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A9B28" w14:textId="4D1B043A" w:rsidR="00E81757" w:rsidRDefault="00433FBF">
      <w:pPr>
        <w:spacing w:after="0" w:line="259" w:lineRule="auto"/>
        <w:ind w:left="-5"/>
      </w:pPr>
      <w:r>
        <w:rPr>
          <w:b/>
          <w:sz w:val="36"/>
        </w:rPr>
        <w:t xml:space="preserve">DPS Schedule 6 (Order Form Template and Order </w:t>
      </w:r>
    </w:p>
    <w:p w14:paraId="17AF1D1C" w14:textId="77777777" w:rsidR="00E81757" w:rsidRDefault="00433FBF">
      <w:pPr>
        <w:spacing w:after="0" w:line="259" w:lineRule="auto"/>
        <w:ind w:left="-5"/>
      </w:pPr>
      <w:r>
        <w:rPr>
          <w:b/>
          <w:sz w:val="36"/>
        </w:rPr>
        <w:t xml:space="preserve">Schedules) </w:t>
      </w:r>
    </w:p>
    <w:p w14:paraId="33FC6AE7" w14:textId="77777777" w:rsidR="00E81757" w:rsidRDefault="00433FBF">
      <w:pPr>
        <w:spacing w:after="0" w:line="259" w:lineRule="auto"/>
        <w:ind w:left="0" w:firstLine="0"/>
      </w:pPr>
      <w:r>
        <w:rPr>
          <w:b/>
          <w:sz w:val="36"/>
        </w:rPr>
        <w:t xml:space="preserve"> </w:t>
      </w:r>
    </w:p>
    <w:p w14:paraId="759DEE71" w14:textId="77777777" w:rsidR="00E81757" w:rsidRDefault="00433FBF">
      <w:pPr>
        <w:spacing w:after="0" w:line="259" w:lineRule="auto"/>
        <w:ind w:left="-5"/>
      </w:pPr>
      <w:r>
        <w:rPr>
          <w:b/>
          <w:sz w:val="36"/>
        </w:rPr>
        <w:t xml:space="preserve">Order Form  </w:t>
      </w:r>
    </w:p>
    <w:p w14:paraId="46D14CAD" w14:textId="77777777" w:rsidR="00E81757" w:rsidRDefault="00433FBF">
      <w:pPr>
        <w:spacing w:after="0" w:line="259" w:lineRule="auto"/>
        <w:ind w:left="0" w:firstLine="0"/>
      </w:pPr>
      <w:r>
        <w:rPr>
          <w:b/>
        </w:rPr>
        <w:t xml:space="preserve"> </w:t>
      </w:r>
    </w:p>
    <w:p w14:paraId="66776AC7" w14:textId="77777777" w:rsidR="00E81757" w:rsidRDefault="00433FBF">
      <w:pPr>
        <w:spacing w:after="0" w:line="259" w:lineRule="auto"/>
        <w:ind w:left="0" w:firstLine="0"/>
      </w:pPr>
      <w:r>
        <w:rPr>
          <w:b/>
        </w:rPr>
        <w:t xml:space="preserve"> </w:t>
      </w:r>
    </w:p>
    <w:tbl>
      <w:tblPr>
        <w:tblStyle w:val="TableGrid"/>
        <w:tblW w:w="7484" w:type="dxa"/>
        <w:tblInd w:w="0" w:type="dxa"/>
        <w:tblLook w:val="04A0" w:firstRow="1" w:lastRow="0" w:firstColumn="1" w:lastColumn="0" w:noHBand="0" w:noVBand="1"/>
      </w:tblPr>
      <w:tblGrid>
        <w:gridCol w:w="3601"/>
        <w:gridCol w:w="3883"/>
      </w:tblGrid>
      <w:tr w:rsidR="00E81757" w14:paraId="4A5B8C3D" w14:textId="77777777">
        <w:trPr>
          <w:trHeight w:val="580"/>
        </w:trPr>
        <w:tc>
          <w:tcPr>
            <w:tcW w:w="3601" w:type="dxa"/>
            <w:tcBorders>
              <w:top w:val="nil"/>
              <w:left w:val="nil"/>
              <w:bottom w:val="nil"/>
              <w:right w:val="nil"/>
            </w:tcBorders>
          </w:tcPr>
          <w:p w14:paraId="0E483DA5" w14:textId="77777777" w:rsidR="00E81757" w:rsidRDefault="00433FBF">
            <w:pPr>
              <w:tabs>
                <w:tab w:val="center" w:pos="2881"/>
              </w:tabs>
              <w:spacing w:after="7" w:line="259" w:lineRule="auto"/>
              <w:ind w:left="0" w:firstLine="0"/>
            </w:pPr>
            <w:r>
              <w:t xml:space="preserve">ORDER REFERENCE: </w:t>
            </w:r>
            <w:r>
              <w:tab/>
              <w:t xml:space="preserve"> </w:t>
            </w:r>
          </w:p>
          <w:p w14:paraId="0471A542" w14:textId="77777777" w:rsidR="00E81757" w:rsidRDefault="00433FBF">
            <w:pPr>
              <w:spacing w:after="0" w:line="259" w:lineRule="auto"/>
              <w:ind w:left="0" w:firstLine="0"/>
            </w:pPr>
            <w:r>
              <w:t xml:space="preserve"> </w:t>
            </w:r>
          </w:p>
        </w:tc>
        <w:tc>
          <w:tcPr>
            <w:tcW w:w="3883" w:type="dxa"/>
            <w:tcBorders>
              <w:top w:val="nil"/>
              <w:left w:val="nil"/>
              <w:bottom w:val="nil"/>
              <w:right w:val="nil"/>
            </w:tcBorders>
          </w:tcPr>
          <w:p w14:paraId="65DE8178" w14:textId="77777777" w:rsidR="00E81757" w:rsidRDefault="007C606F" w:rsidP="00437A4F">
            <w:pPr>
              <w:spacing w:after="0" w:line="259" w:lineRule="auto"/>
              <w:ind w:left="0" w:firstLine="0"/>
            </w:pPr>
            <w:r>
              <w:t>705152450</w:t>
            </w:r>
            <w:r w:rsidR="00433FBF">
              <w:t xml:space="preserve"> </w:t>
            </w:r>
            <w:r w:rsidR="00437A4F">
              <w:t xml:space="preserve">- </w:t>
            </w:r>
            <w:r w:rsidR="00437A4F" w:rsidRPr="00437A4F">
              <w:t>CLOUD HOSTED CYBER SECURITY VULNERABILITY SERVICE</w:t>
            </w:r>
          </w:p>
          <w:p w14:paraId="16DD7EF0" w14:textId="1CB1A39D" w:rsidR="00437A4F" w:rsidRDefault="00437A4F" w:rsidP="00437A4F">
            <w:pPr>
              <w:spacing w:after="0" w:line="259" w:lineRule="auto"/>
              <w:ind w:left="0" w:firstLine="0"/>
            </w:pPr>
          </w:p>
        </w:tc>
      </w:tr>
      <w:tr w:rsidR="00E81757" w14:paraId="00C54748" w14:textId="77777777">
        <w:trPr>
          <w:trHeight w:val="595"/>
        </w:trPr>
        <w:tc>
          <w:tcPr>
            <w:tcW w:w="3601" w:type="dxa"/>
            <w:tcBorders>
              <w:top w:val="nil"/>
              <w:left w:val="nil"/>
              <w:bottom w:val="nil"/>
              <w:right w:val="nil"/>
            </w:tcBorders>
          </w:tcPr>
          <w:p w14:paraId="351FCBD7" w14:textId="77777777" w:rsidR="00E81757" w:rsidRDefault="00433FBF">
            <w:pPr>
              <w:tabs>
                <w:tab w:val="center" w:pos="2160"/>
                <w:tab w:val="center" w:pos="2881"/>
              </w:tabs>
              <w:spacing w:after="7" w:line="259" w:lineRule="auto"/>
              <w:ind w:left="0" w:firstLine="0"/>
            </w:pPr>
            <w:r>
              <w:t xml:space="preserve">THE BUYER: </w:t>
            </w:r>
            <w:r>
              <w:tab/>
              <w:t xml:space="preserve"> </w:t>
            </w:r>
            <w:r>
              <w:tab/>
              <w:t xml:space="preserve"> </w:t>
            </w:r>
          </w:p>
          <w:p w14:paraId="1FDBBC1E" w14:textId="77777777" w:rsidR="00E81757" w:rsidRDefault="00433FBF">
            <w:pPr>
              <w:spacing w:after="0" w:line="259" w:lineRule="auto"/>
              <w:ind w:left="0" w:firstLine="0"/>
            </w:pPr>
            <w:r>
              <w:t xml:space="preserve">  </w:t>
            </w:r>
          </w:p>
        </w:tc>
        <w:tc>
          <w:tcPr>
            <w:tcW w:w="3883" w:type="dxa"/>
            <w:tcBorders>
              <w:top w:val="nil"/>
              <w:left w:val="nil"/>
              <w:bottom w:val="nil"/>
              <w:right w:val="nil"/>
            </w:tcBorders>
          </w:tcPr>
          <w:p w14:paraId="4BCC898A" w14:textId="46CF7C7B" w:rsidR="00E81757" w:rsidRDefault="007C606F">
            <w:pPr>
              <w:spacing w:after="0" w:line="259" w:lineRule="auto"/>
              <w:ind w:left="0" w:firstLine="0"/>
            </w:pPr>
            <w:r>
              <w:t>MINISTRY OF DEFENCE</w:t>
            </w:r>
            <w:r w:rsidR="00433FBF">
              <w:rPr>
                <w:b/>
              </w:rPr>
              <w:t xml:space="preserve"> </w:t>
            </w:r>
          </w:p>
        </w:tc>
      </w:tr>
      <w:tr w:rsidR="00E81757" w14:paraId="20F9A117" w14:textId="77777777">
        <w:trPr>
          <w:trHeight w:val="595"/>
        </w:trPr>
        <w:tc>
          <w:tcPr>
            <w:tcW w:w="3601" w:type="dxa"/>
            <w:tcBorders>
              <w:top w:val="nil"/>
              <w:left w:val="nil"/>
              <w:bottom w:val="nil"/>
              <w:right w:val="nil"/>
            </w:tcBorders>
          </w:tcPr>
          <w:p w14:paraId="2B4C47F6" w14:textId="77777777" w:rsidR="00E81757" w:rsidRDefault="00433FBF">
            <w:pPr>
              <w:tabs>
                <w:tab w:val="center" w:pos="2881"/>
              </w:tabs>
              <w:spacing w:after="7" w:line="259" w:lineRule="auto"/>
              <w:ind w:left="0" w:firstLine="0"/>
            </w:pPr>
            <w:r>
              <w:t xml:space="preserve">BUYER ADDRESS  </w:t>
            </w:r>
            <w:r>
              <w:tab/>
              <w:t xml:space="preserve"> </w:t>
            </w:r>
          </w:p>
          <w:p w14:paraId="287161B1" w14:textId="77777777" w:rsidR="00E81757" w:rsidRDefault="00433FBF">
            <w:pPr>
              <w:spacing w:after="0" w:line="259" w:lineRule="auto"/>
              <w:ind w:left="0" w:firstLine="0"/>
            </w:pPr>
            <w:r>
              <w:t xml:space="preserve"> </w:t>
            </w:r>
          </w:p>
        </w:tc>
        <w:tc>
          <w:tcPr>
            <w:tcW w:w="3883" w:type="dxa"/>
            <w:tcBorders>
              <w:top w:val="nil"/>
              <w:left w:val="nil"/>
              <w:bottom w:val="nil"/>
              <w:right w:val="nil"/>
            </w:tcBorders>
          </w:tcPr>
          <w:p w14:paraId="364E5BFF" w14:textId="441BE62E" w:rsidR="0010033A" w:rsidRDefault="0010033A" w:rsidP="0010033A">
            <w:pPr>
              <w:spacing w:after="0" w:line="259" w:lineRule="auto"/>
              <w:ind w:left="0" w:firstLine="0"/>
            </w:pPr>
            <w:r>
              <w:t>Leach Building</w:t>
            </w:r>
          </w:p>
          <w:p w14:paraId="772C0CD1" w14:textId="77777777" w:rsidR="0010033A" w:rsidRDefault="0010033A" w:rsidP="0010033A">
            <w:pPr>
              <w:spacing w:after="0" w:line="259" w:lineRule="auto"/>
              <w:ind w:left="0" w:firstLine="0"/>
            </w:pPr>
            <w:r>
              <w:t>Whale Island</w:t>
            </w:r>
          </w:p>
          <w:p w14:paraId="6FF49D31" w14:textId="77777777" w:rsidR="0010033A" w:rsidRDefault="0010033A" w:rsidP="0010033A">
            <w:pPr>
              <w:spacing w:after="0" w:line="259" w:lineRule="auto"/>
              <w:ind w:left="0" w:firstLine="0"/>
            </w:pPr>
            <w:r>
              <w:t>Portsmouth</w:t>
            </w:r>
          </w:p>
          <w:p w14:paraId="163F56F7" w14:textId="77777777" w:rsidR="0010033A" w:rsidRDefault="0010033A" w:rsidP="0010033A">
            <w:pPr>
              <w:spacing w:after="0" w:line="259" w:lineRule="auto"/>
              <w:ind w:left="0" w:firstLine="0"/>
            </w:pPr>
            <w:r>
              <w:t>Hampshire</w:t>
            </w:r>
          </w:p>
          <w:p w14:paraId="0DD57C46" w14:textId="77777777" w:rsidR="00E81757" w:rsidRDefault="0010033A" w:rsidP="0010033A">
            <w:pPr>
              <w:spacing w:after="0" w:line="259" w:lineRule="auto"/>
              <w:ind w:left="0" w:firstLine="0"/>
            </w:pPr>
            <w:r>
              <w:t>PO2 8BY</w:t>
            </w:r>
          </w:p>
          <w:p w14:paraId="20BD808F" w14:textId="7D5A5756" w:rsidR="0010033A" w:rsidRDefault="0010033A" w:rsidP="0010033A">
            <w:pPr>
              <w:spacing w:after="0" w:line="259" w:lineRule="auto"/>
              <w:ind w:left="0" w:firstLine="0"/>
            </w:pPr>
          </w:p>
        </w:tc>
      </w:tr>
      <w:tr w:rsidR="00E81757" w14:paraId="5B2A21D1" w14:textId="77777777">
        <w:trPr>
          <w:trHeight w:val="388"/>
        </w:trPr>
        <w:tc>
          <w:tcPr>
            <w:tcW w:w="3601" w:type="dxa"/>
            <w:tcBorders>
              <w:top w:val="nil"/>
              <w:left w:val="nil"/>
              <w:bottom w:val="nil"/>
              <w:right w:val="nil"/>
            </w:tcBorders>
          </w:tcPr>
          <w:p w14:paraId="23A5B4DB" w14:textId="77777777" w:rsidR="00E81757" w:rsidRPr="00CC267E" w:rsidRDefault="00433FBF">
            <w:pPr>
              <w:tabs>
                <w:tab w:val="center" w:pos="2160"/>
                <w:tab w:val="center" w:pos="2881"/>
              </w:tabs>
              <w:spacing w:after="0" w:line="259" w:lineRule="auto"/>
              <w:ind w:left="0" w:firstLine="0"/>
              <w:rPr>
                <w:color w:val="auto"/>
              </w:rPr>
            </w:pPr>
            <w:r w:rsidRPr="00CC267E">
              <w:rPr>
                <w:color w:val="auto"/>
              </w:rPr>
              <w:t xml:space="preserve">THE SUPPLIER:  </w:t>
            </w:r>
            <w:r w:rsidRPr="00CC267E">
              <w:rPr>
                <w:color w:val="auto"/>
              </w:rPr>
              <w:tab/>
              <w:t xml:space="preserve"> </w:t>
            </w:r>
            <w:r w:rsidRPr="00CC267E">
              <w:rPr>
                <w:color w:val="auto"/>
              </w:rPr>
              <w:tab/>
              <w:t xml:space="preserve"> </w:t>
            </w:r>
          </w:p>
        </w:tc>
        <w:tc>
          <w:tcPr>
            <w:tcW w:w="3883" w:type="dxa"/>
            <w:tcBorders>
              <w:top w:val="nil"/>
              <w:left w:val="nil"/>
              <w:bottom w:val="nil"/>
              <w:right w:val="nil"/>
            </w:tcBorders>
          </w:tcPr>
          <w:p w14:paraId="2717E7F3" w14:textId="3E78F98A" w:rsidR="00E81757" w:rsidRPr="00CC267E" w:rsidRDefault="00CC267E">
            <w:pPr>
              <w:spacing w:after="0" w:line="259" w:lineRule="auto"/>
              <w:ind w:left="0" w:firstLine="0"/>
              <w:rPr>
                <w:color w:val="auto"/>
              </w:rPr>
            </w:pPr>
            <w:r w:rsidRPr="00CC267E">
              <w:rPr>
                <w:color w:val="auto"/>
              </w:rPr>
              <w:t>Arcanum Information Security L</w:t>
            </w:r>
            <w:r w:rsidR="008F1BE8">
              <w:rPr>
                <w:color w:val="auto"/>
              </w:rPr>
              <w:t>imited</w:t>
            </w:r>
            <w:r w:rsidRPr="00CC267E">
              <w:rPr>
                <w:color w:val="auto"/>
              </w:rPr>
              <w:t xml:space="preserve">, </w:t>
            </w:r>
          </w:p>
        </w:tc>
      </w:tr>
      <w:tr w:rsidR="00E81757" w14:paraId="47216B21" w14:textId="77777777">
        <w:trPr>
          <w:trHeight w:val="476"/>
        </w:trPr>
        <w:tc>
          <w:tcPr>
            <w:tcW w:w="3601" w:type="dxa"/>
            <w:tcBorders>
              <w:top w:val="nil"/>
              <w:left w:val="nil"/>
              <w:bottom w:val="nil"/>
              <w:right w:val="nil"/>
            </w:tcBorders>
            <w:vAlign w:val="center"/>
          </w:tcPr>
          <w:p w14:paraId="7A602A86" w14:textId="77777777" w:rsidR="00E81757" w:rsidRPr="00CC267E" w:rsidRDefault="00433FBF">
            <w:pPr>
              <w:tabs>
                <w:tab w:val="center" w:pos="2881"/>
              </w:tabs>
              <w:spacing w:after="0" w:line="259" w:lineRule="auto"/>
              <w:ind w:left="0" w:firstLine="0"/>
              <w:rPr>
                <w:color w:val="auto"/>
              </w:rPr>
            </w:pPr>
            <w:r w:rsidRPr="00CC267E">
              <w:rPr>
                <w:color w:val="auto"/>
              </w:rPr>
              <w:t>SUPPLIER ADDRESS:</w:t>
            </w:r>
            <w:r w:rsidRPr="00CC267E">
              <w:rPr>
                <w:b/>
                <w:color w:val="auto"/>
              </w:rPr>
              <w:t xml:space="preserve">  </w:t>
            </w:r>
            <w:r w:rsidRPr="00CC267E">
              <w:rPr>
                <w:b/>
                <w:color w:val="auto"/>
              </w:rPr>
              <w:tab/>
              <w:t xml:space="preserve"> </w:t>
            </w:r>
          </w:p>
        </w:tc>
        <w:tc>
          <w:tcPr>
            <w:tcW w:w="3883" w:type="dxa"/>
            <w:tcBorders>
              <w:top w:val="nil"/>
              <w:left w:val="nil"/>
              <w:bottom w:val="nil"/>
              <w:right w:val="nil"/>
            </w:tcBorders>
            <w:vAlign w:val="center"/>
          </w:tcPr>
          <w:p w14:paraId="2BE549E0" w14:textId="77777777" w:rsidR="00CC267E" w:rsidRPr="00CC267E" w:rsidRDefault="00CC267E">
            <w:pPr>
              <w:spacing w:after="0" w:line="259" w:lineRule="auto"/>
              <w:ind w:left="0" w:firstLine="0"/>
              <w:jc w:val="both"/>
              <w:rPr>
                <w:color w:val="auto"/>
              </w:rPr>
            </w:pPr>
            <w:r w:rsidRPr="00CC267E">
              <w:rPr>
                <w:color w:val="auto"/>
              </w:rPr>
              <w:t xml:space="preserve">Ty </w:t>
            </w:r>
            <w:proofErr w:type="spellStart"/>
            <w:r w:rsidRPr="00CC267E">
              <w:rPr>
                <w:color w:val="auto"/>
              </w:rPr>
              <w:t>Penywaun</w:t>
            </w:r>
            <w:proofErr w:type="spellEnd"/>
            <w:r w:rsidRPr="00CC267E">
              <w:rPr>
                <w:color w:val="auto"/>
              </w:rPr>
              <w:t xml:space="preserve">, </w:t>
            </w:r>
          </w:p>
          <w:p w14:paraId="135D840D" w14:textId="77777777" w:rsidR="00CC267E" w:rsidRPr="00CC267E" w:rsidRDefault="00CC267E">
            <w:pPr>
              <w:spacing w:after="0" w:line="259" w:lineRule="auto"/>
              <w:ind w:left="0" w:firstLine="0"/>
              <w:jc w:val="both"/>
              <w:rPr>
                <w:color w:val="auto"/>
              </w:rPr>
            </w:pPr>
            <w:r w:rsidRPr="00CC267E">
              <w:rPr>
                <w:color w:val="auto"/>
              </w:rPr>
              <w:t xml:space="preserve">Mountain Road, </w:t>
            </w:r>
          </w:p>
          <w:p w14:paraId="5A9A3DC7" w14:textId="77777777" w:rsidR="00CC267E" w:rsidRPr="00CC267E" w:rsidRDefault="00CC267E">
            <w:pPr>
              <w:spacing w:after="0" w:line="259" w:lineRule="auto"/>
              <w:ind w:left="0" w:firstLine="0"/>
              <w:jc w:val="both"/>
              <w:rPr>
                <w:color w:val="auto"/>
              </w:rPr>
            </w:pPr>
            <w:proofErr w:type="spellStart"/>
            <w:r w:rsidRPr="00CC267E">
              <w:rPr>
                <w:color w:val="auto"/>
              </w:rPr>
              <w:t>Bedwas</w:t>
            </w:r>
            <w:proofErr w:type="spellEnd"/>
            <w:r w:rsidRPr="00CC267E">
              <w:rPr>
                <w:color w:val="auto"/>
              </w:rPr>
              <w:t xml:space="preserve">, </w:t>
            </w:r>
          </w:p>
          <w:p w14:paraId="5892D91A" w14:textId="1E1B3BBE" w:rsidR="00CC267E" w:rsidRPr="00CC267E" w:rsidRDefault="00CC267E">
            <w:pPr>
              <w:spacing w:after="0" w:line="259" w:lineRule="auto"/>
              <w:ind w:left="0" w:firstLine="0"/>
              <w:jc w:val="both"/>
              <w:rPr>
                <w:color w:val="auto"/>
              </w:rPr>
            </w:pPr>
            <w:r w:rsidRPr="00CC267E">
              <w:rPr>
                <w:color w:val="auto"/>
              </w:rPr>
              <w:t>Caerphilly.</w:t>
            </w:r>
          </w:p>
          <w:p w14:paraId="15CFA3BF" w14:textId="7BF90D28" w:rsidR="00CC267E" w:rsidRPr="00CC267E" w:rsidRDefault="00CC267E">
            <w:pPr>
              <w:spacing w:after="0" w:line="259" w:lineRule="auto"/>
              <w:ind w:left="0" w:firstLine="0"/>
              <w:jc w:val="both"/>
              <w:rPr>
                <w:color w:val="auto"/>
              </w:rPr>
            </w:pPr>
            <w:r w:rsidRPr="00CC267E">
              <w:rPr>
                <w:color w:val="auto"/>
              </w:rPr>
              <w:t>CF83 8ER</w:t>
            </w:r>
          </w:p>
          <w:p w14:paraId="564C45DF" w14:textId="561A038A" w:rsidR="00E81757" w:rsidRPr="00CC267E" w:rsidRDefault="00E81757">
            <w:pPr>
              <w:spacing w:after="0" w:line="259" w:lineRule="auto"/>
              <w:ind w:left="0" w:firstLine="0"/>
              <w:jc w:val="both"/>
              <w:rPr>
                <w:color w:val="auto"/>
              </w:rPr>
            </w:pPr>
          </w:p>
        </w:tc>
      </w:tr>
      <w:tr w:rsidR="00E81757" w14:paraId="683D3271" w14:textId="77777777">
        <w:trPr>
          <w:trHeight w:val="475"/>
        </w:trPr>
        <w:tc>
          <w:tcPr>
            <w:tcW w:w="3601" w:type="dxa"/>
            <w:tcBorders>
              <w:top w:val="nil"/>
              <w:left w:val="nil"/>
              <w:bottom w:val="nil"/>
              <w:right w:val="nil"/>
            </w:tcBorders>
            <w:vAlign w:val="center"/>
          </w:tcPr>
          <w:p w14:paraId="6817B923" w14:textId="77777777" w:rsidR="00E81757" w:rsidRDefault="00433FBF">
            <w:pPr>
              <w:spacing w:after="0" w:line="259" w:lineRule="auto"/>
              <w:ind w:left="0" w:firstLine="0"/>
            </w:pPr>
            <w:r>
              <w:t>REGISTRATION NUMBER:</w:t>
            </w:r>
            <w:r>
              <w:rPr>
                <w:b/>
              </w:rPr>
              <w:t xml:space="preserve">  </w:t>
            </w:r>
          </w:p>
        </w:tc>
        <w:tc>
          <w:tcPr>
            <w:tcW w:w="3883" w:type="dxa"/>
            <w:tcBorders>
              <w:top w:val="nil"/>
              <w:left w:val="nil"/>
              <w:bottom w:val="nil"/>
              <w:right w:val="nil"/>
            </w:tcBorders>
            <w:vAlign w:val="center"/>
          </w:tcPr>
          <w:p w14:paraId="71265FFC" w14:textId="4CBD874C" w:rsidR="00E81757" w:rsidRPr="0010033A" w:rsidRDefault="006B68A4">
            <w:pPr>
              <w:spacing w:after="0" w:line="259" w:lineRule="auto"/>
              <w:ind w:left="0" w:firstLine="0"/>
              <w:jc w:val="both"/>
              <w:rPr>
                <w:bCs/>
              </w:rPr>
            </w:pPr>
            <w:r w:rsidRPr="006B68A4">
              <w:rPr>
                <w:bCs/>
                <w:color w:val="auto"/>
              </w:rPr>
              <w:t>Compan</w:t>
            </w:r>
            <w:r w:rsidR="003617C5">
              <w:rPr>
                <w:bCs/>
                <w:color w:val="auto"/>
              </w:rPr>
              <w:t>y</w:t>
            </w:r>
            <w:r w:rsidRPr="006B68A4">
              <w:rPr>
                <w:bCs/>
                <w:color w:val="auto"/>
              </w:rPr>
              <w:t xml:space="preserve"> number 06567907</w:t>
            </w:r>
            <w:r w:rsidR="00433FBF" w:rsidRPr="006B68A4">
              <w:rPr>
                <w:bCs/>
                <w:color w:val="auto"/>
              </w:rPr>
              <w:t xml:space="preserve"> </w:t>
            </w:r>
          </w:p>
        </w:tc>
      </w:tr>
      <w:tr w:rsidR="00E81757" w14:paraId="111CB667" w14:textId="77777777">
        <w:trPr>
          <w:trHeight w:val="371"/>
        </w:trPr>
        <w:tc>
          <w:tcPr>
            <w:tcW w:w="3601" w:type="dxa"/>
            <w:tcBorders>
              <w:top w:val="nil"/>
              <w:left w:val="nil"/>
              <w:bottom w:val="nil"/>
              <w:right w:val="nil"/>
            </w:tcBorders>
            <w:vAlign w:val="bottom"/>
          </w:tcPr>
          <w:p w14:paraId="0EC50879" w14:textId="77777777" w:rsidR="00E81757" w:rsidRPr="00CC267E" w:rsidRDefault="00433FBF">
            <w:pPr>
              <w:tabs>
                <w:tab w:val="center" w:pos="2881"/>
              </w:tabs>
              <w:spacing w:after="0" w:line="259" w:lineRule="auto"/>
              <w:ind w:left="0" w:firstLine="0"/>
              <w:rPr>
                <w:color w:val="auto"/>
              </w:rPr>
            </w:pPr>
            <w:r w:rsidRPr="00CC267E">
              <w:rPr>
                <w:color w:val="auto"/>
              </w:rPr>
              <w:t xml:space="preserve">DUNS NUMBER:        </w:t>
            </w:r>
            <w:r w:rsidRPr="00CC267E">
              <w:rPr>
                <w:color w:val="auto"/>
              </w:rPr>
              <w:tab/>
              <w:t xml:space="preserve"> </w:t>
            </w:r>
          </w:p>
        </w:tc>
        <w:tc>
          <w:tcPr>
            <w:tcW w:w="3883" w:type="dxa"/>
            <w:tcBorders>
              <w:top w:val="nil"/>
              <w:left w:val="nil"/>
              <w:bottom w:val="nil"/>
              <w:right w:val="nil"/>
            </w:tcBorders>
            <w:vAlign w:val="bottom"/>
          </w:tcPr>
          <w:p w14:paraId="37E2C141" w14:textId="4B08E0AA" w:rsidR="00E81757" w:rsidRPr="00CC267E" w:rsidRDefault="00CC267E">
            <w:pPr>
              <w:spacing w:after="0" w:line="259" w:lineRule="auto"/>
              <w:ind w:left="0" w:firstLine="0"/>
              <w:rPr>
                <w:color w:val="auto"/>
              </w:rPr>
            </w:pPr>
            <w:r w:rsidRPr="00CC267E">
              <w:rPr>
                <w:color w:val="auto"/>
              </w:rPr>
              <w:t>211168162</w:t>
            </w:r>
          </w:p>
        </w:tc>
      </w:tr>
    </w:tbl>
    <w:p w14:paraId="69ACF0AE" w14:textId="77777777" w:rsidR="007C606F" w:rsidRDefault="007C606F">
      <w:pPr>
        <w:spacing w:after="179"/>
        <w:ind w:left="-5"/>
        <w:rPr>
          <w:rFonts w:ascii="Calibri" w:eastAsia="Calibri" w:hAnsi="Calibri" w:cs="Calibri"/>
          <w:sz w:val="22"/>
        </w:rPr>
      </w:pPr>
    </w:p>
    <w:p w14:paraId="158E5474" w14:textId="340B6454" w:rsidR="00E81757" w:rsidRDefault="00433FBF">
      <w:pPr>
        <w:spacing w:after="179"/>
        <w:ind w:left="-5"/>
      </w:pPr>
      <w:r>
        <w:rPr>
          <w:rFonts w:ascii="Calibri" w:eastAsia="Calibri" w:hAnsi="Calibri" w:cs="Calibri"/>
          <w:sz w:val="22"/>
        </w:rPr>
        <w:t xml:space="preserve"> </w:t>
      </w:r>
      <w:r>
        <w:t>DPS SUPPLIER REGISTRATION SERVICE ID:</w:t>
      </w:r>
      <w:r>
        <w:rPr>
          <w:b/>
        </w:rPr>
        <w:t xml:space="preserve">  </w:t>
      </w:r>
      <w:r w:rsidR="006B35C0" w:rsidRPr="006B35C0">
        <w:rPr>
          <w:color w:val="auto"/>
        </w:rPr>
        <w:t>Not known</w:t>
      </w:r>
      <w:r w:rsidRPr="006B35C0">
        <w:rPr>
          <w:b/>
          <w:color w:val="auto"/>
        </w:rPr>
        <w:t xml:space="preserve"> </w:t>
      </w:r>
    </w:p>
    <w:p w14:paraId="0A9256ED" w14:textId="6825C5F2" w:rsidR="00E81757" w:rsidRDefault="00433FBF">
      <w:pPr>
        <w:spacing w:after="218" w:line="259" w:lineRule="auto"/>
        <w:ind w:left="0" w:firstLine="0"/>
      </w:pPr>
      <w:r>
        <w:t xml:space="preserve"> </w:t>
      </w:r>
    </w:p>
    <w:p w14:paraId="2B1D781F" w14:textId="77777777" w:rsidR="00E81757" w:rsidRDefault="00433FBF">
      <w:pPr>
        <w:ind w:left="-5"/>
      </w:pPr>
      <w:r>
        <w:t xml:space="preserve">APPLICABLE DPS CONTRACT </w:t>
      </w:r>
    </w:p>
    <w:p w14:paraId="249615AE" w14:textId="77777777" w:rsidR="00E81757" w:rsidRDefault="00433FBF">
      <w:pPr>
        <w:spacing w:after="0" w:line="259" w:lineRule="auto"/>
        <w:ind w:left="0" w:firstLine="0"/>
      </w:pPr>
      <w:r>
        <w:t xml:space="preserve"> </w:t>
      </w:r>
    </w:p>
    <w:p w14:paraId="2CCA7493" w14:textId="1DD21383" w:rsidR="00E81757" w:rsidRPr="00513843" w:rsidRDefault="00433FBF">
      <w:pPr>
        <w:ind w:left="-5"/>
        <w:rPr>
          <w:color w:val="FF0000"/>
        </w:rPr>
      </w:pPr>
      <w:r>
        <w:t xml:space="preserve">This Order Form is for the provision of the Deliverables and </w:t>
      </w:r>
      <w:r w:rsidR="00D63108">
        <w:t xml:space="preserve">dated </w:t>
      </w:r>
      <w:r w:rsidR="00D63108" w:rsidRPr="00D63108">
        <w:rPr>
          <w:b/>
          <w:bCs/>
        </w:rPr>
        <w:t>1</w:t>
      </w:r>
      <w:r w:rsidR="00900880">
        <w:rPr>
          <w:b/>
          <w:bCs/>
        </w:rPr>
        <w:t>5</w:t>
      </w:r>
      <w:r w:rsidR="00D63108" w:rsidRPr="00D63108">
        <w:rPr>
          <w:b/>
          <w:bCs/>
        </w:rPr>
        <w:t xml:space="preserve"> Nov 2022.</w:t>
      </w:r>
      <w:r w:rsidR="00D63108">
        <w:t xml:space="preserve"> </w:t>
      </w:r>
      <w:r w:rsidRPr="00513843">
        <w:rPr>
          <w:color w:val="FF0000"/>
        </w:rPr>
        <w:t xml:space="preserve">  </w:t>
      </w:r>
    </w:p>
    <w:p w14:paraId="6DE7065D" w14:textId="77777777" w:rsidR="00E81757" w:rsidRDefault="00433FBF">
      <w:pPr>
        <w:ind w:left="-5"/>
      </w:pPr>
      <w:r>
        <w:t xml:space="preserve">It’s issued under the DPS Contract with the reference number RM3764iii for the provision of Cyber Security Services.    </w:t>
      </w:r>
    </w:p>
    <w:p w14:paraId="52EC0B41" w14:textId="77777777" w:rsidR="00E81757" w:rsidRDefault="00433FBF">
      <w:pPr>
        <w:spacing w:after="0" w:line="259" w:lineRule="auto"/>
        <w:ind w:left="0" w:firstLine="0"/>
      </w:pPr>
      <w:r>
        <w:rPr>
          <w:b/>
        </w:rPr>
        <w:t xml:space="preserve"> </w:t>
      </w:r>
    </w:p>
    <w:p w14:paraId="7E42FEA2" w14:textId="77777777" w:rsidR="00513843" w:rsidRDefault="00433FBF" w:rsidP="00513843">
      <w:pPr>
        <w:ind w:left="-5"/>
      </w:pPr>
      <w:r>
        <w:t xml:space="preserve">DPS FILTER CATEGORY(IES): </w:t>
      </w:r>
    </w:p>
    <w:p w14:paraId="0EC8B8AB" w14:textId="77777777" w:rsidR="00513843" w:rsidRDefault="00513843" w:rsidP="00513843">
      <w:pPr>
        <w:ind w:left="-5"/>
      </w:pPr>
      <w:r>
        <w:t>Lot 1</w:t>
      </w:r>
    </w:p>
    <w:p w14:paraId="357E90BE" w14:textId="01114675" w:rsidR="00E81757" w:rsidRDefault="00433FBF" w:rsidP="00513843">
      <w:pPr>
        <w:ind w:left="-5"/>
      </w:pPr>
      <w:r>
        <w:rPr>
          <w:b/>
        </w:rPr>
        <w:tab/>
        <w:t xml:space="preserve"> </w:t>
      </w:r>
    </w:p>
    <w:p w14:paraId="53839334" w14:textId="77777777" w:rsidR="00E81757" w:rsidRDefault="00433FBF">
      <w:pPr>
        <w:ind w:left="-5"/>
      </w:pPr>
      <w:r>
        <w:t xml:space="preserve">ORDER INCORPORATED TERMS </w:t>
      </w:r>
    </w:p>
    <w:p w14:paraId="79B304FC" w14:textId="77777777" w:rsidR="00E81757" w:rsidRDefault="00433FBF">
      <w:pPr>
        <w:spacing w:after="203"/>
        <w:ind w:left="-5"/>
      </w:pPr>
      <w:r>
        <w:lastRenderedPageBreak/>
        <w:t xml:space="preserve">The following documents are incorporated into this Order Contract. Where numbers are </w:t>
      </w:r>
      <w:proofErr w:type="gramStart"/>
      <w:r>
        <w:t>missing</w:t>
      </w:r>
      <w:proofErr w:type="gramEnd"/>
      <w:r>
        <w:t xml:space="preserve"> we are not using those schedules. If the documents conflict, the following order of precedence applies: </w:t>
      </w:r>
    </w:p>
    <w:p w14:paraId="63D3223E" w14:textId="77777777" w:rsidR="00E81757" w:rsidRDefault="00433FBF">
      <w:pPr>
        <w:numPr>
          <w:ilvl w:val="0"/>
          <w:numId w:val="1"/>
        </w:numPr>
        <w:ind w:hanging="360"/>
      </w:pPr>
      <w:r>
        <w:t xml:space="preserve">This Order Form including the Order Special Terms and Order Special Schedules. </w:t>
      </w:r>
    </w:p>
    <w:p w14:paraId="35D5978A" w14:textId="77777777" w:rsidR="00E81757" w:rsidRDefault="00433FBF">
      <w:pPr>
        <w:numPr>
          <w:ilvl w:val="0"/>
          <w:numId w:val="1"/>
        </w:numPr>
        <w:ind w:hanging="360"/>
      </w:pPr>
      <w:r>
        <w:t xml:space="preserve">Joint Schedule 1 (Definitions and Interpretation) RM3764iii </w:t>
      </w:r>
    </w:p>
    <w:p w14:paraId="5E235C01" w14:textId="77777777" w:rsidR="00E81757" w:rsidRDefault="00433FBF">
      <w:pPr>
        <w:numPr>
          <w:ilvl w:val="0"/>
          <w:numId w:val="1"/>
        </w:numPr>
        <w:ind w:hanging="360"/>
      </w:pPr>
      <w:r>
        <w:t xml:space="preserve">The following Schedules in equal order of precedence: </w:t>
      </w:r>
    </w:p>
    <w:p w14:paraId="0D8D6829" w14:textId="77777777" w:rsidR="00E81757" w:rsidRDefault="00433FBF">
      <w:pPr>
        <w:spacing w:after="18" w:line="259" w:lineRule="auto"/>
        <w:ind w:left="720" w:firstLine="0"/>
      </w:pPr>
      <w:r>
        <w:t xml:space="preserve"> </w:t>
      </w:r>
    </w:p>
    <w:p w14:paraId="462F4CDF" w14:textId="2ABE42B0" w:rsidR="008E0A70" w:rsidRDefault="00433FBF" w:rsidP="008E0A70">
      <w:pPr>
        <w:numPr>
          <w:ilvl w:val="1"/>
          <w:numId w:val="1"/>
        </w:numPr>
        <w:ind w:right="734" w:hanging="360"/>
      </w:pPr>
      <w:r>
        <w:t xml:space="preserve">Joint Schedules for RM3764iii  </w:t>
      </w:r>
    </w:p>
    <w:p w14:paraId="09B527C0" w14:textId="1EE99C93" w:rsidR="008E0A70" w:rsidRDefault="00433FBF" w:rsidP="00CC797E">
      <w:pPr>
        <w:ind w:left="1080" w:right="734" w:firstLine="0"/>
      </w:pPr>
      <w:r>
        <w:rPr>
          <w:rFonts w:ascii="Courier New" w:eastAsia="Courier New" w:hAnsi="Courier New" w:cs="Courier New"/>
        </w:rPr>
        <w:t>o</w:t>
      </w:r>
      <w:r>
        <w:t xml:space="preserve"> </w:t>
      </w:r>
      <w:r w:rsidR="008E0A70">
        <w:t>Joint Schedule 1 (Definitions)</w:t>
      </w:r>
    </w:p>
    <w:p w14:paraId="17BD53A2" w14:textId="6011108F" w:rsidR="00CC797E" w:rsidRDefault="00433FBF" w:rsidP="00CC797E">
      <w:pPr>
        <w:ind w:left="1080" w:right="734" w:firstLine="0"/>
      </w:pPr>
      <w:r>
        <w:t xml:space="preserve">Joint Schedule 2 (Variation Form) </w:t>
      </w:r>
    </w:p>
    <w:p w14:paraId="4F5179FE" w14:textId="77777777" w:rsidR="00CC797E" w:rsidRDefault="00433FBF" w:rsidP="00CC797E">
      <w:pPr>
        <w:ind w:left="1080" w:right="734" w:firstLine="0"/>
      </w:pPr>
      <w:r>
        <w:rPr>
          <w:rFonts w:ascii="Courier New" w:eastAsia="Courier New" w:hAnsi="Courier New" w:cs="Courier New"/>
        </w:rPr>
        <w:t>o</w:t>
      </w:r>
      <w:r>
        <w:t xml:space="preserve"> Joint Schedule 3 (Insurance Requirements) </w:t>
      </w:r>
    </w:p>
    <w:p w14:paraId="04E19F8D" w14:textId="553E3A5A" w:rsidR="00E81757" w:rsidRDefault="00433FBF" w:rsidP="00CC797E">
      <w:pPr>
        <w:ind w:left="1080" w:right="734" w:firstLine="0"/>
      </w:pPr>
      <w:r>
        <w:rPr>
          <w:rFonts w:ascii="Courier New" w:eastAsia="Courier New" w:hAnsi="Courier New" w:cs="Courier New"/>
        </w:rPr>
        <w:t>o</w:t>
      </w:r>
      <w:r>
        <w:t xml:space="preserve"> Joint Schedule 4 (Commercially Sensitive Information) </w:t>
      </w:r>
    </w:p>
    <w:p w14:paraId="6EB0BDA0" w14:textId="77777777" w:rsidR="00C62117" w:rsidRDefault="00433FBF">
      <w:pPr>
        <w:numPr>
          <w:ilvl w:val="2"/>
          <w:numId w:val="1"/>
        </w:numPr>
        <w:ind w:hanging="360"/>
      </w:pPr>
      <w:r>
        <w:t xml:space="preserve">Joint Schedule 6 (Key Subcontractors) </w:t>
      </w:r>
      <w:r>
        <w:tab/>
        <w:t xml:space="preserve"> </w:t>
      </w:r>
      <w:r>
        <w:tab/>
        <w:t xml:space="preserve"> </w:t>
      </w:r>
      <w:r>
        <w:tab/>
        <w:t xml:space="preserve"> </w:t>
      </w:r>
    </w:p>
    <w:p w14:paraId="5EB28F9B" w14:textId="0D67A0A2" w:rsidR="00E81757" w:rsidRDefault="00433FBF">
      <w:pPr>
        <w:numPr>
          <w:ilvl w:val="2"/>
          <w:numId w:val="1"/>
        </w:numPr>
        <w:ind w:hanging="360"/>
      </w:pPr>
      <w:r>
        <w:t xml:space="preserve">Joint Schedule 7 (Financial Difficulties) </w:t>
      </w:r>
      <w:r>
        <w:tab/>
        <w:t xml:space="preserve"> </w:t>
      </w:r>
      <w:r>
        <w:tab/>
        <w:t xml:space="preserve"> </w:t>
      </w:r>
      <w:r>
        <w:tab/>
        <w:t xml:space="preserve"> </w:t>
      </w:r>
    </w:p>
    <w:p w14:paraId="033C0DAC" w14:textId="77777777" w:rsidR="00E81757" w:rsidRDefault="00433FBF">
      <w:pPr>
        <w:numPr>
          <w:ilvl w:val="2"/>
          <w:numId w:val="1"/>
        </w:numPr>
        <w:ind w:hanging="360"/>
      </w:pPr>
      <w:r>
        <w:t xml:space="preserve">Joint Schedule 8 (Guarantee)   </w:t>
      </w:r>
      <w:r>
        <w:tab/>
        <w:t xml:space="preserve"> </w:t>
      </w:r>
      <w:r>
        <w:tab/>
        <w:t xml:space="preserve"> </w:t>
      </w:r>
      <w:r>
        <w:tab/>
        <w:t xml:space="preserve"> </w:t>
      </w:r>
    </w:p>
    <w:p w14:paraId="31E5233A" w14:textId="77777777" w:rsidR="00E81757" w:rsidRDefault="00433FBF">
      <w:pPr>
        <w:numPr>
          <w:ilvl w:val="2"/>
          <w:numId w:val="1"/>
        </w:numPr>
        <w:ind w:hanging="360"/>
      </w:pPr>
      <w:r>
        <w:t xml:space="preserve">Joint Schedule 10 (Rectification Plan)  </w:t>
      </w:r>
      <w:r>
        <w:tab/>
        <w:t xml:space="preserve"> </w:t>
      </w:r>
    </w:p>
    <w:p w14:paraId="3E853433" w14:textId="77777777" w:rsidR="00E81757" w:rsidRDefault="00433FBF">
      <w:pPr>
        <w:numPr>
          <w:ilvl w:val="2"/>
          <w:numId w:val="1"/>
        </w:numPr>
        <w:ind w:hanging="360"/>
      </w:pPr>
      <w:r>
        <w:t xml:space="preserve">Joint Schedule 11 (Processing Data) </w:t>
      </w:r>
    </w:p>
    <w:p w14:paraId="173067FD" w14:textId="77777777" w:rsidR="00E81757" w:rsidRDefault="00433FBF">
      <w:pPr>
        <w:spacing w:after="0" w:line="259" w:lineRule="auto"/>
        <w:ind w:left="1440" w:firstLine="0"/>
      </w:pPr>
      <w:r>
        <w:t xml:space="preserve"> </w:t>
      </w:r>
    </w:p>
    <w:p w14:paraId="3712181F" w14:textId="77777777" w:rsidR="00E81757" w:rsidRDefault="00433FBF">
      <w:pPr>
        <w:spacing w:after="24" w:line="259" w:lineRule="auto"/>
        <w:ind w:left="1411" w:right="-26" w:firstLine="0"/>
      </w:pPr>
      <w:r>
        <w:rPr>
          <w:rFonts w:ascii="Calibri" w:eastAsia="Calibri" w:hAnsi="Calibri" w:cs="Calibri"/>
          <w:noProof/>
          <w:sz w:val="22"/>
        </w:rPr>
        <mc:AlternateContent>
          <mc:Choice Requires="wpg">
            <w:drawing>
              <wp:inline distT="0" distB="0" distL="0" distR="0" wp14:anchorId="0678674F" wp14:editId="14A2C450">
                <wp:extent cx="4854829" cy="6096"/>
                <wp:effectExtent l="0" t="0" r="0" b="0"/>
                <wp:docPr id="10523" name="Group 10523"/>
                <wp:cNvGraphicFramePr/>
                <a:graphic xmlns:a="http://schemas.openxmlformats.org/drawingml/2006/main">
                  <a:graphicData uri="http://schemas.microsoft.com/office/word/2010/wordprocessingGroup">
                    <wpg:wgp>
                      <wpg:cNvGrpSpPr/>
                      <wpg:grpSpPr>
                        <a:xfrm>
                          <a:off x="0" y="0"/>
                          <a:ext cx="4854829" cy="6096"/>
                          <a:chOff x="0" y="0"/>
                          <a:chExt cx="4854829" cy="6096"/>
                        </a:xfrm>
                      </wpg:grpSpPr>
                      <wps:wsp>
                        <wps:cNvPr id="12864" name="Shape 12864"/>
                        <wps:cNvSpPr/>
                        <wps:spPr>
                          <a:xfrm>
                            <a:off x="0" y="0"/>
                            <a:ext cx="4854829" cy="9144"/>
                          </a:xfrm>
                          <a:custGeom>
                            <a:avLst/>
                            <a:gdLst/>
                            <a:ahLst/>
                            <a:cxnLst/>
                            <a:rect l="0" t="0" r="0" b="0"/>
                            <a:pathLst>
                              <a:path w="4854829" h="9144">
                                <a:moveTo>
                                  <a:pt x="0" y="0"/>
                                </a:moveTo>
                                <a:lnTo>
                                  <a:pt x="4854829" y="0"/>
                                </a:lnTo>
                                <a:lnTo>
                                  <a:pt x="48548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41D3C99" id="Group 10523" o:spid="_x0000_s1026" style="width:382.25pt;height:.5pt;mso-position-horizontal-relative:char;mso-position-vertical-relative:line" coordsize="485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">
                <v:shape id="Shape 12864" o:spid="_x0000_s1027" style="position:absolute;width:48548;height:91;visibility:visible;mso-wrap-style:square;v-text-anchor:top" coordsize="48548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" path="m,l4854829,r,9144l,9144,,e" fillcolor="black" stroked="f" strokeweight="0">
                  <v:stroke miterlimit="83231f" joinstyle="miter"/>
                  <v:path arrowok="t" textboxrect="0,0,4854829,9144"/>
                </v:shape>
                <w10:anchorlock/>
              </v:group>
            </w:pict>
          </mc:Fallback>
        </mc:AlternateContent>
      </w:r>
    </w:p>
    <w:p w14:paraId="4C34347A" w14:textId="77777777" w:rsidR="00E81757" w:rsidRDefault="00433FBF">
      <w:pPr>
        <w:numPr>
          <w:ilvl w:val="1"/>
          <w:numId w:val="1"/>
        </w:numPr>
        <w:ind w:right="734" w:hanging="360"/>
      </w:pPr>
      <w:r>
        <w:t xml:space="preserve">Order Schedules for RM3764iii </w:t>
      </w:r>
      <w:r>
        <w:tab/>
        <w:t xml:space="preserve"> </w:t>
      </w:r>
      <w:r>
        <w:tab/>
        <w:t xml:space="preserve"> </w:t>
      </w:r>
    </w:p>
    <w:p w14:paraId="09CE16A6" w14:textId="77777777" w:rsidR="00E81757" w:rsidRDefault="00433FBF">
      <w:pPr>
        <w:numPr>
          <w:ilvl w:val="2"/>
          <w:numId w:val="1"/>
        </w:numPr>
        <w:ind w:hanging="360"/>
      </w:pPr>
      <w:r>
        <w:t xml:space="preserve">Order Schedule 1 (Transparency Reports) </w:t>
      </w:r>
    </w:p>
    <w:p w14:paraId="4247881D" w14:textId="77777777" w:rsidR="00E81757" w:rsidRDefault="00433FBF">
      <w:pPr>
        <w:numPr>
          <w:ilvl w:val="2"/>
          <w:numId w:val="1"/>
        </w:numPr>
        <w:ind w:hanging="360"/>
      </w:pPr>
      <w:r>
        <w:t xml:space="preserve">Order Schedule 2 (Staff Transfer) </w:t>
      </w:r>
      <w:r>
        <w:tab/>
        <w:t xml:space="preserve"> </w:t>
      </w:r>
      <w:r>
        <w:tab/>
        <w:t xml:space="preserve"> </w:t>
      </w:r>
      <w:r>
        <w:tab/>
        <w:t xml:space="preserve"> </w:t>
      </w:r>
      <w:r>
        <w:tab/>
        <w:t xml:space="preserve"> </w:t>
      </w:r>
      <w:r>
        <w:tab/>
        <w:t xml:space="preserve">  </w:t>
      </w:r>
    </w:p>
    <w:p w14:paraId="4D3DA803" w14:textId="77777777" w:rsidR="00E81757" w:rsidRDefault="00433FBF">
      <w:pPr>
        <w:numPr>
          <w:ilvl w:val="2"/>
          <w:numId w:val="1"/>
        </w:numPr>
        <w:ind w:hanging="360"/>
      </w:pPr>
      <w:r>
        <w:t xml:space="preserve">Order Schedule 4 (Order Tender) </w:t>
      </w:r>
    </w:p>
    <w:p w14:paraId="51634F02" w14:textId="77777777" w:rsidR="00E81757" w:rsidRDefault="00433FBF">
      <w:pPr>
        <w:numPr>
          <w:ilvl w:val="2"/>
          <w:numId w:val="1"/>
        </w:numPr>
        <w:ind w:hanging="360"/>
      </w:pPr>
      <w:r>
        <w:t xml:space="preserve">Order Schedule 5 (Pricing Details) </w:t>
      </w:r>
      <w:r>
        <w:tab/>
        <w:t xml:space="preserve"> </w:t>
      </w:r>
      <w:r>
        <w:tab/>
        <w:t xml:space="preserve"> </w:t>
      </w:r>
      <w:r>
        <w:tab/>
        <w:t xml:space="preserve"> </w:t>
      </w:r>
      <w:r>
        <w:tab/>
        <w:t xml:space="preserve"> </w:t>
      </w:r>
      <w:r>
        <w:tab/>
        <w:t xml:space="preserve">  </w:t>
      </w:r>
    </w:p>
    <w:p w14:paraId="69DAEA59" w14:textId="77777777" w:rsidR="00E81757" w:rsidRDefault="00433FBF">
      <w:pPr>
        <w:numPr>
          <w:ilvl w:val="2"/>
          <w:numId w:val="1"/>
        </w:numPr>
        <w:ind w:hanging="360"/>
      </w:pPr>
      <w:r>
        <w:t xml:space="preserve">Order Schedule 6 (ICT Services)  </w:t>
      </w:r>
    </w:p>
    <w:p w14:paraId="0E5D4462" w14:textId="77777777" w:rsidR="00E81757" w:rsidRDefault="00433FBF">
      <w:pPr>
        <w:numPr>
          <w:ilvl w:val="2"/>
          <w:numId w:val="1"/>
        </w:numPr>
        <w:ind w:hanging="360"/>
      </w:pPr>
      <w:r>
        <w:t xml:space="preserve">Order Schedule 7 (Key Supplier </w:t>
      </w:r>
      <w:proofErr w:type="gramStart"/>
      <w:r>
        <w:t>Staff )</w:t>
      </w:r>
      <w:proofErr w:type="gramEnd"/>
      <w:r>
        <w:t xml:space="preserve"> </w:t>
      </w:r>
      <w:r>
        <w:tab/>
        <w:t xml:space="preserve">  </w:t>
      </w:r>
      <w:r>
        <w:tab/>
        <w:t xml:space="preserve"> </w:t>
      </w:r>
      <w:r>
        <w:tab/>
        <w:t xml:space="preserve">  </w:t>
      </w:r>
    </w:p>
    <w:p w14:paraId="2B15143B" w14:textId="77777777" w:rsidR="00E81757" w:rsidRDefault="00433FBF">
      <w:pPr>
        <w:numPr>
          <w:ilvl w:val="2"/>
          <w:numId w:val="1"/>
        </w:numPr>
        <w:ind w:hanging="360"/>
      </w:pPr>
      <w:proofErr w:type="gramStart"/>
      <w:r>
        <w:t>Order  Schedule</w:t>
      </w:r>
      <w:proofErr w:type="gramEnd"/>
      <w:r>
        <w:t xml:space="preserve"> 8 (Business Continuity and Disaster Recovery)  </w:t>
      </w:r>
    </w:p>
    <w:p w14:paraId="4C3F37E8" w14:textId="77777777" w:rsidR="00C62117" w:rsidRDefault="00433FBF">
      <w:pPr>
        <w:numPr>
          <w:ilvl w:val="2"/>
          <w:numId w:val="1"/>
        </w:numPr>
        <w:ind w:hanging="360"/>
      </w:pPr>
      <w:r>
        <w:t xml:space="preserve">Order Schedule 9 (Security)  </w:t>
      </w:r>
      <w:r>
        <w:tab/>
        <w:t xml:space="preserve">  </w:t>
      </w:r>
      <w:r>
        <w:tab/>
        <w:t xml:space="preserve"> </w:t>
      </w:r>
      <w:r>
        <w:tab/>
        <w:t xml:space="preserve">   </w:t>
      </w:r>
      <w:r>
        <w:tab/>
        <w:t xml:space="preserve"> </w:t>
      </w:r>
      <w:r>
        <w:tab/>
        <w:t xml:space="preserve">   </w:t>
      </w:r>
    </w:p>
    <w:p w14:paraId="1EBBAFB0" w14:textId="06E8E66C" w:rsidR="00C62117" w:rsidRDefault="00433FBF">
      <w:pPr>
        <w:numPr>
          <w:ilvl w:val="2"/>
          <w:numId w:val="1"/>
        </w:numPr>
        <w:ind w:hanging="360"/>
      </w:pPr>
      <w:r>
        <w:t xml:space="preserve">Order Schedule 10 (Exit Management)  </w:t>
      </w:r>
      <w:r>
        <w:tab/>
        <w:t xml:space="preserve"> </w:t>
      </w:r>
      <w:r>
        <w:tab/>
        <w:t xml:space="preserve"> </w:t>
      </w:r>
      <w:r>
        <w:tab/>
        <w:t xml:space="preserve">  </w:t>
      </w:r>
      <w:r>
        <w:tab/>
        <w:t xml:space="preserve">  </w:t>
      </w:r>
    </w:p>
    <w:p w14:paraId="08485B54" w14:textId="3586B72E" w:rsidR="00C62117" w:rsidRDefault="00433FBF">
      <w:pPr>
        <w:numPr>
          <w:ilvl w:val="2"/>
          <w:numId w:val="1"/>
        </w:numPr>
        <w:ind w:hanging="360"/>
      </w:pPr>
      <w:r>
        <w:t xml:space="preserve">Order Schedule 13 (Implementation Plan and Testing)  </w:t>
      </w:r>
      <w:r>
        <w:tab/>
        <w:t xml:space="preserve"> </w:t>
      </w:r>
      <w:r>
        <w:tab/>
        <w:t xml:space="preserve">  </w:t>
      </w:r>
    </w:p>
    <w:p w14:paraId="62B5F0DA" w14:textId="63125706" w:rsidR="00E81757" w:rsidRDefault="00433FBF">
      <w:pPr>
        <w:numPr>
          <w:ilvl w:val="2"/>
          <w:numId w:val="1"/>
        </w:numPr>
        <w:ind w:hanging="360"/>
      </w:pPr>
      <w:r>
        <w:t xml:space="preserve">Order Schedule 14 (Service Levels)  </w:t>
      </w:r>
      <w:r>
        <w:tab/>
        <w:t xml:space="preserve"> </w:t>
      </w:r>
      <w:r>
        <w:tab/>
        <w:t xml:space="preserve"> </w:t>
      </w:r>
      <w:r>
        <w:tab/>
        <w:t xml:space="preserve"> </w:t>
      </w:r>
      <w:r>
        <w:tab/>
        <w:t xml:space="preserve">  </w:t>
      </w:r>
    </w:p>
    <w:p w14:paraId="78E5B7BB" w14:textId="77777777" w:rsidR="00E81757" w:rsidRDefault="00433FBF">
      <w:pPr>
        <w:numPr>
          <w:ilvl w:val="2"/>
          <w:numId w:val="1"/>
        </w:numPr>
        <w:ind w:hanging="360"/>
      </w:pPr>
      <w:r w:rsidRPr="006B020D">
        <w:t>Order Schedule 15 (Order Contract Management)</w:t>
      </w:r>
      <w:r>
        <w:t xml:space="preserve">   </w:t>
      </w:r>
      <w:r>
        <w:tab/>
        <w:t xml:space="preserve">  </w:t>
      </w:r>
    </w:p>
    <w:p w14:paraId="3960DBA2" w14:textId="77777777" w:rsidR="00C62117" w:rsidRDefault="00433FBF">
      <w:pPr>
        <w:numPr>
          <w:ilvl w:val="2"/>
          <w:numId w:val="1"/>
        </w:numPr>
        <w:ind w:hanging="360"/>
      </w:pPr>
      <w:r>
        <w:t xml:space="preserve">Order Schedule 17 (MOD Terms)  </w:t>
      </w:r>
      <w:r>
        <w:tab/>
        <w:t xml:space="preserve"> </w:t>
      </w:r>
      <w:r>
        <w:tab/>
        <w:t xml:space="preserve"> </w:t>
      </w:r>
      <w:r>
        <w:tab/>
        <w:t xml:space="preserve"> </w:t>
      </w:r>
      <w:r>
        <w:tab/>
        <w:t xml:space="preserve"> </w:t>
      </w:r>
      <w:r>
        <w:tab/>
        <w:t xml:space="preserve">  </w:t>
      </w:r>
    </w:p>
    <w:p w14:paraId="55F1F091" w14:textId="77777777" w:rsidR="00EC508B" w:rsidRDefault="00433FBF" w:rsidP="00EC508B">
      <w:pPr>
        <w:numPr>
          <w:ilvl w:val="2"/>
          <w:numId w:val="1"/>
        </w:numPr>
        <w:spacing w:after="0" w:line="240" w:lineRule="auto"/>
        <w:ind w:left="1797" w:hanging="357"/>
      </w:pPr>
      <w:r>
        <w:t xml:space="preserve">Order Schedule 18 (Background Checks)   </w:t>
      </w:r>
      <w:r>
        <w:tab/>
        <w:t xml:space="preserve"> </w:t>
      </w:r>
      <w:r>
        <w:tab/>
      </w:r>
      <w:r>
        <w:tab/>
        <w:t xml:space="preserve"> </w:t>
      </w:r>
    </w:p>
    <w:p w14:paraId="3A5D158B" w14:textId="77777777" w:rsidR="00EC508B" w:rsidRDefault="00433FBF" w:rsidP="00EC508B">
      <w:pPr>
        <w:numPr>
          <w:ilvl w:val="2"/>
          <w:numId w:val="1"/>
        </w:numPr>
        <w:spacing w:after="0" w:line="240" w:lineRule="auto"/>
        <w:ind w:left="1797" w:hanging="357"/>
      </w:pPr>
      <w:r>
        <w:t xml:space="preserve">Order Schedule 20 (Order Specification) </w:t>
      </w:r>
      <w:r>
        <w:tab/>
        <w:t xml:space="preserve"> </w:t>
      </w:r>
      <w:r>
        <w:tab/>
        <w:t xml:space="preserve"> </w:t>
      </w:r>
      <w:r>
        <w:tab/>
        <w:t xml:space="preserve"> </w:t>
      </w:r>
      <w:r>
        <w:tab/>
        <w:t xml:space="preserve"> </w:t>
      </w:r>
    </w:p>
    <w:p w14:paraId="19753A28" w14:textId="7E450EFE" w:rsidR="00E81757" w:rsidRDefault="00433FBF" w:rsidP="00EC508B">
      <w:pPr>
        <w:numPr>
          <w:ilvl w:val="2"/>
          <w:numId w:val="1"/>
        </w:numPr>
        <w:spacing w:after="0" w:line="240" w:lineRule="auto"/>
        <w:ind w:left="1797" w:hanging="357"/>
      </w:pPr>
      <w:r>
        <w:t xml:space="preserve">Order Schedule 22 (Secret Matters)                                              </w:t>
      </w:r>
    </w:p>
    <w:p w14:paraId="4144D3D1" w14:textId="77777777" w:rsidR="00E81757" w:rsidRDefault="00433FBF">
      <w:pPr>
        <w:numPr>
          <w:ilvl w:val="0"/>
          <w:numId w:val="1"/>
        </w:numPr>
        <w:ind w:hanging="360"/>
      </w:pPr>
      <w:r>
        <w:t xml:space="preserve">CCS Core Terms (DPS version) </w:t>
      </w:r>
    </w:p>
    <w:p w14:paraId="087ED71D" w14:textId="77777777" w:rsidR="00E81757" w:rsidRDefault="00433FBF">
      <w:pPr>
        <w:numPr>
          <w:ilvl w:val="0"/>
          <w:numId w:val="1"/>
        </w:numPr>
        <w:ind w:hanging="360"/>
      </w:pPr>
      <w:r>
        <w:t xml:space="preserve">Joint Schedule 5 (Corporate Social Responsibility) RM3764iii  </w:t>
      </w:r>
    </w:p>
    <w:p w14:paraId="050F3361" w14:textId="77777777" w:rsidR="00E81757" w:rsidRDefault="00433FBF">
      <w:pPr>
        <w:numPr>
          <w:ilvl w:val="0"/>
          <w:numId w:val="1"/>
        </w:numPr>
        <w:ind w:hanging="360"/>
      </w:pPr>
      <w:r>
        <w:t xml:space="preserve">Annexes A &amp; B to Order Schedule 6 </w:t>
      </w:r>
    </w:p>
    <w:p w14:paraId="3C26A530" w14:textId="51E18E69" w:rsidR="00E81757" w:rsidRDefault="00E81757">
      <w:pPr>
        <w:spacing w:after="0" w:line="259" w:lineRule="auto"/>
        <w:ind w:left="720" w:firstLine="0"/>
      </w:pPr>
    </w:p>
    <w:p w14:paraId="319C081E" w14:textId="77777777" w:rsidR="00E81757" w:rsidRDefault="00433FBF">
      <w:pPr>
        <w:ind w:left="-5"/>
      </w:pPr>
      <w:r>
        <w:t xml:space="preserve">No other Supplier terms are part of the Order Contract. That includes any terms written on the back of, added to this Order Form, or presented at the time of delivery.  </w:t>
      </w:r>
    </w:p>
    <w:p w14:paraId="49F02D08" w14:textId="77777777" w:rsidR="00E81757" w:rsidRDefault="00433FBF">
      <w:pPr>
        <w:spacing w:after="0" w:line="259" w:lineRule="auto"/>
        <w:ind w:left="0" w:firstLine="0"/>
      </w:pPr>
      <w:r>
        <w:t xml:space="preserve"> </w:t>
      </w:r>
    </w:p>
    <w:p w14:paraId="1DFC6659" w14:textId="77777777" w:rsidR="00E81757" w:rsidRDefault="00433FBF">
      <w:pPr>
        <w:ind w:left="-5"/>
      </w:pPr>
      <w:r>
        <w:t xml:space="preserve">ORDER SPECIAL TERMS </w:t>
      </w:r>
    </w:p>
    <w:p w14:paraId="76EF2105" w14:textId="2D4C574B" w:rsidR="00E81757" w:rsidRDefault="00433FBF">
      <w:pPr>
        <w:ind w:left="-5"/>
      </w:pPr>
      <w:r>
        <w:t xml:space="preserve">The following Special Terms are incorporated into this Order Contract: </w:t>
      </w:r>
    </w:p>
    <w:p w14:paraId="64BDAD83" w14:textId="77777777" w:rsidR="00DF79EC" w:rsidRDefault="00DF79EC">
      <w:pPr>
        <w:ind w:left="-5"/>
      </w:pPr>
    </w:p>
    <w:p w14:paraId="5308EBF8" w14:textId="6BFE63CD" w:rsidR="00E81757" w:rsidRDefault="00420A8A" w:rsidP="00DF79EC">
      <w:pPr>
        <w:tabs>
          <w:tab w:val="center" w:pos="2160"/>
          <w:tab w:val="center" w:pos="2881"/>
          <w:tab w:val="center" w:pos="3601"/>
          <w:tab w:val="center" w:pos="4321"/>
          <w:tab w:val="center" w:pos="5041"/>
          <w:tab w:val="center" w:pos="5761"/>
          <w:tab w:val="center" w:pos="6481"/>
          <w:tab w:val="center" w:pos="7201"/>
          <w:tab w:val="center" w:pos="7955"/>
        </w:tabs>
        <w:ind w:left="-15" w:firstLine="0"/>
      </w:pPr>
      <w:r>
        <w:rPr>
          <w:rStyle w:val="normaltextrun"/>
          <w:color w:val="FFFFFF"/>
          <w:sz w:val="22"/>
          <w:shd w:val="clear" w:color="auto" w:fill="FFC000"/>
        </w:rPr>
        <w:t>Redacted</w:t>
      </w:r>
      <w:r>
        <w:rPr>
          <w:rStyle w:val="normaltextrun"/>
          <w:color w:val="FFFFFF"/>
          <w:sz w:val="22"/>
          <w:shd w:val="clear" w:color="auto" w:fill="000000"/>
        </w:rPr>
        <w:t> under FOIA Section 43, Commercial interests</w:t>
      </w:r>
      <w:r>
        <w:rPr>
          <w:rStyle w:val="eop"/>
          <w:color w:val="FFFFFF"/>
          <w:sz w:val="22"/>
          <w:shd w:val="clear" w:color="auto" w:fill="FFFFFF"/>
        </w:rPr>
        <w:t> </w:t>
      </w:r>
      <w:r w:rsidR="00433FBF">
        <w:tab/>
        <w:t xml:space="preserve"> </w:t>
      </w:r>
      <w:r w:rsidR="00433FBF">
        <w:tab/>
        <w:t xml:space="preserve"> </w:t>
      </w:r>
      <w:r w:rsidR="00433FBF">
        <w:tab/>
        <w:t xml:space="preserve"> </w:t>
      </w:r>
      <w:r w:rsidR="00433FBF">
        <w:tab/>
      </w:r>
    </w:p>
    <w:p w14:paraId="08A8B5D5" w14:textId="6A238D2B" w:rsidR="00E81757" w:rsidRDefault="00E81757">
      <w:pPr>
        <w:spacing w:after="2" w:line="259" w:lineRule="auto"/>
        <w:ind w:left="0" w:firstLine="0"/>
      </w:pPr>
    </w:p>
    <w:p w14:paraId="4B545AD6" w14:textId="48E88956" w:rsidR="00E81757" w:rsidRDefault="00433FBF">
      <w:pPr>
        <w:tabs>
          <w:tab w:val="center" w:pos="2881"/>
          <w:tab w:val="center" w:pos="3601"/>
          <w:tab w:val="center" w:pos="5574"/>
        </w:tabs>
        <w:ind w:left="-15" w:firstLine="0"/>
      </w:pPr>
      <w:r>
        <w:t xml:space="preserve">ORDER START DATE: </w:t>
      </w:r>
      <w:r>
        <w:tab/>
        <w:t xml:space="preserve"> </w:t>
      </w:r>
      <w:r>
        <w:tab/>
        <w:t xml:space="preserve"> </w:t>
      </w:r>
      <w:r w:rsidR="008D6447">
        <w:t>0</w:t>
      </w:r>
      <w:r w:rsidR="00610769">
        <w:t>1 December 2022</w:t>
      </w:r>
      <w:r>
        <w:t xml:space="preserve"> </w:t>
      </w:r>
    </w:p>
    <w:p w14:paraId="7E2D8EE4" w14:textId="77777777" w:rsidR="00E81757" w:rsidRDefault="00433FBF">
      <w:pPr>
        <w:spacing w:after="0" w:line="259" w:lineRule="auto"/>
        <w:ind w:left="0" w:firstLine="0"/>
      </w:pPr>
      <w:r>
        <w:t xml:space="preserve"> </w:t>
      </w:r>
    </w:p>
    <w:p w14:paraId="34CFC826" w14:textId="1FCCC908" w:rsidR="00E81757" w:rsidRDefault="00433FBF">
      <w:pPr>
        <w:tabs>
          <w:tab w:val="center" w:pos="3601"/>
          <w:tab w:val="center" w:pos="5574"/>
        </w:tabs>
        <w:ind w:left="-15" w:firstLine="0"/>
      </w:pPr>
      <w:r>
        <w:t xml:space="preserve">ORDER EXPIRY DATE:   </w:t>
      </w:r>
      <w:r w:rsidR="00610769">
        <w:tab/>
        <w:t>30 September 2024</w:t>
      </w:r>
      <w:r>
        <w:t xml:space="preserve"> </w:t>
      </w:r>
    </w:p>
    <w:p w14:paraId="223E3572" w14:textId="77777777" w:rsidR="00E81757" w:rsidRDefault="00433FBF">
      <w:pPr>
        <w:spacing w:after="0" w:line="259" w:lineRule="auto"/>
        <w:ind w:left="0" w:firstLine="0"/>
      </w:pPr>
      <w:r>
        <w:t xml:space="preserve"> </w:t>
      </w:r>
    </w:p>
    <w:p w14:paraId="47950F82" w14:textId="294052A2" w:rsidR="00E81757" w:rsidRDefault="00433FBF">
      <w:pPr>
        <w:tabs>
          <w:tab w:val="center" w:pos="3601"/>
          <w:tab w:val="center" w:pos="5529"/>
        </w:tabs>
        <w:ind w:left="-15" w:firstLine="0"/>
      </w:pPr>
      <w:r>
        <w:t xml:space="preserve">ORDER INITIAL PERIOD:  </w:t>
      </w:r>
      <w:r>
        <w:tab/>
        <w:t xml:space="preserve"> </w:t>
      </w:r>
      <w:r w:rsidR="00610769">
        <w:t>22 months</w:t>
      </w:r>
      <w:r>
        <w:t xml:space="preserve"> </w:t>
      </w:r>
    </w:p>
    <w:p w14:paraId="3C80D7CD" w14:textId="77777777" w:rsidR="00E81757" w:rsidRDefault="00433FBF">
      <w:pPr>
        <w:spacing w:after="0" w:line="259" w:lineRule="auto"/>
        <w:ind w:left="0" w:firstLine="0"/>
      </w:pPr>
      <w:r>
        <w:t xml:space="preserve"> </w:t>
      </w:r>
    </w:p>
    <w:p w14:paraId="35E3AAB1" w14:textId="66AD13F7" w:rsidR="00E81757" w:rsidRDefault="00433FBF">
      <w:pPr>
        <w:tabs>
          <w:tab w:val="center" w:pos="5489"/>
        </w:tabs>
        <w:ind w:left="-15" w:firstLine="0"/>
      </w:pPr>
      <w:r>
        <w:t>ORDER OPTIONAL EXTENSION</w:t>
      </w:r>
      <w:r w:rsidR="00610769">
        <w:t xml:space="preserve">: </w:t>
      </w:r>
      <w:r>
        <w:t xml:space="preserve"> </w:t>
      </w:r>
      <w:r>
        <w:tab/>
      </w:r>
      <w:r w:rsidR="00610769">
        <w:t>Up to the lesser of 3 years total contract duration or 50% increase of original contract value.</w:t>
      </w:r>
    </w:p>
    <w:p w14:paraId="7A180C42" w14:textId="77777777" w:rsidR="00E81757" w:rsidRDefault="00433FBF">
      <w:pPr>
        <w:spacing w:after="0" w:line="259" w:lineRule="auto"/>
        <w:ind w:left="0" w:firstLine="0"/>
      </w:pPr>
      <w:r>
        <w:t xml:space="preserve"> </w:t>
      </w:r>
    </w:p>
    <w:p w14:paraId="23F84AD7" w14:textId="2BAD4A4D" w:rsidR="00E81757" w:rsidRDefault="00433FBF" w:rsidP="00610769">
      <w:pPr>
        <w:ind w:left="-5"/>
      </w:pPr>
      <w:r>
        <w:t xml:space="preserve">DELIVERABLES   </w:t>
      </w:r>
    </w:p>
    <w:p w14:paraId="075BD620" w14:textId="0BB83B33" w:rsidR="00E81757" w:rsidRDefault="00433FBF">
      <w:pPr>
        <w:ind w:left="-5"/>
      </w:pPr>
      <w:r>
        <w:t>See details in Order Schedule 20 (Order Specification)</w:t>
      </w:r>
    </w:p>
    <w:p w14:paraId="6932500E" w14:textId="77777777" w:rsidR="00E81757" w:rsidRDefault="00433FBF">
      <w:pPr>
        <w:spacing w:after="0" w:line="259" w:lineRule="auto"/>
        <w:ind w:left="0" w:firstLine="0"/>
      </w:pPr>
      <w:r>
        <w:rPr>
          <w:b/>
        </w:rPr>
        <w:t xml:space="preserve"> </w:t>
      </w:r>
    </w:p>
    <w:p w14:paraId="4A361F66" w14:textId="77777777" w:rsidR="00E81757" w:rsidRDefault="00433FBF">
      <w:pPr>
        <w:ind w:left="-5"/>
      </w:pPr>
      <w:r>
        <w:t xml:space="preserve">MAXIMUM LIABILITY  </w:t>
      </w:r>
    </w:p>
    <w:p w14:paraId="195F5EA1" w14:textId="77777777" w:rsidR="00E81757" w:rsidRDefault="00433FBF">
      <w:pPr>
        <w:ind w:left="-5"/>
      </w:pPr>
      <w:r>
        <w:t xml:space="preserve">The limitation of liability for this Order Contract is stated in Clause 11.2 of the Core Terms. </w:t>
      </w:r>
    </w:p>
    <w:p w14:paraId="66227F47" w14:textId="18E3DECC" w:rsidR="00E81757" w:rsidRDefault="00E81757">
      <w:pPr>
        <w:spacing w:after="0" w:line="259" w:lineRule="auto"/>
        <w:ind w:left="0" w:firstLine="0"/>
      </w:pPr>
    </w:p>
    <w:p w14:paraId="5479BD67" w14:textId="2AD8FEDB" w:rsidR="00E81757" w:rsidRDefault="00433FBF">
      <w:pPr>
        <w:ind w:left="-5"/>
      </w:pPr>
      <w:r w:rsidRPr="007505B6">
        <w:t>The Estimated Year 1 Charges used to calculate liability in the first Contract Year is</w:t>
      </w:r>
      <w:r w:rsidRPr="007505B6">
        <w:rPr>
          <w:b/>
        </w:rPr>
        <w:t xml:space="preserve"> </w:t>
      </w:r>
      <w:r w:rsidR="00610769" w:rsidRPr="007505B6">
        <w:t>£165,945.27</w:t>
      </w:r>
      <w:r>
        <w:rPr>
          <w:b/>
        </w:rPr>
        <w:t xml:space="preserve"> </w:t>
      </w:r>
    </w:p>
    <w:p w14:paraId="5D6406DC" w14:textId="77777777" w:rsidR="00E81757" w:rsidRDefault="00433FBF">
      <w:pPr>
        <w:spacing w:after="0" w:line="259" w:lineRule="auto"/>
        <w:ind w:left="0" w:firstLine="0"/>
      </w:pPr>
      <w:r>
        <w:rPr>
          <w:b/>
        </w:rPr>
        <w:t xml:space="preserve"> </w:t>
      </w:r>
    </w:p>
    <w:p w14:paraId="61681C15" w14:textId="77777777" w:rsidR="00E81757" w:rsidRDefault="00433FBF">
      <w:pPr>
        <w:ind w:left="-5"/>
      </w:pPr>
      <w:r>
        <w:t xml:space="preserve">ORDER CHARGES </w:t>
      </w:r>
    </w:p>
    <w:p w14:paraId="4D6CFF21" w14:textId="23512192" w:rsidR="00E81757" w:rsidRDefault="00433FBF">
      <w:pPr>
        <w:ind w:left="-5"/>
      </w:pPr>
      <w:r>
        <w:t xml:space="preserve">See details in Order Schedule 5 (Pricing Details)] </w:t>
      </w:r>
    </w:p>
    <w:p w14:paraId="6984733F" w14:textId="77777777" w:rsidR="00E81757" w:rsidRDefault="00433FBF">
      <w:pPr>
        <w:spacing w:after="0" w:line="259" w:lineRule="auto"/>
        <w:ind w:left="0" w:firstLine="0"/>
      </w:pPr>
      <w:r>
        <w:t xml:space="preserve"> </w:t>
      </w:r>
    </w:p>
    <w:p w14:paraId="1946250F" w14:textId="77777777" w:rsidR="00E81757" w:rsidRDefault="00433FBF">
      <w:pPr>
        <w:ind w:left="-5"/>
      </w:pPr>
      <w:r>
        <w:t xml:space="preserve">REIMBURSABLE EXPENSES </w:t>
      </w:r>
    </w:p>
    <w:p w14:paraId="33087CE1" w14:textId="61B5DB38" w:rsidR="00E81757" w:rsidRDefault="00433FBF">
      <w:pPr>
        <w:ind w:left="-5"/>
      </w:pPr>
      <w:r>
        <w:t xml:space="preserve">Recoverable as stated in the DPS Contract </w:t>
      </w:r>
    </w:p>
    <w:p w14:paraId="67AB81B4" w14:textId="77777777" w:rsidR="00E81757" w:rsidRDefault="00433FBF">
      <w:pPr>
        <w:spacing w:after="0" w:line="259" w:lineRule="auto"/>
        <w:ind w:left="0" w:firstLine="0"/>
      </w:pPr>
      <w:r>
        <w:rPr>
          <w:b/>
        </w:rPr>
        <w:t xml:space="preserve"> </w:t>
      </w:r>
    </w:p>
    <w:p w14:paraId="399BB88C" w14:textId="62017171" w:rsidR="00E81757" w:rsidRDefault="00433FBF">
      <w:pPr>
        <w:ind w:left="-5"/>
      </w:pPr>
      <w:r>
        <w:t xml:space="preserve">PAYMENT METHOD </w:t>
      </w:r>
    </w:p>
    <w:p w14:paraId="6C69E1BA" w14:textId="1D9FA59B" w:rsidR="00095C14" w:rsidRDefault="00095C14">
      <w:pPr>
        <w:ind w:left="-5"/>
      </w:pPr>
      <w:r w:rsidRPr="00095C14">
        <w:t xml:space="preserve">Payment to be made </w:t>
      </w:r>
      <w:r>
        <w:t xml:space="preserve">monthly in arrears via EXOSTAR/ CP&amp;F, </w:t>
      </w:r>
      <w:r w:rsidRPr="00095C14">
        <w:t xml:space="preserve">following Authority acceptance of monthly invoice containing days worked and worker grade as per </w:t>
      </w:r>
      <w:r>
        <w:t xml:space="preserve">Order Schedule </w:t>
      </w:r>
      <w:r w:rsidR="00C700DF">
        <w:t>5 (Pricing Details)</w:t>
      </w:r>
      <w:r>
        <w:t>.</w:t>
      </w:r>
    </w:p>
    <w:p w14:paraId="7747B658" w14:textId="77777777" w:rsidR="00095C14" w:rsidRDefault="00095C14">
      <w:pPr>
        <w:ind w:left="-5"/>
        <w:rPr>
          <w:shd w:val="clear" w:color="auto" w:fill="FFFF00"/>
        </w:rPr>
      </w:pPr>
    </w:p>
    <w:p w14:paraId="0A9D8B43" w14:textId="408548CB" w:rsidR="00E81757" w:rsidRDefault="00433FBF">
      <w:pPr>
        <w:ind w:left="-5"/>
      </w:pPr>
      <w:r>
        <w:t xml:space="preserve">BUYER’S INVOICE ADDRESS:  </w:t>
      </w:r>
    </w:p>
    <w:p w14:paraId="5FF76A1D" w14:textId="77777777" w:rsidR="00095C14" w:rsidRDefault="00095C14" w:rsidP="00095C14">
      <w:pPr>
        <w:ind w:left="-5"/>
      </w:pPr>
    </w:p>
    <w:p w14:paraId="4C9A4EC8" w14:textId="0D0A51F9" w:rsidR="00095C14" w:rsidRDefault="00095C14" w:rsidP="00095C14">
      <w:pPr>
        <w:ind w:left="-5"/>
      </w:pPr>
      <w:r>
        <w:t>Navy Command Headquarters</w:t>
      </w:r>
    </w:p>
    <w:p w14:paraId="56CD335C" w14:textId="77777777" w:rsidR="00095C14" w:rsidRDefault="00095C14" w:rsidP="00095C14">
      <w:pPr>
        <w:ind w:left="-5"/>
      </w:pPr>
      <w:r>
        <w:t>Leach Building</w:t>
      </w:r>
    </w:p>
    <w:p w14:paraId="19382F0F" w14:textId="77777777" w:rsidR="00095C14" w:rsidRDefault="00095C14" w:rsidP="00095C14">
      <w:pPr>
        <w:ind w:left="-5"/>
      </w:pPr>
      <w:r>
        <w:t>Whale Island</w:t>
      </w:r>
    </w:p>
    <w:p w14:paraId="1B7215BD" w14:textId="019773E4" w:rsidR="00095C14" w:rsidRDefault="00095C14" w:rsidP="00095C14">
      <w:pPr>
        <w:ind w:left="-5"/>
      </w:pPr>
      <w:r>
        <w:t>Portsmouth</w:t>
      </w:r>
    </w:p>
    <w:p w14:paraId="54466B09" w14:textId="02B8AB7C" w:rsidR="00095C14" w:rsidRDefault="00095C14" w:rsidP="00095C14">
      <w:pPr>
        <w:ind w:left="-5"/>
      </w:pPr>
      <w:r>
        <w:t>PO2 8BY</w:t>
      </w:r>
    </w:p>
    <w:p w14:paraId="0611DC76" w14:textId="41C86987" w:rsidR="00E81757" w:rsidRDefault="00E81757">
      <w:pPr>
        <w:spacing w:after="1" w:line="259" w:lineRule="auto"/>
        <w:ind w:left="0" w:firstLine="0"/>
      </w:pPr>
    </w:p>
    <w:p w14:paraId="198443D2" w14:textId="48EEA752" w:rsidR="008D6447" w:rsidRDefault="00433FBF" w:rsidP="008D6447">
      <w:pPr>
        <w:ind w:left="-5"/>
      </w:pPr>
      <w:r>
        <w:t>BUYER’S AUTHORISED REPRESENTATIV</w:t>
      </w:r>
      <w:r w:rsidR="008D6447">
        <w:t>E</w:t>
      </w:r>
    </w:p>
    <w:p w14:paraId="0695D680" w14:textId="3D529A95" w:rsidR="008D6447" w:rsidRDefault="008D6447" w:rsidP="008D6447">
      <w:pPr>
        <w:ind w:left="-5"/>
      </w:pPr>
    </w:p>
    <w:p w14:paraId="444C96F0" w14:textId="77777777" w:rsidR="00420A8A" w:rsidRDefault="00420A8A" w:rsidP="008D6447">
      <w:pPr>
        <w:ind w:left="-5"/>
        <w:rPr>
          <w:rStyle w:val="eop"/>
          <w:color w:val="FFFFFF"/>
          <w:sz w:val="22"/>
          <w:shd w:val="clear" w:color="auto" w:fill="FFFFFF"/>
        </w:rPr>
      </w:pPr>
      <w:r>
        <w:rPr>
          <w:rStyle w:val="normaltextrun"/>
          <w:color w:val="FFFFFF"/>
          <w:sz w:val="22"/>
          <w:shd w:val="clear" w:color="auto" w:fill="FFC000"/>
        </w:rPr>
        <w:t>Redacted</w:t>
      </w:r>
      <w:r>
        <w:rPr>
          <w:rStyle w:val="normaltextrun"/>
          <w:color w:val="FFFFFF"/>
          <w:sz w:val="22"/>
          <w:shd w:val="clear" w:color="auto" w:fill="000000"/>
        </w:rPr>
        <w:t> under FOIA Section 40, Personal Information</w:t>
      </w:r>
      <w:r>
        <w:rPr>
          <w:rStyle w:val="eop"/>
          <w:color w:val="FFFFFF"/>
          <w:sz w:val="22"/>
          <w:shd w:val="clear" w:color="auto" w:fill="FFFFFF"/>
        </w:rPr>
        <w:t> </w:t>
      </w:r>
    </w:p>
    <w:p w14:paraId="7D82B051" w14:textId="6FA9130C" w:rsidR="008D6447" w:rsidRPr="008D6447" w:rsidRDefault="00DE2A52" w:rsidP="008D6447">
      <w:pPr>
        <w:ind w:left="-5"/>
      </w:pPr>
      <w:r>
        <w:t xml:space="preserve">Navy </w:t>
      </w:r>
      <w:r w:rsidR="008D6447">
        <w:t>Commercial</w:t>
      </w:r>
      <w:r>
        <w:t>, Commercial</w:t>
      </w:r>
      <w:r w:rsidR="008D6447">
        <w:t xml:space="preserve"> Category</w:t>
      </w:r>
      <w:r>
        <w:t xml:space="preserve"> Manager</w:t>
      </w:r>
    </w:p>
    <w:p w14:paraId="2C006701" w14:textId="0E2C5B70" w:rsidR="008D6447" w:rsidRDefault="008D6447">
      <w:pPr>
        <w:spacing w:after="2" w:line="259" w:lineRule="auto"/>
        <w:ind w:left="0" w:firstLine="0"/>
        <w:rPr>
          <w:shd w:val="clear" w:color="auto" w:fill="FFFF00"/>
        </w:rPr>
      </w:pPr>
    </w:p>
    <w:p w14:paraId="2319A5D2" w14:textId="77777777" w:rsidR="00095C14" w:rsidRDefault="00095C14">
      <w:pPr>
        <w:spacing w:after="2" w:line="259" w:lineRule="auto"/>
        <w:ind w:left="0" w:firstLine="0"/>
      </w:pPr>
    </w:p>
    <w:p w14:paraId="6691A126" w14:textId="77777777" w:rsidR="00095C14" w:rsidRDefault="00433FBF">
      <w:pPr>
        <w:ind w:left="-5"/>
      </w:pPr>
      <w:r>
        <w:t>BUYER’S ENVIRONMENTAL POLIC</w:t>
      </w:r>
      <w:r w:rsidR="00095C14">
        <w:t>Y</w:t>
      </w:r>
    </w:p>
    <w:p w14:paraId="02C65445" w14:textId="689581DC" w:rsidR="00E81757" w:rsidRDefault="009F1411">
      <w:pPr>
        <w:ind w:left="-5"/>
      </w:pPr>
      <w:r w:rsidRPr="009F1411">
        <w:t>Available online at: https://www.gov.uk/government/collections/sustainable-development</w:t>
      </w:r>
      <w:r>
        <w:t>-</w:t>
      </w:r>
      <w:r w:rsidRPr="009F1411">
        <w:t>mod</w:t>
      </w:r>
      <w:r w:rsidR="00433FBF">
        <w:t xml:space="preserve"> </w:t>
      </w:r>
    </w:p>
    <w:p w14:paraId="7F414031" w14:textId="77777777" w:rsidR="00095C14" w:rsidRDefault="00095C14">
      <w:pPr>
        <w:ind w:left="-5"/>
      </w:pPr>
    </w:p>
    <w:p w14:paraId="212BB988" w14:textId="2FC74A28" w:rsidR="00E81757" w:rsidRDefault="00E81757">
      <w:pPr>
        <w:spacing w:after="2" w:line="259" w:lineRule="auto"/>
        <w:ind w:left="0" w:firstLine="0"/>
      </w:pPr>
    </w:p>
    <w:p w14:paraId="257948D6" w14:textId="39DC6BCB" w:rsidR="00E81757" w:rsidRDefault="00433FBF">
      <w:pPr>
        <w:ind w:left="-5"/>
      </w:pPr>
      <w:r>
        <w:t xml:space="preserve">BUYER’S SECURITY POLICY </w:t>
      </w:r>
    </w:p>
    <w:p w14:paraId="582020D6" w14:textId="674BAC2A" w:rsidR="009F1411" w:rsidRDefault="009F1411">
      <w:pPr>
        <w:ind w:left="-5"/>
      </w:pPr>
      <w:r>
        <w:t xml:space="preserve">Detailed in attached Security Aspects Letter, in addition to JSP 440 available on internal MOD </w:t>
      </w:r>
      <w:proofErr w:type="spellStart"/>
      <w:r>
        <w:t>Defnet</w:t>
      </w:r>
      <w:proofErr w:type="spellEnd"/>
      <w:r>
        <w:t>.</w:t>
      </w:r>
    </w:p>
    <w:p w14:paraId="38EBF696" w14:textId="2BC4D998" w:rsidR="00E81757" w:rsidRDefault="00E81757">
      <w:pPr>
        <w:ind w:left="-5" w:right="1304"/>
      </w:pPr>
    </w:p>
    <w:p w14:paraId="4F5F9ED9" w14:textId="77777777" w:rsidR="00E81757" w:rsidRDefault="00433FBF">
      <w:pPr>
        <w:spacing w:after="8" w:line="259" w:lineRule="auto"/>
        <w:ind w:left="0" w:firstLine="0"/>
      </w:pPr>
      <w:r>
        <w:t xml:space="preserve"> </w:t>
      </w:r>
    </w:p>
    <w:p w14:paraId="225DDA2D" w14:textId="77777777" w:rsidR="00E81757" w:rsidRDefault="00433FBF">
      <w:pPr>
        <w:ind w:left="-5"/>
      </w:pPr>
      <w:r>
        <w:t xml:space="preserve">SUPPLIER’S AUTHORISED REPRESENTATIVE </w:t>
      </w:r>
    </w:p>
    <w:p w14:paraId="6932B29A" w14:textId="77777777" w:rsidR="00420A8A" w:rsidRDefault="00420A8A">
      <w:pPr>
        <w:spacing w:after="41" w:line="259" w:lineRule="auto"/>
        <w:ind w:left="0" w:firstLine="0"/>
        <w:rPr>
          <w:rStyle w:val="eop"/>
          <w:color w:val="FFFFFF"/>
          <w:sz w:val="22"/>
          <w:shd w:val="clear" w:color="auto" w:fill="FFFFFF"/>
        </w:rPr>
      </w:pPr>
      <w:r>
        <w:rPr>
          <w:rStyle w:val="normaltextrun"/>
          <w:color w:val="FFFFFF"/>
          <w:sz w:val="22"/>
          <w:shd w:val="clear" w:color="auto" w:fill="FFC000"/>
        </w:rPr>
        <w:t>Redacted</w:t>
      </w:r>
      <w:r>
        <w:rPr>
          <w:rStyle w:val="normaltextrun"/>
          <w:color w:val="FFFFFF"/>
          <w:sz w:val="22"/>
          <w:shd w:val="clear" w:color="auto" w:fill="000000"/>
        </w:rPr>
        <w:t> under FOIA Section 40, Personal Information</w:t>
      </w:r>
      <w:r>
        <w:rPr>
          <w:rStyle w:val="eop"/>
          <w:color w:val="FFFFFF"/>
          <w:sz w:val="22"/>
          <w:shd w:val="clear" w:color="auto" w:fill="FFFFFF"/>
        </w:rPr>
        <w:t> </w:t>
      </w:r>
    </w:p>
    <w:p w14:paraId="0E265A64" w14:textId="666FC703" w:rsidR="00E81757" w:rsidRDefault="00433FBF">
      <w:pPr>
        <w:spacing w:after="41" w:line="259" w:lineRule="auto"/>
        <w:ind w:left="0" w:firstLine="0"/>
      </w:pPr>
      <w:r>
        <w:t xml:space="preserve"> </w:t>
      </w:r>
    </w:p>
    <w:p w14:paraId="7066695E" w14:textId="77777777" w:rsidR="00E81757" w:rsidRDefault="00433FBF">
      <w:pPr>
        <w:ind w:left="-5"/>
      </w:pPr>
      <w:r>
        <w:t xml:space="preserve">SUPPLIER’S CONTRACT MANAGER </w:t>
      </w:r>
    </w:p>
    <w:p w14:paraId="322901C8" w14:textId="77777777" w:rsidR="00420A8A" w:rsidRDefault="00420A8A">
      <w:pPr>
        <w:spacing w:after="0" w:line="259" w:lineRule="auto"/>
        <w:ind w:left="0" w:firstLine="0"/>
        <w:rPr>
          <w:rStyle w:val="eop"/>
          <w:color w:val="FFFFFF"/>
          <w:sz w:val="22"/>
          <w:shd w:val="clear" w:color="auto" w:fill="FFFFFF"/>
        </w:rPr>
      </w:pPr>
      <w:r>
        <w:rPr>
          <w:rStyle w:val="normaltextrun"/>
          <w:color w:val="FFFFFF"/>
          <w:sz w:val="22"/>
          <w:shd w:val="clear" w:color="auto" w:fill="FFC000"/>
        </w:rPr>
        <w:t>Redacted</w:t>
      </w:r>
      <w:r>
        <w:rPr>
          <w:rStyle w:val="normaltextrun"/>
          <w:color w:val="FFFFFF"/>
          <w:sz w:val="22"/>
          <w:shd w:val="clear" w:color="auto" w:fill="000000"/>
        </w:rPr>
        <w:t> under FOIA Section 40, Personal Information</w:t>
      </w:r>
      <w:r>
        <w:rPr>
          <w:rStyle w:val="eop"/>
          <w:color w:val="FFFFFF"/>
          <w:sz w:val="22"/>
          <w:shd w:val="clear" w:color="auto" w:fill="FFFFFF"/>
        </w:rPr>
        <w:t> </w:t>
      </w:r>
    </w:p>
    <w:p w14:paraId="77A07E77" w14:textId="755DFFBE" w:rsidR="00E81757" w:rsidRDefault="00433FBF">
      <w:pPr>
        <w:spacing w:after="0" w:line="259" w:lineRule="auto"/>
        <w:ind w:left="0" w:firstLine="0"/>
      </w:pPr>
      <w:r>
        <w:t xml:space="preserve"> </w:t>
      </w:r>
    </w:p>
    <w:p w14:paraId="63209C55" w14:textId="77777777" w:rsidR="00E81757" w:rsidRDefault="00433FBF">
      <w:pPr>
        <w:ind w:left="-5"/>
      </w:pPr>
      <w:r>
        <w:t xml:space="preserve">PROGRESS REPORT FREQUENCY </w:t>
      </w:r>
    </w:p>
    <w:p w14:paraId="751A4184" w14:textId="363983D7" w:rsidR="00E81757" w:rsidRDefault="00433FBF">
      <w:pPr>
        <w:ind w:left="-5"/>
      </w:pPr>
      <w:r>
        <w:t xml:space="preserve">On the first Working Day of each calendar month </w:t>
      </w:r>
    </w:p>
    <w:p w14:paraId="0B506097" w14:textId="77777777" w:rsidR="00E81757" w:rsidRDefault="00433FBF">
      <w:pPr>
        <w:spacing w:after="0" w:line="259" w:lineRule="auto"/>
        <w:ind w:left="0" w:firstLine="0"/>
      </w:pPr>
      <w:r>
        <w:rPr>
          <w:b/>
        </w:rPr>
        <w:t xml:space="preserve"> </w:t>
      </w:r>
    </w:p>
    <w:p w14:paraId="5BFEC49C" w14:textId="77777777" w:rsidR="009F1411" w:rsidRDefault="00433FBF">
      <w:pPr>
        <w:ind w:left="-5"/>
      </w:pPr>
      <w:r>
        <w:t xml:space="preserve">PROGRESS MEETING FREQUENCY </w:t>
      </w:r>
    </w:p>
    <w:p w14:paraId="0CB905B2" w14:textId="148E359B" w:rsidR="00E81757" w:rsidRDefault="009F1411">
      <w:pPr>
        <w:ind w:left="-5"/>
      </w:pPr>
      <w:r>
        <w:t xml:space="preserve">Quarterly </w:t>
      </w:r>
      <w:r w:rsidR="00433FBF">
        <w:t xml:space="preserve">on the first Working Day of each quarter] </w:t>
      </w:r>
    </w:p>
    <w:p w14:paraId="311C2CCC" w14:textId="77777777" w:rsidR="00E81757" w:rsidRDefault="00433FBF">
      <w:pPr>
        <w:spacing w:after="0" w:line="259" w:lineRule="auto"/>
        <w:ind w:left="0" w:firstLine="0"/>
      </w:pPr>
      <w:r>
        <w:rPr>
          <w:b/>
        </w:rPr>
        <w:t xml:space="preserve"> </w:t>
      </w:r>
    </w:p>
    <w:p w14:paraId="20EF4B41" w14:textId="6768C723" w:rsidR="00E81757" w:rsidRDefault="00433FBF">
      <w:pPr>
        <w:ind w:left="-5"/>
      </w:pPr>
      <w:r>
        <w:t xml:space="preserve">KEY STAFF </w:t>
      </w:r>
      <w:r w:rsidR="00B84BCD">
        <w:t>1</w:t>
      </w:r>
    </w:p>
    <w:p w14:paraId="5267B077" w14:textId="3BBA82AC" w:rsidR="00B84BCD" w:rsidRDefault="00420A8A">
      <w:pPr>
        <w:ind w:left="-5"/>
        <w:rPr>
          <w:rStyle w:val="eop"/>
          <w:color w:val="FFFFFF"/>
          <w:sz w:val="22"/>
          <w:shd w:val="clear" w:color="auto" w:fill="FFFFFF"/>
        </w:rPr>
      </w:pPr>
      <w:r>
        <w:rPr>
          <w:rStyle w:val="normaltextrun"/>
          <w:color w:val="FFFFFF"/>
          <w:sz w:val="22"/>
          <w:shd w:val="clear" w:color="auto" w:fill="FFC000"/>
        </w:rPr>
        <w:t>Redacted</w:t>
      </w:r>
      <w:r>
        <w:rPr>
          <w:rStyle w:val="normaltextrun"/>
          <w:color w:val="FFFFFF"/>
          <w:sz w:val="22"/>
          <w:shd w:val="clear" w:color="auto" w:fill="000000"/>
        </w:rPr>
        <w:t> under FOIA Section 40, Personal Information</w:t>
      </w:r>
      <w:r>
        <w:rPr>
          <w:rStyle w:val="eop"/>
          <w:color w:val="FFFFFF"/>
          <w:sz w:val="22"/>
          <w:shd w:val="clear" w:color="auto" w:fill="FFFFFF"/>
        </w:rPr>
        <w:t> </w:t>
      </w:r>
    </w:p>
    <w:p w14:paraId="7D33C890" w14:textId="77777777" w:rsidR="00420A8A" w:rsidRDefault="00420A8A">
      <w:pPr>
        <w:ind w:left="-5"/>
      </w:pPr>
    </w:p>
    <w:p w14:paraId="27F2338D" w14:textId="7FFE876E" w:rsidR="00B84BCD" w:rsidRDefault="00B84BCD">
      <w:pPr>
        <w:ind w:left="-5"/>
      </w:pPr>
      <w:r>
        <w:t>KEY STAFF 2</w:t>
      </w:r>
    </w:p>
    <w:p w14:paraId="72F28AF5" w14:textId="4D759774" w:rsidR="00B84BCD" w:rsidRDefault="00420A8A">
      <w:pPr>
        <w:ind w:left="-5"/>
      </w:pPr>
      <w:r>
        <w:rPr>
          <w:rStyle w:val="normaltextrun"/>
          <w:color w:val="FFFFFF"/>
          <w:sz w:val="22"/>
          <w:shd w:val="clear" w:color="auto" w:fill="FFC000"/>
        </w:rPr>
        <w:t>Redacted</w:t>
      </w:r>
      <w:r>
        <w:rPr>
          <w:rStyle w:val="normaltextrun"/>
          <w:color w:val="FFFFFF"/>
          <w:sz w:val="22"/>
          <w:shd w:val="clear" w:color="auto" w:fill="000000"/>
        </w:rPr>
        <w:t> under FOIA Section 40, Personal Information</w:t>
      </w:r>
      <w:r>
        <w:rPr>
          <w:rStyle w:val="eop"/>
          <w:color w:val="FFFFFF"/>
          <w:sz w:val="22"/>
          <w:shd w:val="clear" w:color="auto" w:fill="FFFFFF"/>
        </w:rPr>
        <w:t> </w:t>
      </w:r>
    </w:p>
    <w:p w14:paraId="34818BCE" w14:textId="77777777" w:rsidR="00E81757" w:rsidRDefault="00433FBF">
      <w:pPr>
        <w:spacing w:after="0" w:line="259" w:lineRule="auto"/>
        <w:ind w:left="0" w:firstLine="0"/>
      </w:pPr>
      <w:r>
        <w:t xml:space="preserve"> </w:t>
      </w:r>
    </w:p>
    <w:p w14:paraId="68DD23D1" w14:textId="4ED6BAB4" w:rsidR="00E81757" w:rsidRDefault="00433FBF">
      <w:pPr>
        <w:ind w:left="-5"/>
      </w:pPr>
      <w:r>
        <w:t xml:space="preserve">KEY SUBCONTRACTOR(S) </w:t>
      </w:r>
    </w:p>
    <w:p w14:paraId="1EC564A2" w14:textId="15B26987" w:rsidR="00B84BCD" w:rsidRDefault="00B84BCD">
      <w:pPr>
        <w:ind w:left="-5"/>
      </w:pPr>
    </w:p>
    <w:p w14:paraId="700A502E" w14:textId="3E3E904E" w:rsidR="00B84BCD" w:rsidRDefault="00420A8A">
      <w:pPr>
        <w:ind w:left="-5"/>
        <w:rPr>
          <w:rStyle w:val="eop"/>
          <w:color w:val="FFFFFF"/>
          <w:sz w:val="22"/>
          <w:shd w:val="clear" w:color="auto" w:fill="FFFFFF"/>
        </w:rPr>
      </w:pPr>
      <w:r>
        <w:rPr>
          <w:rStyle w:val="normaltextrun"/>
          <w:color w:val="FFFFFF"/>
          <w:sz w:val="22"/>
          <w:shd w:val="clear" w:color="auto" w:fill="FFC000"/>
        </w:rPr>
        <w:t>Redacted</w:t>
      </w:r>
      <w:r>
        <w:rPr>
          <w:rStyle w:val="normaltextrun"/>
          <w:color w:val="FFFFFF"/>
          <w:sz w:val="22"/>
          <w:shd w:val="clear" w:color="auto" w:fill="000000"/>
        </w:rPr>
        <w:t> under FOIA Section 43, Commercial interests</w:t>
      </w:r>
      <w:r>
        <w:rPr>
          <w:rStyle w:val="eop"/>
          <w:color w:val="FFFFFF"/>
          <w:sz w:val="22"/>
          <w:shd w:val="clear" w:color="auto" w:fill="FFFFFF"/>
        </w:rPr>
        <w:t> </w:t>
      </w:r>
    </w:p>
    <w:p w14:paraId="0132CC78" w14:textId="77777777" w:rsidR="00420A8A" w:rsidRDefault="00420A8A">
      <w:pPr>
        <w:ind w:left="-5"/>
        <w:rPr>
          <w:b/>
          <w:shd w:val="clear" w:color="auto" w:fill="FFFF00"/>
        </w:rPr>
      </w:pPr>
    </w:p>
    <w:p w14:paraId="4B96743F" w14:textId="4D19C0E8" w:rsidR="00E81757" w:rsidRDefault="00433FBF">
      <w:pPr>
        <w:ind w:left="-5"/>
      </w:pPr>
      <w:r>
        <w:t xml:space="preserve">COMMERCIALLY SENSITIVE INFORMATION </w:t>
      </w:r>
    </w:p>
    <w:p w14:paraId="65F66D26" w14:textId="2F2D2460" w:rsidR="00E81757" w:rsidRDefault="00433FBF">
      <w:pPr>
        <w:ind w:left="-5"/>
      </w:pPr>
      <w:r>
        <w:t>Supplier’s Commercially Sensitive Information</w:t>
      </w:r>
      <w:r w:rsidR="00B84BCD">
        <w:t>:</w:t>
      </w:r>
    </w:p>
    <w:p w14:paraId="0013E0C1" w14:textId="77777777" w:rsidR="00420A8A" w:rsidRDefault="00420A8A">
      <w:pPr>
        <w:spacing w:after="0" w:line="259" w:lineRule="auto"/>
        <w:ind w:left="0" w:firstLine="0"/>
        <w:rPr>
          <w:rStyle w:val="eop"/>
          <w:color w:val="FFFFFF"/>
          <w:sz w:val="22"/>
          <w:shd w:val="clear" w:color="auto" w:fill="FFFFFF"/>
        </w:rPr>
      </w:pPr>
      <w:r>
        <w:rPr>
          <w:rStyle w:val="normaltextrun"/>
          <w:color w:val="FFFFFF"/>
          <w:sz w:val="22"/>
          <w:shd w:val="clear" w:color="auto" w:fill="FFC000"/>
        </w:rPr>
        <w:t>Redacted</w:t>
      </w:r>
      <w:r>
        <w:rPr>
          <w:rStyle w:val="normaltextrun"/>
          <w:color w:val="FFFFFF"/>
          <w:sz w:val="22"/>
          <w:shd w:val="clear" w:color="auto" w:fill="000000"/>
        </w:rPr>
        <w:t> under FOIA Section 43, Commercial interests</w:t>
      </w:r>
      <w:r>
        <w:rPr>
          <w:rStyle w:val="eop"/>
          <w:color w:val="FFFFFF"/>
          <w:sz w:val="22"/>
          <w:shd w:val="clear" w:color="auto" w:fill="FFFFFF"/>
        </w:rPr>
        <w:t> </w:t>
      </w:r>
    </w:p>
    <w:p w14:paraId="39C649F5" w14:textId="669BBFA4" w:rsidR="00E81757" w:rsidRDefault="00433FBF">
      <w:pPr>
        <w:spacing w:after="0" w:line="259" w:lineRule="auto"/>
        <w:ind w:left="0" w:firstLine="0"/>
      </w:pPr>
      <w:r>
        <w:rPr>
          <w:b/>
        </w:rPr>
        <w:t xml:space="preserve"> </w:t>
      </w:r>
    </w:p>
    <w:p w14:paraId="07101F36" w14:textId="77777777" w:rsidR="00E81757" w:rsidRDefault="00433FBF">
      <w:pPr>
        <w:ind w:left="-5"/>
      </w:pPr>
      <w:r>
        <w:t xml:space="preserve">SERVICE CREDITS </w:t>
      </w:r>
    </w:p>
    <w:p w14:paraId="108A20FA" w14:textId="0E03871C" w:rsidR="00E81757" w:rsidRDefault="00433FBF">
      <w:pPr>
        <w:ind w:left="-5"/>
      </w:pPr>
      <w:r>
        <w:t>Not applicable</w:t>
      </w:r>
    </w:p>
    <w:p w14:paraId="42097947" w14:textId="3862E88E" w:rsidR="00E81757" w:rsidRDefault="00E81757">
      <w:pPr>
        <w:spacing w:after="0" w:line="259" w:lineRule="auto"/>
        <w:ind w:left="0" w:firstLine="0"/>
      </w:pPr>
    </w:p>
    <w:p w14:paraId="007E7DA7" w14:textId="77777777" w:rsidR="00E81757" w:rsidRDefault="00433FBF">
      <w:pPr>
        <w:ind w:left="-5"/>
      </w:pPr>
      <w:r>
        <w:t xml:space="preserve">ADDITIONAL INSURANCES </w:t>
      </w:r>
    </w:p>
    <w:p w14:paraId="0FA71AFB" w14:textId="45806FF2" w:rsidR="00E81757" w:rsidRDefault="00433FBF">
      <w:pPr>
        <w:ind w:left="-5"/>
      </w:pPr>
      <w:r>
        <w:t xml:space="preserve">Not applicable </w:t>
      </w:r>
    </w:p>
    <w:p w14:paraId="02A16B59" w14:textId="6B536104" w:rsidR="00E81757" w:rsidRDefault="00E81757">
      <w:pPr>
        <w:spacing w:after="0" w:line="259" w:lineRule="auto"/>
        <w:ind w:left="0" w:firstLine="0"/>
      </w:pPr>
    </w:p>
    <w:p w14:paraId="059FE960" w14:textId="77777777" w:rsidR="00E81757" w:rsidRDefault="00433FBF">
      <w:pPr>
        <w:ind w:left="-5"/>
      </w:pPr>
      <w:r>
        <w:t xml:space="preserve">GUARANTEE </w:t>
      </w:r>
    </w:p>
    <w:p w14:paraId="62C8ADE7" w14:textId="78BDC8F1" w:rsidR="00E81757" w:rsidRDefault="00433FBF">
      <w:pPr>
        <w:ind w:left="-5"/>
      </w:pPr>
      <w:r>
        <w:t xml:space="preserve">Not applicable </w:t>
      </w:r>
    </w:p>
    <w:p w14:paraId="52F9F57C" w14:textId="23D2B45F" w:rsidR="00E81757" w:rsidRDefault="00E81757">
      <w:pPr>
        <w:spacing w:after="0" w:line="259" w:lineRule="auto"/>
        <w:ind w:left="0" w:firstLine="0"/>
      </w:pPr>
    </w:p>
    <w:p w14:paraId="5A4B8324" w14:textId="77777777" w:rsidR="00E81757" w:rsidRDefault="00433FBF">
      <w:pPr>
        <w:ind w:left="-5"/>
      </w:pPr>
      <w:r>
        <w:t xml:space="preserve">SOCIAL VALUE COMMITMENT </w:t>
      </w:r>
    </w:p>
    <w:p w14:paraId="1DF2E7E7" w14:textId="5F218AEF" w:rsidR="00E81757" w:rsidRDefault="00433FBF">
      <w:pPr>
        <w:spacing w:after="0" w:line="240" w:lineRule="auto"/>
        <w:ind w:left="0" w:firstLine="0"/>
        <w:jc w:val="both"/>
      </w:pPr>
      <w:r>
        <w:t>The Supplier agrees, in providing the Deliverables and performing its obligations under the Order Contract, that it will comply with the social value commitments in Order Schedule 4 (Order Tender)</w:t>
      </w:r>
    </w:p>
    <w:p w14:paraId="24DBD9A1" w14:textId="77777777" w:rsidR="009F1411" w:rsidRDefault="009F1411">
      <w:pPr>
        <w:spacing w:after="0" w:line="240" w:lineRule="auto"/>
        <w:ind w:left="0" w:firstLine="0"/>
        <w:jc w:val="both"/>
      </w:pPr>
    </w:p>
    <w:p w14:paraId="0AB74B02" w14:textId="0763E43C" w:rsidR="00E81757" w:rsidRDefault="00433FBF">
      <w:pPr>
        <w:spacing w:after="0" w:line="259" w:lineRule="auto"/>
        <w:ind w:left="0" w:firstLine="0"/>
      </w:pPr>
      <w:r>
        <w:t xml:space="preserve"> </w:t>
      </w:r>
    </w:p>
    <w:tbl>
      <w:tblPr>
        <w:tblStyle w:val="TableGrid"/>
        <w:tblW w:w="9229" w:type="dxa"/>
        <w:tblInd w:w="0" w:type="dxa"/>
        <w:tblCellMar>
          <w:left w:w="108" w:type="dxa"/>
          <w:bottom w:w="124" w:type="dxa"/>
          <w:right w:w="115" w:type="dxa"/>
        </w:tblCellMar>
        <w:tblLook w:val="04A0" w:firstRow="1" w:lastRow="0" w:firstColumn="1" w:lastColumn="0" w:noHBand="0" w:noVBand="1"/>
      </w:tblPr>
      <w:tblGrid>
        <w:gridCol w:w="1534"/>
        <w:gridCol w:w="3001"/>
        <w:gridCol w:w="1566"/>
        <w:gridCol w:w="3128"/>
      </w:tblGrid>
      <w:tr w:rsidR="00E81757" w14:paraId="3950691D" w14:textId="77777777">
        <w:trPr>
          <w:trHeight w:val="641"/>
        </w:trPr>
        <w:tc>
          <w:tcPr>
            <w:tcW w:w="4536" w:type="dxa"/>
            <w:gridSpan w:val="2"/>
            <w:tcBorders>
              <w:top w:val="single" w:sz="2" w:space="0" w:color="95B3D7"/>
              <w:left w:val="nil"/>
              <w:bottom w:val="single" w:sz="2" w:space="0" w:color="95B3D7"/>
              <w:right w:val="single" w:sz="2" w:space="0" w:color="95B3D7"/>
            </w:tcBorders>
            <w:shd w:val="clear" w:color="auto" w:fill="DBE5F1"/>
            <w:vAlign w:val="bottom"/>
          </w:tcPr>
          <w:p w14:paraId="34C54725" w14:textId="77777777" w:rsidR="00E81757" w:rsidRDefault="00433FBF">
            <w:pPr>
              <w:spacing w:after="0" w:line="259" w:lineRule="auto"/>
              <w:ind w:left="0" w:firstLine="0"/>
            </w:pPr>
            <w:r>
              <w:rPr>
                <w:b/>
              </w:rPr>
              <w:t>For and on behalf of the Supplier:</w:t>
            </w:r>
            <w:r>
              <w:t xml:space="preserve"> </w:t>
            </w:r>
          </w:p>
        </w:tc>
        <w:tc>
          <w:tcPr>
            <w:tcW w:w="4694" w:type="dxa"/>
            <w:gridSpan w:val="2"/>
            <w:tcBorders>
              <w:top w:val="single" w:sz="2" w:space="0" w:color="95B3D7"/>
              <w:left w:val="single" w:sz="2" w:space="0" w:color="95B3D7"/>
              <w:bottom w:val="single" w:sz="2" w:space="0" w:color="95B3D7"/>
              <w:right w:val="nil"/>
            </w:tcBorders>
            <w:shd w:val="clear" w:color="auto" w:fill="DBE5F1"/>
            <w:vAlign w:val="bottom"/>
          </w:tcPr>
          <w:p w14:paraId="0F4731DB" w14:textId="77777777" w:rsidR="00E81757" w:rsidRDefault="00433FBF">
            <w:pPr>
              <w:spacing w:after="0" w:line="259" w:lineRule="auto"/>
              <w:ind w:left="1" w:firstLine="0"/>
            </w:pPr>
            <w:r>
              <w:rPr>
                <w:b/>
              </w:rPr>
              <w:t xml:space="preserve">For and on behalf of the Buyer: </w:t>
            </w:r>
          </w:p>
        </w:tc>
      </w:tr>
      <w:tr w:rsidR="00E81757" w14:paraId="0F1D0286" w14:textId="77777777">
        <w:trPr>
          <w:trHeight w:val="641"/>
        </w:trPr>
        <w:tc>
          <w:tcPr>
            <w:tcW w:w="1535" w:type="dxa"/>
            <w:tcBorders>
              <w:top w:val="single" w:sz="2" w:space="0" w:color="95B3D7"/>
              <w:left w:val="nil"/>
              <w:bottom w:val="single" w:sz="2" w:space="0" w:color="95B3D7"/>
              <w:right w:val="single" w:sz="2" w:space="0" w:color="95B3D7"/>
            </w:tcBorders>
            <w:shd w:val="clear" w:color="auto" w:fill="DBE5F1"/>
            <w:vAlign w:val="bottom"/>
          </w:tcPr>
          <w:p w14:paraId="5CDD4D1C" w14:textId="77777777" w:rsidR="00E81757" w:rsidRDefault="00433FBF">
            <w:pPr>
              <w:spacing w:after="0" w:line="259" w:lineRule="auto"/>
              <w:ind w:left="0" w:firstLine="0"/>
            </w:pPr>
            <w:r>
              <w:t xml:space="preserve">Signature: </w:t>
            </w:r>
          </w:p>
        </w:tc>
        <w:tc>
          <w:tcPr>
            <w:tcW w:w="3000" w:type="dxa"/>
            <w:tcBorders>
              <w:top w:val="single" w:sz="2" w:space="0" w:color="95B3D7"/>
              <w:left w:val="single" w:sz="2" w:space="0" w:color="95B3D7"/>
              <w:bottom w:val="single" w:sz="2" w:space="0" w:color="95B3D7"/>
              <w:right w:val="single" w:sz="2" w:space="0" w:color="95B3D7"/>
            </w:tcBorders>
            <w:vAlign w:val="bottom"/>
          </w:tcPr>
          <w:p w14:paraId="0770AED7" w14:textId="77777777" w:rsidR="00420A8A" w:rsidRDefault="00433FBF" w:rsidP="00420A8A">
            <w:pPr>
              <w:spacing w:after="41" w:line="259" w:lineRule="auto"/>
              <w:ind w:left="0" w:firstLine="0"/>
              <w:rPr>
                <w:rStyle w:val="eop"/>
                <w:color w:val="FFFFFF"/>
                <w:sz w:val="22"/>
                <w:shd w:val="clear" w:color="auto" w:fill="FFFFFF"/>
              </w:rPr>
            </w:pPr>
            <w:r>
              <w:t xml:space="preserve"> </w:t>
            </w:r>
            <w:r w:rsidR="00420A8A">
              <w:rPr>
                <w:rStyle w:val="normaltextrun"/>
                <w:color w:val="FFFFFF"/>
                <w:sz w:val="22"/>
                <w:shd w:val="clear" w:color="auto" w:fill="FFC000"/>
              </w:rPr>
              <w:t>Redacted</w:t>
            </w:r>
            <w:r w:rsidR="00420A8A">
              <w:rPr>
                <w:rStyle w:val="normaltextrun"/>
                <w:color w:val="FFFFFF"/>
                <w:sz w:val="22"/>
                <w:shd w:val="clear" w:color="auto" w:fill="000000"/>
              </w:rPr>
              <w:t> under FOIA Section 40, Personal Information</w:t>
            </w:r>
            <w:r w:rsidR="00420A8A">
              <w:rPr>
                <w:rStyle w:val="eop"/>
                <w:color w:val="FFFFFF"/>
                <w:sz w:val="22"/>
                <w:shd w:val="clear" w:color="auto" w:fill="FFFFFF"/>
              </w:rPr>
              <w:t> </w:t>
            </w:r>
          </w:p>
          <w:p w14:paraId="30E40144" w14:textId="08F02D80" w:rsidR="00E81757" w:rsidRDefault="00E81757">
            <w:pPr>
              <w:spacing w:after="0" w:line="259" w:lineRule="auto"/>
              <w:ind w:left="142" w:firstLine="0"/>
            </w:pPr>
          </w:p>
        </w:tc>
        <w:tc>
          <w:tcPr>
            <w:tcW w:w="156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36115C3B" w14:textId="77777777" w:rsidR="00E81757" w:rsidRDefault="00433FBF">
            <w:pPr>
              <w:spacing w:after="0" w:line="259" w:lineRule="auto"/>
              <w:ind w:left="37" w:firstLine="0"/>
              <w:jc w:val="center"/>
            </w:pPr>
            <w:r>
              <w:t xml:space="preserve">Signature: </w:t>
            </w:r>
          </w:p>
        </w:tc>
        <w:tc>
          <w:tcPr>
            <w:tcW w:w="3128" w:type="dxa"/>
            <w:tcBorders>
              <w:top w:val="single" w:sz="2" w:space="0" w:color="95B3D7"/>
              <w:left w:val="single" w:sz="2" w:space="0" w:color="95B3D7"/>
              <w:bottom w:val="single" w:sz="2" w:space="0" w:color="95B3D7"/>
              <w:right w:val="nil"/>
            </w:tcBorders>
            <w:vAlign w:val="bottom"/>
          </w:tcPr>
          <w:p w14:paraId="010E2E3E" w14:textId="77777777" w:rsidR="00420A8A" w:rsidRDefault="00433FBF" w:rsidP="00420A8A">
            <w:pPr>
              <w:spacing w:after="41" w:line="259" w:lineRule="auto"/>
              <w:ind w:left="0" w:firstLine="0"/>
              <w:rPr>
                <w:rStyle w:val="eop"/>
                <w:color w:val="FFFFFF"/>
                <w:sz w:val="22"/>
                <w:shd w:val="clear" w:color="auto" w:fill="FFFFFF"/>
              </w:rPr>
            </w:pPr>
            <w:r>
              <w:t xml:space="preserve"> </w:t>
            </w:r>
            <w:r w:rsidR="00420A8A">
              <w:rPr>
                <w:rStyle w:val="normaltextrun"/>
                <w:color w:val="FFFFFF"/>
                <w:sz w:val="22"/>
                <w:shd w:val="clear" w:color="auto" w:fill="FFC000"/>
              </w:rPr>
              <w:t>Redacted</w:t>
            </w:r>
            <w:r w:rsidR="00420A8A">
              <w:rPr>
                <w:rStyle w:val="normaltextrun"/>
                <w:color w:val="FFFFFF"/>
                <w:sz w:val="22"/>
                <w:shd w:val="clear" w:color="auto" w:fill="000000"/>
              </w:rPr>
              <w:t> under FOIA Section 40, Personal Information</w:t>
            </w:r>
            <w:r w:rsidR="00420A8A">
              <w:rPr>
                <w:rStyle w:val="eop"/>
                <w:color w:val="FFFFFF"/>
                <w:sz w:val="22"/>
                <w:shd w:val="clear" w:color="auto" w:fill="FFFFFF"/>
              </w:rPr>
              <w:t> </w:t>
            </w:r>
          </w:p>
          <w:p w14:paraId="530C04B2" w14:textId="1810B07B" w:rsidR="00E81757" w:rsidRDefault="00E81757">
            <w:pPr>
              <w:spacing w:after="0" w:line="259" w:lineRule="auto"/>
              <w:ind w:left="142" w:firstLine="0"/>
            </w:pPr>
          </w:p>
        </w:tc>
      </w:tr>
      <w:tr w:rsidR="00E81757" w14:paraId="6A92916B" w14:textId="77777777">
        <w:trPr>
          <w:trHeight w:val="641"/>
        </w:trPr>
        <w:tc>
          <w:tcPr>
            <w:tcW w:w="1535" w:type="dxa"/>
            <w:tcBorders>
              <w:top w:val="single" w:sz="2" w:space="0" w:color="95B3D7"/>
              <w:left w:val="nil"/>
              <w:bottom w:val="single" w:sz="2" w:space="0" w:color="95B3D7"/>
              <w:right w:val="single" w:sz="2" w:space="0" w:color="95B3D7"/>
            </w:tcBorders>
            <w:shd w:val="clear" w:color="auto" w:fill="DBE5F1"/>
            <w:vAlign w:val="bottom"/>
          </w:tcPr>
          <w:p w14:paraId="66F68AB2" w14:textId="77777777" w:rsidR="00E81757" w:rsidRDefault="00433FBF">
            <w:pPr>
              <w:spacing w:after="0" w:line="259" w:lineRule="auto"/>
              <w:ind w:left="0" w:firstLine="0"/>
            </w:pPr>
            <w:r>
              <w:t xml:space="preserve">Name: </w:t>
            </w:r>
          </w:p>
        </w:tc>
        <w:tc>
          <w:tcPr>
            <w:tcW w:w="3000"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1CE87B84" w14:textId="77777777" w:rsidR="00420A8A" w:rsidRDefault="00433FBF" w:rsidP="00420A8A">
            <w:pPr>
              <w:spacing w:after="41" w:line="259" w:lineRule="auto"/>
              <w:ind w:left="0" w:firstLine="0"/>
              <w:rPr>
                <w:rStyle w:val="eop"/>
                <w:color w:val="FFFFFF"/>
                <w:sz w:val="22"/>
                <w:shd w:val="clear" w:color="auto" w:fill="FFFFFF"/>
              </w:rPr>
            </w:pPr>
            <w:r>
              <w:t xml:space="preserve"> </w:t>
            </w:r>
            <w:r w:rsidR="00420A8A">
              <w:rPr>
                <w:rStyle w:val="normaltextrun"/>
                <w:color w:val="FFFFFF"/>
                <w:sz w:val="22"/>
                <w:shd w:val="clear" w:color="auto" w:fill="FFC000"/>
              </w:rPr>
              <w:t>Redacted</w:t>
            </w:r>
            <w:r w:rsidR="00420A8A">
              <w:rPr>
                <w:rStyle w:val="normaltextrun"/>
                <w:color w:val="FFFFFF"/>
                <w:sz w:val="22"/>
                <w:shd w:val="clear" w:color="auto" w:fill="000000"/>
              </w:rPr>
              <w:t> under FOIA Section 40, Personal Information</w:t>
            </w:r>
            <w:r w:rsidR="00420A8A">
              <w:rPr>
                <w:rStyle w:val="eop"/>
                <w:color w:val="FFFFFF"/>
                <w:sz w:val="22"/>
                <w:shd w:val="clear" w:color="auto" w:fill="FFFFFF"/>
              </w:rPr>
              <w:t> </w:t>
            </w:r>
          </w:p>
          <w:p w14:paraId="1B33BB76" w14:textId="1DD7422F" w:rsidR="00E81757" w:rsidRDefault="00E81757">
            <w:pPr>
              <w:spacing w:after="0" w:line="259" w:lineRule="auto"/>
              <w:ind w:left="142" w:firstLine="0"/>
            </w:pPr>
          </w:p>
        </w:tc>
        <w:tc>
          <w:tcPr>
            <w:tcW w:w="156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2AAB6DD1" w14:textId="77777777" w:rsidR="00E81757" w:rsidRDefault="00433FBF">
            <w:pPr>
              <w:spacing w:after="0" w:line="259" w:lineRule="auto"/>
              <w:ind w:left="142" w:firstLine="0"/>
            </w:pPr>
            <w:r>
              <w:t xml:space="preserve">Name: </w:t>
            </w:r>
          </w:p>
        </w:tc>
        <w:tc>
          <w:tcPr>
            <w:tcW w:w="3128" w:type="dxa"/>
            <w:tcBorders>
              <w:top w:val="single" w:sz="2" w:space="0" w:color="95B3D7"/>
              <w:left w:val="single" w:sz="2" w:space="0" w:color="95B3D7"/>
              <w:bottom w:val="single" w:sz="2" w:space="0" w:color="95B3D7"/>
              <w:right w:val="nil"/>
            </w:tcBorders>
            <w:shd w:val="clear" w:color="auto" w:fill="DBE5F1"/>
            <w:vAlign w:val="bottom"/>
          </w:tcPr>
          <w:p w14:paraId="795B3294" w14:textId="77777777" w:rsidR="00420A8A" w:rsidRDefault="00420A8A" w:rsidP="00420A8A">
            <w:pPr>
              <w:spacing w:after="41" w:line="259" w:lineRule="auto"/>
              <w:ind w:left="0" w:firstLine="0"/>
              <w:rPr>
                <w:rStyle w:val="eop"/>
                <w:color w:val="FFFFFF"/>
                <w:sz w:val="22"/>
                <w:shd w:val="clear" w:color="auto" w:fill="FFFFFF"/>
              </w:rPr>
            </w:pPr>
            <w:r>
              <w:rPr>
                <w:rStyle w:val="normaltextrun"/>
                <w:color w:val="FFFFFF"/>
                <w:sz w:val="22"/>
                <w:shd w:val="clear" w:color="auto" w:fill="FFC000"/>
              </w:rPr>
              <w:t>Redacted</w:t>
            </w:r>
            <w:r>
              <w:rPr>
                <w:rStyle w:val="normaltextrun"/>
                <w:color w:val="FFFFFF"/>
                <w:sz w:val="22"/>
                <w:shd w:val="clear" w:color="auto" w:fill="000000"/>
              </w:rPr>
              <w:t> under FOIA Section 40, Personal Information</w:t>
            </w:r>
            <w:r>
              <w:rPr>
                <w:rStyle w:val="eop"/>
                <w:color w:val="FFFFFF"/>
                <w:sz w:val="22"/>
                <w:shd w:val="clear" w:color="auto" w:fill="FFFFFF"/>
              </w:rPr>
              <w:t> </w:t>
            </w:r>
          </w:p>
          <w:p w14:paraId="0DA0BD80" w14:textId="6612C6A2" w:rsidR="00E81757" w:rsidRDefault="00E81757">
            <w:pPr>
              <w:spacing w:after="0" w:line="259" w:lineRule="auto"/>
              <w:ind w:left="142" w:firstLine="0"/>
            </w:pPr>
          </w:p>
        </w:tc>
      </w:tr>
      <w:tr w:rsidR="00E81757" w14:paraId="675CB067" w14:textId="77777777">
        <w:trPr>
          <w:trHeight w:val="641"/>
        </w:trPr>
        <w:tc>
          <w:tcPr>
            <w:tcW w:w="1535" w:type="dxa"/>
            <w:tcBorders>
              <w:top w:val="single" w:sz="2" w:space="0" w:color="95B3D7"/>
              <w:left w:val="nil"/>
              <w:bottom w:val="single" w:sz="2" w:space="0" w:color="95B3D7"/>
              <w:right w:val="single" w:sz="2" w:space="0" w:color="95B3D7"/>
            </w:tcBorders>
            <w:shd w:val="clear" w:color="auto" w:fill="DBE5F1"/>
            <w:vAlign w:val="bottom"/>
          </w:tcPr>
          <w:p w14:paraId="13E19F60" w14:textId="77777777" w:rsidR="00E81757" w:rsidRDefault="00433FBF">
            <w:pPr>
              <w:spacing w:after="0" w:line="259" w:lineRule="auto"/>
              <w:ind w:left="0" w:firstLine="0"/>
            </w:pPr>
            <w:r>
              <w:t xml:space="preserve">Role: </w:t>
            </w:r>
          </w:p>
        </w:tc>
        <w:tc>
          <w:tcPr>
            <w:tcW w:w="3000" w:type="dxa"/>
            <w:tcBorders>
              <w:top w:val="single" w:sz="2" w:space="0" w:color="95B3D7"/>
              <w:left w:val="single" w:sz="2" w:space="0" w:color="95B3D7"/>
              <w:bottom w:val="single" w:sz="2" w:space="0" w:color="95B3D7"/>
              <w:right w:val="single" w:sz="2" w:space="0" w:color="95B3D7"/>
            </w:tcBorders>
            <w:vAlign w:val="bottom"/>
          </w:tcPr>
          <w:p w14:paraId="18FAE48D" w14:textId="77777777" w:rsidR="00420A8A" w:rsidRDefault="00420A8A" w:rsidP="00420A8A">
            <w:pPr>
              <w:spacing w:after="41" w:line="259" w:lineRule="auto"/>
              <w:ind w:left="0" w:firstLine="0"/>
              <w:rPr>
                <w:rStyle w:val="eop"/>
                <w:color w:val="FFFFFF"/>
                <w:sz w:val="22"/>
                <w:shd w:val="clear" w:color="auto" w:fill="FFFFFF"/>
              </w:rPr>
            </w:pPr>
            <w:r>
              <w:rPr>
                <w:rStyle w:val="normaltextrun"/>
                <w:color w:val="FFFFFF"/>
                <w:sz w:val="22"/>
                <w:shd w:val="clear" w:color="auto" w:fill="FFC000"/>
              </w:rPr>
              <w:t>Redacted</w:t>
            </w:r>
            <w:r>
              <w:rPr>
                <w:rStyle w:val="normaltextrun"/>
                <w:color w:val="FFFFFF"/>
                <w:sz w:val="22"/>
                <w:shd w:val="clear" w:color="auto" w:fill="000000"/>
              </w:rPr>
              <w:t> under FOIA Section 40, Personal Information</w:t>
            </w:r>
            <w:r>
              <w:rPr>
                <w:rStyle w:val="eop"/>
                <w:color w:val="FFFFFF"/>
                <w:sz w:val="22"/>
                <w:shd w:val="clear" w:color="auto" w:fill="FFFFFF"/>
              </w:rPr>
              <w:t> </w:t>
            </w:r>
          </w:p>
          <w:p w14:paraId="51ABCFC2" w14:textId="3AB05007" w:rsidR="00E81757" w:rsidRDefault="00E81757">
            <w:pPr>
              <w:spacing w:after="0" w:line="259" w:lineRule="auto"/>
              <w:ind w:left="142" w:firstLine="0"/>
            </w:pPr>
          </w:p>
        </w:tc>
        <w:tc>
          <w:tcPr>
            <w:tcW w:w="156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474E33EC" w14:textId="77777777" w:rsidR="00E81757" w:rsidRDefault="00433FBF">
            <w:pPr>
              <w:spacing w:after="0" w:line="259" w:lineRule="auto"/>
              <w:ind w:left="142" w:firstLine="0"/>
            </w:pPr>
            <w:r>
              <w:t xml:space="preserve">Role: </w:t>
            </w:r>
          </w:p>
        </w:tc>
        <w:tc>
          <w:tcPr>
            <w:tcW w:w="3128" w:type="dxa"/>
            <w:tcBorders>
              <w:top w:val="single" w:sz="2" w:space="0" w:color="95B3D7"/>
              <w:left w:val="single" w:sz="2" w:space="0" w:color="95B3D7"/>
              <w:bottom w:val="single" w:sz="2" w:space="0" w:color="95B3D7"/>
              <w:right w:val="nil"/>
            </w:tcBorders>
            <w:vAlign w:val="bottom"/>
          </w:tcPr>
          <w:p w14:paraId="021388D6" w14:textId="77777777" w:rsidR="00420A8A" w:rsidRDefault="00420A8A" w:rsidP="00420A8A">
            <w:pPr>
              <w:spacing w:after="41" w:line="259" w:lineRule="auto"/>
              <w:ind w:left="0" w:firstLine="0"/>
              <w:rPr>
                <w:rStyle w:val="eop"/>
                <w:color w:val="FFFFFF"/>
                <w:sz w:val="22"/>
                <w:shd w:val="clear" w:color="auto" w:fill="FFFFFF"/>
              </w:rPr>
            </w:pPr>
            <w:r>
              <w:rPr>
                <w:rStyle w:val="normaltextrun"/>
                <w:color w:val="FFFFFF"/>
                <w:sz w:val="22"/>
                <w:shd w:val="clear" w:color="auto" w:fill="FFC000"/>
              </w:rPr>
              <w:t>Redacted</w:t>
            </w:r>
            <w:r>
              <w:rPr>
                <w:rStyle w:val="normaltextrun"/>
                <w:color w:val="FFFFFF"/>
                <w:sz w:val="22"/>
                <w:shd w:val="clear" w:color="auto" w:fill="000000"/>
              </w:rPr>
              <w:t> under FOIA Section 40, Personal Information</w:t>
            </w:r>
            <w:r>
              <w:rPr>
                <w:rStyle w:val="eop"/>
                <w:color w:val="FFFFFF"/>
                <w:sz w:val="22"/>
                <w:shd w:val="clear" w:color="auto" w:fill="FFFFFF"/>
              </w:rPr>
              <w:t> </w:t>
            </w:r>
          </w:p>
          <w:p w14:paraId="1E2AB489" w14:textId="7D640B54" w:rsidR="007505B6" w:rsidRDefault="007505B6">
            <w:pPr>
              <w:spacing w:after="0" w:line="259" w:lineRule="auto"/>
              <w:ind w:left="142" w:firstLine="0"/>
            </w:pPr>
          </w:p>
        </w:tc>
      </w:tr>
      <w:tr w:rsidR="00E81757" w14:paraId="12597FE8" w14:textId="77777777">
        <w:trPr>
          <w:trHeight w:val="640"/>
        </w:trPr>
        <w:tc>
          <w:tcPr>
            <w:tcW w:w="1535" w:type="dxa"/>
            <w:tcBorders>
              <w:top w:val="single" w:sz="2" w:space="0" w:color="95B3D7"/>
              <w:left w:val="nil"/>
              <w:bottom w:val="single" w:sz="2" w:space="0" w:color="95B3D7"/>
              <w:right w:val="single" w:sz="2" w:space="0" w:color="95B3D7"/>
            </w:tcBorders>
            <w:shd w:val="clear" w:color="auto" w:fill="DBE5F1"/>
            <w:vAlign w:val="bottom"/>
          </w:tcPr>
          <w:p w14:paraId="69E847F1" w14:textId="77777777" w:rsidR="00E81757" w:rsidRDefault="00433FBF">
            <w:pPr>
              <w:spacing w:after="0" w:line="259" w:lineRule="auto"/>
              <w:ind w:left="0" w:firstLine="0"/>
            </w:pPr>
            <w:r>
              <w:t xml:space="preserve">Date: </w:t>
            </w:r>
          </w:p>
        </w:tc>
        <w:tc>
          <w:tcPr>
            <w:tcW w:w="3000"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21B9AD06" w14:textId="77777777" w:rsidR="00420A8A" w:rsidRDefault="00433FBF" w:rsidP="00420A8A">
            <w:pPr>
              <w:spacing w:after="41" w:line="259" w:lineRule="auto"/>
              <w:ind w:left="0" w:firstLine="0"/>
              <w:rPr>
                <w:rStyle w:val="eop"/>
                <w:color w:val="FFFFFF"/>
                <w:sz w:val="22"/>
                <w:shd w:val="clear" w:color="auto" w:fill="FFFFFF"/>
              </w:rPr>
            </w:pPr>
            <w:r>
              <w:t xml:space="preserve"> </w:t>
            </w:r>
            <w:r w:rsidR="00420A8A">
              <w:rPr>
                <w:rStyle w:val="normaltextrun"/>
                <w:color w:val="FFFFFF"/>
                <w:sz w:val="22"/>
                <w:shd w:val="clear" w:color="auto" w:fill="FFC000"/>
              </w:rPr>
              <w:t>Redacted</w:t>
            </w:r>
            <w:r w:rsidR="00420A8A">
              <w:rPr>
                <w:rStyle w:val="normaltextrun"/>
                <w:color w:val="FFFFFF"/>
                <w:sz w:val="22"/>
                <w:shd w:val="clear" w:color="auto" w:fill="000000"/>
              </w:rPr>
              <w:t> under FOIA Section 40, Personal Information</w:t>
            </w:r>
            <w:r w:rsidR="00420A8A">
              <w:rPr>
                <w:rStyle w:val="eop"/>
                <w:color w:val="FFFFFF"/>
                <w:sz w:val="22"/>
                <w:shd w:val="clear" w:color="auto" w:fill="FFFFFF"/>
              </w:rPr>
              <w:t> </w:t>
            </w:r>
          </w:p>
          <w:p w14:paraId="0F1CD14E" w14:textId="6B2F8636" w:rsidR="00E81757" w:rsidRDefault="00E81757">
            <w:pPr>
              <w:spacing w:after="0" w:line="259" w:lineRule="auto"/>
              <w:ind w:left="142" w:firstLine="0"/>
            </w:pPr>
          </w:p>
        </w:tc>
        <w:tc>
          <w:tcPr>
            <w:tcW w:w="1566" w:type="dxa"/>
            <w:tcBorders>
              <w:top w:val="single" w:sz="2" w:space="0" w:color="95B3D7"/>
              <w:left w:val="single" w:sz="2" w:space="0" w:color="95B3D7"/>
              <w:bottom w:val="single" w:sz="2" w:space="0" w:color="95B3D7"/>
              <w:right w:val="single" w:sz="2" w:space="0" w:color="95B3D7"/>
            </w:tcBorders>
            <w:shd w:val="clear" w:color="auto" w:fill="DBE5F1"/>
            <w:vAlign w:val="bottom"/>
          </w:tcPr>
          <w:p w14:paraId="5F964E43" w14:textId="77777777" w:rsidR="00E81757" w:rsidRDefault="00433FBF">
            <w:pPr>
              <w:spacing w:after="0" w:line="259" w:lineRule="auto"/>
              <w:ind w:left="142" w:firstLine="0"/>
            </w:pPr>
            <w:r>
              <w:t xml:space="preserve">Date: </w:t>
            </w:r>
          </w:p>
        </w:tc>
        <w:tc>
          <w:tcPr>
            <w:tcW w:w="3128" w:type="dxa"/>
            <w:tcBorders>
              <w:top w:val="single" w:sz="2" w:space="0" w:color="95B3D7"/>
              <w:left w:val="single" w:sz="2" w:space="0" w:color="95B3D7"/>
              <w:bottom w:val="single" w:sz="2" w:space="0" w:color="95B3D7"/>
              <w:right w:val="nil"/>
            </w:tcBorders>
            <w:shd w:val="clear" w:color="auto" w:fill="DBE5F1"/>
            <w:vAlign w:val="bottom"/>
          </w:tcPr>
          <w:p w14:paraId="46DD9051" w14:textId="77777777" w:rsidR="00420A8A" w:rsidRDefault="00433FBF" w:rsidP="00420A8A">
            <w:pPr>
              <w:spacing w:after="41" w:line="259" w:lineRule="auto"/>
              <w:ind w:left="0" w:firstLine="0"/>
              <w:rPr>
                <w:rStyle w:val="eop"/>
                <w:color w:val="FFFFFF"/>
                <w:sz w:val="22"/>
                <w:shd w:val="clear" w:color="auto" w:fill="FFFFFF"/>
              </w:rPr>
            </w:pPr>
            <w:r>
              <w:t xml:space="preserve"> </w:t>
            </w:r>
            <w:r w:rsidR="00420A8A">
              <w:rPr>
                <w:rStyle w:val="normaltextrun"/>
                <w:color w:val="FFFFFF"/>
                <w:sz w:val="22"/>
                <w:shd w:val="clear" w:color="auto" w:fill="FFC000"/>
              </w:rPr>
              <w:t>Redacted</w:t>
            </w:r>
            <w:r w:rsidR="00420A8A">
              <w:rPr>
                <w:rStyle w:val="normaltextrun"/>
                <w:color w:val="FFFFFF"/>
                <w:sz w:val="22"/>
                <w:shd w:val="clear" w:color="auto" w:fill="000000"/>
              </w:rPr>
              <w:t> under FOIA Section 40, Personal Information</w:t>
            </w:r>
            <w:r w:rsidR="00420A8A">
              <w:rPr>
                <w:rStyle w:val="eop"/>
                <w:color w:val="FFFFFF"/>
                <w:sz w:val="22"/>
                <w:shd w:val="clear" w:color="auto" w:fill="FFFFFF"/>
              </w:rPr>
              <w:t> </w:t>
            </w:r>
          </w:p>
          <w:p w14:paraId="244551A2" w14:textId="3CF65DAD" w:rsidR="00E81757" w:rsidRDefault="00E81757">
            <w:pPr>
              <w:spacing w:after="0" w:line="259" w:lineRule="auto"/>
              <w:ind w:left="142" w:firstLine="0"/>
            </w:pPr>
          </w:p>
        </w:tc>
      </w:tr>
    </w:tbl>
    <w:p w14:paraId="45335DF7" w14:textId="55ABB342" w:rsidR="00E81757" w:rsidRDefault="00433FBF" w:rsidP="007505B6">
      <w:pPr>
        <w:spacing w:after="0" w:line="259" w:lineRule="auto"/>
        <w:ind w:left="0" w:firstLine="0"/>
      </w:pPr>
      <w:r>
        <w:rPr>
          <w:color w:val="1F497D"/>
        </w:rPr>
        <w:t xml:space="preserve"> </w:t>
      </w:r>
    </w:p>
    <w:p w14:paraId="5EA8A2BF" w14:textId="78F08A28" w:rsidR="00E81757" w:rsidRDefault="00433FBF">
      <w:pPr>
        <w:spacing w:after="0" w:line="259" w:lineRule="auto"/>
        <w:ind w:left="0" w:firstLine="0"/>
        <w:rPr>
          <w:rFonts w:ascii="Calibri" w:eastAsia="Calibri" w:hAnsi="Calibri" w:cs="Calibri"/>
          <w:sz w:val="22"/>
        </w:rPr>
      </w:pPr>
      <w:r>
        <w:rPr>
          <w:rFonts w:ascii="Calibri" w:eastAsia="Calibri" w:hAnsi="Calibri" w:cs="Calibri"/>
          <w:sz w:val="22"/>
        </w:rPr>
        <w:t xml:space="preserve"> </w:t>
      </w:r>
    </w:p>
    <w:p w14:paraId="5CFE8B3F" w14:textId="77777777" w:rsidR="00DD2381" w:rsidRDefault="00DD2381">
      <w:pPr>
        <w:spacing w:after="0" w:line="259" w:lineRule="auto"/>
        <w:ind w:left="0" w:firstLine="0"/>
        <w:rPr>
          <w:noProof/>
        </w:rPr>
      </w:pPr>
    </w:p>
    <w:p w14:paraId="7E71880D" w14:textId="3B27AD58" w:rsidR="008E0A70" w:rsidRDefault="008E0A70">
      <w:pPr>
        <w:spacing w:after="0" w:line="259" w:lineRule="auto"/>
        <w:ind w:left="0" w:firstLine="0"/>
        <w:rPr>
          <w:rFonts w:ascii="Calibri" w:eastAsia="Calibri" w:hAnsi="Calibri" w:cs="Calibri"/>
          <w:sz w:val="22"/>
        </w:rPr>
      </w:pPr>
    </w:p>
    <w:p w14:paraId="39E4D2F3" w14:textId="1A7D825B" w:rsidR="008E0A70" w:rsidRDefault="008E0A70">
      <w:pPr>
        <w:spacing w:after="0" w:line="259" w:lineRule="auto"/>
        <w:ind w:left="0" w:firstLine="0"/>
        <w:rPr>
          <w:rFonts w:ascii="Calibri" w:eastAsia="Calibri" w:hAnsi="Calibri" w:cs="Calibri"/>
          <w:sz w:val="22"/>
        </w:rPr>
      </w:pPr>
    </w:p>
    <w:p w14:paraId="5BFE9AE0" w14:textId="51885798" w:rsidR="008E0A70" w:rsidRDefault="008E0A70">
      <w:pPr>
        <w:spacing w:after="0" w:line="259" w:lineRule="auto"/>
        <w:ind w:left="0" w:firstLine="0"/>
        <w:rPr>
          <w:rFonts w:ascii="Calibri" w:eastAsia="Calibri" w:hAnsi="Calibri" w:cs="Calibri"/>
          <w:sz w:val="22"/>
        </w:rPr>
      </w:pPr>
    </w:p>
    <w:p w14:paraId="76954259" w14:textId="571F5242" w:rsidR="008E0A70" w:rsidRDefault="008E0A70">
      <w:pPr>
        <w:spacing w:after="0" w:line="259" w:lineRule="auto"/>
        <w:ind w:left="0" w:firstLine="0"/>
        <w:rPr>
          <w:rFonts w:ascii="Calibri" w:eastAsia="Calibri" w:hAnsi="Calibri" w:cs="Calibri"/>
          <w:sz w:val="22"/>
        </w:rPr>
      </w:pPr>
    </w:p>
    <w:p w14:paraId="67A3869D" w14:textId="077030AC" w:rsidR="008E0A70" w:rsidRDefault="008E0A70">
      <w:pPr>
        <w:spacing w:after="0" w:line="259" w:lineRule="auto"/>
        <w:ind w:left="0" w:firstLine="0"/>
        <w:rPr>
          <w:rFonts w:ascii="Calibri" w:eastAsia="Calibri" w:hAnsi="Calibri" w:cs="Calibri"/>
          <w:sz w:val="22"/>
        </w:rPr>
      </w:pPr>
    </w:p>
    <w:p w14:paraId="7607DEB8" w14:textId="26F82771" w:rsidR="008E0A70" w:rsidRDefault="008E0A70">
      <w:pPr>
        <w:spacing w:after="0" w:line="259" w:lineRule="auto"/>
        <w:ind w:left="0" w:firstLine="0"/>
        <w:rPr>
          <w:rFonts w:ascii="Calibri" w:eastAsia="Calibri" w:hAnsi="Calibri" w:cs="Calibri"/>
          <w:sz w:val="22"/>
        </w:rPr>
      </w:pPr>
    </w:p>
    <w:p w14:paraId="190DD16D" w14:textId="4227FEFD" w:rsidR="008E0A70" w:rsidRDefault="008E0A70">
      <w:pPr>
        <w:spacing w:after="0" w:line="259" w:lineRule="auto"/>
        <w:ind w:left="0" w:firstLine="0"/>
        <w:rPr>
          <w:rFonts w:ascii="Calibri" w:eastAsia="Calibri" w:hAnsi="Calibri" w:cs="Calibri"/>
          <w:sz w:val="22"/>
        </w:rPr>
      </w:pPr>
    </w:p>
    <w:p w14:paraId="136E1930" w14:textId="01C901C9" w:rsidR="008E0A70" w:rsidRDefault="008E0A70">
      <w:pPr>
        <w:spacing w:after="0" w:line="259" w:lineRule="auto"/>
        <w:ind w:left="0" w:firstLine="0"/>
        <w:rPr>
          <w:rFonts w:ascii="Calibri" w:eastAsia="Calibri" w:hAnsi="Calibri" w:cs="Calibri"/>
          <w:sz w:val="22"/>
        </w:rPr>
      </w:pPr>
    </w:p>
    <w:p w14:paraId="17562A1A" w14:textId="5F99F61F" w:rsidR="008E0A70" w:rsidRDefault="008E0A70">
      <w:pPr>
        <w:spacing w:after="0" w:line="259" w:lineRule="auto"/>
        <w:ind w:left="0" w:firstLine="0"/>
        <w:rPr>
          <w:rFonts w:ascii="Calibri" w:eastAsia="Calibri" w:hAnsi="Calibri" w:cs="Calibri"/>
          <w:sz w:val="22"/>
        </w:rPr>
      </w:pPr>
    </w:p>
    <w:p w14:paraId="43185915" w14:textId="181E469C" w:rsidR="008E0A70" w:rsidRDefault="008E0A70">
      <w:pPr>
        <w:spacing w:after="0" w:line="259" w:lineRule="auto"/>
        <w:ind w:left="0" w:firstLine="0"/>
        <w:rPr>
          <w:rFonts w:ascii="Calibri" w:eastAsia="Calibri" w:hAnsi="Calibri" w:cs="Calibri"/>
          <w:sz w:val="22"/>
        </w:rPr>
      </w:pPr>
    </w:p>
    <w:p w14:paraId="6E3145B0" w14:textId="77777777" w:rsidR="008E0A70" w:rsidRPr="008E0A70" w:rsidRDefault="008E0A70" w:rsidP="00D578F1">
      <w:pPr>
        <w:numPr>
          <w:ilvl w:val="0"/>
          <w:numId w:val="4"/>
        </w:numPr>
        <w:tabs>
          <w:tab w:val="left" w:pos="1418"/>
        </w:tabs>
        <w:adjustRightInd w:val="0"/>
        <w:spacing w:before="120" w:after="120" w:line="240" w:lineRule="auto"/>
        <w:jc w:val="both"/>
        <w:rPr>
          <w:rFonts w:eastAsia="Times New Roman"/>
          <w:b/>
          <w:i/>
          <w:color w:val="auto"/>
          <w:sz w:val="32"/>
          <w:szCs w:val="32"/>
          <w:lang w:eastAsia="zh-CN"/>
        </w:rPr>
      </w:pPr>
      <w:r w:rsidRPr="008E0A70">
        <w:rPr>
          <w:rFonts w:eastAsia="Times New Roman"/>
          <w:b/>
          <w:color w:val="auto"/>
          <w:sz w:val="32"/>
          <w:szCs w:val="32"/>
          <w:lang w:eastAsia="zh-CN"/>
        </w:rPr>
        <w:t>Joint Schedule 1 (Definitions)</w:t>
      </w:r>
    </w:p>
    <w:p w14:paraId="734B6B84" w14:textId="77777777" w:rsidR="008E0A70" w:rsidRPr="008E0A70" w:rsidRDefault="008E0A70" w:rsidP="00D578F1">
      <w:pPr>
        <w:numPr>
          <w:ilvl w:val="1"/>
          <w:numId w:val="6"/>
        </w:numPr>
        <w:tabs>
          <w:tab w:val="left" w:pos="1134"/>
        </w:tabs>
        <w:adjustRightInd w:val="0"/>
        <w:spacing w:before="120" w:after="120" w:line="240" w:lineRule="auto"/>
        <w:ind w:left="1134" w:hanging="567"/>
        <w:jc w:val="both"/>
        <w:rPr>
          <w:rFonts w:eastAsia="Times New Roman"/>
          <w:color w:val="auto"/>
          <w:szCs w:val="24"/>
          <w:lang w:eastAsia="zh-CN"/>
        </w:rPr>
      </w:pPr>
      <w:r w:rsidRPr="008E0A70">
        <w:rPr>
          <w:rFonts w:eastAsia="Times New Roman"/>
          <w:color w:val="auto"/>
          <w:szCs w:val="24"/>
          <w:lang w:eastAsia="zh-CN"/>
        </w:rPr>
        <w:t xml:space="preserve">In </w:t>
      </w:r>
      <w:bookmarkStart w:id="0" w:name="LASTCURSORPOSITION"/>
      <w:r w:rsidRPr="008E0A70">
        <w:rPr>
          <w:rFonts w:eastAsia="Times New Roman"/>
          <w:color w:val="auto"/>
          <w:szCs w:val="24"/>
          <w:lang w:eastAsia="zh-CN"/>
        </w:rPr>
        <w:t xml:space="preserve">each Contract, unless the context otherwise requires, capitalised expressions shall have the meanings set out in this Joint Schedule 1 (Definitions) or the relevant Schedule </w:t>
      </w:r>
      <w:bookmarkEnd w:id="0"/>
      <w:r w:rsidRPr="008E0A70">
        <w:rPr>
          <w:rFonts w:eastAsia="Times New Roman"/>
          <w:color w:val="auto"/>
          <w:szCs w:val="24"/>
          <w:lang w:eastAsia="zh-CN"/>
        </w:rPr>
        <w:t>in which that capitalised expression appears.</w:t>
      </w:r>
    </w:p>
    <w:p w14:paraId="2F68AD73" w14:textId="77777777" w:rsidR="008E0A70" w:rsidRPr="008E0A70" w:rsidRDefault="008E0A70" w:rsidP="00D578F1">
      <w:pPr>
        <w:numPr>
          <w:ilvl w:val="1"/>
          <w:numId w:val="6"/>
        </w:numPr>
        <w:tabs>
          <w:tab w:val="left" w:pos="1134"/>
        </w:tabs>
        <w:adjustRightInd w:val="0"/>
        <w:spacing w:before="120" w:after="120" w:line="240" w:lineRule="auto"/>
        <w:ind w:left="1134" w:hanging="567"/>
        <w:jc w:val="both"/>
        <w:rPr>
          <w:rFonts w:eastAsia="Times New Roman"/>
          <w:color w:val="auto"/>
          <w:szCs w:val="24"/>
          <w:lang w:eastAsia="zh-CN"/>
        </w:rPr>
      </w:pPr>
      <w:bookmarkStart w:id="1" w:name="_Hlt362969523"/>
      <w:bookmarkEnd w:id="1"/>
      <w:r w:rsidRPr="008E0A70">
        <w:rPr>
          <w:rFonts w:eastAsia="Times New Roman"/>
          <w:color w:val="auto"/>
          <w:szCs w:val="24"/>
          <w:lang w:eastAsia="zh-CN"/>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5DD2F06A" w14:textId="77777777" w:rsidR="008E0A70" w:rsidRPr="008E0A70" w:rsidRDefault="008E0A70" w:rsidP="00D578F1">
      <w:pPr>
        <w:keepNext/>
        <w:numPr>
          <w:ilvl w:val="1"/>
          <w:numId w:val="6"/>
        </w:numPr>
        <w:tabs>
          <w:tab w:val="left" w:pos="1134"/>
        </w:tabs>
        <w:adjustRightInd w:val="0"/>
        <w:spacing w:before="120" w:after="120" w:line="240" w:lineRule="auto"/>
        <w:ind w:left="1134" w:hanging="567"/>
        <w:jc w:val="both"/>
        <w:rPr>
          <w:rFonts w:eastAsia="Times New Roman"/>
          <w:color w:val="auto"/>
          <w:szCs w:val="24"/>
          <w:lang w:eastAsia="zh-CN"/>
        </w:rPr>
      </w:pPr>
      <w:r w:rsidRPr="008E0A70">
        <w:rPr>
          <w:rFonts w:eastAsia="Times New Roman"/>
          <w:color w:val="auto"/>
          <w:szCs w:val="24"/>
          <w:lang w:eastAsia="zh-CN"/>
        </w:rPr>
        <w:t>In each Contract, unless the context otherwise requires:</w:t>
      </w:r>
    </w:p>
    <w:p w14:paraId="005DF1F8" w14:textId="77777777" w:rsidR="008E0A70" w:rsidRPr="008E0A70" w:rsidRDefault="008E0A70" w:rsidP="00D578F1">
      <w:pPr>
        <w:numPr>
          <w:ilvl w:val="2"/>
          <w:numId w:val="6"/>
        </w:numPr>
        <w:tabs>
          <w:tab w:val="left" w:pos="1985"/>
          <w:tab w:val="left" w:pos="2127"/>
        </w:tabs>
        <w:adjustRightInd w:val="0"/>
        <w:spacing w:before="120" w:after="120" w:line="240" w:lineRule="auto"/>
        <w:ind w:left="1985" w:hanging="851"/>
        <w:jc w:val="both"/>
        <w:rPr>
          <w:rFonts w:eastAsia="Times New Roman"/>
          <w:color w:val="auto"/>
          <w:szCs w:val="24"/>
          <w:lang w:eastAsia="zh-CN"/>
        </w:rPr>
      </w:pPr>
      <w:r w:rsidRPr="008E0A70">
        <w:rPr>
          <w:rFonts w:eastAsia="Times New Roman"/>
          <w:color w:val="auto"/>
          <w:szCs w:val="24"/>
          <w:lang w:eastAsia="zh-CN"/>
        </w:rPr>
        <w:t xml:space="preserve">the singular includes the plural and </w:t>
      </w:r>
      <w:proofErr w:type="gramStart"/>
      <w:r w:rsidRPr="008E0A70">
        <w:rPr>
          <w:rFonts w:eastAsia="Times New Roman"/>
          <w:color w:val="auto"/>
          <w:szCs w:val="24"/>
          <w:lang w:eastAsia="zh-CN"/>
        </w:rPr>
        <w:t>vice versa;</w:t>
      </w:r>
      <w:proofErr w:type="gramEnd"/>
    </w:p>
    <w:p w14:paraId="2F187A4E" w14:textId="77777777" w:rsidR="008E0A70" w:rsidRPr="008E0A70" w:rsidRDefault="008E0A70" w:rsidP="00D578F1">
      <w:pPr>
        <w:numPr>
          <w:ilvl w:val="2"/>
          <w:numId w:val="6"/>
        </w:numPr>
        <w:tabs>
          <w:tab w:val="left" w:pos="1985"/>
          <w:tab w:val="left" w:pos="2127"/>
        </w:tabs>
        <w:adjustRightInd w:val="0"/>
        <w:spacing w:before="120" w:after="120" w:line="240" w:lineRule="auto"/>
        <w:ind w:left="1985" w:hanging="851"/>
        <w:jc w:val="both"/>
        <w:rPr>
          <w:rFonts w:eastAsia="Times New Roman"/>
          <w:color w:val="auto"/>
          <w:szCs w:val="24"/>
          <w:lang w:eastAsia="zh-CN"/>
        </w:rPr>
      </w:pPr>
      <w:r w:rsidRPr="008E0A70">
        <w:rPr>
          <w:rFonts w:eastAsia="Times New Roman"/>
          <w:color w:val="auto"/>
          <w:szCs w:val="24"/>
          <w:lang w:eastAsia="zh-CN"/>
        </w:rPr>
        <w:t xml:space="preserve">reference to a gender includes the other gender and the </w:t>
      </w:r>
      <w:proofErr w:type="gramStart"/>
      <w:r w:rsidRPr="008E0A70">
        <w:rPr>
          <w:rFonts w:eastAsia="Times New Roman"/>
          <w:color w:val="auto"/>
          <w:szCs w:val="24"/>
          <w:lang w:eastAsia="zh-CN"/>
        </w:rPr>
        <w:t>neuter;</w:t>
      </w:r>
      <w:proofErr w:type="gramEnd"/>
    </w:p>
    <w:p w14:paraId="5918D98D" w14:textId="77777777" w:rsidR="008E0A70" w:rsidRPr="008E0A70" w:rsidRDefault="008E0A70" w:rsidP="00D578F1">
      <w:pPr>
        <w:numPr>
          <w:ilvl w:val="2"/>
          <w:numId w:val="6"/>
        </w:numPr>
        <w:tabs>
          <w:tab w:val="left" w:pos="1985"/>
          <w:tab w:val="left" w:pos="2127"/>
        </w:tabs>
        <w:adjustRightInd w:val="0"/>
        <w:spacing w:before="120" w:after="120" w:line="240" w:lineRule="auto"/>
        <w:ind w:left="1985" w:hanging="851"/>
        <w:jc w:val="both"/>
        <w:rPr>
          <w:rFonts w:eastAsia="Times New Roman"/>
          <w:color w:val="auto"/>
          <w:szCs w:val="24"/>
          <w:lang w:eastAsia="zh-CN"/>
        </w:rPr>
      </w:pPr>
      <w:r w:rsidRPr="008E0A70">
        <w:rPr>
          <w:rFonts w:eastAsia="Times New Roman"/>
          <w:color w:val="auto"/>
          <w:szCs w:val="24"/>
          <w:lang w:eastAsia="zh-CN"/>
        </w:rPr>
        <w:t xml:space="preserve">references to a person include an individual, company, body corporate, corporation, unincorporated association, firm, partnership or other legal entity or Crown </w:t>
      </w:r>
      <w:proofErr w:type="gramStart"/>
      <w:r w:rsidRPr="008E0A70">
        <w:rPr>
          <w:rFonts w:eastAsia="Times New Roman"/>
          <w:color w:val="auto"/>
          <w:szCs w:val="24"/>
          <w:lang w:eastAsia="zh-CN"/>
        </w:rPr>
        <w:t>Body;</w:t>
      </w:r>
      <w:proofErr w:type="gramEnd"/>
    </w:p>
    <w:p w14:paraId="295EEEEF" w14:textId="77777777" w:rsidR="008E0A70" w:rsidRPr="008E0A70" w:rsidRDefault="008E0A70" w:rsidP="00D578F1">
      <w:pPr>
        <w:numPr>
          <w:ilvl w:val="2"/>
          <w:numId w:val="6"/>
        </w:numPr>
        <w:tabs>
          <w:tab w:val="left" w:pos="1985"/>
          <w:tab w:val="left" w:pos="2127"/>
        </w:tabs>
        <w:adjustRightInd w:val="0"/>
        <w:spacing w:before="120" w:after="120" w:line="240" w:lineRule="auto"/>
        <w:ind w:left="1985" w:hanging="851"/>
        <w:jc w:val="both"/>
        <w:rPr>
          <w:rFonts w:eastAsia="Times New Roman"/>
          <w:color w:val="auto"/>
          <w:szCs w:val="24"/>
          <w:lang w:eastAsia="zh-CN"/>
        </w:rPr>
      </w:pPr>
      <w:r w:rsidRPr="008E0A70">
        <w:rPr>
          <w:rFonts w:eastAsia="Times New Roman"/>
          <w:color w:val="auto"/>
          <w:szCs w:val="24"/>
          <w:lang w:eastAsia="zh-CN"/>
        </w:rPr>
        <w:t xml:space="preserve">a reference to any Law includes a reference to that Law as amended, extended, consolidated or re-enacted from time to </w:t>
      </w:r>
      <w:proofErr w:type="gramStart"/>
      <w:r w:rsidRPr="008E0A70">
        <w:rPr>
          <w:rFonts w:eastAsia="Times New Roman"/>
          <w:color w:val="auto"/>
          <w:szCs w:val="24"/>
          <w:lang w:eastAsia="zh-CN"/>
        </w:rPr>
        <w:t>time;</w:t>
      </w:r>
      <w:proofErr w:type="gramEnd"/>
    </w:p>
    <w:p w14:paraId="3A011234" w14:textId="77777777" w:rsidR="008E0A70" w:rsidRPr="008E0A70" w:rsidRDefault="008E0A70" w:rsidP="00D578F1">
      <w:pPr>
        <w:numPr>
          <w:ilvl w:val="2"/>
          <w:numId w:val="6"/>
        </w:numPr>
        <w:tabs>
          <w:tab w:val="left" w:pos="1985"/>
          <w:tab w:val="left" w:pos="2127"/>
        </w:tabs>
        <w:adjustRightInd w:val="0"/>
        <w:spacing w:before="120" w:after="120" w:line="240" w:lineRule="auto"/>
        <w:ind w:left="1985" w:hanging="851"/>
        <w:jc w:val="both"/>
        <w:rPr>
          <w:rFonts w:eastAsia="Times New Roman"/>
          <w:color w:val="auto"/>
          <w:szCs w:val="24"/>
          <w:lang w:eastAsia="zh-CN"/>
        </w:rPr>
      </w:pPr>
      <w:r w:rsidRPr="008E0A70">
        <w:rPr>
          <w:rFonts w:eastAsia="Times New Roman"/>
          <w:color w:val="auto"/>
          <w:szCs w:val="24"/>
          <w:lang w:eastAsia="zh-CN"/>
        </w:rPr>
        <w:t>the words "</w:t>
      </w:r>
      <w:r w:rsidRPr="008E0A70">
        <w:rPr>
          <w:rFonts w:eastAsia="Times New Roman"/>
          <w:b/>
          <w:color w:val="auto"/>
          <w:szCs w:val="24"/>
          <w:lang w:eastAsia="zh-CN"/>
        </w:rPr>
        <w:t>including</w:t>
      </w:r>
      <w:r w:rsidRPr="008E0A70">
        <w:rPr>
          <w:rFonts w:eastAsia="Times New Roman"/>
          <w:color w:val="auto"/>
          <w:szCs w:val="24"/>
          <w:lang w:eastAsia="zh-CN"/>
        </w:rPr>
        <w:t>", "</w:t>
      </w:r>
      <w:r w:rsidRPr="008E0A70">
        <w:rPr>
          <w:rFonts w:eastAsia="Times New Roman"/>
          <w:b/>
          <w:color w:val="auto"/>
          <w:szCs w:val="24"/>
          <w:lang w:eastAsia="zh-CN"/>
        </w:rPr>
        <w:t>other</w:t>
      </w:r>
      <w:r w:rsidRPr="008E0A70">
        <w:rPr>
          <w:rFonts w:eastAsia="Times New Roman"/>
          <w:color w:val="auto"/>
          <w:szCs w:val="24"/>
          <w:lang w:eastAsia="zh-CN"/>
        </w:rPr>
        <w:t>", "</w:t>
      </w:r>
      <w:r w:rsidRPr="008E0A70">
        <w:rPr>
          <w:rFonts w:eastAsia="Times New Roman"/>
          <w:b/>
          <w:color w:val="auto"/>
          <w:szCs w:val="24"/>
          <w:lang w:eastAsia="zh-CN"/>
        </w:rPr>
        <w:t>in particular</w:t>
      </w:r>
      <w:r w:rsidRPr="008E0A70">
        <w:rPr>
          <w:rFonts w:eastAsia="Times New Roman"/>
          <w:color w:val="auto"/>
          <w:szCs w:val="24"/>
          <w:lang w:eastAsia="zh-CN"/>
        </w:rPr>
        <w:t>", "</w:t>
      </w:r>
      <w:r w:rsidRPr="008E0A70">
        <w:rPr>
          <w:rFonts w:eastAsia="Times New Roman"/>
          <w:b/>
          <w:color w:val="auto"/>
          <w:szCs w:val="24"/>
          <w:lang w:eastAsia="zh-CN"/>
        </w:rPr>
        <w:t>for example</w:t>
      </w:r>
      <w:r w:rsidRPr="008E0A70">
        <w:rPr>
          <w:rFonts w:eastAsia="Times New Roman"/>
          <w:color w:val="auto"/>
          <w:szCs w:val="24"/>
          <w:lang w:eastAsia="zh-CN"/>
        </w:rPr>
        <w:t>" and similar words shall not limit the generality of the preceding words and shall be construed as if they were immediately followed by the words "</w:t>
      </w:r>
      <w:r w:rsidRPr="008E0A70">
        <w:rPr>
          <w:rFonts w:eastAsia="Times New Roman"/>
          <w:b/>
          <w:color w:val="auto"/>
          <w:szCs w:val="24"/>
          <w:lang w:eastAsia="zh-CN"/>
        </w:rPr>
        <w:t>without limitation</w:t>
      </w:r>
      <w:proofErr w:type="gramStart"/>
      <w:r w:rsidRPr="008E0A70">
        <w:rPr>
          <w:rFonts w:eastAsia="Times New Roman"/>
          <w:color w:val="auto"/>
          <w:szCs w:val="24"/>
          <w:lang w:eastAsia="zh-CN"/>
        </w:rPr>
        <w:t>";</w:t>
      </w:r>
      <w:proofErr w:type="gramEnd"/>
    </w:p>
    <w:p w14:paraId="56242463" w14:textId="77777777" w:rsidR="008E0A70" w:rsidRPr="008E0A70" w:rsidRDefault="008E0A70" w:rsidP="00D578F1">
      <w:pPr>
        <w:numPr>
          <w:ilvl w:val="2"/>
          <w:numId w:val="6"/>
        </w:numPr>
        <w:tabs>
          <w:tab w:val="left" w:pos="1985"/>
          <w:tab w:val="left" w:pos="2127"/>
        </w:tabs>
        <w:adjustRightInd w:val="0"/>
        <w:spacing w:before="120" w:after="120" w:line="240" w:lineRule="auto"/>
        <w:ind w:left="1985" w:hanging="851"/>
        <w:jc w:val="both"/>
        <w:rPr>
          <w:rFonts w:eastAsia="Times New Roman"/>
          <w:color w:val="auto"/>
          <w:szCs w:val="24"/>
          <w:lang w:eastAsia="zh-CN"/>
        </w:rPr>
      </w:pPr>
      <w:r w:rsidRPr="008E0A70">
        <w:rPr>
          <w:rFonts w:eastAsia="Times New Roman"/>
          <w:color w:val="auto"/>
          <w:szCs w:val="24"/>
          <w:lang w:eastAsia="zh-CN"/>
        </w:rPr>
        <w:t>references to "</w:t>
      </w:r>
      <w:r w:rsidRPr="008E0A70">
        <w:rPr>
          <w:rFonts w:eastAsia="Times New Roman"/>
          <w:b/>
          <w:color w:val="auto"/>
          <w:szCs w:val="24"/>
          <w:lang w:eastAsia="zh-CN"/>
        </w:rPr>
        <w:t>writing</w:t>
      </w:r>
      <w:r w:rsidRPr="008E0A70">
        <w:rPr>
          <w:rFonts w:eastAsia="Times New Roman"/>
          <w:color w:val="auto"/>
          <w:szCs w:val="24"/>
          <w:lang w:eastAsia="zh-CN"/>
        </w:rPr>
        <w:t xml:space="preserve">" include typing, printing, lithography, photography, display on a screen, electronic and facsimile transmission and other modes of representing or reproducing words in a visible form, and expressions referring to writing shall be construed </w:t>
      </w:r>
      <w:proofErr w:type="gramStart"/>
      <w:r w:rsidRPr="008E0A70">
        <w:rPr>
          <w:rFonts w:eastAsia="Times New Roman"/>
          <w:color w:val="auto"/>
          <w:szCs w:val="24"/>
          <w:lang w:eastAsia="zh-CN"/>
        </w:rPr>
        <w:t>accordingly;</w:t>
      </w:r>
      <w:proofErr w:type="gramEnd"/>
    </w:p>
    <w:p w14:paraId="4394DF74" w14:textId="77777777" w:rsidR="008E0A70" w:rsidRPr="008E0A70" w:rsidRDefault="008E0A70" w:rsidP="00D578F1">
      <w:pPr>
        <w:numPr>
          <w:ilvl w:val="2"/>
          <w:numId w:val="6"/>
        </w:numPr>
        <w:tabs>
          <w:tab w:val="left" w:pos="1985"/>
          <w:tab w:val="left" w:pos="2127"/>
        </w:tabs>
        <w:adjustRightInd w:val="0"/>
        <w:spacing w:before="120" w:after="120" w:line="240" w:lineRule="auto"/>
        <w:ind w:left="1985" w:hanging="851"/>
        <w:jc w:val="both"/>
        <w:rPr>
          <w:rFonts w:eastAsia="Times New Roman"/>
          <w:color w:val="auto"/>
          <w:szCs w:val="24"/>
          <w:lang w:eastAsia="zh-CN"/>
        </w:rPr>
      </w:pPr>
      <w:r w:rsidRPr="008E0A70">
        <w:rPr>
          <w:rFonts w:eastAsia="Times New Roman"/>
          <w:color w:val="auto"/>
          <w:szCs w:val="24"/>
          <w:lang w:eastAsia="zh-CN"/>
        </w:rPr>
        <w:t>references to "</w:t>
      </w:r>
      <w:r w:rsidRPr="008E0A70">
        <w:rPr>
          <w:rFonts w:eastAsia="Times New Roman"/>
          <w:b/>
          <w:color w:val="auto"/>
          <w:szCs w:val="24"/>
          <w:lang w:eastAsia="zh-CN"/>
        </w:rPr>
        <w:t>representations</w:t>
      </w:r>
      <w:r w:rsidRPr="008E0A70">
        <w:rPr>
          <w:rFonts w:eastAsia="Times New Roman"/>
          <w:color w:val="auto"/>
          <w:szCs w:val="24"/>
          <w:lang w:eastAsia="zh-CN"/>
        </w:rPr>
        <w:t>" shall be construed as references to present facts, to "</w:t>
      </w:r>
      <w:r w:rsidRPr="008E0A70">
        <w:rPr>
          <w:rFonts w:eastAsia="Times New Roman"/>
          <w:b/>
          <w:color w:val="auto"/>
          <w:szCs w:val="24"/>
          <w:lang w:eastAsia="zh-CN"/>
        </w:rPr>
        <w:t>warranties</w:t>
      </w:r>
      <w:r w:rsidRPr="008E0A70">
        <w:rPr>
          <w:rFonts w:eastAsia="Times New Roman"/>
          <w:color w:val="auto"/>
          <w:szCs w:val="24"/>
          <w:lang w:eastAsia="zh-CN"/>
        </w:rPr>
        <w:t>" as references to present and future facts and to "</w:t>
      </w:r>
      <w:r w:rsidRPr="008E0A70">
        <w:rPr>
          <w:rFonts w:eastAsia="Times New Roman"/>
          <w:b/>
          <w:color w:val="auto"/>
          <w:szCs w:val="24"/>
          <w:lang w:eastAsia="zh-CN"/>
        </w:rPr>
        <w:t>undertakings"</w:t>
      </w:r>
      <w:r w:rsidRPr="008E0A70">
        <w:rPr>
          <w:rFonts w:eastAsia="Times New Roman"/>
          <w:color w:val="auto"/>
          <w:szCs w:val="24"/>
          <w:lang w:eastAsia="zh-CN"/>
        </w:rPr>
        <w:t xml:space="preserve"> as references to obligations under the </w:t>
      </w:r>
      <w:proofErr w:type="gramStart"/>
      <w:r w:rsidRPr="008E0A70">
        <w:rPr>
          <w:rFonts w:eastAsia="Times New Roman"/>
          <w:color w:val="auto"/>
          <w:szCs w:val="24"/>
          <w:lang w:eastAsia="zh-CN"/>
        </w:rPr>
        <w:t>Contract;</w:t>
      </w:r>
      <w:proofErr w:type="gramEnd"/>
      <w:r w:rsidRPr="008E0A70">
        <w:rPr>
          <w:rFonts w:eastAsia="Times New Roman"/>
          <w:color w:val="auto"/>
          <w:szCs w:val="24"/>
          <w:lang w:eastAsia="zh-CN"/>
        </w:rPr>
        <w:t xml:space="preserve"> </w:t>
      </w:r>
    </w:p>
    <w:p w14:paraId="414D37C9" w14:textId="77777777" w:rsidR="008E0A70" w:rsidRPr="008E0A70" w:rsidRDefault="008E0A70" w:rsidP="00D578F1">
      <w:pPr>
        <w:numPr>
          <w:ilvl w:val="2"/>
          <w:numId w:val="6"/>
        </w:numPr>
        <w:tabs>
          <w:tab w:val="left" w:pos="1985"/>
          <w:tab w:val="left" w:pos="2127"/>
        </w:tabs>
        <w:adjustRightInd w:val="0"/>
        <w:spacing w:before="120" w:after="120" w:line="240" w:lineRule="auto"/>
        <w:ind w:left="1985" w:hanging="851"/>
        <w:jc w:val="both"/>
        <w:rPr>
          <w:rFonts w:eastAsia="Times New Roman"/>
          <w:color w:val="auto"/>
          <w:szCs w:val="24"/>
          <w:lang w:eastAsia="zh-CN"/>
        </w:rPr>
      </w:pPr>
      <w:r w:rsidRPr="008E0A70">
        <w:rPr>
          <w:rFonts w:eastAsia="Times New Roman"/>
          <w:color w:val="auto"/>
          <w:szCs w:val="24"/>
          <w:lang w:eastAsia="zh-CN"/>
        </w:rPr>
        <w:t xml:space="preserve">references to </w:t>
      </w:r>
      <w:r w:rsidRPr="008E0A70">
        <w:rPr>
          <w:rFonts w:eastAsia="Times New Roman"/>
          <w:b/>
          <w:color w:val="auto"/>
          <w:szCs w:val="24"/>
          <w:lang w:eastAsia="zh-CN"/>
        </w:rPr>
        <w:t xml:space="preserve">"Clauses" </w:t>
      </w:r>
      <w:r w:rsidRPr="008E0A70">
        <w:rPr>
          <w:rFonts w:eastAsia="Times New Roman"/>
          <w:color w:val="auto"/>
          <w:szCs w:val="24"/>
          <w:lang w:eastAsia="zh-CN"/>
        </w:rPr>
        <w:t xml:space="preserve">and </w:t>
      </w:r>
      <w:r w:rsidRPr="008E0A70">
        <w:rPr>
          <w:rFonts w:eastAsia="Times New Roman"/>
          <w:b/>
          <w:color w:val="auto"/>
          <w:szCs w:val="24"/>
          <w:lang w:eastAsia="zh-CN"/>
        </w:rPr>
        <w:t>"Schedules"</w:t>
      </w:r>
      <w:r w:rsidRPr="008E0A70">
        <w:rPr>
          <w:rFonts w:eastAsia="Times New Roman"/>
          <w:color w:val="auto"/>
          <w:szCs w:val="24"/>
          <w:lang w:eastAsia="zh-CN"/>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w:t>
      </w:r>
      <w:proofErr w:type="gramStart"/>
      <w:r w:rsidRPr="008E0A70">
        <w:rPr>
          <w:rFonts w:eastAsia="Times New Roman"/>
          <w:color w:val="auto"/>
          <w:szCs w:val="24"/>
          <w:lang w:eastAsia="zh-CN"/>
        </w:rPr>
        <w:t>appear;</w:t>
      </w:r>
      <w:proofErr w:type="gramEnd"/>
      <w:r w:rsidRPr="008E0A70">
        <w:rPr>
          <w:rFonts w:eastAsia="Times New Roman"/>
          <w:color w:val="auto"/>
          <w:szCs w:val="24"/>
          <w:lang w:eastAsia="zh-CN"/>
        </w:rPr>
        <w:t xml:space="preserve"> </w:t>
      </w:r>
    </w:p>
    <w:p w14:paraId="4A620145" w14:textId="77777777" w:rsidR="008E0A70" w:rsidRPr="008E0A70" w:rsidRDefault="008E0A70" w:rsidP="00D578F1">
      <w:pPr>
        <w:numPr>
          <w:ilvl w:val="2"/>
          <w:numId w:val="6"/>
        </w:numPr>
        <w:tabs>
          <w:tab w:val="left" w:pos="1985"/>
          <w:tab w:val="left" w:pos="2127"/>
        </w:tabs>
        <w:adjustRightInd w:val="0"/>
        <w:spacing w:before="120" w:after="120" w:line="240" w:lineRule="auto"/>
        <w:ind w:left="1985" w:hanging="851"/>
        <w:jc w:val="both"/>
        <w:rPr>
          <w:rFonts w:eastAsia="Times New Roman"/>
          <w:color w:val="auto"/>
          <w:szCs w:val="24"/>
          <w:lang w:eastAsia="zh-CN"/>
        </w:rPr>
      </w:pPr>
      <w:r w:rsidRPr="008E0A70">
        <w:rPr>
          <w:rFonts w:eastAsia="Times New Roman"/>
          <w:color w:val="auto"/>
          <w:szCs w:val="24"/>
          <w:lang w:eastAsia="zh-CN"/>
        </w:rPr>
        <w:t xml:space="preserve">references to </w:t>
      </w:r>
      <w:r w:rsidRPr="008E0A70">
        <w:rPr>
          <w:rFonts w:eastAsia="Times New Roman"/>
          <w:b/>
          <w:color w:val="auto"/>
          <w:szCs w:val="24"/>
          <w:lang w:eastAsia="zh-CN"/>
        </w:rPr>
        <w:t>"Paragraphs"</w:t>
      </w:r>
      <w:r w:rsidRPr="008E0A70">
        <w:rPr>
          <w:rFonts w:eastAsia="Times New Roman"/>
          <w:color w:val="auto"/>
          <w:szCs w:val="24"/>
          <w:lang w:eastAsia="zh-CN"/>
        </w:rPr>
        <w:t xml:space="preserve"> are, unless otherwise provided, references to the paragraph of the appropriate Schedules unless otherwise </w:t>
      </w:r>
      <w:proofErr w:type="gramStart"/>
      <w:r w:rsidRPr="008E0A70">
        <w:rPr>
          <w:rFonts w:eastAsia="Times New Roman"/>
          <w:color w:val="auto"/>
          <w:szCs w:val="24"/>
          <w:lang w:eastAsia="zh-CN"/>
        </w:rPr>
        <w:t>provided;</w:t>
      </w:r>
      <w:proofErr w:type="gramEnd"/>
      <w:r w:rsidRPr="008E0A70">
        <w:rPr>
          <w:rFonts w:eastAsia="Times New Roman"/>
          <w:color w:val="auto"/>
          <w:szCs w:val="24"/>
          <w:lang w:eastAsia="zh-CN"/>
        </w:rPr>
        <w:t xml:space="preserve"> </w:t>
      </w:r>
    </w:p>
    <w:p w14:paraId="2CD79972" w14:textId="77777777" w:rsidR="008E0A70" w:rsidRPr="008E0A70" w:rsidRDefault="008E0A70" w:rsidP="00D578F1">
      <w:pPr>
        <w:numPr>
          <w:ilvl w:val="2"/>
          <w:numId w:val="6"/>
        </w:numPr>
        <w:tabs>
          <w:tab w:val="left" w:pos="1985"/>
          <w:tab w:val="left" w:pos="2127"/>
        </w:tabs>
        <w:adjustRightInd w:val="0"/>
        <w:spacing w:before="120" w:after="120" w:line="240" w:lineRule="auto"/>
        <w:ind w:left="1985" w:hanging="851"/>
        <w:jc w:val="both"/>
        <w:rPr>
          <w:rFonts w:eastAsia="Times New Roman"/>
          <w:color w:val="auto"/>
          <w:szCs w:val="24"/>
          <w:lang w:eastAsia="zh-CN"/>
        </w:rPr>
      </w:pPr>
      <w:r w:rsidRPr="008E0A70">
        <w:rPr>
          <w:rFonts w:eastAsia="Times New Roman"/>
          <w:color w:val="auto"/>
          <w:szCs w:val="24"/>
          <w:lang w:eastAsia="zh-CN"/>
        </w:rPr>
        <w:t xml:space="preserve">references to a series of Clauses or Paragraphs shall be inclusive of the clause numbers </w:t>
      </w:r>
      <w:proofErr w:type="gramStart"/>
      <w:r w:rsidRPr="008E0A70">
        <w:rPr>
          <w:rFonts w:eastAsia="Times New Roman"/>
          <w:color w:val="auto"/>
          <w:szCs w:val="24"/>
          <w:lang w:eastAsia="zh-CN"/>
        </w:rPr>
        <w:t>specified;</w:t>
      </w:r>
      <w:proofErr w:type="gramEnd"/>
    </w:p>
    <w:p w14:paraId="66267B09" w14:textId="77777777" w:rsidR="008E0A70" w:rsidRPr="008E0A70" w:rsidRDefault="008E0A70" w:rsidP="00D578F1">
      <w:pPr>
        <w:numPr>
          <w:ilvl w:val="2"/>
          <w:numId w:val="6"/>
        </w:numPr>
        <w:tabs>
          <w:tab w:val="left" w:pos="1985"/>
          <w:tab w:val="left" w:pos="2127"/>
        </w:tabs>
        <w:adjustRightInd w:val="0"/>
        <w:spacing w:before="120" w:after="120" w:line="240" w:lineRule="auto"/>
        <w:ind w:left="1985" w:hanging="851"/>
        <w:jc w:val="both"/>
        <w:rPr>
          <w:rFonts w:eastAsia="Times New Roman"/>
          <w:color w:val="auto"/>
          <w:szCs w:val="24"/>
          <w:lang w:eastAsia="zh-CN"/>
        </w:rPr>
      </w:pPr>
      <w:r w:rsidRPr="008E0A70">
        <w:rPr>
          <w:rFonts w:eastAsia="Times New Roman"/>
          <w:color w:val="auto"/>
          <w:szCs w:val="24"/>
          <w:lang w:eastAsia="zh-CN"/>
        </w:rPr>
        <w:t>the headings in each Contract are for ease of reference only and shall not affect the interpretation or construction of a Contract; and</w:t>
      </w:r>
    </w:p>
    <w:p w14:paraId="6D4AF331" w14:textId="77777777" w:rsidR="008E0A70" w:rsidRPr="008E0A70" w:rsidRDefault="008E0A70" w:rsidP="00D578F1">
      <w:pPr>
        <w:numPr>
          <w:ilvl w:val="2"/>
          <w:numId w:val="6"/>
        </w:numPr>
        <w:tabs>
          <w:tab w:val="left" w:pos="1985"/>
          <w:tab w:val="left" w:pos="2127"/>
        </w:tabs>
        <w:adjustRightInd w:val="0"/>
        <w:spacing w:before="120" w:after="120" w:line="240" w:lineRule="auto"/>
        <w:ind w:left="1985" w:hanging="851"/>
        <w:jc w:val="both"/>
        <w:rPr>
          <w:rFonts w:eastAsia="Times New Roman"/>
          <w:color w:val="auto"/>
          <w:szCs w:val="24"/>
          <w:lang w:eastAsia="zh-CN"/>
        </w:rPr>
      </w:pPr>
      <w:r w:rsidRPr="008E0A70">
        <w:rPr>
          <w:rFonts w:eastAsia="Times New Roman"/>
          <w:color w:val="auto"/>
          <w:szCs w:val="24"/>
          <w:lang w:eastAsia="zh-CN"/>
        </w:rPr>
        <w:t xml:space="preserve">where the Buyer is a </w:t>
      </w:r>
      <w:proofErr w:type="gramStart"/>
      <w:r w:rsidRPr="008E0A70">
        <w:rPr>
          <w:rFonts w:eastAsia="Times New Roman"/>
          <w:color w:val="auto"/>
          <w:szCs w:val="24"/>
          <w:lang w:eastAsia="zh-CN"/>
        </w:rPr>
        <w:t>Crown Body</w:t>
      </w:r>
      <w:proofErr w:type="gramEnd"/>
      <w:r w:rsidRPr="008E0A70">
        <w:rPr>
          <w:rFonts w:eastAsia="Times New Roman"/>
          <w:color w:val="auto"/>
          <w:szCs w:val="24"/>
          <w:lang w:eastAsia="zh-CN"/>
        </w:rPr>
        <w:t xml:space="preserve"> the Supplier shall be treated as contracting with the Crown as a whole.</w:t>
      </w:r>
    </w:p>
    <w:p w14:paraId="6F60805B" w14:textId="77777777" w:rsidR="008E0A70" w:rsidRPr="008E0A70" w:rsidRDefault="008E0A70" w:rsidP="00D578F1">
      <w:pPr>
        <w:keepNext/>
        <w:numPr>
          <w:ilvl w:val="1"/>
          <w:numId w:val="6"/>
        </w:numPr>
        <w:tabs>
          <w:tab w:val="left" w:pos="1134"/>
        </w:tabs>
        <w:adjustRightInd w:val="0"/>
        <w:spacing w:before="120" w:after="120" w:line="240" w:lineRule="auto"/>
        <w:ind w:left="1134" w:hanging="567"/>
        <w:jc w:val="both"/>
        <w:rPr>
          <w:rFonts w:eastAsia="Times New Roman"/>
          <w:color w:val="auto"/>
          <w:szCs w:val="24"/>
          <w:lang w:eastAsia="zh-CN"/>
        </w:rPr>
      </w:pPr>
      <w:r w:rsidRPr="008E0A70">
        <w:rPr>
          <w:rFonts w:eastAsia="Times New Roman"/>
          <w:color w:val="auto"/>
          <w:szCs w:val="24"/>
          <w:lang w:eastAsia="zh-CN"/>
        </w:rPr>
        <w:t>In each Contract, unless the context otherwise requires, the following words shall have the following meanings:</w:t>
      </w:r>
    </w:p>
    <w:p w14:paraId="64291014" w14:textId="77777777" w:rsidR="008E0A70" w:rsidRPr="008E0A70" w:rsidRDefault="008E0A70" w:rsidP="008E0A70">
      <w:pPr>
        <w:keepNext/>
        <w:tabs>
          <w:tab w:val="left" w:pos="1134"/>
        </w:tabs>
        <w:adjustRightInd w:val="0"/>
        <w:spacing w:before="120" w:after="120" w:line="240" w:lineRule="auto"/>
        <w:ind w:left="567" w:firstLine="0"/>
        <w:jc w:val="both"/>
        <w:rPr>
          <w:rFonts w:eastAsia="Times New Roman"/>
          <w:color w:val="auto"/>
          <w:szCs w:val="24"/>
          <w:lang w:eastAsia="zh-CN"/>
        </w:rPr>
      </w:pPr>
    </w:p>
    <w:tbl>
      <w:tblPr>
        <w:tblStyle w:val="TableGrid0"/>
        <w:tblW w:w="9750" w:type="dxa"/>
        <w:tblInd w:w="0" w:type="dxa"/>
        <w:tblLayout w:type="fixed"/>
        <w:tblLook w:val="04A0" w:firstRow="1" w:lastRow="0" w:firstColumn="1" w:lastColumn="0" w:noHBand="0" w:noVBand="1"/>
      </w:tblPr>
      <w:tblGrid>
        <w:gridCol w:w="2182"/>
        <w:gridCol w:w="7568"/>
      </w:tblGrid>
      <w:tr w:rsidR="008E0A70" w:rsidRPr="008E0A70" w14:paraId="44B679E4"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165AB432"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bookmarkStart w:id="2" w:name="_Toc348712383"/>
            <w:r w:rsidRPr="008E0A70">
              <w:rPr>
                <w:rFonts w:eastAsia="Times New Roman"/>
                <w:b/>
                <w:color w:val="auto"/>
                <w:szCs w:val="24"/>
              </w:rPr>
              <w:t>“Accreditations and Standards”</w:t>
            </w:r>
          </w:p>
        </w:tc>
        <w:tc>
          <w:tcPr>
            <w:tcW w:w="7566" w:type="dxa"/>
            <w:tcBorders>
              <w:top w:val="single" w:sz="4" w:space="0" w:color="auto"/>
              <w:left w:val="single" w:sz="4" w:space="0" w:color="auto"/>
              <w:bottom w:val="single" w:sz="4" w:space="0" w:color="auto"/>
              <w:right w:val="single" w:sz="4" w:space="0" w:color="auto"/>
            </w:tcBorders>
            <w:hideMark/>
          </w:tcPr>
          <w:p w14:paraId="30BFAF57"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Accreditations and Standards Filter Category detailed in DPS Schedule 1.</w:t>
            </w:r>
          </w:p>
        </w:tc>
      </w:tr>
      <w:tr w:rsidR="008E0A70" w:rsidRPr="008E0A70" w14:paraId="49F30527"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276EFF24"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"Additional Insurances"</w:t>
            </w:r>
          </w:p>
        </w:tc>
        <w:tc>
          <w:tcPr>
            <w:tcW w:w="7566" w:type="dxa"/>
            <w:tcBorders>
              <w:top w:val="single" w:sz="4" w:space="0" w:color="auto"/>
              <w:left w:val="single" w:sz="4" w:space="0" w:color="auto"/>
              <w:bottom w:val="single" w:sz="4" w:space="0" w:color="auto"/>
              <w:right w:val="single" w:sz="4" w:space="0" w:color="auto"/>
            </w:tcBorders>
            <w:hideMark/>
          </w:tcPr>
          <w:p w14:paraId="683EBD5A"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 xml:space="preserve">insurance requirements relating to an Order Contract specified in the Order Form additional to those outlined in Joint Schedule 3 (Insurance Requirements); </w:t>
            </w:r>
          </w:p>
        </w:tc>
      </w:tr>
      <w:tr w:rsidR="008E0A70" w:rsidRPr="008E0A70" w14:paraId="20D5C07C"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0B1992BF"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"Admin Fee”</w:t>
            </w:r>
          </w:p>
        </w:tc>
        <w:tc>
          <w:tcPr>
            <w:tcW w:w="7566" w:type="dxa"/>
            <w:tcBorders>
              <w:top w:val="single" w:sz="4" w:space="0" w:color="auto"/>
              <w:left w:val="single" w:sz="4" w:space="0" w:color="auto"/>
              <w:bottom w:val="single" w:sz="4" w:space="0" w:color="auto"/>
              <w:right w:val="single" w:sz="4" w:space="0" w:color="auto"/>
            </w:tcBorders>
            <w:hideMark/>
          </w:tcPr>
          <w:p w14:paraId="6F1F5A3D"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means the costs incurred by CCS in dealing with MI Failures calculated in accordance with the tariff of administration charges published by the CCS on: http://CCS.cabinetoffice.gov.uk/i-am-supplier/management-information/admin-fees;</w:t>
            </w:r>
          </w:p>
        </w:tc>
      </w:tr>
      <w:tr w:rsidR="008E0A70" w:rsidRPr="008E0A70" w14:paraId="3FB5021A"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4346254C"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"Affected Party"</w:t>
            </w:r>
          </w:p>
        </w:tc>
        <w:tc>
          <w:tcPr>
            <w:tcW w:w="7566" w:type="dxa"/>
            <w:tcBorders>
              <w:top w:val="single" w:sz="4" w:space="0" w:color="auto"/>
              <w:left w:val="single" w:sz="4" w:space="0" w:color="auto"/>
              <w:bottom w:val="single" w:sz="4" w:space="0" w:color="auto"/>
              <w:right w:val="single" w:sz="4" w:space="0" w:color="auto"/>
            </w:tcBorders>
            <w:hideMark/>
          </w:tcPr>
          <w:p w14:paraId="75119CB0"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party seeking to claim relief in respect of a Force Majeure Event;</w:t>
            </w:r>
          </w:p>
        </w:tc>
      </w:tr>
      <w:tr w:rsidR="008E0A70" w:rsidRPr="008E0A70" w14:paraId="6C330705"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1E1E6428"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"Affiliates"</w:t>
            </w:r>
          </w:p>
        </w:tc>
        <w:tc>
          <w:tcPr>
            <w:tcW w:w="7566" w:type="dxa"/>
            <w:tcBorders>
              <w:top w:val="single" w:sz="4" w:space="0" w:color="auto"/>
              <w:left w:val="single" w:sz="4" w:space="0" w:color="auto"/>
              <w:bottom w:val="single" w:sz="4" w:space="0" w:color="auto"/>
              <w:right w:val="single" w:sz="4" w:space="0" w:color="auto"/>
            </w:tcBorders>
            <w:hideMark/>
          </w:tcPr>
          <w:p w14:paraId="0EF51BAA"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in relation to a body corporate, any other entity which directly or indirectly Controls, is Controlled by, or is under direct or indirect common Control of that body corporate from time to time;</w:t>
            </w:r>
          </w:p>
        </w:tc>
      </w:tr>
      <w:tr w:rsidR="008E0A70" w:rsidRPr="008E0A70" w14:paraId="58A1E5C9"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7CA148D8"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“Annex”</w:t>
            </w:r>
          </w:p>
        </w:tc>
        <w:tc>
          <w:tcPr>
            <w:tcW w:w="7566" w:type="dxa"/>
            <w:tcBorders>
              <w:top w:val="single" w:sz="4" w:space="0" w:color="auto"/>
              <w:left w:val="single" w:sz="4" w:space="0" w:color="auto"/>
              <w:bottom w:val="single" w:sz="4" w:space="0" w:color="auto"/>
              <w:right w:val="single" w:sz="4" w:space="0" w:color="auto"/>
            </w:tcBorders>
            <w:hideMark/>
          </w:tcPr>
          <w:p w14:paraId="52747463"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extra information which supports a Schedule;</w:t>
            </w:r>
          </w:p>
        </w:tc>
      </w:tr>
      <w:tr w:rsidR="008E0A70" w:rsidRPr="008E0A70" w14:paraId="51247F49"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55F93878"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"Approval"</w:t>
            </w:r>
          </w:p>
        </w:tc>
        <w:tc>
          <w:tcPr>
            <w:tcW w:w="7566" w:type="dxa"/>
            <w:tcBorders>
              <w:top w:val="single" w:sz="4" w:space="0" w:color="auto"/>
              <w:left w:val="single" w:sz="4" w:space="0" w:color="auto"/>
              <w:bottom w:val="single" w:sz="4" w:space="0" w:color="auto"/>
              <w:right w:val="single" w:sz="4" w:space="0" w:color="auto"/>
            </w:tcBorders>
            <w:hideMark/>
          </w:tcPr>
          <w:p w14:paraId="54F83560"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prior written consent of the Buyer and "</w:t>
            </w:r>
            <w:r w:rsidRPr="008E0A70">
              <w:rPr>
                <w:rFonts w:eastAsia="Times New Roman"/>
                <w:b/>
                <w:color w:val="auto"/>
                <w:szCs w:val="24"/>
              </w:rPr>
              <w:t>Approve</w:t>
            </w:r>
            <w:r w:rsidRPr="008E0A70">
              <w:rPr>
                <w:rFonts w:eastAsia="Times New Roman"/>
                <w:color w:val="auto"/>
                <w:szCs w:val="24"/>
              </w:rPr>
              <w:t>" and "</w:t>
            </w:r>
            <w:r w:rsidRPr="008E0A70">
              <w:rPr>
                <w:rFonts w:eastAsia="Times New Roman"/>
                <w:b/>
                <w:color w:val="auto"/>
                <w:szCs w:val="24"/>
              </w:rPr>
              <w:t>Approved</w:t>
            </w:r>
            <w:r w:rsidRPr="008E0A70">
              <w:rPr>
                <w:rFonts w:eastAsia="Times New Roman"/>
                <w:color w:val="auto"/>
                <w:szCs w:val="24"/>
              </w:rPr>
              <w:t xml:space="preserve">" shall be </w:t>
            </w:r>
            <w:proofErr w:type="gramStart"/>
            <w:r w:rsidRPr="008E0A70">
              <w:rPr>
                <w:rFonts w:eastAsia="Times New Roman"/>
                <w:color w:val="auto"/>
                <w:szCs w:val="24"/>
              </w:rPr>
              <w:t>construed accordingly;</w:t>
            </w:r>
            <w:proofErr w:type="gramEnd"/>
          </w:p>
        </w:tc>
      </w:tr>
      <w:tr w:rsidR="008E0A70" w:rsidRPr="008E0A70" w14:paraId="6DB70350"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00340471"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"Audit"</w:t>
            </w:r>
          </w:p>
        </w:tc>
        <w:tc>
          <w:tcPr>
            <w:tcW w:w="7566" w:type="dxa"/>
            <w:tcBorders>
              <w:top w:val="single" w:sz="4" w:space="0" w:color="auto"/>
              <w:left w:val="single" w:sz="4" w:space="0" w:color="auto"/>
              <w:bottom w:val="single" w:sz="4" w:space="0" w:color="auto"/>
              <w:right w:val="single" w:sz="4" w:space="0" w:color="auto"/>
            </w:tcBorders>
            <w:hideMark/>
          </w:tcPr>
          <w:p w14:paraId="669B0C42"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 xml:space="preserve">the Relevant Authority’s right to: </w:t>
            </w:r>
          </w:p>
          <w:p w14:paraId="65323C6F" w14:textId="77777777" w:rsidR="008E0A70" w:rsidRPr="008E0A70" w:rsidRDefault="008E0A70" w:rsidP="00D578F1">
            <w:pPr>
              <w:numPr>
                <w:ilvl w:val="0"/>
                <w:numId w:val="9"/>
              </w:numPr>
              <w:tabs>
                <w:tab w:val="left" w:pos="-179"/>
                <w:tab w:val="left" w:pos="-9"/>
              </w:tabs>
              <w:overflowPunct w:val="0"/>
              <w:autoSpaceDE w:val="0"/>
              <w:autoSpaceDN w:val="0"/>
              <w:adjustRightInd w:val="0"/>
              <w:spacing w:after="120" w:line="240" w:lineRule="auto"/>
              <w:ind w:left="461" w:hanging="288"/>
              <w:jc w:val="both"/>
              <w:rPr>
                <w:rFonts w:eastAsia="Times New Roman"/>
                <w:color w:val="auto"/>
                <w:szCs w:val="24"/>
              </w:rPr>
            </w:pPr>
            <w:r w:rsidRPr="008E0A70">
              <w:rPr>
                <w:rFonts w:eastAsia="Times New Roman"/>
                <w:color w:val="auto"/>
                <w:szCs w:val="24"/>
              </w:rPr>
              <w:t>verify the accuracy of the Charges and any other amounts payable by a Buyer under an Order Contract (including proposed or actual variations to them in accordance with the Contract</w:t>
            </w:r>
            <w:proofErr w:type="gramStart"/>
            <w:r w:rsidRPr="008E0A70">
              <w:rPr>
                <w:rFonts w:eastAsia="Times New Roman"/>
                <w:color w:val="auto"/>
                <w:szCs w:val="24"/>
              </w:rPr>
              <w:t>);</w:t>
            </w:r>
            <w:proofErr w:type="gramEnd"/>
            <w:r w:rsidRPr="008E0A70">
              <w:rPr>
                <w:rFonts w:eastAsia="Times New Roman"/>
                <w:color w:val="auto"/>
                <w:szCs w:val="24"/>
              </w:rPr>
              <w:t xml:space="preserve"> </w:t>
            </w:r>
          </w:p>
          <w:p w14:paraId="53454B3C" w14:textId="77777777" w:rsidR="008E0A70" w:rsidRPr="008E0A70" w:rsidRDefault="008E0A70" w:rsidP="00D578F1">
            <w:pPr>
              <w:numPr>
                <w:ilvl w:val="0"/>
                <w:numId w:val="9"/>
              </w:numPr>
              <w:tabs>
                <w:tab w:val="left" w:pos="-179"/>
                <w:tab w:val="left" w:pos="-9"/>
              </w:tabs>
              <w:overflowPunct w:val="0"/>
              <w:autoSpaceDE w:val="0"/>
              <w:autoSpaceDN w:val="0"/>
              <w:adjustRightInd w:val="0"/>
              <w:spacing w:after="120" w:line="240" w:lineRule="auto"/>
              <w:ind w:left="461" w:hanging="288"/>
              <w:jc w:val="both"/>
              <w:rPr>
                <w:rFonts w:eastAsia="Times New Roman"/>
                <w:color w:val="auto"/>
                <w:szCs w:val="24"/>
              </w:rPr>
            </w:pPr>
            <w:r w:rsidRPr="008E0A70">
              <w:rPr>
                <w:rFonts w:eastAsia="Times New Roman"/>
                <w:color w:val="auto"/>
                <w:szCs w:val="24"/>
              </w:rPr>
              <w:t xml:space="preserve">verify the costs of the Supplier (including the costs of all Subcontractors and any </w:t>
            </w:r>
            <w:proofErr w:type="gramStart"/>
            <w:r w:rsidRPr="008E0A70">
              <w:rPr>
                <w:rFonts w:eastAsia="Times New Roman"/>
                <w:color w:val="auto"/>
                <w:szCs w:val="24"/>
              </w:rPr>
              <w:t>third party</w:t>
            </w:r>
            <w:proofErr w:type="gramEnd"/>
            <w:r w:rsidRPr="008E0A70">
              <w:rPr>
                <w:rFonts w:eastAsia="Times New Roman"/>
                <w:color w:val="auto"/>
                <w:szCs w:val="24"/>
              </w:rPr>
              <w:t xml:space="preserve"> suppliers) in connection with the provision of the Services;</w:t>
            </w:r>
          </w:p>
          <w:p w14:paraId="24641FA1" w14:textId="77777777" w:rsidR="008E0A70" w:rsidRPr="008E0A70" w:rsidRDefault="008E0A70" w:rsidP="00D578F1">
            <w:pPr>
              <w:numPr>
                <w:ilvl w:val="0"/>
                <w:numId w:val="9"/>
              </w:numPr>
              <w:tabs>
                <w:tab w:val="left" w:pos="-179"/>
                <w:tab w:val="left" w:pos="-9"/>
              </w:tabs>
              <w:overflowPunct w:val="0"/>
              <w:autoSpaceDE w:val="0"/>
              <w:autoSpaceDN w:val="0"/>
              <w:adjustRightInd w:val="0"/>
              <w:spacing w:after="120" w:line="240" w:lineRule="auto"/>
              <w:ind w:left="461" w:hanging="288"/>
              <w:jc w:val="both"/>
              <w:rPr>
                <w:rFonts w:eastAsia="Times New Roman"/>
                <w:color w:val="auto"/>
                <w:szCs w:val="24"/>
              </w:rPr>
            </w:pPr>
            <w:r w:rsidRPr="008E0A70">
              <w:rPr>
                <w:rFonts w:eastAsia="Times New Roman"/>
                <w:color w:val="auto"/>
                <w:szCs w:val="24"/>
              </w:rPr>
              <w:t xml:space="preserve">verify the Open Book </w:t>
            </w:r>
            <w:proofErr w:type="gramStart"/>
            <w:r w:rsidRPr="008E0A70">
              <w:rPr>
                <w:rFonts w:eastAsia="Times New Roman"/>
                <w:color w:val="auto"/>
                <w:szCs w:val="24"/>
              </w:rPr>
              <w:t>Data;</w:t>
            </w:r>
            <w:proofErr w:type="gramEnd"/>
          </w:p>
          <w:p w14:paraId="301E2D5E" w14:textId="77777777" w:rsidR="008E0A70" w:rsidRPr="008E0A70" w:rsidRDefault="008E0A70" w:rsidP="00D578F1">
            <w:pPr>
              <w:numPr>
                <w:ilvl w:val="0"/>
                <w:numId w:val="9"/>
              </w:numPr>
              <w:tabs>
                <w:tab w:val="left" w:pos="-179"/>
                <w:tab w:val="left" w:pos="-9"/>
              </w:tabs>
              <w:overflowPunct w:val="0"/>
              <w:autoSpaceDE w:val="0"/>
              <w:autoSpaceDN w:val="0"/>
              <w:adjustRightInd w:val="0"/>
              <w:spacing w:after="120" w:line="240" w:lineRule="auto"/>
              <w:ind w:left="461" w:hanging="288"/>
              <w:jc w:val="both"/>
              <w:rPr>
                <w:rFonts w:eastAsia="Times New Roman"/>
                <w:color w:val="auto"/>
                <w:szCs w:val="24"/>
              </w:rPr>
            </w:pPr>
            <w:r w:rsidRPr="008E0A70">
              <w:rPr>
                <w:rFonts w:eastAsia="Times New Roman"/>
                <w:color w:val="auto"/>
                <w:szCs w:val="24"/>
              </w:rPr>
              <w:t xml:space="preserve">verify the Supplier’s and each Subcontractor’s compliance with the applicable </w:t>
            </w:r>
            <w:proofErr w:type="gramStart"/>
            <w:r w:rsidRPr="008E0A70">
              <w:rPr>
                <w:rFonts w:eastAsia="Times New Roman"/>
                <w:color w:val="auto"/>
                <w:szCs w:val="24"/>
              </w:rPr>
              <w:t>Law;</w:t>
            </w:r>
            <w:proofErr w:type="gramEnd"/>
          </w:p>
          <w:p w14:paraId="10BF4CBD" w14:textId="77777777" w:rsidR="008E0A70" w:rsidRPr="008E0A70" w:rsidRDefault="008E0A70" w:rsidP="00D578F1">
            <w:pPr>
              <w:numPr>
                <w:ilvl w:val="0"/>
                <w:numId w:val="9"/>
              </w:numPr>
              <w:tabs>
                <w:tab w:val="left" w:pos="-179"/>
                <w:tab w:val="left" w:pos="-9"/>
              </w:tabs>
              <w:overflowPunct w:val="0"/>
              <w:autoSpaceDE w:val="0"/>
              <w:autoSpaceDN w:val="0"/>
              <w:adjustRightInd w:val="0"/>
              <w:spacing w:after="120" w:line="240" w:lineRule="auto"/>
              <w:ind w:left="461" w:hanging="288"/>
              <w:jc w:val="both"/>
              <w:rPr>
                <w:rFonts w:eastAsia="Times New Roman"/>
                <w:color w:val="auto"/>
                <w:szCs w:val="24"/>
              </w:rPr>
            </w:pPr>
            <w:r w:rsidRPr="008E0A70">
              <w:rPr>
                <w:rFonts w:eastAsia="Times New Roman"/>
                <w:color w:val="auto"/>
                <w:szCs w:val="24"/>
              </w:rPr>
              <w:t xml:space="preserve">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w:t>
            </w:r>
            <w:proofErr w:type="gramStart"/>
            <w:r w:rsidRPr="008E0A70">
              <w:rPr>
                <w:rFonts w:eastAsia="Times New Roman"/>
                <w:color w:val="auto"/>
                <w:szCs w:val="24"/>
              </w:rPr>
              <w:t>investigations;</w:t>
            </w:r>
            <w:proofErr w:type="gramEnd"/>
          </w:p>
          <w:p w14:paraId="15EF9D1E" w14:textId="77777777" w:rsidR="008E0A70" w:rsidRPr="008E0A70" w:rsidRDefault="008E0A70" w:rsidP="00D578F1">
            <w:pPr>
              <w:numPr>
                <w:ilvl w:val="0"/>
                <w:numId w:val="9"/>
              </w:numPr>
              <w:tabs>
                <w:tab w:val="left" w:pos="-179"/>
                <w:tab w:val="left" w:pos="-9"/>
              </w:tabs>
              <w:overflowPunct w:val="0"/>
              <w:autoSpaceDE w:val="0"/>
              <w:autoSpaceDN w:val="0"/>
              <w:adjustRightInd w:val="0"/>
              <w:spacing w:after="120" w:line="240" w:lineRule="auto"/>
              <w:ind w:left="461" w:hanging="288"/>
              <w:jc w:val="both"/>
              <w:rPr>
                <w:rFonts w:eastAsia="Times New Roman"/>
                <w:color w:val="auto"/>
                <w:szCs w:val="24"/>
              </w:rPr>
            </w:pPr>
            <w:r w:rsidRPr="008E0A70">
              <w:rPr>
                <w:rFonts w:eastAsia="Times New Roman"/>
                <w:color w:val="auto"/>
                <w:szCs w:val="24"/>
              </w:rPr>
              <w:t xml:space="preserve">identify or investigate any circumstances which may impact upon the financial stability of the Supplier, any Guarantor, and/or any Subcontractors or their ability to provide the </w:t>
            </w:r>
            <w:proofErr w:type="gramStart"/>
            <w:r w:rsidRPr="008E0A70">
              <w:rPr>
                <w:rFonts w:eastAsia="Times New Roman"/>
                <w:color w:val="auto"/>
                <w:szCs w:val="24"/>
              </w:rPr>
              <w:t>Deliverables;</w:t>
            </w:r>
            <w:proofErr w:type="gramEnd"/>
          </w:p>
          <w:p w14:paraId="246B530E" w14:textId="77777777" w:rsidR="008E0A70" w:rsidRPr="008E0A70" w:rsidRDefault="008E0A70" w:rsidP="00D578F1">
            <w:pPr>
              <w:numPr>
                <w:ilvl w:val="0"/>
                <w:numId w:val="9"/>
              </w:numPr>
              <w:tabs>
                <w:tab w:val="left" w:pos="-179"/>
                <w:tab w:val="left" w:pos="-9"/>
              </w:tabs>
              <w:overflowPunct w:val="0"/>
              <w:autoSpaceDE w:val="0"/>
              <w:autoSpaceDN w:val="0"/>
              <w:adjustRightInd w:val="0"/>
              <w:spacing w:after="120" w:line="240" w:lineRule="auto"/>
              <w:ind w:left="461" w:hanging="288"/>
              <w:jc w:val="both"/>
              <w:rPr>
                <w:rFonts w:eastAsia="Times New Roman"/>
                <w:color w:val="auto"/>
                <w:szCs w:val="24"/>
              </w:rPr>
            </w:pPr>
            <w:r w:rsidRPr="008E0A70">
              <w:rPr>
                <w:rFonts w:eastAsia="Times New Roman"/>
                <w:color w:val="auto"/>
                <w:szCs w:val="24"/>
              </w:rPr>
              <w:t xml:space="preserve">obtain such information as is necessary to fulfil the Relevant Authority’s obligations to supply information for parliamentary, ministerial, judicial or administrative purposes including the supply of information to the Comptroller and Auditor </w:t>
            </w:r>
            <w:proofErr w:type="gramStart"/>
            <w:r w:rsidRPr="008E0A70">
              <w:rPr>
                <w:rFonts w:eastAsia="Times New Roman"/>
                <w:color w:val="auto"/>
                <w:szCs w:val="24"/>
              </w:rPr>
              <w:t>General;</w:t>
            </w:r>
            <w:proofErr w:type="gramEnd"/>
          </w:p>
          <w:p w14:paraId="445DFAAE" w14:textId="77777777" w:rsidR="008E0A70" w:rsidRPr="008E0A70" w:rsidRDefault="008E0A70" w:rsidP="00D578F1">
            <w:pPr>
              <w:numPr>
                <w:ilvl w:val="0"/>
                <w:numId w:val="9"/>
              </w:numPr>
              <w:tabs>
                <w:tab w:val="left" w:pos="-179"/>
                <w:tab w:val="left" w:pos="-9"/>
              </w:tabs>
              <w:overflowPunct w:val="0"/>
              <w:autoSpaceDE w:val="0"/>
              <w:autoSpaceDN w:val="0"/>
              <w:adjustRightInd w:val="0"/>
              <w:spacing w:after="120" w:line="240" w:lineRule="auto"/>
              <w:ind w:left="461" w:hanging="288"/>
              <w:jc w:val="both"/>
              <w:rPr>
                <w:rFonts w:eastAsia="Times New Roman"/>
                <w:color w:val="auto"/>
                <w:szCs w:val="24"/>
              </w:rPr>
            </w:pPr>
            <w:r w:rsidRPr="008E0A70">
              <w:rPr>
                <w:rFonts w:eastAsia="Times New Roman"/>
                <w:color w:val="auto"/>
                <w:szCs w:val="24"/>
              </w:rPr>
              <w:t xml:space="preserve">review any books of account and the internal contract management accounts kept by the Supplier in connection with each </w:t>
            </w:r>
            <w:proofErr w:type="gramStart"/>
            <w:r w:rsidRPr="008E0A70">
              <w:rPr>
                <w:rFonts w:eastAsia="Times New Roman"/>
                <w:color w:val="auto"/>
                <w:szCs w:val="24"/>
              </w:rPr>
              <w:t>Contract;</w:t>
            </w:r>
            <w:proofErr w:type="gramEnd"/>
          </w:p>
          <w:p w14:paraId="6466C0B2" w14:textId="77777777" w:rsidR="008E0A70" w:rsidRPr="008E0A70" w:rsidRDefault="008E0A70" w:rsidP="00D578F1">
            <w:pPr>
              <w:numPr>
                <w:ilvl w:val="0"/>
                <w:numId w:val="9"/>
              </w:numPr>
              <w:tabs>
                <w:tab w:val="left" w:pos="-179"/>
                <w:tab w:val="left" w:pos="-9"/>
              </w:tabs>
              <w:overflowPunct w:val="0"/>
              <w:autoSpaceDE w:val="0"/>
              <w:autoSpaceDN w:val="0"/>
              <w:adjustRightInd w:val="0"/>
              <w:spacing w:after="120" w:line="240" w:lineRule="auto"/>
              <w:ind w:left="461" w:hanging="288"/>
              <w:jc w:val="both"/>
              <w:rPr>
                <w:rFonts w:eastAsia="Times New Roman"/>
                <w:color w:val="auto"/>
                <w:szCs w:val="24"/>
              </w:rPr>
            </w:pPr>
            <w:r w:rsidRPr="008E0A70">
              <w:rPr>
                <w:rFonts w:eastAsia="Times New Roman"/>
                <w:color w:val="auto"/>
                <w:szCs w:val="24"/>
              </w:rPr>
              <w:t xml:space="preserve">carry out the Relevant Authority’s internal and statutory audits and to prepare, examine and/or certify the Relevant Authority's annual and interim reports and </w:t>
            </w:r>
            <w:proofErr w:type="gramStart"/>
            <w:r w:rsidRPr="008E0A70">
              <w:rPr>
                <w:rFonts w:eastAsia="Times New Roman"/>
                <w:color w:val="auto"/>
                <w:szCs w:val="24"/>
              </w:rPr>
              <w:t>accounts;</w:t>
            </w:r>
            <w:proofErr w:type="gramEnd"/>
          </w:p>
          <w:p w14:paraId="54FB648C" w14:textId="77777777" w:rsidR="008E0A70" w:rsidRPr="008E0A70" w:rsidRDefault="008E0A70" w:rsidP="00D578F1">
            <w:pPr>
              <w:numPr>
                <w:ilvl w:val="0"/>
                <w:numId w:val="9"/>
              </w:numPr>
              <w:tabs>
                <w:tab w:val="left" w:pos="-179"/>
                <w:tab w:val="left" w:pos="-9"/>
              </w:tabs>
              <w:overflowPunct w:val="0"/>
              <w:autoSpaceDE w:val="0"/>
              <w:autoSpaceDN w:val="0"/>
              <w:adjustRightInd w:val="0"/>
              <w:spacing w:after="120" w:line="240" w:lineRule="auto"/>
              <w:ind w:left="461" w:hanging="288"/>
              <w:jc w:val="both"/>
              <w:rPr>
                <w:rFonts w:eastAsia="Times New Roman"/>
                <w:color w:val="auto"/>
                <w:szCs w:val="24"/>
              </w:rPr>
            </w:pPr>
            <w:r w:rsidRPr="008E0A70">
              <w:rPr>
                <w:rFonts w:eastAsia="Times New Roman"/>
                <w:color w:val="auto"/>
                <w:szCs w:val="24"/>
              </w:rPr>
              <w:t xml:space="preserve">enable the National Audit Office to carry out an examination pursuant to Section 6(1) of the National Audit Act 1983 of the economy, efficiency and effectiveness with which the Relevant Authority has used its </w:t>
            </w:r>
            <w:proofErr w:type="gramStart"/>
            <w:r w:rsidRPr="008E0A70">
              <w:rPr>
                <w:rFonts w:eastAsia="Times New Roman"/>
                <w:color w:val="auto"/>
                <w:szCs w:val="24"/>
              </w:rPr>
              <w:t>resources;</w:t>
            </w:r>
            <w:proofErr w:type="gramEnd"/>
          </w:p>
          <w:p w14:paraId="4B4D40AD" w14:textId="77777777" w:rsidR="008E0A70" w:rsidRPr="008E0A70" w:rsidRDefault="008E0A70" w:rsidP="00D578F1">
            <w:pPr>
              <w:numPr>
                <w:ilvl w:val="0"/>
                <w:numId w:val="9"/>
              </w:numPr>
              <w:tabs>
                <w:tab w:val="left" w:pos="-179"/>
                <w:tab w:val="left" w:pos="-9"/>
              </w:tabs>
              <w:overflowPunct w:val="0"/>
              <w:autoSpaceDE w:val="0"/>
              <w:autoSpaceDN w:val="0"/>
              <w:adjustRightInd w:val="0"/>
              <w:spacing w:after="120" w:line="240" w:lineRule="auto"/>
              <w:ind w:left="461" w:hanging="288"/>
              <w:jc w:val="both"/>
              <w:rPr>
                <w:rFonts w:eastAsia="Times New Roman"/>
                <w:color w:val="auto"/>
                <w:szCs w:val="24"/>
              </w:rPr>
            </w:pPr>
            <w:r w:rsidRPr="008E0A70">
              <w:rPr>
                <w:rFonts w:eastAsia="Times New Roman"/>
                <w:color w:val="auto"/>
                <w:szCs w:val="24"/>
              </w:rPr>
              <w:t>verify the accuracy and completeness of any Management Information delivered or required by the DPS Contract;</w:t>
            </w:r>
          </w:p>
        </w:tc>
      </w:tr>
      <w:tr w:rsidR="008E0A70" w:rsidRPr="008E0A70" w14:paraId="31BAD45D"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2107056E"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"Auditor"</w:t>
            </w:r>
          </w:p>
        </w:tc>
        <w:tc>
          <w:tcPr>
            <w:tcW w:w="7566" w:type="dxa"/>
            <w:tcBorders>
              <w:top w:val="single" w:sz="4" w:space="0" w:color="auto"/>
              <w:left w:val="single" w:sz="4" w:space="0" w:color="auto"/>
              <w:bottom w:val="single" w:sz="4" w:space="0" w:color="auto"/>
              <w:right w:val="single" w:sz="4" w:space="0" w:color="auto"/>
            </w:tcBorders>
            <w:hideMark/>
          </w:tcPr>
          <w:p w14:paraId="2568200F" w14:textId="77777777" w:rsidR="008E0A70" w:rsidRPr="008E0A70" w:rsidRDefault="008E0A70" w:rsidP="00D578F1">
            <w:pPr>
              <w:numPr>
                <w:ilvl w:val="0"/>
                <w:numId w:val="10"/>
              </w:numPr>
              <w:tabs>
                <w:tab w:val="left" w:pos="-179"/>
                <w:tab w:val="left" w:pos="-9"/>
              </w:tabs>
              <w:overflowPunct w:val="0"/>
              <w:autoSpaceDE w:val="0"/>
              <w:autoSpaceDN w:val="0"/>
              <w:adjustRightInd w:val="0"/>
              <w:spacing w:after="120" w:line="240" w:lineRule="auto"/>
              <w:ind w:left="501" w:hanging="331"/>
              <w:jc w:val="both"/>
              <w:rPr>
                <w:rFonts w:eastAsia="Times New Roman"/>
                <w:color w:val="auto"/>
                <w:szCs w:val="24"/>
              </w:rPr>
            </w:pPr>
            <w:r w:rsidRPr="008E0A70">
              <w:rPr>
                <w:rFonts w:eastAsia="Times New Roman"/>
                <w:color w:val="auto"/>
                <w:szCs w:val="24"/>
              </w:rPr>
              <w:t xml:space="preserve">the Relevant Authority’s internal and external </w:t>
            </w:r>
            <w:proofErr w:type="gramStart"/>
            <w:r w:rsidRPr="008E0A70">
              <w:rPr>
                <w:rFonts w:eastAsia="Times New Roman"/>
                <w:color w:val="auto"/>
                <w:szCs w:val="24"/>
              </w:rPr>
              <w:t>auditors;</w:t>
            </w:r>
            <w:proofErr w:type="gramEnd"/>
          </w:p>
          <w:p w14:paraId="26A2A3C9" w14:textId="77777777" w:rsidR="008E0A70" w:rsidRPr="008E0A70" w:rsidRDefault="008E0A70" w:rsidP="00D578F1">
            <w:pPr>
              <w:numPr>
                <w:ilvl w:val="0"/>
                <w:numId w:val="10"/>
              </w:numPr>
              <w:tabs>
                <w:tab w:val="left" w:pos="-179"/>
                <w:tab w:val="left" w:pos="-9"/>
              </w:tabs>
              <w:overflowPunct w:val="0"/>
              <w:autoSpaceDE w:val="0"/>
              <w:autoSpaceDN w:val="0"/>
              <w:adjustRightInd w:val="0"/>
              <w:spacing w:after="120" w:line="240" w:lineRule="auto"/>
              <w:ind w:left="461" w:hanging="288"/>
              <w:jc w:val="both"/>
              <w:rPr>
                <w:rFonts w:eastAsia="Times New Roman"/>
                <w:color w:val="auto"/>
                <w:szCs w:val="24"/>
              </w:rPr>
            </w:pPr>
            <w:r w:rsidRPr="008E0A70">
              <w:rPr>
                <w:rFonts w:eastAsia="Times New Roman"/>
                <w:color w:val="auto"/>
                <w:szCs w:val="24"/>
              </w:rPr>
              <w:t xml:space="preserve">the Relevant Authority’s statutory or regulatory </w:t>
            </w:r>
            <w:proofErr w:type="gramStart"/>
            <w:r w:rsidRPr="008E0A70">
              <w:rPr>
                <w:rFonts w:eastAsia="Times New Roman"/>
                <w:color w:val="auto"/>
                <w:szCs w:val="24"/>
              </w:rPr>
              <w:t>auditors;</w:t>
            </w:r>
            <w:proofErr w:type="gramEnd"/>
          </w:p>
          <w:p w14:paraId="487222AC" w14:textId="77777777" w:rsidR="008E0A70" w:rsidRPr="008E0A70" w:rsidRDefault="008E0A70" w:rsidP="00D578F1">
            <w:pPr>
              <w:numPr>
                <w:ilvl w:val="0"/>
                <w:numId w:val="10"/>
              </w:numPr>
              <w:tabs>
                <w:tab w:val="left" w:pos="-179"/>
                <w:tab w:val="left" w:pos="-9"/>
              </w:tabs>
              <w:overflowPunct w:val="0"/>
              <w:autoSpaceDE w:val="0"/>
              <w:autoSpaceDN w:val="0"/>
              <w:adjustRightInd w:val="0"/>
              <w:spacing w:after="120" w:line="240" w:lineRule="auto"/>
              <w:ind w:left="461" w:hanging="288"/>
              <w:jc w:val="both"/>
              <w:rPr>
                <w:rFonts w:eastAsia="Times New Roman"/>
                <w:color w:val="auto"/>
                <w:szCs w:val="24"/>
              </w:rPr>
            </w:pPr>
            <w:r w:rsidRPr="008E0A70">
              <w:rPr>
                <w:rFonts w:eastAsia="Times New Roman"/>
                <w:color w:val="auto"/>
                <w:szCs w:val="24"/>
              </w:rPr>
              <w:t xml:space="preserve">the Comptroller and Auditor General, their staff and/or any appointed representatives of the National Audit </w:t>
            </w:r>
            <w:proofErr w:type="gramStart"/>
            <w:r w:rsidRPr="008E0A70">
              <w:rPr>
                <w:rFonts w:eastAsia="Times New Roman"/>
                <w:color w:val="auto"/>
                <w:szCs w:val="24"/>
              </w:rPr>
              <w:t>Office;</w:t>
            </w:r>
            <w:proofErr w:type="gramEnd"/>
          </w:p>
          <w:p w14:paraId="5DA8F35B" w14:textId="77777777" w:rsidR="008E0A70" w:rsidRPr="008E0A70" w:rsidRDefault="008E0A70" w:rsidP="00D578F1">
            <w:pPr>
              <w:numPr>
                <w:ilvl w:val="0"/>
                <w:numId w:val="10"/>
              </w:numPr>
              <w:tabs>
                <w:tab w:val="left" w:pos="-179"/>
                <w:tab w:val="left" w:pos="-9"/>
              </w:tabs>
              <w:overflowPunct w:val="0"/>
              <w:autoSpaceDE w:val="0"/>
              <w:autoSpaceDN w:val="0"/>
              <w:adjustRightInd w:val="0"/>
              <w:spacing w:after="120" w:line="240" w:lineRule="auto"/>
              <w:ind w:left="461" w:hanging="288"/>
              <w:jc w:val="both"/>
              <w:rPr>
                <w:rFonts w:eastAsia="Times New Roman"/>
                <w:color w:val="auto"/>
                <w:szCs w:val="24"/>
              </w:rPr>
            </w:pPr>
            <w:r w:rsidRPr="008E0A70">
              <w:rPr>
                <w:rFonts w:eastAsia="Times New Roman"/>
                <w:color w:val="auto"/>
                <w:szCs w:val="24"/>
              </w:rPr>
              <w:t xml:space="preserve">HM Treasury or the Cabinet </w:t>
            </w:r>
            <w:proofErr w:type="gramStart"/>
            <w:r w:rsidRPr="008E0A70">
              <w:rPr>
                <w:rFonts w:eastAsia="Times New Roman"/>
                <w:color w:val="auto"/>
                <w:szCs w:val="24"/>
              </w:rPr>
              <w:t>Office;</w:t>
            </w:r>
            <w:proofErr w:type="gramEnd"/>
          </w:p>
          <w:p w14:paraId="358CBFDA" w14:textId="77777777" w:rsidR="008E0A70" w:rsidRPr="008E0A70" w:rsidRDefault="008E0A70" w:rsidP="00D578F1">
            <w:pPr>
              <w:numPr>
                <w:ilvl w:val="0"/>
                <w:numId w:val="10"/>
              </w:numPr>
              <w:tabs>
                <w:tab w:val="left" w:pos="-179"/>
                <w:tab w:val="left" w:pos="-9"/>
              </w:tabs>
              <w:overflowPunct w:val="0"/>
              <w:autoSpaceDE w:val="0"/>
              <w:autoSpaceDN w:val="0"/>
              <w:adjustRightInd w:val="0"/>
              <w:spacing w:after="120" w:line="240" w:lineRule="auto"/>
              <w:ind w:left="461" w:hanging="288"/>
              <w:jc w:val="both"/>
              <w:rPr>
                <w:rFonts w:eastAsia="Times New Roman"/>
                <w:color w:val="auto"/>
                <w:szCs w:val="24"/>
              </w:rPr>
            </w:pPr>
            <w:r w:rsidRPr="008E0A70">
              <w:rPr>
                <w:rFonts w:eastAsia="Times New Roman"/>
                <w:color w:val="auto"/>
                <w:szCs w:val="24"/>
              </w:rPr>
              <w:t>any party formally appointed by the Relevant Authority to carry out audit or similar review functions; and</w:t>
            </w:r>
          </w:p>
          <w:p w14:paraId="73A8E735" w14:textId="77777777" w:rsidR="008E0A70" w:rsidRPr="008E0A70" w:rsidRDefault="008E0A70" w:rsidP="00D578F1">
            <w:pPr>
              <w:numPr>
                <w:ilvl w:val="0"/>
                <w:numId w:val="10"/>
              </w:numPr>
              <w:tabs>
                <w:tab w:val="left" w:pos="-179"/>
                <w:tab w:val="left" w:pos="-9"/>
              </w:tabs>
              <w:overflowPunct w:val="0"/>
              <w:autoSpaceDE w:val="0"/>
              <w:autoSpaceDN w:val="0"/>
              <w:adjustRightInd w:val="0"/>
              <w:spacing w:after="120" w:line="240" w:lineRule="auto"/>
              <w:ind w:left="461" w:hanging="288"/>
              <w:jc w:val="both"/>
              <w:rPr>
                <w:rFonts w:eastAsia="Times New Roman"/>
                <w:color w:val="auto"/>
                <w:szCs w:val="24"/>
              </w:rPr>
            </w:pPr>
            <w:r w:rsidRPr="008E0A70">
              <w:rPr>
                <w:rFonts w:eastAsia="Times New Roman"/>
                <w:color w:val="auto"/>
                <w:szCs w:val="24"/>
              </w:rPr>
              <w:t>successors or assigns of any of the above;</w:t>
            </w:r>
          </w:p>
        </w:tc>
      </w:tr>
      <w:tr w:rsidR="008E0A70" w:rsidRPr="008E0A70" w14:paraId="059285E2" w14:textId="77777777" w:rsidTr="008E0A70">
        <w:trPr>
          <w:trHeight w:val="379"/>
        </w:trPr>
        <w:tc>
          <w:tcPr>
            <w:tcW w:w="2181" w:type="dxa"/>
            <w:tcBorders>
              <w:top w:val="single" w:sz="4" w:space="0" w:color="auto"/>
              <w:left w:val="single" w:sz="4" w:space="0" w:color="auto"/>
              <w:bottom w:val="single" w:sz="4" w:space="0" w:color="auto"/>
              <w:right w:val="single" w:sz="4" w:space="0" w:color="auto"/>
            </w:tcBorders>
            <w:hideMark/>
          </w:tcPr>
          <w:p w14:paraId="6771D437"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"Authority"</w:t>
            </w:r>
          </w:p>
        </w:tc>
        <w:tc>
          <w:tcPr>
            <w:tcW w:w="7566" w:type="dxa"/>
            <w:tcBorders>
              <w:top w:val="single" w:sz="4" w:space="0" w:color="auto"/>
              <w:left w:val="single" w:sz="4" w:space="0" w:color="auto"/>
              <w:bottom w:val="single" w:sz="4" w:space="0" w:color="auto"/>
              <w:right w:val="single" w:sz="4" w:space="0" w:color="auto"/>
            </w:tcBorders>
            <w:hideMark/>
          </w:tcPr>
          <w:p w14:paraId="14E7396B" w14:textId="77777777" w:rsidR="008E0A70" w:rsidRPr="008E0A70" w:rsidRDefault="008E0A70" w:rsidP="008E0A70">
            <w:pPr>
              <w:spacing w:after="0" w:line="240" w:lineRule="auto"/>
              <w:ind w:left="0" w:firstLine="0"/>
              <w:rPr>
                <w:rFonts w:eastAsia="Calibri"/>
                <w:color w:val="auto"/>
                <w:szCs w:val="24"/>
              </w:rPr>
            </w:pPr>
            <w:r w:rsidRPr="008E0A70">
              <w:rPr>
                <w:rFonts w:eastAsia="Calibri"/>
                <w:color w:val="auto"/>
                <w:szCs w:val="24"/>
              </w:rPr>
              <w:t xml:space="preserve">   CCS and each Buyer;</w:t>
            </w:r>
          </w:p>
        </w:tc>
      </w:tr>
      <w:tr w:rsidR="008E0A70" w:rsidRPr="008E0A70" w14:paraId="7A9FD1E5"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6126D191" w14:textId="77777777" w:rsidR="008E0A70" w:rsidRPr="008E0A70" w:rsidRDefault="008E0A70" w:rsidP="008E0A70">
            <w:pPr>
              <w:overflowPunct w:val="0"/>
              <w:autoSpaceDE w:val="0"/>
              <w:autoSpaceDN w:val="0"/>
              <w:adjustRightInd w:val="0"/>
              <w:spacing w:after="0" w:line="240" w:lineRule="auto"/>
              <w:ind w:left="-108" w:firstLine="0"/>
              <w:rPr>
                <w:rFonts w:eastAsia="Times New Roman"/>
                <w:b/>
                <w:color w:val="auto"/>
                <w:szCs w:val="24"/>
              </w:rPr>
            </w:pPr>
            <w:r w:rsidRPr="008E0A70">
              <w:rPr>
                <w:rFonts w:eastAsia="Times New Roman"/>
                <w:b/>
                <w:color w:val="auto"/>
                <w:szCs w:val="24"/>
              </w:rPr>
              <w:t>"Authority Cause"</w:t>
            </w:r>
          </w:p>
        </w:tc>
        <w:tc>
          <w:tcPr>
            <w:tcW w:w="7566" w:type="dxa"/>
            <w:tcBorders>
              <w:top w:val="single" w:sz="4" w:space="0" w:color="auto"/>
              <w:left w:val="single" w:sz="4" w:space="0" w:color="auto"/>
              <w:bottom w:val="single" w:sz="4" w:space="0" w:color="auto"/>
              <w:right w:val="single" w:sz="4" w:space="0" w:color="auto"/>
            </w:tcBorders>
            <w:hideMark/>
          </w:tcPr>
          <w:p w14:paraId="294296CC"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 xml:space="preserve">any breach of the obligations of the Relevant Authority or any other default, act, omission, </w:t>
            </w:r>
            <w:proofErr w:type="gramStart"/>
            <w:r w:rsidRPr="008E0A70">
              <w:rPr>
                <w:rFonts w:eastAsia="Times New Roman"/>
                <w:color w:val="auto"/>
                <w:szCs w:val="24"/>
              </w:rPr>
              <w:t>negligence</w:t>
            </w:r>
            <w:proofErr w:type="gramEnd"/>
            <w:r w:rsidRPr="008E0A70">
              <w:rPr>
                <w:rFonts w:eastAsia="Times New Roman"/>
                <w:color w:val="auto"/>
                <w:szCs w:val="24"/>
              </w:rPr>
              <w:t xml:space="preserve"> or statement of the Relevant Authority, of its employees, servants, agents in connection with or in relation to the subject-matter of the Contract and in respect of which the Relevant Authority is liable to the Supplier;</w:t>
            </w:r>
          </w:p>
        </w:tc>
      </w:tr>
      <w:tr w:rsidR="008E0A70" w:rsidRPr="008E0A70" w14:paraId="3EADF421"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60442A76"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"BACS"</w:t>
            </w:r>
          </w:p>
        </w:tc>
        <w:tc>
          <w:tcPr>
            <w:tcW w:w="7566" w:type="dxa"/>
            <w:tcBorders>
              <w:top w:val="single" w:sz="4" w:space="0" w:color="auto"/>
              <w:left w:val="single" w:sz="4" w:space="0" w:color="auto"/>
              <w:bottom w:val="single" w:sz="4" w:space="0" w:color="auto"/>
              <w:right w:val="single" w:sz="4" w:space="0" w:color="auto"/>
            </w:tcBorders>
            <w:hideMark/>
          </w:tcPr>
          <w:p w14:paraId="321DDCD7"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Bankers’ Automated Clearing Services, which is a scheme for the electronic processing of financial transactions within the United Kingdom;</w:t>
            </w:r>
          </w:p>
        </w:tc>
      </w:tr>
      <w:tr w:rsidR="008E0A70" w:rsidRPr="008E0A70" w14:paraId="746136C3"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327B6F87"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"Beneficiary"</w:t>
            </w:r>
          </w:p>
        </w:tc>
        <w:tc>
          <w:tcPr>
            <w:tcW w:w="7566" w:type="dxa"/>
            <w:tcBorders>
              <w:top w:val="single" w:sz="4" w:space="0" w:color="auto"/>
              <w:left w:val="single" w:sz="4" w:space="0" w:color="auto"/>
              <w:bottom w:val="single" w:sz="4" w:space="0" w:color="auto"/>
              <w:right w:val="single" w:sz="4" w:space="0" w:color="auto"/>
            </w:tcBorders>
            <w:hideMark/>
          </w:tcPr>
          <w:p w14:paraId="44726A34"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a Party having (or claiming to have) the benefit of an indemnity under this Contract;</w:t>
            </w:r>
          </w:p>
        </w:tc>
      </w:tr>
      <w:tr w:rsidR="008E0A70" w:rsidRPr="008E0A70" w14:paraId="744120A4"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507EC9EE"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"Buyer"</w:t>
            </w:r>
          </w:p>
        </w:tc>
        <w:tc>
          <w:tcPr>
            <w:tcW w:w="7566" w:type="dxa"/>
            <w:tcBorders>
              <w:top w:val="single" w:sz="4" w:space="0" w:color="auto"/>
              <w:left w:val="single" w:sz="4" w:space="0" w:color="auto"/>
              <w:bottom w:val="single" w:sz="4" w:space="0" w:color="auto"/>
              <w:right w:val="single" w:sz="4" w:space="0" w:color="auto"/>
            </w:tcBorders>
            <w:hideMark/>
          </w:tcPr>
          <w:p w14:paraId="2B15894D"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relevant public sector purchaser identified as such in the Order Form;</w:t>
            </w:r>
          </w:p>
        </w:tc>
      </w:tr>
      <w:tr w:rsidR="008E0A70" w:rsidRPr="008E0A70" w14:paraId="7F4A416E"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018E3356" w14:textId="77777777" w:rsidR="008E0A70" w:rsidRPr="008E0A70" w:rsidRDefault="008E0A70" w:rsidP="008E0A70">
            <w:pPr>
              <w:keepNext/>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"Buyer Assets"</w:t>
            </w:r>
          </w:p>
        </w:tc>
        <w:tc>
          <w:tcPr>
            <w:tcW w:w="7566" w:type="dxa"/>
            <w:tcBorders>
              <w:top w:val="single" w:sz="4" w:space="0" w:color="auto"/>
              <w:left w:val="single" w:sz="4" w:space="0" w:color="auto"/>
              <w:bottom w:val="single" w:sz="4" w:space="0" w:color="auto"/>
              <w:right w:val="single" w:sz="4" w:space="0" w:color="auto"/>
            </w:tcBorders>
            <w:hideMark/>
          </w:tcPr>
          <w:p w14:paraId="4754122E"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 xml:space="preserve">the Buyer’s infrastructure, data, software, materials, assets, </w:t>
            </w:r>
            <w:proofErr w:type="gramStart"/>
            <w:r w:rsidRPr="008E0A70">
              <w:rPr>
                <w:rFonts w:eastAsia="Times New Roman"/>
                <w:color w:val="auto"/>
                <w:szCs w:val="24"/>
              </w:rPr>
              <w:t>equipment</w:t>
            </w:r>
            <w:proofErr w:type="gramEnd"/>
            <w:r w:rsidRPr="008E0A70">
              <w:rPr>
                <w:rFonts w:eastAsia="Times New Roman"/>
                <w:color w:val="auto"/>
                <w:szCs w:val="24"/>
              </w:rPr>
              <w:t xml:space="preserve"> or other property owned by and/or licensed or leased to the Buyer and which is or may be </w:t>
            </w:r>
            <w:r w:rsidRPr="008E0A70">
              <w:rPr>
                <w:rFonts w:eastAsia="Times New Roman"/>
                <w:color w:val="auto"/>
                <w:spacing w:val="-2"/>
                <w:szCs w:val="24"/>
              </w:rPr>
              <w:t>used</w:t>
            </w:r>
            <w:r w:rsidRPr="008E0A70">
              <w:rPr>
                <w:rFonts w:eastAsia="Times New Roman"/>
                <w:color w:val="auto"/>
                <w:szCs w:val="24"/>
              </w:rPr>
              <w:t xml:space="preserve"> in connection with the provision of the Deliverables which remain the property of the Buyer throughout the term of the Contract;</w:t>
            </w:r>
          </w:p>
        </w:tc>
      </w:tr>
      <w:tr w:rsidR="008E0A70" w:rsidRPr="008E0A70" w14:paraId="7249545C"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5EBD12A5"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"Buyer Authorised Representative"</w:t>
            </w:r>
          </w:p>
        </w:tc>
        <w:tc>
          <w:tcPr>
            <w:tcW w:w="7566" w:type="dxa"/>
            <w:tcBorders>
              <w:top w:val="single" w:sz="4" w:space="0" w:color="auto"/>
              <w:left w:val="single" w:sz="4" w:space="0" w:color="auto"/>
              <w:bottom w:val="single" w:sz="4" w:space="0" w:color="auto"/>
              <w:right w:val="single" w:sz="4" w:space="0" w:color="auto"/>
            </w:tcBorders>
            <w:hideMark/>
          </w:tcPr>
          <w:p w14:paraId="16811D2F"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representative appointed by the Buyer from time to time in relation to the Order Contract initially identified in the Order Form;</w:t>
            </w:r>
          </w:p>
        </w:tc>
      </w:tr>
      <w:tr w:rsidR="008E0A70" w:rsidRPr="008E0A70" w14:paraId="1AB53BE7"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023647C9"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"Buyer Premises"</w:t>
            </w:r>
          </w:p>
        </w:tc>
        <w:tc>
          <w:tcPr>
            <w:tcW w:w="7566" w:type="dxa"/>
            <w:tcBorders>
              <w:top w:val="single" w:sz="4" w:space="0" w:color="auto"/>
              <w:left w:val="single" w:sz="4" w:space="0" w:color="auto"/>
              <w:bottom w:val="single" w:sz="4" w:space="0" w:color="auto"/>
              <w:right w:val="single" w:sz="4" w:space="0" w:color="auto"/>
            </w:tcBorders>
            <w:hideMark/>
          </w:tcPr>
          <w:p w14:paraId="776C8EF5"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 xml:space="preserve">premises owned, </w:t>
            </w:r>
            <w:proofErr w:type="gramStart"/>
            <w:r w:rsidRPr="008E0A70">
              <w:rPr>
                <w:rFonts w:eastAsia="Times New Roman"/>
                <w:color w:val="auto"/>
                <w:szCs w:val="24"/>
              </w:rPr>
              <w:t>controlled</w:t>
            </w:r>
            <w:proofErr w:type="gramEnd"/>
            <w:r w:rsidRPr="008E0A70">
              <w:rPr>
                <w:rFonts w:eastAsia="Times New Roman"/>
                <w:color w:val="auto"/>
                <w:szCs w:val="24"/>
              </w:rPr>
              <w:t xml:space="preserve"> or occupied by the Buyer which are made available for use by the Supplier or its Subcontractors for the provision of the Deliverables (or any of them);</w:t>
            </w:r>
          </w:p>
        </w:tc>
      </w:tr>
      <w:tr w:rsidR="008E0A70" w:rsidRPr="008E0A70" w14:paraId="51932D1F"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35C7D0E1"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“Buyer Property”</w:t>
            </w:r>
          </w:p>
        </w:tc>
        <w:tc>
          <w:tcPr>
            <w:tcW w:w="7566" w:type="dxa"/>
            <w:tcBorders>
              <w:top w:val="single" w:sz="4" w:space="0" w:color="auto"/>
              <w:left w:val="single" w:sz="4" w:space="0" w:color="auto"/>
              <w:bottom w:val="single" w:sz="4" w:space="0" w:color="auto"/>
              <w:right w:val="single" w:sz="4" w:space="0" w:color="auto"/>
            </w:tcBorders>
            <w:hideMark/>
          </w:tcPr>
          <w:p w14:paraId="4DA517E9"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property, other than real property and IPR, including the Buyer System, any equipment issued or made available to the Supplier by the Buyer in connection with this Order Contract;</w:t>
            </w:r>
          </w:p>
        </w:tc>
      </w:tr>
      <w:tr w:rsidR="008E0A70" w:rsidRPr="008E0A70" w14:paraId="7A1ABDEC"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1636D22F"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"CCS"</w:t>
            </w:r>
          </w:p>
        </w:tc>
        <w:tc>
          <w:tcPr>
            <w:tcW w:w="7566" w:type="dxa"/>
            <w:tcBorders>
              <w:top w:val="single" w:sz="4" w:space="0" w:color="auto"/>
              <w:left w:val="single" w:sz="4" w:space="0" w:color="auto"/>
              <w:bottom w:val="single" w:sz="4" w:space="0" w:color="auto"/>
              <w:right w:val="single" w:sz="4" w:space="0" w:color="auto"/>
            </w:tcBorders>
            <w:hideMark/>
          </w:tcPr>
          <w:p w14:paraId="502A1955"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8E0A70" w:rsidRPr="008E0A70" w14:paraId="58F55769"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6EF50416"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"CCS Authorised Representative"</w:t>
            </w:r>
          </w:p>
        </w:tc>
        <w:tc>
          <w:tcPr>
            <w:tcW w:w="7566" w:type="dxa"/>
            <w:tcBorders>
              <w:top w:val="single" w:sz="4" w:space="0" w:color="auto"/>
              <w:left w:val="single" w:sz="4" w:space="0" w:color="auto"/>
              <w:bottom w:val="single" w:sz="4" w:space="0" w:color="auto"/>
              <w:right w:val="single" w:sz="4" w:space="0" w:color="auto"/>
            </w:tcBorders>
            <w:hideMark/>
          </w:tcPr>
          <w:p w14:paraId="48AABBD9"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representative appointed by CCS from time to time in relation to the DPS Contract initially identified in the DPS Appointment Form and subsequently on the Platform;</w:t>
            </w:r>
          </w:p>
        </w:tc>
      </w:tr>
      <w:tr w:rsidR="008E0A70" w:rsidRPr="008E0A70" w14:paraId="4746BA48"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57274058" w14:textId="77777777" w:rsidR="008E0A70" w:rsidRPr="008E0A70" w:rsidRDefault="008E0A70" w:rsidP="008E0A70">
            <w:pPr>
              <w:keepNext/>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"Central Government Body"</w:t>
            </w:r>
          </w:p>
        </w:tc>
        <w:tc>
          <w:tcPr>
            <w:tcW w:w="7566" w:type="dxa"/>
            <w:tcBorders>
              <w:top w:val="single" w:sz="4" w:space="0" w:color="auto"/>
              <w:left w:val="single" w:sz="4" w:space="0" w:color="auto"/>
              <w:bottom w:val="single" w:sz="4" w:space="0" w:color="auto"/>
              <w:right w:val="single" w:sz="4" w:space="0" w:color="auto"/>
            </w:tcBorders>
            <w:hideMark/>
          </w:tcPr>
          <w:p w14:paraId="17DC4AB6"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a body listed in one of the following sub-categories of the Central Government classification of the Public Sector Classification Guide, as published and amended from time to time by the Office for National Statistics:</w:t>
            </w:r>
          </w:p>
          <w:p w14:paraId="792ADA51" w14:textId="77777777" w:rsidR="008E0A70" w:rsidRPr="008E0A70" w:rsidRDefault="008E0A70" w:rsidP="00D578F1">
            <w:pPr>
              <w:numPr>
                <w:ilvl w:val="1"/>
                <w:numId w:val="8"/>
              </w:numPr>
              <w:tabs>
                <w:tab w:val="left" w:pos="-576"/>
                <w:tab w:val="left" w:pos="144"/>
              </w:tabs>
              <w:overflowPunct w:val="0"/>
              <w:autoSpaceDE w:val="0"/>
              <w:autoSpaceDN w:val="0"/>
              <w:adjustRightInd w:val="0"/>
              <w:spacing w:after="120" w:line="240" w:lineRule="auto"/>
              <w:ind w:left="689" w:hanging="545"/>
              <w:jc w:val="both"/>
              <w:rPr>
                <w:rFonts w:eastAsia="Times New Roman"/>
                <w:color w:val="auto"/>
                <w:szCs w:val="24"/>
              </w:rPr>
            </w:pPr>
            <w:r w:rsidRPr="008E0A70">
              <w:rPr>
                <w:rFonts w:eastAsia="Times New Roman"/>
                <w:color w:val="auto"/>
                <w:szCs w:val="24"/>
              </w:rPr>
              <w:t xml:space="preserve">Government </w:t>
            </w:r>
            <w:proofErr w:type="gramStart"/>
            <w:r w:rsidRPr="008E0A70">
              <w:rPr>
                <w:rFonts w:eastAsia="Times New Roman"/>
                <w:color w:val="auto"/>
                <w:szCs w:val="24"/>
              </w:rPr>
              <w:t>Department;</w:t>
            </w:r>
            <w:proofErr w:type="gramEnd"/>
          </w:p>
          <w:p w14:paraId="7C064A16" w14:textId="77777777" w:rsidR="008E0A70" w:rsidRPr="008E0A70" w:rsidRDefault="008E0A70" w:rsidP="00D578F1">
            <w:pPr>
              <w:numPr>
                <w:ilvl w:val="1"/>
                <w:numId w:val="8"/>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Non-Departmental Public Body or Assembly Sponsored Public Body (advisory, executive, or tribunal</w:t>
            </w:r>
            <w:proofErr w:type="gramStart"/>
            <w:r w:rsidRPr="008E0A70">
              <w:rPr>
                <w:rFonts w:eastAsia="Times New Roman"/>
                <w:color w:val="auto"/>
                <w:szCs w:val="24"/>
              </w:rPr>
              <w:t>);</w:t>
            </w:r>
            <w:proofErr w:type="gramEnd"/>
          </w:p>
          <w:p w14:paraId="18552727" w14:textId="77777777" w:rsidR="008E0A70" w:rsidRPr="008E0A70" w:rsidRDefault="008E0A70" w:rsidP="00D578F1">
            <w:pPr>
              <w:numPr>
                <w:ilvl w:val="1"/>
                <w:numId w:val="8"/>
              </w:numPr>
              <w:tabs>
                <w:tab w:val="left" w:pos="-576"/>
                <w:tab w:val="left" w:pos="144"/>
              </w:tabs>
              <w:overflowPunct w:val="0"/>
              <w:autoSpaceDE w:val="0"/>
              <w:autoSpaceDN w:val="0"/>
              <w:adjustRightInd w:val="0"/>
              <w:spacing w:after="120" w:line="240" w:lineRule="auto"/>
              <w:ind w:left="689" w:hanging="545"/>
              <w:jc w:val="both"/>
              <w:rPr>
                <w:rFonts w:eastAsia="Times New Roman"/>
                <w:color w:val="auto"/>
                <w:szCs w:val="24"/>
              </w:rPr>
            </w:pPr>
            <w:r w:rsidRPr="008E0A70">
              <w:rPr>
                <w:rFonts w:eastAsia="Times New Roman"/>
                <w:color w:val="auto"/>
                <w:szCs w:val="24"/>
              </w:rPr>
              <w:t>Non-Ministerial Department; or</w:t>
            </w:r>
          </w:p>
          <w:p w14:paraId="15CBD212" w14:textId="77777777" w:rsidR="008E0A70" w:rsidRPr="008E0A70" w:rsidRDefault="008E0A70" w:rsidP="00D578F1">
            <w:pPr>
              <w:numPr>
                <w:ilvl w:val="1"/>
                <w:numId w:val="8"/>
              </w:numPr>
              <w:tabs>
                <w:tab w:val="left" w:pos="-576"/>
                <w:tab w:val="left" w:pos="144"/>
              </w:tabs>
              <w:overflowPunct w:val="0"/>
              <w:autoSpaceDE w:val="0"/>
              <w:autoSpaceDN w:val="0"/>
              <w:adjustRightInd w:val="0"/>
              <w:spacing w:after="120" w:line="240" w:lineRule="auto"/>
              <w:ind w:left="689" w:hanging="545"/>
              <w:jc w:val="both"/>
              <w:rPr>
                <w:rFonts w:eastAsia="Times New Roman"/>
                <w:color w:val="auto"/>
                <w:szCs w:val="24"/>
              </w:rPr>
            </w:pPr>
            <w:r w:rsidRPr="008E0A70">
              <w:rPr>
                <w:rFonts w:eastAsia="Times New Roman"/>
                <w:color w:val="auto"/>
                <w:szCs w:val="24"/>
              </w:rPr>
              <w:t>Executive Agency;</w:t>
            </w:r>
          </w:p>
        </w:tc>
      </w:tr>
      <w:tr w:rsidR="008E0A70" w:rsidRPr="008E0A70" w14:paraId="7B34B79B"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7F652967"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"Change in Law"</w:t>
            </w:r>
          </w:p>
        </w:tc>
        <w:tc>
          <w:tcPr>
            <w:tcW w:w="7566" w:type="dxa"/>
            <w:tcBorders>
              <w:top w:val="single" w:sz="4" w:space="0" w:color="auto"/>
              <w:left w:val="single" w:sz="4" w:space="0" w:color="auto"/>
              <w:bottom w:val="single" w:sz="4" w:space="0" w:color="auto"/>
              <w:right w:val="single" w:sz="4" w:space="0" w:color="auto"/>
            </w:tcBorders>
            <w:hideMark/>
          </w:tcPr>
          <w:p w14:paraId="66F25F09"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any change in Law which impacts on the supply of the Deliverables and performance of the Contract which comes into force after the Start Date;</w:t>
            </w:r>
            <w:r w:rsidRPr="008E0A70">
              <w:rPr>
                <w:rFonts w:eastAsia="Times New Roman"/>
                <w:b/>
                <w:color w:val="auto"/>
                <w:szCs w:val="24"/>
              </w:rPr>
              <w:t xml:space="preserve"> </w:t>
            </w:r>
          </w:p>
        </w:tc>
      </w:tr>
      <w:tr w:rsidR="008E0A70" w:rsidRPr="008E0A70" w14:paraId="178AADF2"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30749F42"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"Change of Control"</w:t>
            </w:r>
          </w:p>
        </w:tc>
        <w:tc>
          <w:tcPr>
            <w:tcW w:w="7566" w:type="dxa"/>
            <w:tcBorders>
              <w:top w:val="single" w:sz="4" w:space="0" w:color="auto"/>
              <w:left w:val="single" w:sz="4" w:space="0" w:color="auto"/>
              <w:bottom w:val="single" w:sz="4" w:space="0" w:color="auto"/>
              <w:right w:val="single" w:sz="4" w:space="0" w:color="auto"/>
            </w:tcBorders>
            <w:hideMark/>
          </w:tcPr>
          <w:p w14:paraId="050E7AD3"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a change of control within the meaning of Section 450 of the Corporation Tax Act 2010;</w:t>
            </w:r>
          </w:p>
        </w:tc>
      </w:tr>
      <w:tr w:rsidR="008E0A70" w:rsidRPr="008E0A70" w14:paraId="1F5C42CF"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3E3FE6B8"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"Charges"</w:t>
            </w:r>
          </w:p>
        </w:tc>
        <w:tc>
          <w:tcPr>
            <w:tcW w:w="7566" w:type="dxa"/>
            <w:tcBorders>
              <w:top w:val="single" w:sz="4" w:space="0" w:color="auto"/>
              <w:left w:val="single" w:sz="4" w:space="0" w:color="auto"/>
              <w:bottom w:val="single" w:sz="4" w:space="0" w:color="auto"/>
              <w:right w:val="single" w:sz="4" w:space="0" w:color="auto"/>
            </w:tcBorders>
            <w:hideMark/>
          </w:tcPr>
          <w:p w14:paraId="3482F776" w14:textId="77777777" w:rsidR="008E0A70" w:rsidRPr="008E0A70" w:rsidRDefault="008E0A70" w:rsidP="008E0A70">
            <w:pPr>
              <w:tabs>
                <w:tab w:val="left" w:pos="-179"/>
                <w:tab w:val="left" w:pos="-9"/>
              </w:tabs>
              <w:overflowPunct w:val="0"/>
              <w:autoSpaceDE w:val="0"/>
              <w:autoSpaceDN w:val="0"/>
              <w:adjustRightInd w:val="0"/>
              <w:spacing w:after="120" w:line="240" w:lineRule="auto"/>
              <w:ind w:left="144" w:firstLine="0"/>
              <w:jc w:val="both"/>
              <w:rPr>
                <w:rFonts w:eastAsia="Times New Roman"/>
                <w:color w:val="auto"/>
                <w:szCs w:val="24"/>
              </w:rPr>
            </w:pPr>
            <w:r w:rsidRPr="008E0A70">
              <w:rPr>
                <w:rFonts w:eastAsia="Times New Roman"/>
                <w:color w:val="auto"/>
                <w:szCs w:val="24"/>
              </w:rPr>
              <w:t>the prices (exclusive of any applicable VAT), payable to the Supplier by the Buyer under the Order Contract, as set out in the Order Form, for the full and proper performance by the Supplier of its obligations under the Order Contract less any Deductions;</w:t>
            </w:r>
          </w:p>
        </w:tc>
      </w:tr>
      <w:tr w:rsidR="008E0A70" w:rsidRPr="008E0A70" w14:paraId="2A7B33B4"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317BC9FB"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"Claim"</w:t>
            </w:r>
          </w:p>
        </w:tc>
        <w:tc>
          <w:tcPr>
            <w:tcW w:w="7566" w:type="dxa"/>
            <w:tcBorders>
              <w:top w:val="single" w:sz="4" w:space="0" w:color="auto"/>
              <w:left w:val="single" w:sz="4" w:space="0" w:color="auto"/>
              <w:bottom w:val="single" w:sz="4" w:space="0" w:color="auto"/>
              <w:right w:val="single" w:sz="4" w:space="0" w:color="auto"/>
            </w:tcBorders>
            <w:hideMark/>
          </w:tcPr>
          <w:p w14:paraId="7500604C"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any claim which it appears that a Beneficiary is, or may become, entitled to indemnification under this Contract;</w:t>
            </w:r>
          </w:p>
        </w:tc>
      </w:tr>
      <w:tr w:rsidR="008E0A70" w:rsidRPr="008E0A70" w14:paraId="56E8B311"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537B500A"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"Commercially Sensitive Information"</w:t>
            </w:r>
          </w:p>
        </w:tc>
        <w:tc>
          <w:tcPr>
            <w:tcW w:w="7566" w:type="dxa"/>
            <w:tcBorders>
              <w:top w:val="single" w:sz="4" w:space="0" w:color="auto"/>
              <w:left w:val="single" w:sz="4" w:space="0" w:color="auto"/>
              <w:bottom w:val="single" w:sz="4" w:space="0" w:color="auto"/>
              <w:right w:val="single" w:sz="4" w:space="0" w:color="auto"/>
            </w:tcBorders>
            <w:hideMark/>
          </w:tcPr>
          <w:p w14:paraId="3CBA6CB2"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Confidential Information listed in the DPS Appointment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8E0A70" w:rsidRPr="008E0A70" w14:paraId="1598465A"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382A7B2D"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"Comparable Supply"</w:t>
            </w:r>
          </w:p>
        </w:tc>
        <w:tc>
          <w:tcPr>
            <w:tcW w:w="7566" w:type="dxa"/>
            <w:tcBorders>
              <w:top w:val="single" w:sz="4" w:space="0" w:color="auto"/>
              <w:left w:val="single" w:sz="4" w:space="0" w:color="auto"/>
              <w:bottom w:val="single" w:sz="4" w:space="0" w:color="auto"/>
              <w:right w:val="single" w:sz="4" w:space="0" w:color="auto"/>
            </w:tcBorders>
            <w:hideMark/>
          </w:tcPr>
          <w:p w14:paraId="50C44BAF"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supply of Deliverables to another Buyer of the Supplier that are the same or similar to the Deliverables;</w:t>
            </w:r>
          </w:p>
        </w:tc>
      </w:tr>
      <w:tr w:rsidR="008E0A70" w:rsidRPr="008E0A70" w14:paraId="14E93707"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0DCFB301"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"Compliance Officer"</w:t>
            </w:r>
          </w:p>
        </w:tc>
        <w:tc>
          <w:tcPr>
            <w:tcW w:w="7566" w:type="dxa"/>
            <w:tcBorders>
              <w:top w:val="single" w:sz="4" w:space="0" w:color="auto"/>
              <w:left w:val="single" w:sz="4" w:space="0" w:color="auto"/>
              <w:bottom w:val="single" w:sz="4" w:space="0" w:color="auto"/>
              <w:right w:val="single" w:sz="4" w:space="0" w:color="auto"/>
            </w:tcBorders>
            <w:hideMark/>
          </w:tcPr>
          <w:p w14:paraId="7412EBB3"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person(s) appointed by the Supplier who is responsible for ensuring that the Supplier complies with its legal obligations;</w:t>
            </w:r>
          </w:p>
        </w:tc>
      </w:tr>
      <w:tr w:rsidR="008E0A70" w:rsidRPr="008E0A70" w14:paraId="59F4C59E"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51F0CAE7"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"Confidential Information"</w:t>
            </w:r>
          </w:p>
        </w:tc>
        <w:tc>
          <w:tcPr>
            <w:tcW w:w="7566" w:type="dxa"/>
            <w:tcBorders>
              <w:top w:val="single" w:sz="4" w:space="0" w:color="auto"/>
              <w:left w:val="single" w:sz="4" w:space="0" w:color="auto"/>
              <w:bottom w:val="single" w:sz="4" w:space="0" w:color="auto"/>
              <w:right w:val="single" w:sz="4" w:space="0" w:color="auto"/>
            </w:tcBorders>
            <w:hideMark/>
          </w:tcPr>
          <w:p w14:paraId="1DA4E513"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sidRPr="008E0A70">
              <w:rPr>
                <w:rFonts w:eastAsia="Times New Roman"/>
                <w:b/>
                <w:color w:val="auto"/>
                <w:szCs w:val="24"/>
              </w:rPr>
              <w:t>"confidential"</w:t>
            </w:r>
            <w:r w:rsidRPr="008E0A70">
              <w:rPr>
                <w:rFonts w:eastAsia="Times New Roman"/>
                <w:color w:val="auto"/>
                <w:szCs w:val="24"/>
              </w:rPr>
              <w:t>) or which ought reasonably to be considered to be confidential;</w:t>
            </w:r>
          </w:p>
        </w:tc>
      </w:tr>
      <w:tr w:rsidR="008E0A70" w:rsidRPr="008E0A70" w14:paraId="59A62CCC"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1E4E35B0" w14:textId="77777777" w:rsidR="008E0A70" w:rsidRPr="008E0A70" w:rsidRDefault="008E0A70" w:rsidP="008E0A70">
            <w:pPr>
              <w:keepNext/>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"Conflict of Interest"</w:t>
            </w:r>
          </w:p>
        </w:tc>
        <w:tc>
          <w:tcPr>
            <w:tcW w:w="7566" w:type="dxa"/>
            <w:tcBorders>
              <w:top w:val="single" w:sz="4" w:space="0" w:color="auto"/>
              <w:left w:val="single" w:sz="4" w:space="0" w:color="auto"/>
              <w:bottom w:val="single" w:sz="4" w:space="0" w:color="auto"/>
              <w:right w:val="single" w:sz="4" w:space="0" w:color="auto"/>
            </w:tcBorders>
            <w:hideMark/>
          </w:tcPr>
          <w:p w14:paraId="396E5B02"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a conflict between the financial or personal duties of the Supplier or the Supplier Staff and the duties owed to CCS or any Buyer under a Contract, in the reasonable opinion of the Buyer or CCS;</w:t>
            </w:r>
          </w:p>
        </w:tc>
      </w:tr>
      <w:tr w:rsidR="008E0A70" w:rsidRPr="008E0A70" w14:paraId="60E7E7B5"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57117C7A"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"Contract"</w:t>
            </w:r>
          </w:p>
        </w:tc>
        <w:tc>
          <w:tcPr>
            <w:tcW w:w="7566" w:type="dxa"/>
            <w:tcBorders>
              <w:top w:val="single" w:sz="4" w:space="0" w:color="auto"/>
              <w:left w:val="single" w:sz="4" w:space="0" w:color="auto"/>
              <w:bottom w:val="single" w:sz="4" w:space="0" w:color="auto"/>
              <w:right w:val="single" w:sz="4" w:space="0" w:color="auto"/>
            </w:tcBorders>
            <w:hideMark/>
          </w:tcPr>
          <w:p w14:paraId="54E14383"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either the DPS Contract or the Order Contract, as the context requires;</w:t>
            </w:r>
          </w:p>
        </w:tc>
      </w:tr>
      <w:tr w:rsidR="008E0A70" w:rsidRPr="008E0A70" w14:paraId="186D4156"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3BB0F2E8"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"Contracts Finder"</w:t>
            </w:r>
          </w:p>
        </w:tc>
        <w:tc>
          <w:tcPr>
            <w:tcW w:w="7566" w:type="dxa"/>
            <w:tcBorders>
              <w:top w:val="single" w:sz="4" w:space="0" w:color="auto"/>
              <w:left w:val="single" w:sz="4" w:space="0" w:color="auto"/>
              <w:bottom w:val="single" w:sz="4" w:space="0" w:color="auto"/>
              <w:right w:val="single" w:sz="4" w:space="0" w:color="auto"/>
            </w:tcBorders>
            <w:hideMark/>
          </w:tcPr>
          <w:p w14:paraId="0E637431"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Government’s publishing portal for public sector procurement opportunities;</w:t>
            </w:r>
          </w:p>
        </w:tc>
      </w:tr>
      <w:tr w:rsidR="008E0A70" w:rsidRPr="008E0A70" w14:paraId="47523B7A"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3270494C"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"Contract Period"</w:t>
            </w:r>
          </w:p>
        </w:tc>
        <w:tc>
          <w:tcPr>
            <w:tcW w:w="7566" w:type="dxa"/>
            <w:tcBorders>
              <w:top w:val="single" w:sz="4" w:space="0" w:color="auto"/>
              <w:left w:val="single" w:sz="4" w:space="0" w:color="auto"/>
              <w:bottom w:val="single" w:sz="4" w:space="0" w:color="auto"/>
              <w:right w:val="single" w:sz="4" w:space="0" w:color="auto"/>
            </w:tcBorders>
            <w:hideMark/>
          </w:tcPr>
          <w:p w14:paraId="18B8C646"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term of either a DPS Contract or Order Contract from the earlier of the:</w:t>
            </w:r>
          </w:p>
          <w:p w14:paraId="039B20DC" w14:textId="77777777" w:rsidR="008E0A70" w:rsidRPr="008E0A70" w:rsidRDefault="008E0A70" w:rsidP="00D578F1">
            <w:pPr>
              <w:numPr>
                <w:ilvl w:val="1"/>
                <w:numId w:val="8"/>
              </w:numPr>
              <w:tabs>
                <w:tab w:val="left" w:pos="-576"/>
                <w:tab w:val="left" w:pos="144"/>
              </w:tabs>
              <w:overflowPunct w:val="0"/>
              <w:autoSpaceDE w:val="0"/>
              <w:autoSpaceDN w:val="0"/>
              <w:adjustRightInd w:val="0"/>
              <w:spacing w:after="120" w:line="240" w:lineRule="auto"/>
              <w:ind w:left="689" w:hanging="545"/>
              <w:jc w:val="both"/>
              <w:rPr>
                <w:rFonts w:eastAsia="Times New Roman"/>
                <w:color w:val="auto"/>
                <w:szCs w:val="24"/>
              </w:rPr>
            </w:pPr>
            <w:r w:rsidRPr="008E0A70">
              <w:rPr>
                <w:rFonts w:eastAsia="Times New Roman"/>
                <w:color w:val="auto"/>
                <w:szCs w:val="24"/>
              </w:rPr>
              <w:t>applicable Start Date; or</w:t>
            </w:r>
          </w:p>
          <w:p w14:paraId="71483897" w14:textId="77777777" w:rsidR="008E0A70" w:rsidRPr="008E0A70" w:rsidRDefault="008E0A70" w:rsidP="00D578F1">
            <w:pPr>
              <w:numPr>
                <w:ilvl w:val="1"/>
                <w:numId w:val="8"/>
              </w:numPr>
              <w:tabs>
                <w:tab w:val="left" w:pos="-576"/>
                <w:tab w:val="left" w:pos="144"/>
              </w:tabs>
              <w:overflowPunct w:val="0"/>
              <w:autoSpaceDE w:val="0"/>
              <w:autoSpaceDN w:val="0"/>
              <w:adjustRightInd w:val="0"/>
              <w:spacing w:after="120" w:line="240" w:lineRule="auto"/>
              <w:ind w:left="689" w:hanging="545"/>
              <w:jc w:val="both"/>
              <w:rPr>
                <w:rFonts w:eastAsia="Times New Roman"/>
                <w:color w:val="auto"/>
                <w:szCs w:val="24"/>
              </w:rPr>
            </w:pPr>
            <w:r w:rsidRPr="008E0A70">
              <w:rPr>
                <w:rFonts w:eastAsia="Times New Roman"/>
                <w:color w:val="auto"/>
                <w:szCs w:val="24"/>
              </w:rPr>
              <w:t>the Effective Date</w:t>
            </w:r>
          </w:p>
          <w:p w14:paraId="7AAFDA2F" w14:textId="77777777" w:rsidR="008E0A70" w:rsidRPr="008E0A70" w:rsidRDefault="008E0A70" w:rsidP="008E0A70">
            <w:pPr>
              <w:tabs>
                <w:tab w:val="left" w:pos="-576"/>
              </w:tabs>
              <w:overflowPunct w:val="0"/>
              <w:autoSpaceDE w:val="0"/>
              <w:autoSpaceDN w:val="0"/>
              <w:spacing w:after="120" w:line="240" w:lineRule="auto"/>
              <w:ind w:left="0" w:firstLine="141"/>
              <w:jc w:val="both"/>
              <w:rPr>
                <w:rFonts w:eastAsia="Times New Roman"/>
                <w:color w:val="auto"/>
                <w:szCs w:val="24"/>
              </w:rPr>
            </w:pPr>
            <w:r w:rsidRPr="008E0A70">
              <w:rPr>
                <w:rFonts w:eastAsia="Times New Roman"/>
                <w:color w:val="auto"/>
                <w:szCs w:val="24"/>
              </w:rPr>
              <w:t xml:space="preserve">until the applicable End Date; </w:t>
            </w:r>
          </w:p>
        </w:tc>
      </w:tr>
      <w:tr w:rsidR="008E0A70" w:rsidRPr="008E0A70" w14:paraId="6F4BCB02"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38C0A1A5"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"Contract Value"</w:t>
            </w:r>
          </w:p>
        </w:tc>
        <w:tc>
          <w:tcPr>
            <w:tcW w:w="7566" w:type="dxa"/>
            <w:tcBorders>
              <w:top w:val="single" w:sz="4" w:space="0" w:color="auto"/>
              <w:left w:val="single" w:sz="4" w:space="0" w:color="auto"/>
              <w:bottom w:val="single" w:sz="4" w:space="0" w:color="auto"/>
              <w:right w:val="single" w:sz="4" w:space="0" w:color="auto"/>
            </w:tcBorders>
            <w:hideMark/>
          </w:tcPr>
          <w:p w14:paraId="5106071D"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higher of the actual or expected total Charges paid or payable under a Contract where all obligations are met by the Supplier;</w:t>
            </w:r>
          </w:p>
        </w:tc>
      </w:tr>
      <w:tr w:rsidR="008E0A70" w:rsidRPr="008E0A70" w14:paraId="1CFBF362"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49B80602"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"Contract Year"</w:t>
            </w:r>
          </w:p>
        </w:tc>
        <w:tc>
          <w:tcPr>
            <w:tcW w:w="7566" w:type="dxa"/>
            <w:tcBorders>
              <w:top w:val="single" w:sz="4" w:space="0" w:color="auto"/>
              <w:left w:val="single" w:sz="4" w:space="0" w:color="auto"/>
              <w:bottom w:val="single" w:sz="4" w:space="0" w:color="auto"/>
              <w:right w:val="single" w:sz="4" w:space="0" w:color="auto"/>
            </w:tcBorders>
            <w:hideMark/>
          </w:tcPr>
          <w:p w14:paraId="33CB655A"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a consecutive period of twelve (12) Months commencing on the Start Date or each anniversary thereof;</w:t>
            </w:r>
          </w:p>
        </w:tc>
      </w:tr>
      <w:tr w:rsidR="008E0A70" w:rsidRPr="008E0A70" w14:paraId="77B722BB"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08B4A73C"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"Control"</w:t>
            </w:r>
          </w:p>
        </w:tc>
        <w:tc>
          <w:tcPr>
            <w:tcW w:w="7566" w:type="dxa"/>
            <w:tcBorders>
              <w:top w:val="single" w:sz="4" w:space="0" w:color="auto"/>
              <w:left w:val="single" w:sz="4" w:space="0" w:color="auto"/>
              <w:bottom w:val="single" w:sz="4" w:space="0" w:color="auto"/>
              <w:right w:val="single" w:sz="4" w:space="0" w:color="auto"/>
            </w:tcBorders>
            <w:hideMark/>
          </w:tcPr>
          <w:p w14:paraId="158057DB"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control in either of the senses defined in sections 450 and 1124 of the Corporation Tax Act 2010 and "</w:t>
            </w:r>
            <w:r w:rsidRPr="008E0A70">
              <w:rPr>
                <w:rFonts w:eastAsia="Times New Roman"/>
                <w:b/>
                <w:color w:val="auto"/>
                <w:szCs w:val="24"/>
              </w:rPr>
              <w:t>Controlled</w:t>
            </w:r>
            <w:r w:rsidRPr="008E0A70">
              <w:rPr>
                <w:rFonts w:eastAsia="Times New Roman"/>
                <w:color w:val="auto"/>
                <w:szCs w:val="24"/>
              </w:rPr>
              <w:t xml:space="preserve">" shall be </w:t>
            </w:r>
            <w:proofErr w:type="gramStart"/>
            <w:r w:rsidRPr="008E0A70">
              <w:rPr>
                <w:rFonts w:eastAsia="Times New Roman"/>
                <w:color w:val="auto"/>
                <w:szCs w:val="24"/>
              </w:rPr>
              <w:t>construed accordingly;</w:t>
            </w:r>
            <w:proofErr w:type="gramEnd"/>
          </w:p>
        </w:tc>
      </w:tr>
      <w:tr w:rsidR="008E0A70" w:rsidRPr="008E0A70" w14:paraId="07F3EAD2"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47BC4649"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“Controller”</w:t>
            </w:r>
          </w:p>
        </w:tc>
        <w:tc>
          <w:tcPr>
            <w:tcW w:w="7566" w:type="dxa"/>
            <w:tcBorders>
              <w:top w:val="single" w:sz="4" w:space="0" w:color="auto"/>
              <w:left w:val="single" w:sz="4" w:space="0" w:color="auto"/>
              <w:bottom w:val="single" w:sz="4" w:space="0" w:color="auto"/>
              <w:right w:val="single" w:sz="4" w:space="0" w:color="auto"/>
            </w:tcBorders>
            <w:hideMark/>
          </w:tcPr>
          <w:p w14:paraId="1CE13D28"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has the meaning given to it in the GDPR;</w:t>
            </w:r>
          </w:p>
        </w:tc>
      </w:tr>
      <w:tr w:rsidR="008E0A70" w:rsidRPr="008E0A70" w14:paraId="53962D6C"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3384321D"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“Core Terms”</w:t>
            </w:r>
          </w:p>
        </w:tc>
        <w:tc>
          <w:tcPr>
            <w:tcW w:w="7566" w:type="dxa"/>
            <w:tcBorders>
              <w:top w:val="single" w:sz="4" w:space="0" w:color="auto"/>
              <w:left w:val="single" w:sz="4" w:space="0" w:color="auto"/>
              <w:bottom w:val="single" w:sz="4" w:space="0" w:color="auto"/>
              <w:right w:val="single" w:sz="4" w:space="0" w:color="auto"/>
            </w:tcBorders>
            <w:hideMark/>
          </w:tcPr>
          <w:p w14:paraId="7183425F" w14:textId="77777777" w:rsidR="008E0A70" w:rsidRPr="008E0A70" w:rsidRDefault="008E0A70" w:rsidP="008E0A70">
            <w:pPr>
              <w:tabs>
                <w:tab w:val="left" w:pos="-179"/>
                <w:tab w:val="left" w:pos="-9"/>
              </w:tabs>
              <w:overflowPunct w:val="0"/>
              <w:autoSpaceDE w:val="0"/>
              <w:autoSpaceDN w:val="0"/>
              <w:adjustRightInd w:val="0"/>
              <w:spacing w:after="120" w:line="240" w:lineRule="auto"/>
              <w:ind w:left="170" w:firstLine="0"/>
              <w:jc w:val="both"/>
              <w:rPr>
                <w:rFonts w:eastAsia="Times New Roman"/>
                <w:color w:val="auto"/>
                <w:szCs w:val="24"/>
              </w:rPr>
            </w:pPr>
            <w:r w:rsidRPr="008E0A70">
              <w:rPr>
                <w:rFonts w:eastAsia="Times New Roman"/>
                <w:color w:val="auto"/>
                <w:szCs w:val="24"/>
              </w:rPr>
              <w:t>CCS’ standard terms and conditions for common goods and services which govern how Supplier must interact with CCS and Buyers under DPS Contracts and Order Contracts;</w:t>
            </w:r>
          </w:p>
        </w:tc>
      </w:tr>
      <w:tr w:rsidR="008E0A70" w:rsidRPr="008E0A70" w14:paraId="7A89B847"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43596C44"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"Costs"</w:t>
            </w:r>
          </w:p>
        </w:tc>
        <w:tc>
          <w:tcPr>
            <w:tcW w:w="7566" w:type="dxa"/>
            <w:tcBorders>
              <w:top w:val="single" w:sz="4" w:space="0" w:color="auto"/>
              <w:left w:val="single" w:sz="4" w:space="0" w:color="auto"/>
              <w:bottom w:val="single" w:sz="4" w:space="0" w:color="auto"/>
              <w:right w:val="single" w:sz="4" w:space="0" w:color="auto"/>
            </w:tcBorders>
            <w:hideMark/>
          </w:tcPr>
          <w:p w14:paraId="589B32FC"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following costs (without double recovery) to the extent that they are reasonably and properly incurred by the Supplier in providing the Deliverables:</w:t>
            </w:r>
          </w:p>
          <w:p w14:paraId="54FFD5EC" w14:textId="77777777" w:rsidR="008E0A70" w:rsidRPr="008E0A70" w:rsidRDefault="008E0A70" w:rsidP="00D578F1">
            <w:pPr>
              <w:numPr>
                <w:ilvl w:val="1"/>
                <w:numId w:val="8"/>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 xml:space="preserve">the cost to the Supplier or the Key Subcontractor (as the context requires), calculated per Man Day, of </w:t>
            </w:r>
            <w:r w:rsidRPr="008E0A70">
              <w:rPr>
                <w:rFonts w:eastAsia="Times New Roman"/>
                <w:szCs w:val="24"/>
              </w:rPr>
              <w:t>engaging the Supplier Staff, including</w:t>
            </w:r>
            <w:r w:rsidRPr="008E0A70">
              <w:rPr>
                <w:rFonts w:eastAsia="Times New Roman"/>
                <w:color w:val="auto"/>
                <w:szCs w:val="24"/>
              </w:rPr>
              <w:t>:</w:t>
            </w:r>
          </w:p>
          <w:p w14:paraId="75BE998B" w14:textId="77777777" w:rsidR="008E0A70" w:rsidRPr="008E0A70" w:rsidRDefault="008E0A70" w:rsidP="00D578F1">
            <w:pPr>
              <w:numPr>
                <w:ilvl w:val="2"/>
                <w:numId w:val="8"/>
              </w:numPr>
              <w:tabs>
                <w:tab w:val="left" w:pos="-576"/>
                <w:tab w:val="left" w:pos="144"/>
              </w:tabs>
              <w:overflowPunct w:val="0"/>
              <w:autoSpaceDE w:val="0"/>
              <w:autoSpaceDN w:val="0"/>
              <w:adjustRightInd w:val="0"/>
              <w:spacing w:after="120" w:line="240" w:lineRule="auto"/>
              <w:ind w:left="792"/>
              <w:jc w:val="both"/>
              <w:rPr>
                <w:rFonts w:eastAsia="Times New Roman"/>
                <w:color w:val="auto"/>
                <w:szCs w:val="24"/>
              </w:rPr>
            </w:pPr>
            <w:r w:rsidRPr="008E0A70">
              <w:rPr>
                <w:rFonts w:eastAsia="Times New Roman"/>
                <w:color w:val="auto"/>
                <w:szCs w:val="24"/>
              </w:rPr>
              <w:t xml:space="preserve">base salary paid to the Supplier </w:t>
            </w:r>
            <w:proofErr w:type="gramStart"/>
            <w:r w:rsidRPr="008E0A70">
              <w:rPr>
                <w:rFonts w:eastAsia="Times New Roman"/>
                <w:color w:val="auto"/>
                <w:szCs w:val="24"/>
              </w:rPr>
              <w:t>Staff;</w:t>
            </w:r>
            <w:proofErr w:type="gramEnd"/>
          </w:p>
          <w:p w14:paraId="2C156F65" w14:textId="77777777" w:rsidR="008E0A70" w:rsidRPr="008E0A70" w:rsidRDefault="008E0A70" w:rsidP="00D578F1">
            <w:pPr>
              <w:numPr>
                <w:ilvl w:val="2"/>
                <w:numId w:val="8"/>
              </w:numPr>
              <w:tabs>
                <w:tab w:val="left" w:pos="-576"/>
                <w:tab w:val="left" w:pos="144"/>
              </w:tabs>
              <w:overflowPunct w:val="0"/>
              <w:autoSpaceDE w:val="0"/>
              <w:autoSpaceDN w:val="0"/>
              <w:adjustRightInd w:val="0"/>
              <w:spacing w:after="120" w:line="240" w:lineRule="auto"/>
              <w:ind w:left="792"/>
              <w:jc w:val="both"/>
              <w:rPr>
                <w:rFonts w:eastAsia="Times New Roman"/>
                <w:color w:val="auto"/>
                <w:szCs w:val="24"/>
              </w:rPr>
            </w:pPr>
            <w:r w:rsidRPr="008E0A70">
              <w:rPr>
                <w:rFonts w:eastAsia="Times New Roman"/>
                <w:color w:val="auto"/>
                <w:szCs w:val="24"/>
              </w:rPr>
              <w:t xml:space="preserve">employer’s National Insurance </w:t>
            </w:r>
            <w:proofErr w:type="gramStart"/>
            <w:r w:rsidRPr="008E0A70">
              <w:rPr>
                <w:rFonts w:eastAsia="Times New Roman"/>
                <w:color w:val="auto"/>
                <w:szCs w:val="24"/>
              </w:rPr>
              <w:t>contributions;</w:t>
            </w:r>
            <w:proofErr w:type="gramEnd"/>
          </w:p>
          <w:p w14:paraId="4D5F3FF2" w14:textId="77777777" w:rsidR="008E0A70" w:rsidRPr="008E0A70" w:rsidRDefault="008E0A70" w:rsidP="00D578F1">
            <w:pPr>
              <w:numPr>
                <w:ilvl w:val="2"/>
                <w:numId w:val="8"/>
              </w:numPr>
              <w:tabs>
                <w:tab w:val="left" w:pos="-576"/>
                <w:tab w:val="left" w:pos="144"/>
              </w:tabs>
              <w:overflowPunct w:val="0"/>
              <w:autoSpaceDE w:val="0"/>
              <w:autoSpaceDN w:val="0"/>
              <w:adjustRightInd w:val="0"/>
              <w:spacing w:after="120" w:line="240" w:lineRule="auto"/>
              <w:ind w:left="792"/>
              <w:jc w:val="both"/>
              <w:rPr>
                <w:rFonts w:eastAsia="Times New Roman"/>
                <w:color w:val="auto"/>
                <w:szCs w:val="24"/>
              </w:rPr>
            </w:pPr>
            <w:r w:rsidRPr="008E0A70">
              <w:rPr>
                <w:rFonts w:eastAsia="Times New Roman"/>
                <w:color w:val="auto"/>
                <w:szCs w:val="24"/>
              </w:rPr>
              <w:t xml:space="preserve">pension </w:t>
            </w:r>
            <w:proofErr w:type="gramStart"/>
            <w:r w:rsidRPr="008E0A70">
              <w:rPr>
                <w:rFonts w:eastAsia="Times New Roman"/>
                <w:color w:val="auto"/>
                <w:szCs w:val="24"/>
              </w:rPr>
              <w:t>contributions;</w:t>
            </w:r>
            <w:proofErr w:type="gramEnd"/>
          </w:p>
          <w:p w14:paraId="5A2500FA" w14:textId="77777777" w:rsidR="008E0A70" w:rsidRPr="008E0A70" w:rsidRDefault="008E0A70" w:rsidP="00D578F1">
            <w:pPr>
              <w:numPr>
                <w:ilvl w:val="2"/>
                <w:numId w:val="8"/>
              </w:numPr>
              <w:tabs>
                <w:tab w:val="left" w:pos="-576"/>
                <w:tab w:val="left" w:pos="144"/>
              </w:tabs>
              <w:overflowPunct w:val="0"/>
              <w:autoSpaceDE w:val="0"/>
              <w:autoSpaceDN w:val="0"/>
              <w:adjustRightInd w:val="0"/>
              <w:spacing w:after="120" w:line="240" w:lineRule="auto"/>
              <w:ind w:left="792"/>
              <w:jc w:val="both"/>
              <w:rPr>
                <w:rFonts w:eastAsia="Times New Roman"/>
                <w:color w:val="auto"/>
                <w:szCs w:val="24"/>
              </w:rPr>
            </w:pPr>
            <w:r w:rsidRPr="008E0A70">
              <w:rPr>
                <w:rFonts w:eastAsia="Times New Roman"/>
                <w:color w:val="auto"/>
                <w:szCs w:val="24"/>
              </w:rPr>
              <w:t xml:space="preserve">car </w:t>
            </w:r>
            <w:proofErr w:type="gramStart"/>
            <w:r w:rsidRPr="008E0A70">
              <w:rPr>
                <w:rFonts w:eastAsia="Times New Roman"/>
                <w:color w:val="auto"/>
                <w:szCs w:val="24"/>
              </w:rPr>
              <w:t>allowances;</w:t>
            </w:r>
            <w:proofErr w:type="gramEnd"/>
            <w:r w:rsidRPr="008E0A70">
              <w:rPr>
                <w:rFonts w:eastAsia="Times New Roman"/>
                <w:color w:val="auto"/>
                <w:szCs w:val="24"/>
              </w:rPr>
              <w:t xml:space="preserve"> </w:t>
            </w:r>
          </w:p>
          <w:p w14:paraId="58A35D65" w14:textId="77777777" w:rsidR="008E0A70" w:rsidRPr="008E0A70" w:rsidRDefault="008E0A70" w:rsidP="00D578F1">
            <w:pPr>
              <w:numPr>
                <w:ilvl w:val="2"/>
                <w:numId w:val="8"/>
              </w:numPr>
              <w:tabs>
                <w:tab w:val="left" w:pos="-576"/>
                <w:tab w:val="left" w:pos="144"/>
              </w:tabs>
              <w:overflowPunct w:val="0"/>
              <w:autoSpaceDE w:val="0"/>
              <w:autoSpaceDN w:val="0"/>
              <w:adjustRightInd w:val="0"/>
              <w:spacing w:after="120" w:line="240" w:lineRule="auto"/>
              <w:ind w:left="792"/>
              <w:jc w:val="both"/>
              <w:rPr>
                <w:rFonts w:eastAsia="Times New Roman"/>
                <w:color w:val="auto"/>
                <w:szCs w:val="24"/>
              </w:rPr>
            </w:pPr>
            <w:r w:rsidRPr="008E0A70">
              <w:rPr>
                <w:rFonts w:eastAsia="Times New Roman"/>
                <w:color w:val="auto"/>
                <w:szCs w:val="24"/>
              </w:rPr>
              <w:t xml:space="preserve">any other contractual employment </w:t>
            </w:r>
            <w:proofErr w:type="gramStart"/>
            <w:r w:rsidRPr="008E0A70">
              <w:rPr>
                <w:rFonts w:eastAsia="Times New Roman"/>
                <w:color w:val="auto"/>
                <w:szCs w:val="24"/>
              </w:rPr>
              <w:t>benefits;</w:t>
            </w:r>
            <w:proofErr w:type="gramEnd"/>
          </w:p>
          <w:p w14:paraId="0E42DF16" w14:textId="77777777" w:rsidR="008E0A70" w:rsidRPr="008E0A70" w:rsidRDefault="008E0A70" w:rsidP="00D578F1">
            <w:pPr>
              <w:numPr>
                <w:ilvl w:val="2"/>
                <w:numId w:val="8"/>
              </w:numPr>
              <w:tabs>
                <w:tab w:val="left" w:pos="-576"/>
                <w:tab w:val="left" w:pos="144"/>
              </w:tabs>
              <w:overflowPunct w:val="0"/>
              <w:autoSpaceDE w:val="0"/>
              <w:autoSpaceDN w:val="0"/>
              <w:adjustRightInd w:val="0"/>
              <w:spacing w:after="120" w:line="240" w:lineRule="auto"/>
              <w:ind w:left="792"/>
              <w:jc w:val="both"/>
              <w:rPr>
                <w:rFonts w:eastAsia="Times New Roman"/>
                <w:color w:val="auto"/>
                <w:szCs w:val="24"/>
              </w:rPr>
            </w:pPr>
            <w:r w:rsidRPr="008E0A70">
              <w:rPr>
                <w:rFonts w:eastAsia="Times New Roman"/>
                <w:color w:val="auto"/>
                <w:szCs w:val="24"/>
              </w:rPr>
              <w:t xml:space="preserve">staff </w:t>
            </w:r>
            <w:proofErr w:type="gramStart"/>
            <w:r w:rsidRPr="008E0A70">
              <w:rPr>
                <w:rFonts w:eastAsia="Times New Roman"/>
                <w:color w:val="auto"/>
                <w:szCs w:val="24"/>
              </w:rPr>
              <w:t>training;</w:t>
            </w:r>
            <w:proofErr w:type="gramEnd"/>
          </w:p>
          <w:p w14:paraId="3674F7FB" w14:textId="77777777" w:rsidR="008E0A70" w:rsidRPr="008E0A70" w:rsidRDefault="008E0A70" w:rsidP="00D578F1">
            <w:pPr>
              <w:numPr>
                <w:ilvl w:val="2"/>
                <w:numId w:val="8"/>
              </w:numPr>
              <w:tabs>
                <w:tab w:val="left" w:pos="-576"/>
                <w:tab w:val="left" w:pos="144"/>
              </w:tabs>
              <w:overflowPunct w:val="0"/>
              <w:autoSpaceDE w:val="0"/>
              <w:autoSpaceDN w:val="0"/>
              <w:adjustRightInd w:val="0"/>
              <w:spacing w:after="120" w:line="240" w:lineRule="auto"/>
              <w:ind w:left="792"/>
              <w:jc w:val="both"/>
              <w:rPr>
                <w:rFonts w:eastAsia="Times New Roman"/>
                <w:color w:val="auto"/>
                <w:szCs w:val="24"/>
              </w:rPr>
            </w:pPr>
            <w:proofErr w:type="gramStart"/>
            <w:r w:rsidRPr="008E0A70">
              <w:rPr>
                <w:rFonts w:eastAsia="Times New Roman"/>
                <w:color w:val="auto"/>
                <w:szCs w:val="24"/>
              </w:rPr>
              <w:t>work place</w:t>
            </w:r>
            <w:proofErr w:type="gramEnd"/>
            <w:r w:rsidRPr="008E0A70">
              <w:rPr>
                <w:rFonts w:eastAsia="Times New Roman"/>
                <w:color w:val="auto"/>
                <w:szCs w:val="24"/>
              </w:rPr>
              <w:t xml:space="preserve"> accommodation;</w:t>
            </w:r>
          </w:p>
          <w:p w14:paraId="405A195F" w14:textId="77777777" w:rsidR="008E0A70" w:rsidRPr="008E0A70" w:rsidRDefault="008E0A70" w:rsidP="00D578F1">
            <w:pPr>
              <w:numPr>
                <w:ilvl w:val="2"/>
                <w:numId w:val="8"/>
              </w:numPr>
              <w:tabs>
                <w:tab w:val="left" w:pos="-576"/>
                <w:tab w:val="left" w:pos="144"/>
              </w:tabs>
              <w:overflowPunct w:val="0"/>
              <w:autoSpaceDE w:val="0"/>
              <w:autoSpaceDN w:val="0"/>
              <w:adjustRightInd w:val="0"/>
              <w:spacing w:after="120" w:line="240" w:lineRule="auto"/>
              <w:ind w:left="792"/>
              <w:jc w:val="both"/>
              <w:rPr>
                <w:rFonts w:eastAsia="Times New Roman"/>
                <w:color w:val="auto"/>
                <w:szCs w:val="24"/>
              </w:rPr>
            </w:pPr>
            <w:proofErr w:type="gramStart"/>
            <w:r w:rsidRPr="008E0A70">
              <w:rPr>
                <w:rFonts w:eastAsia="Times New Roman"/>
                <w:color w:val="auto"/>
                <w:szCs w:val="24"/>
              </w:rPr>
              <w:t>work place</w:t>
            </w:r>
            <w:proofErr w:type="gramEnd"/>
            <w:r w:rsidRPr="008E0A70">
              <w:rPr>
                <w:rFonts w:eastAsia="Times New Roman"/>
                <w:color w:val="auto"/>
                <w:szCs w:val="24"/>
              </w:rPr>
              <w:t xml:space="preserve"> IT equipment and tools reasonably necessary to provide the Deliverables (but not including items included within limb (b) below); and</w:t>
            </w:r>
          </w:p>
          <w:p w14:paraId="5B8C2C66" w14:textId="77777777" w:rsidR="008E0A70" w:rsidRPr="008E0A70" w:rsidRDefault="008E0A70" w:rsidP="00D578F1">
            <w:pPr>
              <w:numPr>
                <w:ilvl w:val="2"/>
                <w:numId w:val="8"/>
              </w:numPr>
              <w:tabs>
                <w:tab w:val="left" w:pos="-576"/>
                <w:tab w:val="left" w:pos="144"/>
              </w:tabs>
              <w:overflowPunct w:val="0"/>
              <w:autoSpaceDE w:val="0"/>
              <w:autoSpaceDN w:val="0"/>
              <w:adjustRightInd w:val="0"/>
              <w:spacing w:after="120" w:line="240" w:lineRule="auto"/>
              <w:ind w:left="792"/>
              <w:jc w:val="both"/>
              <w:rPr>
                <w:rFonts w:eastAsia="Times New Roman"/>
                <w:color w:val="auto"/>
                <w:szCs w:val="24"/>
              </w:rPr>
            </w:pPr>
            <w:r w:rsidRPr="008E0A70">
              <w:rPr>
                <w:rFonts w:eastAsia="Times New Roman"/>
                <w:color w:val="auto"/>
                <w:szCs w:val="24"/>
              </w:rPr>
              <w:t xml:space="preserve">reasonable recruitment costs, as agreed with the </w:t>
            </w:r>
            <w:proofErr w:type="gramStart"/>
            <w:r w:rsidRPr="008E0A70">
              <w:rPr>
                <w:rFonts w:eastAsia="Times New Roman"/>
                <w:color w:val="auto"/>
                <w:szCs w:val="24"/>
              </w:rPr>
              <w:t>Buyer;</w:t>
            </w:r>
            <w:proofErr w:type="gramEnd"/>
            <w:r w:rsidRPr="008E0A70">
              <w:rPr>
                <w:rFonts w:eastAsia="Times New Roman"/>
                <w:color w:val="auto"/>
                <w:szCs w:val="24"/>
              </w:rPr>
              <w:t xml:space="preserve"> </w:t>
            </w:r>
          </w:p>
          <w:p w14:paraId="2B902B8F" w14:textId="77777777" w:rsidR="008E0A70" w:rsidRPr="008E0A70" w:rsidRDefault="008E0A70" w:rsidP="00D578F1">
            <w:pPr>
              <w:numPr>
                <w:ilvl w:val="1"/>
                <w:numId w:val="8"/>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54E3D302" w14:textId="77777777" w:rsidR="008E0A70" w:rsidRPr="008E0A70" w:rsidRDefault="008E0A70" w:rsidP="00D578F1">
            <w:pPr>
              <w:numPr>
                <w:ilvl w:val="1"/>
                <w:numId w:val="8"/>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 xml:space="preserve">operational costs which are not included within (a) or (b) above, to the extent that such costs are necessary and properly incurred by the Supplier in the provision of the </w:t>
            </w:r>
            <w:proofErr w:type="gramStart"/>
            <w:r w:rsidRPr="008E0A70">
              <w:rPr>
                <w:rFonts w:eastAsia="Times New Roman"/>
                <w:color w:val="auto"/>
                <w:szCs w:val="24"/>
              </w:rPr>
              <w:t>Deliverables;</w:t>
            </w:r>
            <w:proofErr w:type="gramEnd"/>
          </w:p>
          <w:p w14:paraId="4322C732" w14:textId="77777777" w:rsidR="008E0A70" w:rsidRPr="008E0A70" w:rsidRDefault="008E0A70" w:rsidP="00D578F1">
            <w:pPr>
              <w:numPr>
                <w:ilvl w:val="1"/>
                <w:numId w:val="8"/>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 xml:space="preserve">Reimbursable Expenses to the extent these have been specified as allowable in the Order Form and are incurred in delivering any </w:t>
            </w:r>
            <w:proofErr w:type="gramStart"/>
            <w:r w:rsidRPr="008E0A70">
              <w:rPr>
                <w:rFonts w:eastAsia="Times New Roman"/>
                <w:color w:val="auto"/>
                <w:szCs w:val="24"/>
              </w:rPr>
              <w:t>Deliverables;</w:t>
            </w:r>
            <w:proofErr w:type="gramEnd"/>
          </w:p>
          <w:p w14:paraId="2840B058" w14:textId="77777777" w:rsidR="008E0A70" w:rsidRPr="008E0A70" w:rsidRDefault="008E0A70" w:rsidP="00D578F1">
            <w:pPr>
              <w:numPr>
                <w:ilvl w:val="0"/>
                <w:numId w:val="8"/>
              </w:numPr>
              <w:tabs>
                <w:tab w:val="left" w:pos="-179"/>
                <w:tab w:val="left" w:pos="411"/>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ab/>
              <w:t>but excluding:</w:t>
            </w:r>
          </w:p>
          <w:p w14:paraId="54B9D804" w14:textId="77777777" w:rsidR="008E0A70" w:rsidRPr="008E0A70" w:rsidRDefault="008E0A70" w:rsidP="00D578F1">
            <w:pPr>
              <w:numPr>
                <w:ilvl w:val="1"/>
                <w:numId w:val="8"/>
              </w:numPr>
              <w:tabs>
                <w:tab w:val="left" w:pos="-576"/>
                <w:tab w:val="left" w:pos="144"/>
              </w:tabs>
              <w:overflowPunct w:val="0"/>
              <w:autoSpaceDE w:val="0"/>
              <w:autoSpaceDN w:val="0"/>
              <w:adjustRightInd w:val="0"/>
              <w:spacing w:after="120" w:line="240" w:lineRule="auto"/>
              <w:ind w:left="576" w:hanging="432"/>
              <w:jc w:val="both"/>
              <w:rPr>
                <w:rFonts w:eastAsia="Times New Roman"/>
                <w:color w:val="auto"/>
                <w:szCs w:val="24"/>
              </w:rPr>
            </w:pPr>
            <w:proofErr w:type="gramStart"/>
            <w:r w:rsidRPr="008E0A70">
              <w:rPr>
                <w:rFonts w:eastAsia="Times New Roman"/>
                <w:color w:val="auto"/>
                <w:szCs w:val="24"/>
              </w:rPr>
              <w:t>Overhead;</w:t>
            </w:r>
            <w:proofErr w:type="gramEnd"/>
          </w:p>
          <w:p w14:paraId="78A0E632" w14:textId="77777777" w:rsidR="008E0A70" w:rsidRPr="008E0A70" w:rsidRDefault="008E0A70" w:rsidP="00D578F1">
            <w:pPr>
              <w:numPr>
                <w:ilvl w:val="1"/>
                <w:numId w:val="8"/>
              </w:numPr>
              <w:tabs>
                <w:tab w:val="left" w:pos="-576"/>
                <w:tab w:val="left" w:pos="144"/>
              </w:tabs>
              <w:overflowPunct w:val="0"/>
              <w:autoSpaceDE w:val="0"/>
              <w:autoSpaceDN w:val="0"/>
              <w:adjustRightInd w:val="0"/>
              <w:spacing w:after="120" w:line="240" w:lineRule="auto"/>
              <w:ind w:left="576" w:hanging="432"/>
              <w:jc w:val="both"/>
              <w:rPr>
                <w:rFonts w:eastAsia="Times New Roman"/>
                <w:color w:val="auto"/>
                <w:szCs w:val="24"/>
              </w:rPr>
            </w:pPr>
            <w:r w:rsidRPr="008E0A70">
              <w:rPr>
                <w:rFonts w:eastAsia="Times New Roman"/>
                <w:color w:val="auto"/>
                <w:szCs w:val="24"/>
              </w:rPr>
              <w:t xml:space="preserve">financing or similar </w:t>
            </w:r>
            <w:proofErr w:type="gramStart"/>
            <w:r w:rsidRPr="008E0A70">
              <w:rPr>
                <w:rFonts w:eastAsia="Times New Roman"/>
                <w:color w:val="auto"/>
                <w:szCs w:val="24"/>
              </w:rPr>
              <w:t>costs;</w:t>
            </w:r>
            <w:proofErr w:type="gramEnd"/>
          </w:p>
          <w:p w14:paraId="4FABF6B6" w14:textId="77777777" w:rsidR="008E0A70" w:rsidRPr="008E0A70" w:rsidRDefault="008E0A70" w:rsidP="00D578F1">
            <w:pPr>
              <w:numPr>
                <w:ilvl w:val="1"/>
                <w:numId w:val="8"/>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 xml:space="preserve">maintenance and support costs to the extent that these relate to maintenance and/or support Deliverables provided beyond the Order Contract Period whether in relation to Supplier Assets or </w:t>
            </w:r>
            <w:proofErr w:type="gramStart"/>
            <w:r w:rsidRPr="008E0A70">
              <w:rPr>
                <w:rFonts w:eastAsia="Times New Roman"/>
                <w:color w:val="auto"/>
                <w:szCs w:val="24"/>
              </w:rPr>
              <w:t>otherwise;</w:t>
            </w:r>
            <w:proofErr w:type="gramEnd"/>
          </w:p>
          <w:p w14:paraId="13248959" w14:textId="77777777" w:rsidR="008E0A70" w:rsidRPr="008E0A70" w:rsidRDefault="008E0A70" w:rsidP="00D578F1">
            <w:pPr>
              <w:numPr>
                <w:ilvl w:val="1"/>
                <w:numId w:val="8"/>
              </w:numPr>
              <w:tabs>
                <w:tab w:val="left" w:pos="-576"/>
                <w:tab w:val="left" w:pos="144"/>
              </w:tabs>
              <w:overflowPunct w:val="0"/>
              <w:autoSpaceDE w:val="0"/>
              <w:autoSpaceDN w:val="0"/>
              <w:adjustRightInd w:val="0"/>
              <w:spacing w:after="120" w:line="240" w:lineRule="auto"/>
              <w:ind w:left="689" w:hanging="545"/>
              <w:jc w:val="both"/>
              <w:rPr>
                <w:rFonts w:eastAsia="Times New Roman"/>
                <w:color w:val="auto"/>
                <w:szCs w:val="24"/>
              </w:rPr>
            </w:pPr>
            <w:proofErr w:type="gramStart"/>
            <w:r w:rsidRPr="008E0A70">
              <w:rPr>
                <w:rFonts w:eastAsia="Times New Roman"/>
                <w:color w:val="auto"/>
                <w:szCs w:val="24"/>
              </w:rPr>
              <w:t>taxation;</w:t>
            </w:r>
            <w:proofErr w:type="gramEnd"/>
          </w:p>
          <w:p w14:paraId="7BB5DE04" w14:textId="77777777" w:rsidR="008E0A70" w:rsidRPr="008E0A70" w:rsidRDefault="008E0A70" w:rsidP="00D578F1">
            <w:pPr>
              <w:numPr>
                <w:ilvl w:val="1"/>
                <w:numId w:val="8"/>
              </w:numPr>
              <w:tabs>
                <w:tab w:val="left" w:pos="-576"/>
                <w:tab w:val="left" w:pos="144"/>
              </w:tabs>
              <w:overflowPunct w:val="0"/>
              <w:autoSpaceDE w:val="0"/>
              <w:autoSpaceDN w:val="0"/>
              <w:adjustRightInd w:val="0"/>
              <w:spacing w:after="120" w:line="240" w:lineRule="auto"/>
              <w:ind w:left="689" w:hanging="545"/>
              <w:jc w:val="both"/>
              <w:rPr>
                <w:rFonts w:eastAsia="Times New Roman"/>
                <w:color w:val="auto"/>
                <w:szCs w:val="24"/>
              </w:rPr>
            </w:pPr>
            <w:r w:rsidRPr="008E0A70">
              <w:rPr>
                <w:rFonts w:eastAsia="Times New Roman"/>
                <w:color w:val="auto"/>
                <w:szCs w:val="24"/>
              </w:rPr>
              <w:t xml:space="preserve">fines and </w:t>
            </w:r>
            <w:proofErr w:type="gramStart"/>
            <w:r w:rsidRPr="008E0A70">
              <w:rPr>
                <w:rFonts w:eastAsia="Times New Roman"/>
                <w:color w:val="auto"/>
                <w:szCs w:val="24"/>
              </w:rPr>
              <w:t>penalties;</w:t>
            </w:r>
            <w:proofErr w:type="gramEnd"/>
          </w:p>
          <w:p w14:paraId="0B13329F" w14:textId="77777777" w:rsidR="008E0A70" w:rsidRPr="008E0A70" w:rsidRDefault="008E0A70" w:rsidP="00D578F1">
            <w:pPr>
              <w:numPr>
                <w:ilvl w:val="1"/>
                <w:numId w:val="8"/>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 xml:space="preserve">non-cash items (including depreciation, amortisation, </w:t>
            </w:r>
            <w:proofErr w:type="gramStart"/>
            <w:r w:rsidRPr="008E0A70">
              <w:rPr>
                <w:rFonts w:eastAsia="Times New Roman"/>
                <w:color w:val="auto"/>
                <w:szCs w:val="24"/>
              </w:rPr>
              <w:t>impairments</w:t>
            </w:r>
            <w:proofErr w:type="gramEnd"/>
            <w:r w:rsidRPr="008E0A70">
              <w:rPr>
                <w:rFonts w:eastAsia="Times New Roman"/>
                <w:color w:val="auto"/>
                <w:szCs w:val="24"/>
              </w:rPr>
              <w:t xml:space="preserve"> and movements in provisions);</w:t>
            </w:r>
          </w:p>
        </w:tc>
      </w:tr>
      <w:tr w:rsidR="008E0A70" w:rsidRPr="008E0A70" w14:paraId="74A1CCD9"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106F76AE"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"Crown Body"</w:t>
            </w:r>
          </w:p>
        </w:tc>
        <w:tc>
          <w:tcPr>
            <w:tcW w:w="7566" w:type="dxa"/>
            <w:tcBorders>
              <w:top w:val="single" w:sz="4" w:space="0" w:color="auto"/>
              <w:left w:val="single" w:sz="4" w:space="0" w:color="auto"/>
              <w:bottom w:val="single" w:sz="4" w:space="0" w:color="auto"/>
              <w:right w:val="single" w:sz="4" w:space="0" w:color="auto"/>
            </w:tcBorders>
            <w:hideMark/>
          </w:tcPr>
          <w:p w14:paraId="1F28A07E"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 xml:space="preserve">the government of the United Kingdom (including the Northern Ireland Assembly and Executive Committee, the Scottish </w:t>
            </w:r>
            <w:proofErr w:type="gramStart"/>
            <w:r w:rsidRPr="008E0A70">
              <w:rPr>
                <w:rFonts w:eastAsia="Times New Roman"/>
                <w:color w:val="auto"/>
                <w:szCs w:val="24"/>
              </w:rPr>
              <w:t>Government</w:t>
            </w:r>
            <w:proofErr w:type="gramEnd"/>
            <w:r w:rsidRPr="008E0A70">
              <w:rPr>
                <w:rFonts w:eastAsia="Times New Roman"/>
                <w:color w:val="auto"/>
                <w:szCs w:val="24"/>
              </w:rPr>
              <w:t xml:space="preserve"> and the National Assembly for Wales), including, but not limited to, government ministers and government departments and particular bodies, persons, commissions or agencies from time to time carrying out functions on its behalf;</w:t>
            </w:r>
          </w:p>
        </w:tc>
      </w:tr>
      <w:tr w:rsidR="008E0A70" w:rsidRPr="008E0A70" w14:paraId="659955AA"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7E3CA12E"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"CRTPA"</w:t>
            </w:r>
          </w:p>
        </w:tc>
        <w:tc>
          <w:tcPr>
            <w:tcW w:w="7566" w:type="dxa"/>
            <w:tcBorders>
              <w:top w:val="single" w:sz="4" w:space="0" w:color="auto"/>
              <w:left w:val="single" w:sz="4" w:space="0" w:color="auto"/>
              <w:bottom w:val="single" w:sz="4" w:space="0" w:color="auto"/>
              <w:right w:val="single" w:sz="4" w:space="0" w:color="auto"/>
            </w:tcBorders>
            <w:hideMark/>
          </w:tcPr>
          <w:p w14:paraId="770067C1"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Contract Rights of Third Parties Act 1999;</w:t>
            </w:r>
          </w:p>
        </w:tc>
      </w:tr>
      <w:tr w:rsidR="008E0A70" w:rsidRPr="008E0A70" w14:paraId="07DDBD9E"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46785305"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“Cyber Security Services”</w:t>
            </w:r>
          </w:p>
        </w:tc>
        <w:tc>
          <w:tcPr>
            <w:tcW w:w="7566" w:type="dxa"/>
            <w:tcBorders>
              <w:top w:val="single" w:sz="4" w:space="0" w:color="auto"/>
              <w:left w:val="single" w:sz="4" w:space="0" w:color="auto"/>
              <w:bottom w:val="single" w:sz="4" w:space="0" w:color="auto"/>
              <w:right w:val="single" w:sz="4" w:space="0" w:color="auto"/>
            </w:tcBorders>
            <w:hideMark/>
          </w:tcPr>
          <w:p w14:paraId="1115AEC0"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those Service available under this DPS Contract as documented at DPS Schedule 1</w:t>
            </w:r>
          </w:p>
        </w:tc>
      </w:tr>
      <w:tr w:rsidR="008E0A70" w:rsidRPr="008E0A70" w14:paraId="4C711EAA"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60BFFCE9"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“Data Loss Event”</w:t>
            </w:r>
          </w:p>
        </w:tc>
        <w:tc>
          <w:tcPr>
            <w:tcW w:w="7566" w:type="dxa"/>
            <w:tcBorders>
              <w:top w:val="single" w:sz="4" w:space="0" w:color="auto"/>
              <w:left w:val="single" w:sz="4" w:space="0" w:color="auto"/>
              <w:bottom w:val="single" w:sz="4" w:space="0" w:color="auto"/>
              <w:right w:val="single" w:sz="4" w:space="0" w:color="auto"/>
            </w:tcBorders>
            <w:hideMark/>
          </w:tcPr>
          <w:p w14:paraId="40565E6C"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any event that results, or may result, in unauthorised access to Personal Data held by the Processor under this Contract, and/or actual or potential loss and/or destruction of Personal Data in breach of this Contract, including any Personal Data Breach;</w:t>
            </w:r>
          </w:p>
        </w:tc>
      </w:tr>
      <w:tr w:rsidR="008E0A70" w:rsidRPr="008E0A70" w14:paraId="1F8A6291"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2AB239E6" w14:textId="77777777" w:rsidR="008E0A70" w:rsidRPr="008E0A70" w:rsidRDefault="008E0A70" w:rsidP="008E0A70">
            <w:pPr>
              <w:keepNext/>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"Data Protection Legislation"</w:t>
            </w:r>
          </w:p>
        </w:tc>
        <w:tc>
          <w:tcPr>
            <w:tcW w:w="7566" w:type="dxa"/>
            <w:tcBorders>
              <w:top w:val="single" w:sz="4" w:space="0" w:color="auto"/>
              <w:left w:val="single" w:sz="4" w:space="0" w:color="auto"/>
              <w:bottom w:val="single" w:sz="4" w:space="0" w:color="auto"/>
              <w:right w:val="single" w:sz="4" w:space="0" w:color="auto"/>
            </w:tcBorders>
            <w:hideMark/>
          </w:tcPr>
          <w:p w14:paraId="1263F3BD"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(i) the GDPR, the LED and any applicable national implementing Laws as amended from time to time (ii) the DPA 2018 to the extent that it relates to processing of personal data and privacy; (iii) all applicable Law about the processing of personal data and privacy;</w:t>
            </w:r>
          </w:p>
        </w:tc>
      </w:tr>
      <w:tr w:rsidR="008E0A70" w:rsidRPr="008E0A70" w14:paraId="673EAF46"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1AF42467"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“Data Protection Impact Assessment”</w:t>
            </w:r>
          </w:p>
        </w:tc>
        <w:tc>
          <w:tcPr>
            <w:tcW w:w="7566" w:type="dxa"/>
            <w:tcBorders>
              <w:top w:val="single" w:sz="4" w:space="0" w:color="auto"/>
              <w:left w:val="single" w:sz="4" w:space="0" w:color="auto"/>
              <w:bottom w:val="single" w:sz="4" w:space="0" w:color="auto"/>
              <w:right w:val="single" w:sz="4" w:space="0" w:color="auto"/>
            </w:tcBorders>
            <w:hideMark/>
          </w:tcPr>
          <w:p w14:paraId="23254116"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an assessment by the Controller of the impact of the envisaged processing on the protection of Personal Data;</w:t>
            </w:r>
          </w:p>
        </w:tc>
      </w:tr>
      <w:tr w:rsidR="008E0A70" w:rsidRPr="008E0A70" w14:paraId="175EACD7"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6AD6F8CD"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"Data Protection Officer"</w:t>
            </w:r>
          </w:p>
        </w:tc>
        <w:tc>
          <w:tcPr>
            <w:tcW w:w="7566" w:type="dxa"/>
            <w:tcBorders>
              <w:top w:val="single" w:sz="4" w:space="0" w:color="auto"/>
              <w:left w:val="single" w:sz="4" w:space="0" w:color="auto"/>
              <w:bottom w:val="single" w:sz="4" w:space="0" w:color="auto"/>
              <w:right w:val="single" w:sz="4" w:space="0" w:color="auto"/>
            </w:tcBorders>
            <w:hideMark/>
          </w:tcPr>
          <w:p w14:paraId="5413D1A6"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has the meaning given to it in the GDPR;</w:t>
            </w:r>
          </w:p>
        </w:tc>
      </w:tr>
      <w:tr w:rsidR="008E0A70" w:rsidRPr="008E0A70" w14:paraId="37C236BC"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26197E49"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"Data Subject"</w:t>
            </w:r>
          </w:p>
        </w:tc>
        <w:tc>
          <w:tcPr>
            <w:tcW w:w="7566" w:type="dxa"/>
            <w:tcBorders>
              <w:top w:val="single" w:sz="4" w:space="0" w:color="auto"/>
              <w:left w:val="single" w:sz="4" w:space="0" w:color="auto"/>
              <w:bottom w:val="single" w:sz="4" w:space="0" w:color="auto"/>
              <w:right w:val="single" w:sz="4" w:space="0" w:color="auto"/>
            </w:tcBorders>
            <w:hideMark/>
          </w:tcPr>
          <w:p w14:paraId="3B0E899E"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has the meaning given to it in the GDPR;</w:t>
            </w:r>
          </w:p>
        </w:tc>
      </w:tr>
      <w:tr w:rsidR="008E0A70" w:rsidRPr="008E0A70" w14:paraId="38417699"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30BA96F3"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"Data Subject Access Request"</w:t>
            </w:r>
          </w:p>
        </w:tc>
        <w:tc>
          <w:tcPr>
            <w:tcW w:w="7566" w:type="dxa"/>
            <w:tcBorders>
              <w:top w:val="single" w:sz="4" w:space="0" w:color="auto"/>
              <w:left w:val="single" w:sz="4" w:space="0" w:color="auto"/>
              <w:bottom w:val="single" w:sz="4" w:space="0" w:color="auto"/>
              <w:right w:val="single" w:sz="4" w:space="0" w:color="auto"/>
            </w:tcBorders>
            <w:hideMark/>
          </w:tcPr>
          <w:p w14:paraId="013DBB27"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a request made by, or on behalf of, a Data Subject in accordance with rights granted pursuant to the Data Protection Legislation to access their Personal Data;</w:t>
            </w:r>
          </w:p>
        </w:tc>
      </w:tr>
      <w:tr w:rsidR="008E0A70" w:rsidRPr="008E0A70" w14:paraId="38E36A16"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426FA499"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"Deductions"</w:t>
            </w:r>
          </w:p>
        </w:tc>
        <w:tc>
          <w:tcPr>
            <w:tcW w:w="7566" w:type="dxa"/>
            <w:tcBorders>
              <w:top w:val="single" w:sz="4" w:space="0" w:color="auto"/>
              <w:left w:val="single" w:sz="4" w:space="0" w:color="auto"/>
              <w:bottom w:val="single" w:sz="4" w:space="0" w:color="auto"/>
              <w:right w:val="single" w:sz="4" w:space="0" w:color="auto"/>
            </w:tcBorders>
            <w:hideMark/>
          </w:tcPr>
          <w:p w14:paraId="500A5ECB"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all Service Credits, Delay Payments (if applicable), or any other deduction which the Buyer is paid or is payable to the Buyer under an Order Contract;</w:t>
            </w:r>
          </w:p>
        </w:tc>
      </w:tr>
      <w:tr w:rsidR="008E0A70" w:rsidRPr="008E0A70" w14:paraId="1157417A"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0769ADC1"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"Default"</w:t>
            </w:r>
          </w:p>
        </w:tc>
        <w:tc>
          <w:tcPr>
            <w:tcW w:w="7566" w:type="dxa"/>
            <w:tcBorders>
              <w:top w:val="single" w:sz="4" w:space="0" w:color="auto"/>
              <w:left w:val="single" w:sz="4" w:space="0" w:color="auto"/>
              <w:bottom w:val="single" w:sz="4" w:space="0" w:color="auto"/>
              <w:right w:val="single" w:sz="4" w:space="0" w:color="auto"/>
            </w:tcBorders>
            <w:hideMark/>
          </w:tcPr>
          <w:p w14:paraId="7C3B7DD5"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8E0A70" w:rsidRPr="008E0A70" w14:paraId="50C166CE"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5B77AAC7"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"Default Management Levy"</w:t>
            </w:r>
          </w:p>
        </w:tc>
        <w:tc>
          <w:tcPr>
            <w:tcW w:w="7566" w:type="dxa"/>
            <w:tcBorders>
              <w:top w:val="single" w:sz="4" w:space="0" w:color="auto"/>
              <w:left w:val="single" w:sz="4" w:space="0" w:color="auto"/>
              <w:bottom w:val="single" w:sz="4" w:space="0" w:color="auto"/>
              <w:right w:val="single" w:sz="4" w:space="0" w:color="auto"/>
            </w:tcBorders>
            <w:hideMark/>
          </w:tcPr>
          <w:p w14:paraId="18DF7CBF"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has the meaning given to it in Paragraph 8.1.1 of DPS Schedule 5 (Management Levy and Information);</w:t>
            </w:r>
          </w:p>
        </w:tc>
      </w:tr>
      <w:tr w:rsidR="008E0A70" w:rsidRPr="008E0A70" w14:paraId="65D0F368" w14:textId="77777777" w:rsidTr="008E0A70">
        <w:tc>
          <w:tcPr>
            <w:tcW w:w="2181" w:type="dxa"/>
            <w:tcBorders>
              <w:top w:val="single" w:sz="4" w:space="0" w:color="auto"/>
              <w:left w:val="single" w:sz="4" w:space="0" w:color="auto"/>
              <w:bottom w:val="single" w:sz="4" w:space="0" w:color="auto"/>
              <w:right w:val="single" w:sz="4" w:space="0" w:color="auto"/>
            </w:tcBorders>
            <w:shd w:val="clear" w:color="auto" w:fill="FFFFFF"/>
            <w:hideMark/>
          </w:tcPr>
          <w:p w14:paraId="2691C840"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"Delay Payments"</w:t>
            </w:r>
          </w:p>
        </w:tc>
        <w:tc>
          <w:tcPr>
            <w:tcW w:w="7566" w:type="dxa"/>
            <w:tcBorders>
              <w:top w:val="single" w:sz="4" w:space="0" w:color="auto"/>
              <w:left w:val="single" w:sz="4" w:space="0" w:color="auto"/>
              <w:bottom w:val="single" w:sz="4" w:space="0" w:color="auto"/>
              <w:right w:val="single" w:sz="4" w:space="0" w:color="auto"/>
            </w:tcBorders>
            <w:shd w:val="clear" w:color="auto" w:fill="FFFFFF"/>
            <w:hideMark/>
          </w:tcPr>
          <w:p w14:paraId="41BC09CE"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amounts (if any) payable by the Supplier to the Buyer in respect of a delay in respect of a Milestone as specified in the Implementation Plan;</w:t>
            </w:r>
          </w:p>
        </w:tc>
      </w:tr>
      <w:tr w:rsidR="008E0A70" w:rsidRPr="008E0A70" w14:paraId="07316C34"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1C16D93D"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"Deliverables"</w:t>
            </w:r>
          </w:p>
        </w:tc>
        <w:tc>
          <w:tcPr>
            <w:tcW w:w="7566" w:type="dxa"/>
            <w:tcBorders>
              <w:top w:val="single" w:sz="4" w:space="0" w:color="auto"/>
              <w:left w:val="single" w:sz="4" w:space="0" w:color="auto"/>
              <w:bottom w:val="single" w:sz="4" w:space="0" w:color="auto"/>
              <w:right w:val="single" w:sz="4" w:space="0" w:color="auto"/>
            </w:tcBorders>
            <w:hideMark/>
          </w:tcPr>
          <w:p w14:paraId="3398C7B0"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 xml:space="preserve">Goods and/or Services that may be ordered under the Contract including the Documentation; </w:t>
            </w:r>
          </w:p>
        </w:tc>
      </w:tr>
      <w:tr w:rsidR="008E0A70" w:rsidRPr="008E0A70" w14:paraId="341E88FB"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0E10C263"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"Delivery"</w:t>
            </w:r>
          </w:p>
        </w:tc>
        <w:tc>
          <w:tcPr>
            <w:tcW w:w="7566" w:type="dxa"/>
            <w:tcBorders>
              <w:top w:val="single" w:sz="4" w:space="0" w:color="auto"/>
              <w:left w:val="single" w:sz="4" w:space="0" w:color="auto"/>
              <w:bottom w:val="single" w:sz="4" w:space="0" w:color="auto"/>
              <w:right w:val="single" w:sz="4" w:space="0" w:color="auto"/>
            </w:tcBorders>
            <w:hideMark/>
          </w:tcPr>
          <w:p w14:paraId="33FE0BFC"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delivery of the relevant Deliverable or Milestone in accordance with the terms of an Order Contract as confirmed and accepted by the Buyer by confirmation in writing to the Supplier. "</w:t>
            </w:r>
            <w:r w:rsidRPr="008E0A70">
              <w:rPr>
                <w:rFonts w:eastAsia="Times New Roman"/>
                <w:b/>
                <w:color w:val="auto"/>
                <w:szCs w:val="24"/>
              </w:rPr>
              <w:t>Deliver</w:t>
            </w:r>
            <w:r w:rsidRPr="008E0A70">
              <w:rPr>
                <w:rFonts w:eastAsia="Times New Roman"/>
                <w:color w:val="auto"/>
                <w:szCs w:val="24"/>
              </w:rPr>
              <w:t>" and "</w:t>
            </w:r>
            <w:r w:rsidRPr="008E0A70">
              <w:rPr>
                <w:rFonts w:eastAsia="Times New Roman"/>
                <w:b/>
                <w:color w:val="auto"/>
                <w:szCs w:val="24"/>
              </w:rPr>
              <w:t>Delivered</w:t>
            </w:r>
            <w:r w:rsidRPr="008E0A70">
              <w:rPr>
                <w:rFonts w:eastAsia="Times New Roman"/>
                <w:color w:val="auto"/>
                <w:szCs w:val="24"/>
              </w:rPr>
              <w:t xml:space="preserve">" shall be </w:t>
            </w:r>
            <w:proofErr w:type="gramStart"/>
            <w:r w:rsidRPr="008E0A70">
              <w:rPr>
                <w:rFonts w:eastAsia="Times New Roman"/>
                <w:color w:val="auto"/>
                <w:szCs w:val="24"/>
              </w:rPr>
              <w:t>construed accordingly;</w:t>
            </w:r>
            <w:proofErr w:type="gramEnd"/>
          </w:p>
        </w:tc>
      </w:tr>
      <w:tr w:rsidR="008E0A70" w:rsidRPr="008E0A70" w14:paraId="78577D04"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1279D523"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"Disaster"</w:t>
            </w:r>
          </w:p>
        </w:tc>
        <w:tc>
          <w:tcPr>
            <w:tcW w:w="7566" w:type="dxa"/>
            <w:tcBorders>
              <w:top w:val="single" w:sz="4" w:space="0" w:color="auto"/>
              <w:left w:val="single" w:sz="4" w:space="0" w:color="auto"/>
              <w:bottom w:val="single" w:sz="4" w:space="0" w:color="auto"/>
              <w:right w:val="single" w:sz="4" w:space="0" w:color="auto"/>
            </w:tcBorders>
            <w:hideMark/>
          </w:tcPr>
          <w:p w14:paraId="66F24BEC"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sidRPr="008E0A70">
              <w:rPr>
                <w:rFonts w:eastAsia="Times New Roman"/>
                <w:b/>
                <w:color w:val="auto"/>
                <w:szCs w:val="24"/>
              </w:rPr>
              <w:t>"Disaster Period</w:t>
            </w:r>
            <w:r w:rsidRPr="008E0A70">
              <w:rPr>
                <w:rFonts w:eastAsia="Times New Roman"/>
                <w:color w:val="auto"/>
                <w:szCs w:val="24"/>
              </w:rPr>
              <w:t xml:space="preserve">"); </w:t>
            </w:r>
          </w:p>
        </w:tc>
      </w:tr>
      <w:tr w:rsidR="008E0A70" w:rsidRPr="008E0A70" w14:paraId="3F5155E9"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4F63EBF4"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"Disclosing Party"</w:t>
            </w:r>
          </w:p>
        </w:tc>
        <w:tc>
          <w:tcPr>
            <w:tcW w:w="7566" w:type="dxa"/>
            <w:tcBorders>
              <w:top w:val="single" w:sz="4" w:space="0" w:color="auto"/>
              <w:left w:val="single" w:sz="4" w:space="0" w:color="auto"/>
              <w:bottom w:val="single" w:sz="4" w:space="0" w:color="auto"/>
              <w:right w:val="single" w:sz="4" w:space="0" w:color="auto"/>
            </w:tcBorders>
            <w:hideMark/>
          </w:tcPr>
          <w:p w14:paraId="475FBFE4"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Party directly or indirectly providing Confidential Information to the other Party in accordance with Clause 15 (What you must keep confidential);</w:t>
            </w:r>
          </w:p>
        </w:tc>
      </w:tr>
      <w:tr w:rsidR="008E0A70" w:rsidRPr="008E0A70" w14:paraId="140C99E3"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2E599B72" w14:textId="77777777" w:rsidR="008E0A70" w:rsidRPr="008E0A70" w:rsidRDefault="008E0A70" w:rsidP="008E0A70">
            <w:pPr>
              <w:keepNext/>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"Dispute"</w:t>
            </w:r>
          </w:p>
        </w:tc>
        <w:tc>
          <w:tcPr>
            <w:tcW w:w="7566" w:type="dxa"/>
            <w:tcBorders>
              <w:top w:val="single" w:sz="4" w:space="0" w:color="auto"/>
              <w:left w:val="single" w:sz="4" w:space="0" w:color="auto"/>
              <w:bottom w:val="single" w:sz="4" w:space="0" w:color="auto"/>
              <w:right w:val="single" w:sz="4" w:space="0" w:color="auto"/>
            </w:tcBorders>
            <w:hideMark/>
          </w:tcPr>
          <w:p w14:paraId="3EAD290C"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 xml:space="preserve">any claim, dispute or difference arises out of or in connection with the Contract or in connection with the negotiation, existence, legal validity, </w:t>
            </w:r>
            <w:proofErr w:type="gramStart"/>
            <w:r w:rsidRPr="008E0A70">
              <w:rPr>
                <w:rFonts w:eastAsia="Times New Roman"/>
                <w:color w:val="auto"/>
                <w:szCs w:val="24"/>
              </w:rPr>
              <w:t>enforceability</w:t>
            </w:r>
            <w:proofErr w:type="gramEnd"/>
            <w:r w:rsidRPr="008E0A70">
              <w:rPr>
                <w:rFonts w:eastAsia="Times New Roman"/>
                <w:color w:val="auto"/>
                <w:szCs w:val="24"/>
              </w:rPr>
              <w:t xml:space="preserve"> or termination of the Contract, whether the alleged liability shall arise under English law or under the law of some other country and regardless of whether a particular cause of action may successfully be brought in the English courts; </w:t>
            </w:r>
          </w:p>
        </w:tc>
      </w:tr>
      <w:tr w:rsidR="008E0A70" w:rsidRPr="008E0A70" w14:paraId="2CA23357"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42785BDA"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"Dispute Resolution Procedure"</w:t>
            </w:r>
          </w:p>
        </w:tc>
        <w:tc>
          <w:tcPr>
            <w:tcW w:w="7566" w:type="dxa"/>
            <w:tcBorders>
              <w:top w:val="single" w:sz="4" w:space="0" w:color="auto"/>
              <w:left w:val="single" w:sz="4" w:space="0" w:color="auto"/>
              <w:bottom w:val="single" w:sz="4" w:space="0" w:color="auto"/>
              <w:right w:val="single" w:sz="4" w:space="0" w:color="auto"/>
            </w:tcBorders>
            <w:hideMark/>
          </w:tcPr>
          <w:p w14:paraId="1E68917D"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dispute resolution procedure set out in Clause 34 (Resolving disputes);</w:t>
            </w:r>
          </w:p>
        </w:tc>
      </w:tr>
      <w:tr w:rsidR="008E0A70" w:rsidRPr="008E0A70" w14:paraId="1B9E21C3"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65985CA8"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"Documentation"</w:t>
            </w:r>
          </w:p>
        </w:tc>
        <w:tc>
          <w:tcPr>
            <w:tcW w:w="7566" w:type="dxa"/>
            <w:tcBorders>
              <w:top w:val="single" w:sz="4" w:space="0" w:color="auto"/>
              <w:left w:val="single" w:sz="4" w:space="0" w:color="auto"/>
              <w:bottom w:val="single" w:sz="4" w:space="0" w:color="auto"/>
              <w:right w:val="single" w:sz="4" w:space="0" w:color="auto"/>
            </w:tcBorders>
            <w:hideMark/>
          </w:tcPr>
          <w:p w14:paraId="212780E2" w14:textId="77777777" w:rsidR="008E0A70" w:rsidRPr="008E0A70" w:rsidRDefault="008E0A70" w:rsidP="008E0A70">
            <w:pPr>
              <w:tabs>
                <w:tab w:val="left" w:pos="-576"/>
                <w:tab w:val="left" w:pos="144"/>
              </w:tabs>
              <w:overflowPunct w:val="0"/>
              <w:autoSpaceDE w:val="0"/>
              <w:autoSpaceDN w:val="0"/>
              <w:adjustRightInd w:val="0"/>
              <w:spacing w:after="120" w:line="240" w:lineRule="auto"/>
              <w:ind w:left="175" w:firstLine="0"/>
              <w:jc w:val="both"/>
              <w:rPr>
                <w:rFonts w:eastAsia="Times New Roman"/>
                <w:color w:val="auto"/>
                <w:szCs w:val="24"/>
              </w:rPr>
            </w:pPr>
            <w:r w:rsidRPr="008E0A70">
              <w:rPr>
                <w:rFonts w:eastAsia="Times New Roman"/>
                <w:color w:val="auto"/>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03882E81" w14:textId="77777777" w:rsidR="008E0A70" w:rsidRPr="008E0A70" w:rsidRDefault="008E0A70" w:rsidP="00D578F1">
            <w:pPr>
              <w:numPr>
                <w:ilvl w:val="1"/>
                <w:numId w:val="8"/>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 xml:space="preserve">would reasonably be required by a competent third party capable of Good Industry Practice contracted by the Buyer to develop, configure, build, deploy, run, maintain, upgrade and test the individual systems that provide the </w:t>
            </w:r>
            <w:proofErr w:type="gramStart"/>
            <w:r w:rsidRPr="008E0A70">
              <w:rPr>
                <w:rFonts w:eastAsia="Times New Roman"/>
                <w:color w:val="auto"/>
                <w:szCs w:val="24"/>
              </w:rPr>
              <w:t>Deliverables;</w:t>
            </w:r>
            <w:proofErr w:type="gramEnd"/>
          </w:p>
          <w:p w14:paraId="1A6CBA85" w14:textId="77777777" w:rsidR="008E0A70" w:rsidRPr="008E0A70" w:rsidRDefault="008E0A70" w:rsidP="00D578F1">
            <w:pPr>
              <w:numPr>
                <w:ilvl w:val="1"/>
                <w:numId w:val="8"/>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is required by the Supplier in order to provide the Deliverables; and/or</w:t>
            </w:r>
          </w:p>
          <w:p w14:paraId="583C47DF" w14:textId="77777777" w:rsidR="008E0A70" w:rsidRPr="008E0A70" w:rsidRDefault="008E0A70" w:rsidP="00D578F1">
            <w:pPr>
              <w:numPr>
                <w:ilvl w:val="1"/>
                <w:numId w:val="8"/>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has been or shall be generated for the purpose of providing the Deliverables;</w:t>
            </w:r>
          </w:p>
        </w:tc>
      </w:tr>
      <w:tr w:rsidR="008E0A70" w:rsidRPr="008E0A70" w14:paraId="3992BB52"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1C81F0F6"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"DOTAS"</w:t>
            </w:r>
          </w:p>
        </w:tc>
        <w:tc>
          <w:tcPr>
            <w:tcW w:w="7566" w:type="dxa"/>
            <w:tcBorders>
              <w:top w:val="single" w:sz="4" w:space="0" w:color="auto"/>
              <w:left w:val="single" w:sz="4" w:space="0" w:color="auto"/>
              <w:bottom w:val="single" w:sz="4" w:space="0" w:color="auto"/>
              <w:right w:val="single" w:sz="4" w:space="0" w:color="auto"/>
            </w:tcBorders>
            <w:hideMark/>
          </w:tcPr>
          <w:p w14:paraId="4005CCE8" w14:textId="77777777" w:rsidR="008E0A70" w:rsidRPr="008E0A70" w:rsidRDefault="008E0A70" w:rsidP="008E0A70">
            <w:pPr>
              <w:tabs>
                <w:tab w:val="left" w:pos="-576"/>
                <w:tab w:val="left" w:pos="144"/>
              </w:tabs>
              <w:overflowPunct w:val="0"/>
              <w:autoSpaceDE w:val="0"/>
              <w:autoSpaceDN w:val="0"/>
              <w:adjustRightInd w:val="0"/>
              <w:spacing w:after="120" w:line="240" w:lineRule="auto"/>
              <w:ind w:left="175" w:firstLine="0"/>
              <w:jc w:val="both"/>
              <w:rPr>
                <w:rFonts w:eastAsia="Times New Roman"/>
                <w:color w:val="auto"/>
                <w:szCs w:val="24"/>
              </w:rPr>
            </w:pPr>
            <w:r w:rsidRPr="008E0A70">
              <w:rPr>
                <w:rFonts w:eastAsia="Times New Roman"/>
                <w:color w:val="auto"/>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8E0A70" w:rsidRPr="008E0A70" w14:paraId="27C51974"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4D2906DD"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“DPA 2018”</w:t>
            </w:r>
          </w:p>
        </w:tc>
        <w:tc>
          <w:tcPr>
            <w:tcW w:w="7566" w:type="dxa"/>
            <w:tcBorders>
              <w:top w:val="single" w:sz="4" w:space="0" w:color="auto"/>
              <w:left w:val="single" w:sz="4" w:space="0" w:color="auto"/>
              <w:bottom w:val="single" w:sz="4" w:space="0" w:color="auto"/>
              <w:right w:val="single" w:sz="4" w:space="0" w:color="auto"/>
            </w:tcBorders>
            <w:hideMark/>
          </w:tcPr>
          <w:p w14:paraId="39F93077" w14:textId="77777777" w:rsidR="008E0A70" w:rsidRPr="008E0A70" w:rsidRDefault="008E0A70" w:rsidP="008E0A70">
            <w:pPr>
              <w:tabs>
                <w:tab w:val="left" w:pos="-576"/>
                <w:tab w:val="left" w:pos="144"/>
              </w:tabs>
              <w:overflowPunct w:val="0"/>
              <w:autoSpaceDE w:val="0"/>
              <w:autoSpaceDN w:val="0"/>
              <w:adjustRightInd w:val="0"/>
              <w:spacing w:after="120" w:line="240" w:lineRule="auto"/>
              <w:ind w:left="175" w:firstLine="0"/>
              <w:jc w:val="both"/>
              <w:rPr>
                <w:rFonts w:eastAsia="Times New Roman"/>
                <w:color w:val="auto"/>
                <w:szCs w:val="24"/>
              </w:rPr>
            </w:pPr>
            <w:r w:rsidRPr="008E0A70">
              <w:rPr>
                <w:rFonts w:eastAsia="Times New Roman"/>
                <w:color w:val="auto"/>
                <w:szCs w:val="24"/>
              </w:rPr>
              <w:t>the Data Protection Act 2018;</w:t>
            </w:r>
          </w:p>
        </w:tc>
      </w:tr>
      <w:tr w:rsidR="008E0A70" w:rsidRPr="008E0A70" w14:paraId="19C767BF"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4F6E30E9"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“DPS”</w:t>
            </w:r>
          </w:p>
        </w:tc>
        <w:tc>
          <w:tcPr>
            <w:tcW w:w="7566" w:type="dxa"/>
            <w:tcBorders>
              <w:top w:val="single" w:sz="4" w:space="0" w:color="auto"/>
              <w:left w:val="single" w:sz="4" w:space="0" w:color="auto"/>
              <w:bottom w:val="single" w:sz="4" w:space="0" w:color="auto"/>
              <w:right w:val="single" w:sz="4" w:space="0" w:color="auto"/>
            </w:tcBorders>
            <w:hideMark/>
          </w:tcPr>
          <w:p w14:paraId="51573635" w14:textId="77777777" w:rsidR="008E0A70" w:rsidRPr="008E0A70" w:rsidRDefault="008E0A70" w:rsidP="008E0A70">
            <w:pPr>
              <w:tabs>
                <w:tab w:val="left" w:pos="-576"/>
                <w:tab w:val="left" w:pos="144"/>
              </w:tabs>
              <w:overflowPunct w:val="0"/>
              <w:autoSpaceDE w:val="0"/>
              <w:autoSpaceDN w:val="0"/>
              <w:adjustRightInd w:val="0"/>
              <w:spacing w:after="120" w:line="240" w:lineRule="auto"/>
              <w:ind w:left="175" w:firstLine="0"/>
              <w:jc w:val="both"/>
              <w:rPr>
                <w:rFonts w:eastAsia="Times New Roman"/>
                <w:color w:val="auto"/>
                <w:szCs w:val="24"/>
              </w:rPr>
            </w:pPr>
            <w:r w:rsidRPr="008E0A70">
              <w:rPr>
                <w:rFonts w:eastAsia="Times New Roman"/>
                <w:color w:val="auto"/>
                <w:szCs w:val="24"/>
              </w:rPr>
              <w:t xml:space="preserve">the dynamic purchasing system operated by CCS in accordance with Regulation 34 that this DPS Contract governs access to; </w:t>
            </w:r>
          </w:p>
        </w:tc>
      </w:tr>
      <w:tr w:rsidR="008E0A70" w:rsidRPr="008E0A70" w14:paraId="2497656C"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11E3D1B9"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"DPS Application"</w:t>
            </w:r>
          </w:p>
        </w:tc>
        <w:tc>
          <w:tcPr>
            <w:tcW w:w="7566" w:type="dxa"/>
            <w:tcBorders>
              <w:top w:val="single" w:sz="4" w:space="0" w:color="auto"/>
              <w:left w:val="single" w:sz="4" w:space="0" w:color="auto"/>
              <w:bottom w:val="single" w:sz="4" w:space="0" w:color="auto"/>
              <w:right w:val="single" w:sz="4" w:space="0" w:color="auto"/>
            </w:tcBorders>
            <w:hideMark/>
          </w:tcPr>
          <w:p w14:paraId="6BF156AF" w14:textId="77777777" w:rsidR="008E0A70" w:rsidRPr="008E0A70" w:rsidRDefault="008E0A70" w:rsidP="008E0A70">
            <w:pPr>
              <w:tabs>
                <w:tab w:val="left" w:pos="-576"/>
                <w:tab w:val="left" w:pos="144"/>
              </w:tabs>
              <w:overflowPunct w:val="0"/>
              <w:autoSpaceDE w:val="0"/>
              <w:autoSpaceDN w:val="0"/>
              <w:adjustRightInd w:val="0"/>
              <w:spacing w:after="120" w:line="240" w:lineRule="auto"/>
              <w:ind w:left="175" w:firstLine="0"/>
              <w:jc w:val="both"/>
              <w:rPr>
                <w:rFonts w:eastAsia="Times New Roman"/>
                <w:color w:val="auto"/>
                <w:szCs w:val="24"/>
              </w:rPr>
            </w:pPr>
            <w:r w:rsidRPr="008E0A70">
              <w:rPr>
                <w:rFonts w:eastAsia="Times New Roman"/>
                <w:color w:val="auto"/>
                <w:szCs w:val="24"/>
              </w:rPr>
              <w:t>the application submitted by the Supplier to CCS and annexed to or referred to in DPS Schedule 2 (DPS Application);</w:t>
            </w:r>
          </w:p>
        </w:tc>
      </w:tr>
      <w:tr w:rsidR="008E0A70" w:rsidRPr="008E0A70" w14:paraId="243F1C98"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5F1A9ECC"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"DPS Appointment Form"</w:t>
            </w:r>
          </w:p>
        </w:tc>
        <w:tc>
          <w:tcPr>
            <w:tcW w:w="7566" w:type="dxa"/>
            <w:tcBorders>
              <w:top w:val="single" w:sz="4" w:space="0" w:color="auto"/>
              <w:left w:val="single" w:sz="4" w:space="0" w:color="auto"/>
              <w:bottom w:val="single" w:sz="4" w:space="0" w:color="auto"/>
              <w:right w:val="single" w:sz="4" w:space="0" w:color="auto"/>
            </w:tcBorders>
            <w:hideMark/>
          </w:tcPr>
          <w:p w14:paraId="1B4AEBA7" w14:textId="77777777" w:rsidR="008E0A70" w:rsidRPr="008E0A70" w:rsidRDefault="008E0A70" w:rsidP="008E0A70">
            <w:pPr>
              <w:tabs>
                <w:tab w:val="left" w:pos="-576"/>
                <w:tab w:val="left" w:pos="144"/>
              </w:tabs>
              <w:overflowPunct w:val="0"/>
              <w:autoSpaceDE w:val="0"/>
              <w:autoSpaceDN w:val="0"/>
              <w:adjustRightInd w:val="0"/>
              <w:spacing w:after="120" w:line="240" w:lineRule="auto"/>
              <w:ind w:left="175" w:firstLine="0"/>
              <w:jc w:val="both"/>
              <w:rPr>
                <w:rFonts w:eastAsia="Times New Roman"/>
                <w:color w:val="auto"/>
                <w:szCs w:val="24"/>
              </w:rPr>
            </w:pPr>
            <w:r w:rsidRPr="008E0A70">
              <w:rPr>
                <w:rFonts w:eastAsia="Times New Roman"/>
                <w:color w:val="auto"/>
                <w:szCs w:val="24"/>
              </w:rPr>
              <w:t>the document outlining the DPS Incorporated Terms and crucial information required for the DPS Contract, to be executed by the Supplier and CCS and subsequently held on the Platform;</w:t>
            </w:r>
          </w:p>
        </w:tc>
      </w:tr>
      <w:tr w:rsidR="008E0A70" w:rsidRPr="008E0A70" w14:paraId="64430AA6"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2438AC2B"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"DPS Contract"</w:t>
            </w:r>
          </w:p>
        </w:tc>
        <w:tc>
          <w:tcPr>
            <w:tcW w:w="7566" w:type="dxa"/>
            <w:tcBorders>
              <w:top w:val="single" w:sz="4" w:space="0" w:color="auto"/>
              <w:left w:val="single" w:sz="4" w:space="0" w:color="auto"/>
              <w:bottom w:val="single" w:sz="4" w:space="0" w:color="auto"/>
              <w:right w:val="single" w:sz="4" w:space="0" w:color="auto"/>
            </w:tcBorders>
            <w:hideMark/>
          </w:tcPr>
          <w:p w14:paraId="2D31A2E6" w14:textId="77777777" w:rsidR="008E0A70" w:rsidRPr="008E0A70" w:rsidRDefault="008E0A70" w:rsidP="008E0A70">
            <w:pPr>
              <w:tabs>
                <w:tab w:val="left" w:pos="-576"/>
                <w:tab w:val="left" w:pos="144"/>
              </w:tabs>
              <w:overflowPunct w:val="0"/>
              <w:autoSpaceDE w:val="0"/>
              <w:autoSpaceDN w:val="0"/>
              <w:adjustRightInd w:val="0"/>
              <w:spacing w:after="120" w:line="240" w:lineRule="auto"/>
              <w:ind w:left="175" w:firstLine="0"/>
              <w:jc w:val="both"/>
              <w:rPr>
                <w:rFonts w:eastAsia="Times New Roman"/>
                <w:color w:val="auto"/>
                <w:szCs w:val="24"/>
              </w:rPr>
            </w:pPr>
            <w:r w:rsidRPr="008E0A70">
              <w:rPr>
                <w:rFonts w:eastAsia="Times New Roman"/>
                <w:color w:val="auto"/>
                <w:szCs w:val="24"/>
              </w:rPr>
              <w:t>the dynamic purchasing system access agreement established between CCS and the Supplier in accordance with Regulation 34 by the DPS Appointment Form for the provision of the Deliverables to Buyers by the Supplier pursuant to the OJEU Notice;</w:t>
            </w:r>
          </w:p>
        </w:tc>
      </w:tr>
      <w:tr w:rsidR="008E0A70" w:rsidRPr="008E0A70" w14:paraId="245E13F7"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7AFC6BE0"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"DPS Contract Period"</w:t>
            </w:r>
          </w:p>
        </w:tc>
        <w:tc>
          <w:tcPr>
            <w:tcW w:w="7566" w:type="dxa"/>
            <w:tcBorders>
              <w:top w:val="single" w:sz="4" w:space="0" w:color="auto"/>
              <w:left w:val="single" w:sz="4" w:space="0" w:color="auto"/>
              <w:bottom w:val="single" w:sz="4" w:space="0" w:color="auto"/>
              <w:right w:val="single" w:sz="4" w:space="0" w:color="auto"/>
            </w:tcBorders>
            <w:hideMark/>
          </w:tcPr>
          <w:p w14:paraId="40C36DF5" w14:textId="77777777" w:rsidR="008E0A70" w:rsidRPr="008E0A70" w:rsidRDefault="008E0A70" w:rsidP="008E0A70">
            <w:pPr>
              <w:tabs>
                <w:tab w:val="left" w:pos="-576"/>
                <w:tab w:val="left" w:pos="144"/>
              </w:tabs>
              <w:overflowPunct w:val="0"/>
              <w:autoSpaceDE w:val="0"/>
              <w:autoSpaceDN w:val="0"/>
              <w:adjustRightInd w:val="0"/>
              <w:spacing w:after="120" w:line="240" w:lineRule="auto"/>
              <w:ind w:left="175" w:firstLine="0"/>
              <w:jc w:val="both"/>
              <w:rPr>
                <w:rFonts w:eastAsia="Times New Roman"/>
                <w:color w:val="auto"/>
                <w:szCs w:val="24"/>
              </w:rPr>
            </w:pPr>
            <w:r w:rsidRPr="008E0A70">
              <w:rPr>
                <w:rFonts w:eastAsia="Times New Roman"/>
                <w:color w:val="auto"/>
                <w:szCs w:val="24"/>
              </w:rPr>
              <w:t>the period from the DPS Start Date until the End Date or earlier termination of the DPS Contract;</w:t>
            </w:r>
          </w:p>
        </w:tc>
      </w:tr>
      <w:tr w:rsidR="008E0A70" w:rsidRPr="008E0A70" w14:paraId="76B1519C"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4830BAE7"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"DPS Expiry Date"</w:t>
            </w:r>
          </w:p>
        </w:tc>
        <w:tc>
          <w:tcPr>
            <w:tcW w:w="7566" w:type="dxa"/>
            <w:tcBorders>
              <w:top w:val="single" w:sz="4" w:space="0" w:color="auto"/>
              <w:left w:val="single" w:sz="4" w:space="0" w:color="auto"/>
              <w:bottom w:val="single" w:sz="4" w:space="0" w:color="auto"/>
              <w:right w:val="single" w:sz="4" w:space="0" w:color="auto"/>
            </w:tcBorders>
            <w:hideMark/>
          </w:tcPr>
          <w:p w14:paraId="107F1766" w14:textId="77777777" w:rsidR="008E0A70" w:rsidRPr="008E0A70" w:rsidRDefault="008E0A70" w:rsidP="008E0A70">
            <w:pPr>
              <w:tabs>
                <w:tab w:val="left" w:pos="-576"/>
                <w:tab w:val="left" w:pos="144"/>
              </w:tabs>
              <w:overflowPunct w:val="0"/>
              <w:autoSpaceDE w:val="0"/>
              <w:autoSpaceDN w:val="0"/>
              <w:adjustRightInd w:val="0"/>
              <w:spacing w:after="120" w:line="240" w:lineRule="auto"/>
              <w:ind w:left="175" w:firstLine="0"/>
              <w:jc w:val="both"/>
              <w:rPr>
                <w:rFonts w:eastAsia="Times New Roman"/>
                <w:color w:val="auto"/>
                <w:szCs w:val="24"/>
              </w:rPr>
            </w:pPr>
            <w:r w:rsidRPr="008E0A70">
              <w:rPr>
                <w:rFonts w:eastAsia="Times New Roman"/>
                <w:color w:val="auto"/>
                <w:szCs w:val="24"/>
              </w:rPr>
              <w:t>the date of the end of the DPS Contract as stated in the DPS Appointment Form;</w:t>
            </w:r>
          </w:p>
        </w:tc>
      </w:tr>
      <w:tr w:rsidR="008E0A70" w:rsidRPr="008E0A70" w14:paraId="3494511C"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0B94B84C"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"DPS Incorporated Terms"</w:t>
            </w:r>
          </w:p>
        </w:tc>
        <w:tc>
          <w:tcPr>
            <w:tcW w:w="7566" w:type="dxa"/>
            <w:tcBorders>
              <w:top w:val="single" w:sz="4" w:space="0" w:color="auto"/>
              <w:left w:val="single" w:sz="4" w:space="0" w:color="auto"/>
              <w:bottom w:val="single" w:sz="4" w:space="0" w:color="auto"/>
              <w:right w:val="single" w:sz="4" w:space="0" w:color="auto"/>
            </w:tcBorders>
            <w:hideMark/>
          </w:tcPr>
          <w:p w14:paraId="636F015E" w14:textId="77777777" w:rsidR="008E0A70" w:rsidRPr="008E0A70" w:rsidRDefault="008E0A70" w:rsidP="008E0A70">
            <w:pPr>
              <w:tabs>
                <w:tab w:val="left" w:pos="-576"/>
                <w:tab w:val="left" w:pos="144"/>
              </w:tabs>
              <w:overflowPunct w:val="0"/>
              <w:autoSpaceDE w:val="0"/>
              <w:autoSpaceDN w:val="0"/>
              <w:adjustRightInd w:val="0"/>
              <w:spacing w:after="120" w:line="240" w:lineRule="auto"/>
              <w:ind w:left="175" w:firstLine="0"/>
              <w:jc w:val="both"/>
              <w:rPr>
                <w:rFonts w:eastAsia="Times New Roman"/>
                <w:color w:val="auto"/>
                <w:szCs w:val="24"/>
              </w:rPr>
            </w:pPr>
            <w:r w:rsidRPr="008E0A70">
              <w:rPr>
                <w:rFonts w:eastAsia="Times New Roman"/>
                <w:color w:val="auto"/>
                <w:szCs w:val="24"/>
              </w:rPr>
              <w:t>the contractual terms applicable to the DPS Contract specified in the DPS Appointment Form;</w:t>
            </w:r>
          </w:p>
        </w:tc>
      </w:tr>
      <w:tr w:rsidR="008E0A70" w:rsidRPr="008E0A70" w14:paraId="3F249FB2"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38F87078"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"DPS Initial Period"</w:t>
            </w:r>
          </w:p>
        </w:tc>
        <w:tc>
          <w:tcPr>
            <w:tcW w:w="7566" w:type="dxa"/>
            <w:tcBorders>
              <w:top w:val="single" w:sz="4" w:space="0" w:color="auto"/>
              <w:left w:val="single" w:sz="4" w:space="0" w:color="auto"/>
              <w:bottom w:val="single" w:sz="4" w:space="0" w:color="auto"/>
              <w:right w:val="single" w:sz="4" w:space="0" w:color="auto"/>
            </w:tcBorders>
            <w:hideMark/>
          </w:tcPr>
          <w:p w14:paraId="2DFF8882" w14:textId="77777777" w:rsidR="008E0A70" w:rsidRPr="008E0A70" w:rsidRDefault="008E0A70" w:rsidP="008E0A70">
            <w:pPr>
              <w:tabs>
                <w:tab w:val="left" w:pos="-576"/>
                <w:tab w:val="left" w:pos="144"/>
              </w:tabs>
              <w:overflowPunct w:val="0"/>
              <w:autoSpaceDE w:val="0"/>
              <w:autoSpaceDN w:val="0"/>
              <w:adjustRightInd w:val="0"/>
              <w:spacing w:after="120" w:line="240" w:lineRule="auto"/>
              <w:ind w:left="175" w:firstLine="0"/>
              <w:jc w:val="both"/>
              <w:rPr>
                <w:rFonts w:eastAsia="Times New Roman"/>
                <w:color w:val="auto"/>
                <w:szCs w:val="24"/>
              </w:rPr>
            </w:pPr>
            <w:r w:rsidRPr="008E0A70">
              <w:rPr>
                <w:rFonts w:eastAsia="Times New Roman"/>
                <w:color w:val="auto"/>
                <w:szCs w:val="24"/>
              </w:rPr>
              <w:t>the initial term of the DPS Contract as specified in the DPS Appointment Form;</w:t>
            </w:r>
          </w:p>
        </w:tc>
      </w:tr>
      <w:tr w:rsidR="008E0A70" w:rsidRPr="008E0A70" w14:paraId="59C26585"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7B0F398A"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"DPS Optional Extension Period"</w:t>
            </w:r>
          </w:p>
        </w:tc>
        <w:tc>
          <w:tcPr>
            <w:tcW w:w="7566" w:type="dxa"/>
            <w:tcBorders>
              <w:top w:val="single" w:sz="4" w:space="0" w:color="auto"/>
              <w:left w:val="single" w:sz="4" w:space="0" w:color="auto"/>
              <w:bottom w:val="single" w:sz="4" w:space="0" w:color="auto"/>
              <w:right w:val="single" w:sz="4" w:space="0" w:color="auto"/>
            </w:tcBorders>
            <w:hideMark/>
          </w:tcPr>
          <w:p w14:paraId="121F6716" w14:textId="77777777" w:rsidR="008E0A70" w:rsidRPr="008E0A70" w:rsidRDefault="008E0A70" w:rsidP="008E0A70">
            <w:pPr>
              <w:tabs>
                <w:tab w:val="left" w:pos="-576"/>
                <w:tab w:val="left" w:pos="144"/>
              </w:tabs>
              <w:overflowPunct w:val="0"/>
              <w:autoSpaceDE w:val="0"/>
              <w:autoSpaceDN w:val="0"/>
              <w:adjustRightInd w:val="0"/>
              <w:spacing w:after="120" w:line="240" w:lineRule="auto"/>
              <w:ind w:left="175" w:firstLine="0"/>
              <w:jc w:val="both"/>
              <w:rPr>
                <w:rFonts w:eastAsia="Times New Roman"/>
                <w:color w:val="auto"/>
                <w:szCs w:val="24"/>
              </w:rPr>
            </w:pPr>
            <w:r w:rsidRPr="008E0A70">
              <w:rPr>
                <w:rFonts w:eastAsia="Times New Roman"/>
                <w:color w:val="auto"/>
                <w:szCs w:val="24"/>
              </w:rPr>
              <w:t>such period or periods beyond which the DPS Initial Period may be extended up to a maximum of the number of years in total specified in the DPS Appointment Form;</w:t>
            </w:r>
          </w:p>
        </w:tc>
      </w:tr>
      <w:tr w:rsidR="008E0A70" w:rsidRPr="008E0A70" w14:paraId="01626291"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11BD97CE"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"DPS Pricing"</w:t>
            </w:r>
          </w:p>
        </w:tc>
        <w:tc>
          <w:tcPr>
            <w:tcW w:w="7566" w:type="dxa"/>
            <w:tcBorders>
              <w:top w:val="single" w:sz="4" w:space="0" w:color="auto"/>
              <w:left w:val="single" w:sz="4" w:space="0" w:color="auto"/>
              <w:bottom w:val="single" w:sz="4" w:space="0" w:color="auto"/>
              <w:right w:val="single" w:sz="4" w:space="0" w:color="auto"/>
            </w:tcBorders>
            <w:hideMark/>
          </w:tcPr>
          <w:p w14:paraId="3175704F" w14:textId="77777777" w:rsidR="008E0A70" w:rsidRPr="008E0A70" w:rsidRDefault="008E0A70" w:rsidP="008E0A70">
            <w:pPr>
              <w:tabs>
                <w:tab w:val="left" w:pos="-576"/>
                <w:tab w:val="left" w:pos="144"/>
              </w:tabs>
              <w:overflowPunct w:val="0"/>
              <w:autoSpaceDE w:val="0"/>
              <w:autoSpaceDN w:val="0"/>
              <w:adjustRightInd w:val="0"/>
              <w:spacing w:after="120" w:line="240" w:lineRule="auto"/>
              <w:ind w:left="175" w:firstLine="0"/>
              <w:jc w:val="both"/>
              <w:rPr>
                <w:rFonts w:eastAsia="Times New Roman"/>
                <w:color w:val="auto"/>
                <w:szCs w:val="24"/>
              </w:rPr>
            </w:pPr>
            <w:r w:rsidRPr="008E0A70">
              <w:rPr>
                <w:rFonts w:eastAsia="Times New Roman"/>
                <w:color w:val="auto"/>
                <w:szCs w:val="24"/>
              </w:rPr>
              <w:t>the maximum price(s) applicable to the provision of the Deliverables set out in DPS Schedule 3 (DPS Pricing);</w:t>
            </w:r>
          </w:p>
        </w:tc>
      </w:tr>
      <w:tr w:rsidR="008E0A70" w:rsidRPr="008E0A70" w14:paraId="1B4F6F3D"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366BFC50"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"DPS Registration"</w:t>
            </w:r>
          </w:p>
        </w:tc>
        <w:tc>
          <w:tcPr>
            <w:tcW w:w="7566" w:type="dxa"/>
            <w:tcBorders>
              <w:top w:val="single" w:sz="4" w:space="0" w:color="auto"/>
              <w:left w:val="single" w:sz="4" w:space="0" w:color="auto"/>
              <w:bottom w:val="single" w:sz="4" w:space="0" w:color="auto"/>
              <w:right w:val="single" w:sz="4" w:space="0" w:color="auto"/>
            </w:tcBorders>
            <w:hideMark/>
          </w:tcPr>
          <w:p w14:paraId="67BB6646" w14:textId="77777777" w:rsidR="008E0A70" w:rsidRPr="008E0A70" w:rsidRDefault="008E0A70" w:rsidP="008E0A70">
            <w:pPr>
              <w:tabs>
                <w:tab w:val="left" w:pos="-576"/>
                <w:tab w:val="left" w:pos="144"/>
              </w:tabs>
              <w:overflowPunct w:val="0"/>
              <w:autoSpaceDE w:val="0"/>
              <w:autoSpaceDN w:val="0"/>
              <w:adjustRightInd w:val="0"/>
              <w:spacing w:after="120" w:line="240" w:lineRule="auto"/>
              <w:ind w:left="175" w:firstLine="0"/>
              <w:jc w:val="both"/>
              <w:rPr>
                <w:rFonts w:eastAsia="Times New Roman"/>
                <w:color w:val="auto"/>
                <w:szCs w:val="24"/>
              </w:rPr>
            </w:pPr>
            <w:r w:rsidRPr="008E0A70">
              <w:rPr>
                <w:rFonts w:eastAsia="Times New Roman"/>
                <w:color w:val="auto"/>
                <w:szCs w:val="24"/>
              </w:rPr>
              <w:t>the registration process a Supplier undertakes when submitting its details onto the Platform;</w:t>
            </w:r>
          </w:p>
        </w:tc>
      </w:tr>
      <w:tr w:rsidR="008E0A70" w:rsidRPr="008E0A70" w14:paraId="505CC8EA"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516B288A"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"DPS SQ Submission"</w:t>
            </w:r>
          </w:p>
        </w:tc>
        <w:tc>
          <w:tcPr>
            <w:tcW w:w="7566" w:type="dxa"/>
            <w:tcBorders>
              <w:top w:val="single" w:sz="4" w:space="0" w:color="auto"/>
              <w:left w:val="single" w:sz="4" w:space="0" w:color="auto"/>
              <w:bottom w:val="single" w:sz="4" w:space="0" w:color="auto"/>
              <w:right w:val="single" w:sz="4" w:space="0" w:color="auto"/>
            </w:tcBorders>
            <w:hideMark/>
          </w:tcPr>
          <w:p w14:paraId="16FF0483" w14:textId="77777777" w:rsidR="008E0A70" w:rsidRPr="008E0A70" w:rsidRDefault="008E0A70" w:rsidP="008E0A70">
            <w:pPr>
              <w:tabs>
                <w:tab w:val="left" w:pos="-576"/>
                <w:tab w:val="left" w:pos="144"/>
              </w:tabs>
              <w:overflowPunct w:val="0"/>
              <w:autoSpaceDE w:val="0"/>
              <w:autoSpaceDN w:val="0"/>
              <w:adjustRightInd w:val="0"/>
              <w:spacing w:after="120" w:line="240" w:lineRule="auto"/>
              <w:ind w:left="175" w:firstLine="0"/>
              <w:jc w:val="both"/>
              <w:rPr>
                <w:rFonts w:eastAsia="Times New Roman"/>
                <w:color w:val="auto"/>
                <w:szCs w:val="24"/>
              </w:rPr>
            </w:pPr>
            <w:r w:rsidRPr="008E0A70">
              <w:rPr>
                <w:rFonts w:eastAsia="Times New Roman"/>
                <w:color w:val="auto"/>
                <w:szCs w:val="24"/>
              </w:rPr>
              <w:t>the Supplier’s selection questionnaire response;</w:t>
            </w:r>
          </w:p>
        </w:tc>
      </w:tr>
      <w:tr w:rsidR="008E0A70" w:rsidRPr="008E0A70" w14:paraId="637CD086"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1294A31C"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"DPS Special Terms"</w:t>
            </w:r>
          </w:p>
        </w:tc>
        <w:tc>
          <w:tcPr>
            <w:tcW w:w="7566" w:type="dxa"/>
            <w:tcBorders>
              <w:top w:val="single" w:sz="4" w:space="0" w:color="auto"/>
              <w:left w:val="single" w:sz="4" w:space="0" w:color="auto"/>
              <w:bottom w:val="single" w:sz="4" w:space="0" w:color="auto"/>
              <w:right w:val="single" w:sz="4" w:space="0" w:color="auto"/>
            </w:tcBorders>
            <w:hideMark/>
          </w:tcPr>
          <w:p w14:paraId="6B422470" w14:textId="77777777" w:rsidR="008E0A70" w:rsidRPr="008E0A70" w:rsidRDefault="008E0A70" w:rsidP="008E0A70">
            <w:pPr>
              <w:tabs>
                <w:tab w:val="left" w:pos="-576"/>
                <w:tab w:val="left" w:pos="144"/>
              </w:tabs>
              <w:overflowPunct w:val="0"/>
              <w:autoSpaceDE w:val="0"/>
              <w:autoSpaceDN w:val="0"/>
              <w:adjustRightInd w:val="0"/>
              <w:spacing w:after="120" w:line="240" w:lineRule="auto"/>
              <w:ind w:left="175" w:firstLine="0"/>
              <w:jc w:val="both"/>
              <w:rPr>
                <w:rFonts w:eastAsia="Times New Roman"/>
                <w:color w:val="auto"/>
                <w:szCs w:val="24"/>
              </w:rPr>
            </w:pPr>
            <w:r w:rsidRPr="008E0A70">
              <w:rPr>
                <w:rFonts w:eastAsia="Times New Roman"/>
                <w:color w:val="auto"/>
                <w:szCs w:val="24"/>
              </w:rPr>
              <w:t>any additional terms and conditions specified in the DPS Appointment Form incorporated into the DPS Contract;</w:t>
            </w:r>
          </w:p>
        </w:tc>
      </w:tr>
      <w:tr w:rsidR="008E0A70" w:rsidRPr="008E0A70" w14:paraId="5078CE61"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46589DFD"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"DPS Start Date"</w:t>
            </w:r>
          </w:p>
        </w:tc>
        <w:tc>
          <w:tcPr>
            <w:tcW w:w="7566" w:type="dxa"/>
            <w:tcBorders>
              <w:top w:val="single" w:sz="4" w:space="0" w:color="auto"/>
              <w:left w:val="single" w:sz="4" w:space="0" w:color="auto"/>
              <w:bottom w:val="single" w:sz="4" w:space="0" w:color="auto"/>
              <w:right w:val="single" w:sz="4" w:space="0" w:color="auto"/>
            </w:tcBorders>
            <w:hideMark/>
          </w:tcPr>
          <w:p w14:paraId="50B1CFAC" w14:textId="77777777" w:rsidR="008E0A70" w:rsidRPr="008E0A70" w:rsidRDefault="008E0A70" w:rsidP="008E0A70">
            <w:pPr>
              <w:tabs>
                <w:tab w:val="left" w:pos="-576"/>
                <w:tab w:val="left" w:pos="144"/>
              </w:tabs>
              <w:overflowPunct w:val="0"/>
              <w:autoSpaceDE w:val="0"/>
              <w:autoSpaceDN w:val="0"/>
              <w:adjustRightInd w:val="0"/>
              <w:spacing w:after="120" w:line="240" w:lineRule="auto"/>
              <w:ind w:left="175" w:firstLine="0"/>
              <w:jc w:val="both"/>
              <w:rPr>
                <w:rFonts w:eastAsia="Times New Roman"/>
                <w:color w:val="auto"/>
                <w:szCs w:val="24"/>
              </w:rPr>
            </w:pPr>
            <w:r w:rsidRPr="008E0A70">
              <w:rPr>
                <w:rFonts w:eastAsia="Times New Roman"/>
                <w:color w:val="auto"/>
                <w:szCs w:val="24"/>
              </w:rPr>
              <w:t>the date of start of the DPS Contract as stated in the DPS Appointment Form;</w:t>
            </w:r>
          </w:p>
        </w:tc>
      </w:tr>
      <w:tr w:rsidR="008E0A70" w:rsidRPr="008E0A70" w14:paraId="055E86D8"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4592315C"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"Due Diligence Information"</w:t>
            </w:r>
          </w:p>
        </w:tc>
        <w:tc>
          <w:tcPr>
            <w:tcW w:w="7566" w:type="dxa"/>
            <w:tcBorders>
              <w:top w:val="single" w:sz="4" w:space="0" w:color="auto"/>
              <w:left w:val="single" w:sz="4" w:space="0" w:color="auto"/>
              <w:bottom w:val="single" w:sz="4" w:space="0" w:color="auto"/>
              <w:right w:val="single" w:sz="4" w:space="0" w:color="auto"/>
            </w:tcBorders>
            <w:hideMark/>
          </w:tcPr>
          <w:p w14:paraId="147C7343" w14:textId="77777777" w:rsidR="008E0A70" w:rsidRPr="008E0A70" w:rsidRDefault="008E0A70" w:rsidP="008E0A70">
            <w:pPr>
              <w:tabs>
                <w:tab w:val="left" w:pos="-576"/>
                <w:tab w:val="left" w:pos="144"/>
              </w:tabs>
              <w:overflowPunct w:val="0"/>
              <w:autoSpaceDE w:val="0"/>
              <w:autoSpaceDN w:val="0"/>
              <w:adjustRightInd w:val="0"/>
              <w:spacing w:after="120" w:line="240" w:lineRule="auto"/>
              <w:ind w:left="175" w:firstLine="0"/>
              <w:jc w:val="both"/>
              <w:rPr>
                <w:rFonts w:eastAsia="Times New Roman"/>
                <w:color w:val="auto"/>
                <w:szCs w:val="24"/>
              </w:rPr>
            </w:pPr>
            <w:r w:rsidRPr="008E0A70">
              <w:rPr>
                <w:rFonts w:eastAsia="Times New Roman"/>
                <w:color w:val="auto"/>
                <w:szCs w:val="24"/>
              </w:rPr>
              <w:t>any information supplied to the Supplier by or on behalf of the Authority prior to the Start Date;</w:t>
            </w:r>
          </w:p>
        </w:tc>
      </w:tr>
      <w:tr w:rsidR="008E0A70" w:rsidRPr="008E0A70" w14:paraId="66189128"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1667B41C"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"Effective Date"</w:t>
            </w:r>
          </w:p>
        </w:tc>
        <w:tc>
          <w:tcPr>
            <w:tcW w:w="7566" w:type="dxa"/>
            <w:tcBorders>
              <w:top w:val="single" w:sz="4" w:space="0" w:color="auto"/>
              <w:left w:val="single" w:sz="4" w:space="0" w:color="auto"/>
              <w:bottom w:val="single" w:sz="4" w:space="0" w:color="auto"/>
              <w:right w:val="single" w:sz="4" w:space="0" w:color="auto"/>
            </w:tcBorders>
            <w:hideMark/>
          </w:tcPr>
          <w:p w14:paraId="23754D05"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date on which the final Party has signed the Contract;</w:t>
            </w:r>
          </w:p>
        </w:tc>
      </w:tr>
      <w:tr w:rsidR="008E0A70" w:rsidRPr="008E0A70" w14:paraId="05BD14D4"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57858B4A"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"EIR"</w:t>
            </w:r>
          </w:p>
        </w:tc>
        <w:tc>
          <w:tcPr>
            <w:tcW w:w="7566" w:type="dxa"/>
            <w:tcBorders>
              <w:top w:val="single" w:sz="4" w:space="0" w:color="auto"/>
              <w:left w:val="single" w:sz="4" w:space="0" w:color="auto"/>
              <w:bottom w:val="single" w:sz="4" w:space="0" w:color="auto"/>
              <w:right w:val="single" w:sz="4" w:space="0" w:color="auto"/>
            </w:tcBorders>
            <w:hideMark/>
          </w:tcPr>
          <w:p w14:paraId="393D74F8"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Environmental Information Regulations 2004;</w:t>
            </w:r>
          </w:p>
        </w:tc>
      </w:tr>
      <w:tr w:rsidR="008E0A70" w:rsidRPr="008E0A70" w14:paraId="0F0AD791"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41D4CE79"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"Employment Regulations"</w:t>
            </w:r>
          </w:p>
        </w:tc>
        <w:tc>
          <w:tcPr>
            <w:tcW w:w="7566" w:type="dxa"/>
            <w:tcBorders>
              <w:top w:val="single" w:sz="4" w:space="0" w:color="auto"/>
              <w:left w:val="single" w:sz="4" w:space="0" w:color="auto"/>
              <w:bottom w:val="single" w:sz="4" w:space="0" w:color="auto"/>
              <w:right w:val="single" w:sz="4" w:space="0" w:color="auto"/>
            </w:tcBorders>
            <w:hideMark/>
          </w:tcPr>
          <w:p w14:paraId="1C01E069"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Transfer of Undertakings (Protection of Employment) Regulations 2006 (SI 2006/246) as amended or replaced or any other Regulations implementing the European Council Directive 77/187/EEC;</w:t>
            </w:r>
          </w:p>
        </w:tc>
      </w:tr>
      <w:tr w:rsidR="008E0A70" w:rsidRPr="008E0A70" w14:paraId="3240A34A"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2DFC8ABA"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 xml:space="preserve">"End Date" </w:t>
            </w:r>
          </w:p>
        </w:tc>
        <w:tc>
          <w:tcPr>
            <w:tcW w:w="7566" w:type="dxa"/>
            <w:tcBorders>
              <w:top w:val="single" w:sz="4" w:space="0" w:color="auto"/>
              <w:left w:val="single" w:sz="4" w:space="0" w:color="auto"/>
              <w:bottom w:val="single" w:sz="4" w:space="0" w:color="auto"/>
              <w:right w:val="single" w:sz="4" w:space="0" w:color="auto"/>
            </w:tcBorders>
            <w:hideMark/>
          </w:tcPr>
          <w:p w14:paraId="4C62CC20" w14:textId="77777777" w:rsidR="008E0A70" w:rsidRPr="008E0A70" w:rsidRDefault="008E0A70" w:rsidP="008E0A70">
            <w:pPr>
              <w:tabs>
                <w:tab w:val="left" w:pos="-576"/>
                <w:tab w:val="left" w:pos="144"/>
              </w:tabs>
              <w:overflowPunct w:val="0"/>
              <w:autoSpaceDE w:val="0"/>
              <w:autoSpaceDN w:val="0"/>
              <w:adjustRightInd w:val="0"/>
              <w:spacing w:after="120" w:line="240" w:lineRule="auto"/>
              <w:ind w:left="0" w:firstLine="141"/>
              <w:jc w:val="both"/>
              <w:rPr>
                <w:rFonts w:eastAsia="Times New Roman"/>
                <w:color w:val="auto"/>
                <w:szCs w:val="24"/>
              </w:rPr>
            </w:pPr>
            <w:r w:rsidRPr="008E0A70">
              <w:rPr>
                <w:rFonts w:eastAsia="Times New Roman"/>
                <w:color w:val="auto"/>
                <w:szCs w:val="24"/>
              </w:rPr>
              <w:t xml:space="preserve">the earlier of: </w:t>
            </w:r>
          </w:p>
          <w:p w14:paraId="053DB734" w14:textId="77777777" w:rsidR="008E0A70" w:rsidRPr="008E0A70" w:rsidRDefault="008E0A70" w:rsidP="00D578F1">
            <w:pPr>
              <w:numPr>
                <w:ilvl w:val="1"/>
                <w:numId w:val="8"/>
              </w:numPr>
              <w:tabs>
                <w:tab w:val="left" w:pos="-576"/>
                <w:tab w:val="left" w:pos="144"/>
              </w:tabs>
              <w:overflowPunct w:val="0"/>
              <w:autoSpaceDE w:val="0"/>
              <w:autoSpaceDN w:val="0"/>
              <w:adjustRightInd w:val="0"/>
              <w:spacing w:after="120" w:line="240" w:lineRule="auto"/>
              <w:ind w:hanging="291"/>
              <w:jc w:val="both"/>
              <w:rPr>
                <w:rFonts w:eastAsia="Times New Roman"/>
                <w:color w:val="auto"/>
                <w:szCs w:val="24"/>
              </w:rPr>
            </w:pPr>
            <w:r w:rsidRPr="008E0A70">
              <w:rPr>
                <w:rFonts w:eastAsia="Times New Roman"/>
                <w:color w:val="auto"/>
                <w:szCs w:val="24"/>
              </w:rPr>
              <w:t>the Expiry Date (as extended by any Extension Period exercised by the Authority under Clause 10.2); or</w:t>
            </w:r>
          </w:p>
          <w:p w14:paraId="2BA9F59F" w14:textId="77777777" w:rsidR="008E0A70" w:rsidRPr="008E0A70" w:rsidRDefault="008E0A70" w:rsidP="00D578F1">
            <w:pPr>
              <w:numPr>
                <w:ilvl w:val="1"/>
                <w:numId w:val="8"/>
              </w:numPr>
              <w:tabs>
                <w:tab w:val="left" w:pos="-576"/>
                <w:tab w:val="left" w:pos="144"/>
              </w:tabs>
              <w:overflowPunct w:val="0"/>
              <w:autoSpaceDE w:val="0"/>
              <w:autoSpaceDN w:val="0"/>
              <w:adjustRightInd w:val="0"/>
              <w:spacing w:after="120" w:line="240" w:lineRule="auto"/>
              <w:ind w:hanging="291"/>
              <w:jc w:val="both"/>
              <w:rPr>
                <w:rFonts w:eastAsia="Times New Roman"/>
                <w:color w:val="auto"/>
                <w:szCs w:val="24"/>
              </w:rPr>
            </w:pPr>
            <w:r w:rsidRPr="008E0A70">
              <w:rPr>
                <w:rFonts w:eastAsia="Times New Roman"/>
                <w:color w:val="auto"/>
                <w:szCs w:val="24"/>
              </w:rPr>
              <w:t>if a Contract is terminated before the date specified in (a) above, the date of termination of the Contract;</w:t>
            </w:r>
          </w:p>
        </w:tc>
      </w:tr>
      <w:tr w:rsidR="008E0A70" w:rsidRPr="008E0A70" w14:paraId="08C3A625"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74C50F24"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"Environmental Policy"</w:t>
            </w:r>
          </w:p>
        </w:tc>
        <w:tc>
          <w:tcPr>
            <w:tcW w:w="7566" w:type="dxa"/>
            <w:tcBorders>
              <w:top w:val="single" w:sz="4" w:space="0" w:color="auto"/>
              <w:left w:val="single" w:sz="4" w:space="0" w:color="auto"/>
              <w:bottom w:val="single" w:sz="4" w:space="0" w:color="auto"/>
              <w:right w:val="single" w:sz="4" w:space="0" w:color="auto"/>
            </w:tcBorders>
            <w:hideMark/>
          </w:tcPr>
          <w:p w14:paraId="46E2E04C"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 xml:space="preserve">to conserve energy, water, wood, </w:t>
            </w:r>
            <w:proofErr w:type="gramStart"/>
            <w:r w:rsidRPr="008E0A70">
              <w:rPr>
                <w:rFonts w:eastAsia="Times New Roman"/>
                <w:color w:val="auto"/>
                <w:szCs w:val="24"/>
              </w:rPr>
              <w:t>paper</w:t>
            </w:r>
            <w:proofErr w:type="gramEnd"/>
            <w:r w:rsidRPr="008E0A70">
              <w:rPr>
                <w:rFonts w:eastAsia="Times New Roman"/>
                <w:color w:val="auto"/>
                <w:szCs w:val="24"/>
              </w:rPr>
              <w:t xml:space="preserve">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8E0A70" w:rsidRPr="008E0A70" w14:paraId="7D5E7E5D"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54C98772"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“Estimated Year 1 Contract Charges”</w:t>
            </w:r>
          </w:p>
        </w:tc>
        <w:tc>
          <w:tcPr>
            <w:tcW w:w="7566" w:type="dxa"/>
            <w:tcBorders>
              <w:top w:val="single" w:sz="4" w:space="0" w:color="auto"/>
              <w:left w:val="single" w:sz="4" w:space="0" w:color="auto"/>
              <w:bottom w:val="single" w:sz="4" w:space="0" w:color="auto"/>
              <w:right w:val="single" w:sz="4" w:space="0" w:color="auto"/>
            </w:tcBorders>
            <w:hideMark/>
          </w:tcPr>
          <w:p w14:paraId="525E0E7C" w14:textId="77777777" w:rsidR="008E0A70" w:rsidRPr="008E0A70" w:rsidRDefault="008E0A70" w:rsidP="00D578F1">
            <w:pPr>
              <w:numPr>
                <w:ilvl w:val="0"/>
                <w:numId w:val="8"/>
              </w:numPr>
              <w:tabs>
                <w:tab w:val="left" w:pos="720"/>
              </w:tabs>
              <w:overflowPunct w:val="0"/>
              <w:autoSpaceDE w:val="0"/>
              <w:autoSpaceDN w:val="0"/>
              <w:spacing w:after="120" w:line="240" w:lineRule="auto"/>
              <w:jc w:val="both"/>
              <w:rPr>
                <w:rFonts w:eastAsia="Times New Roman"/>
                <w:color w:val="auto"/>
                <w:szCs w:val="24"/>
              </w:rPr>
            </w:pPr>
            <w:r w:rsidRPr="008E0A70">
              <w:rPr>
                <w:rFonts w:eastAsia="Times New Roman"/>
                <w:color w:val="auto"/>
                <w:szCs w:val="24"/>
              </w:rPr>
              <w:t>the anticipated total charges payable by the Supplier in the first Contract Year specified in the Order Form;</w:t>
            </w:r>
          </w:p>
        </w:tc>
      </w:tr>
      <w:tr w:rsidR="008E0A70" w:rsidRPr="008E0A70" w14:paraId="5688FC58"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2D22B564"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"Estimated Yearly Charges"</w:t>
            </w:r>
          </w:p>
        </w:tc>
        <w:tc>
          <w:tcPr>
            <w:tcW w:w="7566" w:type="dxa"/>
            <w:tcBorders>
              <w:top w:val="single" w:sz="4" w:space="0" w:color="auto"/>
              <w:left w:val="single" w:sz="4" w:space="0" w:color="auto"/>
              <w:bottom w:val="single" w:sz="4" w:space="0" w:color="auto"/>
              <w:right w:val="single" w:sz="4" w:space="0" w:color="auto"/>
            </w:tcBorders>
            <w:hideMark/>
          </w:tcPr>
          <w:p w14:paraId="27957DB1" w14:textId="77777777" w:rsidR="008E0A70" w:rsidRPr="008E0A70" w:rsidRDefault="008E0A70" w:rsidP="00D578F1">
            <w:pPr>
              <w:numPr>
                <w:ilvl w:val="0"/>
                <w:numId w:val="11"/>
              </w:numPr>
              <w:tabs>
                <w:tab w:val="left" w:pos="720"/>
              </w:tabs>
              <w:overflowPunct w:val="0"/>
              <w:autoSpaceDE w:val="0"/>
              <w:autoSpaceDN w:val="0"/>
              <w:spacing w:after="120" w:line="240" w:lineRule="auto"/>
              <w:jc w:val="both"/>
              <w:rPr>
                <w:rFonts w:eastAsia="Calibri"/>
                <w:color w:val="auto"/>
                <w:szCs w:val="24"/>
              </w:rPr>
            </w:pPr>
            <w:r w:rsidRPr="008E0A70">
              <w:rPr>
                <w:rFonts w:eastAsia="Times New Roman"/>
                <w:color w:val="auto"/>
                <w:szCs w:val="24"/>
              </w:rPr>
              <w:t xml:space="preserve">means for the purposes of calculating each Party’s annual liability under clause </w:t>
            </w:r>
            <w:proofErr w:type="gramStart"/>
            <w:r w:rsidRPr="008E0A70">
              <w:rPr>
                <w:rFonts w:eastAsia="Times New Roman"/>
                <w:color w:val="auto"/>
                <w:szCs w:val="24"/>
              </w:rPr>
              <w:t>11.2 :</w:t>
            </w:r>
            <w:proofErr w:type="gramEnd"/>
          </w:p>
          <w:p w14:paraId="2D03CA44" w14:textId="77777777" w:rsidR="008E0A70" w:rsidRPr="008E0A70" w:rsidRDefault="008E0A70" w:rsidP="00D578F1">
            <w:pPr>
              <w:numPr>
                <w:ilvl w:val="0"/>
                <w:numId w:val="11"/>
              </w:numPr>
              <w:tabs>
                <w:tab w:val="left" w:pos="720"/>
              </w:tabs>
              <w:overflowPunct w:val="0"/>
              <w:autoSpaceDE w:val="0"/>
              <w:autoSpaceDN w:val="0"/>
              <w:spacing w:after="120" w:line="240" w:lineRule="auto"/>
              <w:jc w:val="both"/>
              <w:rPr>
                <w:rFonts w:eastAsia="Times New Roman"/>
                <w:color w:val="auto"/>
                <w:szCs w:val="24"/>
              </w:rPr>
            </w:pPr>
            <w:r w:rsidRPr="008E0A70">
              <w:rPr>
                <w:rFonts w:eastAsia="Times New Roman"/>
                <w:color w:val="auto"/>
                <w:szCs w:val="24"/>
              </w:rPr>
              <w:t xml:space="preserve">i)  in the first Contract Year, the Estimated Year 1 Contract Charges; or </w:t>
            </w:r>
          </w:p>
          <w:p w14:paraId="057359D0" w14:textId="77777777" w:rsidR="008E0A70" w:rsidRPr="008E0A70" w:rsidRDefault="008E0A70" w:rsidP="00D578F1">
            <w:pPr>
              <w:numPr>
                <w:ilvl w:val="0"/>
                <w:numId w:val="11"/>
              </w:numPr>
              <w:tabs>
                <w:tab w:val="left" w:pos="720"/>
              </w:tabs>
              <w:overflowPunct w:val="0"/>
              <w:autoSpaceDE w:val="0"/>
              <w:autoSpaceDN w:val="0"/>
              <w:spacing w:after="120" w:line="240" w:lineRule="auto"/>
              <w:jc w:val="both"/>
              <w:rPr>
                <w:rFonts w:eastAsia="Times New Roman"/>
                <w:color w:val="auto"/>
                <w:szCs w:val="24"/>
              </w:rPr>
            </w:pPr>
            <w:r w:rsidRPr="008E0A70">
              <w:rPr>
                <w:rFonts w:eastAsia="Times New Roman"/>
                <w:color w:val="auto"/>
                <w:szCs w:val="24"/>
              </w:rPr>
              <w:t>ii) in any subsequent Contract Years, the Charges paid or payable in the previous Contract Year; or</w:t>
            </w:r>
          </w:p>
          <w:p w14:paraId="35494280" w14:textId="77777777" w:rsidR="008E0A70" w:rsidRPr="008E0A70" w:rsidRDefault="008E0A70" w:rsidP="00D578F1">
            <w:pPr>
              <w:numPr>
                <w:ilvl w:val="0"/>
                <w:numId w:val="8"/>
              </w:numPr>
              <w:tabs>
                <w:tab w:val="left" w:pos="720"/>
              </w:tabs>
              <w:overflowPunct w:val="0"/>
              <w:autoSpaceDE w:val="0"/>
              <w:autoSpaceDN w:val="0"/>
              <w:spacing w:after="120" w:line="240" w:lineRule="auto"/>
              <w:jc w:val="both"/>
              <w:rPr>
                <w:rFonts w:eastAsia="Times New Roman"/>
                <w:color w:val="auto"/>
                <w:szCs w:val="24"/>
              </w:rPr>
            </w:pPr>
            <w:r w:rsidRPr="008E0A70">
              <w:rPr>
                <w:rFonts w:eastAsia="Times New Roman"/>
                <w:color w:val="auto"/>
                <w:szCs w:val="24"/>
              </w:rPr>
              <w:t xml:space="preserve">iii) after the end of the Contract, the Charges paid or payable in the last Contract Year during the Contract Period; </w:t>
            </w:r>
          </w:p>
        </w:tc>
      </w:tr>
      <w:tr w:rsidR="008E0A70" w:rsidRPr="008E0A70" w14:paraId="0A8A2F15"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60459F9F"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"Equality and Human Rights Commission"</w:t>
            </w:r>
          </w:p>
        </w:tc>
        <w:tc>
          <w:tcPr>
            <w:tcW w:w="7566" w:type="dxa"/>
            <w:tcBorders>
              <w:top w:val="single" w:sz="4" w:space="0" w:color="auto"/>
              <w:left w:val="single" w:sz="4" w:space="0" w:color="auto"/>
              <w:bottom w:val="single" w:sz="4" w:space="0" w:color="auto"/>
              <w:right w:val="single" w:sz="4" w:space="0" w:color="auto"/>
            </w:tcBorders>
            <w:hideMark/>
          </w:tcPr>
          <w:p w14:paraId="6A0986ED"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UK Government body named as such as may be renamed or replaced by an equivalent body from time to time;</w:t>
            </w:r>
          </w:p>
        </w:tc>
      </w:tr>
      <w:tr w:rsidR="008E0A70" w:rsidRPr="008E0A70" w14:paraId="05D1E68A"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723CEB34"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"Existing IPR"</w:t>
            </w:r>
          </w:p>
        </w:tc>
        <w:tc>
          <w:tcPr>
            <w:tcW w:w="7566" w:type="dxa"/>
            <w:tcBorders>
              <w:top w:val="single" w:sz="4" w:space="0" w:color="auto"/>
              <w:left w:val="single" w:sz="4" w:space="0" w:color="auto"/>
              <w:bottom w:val="single" w:sz="4" w:space="0" w:color="auto"/>
              <w:right w:val="single" w:sz="4" w:space="0" w:color="auto"/>
            </w:tcBorders>
            <w:hideMark/>
          </w:tcPr>
          <w:p w14:paraId="26181B09"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any and all IPR that are owned by or licensed to either Party and which are or have been developed independently of the Contract (whether prior to the Start Date or otherwise);</w:t>
            </w:r>
          </w:p>
        </w:tc>
      </w:tr>
      <w:tr w:rsidR="008E0A70" w:rsidRPr="008E0A70" w14:paraId="544DDB87"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6085ED6F"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"Expiry Date"</w:t>
            </w:r>
          </w:p>
        </w:tc>
        <w:tc>
          <w:tcPr>
            <w:tcW w:w="7566" w:type="dxa"/>
            <w:tcBorders>
              <w:top w:val="single" w:sz="4" w:space="0" w:color="auto"/>
              <w:left w:val="single" w:sz="4" w:space="0" w:color="auto"/>
              <w:bottom w:val="single" w:sz="4" w:space="0" w:color="auto"/>
              <w:right w:val="single" w:sz="4" w:space="0" w:color="auto"/>
            </w:tcBorders>
            <w:hideMark/>
          </w:tcPr>
          <w:p w14:paraId="0CF2A919" w14:textId="77777777" w:rsidR="008E0A70" w:rsidRPr="008E0A70" w:rsidRDefault="008E0A70" w:rsidP="008E0A70">
            <w:pPr>
              <w:tabs>
                <w:tab w:val="left" w:pos="-576"/>
                <w:tab w:val="left" w:pos="144"/>
              </w:tabs>
              <w:overflowPunct w:val="0"/>
              <w:autoSpaceDE w:val="0"/>
              <w:autoSpaceDN w:val="0"/>
              <w:adjustRightInd w:val="0"/>
              <w:spacing w:after="120" w:line="240" w:lineRule="auto"/>
              <w:ind w:left="144" w:firstLine="0"/>
              <w:jc w:val="both"/>
              <w:rPr>
                <w:rFonts w:eastAsia="Times New Roman"/>
                <w:color w:val="auto"/>
                <w:szCs w:val="24"/>
              </w:rPr>
            </w:pPr>
            <w:r w:rsidRPr="008E0A70">
              <w:rPr>
                <w:rFonts w:eastAsia="Times New Roman"/>
                <w:color w:val="auto"/>
                <w:szCs w:val="24"/>
              </w:rPr>
              <w:t xml:space="preserve">the DPS Expiry Date or the Order Expiry Date (as the context dictates); </w:t>
            </w:r>
          </w:p>
        </w:tc>
      </w:tr>
      <w:tr w:rsidR="008E0A70" w:rsidRPr="008E0A70" w14:paraId="59C3C423"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49EBB3C4"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"Extension Period"</w:t>
            </w:r>
          </w:p>
        </w:tc>
        <w:tc>
          <w:tcPr>
            <w:tcW w:w="7566" w:type="dxa"/>
            <w:tcBorders>
              <w:top w:val="single" w:sz="4" w:space="0" w:color="auto"/>
              <w:left w:val="single" w:sz="4" w:space="0" w:color="auto"/>
              <w:bottom w:val="single" w:sz="4" w:space="0" w:color="auto"/>
              <w:right w:val="single" w:sz="4" w:space="0" w:color="auto"/>
            </w:tcBorders>
            <w:hideMark/>
          </w:tcPr>
          <w:p w14:paraId="725C4B5B"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DPS Optional Extension Period or the Order Optional Extension Period as the context dictates;</w:t>
            </w:r>
          </w:p>
        </w:tc>
      </w:tr>
      <w:tr w:rsidR="008E0A70" w:rsidRPr="008E0A70" w14:paraId="016E774B"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46486A13"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"Filter Categories"</w:t>
            </w:r>
          </w:p>
        </w:tc>
        <w:tc>
          <w:tcPr>
            <w:tcW w:w="7566" w:type="dxa"/>
            <w:tcBorders>
              <w:top w:val="single" w:sz="4" w:space="0" w:color="auto"/>
              <w:left w:val="single" w:sz="4" w:space="0" w:color="auto"/>
              <w:bottom w:val="single" w:sz="4" w:space="0" w:color="auto"/>
              <w:right w:val="single" w:sz="4" w:space="0" w:color="auto"/>
            </w:tcBorders>
            <w:hideMark/>
          </w:tcPr>
          <w:p w14:paraId="631A424D"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number of categories specified in DPS Schedule 1 (Specification), if applicable;</w:t>
            </w:r>
          </w:p>
        </w:tc>
      </w:tr>
      <w:tr w:rsidR="008E0A70" w:rsidRPr="008E0A70" w14:paraId="0A6A211B"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05E31A44"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"FOIA"</w:t>
            </w:r>
          </w:p>
        </w:tc>
        <w:tc>
          <w:tcPr>
            <w:tcW w:w="7566" w:type="dxa"/>
            <w:tcBorders>
              <w:top w:val="single" w:sz="4" w:space="0" w:color="auto"/>
              <w:left w:val="single" w:sz="4" w:space="0" w:color="auto"/>
              <w:bottom w:val="single" w:sz="4" w:space="0" w:color="auto"/>
              <w:right w:val="single" w:sz="4" w:space="0" w:color="auto"/>
            </w:tcBorders>
            <w:hideMark/>
          </w:tcPr>
          <w:p w14:paraId="74736803"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8E0A70" w:rsidRPr="008E0A70" w14:paraId="3E2E6878"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2484AD27"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"Force Majeure Event"</w:t>
            </w:r>
          </w:p>
        </w:tc>
        <w:tc>
          <w:tcPr>
            <w:tcW w:w="7566" w:type="dxa"/>
            <w:tcBorders>
              <w:top w:val="single" w:sz="4" w:space="0" w:color="auto"/>
              <w:left w:val="single" w:sz="4" w:space="0" w:color="auto"/>
              <w:bottom w:val="single" w:sz="4" w:space="0" w:color="auto"/>
              <w:right w:val="single" w:sz="4" w:space="0" w:color="auto"/>
            </w:tcBorders>
            <w:hideMark/>
          </w:tcPr>
          <w:p w14:paraId="10F36852"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 xml:space="preserve">any event, occurrence, circumstance, </w:t>
            </w:r>
            <w:proofErr w:type="gramStart"/>
            <w:r w:rsidRPr="008E0A70">
              <w:rPr>
                <w:rFonts w:eastAsia="Times New Roman"/>
                <w:color w:val="auto"/>
                <w:szCs w:val="24"/>
              </w:rPr>
              <w:t>matter</w:t>
            </w:r>
            <w:proofErr w:type="gramEnd"/>
            <w:r w:rsidRPr="008E0A70">
              <w:rPr>
                <w:rFonts w:eastAsia="Times New Roman"/>
                <w:color w:val="auto"/>
                <w:szCs w:val="24"/>
              </w:rPr>
              <w:t xml:space="preserve"> or cause affecting the performance by either the Relevant Authority or the Supplier of its obligations arising from:</w:t>
            </w:r>
          </w:p>
          <w:p w14:paraId="64F5B946" w14:textId="77777777" w:rsidR="008E0A70" w:rsidRPr="008E0A70" w:rsidRDefault="008E0A70" w:rsidP="00D578F1">
            <w:pPr>
              <w:numPr>
                <w:ilvl w:val="1"/>
                <w:numId w:val="8"/>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 xml:space="preserve">acts, events, omissions, happenings or non-happenings beyond the reasonable control of the Affected Party which prevent or materially delay the Affected Party from performing its obligations under a </w:t>
            </w:r>
            <w:proofErr w:type="gramStart"/>
            <w:r w:rsidRPr="008E0A70">
              <w:rPr>
                <w:rFonts w:eastAsia="Times New Roman"/>
                <w:color w:val="auto"/>
                <w:szCs w:val="24"/>
              </w:rPr>
              <w:t>Contract;</w:t>
            </w:r>
            <w:proofErr w:type="gramEnd"/>
          </w:p>
          <w:p w14:paraId="41D1A811" w14:textId="77777777" w:rsidR="008E0A70" w:rsidRPr="008E0A70" w:rsidRDefault="008E0A70" w:rsidP="00D578F1">
            <w:pPr>
              <w:numPr>
                <w:ilvl w:val="1"/>
                <w:numId w:val="8"/>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 xml:space="preserve">riots, civil commotion, war or armed conflict, acts of terrorism, nuclear, biological or chemical </w:t>
            </w:r>
            <w:proofErr w:type="gramStart"/>
            <w:r w:rsidRPr="008E0A70">
              <w:rPr>
                <w:rFonts w:eastAsia="Times New Roman"/>
                <w:color w:val="auto"/>
                <w:szCs w:val="24"/>
              </w:rPr>
              <w:t>warfare;</w:t>
            </w:r>
            <w:proofErr w:type="gramEnd"/>
          </w:p>
          <w:p w14:paraId="232974C3" w14:textId="77777777" w:rsidR="008E0A70" w:rsidRPr="008E0A70" w:rsidRDefault="008E0A70" w:rsidP="00D578F1">
            <w:pPr>
              <w:numPr>
                <w:ilvl w:val="1"/>
                <w:numId w:val="8"/>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 xml:space="preserve">acts of a Crown Body, local government or regulatory </w:t>
            </w:r>
            <w:proofErr w:type="gramStart"/>
            <w:r w:rsidRPr="008E0A70">
              <w:rPr>
                <w:rFonts w:eastAsia="Times New Roman"/>
                <w:color w:val="auto"/>
                <w:szCs w:val="24"/>
              </w:rPr>
              <w:t>bodies;</w:t>
            </w:r>
            <w:proofErr w:type="gramEnd"/>
          </w:p>
          <w:p w14:paraId="0871157D" w14:textId="77777777" w:rsidR="008E0A70" w:rsidRPr="008E0A70" w:rsidRDefault="008E0A70" w:rsidP="00D578F1">
            <w:pPr>
              <w:numPr>
                <w:ilvl w:val="1"/>
                <w:numId w:val="8"/>
              </w:numPr>
              <w:tabs>
                <w:tab w:val="left" w:pos="-576"/>
                <w:tab w:val="left" w:pos="144"/>
              </w:tabs>
              <w:overflowPunct w:val="0"/>
              <w:autoSpaceDE w:val="0"/>
              <w:autoSpaceDN w:val="0"/>
              <w:adjustRightInd w:val="0"/>
              <w:spacing w:after="120" w:line="240" w:lineRule="auto"/>
              <w:ind w:left="576" w:hanging="432"/>
              <w:jc w:val="both"/>
              <w:rPr>
                <w:rFonts w:eastAsia="Times New Roman"/>
                <w:color w:val="auto"/>
                <w:szCs w:val="24"/>
              </w:rPr>
            </w:pPr>
            <w:r w:rsidRPr="008E0A70">
              <w:rPr>
                <w:rFonts w:eastAsia="Times New Roman"/>
                <w:color w:val="auto"/>
                <w:szCs w:val="24"/>
              </w:rPr>
              <w:t xml:space="preserve">fire, </w:t>
            </w:r>
            <w:proofErr w:type="gramStart"/>
            <w:r w:rsidRPr="008E0A70">
              <w:rPr>
                <w:rFonts w:eastAsia="Times New Roman"/>
                <w:color w:val="auto"/>
                <w:szCs w:val="24"/>
              </w:rPr>
              <w:t>flood</w:t>
            </w:r>
            <w:proofErr w:type="gramEnd"/>
            <w:r w:rsidRPr="008E0A70">
              <w:rPr>
                <w:rFonts w:eastAsia="Times New Roman"/>
                <w:color w:val="auto"/>
                <w:szCs w:val="24"/>
              </w:rPr>
              <w:t xml:space="preserve"> or any disaster; or</w:t>
            </w:r>
          </w:p>
          <w:p w14:paraId="75521C2C" w14:textId="77777777" w:rsidR="008E0A70" w:rsidRPr="008E0A70" w:rsidRDefault="008E0A70" w:rsidP="00D578F1">
            <w:pPr>
              <w:numPr>
                <w:ilvl w:val="1"/>
                <w:numId w:val="8"/>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an industrial dispute affecting a third party for which a substitute third party is not reasonably available but excluding:</w:t>
            </w:r>
          </w:p>
          <w:p w14:paraId="6A0FB3ED" w14:textId="77777777" w:rsidR="008E0A70" w:rsidRPr="008E0A70" w:rsidRDefault="008E0A70" w:rsidP="00D578F1">
            <w:pPr>
              <w:numPr>
                <w:ilvl w:val="2"/>
                <w:numId w:val="8"/>
              </w:numPr>
              <w:tabs>
                <w:tab w:val="left" w:pos="-576"/>
                <w:tab w:val="left" w:pos="144"/>
              </w:tabs>
              <w:overflowPunct w:val="0"/>
              <w:autoSpaceDE w:val="0"/>
              <w:autoSpaceDN w:val="0"/>
              <w:adjustRightInd w:val="0"/>
              <w:spacing w:after="120" w:line="240" w:lineRule="auto"/>
              <w:ind w:left="792"/>
              <w:jc w:val="both"/>
              <w:rPr>
                <w:rFonts w:eastAsia="Times New Roman"/>
                <w:color w:val="auto"/>
                <w:szCs w:val="24"/>
              </w:rPr>
            </w:pPr>
            <w:r w:rsidRPr="008E0A70">
              <w:rPr>
                <w:rFonts w:eastAsia="Times New Roman"/>
                <w:color w:val="auto"/>
                <w:szCs w:val="24"/>
              </w:rPr>
              <w:t xml:space="preserve">any industrial dispute relating to the Supplier, the Supplier Staff (including any subsets of them) or any other failure in the Supplier or the Subcontractor's supply </w:t>
            </w:r>
            <w:proofErr w:type="gramStart"/>
            <w:r w:rsidRPr="008E0A70">
              <w:rPr>
                <w:rFonts w:eastAsia="Times New Roman"/>
                <w:color w:val="auto"/>
                <w:szCs w:val="24"/>
              </w:rPr>
              <w:t>chain;</w:t>
            </w:r>
            <w:proofErr w:type="gramEnd"/>
            <w:r w:rsidRPr="008E0A70">
              <w:rPr>
                <w:rFonts w:eastAsia="Times New Roman"/>
                <w:color w:val="auto"/>
                <w:szCs w:val="24"/>
              </w:rPr>
              <w:t xml:space="preserve"> </w:t>
            </w:r>
          </w:p>
          <w:p w14:paraId="77767352" w14:textId="77777777" w:rsidR="008E0A70" w:rsidRPr="008E0A70" w:rsidRDefault="008E0A70" w:rsidP="00D578F1">
            <w:pPr>
              <w:numPr>
                <w:ilvl w:val="2"/>
                <w:numId w:val="8"/>
              </w:numPr>
              <w:tabs>
                <w:tab w:val="left" w:pos="-576"/>
                <w:tab w:val="left" w:pos="144"/>
              </w:tabs>
              <w:overflowPunct w:val="0"/>
              <w:autoSpaceDE w:val="0"/>
              <w:autoSpaceDN w:val="0"/>
              <w:adjustRightInd w:val="0"/>
              <w:spacing w:after="120" w:line="240" w:lineRule="auto"/>
              <w:ind w:left="792"/>
              <w:jc w:val="both"/>
              <w:rPr>
                <w:rFonts w:eastAsia="Times New Roman"/>
                <w:color w:val="auto"/>
                <w:szCs w:val="24"/>
              </w:rPr>
            </w:pPr>
            <w:r w:rsidRPr="008E0A70">
              <w:rPr>
                <w:rFonts w:eastAsia="Times New Roman"/>
                <w:color w:val="auto"/>
                <w:szCs w:val="24"/>
              </w:rPr>
              <w:t xml:space="preserve">any event, occurrence, circumstance, matter or </w:t>
            </w:r>
            <w:proofErr w:type="gramStart"/>
            <w:r w:rsidRPr="008E0A70">
              <w:rPr>
                <w:rFonts w:eastAsia="Times New Roman"/>
                <w:color w:val="auto"/>
                <w:szCs w:val="24"/>
              </w:rPr>
              <w:t>cause</w:t>
            </w:r>
            <w:proofErr w:type="gramEnd"/>
            <w:r w:rsidRPr="008E0A70">
              <w:rPr>
                <w:rFonts w:eastAsia="Times New Roman"/>
                <w:color w:val="auto"/>
                <w:szCs w:val="24"/>
              </w:rPr>
              <w:t xml:space="preserve"> which is attributable to the wilful act, neglect or failure to take reasonable precautions against it by the Party concerned; and</w:t>
            </w:r>
          </w:p>
          <w:p w14:paraId="16330408" w14:textId="77777777" w:rsidR="008E0A70" w:rsidRPr="008E0A70" w:rsidRDefault="008E0A70" w:rsidP="00D578F1">
            <w:pPr>
              <w:numPr>
                <w:ilvl w:val="2"/>
                <w:numId w:val="8"/>
              </w:numPr>
              <w:tabs>
                <w:tab w:val="left" w:pos="-576"/>
                <w:tab w:val="left" w:pos="144"/>
              </w:tabs>
              <w:overflowPunct w:val="0"/>
              <w:autoSpaceDE w:val="0"/>
              <w:autoSpaceDN w:val="0"/>
              <w:adjustRightInd w:val="0"/>
              <w:spacing w:after="120" w:line="240" w:lineRule="auto"/>
              <w:ind w:left="792"/>
              <w:jc w:val="both"/>
              <w:rPr>
                <w:rFonts w:eastAsia="Times New Roman"/>
                <w:color w:val="auto"/>
                <w:szCs w:val="24"/>
              </w:rPr>
            </w:pPr>
            <w:r w:rsidRPr="008E0A70">
              <w:rPr>
                <w:rFonts w:eastAsia="Times New Roman"/>
                <w:color w:val="auto"/>
                <w:szCs w:val="24"/>
              </w:rPr>
              <w:t>any failure of delay caused by a lack of funds;</w:t>
            </w:r>
          </w:p>
        </w:tc>
      </w:tr>
      <w:tr w:rsidR="008E0A70" w:rsidRPr="008E0A70" w14:paraId="468275A2"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156A9AF7"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"Force Majeure Notice"</w:t>
            </w:r>
          </w:p>
        </w:tc>
        <w:tc>
          <w:tcPr>
            <w:tcW w:w="7566" w:type="dxa"/>
            <w:tcBorders>
              <w:top w:val="single" w:sz="4" w:space="0" w:color="auto"/>
              <w:left w:val="single" w:sz="4" w:space="0" w:color="auto"/>
              <w:bottom w:val="single" w:sz="4" w:space="0" w:color="auto"/>
              <w:right w:val="single" w:sz="4" w:space="0" w:color="auto"/>
            </w:tcBorders>
            <w:hideMark/>
          </w:tcPr>
          <w:p w14:paraId="35C7A144"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a written notice served by the Affected Party on the other Party stating that the Affected Party believes that there is a Force Majeure Event;</w:t>
            </w:r>
          </w:p>
        </w:tc>
      </w:tr>
      <w:tr w:rsidR="008E0A70" w:rsidRPr="008E0A70" w14:paraId="57F098DA"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15E7B014"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"GDPR"</w:t>
            </w:r>
          </w:p>
        </w:tc>
        <w:tc>
          <w:tcPr>
            <w:tcW w:w="7566" w:type="dxa"/>
            <w:tcBorders>
              <w:top w:val="single" w:sz="4" w:space="0" w:color="auto"/>
              <w:left w:val="single" w:sz="4" w:space="0" w:color="auto"/>
              <w:bottom w:val="single" w:sz="4" w:space="0" w:color="auto"/>
              <w:right w:val="single" w:sz="4" w:space="0" w:color="auto"/>
            </w:tcBorders>
            <w:hideMark/>
          </w:tcPr>
          <w:p w14:paraId="745ABC24"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General Data Protection Regulation (Regulation (EU) 2016/679);</w:t>
            </w:r>
          </w:p>
        </w:tc>
      </w:tr>
      <w:tr w:rsidR="008E0A70" w:rsidRPr="008E0A70" w14:paraId="62A31063"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4424D310"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"General Anti-Abuse Rule"</w:t>
            </w:r>
          </w:p>
        </w:tc>
        <w:tc>
          <w:tcPr>
            <w:tcW w:w="7566" w:type="dxa"/>
            <w:tcBorders>
              <w:top w:val="single" w:sz="4" w:space="0" w:color="auto"/>
              <w:left w:val="single" w:sz="4" w:space="0" w:color="auto"/>
              <w:bottom w:val="single" w:sz="4" w:space="0" w:color="auto"/>
              <w:right w:val="single" w:sz="4" w:space="0" w:color="auto"/>
            </w:tcBorders>
            <w:hideMark/>
          </w:tcPr>
          <w:p w14:paraId="53C1EDEB" w14:textId="77777777" w:rsidR="008E0A70" w:rsidRPr="008E0A70" w:rsidRDefault="008E0A70" w:rsidP="00D578F1">
            <w:pPr>
              <w:numPr>
                <w:ilvl w:val="1"/>
                <w:numId w:val="8"/>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 xml:space="preserve">the legislation in Part 5 of the Finance Act 2013; and </w:t>
            </w:r>
          </w:p>
          <w:p w14:paraId="51D139CB" w14:textId="77777777" w:rsidR="008E0A70" w:rsidRPr="008E0A70" w:rsidRDefault="008E0A70" w:rsidP="00D578F1">
            <w:pPr>
              <w:numPr>
                <w:ilvl w:val="1"/>
                <w:numId w:val="8"/>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any future legislation introduced into parliament to counteract tax advantages arising from abusive arrangements to avoid National Insurance contributions;</w:t>
            </w:r>
          </w:p>
        </w:tc>
      </w:tr>
      <w:tr w:rsidR="008E0A70" w:rsidRPr="008E0A70" w14:paraId="68827B88"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24B89888"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"General Change in Law"</w:t>
            </w:r>
          </w:p>
        </w:tc>
        <w:tc>
          <w:tcPr>
            <w:tcW w:w="7566" w:type="dxa"/>
            <w:tcBorders>
              <w:top w:val="single" w:sz="4" w:space="0" w:color="auto"/>
              <w:left w:val="single" w:sz="4" w:space="0" w:color="auto"/>
              <w:bottom w:val="single" w:sz="4" w:space="0" w:color="auto"/>
              <w:right w:val="single" w:sz="4" w:space="0" w:color="auto"/>
            </w:tcBorders>
            <w:hideMark/>
          </w:tcPr>
          <w:p w14:paraId="58C068D4"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a Change in Law where the change is of a general legislative nature (including taxation or duties of any sort affecting the Supplier) or which affects or relates to a Comparable Supply;</w:t>
            </w:r>
          </w:p>
        </w:tc>
      </w:tr>
      <w:tr w:rsidR="008E0A70" w:rsidRPr="008E0A70" w14:paraId="59DBCDEA"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70CA0D89"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"Goods"</w:t>
            </w:r>
          </w:p>
        </w:tc>
        <w:tc>
          <w:tcPr>
            <w:tcW w:w="7566" w:type="dxa"/>
            <w:tcBorders>
              <w:top w:val="single" w:sz="4" w:space="0" w:color="auto"/>
              <w:left w:val="single" w:sz="4" w:space="0" w:color="auto"/>
              <w:bottom w:val="single" w:sz="4" w:space="0" w:color="auto"/>
              <w:right w:val="single" w:sz="4" w:space="0" w:color="auto"/>
            </w:tcBorders>
            <w:hideMark/>
          </w:tcPr>
          <w:p w14:paraId="127627A6"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goods made available by the Supplier as specified in DPS Schedule 1 (Specification) and in relation to an Order Contract as specified in the Order Form;</w:t>
            </w:r>
          </w:p>
        </w:tc>
      </w:tr>
      <w:tr w:rsidR="008E0A70" w:rsidRPr="008E0A70" w14:paraId="7D937E76"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60777634"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"Good Industry Practice"</w:t>
            </w:r>
          </w:p>
        </w:tc>
        <w:tc>
          <w:tcPr>
            <w:tcW w:w="7566" w:type="dxa"/>
            <w:tcBorders>
              <w:top w:val="single" w:sz="4" w:space="0" w:color="auto"/>
              <w:left w:val="single" w:sz="4" w:space="0" w:color="auto"/>
              <w:bottom w:val="single" w:sz="4" w:space="0" w:color="auto"/>
              <w:right w:val="single" w:sz="4" w:space="0" w:color="auto"/>
            </w:tcBorders>
            <w:hideMark/>
          </w:tcPr>
          <w:p w14:paraId="61FE8DD1"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 xml:space="preserve">standards, practices, </w:t>
            </w:r>
            <w:proofErr w:type="gramStart"/>
            <w:r w:rsidRPr="008E0A70">
              <w:rPr>
                <w:rFonts w:eastAsia="Times New Roman"/>
                <w:color w:val="auto"/>
                <w:szCs w:val="24"/>
              </w:rPr>
              <w:t>methods</w:t>
            </w:r>
            <w:proofErr w:type="gramEnd"/>
            <w:r w:rsidRPr="008E0A70">
              <w:rPr>
                <w:rFonts w:eastAsia="Times New Roman"/>
                <w:color w:val="auto"/>
                <w:szCs w:val="24"/>
              </w:rPr>
              <w:t xml:space="preserve">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E0A70" w:rsidRPr="008E0A70" w14:paraId="1995A8DA"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1E677885"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"Government"</w:t>
            </w:r>
          </w:p>
        </w:tc>
        <w:tc>
          <w:tcPr>
            <w:tcW w:w="7566" w:type="dxa"/>
            <w:tcBorders>
              <w:top w:val="single" w:sz="4" w:space="0" w:color="auto"/>
              <w:left w:val="single" w:sz="4" w:space="0" w:color="auto"/>
              <w:bottom w:val="single" w:sz="4" w:space="0" w:color="auto"/>
              <w:right w:val="single" w:sz="4" w:space="0" w:color="auto"/>
            </w:tcBorders>
            <w:hideMark/>
          </w:tcPr>
          <w:p w14:paraId="02873F57"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 xml:space="preserve">the government of the United Kingdom (including the Northern Ireland Assembly and Executive Committee, the Scottish </w:t>
            </w:r>
            <w:proofErr w:type="gramStart"/>
            <w:r w:rsidRPr="008E0A70">
              <w:rPr>
                <w:rFonts w:eastAsia="Times New Roman"/>
                <w:color w:val="auto"/>
                <w:szCs w:val="24"/>
              </w:rPr>
              <w:t>Government</w:t>
            </w:r>
            <w:proofErr w:type="gramEnd"/>
            <w:r w:rsidRPr="008E0A70">
              <w:rPr>
                <w:rFonts w:eastAsia="Times New Roman"/>
                <w:color w:val="auto"/>
                <w:szCs w:val="24"/>
              </w:rPr>
              <w:t xml:space="preserve"> and the National Assembly for Wales), including government ministers and government departments and other bodies, persons, commissions or agencies from time to time carrying out functions on its behalf;</w:t>
            </w:r>
          </w:p>
        </w:tc>
      </w:tr>
      <w:tr w:rsidR="008E0A70" w:rsidRPr="008E0A70" w14:paraId="57C7D2A7"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1D7B682D"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"Government Data"</w:t>
            </w:r>
          </w:p>
        </w:tc>
        <w:tc>
          <w:tcPr>
            <w:tcW w:w="7566" w:type="dxa"/>
            <w:tcBorders>
              <w:top w:val="single" w:sz="4" w:space="0" w:color="auto"/>
              <w:left w:val="single" w:sz="4" w:space="0" w:color="auto"/>
              <w:bottom w:val="single" w:sz="4" w:space="0" w:color="auto"/>
              <w:right w:val="single" w:sz="4" w:space="0" w:color="auto"/>
            </w:tcBorders>
            <w:hideMark/>
          </w:tcPr>
          <w:p w14:paraId="22583A93" w14:textId="77777777" w:rsidR="008E0A70" w:rsidRPr="008E0A70" w:rsidRDefault="008E0A70" w:rsidP="00D578F1">
            <w:pPr>
              <w:numPr>
                <w:ilvl w:val="1"/>
                <w:numId w:val="8"/>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 xml:space="preserve">the data, text, drawings, diagrams, </w:t>
            </w:r>
            <w:proofErr w:type="gramStart"/>
            <w:r w:rsidRPr="008E0A70">
              <w:rPr>
                <w:rFonts w:eastAsia="Times New Roman"/>
                <w:color w:val="auto"/>
                <w:szCs w:val="24"/>
              </w:rPr>
              <w:t>images</w:t>
            </w:r>
            <w:proofErr w:type="gramEnd"/>
            <w:r w:rsidRPr="008E0A70">
              <w:rPr>
                <w:rFonts w:eastAsia="Times New Roman"/>
                <w:color w:val="auto"/>
                <w:szCs w:val="24"/>
              </w:rPr>
              <w:t xml:space="preserve"> or sounds (together with any database made up of any of these) which are embodied in any electronic, magnetic, optical or tangible media, including any of the Authority’s Confidential Information, and which:</w:t>
            </w:r>
          </w:p>
          <w:p w14:paraId="2DCBE408" w14:textId="77777777" w:rsidR="008E0A70" w:rsidRPr="008E0A70" w:rsidRDefault="008E0A70" w:rsidP="00D578F1">
            <w:pPr>
              <w:numPr>
                <w:ilvl w:val="2"/>
                <w:numId w:val="8"/>
              </w:numPr>
              <w:tabs>
                <w:tab w:val="left" w:pos="-576"/>
                <w:tab w:val="left" w:pos="144"/>
              </w:tabs>
              <w:overflowPunct w:val="0"/>
              <w:autoSpaceDE w:val="0"/>
              <w:autoSpaceDN w:val="0"/>
              <w:adjustRightInd w:val="0"/>
              <w:spacing w:after="120" w:line="240" w:lineRule="auto"/>
              <w:ind w:left="792"/>
              <w:jc w:val="both"/>
              <w:rPr>
                <w:rFonts w:eastAsia="Times New Roman"/>
                <w:color w:val="auto"/>
                <w:szCs w:val="24"/>
              </w:rPr>
            </w:pPr>
            <w:r w:rsidRPr="008E0A70">
              <w:rPr>
                <w:rFonts w:eastAsia="Times New Roman"/>
                <w:color w:val="auto"/>
                <w:szCs w:val="24"/>
              </w:rPr>
              <w:t>are supplied to the Supplier by or on behalf of the Authority; or</w:t>
            </w:r>
          </w:p>
          <w:p w14:paraId="01F7DD74" w14:textId="77777777" w:rsidR="008E0A70" w:rsidRPr="008E0A70" w:rsidRDefault="008E0A70" w:rsidP="00D578F1">
            <w:pPr>
              <w:numPr>
                <w:ilvl w:val="2"/>
                <w:numId w:val="8"/>
              </w:numPr>
              <w:tabs>
                <w:tab w:val="left" w:pos="-576"/>
                <w:tab w:val="left" w:pos="144"/>
              </w:tabs>
              <w:overflowPunct w:val="0"/>
              <w:autoSpaceDE w:val="0"/>
              <w:autoSpaceDN w:val="0"/>
              <w:adjustRightInd w:val="0"/>
              <w:spacing w:after="120" w:line="240" w:lineRule="auto"/>
              <w:ind w:left="792"/>
              <w:jc w:val="both"/>
              <w:rPr>
                <w:rFonts w:eastAsia="Times New Roman"/>
                <w:color w:val="auto"/>
                <w:szCs w:val="24"/>
              </w:rPr>
            </w:pPr>
            <w:r w:rsidRPr="008E0A70">
              <w:rPr>
                <w:rFonts w:eastAsia="Times New Roman"/>
                <w:color w:val="auto"/>
                <w:szCs w:val="24"/>
              </w:rPr>
              <w:t>the Supplier is required to generate, process, store or transmit pursuant to a Contract; or</w:t>
            </w:r>
          </w:p>
          <w:p w14:paraId="1CF756C0" w14:textId="77777777" w:rsidR="008E0A70" w:rsidRPr="008E0A70" w:rsidRDefault="008E0A70" w:rsidP="00D578F1">
            <w:pPr>
              <w:numPr>
                <w:ilvl w:val="1"/>
                <w:numId w:val="8"/>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any Personal Data for which the Authority is the Data Controller;</w:t>
            </w:r>
          </w:p>
        </w:tc>
      </w:tr>
      <w:tr w:rsidR="008E0A70" w:rsidRPr="008E0A70" w14:paraId="07D1525B"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27E9256A"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"Government Procurement Card"</w:t>
            </w:r>
          </w:p>
        </w:tc>
        <w:tc>
          <w:tcPr>
            <w:tcW w:w="7566" w:type="dxa"/>
            <w:tcBorders>
              <w:top w:val="single" w:sz="4" w:space="0" w:color="auto"/>
              <w:left w:val="single" w:sz="4" w:space="0" w:color="auto"/>
              <w:bottom w:val="single" w:sz="4" w:space="0" w:color="auto"/>
              <w:right w:val="single" w:sz="4" w:space="0" w:color="auto"/>
            </w:tcBorders>
            <w:hideMark/>
          </w:tcPr>
          <w:p w14:paraId="364D17B2"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rPr>
                <w:rFonts w:eastAsia="Times New Roman"/>
                <w:color w:val="auto"/>
                <w:szCs w:val="24"/>
              </w:rPr>
            </w:pPr>
            <w:r w:rsidRPr="008E0A70">
              <w:rPr>
                <w:rFonts w:eastAsia="Times New Roman"/>
                <w:color w:val="auto"/>
                <w:szCs w:val="24"/>
              </w:rPr>
              <w:t xml:space="preserve">the Government’s preferred method of purchasing and payment for low value goods or </w:t>
            </w:r>
            <w:proofErr w:type="gramStart"/>
            <w:r w:rsidRPr="008E0A70">
              <w:rPr>
                <w:rFonts w:eastAsia="Times New Roman"/>
                <w:color w:val="auto"/>
                <w:szCs w:val="24"/>
              </w:rPr>
              <w:t>services;</w:t>
            </w:r>
            <w:proofErr w:type="gramEnd"/>
          </w:p>
          <w:p w14:paraId="4692C661"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rPr>
                <w:rFonts w:eastAsia="Times New Roman"/>
                <w:color w:val="auto"/>
                <w:szCs w:val="24"/>
              </w:rPr>
            </w:pPr>
            <w:r w:rsidRPr="008E0A70">
              <w:rPr>
                <w:rFonts w:eastAsia="Times New Roman"/>
                <w:color w:val="auto"/>
                <w:szCs w:val="24"/>
              </w:rPr>
              <w:t>https://www.gov.uk/government/publications/government-procurement-card--2;</w:t>
            </w:r>
          </w:p>
        </w:tc>
      </w:tr>
      <w:tr w:rsidR="008E0A70" w:rsidRPr="008E0A70" w14:paraId="0028C471"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04511BBE" w14:textId="77777777" w:rsidR="008E0A70" w:rsidRPr="008E0A70" w:rsidRDefault="008E0A70" w:rsidP="008E0A70">
            <w:pPr>
              <w:keepNext/>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"Guarantor"</w:t>
            </w:r>
          </w:p>
        </w:tc>
        <w:tc>
          <w:tcPr>
            <w:tcW w:w="7566" w:type="dxa"/>
            <w:tcBorders>
              <w:top w:val="single" w:sz="4" w:space="0" w:color="auto"/>
              <w:left w:val="single" w:sz="4" w:space="0" w:color="auto"/>
              <w:bottom w:val="single" w:sz="4" w:space="0" w:color="auto"/>
              <w:right w:val="single" w:sz="4" w:space="0" w:color="auto"/>
            </w:tcBorders>
            <w:hideMark/>
          </w:tcPr>
          <w:p w14:paraId="36A201B8"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person (if any) who has entered into a guarantee in the form set out in Joint Schedule 8 (Guarantee) in relation to this Contract;</w:t>
            </w:r>
          </w:p>
        </w:tc>
      </w:tr>
      <w:tr w:rsidR="008E0A70" w:rsidRPr="008E0A70" w14:paraId="3CE90436"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3704D94D"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"Halifax Abuse Principle"</w:t>
            </w:r>
          </w:p>
        </w:tc>
        <w:tc>
          <w:tcPr>
            <w:tcW w:w="7566" w:type="dxa"/>
            <w:tcBorders>
              <w:top w:val="single" w:sz="4" w:space="0" w:color="auto"/>
              <w:left w:val="single" w:sz="4" w:space="0" w:color="auto"/>
              <w:bottom w:val="single" w:sz="4" w:space="0" w:color="auto"/>
              <w:right w:val="single" w:sz="4" w:space="0" w:color="auto"/>
            </w:tcBorders>
            <w:hideMark/>
          </w:tcPr>
          <w:p w14:paraId="501125EE"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principle explained in the CJEU Case C-255/02 Halifax and others;</w:t>
            </w:r>
          </w:p>
        </w:tc>
      </w:tr>
      <w:tr w:rsidR="008E0A70" w:rsidRPr="008E0A70" w14:paraId="61278674"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525362E8"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"HMRC"</w:t>
            </w:r>
          </w:p>
        </w:tc>
        <w:tc>
          <w:tcPr>
            <w:tcW w:w="7566" w:type="dxa"/>
            <w:tcBorders>
              <w:top w:val="single" w:sz="4" w:space="0" w:color="auto"/>
              <w:left w:val="single" w:sz="4" w:space="0" w:color="auto"/>
              <w:bottom w:val="single" w:sz="4" w:space="0" w:color="auto"/>
              <w:right w:val="single" w:sz="4" w:space="0" w:color="auto"/>
            </w:tcBorders>
            <w:hideMark/>
          </w:tcPr>
          <w:p w14:paraId="64064F92"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Her Majesty’s Revenue and Customs;</w:t>
            </w:r>
          </w:p>
        </w:tc>
      </w:tr>
      <w:tr w:rsidR="008E0A70" w:rsidRPr="008E0A70" w14:paraId="6003EB80"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445DF7FE"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"ICT Policy"</w:t>
            </w:r>
          </w:p>
        </w:tc>
        <w:tc>
          <w:tcPr>
            <w:tcW w:w="7566" w:type="dxa"/>
            <w:tcBorders>
              <w:top w:val="single" w:sz="4" w:space="0" w:color="auto"/>
              <w:left w:val="single" w:sz="4" w:space="0" w:color="auto"/>
              <w:bottom w:val="single" w:sz="4" w:space="0" w:color="auto"/>
              <w:right w:val="single" w:sz="4" w:space="0" w:color="auto"/>
            </w:tcBorders>
            <w:hideMark/>
          </w:tcPr>
          <w:p w14:paraId="63FF9BAB"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Buyer's policy in respect of information and communications technology, referred to in the Order Form, which is in force as at the Order Start Date (a copy of which has been supplied to the Supplier), as updated from time to time in accordance with the Variation Procedure;</w:t>
            </w:r>
          </w:p>
        </w:tc>
      </w:tr>
      <w:tr w:rsidR="008E0A70" w:rsidRPr="008E0A70" w14:paraId="08D147AE"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116E7B6C"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"Impact Assessment"</w:t>
            </w:r>
          </w:p>
        </w:tc>
        <w:tc>
          <w:tcPr>
            <w:tcW w:w="7566" w:type="dxa"/>
            <w:tcBorders>
              <w:top w:val="single" w:sz="4" w:space="0" w:color="auto"/>
              <w:left w:val="single" w:sz="4" w:space="0" w:color="auto"/>
              <w:bottom w:val="single" w:sz="4" w:space="0" w:color="auto"/>
              <w:right w:val="single" w:sz="4" w:space="0" w:color="auto"/>
            </w:tcBorders>
            <w:hideMark/>
          </w:tcPr>
          <w:p w14:paraId="5681A39E"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an assessment of the impact of a Variation request by the Relevant Authority completed in good faith, including:</w:t>
            </w:r>
          </w:p>
          <w:p w14:paraId="466EC5E1" w14:textId="77777777" w:rsidR="008E0A70" w:rsidRPr="008E0A70" w:rsidRDefault="008E0A70" w:rsidP="00D578F1">
            <w:pPr>
              <w:numPr>
                <w:ilvl w:val="1"/>
                <w:numId w:val="8"/>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 xml:space="preserve">details of the impact of the proposed Variation on the Deliverables and the Supplier's ability to meet its other obligations under the </w:t>
            </w:r>
            <w:proofErr w:type="gramStart"/>
            <w:r w:rsidRPr="008E0A70">
              <w:rPr>
                <w:rFonts w:eastAsia="Times New Roman"/>
                <w:color w:val="auto"/>
                <w:szCs w:val="24"/>
              </w:rPr>
              <w:t>Contract;</w:t>
            </w:r>
            <w:proofErr w:type="gramEnd"/>
            <w:r w:rsidRPr="008E0A70">
              <w:rPr>
                <w:rFonts w:eastAsia="Times New Roman"/>
                <w:color w:val="auto"/>
                <w:szCs w:val="24"/>
              </w:rPr>
              <w:t xml:space="preserve"> </w:t>
            </w:r>
          </w:p>
          <w:p w14:paraId="22AA2EA5" w14:textId="77777777" w:rsidR="008E0A70" w:rsidRPr="008E0A70" w:rsidRDefault="008E0A70" w:rsidP="00D578F1">
            <w:pPr>
              <w:numPr>
                <w:ilvl w:val="1"/>
                <w:numId w:val="8"/>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 xml:space="preserve">details of the cost of implementing the proposed </w:t>
            </w:r>
            <w:proofErr w:type="gramStart"/>
            <w:r w:rsidRPr="008E0A70">
              <w:rPr>
                <w:rFonts w:eastAsia="Times New Roman"/>
                <w:color w:val="auto"/>
                <w:szCs w:val="24"/>
              </w:rPr>
              <w:t>Variation;</w:t>
            </w:r>
            <w:proofErr w:type="gramEnd"/>
          </w:p>
          <w:p w14:paraId="75CC249D" w14:textId="77777777" w:rsidR="008E0A70" w:rsidRPr="008E0A70" w:rsidRDefault="008E0A70" w:rsidP="00D578F1">
            <w:pPr>
              <w:numPr>
                <w:ilvl w:val="1"/>
                <w:numId w:val="8"/>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 xml:space="preserve">details of the ongoing costs required by the proposed Variation when implemented, including any increase or decrease in the DPS Pricing/Charges (as applicable), any alteration in the resources and/or expenditure required by either Party and any alteration to the working practices of either </w:t>
            </w:r>
            <w:proofErr w:type="gramStart"/>
            <w:r w:rsidRPr="008E0A70">
              <w:rPr>
                <w:rFonts w:eastAsia="Times New Roman"/>
                <w:color w:val="auto"/>
                <w:szCs w:val="24"/>
              </w:rPr>
              <w:t>Party;</w:t>
            </w:r>
            <w:proofErr w:type="gramEnd"/>
          </w:p>
          <w:p w14:paraId="33A58F7A" w14:textId="77777777" w:rsidR="008E0A70" w:rsidRPr="008E0A70" w:rsidRDefault="008E0A70" w:rsidP="00D578F1">
            <w:pPr>
              <w:numPr>
                <w:ilvl w:val="1"/>
                <w:numId w:val="8"/>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a timetable for the implementation, together with any proposals for the testing of the Variation; and</w:t>
            </w:r>
          </w:p>
          <w:p w14:paraId="717DF949" w14:textId="77777777" w:rsidR="008E0A70" w:rsidRPr="008E0A70" w:rsidRDefault="008E0A70" w:rsidP="00D578F1">
            <w:pPr>
              <w:numPr>
                <w:ilvl w:val="1"/>
                <w:numId w:val="8"/>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such other information as the Relevant Authority may reasonably request in (or in response to) the Variation request;</w:t>
            </w:r>
          </w:p>
        </w:tc>
      </w:tr>
      <w:tr w:rsidR="008E0A70" w:rsidRPr="008E0A70" w14:paraId="4F3AF2AF"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5FB78FE3"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"Implementation Plan"</w:t>
            </w:r>
          </w:p>
        </w:tc>
        <w:tc>
          <w:tcPr>
            <w:tcW w:w="7566" w:type="dxa"/>
            <w:tcBorders>
              <w:top w:val="single" w:sz="4" w:space="0" w:color="auto"/>
              <w:left w:val="single" w:sz="4" w:space="0" w:color="auto"/>
              <w:bottom w:val="single" w:sz="4" w:space="0" w:color="auto"/>
              <w:right w:val="single" w:sz="4" w:space="0" w:color="auto"/>
            </w:tcBorders>
            <w:hideMark/>
          </w:tcPr>
          <w:p w14:paraId="2017E1B7"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plan for provision of the Deliverables set out in Order Schedule 13 (Implementation Plan and Testing) where that Schedule is used or otherwise as agreed between the Supplier and the Buyer;</w:t>
            </w:r>
          </w:p>
        </w:tc>
      </w:tr>
      <w:tr w:rsidR="008E0A70" w:rsidRPr="008E0A70" w14:paraId="3554CF30"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237D0F2C"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"Indemnifier"</w:t>
            </w:r>
          </w:p>
        </w:tc>
        <w:tc>
          <w:tcPr>
            <w:tcW w:w="7566" w:type="dxa"/>
            <w:tcBorders>
              <w:top w:val="single" w:sz="4" w:space="0" w:color="auto"/>
              <w:left w:val="single" w:sz="4" w:space="0" w:color="auto"/>
              <w:bottom w:val="single" w:sz="4" w:space="0" w:color="auto"/>
              <w:right w:val="single" w:sz="4" w:space="0" w:color="auto"/>
            </w:tcBorders>
            <w:hideMark/>
          </w:tcPr>
          <w:p w14:paraId="0FBBDE88"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a Party from whom an indemnity is sought under this Contract;</w:t>
            </w:r>
          </w:p>
        </w:tc>
      </w:tr>
      <w:tr w:rsidR="008E0A70" w:rsidRPr="008E0A70" w14:paraId="30E458F7"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119D3EBB"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“Independent Control”</w:t>
            </w:r>
          </w:p>
        </w:tc>
        <w:tc>
          <w:tcPr>
            <w:tcW w:w="7566" w:type="dxa"/>
            <w:tcBorders>
              <w:top w:val="single" w:sz="4" w:space="0" w:color="auto"/>
              <w:left w:val="single" w:sz="4" w:space="0" w:color="auto"/>
              <w:bottom w:val="single" w:sz="4" w:space="0" w:color="auto"/>
              <w:right w:val="single" w:sz="4" w:space="0" w:color="auto"/>
            </w:tcBorders>
            <w:hideMark/>
          </w:tcPr>
          <w:p w14:paraId="587C3AB0"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8E0A70">
              <w:rPr>
                <w:rFonts w:eastAsia="Times New Roman"/>
                <w:b/>
                <w:color w:val="auto"/>
                <w:szCs w:val="24"/>
              </w:rPr>
              <w:t>Independent Controller</w:t>
            </w:r>
            <w:r w:rsidRPr="008E0A70">
              <w:rPr>
                <w:rFonts w:eastAsia="Times New Roman"/>
                <w:color w:val="auto"/>
                <w:szCs w:val="24"/>
              </w:rPr>
              <w:t xml:space="preserve">” shall be </w:t>
            </w:r>
            <w:proofErr w:type="gramStart"/>
            <w:r w:rsidRPr="008E0A70">
              <w:rPr>
                <w:rFonts w:eastAsia="Times New Roman"/>
                <w:color w:val="auto"/>
                <w:szCs w:val="24"/>
              </w:rPr>
              <w:t>construed accordingly;</w:t>
            </w:r>
            <w:proofErr w:type="gramEnd"/>
          </w:p>
        </w:tc>
      </w:tr>
      <w:tr w:rsidR="008E0A70" w:rsidRPr="008E0A70" w14:paraId="3352522D"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4335CC34"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"Information"</w:t>
            </w:r>
          </w:p>
        </w:tc>
        <w:tc>
          <w:tcPr>
            <w:tcW w:w="7566" w:type="dxa"/>
            <w:tcBorders>
              <w:top w:val="single" w:sz="4" w:space="0" w:color="auto"/>
              <w:left w:val="single" w:sz="4" w:space="0" w:color="auto"/>
              <w:bottom w:val="single" w:sz="4" w:space="0" w:color="auto"/>
              <w:right w:val="single" w:sz="4" w:space="0" w:color="auto"/>
            </w:tcBorders>
            <w:hideMark/>
          </w:tcPr>
          <w:p w14:paraId="01E7C3E1"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has the meaning given under section 84 of the Freedom of Information Act 2000;</w:t>
            </w:r>
          </w:p>
        </w:tc>
      </w:tr>
      <w:tr w:rsidR="008E0A70" w:rsidRPr="008E0A70" w14:paraId="03C9B23D"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78274E1B"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"Information Commissioner"</w:t>
            </w:r>
          </w:p>
        </w:tc>
        <w:tc>
          <w:tcPr>
            <w:tcW w:w="7566" w:type="dxa"/>
            <w:tcBorders>
              <w:top w:val="single" w:sz="4" w:space="0" w:color="auto"/>
              <w:left w:val="single" w:sz="4" w:space="0" w:color="auto"/>
              <w:bottom w:val="single" w:sz="4" w:space="0" w:color="auto"/>
              <w:right w:val="single" w:sz="4" w:space="0" w:color="auto"/>
            </w:tcBorders>
            <w:hideMark/>
          </w:tcPr>
          <w:p w14:paraId="16EC56C6"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 xml:space="preserve">the UK’s independent authority which deals with ensuring information relating to rights in the public interest and data privacy for individuals is met, whilst promoting openness by public bodies; </w:t>
            </w:r>
          </w:p>
        </w:tc>
      </w:tr>
      <w:tr w:rsidR="008E0A70" w:rsidRPr="008E0A70" w14:paraId="1DADA714"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6BC78C80"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"Initial Period"</w:t>
            </w:r>
          </w:p>
        </w:tc>
        <w:tc>
          <w:tcPr>
            <w:tcW w:w="7566" w:type="dxa"/>
            <w:tcBorders>
              <w:top w:val="single" w:sz="4" w:space="0" w:color="auto"/>
              <w:left w:val="single" w:sz="4" w:space="0" w:color="auto"/>
              <w:bottom w:val="single" w:sz="4" w:space="0" w:color="auto"/>
              <w:right w:val="single" w:sz="4" w:space="0" w:color="auto"/>
            </w:tcBorders>
            <w:hideMark/>
          </w:tcPr>
          <w:p w14:paraId="6165E922" w14:textId="77777777" w:rsidR="008E0A70" w:rsidRPr="008E0A70" w:rsidRDefault="008E0A70"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initial term of a Contract specified on the Platform or the Order Form, as the context requires;</w:t>
            </w:r>
          </w:p>
        </w:tc>
      </w:tr>
      <w:tr w:rsidR="008E0A70" w:rsidRPr="008E0A70" w14:paraId="4E5F93A0"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29EF690F"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"Insolvency Event"</w:t>
            </w:r>
          </w:p>
        </w:tc>
        <w:tc>
          <w:tcPr>
            <w:tcW w:w="7566" w:type="dxa"/>
            <w:tcBorders>
              <w:top w:val="single" w:sz="4" w:space="0" w:color="auto"/>
              <w:left w:val="single" w:sz="4" w:space="0" w:color="auto"/>
              <w:bottom w:val="single" w:sz="4" w:space="0" w:color="auto"/>
              <w:right w:val="single" w:sz="4" w:space="0" w:color="auto"/>
            </w:tcBorders>
            <w:hideMark/>
          </w:tcPr>
          <w:p w14:paraId="609E202A" w14:textId="77777777" w:rsidR="008E0A70" w:rsidRPr="008E0A70" w:rsidRDefault="008E0A70" w:rsidP="00D578F1">
            <w:pPr>
              <w:numPr>
                <w:ilvl w:val="1"/>
                <w:numId w:val="8"/>
              </w:numPr>
              <w:tabs>
                <w:tab w:val="left" w:pos="-576"/>
                <w:tab w:val="left" w:pos="144"/>
              </w:tabs>
              <w:overflowPunct w:val="0"/>
              <w:autoSpaceDE w:val="0"/>
              <w:autoSpaceDN w:val="0"/>
              <w:adjustRightInd w:val="0"/>
              <w:spacing w:after="120" w:line="240" w:lineRule="auto"/>
              <w:ind w:left="576" w:hanging="432"/>
              <w:jc w:val="both"/>
              <w:rPr>
                <w:rFonts w:eastAsia="Times New Roman"/>
                <w:color w:val="auto"/>
                <w:szCs w:val="24"/>
              </w:rPr>
            </w:pPr>
            <w:r w:rsidRPr="008E0A70">
              <w:rPr>
                <w:rFonts w:eastAsia="Times New Roman"/>
                <w:color w:val="auto"/>
                <w:szCs w:val="24"/>
              </w:rPr>
              <w:t>in respect of a person:</w:t>
            </w:r>
          </w:p>
          <w:p w14:paraId="2D44E28C" w14:textId="77777777" w:rsidR="008E0A70" w:rsidRPr="008E0A70" w:rsidRDefault="008E0A70" w:rsidP="00D578F1">
            <w:pPr>
              <w:numPr>
                <w:ilvl w:val="1"/>
                <w:numId w:val="8"/>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 xml:space="preserve">a proposal is made for a voluntary arrangement within Part I of the Insolvency Act 1986 or of any other composition scheme or arrangement with, or assignment for the benefit of, its creditors; or </w:t>
            </w:r>
          </w:p>
          <w:p w14:paraId="46B3CEEE" w14:textId="77777777" w:rsidR="008E0A70" w:rsidRPr="008E0A70" w:rsidRDefault="008E0A70" w:rsidP="00D578F1">
            <w:pPr>
              <w:numPr>
                <w:ilvl w:val="1"/>
                <w:numId w:val="8"/>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a shareholders' meeting is convened for the purpose of considering a resolution that it be wound up or a resolution for its winding-up is passed (other than as part of, and exclusively for the purpose of, a bona fide reconstruction or amalgamation); or</w:t>
            </w:r>
          </w:p>
          <w:p w14:paraId="7B165188" w14:textId="77777777" w:rsidR="008E0A70" w:rsidRPr="008E0A70" w:rsidRDefault="008E0A70" w:rsidP="00D578F1">
            <w:pPr>
              <w:numPr>
                <w:ilvl w:val="1"/>
                <w:numId w:val="8"/>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2242BCC7" w14:textId="77777777" w:rsidR="008E0A70" w:rsidRPr="008E0A70" w:rsidRDefault="008E0A70" w:rsidP="00D578F1">
            <w:pPr>
              <w:numPr>
                <w:ilvl w:val="1"/>
                <w:numId w:val="8"/>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 xml:space="preserve">a receiver, administrative receiver or similar officer is appointed over the whole or any part of its business or assets; or </w:t>
            </w:r>
          </w:p>
          <w:p w14:paraId="7550E732" w14:textId="77777777" w:rsidR="008E0A70" w:rsidRPr="008E0A70" w:rsidRDefault="008E0A70" w:rsidP="00D578F1">
            <w:pPr>
              <w:numPr>
                <w:ilvl w:val="1"/>
                <w:numId w:val="8"/>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 xml:space="preserve">an application is made either for the appointment of an administrator or for an administration order, an administrator is appointed, or notice of intention to appoint an administrator is given; or </w:t>
            </w:r>
          </w:p>
          <w:p w14:paraId="3BC25F40" w14:textId="77777777" w:rsidR="008E0A70" w:rsidRPr="008E0A70" w:rsidRDefault="008E0A70" w:rsidP="00D578F1">
            <w:pPr>
              <w:numPr>
                <w:ilvl w:val="1"/>
                <w:numId w:val="8"/>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 xml:space="preserve">it is or becomes insolvent within the meaning of section 123 of the Insolvency Act 1986; or </w:t>
            </w:r>
          </w:p>
          <w:p w14:paraId="2ACCFE48" w14:textId="77777777" w:rsidR="008E0A70" w:rsidRPr="008E0A70" w:rsidRDefault="008E0A70" w:rsidP="00D578F1">
            <w:pPr>
              <w:numPr>
                <w:ilvl w:val="1"/>
                <w:numId w:val="8"/>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 xml:space="preserve">being a "small company" within the meaning of section 382(3) of the Companies Act 2006, a moratorium comes into force pursuant to Schedule A1 of the Insolvency Act 1986; or </w:t>
            </w:r>
          </w:p>
          <w:p w14:paraId="1543D671" w14:textId="77777777" w:rsidR="008E0A70" w:rsidRPr="008E0A70" w:rsidRDefault="008E0A70" w:rsidP="00D578F1">
            <w:pPr>
              <w:numPr>
                <w:ilvl w:val="1"/>
                <w:numId w:val="8"/>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 xml:space="preserve">where the person is an individual or partnership, any event analogous to those listed in limbs (a) to (g) (inclusive) occurs in relation to that individual or partnership; or </w:t>
            </w:r>
          </w:p>
          <w:p w14:paraId="66866F10" w14:textId="77777777" w:rsidR="008E0A70" w:rsidRPr="008E0A70" w:rsidRDefault="008E0A70" w:rsidP="00D578F1">
            <w:pPr>
              <w:numPr>
                <w:ilvl w:val="1"/>
                <w:numId w:val="8"/>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any event analogous to those listed in limbs (a) to (h) (inclusive) occurs under the law of any other jurisdiction;</w:t>
            </w:r>
          </w:p>
        </w:tc>
      </w:tr>
      <w:tr w:rsidR="008E0A70" w:rsidRPr="008E0A70" w14:paraId="5D3CC364"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43AF40A9"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"Intellectual Property Rights" or "IPR"</w:t>
            </w:r>
          </w:p>
        </w:tc>
        <w:tc>
          <w:tcPr>
            <w:tcW w:w="7566" w:type="dxa"/>
            <w:tcBorders>
              <w:top w:val="single" w:sz="4" w:space="0" w:color="auto"/>
              <w:left w:val="single" w:sz="4" w:space="0" w:color="auto"/>
              <w:bottom w:val="single" w:sz="4" w:space="0" w:color="auto"/>
              <w:right w:val="single" w:sz="4" w:space="0" w:color="auto"/>
            </w:tcBorders>
            <w:hideMark/>
          </w:tcPr>
          <w:p w14:paraId="35505D93" w14:textId="77777777" w:rsidR="008E0A70" w:rsidRPr="008E0A70" w:rsidRDefault="008E0A70" w:rsidP="00D578F1">
            <w:pPr>
              <w:numPr>
                <w:ilvl w:val="1"/>
                <w:numId w:val="12"/>
              </w:numPr>
              <w:tabs>
                <w:tab w:val="left" w:pos="-576"/>
                <w:tab w:val="left" w:pos="144"/>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 xml:space="preserve">copyright, rights related to or affording protection similar to copyright, rights in databases, patents and rights in inventions, semi-conductor topography rights, </w:t>
            </w:r>
            <w:proofErr w:type="gramStart"/>
            <w:r w:rsidRPr="008E0A70">
              <w:rPr>
                <w:rFonts w:eastAsia="Times New Roman"/>
                <w:color w:val="auto"/>
                <w:szCs w:val="24"/>
              </w:rPr>
              <w:t>trade marks</w:t>
            </w:r>
            <w:proofErr w:type="gramEnd"/>
            <w:r w:rsidRPr="008E0A70">
              <w:rPr>
                <w:rFonts w:eastAsia="Times New Roman"/>
                <w:color w:val="auto"/>
                <w:szCs w:val="24"/>
              </w:rPr>
              <w:t xml:space="preserve">, rights in internet domain names and website addresses and other rights in trade or business names, goodwill, designs, Know-How, trade secrets and other rights in Confidential Information; </w:t>
            </w:r>
          </w:p>
          <w:p w14:paraId="6722A37F" w14:textId="77777777" w:rsidR="008E0A70" w:rsidRPr="008E0A70" w:rsidRDefault="008E0A70" w:rsidP="00D578F1">
            <w:pPr>
              <w:numPr>
                <w:ilvl w:val="1"/>
                <w:numId w:val="12"/>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applications for registration, and the right to apply for registration, for any of the rights listed at (a) that are capable of being registered in any country or jurisdiction; and</w:t>
            </w:r>
          </w:p>
          <w:p w14:paraId="36E729D6" w14:textId="77777777" w:rsidR="008E0A70" w:rsidRPr="008E0A70" w:rsidRDefault="008E0A70" w:rsidP="00D578F1">
            <w:pPr>
              <w:numPr>
                <w:ilvl w:val="1"/>
                <w:numId w:val="12"/>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all other rights having equivalent or similar effect in any country or jurisdiction;</w:t>
            </w:r>
          </w:p>
        </w:tc>
      </w:tr>
      <w:tr w:rsidR="008E0A70" w:rsidRPr="008E0A70" w14:paraId="4DA992E6"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7F20CC8F"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"Invoicing Address"</w:t>
            </w:r>
          </w:p>
        </w:tc>
        <w:tc>
          <w:tcPr>
            <w:tcW w:w="7566" w:type="dxa"/>
            <w:tcBorders>
              <w:top w:val="single" w:sz="4" w:space="0" w:color="auto"/>
              <w:left w:val="single" w:sz="4" w:space="0" w:color="auto"/>
              <w:bottom w:val="single" w:sz="4" w:space="0" w:color="auto"/>
              <w:right w:val="single" w:sz="4" w:space="0" w:color="auto"/>
            </w:tcBorders>
            <w:hideMark/>
          </w:tcPr>
          <w:p w14:paraId="2854861B"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address to which the Supplier shall Invoice the Buyer as specified in the Order Form;</w:t>
            </w:r>
          </w:p>
        </w:tc>
      </w:tr>
      <w:tr w:rsidR="008E0A70" w:rsidRPr="008E0A70" w14:paraId="2EADABE4"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7D755A44"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"IPR Claim"</w:t>
            </w:r>
          </w:p>
        </w:tc>
        <w:tc>
          <w:tcPr>
            <w:tcW w:w="7566" w:type="dxa"/>
            <w:tcBorders>
              <w:top w:val="single" w:sz="4" w:space="0" w:color="auto"/>
              <w:left w:val="single" w:sz="4" w:space="0" w:color="auto"/>
              <w:bottom w:val="single" w:sz="4" w:space="0" w:color="auto"/>
              <w:right w:val="single" w:sz="4" w:space="0" w:color="auto"/>
            </w:tcBorders>
            <w:hideMark/>
          </w:tcPr>
          <w:p w14:paraId="1A14E54E"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8E0A70" w:rsidRPr="008E0A70" w14:paraId="3B14221E"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57A81967"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"IR35"</w:t>
            </w:r>
          </w:p>
        </w:tc>
        <w:tc>
          <w:tcPr>
            <w:tcW w:w="7566" w:type="dxa"/>
            <w:tcBorders>
              <w:top w:val="single" w:sz="4" w:space="0" w:color="auto"/>
              <w:left w:val="single" w:sz="4" w:space="0" w:color="auto"/>
              <w:bottom w:val="single" w:sz="4" w:space="0" w:color="auto"/>
              <w:right w:val="single" w:sz="4" w:space="0" w:color="auto"/>
            </w:tcBorders>
            <w:hideMark/>
          </w:tcPr>
          <w:p w14:paraId="66E35A82"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 xml:space="preserve">the off-payroll rules requiring individuals who work through their company pay the same tax and National Insurance contributions as an employee which can be found online at: </w:t>
            </w:r>
            <w:hyperlink r:id="rId7" w:history="1">
              <w:r w:rsidRPr="008E0A70">
                <w:rPr>
                  <w:rFonts w:eastAsia="Times New Roman"/>
                  <w:color w:val="0000FF"/>
                  <w:szCs w:val="24"/>
                  <w:u w:val="single"/>
                </w:rPr>
                <w:t>https://www.gov.uk/guidance/ir35-find-out-if-it-applies</w:t>
              </w:r>
            </w:hyperlink>
            <w:r w:rsidRPr="008E0A70">
              <w:rPr>
                <w:rFonts w:eastAsia="Times New Roman"/>
                <w:color w:val="auto"/>
                <w:szCs w:val="24"/>
              </w:rPr>
              <w:t>;</w:t>
            </w:r>
          </w:p>
        </w:tc>
      </w:tr>
      <w:tr w:rsidR="008E0A70" w:rsidRPr="008E0A70" w14:paraId="68B6C021"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0E6D9A2A"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“Joint Controllers”</w:t>
            </w:r>
          </w:p>
        </w:tc>
        <w:tc>
          <w:tcPr>
            <w:tcW w:w="7566" w:type="dxa"/>
            <w:tcBorders>
              <w:top w:val="single" w:sz="4" w:space="0" w:color="auto"/>
              <w:left w:val="single" w:sz="4" w:space="0" w:color="auto"/>
              <w:bottom w:val="single" w:sz="4" w:space="0" w:color="auto"/>
              <w:right w:val="single" w:sz="4" w:space="0" w:color="auto"/>
            </w:tcBorders>
            <w:hideMark/>
          </w:tcPr>
          <w:p w14:paraId="1DBFF8C1"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where two or more Controllers jointly determine the purposes and means of processing;</w:t>
            </w:r>
          </w:p>
        </w:tc>
      </w:tr>
      <w:tr w:rsidR="008E0A70" w:rsidRPr="008E0A70" w14:paraId="7E9D80A9"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45F59EC9"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"Key Personnel"</w:t>
            </w:r>
          </w:p>
        </w:tc>
        <w:tc>
          <w:tcPr>
            <w:tcW w:w="7566" w:type="dxa"/>
            <w:tcBorders>
              <w:top w:val="single" w:sz="4" w:space="0" w:color="auto"/>
              <w:left w:val="single" w:sz="4" w:space="0" w:color="auto"/>
              <w:bottom w:val="single" w:sz="4" w:space="0" w:color="auto"/>
              <w:right w:val="single" w:sz="4" w:space="0" w:color="auto"/>
            </w:tcBorders>
            <w:shd w:val="clear" w:color="auto" w:fill="FFFFFF"/>
            <w:hideMark/>
          </w:tcPr>
          <w:p w14:paraId="7AD954F7"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individuals (if any) identified as such in the Order Form;</w:t>
            </w:r>
          </w:p>
        </w:tc>
      </w:tr>
      <w:tr w:rsidR="008E0A70" w:rsidRPr="008E0A70" w14:paraId="3C15EB54" w14:textId="77777777" w:rsidTr="008E0A70">
        <w:trPr>
          <w:trHeight w:val="357"/>
        </w:trPr>
        <w:tc>
          <w:tcPr>
            <w:tcW w:w="2181" w:type="dxa"/>
            <w:tcBorders>
              <w:top w:val="single" w:sz="4" w:space="0" w:color="auto"/>
              <w:left w:val="single" w:sz="4" w:space="0" w:color="auto"/>
              <w:bottom w:val="single" w:sz="4" w:space="0" w:color="auto"/>
              <w:right w:val="single" w:sz="4" w:space="0" w:color="auto"/>
            </w:tcBorders>
            <w:hideMark/>
          </w:tcPr>
          <w:p w14:paraId="7B5DDA30"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"Key Sub-Contract"</w:t>
            </w:r>
          </w:p>
        </w:tc>
        <w:tc>
          <w:tcPr>
            <w:tcW w:w="7566" w:type="dxa"/>
            <w:tcBorders>
              <w:top w:val="single" w:sz="4" w:space="0" w:color="auto"/>
              <w:left w:val="single" w:sz="4" w:space="0" w:color="auto"/>
              <w:bottom w:val="single" w:sz="4" w:space="0" w:color="auto"/>
              <w:right w:val="single" w:sz="4" w:space="0" w:color="auto"/>
            </w:tcBorders>
            <w:hideMark/>
          </w:tcPr>
          <w:p w14:paraId="5A885AF2"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each Sub-Contract with a Key Subcontractor;</w:t>
            </w:r>
          </w:p>
        </w:tc>
      </w:tr>
      <w:tr w:rsidR="008E0A70" w:rsidRPr="008E0A70" w14:paraId="32E51AAF" w14:textId="77777777" w:rsidTr="008E0A70">
        <w:trPr>
          <w:trHeight w:val="426"/>
        </w:trPr>
        <w:tc>
          <w:tcPr>
            <w:tcW w:w="2181" w:type="dxa"/>
            <w:tcBorders>
              <w:top w:val="single" w:sz="4" w:space="0" w:color="auto"/>
              <w:left w:val="single" w:sz="4" w:space="0" w:color="auto"/>
              <w:bottom w:val="single" w:sz="4" w:space="0" w:color="auto"/>
              <w:right w:val="single" w:sz="4" w:space="0" w:color="auto"/>
            </w:tcBorders>
            <w:hideMark/>
          </w:tcPr>
          <w:p w14:paraId="2FF1C132"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"Key Subcontractor"</w:t>
            </w:r>
          </w:p>
        </w:tc>
        <w:tc>
          <w:tcPr>
            <w:tcW w:w="7566" w:type="dxa"/>
            <w:tcBorders>
              <w:top w:val="single" w:sz="4" w:space="0" w:color="auto"/>
              <w:left w:val="single" w:sz="4" w:space="0" w:color="auto"/>
              <w:bottom w:val="single" w:sz="4" w:space="0" w:color="auto"/>
              <w:right w:val="single" w:sz="4" w:space="0" w:color="auto"/>
            </w:tcBorders>
            <w:hideMark/>
          </w:tcPr>
          <w:p w14:paraId="688D602C"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any Subcontractor:</w:t>
            </w:r>
          </w:p>
          <w:p w14:paraId="12AF5CFE" w14:textId="77777777" w:rsidR="008E0A70" w:rsidRPr="008E0A70" w:rsidRDefault="008E0A70" w:rsidP="00D578F1">
            <w:pPr>
              <w:numPr>
                <w:ilvl w:val="1"/>
                <w:numId w:val="12"/>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which is relied upon to deliver any work package within the Deliverables in their entirety; and/or</w:t>
            </w:r>
          </w:p>
          <w:p w14:paraId="6C8F2A0D" w14:textId="77777777" w:rsidR="008E0A70" w:rsidRPr="008E0A70" w:rsidRDefault="008E0A70" w:rsidP="00D578F1">
            <w:pPr>
              <w:numPr>
                <w:ilvl w:val="1"/>
                <w:numId w:val="12"/>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which, in the opinion of CCS or the Buyer performs (or would perform if appointed) a critical role in the provision of all or any part of the Deliverables; and/or</w:t>
            </w:r>
          </w:p>
          <w:p w14:paraId="4B4D3440" w14:textId="77777777" w:rsidR="008E0A70" w:rsidRPr="008E0A70" w:rsidRDefault="008E0A70" w:rsidP="00D578F1">
            <w:pPr>
              <w:numPr>
                <w:ilvl w:val="1"/>
                <w:numId w:val="12"/>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with a Sub-Contract with a contract value which at the time of appointment exceeds (or would exceed if appointed) 10% of the aggregate Charges forecast to be payable under the Order Contract,</w:t>
            </w:r>
          </w:p>
          <w:p w14:paraId="6BDA5B15" w14:textId="77777777" w:rsidR="008E0A70" w:rsidRPr="008E0A70" w:rsidRDefault="008E0A70" w:rsidP="008E0A70">
            <w:pPr>
              <w:tabs>
                <w:tab w:val="left" w:pos="-576"/>
                <w:tab w:val="left" w:pos="144"/>
              </w:tabs>
              <w:overflowPunct w:val="0"/>
              <w:autoSpaceDE w:val="0"/>
              <w:autoSpaceDN w:val="0"/>
              <w:adjustRightInd w:val="0"/>
              <w:spacing w:after="120" w:line="240" w:lineRule="auto"/>
              <w:ind w:left="144" w:firstLine="0"/>
              <w:jc w:val="both"/>
              <w:rPr>
                <w:rFonts w:eastAsia="Times New Roman"/>
                <w:color w:val="auto"/>
                <w:szCs w:val="24"/>
              </w:rPr>
            </w:pPr>
            <w:r w:rsidRPr="008E0A70">
              <w:rPr>
                <w:rFonts w:eastAsia="Times New Roman"/>
                <w:color w:val="auto"/>
                <w:szCs w:val="24"/>
              </w:rPr>
              <w:t>and the Supplier shall list all such Key Subcontractors on the Platform and in the Key Subcontractor Section in the Order Form;</w:t>
            </w:r>
          </w:p>
        </w:tc>
      </w:tr>
      <w:tr w:rsidR="008E0A70" w:rsidRPr="008E0A70" w14:paraId="4B0028C7"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1A3D6E57" w14:textId="77777777" w:rsidR="008E0A70" w:rsidRPr="008E0A70" w:rsidRDefault="008E0A70" w:rsidP="008E0A70">
            <w:pPr>
              <w:keepNext/>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"Know-How"</w:t>
            </w:r>
          </w:p>
        </w:tc>
        <w:tc>
          <w:tcPr>
            <w:tcW w:w="7566" w:type="dxa"/>
            <w:tcBorders>
              <w:top w:val="single" w:sz="4" w:space="0" w:color="auto"/>
              <w:left w:val="single" w:sz="4" w:space="0" w:color="auto"/>
              <w:bottom w:val="single" w:sz="4" w:space="0" w:color="auto"/>
              <w:right w:val="single" w:sz="4" w:space="0" w:color="auto"/>
            </w:tcBorders>
            <w:hideMark/>
          </w:tcPr>
          <w:p w14:paraId="41BEAD03"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8E0A70" w:rsidRPr="008E0A70" w14:paraId="534DD0F4"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60292837"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"Law"</w:t>
            </w:r>
          </w:p>
        </w:tc>
        <w:tc>
          <w:tcPr>
            <w:tcW w:w="7566" w:type="dxa"/>
            <w:tcBorders>
              <w:top w:val="single" w:sz="4" w:space="0" w:color="auto"/>
              <w:left w:val="single" w:sz="4" w:space="0" w:color="auto"/>
              <w:bottom w:val="single" w:sz="4" w:space="0" w:color="auto"/>
              <w:right w:val="single" w:sz="4" w:space="0" w:color="auto"/>
            </w:tcBorders>
            <w:hideMark/>
          </w:tcPr>
          <w:p w14:paraId="25F8C297"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 xml:space="preserve">any law, subordinate legislation within the meaning of Section 21(1) of the Interpretation Act 1978, </w:t>
            </w:r>
            <w:proofErr w:type="gramStart"/>
            <w:r w:rsidRPr="008E0A70">
              <w:rPr>
                <w:rFonts w:eastAsia="Times New Roman"/>
                <w:color w:val="auto"/>
                <w:szCs w:val="24"/>
              </w:rPr>
              <w:t>bye-law</w:t>
            </w:r>
            <w:proofErr w:type="gramEnd"/>
            <w:r w:rsidRPr="008E0A70">
              <w:rPr>
                <w:rFonts w:eastAsia="Times New Roman"/>
                <w:color w:val="auto"/>
                <w:szCs w:val="24"/>
              </w:rPr>
              <w:t>,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8E0A70" w:rsidRPr="008E0A70" w14:paraId="3F62A25C"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6B560006"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“LED”</w:t>
            </w:r>
          </w:p>
        </w:tc>
        <w:tc>
          <w:tcPr>
            <w:tcW w:w="7566" w:type="dxa"/>
            <w:tcBorders>
              <w:top w:val="single" w:sz="4" w:space="0" w:color="auto"/>
              <w:left w:val="single" w:sz="4" w:space="0" w:color="auto"/>
              <w:bottom w:val="single" w:sz="4" w:space="0" w:color="auto"/>
              <w:right w:val="single" w:sz="4" w:space="0" w:color="auto"/>
            </w:tcBorders>
            <w:hideMark/>
          </w:tcPr>
          <w:p w14:paraId="5D4BC8C9"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Law Enforcement Directive (Directive (EU) 2016/680);</w:t>
            </w:r>
          </w:p>
        </w:tc>
      </w:tr>
      <w:tr w:rsidR="008E0A70" w:rsidRPr="008E0A70" w14:paraId="481083F4"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45FB6702"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"Losses"</w:t>
            </w:r>
          </w:p>
        </w:tc>
        <w:tc>
          <w:tcPr>
            <w:tcW w:w="7566" w:type="dxa"/>
            <w:tcBorders>
              <w:top w:val="single" w:sz="4" w:space="0" w:color="auto"/>
              <w:left w:val="single" w:sz="4" w:space="0" w:color="auto"/>
              <w:bottom w:val="single" w:sz="4" w:space="0" w:color="auto"/>
              <w:right w:val="single" w:sz="4" w:space="0" w:color="auto"/>
            </w:tcBorders>
            <w:hideMark/>
          </w:tcPr>
          <w:p w14:paraId="58AB8B6C"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8E0A70">
              <w:rPr>
                <w:rFonts w:eastAsia="Times New Roman"/>
                <w:b/>
                <w:color w:val="auto"/>
                <w:szCs w:val="24"/>
              </w:rPr>
              <w:t>Loss</w:t>
            </w:r>
            <w:r w:rsidRPr="008E0A70">
              <w:rPr>
                <w:rFonts w:eastAsia="Times New Roman"/>
                <w:color w:val="auto"/>
                <w:szCs w:val="24"/>
              </w:rPr>
              <w:t xml:space="preserve">" shall be </w:t>
            </w:r>
            <w:proofErr w:type="gramStart"/>
            <w:r w:rsidRPr="008E0A70">
              <w:rPr>
                <w:rFonts w:eastAsia="Times New Roman"/>
                <w:color w:val="auto"/>
                <w:szCs w:val="24"/>
              </w:rPr>
              <w:t>interpreted accordingly;</w:t>
            </w:r>
            <w:proofErr w:type="gramEnd"/>
          </w:p>
        </w:tc>
      </w:tr>
      <w:tr w:rsidR="008E0A70" w:rsidRPr="008E0A70" w14:paraId="7F1280D1"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3CA2F9B0"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color w:val="auto"/>
                <w:szCs w:val="24"/>
              </w:rPr>
              <w:t>"</w:t>
            </w:r>
            <w:r w:rsidRPr="008E0A70">
              <w:rPr>
                <w:rFonts w:eastAsia="Times New Roman"/>
                <w:b/>
                <w:color w:val="auto"/>
                <w:szCs w:val="24"/>
              </w:rPr>
              <w:t>Malicious Software"</w:t>
            </w:r>
          </w:p>
        </w:tc>
        <w:tc>
          <w:tcPr>
            <w:tcW w:w="7566" w:type="dxa"/>
            <w:tcBorders>
              <w:top w:val="single" w:sz="4" w:space="0" w:color="auto"/>
              <w:left w:val="single" w:sz="4" w:space="0" w:color="auto"/>
              <w:bottom w:val="single" w:sz="4" w:space="0" w:color="auto"/>
              <w:right w:val="single" w:sz="4" w:space="0" w:color="auto"/>
            </w:tcBorders>
            <w:hideMark/>
          </w:tcPr>
          <w:p w14:paraId="5351AACE"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 xml:space="preserve">any software program or code intended to destroy, interfere with, corrupt, or cause undesired effects on program files, data or other information, executable </w:t>
            </w:r>
            <w:proofErr w:type="gramStart"/>
            <w:r w:rsidRPr="008E0A70">
              <w:rPr>
                <w:rFonts w:eastAsia="Times New Roman"/>
                <w:color w:val="auto"/>
                <w:szCs w:val="24"/>
              </w:rPr>
              <w:t>code</w:t>
            </w:r>
            <w:proofErr w:type="gramEnd"/>
            <w:r w:rsidRPr="008E0A70">
              <w:rPr>
                <w:rFonts w:eastAsia="Times New Roman"/>
                <w:color w:val="auto"/>
                <w:szCs w:val="24"/>
              </w:rPr>
              <w:t xml:space="preserve"> or application software macros, whether or not its operation is immediate or delayed, and whether the malicious software is introduced wilfully, negligently or without knowledge of its existence;</w:t>
            </w:r>
          </w:p>
        </w:tc>
      </w:tr>
      <w:tr w:rsidR="008E0A70" w:rsidRPr="008E0A70" w14:paraId="0869799C"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03E4C5EB"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"Man Hours"</w:t>
            </w:r>
          </w:p>
        </w:tc>
        <w:tc>
          <w:tcPr>
            <w:tcW w:w="7566" w:type="dxa"/>
            <w:tcBorders>
              <w:top w:val="single" w:sz="4" w:space="0" w:color="auto"/>
              <w:left w:val="single" w:sz="4" w:space="0" w:color="auto"/>
              <w:bottom w:val="single" w:sz="4" w:space="0" w:color="auto"/>
              <w:right w:val="single" w:sz="4" w:space="0" w:color="auto"/>
            </w:tcBorders>
            <w:hideMark/>
          </w:tcPr>
          <w:p w14:paraId="7A8982BD"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hours spent by the Supplier Staff properly working on the provision of the Deliverables including time spent travelling (other than to and from the Supplier's offices, or to and from the Sites) but excluding lunch breaks;</w:t>
            </w:r>
          </w:p>
        </w:tc>
      </w:tr>
      <w:tr w:rsidR="008E0A70" w:rsidRPr="008E0A70" w14:paraId="7960F395"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516B0D58"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"Management Information"</w:t>
            </w:r>
          </w:p>
        </w:tc>
        <w:tc>
          <w:tcPr>
            <w:tcW w:w="7566" w:type="dxa"/>
            <w:tcBorders>
              <w:top w:val="single" w:sz="4" w:space="0" w:color="auto"/>
              <w:left w:val="single" w:sz="4" w:space="0" w:color="auto"/>
              <w:bottom w:val="single" w:sz="4" w:space="0" w:color="auto"/>
              <w:right w:val="single" w:sz="4" w:space="0" w:color="auto"/>
            </w:tcBorders>
            <w:hideMark/>
          </w:tcPr>
          <w:p w14:paraId="12EBC13D"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management information specified in DPS Schedule 5 (Management Levy and Information);</w:t>
            </w:r>
          </w:p>
        </w:tc>
      </w:tr>
      <w:tr w:rsidR="008E0A70" w:rsidRPr="008E0A70" w14:paraId="0C5DF7F3"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176DA4B3"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"Management Levy"</w:t>
            </w:r>
          </w:p>
        </w:tc>
        <w:tc>
          <w:tcPr>
            <w:tcW w:w="7566" w:type="dxa"/>
            <w:tcBorders>
              <w:top w:val="single" w:sz="4" w:space="0" w:color="auto"/>
              <w:left w:val="single" w:sz="4" w:space="0" w:color="auto"/>
              <w:bottom w:val="single" w:sz="4" w:space="0" w:color="auto"/>
              <w:right w:val="single" w:sz="4" w:space="0" w:color="auto"/>
            </w:tcBorders>
            <w:hideMark/>
          </w:tcPr>
          <w:p w14:paraId="64542D62"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sum specified on the Platform payable by the Supplier to CCS in accordance with DPS Schedule 5 (Management Levy and Information);</w:t>
            </w:r>
          </w:p>
        </w:tc>
      </w:tr>
      <w:tr w:rsidR="008E0A70" w:rsidRPr="008E0A70" w14:paraId="0E9BDA01"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0BFDD59C"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"Marketing Contact"</w:t>
            </w:r>
          </w:p>
        </w:tc>
        <w:tc>
          <w:tcPr>
            <w:tcW w:w="7566" w:type="dxa"/>
            <w:tcBorders>
              <w:top w:val="single" w:sz="4" w:space="0" w:color="auto"/>
              <w:left w:val="single" w:sz="4" w:space="0" w:color="auto"/>
              <w:bottom w:val="single" w:sz="4" w:space="0" w:color="auto"/>
              <w:right w:val="single" w:sz="4" w:space="0" w:color="auto"/>
            </w:tcBorders>
            <w:hideMark/>
          </w:tcPr>
          <w:p w14:paraId="23F87B38"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shall be the person identified in the DPS Appointment Form;</w:t>
            </w:r>
          </w:p>
        </w:tc>
      </w:tr>
      <w:tr w:rsidR="008E0A70" w:rsidRPr="008E0A70" w14:paraId="55F2619C"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0C0716DB"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“MI Default”</w:t>
            </w:r>
          </w:p>
        </w:tc>
        <w:tc>
          <w:tcPr>
            <w:tcW w:w="7566" w:type="dxa"/>
            <w:tcBorders>
              <w:top w:val="single" w:sz="4" w:space="0" w:color="auto"/>
              <w:left w:val="single" w:sz="4" w:space="0" w:color="auto"/>
              <w:bottom w:val="single" w:sz="4" w:space="0" w:color="auto"/>
              <w:right w:val="single" w:sz="4" w:space="0" w:color="auto"/>
            </w:tcBorders>
            <w:hideMark/>
          </w:tcPr>
          <w:p w14:paraId="070495C5"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222222"/>
                <w:szCs w:val="24"/>
              </w:rPr>
              <w:t>means when</w:t>
            </w:r>
            <w:r w:rsidRPr="008E0A70">
              <w:rPr>
                <w:rFonts w:eastAsia="Times New Roman"/>
                <w:b/>
                <w:color w:val="222222"/>
                <w:szCs w:val="24"/>
              </w:rPr>
              <w:t xml:space="preserve"> </w:t>
            </w:r>
            <w:r w:rsidRPr="008E0A70">
              <w:rPr>
                <w:rFonts w:eastAsia="Times New Roman"/>
                <w:color w:val="auto"/>
                <w:szCs w:val="24"/>
              </w:rPr>
              <w:t>two (2) MI Reports are not provided in any rolling six (6) month period;</w:t>
            </w:r>
          </w:p>
        </w:tc>
      </w:tr>
      <w:tr w:rsidR="008E0A70" w:rsidRPr="008E0A70" w14:paraId="148D92EC"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4E977C9B"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"MI Failure"</w:t>
            </w:r>
          </w:p>
        </w:tc>
        <w:tc>
          <w:tcPr>
            <w:tcW w:w="7566" w:type="dxa"/>
            <w:tcBorders>
              <w:top w:val="single" w:sz="4" w:space="0" w:color="auto"/>
              <w:left w:val="single" w:sz="4" w:space="0" w:color="auto"/>
              <w:bottom w:val="single" w:sz="4" w:space="0" w:color="auto"/>
              <w:right w:val="single" w:sz="4" w:space="0" w:color="auto"/>
            </w:tcBorders>
            <w:hideMark/>
          </w:tcPr>
          <w:p w14:paraId="24942578" w14:textId="77777777" w:rsidR="008E0A70" w:rsidRPr="008E0A70" w:rsidRDefault="008E0A70" w:rsidP="00D578F1">
            <w:pPr>
              <w:numPr>
                <w:ilvl w:val="0"/>
                <w:numId w:val="12"/>
              </w:numPr>
              <w:tabs>
                <w:tab w:val="left" w:pos="-179"/>
                <w:tab w:val="left" w:pos="175"/>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means when an MI report:</w:t>
            </w:r>
          </w:p>
          <w:p w14:paraId="626E3A4B" w14:textId="77777777" w:rsidR="008E0A70" w:rsidRPr="008E0A70" w:rsidRDefault="008E0A70" w:rsidP="00D578F1">
            <w:pPr>
              <w:numPr>
                <w:ilvl w:val="1"/>
                <w:numId w:val="12"/>
              </w:numPr>
              <w:tabs>
                <w:tab w:val="left" w:pos="-576"/>
                <w:tab w:val="left" w:pos="175"/>
              </w:tabs>
              <w:overflowPunct w:val="0"/>
              <w:autoSpaceDE w:val="0"/>
              <w:autoSpaceDN w:val="0"/>
              <w:adjustRightInd w:val="0"/>
              <w:spacing w:after="120" w:line="240" w:lineRule="auto"/>
              <w:ind w:left="720" w:hanging="544"/>
              <w:jc w:val="both"/>
              <w:rPr>
                <w:rFonts w:eastAsia="Times New Roman"/>
                <w:color w:val="auto"/>
                <w:szCs w:val="24"/>
              </w:rPr>
            </w:pPr>
            <w:r w:rsidRPr="008E0A70">
              <w:rPr>
                <w:rFonts w:eastAsia="Times New Roman"/>
                <w:color w:val="auto"/>
                <w:szCs w:val="24"/>
              </w:rPr>
              <w:t xml:space="preserve">contains any material errors or material omissions or a missing mandatory field; or  </w:t>
            </w:r>
          </w:p>
          <w:p w14:paraId="39BF36F3" w14:textId="77777777" w:rsidR="008E0A70" w:rsidRPr="008E0A70" w:rsidRDefault="008E0A70" w:rsidP="00D578F1">
            <w:pPr>
              <w:numPr>
                <w:ilvl w:val="1"/>
                <w:numId w:val="12"/>
              </w:numPr>
              <w:tabs>
                <w:tab w:val="left" w:pos="-576"/>
                <w:tab w:val="left" w:pos="175"/>
              </w:tabs>
              <w:overflowPunct w:val="0"/>
              <w:autoSpaceDE w:val="0"/>
              <w:autoSpaceDN w:val="0"/>
              <w:adjustRightInd w:val="0"/>
              <w:spacing w:after="120" w:line="240" w:lineRule="auto"/>
              <w:ind w:left="720" w:hanging="544"/>
              <w:jc w:val="both"/>
              <w:rPr>
                <w:rFonts w:eastAsia="Times New Roman"/>
                <w:color w:val="auto"/>
                <w:szCs w:val="24"/>
              </w:rPr>
            </w:pPr>
            <w:r w:rsidRPr="008E0A70">
              <w:rPr>
                <w:rFonts w:eastAsia="Times New Roman"/>
                <w:color w:val="auto"/>
                <w:szCs w:val="24"/>
              </w:rPr>
              <w:t xml:space="preserve">is submitted using an incorrect MI reporting Template; or </w:t>
            </w:r>
          </w:p>
          <w:p w14:paraId="77ABCABC" w14:textId="77777777" w:rsidR="008E0A70" w:rsidRPr="008E0A70" w:rsidRDefault="008E0A70" w:rsidP="00D578F1">
            <w:pPr>
              <w:numPr>
                <w:ilvl w:val="1"/>
                <w:numId w:val="12"/>
              </w:numPr>
              <w:tabs>
                <w:tab w:val="left" w:pos="-576"/>
                <w:tab w:val="left" w:pos="175"/>
              </w:tabs>
              <w:overflowPunct w:val="0"/>
              <w:autoSpaceDE w:val="0"/>
              <w:autoSpaceDN w:val="0"/>
              <w:adjustRightInd w:val="0"/>
              <w:spacing w:after="120" w:line="240" w:lineRule="auto"/>
              <w:ind w:left="720" w:hanging="544"/>
              <w:jc w:val="both"/>
              <w:rPr>
                <w:rFonts w:eastAsia="Times New Roman"/>
                <w:color w:val="auto"/>
                <w:szCs w:val="24"/>
              </w:rPr>
            </w:pPr>
            <w:r w:rsidRPr="008E0A70">
              <w:rPr>
                <w:rFonts w:eastAsia="Times New Roman"/>
                <w:color w:val="auto"/>
                <w:szCs w:val="24"/>
              </w:rPr>
              <w:t>is not submitted by the reporting date (including where a declaration of no business should have been filed);</w:t>
            </w:r>
            <w:r w:rsidRPr="008E0A70">
              <w:rPr>
                <w:rFonts w:eastAsia="Times New Roman"/>
                <w:color w:val="auto"/>
                <w:sz w:val="20"/>
              </w:rPr>
              <w:fldChar w:fldCharType="begin"/>
            </w:r>
            <w:r w:rsidRPr="008E0A70">
              <w:rPr>
                <w:rFonts w:eastAsia="Times New Roman"/>
                <w:color w:val="auto"/>
                <w:szCs w:val="24"/>
              </w:rPr>
              <w:instrText>LISTNUM \l 1 \s 0</w:instrText>
            </w:r>
            <w:r w:rsidRPr="008E0A70">
              <w:rPr>
                <w:rFonts w:eastAsia="Times New Roman"/>
                <w:color w:val="auto"/>
                <w:sz w:val="20"/>
              </w:rPr>
              <w:fldChar w:fldCharType="end"/>
            </w:r>
          </w:p>
        </w:tc>
      </w:tr>
      <w:tr w:rsidR="008E0A70" w:rsidRPr="008E0A70" w14:paraId="66E853D8"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164A2EB2"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rPr>
            </w:pPr>
            <w:r w:rsidRPr="008E0A70">
              <w:rPr>
                <w:rFonts w:eastAsia="Times New Roman"/>
                <w:b/>
                <w:color w:val="auto"/>
              </w:rPr>
              <w:t>"MI Report"</w:t>
            </w:r>
          </w:p>
        </w:tc>
        <w:tc>
          <w:tcPr>
            <w:tcW w:w="7566" w:type="dxa"/>
            <w:tcBorders>
              <w:top w:val="single" w:sz="4" w:space="0" w:color="auto"/>
              <w:left w:val="single" w:sz="4" w:space="0" w:color="auto"/>
              <w:bottom w:val="single" w:sz="4" w:space="0" w:color="auto"/>
              <w:right w:val="single" w:sz="4" w:space="0" w:color="auto"/>
            </w:tcBorders>
            <w:hideMark/>
          </w:tcPr>
          <w:p w14:paraId="36EE16AA" w14:textId="77777777" w:rsidR="008E0A70" w:rsidRPr="008E0A70" w:rsidRDefault="008E0A70" w:rsidP="00D578F1">
            <w:pPr>
              <w:numPr>
                <w:ilvl w:val="0"/>
                <w:numId w:val="12"/>
              </w:numPr>
              <w:tabs>
                <w:tab w:val="left" w:pos="-179"/>
                <w:tab w:val="left" w:pos="175"/>
              </w:tabs>
              <w:overflowPunct w:val="0"/>
              <w:autoSpaceDE w:val="0"/>
              <w:autoSpaceDN w:val="0"/>
              <w:adjustRightInd w:val="0"/>
              <w:spacing w:after="120" w:line="240" w:lineRule="auto"/>
              <w:jc w:val="both"/>
              <w:rPr>
                <w:rFonts w:eastAsia="Times New Roman"/>
                <w:color w:val="auto"/>
              </w:rPr>
            </w:pPr>
            <w:r w:rsidRPr="008E0A70">
              <w:rPr>
                <w:rFonts w:eastAsia="Times New Roman"/>
                <w:color w:val="auto"/>
              </w:rPr>
              <w:t xml:space="preserve">means a report containing Management Information submitted to the Authority in accordance with </w:t>
            </w:r>
            <w:r w:rsidRPr="008E0A70">
              <w:rPr>
                <w:rFonts w:eastAsia="Times New Roman"/>
                <w:color w:val="auto"/>
                <w:szCs w:val="24"/>
              </w:rPr>
              <w:t xml:space="preserve">DPS </w:t>
            </w:r>
            <w:r w:rsidRPr="008E0A70">
              <w:rPr>
                <w:rFonts w:eastAsia="Times New Roman"/>
                <w:color w:val="auto"/>
              </w:rPr>
              <w:t>Schedule 5 (Management Levy and Information);</w:t>
            </w:r>
          </w:p>
        </w:tc>
      </w:tr>
      <w:tr w:rsidR="008E0A70" w:rsidRPr="008E0A70" w14:paraId="2882C1C0"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79E5685F"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rPr>
            </w:pPr>
            <w:r w:rsidRPr="008E0A70">
              <w:rPr>
                <w:rFonts w:eastAsia="Times New Roman"/>
                <w:b/>
                <w:color w:val="auto"/>
              </w:rPr>
              <w:t>"MI Reporting Template"</w:t>
            </w:r>
          </w:p>
        </w:tc>
        <w:tc>
          <w:tcPr>
            <w:tcW w:w="7566" w:type="dxa"/>
            <w:tcBorders>
              <w:top w:val="single" w:sz="4" w:space="0" w:color="auto"/>
              <w:left w:val="single" w:sz="4" w:space="0" w:color="auto"/>
              <w:bottom w:val="single" w:sz="4" w:space="0" w:color="auto"/>
              <w:right w:val="single" w:sz="4" w:space="0" w:color="auto"/>
            </w:tcBorders>
            <w:hideMark/>
          </w:tcPr>
          <w:p w14:paraId="70E1FBB8" w14:textId="77777777" w:rsidR="008E0A70" w:rsidRPr="008E0A70" w:rsidRDefault="008E0A70" w:rsidP="00D578F1">
            <w:pPr>
              <w:numPr>
                <w:ilvl w:val="0"/>
                <w:numId w:val="12"/>
              </w:numPr>
              <w:tabs>
                <w:tab w:val="left" w:pos="-179"/>
                <w:tab w:val="left" w:pos="175"/>
              </w:tabs>
              <w:overflowPunct w:val="0"/>
              <w:autoSpaceDE w:val="0"/>
              <w:autoSpaceDN w:val="0"/>
              <w:adjustRightInd w:val="0"/>
              <w:spacing w:after="120" w:line="240" w:lineRule="auto"/>
              <w:jc w:val="both"/>
              <w:rPr>
                <w:rFonts w:eastAsia="Times New Roman"/>
                <w:color w:val="auto"/>
              </w:rPr>
            </w:pPr>
            <w:r w:rsidRPr="008E0A70">
              <w:rPr>
                <w:rFonts w:eastAsia="Times New Roman"/>
                <w:color w:val="auto"/>
              </w:rPr>
              <w:t xml:space="preserve">means the form of report set out in the Annex to </w:t>
            </w:r>
            <w:r w:rsidRPr="008E0A70">
              <w:rPr>
                <w:rFonts w:eastAsia="Times New Roman"/>
                <w:color w:val="auto"/>
                <w:szCs w:val="24"/>
              </w:rPr>
              <w:t xml:space="preserve">DPS </w:t>
            </w:r>
            <w:r w:rsidRPr="008E0A70">
              <w:rPr>
                <w:rFonts w:eastAsia="Times New Roman"/>
                <w:color w:val="auto"/>
              </w:rPr>
              <w:t>Schedule 5 (Management Levy and Information) setting out the information the Supplier is required to supply to the Authority;</w:t>
            </w:r>
          </w:p>
        </w:tc>
      </w:tr>
      <w:tr w:rsidR="008E0A70" w:rsidRPr="008E0A70" w14:paraId="294D8EEA"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3B4F98A0"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"Milestone"</w:t>
            </w:r>
          </w:p>
        </w:tc>
        <w:tc>
          <w:tcPr>
            <w:tcW w:w="7566" w:type="dxa"/>
            <w:tcBorders>
              <w:top w:val="single" w:sz="4" w:space="0" w:color="auto"/>
              <w:left w:val="single" w:sz="4" w:space="0" w:color="auto"/>
              <w:bottom w:val="single" w:sz="4" w:space="0" w:color="auto"/>
              <w:right w:val="single" w:sz="4" w:space="0" w:color="auto"/>
            </w:tcBorders>
            <w:hideMark/>
          </w:tcPr>
          <w:p w14:paraId="779EFC9A"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an event or task described as such in the Implementation Plan;</w:t>
            </w:r>
          </w:p>
        </w:tc>
      </w:tr>
      <w:tr w:rsidR="008E0A70" w:rsidRPr="008E0A70" w14:paraId="08D7679A"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1F70814C"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"Milestone Date"</w:t>
            </w:r>
          </w:p>
        </w:tc>
        <w:tc>
          <w:tcPr>
            <w:tcW w:w="7566" w:type="dxa"/>
            <w:tcBorders>
              <w:top w:val="single" w:sz="4" w:space="0" w:color="auto"/>
              <w:left w:val="single" w:sz="4" w:space="0" w:color="auto"/>
              <w:bottom w:val="single" w:sz="4" w:space="0" w:color="auto"/>
              <w:right w:val="single" w:sz="4" w:space="0" w:color="auto"/>
            </w:tcBorders>
            <w:hideMark/>
          </w:tcPr>
          <w:p w14:paraId="3A1D15BB"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target date set out against the relevant Milestone in the Implementation Plan by which the Milestone must be achieved;</w:t>
            </w:r>
          </w:p>
        </w:tc>
      </w:tr>
      <w:tr w:rsidR="008E0A70" w:rsidRPr="008E0A70" w14:paraId="76062B56"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4AAE290E"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"Month"</w:t>
            </w:r>
          </w:p>
        </w:tc>
        <w:tc>
          <w:tcPr>
            <w:tcW w:w="7566" w:type="dxa"/>
            <w:tcBorders>
              <w:top w:val="single" w:sz="4" w:space="0" w:color="auto"/>
              <w:left w:val="single" w:sz="4" w:space="0" w:color="auto"/>
              <w:bottom w:val="single" w:sz="4" w:space="0" w:color="auto"/>
              <w:right w:val="single" w:sz="4" w:space="0" w:color="auto"/>
            </w:tcBorders>
            <w:hideMark/>
          </w:tcPr>
          <w:p w14:paraId="1669DB13"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a calendar month and "</w:t>
            </w:r>
            <w:r w:rsidRPr="008E0A70">
              <w:rPr>
                <w:rFonts w:eastAsia="Times New Roman"/>
                <w:b/>
                <w:color w:val="auto"/>
                <w:szCs w:val="24"/>
              </w:rPr>
              <w:t>Monthly</w:t>
            </w:r>
            <w:r w:rsidRPr="008E0A70">
              <w:rPr>
                <w:rFonts w:eastAsia="Times New Roman"/>
                <w:color w:val="auto"/>
                <w:szCs w:val="24"/>
              </w:rPr>
              <w:t xml:space="preserve">" shall be </w:t>
            </w:r>
            <w:proofErr w:type="gramStart"/>
            <w:r w:rsidRPr="008E0A70">
              <w:rPr>
                <w:rFonts w:eastAsia="Times New Roman"/>
                <w:color w:val="auto"/>
                <w:szCs w:val="24"/>
              </w:rPr>
              <w:t>interpreted accordingly;</w:t>
            </w:r>
            <w:proofErr w:type="gramEnd"/>
          </w:p>
        </w:tc>
      </w:tr>
      <w:tr w:rsidR="008E0A70" w:rsidRPr="008E0A70" w14:paraId="4524278E"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65B96E5D"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"National Insurance"</w:t>
            </w:r>
          </w:p>
        </w:tc>
        <w:tc>
          <w:tcPr>
            <w:tcW w:w="7566" w:type="dxa"/>
            <w:tcBorders>
              <w:top w:val="single" w:sz="4" w:space="0" w:color="auto"/>
              <w:left w:val="single" w:sz="4" w:space="0" w:color="auto"/>
              <w:bottom w:val="single" w:sz="4" w:space="0" w:color="auto"/>
              <w:right w:val="single" w:sz="4" w:space="0" w:color="auto"/>
            </w:tcBorders>
            <w:hideMark/>
          </w:tcPr>
          <w:p w14:paraId="15CBC3D3"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 xml:space="preserve">contributions required by the National Insurance Contributions Regulations 2012 (SI 2012/1868) made under section 132A </w:t>
            </w:r>
            <w:proofErr w:type="gramStart"/>
            <w:r w:rsidRPr="008E0A70">
              <w:rPr>
                <w:rFonts w:eastAsia="Times New Roman"/>
                <w:color w:val="auto"/>
                <w:szCs w:val="24"/>
              </w:rPr>
              <w:t>of  the</w:t>
            </w:r>
            <w:proofErr w:type="gramEnd"/>
            <w:r w:rsidRPr="008E0A70">
              <w:rPr>
                <w:rFonts w:eastAsia="Times New Roman"/>
                <w:color w:val="auto"/>
                <w:szCs w:val="24"/>
              </w:rPr>
              <w:t xml:space="preserve"> Social Security Administration Act 1992;</w:t>
            </w:r>
          </w:p>
        </w:tc>
      </w:tr>
      <w:tr w:rsidR="008E0A70" w:rsidRPr="008E0A70" w14:paraId="5314C785"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170E4B61"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"New IPR"</w:t>
            </w:r>
          </w:p>
        </w:tc>
        <w:tc>
          <w:tcPr>
            <w:tcW w:w="7566" w:type="dxa"/>
            <w:tcBorders>
              <w:top w:val="single" w:sz="4" w:space="0" w:color="auto"/>
              <w:left w:val="single" w:sz="4" w:space="0" w:color="auto"/>
              <w:bottom w:val="single" w:sz="4" w:space="0" w:color="auto"/>
              <w:right w:val="single" w:sz="4" w:space="0" w:color="auto"/>
            </w:tcBorders>
            <w:hideMark/>
          </w:tcPr>
          <w:p w14:paraId="1A6E8515" w14:textId="77777777" w:rsidR="008E0A70" w:rsidRPr="008E0A70" w:rsidRDefault="008E0A70" w:rsidP="00D578F1">
            <w:pPr>
              <w:numPr>
                <w:ilvl w:val="1"/>
                <w:numId w:val="12"/>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IPR in items created by the Supplier (or by a third party on behalf of the Supplier) specifically for the purposes of a Contract and updates and amendments of these items including (but not limited to) database schema; and/or</w:t>
            </w:r>
          </w:p>
          <w:p w14:paraId="1CF43CFD" w14:textId="77777777" w:rsidR="008E0A70" w:rsidRPr="008E0A70" w:rsidRDefault="008E0A70" w:rsidP="00D578F1">
            <w:pPr>
              <w:numPr>
                <w:ilvl w:val="1"/>
                <w:numId w:val="12"/>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 xml:space="preserve">IPR in or arising as a result of the performance of the Supplier’s obligations under a Contract and all updates and amendments to the </w:t>
            </w:r>
            <w:proofErr w:type="gramStart"/>
            <w:r w:rsidRPr="008E0A70">
              <w:rPr>
                <w:rFonts w:eastAsia="Times New Roman"/>
                <w:color w:val="auto"/>
                <w:szCs w:val="24"/>
              </w:rPr>
              <w:t>same;</w:t>
            </w:r>
            <w:proofErr w:type="gramEnd"/>
            <w:r w:rsidRPr="008E0A70">
              <w:rPr>
                <w:rFonts w:eastAsia="Times New Roman"/>
                <w:color w:val="auto"/>
                <w:szCs w:val="24"/>
              </w:rPr>
              <w:t xml:space="preserve"> </w:t>
            </w:r>
          </w:p>
          <w:p w14:paraId="60D47EE3"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but shall not include the Supplier’s Existing IPR;</w:t>
            </w:r>
          </w:p>
        </w:tc>
      </w:tr>
      <w:tr w:rsidR="008E0A70" w:rsidRPr="008E0A70" w14:paraId="7D1D33A9"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5F371939"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"Occasion of Tax Non –Compliance"</w:t>
            </w:r>
          </w:p>
        </w:tc>
        <w:tc>
          <w:tcPr>
            <w:tcW w:w="7566" w:type="dxa"/>
            <w:tcBorders>
              <w:top w:val="single" w:sz="4" w:space="0" w:color="auto"/>
              <w:left w:val="single" w:sz="4" w:space="0" w:color="auto"/>
              <w:bottom w:val="single" w:sz="4" w:space="0" w:color="auto"/>
              <w:right w:val="single" w:sz="4" w:space="0" w:color="auto"/>
            </w:tcBorders>
            <w:hideMark/>
          </w:tcPr>
          <w:p w14:paraId="5FCF8CBA"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 xml:space="preserve">where: </w:t>
            </w:r>
          </w:p>
          <w:p w14:paraId="3856A06D" w14:textId="77777777" w:rsidR="008E0A70" w:rsidRPr="008E0A70" w:rsidRDefault="008E0A70" w:rsidP="00D578F1">
            <w:pPr>
              <w:numPr>
                <w:ilvl w:val="1"/>
                <w:numId w:val="12"/>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any tax return of the Supplier submitted to a Relevant Tax Authority on or after 1 October 2012 which is found on or after 1 April 2013 to be incorrect as a result of:</w:t>
            </w:r>
          </w:p>
          <w:p w14:paraId="6E553BCE" w14:textId="77777777" w:rsidR="008E0A70" w:rsidRPr="008E0A70" w:rsidRDefault="008E0A70" w:rsidP="00D578F1">
            <w:pPr>
              <w:numPr>
                <w:ilvl w:val="2"/>
                <w:numId w:val="12"/>
              </w:numPr>
              <w:tabs>
                <w:tab w:val="left" w:pos="-576"/>
                <w:tab w:val="left" w:pos="144"/>
              </w:tabs>
              <w:overflowPunct w:val="0"/>
              <w:autoSpaceDE w:val="0"/>
              <w:autoSpaceDN w:val="0"/>
              <w:adjustRightInd w:val="0"/>
              <w:spacing w:after="120" w:line="240" w:lineRule="auto"/>
              <w:ind w:left="792"/>
              <w:jc w:val="both"/>
              <w:rPr>
                <w:rFonts w:eastAsia="Times New Roman"/>
                <w:color w:val="auto"/>
                <w:spacing w:val="-2"/>
                <w:szCs w:val="24"/>
              </w:rPr>
            </w:pPr>
            <w:r w:rsidRPr="008E0A70">
              <w:rPr>
                <w:rFonts w:eastAsia="Times New Roman"/>
                <w:color w:val="auto"/>
                <w:szCs w:val="24"/>
              </w:rPr>
              <w:t xml:space="preserve">a Relevant Tax Authority successfully challenging the Supplier under the General Anti-Abuse Rule or the Halifax </w:t>
            </w:r>
            <w:r w:rsidRPr="008E0A70">
              <w:rPr>
                <w:rFonts w:eastAsia="Times New Roman"/>
                <w:color w:val="auto"/>
                <w:spacing w:val="-2"/>
                <w:szCs w:val="24"/>
              </w:rPr>
              <w:t xml:space="preserve">Abuse Principle or under any tax rules or legislation in any jurisdiction that have an effect equivalent or similar to the General Anti-Abuse Rule or the Halifax Abuse </w:t>
            </w:r>
            <w:proofErr w:type="gramStart"/>
            <w:r w:rsidRPr="008E0A70">
              <w:rPr>
                <w:rFonts w:eastAsia="Times New Roman"/>
                <w:color w:val="auto"/>
                <w:spacing w:val="-2"/>
                <w:szCs w:val="24"/>
              </w:rPr>
              <w:t>Principle;</w:t>
            </w:r>
            <w:proofErr w:type="gramEnd"/>
          </w:p>
          <w:p w14:paraId="56E42F3E" w14:textId="77777777" w:rsidR="008E0A70" w:rsidRPr="008E0A70" w:rsidRDefault="008E0A70" w:rsidP="00D578F1">
            <w:pPr>
              <w:numPr>
                <w:ilvl w:val="2"/>
                <w:numId w:val="12"/>
              </w:numPr>
              <w:tabs>
                <w:tab w:val="left" w:pos="-576"/>
                <w:tab w:val="left" w:pos="144"/>
              </w:tabs>
              <w:overflowPunct w:val="0"/>
              <w:autoSpaceDE w:val="0"/>
              <w:autoSpaceDN w:val="0"/>
              <w:adjustRightInd w:val="0"/>
              <w:spacing w:after="120" w:line="240" w:lineRule="auto"/>
              <w:ind w:left="792"/>
              <w:jc w:val="both"/>
              <w:rPr>
                <w:rFonts w:eastAsia="Times New Roman"/>
                <w:color w:val="auto"/>
                <w:spacing w:val="-2"/>
                <w:szCs w:val="24"/>
              </w:rPr>
            </w:pPr>
            <w:r w:rsidRPr="008E0A70">
              <w:rPr>
                <w:rFonts w:eastAsia="Times New Roman"/>
                <w:color w:val="auto"/>
                <w:spacing w:val="-2"/>
                <w:szCs w:val="24"/>
              </w:rPr>
              <w:t>the failure of an avoidance scheme which the Supplier was involved in, and which was, or should have been, notified to a Relevant Tax Authority under the DOTAS or any equivalent or similar regime in any jurisdiction; and/or</w:t>
            </w:r>
          </w:p>
          <w:p w14:paraId="0AF53C76" w14:textId="77777777" w:rsidR="008E0A70" w:rsidRPr="008E0A70" w:rsidRDefault="008E0A70" w:rsidP="00D578F1">
            <w:pPr>
              <w:numPr>
                <w:ilvl w:val="1"/>
                <w:numId w:val="12"/>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pacing w:val="-2"/>
                <w:szCs w:val="24"/>
              </w:rPr>
              <w:t>any tax return of the Supplier submitted to a Relevant Tax Authority on or after</w:t>
            </w:r>
            <w:r w:rsidRPr="008E0A70">
              <w:rPr>
                <w:rFonts w:eastAsia="Times New Roman"/>
                <w:color w:val="auto"/>
                <w:szCs w:val="24"/>
              </w:rPr>
              <w:t xml:space="preserve"> 1 October 2012 which gives rise, on or after 1 April 2013, to a criminal conviction in any jurisdiction for tax related offences which is not spent at the Start Date or to a civil penalty for fraud or evasion;</w:t>
            </w:r>
          </w:p>
        </w:tc>
      </w:tr>
      <w:tr w:rsidR="008E0A70" w:rsidRPr="008E0A70" w14:paraId="524A6BDB"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6453CE75"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"Open Book Data"</w:t>
            </w:r>
          </w:p>
        </w:tc>
        <w:tc>
          <w:tcPr>
            <w:tcW w:w="7566" w:type="dxa"/>
            <w:tcBorders>
              <w:top w:val="single" w:sz="4" w:space="0" w:color="auto"/>
              <w:left w:val="single" w:sz="4" w:space="0" w:color="auto"/>
              <w:bottom w:val="single" w:sz="4" w:space="0" w:color="auto"/>
              <w:right w:val="single" w:sz="4" w:space="0" w:color="auto"/>
            </w:tcBorders>
            <w:hideMark/>
          </w:tcPr>
          <w:p w14:paraId="7E244647"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complete and accurate financial and non-financial information which is sufficient to enable the Buyer to verify the Charges already paid or payable and Charges forecast to be paid during the remainder of the Order Contract, including details and all assumptions relating to:</w:t>
            </w:r>
          </w:p>
          <w:p w14:paraId="50A90196" w14:textId="77777777" w:rsidR="008E0A70" w:rsidRPr="008E0A70" w:rsidRDefault="008E0A70" w:rsidP="00D578F1">
            <w:pPr>
              <w:numPr>
                <w:ilvl w:val="1"/>
                <w:numId w:val="12"/>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pacing w:val="-2"/>
                <w:szCs w:val="24"/>
              </w:rPr>
              <w:t xml:space="preserve">the Supplier’s Costs broken down against each Good and/or Service and/or Deliverable, including </w:t>
            </w:r>
            <w:r w:rsidRPr="008E0A70">
              <w:rPr>
                <w:rFonts w:eastAsia="Times New Roman"/>
                <w:color w:val="auto"/>
                <w:szCs w:val="24"/>
              </w:rPr>
              <w:t xml:space="preserve">actual capital expenditure (including capital replacement costs) and the unit cost and total actual costs of all </w:t>
            </w:r>
            <w:proofErr w:type="gramStart"/>
            <w:r w:rsidRPr="008E0A70">
              <w:rPr>
                <w:rFonts w:eastAsia="Times New Roman"/>
                <w:color w:val="auto"/>
                <w:szCs w:val="24"/>
              </w:rPr>
              <w:t>Deliverables;</w:t>
            </w:r>
            <w:proofErr w:type="gramEnd"/>
          </w:p>
          <w:p w14:paraId="7EAEB1A1" w14:textId="77777777" w:rsidR="008E0A70" w:rsidRPr="008E0A70" w:rsidRDefault="008E0A70" w:rsidP="00D578F1">
            <w:pPr>
              <w:numPr>
                <w:ilvl w:val="1"/>
                <w:numId w:val="12"/>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operating expenditure relating to the provision of the Deliverables including an analysis showing:</w:t>
            </w:r>
          </w:p>
          <w:p w14:paraId="0EE15B09" w14:textId="77777777" w:rsidR="008E0A70" w:rsidRPr="008E0A70" w:rsidRDefault="008E0A70" w:rsidP="00D578F1">
            <w:pPr>
              <w:numPr>
                <w:ilvl w:val="2"/>
                <w:numId w:val="12"/>
              </w:numPr>
              <w:tabs>
                <w:tab w:val="left" w:pos="-576"/>
                <w:tab w:val="left" w:pos="144"/>
              </w:tabs>
              <w:overflowPunct w:val="0"/>
              <w:autoSpaceDE w:val="0"/>
              <w:autoSpaceDN w:val="0"/>
              <w:adjustRightInd w:val="0"/>
              <w:spacing w:after="120" w:line="240" w:lineRule="auto"/>
              <w:ind w:left="792"/>
              <w:jc w:val="both"/>
              <w:rPr>
                <w:rFonts w:eastAsia="Times New Roman"/>
                <w:color w:val="auto"/>
                <w:szCs w:val="24"/>
              </w:rPr>
            </w:pPr>
            <w:r w:rsidRPr="008E0A70">
              <w:rPr>
                <w:rFonts w:eastAsia="Times New Roman"/>
                <w:color w:val="auto"/>
                <w:szCs w:val="24"/>
              </w:rPr>
              <w:t xml:space="preserve">the unit costs and quantity of Goods and any other consumables and bought-in </w:t>
            </w:r>
            <w:proofErr w:type="gramStart"/>
            <w:r w:rsidRPr="008E0A70">
              <w:rPr>
                <w:rFonts w:eastAsia="Times New Roman"/>
                <w:color w:val="auto"/>
                <w:szCs w:val="24"/>
              </w:rPr>
              <w:t>Deliverables;</w:t>
            </w:r>
            <w:proofErr w:type="gramEnd"/>
          </w:p>
          <w:p w14:paraId="766E3152" w14:textId="77777777" w:rsidR="008E0A70" w:rsidRPr="008E0A70" w:rsidRDefault="008E0A70" w:rsidP="00D578F1">
            <w:pPr>
              <w:numPr>
                <w:ilvl w:val="2"/>
                <w:numId w:val="12"/>
              </w:numPr>
              <w:tabs>
                <w:tab w:val="left" w:pos="-576"/>
                <w:tab w:val="left" w:pos="144"/>
              </w:tabs>
              <w:overflowPunct w:val="0"/>
              <w:autoSpaceDE w:val="0"/>
              <w:autoSpaceDN w:val="0"/>
              <w:adjustRightInd w:val="0"/>
              <w:spacing w:after="120" w:line="240" w:lineRule="auto"/>
              <w:ind w:left="792"/>
              <w:jc w:val="both"/>
              <w:rPr>
                <w:rFonts w:eastAsia="Times New Roman"/>
                <w:color w:val="auto"/>
                <w:szCs w:val="24"/>
              </w:rPr>
            </w:pPr>
            <w:r w:rsidRPr="008E0A70">
              <w:rPr>
                <w:rFonts w:eastAsia="Times New Roman"/>
                <w:color w:val="auto"/>
                <w:szCs w:val="24"/>
              </w:rPr>
              <w:t xml:space="preserve">manpower resources broken down into the number and grade/role of all Supplier Staff (free of any contingency) together with a list of agreed rates against each manpower </w:t>
            </w:r>
            <w:proofErr w:type="gramStart"/>
            <w:r w:rsidRPr="008E0A70">
              <w:rPr>
                <w:rFonts w:eastAsia="Times New Roman"/>
                <w:color w:val="auto"/>
                <w:szCs w:val="24"/>
              </w:rPr>
              <w:t>grade;</w:t>
            </w:r>
            <w:proofErr w:type="gramEnd"/>
          </w:p>
          <w:p w14:paraId="7C671ACF" w14:textId="77777777" w:rsidR="008E0A70" w:rsidRPr="008E0A70" w:rsidRDefault="008E0A70" w:rsidP="00D578F1">
            <w:pPr>
              <w:numPr>
                <w:ilvl w:val="2"/>
                <w:numId w:val="12"/>
              </w:numPr>
              <w:tabs>
                <w:tab w:val="left" w:pos="-576"/>
                <w:tab w:val="left" w:pos="144"/>
              </w:tabs>
              <w:overflowPunct w:val="0"/>
              <w:autoSpaceDE w:val="0"/>
              <w:autoSpaceDN w:val="0"/>
              <w:adjustRightInd w:val="0"/>
              <w:spacing w:after="120" w:line="240" w:lineRule="auto"/>
              <w:ind w:left="792"/>
              <w:jc w:val="both"/>
              <w:rPr>
                <w:rFonts w:eastAsia="Times New Roman"/>
                <w:color w:val="auto"/>
                <w:szCs w:val="24"/>
              </w:rPr>
            </w:pPr>
            <w:r w:rsidRPr="008E0A70">
              <w:rPr>
                <w:rFonts w:eastAsia="Times New Roman"/>
                <w:color w:val="auto"/>
                <w:szCs w:val="24"/>
              </w:rPr>
              <w:t>a list of Costs underpinning those rates for each manpower grade, being the agreed rate less the Supplier Profit Margin; and</w:t>
            </w:r>
          </w:p>
          <w:p w14:paraId="1A7C7981" w14:textId="77777777" w:rsidR="008E0A70" w:rsidRPr="008E0A70" w:rsidRDefault="008E0A70" w:rsidP="00D578F1">
            <w:pPr>
              <w:numPr>
                <w:ilvl w:val="2"/>
                <w:numId w:val="12"/>
              </w:numPr>
              <w:tabs>
                <w:tab w:val="left" w:pos="-576"/>
                <w:tab w:val="left" w:pos="144"/>
              </w:tabs>
              <w:overflowPunct w:val="0"/>
              <w:autoSpaceDE w:val="0"/>
              <w:autoSpaceDN w:val="0"/>
              <w:adjustRightInd w:val="0"/>
              <w:spacing w:after="120" w:line="240" w:lineRule="auto"/>
              <w:ind w:left="792"/>
              <w:jc w:val="both"/>
              <w:rPr>
                <w:rFonts w:eastAsia="Times New Roman"/>
                <w:color w:val="auto"/>
                <w:szCs w:val="24"/>
              </w:rPr>
            </w:pPr>
            <w:r w:rsidRPr="008E0A70">
              <w:rPr>
                <w:rFonts w:eastAsia="Times New Roman"/>
                <w:szCs w:val="24"/>
              </w:rPr>
              <w:t xml:space="preserve">Reimbursable Expenses, if allowed under the Order </w:t>
            </w:r>
            <w:proofErr w:type="gramStart"/>
            <w:r w:rsidRPr="008E0A70">
              <w:rPr>
                <w:rFonts w:eastAsia="Times New Roman"/>
                <w:szCs w:val="24"/>
              </w:rPr>
              <w:t>Form</w:t>
            </w:r>
            <w:r w:rsidRPr="008E0A70">
              <w:rPr>
                <w:rFonts w:eastAsia="Times New Roman"/>
                <w:color w:val="auto"/>
                <w:szCs w:val="24"/>
              </w:rPr>
              <w:t>;</w:t>
            </w:r>
            <w:proofErr w:type="gramEnd"/>
            <w:r w:rsidRPr="008E0A70">
              <w:rPr>
                <w:rFonts w:eastAsia="Times New Roman"/>
                <w:color w:val="auto"/>
                <w:szCs w:val="24"/>
              </w:rPr>
              <w:t xml:space="preserve"> </w:t>
            </w:r>
          </w:p>
          <w:p w14:paraId="344DF88B" w14:textId="77777777" w:rsidR="008E0A70" w:rsidRPr="008E0A70" w:rsidRDefault="008E0A70" w:rsidP="00D578F1">
            <w:pPr>
              <w:numPr>
                <w:ilvl w:val="1"/>
                <w:numId w:val="12"/>
              </w:numPr>
              <w:tabs>
                <w:tab w:val="left" w:pos="-576"/>
                <w:tab w:val="left" w:pos="144"/>
              </w:tabs>
              <w:overflowPunct w:val="0"/>
              <w:autoSpaceDE w:val="0"/>
              <w:autoSpaceDN w:val="0"/>
              <w:adjustRightInd w:val="0"/>
              <w:spacing w:after="120" w:line="240" w:lineRule="auto"/>
              <w:ind w:left="576" w:hanging="432"/>
              <w:jc w:val="both"/>
              <w:rPr>
                <w:rFonts w:eastAsia="Times New Roman"/>
                <w:color w:val="auto"/>
                <w:szCs w:val="24"/>
              </w:rPr>
            </w:pPr>
            <w:proofErr w:type="gramStart"/>
            <w:r w:rsidRPr="008E0A70">
              <w:rPr>
                <w:rFonts w:eastAsia="Times New Roman"/>
                <w:color w:val="auto"/>
                <w:szCs w:val="24"/>
              </w:rPr>
              <w:t>Overheads;</w:t>
            </w:r>
            <w:proofErr w:type="gramEnd"/>
            <w:r w:rsidRPr="008E0A70">
              <w:rPr>
                <w:rFonts w:eastAsia="Times New Roman"/>
                <w:color w:val="auto"/>
                <w:szCs w:val="24"/>
              </w:rPr>
              <w:t xml:space="preserve"> </w:t>
            </w:r>
          </w:p>
          <w:p w14:paraId="2E44CC8E" w14:textId="77777777" w:rsidR="008E0A70" w:rsidRPr="008E0A70" w:rsidRDefault="008E0A70" w:rsidP="00D578F1">
            <w:pPr>
              <w:numPr>
                <w:ilvl w:val="1"/>
                <w:numId w:val="12"/>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 xml:space="preserve">all interest, expenses and any other </w:t>
            </w:r>
            <w:proofErr w:type="gramStart"/>
            <w:r w:rsidRPr="008E0A70">
              <w:rPr>
                <w:rFonts w:eastAsia="Times New Roman"/>
                <w:color w:val="auto"/>
                <w:szCs w:val="24"/>
              </w:rPr>
              <w:t>third party</w:t>
            </w:r>
            <w:proofErr w:type="gramEnd"/>
            <w:r w:rsidRPr="008E0A70">
              <w:rPr>
                <w:rFonts w:eastAsia="Times New Roman"/>
                <w:color w:val="auto"/>
                <w:szCs w:val="24"/>
              </w:rPr>
              <w:t xml:space="preserve"> financing costs incurred in relation to the provision of the Deliverables;</w:t>
            </w:r>
          </w:p>
          <w:p w14:paraId="2068382F" w14:textId="77777777" w:rsidR="008E0A70" w:rsidRPr="008E0A70" w:rsidRDefault="008E0A70" w:rsidP="00D578F1">
            <w:pPr>
              <w:numPr>
                <w:ilvl w:val="1"/>
                <w:numId w:val="12"/>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 xml:space="preserve">the Supplier Profit achieved over the DPS Contract Period and on an annual </w:t>
            </w:r>
            <w:proofErr w:type="gramStart"/>
            <w:r w:rsidRPr="008E0A70">
              <w:rPr>
                <w:rFonts w:eastAsia="Times New Roman"/>
                <w:color w:val="auto"/>
                <w:szCs w:val="24"/>
              </w:rPr>
              <w:t>basis;</w:t>
            </w:r>
            <w:proofErr w:type="gramEnd"/>
          </w:p>
          <w:p w14:paraId="59401952" w14:textId="77777777" w:rsidR="008E0A70" w:rsidRPr="008E0A70" w:rsidRDefault="008E0A70" w:rsidP="00D578F1">
            <w:pPr>
              <w:numPr>
                <w:ilvl w:val="1"/>
                <w:numId w:val="12"/>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 xml:space="preserve">confirmation that all methods of Cost apportionment and Overhead allocation are consistent with and not more onerous than such methods applied generally by the </w:t>
            </w:r>
            <w:proofErr w:type="gramStart"/>
            <w:r w:rsidRPr="008E0A70">
              <w:rPr>
                <w:rFonts w:eastAsia="Times New Roman"/>
                <w:color w:val="auto"/>
                <w:szCs w:val="24"/>
              </w:rPr>
              <w:t>Supplier;</w:t>
            </w:r>
            <w:proofErr w:type="gramEnd"/>
          </w:p>
          <w:p w14:paraId="0B184C1D" w14:textId="77777777" w:rsidR="008E0A70" w:rsidRPr="008E0A70" w:rsidRDefault="008E0A70" w:rsidP="00D578F1">
            <w:pPr>
              <w:numPr>
                <w:ilvl w:val="1"/>
                <w:numId w:val="12"/>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an explanation of the type and value of risk and contingencies associated with the provision of the Deliverables, including the amount of money attributed to each risk and/or contingency; and</w:t>
            </w:r>
          </w:p>
          <w:p w14:paraId="3E2CA889" w14:textId="77777777" w:rsidR="008E0A70" w:rsidRPr="008E0A70" w:rsidRDefault="008E0A70" w:rsidP="00D578F1">
            <w:pPr>
              <w:numPr>
                <w:ilvl w:val="1"/>
                <w:numId w:val="12"/>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the actual Costs profile for each Service Period;</w:t>
            </w:r>
          </w:p>
        </w:tc>
      </w:tr>
      <w:tr w:rsidR="008E0A70" w:rsidRPr="008E0A70" w14:paraId="52A891BB"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0C189378"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“Open Government Licence”</w:t>
            </w:r>
          </w:p>
        </w:tc>
        <w:tc>
          <w:tcPr>
            <w:tcW w:w="7566" w:type="dxa"/>
            <w:tcBorders>
              <w:top w:val="single" w:sz="4" w:space="0" w:color="auto"/>
              <w:left w:val="single" w:sz="4" w:space="0" w:color="auto"/>
              <w:bottom w:val="single" w:sz="4" w:space="0" w:color="auto"/>
              <w:right w:val="single" w:sz="4" w:space="0" w:color="auto"/>
            </w:tcBorders>
            <w:hideMark/>
          </w:tcPr>
          <w:p w14:paraId="25DE0D14"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means the licensing terms for use of government intellectual property at:</w:t>
            </w:r>
            <w:r w:rsidRPr="008E0A70">
              <w:rPr>
                <w:rFonts w:eastAsia="Times New Roman"/>
                <w:color w:val="auto"/>
                <w:szCs w:val="24"/>
              </w:rPr>
              <w:br/>
            </w:r>
            <w:r w:rsidRPr="008E0A70">
              <w:rPr>
                <w:rFonts w:eastAsia="Times New Roman"/>
                <w:color w:val="auto"/>
                <w:szCs w:val="24"/>
              </w:rPr>
              <w:br/>
            </w:r>
            <w:hyperlink r:id="rId8" w:history="1">
              <w:r w:rsidRPr="008E0A70">
                <w:rPr>
                  <w:rFonts w:ascii="Calibri" w:eastAsia="Calibri" w:hAnsi="Calibri" w:cs="Times New Roman"/>
                  <w:color w:val="0000FF"/>
                  <w:sz w:val="20"/>
                  <w:u w:val="single"/>
                </w:rPr>
                <w:t>http://www.nationalarchives.gov.uk/doc/open-government-licence/version/3/</w:t>
              </w:r>
            </w:hyperlink>
          </w:p>
        </w:tc>
      </w:tr>
      <w:tr w:rsidR="008E0A70" w:rsidRPr="008E0A70" w14:paraId="45609D1D"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27EB8821"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"Order"</w:t>
            </w:r>
          </w:p>
        </w:tc>
        <w:tc>
          <w:tcPr>
            <w:tcW w:w="7566" w:type="dxa"/>
            <w:tcBorders>
              <w:top w:val="single" w:sz="4" w:space="0" w:color="auto"/>
              <w:left w:val="single" w:sz="4" w:space="0" w:color="auto"/>
              <w:bottom w:val="single" w:sz="4" w:space="0" w:color="auto"/>
              <w:right w:val="single" w:sz="4" w:space="0" w:color="auto"/>
            </w:tcBorders>
            <w:hideMark/>
          </w:tcPr>
          <w:p w14:paraId="11D2219F"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means an order for the provision of the Deliverables placed by a Buyer with the Supplier under a Contract;</w:t>
            </w:r>
          </w:p>
        </w:tc>
      </w:tr>
      <w:tr w:rsidR="008E0A70" w:rsidRPr="008E0A70" w14:paraId="399E7C1C"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26783EE6"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"Order Contract"</w:t>
            </w:r>
          </w:p>
        </w:tc>
        <w:tc>
          <w:tcPr>
            <w:tcW w:w="7566" w:type="dxa"/>
            <w:tcBorders>
              <w:top w:val="single" w:sz="4" w:space="0" w:color="auto"/>
              <w:left w:val="single" w:sz="4" w:space="0" w:color="auto"/>
              <w:bottom w:val="single" w:sz="4" w:space="0" w:color="auto"/>
              <w:right w:val="single" w:sz="4" w:space="0" w:color="auto"/>
            </w:tcBorders>
            <w:hideMark/>
          </w:tcPr>
          <w:p w14:paraId="6E11BD77"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contract between the Buyer and the Supplier (entered into pursuant to the provisions of the DPS Contract), which consists of the terms set out and referred to in the Order Form;</w:t>
            </w:r>
          </w:p>
        </w:tc>
      </w:tr>
      <w:tr w:rsidR="008E0A70" w:rsidRPr="008E0A70" w14:paraId="4C4BB57B"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100C1E02"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"Order Contract Period"</w:t>
            </w:r>
          </w:p>
        </w:tc>
        <w:tc>
          <w:tcPr>
            <w:tcW w:w="7566" w:type="dxa"/>
            <w:tcBorders>
              <w:top w:val="single" w:sz="4" w:space="0" w:color="auto"/>
              <w:left w:val="single" w:sz="4" w:space="0" w:color="auto"/>
              <w:bottom w:val="single" w:sz="4" w:space="0" w:color="auto"/>
              <w:right w:val="single" w:sz="4" w:space="0" w:color="auto"/>
            </w:tcBorders>
            <w:hideMark/>
          </w:tcPr>
          <w:p w14:paraId="3BE7F26B"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Contract Period in respect of the Order Contract;</w:t>
            </w:r>
          </w:p>
        </w:tc>
      </w:tr>
      <w:tr w:rsidR="008E0A70" w:rsidRPr="008E0A70" w14:paraId="4F2F4C4C"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0F7E1BE2"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"Order Expiry Date"</w:t>
            </w:r>
          </w:p>
        </w:tc>
        <w:tc>
          <w:tcPr>
            <w:tcW w:w="7566" w:type="dxa"/>
            <w:tcBorders>
              <w:top w:val="single" w:sz="4" w:space="0" w:color="auto"/>
              <w:left w:val="single" w:sz="4" w:space="0" w:color="auto"/>
              <w:bottom w:val="single" w:sz="4" w:space="0" w:color="auto"/>
              <w:right w:val="single" w:sz="4" w:space="0" w:color="auto"/>
            </w:tcBorders>
            <w:hideMark/>
          </w:tcPr>
          <w:p w14:paraId="74006BAA"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date of the end of an Order Contract as stated in the Order Form;</w:t>
            </w:r>
          </w:p>
        </w:tc>
      </w:tr>
      <w:tr w:rsidR="008E0A70" w:rsidRPr="008E0A70" w14:paraId="698809EB"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648EDD0B"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"Order Form"</w:t>
            </w:r>
          </w:p>
        </w:tc>
        <w:tc>
          <w:tcPr>
            <w:tcW w:w="7566" w:type="dxa"/>
            <w:tcBorders>
              <w:top w:val="single" w:sz="4" w:space="0" w:color="auto"/>
              <w:left w:val="single" w:sz="4" w:space="0" w:color="auto"/>
              <w:bottom w:val="single" w:sz="4" w:space="0" w:color="auto"/>
              <w:right w:val="single" w:sz="4" w:space="0" w:color="auto"/>
            </w:tcBorders>
            <w:hideMark/>
          </w:tcPr>
          <w:p w14:paraId="57C2DC3E"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a completed Order Form Template (or equivalent information issued by the Buyer) used to create an Order Contract;</w:t>
            </w:r>
          </w:p>
        </w:tc>
      </w:tr>
      <w:tr w:rsidR="008E0A70" w:rsidRPr="008E0A70" w14:paraId="6FA243FA" w14:textId="77777777" w:rsidTr="008E0A70">
        <w:tc>
          <w:tcPr>
            <w:tcW w:w="2181" w:type="dxa"/>
            <w:tcBorders>
              <w:top w:val="single" w:sz="4" w:space="0" w:color="auto"/>
              <w:left w:val="single" w:sz="4" w:space="0" w:color="auto"/>
              <w:bottom w:val="single" w:sz="4" w:space="0" w:color="auto"/>
              <w:right w:val="single" w:sz="4" w:space="0" w:color="auto"/>
            </w:tcBorders>
            <w:shd w:val="clear" w:color="auto" w:fill="FFFFFF"/>
            <w:hideMark/>
          </w:tcPr>
          <w:p w14:paraId="22F15C95"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"Order Form Template"</w:t>
            </w:r>
          </w:p>
        </w:tc>
        <w:tc>
          <w:tcPr>
            <w:tcW w:w="7566" w:type="dxa"/>
            <w:tcBorders>
              <w:top w:val="single" w:sz="4" w:space="0" w:color="auto"/>
              <w:left w:val="single" w:sz="4" w:space="0" w:color="auto"/>
              <w:bottom w:val="single" w:sz="4" w:space="0" w:color="auto"/>
              <w:right w:val="single" w:sz="4" w:space="0" w:color="auto"/>
            </w:tcBorders>
            <w:shd w:val="clear" w:color="auto" w:fill="FFFFFF"/>
            <w:hideMark/>
          </w:tcPr>
          <w:p w14:paraId="20797C4C"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template in DPS Schedule 6 (Order Form Template and Order Schedules);</w:t>
            </w:r>
          </w:p>
        </w:tc>
      </w:tr>
      <w:tr w:rsidR="008E0A70" w:rsidRPr="008E0A70" w14:paraId="4AC383EA"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3F16BBE4"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"Order Incorporated Terms"</w:t>
            </w:r>
          </w:p>
        </w:tc>
        <w:tc>
          <w:tcPr>
            <w:tcW w:w="7566" w:type="dxa"/>
            <w:tcBorders>
              <w:top w:val="single" w:sz="4" w:space="0" w:color="auto"/>
              <w:left w:val="single" w:sz="4" w:space="0" w:color="auto"/>
              <w:bottom w:val="single" w:sz="4" w:space="0" w:color="auto"/>
              <w:right w:val="single" w:sz="4" w:space="0" w:color="auto"/>
            </w:tcBorders>
            <w:hideMark/>
          </w:tcPr>
          <w:p w14:paraId="6632ED39"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contractual terms applicable to the Order Contract specified under the relevant heading in the Order Form;</w:t>
            </w:r>
          </w:p>
        </w:tc>
      </w:tr>
      <w:tr w:rsidR="008E0A70" w:rsidRPr="008E0A70" w14:paraId="28CEB092"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49A88A8A"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"Order Initial Period"</w:t>
            </w:r>
          </w:p>
        </w:tc>
        <w:tc>
          <w:tcPr>
            <w:tcW w:w="7566" w:type="dxa"/>
            <w:tcBorders>
              <w:top w:val="single" w:sz="4" w:space="0" w:color="auto"/>
              <w:left w:val="single" w:sz="4" w:space="0" w:color="auto"/>
              <w:bottom w:val="single" w:sz="4" w:space="0" w:color="auto"/>
              <w:right w:val="single" w:sz="4" w:space="0" w:color="auto"/>
            </w:tcBorders>
            <w:hideMark/>
          </w:tcPr>
          <w:p w14:paraId="61D7A480"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Initial Period of an Order Contract specified in the Order Form;</w:t>
            </w:r>
          </w:p>
        </w:tc>
      </w:tr>
      <w:tr w:rsidR="008E0A70" w:rsidRPr="008E0A70" w14:paraId="768BD80B"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1C58A45D"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"Order Optional Extension Period"</w:t>
            </w:r>
          </w:p>
        </w:tc>
        <w:tc>
          <w:tcPr>
            <w:tcW w:w="7566" w:type="dxa"/>
            <w:tcBorders>
              <w:top w:val="single" w:sz="4" w:space="0" w:color="auto"/>
              <w:left w:val="single" w:sz="4" w:space="0" w:color="auto"/>
              <w:bottom w:val="single" w:sz="4" w:space="0" w:color="auto"/>
              <w:right w:val="single" w:sz="4" w:space="0" w:color="auto"/>
            </w:tcBorders>
            <w:hideMark/>
          </w:tcPr>
          <w:p w14:paraId="0FA636AA"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such period or periods beyond which the Order Initial Period may be extended up to a maximum of the number of years in total specified in the Order Form;</w:t>
            </w:r>
          </w:p>
        </w:tc>
      </w:tr>
      <w:tr w:rsidR="008E0A70" w:rsidRPr="008E0A70" w14:paraId="641F8664"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6DEC185A"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"Order Procedure"</w:t>
            </w:r>
          </w:p>
        </w:tc>
        <w:tc>
          <w:tcPr>
            <w:tcW w:w="7566" w:type="dxa"/>
            <w:tcBorders>
              <w:top w:val="single" w:sz="4" w:space="0" w:color="auto"/>
              <w:left w:val="single" w:sz="4" w:space="0" w:color="auto"/>
              <w:bottom w:val="single" w:sz="4" w:space="0" w:color="auto"/>
              <w:right w:val="single" w:sz="4" w:space="0" w:color="auto"/>
            </w:tcBorders>
            <w:hideMark/>
          </w:tcPr>
          <w:p w14:paraId="156F265D"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process for awarding an Order Contract pursuant to Clause 2 (How the contract works) and DPS Schedule 7 (Order Procedure);</w:t>
            </w:r>
          </w:p>
        </w:tc>
      </w:tr>
      <w:tr w:rsidR="008E0A70" w:rsidRPr="008E0A70" w14:paraId="7B902316"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2873848B"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"Order Special Terms"</w:t>
            </w:r>
          </w:p>
        </w:tc>
        <w:tc>
          <w:tcPr>
            <w:tcW w:w="7566" w:type="dxa"/>
            <w:tcBorders>
              <w:top w:val="single" w:sz="4" w:space="0" w:color="auto"/>
              <w:left w:val="single" w:sz="4" w:space="0" w:color="auto"/>
              <w:bottom w:val="single" w:sz="4" w:space="0" w:color="auto"/>
              <w:right w:val="single" w:sz="4" w:space="0" w:color="auto"/>
            </w:tcBorders>
            <w:hideMark/>
          </w:tcPr>
          <w:p w14:paraId="72B096A5"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 xml:space="preserve">any additional terms and conditions specified in the Order Form incorporated into the applicable Order Contract; </w:t>
            </w:r>
          </w:p>
        </w:tc>
      </w:tr>
      <w:tr w:rsidR="008E0A70" w:rsidRPr="008E0A70" w14:paraId="2C25E700"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639EF99A"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"Order Start Date"</w:t>
            </w:r>
          </w:p>
        </w:tc>
        <w:tc>
          <w:tcPr>
            <w:tcW w:w="7566" w:type="dxa"/>
            <w:tcBorders>
              <w:top w:val="single" w:sz="4" w:space="0" w:color="auto"/>
              <w:left w:val="single" w:sz="4" w:space="0" w:color="auto"/>
              <w:bottom w:val="single" w:sz="4" w:space="0" w:color="auto"/>
              <w:right w:val="single" w:sz="4" w:space="0" w:color="auto"/>
            </w:tcBorders>
            <w:hideMark/>
          </w:tcPr>
          <w:p w14:paraId="64DA7776"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date of start of an Order Contract as stated in the Order Form;</w:t>
            </w:r>
          </w:p>
        </w:tc>
      </w:tr>
      <w:tr w:rsidR="008E0A70" w:rsidRPr="008E0A70" w14:paraId="0F6605A4"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451BAB83"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"Order Tender"</w:t>
            </w:r>
          </w:p>
        </w:tc>
        <w:tc>
          <w:tcPr>
            <w:tcW w:w="7566" w:type="dxa"/>
            <w:tcBorders>
              <w:top w:val="single" w:sz="4" w:space="0" w:color="auto"/>
              <w:left w:val="single" w:sz="4" w:space="0" w:color="auto"/>
              <w:bottom w:val="single" w:sz="4" w:space="0" w:color="auto"/>
              <w:right w:val="single" w:sz="4" w:space="0" w:color="auto"/>
            </w:tcBorders>
            <w:hideMark/>
          </w:tcPr>
          <w:p w14:paraId="518FA97D"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tender submitted by the Supplier in response to the Buyer’s Statement of Requirements following an Order Procedure and set out at Order Schedule 4 (Order Tender);</w:t>
            </w:r>
          </w:p>
        </w:tc>
      </w:tr>
      <w:tr w:rsidR="008E0A70" w:rsidRPr="008E0A70" w14:paraId="06BCBDAD"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57F32743"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"Other Contracting Authority"</w:t>
            </w:r>
          </w:p>
        </w:tc>
        <w:tc>
          <w:tcPr>
            <w:tcW w:w="7566" w:type="dxa"/>
            <w:tcBorders>
              <w:top w:val="single" w:sz="4" w:space="0" w:color="auto"/>
              <w:left w:val="single" w:sz="4" w:space="0" w:color="auto"/>
              <w:bottom w:val="single" w:sz="4" w:space="0" w:color="auto"/>
              <w:right w:val="single" w:sz="4" w:space="0" w:color="auto"/>
            </w:tcBorders>
            <w:hideMark/>
          </w:tcPr>
          <w:p w14:paraId="26362882"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any actual or potential Buyer under the DPS Contract;</w:t>
            </w:r>
          </w:p>
        </w:tc>
      </w:tr>
      <w:tr w:rsidR="008E0A70" w:rsidRPr="008E0A70" w14:paraId="1FAE8FFA"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11C53D0A" w14:textId="77777777" w:rsidR="008E0A70" w:rsidRPr="008E0A70" w:rsidRDefault="008E0A70" w:rsidP="008E0A70">
            <w:pPr>
              <w:keepNext/>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"Overhead"</w:t>
            </w:r>
          </w:p>
        </w:tc>
        <w:tc>
          <w:tcPr>
            <w:tcW w:w="7566" w:type="dxa"/>
            <w:tcBorders>
              <w:top w:val="single" w:sz="4" w:space="0" w:color="auto"/>
              <w:left w:val="single" w:sz="4" w:space="0" w:color="auto"/>
              <w:bottom w:val="single" w:sz="4" w:space="0" w:color="auto"/>
              <w:right w:val="single" w:sz="4" w:space="0" w:color="auto"/>
            </w:tcBorders>
            <w:hideMark/>
          </w:tcPr>
          <w:p w14:paraId="56C35C08"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8E0A70" w:rsidRPr="008E0A70" w14:paraId="3AC0EE30"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06D620F9" w14:textId="77777777" w:rsidR="008E0A70" w:rsidRPr="008E0A70" w:rsidRDefault="008E0A70" w:rsidP="008E0A70">
            <w:pPr>
              <w:keepNext/>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"Parliament"</w:t>
            </w:r>
          </w:p>
        </w:tc>
        <w:tc>
          <w:tcPr>
            <w:tcW w:w="7566" w:type="dxa"/>
            <w:tcBorders>
              <w:top w:val="single" w:sz="4" w:space="0" w:color="auto"/>
              <w:left w:val="single" w:sz="4" w:space="0" w:color="auto"/>
              <w:bottom w:val="single" w:sz="4" w:space="0" w:color="auto"/>
              <w:right w:val="single" w:sz="4" w:space="0" w:color="auto"/>
            </w:tcBorders>
            <w:hideMark/>
          </w:tcPr>
          <w:p w14:paraId="5FBB97F1"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takes its natural meaning as interpreted by Law;</w:t>
            </w:r>
          </w:p>
        </w:tc>
      </w:tr>
      <w:tr w:rsidR="008E0A70" w:rsidRPr="008E0A70" w14:paraId="0053B2C9"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167E8806"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"Party"</w:t>
            </w:r>
          </w:p>
        </w:tc>
        <w:tc>
          <w:tcPr>
            <w:tcW w:w="7566" w:type="dxa"/>
            <w:tcBorders>
              <w:top w:val="single" w:sz="4" w:space="0" w:color="auto"/>
              <w:left w:val="single" w:sz="4" w:space="0" w:color="auto"/>
              <w:bottom w:val="single" w:sz="4" w:space="0" w:color="auto"/>
              <w:right w:val="single" w:sz="4" w:space="0" w:color="auto"/>
            </w:tcBorders>
            <w:hideMark/>
          </w:tcPr>
          <w:p w14:paraId="0F3506D4"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 xml:space="preserve">in the context of the DPS Contract, </w:t>
            </w:r>
            <w:proofErr w:type="gramStart"/>
            <w:r w:rsidRPr="008E0A70">
              <w:rPr>
                <w:rFonts w:eastAsia="Times New Roman"/>
                <w:color w:val="auto"/>
                <w:szCs w:val="24"/>
              </w:rPr>
              <w:t>CCS</w:t>
            </w:r>
            <w:proofErr w:type="gramEnd"/>
            <w:r w:rsidRPr="008E0A70">
              <w:rPr>
                <w:rFonts w:eastAsia="Times New Roman"/>
                <w:color w:val="auto"/>
                <w:szCs w:val="24"/>
              </w:rPr>
              <w:t xml:space="preserve"> or the Supplier, and in the in the context of an Order Contract the Buyer or the Supplier. "</w:t>
            </w:r>
            <w:r w:rsidRPr="008E0A70">
              <w:rPr>
                <w:rFonts w:eastAsia="Times New Roman"/>
                <w:b/>
                <w:color w:val="auto"/>
                <w:szCs w:val="24"/>
              </w:rPr>
              <w:t>Parties</w:t>
            </w:r>
            <w:r w:rsidRPr="008E0A70">
              <w:rPr>
                <w:rFonts w:eastAsia="Times New Roman"/>
                <w:color w:val="auto"/>
                <w:szCs w:val="24"/>
              </w:rPr>
              <w:t>" shall mean both of them where the context permits;</w:t>
            </w:r>
          </w:p>
        </w:tc>
      </w:tr>
      <w:tr w:rsidR="008E0A70" w:rsidRPr="008E0A70" w14:paraId="709F5BB3"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25FE6C3D"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"Performance Indicators" or "PIs"</w:t>
            </w:r>
          </w:p>
        </w:tc>
        <w:tc>
          <w:tcPr>
            <w:tcW w:w="7566" w:type="dxa"/>
            <w:tcBorders>
              <w:top w:val="single" w:sz="4" w:space="0" w:color="auto"/>
              <w:left w:val="single" w:sz="4" w:space="0" w:color="auto"/>
              <w:bottom w:val="single" w:sz="4" w:space="0" w:color="auto"/>
              <w:right w:val="single" w:sz="4" w:space="0" w:color="auto"/>
            </w:tcBorders>
            <w:hideMark/>
          </w:tcPr>
          <w:p w14:paraId="2C8B21E0"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performance measurements and targets in respect of the Supplier’s performance of the DPS Contract set out in DPS Schedule 4 (DPS Management);</w:t>
            </w:r>
          </w:p>
        </w:tc>
      </w:tr>
      <w:tr w:rsidR="008E0A70" w:rsidRPr="008E0A70" w14:paraId="6544CAAE"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2C8DCD40"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"Personal Data"</w:t>
            </w:r>
          </w:p>
        </w:tc>
        <w:tc>
          <w:tcPr>
            <w:tcW w:w="7566" w:type="dxa"/>
            <w:tcBorders>
              <w:top w:val="single" w:sz="4" w:space="0" w:color="auto"/>
              <w:left w:val="single" w:sz="4" w:space="0" w:color="auto"/>
              <w:bottom w:val="single" w:sz="4" w:space="0" w:color="auto"/>
              <w:right w:val="single" w:sz="4" w:space="0" w:color="auto"/>
            </w:tcBorders>
            <w:hideMark/>
          </w:tcPr>
          <w:p w14:paraId="5707E764"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has the meaning given to it in the GDPR;</w:t>
            </w:r>
          </w:p>
        </w:tc>
      </w:tr>
      <w:tr w:rsidR="008E0A70" w:rsidRPr="008E0A70" w14:paraId="64BB6330"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1B206FDF"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“Personal Data Breach”</w:t>
            </w:r>
          </w:p>
        </w:tc>
        <w:tc>
          <w:tcPr>
            <w:tcW w:w="7566" w:type="dxa"/>
            <w:tcBorders>
              <w:top w:val="single" w:sz="4" w:space="0" w:color="auto"/>
              <w:left w:val="single" w:sz="4" w:space="0" w:color="auto"/>
              <w:bottom w:val="single" w:sz="4" w:space="0" w:color="auto"/>
              <w:right w:val="single" w:sz="4" w:space="0" w:color="auto"/>
            </w:tcBorders>
            <w:hideMark/>
          </w:tcPr>
          <w:p w14:paraId="46707EC0"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has the meaning given to it in the GDPR;</w:t>
            </w:r>
          </w:p>
        </w:tc>
      </w:tr>
      <w:tr w:rsidR="008E0A70" w:rsidRPr="008E0A70" w14:paraId="1B1F2910"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03D927AB"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“Personnel”</w:t>
            </w:r>
          </w:p>
        </w:tc>
        <w:tc>
          <w:tcPr>
            <w:tcW w:w="7566" w:type="dxa"/>
            <w:tcBorders>
              <w:top w:val="single" w:sz="4" w:space="0" w:color="auto"/>
              <w:left w:val="single" w:sz="4" w:space="0" w:color="auto"/>
              <w:bottom w:val="single" w:sz="4" w:space="0" w:color="auto"/>
              <w:right w:val="single" w:sz="4" w:space="0" w:color="auto"/>
            </w:tcBorders>
            <w:hideMark/>
          </w:tcPr>
          <w:p w14:paraId="3CD38EEF"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 xml:space="preserve">all directors, officers, employees, agents, </w:t>
            </w:r>
            <w:proofErr w:type="gramStart"/>
            <w:r w:rsidRPr="008E0A70">
              <w:rPr>
                <w:rFonts w:eastAsia="Times New Roman"/>
                <w:color w:val="auto"/>
                <w:szCs w:val="24"/>
              </w:rPr>
              <w:t>consultants</w:t>
            </w:r>
            <w:proofErr w:type="gramEnd"/>
            <w:r w:rsidRPr="008E0A70">
              <w:rPr>
                <w:rFonts w:eastAsia="Times New Roman"/>
                <w:color w:val="auto"/>
                <w:szCs w:val="24"/>
              </w:rPr>
              <w:t xml:space="preserve"> and suppliers of a Party and/or of any Subcontractor and/or </w:t>
            </w:r>
            <w:proofErr w:type="spellStart"/>
            <w:r w:rsidRPr="008E0A70">
              <w:rPr>
                <w:rFonts w:eastAsia="Times New Roman"/>
                <w:color w:val="auto"/>
                <w:szCs w:val="24"/>
              </w:rPr>
              <w:t>Subprocessor</w:t>
            </w:r>
            <w:proofErr w:type="spellEnd"/>
            <w:r w:rsidRPr="008E0A70">
              <w:rPr>
                <w:rFonts w:eastAsia="Times New Roman"/>
                <w:color w:val="auto"/>
                <w:szCs w:val="24"/>
              </w:rPr>
              <w:t xml:space="preserve"> engaged in the performance of its obligations under a Contract;</w:t>
            </w:r>
          </w:p>
        </w:tc>
      </w:tr>
      <w:tr w:rsidR="008E0A70" w:rsidRPr="008E0A70" w14:paraId="7D859F0C"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1577142C"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“Platform”</w:t>
            </w:r>
          </w:p>
        </w:tc>
        <w:tc>
          <w:tcPr>
            <w:tcW w:w="7566" w:type="dxa"/>
            <w:tcBorders>
              <w:top w:val="single" w:sz="4" w:space="0" w:color="auto"/>
              <w:left w:val="single" w:sz="4" w:space="0" w:color="auto"/>
              <w:bottom w:val="single" w:sz="4" w:space="0" w:color="auto"/>
              <w:right w:val="single" w:sz="4" w:space="0" w:color="auto"/>
            </w:tcBorders>
            <w:hideMark/>
          </w:tcPr>
          <w:p w14:paraId="144D88CB"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online application operated on behalf of CCS to facilitate the technical operation of the DPS;</w:t>
            </w:r>
          </w:p>
        </w:tc>
      </w:tr>
      <w:tr w:rsidR="008E0A70" w:rsidRPr="008E0A70" w14:paraId="54340831"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0A337E42"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"Prescribed Person"</w:t>
            </w:r>
          </w:p>
        </w:tc>
        <w:tc>
          <w:tcPr>
            <w:tcW w:w="7566" w:type="dxa"/>
            <w:tcBorders>
              <w:top w:val="single" w:sz="4" w:space="0" w:color="auto"/>
              <w:left w:val="single" w:sz="4" w:space="0" w:color="auto"/>
              <w:bottom w:val="single" w:sz="4" w:space="0" w:color="auto"/>
              <w:right w:val="single" w:sz="4" w:space="0" w:color="auto"/>
            </w:tcBorders>
            <w:hideMark/>
          </w:tcPr>
          <w:p w14:paraId="747F56DB"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 xml:space="preserve">a legal adviser, an MP or an appropriate body which a whistle-blower may make a disclosure to as detailed in ‘Whistleblowing: list of prescribed people and bodies’, 24 November 2016, available online at: </w:t>
            </w:r>
            <w:hyperlink r:id="rId9" w:history="1">
              <w:r w:rsidRPr="008E0A70">
                <w:rPr>
                  <w:rFonts w:eastAsia="Times New Roman"/>
                  <w:color w:val="0000FF"/>
                  <w:szCs w:val="24"/>
                  <w:u w:val="single"/>
                </w:rPr>
                <w:t>https://www.gov.uk/government/publications/blowing-the-whistle-list-of-prescribed-people-and-bodies--2/whistleblowing-list-of-prescribed-people-and-bodies</w:t>
              </w:r>
            </w:hyperlink>
            <w:r w:rsidRPr="008E0A70">
              <w:rPr>
                <w:rFonts w:eastAsia="Times New Roman"/>
                <w:color w:val="auto"/>
                <w:szCs w:val="24"/>
              </w:rPr>
              <w:t>;</w:t>
            </w:r>
          </w:p>
        </w:tc>
      </w:tr>
      <w:tr w:rsidR="008E0A70" w:rsidRPr="008E0A70" w14:paraId="58AC11DC"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6B2B2AB9"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“Processing”</w:t>
            </w:r>
          </w:p>
        </w:tc>
        <w:tc>
          <w:tcPr>
            <w:tcW w:w="7566" w:type="dxa"/>
            <w:tcBorders>
              <w:top w:val="single" w:sz="4" w:space="0" w:color="auto"/>
              <w:left w:val="single" w:sz="4" w:space="0" w:color="auto"/>
              <w:bottom w:val="single" w:sz="4" w:space="0" w:color="auto"/>
              <w:right w:val="single" w:sz="4" w:space="0" w:color="auto"/>
            </w:tcBorders>
            <w:hideMark/>
          </w:tcPr>
          <w:p w14:paraId="7212DCC3"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has the meaning given to it in the GDPR;</w:t>
            </w:r>
          </w:p>
        </w:tc>
      </w:tr>
      <w:tr w:rsidR="008E0A70" w:rsidRPr="008E0A70" w14:paraId="3C81C2CC"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5C3609D9"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“Processor”</w:t>
            </w:r>
          </w:p>
        </w:tc>
        <w:tc>
          <w:tcPr>
            <w:tcW w:w="7566" w:type="dxa"/>
            <w:tcBorders>
              <w:top w:val="single" w:sz="4" w:space="0" w:color="auto"/>
              <w:left w:val="single" w:sz="4" w:space="0" w:color="auto"/>
              <w:bottom w:val="single" w:sz="4" w:space="0" w:color="auto"/>
              <w:right w:val="single" w:sz="4" w:space="0" w:color="auto"/>
            </w:tcBorders>
            <w:hideMark/>
          </w:tcPr>
          <w:p w14:paraId="2024BD60"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has the meaning given to it in the GDPR;</w:t>
            </w:r>
          </w:p>
        </w:tc>
      </w:tr>
      <w:tr w:rsidR="008E0A70" w:rsidRPr="008E0A70" w14:paraId="6918B1AF"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591AEB6B"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“Processor Personnel”</w:t>
            </w:r>
          </w:p>
        </w:tc>
        <w:tc>
          <w:tcPr>
            <w:tcW w:w="7566" w:type="dxa"/>
            <w:tcBorders>
              <w:top w:val="single" w:sz="4" w:space="0" w:color="auto"/>
              <w:left w:val="single" w:sz="4" w:space="0" w:color="auto"/>
              <w:bottom w:val="single" w:sz="4" w:space="0" w:color="auto"/>
              <w:right w:val="single" w:sz="4" w:space="0" w:color="auto"/>
            </w:tcBorders>
            <w:hideMark/>
          </w:tcPr>
          <w:p w14:paraId="78C64381"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 xml:space="preserve">all directors, officers, employees, agents, </w:t>
            </w:r>
            <w:proofErr w:type="gramStart"/>
            <w:r w:rsidRPr="008E0A70">
              <w:rPr>
                <w:rFonts w:eastAsia="Times New Roman"/>
                <w:color w:val="auto"/>
                <w:szCs w:val="24"/>
              </w:rPr>
              <w:t>consultants</w:t>
            </w:r>
            <w:proofErr w:type="gramEnd"/>
            <w:r w:rsidRPr="008E0A70">
              <w:rPr>
                <w:rFonts w:eastAsia="Times New Roman"/>
                <w:color w:val="auto"/>
                <w:szCs w:val="24"/>
              </w:rPr>
              <w:t xml:space="preserve"> and suppliers of the Processor and/or of any </w:t>
            </w:r>
            <w:proofErr w:type="spellStart"/>
            <w:r w:rsidRPr="008E0A70">
              <w:rPr>
                <w:rFonts w:eastAsia="Times New Roman"/>
                <w:color w:val="auto"/>
                <w:szCs w:val="24"/>
              </w:rPr>
              <w:t>Subprocessor</w:t>
            </w:r>
            <w:proofErr w:type="spellEnd"/>
            <w:r w:rsidRPr="008E0A70">
              <w:rPr>
                <w:rFonts w:eastAsia="Times New Roman"/>
                <w:color w:val="auto"/>
                <w:szCs w:val="24"/>
              </w:rPr>
              <w:t xml:space="preserve"> engaged in the performance of its obligations under a Contract;</w:t>
            </w:r>
          </w:p>
        </w:tc>
      </w:tr>
      <w:tr w:rsidR="008E0A70" w:rsidRPr="008E0A70" w14:paraId="1C013313"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7365704C"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"Progress Meeting"</w:t>
            </w:r>
          </w:p>
        </w:tc>
        <w:tc>
          <w:tcPr>
            <w:tcW w:w="7566" w:type="dxa"/>
            <w:tcBorders>
              <w:top w:val="single" w:sz="4" w:space="0" w:color="auto"/>
              <w:left w:val="single" w:sz="4" w:space="0" w:color="auto"/>
              <w:bottom w:val="single" w:sz="4" w:space="0" w:color="auto"/>
              <w:right w:val="single" w:sz="4" w:space="0" w:color="auto"/>
            </w:tcBorders>
            <w:hideMark/>
          </w:tcPr>
          <w:p w14:paraId="1591F8C4"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 xml:space="preserve">a meeting between the Buyer Authorised Representative and the Supplier Authorised Representative; </w:t>
            </w:r>
          </w:p>
        </w:tc>
      </w:tr>
      <w:tr w:rsidR="008E0A70" w:rsidRPr="008E0A70" w14:paraId="125817C9"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75111865"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"Progress Meeting Frequency"</w:t>
            </w:r>
          </w:p>
        </w:tc>
        <w:tc>
          <w:tcPr>
            <w:tcW w:w="7566" w:type="dxa"/>
            <w:tcBorders>
              <w:top w:val="single" w:sz="4" w:space="0" w:color="auto"/>
              <w:left w:val="single" w:sz="4" w:space="0" w:color="auto"/>
              <w:bottom w:val="single" w:sz="4" w:space="0" w:color="auto"/>
              <w:right w:val="single" w:sz="4" w:space="0" w:color="auto"/>
            </w:tcBorders>
            <w:hideMark/>
          </w:tcPr>
          <w:p w14:paraId="2BE1D93F"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frequency at which the Supplier shall conduct a Progress Meeting in accordance with Clause 6.1 as specified in the Order Form;</w:t>
            </w:r>
          </w:p>
        </w:tc>
      </w:tr>
      <w:tr w:rsidR="008E0A70" w:rsidRPr="008E0A70" w14:paraId="0B63F4BE"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589541F3"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“Progress Report”</w:t>
            </w:r>
          </w:p>
        </w:tc>
        <w:tc>
          <w:tcPr>
            <w:tcW w:w="7566" w:type="dxa"/>
            <w:tcBorders>
              <w:top w:val="single" w:sz="4" w:space="0" w:color="auto"/>
              <w:left w:val="single" w:sz="4" w:space="0" w:color="auto"/>
              <w:bottom w:val="single" w:sz="4" w:space="0" w:color="auto"/>
              <w:right w:val="single" w:sz="4" w:space="0" w:color="auto"/>
            </w:tcBorders>
            <w:hideMark/>
          </w:tcPr>
          <w:p w14:paraId="710FEF80"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a report provided by the Supplier indicating the steps taken to achieve Milestones or delivery dates;</w:t>
            </w:r>
          </w:p>
        </w:tc>
      </w:tr>
      <w:tr w:rsidR="008E0A70" w:rsidRPr="008E0A70" w14:paraId="29CC84D2"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14B0DE97"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“Progress Report Frequency”</w:t>
            </w:r>
          </w:p>
        </w:tc>
        <w:tc>
          <w:tcPr>
            <w:tcW w:w="7566" w:type="dxa"/>
            <w:tcBorders>
              <w:top w:val="single" w:sz="4" w:space="0" w:color="auto"/>
              <w:left w:val="single" w:sz="4" w:space="0" w:color="auto"/>
              <w:bottom w:val="single" w:sz="4" w:space="0" w:color="auto"/>
              <w:right w:val="single" w:sz="4" w:space="0" w:color="auto"/>
            </w:tcBorders>
            <w:hideMark/>
          </w:tcPr>
          <w:p w14:paraId="6057F7DB"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frequency at which the Supplier shall deliver Progress Reports in accordance with Clause 6.1 as specified in the Order Form;</w:t>
            </w:r>
          </w:p>
        </w:tc>
      </w:tr>
      <w:tr w:rsidR="008E0A70" w:rsidRPr="008E0A70" w14:paraId="40E18699"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26103439"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“Prohibited Acts”</w:t>
            </w:r>
          </w:p>
        </w:tc>
        <w:tc>
          <w:tcPr>
            <w:tcW w:w="7566" w:type="dxa"/>
            <w:tcBorders>
              <w:top w:val="single" w:sz="4" w:space="0" w:color="auto"/>
              <w:left w:val="single" w:sz="4" w:space="0" w:color="auto"/>
              <w:bottom w:val="single" w:sz="4" w:space="0" w:color="auto"/>
              <w:right w:val="single" w:sz="4" w:space="0" w:color="auto"/>
            </w:tcBorders>
            <w:hideMark/>
          </w:tcPr>
          <w:p w14:paraId="56B03091" w14:textId="77777777" w:rsidR="008E0A70" w:rsidRPr="008E0A70" w:rsidRDefault="008E0A70" w:rsidP="00D578F1">
            <w:pPr>
              <w:numPr>
                <w:ilvl w:val="1"/>
                <w:numId w:val="12"/>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to directly or indirectly offer, promise or give any person working for or engaged by a Buyer or any other public body a financial or other advantage to:</w:t>
            </w:r>
          </w:p>
          <w:p w14:paraId="40441DEA" w14:textId="77777777" w:rsidR="008E0A70" w:rsidRPr="008E0A70" w:rsidRDefault="008E0A70" w:rsidP="00D578F1">
            <w:pPr>
              <w:numPr>
                <w:ilvl w:val="2"/>
                <w:numId w:val="12"/>
              </w:numPr>
              <w:tabs>
                <w:tab w:val="left" w:pos="-179"/>
                <w:tab w:val="left" w:pos="-9"/>
              </w:tabs>
              <w:overflowPunct w:val="0"/>
              <w:autoSpaceDE w:val="0"/>
              <w:autoSpaceDN w:val="0"/>
              <w:adjustRightInd w:val="0"/>
              <w:spacing w:after="120" w:line="240" w:lineRule="auto"/>
              <w:ind w:left="792"/>
              <w:jc w:val="both"/>
              <w:rPr>
                <w:rFonts w:eastAsia="Times New Roman"/>
                <w:color w:val="auto"/>
                <w:szCs w:val="24"/>
              </w:rPr>
            </w:pPr>
            <w:r w:rsidRPr="008E0A70">
              <w:rPr>
                <w:rFonts w:eastAsia="Times New Roman"/>
                <w:color w:val="auto"/>
                <w:szCs w:val="24"/>
              </w:rPr>
              <w:t>induce that person to perform improperly a relevant function or activity; or</w:t>
            </w:r>
          </w:p>
          <w:p w14:paraId="103C81C9" w14:textId="77777777" w:rsidR="008E0A70" w:rsidRPr="008E0A70" w:rsidRDefault="008E0A70" w:rsidP="00D578F1">
            <w:pPr>
              <w:numPr>
                <w:ilvl w:val="2"/>
                <w:numId w:val="12"/>
              </w:numPr>
              <w:tabs>
                <w:tab w:val="left" w:pos="-179"/>
                <w:tab w:val="left" w:pos="-9"/>
              </w:tabs>
              <w:overflowPunct w:val="0"/>
              <w:autoSpaceDE w:val="0"/>
              <w:autoSpaceDN w:val="0"/>
              <w:adjustRightInd w:val="0"/>
              <w:spacing w:after="120" w:line="240" w:lineRule="auto"/>
              <w:ind w:left="792"/>
              <w:jc w:val="both"/>
              <w:rPr>
                <w:rFonts w:eastAsia="Times New Roman"/>
                <w:color w:val="auto"/>
                <w:szCs w:val="24"/>
              </w:rPr>
            </w:pPr>
            <w:r w:rsidRPr="008E0A70">
              <w:rPr>
                <w:rFonts w:eastAsia="Times New Roman"/>
                <w:color w:val="auto"/>
                <w:szCs w:val="24"/>
              </w:rPr>
              <w:t xml:space="preserve">reward that person for improper performance of a relevant function or </w:t>
            </w:r>
            <w:proofErr w:type="gramStart"/>
            <w:r w:rsidRPr="008E0A70">
              <w:rPr>
                <w:rFonts w:eastAsia="Times New Roman"/>
                <w:color w:val="auto"/>
                <w:szCs w:val="24"/>
              </w:rPr>
              <w:t>activity;</w:t>
            </w:r>
            <w:proofErr w:type="gramEnd"/>
            <w:r w:rsidRPr="008E0A70">
              <w:rPr>
                <w:rFonts w:eastAsia="Times New Roman"/>
                <w:color w:val="auto"/>
                <w:szCs w:val="24"/>
              </w:rPr>
              <w:t xml:space="preserve"> </w:t>
            </w:r>
          </w:p>
          <w:p w14:paraId="7C4BC572" w14:textId="77777777" w:rsidR="008E0A70" w:rsidRPr="008E0A70" w:rsidRDefault="008E0A70" w:rsidP="00D578F1">
            <w:pPr>
              <w:numPr>
                <w:ilvl w:val="1"/>
                <w:numId w:val="12"/>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to directly or indirectly request, agree to receive or accept any financial or other advantage as an inducement or a reward for improper performance of a relevant function or activity in connection with each Contract; or</w:t>
            </w:r>
          </w:p>
          <w:p w14:paraId="01E2A6EC" w14:textId="77777777" w:rsidR="008E0A70" w:rsidRPr="008E0A70" w:rsidRDefault="008E0A70" w:rsidP="00D578F1">
            <w:pPr>
              <w:numPr>
                <w:ilvl w:val="1"/>
                <w:numId w:val="12"/>
              </w:numPr>
              <w:tabs>
                <w:tab w:val="left" w:pos="-576"/>
                <w:tab w:val="left" w:pos="144"/>
              </w:tabs>
              <w:overflowPunct w:val="0"/>
              <w:autoSpaceDE w:val="0"/>
              <w:autoSpaceDN w:val="0"/>
              <w:adjustRightInd w:val="0"/>
              <w:spacing w:after="120" w:line="240" w:lineRule="auto"/>
              <w:ind w:left="576" w:hanging="432"/>
              <w:jc w:val="both"/>
              <w:rPr>
                <w:rFonts w:eastAsia="Times New Roman"/>
                <w:color w:val="auto"/>
                <w:szCs w:val="24"/>
              </w:rPr>
            </w:pPr>
            <w:r w:rsidRPr="008E0A70">
              <w:rPr>
                <w:rFonts w:eastAsia="Times New Roman"/>
                <w:color w:val="auto"/>
                <w:szCs w:val="24"/>
              </w:rPr>
              <w:t>committing any offence:</w:t>
            </w:r>
            <w:r w:rsidRPr="008E0A70">
              <w:rPr>
                <w:rFonts w:eastAsia="Times New Roman"/>
                <w:color w:val="auto"/>
                <w:szCs w:val="24"/>
              </w:rPr>
              <w:tab/>
            </w:r>
          </w:p>
          <w:p w14:paraId="6F2A4CA0" w14:textId="77777777" w:rsidR="008E0A70" w:rsidRPr="008E0A70" w:rsidRDefault="008E0A70" w:rsidP="00D578F1">
            <w:pPr>
              <w:numPr>
                <w:ilvl w:val="2"/>
                <w:numId w:val="12"/>
              </w:numPr>
              <w:tabs>
                <w:tab w:val="left" w:pos="-179"/>
                <w:tab w:val="left" w:pos="-9"/>
              </w:tabs>
              <w:overflowPunct w:val="0"/>
              <w:autoSpaceDE w:val="0"/>
              <w:autoSpaceDN w:val="0"/>
              <w:adjustRightInd w:val="0"/>
              <w:spacing w:after="120" w:line="240" w:lineRule="auto"/>
              <w:ind w:left="792"/>
              <w:jc w:val="both"/>
              <w:rPr>
                <w:rFonts w:eastAsia="Times New Roman"/>
                <w:color w:val="auto"/>
                <w:szCs w:val="24"/>
              </w:rPr>
            </w:pPr>
            <w:r w:rsidRPr="008E0A70">
              <w:rPr>
                <w:rFonts w:eastAsia="Times New Roman"/>
                <w:color w:val="auto"/>
                <w:szCs w:val="24"/>
              </w:rPr>
              <w:t>under the Bribery Act 2010 (or any legislation repealed or revoked by such Act); or</w:t>
            </w:r>
          </w:p>
          <w:p w14:paraId="44CA8C5D" w14:textId="77777777" w:rsidR="008E0A70" w:rsidRPr="008E0A70" w:rsidRDefault="008E0A70" w:rsidP="00D578F1">
            <w:pPr>
              <w:numPr>
                <w:ilvl w:val="2"/>
                <w:numId w:val="12"/>
              </w:numPr>
              <w:tabs>
                <w:tab w:val="left" w:pos="-179"/>
                <w:tab w:val="left" w:pos="-9"/>
              </w:tabs>
              <w:overflowPunct w:val="0"/>
              <w:autoSpaceDE w:val="0"/>
              <w:autoSpaceDN w:val="0"/>
              <w:adjustRightInd w:val="0"/>
              <w:spacing w:after="120" w:line="240" w:lineRule="auto"/>
              <w:ind w:left="792"/>
              <w:jc w:val="both"/>
              <w:rPr>
                <w:rFonts w:eastAsia="Times New Roman"/>
                <w:color w:val="auto"/>
                <w:szCs w:val="24"/>
              </w:rPr>
            </w:pPr>
            <w:r w:rsidRPr="008E0A70">
              <w:rPr>
                <w:rFonts w:eastAsia="Times New Roman"/>
                <w:color w:val="auto"/>
                <w:szCs w:val="24"/>
              </w:rPr>
              <w:t>under legislation or common law concerning fraudulent acts; or</w:t>
            </w:r>
          </w:p>
          <w:p w14:paraId="2977AE78" w14:textId="77777777" w:rsidR="008E0A70" w:rsidRPr="008E0A70" w:rsidRDefault="008E0A70" w:rsidP="00D578F1">
            <w:pPr>
              <w:numPr>
                <w:ilvl w:val="2"/>
                <w:numId w:val="12"/>
              </w:numPr>
              <w:tabs>
                <w:tab w:val="left" w:pos="-179"/>
                <w:tab w:val="left" w:pos="-9"/>
              </w:tabs>
              <w:overflowPunct w:val="0"/>
              <w:autoSpaceDE w:val="0"/>
              <w:autoSpaceDN w:val="0"/>
              <w:adjustRightInd w:val="0"/>
              <w:spacing w:after="120" w:line="240" w:lineRule="auto"/>
              <w:ind w:left="792"/>
              <w:jc w:val="both"/>
              <w:rPr>
                <w:rFonts w:eastAsia="Times New Roman"/>
                <w:color w:val="auto"/>
                <w:szCs w:val="24"/>
              </w:rPr>
            </w:pPr>
            <w:r w:rsidRPr="008E0A70">
              <w:rPr>
                <w:rFonts w:eastAsia="Times New Roman"/>
                <w:color w:val="auto"/>
                <w:szCs w:val="24"/>
              </w:rPr>
              <w:t xml:space="preserve">defrauding, attempting to defraud or conspiring to defraud a Buyer or other public body; or </w:t>
            </w:r>
          </w:p>
          <w:p w14:paraId="6F6CED89" w14:textId="77777777" w:rsidR="008E0A70" w:rsidRPr="008E0A70" w:rsidRDefault="008E0A70" w:rsidP="00D578F1">
            <w:pPr>
              <w:numPr>
                <w:ilvl w:val="1"/>
                <w:numId w:val="12"/>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 xml:space="preserve">any activity, practice or conduct which would constitute one of the offences listed under (c) above if such activity, </w:t>
            </w:r>
            <w:proofErr w:type="gramStart"/>
            <w:r w:rsidRPr="008E0A70">
              <w:rPr>
                <w:rFonts w:eastAsia="Times New Roman"/>
                <w:color w:val="auto"/>
                <w:szCs w:val="24"/>
              </w:rPr>
              <w:t>practice</w:t>
            </w:r>
            <w:proofErr w:type="gramEnd"/>
            <w:r w:rsidRPr="008E0A70">
              <w:rPr>
                <w:rFonts w:eastAsia="Times New Roman"/>
                <w:color w:val="auto"/>
                <w:szCs w:val="24"/>
              </w:rPr>
              <w:t xml:space="preserve"> or conduct had been carried out in the UK;</w:t>
            </w:r>
          </w:p>
        </w:tc>
      </w:tr>
      <w:tr w:rsidR="008E0A70" w:rsidRPr="008E0A70" w14:paraId="1EEB0AFC"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26F56FBA"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“Protective Measures”</w:t>
            </w:r>
          </w:p>
        </w:tc>
        <w:tc>
          <w:tcPr>
            <w:tcW w:w="7566" w:type="dxa"/>
            <w:tcBorders>
              <w:top w:val="single" w:sz="4" w:space="0" w:color="auto"/>
              <w:left w:val="single" w:sz="4" w:space="0" w:color="auto"/>
              <w:bottom w:val="single" w:sz="4" w:space="0" w:color="auto"/>
              <w:right w:val="single" w:sz="4" w:space="0" w:color="auto"/>
            </w:tcBorders>
            <w:hideMark/>
          </w:tcPr>
          <w:p w14:paraId="30CC0BBC"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DPS Schedule 9 (Cyber Essentials), if applicable, in the case of the DPS Contract or Order Schedule 9 (Security), if applicable, in the case of an Order Contract;</w:t>
            </w:r>
          </w:p>
        </w:tc>
      </w:tr>
      <w:tr w:rsidR="008E0A70" w:rsidRPr="008E0A70" w14:paraId="6DE11D19"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3A11174D"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“Recall”</w:t>
            </w:r>
          </w:p>
        </w:tc>
        <w:tc>
          <w:tcPr>
            <w:tcW w:w="7566" w:type="dxa"/>
            <w:tcBorders>
              <w:top w:val="single" w:sz="4" w:space="0" w:color="auto"/>
              <w:left w:val="single" w:sz="4" w:space="0" w:color="auto"/>
              <w:bottom w:val="single" w:sz="4" w:space="0" w:color="auto"/>
              <w:right w:val="single" w:sz="4" w:space="0" w:color="auto"/>
            </w:tcBorders>
            <w:hideMark/>
          </w:tcPr>
          <w:p w14:paraId="3CB7AFD4"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a request by the Supplier to return Goods to the Supplier or the manufacturer after the discovery of safety issues or defects (including defects in the right IPR rights) that might endanger health or hinder performance;</w:t>
            </w:r>
          </w:p>
        </w:tc>
      </w:tr>
      <w:tr w:rsidR="008E0A70" w:rsidRPr="008E0A70" w14:paraId="347764A8"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7026340D"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"Recipient Party"</w:t>
            </w:r>
          </w:p>
        </w:tc>
        <w:tc>
          <w:tcPr>
            <w:tcW w:w="7566" w:type="dxa"/>
            <w:tcBorders>
              <w:top w:val="single" w:sz="4" w:space="0" w:color="auto"/>
              <w:left w:val="single" w:sz="4" w:space="0" w:color="auto"/>
              <w:bottom w:val="single" w:sz="4" w:space="0" w:color="auto"/>
              <w:right w:val="single" w:sz="4" w:space="0" w:color="auto"/>
            </w:tcBorders>
            <w:hideMark/>
          </w:tcPr>
          <w:p w14:paraId="04A7CD30"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Party which receives or obtains directly or indirectly Confidential Information;</w:t>
            </w:r>
          </w:p>
        </w:tc>
      </w:tr>
      <w:tr w:rsidR="008E0A70" w:rsidRPr="008E0A70" w14:paraId="4FA6E1FF"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635D600A"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"Rectification Plan"</w:t>
            </w:r>
          </w:p>
        </w:tc>
        <w:tc>
          <w:tcPr>
            <w:tcW w:w="7566" w:type="dxa"/>
            <w:tcBorders>
              <w:top w:val="single" w:sz="4" w:space="0" w:color="auto"/>
              <w:left w:val="single" w:sz="4" w:space="0" w:color="auto"/>
              <w:bottom w:val="single" w:sz="4" w:space="0" w:color="auto"/>
              <w:right w:val="single" w:sz="4" w:space="0" w:color="auto"/>
            </w:tcBorders>
            <w:hideMark/>
          </w:tcPr>
          <w:p w14:paraId="103A45C3"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 xml:space="preserve">the Supplier’s plan (or revised plan) to rectify its breach using the template in Joint Schedule 10 (Rectification Plan </w:t>
            </w:r>
            <w:proofErr w:type="gramStart"/>
            <w:r w:rsidRPr="008E0A70">
              <w:rPr>
                <w:rFonts w:eastAsia="Times New Roman"/>
                <w:color w:val="auto"/>
                <w:szCs w:val="24"/>
              </w:rPr>
              <w:t>Template)which</w:t>
            </w:r>
            <w:proofErr w:type="gramEnd"/>
            <w:r w:rsidRPr="008E0A70">
              <w:rPr>
                <w:rFonts w:eastAsia="Times New Roman"/>
                <w:color w:val="auto"/>
                <w:szCs w:val="24"/>
              </w:rPr>
              <w:t xml:space="preserve"> shall include:</w:t>
            </w:r>
          </w:p>
          <w:p w14:paraId="2693136C" w14:textId="77777777" w:rsidR="008E0A70" w:rsidRPr="008E0A70" w:rsidRDefault="008E0A70" w:rsidP="00D578F1">
            <w:pPr>
              <w:numPr>
                <w:ilvl w:val="1"/>
                <w:numId w:val="12"/>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 xml:space="preserve">full details of the Default that has occurred, including a root cause </w:t>
            </w:r>
            <w:proofErr w:type="gramStart"/>
            <w:r w:rsidRPr="008E0A70">
              <w:rPr>
                <w:rFonts w:eastAsia="Times New Roman"/>
                <w:color w:val="auto"/>
                <w:szCs w:val="24"/>
              </w:rPr>
              <w:t>analysis;</w:t>
            </w:r>
            <w:proofErr w:type="gramEnd"/>
            <w:r w:rsidRPr="008E0A70">
              <w:rPr>
                <w:rFonts w:eastAsia="Times New Roman"/>
                <w:color w:val="auto"/>
                <w:szCs w:val="24"/>
              </w:rPr>
              <w:t xml:space="preserve"> </w:t>
            </w:r>
          </w:p>
          <w:p w14:paraId="735CD7F2" w14:textId="77777777" w:rsidR="008E0A70" w:rsidRPr="008E0A70" w:rsidRDefault="008E0A70" w:rsidP="00D578F1">
            <w:pPr>
              <w:numPr>
                <w:ilvl w:val="1"/>
                <w:numId w:val="12"/>
              </w:numPr>
              <w:tabs>
                <w:tab w:val="left" w:pos="-576"/>
                <w:tab w:val="left" w:pos="144"/>
              </w:tabs>
              <w:overflowPunct w:val="0"/>
              <w:autoSpaceDE w:val="0"/>
              <w:autoSpaceDN w:val="0"/>
              <w:adjustRightInd w:val="0"/>
              <w:spacing w:after="120" w:line="240" w:lineRule="auto"/>
              <w:ind w:left="576" w:hanging="432"/>
              <w:jc w:val="both"/>
              <w:rPr>
                <w:rFonts w:eastAsia="Times New Roman"/>
                <w:color w:val="auto"/>
                <w:szCs w:val="24"/>
              </w:rPr>
            </w:pPr>
            <w:r w:rsidRPr="008E0A70">
              <w:rPr>
                <w:rFonts w:eastAsia="Times New Roman"/>
                <w:color w:val="auto"/>
                <w:szCs w:val="24"/>
              </w:rPr>
              <w:t>the actual or anticipated effect of the Default; and</w:t>
            </w:r>
          </w:p>
          <w:p w14:paraId="4BD54437" w14:textId="77777777" w:rsidR="008E0A70" w:rsidRPr="008E0A70" w:rsidRDefault="008E0A70" w:rsidP="00D578F1">
            <w:pPr>
              <w:numPr>
                <w:ilvl w:val="1"/>
                <w:numId w:val="12"/>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the steps which the Supplier proposes to take to rectify the Default (if applicable) and to prevent such Default from recurring, including timescales for such steps and for the rectification of the Default (where applicable);</w:t>
            </w:r>
          </w:p>
        </w:tc>
      </w:tr>
      <w:tr w:rsidR="008E0A70" w:rsidRPr="008E0A70" w14:paraId="59FE02B8"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5038E2AE"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"Rectification Plan Process"</w:t>
            </w:r>
          </w:p>
        </w:tc>
        <w:tc>
          <w:tcPr>
            <w:tcW w:w="7566" w:type="dxa"/>
            <w:tcBorders>
              <w:top w:val="single" w:sz="4" w:space="0" w:color="auto"/>
              <w:left w:val="single" w:sz="4" w:space="0" w:color="auto"/>
              <w:bottom w:val="single" w:sz="4" w:space="0" w:color="auto"/>
              <w:right w:val="single" w:sz="4" w:space="0" w:color="auto"/>
            </w:tcBorders>
            <w:hideMark/>
          </w:tcPr>
          <w:p w14:paraId="315D0E65"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 xml:space="preserve">the process set out in Clause 10.4.3 to 10.4.5 (Rectification Plan Process); </w:t>
            </w:r>
          </w:p>
        </w:tc>
      </w:tr>
      <w:tr w:rsidR="008E0A70" w:rsidRPr="008E0A70" w14:paraId="04CFBD7A"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00BB385F"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"Regulations"</w:t>
            </w:r>
          </w:p>
        </w:tc>
        <w:tc>
          <w:tcPr>
            <w:tcW w:w="7566" w:type="dxa"/>
            <w:tcBorders>
              <w:top w:val="single" w:sz="4" w:space="0" w:color="auto"/>
              <w:left w:val="single" w:sz="4" w:space="0" w:color="auto"/>
              <w:bottom w:val="single" w:sz="4" w:space="0" w:color="auto"/>
              <w:right w:val="single" w:sz="4" w:space="0" w:color="auto"/>
            </w:tcBorders>
            <w:hideMark/>
          </w:tcPr>
          <w:p w14:paraId="296E3ABA"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Public Contracts Regulations 2015 and/or the Public Contracts (Scotland) Regulations 2015 (as the context requires);</w:t>
            </w:r>
          </w:p>
        </w:tc>
      </w:tr>
      <w:tr w:rsidR="008E0A70" w:rsidRPr="008E0A70" w14:paraId="349D77D2"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30A4B060"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"Reimbursable Expenses"</w:t>
            </w:r>
          </w:p>
        </w:tc>
        <w:tc>
          <w:tcPr>
            <w:tcW w:w="7566" w:type="dxa"/>
            <w:tcBorders>
              <w:top w:val="single" w:sz="4" w:space="0" w:color="auto"/>
              <w:left w:val="single" w:sz="4" w:space="0" w:color="auto"/>
              <w:bottom w:val="single" w:sz="4" w:space="0" w:color="auto"/>
              <w:right w:val="single" w:sz="4" w:space="0" w:color="auto"/>
            </w:tcBorders>
            <w:hideMark/>
          </w:tcPr>
          <w:p w14:paraId="390F13CD"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12777528" w14:textId="77777777" w:rsidR="008E0A70" w:rsidRPr="008E0A70" w:rsidRDefault="008E0A70" w:rsidP="00D578F1">
            <w:pPr>
              <w:numPr>
                <w:ilvl w:val="1"/>
                <w:numId w:val="12"/>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0BD63AE1" w14:textId="77777777" w:rsidR="008E0A70" w:rsidRPr="008E0A70" w:rsidRDefault="008E0A70" w:rsidP="00D578F1">
            <w:pPr>
              <w:numPr>
                <w:ilvl w:val="1"/>
                <w:numId w:val="12"/>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subsistence expenses incurred by Supplier Staff whilst performing the Services at their usual place of work, or to and from the premises at which the Services are principally to be performed;</w:t>
            </w:r>
          </w:p>
        </w:tc>
      </w:tr>
      <w:tr w:rsidR="008E0A70" w:rsidRPr="008E0A70" w14:paraId="41F21713"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180A81F7"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"Relevant Authority"</w:t>
            </w:r>
          </w:p>
        </w:tc>
        <w:tc>
          <w:tcPr>
            <w:tcW w:w="7566" w:type="dxa"/>
            <w:tcBorders>
              <w:top w:val="single" w:sz="4" w:space="0" w:color="auto"/>
              <w:left w:val="single" w:sz="4" w:space="0" w:color="auto"/>
              <w:bottom w:val="single" w:sz="4" w:space="0" w:color="auto"/>
              <w:right w:val="single" w:sz="4" w:space="0" w:color="auto"/>
            </w:tcBorders>
            <w:hideMark/>
          </w:tcPr>
          <w:p w14:paraId="6628AFED"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 xml:space="preserve">the Authority which is party to the Contract to which a right or obligation is owed, as the context requires; </w:t>
            </w:r>
          </w:p>
        </w:tc>
      </w:tr>
      <w:tr w:rsidR="008E0A70" w:rsidRPr="008E0A70" w14:paraId="1A4AFE3A"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7F6C1707"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"Relevant Authority's Confidential Information"</w:t>
            </w:r>
          </w:p>
        </w:tc>
        <w:tc>
          <w:tcPr>
            <w:tcW w:w="7566" w:type="dxa"/>
            <w:tcBorders>
              <w:top w:val="single" w:sz="4" w:space="0" w:color="auto"/>
              <w:left w:val="single" w:sz="4" w:space="0" w:color="auto"/>
              <w:bottom w:val="single" w:sz="4" w:space="0" w:color="auto"/>
              <w:right w:val="single" w:sz="4" w:space="0" w:color="auto"/>
            </w:tcBorders>
            <w:hideMark/>
          </w:tcPr>
          <w:p w14:paraId="70BC73A8" w14:textId="77777777" w:rsidR="008E0A70" w:rsidRPr="008E0A70" w:rsidRDefault="008E0A70" w:rsidP="00D578F1">
            <w:pPr>
              <w:numPr>
                <w:ilvl w:val="1"/>
                <w:numId w:val="12"/>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all Personal Data and any information, however it is conveyed, that relates to the business, affairs, developments, property rights, trade secrets, Know-How and IPR of the Relevant Authority (including all Relevant Authority Existing IPR and New IPR</w:t>
            </w:r>
            <w:proofErr w:type="gramStart"/>
            <w:r w:rsidRPr="008E0A70">
              <w:rPr>
                <w:rFonts w:eastAsia="Times New Roman"/>
                <w:color w:val="auto"/>
                <w:szCs w:val="24"/>
              </w:rPr>
              <w:t>);</w:t>
            </w:r>
            <w:proofErr w:type="gramEnd"/>
            <w:r w:rsidRPr="008E0A70">
              <w:rPr>
                <w:rFonts w:eastAsia="Times New Roman"/>
                <w:color w:val="auto"/>
                <w:szCs w:val="24"/>
              </w:rPr>
              <w:t xml:space="preserve"> </w:t>
            </w:r>
          </w:p>
          <w:p w14:paraId="08ADE7A6" w14:textId="77777777" w:rsidR="008E0A70" w:rsidRPr="008E0A70" w:rsidRDefault="008E0A70" w:rsidP="00D578F1">
            <w:pPr>
              <w:numPr>
                <w:ilvl w:val="1"/>
                <w:numId w:val="12"/>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 xml:space="preserve">any other information clearly designated as being confidential (whether or not it is marked "confidential") or which ought reasonably </w:t>
            </w:r>
            <w:proofErr w:type="gramStart"/>
            <w:r w:rsidRPr="008E0A70">
              <w:rPr>
                <w:rFonts w:eastAsia="Times New Roman"/>
                <w:color w:val="auto"/>
                <w:szCs w:val="24"/>
              </w:rPr>
              <w:t>be</w:t>
            </w:r>
            <w:proofErr w:type="gramEnd"/>
            <w:r w:rsidRPr="008E0A70">
              <w:rPr>
                <w:rFonts w:eastAsia="Times New Roman"/>
                <w:color w:val="auto"/>
                <w:szCs w:val="24"/>
              </w:rPr>
              <w:t xml:space="preserve"> considered confidential which comes (or has come) to the Relevant Authority’s attention or into the Relevant Authority’s possession in connection with a Contract; and</w:t>
            </w:r>
          </w:p>
          <w:p w14:paraId="129C8946"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information derived from any of the above;</w:t>
            </w:r>
          </w:p>
        </w:tc>
      </w:tr>
      <w:tr w:rsidR="008E0A70" w:rsidRPr="008E0A70" w14:paraId="66100FA3"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4A07A899"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"Relevant   Requirements"</w:t>
            </w:r>
          </w:p>
        </w:tc>
        <w:tc>
          <w:tcPr>
            <w:tcW w:w="7566" w:type="dxa"/>
            <w:tcBorders>
              <w:top w:val="single" w:sz="4" w:space="0" w:color="auto"/>
              <w:left w:val="single" w:sz="4" w:space="0" w:color="auto"/>
              <w:bottom w:val="single" w:sz="4" w:space="0" w:color="auto"/>
              <w:right w:val="single" w:sz="4" w:space="0" w:color="auto"/>
            </w:tcBorders>
            <w:hideMark/>
          </w:tcPr>
          <w:p w14:paraId="22DBD1E5"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 xml:space="preserve">all applicable Law relating to bribery, </w:t>
            </w:r>
            <w:proofErr w:type="gramStart"/>
            <w:r w:rsidRPr="008E0A70">
              <w:rPr>
                <w:rFonts w:eastAsia="Times New Roman"/>
                <w:color w:val="auto"/>
                <w:szCs w:val="24"/>
              </w:rPr>
              <w:t>corruption</w:t>
            </w:r>
            <w:proofErr w:type="gramEnd"/>
            <w:r w:rsidRPr="008E0A70">
              <w:rPr>
                <w:rFonts w:eastAsia="Times New Roman"/>
                <w:color w:val="auto"/>
                <w:szCs w:val="24"/>
              </w:rPr>
              <w:t xml:space="preserve"> and fraud, including the Bribery Act 2010 and any guidance issued by the Secretary of State pursuant to section 9 of the Bribery Act 2010;</w:t>
            </w:r>
          </w:p>
        </w:tc>
      </w:tr>
      <w:tr w:rsidR="008E0A70" w:rsidRPr="008E0A70" w14:paraId="2478DD0C"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1134CB11" w14:textId="77777777" w:rsidR="008E0A70" w:rsidRPr="008E0A70" w:rsidRDefault="008E0A70" w:rsidP="008E0A70">
            <w:pPr>
              <w:keepNext/>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"Relevant Tax Authority"</w:t>
            </w:r>
          </w:p>
        </w:tc>
        <w:tc>
          <w:tcPr>
            <w:tcW w:w="7566" w:type="dxa"/>
            <w:tcBorders>
              <w:top w:val="single" w:sz="4" w:space="0" w:color="auto"/>
              <w:left w:val="single" w:sz="4" w:space="0" w:color="auto"/>
              <w:bottom w:val="single" w:sz="4" w:space="0" w:color="auto"/>
              <w:right w:val="single" w:sz="4" w:space="0" w:color="auto"/>
            </w:tcBorders>
            <w:hideMark/>
          </w:tcPr>
          <w:p w14:paraId="315EFF67"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HMRC, or, if applicable, the tax authority in the jurisdiction in which the Supplier is established;</w:t>
            </w:r>
          </w:p>
        </w:tc>
      </w:tr>
      <w:tr w:rsidR="008E0A70" w:rsidRPr="008E0A70" w14:paraId="39FFCFBA"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4BC4EBE7"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"Reminder Notice"</w:t>
            </w:r>
          </w:p>
        </w:tc>
        <w:tc>
          <w:tcPr>
            <w:tcW w:w="7566" w:type="dxa"/>
            <w:tcBorders>
              <w:top w:val="single" w:sz="4" w:space="0" w:color="auto"/>
              <w:left w:val="single" w:sz="4" w:space="0" w:color="auto"/>
              <w:bottom w:val="single" w:sz="4" w:space="0" w:color="auto"/>
              <w:right w:val="single" w:sz="4" w:space="0" w:color="auto"/>
            </w:tcBorders>
            <w:hideMark/>
          </w:tcPr>
          <w:p w14:paraId="5C9ACEE3" w14:textId="77777777" w:rsidR="008E0A70" w:rsidRPr="008E0A70" w:rsidRDefault="008E0A70" w:rsidP="00D578F1">
            <w:pPr>
              <w:numPr>
                <w:ilvl w:val="0"/>
                <w:numId w:val="12"/>
              </w:numPr>
              <w:tabs>
                <w:tab w:val="left" w:pos="1985"/>
                <w:tab w:val="left" w:pos="2127"/>
              </w:tabs>
              <w:adjustRightInd w:val="0"/>
              <w:spacing w:after="120" w:line="240" w:lineRule="auto"/>
              <w:ind w:left="173" w:hanging="173"/>
              <w:jc w:val="both"/>
              <w:rPr>
                <w:rFonts w:eastAsia="Times New Roman"/>
                <w:color w:val="auto"/>
                <w:szCs w:val="24"/>
                <w:lang w:eastAsia="zh-CN"/>
              </w:rPr>
            </w:pPr>
            <w:r w:rsidRPr="008E0A70">
              <w:rPr>
                <w:rFonts w:eastAsia="Times New Roman"/>
                <w:color w:val="auto"/>
                <w:szCs w:val="24"/>
                <w:lang w:eastAsia="zh-CN"/>
              </w:rPr>
              <w:t xml:space="preserve">a notice sent in accordance with Clause 10.6 given by the Supplier to the Buyer providing notification that payment has not been received on time; </w:t>
            </w:r>
          </w:p>
        </w:tc>
      </w:tr>
      <w:tr w:rsidR="008E0A70" w:rsidRPr="008E0A70" w14:paraId="386D5B56"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25D0F6AD"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"Replacement Deliverables"</w:t>
            </w:r>
          </w:p>
        </w:tc>
        <w:tc>
          <w:tcPr>
            <w:tcW w:w="7566" w:type="dxa"/>
            <w:tcBorders>
              <w:top w:val="single" w:sz="4" w:space="0" w:color="auto"/>
              <w:left w:val="single" w:sz="4" w:space="0" w:color="auto"/>
              <w:bottom w:val="single" w:sz="4" w:space="0" w:color="auto"/>
              <w:right w:val="single" w:sz="4" w:space="0" w:color="auto"/>
            </w:tcBorders>
            <w:hideMark/>
          </w:tcPr>
          <w:p w14:paraId="5C941819" w14:textId="77777777" w:rsidR="008E0A70" w:rsidRPr="008E0A70" w:rsidRDefault="008E0A70" w:rsidP="00D578F1">
            <w:pPr>
              <w:numPr>
                <w:ilvl w:val="0"/>
                <w:numId w:val="12"/>
              </w:numPr>
              <w:tabs>
                <w:tab w:val="left" w:pos="1985"/>
                <w:tab w:val="left" w:pos="2127"/>
              </w:tabs>
              <w:adjustRightInd w:val="0"/>
              <w:spacing w:after="120" w:line="240" w:lineRule="auto"/>
              <w:ind w:left="173" w:hanging="173"/>
              <w:jc w:val="both"/>
              <w:rPr>
                <w:rFonts w:eastAsia="Times New Roman"/>
                <w:color w:val="auto"/>
                <w:szCs w:val="24"/>
                <w:lang w:eastAsia="zh-CN"/>
              </w:rPr>
            </w:pPr>
            <w:r w:rsidRPr="008E0A70">
              <w:rPr>
                <w:rFonts w:eastAsia="Times New Roman"/>
                <w:color w:val="auto"/>
                <w:szCs w:val="24"/>
                <w:lang w:eastAsia="zh-CN"/>
              </w:rPr>
              <w:t>any deliverables which are substantially similar to any of the Deliverables and which the Buyer receives in substitution for any of the Deliverables following the Order Expiry Date, whether those goods are provided by the Buyer internally and/or by any third party;</w:t>
            </w:r>
          </w:p>
        </w:tc>
      </w:tr>
      <w:tr w:rsidR="008E0A70" w:rsidRPr="008E0A70" w14:paraId="647BBC64"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5655CD6E" w14:textId="77777777" w:rsidR="008E0A70" w:rsidRPr="008E0A70" w:rsidRDefault="008E0A70" w:rsidP="008E0A70">
            <w:pPr>
              <w:keepNext/>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"Replacement Subcontractor"</w:t>
            </w:r>
          </w:p>
        </w:tc>
        <w:tc>
          <w:tcPr>
            <w:tcW w:w="7566" w:type="dxa"/>
            <w:tcBorders>
              <w:top w:val="single" w:sz="4" w:space="0" w:color="auto"/>
              <w:left w:val="single" w:sz="4" w:space="0" w:color="auto"/>
              <w:bottom w:val="single" w:sz="4" w:space="0" w:color="auto"/>
              <w:right w:val="single" w:sz="4" w:space="0" w:color="auto"/>
            </w:tcBorders>
            <w:hideMark/>
          </w:tcPr>
          <w:p w14:paraId="34B6D0F9"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 xml:space="preserve">a Subcontractor of the Replacement Supplier to whom Transferring Supplier Employees will transfer on a Service Transfer Date (or any Subcontractor of any such Subcontractor); </w:t>
            </w:r>
          </w:p>
        </w:tc>
      </w:tr>
      <w:tr w:rsidR="008E0A70" w:rsidRPr="008E0A70" w14:paraId="6F2004D6"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79F743A8"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"Replacement Supplier"</w:t>
            </w:r>
          </w:p>
        </w:tc>
        <w:tc>
          <w:tcPr>
            <w:tcW w:w="7566" w:type="dxa"/>
            <w:tcBorders>
              <w:top w:val="single" w:sz="4" w:space="0" w:color="auto"/>
              <w:left w:val="single" w:sz="4" w:space="0" w:color="auto"/>
              <w:bottom w:val="single" w:sz="4" w:space="0" w:color="auto"/>
              <w:right w:val="single" w:sz="4" w:space="0" w:color="auto"/>
            </w:tcBorders>
            <w:hideMark/>
          </w:tcPr>
          <w:p w14:paraId="1DEB837D"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 xml:space="preserve">any </w:t>
            </w:r>
            <w:proofErr w:type="gramStart"/>
            <w:r w:rsidRPr="008E0A70">
              <w:rPr>
                <w:rFonts w:eastAsia="Times New Roman"/>
                <w:color w:val="auto"/>
                <w:szCs w:val="24"/>
              </w:rPr>
              <w:t>third party</w:t>
            </w:r>
            <w:proofErr w:type="gramEnd"/>
            <w:r w:rsidRPr="008E0A70">
              <w:rPr>
                <w:rFonts w:eastAsia="Times New Roman"/>
                <w:color w:val="auto"/>
                <w:szCs w:val="24"/>
              </w:rPr>
              <w:t xml:space="preserve"> provider of Replacement Deliverables appointed by or at the direction of the Buyer from time to time or where the Buyer is providing Replacement Deliverables for its own account, shall also include the Buyer;</w:t>
            </w:r>
          </w:p>
        </w:tc>
      </w:tr>
      <w:tr w:rsidR="008E0A70" w:rsidRPr="008E0A70" w14:paraId="56534E32"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3A6668F3"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"Request For Information"</w:t>
            </w:r>
          </w:p>
        </w:tc>
        <w:tc>
          <w:tcPr>
            <w:tcW w:w="7566" w:type="dxa"/>
            <w:tcBorders>
              <w:top w:val="single" w:sz="4" w:space="0" w:color="auto"/>
              <w:left w:val="single" w:sz="4" w:space="0" w:color="auto"/>
              <w:bottom w:val="single" w:sz="4" w:space="0" w:color="auto"/>
              <w:right w:val="single" w:sz="4" w:space="0" w:color="auto"/>
            </w:tcBorders>
            <w:hideMark/>
          </w:tcPr>
          <w:p w14:paraId="05D4F8A4"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a request for information or an apparent request relating to a Contract for the provision of the Deliverables or an apparent request for such information under the FOIA or the EIRs;</w:t>
            </w:r>
          </w:p>
        </w:tc>
      </w:tr>
      <w:tr w:rsidR="008E0A70" w:rsidRPr="008E0A70" w14:paraId="42888940"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54EBAADB"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"Required Insurances"</w:t>
            </w:r>
          </w:p>
        </w:tc>
        <w:tc>
          <w:tcPr>
            <w:tcW w:w="7566" w:type="dxa"/>
            <w:tcBorders>
              <w:top w:val="single" w:sz="4" w:space="0" w:color="auto"/>
              <w:left w:val="single" w:sz="4" w:space="0" w:color="auto"/>
              <w:bottom w:val="single" w:sz="4" w:space="0" w:color="auto"/>
              <w:right w:val="single" w:sz="4" w:space="0" w:color="auto"/>
            </w:tcBorders>
            <w:hideMark/>
          </w:tcPr>
          <w:p w14:paraId="70067377"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insurances required by Joint Schedule 3 (Insurance Requirements</w:t>
            </w:r>
            <w:proofErr w:type="gramStart"/>
            <w:r w:rsidRPr="008E0A70">
              <w:rPr>
                <w:rFonts w:eastAsia="Times New Roman"/>
                <w:color w:val="auto"/>
                <w:szCs w:val="24"/>
              </w:rPr>
              <w:t>)</w:t>
            </w:r>
            <w:proofErr w:type="gramEnd"/>
            <w:r w:rsidRPr="008E0A70">
              <w:rPr>
                <w:rFonts w:eastAsia="Times New Roman"/>
                <w:color w:val="auto"/>
                <w:szCs w:val="24"/>
              </w:rPr>
              <w:t xml:space="preserve"> or any additional insurances specified in the Order Form; </w:t>
            </w:r>
          </w:p>
        </w:tc>
      </w:tr>
      <w:tr w:rsidR="008E0A70" w:rsidRPr="008E0A70" w14:paraId="228237C1"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0B06412F"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“Schedules"</w:t>
            </w:r>
          </w:p>
        </w:tc>
        <w:tc>
          <w:tcPr>
            <w:tcW w:w="7566" w:type="dxa"/>
            <w:tcBorders>
              <w:top w:val="single" w:sz="4" w:space="0" w:color="auto"/>
              <w:left w:val="single" w:sz="4" w:space="0" w:color="auto"/>
              <w:bottom w:val="single" w:sz="4" w:space="0" w:color="auto"/>
              <w:right w:val="single" w:sz="4" w:space="0" w:color="auto"/>
            </w:tcBorders>
            <w:hideMark/>
          </w:tcPr>
          <w:p w14:paraId="09FF4EE4"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any attachment to a DPS or Order Contract which contains important information specific to each aspect of buying and selling;</w:t>
            </w:r>
          </w:p>
        </w:tc>
      </w:tr>
      <w:tr w:rsidR="008E0A70" w:rsidRPr="008E0A70" w14:paraId="17959A87"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78A1A00E"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“Sectors and Domains”</w:t>
            </w:r>
          </w:p>
        </w:tc>
        <w:tc>
          <w:tcPr>
            <w:tcW w:w="7566" w:type="dxa"/>
            <w:tcBorders>
              <w:top w:val="single" w:sz="4" w:space="0" w:color="auto"/>
              <w:left w:val="single" w:sz="4" w:space="0" w:color="auto"/>
              <w:bottom w:val="single" w:sz="4" w:space="0" w:color="auto"/>
              <w:right w:val="single" w:sz="4" w:space="0" w:color="auto"/>
            </w:tcBorders>
            <w:hideMark/>
          </w:tcPr>
          <w:p w14:paraId="6B863B16"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Sectors and Domains Filter Category defined in DPS Schedule 1;</w:t>
            </w:r>
          </w:p>
        </w:tc>
      </w:tr>
      <w:tr w:rsidR="008E0A70" w:rsidRPr="008E0A70" w14:paraId="38DCC510"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6155F74C"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"Security Management Plan"</w:t>
            </w:r>
          </w:p>
        </w:tc>
        <w:tc>
          <w:tcPr>
            <w:tcW w:w="7566" w:type="dxa"/>
            <w:tcBorders>
              <w:top w:val="single" w:sz="4" w:space="0" w:color="auto"/>
              <w:left w:val="single" w:sz="4" w:space="0" w:color="auto"/>
              <w:bottom w:val="single" w:sz="4" w:space="0" w:color="auto"/>
              <w:right w:val="single" w:sz="4" w:space="0" w:color="auto"/>
            </w:tcBorders>
            <w:hideMark/>
          </w:tcPr>
          <w:p w14:paraId="39FCF8AD"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 xml:space="preserve">the Supplier's security management plan prepared pursuant to Order Schedule 9 (Security) (if applicable); </w:t>
            </w:r>
          </w:p>
        </w:tc>
      </w:tr>
      <w:tr w:rsidR="008E0A70" w:rsidRPr="008E0A70" w14:paraId="6393EFB1"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0880C3D8"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"Security Policy"</w:t>
            </w:r>
          </w:p>
        </w:tc>
        <w:tc>
          <w:tcPr>
            <w:tcW w:w="7566" w:type="dxa"/>
            <w:tcBorders>
              <w:top w:val="single" w:sz="4" w:space="0" w:color="auto"/>
              <w:left w:val="single" w:sz="4" w:space="0" w:color="auto"/>
              <w:bottom w:val="single" w:sz="4" w:space="0" w:color="auto"/>
              <w:right w:val="single" w:sz="4" w:space="0" w:color="auto"/>
            </w:tcBorders>
            <w:hideMark/>
          </w:tcPr>
          <w:p w14:paraId="4EE5DE74"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 xml:space="preserve">the Buyer's security policy, referred to in the Order Form, in force as at the Order Start Date (a copy of which has been supplied to the Supplier), as updated from time to </w:t>
            </w:r>
            <w:proofErr w:type="gramStart"/>
            <w:r w:rsidRPr="008E0A70">
              <w:rPr>
                <w:rFonts w:eastAsia="Times New Roman"/>
                <w:color w:val="auto"/>
                <w:szCs w:val="24"/>
              </w:rPr>
              <w:t>time</w:t>
            </w:r>
            <w:proofErr w:type="gramEnd"/>
            <w:r w:rsidRPr="008E0A70">
              <w:rPr>
                <w:rFonts w:eastAsia="Times New Roman"/>
                <w:color w:val="auto"/>
                <w:szCs w:val="24"/>
              </w:rPr>
              <w:t xml:space="preserve"> and notified to the Supplier;</w:t>
            </w:r>
          </w:p>
        </w:tc>
      </w:tr>
      <w:tr w:rsidR="008E0A70" w:rsidRPr="008E0A70" w14:paraId="320B129C"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3D5F3430"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w:t>
            </w:r>
            <w:proofErr w:type="spellStart"/>
            <w:r w:rsidRPr="008E0A70">
              <w:rPr>
                <w:rFonts w:eastAsia="Times New Roman"/>
                <w:b/>
                <w:color w:val="auto"/>
                <w:szCs w:val="24"/>
              </w:rPr>
              <w:t>Self Audit</w:t>
            </w:r>
            <w:proofErr w:type="spellEnd"/>
            <w:r w:rsidRPr="008E0A70">
              <w:rPr>
                <w:rFonts w:eastAsia="Times New Roman"/>
                <w:b/>
                <w:color w:val="auto"/>
                <w:szCs w:val="24"/>
              </w:rPr>
              <w:t xml:space="preserve"> Certificate"</w:t>
            </w:r>
          </w:p>
        </w:tc>
        <w:tc>
          <w:tcPr>
            <w:tcW w:w="7566" w:type="dxa"/>
            <w:tcBorders>
              <w:top w:val="single" w:sz="4" w:space="0" w:color="auto"/>
              <w:left w:val="single" w:sz="4" w:space="0" w:color="auto"/>
              <w:bottom w:val="single" w:sz="4" w:space="0" w:color="auto"/>
              <w:right w:val="single" w:sz="4" w:space="0" w:color="auto"/>
            </w:tcBorders>
            <w:hideMark/>
          </w:tcPr>
          <w:p w14:paraId="0861FBF1"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means the certificate in the form as set out in DPS Schedule 8 (Self Audit Certificate);</w:t>
            </w:r>
          </w:p>
        </w:tc>
      </w:tr>
      <w:tr w:rsidR="008E0A70" w:rsidRPr="008E0A70" w14:paraId="741C6618"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6DD5BE24"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"Serious Fraud Office"</w:t>
            </w:r>
          </w:p>
        </w:tc>
        <w:tc>
          <w:tcPr>
            <w:tcW w:w="7566" w:type="dxa"/>
            <w:tcBorders>
              <w:top w:val="single" w:sz="4" w:space="0" w:color="auto"/>
              <w:left w:val="single" w:sz="4" w:space="0" w:color="auto"/>
              <w:bottom w:val="single" w:sz="4" w:space="0" w:color="auto"/>
              <w:right w:val="single" w:sz="4" w:space="0" w:color="auto"/>
            </w:tcBorders>
            <w:hideMark/>
          </w:tcPr>
          <w:p w14:paraId="3BEC5241"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UK Government body named as such as may be renamed or replaced by an equivalent body from time to time;</w:t>
            </w:r>
          </w:p>
        </w:tc>
      </w:tr>
      <w:tr w:rsidR="008E0A70" w:rsidRPr="008E0A70" w14:paraId="55F52F70"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0085A8CC"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“Service Levels”</w:t>
            </w:r>
          </w:p>
        </w:tc>
        <w:tc>
          <w:tcPr>
            <w:tcW w:w="7566" w:type="dxa"/>
            <w:tcBorders>
              <w:top w:val="single" w:sz="4" w:space="0" w:color="auto"/>
              <w:left w:val="single" w:sz="4" w:space="0" w:color="auto"/>
              <w:bottom w:val="single" w:sz="4" w:space="0" w:color="auto"/>
              <w:right w:val="single" w:sz="4" w:space="0" w:color="auto"/>
            </w:tcBorders>
            <w:shd w:val="clear" w:color="auto" w:fill="FFFFFF"/>
            <w:hideMark/>
          </w:tcPr>
          <w:p w14:paraId="22A95A2D"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any service levels applicable to the provision of the Deliverables under the Order Contract (which, where Order Schedule 14 (Service Credits) is used in this Contract, are specified in the Annex to Part A of such Schedule);</w:t>
            </w:r>
          </w:p>
        </w:tc>
      </w:tr>
      <w:tr w:rsidR="008E0A70" w:rsidRPr="008E0A70" w14:paraId="114B444E"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3A29BEC8"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"Service Period"</w:t>
            </w:r>
          </w:p>
        </w:tc>
        <w:tc>
          <w:tcPr>
            <w:tcW w:w="7566" w:type="dxa"/>
            <w:tcBorders>
              <w:top w:val="single" w:sz="4" w:space="0" w:color="auto"/>
              <w:left w:val="single" w:sz="4" w:space="0" w:color="auto"/>
              <w:bottom w:val="single" w:sz="4" w:space="0" w:color="auto"/>
              <w:right w:val="single" w:sz="4" w:space="0" w:color="auto"/>
            </w:tcBorders>
            <w:hideMark/>
          </w:tcPr>
          <w:p w14:paraId="6E88CDC7"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has the meaning given to it in the Order Form;</w:t>
            </w:r>
          </w:p>
        </w:tc>
      </w:tr>
      <w:tr w:rsidR="008E0A70" w:rsidRPr="008E0A70" w14:paraId="5EF64381"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0F88254D" w14:textId="77777777" w:rsidR="008E0A70" w:rsidRPr="008E0A70" w:rsidRDefault="008E0A70" w:rsidP="008E0A70">
            <w:pPr>
              <w:keepNext/>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"Services"</w:t>
            </w:r>
          </w:p>
        </w:tc>
        <w:tc>
          <w:tcPr>
            <w:tcW w:w="7566" w:type="dxa"/>
            <w:tcBorders>
              <w:top w:val="single" w:sz="4" w:space="0" w:color="auto"/>
              <w:left w:val="single" w:sz="4" w:space="0" w:color="auto"/>
              <w:bottom w:val="single" w:sz="4" w:space="0" w:color="auto"/>
              <w:right w:val="single" w:sz="4" w:space="0" w:color="auto"/>
            </w:tcBorders>
            <w:hideMark/>
          </w:tcPr>
          <w:p w14:paraId="750BC0F4"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services made available by the Supplier as specified in DPS Schedule 1 (Specification) and in relation to an Order Contract as specified in the Order Form;</w:t>
            </w:r>
          </w:p>
        </w:tc>
      </w:tr>
      <w:tr w:rsidR="008E0A70" w:rsidRPr="008E0A70" w14:paraId="0564359F"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2888973D" w14:textId="77777777" w:rsidR="008E0A70" w:rsidRPr="008E0A70" w:rsidRDefault="008E0A70" w:rsidP="008E0A70">
            <w:pPr>
              <w:keepNext/>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"Service Transfer"</w:t>
            </w:r>
          </w:p>
        </w:tc>
        <w:tc>
          <w:tcPr>
            <w:tcW w:w="7566" w:type="dxa"/>
            <w:tcBorders>
              <w:top w:val="single" w:sz="4" w:space="0" w:color="auto"/>
              <w:left w:val="single" w:sz="4" w:space="0" w:color="auto"/>
              <w:bottom w:val="single" w:sz="4" w:space="0" w:color="auto"/>
              <w:right w:val="single" w:sz="4" w:space="0" w:color="auto"/>
            </w:tcBorders>
            <w:hideMark/>
          </w:tcPr>
          <w:p w14:paraId="1B1EBDCE"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szCs w:val="24"/>
              </w:rPr>
            </w:pPr>
            <w:r w:rsidRPr="008E0A70">
              <w:rPr>
                <w:rFonts w:eastAsia="Times New Roman"/>
                <w:color w:val="auto"/>
                <w:szCs w:val="24"/>
              </w:rPr>
              <w:t>any transfer of the Deliverables (or any part of the Deliverables), for whatever reason, from the Supplier or any Subcontractor to a Replacement Supplier or a Replacement Subcontractor;</w:t>
            </w:r>
          </w:p>
        </w:tc>
      </w:tr>
      <w:tr w:rsidR="008E0A70" w:rsidRPr="008E0A70" w14:paraId="67C114D3"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7069C78F"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highlight w:val="green"/>
              </w:rPr>
            </w:pPr>
            <w:r w:rsidRPr="008E0A70">
              <w:rPr>
                <w:rFonts w:eastAsia="Times New Roman"/>
                <w:b/>
                <w:color w:val="auto"/>
                <w:szCs w:val="24"/>
              </w:rPr>
              <w:t>"Service Transfer Date"</w:t>
            </w:r>
          </w:p>
        </w:tc>
        <w:tc>
          <w:tcPr>
            <w:tcW w:w="7566" w:type="dxa"/>
            <w:tcBorders>
              <w:top w:val="single" w:sz="4" w:space="0" w:color="auto"/>
              <w:left w:val="single" w:sz="4" w:space="0" w:color="auto"/>
              <w:bottom w:val="single" w:sz="4" w:space="0" w:color="auto"/>
              <w:right w:val="single" w:sz="4" w:space="0" w:color="auto"/>
            </w:tcBorders>
            <w:hideMark/>
          </w:tcPr>
          <w:p w14:paraId="2519BEFF"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szCs w:val="24"/>
              </w:rPr>
              <w:t>the date</w:t>
            </w:r>
            <w:r w:rsidRPr="008E0A70">
              <w:rPr>
                <w:rFonts w:eastAsia="Times New Roman"/>
                <w:color w:val="auto"/>
                <w:szCs w:val="24"/>
              </w:rPr>
              <w:t xml:space="preserve"> of a Service Transfer;</w:t>
            </w:r>
          </w:p>
        </w:tc>
      </w:tr>
      <w:tr w:rsidR="008E0A70" w:rsidRPr="008E0A70" w14:paraId="2C811799"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7548DAD6"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“Service Type”</w:t>
            </w:r>
          </w:p>
        </w:tc>
        <w:tc>
          <w:tcPr>
            <w:tcW w:w="7566" w:type="dxa"/>
            <w:tcBorders>
              <w:top w:val="single" w:sz="4" w:space="0" w:color="auto"/>
              <w:left w:val="single" w:sz="4" w:space="0" w:color="auto"/>
              <w:bottom w:val="single" w:sz="4" w:space="0" w:color="auto"/>
              <w:right w:val="single" w:sz="4" w:space="0" w:color="auto"/>
            </w:tcBorders>
            <w:hideMark/>
          </w:tcPr>
          <w:p w14:paraId="07002B12"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szCs w:val="24"/>
              </w:rPr>
            </w:pPr>
            <w:r w:rsidRPr="008E0A70">
              <w:rPr>
                <w:rFonts w:eastAsia="Times New Roman"/>
                <w:szCs w:val="24"/>
              </w:rPr>
              <w:t>means the Service Types Filter Category detailed in DPS Schedule 1</w:t>
            </w:r>
          </w:p>
        </w:tc>
      </w:tr>
      <w:tr w:rsidR="008E0A70" w:rsidRPr="008E0A70" w14:paraId="4E8BC465"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6F731C0D"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"Sites"</w:t>
            </w:r>
          </w:p>
        </w:tc>
        <w:tc>
          <w:tcPr>
            <w:tcW w:w="7566" w:type="dxa"/>
            <w:tcBorders>
              <w:top w:val="single" w:sz="4" w:space="0" w:color="auto"/>
              <w:left w:val="single" w:sz="4" w:space="0" w:color="auto"/>
              <w:bottom w:val="single" w:sz="4" w:space="0" w:color="auto"/>
              <w:right w:val="single" w:sz="4" w:space="0" w:color="auto"/>
            </w:tcBorders>
            <w:hideMark/>
          </w:tcPr>
          <w:p w14:paraId="2E0805E6"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 xml:space="preserve">any premises (including the Buyer Premises, the Supplier’s premises or </w:t>
            </w:r>
            <w:proofErr w:type="gramStart"/>
            <w:r w:rsidRPr="008E0A70">
              <w:rPr>
                <w:rFonts w:eastAsia="Times New Roman"/>
                <w:color w:val="auto"/>
                <w:szCs w:val="24"/>
              </w:rPr>
              <w:t>third party</w:t>
            </w:r>
            <w:proofErr w:type="gramEnd"/>
            <w:r w:rsidRPr="008E0A70">
              <w:rPr>
                <w:rFonts w:eastAsia="Times New Roman"/>
                <w:color w:val="auto"/>
                <w:szCs w:val="24"/>
              </w:rPr>
              <w:t xml:space="preserve"> premises) from, to or at which:</w:t>
            </w:r>
          </w:p>
          <w:p w14:paraId="04D7270B" w14:textId="77777777" w:rsidR="008E0A70" w:rsidRPr="008E0A70" w:rsidRDefault="008E0A70" w:rsidP="00D578F1">
            <w:pPr>
              <w:numPr>
                <w:ilvl w:val="1"/>
                <w:numId w:val="12"/>
              </w:numPr>
              <w:tabs>
                <w:tab w:val="left" w:pos="-576"/>
                <w:tab w:val="left" w:pos="144"/>
              </w:tabs>
              <w:overflowPunct w:val="0"/>
              <w:autoSpaceDE w:val="0"/>
              <w:autoSpaceDN w:val="0"/>
              <w:adjustRightInd w:val="0"/>
              <w:spacing w:after="120" w:line="240" w:lineRule="auto"/>
              <w:ind w:left="576" w:hanging="432"/>
              <w:jc w:val="both"/>
              <w:rPr>
                <w:rFonts w:eastAsia="Times New Roman"/>
                <w:color w:val="auto"/>
                <w:szCs w:val="24"/>
              </w:rPr>
            </w:pPr>
            <w:r w:rsidRPr="008E0A70">
              <w:rPr>
                <w:rFonts w:eastAsia="Times New Roman"/>
                <w:color w:val="auto"/>
                <w:szCs w:val="24"/>
              </w:rPr>
              <w:t>the Deliverables are (or are to be) provided; or</w:t>
            </w:r>
          </w:p>
          <w:p w14:paraId="4D018658" w14:textId="77777777" w:rsidR="008E0A70" w:rsidRPr="008E0A70" w:rsidRDefault="008E0A70" w:rsidP="00D578F1">
            <w:pPr>
              <w:numPr>
                <w:ilvl w:val="1"/>
                <w:numId w:val="12"/>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 xml:space="preserve">the Supplier manages, </w:t>
            </w:r>
            <w:proofErr w:type="gramStart"/>
            <w:r w:rsidRPr="008E0A70">
              <w:rPr>
                <w:rFonts w:eastAsia="Times New Roman"/>
                <w:color w:val="auto"/>
                <w:szCs w:val="24"/>
              </w:rPr>
              <w:t>organises</w:t>
            </w:r>
            <w:proofErr w:type="gramEnd"/>
            <w:r w:rsidRPr="008E0A70">
              <w:rPr>
                <w:rFonts w:eastAsia="Times New Roman"/>
                <w:color w:val="auto"/>
                <w:szCs w:val="24"/>
              </w:rPr>
              <w:t xml:space="preserve"> or otherwise directs the provision or the use of the Deliverables;</w:t>
            </w:r>
          </w:p>
        </w:tc>
      </w:tr>
      <w:tr w:rsidR="008E0A70" w:rsidRPr="008E0A70" w14:paraId="64332CB5"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62FA3C24"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"SME"</w:t>
            </w:r>
          </w:p>
        </w:tc>
        <w:tc>
          <w:tcPr>
            <w:tcW w:w="7566" w:type="dxa"/>
            <w:tcBorders>
              <w:top w:val="single" w:sz="4" w:space="0" w:color="auto"/>
              <w:left w:val="single" w:sz="4" w:space="0" w:color="auto"/>
              <w:bottom w:val="single" w:sz="4" w:space="0" w:color="auto"/>
              <w:right w:val="single" w:sz="4" w:space="0" w:color="auto"/>
            </w:tcBorders>
            <w:hideMark/>
          </w:tcPr>
          <w:p w14:paraId="34E22F09"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 xml:space="preserve">an enterprise falling within the category of micro, small and medium sized enterprises defined by the Commission Recommendation of 6 May 2003 concerning the definition of micro, small and medium </w:t>
            </w:r>
            <w:proofErr w:type="gramStart"/>
            <w:r w:rsidRPr="008E0A70">
              <w:rPr>
                <w:rFonts w:eastAsia="Times New Roman"/>
                <w:color w:val="auto"/>
                <w:szCs w:val="24"/>
              </w:rPr>
              <w:t>enterprises;</w:t>
            </w:r>
            <w:proofErr w:type="gramEnd"/>
          </w:p>
        </w:tc>
      </w:tr>
      <w:tr w:rsidR="008E0A70" w:rsidRPr="008E0A70" w14:paraId="14F9456A" w14:textId="77777777" w:rsidTr="008E0A70">
        <w:trPr>
          <w:trHeight w:val="945"/>
        </w:trPr>
        <w:tc>
          <w:tcPr>
            <w:tcW w:w="2181" w:type="dxa"/>
            <w:tcBorders>
              <w:top w:val="single" w:sz="4" w:space="0" w:color="auto"/>
              <w:left w:val="single" w:sz="4" w:space="0" w:color="auto"/>
              <w:bottom w:val="single" w:sz="4" w:space="0" w:color="auto"/>
              <w:right w:val="single" w:sz="4" w:space="0" w:color="auto"/>
            </w:tcBorders>
            <w:hideMark/>
          </w:tcPr>
          <w:p w14:paraId="1A46FDB0"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"Special Terms"</w:t>
            </w:r>
          </w:p>
        </w:tc>
        <w:tc>
          <w:tcPr>
            <w:tcW w:w="7566" w:type="dxa"/>
            <w:tcBorders>
              <w:top w:val="single" w:sz="4" w:space="0" w:color="auto"/>
              <w:left w:val="single" w:sz="4" w:space="0" w:color="auto"/>
              <w:bottom w:val="single" w:sz="4" w:space="0" w:color="auto"/>
              <w:right w:val="single" w:sz="4" w:space="0" w:color="auto"/>
            </w:tcBorders>
            <w:hideMark/>
          </w:tcPr>
          <w:p w14:paraId="307F0BED"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 xml:space="preserve">any additional Clauses set out in the DPS Appointment </w:t>
            </w:r>
            <w:proofErr w:type="gramStart"/>
            <w:r w:rsidRPr="008E0A70">
              <w:rPr>
                <w:rFonts w:eastAsia="Times New Roman"/>
                <w:color w:val="auto"/>
                <w:szCs w:val="24"/>
              </w:rPr>
              <w:t>Form  or</w:t>
            </w:r>
            <w:proofErr w:type="gramEnd"/>
            <w:r w:rsidRPr="008E0A70">
              <w:rPr>
                <w:rFonts w:eastAsia="Times New Roman"/>
                <w:color w:val="auto"/>
                <w:szCs w:val="24"/>
              </w:rPr>
              <w:t xml:space="preserve"> Order Form which shall form part of the respective Contract;</w:t>
            </w:r>
          </w:p>
        </w:tc>
      </w:tr>
      <w:tr w:rsidR="008E0A70" w:rsidRPr="008E0A70" w14:paraId="5DDD2C9E" w14:textId="77777777" w:rsidTr="008E0A70">
        <w:trPr>
          <w:trHeight w:val="945"/>
        </w:trPr>
        <w:tc>
          <w:tcPr>
            <w:tcW w:w="2181" w:type="dxa"/>
            <w:tcBorders>
              <w:top w:val="single" w:sz="4" w:space="0" w:color="auto"/>
              <w:left w:val="single" w:sz="4" w:space="0" w:color="auto"/>
              <w:bottom w:val="single" w:sz="4" w:space="0" w:color="auto"/>
              <w:right w:val="single" w:sz="4" w:space="0" w:color="auto"/>
            </w:tcBorders>
            <w:hideMark/>
          </w:tcPr>
          <w:p w14:paraId="39E89D78"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"Specific Change in Law"</w:t>
            </w:r>
          </w:p>
        </w:tc>
        <w:tc>
          <w:tcPr>
            <w:tcW w:w="7566" w:type="dxa"/>
            <w:tcBorders>
              <w:top w:val="single" w:sz="4" w:space="0" w:color="auto"/>
              <w:left w:val="single" w:sz="4" w:space="0" w:color="auto"/>
              <w:bottom w:val="single" w:sz="4" w:space="0" w:color="auto"/>
              <w:right w:val="single" w:sz="4" w:space="0" w:color="auto"/>
            </w:tcBorders>
            <w:hideMark/>
          </w:tcPr>
          <w:p w14:paraId="2BEDD3A5"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8E0A70" w:rsidRPr="008E0A70" w14:paraId="64EC6B2E" w14:textId="77777777" w:rsidTr="008E0A70">
        <w:trPr>
          <w:trHeight w:val="945"/>
        </w:trPr>
        <w:tc>
          <w:tcPr>
            <w:tcW w:w="2181" w:type="dxa"/>
            <w:tcBorders>
              <w:top w:val="single" w:sz="4" w:space="0" w:color="auto"/>
              <w:left w:val="single" w:sz="4" w:space="0" w:color="auto"/>
              <w:bottom w:val="single" w:sz="4" w:space="0" w:color="auto"/>
              <w:right w:val="single" w:sz="4" w:space="0" w:color="auto"/>
            </w:tcBorders>
            <w:hideMark/>
          </w:tcPr>
          <w:p w14:paraId="090594C6"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"Specification"</w:t>
            </w:r>
          </w:p>
        </w:tc>
        <w:tc>
          <w:tcPr>
            <w:tcW w:w="7566" w:type="dxa"/>
            <w:tcBorders>
              <w:top w:val="single" w:sz="4" w:space="0" w:color="auto"/>
              <w:left w:val="single" w:sz="4" w:space="0" w:color="auto"/>
              <w:bottom w:val="single" w:sz="4" w:space="0" w:color="auto"/>
              <w:right w:val="single" w:sz="4" w:space="0" w:color="auto"/>
            </w:tcBorders>
            <w:hideMark/>
          </w:tcPr>
          <w:p w14:paraId="36292E92"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specification set out in DPS Schedule 1 (Specification), as may, in relation to an Order Contract, be supplemented by the Order Form;</w:t>
            </w:r>
          </w:p>
        </w:tc>
      </w:tr>
      <w:tr w:rsidR="008E0A70" w:rsidRPr="008E0A70" w14:paraId="07748525"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5CD8C33D"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"Standards"</w:t>
            </w:r>
          </w:p>
        </w:tc>
        <w:tc>
          <w:tcPr>
            <w:tcW w:w="7566" w:type="dxa"/>
            <w:tcBorders>
              <w:top w:val="single" w:sz="4" w:space="0" w:color="auto"/>
              <w:left w:val="single" w:sz="4" w:space="0" w:color="auto"/>
              <w:bottom w:val="single" w:sz="4" w:space="0" w:color="auto"/>
              <w:right w:val="single" w:sz="4" w:space="0" w:color="auto"/>
            </w:tcBorders>
            <w:hideMark/>
          </w:tcPr>
          <w:p w14:paraId="02C6DAD9"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any:</w:t>
            </w:r>
          </w:p>
          <w:p w14:paraId="21C66896" w14:textId="77777777" w:rsidR="008E0A70" w:rsidRPr="008E0A70" w:rsidRDefault="008E0A70" w:rsidP="00D578F1">
            <w:pPr>
              <w:numPr>
                <w:ilvl w:val="1"/>
                <w:numId w:val="12"/>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t>
            </w:r>
            <w:proofErr w:type="gramStart"/>
            <w:r w:rsidRPr="008E0A70">
              <w:rPr>
                <w:rFonts w:eastAsia="Times New Roman"/>
                <w:color w:val="auto"/>
                <w:szCs w:val="24"/>
              </w:rPr>
              <w:t>with;</w:t>
            </w:r>
            <w:proofErr w:type="gramEnd"/>
            <w:r w:rsidRPr="008E0A70">
              <w:rPr>
                <w:rFonts w:eastAsia="Times New Roman"/>
                <w:color w:val="auto"/>
                <w:szCs w:val="24"/>
              </w:rPr>
              <w:t xml:space="preserve"> </w:t>
            </w:r>
          </w:p>
          <w:p w14:paraId="53A70D59" w14:textId="77777777" w:rsidR="008E0A70" w:rsidRPr="008E0A70" w:rsidRDefault="008E0A70" w:rsidP="00D578F1">
            <w:pPr>
              <w:numPr>
                <w:ilvl w:val="1"/>
                <w:numId w:val="12"/>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standards detailed in the specification in DPS Schedule 1 (Specification</w:t>
            </w:r>
            <w:proofErr w:type="gramStart"/>
            <w:r w:rsidRPr="008E0A70">
              <w:rPr>
                <w:rFonts w:eastAsia="Times New Roman"/>
                <w:color w:val="auto"/>
                <w:szCs w:val="24"/>
              </w:rPr>
              <w:t>);</w:t>
            </w:r>
            <w:proofErr w:type="gramEnd"/>
          </w:p>
          <w:p w14:paraId="4AB7EB6B" w14:textId="77777777" w:rsidR="008E0A70" w:rsidRPr="008E0A70" w:rsidRDefault="008E0A70" w:rsidP="00D578F1">
            <w:pPr>
              <w:numPr>
                <w:ilvl w:val="1"/>
                <w:numId w:val="12"/>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 xml:space="preserve">standards detailed by the Buyer in the Order Form or agreed between the Parties from time to </w:t>
            </w:r>
            <w:proofErr w:type="gramStart"/>
            <w:r w:rsidRPr="008E0A70">
              <w:rPr>
                <w:rFonts w:eastAsia="Times New Roman"/>
                <w:color w:val="auto"/>
                <w:szCs w:val="24"/>
              </w:rPr>
              <w:t>time;</w:t>
            </w:r>
            <w:proofErr w:type="gramEnd"/>
          </w:p>
          <w:p w14:paraId="0CCF4AC8" w14:textId="77777777" w:rsidR="008E0A70" w:rsidRPr="008E0A70" w:rsidRDefault="008E0A70" w:rsidP="00D578F1">
            <w:pPr>
              <w:numPr>
                <w:ilvl w:val="1"/>
                <w:numId w:val="12"/>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relevant Government codes of practice and guidance applicable from time to time;</w:t>
            </w:r>
          </w:p>
        </w:tc>
      </w:tr>
      <w:tr w:rsidR="008E0A70" w:rsidRPr="008E0A70" w14:paraId="3CBEF9EF"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1C248F8C"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"Start Date"</w:t>
            </w:r>
          </w:p>
        </w:tc>
        <w:tc>
          <w:tcPr>
            <w:tcW w:w="7566" w:type="dxa"/>
            <w:tcBorders>
              <w:top w:val="single" w:sz="4" w:space="0" w:color="auto"/>
              <w:left w:val="single" w:sz="4" w:space="0" w:color="auto"/>
              <w:bottom w:val="single" w:sz="4" w:space="0" w:color="auto"/>
              <w:right w:val="single" w:sz="4" w:space="0" w:color="auto"/>
            </w:tcBorders>
            <w:hideMark/>
          </w:tcPr>
          <w:p w14:paraId="41A39CB1"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in the case of the DPS Contract, the date specified on the DPS Appointment Form, and in the case of an Order Contract, the date specified in the Order Form;</w:t>
            </w:r>
          </w:p>
        </w:tc>
      </w:tr>
      <w:tr w:rsidR="008E0A70" w:rsidRPr="008E0A70" w14:paraId="57A07708"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0587122E" w14:textId="77777777" w:rsidR="008E0A70" w:rsidRPr="008E0A70" w:rsidRDefault="008E0A70" w:rsidP="008E0A70">
            <w:pPr>
              <w:keepNext/>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"Statement of Requirements"</w:t>
            </w:r>
          </w:p>
        </w:tc>
        <w:tc>
          <w:tcPr>
            <w:tcW w:w="7566" w:type="dxa"/>
            <w:tcBorders>
              <w:top w:val="single" w:sz="4" w:space="0" w:color="auto"/>
              <w:left w:val="single" w:sz="4" w:space="0" w:color="auto"/>
              <w:bottom w:val="single" w:sz="4" w:space="0" w:color="auto"/>
              <w:right w:val="single" w:sz="4" w:space="0" w:color="auto"/>
            </w:tcBorders>
            <w:hideMark/>
          </w:tcPr>
          <w:p w14:paraId="29D125B6"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a statement issued by the Buyer detailing its requirements in respect of Deliverables issued in accordance with the Order Procedure;</w:t>
            </w:r>
          </w:p>
        </w:tc>
      </w:tr>
      <w:tr w:rsidR="008E0A70" w:rsidRPr="008E0A70" w14:paraId="7E5A123A"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4203456C"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"Storage Media"</w:t>
            </w:r>
          </w:p>
        </w:tc>
        <w:tc>
          <w:tcPr>
            <w:tcW w:w="7566" w:type="dxa"/>
            <w:tcBorders>
              <w:top w:val="single" w:sz="4" w:space="0" w:color="auto"/>
              <w:left w:val="single" w:sz="4" w:space="0" w:color="auto"/>
              <w:bottom w:val="single" w:sz="4" w:space="0" w:color="auto"/>
              <w:right w:val="single" w:sz="4" w:space="0" w:color="auto"/>
            </w:tcBorders>
            <w:hideMark/>
          </w:tcPr>
          <w:p w14:paraId="128B2012"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 xml:space="preserve">the part of any device that is capable of storing and retrieving data; </w:t>
            </w:r>
          </w:p>
        </w:tc>
      </w:tr>
      <w:tr w:rsidR="008E0A70" w:rsidRPr="008E0A70" w14:paraId="5C6C0F2E"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607A240B" w14:textId="77777777" w:rsidR="008E0A70" w:rsidRPr="008E0A70" w:rsidRDefault="008E0A70" w:rsidP="008E0A70">
            <w:pPr>
              <w:keepNext/>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"Sub-Contract"</w:t>
            </w:r>
          </w:p>
        </w:tc>
        <w:tc>
          <w:tcPr>
            <w:tcW w:w="7566" w:type="dxa"/>
            <w:tcBorders>
              <w:top w:val="single" w:sz="4" w:space="0" w:color="auto"/>
              <w:left w:val="single" w:sz="4" w:space="0" w:color="auto"/>
              <w:bottom w:val="single" w:sz="4" w:space="0" w:color="auto"/>
              <w:right w:val="single" w:sz="4" w:space="0" w:color="auto"/>
            </w:tcBorders>
            <w:hideMark/>
          </w:tcPr>
          <w:p w14:paraId="48C5A644"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any contract or agreement (or proposed contract or agreement), other than an Order Contract or the DPS Contract, pursuant to which a third party:</w:t>
            </w:r>
          </w:p>
          <w:p w14:paraId="61886A99" w14:textId="77777777" w:rsidR="008E0A70" w:rsidRPr="008E0A70" w:rsidRDefault="008E0A70" w:rsidP="00D578F1">
            <w:pPr>
              <w:numPr>
                <w:ilvl w:val="1"/>
                <w:numId w:val="12"/>
              </w:numPr>
              <w:tabs>
                <w:tab w:val="left" w:pos="-576"/>
                <w:tab w:val="left" w:pos="144"/>
              </w:tabs>
              <w:overflowPunct w:val="0"/>
              <w:autoSpaceDE w:val="0"/>
              <w:autoSpaceDN w:val="0"/>
              <w:adjustRightInd w:val="0"/>
              <w:spacing w:after="120" w:line="240" w:lineRule="auto"/>
              <w:ind w:left="576" w:hanging="432"/>
              <w:jc w:val="both"/>
              <w:rPr>
                <w:rFonts w:eastAsia="Times New Roman"/>
                <w:color w:val="auto"/>
                <w:szCs w:val="24"/>
              </w:rPr>
            </w:pPr>
            <w:r w:rsidRPr="008E0A70">
              <w:rPr>
                <w:rFonts w:eastAsia="Times New Roman"/>
                <w:color w:val="auto"/>
                <w:szCs w:val="24"/>
              </w:rPr>
              <w:t>provides the Deliverables (or any part of them</w:t>
            </w:r>
            <w:proofErr w:type="gramStart"/>
            <w:r w:rsidRPr="008E0A70">
              <w:rPr>
                <w:rFonts w:eastAsia="Times New Roman"/>
                <w:color w:val="auto"/>
                <w:szCs w:val="24"/>
              </w:rPr>
              <w:t>);</w:t>
            </w:r>
            <w:proofErr w:type="gramEnd"/>
          </w:p>
          <w:p w14:paraId="496E5F00" w14:textId="77777777" w:rsidR="008E0A70" w:rsidRPr="008E0A70" w:rsidRDefault="008E0A70" w:rsidP="00D578F1">
            <w:pPr>
              <w:numPr>
                <w:ilvl w:val="1"/>
                <w:numId w:val="12"/>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provides facilities or services necessary for the provision of the Deliverables (or any part of them); and/or</w:t>
            </w:r>
          </w:p>
          <w:p w14:paraId="2A3F60A9" w14:textId="77777777" w:rsidR="008E0A70" w:rsidRPr="008E0A70" w:rsidRDefault="008E0A70" w:rsidP="00D578F1">
            <w:pPr>
              <w:numPr>
                <w:ilvl w:val="1"/>
                <w:numId w:val="12"/>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 xml:space="preserve">is responsible for the management, </w:t>
            </w:r>
            <w:proofErr w:type="gramStart"/>
            <w:r w:rsidRPr="008E0A70">
              <w:rPr>
                <w:rFonts w:eastAsia="Times New Roman"/>
                <w:color w:val="auto"/>
                <w:szCs w:val="24"/>
              </w:rPr>
              <w:t>direction</w:t>
            </w:r>
            <w:proofErr w:type="gramEnd"/>
            <w:r w:rsidRPr="008E0A70">
              <w:rPr>
                <w:rFonts w:eastAsia="Times New Roman"/>
                <w:color w:val="auto"/>
                <w:szCs w:val="24"/>
              </w:rPr>
              <w:t xml:space="preserve"> or control of the provision of the Deliverables (or any part of them);</w:t>
            </w:r>
          </w:p>
        </w:tc>
      </w:tr>
      <w:tr w:rsidR="008E0A70" w:rsidRPr="008E0A70" w14:paraId="1CD4830C"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388F451B"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"Subcontractor"</w:t>
            </w:r>
          </w:p>
        </w:tc>
        <w:tc>
          <w:tcPr>
            <w:tcW w:w="7566" w:type="dxa"/>
            <w:tcBorders>
              <w:top w:val="single" w:sz="4" w:space="0" w:color="auto"/>
              <w:left w:val="single" w:sz="4" w:space="0" w:color="auto"/>
              <w:bottom w:val="single" w:sz="4" w:space="0" w:color="auto"/>
              <w:right w:val="single" w:sz="4" w:space="0" w:color="auto"/>
            </w:tcBorders>
            <w:hideMark/>
          </w:tcPr>
          <w:p w14:paraId="6B5AFE23"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any person other than the Supplier, who is a party to a Sub-Contract and the servants or agents of that person;</w:t>
            </w:r>
          </w:p>
        </w:tc>
      </w:tr>
      <w:tr w:rsidR="008E0A70" w:rsidRPr="008E0A70" w14:paraId="09F56AE8"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1FB4206E"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w:t>
            </w:r>
            <w:proofErr w:type="spellStart"/>
            <w:r w:rsidRPr="008E0A70">
              <w:rPr>
                <w:rFonts w:eastAsia="Times New Roman"/>
                <w:b/>
                <w:color w:val="auto"/>
                <w:szCs w:val="24"/>
              </w:rPr>
              <w:t>Subprocessor</w:t>
            </w:r>
            <w:proofErr w:type="spellEnd"/>
            <w:r w:rsidRPr="008E0A70">
              <w:rPr>
                <w:rFonts w:eastAsia="Times New Roman"/>
                <w:b/>
                <w:color w:val="auto"/>
                <w:szCs w:val="24"/>
              </w:rPr>
              <w:t>"</w:t>
            </w:r>
          </w:p>
        </w:tc>
        <w:tc>
          <w:tcPr>
            <w:tcW w:w="7566" w:type="dxa"/>
            <w:tcBorders>
              <w:top w:val="single" w:sz="4" w:space="0" w:color="auto"/>
              <w:left w:val="single" w:sz="4" w:space="0" w:color="auto"/>
              <w:bottom w:val="single" w:sz="4" w:space="0" w:color="auto"/>
              <w:right w:val="single" w:sz="4" w:space="0" w:color="auto"/>
            </w:tcBorders>
            <w:hideMark/>
          </w:tcPr>
          <w:p w14:paraId="5C4CD0DC"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any third party appointed to process Personal Data on behalf of that Processor related to a Contract;</w:t>
            </w:r>
          </w:p>
        </w:tc>
      </w:tr>
      <w:tr w:rsidR="008E0A70" w:rsidRPr="008E0A70" w14:paraId="066FB526"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2712F7BC"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"Supplier"</w:t>
            </w:r>
          </w:p>
        </w:tc>
        <w:tc>
          <w:tcPr>
            <w:tcW w:w="7566" w:type="dxa"/>
            <w:tcBorders>
              <w:top w:val="single" w:sz="4" w:space="0" w:color="auto"/>
              <w:left w:val="single" w:sz="4" w:space="0" w:color="auto"/>
              <w:bottom w:val="single" w:sz="4" w:space="0" w:color="auto"/>
              <w:right w:val="single" w:sz="4" w:space="0" w:color="auto"/>
            </w:tcBorders>
            <w:hideMark/>
          </w:tcPr>
          <w:p w14:paraId="1DB6BCA5"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person, firm or company identified in the DPS Appointment Form;</w:t>
            </w:r>
          </w:p>
        </w:tc>
      </w:tr>
      <w:tr w:rsidR="008E0A70" w:rsidRPr="008E0A70" w14:paraId="5A6A9722"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068536EB"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"Supplier Assets"</w:t>
            </w:r>
          </w:p>
        </w:tc>
        <w:tc>
          <w:tcPr>
            <w:tcW w:w="7566" w:type="dxa"/>
            <w:tcBorders>
              <w:top w:val="single" w:sz="4" w:space="0" w:color="auto"/>
              <w:left w:val="single" w:sz="4" w:space="0" w:color="auto"/>
              <w:bottom w:val="single" w:sz="4" w:space="0" w:color="auto"/>
              <w:right w:val="single" w:sz="4" w:space="0" w:color="auto"/>
            </w:tcBorders>
            <w:hideMark/>
          </w:tcPr>
          <w:p w14:paraId="3F988D1E"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all assets and rights used by the Supplier to provide the Deliverables in accordance with the Order Contract but excluding the Buyer Assets;</w:t>
            </w:r>
          </w:p>
        </w:tc>
      </w:tr>
      <w:tr w:rsidR="008E0A70" w:rsidRPr="008E0A70" w14:paraId="445B4AE4"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4634C805"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"Supplier Authorised Representative"</w:t>
            </w:r>
          </w:p>
        </w:tc>
        <w:tc>
          <w:tcPr>
            <w:tcW w:w="7566" w:type="dxa"/>
            <w:tcBorders>
              <w:top w:val="single" w:sz="4" w:space="0" w:color="auto"/>
              <w:left w:val="single" w:sz="4" w:space="0" w:color="auto"/>
              <w:bottom w:val="single" w:sz="4" w:space="0" w:color="auto"/>
              <w:right w:val="single" w:sz="4" w:space="0" w:color="auto"/>
            </w:tcBorders>
            <w:hideMark/>
          </w:tcPr>
          <w:p w14:paraId="71EA4B65"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 xml:space="preserve">the representative appointed by the Supplier named in the DPS Appointment Form, or later defined in an Order Contract; </w:t>
            </w:r>
          </w:p>
        </w:tc>
      </w:tr>
      <w:tr w:rsidR="008E0A70" w:rsidRPr="008E0A70" w14:paraId="7A6A5982"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7D54E790"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"Supplier's Confidential Information"</w:t>
            </w:r>
          </w:p>
        </w:tc>
        <w:tc>
          <w:tcPr>
            <w:tcW w:w="7566" w:type="dxa"/>
            <w:tcBorders>
              <w:top w:val="single" w:sz="4" w:space="0" w:color="auto"/>
              <w:left w:val="single" w:sz="4" w:space="0" w:color="auto"/>
              <w:bottom w:val="single" w:sz="4" w:space="0" w:color="auto"/>
              <w:right w:val="single" w:sz="4" w:space="0" w:color="auto"/>
            </w:tcBorders>
            <w:hideMark/>
          </w:tcPr>
          <w:p w14:paraId="3D447E3E" w14:textId="77777777" w:rsidR="008E0A70" w:rsidRPr="008E0A70" w:rsidRDefault="008E0A70" w:rsidP="00D578F1">
            <w:pPr>
              <w:numPr>
                <w:ilvl w:val="1"/>
                <w:numId w:val="12"/>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 xml:space="preserve">any information, </w:t>
            </w:r>
            <w:proofErr w:type="gramStart"/>
            <w:r w:rsidRPr="008E0A70">
              <w:rPr>
                <w:rFonts w:eastAsia="Times New Roman"/>
                <w:color w:val="auto"/>
                <w:szCs w:val="24"/>
              </w:rPr>
              <w:t>however</w:t>
            </w:r>
            <w:proofErr w:type="gramEnd"/>
            <w:r w:rsidRPr="008E0A70">
              <w:rPr>
                <w:rFonts w:eastAsia="Times New Roman"/>
                <w:color w:val="auto"/>
                <w:szCs w:val="24"/>
              </w:rPr>
              <w:t xml:space="preserve"> it is conveyed, that relates to the business, affairs, developments, IPR of the Supplier (including the Supplier Existing IPR) trade secrets, Know-How, and/or personnel of the Supplier; </w:t>
            </w:r>
          </w:p>
          <w:p w14:paraId="07ABDEFA" w14:textId="77777777" w:rsidR="008E0A70" w:rsidRPr="008E0A70" w:rsidRDefault="008E0A70" w:rsidP="00D578F1">
            <w:pPr>
              <w:numPr>
                <w:ilvl w:val="1"/>
                <w:numId w:val="12"/>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a </w:t>
            </w:r>
            <w:proofErr w:type="gramStart"/>
            <w:r w:rsidRPr="008E0A70">
              <w:rPr>
                <w:rFonts w:eastAsia="Times New Roman"/>
                <w:color w:val="auto"/>
                <w:szCs w:val="24"/>
              </w:rPr>
              <w:t>Contract;</w:t>
            </w:r>
            <w:proofErr w:type="gramEnd"/>
          </w:p>
          <w:p w14:paraId="6795D71D" w14:textId="77777777" w:rsidR="008E0A70" w:rsidRPr="008E0A70" w:rsidRDefault="008E0A70" w:rsidP="00D578F1">
            <w:pPr>
              <w:numPr>
                <w:ilvl w:val="1"/>
                <w:numId w:val="12"/>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Information derived from any of (a) and (b) above;</w:t>
            </w:r>
          </w:p>
        </w:tc>
      </w:tr>
      <w:tr w:rsidR="008E0A70" w:rsidRPr="008E0A70" w14:paraId="231E7F53"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5CF8D898" w14:textId="77777777" w:rsidR="008E0A70" w:rsidRPr="008E0A70" w:rsidRDefault="008E0A70" w:rsidP="008E0A70">
            <w:pPr>
              <w:tabs>
                <w:tab w:val="left" w:pos="1134"/>
              </w:tabs>
              <w:adjustRightInd w:val="0"/>
              <w:spacing w:before="120" w:after="120" w:line="240" w:lineRule="auto"/>
              <w:ind w:left="0" w:firstLine="0"/>
              <w:rPr>
                <w:rFonts w:eastAsia="Times New Roman"/>
                <w:b/>
                <w:color w:val="auto"/>
                <w:szCs w:val="24"/>
                <w:lang w:eastAsia="zh-CN"/>
              </w:rPr>
            </w:pPr>
            <w:r w:rsidRPr="008E0A70">
              <w:rPr>
                <w:rFonts w:eastAsia="Times New Roman"/>
                <w:b/>
                <w:color w:val="auto"/>
                <w:szCs w:val="24"/>
                <w:lang w:eastAsia="zh-CN"/>
              </w:rPr>
              <w:t xml:space="preserve">"Supplier's Contract Manager” </w:t>
            </w:r>
          </w:p>
        </w:tc>
        <w:tc>
          <w:tcPr>
            <w:tcW w:w="7566" w:type="dxa"/>
            <w:tcBorders>
              <w:top w:val="single" w:sz="4" w:space="0" w:color="auto"/>
              <w:left w:val="single" w:sz="4" w:space="0" w:color="auto"/>
              <w:bottom w:val="single" w:sz="4" w:space="0" w:color="auto"/>
              <w:right w:val="single" w:sz="4" w:space="0" w:color="auto"/>
            </w:tcBorders>
            <w:hideMark/>
          </w:tcPr>
          <w:p w14:paraId="519A2F89" w14:textId="77777777" w:rsidR="008E0A70" w:rsidRPr="008E0A70" w:rsidRDefault="008E0A70" w:rsidP="008E0A70">
            <w:pPr>
              <w:tabs>
                <w:tab w:val="left" w:pos="1134"/>
              </w:tabs>
              <w:adjustRightInd w:val="0"/>
              <w:spacing w:before="120" w:after="120" w:line="240" w:lineRule="auto"/>
              <w:ind w:left="0" w:firstLine="0"/>
              <w:jc w:val="both"/>
              <w:rPr>
                <w:rFonts w:eastAsia="Times New Roman"/>
                <w:b/>
                <w:color w:val="auto"/>
                <w:szCs w:val="24"/>
                <w:lang w:eastAsia="zh-CN"/>
              </w:rPr>
            </w:pPr>
            <w:r w:rsidRPr="008E0A70">
              <w:rPr>
                <w:rFonts w:eastAsia="Times New Roman"/>
                <w:color w:val="auto"/>
                <w:szCs w:val="24"/>
                <w:lang w:eastAsia="zh-CN"/>
              </w:rPr>
              <w:t>the person identified in the Order Form appointed by the Supplier to oversee the operation of the Order Contract and any alternative person whom the Supplier intends to appoint to the role, provided that the Supplier informs the Buyer prior to the appointment;</w:t>
            </w:r>
          </w:p>
        </w:tc>
      </w:tr>
      <w:tr w:rsidR="008E0A70" w:rsidRPr="008E0A70" w14:paraId="15142FA5"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640763D9"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"Supplier Equipment"</w:t>
            </w:r>
          </w:p>
        </w:tc>
        <w:tc>
          <w:tcPr>
            <w:tcW w:w="7566" w:type="dxa"/>
            <w:tcBorders>
              <w:top w:val="single" w:sz="4" w:space="0" w:color="auto"/>
              <w:left w:val="single" w:sz="4" w:space="0" w:color="auto"/>
              <w:bottom w:val="single" w:sz="4" w:space="0" w:color="auto"/>
              <w:right w:val="single" w:sz="4" w:space="0" w:color="auto"/>
            </w:tcBorders>
            <w:hideMark/>
          </w:tcPr>
          <w:p w14:paraId="0A8E6DBA"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 xml:space="preserve">the Supplier's hardware, computer and telecoms devices, equipment, plant, </w:t>
            </w:r>
            <w:proofErr w:type="gramStart"/>
            <w:r w:rsidRPr="008E0A70">
              <w:rPr>
                <w:rFonts w:eastAsia="Times New Roman"/>
                <w:color w:val="auto"/>
                <w:szCs w:val="24"/>
              </w:rPr>
              <w:t>materials</w:t>
            </w:r>
            <w:proofErr w:type="gramEnd"/>
            <w:r w:rsidRPr="008E0A70">
              <w:rPr>
                <w:rFonts w:eastAsia="Times New Roman"/>
                <w:color w:val="auto"/>
                <w:szCs w:val="24"/>
              </w:rPr>
              <w:t xml:space="preserve"> and such other items supplied and used by the Supplier (but not hired, leased or loaned from the Buyer) in the performance of its obligations under this Order Contract;</w:t>
            </w:r>
          </w:p>
        </w:tc>
      </w:tr>
      <w:tr w:rsidR="008E0A70" w:rsidRPr="008E0A70" w14:paraId="24B7FCB4"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427493D3"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"Supplier Non-Performance"</w:t>
            </w:r>
          </w:p>
        </w:tc>
        <w:tc>
          <w:tcPr>
            <w:tcW w:w="7566" w:type="dxa"/>
            <w:tcBorders>
              <w:top w:val="single" w:sz="4" w:space="0" w:color="auto"/>
              <w:left w:val="single" w:sz="4" w:space="0" w:color="auto"/>
              <w:bottom w:val="single" w:sz="4" w:space="0" w:color="auto"/>
              <w:right w:val="single" w:sz="4" w:space="0" w:color="auto"/>
            </w:tcBorders>
            <w:hideMark/>
          </w:tcPr>
          <w:p w14:paraId="0D57D90D"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where the Supplier has failed to:</w:t>
            </w:r>
          </w:p>
          <w:p w14:paraId="7E2E8190" w14:textId="77777777" w:rsidR="008E0A70" w:rsidRPr="008E0A70" w:rsidRDefault="008E0A70" w:rsidP="00D578F1">
            <w:pPr>
              <w:numPr>
                <w:ilvl w:val="1"/>
                <w:numId w:val="12"/>
              </w:numPr>
              <w:tabs>
                <w:tab w:val="left" w:pos="-576"/>
                <w:tab w:val="left" w:pos="144"/>
              </w:tabs>
              <w:overflowPunct w:val="0"/>
              <w:autoSpaceDE w:val="0"/>
              <w:autoSpaceDN w:val="0"/>
              <w:adjustRightInd w:val="0"/>
              <w:spacing w:after="120" w:line="240" w:lineRule="auto"/>
              <w:ind w:left="576" w:hanging="432"/>
              <w:jc w:val="both"/>
              <w:rPr>
                <w:rFonts w:eastAsia="Times New Roman"/>
                <w:color w:val="auto"/>
                <w:szCs w:val="24"/>
              </w:rPr>
            </w:pPr>
            <w:r w:rsidRPr="008E0A70">
              <w:rPr>
                <w:rFonts w:eastAsia="Times New Roman"/>
                <w:color w:val="auto"/>
                <w:szCs w:val="24"/>
              </w:rPr>
              <w:t xml:space="preserve">Achieve a Milestone by its Milestone </w:t>
            </w:r>
            <w:proofErr w:type="gramStart"/>
            <w:r w:rsidRPr="008E0A70">
              <w:rPr>
                <w:rFonts w:eastAsia="Times New Roman"/>
                <w:color w:val="auto"/>
                <w:szCs w:val="24"/>
              </w:rPr>
              <w:t>Date;</w:t>
            </w:r>
            <w:proofErr w:type="gramEnd"/>
          </w:p>
          <w:p w14:paraId="592D7A35" w14:textId="77777777" w:rsidR="008E0A70" w:rsidRPr="008E0A70" w:rsidRDefault="008E0A70" w:rsidP="00D578F1">
            <w:pPr>
              <w:numPr>
                <w:ilvl w:val="1"/>
                <w:numId w:val="12"/>
              </w:numPr>
              <w:tabs>
                <w:tab w:val="left" w:pos="-576"/>
                <w:tab w:val="left" w:pos="144"/>
              </w:tabs>
              <w:overflowPunct w:val="0"/>
              <w:autoSpaceDE w:val="0"/>
              <w:autoSpaceDN w:val="0"/>
              <w:adjustRightInd w:val="0"/>
              <w:spacing w:after="120" w:line="240" w:lineRule="auto"/>
              <w:ind w:hanging="288"/>
              <w:jc w:val="both"/>
              <w:rPr>
                <w:rFonts w:eastAsia="Times New Roman"/>
                <w:color w:val="auto"/>
                <w:szCs w:val="24"/>
              </w:rPr>
            </w:pPr>
            <w:r w:rsidRPr="008E0A70">
              <w:rPr>
                <w:rFonts w:eastAsia="Times New Roman"/>
                <w:color w:val="auto"/>
                <w:szCs w:val="24"/>
              </w:rPr>
              <w:t xml:space="preserve">provide the Goods and/or Services in accordance with the Service </w:t>
            </w:r>
            <w:proofErr w:type="gramStart"/>
            <w:r w:rsidRPr="008E0A70">
              <w:rPr>
                <w:rFonts w:eastAsia="Times New Roman"/>
                <w:color w:val="auto"/>
                <w:szCs w:val="24"/>
              </w:rPr>
              <w:t>Levels ;</w:t>
            </w:r>
            <w:proofErr w:type="gramEnd"/>
            <w:r w:rsidRPr="008E0A70">
              <w:rPr>
                <w:rFonts w:eastAsia="Times New Roman"/>
                <w:color w:val="auto"/>
                <w:szCs w:val="24"/>
              </w:rPr>
              <w:t xml:space="preserve"> and/or</w:t>
            </w:r>
          </w:p>
          <w:p w14:paraId="40B617B3" w14:textId="77777777" w:rsidR="008E0A70" w:rsidRPr="008E0A70" w:rsidRDefault="008E0A70" w:rsidP="00D578F1">
            <w:pPr>
              <w:numPr>
                <w:ilvl w:val="1"/>
                <w:numId w:val="12"/>
              </w:numPr>
              <w:tabs>
                <w:tab w:val="left" w:pos="-576"/>
                <w:tab w:val="left" w:pos="144"/>
              </w:tabs>
              <w:overflowPunct w:val="0"/>
              <w:autoSpaceDE w:val="0"/>
              <w:autoSpaceDN w:val="0"/>
              <w:adjustRightInd w:val="0"/>
              <w:spacing w:after="120" w:line="240" w:lineRule="auto"/>
              <w:ind w:left="576" w:hanging="432"/>
              <w:jc w:val="both"/>
              <w:rPr>
                <w:rFonts w:eastAsia="Times New Roman"/>
                <w:color w:val="auto"/>
                <w:szCs w:val="24"/>
              </w:rPr>
            </w:pPr>
            <w:r w:rsidRPr="008E0A70">
              <w:rPr>
                <w:rFonts w:eastAsia="Times New Roman"/>
                <w:color w:val="auto"/>
                <w:szCs w:val="24"/>
              </w:rPr>
              <w:t>comply with an obligation under a Contract;</w:t>
            </w:r>
          </w:p>
        </w:tc>
      </w:tr>
      <w:tr w:rsidR="008E0A70" w:rsidRPr="008E0A70" w14:paraId="4C7A24B9"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41665497"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"Supplier Profit"</w:t>
            </w:r>
          </w:p>
        </w:tc>
        <w:tc>
          <w:tcPr>
            <w:tcW w:w="7566" w:type="dxa"/>
            <w:tcBorders>
              <w:top w:val="single" w:sz="4" w:space="0" w:color="auto"/>
              <w:left w:val="single" w:sz="4" w:space="0" w:color="auto"/>
              <w:bottom w:val="single" w:sz="4" w:space="0" w:color="auto"/>
              <w:right w:val="single" w:sz="4" w:space="0" w:color="auto"/>
            </w:tcBorders>
            <w:hideMark/>
          </w:tcPr>
          <w:p w14:paraId="0DC7FE79"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in relation to a period, the difference between the total Charges (in nominal cash flow terms but excluding any Deductions and total Costs (in nominal cash flow terms) in respect of an Order Contract for the relevant period;</w:t>
            </w:r>
          </w:p>
        </w:tc>
      </w:tr>
      <w:tr w:rsidR="008E0A70" w:rsidRPr="008E0A70" w14:paraId="237255EA"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04DFB2F7"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"Supplier Profit Margin"</w:t>
            </w:r>
          </w:p>
        </w:tc>
        <w:tc>
          <w:tcPr>
            <w:tcW w:w="7566" w:type="dxa"/>
            <w:tcBorders>
              <w:top w:val="single" w:sz="4" w:space="0" w:color="auto"/>
              <w:left w:val="single" w:sz="4" w:space="0" w:color="auto"/>
              <w:bottom w:val="single" w:sz="4" w:space="0" w:color="auto"/>
              <w:right w:val="single" w:sz="4" w:space="0" w:color="auto"/>
            </w:tcBorders>
            <w:hideMark/>
          </w:tcPr>
          <w:p w14:paraId="14E15479"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 xml:space="preserve">in relation to a period or a Milestone </w:t>
            </w:r>
            <w:r w:rsidRPr="008E0A70">
              <w:rPr>
                <w:rFonts w:eastAsia="Times New Roman"/>
                <w:szCs w:val="24"/>
              </w:rPr>
              <w:t>(as the context requires)</w:t>
            </w:r>
            <w:r w:rsidRPr="008E0A70">
              <w:rPr>
                <w:rFonts w:eastAsia="Times New Roman"/>
                <w:color w:val="auto"/>
                <w:szCs w:val="24"/>
              </w:rPr>
              <w:t>, the Supplier Profit for the relevant period or in relation to the relevant Milestone divided by the total Charges over the same period or in relation to the relevant Milestone and expressed as a percentage;</w:t>
            </w:r>
          </w:p>
        </w:tc>
      </w:tr>
      <w:tr w:rsidR="008E0A70" w:rsidRPr="008E0A70" w14:paraId="2CC1F964"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7456AF12"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"Supplier Staff"</w:t>
            </w:r>
          </w:p>
        </w:tc>
        <w:tc>
          <w:tcPr>
            <w:tcW w:w="7566" w:type="dxa"/>
            <w:tcBorders>
              <w:top w:val="single" w:sz="4" w:space="0" w:color="auto"/>
              <w:left w:val="single" w:sz="4" w:space="0" w:color="auto"/>
              <w:bottom w:val="single" w:sz="4" w:space="0" w:color="auto"/>
              <w:right w:val="single" w:sz="4" w:space="0" w:color="auto"/>
            </w:tcBorders>
            <w:hideMark/>
          </w:tcPr>
          <w:p w14:paraId="3C87472A"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 xml:space="preserve">all directors, officers, employees, agents, </w:t>
            </w:r>
            <w:proofErr w:type="gramStart"/>
            <w:r w:rsidRPr="008E0A70">
              <w:rPr>
                <w:rFonts w:eastAsia="Times New Roman"/>
                <w:color w:val="auto"/>
                <w:szCs w:val="24"/>
              </w:rPr>
              <w:t>consultants</w:t>
            </w:r>
            <w:proofErr w:type="gramEnd"/>
            <w:r w:rsidRPr="008E0A70">
              <w:rPr>
                <w:rFonts w:eastAsia="Times New Roman"/>
                <w:color w:val="auto"/>
                <w:szCs w:val="24"/>
              </w:rPr>
              <w:t xml:space="preserve"> and contractors of the Supplier and/or of any Subcontractor engaged in the performance of the Supplier’s obligations under a Contract;</w:t>
            </w:r>
          </w:p>
        </w:tc>
      </w:tr>
      <w:tr w:rsidR="008E0A70" w:rsidRPr="008E0A70" w14:paraId="631C4D3B"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288930B8"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“Supply Chain Information Report Template”</w:t>
            </w:r>
          </w:p>
        </w:tc>
        <w:tc>
          <w:tcPr>
            <w:tcW w:w="7566" w:type="dxa"/>
            <w:tcBorders>
              <w:top w:val="single" w:sz="4" w:space="0" w:color="auto"/>
              <w:left w:val="single" w:sz="4" w:space="0" w:color="auto"/>
              <w:bottom w:val="single" w:sz="4" w:space="0" w:color="auto"/>
              <w:right w:val="single" w:sz="4" w:space="0" w:color="auto"/>
            </w:tcBorders>
            <w:hideMark/>
          </w:tcPr>
          <w:p w14:paraId="321ECFF2"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document at Annex 1 of Joint Schedule 12 (Supply Chain Visibility);</w:t>
            </w:r>
          </w:p>
        </w:tc>
      </w:tr>
      <w:tr w:rsidR="008E0A70" w:rsidRPr="008E0A70" w14:paraId="64E1DDD6"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4FCBB3DD"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"Supporting Documentation"</w:t>
            </w:r>
          </w:p>
        </w:tc>
        <w:tc>
          <w:tcPr>
            <w:tcW w:w="7566" w:type="dxa"/>
            <w:tcBorders>
              <w:top w:val="single" w:sz="4" w:space="0" w:color="auto"/>
              <w:left w:val="single" w:sz="4" w:space="0" w:color="auto"/>
              <w:bottom w:val="single" w:sz="4" w:space="0" w:color="auto"/>
              <w:right w:val="single" w:sz="4" w:space="0" w:color="auto"/>
            </w:tcBorders>
            <w:hideMark/>
          </w:tcPr>
          <w:p w14:paraId="54C0008C"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 xml:space="preserve">sufficient information in writing to enable the Buyer to reasonably assess whether the Charges, Reimbursable </w:t>
            </w:r>
            <w:proofErr w:type="gramStart"/>
            <w:r w:rsidRPr="008E0A70">
              <w:rPr>
                <w:rFonts w:eastAsia="Times New Roman"/>
                <w:color w:val="auto"/>
                <w:szCs w:val="24"/>
              </w:rPr>
              <w:t>Expenses</w:t>
            </w:r>
            <w:proofErr w:type="gramEnd"/>
            <w:r w:rsidRPr="008E0A70">
              <w:rPr>
                <w:rFonts w:eastAsia="Times New Roman"/>
                <w:color w:val="auto"/>
                <w:szCs w:val="24"/>
              </w:rPr>
              <w:t xml:space="preserve"> and other sums due from the Buyer under the Order Contract detailed in the information are properly payable;</w:t>
            </w:r>
          </w:p>
        </w:tc>
      </w:tr>
      <w:tr w:rsidR="008E0A70" w:rsidRPr="008E0A70" w14:paraId="02A973D6"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480858EC"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"Termination Notice"</w:t>
            </w:r>
          </w:p>
        </w:tc>
        <w:tc>
          <w:tcPr>
            <w:tcW w:w="7566" w:type="dxa"/>
            <w:tcBorders>
              <w:top w:val="single" w:sz="4" w:space="0" w:color="auto"/>
              <w:left w:val="single" w:sz="4" w:space="0" w:color="auto"/>
              <w:bottom w:val="single" w:sz="4" w:space="0" w:color="auto"/>
              <w:right w:val="single" w:sz="4" w:space="0" w:color="auto"/>
            </w:tcBorders>
            <w:hideMark/>
          </w:tcPr>
          <w:p w14:paraId="03482B15"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 xml:space="preserve">a written notice of termination given by one Party to the other, notifying the Party receiving the notice of the intention of the Party giving the notice to terminate a Contract on a specified date and setting out the grounds for </w:t>
            </w:r>
            <w:proofErr w:type="gramStart"/>
            <w:r w:rsidRPr="008E0A70">
              <w:rPr>
                <w:rFonts w:eastAsia="Times New Roman"/>
                <w:color w:val="auto"/>
                <w:szCs w:val="24"/>
              </w:rPr>
              <w:t>termination;</w:t>
            </w:r>
            <w:proofErr w:type="gramEnd"/>
            <w:r w:rsidRPr="008E0A70">
              <w:rPr>
                <w:rFonts w:eastAsia="Times New Roman"/>
                <w:color w:val="auto"/>
                <w:szCs w:val="24"/>
              </w:rPr>
              <w:t xml:space="preserve"> </w:t>
            </w:r>
          </w:p>
        </w:tc>
      </w:tr>
      <w:tr w:rsidR="008E0A70" w:rsidRPr="008E0A70" w14:paraId="53071ADC"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39CD9CDB"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“Test”</w:t>
            </w:r>
          </w:p>
        </w:tc>
        <w:tc>
          <w:tcPr>
            <w:tcW w:w="7566" w:type="dxa"/>
            <w:tcBorders>
              <w:top w:val="single" w:sz="4" w:space="0" w:color="auto"/>
              <w:left w:val="single" w:sz="4" w:space="0" w:color="auto"/>
              <w:bottom w:val="single" w:sz="4" w:space="0" w:color="auto"/>
              <w:right w:val="single" w:sz="4" w:space="0" w:color="auto"/>
            </w:tcBorders>
            <w:hideMark/>
          </w:tcPr>
          <w:p w14:paraId="20074C4E"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 xml:space="preserve">any test required to be carried out pursuant to the Order Contract i) as set out in the Test Plan agreed pursuant to Part B of Order Schedule 13, ii) or as specified elsewhere in this Order Contract, and “Testing” and "Tested" shall be </w:t>
            </w:r>
            <w:proofErr w:type="gramStart"/>
            <w:r w:rsidRPr="008E0A70">
              <w:rPr>
                <w:rFonts w:eastAsia="Times New Roman"/>
                <w:color w:val="auto"/>
                <w:szCs w:val="24"/>
              </w:rPr>
              <w:t>construed accordingly;</w:t>
            </w:r>
            <w:proofErr w:type="gramEnd"/>
          </w:p>
        </w:tc>
      </w:tr>
      <w:tr w:rsidR="008E0A70" w:rsidRPr="008E0A70" w14:paraId="2C37D3DD"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529E518C"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"Third Party IPR"</w:t>
            </w:r>
          </w:p>
        </w:tc>
        <w:tc>
          <w:tcPr>
            <w:tcW w:w="7566" w:type="dxa"/>
            <w:tcBorders>
              <w:top w:val="single" w:sz="4" w:space="0" w:color="auto"/>
              <w:left w:val="single" w:sz="4" w:space="0" w:color="auto"/>
              <w:bottom w:val="single" w:sz="4" w:space="0" w:color="auto"/>
              <w:right w:val="single" w:sz="4" w:space="0" w:color="auto"/>
            </w:tcBorders>
            <w:hideMark/>
          </w:tcPr>
          <w:p w14:paraId="1EAB49B8"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Intellectual Property Rights owned by a third party which is or will be used by the Supplier for the purpose of providing the Deliverables;</w:t>
            </w:r>
          </w:p>
        </w:tc>
      </w:tr>
      <w:tr w:rsidR="008E0A70" w:rsidRPr="008E0A70" w14:paraId="2EADFB65" w14:textId="77777777" w:rsidTr="008E0A70">
        <w:tc>
          <w:tcPr>
            <w:tcW w:w="2181" w:type="dxa"/>
            <w:tcBorders>
              <w:top w:val="single" w:sz="4" w:space="0" w:color="auto"/>
              <w:left w:val="single" w:sz="4" w:space="0" w:color="auto"/>
              <w:bottom w:val="single" w:sz="4" w:space="0" w:color="auto"/>
              <w:right w:val="single" w:sz="4" w:space="0" w:color="auto"/>
            </w:tcBorders>
            <w:shd w:val="clear" w:color="auto" w:fill="FFFFFF"/>
            <w:hideMark/>
          </w:tcPr>
          <w:p w14:paraId="74C78BB7"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"Transferring Supplier Employees"</w:t>
            </w:r>
          </w:p>
        </w:tc>
        <w:tc>
          <w:tcPr>
            <w:tcW w:w="7566" w:type="dxa"/>
            <w:tcBorders>
              <w:top w:val="single" w:sz="4" w:space="0" w:color="auto"/>
              <w:left w:val="single" w:sz="4" w:space="0" w:color="auto"/>
              <w:bottom w:val="single" w:sz="4" w:space="0" w:color="auto"/>
              <w:right w:val="single" w:sz="4" w:space="0" w:color="auto"/>
            </w:tcBorders>
            <w:shd w:val="clear" w:color="auto" w:fill="FFFFFF"/>
            <w:hideMark/>
          </w:tcPr>
          <w:p w14:paraId="2647E1CB"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 xml:space="preserve">those employees of the Supplier and/or the Supplier’s Subcontractors to whom the Employment Regulations will apply on the Service Transfer Date; </w:t>
            </w:r>
          </w:p>
        </w:tc>
      </w:tr>
      <w:tr w:rsidR="008E0A70" w:rsidRPr="008E0A70" w14:paraId="0FF56ADB"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63921294" w14:textId="77777777" w:rsidR="008E0A70" w:rsidRPr="008E0A70" w:rsidRDefault="008E0A70" w:rsidP="008E0A70">
            <w:pPr>
              <w:keepNext/>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"Transparency Information"</w:t>
            </w:r>
          </w:p>
        </w:tc>
        <w:tc>
          <w:tcPr>
            <w:tcW w:w="7566" w:type="dxa"/>
            <w:tcBorders>
              <w:top w:val="single" w:sz="4" w:space="0" w:color="auto"/>
              <w:left w:val="single" w:sz="4" w:space="0" w:color="auto"/>
              <w:bottom w:val="single" w:sz="4" w:space="0" w:color="auto"/>
              <w:right w:val="single" w:sz="4" w:space="0" w:color="auto"/>
            </w:tcBorders>
            <w:hideMark/>
          </w:tcPr>
          <w:p w14:paraId="75DF9D24" w14:textId="77777777" w:rsidR="008E0A70" w:rsidRPr="008E0A70" w:rsidRDefault="008E0A70" w:rsidP="00D578F1">
            <w:pPr>
              <w:keepNext/>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 xml:space="preserve">the Transparency Reports and the content of a Contract, including any changes to this Contract agreed from time to time, except for – </w:t>
            </w:r>
          </w:p>
          <w:p w14:paraId="1E9C6511" w14:textId="77777777" w:rsidR="008E0A70" w:rsidRPr="008E0A70" w:rsidRDefault="008E0A70" w:rsidP="008E0A70">
            <w:pPr>
              <w:keepNext/>
              <w:tabs>
                <w:tab w:val="left" w:pos="-179"/>
                <w:tab w:val="left" w:pos="-9"/>
              </w:tabs>
              <w:overflowPunct w:val="0"/>
              <w:autoSpaceDE w:val="0"/>
              <w:autoSpaceDN w:val="0"/>
              <w:adjustRightInd w:val="0"/>
              <w:spacing w:after="120" w:line="240" w:lineRule="auto"/>
              <w:ind w:left="720" w:firstLine="0"/>
              <w:jc w:val="both"/>
              <w:rPr>
                <w:rFonts w:eastAsia="Times New Roman"/>
                <w:color w:val="auto"/>
                <w:szCs w:val="24"/>
              </w:rPr>
            </w:pPr>
            <w:r w:rsidRPr="008E0A70">
              <w:rPr>
                <w:rFonts w:eastAsia="Times New Roman"/>
                <w:color w:val="auto"/>
                <w:szCs w:val="24"/>
              </w:rPr>
              <w:t>(i)</w:t>
            </w:r>
            <w:r w:rsidRPr="008E0A70">
              <w:rPr>
                <w:rFonts w:eastAsia="Times New Roman"/>
                <w:color w:val="auto"/>
                <w:szCs w:val="24"/>
              </w:rPr>
              <w:tab/>
              <w:t>any information which is exempt from disclosure in accordance with the provisions of the FOIA, which shall be determined by the Relevant Authority; and</w:t>
            </w:r>
          </w:p>
          <w:p w14:paraId="70DE01BC" w14:textId="77777777" w:rsidR="008E0A70" w:rsidRPr="008E0A70" w:rsidRDefault="008E0A70" w:rsidP="00D578F1">
            <w:pPr>
              <w:keepNext/>
              <w:numPr>
                <w:ilvl w:val="0"/>
                <w:numId w:val="12"/>
              </w:numPr>
              <w:tabs>
                <w:tab w:val="left" w:pos="-179"/>
                <w:tab w:val="left" w:pos="-9"/>
              </w:tabs>
              <w:overflowPunct w:val="0"/>
              <w:autoSpaceDE w:val="0"/>
              <w:autoSpaceDN w:val="0"/>
              <w:adjustRightInd w:val="0"/>
              <w:spacing w:after="120" w:line="240" w:lineRule="auto"/>
              <w:ind w:left="720"/>
              <w:jc w:val="both"/>
              <w:rPr>
                <w:rFonts w:eastAsia="Times New Roman"/>
                <w:color w:val="auto"/>
                <w:szCs w:val="24"/>
              </w:rPr>
            </w:pPr>
            <w:r w:rsidRPr="008E0A70">
              <w:rPr>
                <w:rFonts w:eastAsia="Times New Roman"/>
                <w:color w:val="auto"/>
                <w:szCs w:val="24"/>
              </w:rPr>
              <w:t xml:space="preserve"> (ii)</w:t>
            </w:r>
            <w:r w:rsidRPr="008E0A70">
              <w:rPr>
                <w:rFonts w:eastAsia="Times New Roman"/>
                <w:color w:val="auto"/>
                <w:szCs w:val="24"/>
              </w:rPr>
              <w:tab/>
              <w:t>Commercially Sensitive Information;</w:t>
            </w:r>
          </w:p>
        </w:tc>
      </w:tr>
      <w:tr w:rsidR="008E0A70" w:rsidRPr="008E0A70" w14:paraId="65859BF3"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55111A37"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"Transparency Reports"</w:t>
            </w:r>
          </w:p>
        </w:tc>
        <w:tc>
          <w:tcPr>
            <w:tcW w:w="7566" w:type="dxa"/>
            <w:tcBorders>
              <w:top w:val="single" w:sz="4" w:space="0" w:color="auto"/>
              <w:left w:val="single" w:sz="4" w:space="0" w:color="auto"/>
              <w:bottom w:val="single" w:sz="4" w:space="0" w:color="auto"/>
              <w:right w:val="single" w:sz="4" w:space="0" w:color="auto"/>
            </w:tcBorders>
            <w:hideMark/>
          </w:tcPr>
          <w:p w14:paraId="0C2794D6"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information relating to the Deliverables and performance of the Contracts which the Supplier is required to provide to the Buyer in accordance with the reporting requirements in Order Schedule 1 (Transparency Reports);</w:t>
            </w:r>
          </w:p>
        </w:tc>
      </w:tr>
      <w:tr w:rsidR="008E0A70" w:rsidRPr="008E0A70" w14:paraId="16AAFC63"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51BC9AAF"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"US-EU Privacy Shield Register"</w:t>
            </w:r>
          </w:p>
        </w:tc>
        <w:tc>
          <w:tcPr>
            <w:tcW w:w="7566" w:type="dxa"/>
            <w:tcBorders>
              <w:top w:val="single" w:sz="4" w:space="0" w:color="auto"/>
              <w:left w:val="single" w:sz="4" w:space="0" w:color="auto"/>
              <w:bottom w:val="single" w:sz="4" w:space="0" w:color="auto"/>
              <w:right w:val="single" w:sz="4" w:space="0" w:color="auto"/>
            </w:tcBorders>
            <w:hideMark/>
          </w:tcPr>
          <w:p w14:paraId="4B870A82" w14:textId="77777777" w:rsidR="008E0A70" w:rsidRPr="008E0A70" w:rsidRDefault="008E0A70" w:rsidP="008E0A70">
            <w:pPr>
              <w:tabs>
                <w:tab w:val="left" w:pos="-179"/>
                <w:tab w:val="left" w:pos="-9"/>
              </w:tabs>
              <w:overflowPunct w:val="0"/>
              <w:autoSpaceDE w:val="0"/>
              <w:autoSpaceDN w:val="0"/>
              <w:adjustRightInd w:val="0"/>
              <w:spacing w:after="120" w:line="240" w:lineRule="auto"/>
              <w:ind w:left="170" w:firstLine="0"/>
              <w:jc w:val="both"/>
              <w:rPr>
                <w:rFonts w:eastAsia="Times New Roman"/>
                <w:color w:val="auto"/>
                <w:szCs w:val="24"/>
              </w:rPr>
            </w:pPr>
            <w:r w:rsidRPr="008E0A70">
              <w:rPr>
                <w:rFonts w:eastAsia="Times New Roman"/>
                <w:color w:val="auto"/>
                <w:szCs w:val="24"/>
              </w:rPr>
              <w:t xml:space="preserve">a list of companies maintained by the United States of America Department for Commence that have self-certified their commitment to adhere to the European legislation relating to the processing of personal data to non-EU countries which is available online at: </w:t>
            </w:r>
            <w:hyperlink r:id="rId10" w:history="1">
              <w:r w:rsidRPr="008E0A70">
                <w:rPr>
                  <w:rFonts w:eastAsia="Times New Roman"/>
                  <w:color w:val="0000FF"/>
                  <w:szCs w:val="24"/>
                  <w:u w:val="single"/>
                </w:rPr>
                <w:t>https://www.privacyshield.gov/list</w:t>
              </w:r>
            </w:hyperlink>
            <w:r w:rsidRPr="008E0A70">
              <w:rPr>
                <w:rFonts w:eastAsia="Times New Roman"/>
                <w:color w:val="auto"/>
                <w:szCs w:val="24"/>
              </w:rPr>
              <w:t xml:space="preserve">; </w:t>
            </w:r>
          </w:p>
        </w:tc>
      </w:tr>
      <w:tr w:rsidR="008E0A70" w:rsidRPr="008E0A70" w14:paraId="31B69554"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38A12FAB"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"Variation"</w:t>
            </w:r>
          </w:p>
        </w:tc>
        <w:tc>
          <w:tcPr>
            <w:tcW w:w="7566" w:type="dxa"/>
            <w:tcBorders>
              <w:top w:val="single" w:sz="4" w:space="0" w:color="auto"/>
              <w:left w:val="single" w:sz="4" w:space="0" w:color="auto"/>
              <w:bottom w:val="single" w:sz="4" w:space="0" w:color="auto"/>
              <w:right w:val="single" w:sz="4" w:space="0" w:color="auto"/>
            </w:tcBorders>
            <w:hideMark/>
          </w:tcPr>
          <w:p w14:paraId="1AAE7476"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has the meaning given to it in Clause 24 (Changing the contract);</w:t>
            </w:r>
          </w:p>
        </w:tc>
      </w:tr>
      <w:tr w:rsidR="008E0A70" w:rsidRPr="008E0A70" w14:paraId="55D943DF"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448B95C7"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"Variation Form"</w:t>
            </w:r>
          </w:p>
        </w:tc>
        <w:tc>
          <w:tcPr>
            <w:tcW w:w="7566" w:type="dxa"/>
            <w:tcBorders>
              <w:top w:val="single" w:sz="4" w:space="0" w:color="auto"/>
              <w:left w:val="single" w:sz="4" w:space="0" w:color="auto"/>
              <w:bottom w:val="single" w:sz="4" w:space="0" w:color="auto"/>
              <w:right w:val="single" w:sz="4" w:space="0" w:color="auto"/>
            </w:tcBorders>
            <w:hideMark/>
          </w:tcPr>
          <w:p w14:paraId="39FDBA1A"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form set out in Joint Schedule 2 (Variation Form);</w:t>
            </w:r>
          </w:p>
        </w:tc>
      </w:tr>
      <w:tr w:rsidR="008E0A70" w:rsidRPr="008E0A70" w14:paraId="67BBC5BB"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0B0DA658"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"Variation Procedure"</w:t>
            </w:r>
          </w:p>
        </w:tc>
        <w:tc>
          <w:tcPr>
            <w:tcW w:w="7566" w:type="dxa"/>
            <w:tcBorders>
              <w:top w:val="single" w:sz="4" w:space="0" w:color="auto"/>
              <w:left w:val="single" w:sz="4" w:space="0" w:color="auto"/>
              <w:bottom w:val="single" w:sz="4" w:space="0" w:color="auto"/>
              <w:right w:val="single" w:sz="4" w:space="0" w:color="auto"/>
            </w:tcBorders>
            <w:hideMark/>
          </w:tcPr>
          <w:p w14:paraId="25B339C3"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the procedure set out in Clause 24 (Changing the contract);</w:t>
            </w:r>
          </w:p>
        </w:tc>
      </w:tr>
      <w:tr w:rsidR="008E0A70" w:rsidRPr="008E0A70" w14:paraId="7781ECB9"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299D733F"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"VAT"</w:t>
            </w:r>
          </w:p>
        </w:tc>
        <w:tc>
          <w:tcPr>
            <w:tcW w:w="7566" w:type="dxa"/>
            <w:tcBorders>
              <w:top w:val="single" w:sz="4" w:space="0" w:color="auto"/>
              <w:left w:val="single" w:sz="4" w:space="0" w:color="auto"/>
              <w:bottom w:val="single" w:sz="4" w:space="0" w:color="auto"/>
              <w:right w:val="single" w:sz="4" w:space="0" w:color="auto"/>
            </w:tcBorders>
            <w:hideMark/>
          </w:tcPr>
          <w:p w14:paraId="185B0956"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value added tax in accordance with the provisions of the Value Added Tax Act 1994;</w:t>
            </w:r>
          </w:p>
        </w:tc>
      </w:tr>
      <w:tr w:rsidR="008E0A70" w:rsidRPr="008E0A70" w14:paraId="44B44418"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4E637628"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"VCSE"</w:t>
            </w:r>
          </w:p>
        </w:tc>
        <w:tc>
          <w:tcPr>
            <w:tcW w:w="7566" w:type="dxa"/>
            <w:tcBorders>
              <w:top w:val="single" w:sz="4" w:space="0" w:color="auto"/>
              <w:left w:val="single" w:sz="4" w:space="0" w:color="auto"/>
              <w:bottom w:val="single" w:sz="4" w:space="0" w:color="auto"/>
              <w:right w:val="single" w:sz="4" w:space="0" w:color="auto"/>
            </w:tcBorders>
            <w:hideMark/>
          </w:tcPr>
          <w:p w14:paraId="58B8CD99"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 xml:space="preserve">a non-governmental organisation that is value-driven and which principally reinvests its surpluses to further social, </w:t>
            </w:r>
            <w:proofErr w:type="gramStart"/>
            <w:r w:rsidRPr="008E0A70">
              <w:rPr>
                <w:rFonts w:eastAsia="Times New Roman"/>
                <w:color w:val="auto"/>
                <w:szCs w:val="24"/>
              </w:rPr>
              <w:t>environmental</w:t>
            </w:r>
            <w:proofErr w:type="gramEnd"/>
            <w:r w:rsidRPr="008E0A70">
              <w:rPr>
                <w:rFonts w:eastAsia="Times New Roman"/>
                <w:color w:val="auto"/>
                <w:szCs w:val="24"/>
              </w:rPr>
              <w:t xml:space="preserve"> or cultural objectives;</w:t>
            </w:r>
          </w:p>
        </w:tc>
      </w:tr>
      <w:tr w:rsidR="008E0A70" w:rsidRPr="008E0A70" w14:paraId="4AA637A5"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52A51A92"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"Worker"</w:t>
            </w:r>
          </w:p>
        </w:tc>
        <w:tc>
          <w:tcPr>
            <w:tcW w:w="7566" w:type="dxa"/>
            <w:tcBorders>
              <w:top w:val="single" w:sz="4" w:space="0" w:color="auto"/>
              <w:left w:val="single" w:sz="4" w:space="0" w:color="auto"/>
              <w:bottom w:val="single" w:sz="4" w:space="0" w:color="auto"/>
              <w:right w:val="single" w:sz="4" w:space="0" w:color="auto"/>
            </w:tcBorders>
            <w:hideMark/>
          </w:tcPr>
          <w:p w14:paraId="22F92251"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8E0A70" w:rsidRPr="008E0A70" w14:paraId="6CD9DA5C" w14:textId="77777777" w:rsidTr="008E0A70">
        <w:tc>
          <w:tcPr>
            <w:tcW w:w="2181" w:type="dxa"/>
            <w:tcBorders>
              <w:top w:val="single" w:sz="4" w:space="0" w:color="auto"/>
              <w:left w:val="single" w:sz="4" w:space="0" w:color="auto"/>
              <w:bottom w:val="single" w:sz="4" w:space="0" w:color="auto"/>
              <w:right w:val="single" w:sz="4" w:space="0" w:color="auto"/>
            </w:tcBorders>
            <w:hideMark/>
          </w:tcPr>
          <w:p w14:paraId="65B193F3" w14:textId="77777777" w:rsidR="008E0A70" w:rsidRPr="008E0A70" w:rsidRDefault="008E0A70" w:rsidP="008E0A70">
            <w:pPr>
              <w:overflowPunct w:val="0"/>
              <w:autoSpaceDE w:val="0"/>
              <w:autoSpaceDN w:val="0"/>
              <w:adjustRightInd w:val="0"/>
              <w:spacing w:after="120" w:line="240" w:lineRule="auto"/>
              <w:ind w:left="-108" w:firstLine="0"/>
              <w:rPr>
                <w:rFonts w:eastAsia="Times New Roman"/>
                <w:b/>
                <w:color w:val="auto"/>
                <w:szCs w:val="24"/>
              </w:rPr>
            </w:pPr>
            <w:r w:rsidRPr="008E0A70">
              <w:rPr>
                <w:rFonts w:eastAsia="Times New Roman"/>
                <w:b/>
                <w:color w:val="auto"/>
                <w:szCs w:val="24"/>
              </w:rPr>
              <w:t>"Working Day"</w:t>
            </w:r>
          </w:p>
        </w:tc>
        <w:tc>
          <w:tcPr>
            <w:tcW w:w="7566" w:type="dxa"/>
            <w:tcBorders>
              <w:top w:val="single" w:sz="4" w:space="0" w:color="auto"/>
              <w:left w:val="single" w:sz="4" w:space="0" w:color="auto"/>
              <w:bottom w:val="single" w:sz="4" w:space="0" w:color="auto"/>
              <w:right w:val="single" w:sz="4" w:space="0" w:color="auto"/>
            </w:tcBorders>
            <w:hideMark/>
          </w:tcPr>
          <w:p w14:paraId="6885B767" w14:textId="77777777" w:rsidR="008E0A70" w:rsidRPr="008E0A70" w:rsidRDefault="008E0A70" w:rsidP="00D578F1">
            <w:pPr>
              <w:numPr>
                <w:ilvl w:val="0"/>
                <w:numId w:val="12"/>
              </w:numPr>
              <w:tabs>
                <w:tab w:val="left" w:pos="-179"/>
                <w:tab w:val="left" w:pos="-9"/>
              </w:tabs>
              <w:overflowPunct w:val="0"/>
              <w:autoSpaceDE w:val="0"/>
              <w:autoSpaceDN w:val="0"/>
              <w:adjustRightInd w:val="0"/>
              <w:spacing w:after="120" w:line="240" w:lineRule="auto"/>
              <w:jc w:val="both"/>
              <w:rPr>
                <w:rFonts w:eastAsia="Times New Roman"/>
                <w:color w:val="auto"/>
                <w:szCs w:val="24"/>
              </w:rPr>
            </w:pPr>
            <w:r w:rsidRPr="008E0A70">
              <w:rPr>
                <w:rFonts w:eastAsia="Times New Roman"/>
                <w:color w:val="auto"/>
                <w:szCs w:val="24"/>
              </w:rPr>
              <w:t xml:space="preserve">any day other than a Saturday or Sunday or public holiday in England and Wales unless specified otherwise by the Parties in the Order Form. </w:t>
            </w:r>
          </w:p>
        </w:tc>
      </w:tr>
      <w:bookmarkEnd w:id="2"/>
    </w:tbl>
    <w:p w14:paraId="7C9AE37E" w14:textId="77777777" w:rsidR="008E0A70" w:rsidRPr="008E0A70" w:rsidRDefault="008E0A70" w:rsidP="008E0A70">
      <w:pPr>
        <w:spacing w:after="0" w:line="240" w:lineRule="auto"/>
        <w:ind w:left="0" w:firstLine="0"/>
        <w:rPr>
          <w:rFonts w:eastAsia="Calibri"/>
          <w:color w:val="auto"/>
          <w:szCs w:val="24"/>
          <w:lang w:eastAsia="en-US"/>
        </w:rPr>
      </w:pPr>
    </w:p>
    <w:p w14:paraId="5D166483" w14:textId="77777777" w:rsidR="008E0A70" w:rsidRPr="008E0A70" w:rsidRDefault="008E0A70" w:rsidP="008E0A70">
      <w:pPr>
        <w:spacing w:after="0" w:line="240" w:lineRule="auto"/>
        <w:ind w:left="0" w:firstLine="0"/>
        <w:rPr>
          <w:rFonts w:eastAsia="Calibri"/>
          <w:color w:val="auto"/>
          <w:szCs w:val="24"/>
          <w:lang w:eastAsia="en-US"/>
        </w:rPr>
      </w:pPr>
    </w:p>
    <w:p w14:paraId="5C878931" w14:textId="09C96BC2" w:rsidR="008E0A70" w:rsidRDefault="008E0A70">
      <w:pPr>
        <w:spacing w:after="0" w:line="259" w:lineRule="auto"/>
        <w:ind w:left="0" w:firstLine="0"/>
      </w:pPr>
    </w:p>
    <w:p w14:paraId="0F37966B" w14:textId="62924F66" w:rsidR="00B84C9C" w:rsidRDefault="00B84C9C">
      <w:pPr>
        <w:spacing w:after="0" w:line="259" w:lineRule="auto"/>
        <w:ind w:left="0" w:firstLine="0"/>
      </w:pPr>
    </w:p>
    <w:p w14:paraId="21FCF5AA" w14:textId="00694D09" w:rsidR="00B84C9C" w:rsidRDefault="00B84C9C">
      <w:pPr>
        <w:spacing w:after="0" w:line="259" w:lineRule="auto"/>
        <w:ind w:left="0" w:firstLine="0"/>
      </w:pPr>
    </w:p>
    <w:p w14:paraId="62BCF050" w14:textId="055C270D" w:rsidR="00B84C9C" w:rsidRDefault="00B84C9C">
      <w:pPr>
        <w:spacing w:after="0" w:line="259" w:lineRule="auto"/>
        <w:ind w:left="0" w:firstLine="0"/>
      </w:pPr>
    </w:p>
    <w:p w14:paraId="3B52D47F" w14:textId="73AEDD82" w:rsidR="00B84C9C" w:rsidRDefault="00B84C9C">
      <w:pPr>
        <w:spacing w:after="0" w:line="259" w:lineRule="auto"/>
        <w:ind w:left="0" w:firstLine="0"/>
      </w:pPr>
    </w:p>
    <w:p w14:paraId="1674A81C" w14:textId="1461F299" w:rsidR="00B84C9C" w:rsidRDefault="00B84C9C">
      <w:pPr>
        <w:spacing w:after="0" w:line="259" w:lineRule="auto"/>
        <w:ind w:left="0" w:firstLine="0"/>
      </w:pPr>
    </w:p>
    <w:p w14:paraId="0CA48272" w14:textId="1E2CFEFF" w:rsidR="00B84C9C" w:rsidRDefault="00B84C9C">
      <w:pPr>
        <w:spacing w:after="0" w:line="259" w:lineRule="auto"/>
        <w:ind w:left="0" w:firstLine="0"/>
      </w:pPr>
    </w:p>
    <w:p w14:paraId="3F3F3D3A" w14:textId="781CA392" w:rsidR="00B84C9C" w:rsidRDefault="00B84C9C">
      <w:pPr>
        <w:spacing w:after="0" w:line="259" w:lineRule="auto"/>
        <w:ind w:left="0" w:firstLine="0"/>
      </w:pPr>
    </w:p>
    <w:p w14:paraId="7DBC1F82" w14:textId="3511A7A7" w:rsidR="00B84C9C" w:rsidRDefault="00B84C9C">
      <w:pPr>
        <w:spacing w:after="0" w:line="259" w:lineRule="auto"/>
        <w:ind w:left="0" w:firstLine="0"/>
      </w:pPr>
    </w:p>
    <w:p w14:paraId="01597B07" w14:textId="60D16859" w:rsidR="00B84C9C" w:rsidRDefault="00B84C9C">
      <w:pPr>
        <w:spacing w:after="0" w:line="259" w:lineRule="auto"/>
        <w:ind w:left="0" w:firstLine="0"/>
      </w:pPr>
    </w:p>
    <w:p w14:paraId="5C9D0FFF" w14:textId="107BA3FF" w:rsidR="00B84C9C" w:rsidRDefault="00B84C9C">
      <w:pPr>
        <w:spacing w:after="0" w:line="259" w:lineRule="auto"/>
        <w:ind w:left="0" w:firstLine="0"/>
      </w:pPr>
    </w:p>
    <w:p w14:paraId="724F38DD" w14:textId="64455E35" w:rsidR="00B84C9C" w:rsidRDefault="00B84C9C">
      <w:pPr>
        <w:spacing w:after="0" w:line="259" w:lineRule="auto"/>
        <w:ind w:left="0" w:firstLine="0"/>
      </w:pPr>
    </w:p>
    <w:p w14:paraId="543C150F" w14:textId="2000B951" w:rsidR="00B84C9C" w:rsidRDefault="00B84C9C">
      <w:pPr>
        <w:spacing w:after="0" w:line="259" w:lineRule="auto"/>
        <w:ind w:left="0" w:firstLine="0"/>
      </w:pPr>
    </w:p>
    <w:p w14:paraId="56D21C3C" w14:textId="55921265" w:rsidR="00B84C9C" w:rsidRDefault="00B84C9C">
      <w:pPr>
        <w:spacing w:after="0" w:line="259" w:lineRule="auto"/>
        <w:ind w:left="0" w:firstLine="0"/>
      </w:pPr>
    </w:p>
    <w:p w14:paraId="5FD89C68" w14:textId="13F53B51" w:rsidR="00B84C9C" w:rsidRDefault="00B84C9C">
      <w:pPr>
        <w:spacing w:after="160" w:line="259" w:lineRule="auto"/>
        <w:ind w:left="0" w:firstLine="0"/>
      </w:pPr>
      <w:r>
        <w:br w:type="page"/>
      </w:r>
    </w:p>
    <w:p w14:paraId="0662DBB6" w14:textId="77777777" w:rsidR="00B84C9C" w:rsidRPr="00B84C9C" w:rsidRDefault="00B84C9C" w:rsidP="00B84C9C">
      <w:pPr>
        <w:overflowPunct w:val="0"/>
        <w:autoSpaceDE w:val="0"/>
        <w:autoSpaceDN w:val="0"/>
        <w:adjustRightInd w:val="0"/>
        <w:spacing w:after="240" w:line="240" w:lineRule="auto"/>
        <w:ind w:left="0" w:firstLine="0"/>
        <w:jc w:val="both"/>
        <w:rPr>
          <w:rFonts w:eastAsia="Times New Roman"/>
          <w:b/>
          <w:color w:val="auto"/>
          <w:sz w:val="36"/>
          <w:lang w:eastAsia="en-US"/>
        </w:rPr>
      </w:pPr>
      <w:r w:rsidRPr="00B84C9C">
        <w:rPr>
          <w:rFonts w:eastAsia="Times New Roman"/>
          <w:b/>
          <w:color w:val="auto"/>
          <w:sz w:val="36"/>
          <w:lang w:eastAsia="en-US"/>
        </w:rPr>
        <w:t>Joint Schedule 2 (Variation Form)</w:t>
      </w:r>
    </w:p>
    <w:p w14:paraId="199389AF" w14:textId="77777777" w:rsidR="00B84C9C" w:rsidRPr="00B84C9C" w:rsidRDefault="00B84C9C" w:rsidP="00B84C9C">
      <w:pPr>
        <w:overflowPunct w:val="0"/>
        <w:autoSpaceDE w:val="0"/>
        <w:autoSpaceDN w:val="0"/>
        <w:adjustRightInd w:val="0"/>
        <w:spacing w:after="240" w:line="240" w:lineRule="auto"/>
        <w:ind w:left="0" w:firstLine="0"/>
        <w:jc w:val="both"/>
        <w:rPr>
          <w:rFonts w:eastAsia="Times New Roman"/>
          <w:color w:val="auto"/>
          <w:lang w:eastAsia="en-US"/>
        </w:rPr>
      </w:pPr>
      <w:r w:rsidRPr="00B84C9C">
        <w:rPr>
          <w:rFonts w:eastAsia="Times New Roman"/>
          <w:color w:val="auto"/>
          <w:lang w:eastAsia="en-US"/>
        </w:rPr>
        <w:t>This form is to be used in order to change a contract in accordance with Clause 24 (Changing the Contract)</w:t>
      </w:r>
    </w:p>
    <w:tbl>
      <w:tblPr>
        <w:tblStyle w:val="TableGrid1"/>
        <w:tblW w:w="0" w:type="auto"/>
        <w:tblInd w:w="0" w:type="dxa"/>
        <w:tblLayout w:type="fixed"/>
        <w:tblLook w:val="04A0" w:firstRow="1" w:lastRow="0" w:firstColumn="1" w:lastColumn="0" w:noHBand="0" w:noVBand="1"/>
      </w:tblPr>
      <w:tblGrid>
        <w:gridCol w:w="2938"/>
        <w:gridCol w:w="3022"/>
        <w:gridCol w:w="3022"/>
      </w:tblGrid>
      <w:tr w:rsidR="00B84C9C" w:rsidRPr="00B84C9C" w14:paraId="76E803A1" w14:textId="77777777" w:rsidTr="00B84C9C">
        <w:tc>
          <w:tcPr>
            <w:tcW w:w="8982" w:type="dxa"/>
            <w:gridSpan w:val="3"/>
            <w:tcBorders>
              <w:top w:val="single" w:sz="4" w:space="0" w:color="auto"/>
              <w:left w:val="single" w:sz="4" w:space="0" w:color="auto"/>
              <w:bottom w:val="single" w:sz="4" w:space="0" w:color="auto"/>
              <w:right w:val="single" w:sz="4" w:space="0" w:color="auto"/>
            </w:tcBorders>
            <w:hideMark/>
          </w:tcPr>
          <w:p w14:paraId="4C15AF04" w14:textId="77777777" w:rsidR="00B84C9C" w:rsidRPr="00B84C9C" w:rsidRDefault="00B84C9C" w:rsidP="00B84C9C">
            <w:pPr>
              <w:overflowPunct w:val="0"/>
              <w:autoSpaceDE w:val="0"/>
              <w:autoSpaceDN w:val="0"/>
              <w:adjustRightInd w:val="0"/>
              <w:spacing w:after="120" w:line="240" w:lineRule="auto"/>
              <w:ind w:left="34" w:firstLine="0"/>
              <w:jc w:val="center"/>
              <w:rPr>
                <w:rFonts w:eastAsia="Times New Roman"/>
                <w:b/>
                <w:color w:val="auto"/>
                <w:sz w:val="20"/>
                <w:szCs w:val="20"/>
                <w:highlight w:val="green"/>
              </w:rPr>
            </w:pPr>
            <w:r w:rsidRPr="00B84C9C">
              <w:rPr>
                <w:rFonts w:eastAsia="Times New Roman"/>
                <w:b/>
                <w:color w:val="auto"/>
                <w:sz w:val="20"/>
                <w:szCs w:val="20"/>
              </w:rPr>
              <w:t xml:space="preserve">Contract Details </w:t>
            </w:r>
          </w:p>
        </w:tc>
      </w:tr>
      <w:tr w:rsidR="00B84C9C" w:rsidRPr="00B84C9C" w14:paraId="1B442994" w14:textId="77777777" w:rsidTr="00B84C9C">
        <w:trPr>
          <w:trHeight w:val="1174"/>
        </w:trPr>
        <w:tc>
          <w:tcPr>
            <w:tcW w:w="2938" w:type="dxa"/>
            <w:tcBorders>
              <w:top w:val="single" w:sz="4" w:space="0" w:color="auto"/>
              <w:left w:val="single" w:sz="4" w:space="0" w:color="auto"/>
              <w:bottom w:val="single" w:sz="4" w:space="0" w:color="auto"/>
              <w:right w:val="single" w:sz="4" w:space="0" w:color="auto"/>
            </w:tcBorders>
            <w:hideMark/>
          </w:tcPr>
          <w:p w14:paraId="3DE03179" w14:textId="77777777" w:rsidR="00B84C9C" w:rsidRPr="00B84C9C" w:rsidRDefault="00B84C9C" w:rsidP="00B84C9C">
            <w:pPr>
              <w:overflowPunct w:val="0"/>
              <w:autoSpaceDE w:val="0"/>
              <w:autoSpaceDN w:val="0"/>
              <w:adjustRightInd w:val="0"/>
              <w:spacing w:after="120" w:line="240" w:lineRule="auto"/>
              <w:ind w:left="0" w:firstLine="0"/>
              <w:jc w:val="both"/>
              <w:rPr>
                <w:rFonts w:eastAsia="Times New Roman"/>
                <w:color w:val="auto"/>
                <w:sz w:val="20"/>
                <w:szCs w:val="20"/>
              </w:rPr>
            </w:pPr>
            <w:r w:rsidRPr="00B84C9C">
              <w:rPr>
                <w:rFonts w:eastAsia="Times New Roman"/>
                <w:color w:val="auto"/>
                <w:sz w:val="20"/>
                <w:szCs w:val="20"/>
              </w:rPr>
              <w:t>This variation is between:</w:t>
            </w:r>
          </w:p>
        </w:tc>
        <w:tc>
          <w:tcPr>
            <w:tcW w:w="6044" w:type="dxa"/>
            <w:gridSpan w:val="2"/>
            <w:tcBorders>
              <w:top w:val="single" w:sz="4" w:space="0" w:color="auto"/>
              <w:left w:val="single" w:sz="4" w:space="0" w:color="auto"/>
              <w:bottom w:val="single" w:sz="4" w:space="0" w:color="auto"/>
              <w:right w:val="single" w:sz="4" w:space="0" w:color="auto"/>
            </w:tcBorders>
            <w:hideMark/>
          </w:tcPr>
          <w:p w14:paraId="5CD6BDB5" w14:textId="77777777" w:rsidR="00B84C9C" w:rsidRPr="00B84C9C" w:rsidRDefault="00B84C9C" w:rsidP="00B84C9C">
            <w:pPr>
              <w:overflowPunct w:val="0"/>
              <w:autoSpaceDE w:val="0"/>
              <w:autoSpaceDN w:val="0"/>
              <w:adjustRightInd w:val="0"/>
              <w:spacing w:after="120" w:line="240" w:lineRule="auto"/>
              <w:ind w:left="34" w:firstLine="0"/>
              <w:jc w:val="both"/>
              <w:rPr>
                <w:rFonts w:eastAsia="Times New Roman"/>
                <w:color w:val="auto"/>
                <w:sz w:val="20"/>
                <w:szCs w:val="20"/>
              </w:rPr>
            </w:pPr>
            <w:r w:rsidRPr="00B84C9C">
              <w:rPr>
                <w:rFonts w:eastAsia="Times New Roman"/>
                <w:b/>
                <w:color w:val="auto"/>
                <w:sz w:val="20"/>
                <w:szCs w:val="20"/>
              </w:rPr>
              <w:t xml:space="preserve">[delete </w:t>
            </w:r>
            <w:r w:rsidRPr="00B84C9C">
              <w:rPr>
                <w:rFonts w:eastAsia="Times New Roman"/>
                <w:color w:val="auto"/>
                <w:sz w:val="20"/>
                <w:szCs w:val="20"/>
              </w:rPr>
              <w:t>as applicable:</w:t>
            </w:r>
            <w:r w:rsidRPr="00B84C9C">
              <w:rPr>
                <w:rFonts w:eastAsia="Times New Roman"/>
                <w:b/>
                <w:color w:val="auto"/>
                <w:sz w:val="20"/>
                <w:szCs w:val="20"/>
              </w:rPr>
              <w:t xml:space="preserve"> </w:t>
            </w:r>
            <w:r w:rsidRPr="00B84C9C">
              <w:rPr>
                <w:rFonts w:eastAsia="Times New Roman"/>
                <w:color w:val="auto"/>
                <w:sz w:val="20"/>
                <w:szCs w:val="20"/>
              </w:rPr>
              <w:t>CCS / Buyer</w:t>
            </w:r>
            <w:r w:rsidRPr="00B84C9C">
              <w:rPr>
                <w:rFonts w:eastAsia="Times New Roman"/>
                <w:b/>
                <w:color w:val="auto"/>
                <w:sz w:val="20"/>
                <w:szCs w:val="20"/>
              </w:rPr>
              <w:t>]</w:t>
            </w:r>
            <w:r w:rsidRPr="00B84C9C">
              <w:rPr>
                <w:rFonts w:eastAsia="Times New Roman"/>
                <w:color w:val="auto"/>
                <w:sz w:val="20"/>
                <w:szCs w:val="20"/>
              </w:rPr>
              <w:t xml:space="preserve"> ("</w:t>
            </w:r>
            <w:proofErr w:type="gramStart"/>
            <w:r w:rsidRPr="00B84C9C">
              <w:rPr>
                <w:rFonts w:eastAsia="Times New Roman"/>
                <w:b/>
                <w:bCs/>
                <w:color w:val="auto"/>
                <w:sz w:val="20"/>
                <w:szCs w:val="20"/>
              </w:rPr>
              <w:t>CCS”  “</w:t>
            </w:r>
            <w:proofErr w:type="gramEnd"/>
            <w:r w:rsidRPr="00B84C9C">
              <w:rPr>
                <w:rFonts w:eastAsia="Times New Roman"/>
                <w:b/>
                <w:bCs/>
                <w:color w:val="auto"/>
                <w:sz w:val="20"/>
                <w:szCs w:val="20"/>
              </w:rPr>
              <w:t>the Buyer"</w:t>
            </w:r>
            <w:r w:rsidRPr="00B84C9C">
              <w:rPr>
                <w:rFonts w:eastAsia="Times New Roman"/>
                <w:color w:val="auto"/>
                <w:sz w:val="20"/>
                <w:szCs w:val="20"/>
              </w:rPr>
              <w:t>)</w:t>
            </w:r>
          </w:p>
          <w:p w14:paraId="35389EEC" w14:textId="77777777" w:rsidR="00B84C9C" w:rsidRPr="00B84C9C" w:rsidRDefault="00B84C9C" w:rsidP="00B84C9C">
            <w:pPr>
              <w:overflowPunct w:val="0"/>
              <w:autoSpaceDE w:val="0"/>
              <w:autoSpaceDN w:val="0"/>
              <w:adjustRightInd w:val="0"/>
              <w:spacing w:after="120" w:line="240" w:lineRule="auto"/>
              <w:ind w:left="0" w:firstLine="0"/>
              <w:jc w:val="both"/>
              <w:rPr>
                <w:rFonts w:eastAsia="Times New Roman"/>
                <w:color w:val="auto"/>
                <w:sz w:val="20"/>
                <w:szCs w:val="20"/>
              </w:rPr>
            </w:pPr>
            <w:r w:rsidRPr="00B84C9C">
              <w:rPr>
                <w:rFonts w:eastAsia="Times New Roman"/>
                <w:color w:val="auto"/>
                <w:sz w:val="20"/>
                <w:szCs w:val="20"/>
              </w:rPr>
              <w:t xml:space="preserve">And </w:t>
            </w:r>
          </w:p>
          <w:p w14:paraId="5835993A" w14:textId="77777777" w:rsidR="00B84C9C" w:rsidRPr="00B84C9C" w:rsidRDefault="00B84C9C" w:rsidP="00B84C9C">
            <w:pPr>
              <w:overflowPunct w:val="0"/>
              <w:autoSpaceDE w:val="0"/>
              <w:autoSpaceDN w:val="0"/>
              <w:adjustRightInd w:val="0"/>
              <w:spacing w:after="120" w:line="240" w:lineRule="auto"/>
              <w:ind w:left="0" w:firstLine="0"/>
              <w:jc w:val="both"/>
              <w:rPr>
                <w:rFonts w:eastAsia="Times New Roman"/>
                <w:color w:val="auto"/>
                <w:sz w:val="20"/>
                <w:szCs w:val="20"/>
              </w:rPr>
            </w:pPr>
            <w:r w:rsidRPr="00B84C9C">
              <w:rPr>
                <w:rFonts w:eastAsia="Times New Roman"/>
                <w:b/>
                <w:color w:val="auto"/>
                <w:sz w:val="20"/>
                <w:szCs w:val="20"/>
              </w:rPr>
              <w:t xml:space="preserve">[insert </w:t>
            </w:r>
            <w:r w:rsidRPr="00B84C9C">
              <w:rPr>
                <w:rFonts w:eastAsia="Times New Roman"/>
                <w:color w:val="auto"/>
                <w:sz w:val="20"/>
                <w:szCs w:val="20"/>
              </w:rPr>
              <w:t>name of Supplier</w:t>
            </w:r>
            <w:r w:rsidRPr="00B84C9C">
              <w:rPr>
                <w:rFonts w:eastAsia="Times New Roman"/>
                <w:b/>
                <w:color w:val="auto"/>
                <w:sz w:val="20"/>
                <w:szCs w:val="20"/>
              </w:rPr>
              <w:t>]</w:t>
            </w:r>
            <w:r w:rsidRPr="00B84C9C">
              <w:rPr>
                <w:rFonts w:eastAsia="Times New Roman"/>
                <w:color w:val="auto"/>
                <w:sz w:val="20"/>
                <w:szCs w:val="20"/>
              </w:rPr>
              <w:t xml:space="preserve"> (</w:t>
            </w:r>
            <w:r w:rsidRPr="00B84C9C">
              <w:rPr>
                <w:rFonts w:eastAsia="Times New Roman"/>
                <w:b/>
                <w:color w:val="auto"/>
                <w:sz w:val="20"/>
                <w:szCs w:val="20"/>
              </w:rPr>
              <w:t>"the Supplier"</w:t>
            </w:r>
            <w:r w:rsidRPr="00B84C9C">
              <w:rPr>
                <w:rFonts w:eastAsia="Times New Roman"/>
                <w:color w:val="auto"/>
                <w:sz w:val="20"/>
                <w:szCs w:val="20"/>
              </w:rPr>
              <w:t>)</w:t>
            </w:r>
          </w:p>
        </w:tc>
      </w:tr>
      <w:tr w:rsidR="00B84C9C" w:rsidRPr="00B84C9C" w14:paraId="79EF4D4E" w14:textId="77777777" w:rsidTr="00B84C9C">
        <w:tc>
          <w:tcPr>
            <w:tcW w:w="2938" w:type="dxa"/>
            <w:tcBorders>
              <w:top w:val="single" w:sz="4" w:space="0" w:color="auto"/>
              <w:left w:val="single" w:sz="4" w:space="0" w:color="auto"/>
              <w:bottom w:val="single" w:sz="4" w:space="0" w:color="auto"/>
              <w:right w:val="single" w:sz="4" w:space="0" w:color="auto"/>
            </w:tcBorders>
            <w:hideMark/>
          </w:tcPr>
          <w:p w14:paraId="20FBCEA3" w14:textId="77777777" w:rsidR="00B84C9C" w:rsidRPr="00B84C9C" w:rsidRDefault="00B84C9C" w:rsidP="00B84C9C">
            <w:pPr>
              <w:overflowPunct w:val="0"/>
              <w:autoSpaceDE w:val="0"/>
              <w:autoSpaceDN w:val="0"/>
              <w:adjustRightInd w:val="0"/>
              <w:spacing w:after="120" w:line="240" w:lineRule="auto"/>
              <w:ind w:left="0" w:firstLine="0"/>
              <w:jc w:val="both"/>
              <w:rPr>
                <w:rFonts w:eastAsia="Times New Roman"/>
                <w:color w:val="auto"/>
                <w:sz w:val="20"/>
                <w:szCs w:val="20"/>
              </w:rPr>
            </w:pPr>
            <w:r w:rsidRPr="00B84C9C">
              <w:rPr>
                <w:rFonts w:eastAsia="Times New Roman"/>
                <w:color w:val="auto"/>
                <w:sz w:val="20"/>
                <w:szCs w:val="20"/>
              </w:rPr>
              <w:t>Contract name:</w:t>
            </w:r>
          </w:p>
        </w:tc>
        <w:tc>
          <w:tcPr>
            <w:tcW w:w="6044" w:type="dxa"/>
            <w:gridSpan w:val="2"/>
            <w:tcBorders>
              <w:top w:val="single" w:sz="4" w:space="0" w:color="auto"/>
              <w:left w:val="single" w:sz="4" w:space="0" w:color="auto"/>
              <w:bottom w:val="single" w:sz="4" w:space="0" w:color="auto"/>
              <w:right w:val="single" w:sz="4" w:space="0" w:color="auto"/>
            </w:tcBorders>
            <w:hideMark/>
          </w:tcPr>
          <w:p w14:paraId="7732FBB5" w14:textId="77777777" w:rsidR="00B84C9C" w:rsidRPr="00B84C9C" w:rsidRDefault="00B84C9C" w:rsidP="00B84C9C">
            <w:pPr>
              <w:overflowPunct w:val="0"/>
              <w:autoSpaceDE w:val="0"/>
              <w:autoSpaceDN w:val="0"/>
              <w:adjustRightInd w:val="0"/>
              <w:spacing w:after="120" w:line="240" w:lineRule="auto"/>
              <w:ind w:left="0" w:firstLine="0"/>
              <w:jc w:val="both"/>
              <w:rPr>
                <w:rFonts w:eastAsia="Times New Roman"/>
                <w:color w:val="auto"/>
                <w:sz w:val="20"/>
                <w:szCs w:val="20"/>
              </w:rPr>
            </w:pPr>
            <w:r w:rsidRPr="00B84C9C">
              <w:rPr>
                <w:rFonts w:eastAsia="Times New Roman"/>
                <w:b/>
                <w:color w:val="auto"/>
                <w:sz w:val="20"/>
                <w:szCs w:val="20"/>
              </w:rPr>
              <w:t xml:space="preserve">[insert </w:t>
            </w:r>
            <w:r w:rsidRPr="00B84C9C">
              <w:rPr>
                <w:rFonts w:eastAsia="Times New Roman"/>
                <w:color w:val="auto"/>
                <w:sz w:val="20"/>
                <w:szCs w:val="20"/>
              </w:rPr>
              <w:t xml:space="preserve">name of contract to be changed] </w:t>
            </w:r>
            <w:r w:rsidRPr="00B84C9C">
              <w:rPr>
                <w:rFonts w:eastAsia="Times New Roman"/>
                <w:b/>
                <w:color w:val="auto"/>
                <w:sz w:val="20"/>
                <w:szCs w:val="20"/>
              </w:rPr>
              <w:t>(“the Contract”)</w:t>
            </w:r>
          </w:p>
        </w:tc>
      </w:tr>
      <w:tr w:rsidR="00B84C9C" w:rsidRPr="00B84C9C" w14:paraId="633293C2" w14:textId="77777777" w:rsidTr="00B84C9C">
        <w:tc>
          <w:tcPr>
            <w:tcW w:w="2938" w:type="dxa"/>
            <w:tcBorders>
              <w:top w:val="single" w:sz="4" w:space="0" w:color="auto"/>
              <w:left w:val="single" w:sz="4" w:space="0" w:color="auto"/>
              <w:bottom w:val="single" w:sz="4" w:space="0" w:color="auto"/>
              <w:right w:val="single" w:sz="4" w:space="0" w:color="auto"/>
            </w:tcBorders>
            <w:hideMark/>
          </w:tcPr>
          <w:p w14:paraId="6C75A198" w14:textId="77777777" w:rsidR="00B84C9C" w:rsidRPr="00B84C9C" w:rsidRDefault="00B84C9C" w:rsidP="00B84C9C">
            <w:pPr>
              <w:overflowPunct w:val="0"/>
              <w:autoSpaceDE w:val="0"/>
              <w:autoSpaceDN w:val="0"/>
              <w:adjustRightInd w:val="0"/>
              <w:spacing w:after="120" w:line="240" w:lineRule="auto"/>
              <w:ind w:left="0" w:firstLine="0"/>
              <w:jc w:val="both"/>
              <w:rPr>
                <w:rFonts w:eastAsia="Times New Roman"/>
                <w:color w:val="auto"/>
                <w:sz w:val="20"/>
                <w:szCs w:val="20"/>
              </w:rPr>
            </w:pPr>
            <w:r w:rsidRPr="00B84C9C">
              <w:rPr>
                <w:rFonts w:eastAsia="Times New Roman"/>
                <w:color w:val="auto"/>
                <w:sz w:val="20"/>
                <w:szCs w:val="20"/>
              </w:rPr>
              <w:t>Contract reference number:</w:t>
            </w:r>
          </w:p>
        </w:tc>
        <w:tc>
          <w:tcPr>
            <w:tcW w:w="6044" w:type="dxa"/>
            <w:gridSpan w:val="2"/>
            <w:tcBorders>
              <w:top w:val="single" w:sz="4" w:space="0" w:color="auto"/>
              <w:left w:val="single" w:sz="4" w:space="0" w:color="auto"/>
              <w:bottom w:val="single" w:sz="4" w:space="0" w:color="auto"/>
              <w:right w:val="single" w:sz="4" w:space="0" w:color="auto"/>
            </w:tcBorders>
            <w:hideMark/>
          </w:tcPr>
          <w:p w14:paraId="77C53296" w14:textId="77777777" w:rsidR="00B84C9C" w:rsidRPr="00B84C9C" w:rsidRDefault="00B84C9C" w:rsidP="00B84C9C">
            <w:pPr>
              <w:overflowPunct w:val="0"/>
              <w:autoSpaceDE w:val="0"/>
              <w:autoSpaceDN w:val="0"/>
              <w:adjustRightInd w:val="0"/>
              <w:spacing w:after="120" w:line="240" w:lineRule="auto"/>
              <w:ind w:left="0" w:firstLine="0"/>
              <w:jc w:val="both"/>
              <w:rPr>
                <w:rFonts w:eastAsia="Times New Roman"/>
                <w:color w:val="auto"/>
                <w:sz w:val="20"/>
                <w:szCs w:val="20"/>
              </w:rPr>
            </w:pPr>
            <w:r w:rsidRPr="00B84C9C">
              <w:rPr>
                <w:rFonts w:eastAsia="Times New Roman"/>
                <w:b/>
                <w:color w:val="auto"/>
                <w:sz w:val="20"/>
                <w:szCs w:val="20"/>
              </w:rPr>
              <w:t xml:space="preserve">[insert </w:t>
            </w:r>
            <w:r w:rsidRPr="00B84C9C">
              <w:rPr>
                <w:rFonts w:eastAsia="Times New Roman"/>
                <w:color w:val="auto"/>
                <w:sz w:val="20"/>
                <w:szCs w:val="20"/>
              </w:rPr>
              <w:t>contract reference number]</w:t>
            </w:r>
          </w:p>
        </w:tc>
      </w:tr>
      <w:tr w:rsidR="00B84C9C" w:rsidRPr="00B84C9C" w14:paraId="1CD6AB37" w14:textId="77777777" w:rsidTr="00B84C9C">
        <w:tc>
          <w:tcPr>
            <w:tcW w:w="8982" w:type="dxa"/>
            <w:gridSpan w:val="3"/>
            <w:tcBorders>
              <w:top w:val="single" w:sz="4" w:space="0" w:color="auto"/>
              <w:left w:val="single" w:sz="4" w:space="0" w:color="auto"/>
              <w:bottom w:val="single" w:sz="4" w:space="0" w:color="auto"/>
              <w:right w:val="single" w:sz="4" w:space="0" w:color="auto"/>
            </w:tcBorders>
            <w:hideMark/>
          </w:tcPr>
          <w:p w14:paraId="265B6FA4" w14:textId="77777777" w:rsidR="00B84C9C" w:rsidRPr="00B84C9C" w:rsidRDefault="00B84C9C" w:rsidP="00B84C9C">
            <w:pPr>
              <w:overflowPunct w:val="0"/>
              <w:autoSpaceDE w:val="0"/>
              <w:autoSpaceDN w:val="0"/>
              <w:adjustRightInd w:val="0"/>
              <w:spacing w:after="120" w:line="240" w:lineRule="auto"/>
              <w:ind w:left="34" w:firstLine="0"/>
              <w:jc w:val="center"/>
              <w:rPr>
                <w:rFonts w:eastAsia="Times New Roman"/>
                <w:color w:val="auto"/>
                <w:sz w:val="20"/>
                <w:szCs w:val="20"/>
              </w:rPr>
            </w:pPr>
            <w:r w:rsidRPr="00B84C9C">
              <w:rPr>
                <w:rFonts w:eastAsia="Times New Roman"/>
                <w:b/>
                <w:color w:val="auto"/>
                <w:sz w:val="20"/>
                <w:szCs w:val="20"/>
              </w:rPr>
              <w:t>Details of Proposed Variation</w:t>
            </w:r>
          </w:p>
        </w:tc>
      </w:tr>
      <w:tr w:rsidR="00B84C9C" w:rsidRPr="00B84C9C" w14:paraId="2386EC76" w14:textId="77777777" w:rsidTr="00B84C9C">
        <w:tc>
          <w:tcPr>
            <w:tcW w:w="2938" w:type="dxa"/>
            <w:tcBorders>
              <w:top w:val="single" w:sz="4" w:space="0" w:color="auto"/>
              <w:left w:val="single" w:sz="4" w:space="0" w:color="auto"/>
              <w:bottom w:val="single" w:sz="4" w:space="0" w:color="auto"/>
              <w:right w:val="single" w:sz="4" w:space="0" w:color="auto"/>
            </w:tcBorders>
            <w:hideMark/>
          </w:tcPr>
          <w:p w14:paraId="72731F24" w14:textId="77777777" w:rsidR="00B84C9C" w:rsidRPr="00B84C9C" w:rsidRDefault="00B84C9C" w:rsidP="00B84C9C">
            <w:pPr>
              <w:overflowPunct w:val="0"/>
              <w:autoSpaceDE w:val="0"/>
              <w:autoSpaceDN w:val="0"/>
              <w:adjustRightInd w:val="0"/>
              <w:spacing w:after="120" w:line="240" w:lineRule="auto"/>
              <w:ind w:left="0" w:firstLine="0"/>
              <w:jc w:val="both"/>
              <w:rPr>
                <w:rFonts w:eastAsia="Times New Roman"/>
                <w:color w:val="auto"/>
                <w:sz w:val="20"/>
                <w:szCs w:val="20"/>
              </w:rPr>
            </w:pPr>
            <w:r w:rsidRPr="00B84C9C">
              <w:rPr>
                <w:rFonts w:eastAsia="Times New Roman"/>
                <w:color w:val="auto"/>
                <w:sz w:val="20"/>
                <w:szCs w:val="20"/>
              </w:rPr>
              <w:t>Variation initiated by:</w:t>
            </w:r>
          </w:p>
        </w:tc>
        <w:tc>
          <w:tcPr>
            <w:tcW w:w="6044" w:type="dxa"/>
            <w:gridSpan w:val="2"/>
            <w:tcBorders>
              <w:top w:val="single" w:sz="4" w:space="0" w:color="auto"/>
              <w:left w:val="single" w:sz="4" w:space="0" w:color="auto"/>
              <w:bottom w:val="single" w:sz="4" w:space="0" w:color="auto"/>
              <w:right w:val="single" w:sz="4" w:space="0" w:color="auto"/>
            </w:tcBorders>
            <w:hideMark/>
          </w:tcPr>
          <w:p w14:paraId="457E90D4" w14:textId="77777777" w:rsidR="00B84C9C" w:rsidRPr="00B84C9C" w:rsidRDefault="00B84C9C" w:rsidP="00B84C9C">
            <w:pPr>
              <w:overflowPunct w:val="0"/>
              <w:autoSpaceDE w:val="0"/>
              <w:autoSpaceDN w:val="0"/>
              <w:adjustRightInd w:val="0"/>
              <w:spacing w:after="120" w:line="240" w:lineRule="auto"/>
              <w:ind w:left="0" w:firstLine="0"/>
              <w:jc w:val="both"/>
              <w:rPr>
                <w:rFonts w:eastAsia="Times New Roman"/>
                <w:color w:val="auto"/>
                <w:sz w:val="20"/>
                <w:szCs w:val="20"/>
              </w:rPr>
            </w:pPr>
            <w:r w:rsidRPr="00B84C9C">
              <w:rPr>
                <w:rFonts w:eastAsia="Times New Roman"/>
                <w:b/>
                <w:color w:val="auto"/>
                <w:sz w:val="20"/>
                <w:szCs w:val="20"/>
              </w:rPr>
              <w:t>[delete</w:t>
            </w:r>
            <w:r w:rsidRPr="00B84C9C">
              <w:rPr>
                <w:rFonts w:eastAsia="Times New Roman"/>
                <w:color w:val="auto"/>
                <w:sz w:val="20"/>
                <w:szCs w:val="20"/>
              </w:rPr>
              <w:t xml:space="preserve"> as applicable: CCS/Buyer/Supplier]</w:t>
            </w:r>
          </w:p>
        </w:tc>
      </w:tr>
      <w:tr w:rsidR="00B84C9C" w:rsidRPr="00B84C9C" w14:paraId="2B61F764" w14:textId="77777777" w:rsidTr="00B84C9C">
        <w:tc>
          <w:tcPr>
            <w:tcW w:w="2938" w:type="dxa"/>
            <w:tcBorders>
              <w:top w:val="single" w:sz="4" w:space="0" w:color="auto"/>
              <w:left w:val="single" w:sz="4" w:space="0" w:color="auto"/>
              <w:bottom w:val="single" w:sz="4" w:space="0" w:color="auto"/>
              <w:right w:val="single" w:sz="4" w:space="0" w:color="auto"/>
            </w:tcBorders>
            <w:hideMark/>
          </w:tcPr>
          <w:p w14:paraId="0A2A1D5F" w14:textId="77777777" w:rsidR="00B84C9C" w:rsidRPr="00B84C9C" w:rsidRDefault="00B84C9C" w:rsidP="00B84C9C">
            <w:pPr>
              <w:overflowPunct w:val="0"/>
              <w:autoSpaceDE w:val="0"/>
              <w:autoSpaceDN w:val="0"/>
              <w:adjustRightInd w:val="0"/>
              <w:spacing w:after="120" w:line="240" w:lineRule="auto"/>
              <w:ind w:left="0" w:firstLine="0"/>
              <w:jc w:val="both"/>
              <w:rPr>
                <w:rFonts w:eastAsia="Times New Roman"/>
                <w:color w:val="auto"/>
                <w:sz w:val="20"/>
                <w:szCs w:val="20"/>
              </w:rPr>
            </w:pPr>
            <w:r w:rsidRPr="00B84C9C">
              <w:rPr>
                <w:rFonts w:eastAsia="Times New Roman"/>
                <w:color w:val="auto"/>
                <w:sz w:val="20"/>
                <w:szCs w:val="20"/>
              </w:rPr>
              <w:t>Variation number:</w:t>
            </w:r>
          </w:p>
        </w:tc>
        <w:tc>
          <w:tcPr>
            <w:tcW w:w="6044" w:type="dxa"/>
            <w:gridSpan w:val="2"/>
            <w:tcBorders>
              <w:top w:val="single" w:sz="4" w:space="0" w:color="auto"/>
              <w:left w:val="single" w:sz="4" w:space="0" w:color="auto"/>
              <w:bottom w:val="single" w:sz="4" w:space="0" w:color="auto"/>
              <w:right w:val="single" w:sz="4" w:space="0" w:color="auto"/>
            </w:tcBorders>
            <w:hideMark/>
          </w:tcPr>
          <w:p w14:paraId="0CB58953" w14:textId="77777777" w:rsidR="00B84C9C" w:rsidRPr="00B84C9C" w:rsidRDefault="00B84C9C" w:rsidP="00B84C9C">
            <w:pPr>
              <w:overflowPunct w:val="0"/>
              <w:autoSpaceDE w:val="0"/>
              <w:autoSpaceDN w:val="0"/>
              <w:adjustRightInd w:val="0"/>
              <w:spacing w:after="120" w:line="240" w:lineRule="auto"/>
              <w:ind w:left="0" w:firstLine="0"/>
              <w:jc w:val="both"/>
              <w:rPr>
                <w:rFonts w:eastAsia="Times New Roman"/>
                <w:color w:val="auto"/>
                <w:sz w:val="20"/>
                <w:szCs w:val="20"/>
              </w:rPr>
            </w:pPr>
            <w:r w:rsidRPr="00B84C9C">
              <w:rPr>
                <w:rFonts w:eastAsia="Times New Roman"/>
                <w:b/>
                <w:color w:val="auto"/>
                <w:sz w:val="20"/>
                <w:szCs w:val="20"/>
              </w:rPr>
              <w:t xml:space="preserve">[insert </w:t>
            </w:r>
            <w:r w:rsidRPr="00B84C9C">
              <w:rPr>
                <w:rFonts w:eastAsia="Times New Roman"/>
                <w:color w:val="auto"/>
                <w:sz w:val="20"/>
                <w:szCs w:val="20"/>
              </w:rPr>
              <w:t>variation number]</w:t>
            </w:r>
          </w:p>
        </w:tc>
      </w:tr>
      <w:tr w:rsidR="00B84C9C" w:rsidRPr="00B84C9C" w14:paraId="7F4146B0" w14:textId="77777777" w:rsidTr="00B84C9C">
        <w:tc>
          <w:tcPr>
            <w:tcW w:w="2938" w:type="dxa"/>
            <w:tcBorders>
              <w:top w:val="single" w:sz="4" w:space="0" w:color="auto"/>
              <w:left w:val="single" w:sz="4" w:space="0" w:color="auto"/>
              <w:bottom w:val="single" w:sz="4" w:space="0" w:color="auto"/>
              <w:right w:val="single" w:sz="4" w:space="0" w:color="auto"/>
            </w:tcBorders>
            <w:hideMark/>
          </w:tcPr>
          <w:p w14:paraId="685C80AE" w14:textId="77777777" w:rsidR="00B84C9C" w:rsidRPr="00B84C9C" w:rsidRDefault="00B84C9C" w:rsidP="00B84C9C">
            <w:pPr>
              <w:overflowPunct w:val="0"/>
              <w:autoSpaceDE w:val="0"/>
              <w:autoSpaceDN w:val="0"/>
              <w:adjustRightInd w:val="0"/>
              <w:spacing w:after="120" w:line="240" w:lineRule="auto"/>
              <w:ind w:left="0" w:firstLine="0"/>
              <w:jc w:val="both"/>
              <w:rPr>
                <w:rFonts w:eastAsia="Times New Roman"/>
                <w:color w:val="auto"/>
                <w:sz w:val="20"/>
                <w:szCs w:val="20"/>
              </w:rPr>
            </w:pPr>
            <w:r w:rsidRPr="00B84C9C">
              <w:rPr>
                <w:rFonts w:eastAsia="Times New Roman"/>
                <w:color w:val="auto"/>
                <w:sz w:val="20"/>
                <w:szCs w:val="20"/>
              </w:rPr>
              <w:t>Date variation is raised:</w:t>
            </w:r>
          </w:p>
        </w:tc>
        <w:tc>
          <w:tcPr>
            <w:tcW w:w="6044" w:type="dxa"/>
            <w:gridSpan w:val="2"/>
            <w:tcBorders>
              <w:top w:val="single" w:sz="4" w:space="0" w:color="auto"/>
              <w:left w:val="single" w:sz="4" w:space="0" w:color="auto"/>
              <w:bottom w:val="single" w:sz="4" w:space="0" w:color="auto"/>
              <w:right w:val="single" w:sz="4" w:space="0" w:color="auto"/>
            </w:tcBorders>
            <w:hideMark/>
          </w:tcPr>
          <w:p w14:paraId="3FC18CBF" w14:textId="77777777" w:rsidR="00B84C9C" w:rsidRPr="00B84C9C" w:rsidRDefault="00B84C9C" w:rsidP="00B84C9C">
            <w:pPr>
              <w:overflowPunct w:val="0"/>
              <w:autoSpaceDE w:val="0"/>
              <w:autoSpaceDN w:val="0"/>
              <w:adjustRightInd w:val="0"/>
              <w:spacing w:after="120" w:line="240" w:lineRule="auto"/>
              <w:ind w:left="0" w:firstLine="0"/>
              <w:jc w:val="both"/>
              <w:rPr>
                <w:rFonts w:eastAsia="Times New Roman"/>
                <w:color w:val="auto"/>
                <w:sz w:val="20"/>
                <w:szCs w:val="20"/>
              </w:rPr>
            </w:pPr>
            <w:r w:rsidRPr="00B84C9C">
              <w:rPr>
                <w:rFonts w:eastAsia="Times New Roman"/>
                <w:b/>
                <w:color w:val="auto"/>
                <w:sz w:val="20"/>
                <w:szCs w:val="20"/>
              </w:rPr>
              <w:t xml:space="preserve">[insert </w:t>
            </w:r>
            <w:r w:rsidRPr="00B84C9C">
              <w:rPr>
                <w:rFonts w:eastAsia="Times New Roman"/>
                <w:color w:val="auto"/>
                <w:sz w:val="20"/>
                <w:szCs w:val="20"/>
              </w:rPr>
              <w:t>date]</w:t>
            </w:r>
          </w:p>
        </w:tc>
      </w:tr>
      <w:tr w:rsidR="00B84C9C" w:rsidRPr="00B84C9C" w14:paraId="54026E65" w14:textId="77777777" w:rsidTr="00B84C9C">
        <w:tc>
          <w:tcPr>
            <w:tcW w:w="2938" w:type="dxa"/>
            <w:tcBorders>
              <w:top w:val="single" w:sz="4" w:space="0" w:color="auto"/>
              <w:left w:val="single" w:sz="4" w:space="0" w:color="auto"/>
              <w:bottom w:val="single" w:sz="4" w:space="0" w:color="auto"/>
              <w:right w:val="single" w:sz="4" w:space="0" w:color="auto"/>
            </w:tcBorders>
            <w:hideMark/>
          </w:tcPr>
          <w:p w14:paraId="0641BCD6" w14:textId="77777777" w:rsidR="00B84C9C" w:rsidRPr="00B84C9C" w:rsidRDefault="00B84C9C" w:rsidP="00B84C9C">
            <w:pPr>
              <w:overflowPunct w:val="0"/>
              <w:autoSpaceDE w:val="0"/>
              <w:autoSpaceDN w:val="0"/>
              <w:adjustRightInd w:val="0"/>
              <w:spacing w:after="120" w:line="240" w:lineRule="auto"/>
              <w:ind w:left="0" w:firstLine="0"/>
              <w:jc w:val="both"/>
              <w:rPr>
                <w:rFonts w:eastAsia="Times New Roman"/>
                <w:color w:val="auto"/>
                <w:sz w:val="20"/>
                <w:szCs w:val="20"/>
              </w:rPr>
            </w:pPr>
            <w:r w:rsidRPr="00B84C9C">
              <w:rPr>
                <w:rFonts w:eastAsia="Times New Roman"/>
                <w:color w:val="auto"/>
                <w:sz w:val="20"/>
                <w:szCs w:val="20"/>
              </w:rPr>
              <w:t>Proposed variation</w:t>
            </w:r>
          </w:p>
        </w:tc>
        <w:tc>
          <w:tcPr>
            <w:tcW w:w="6044" w:type="dxa"/>
            <w:gridSpan w:val="2"/>
            <w:tcBorders>
              <w:top w:val="single" w:sz="4" w:space="0" w:color="auto"/>
              <w:left w:val="single" w:sz="4" w:space="0" w:color="auto"/>
              <w:bottom w:val="single" w:sz="4" w:space="0" w:color="auto"/>
              <w:right w:val="single" w:sz="4" w:space="0" w:color="auto"/>
            </w:tcBorders>
          </w:tcPr>
          <w:p w14:paraId="22F60AA0" w14:textId="77777777" w:rsidR="00B84C9C" w:rsidRPr="00B84C9C" w:rsidRDefault="00B84C9C" w:rsidP="00B84C9C">
            <w:pPr>
              <w:overflowPunct w:val="0"/>
              <w:autoSpaceDE w:val="0"/>
              <w:autoSpaceDN w:val="0"/>
              <w:adjustRightInd w:val="0"/>
              <w:spacing w:after="120" w:line="240" w:lineRule="auto"/>
              <w:ind w:left="0" w:firstLine="0"/>
              <w:jc w:val="both"/>
              <w:rPr>
                <w:rFonts w:eastAsia="Times New Roman"/>
                <w:color w:val="auto"/>
                <w:sz w:val="20"/>
                <w:szCs w:val="20"/>
                <w:highlight w:val="yellow"/>
              </w:rPr>
            </w:pPr>
          </w:p>
        </w:tc>
      </w:tr>
      <w:tr w:rsidR="00B84C9C" w:rsidRPr="00B84C9C" w14:paraId="67DBDCF1" w14:textId="77777777" w:rsidTr="00B84C9C">
        <w:tc>
          <w:tcPr>
            <w:tcW w:w="2938" w:type="dxa"/>
            <w:tcBorders>
              <w:top w:val="single" w:sz="4" w:space="0" w:color="auto"/>
              <w:left w:val="single" w:sz="4" w:space="0" w:color="auto"/>
              <w:bottom w:val="single" w:sz="4" w:space="0" w:color="auto"/>
              <w:right w:val="single" w:sz="4" w:space="0" w:color="auto"/>
            </w:tcBorders>
            <w:hideMark/>
          </w:tcPr>
          <w:p w14:paraId="7C520376" w14:textId="77777777" w:rsidR="00B84C9C" w:rsidRPr="00B84C9C" w:rsidRDefault="00B84C9C" w:rsidP="00B84C9C">
            <w:pPr>
              <w:overflowPunct w:val="0"/>
              <w:autoSpaceDE w:val="0"/>
              <w:autoSpaceDN w:val="0"/>
              <w:adjustRightInd w:val="0"/>
              <w:spacing w:after="120" w:line="240" w:lineRule="auto"/>
              <w:ind w:left="0" w:firstLine="0"/>
              <w:jc w:val="both"/>
              <w:rPr>
                <w:rFonts w:eastAsia="Times New Roman"/>
                <w:color w:val="auto"/>
                <w:sz w:val="20"/>
                <w:szCs w:val="20"/>
              </w:rPr>
            </w:pPr>
            <w:r w:rsidRPr="00B84C9C">
              <w:rPr>
                <w:rFonts w:eastAsia="Times New Roman"/>
                <w:color w:val="auto"/>
                <w:sz w:val="20"/>
                <w:szCs w:val="20"/>
              </w:rPr>
              <w:t>Reason for the variation:</w:t>
            </w:r>
          </w:p>
        </w:tc>
        <w:tc>
          <w:tcPr>
            <w:tcW w:w="6044" w:type="dxa"/>
            <w:gridSpan w:val="2"/>
            <w:tcBorders>
              <w:top w:val="single" w:sz="4" w:space="0" w:color="auto"/>
              <w:left w:val="single" w:sz="4" w:space="0" w:color="auto"/>
              <w:bottom w:val="single" w:sz="4" w:space="0" w:color="auto"/>
              <w:right w:val="single" w:sz="4" w:space="0" w:color="auto"/>
            </w:tcBorders>
            <w:hideMark/>
          </w:tcPr>
          <w:p w14:paraId="715BBFD9" w14:textId="77777777" w:rsidR="00B84C9C" w:rsidRPr="00B84C9C" w:rsidRDefault="00B84C9C" w:rsidP="00B84C9C">
            <w:pPr>
              <w:overflowPunct w:val="0"/>
              <w:autoSpaceDE w:val="0"/>
              <w:autoSpaceDN w:val="0"/>
              <w:adjustRightInd w:val="0"/>
              <w:spacing w:after="120" w:line="240" w:lineRule="auto"/>
              <w:ind w:left="0" w:firstLine="0"/>
              <w:jc w:val="both"/>
              <w:rPr>
                <w:rFonts w:eastAsia="Times New Roman"/>
                <w:color w:val="auto"/>
                <w:sz w:val="20"/>
                <w:szCs w:val="20"/>
              </w:rPr>
            </w:pPr>
            <w:r w:rsidRPr="00B84C9C">
              <w:rPr>
                <w:rFonts w:eastAsia="Times New Roman"/>
                <w:b/>
                <w:color w:val="auto"/>
                <w:sz w:val="20"/>
                <w:szCs w:val="20"/>
              </w:rPr>
              <w:t xml:space="preserve">[insert </w:t>
            </w:r>
            <w:r w:rsidRPr="00B84C9C">
              <w:rPr>
                <w:rFonts w:eastAsia="Times New Roman"/>
                <w:color w:val="auto"/>
                <w:sz w:val="20"/>
                <w:szCs w:val="20"/>
              </w:rPr>
              <w:t>reason]</w:t>
            </w:r>
          </w:p>
        </w:tc>
      </w:tr>
      <w:tr w:rsidR="00B84C9C" w:rsidRPr="00B84C9C" w14:paraId="5C52D7CE" w14:textId="77777777" w:rsidTr="00B84C9C">
        <w:trPr>
          <w:trHeight w:val="718"/>
        </w:trPr>
        <w:tc>
          <w:tcPr>
            <w:tcW w:w="2938" w:type="dxa"/>
            <w:tcBorders>
              <w:top w:val="single" w:sz="4" w:space="0" w:color="auto"/>
              <w:left w:val="single" w:sz="4" w:space="0" w:color="auto"/>
              <w:bottom w:val="single" w:sz="4" w:space="0" w:color="auto"/>
              <w:right w:val="single" w:sz="4" w:space="0" w:color="auto"/>
            </w:tcBorders>
            <w:hideMark/>
          </w:tcPr>
          <w:p w14:paraId="78B80627" w14:textId="77777777" w:rsidR="00B84C9C" w:rsidRPr="00B84C9C" w:rsidRDefault="00B84C9C" w:rsidP="00B84C9C">
            <w:pPr>
              <w:overflowPunct w:val="0"/>
              <w:autoSpaceDE w:val="0"/>
              <w:autoSpaceDN w:val="0"/>
              <w:adjustRightInd w:val="0"/>
              <w:spacing w:after="120" w:line="240" w:lineRule="auto"/>
              <w:ind w:left="0" w:firstLine="0"/>
              <w:jc w:val="both"/>
              <w:rPr>
                <w:rFonts w:eastAsia="Times New Roman"/>
                <w:color w:val="auto"/>
                <w:sz w:val="20"/>
                <w:szCs w:val="20"/>
              </w:rPr>
            </w:pPr>
            <w:r w:rsidRPr="00B84C9C">
              <w:rPr>
                <w:rFonts w:eastAsia="Times New Roman"/>
                <w:color w:val="auto"/>
                <w:sz w:val="20"/>
                <w:szCs w:val="20"/>
              </w:rPr>
              <w:t>An Impact Assessment shall be provided within:</w:t>
            </w:r>
          </w:p>
        </w:tc>
        <w:tc>
          <w:tcPr>
            <w:tcW w:w="6044" w:type="dxa"/>
            <w:gridSpan w:val="2"/>
            <w:tcBorders>
              <w:top w:val="single" w:sz="4" w:space="0" w:color="auto"/>
              <w:left w:val="single" w:sz="4" w:space="0" w:color="auto"/>
              <w:bottom w:val="single" w:sz="4" w:space="0" w:color="auto"/>
              <w:right w:val="single" w:sz="4" w:space="0" w:color="auto"/>
            </w:tcBorders>
            <w:hideMark/>
          </w:tcPr>
          <w:p w14:paraId="46D108FE" w14:textId="77777777" w:rsidR="00B84C9C" w:rsidRPr="00B84C9C" w:rsidRDefault="00B84C9C" w:rsidP="00B84C9C">
            <w:pPr>
              <w:overflowPunct w:val="0"/>
              <w:autoSpaceDE w:val="0"/>
              <w:autoSpaceDN w:val="0"/>
              <w:adjustRightInd w:val="0"/>
              <w:spacing w:after="120" w:line="240" w:lineRule="auto"/>
              <w:ind w:left="0" w:firstLine="0"/>
              <w:jc w:val="both"/>
              <w:rPr>
                <w:rFonts w:eastAsia="Times New Roman"/>
                <w:color w:val="auto"/>
                <w:sz w:val="20"/>
                <w:szCs w:val="20"/>
              </w:rPr>
            </w:pPr>
            <w:r w:rsidRPr="00B84C9C">
              <w:rPr>
                <w:rFonts w:eastAsia="Times New Roman"/>
                <w:b/>
                <w:color w:val="auto"/>
                <w:sz w:val="20"/>
                <w:szCs w:val="20"/>
              </w:rPr>
              <w:t xml:space="preserve">[insert </w:t>
            </w:r>
            <w:r w:rsidRPr="00B84C9C">
              <w:rPr>
                <w:rFonts w:eastAsia="Times New Roman"/>
                <w:color w:val="auto"/>
                <w:sz w:val="20"/>
                <w:szCs w:val="20"/>
              </w:rPr>
              <w:t>number] days</w:t>
            </w:r>
          </w:p>
        </w:tc>
      </w:tr>
      <w:tr w:rsidR="00B84C9C" w:rsidRPr="00B84C9C" w14:paraId="09855E56" w14:textId="77777777" w:rsidTr="00B84C9C">
        <w:trPr>
          <w:trHeight w:val="285"/>
        </w:trPr>
        <w:tc>
          <w:tcPr>
            <w:tcW w:w="8982" w:type="dxa"/>
            <w:gridSpan w:val="3"/>
            <w:tcBorders>
              <w:top w:val="single" w:sz="4" w:space="0" w:color="auto"/>
              <w:left w:val="single" w:sz="4" w:space="0" w:color="auto"/>
              <w:bottom w:val="single" w:sz="4" w:space="0" w:color="auto"/>
              <w:right w:val="single" w:sz="4" w:space="0" w:color="auto"/>
            </w:tcBorders>
            <w:hideMark/>
          </w:tcPr>
          <w:p w14:paraId="712DEA60" w14:textId="77777777" w:rsidR="00B84C9C" w:rsidRPr="00B84C9C" w:rsidRDefault="00B84C9C" w:rsidP="00B84C9C">
            <w:pPr>
              <w:overflowPunct w:val="0"/>
              <w:autoSpaceDE w:val="0"/>
              <w:autoSpaceDN w:val="0"/>
              <w:adjustRightInd w:val="0"/>
              <w:spacing w:after="120" w:line="240" w:lineRule="auto"/>
              <w:ind w:left="0" w:firstLine="0"/>
              <w:jc w:val="center"/>
              <w:rPr>
                <w:rFonts w:eastAsia="Times New Roman"/>
                <w:color w:val="auto"/>
                <w:sz w:val="20"/>
                <w:szCs w:val="20"/>
              </w:rPr>
            </w:pPr>
            <w:r w:rsidRPr="00B84C9C">
              <w:rPr>
                <w:rFonts w:eastAsia="Times New Roman"/>
                <w:b/>
                <w:color w:val="auto"/>
                <w:sz w:val="20"/>
                <w:szCs w:val="20"/>
              </w:rPr>
              <w:t>Impact of Variation</w:t>
            </w:r>
          </w:p>
        </w:tc>
      </w:tr>
      <w:tr w:rsidR="00B84C9C" w:rsidRPr="00B84C9C" w14:paraId="41AE0CA2" w14:textId="77777777" w:rsidTr="00B84C9C">
        <w:tc>
          <w:tcPr>
            <w:tcW w:w="2938" w:type="dxa"/>
            <w:tcBorders>
              <w:top w:val="single" w:sz="4" w:space="0" w:color="auto"/>
              <w:left w:val="single" w:sz="4" w:space="0" w:color="auto"/>
              <w:bottom w:val="single" w:sz="4" w:space="0" w:color="auto"/>
              <w:right w:val="single" w:sz="4" w:space="0" w:color="auto"/>
            </w:tcBorders>
            <w:hideMark/>
          </w:tcPr>
          <w:p w14:paraId="5C80CDA6" w14:textId="77777777" w:rsidR="00B84C9C" w:rsidRPr="00B84C9C" w:rsidRDefault="00B84C9C" w:rsidP="00B84C9C">
            <w:pPr>
              <w:overflowPunct w:val="0"/>
              <w:autoSpaceDE w:val="0"/>
              <w:autoSpaceDN w:val="0"/>
              <w:adjustRightInd w:val="0"/>
              <w:spacing w:after="120" w:line="240" w:lineRule="auto"/>
              <w:ind w:left="0" w:firstLine="0"/>
              <w:jc w:val="both"/>
              <w:rPr>
                <w:rFonts w:eastAsia="Times New Roman"/>
                <w:color w:val="auto"/>
                <w:sz w:val="20"/>
                <w:szCs w:val="20"/>
              </w:rPr>
            </w:pPr>
            <w:r w:rsidRPr="00B84C9C">
              <w:rPr>
                <w:rFonts w:eastAsia="Times New Roman"/>
                <w:color w:val="auto"/>
                <w:sz w:val="20"/>
                <w:szCs w:val="20"/>
              </w:rPr>
              <w:t>Likely impact of the proposed variation:</w:t>
            </w:r>
          </w:p>
        </w:tc>
        <w:tc>
          <w:tcPr>
            <w:tcW w:w="6044" w:type="dxa"/>
            <w:gridSpan w:val="2"/>
            <w:tcBorders>
              <w:top w:val="single" w:sz="4" w:space="0" w:color="auto"/>
              <w:left w:val="single" w:sz="4" w:space="0" w:color="auto"/>
              <w:bottom w:val="single" w:sz="4" w:space="0" w:color="auto"/>
              <w:right w:val="single" w:sz="4" w:space="0" w:color="auto"/>
            </w:tcBorders>
            <w:hideMark/>
          </w:tcPr>
          <w:p w14:paraId="545E5349" w14:textId="77777777" w:rsidR="00B84C9C" w:rsidRPr="00B84C9C" w:rsidRDefault="00B84C9C" w:rsidP="00B84C9C">
            <w:pPr>
              <w:overflowPunct w:val="0"/>
              <w:autoSpaceDE w:val="0"/>
              <w:autoSpaceDN w:val="0"/>
              <w:adjustRightInd w:val="0"/>
              <w:spacing w:after="120" w:line="240" w:lineRule="auto"/>
              <w:ind w:left="0" w:firstLine="0"/>
              <w:jc w:val="both"/>
              <w:rPr>
                <w:rFonts w:eastAsia="Times New Roman"/>
                <w:color w:val="auto"/>
                <w:sz w:val="20"/>
                <w:szCs w:val="20"/>
                <w:highlight w:val="yellow"/>
              </w:rPr>
            </w:pPr>
            <w:r w:rsidRPr="00B84C9C">
              <w:rPr>
                <w:rFonts w:eastAsia="Times New Roman"/>
                <w:b/>
                <w:color w:val="auto"/>
                <w:sz w:val="20"/>
                <w:szCs w:val="20"/>
              </w:rPr>
              <w:t xml:space="preserve">[Supplier to insert </w:t>
            </w:r>
            <w:r w:rsidRPr="00B84C9C">
              <w:rPr>
                <w:rFonts w:eastAsia="Times New Roman"/>
                <w:color w:val="auto"/>
                <w:sz w:val="20"/>
                <w:szCs w:val="20"/>
              </w:rPr>
              <w:t xml:space="preserve">assessment of impact] </w:t>
            </w:r>
          </w:p>
        </w:tc>
      </w:tr>
      <w:tr w:rsidR="00B84C9C" w:rsidRPr="00B84C9C" w14:paraId="7E5A8A4E" w14:textId="77777777" w:rsidTr="00B84C9C">
        <w:trPr>
          <w:trHeight w:val="469"/>
        </w:trPr>
        <w:tc>
          <w:tcPr>
            <w:tcW w:w="8982" w:type="dxa"/>
            <w:gridSpan w:val="3"/>
            <w:tcBorders>
              <w:top w:val="single" w:sz="4" w:space="0" w:color="auto"/>
              <w:left w:val="single" w:sz="4" w:space="0" w:color="auto"/>
              <w:bottom w:val="single" w:sz="4" w:space="0" w:color="auto"/>
              <w:right w:val="single" w:sz="4" w:space="0" w:color="auto"/>
            </w:tcBorders>
            <w:hideMark/>
          </w:tcPr>
          <w:p w14:paraId="4D277905" w14:textId="77777777" w:rsidR="00B84C9C" w:rsidRPr="00B84C9C" w:rsidRDefault="00B84C9C" w:rsidP="00B84C9C">
            <w:pPr>
              <w:overflowPunct w:val="0"/>
              <w:autoSpaceDE w:val="0"/>
              <w:autoSpaceDN w:val="0"/>
              <w:adjustRightInd w:val="0"/>
              <w:spacing w:after="120" w:line="240" w:lineRule="auto"/>
              <w:ind w:left="0" w:firstLine="0"/>
              <w:jc w:val="center"/>
              <w:rPr>
                <w:rFonts w:eastAsia="Times New Roman"/>
                <w:color w:val="auto"/>
                <w:sz w:val="20"/>
                <w:szCs w:val="20"/>
                <w:highlight w:val="yellow"/>
              </w:rPr>
            </w:pPr>
            <w:r w:rsidRPr="00B84C9C">
              <w:rPr>
                <w:rFonts w:eastAsia="Times New Roman"/>
                <w:b/>
                <w:color w:val="auto"/>
                <w:sz w:val="20"/>
                <w:szCs w:val="20"/>
              </w:rPr>
              <w:t>Outcome of Variation</w:t>
            </w:r>
          </w:p>
        </w:tc>
      </w:tr>
      <w:tr w:rsidR="00B84C9C" w:rsidRPr="00B84C9C" w14:paraId="203A7253" w14:textId="77777777" w:rsidTr="00B84C9C">
        <w:tc>
          <w:tcPr>
            <w:tcW w:w="2938" w:type="dxa"/>
            <w:tcBorders>
              <w:top w:val="single" w:sz="4" w:space="0" w:color="auto"/>
              <w:left w:val="single" w:sz="4" w:space="0" w:color="auto"/>
              <w:bottom w:val="single" w:sz="4" w:space="0" w:color="auto"/>
              <w:right w:val="single" w:sz="4" w:space="0" w:color="auto"/>
            </w:tcBorders>
            <w:hideMark/>
          </w:tcPr>
          <w:p w14:paraId="7278DC34" w14:textId="77777777" w:rsidR="00B84C9C" w:rsidRPr="00B84C9C" w:rsidRDefault="00B84C9C" w:rsidP="00B84C9C">
            <w:pPr>
              <w:overflowPunct w:val="0"/>
              <w:autoSpaceDE w:val="0"/>
              <w:autoSpaceDN w:val="0"/>
              <w:adjustRightInd w:val="0"/>
              <w:spacing w:after="120" w:line="240" w:lineRule="auto"/>
              <w:ind w:left="0" w:firstLine="0"/>
              <w:jc w:val="both"/>
              <w:rPr>
                <w:rFonts w:eastAsia="Times New Roman"/>
                <w:color w:val="auto"/>
                <w:sz w:val="20"/>
                <w:szCs w:val="20"/>
              </w:rPr>
            </w:pPr>
            <w:r w:rsidRPr="00B84C9C">
              <w:rPr>
                <w:rFonts w:eastAsia="Times New Roman"/>
                <w:color w:val="auto"/>
                <w:sz w:val="20"/>
                <w:szCs w:val="20"/>
              </w:rPr>
              <w:t>Contract variation:</w:t>
            </w:r>
          </w:p>
        </w:tc>
        <w:tc>
          <w:tcPr>
            <w:tcW w:w="6044" w:type="dxa"/>
            <w:gridSpan w:val="2"/>
            <w:tcBorders>
              <w:top w:val="single" w:sz="4" w:space="0" w:color="auto"/>
              <w:left w:val="single" w:sz="4" w:space="0" w:color="auto"/>
              <w:bottom w:val="single" w:sz="4" w:space="0" w:color="auto"/>
              <w:right w:val="single" w:sz="4" w:space="0" w:color="auto"/>
            </w:tcBorders>
            <w:hideMark/>
          </w:tcPr>
          <w:p w14:paraId="21A49920" w14:textId="77777777" w:rsidR="00B84C9C" w:rsidRPr="00B84C9C" w:rsidRDefault="00B84C9C" w:rsidP="00B84C9C">
            <w:pPr>
              <w:keepNext/>
              <w:adjustRightInd w:val="0"/>
              <w:spacing w:after="120" w:line="240" w:lineRule="auto"/>
              <w:ind w:left="0" w:firstLine="0"/>
              <w:jc w:val="both"/>
              <w:rPr>
                <w:rFonts w:eastAsia="STZhongsong"/>
                <w:color w:val="auto"/>
                <w:sz w:val="20"/>
                <w:szCs w:val="20"/>
                <w:lang w:eastAsia="zh-CN"/>
              </w:rPr>
            </w:pPr>
            <w:r w:rsidRPr="00B84C9C">
              <w:rPr>
                <w:rFonts w:eastAsia="STZhongsong"/>
                <w:color w:val="auto"/>
                <w:sz w:val="20"/>
                <w:szCs w:val="20"/>
                <w:lang w:eastAsia="zh-CN"/>
              </w:rPr>
              <w:t xml:space="preserve">This Contract detailed above </w:t>
            </w:r>
            <w:r w:rsidRPr="00B84C9C">
              <w:rPr>
                <w:rFonts w:eastAsia="Calibri"/>
                <w:color w:val="auto"/>
                <w:sz w:val="20"/>
                <w:szCs w:val="20"/>
                <w:lang w:eastAsia="zh-CN"/>
              </w:rPr>
              <w:t xml:space="preserve">is </w:t>
            </w:r>
            <w:r w:rsidRPr="00B84C9C">
              <w:rPr>
                <w:rFonts w:eastAsia="STZhongsong"/>
                <w:color w:val="auto"/>
                <w:sz w:val="20"/>
                <w:szCs w:val="20"/>
                <w:lang w:eastAsia="zh-CN"/>
              </w:rPr>
              <w:t>varied as follows:</w:t>
            </w:r>
          </w:p>
          <w:p w14:paraId="42931932" w14:textId="77777777" w:rsidR="00B84C9C" w:rsidRPr="00B84C9C" w:rsidRDefault="00B84C9C" w:rsidP="00D578F1">
            <w:pPr>
              <w:numPr>
                <w:ilvl w:val="0"/>
                <w:numId w:val="14"/>
              </w:numPr>
              <w:overflowPunct w:val="0"/>
              <w:autoSpaceDE w:val="0"/>
              <w:autoSpaceDN w:val="0"/>
              <w:adjustRightInd w:val="0"/>
              <w:spacing w:after="120" w:line="240" w:lineRule="auto"/>
              <w:jc w:val="both"/>
              <w:rPr>
                <w:rFonts w:eastAsia="Times New Roman"/>
                <w:color w:val="auto"/>
                <w:sz w:val="20"/>
                <w:szCs w:val="20"/>
              </w:rPr>
            </w:pPr>
            <w:r w:rsidRPr="00B84C9C">
              <w:rPr>
                <w:rFonts w:eastAsia="Times New Roman"/>
                <w:b/>
                <w:color w:val="auto"/>
                <w:sz w:val="20"/>
                <w:szCs w:val="20"/>
              </w:rPr>
              <w:t xml:space="preserve">[CCS/Buyer to insert </w:t>
            </w:r>
            <w:r w:rsidRPr="00B84C9C">
              <w:rPr>
                <w:rFonts w:eastAsia="Times New Roman"/>
                <w:color w:val="auto"/>
                <w:sz w:val="20"/>
                <w:szCs w:val="20"/>
              </w:rPr>
              <w:t>original Clauses or Paragraphs to be varied and the changed clause]</w:t>
            </w:r>
          </w:p>
        </w:tc>
      </w:tr>
      <w:tr w:rsidR="00B84C9C" w:rsidRPr="00B84C9C" w14:paraId="011E6EB8" w14:textId="77777777" w:rsidTr="00B84C9C">
        <w:tc>
          <w:tcPr>
            <w:tcW w:w="2938" w:type="dxa"/>
            <w:vMerge w:val="restart"/>
            <w:tcBorders>
              <w:top w:val="single" w:sz="4" w:space="0" w:color="auto"/>
              <w:left w:val="single" w:sz="4" w:space="0" w:color="auto"/>
              <w:bottom w:val="single" w:sz="4" w:space="0" w:color="auto"/>
              <w:right w:val="single" w:sz="4" w:space="0" w:color="auto"/>
            </w:tcBorders>
            <w:hideMark/>
          </w:tcPr>
          <w:p w14:paraId="7D40A7D9" w14:textId="77777777" w:rsidR="00B84C9C" w:rsidRPr="00B84C9C" w:rsidRDefault="00B84C9C" w:rsidP="00B84C9C">
            <w:pPr>
              <w:overflowPunct w:val="0"/>
              <w:autoSpaceDE w:val="0"/>
              <w:autoSpaceDN w:val="0"/>
              <w:adjustRightInd w:val="0"/>
              <w:spacing w:after="120" w:line="240" w:lineRule="auto"/>
              <w:ind w:left="0" w:firstLine="0"/>
              <w:jc w:val="both"/>
              <w:rPr>
                <w:rFonts w:eastAsia="Times New Roman"/>
                <w:color w:val="auto"/>
                <w:sz w:val="20"/>
                <w:szCs w:val="20"/>
              </w:rPr>
            </w:pPr>
            <w:r w:rsidRPr="00B84C9C">
              <w:rPr>
                <w:rFonts w:eastAsia="Times New Roman"/>
                <w:color w:val="auto"/>
                <w:sz w:val="20"/>
                <w:szCs w:val="20"/>
              </w:rPr>
              <w:t>Financial variation:</w:t>
            </w:r>
          </w:p>
        </w:tc>
        <w:tc>
          <w:tcPr>
            <w:tcW w:w="3022" w:type="dxa"/>
            <w:tcBorders>
              <w:top w:val="single" w:sz="4" w:space="0" w:color="auto"/>
              <w:left w:val="single" w:sz="4" w:space="0" w:color="auto"/>
              <w:bottom w:val="single" w:sz="4" w:space="0" w:color="auto"/>
              <w:right w:val="single" w:sz="4" w:space="0" w:color="auto"/>
            </w:tcBorders>
            <w:hideMark/>
          </w:tcPr>
          <w:p w14:paraId="34743DE6" w14:textId="77777777" w:rsidR="00B84C9C" w:rsidRPr="00B84C9C" w:rsidRDefault="00B84C9C" w:rsidP="00B84C9C">
            <w:pPr>
              <w:keepNext/>
              <w:adjustRightInd w:val="0"/>
              <w:spacing w:after="120" w:line="240" w:lineRule="auto"/>
              <w:ind w:left="0" w:firstLine="0"/>
              <w:rPr>
                <w:rFonts w:eastAsia="STZhongsong"/>
                <w:color w:val="auto"/>
                <w:sz w:val="20"/>
                <w:szCs w:val="20"/>
                <w:lang w:eastAsia="zh-CN"/>
              </w:rPr>
            </w:pPr>
            <w:r w:rsidRPr="00B84C9C">
              <w:rPr>
                <w:rFonts w:eastAsia="STZhongsong"/>
                <w:color w:val="auto"/>
                <w:sz w:val="20"/>
                <w:szCs w:val="20"/>
                <w:lang w:eastAsia="zh-CN"/>
              </w:rPr>
              <w:t>Original Contract Value:</w:t>
            </w:r>
          </w:p>
        </w:tc>
        <w:tc>
          <w:tcPr>
            <w:tcW w:w="3022" w:type="dxa"/>
            <w:tcBorders>
              <w:top w:val="single" w:sz="4" w:space="0" w:color="auto"/>
              <w:left w:val="single" w:sz="4" w:space="0" w:color="auto"/>
              <w:bottom w:val="single" w:sz="4" w:space="0" w:color="auto"/>
              <w:right w:val="single" w:sz="4" w:space="0" w:color="auto"/>
            </w:tcBorders>
            <w:hideMark/>
          </w:tcPr>
          <w:p w14:paraId="6A776304" w14:textId="77777777" w:rsidR="00B84C9C" w:rsidRPr="00B84C9C" w:rsidRDefault="00B84C9C" w:rsidP="00B84C9C">
            <w:pPr>
              <w:keepNext/>
              <w:adjustRightInd w:val="0"/>
              <w:spacing w:after="120" w:line="240" w:lineRule="auto"/>
              <w:ind w:left="0" w:firstLine="0"/>
              <w:jc w:val="both"/>
              <w:rPr>
                <w:rFonts w:eastAsia="STZhongsong"/>
                <w:color w:val="auto"/>
                <w:sz w:val="20"/>
                <w:szCs w:val="20"/>
                <w:lang w:eastAsia="zh-CN"/>
              </w:rPr>
            </w:pPr>
            <w:r w:rsidRPr="00B84C9C">
              <w:rPr>
                <w:rFonts w:eastAsia="STZhongsong"/>
                <w:color w:val="auto"/>
                <w:sz w:val="20"/>
                <w:szCs w:val="20"/>
                <w:lang w:eastAsia="zh-CN"/>
              </w:rPr>
              <w:t xml:space="preserve">£ </w:t>
            </w:r>
            <w:r w:rsidRPr="00B84C9C">
              <w:rPr>
                <w:rFonts w:eastAsia="STZhongsong" w:cs="Times New Roman"/>
                <w:b/>
                <w:color w:val="auto"/>
                <w:sz w:val="20"/>
                <w:szCs w:val="20"/>
                <w:lang w:eastAsia="zh-CN"/>
              </w:rPr>
              <w:t xml:space="preserve">[insert </w:t>
            </w:r>
            <w:r w:rsidRPr="00B84C9C">
              <w:rPr>
                <w:rFonts w:eastAsia="STZhongsong" w:cs="Times New Roman"/>
                <w:color w:val="auto"/>
                <w:sz w:val="20"/>
                <w:szCs w:val="20"/>
                <w:lang w:eastAsia="zh-CN"/>
              </w:rPr>
              <w:t>amount]</w:t>
            </w:r>
          </w:p>
        </w:tc>
      </w:tr>
      <w:tr w:rsidR="00B84C9C" w:rsidRPr="00B84C9C" w14:paraId="469821E3" w14:textId="77777777" w:rsidTr="00B84C9C">
        <w:tc>
          <w:tcPr>
            <w:tcW w:w="8982" w:type="dxa"/>
            <w:vMerge/>
            <w:tcBorders>
              <w:top w:val="single" w:sz="4" w:space="0" w:color="auto"/>
              <w:left w:val="single" w:sz="4" w:space="0" w:color="auto"/>
              <w:bottom w:val="single" w:sz="4" w:space="0" w:color="auto"/>
              <w:right w:val="single" w:sz="4" w:space="0" w:color="auto"/>
            </w:tcBorders>
            <w:vAlign w:val="center"/>
            <w:hideMark/>
          </w:tcPr>
          <w:p w14:paraId="078A294B" w14:textId="77777777" w:rsidR="00B84C9C" w:rsidRPr="00B84C9C" w:rsidRDefault="00B84C9C" w:rsidP="00B84C9C">
            <w:pPr>
              <w:spacing w:after="0" w:line="240" w:lineRule="auto"/>
              <w:ind w:left="0" w:firstLine="0"/>
              <w:rPr>
                <w:rFonts w:eastAsia="Times New Roman"/>
                <w:color w:val="auto"/>
                <w:sz w:val="20"/>
                <w:szCs w:val="20"/>
              </w:rPr>
            </w:pPr>
          </w:p>
        </w:tc>
        <w:tc>
          <w:tcPr>
            <w:tcW w:w="3022" w:type="dxa"/>
            <w:tcBorders>
              <w:top w:val="single" w:sz="4" w:space="0" w:color="auto"/>
              <w:left w:val="single" w:sz="4" w:space="0" w:color="auto"/>
              <w:bottom w:val="single" w:sz="4" w:space="0" w:color="auto"/>
              <w:right w:val="single" w:sz="4" w:space="0" w:color="auto"/>
            </w:tcBorders>
            <w:hideMark/>
          </w:tcPr>
          <w:p w14:paraId="5A5EC84F" w14:textId="77777777" w:rsidR="00B84C9C" w:rsidRPr="00B84C9C" w:rsidRDefault="00B84C9C" w:rsidP="00B84C9C">
            <w:pPr>
              <w:keepNext/>
              <w:adjustRightInd w:val="0"/>
              <w:spacing w:after="120" w:line="240" w:lineRule="auto"/>
              <w:ind w:left="0" w:firstLine="0"/>
              <w:rPr>
                <w:rFonts w:eastAsia="STZhongsong"/>
                <w:color w:val="auto"/>
                <w:sz w:val="20"/>
                <w:szCs w:val="20"/>
                <w:lang w:eastAsia="zh-CN"/>
              </w:rPr>
            </w:pPr>
            <w:r w:rsidRPr="00B84C9C">
              <w:rPr>
                <w:rFonts w:eastAsia="STZhongsong"/>
                <w:color w:val="auto"/>
                <w:sz w:val="20"/>
                <w:szCs w:val="20"/>
                <w:lang w:eastAsia="zh-CN"/>
              </w:rPr>
              <w:t>Additional cost due to variation:</w:t>
            </w:r>
          </w:p>
        </w:tc>
        <w:tc>
          <w:tcPr>
            <w:tcW w:w="3022" w:type="dxa"/>
            <w:tcBorders>
              <w:top w:val="single" w:sz="4" w:space="0" w:color="auto"/>
              <w:left w:val="single" w:sz="4" w:space="0" w:color="auto"/>
              <w:bottom w:val="single" w:sz="4" w:space="0" w:color="auto"/>
              <w:right w:val="single" w:sz="4" w:space="0" w:color="auto"/>
            </w:tcBorders>
            <w:hideMark/>
          </w:tcPr>
          <w:p w14:paraId="01376E89" w14:textId="77777777" w:rsidR="00B84C9C" w:rsidRPr="00B84C9C" w:rsidRDefault="00B84C9C" w:rsidP="00B84C9C">
            <w:pPr>
              <w:keepNext/>
              <w:adjustRightInd w:val="0"/>
              <w:spacing w:after="120" w:line="240" w:lineRule="auto"/>
              <w:ind w:left="0" w:firstLine="0"/>
              <w:jc w:val="both"/>
              <w:rPr>
                <w:rFonts w:ascii="Calibri" w:eastAsia="STZhongsong" w:hAnsi="Calibri" w:cs="Times New Roman"/>
                <w:color w:val="auto"/>
                <w:sz w:val="22"/>
                <w:szCs w:val="18"/>
                <w:lang w:eastAsia="zh-CN"/>
              </w:rPr>
            </w:pPr>
            <w:r w:rsidRPr="00B84C9C">
              <w:rPr>
                <w:rFonts w:eastAsia="STZhongsong"/>
                <w:color w:val="auto"/>
                <w:sz w:val="20"/>
                <w:szCs w:val="20"/>
                <w:lang w:eastAsia="zh-CN"/>
              </w:rPr>
              <w:t xml:space="preserve">£ </w:t>
            </w:r>
            <w:r w:rsidRPr="00B84C9C">
              <w:rPr>
                <w:rFonts w:eastAsia="STZhongsong" w:cs="Times New Roman"/>
                <w:b/>
                <w:color w:val="auto"/>
                <w:sz w:val="20"/>
                <w:szCs w:val="20"/>
                <w:lang w:eastAsia="zh-CN"/>
              </w:rPr>
              <w:t xml:space="preserve">[insert </w:t>
            </w:r>
            <w:r w:rsidRPr="00B84C9C">
              <w:rPr>
                <w:rFonts w:eastAsia="STZhongsong" w:cs="Times New Roman"/>
                <w:color w:val="auto"/>
                <w:sz w:val="20"/>
                <w:szCs w:val="20"/>
                <w:lang w:eastAsia="zh-CN"/>
              </w:rPr>
              <w:t>amount]</w:t>
            </w:r>
          </w:p>
        </w:tc>
      </w:tr>
      <w:tr w:rsidR="00B84C9C" w:rsidRPr="00B84C9C" w14:paraId="470DAEC2" w14:textId="77777777" w:rsidTr="00B84C9C">
        <w:tc>
          <w:tcPr>
            <w:tcW w:w="8982" w:type="dxa"/>
            <w:vMerge/>
            <w:tcBorders>
              <w:top w:val="single" w:sz="4" w:space="0" w:color="auto"/>
              <w:left w:val="single" w:sz="4" w:space="0" w:color="auto"/>
              <w:bottom w:val="single" w:sz="4" w:space="0" w:color="auto"/>
              <w:right w:val="single" w:sz="4" w:space="0" w:color="auto"/>
            </w:tcBorders>
            <w:vAlign w:val="center"/>
            <w:hideMark/>
          </w:tcPr>
          <w:p w14:paraId="5558CA12" w14:textId="77777777" w:rsidR="00B84C9C" w:rsidRPr="00B84C9C" w:rsidRDefault="00B84C9C" w:rsidP="00B84C9C">
            <w:pPr>
              <w:spacing w:after="0" w:line="240" w:lineRule="auto"/>
              <w:ind w:left="0" w:firstLine="0"/>
              <w:rPr>
                <w:rFonts w:eastAsia="Times New Roman"/>
                <w:color w:val="auto"/>
                <w:sz w:val="20"/>
                <w:szCs w:val="20"/>
              </w:rPr>
            </w:pPr>
          </w:p>
        </w:tc>
        <w:tc>
          <w:tcPr>
            <w:tcW w:w="3022" w:type="dxa"/>
            <w:tcBorders>
              <w:top w:val="single" w:sz="4" w:space="0" w:color="auto"/>
              <w:left w:val="single" w:sz="4" w:space="0" w:color="auto"/>
              <w:bottom w:val="single" w:sz="4" w:space="0" w:color="auto"/>
              <w:right w:val="single" w:sz="4" w:space="0" w:color="auto"/>
            </w:tcBorders>
            <w:hideMark/>
          </w:tcPr>
          <w:p w14:paraId="4A4CFA37" w14:textId="77777777" w:rsidR="00B84C9C" w:rsidRPr="00B84C9C" w:rsidRDefault="00B84C9C" w:rsidP="00B84C9C">
            <w:pPr>
              <w:keepNext/>
              <w:adjustRightInd w:val="0"/>
              <w:spacing w:after="120" w:line="240" w:lineRule="auto"/>
              <w:ind w:left="0" w:firstLine="0"/>
              <w:rPr>
                <w:rFonts w:eastAsia="STZhongsong"/>
                <w:color w:val="auto"/>
                <w:sz w:val="20"/>
                <w:szCs w:val="20"/>
                <w:lang w:eastAsia="zh-CN"/>
              </w:rPr>
            </w:pPr>
            <w:r w:rsidRPr="00B84C9C">
              <w:rPr>
                <w:rFonts w:eastAsia="STZhongsong"/>
                <w:color w:val="auto"/>
                <w:sz w:val="20"/>
                <w:szCs w:val="20"/>
                <w:lang w:eastAsia="zh-CN"/>
              </w:rPr>
              <w:t>New Contract value:</w:t>
            </w:r>
          </w:p>
        </w:tc>
        <w:tc>
          <w:tcPr>
            <w:tcW w:w="3022" w:type="dxa"/>
            <w:tcBorders>
              <w:top w:val="single" w:sz="4" w:space="0" w:color="auto"/>
              <w:left w:val="single" w:sz="4" w:space="0" w:color="auto"/>
              <w:bottom w:val="single" w:sz="4" w:space="0" w:color="auto"/>
              <w:right w:val="single" w:sz="4" w:space="0" w:color="auto"/>
            </w:tcBorders>
            <w:hideMark/>
          </w:tcPr>
          <w:p w14:paraId="0627FC7B" w14:textId="77777777" w:rsidR="00B84C9C" w:rsidRPr="00B84C9C" w:rsidRDefault="00B84C9C" w:rsidP="00B84C9C">
            <w:pPr>
              <w:keepNext/>
              <w:adjustRightInd w:val="0"/>
              <w:spacing w:after="120" w:line="240" w:lineRule="auto"/>
              <w:ind w:left="0" w:firstLine="0"/>
              <w:jc w:val="both"/>
              <w:rPr>
                <w:rFonts w:eastAsia="STZhongsong"/>
                <w:color w:val="auto"/>
                <w:sz w:val="20"/>
                <w:szCs w:val="20"/>
                <w:lang w:eastAsia="zh-CN"/>
              </w:rPr>
            </w:pPr>
            <w:r w:rsidRPr="00B84C9C">
              <w:rPr>
                <w:rFonts w:eastAsia="STZhongsong"/>
                <w:color w:val="auto"/>
                <w:sz w:val="20"/>
                <w:szCs w:val="20"/>
                <w:lang w:eastAsia="zh-CN"/>
              </w:rPr>
              <w:t xml:space="preserve">£ </w:t>
            </w:r>
            <w:r w:rsidRPr="00B84C9C">
              <w:rPr>
                <w:rFonts w:eastAsia="STZhongsong" w:cs="Times New Roman"/>
                <w:b/>
                <w:color w:val="auto"/>
                <w:sz w:val="20"/>
                <w:szCs w:val="20"/>
                <w:lang w:eastAsia="zh-CN"/>
              </w:rPr>
              <w:t xml:space="preserve">[insert </w:t>
            </w:r>
            <w:r w:rsidRPr="00B84C9C">
              <w:rPr>
                <w:rFonts w:eastAsia="STZhongsong" w:cs="Times New Roman"/>
                <w:color w:val="auto"/>
                <w:sz w:val="20"/>
                <w:szCs w:val="20"/>
                <w:lang w:eastAsia="zh-CN"/>
              </w:rPr>
              <w:t>amount]</w:t>
            </w:r>
          </w:p>
        </w:tc>
      </w:tr>
    </w:tbl>
    <w:p w14:paraId="72F62B87" w14:textId="77777777" w:rsidR="00B84C9C" w:rsidRPr="00B84C9C" w:rsidRDefault="00B84C9C" w:rsidP="00D578F1">
      <w:pPr>
        <w:keepNext/>
        <w:numPr>
          <w:ilvl w:val="0"/>
          <w:numId w:val="15"/>
        </w:numPr>
        <w:overflowPunct w:val="0"/>
        <w:autoSpaceDE w:val="0"/>
        <w:autoSpaceDN w:val="0"/>
        <w:adjustRightInd w:val="0"/>
        <w:spacing w:before="240" w:after="120" w:line="240" w:lineRule="auto"/>
        <w:ind w:left="567" w:hanging="425"/>
        <w:jc w:val="both"/>
        <w:rPr>
          <w:rFonts w:eastAsia="STZhongsong"/>
          <w:color w:val="auto"/>
          <w:sz w:val="20"/>
          <w:szCs w:val="20"/>
          <w:lang w:eastAsia="zh-CN"/>
        </w:rPr>
      </w:pPr>
      <w:r w:rsidRPr="00B84C9C">
        <w:rPr>
          <w:rFonts w:eastAsia="STZhongsong"/>
          <w:color w:val="auto"/>
          <w:sz w:val="20"/>
          <w:szCs w:val="20"/>
          <w:lang w:eastAsia="zh-CN"/>
        </w:rPr>
        <w:t xml:space="preserve">This Variation must be agreed and signed by both Parties to the Contract and shall only be effective from the date it is signed by </w:t>
      </w:r>
      <w:r w:rsidRPr="00B84C9C">
        <w:rPr>
          <w:rFonts w:eastAsia="STZhongsong" w:cs="Times New Roman"/>
          <w:b/>
          <w:color w:val="auto"/>
          <w:sz w:val="20"/>
          <w:szCs w:val="20"/>
          <w:lang w:eastAsia="zh-CN"/>
        </w:rPr>
        <w:t xml:space="preserve">[delete </w:t>
      </w:r>
      <w:r w:rsidRPr="00B84C9C">
        <w:rPr>
          <w:rFonts w:eastAsia="STZhongsong" w:cs="Times New Roman"/>
          <w:color w:val="auto"/>
          <w:sz w:val="20"/>
          <w:szCs w:val="20"/>
          <w:lang w:eastAsia="zh-CN"/>
        </w:rPr>
        <w:t>as applicable:</w:t>
      </w:r>
      <w:r w:rsidRPr="00B84C9C">
        <w:rPr>
          <w:rFonts w:eastAsia="STZhongsong" w:cs="Times New Roman"/>
          <w:b/>
          <w:color w:val="auto"/>
          <w:sz w:val="20"/>
          <w:szCs w:val="20"/>
          <w:lang w:eastAsia="zh-CN"/>
        </w:rPr>
        <w:t xml:space="preserve"> </w:t>
      </w:r>
      <w:r w:rsidRPr="00B84C9C">
        <w:rPr>
          <w:rFonts w:eastAsia="STZhongsong" w:cs="Times New Roman"/>
          <w:color w:val="auto"/>
          <w:sz w:val="20"/>
          <w:szCs w:val="20"/>
          <w:lang w:eastAsia="zh-CN"/>
        </w:rPr>
        <w:t>CCS / Buyer</w:t>
      </w:r>
      <w:r w:rsidRPr="00B84C9C">
        <w:rPr>
          <w:rFonts w:eastAsia="STZhongsong" w:cs="Times New Roman"/>
          <w:b/>
          <w:color w:val="auto"/>
          <w:sz w:val="20"/>
          <w:szCs w:val="20"/>
          <w:lang w:eastAsia="zh-CN"/>
        </w:rPr>
        <w:t>]</w:t>
      </w:r>
    </w:p>
    <w:p w14:paraId="68F0DF30" w14:textId="77777777" w:rsidR="00B84C9C" w:rsidRPr="00B84C9C" w:rsidRDefault="00B84C9C" w:rsidP="00D578F1">
      <w:pPr>
        <w:keepNext/>
        <w:numPr>
          <w:ilvl w:val="0"/>
          <w:numId w:val="15"/>
        </w:numPr>
        <w:overflowPunct w:val="0"/>
        <w:autoSpaceDE w:val="0"/>
        <w:autoSpaceDN w:val="0"/>
        <w:adjustRightInd w:val="0"/>
        <w:spacing w:before="240" w:after="120" w:line="240" w:lineRule="auto"/>
        <w:ind w:left="567" w:hanging="425"/>
        <w:jc w:val="both"/>
        <w:rPr>
          <w:rFonts w:eastAsia="STZhongsong"/>
          <w:color w:val="auto"/>
          <w:sz w:val="20"/>
          <w:szCs w:val="20"/>
          <w:lang w:eastAsia="zh-CN"/>
        </w:rPr>
      </w:pPr>
      <w:r w:rsidRPr="00B84C9C">
        <w:rPr>
          <w:rFonts w:eastAsia="STZhongsong"/>
          <w:color w:val="auto"/>
          <w:sz w:val="20"/>
          <w:szCs w:val="20"/>
          <w:lang w:eastAsia="zh-CN"/>
        </w:rPr>
        <w:t xml:space="preserve">Words and expressions in this Variation shall have the meanings given to them in the Contract. </w:t>
      </w:r>
    </w:p>
    <w:p w14:paraId="7BAF2C18" w14:textId="77777777" w:rsidR="00B84C9C" w:rsidRPr="00B84C9C" w:rsidRDefault="00B84C9C" w:rsidP="00D578F1">
      <w:pPr>
        <w:keepNext/>
        <w:numPr>
          <w:ilvl w:val="0"/>
          <w:numId w:val="15"/>
        </w:numPr>
        <w:overflowPunct w:val="0"/>
        <w:autoSpaceDE w:val="0"/>
        <w:autoSpaceDN w:val="0"/>
        <w:adjustRightInd w:val="0"/>
        <w:spacing w:before="240" w:after="200" w:line="276" w:lineRule="auto"/>
        <w:ind w:left="567" w:hanging="425"/>
        <w:jc w:val="both"/>
        <w:rPr>
          <w:rFonts w:eastAsia="STZhongsong"/>
          <w:color w:val="auto"/>
          <w:sz w:val="20"/>
          <w:szCs w:val="20"/>
          <w:lang w:eastAsia="zh-CN"/>
        </w:rPr>
      </w:pPr>
      <w:r w:rsidRPr="00B84C9C">
        <w:rPr>
          <w:rFonts w:eastAsia="STZhongsong"/>
          <w:color w:val="auto"/>
          <w:sz w:val="20"/>
          <w:szCs w:val="20"/>
          <w:lang w:eastAsia="zh-CN"/>
        </w:rPr>
        <w:t>The Contract, including any previous Variations, shall remain effective and unaltered except as amended by this Variation.</w:t>
      </w:r>
      <w:r w:rsidRPr="00B84C9C">
        <w:rPr>
          <w:rFonts w:eastAsia="STZhongsong"/>
          <w:color w:val="auto"/>
          <w:sz w:val="20"/>
          <w:szCs w:val="20"/>
          <w:lang w:eastAsia="zh-CN"/>
        </w:rPr>
        <w:br w:type="page"/>
      </w:r>
    </w:p>
    <w:p w14:paraId="0A3B97FF" w14:textId="77777777" w:rsidR="00B84C9C" w:rsidRPr="00B84C9C" w:rsidRDefault="00B84C9C" w:rsidP="00B84C9C">
      <w:pPr>
        <w:overflowPunct w:val="0"/>
        <w:autoSpaceDE w:val="0"/>
        <w:autoSpaceDN w:val="0"/>
        <w:adjustRightInd w:val="0"/>
        <w:spacing w:after="120" w:line="240" w:lineRule="auto"/>
        <w:ind w:left="34" w:firstLine="0"/>
        <w:jc w:val="both"/>
        <w:rPr>
          <w:rFonts w:eastAsia="Times New Roman"/>
          <w:bCs/>
          <w:color w:val="auto"/>
          <w:sz w:val="20"/>
          <w:szCs w:val="20"/>
          <w:lang w:eastAsia="en-US"/>
        </w:rPr>
      </w:pPr>
      <w:r w:rsidRPr="00B84C9C">
        <w:rPr>
          <w:rFonts w:eastAsia="Times New Roman"/>
          <w:color w:val="auto"/>
          <w:sz w:val="20"/>
          <w:szCs w:val="20"/>
          <w:lang w:eastAsia="en-US"/>
        </w:rPr>
        <w:t xml:space="preserve">Signed by an authorised signatory for and on behalf of the </w:t>
      </w:r>
      <w:r w:rsidRPr="00B84C9C">
        <w:rPr>
          <w:rFonts w:eastAsia="Times New Roman"/>
          <w:b/>
          <w:color w:val="auto"/>
          <w:sz w:val="20"/>
          <w:szCs w:val="20"/>
          <w:lang w:eastAsia="en-US"/>
        </w:rPr>
        <w:t xml:space="preserve">[delete </w:t>
      </w:r>
      <w:r w:rsidRPr="00B84C9C">
        <w:rPr>
          <w:rFonts w:eastAsia="Times New Roman"/>
          <w:color w:val="auto"/>
          <w:sz w:val="20"/>
          <w:szCs w:val="20"/>
          <w:lang w:eastAsia="en-US"/>
        </w:rPr>
        <w:t>as applicable:</w:t>
      </w:r>
      <w:r w:rsidRPr="00B84C9C">
        <w:rPr>
          <w:rFonts w:eastAsia="Times New Roman"/>
          <w:b/>
          <w:color w:val="auto"/>
          <w:sz w:val="20"/>
          <w:szCs w:val="20"/>
          <w:lang w:eastAsia="en-US"/>
        </w:rPr>
        <w:t xml:space="preserve"> </w:t>
      </w:r>
      <w:r w:rsidRPr="00B84C9C">
        <w:rPr>
          <w:rFonts w:eastAsia="Times New Roman"/>
          <w:color w:val="auto"/>
          <w:sz w:val="20"/>
          <w:szCs w:val="20"/>
          <w:lang w:eastAsia="en-US"/>
        </w:rPr>
        <w:t>CCS / Buyer</w:t>
      </w:r>
      <w:r w:rsidRPr="00B84C9C">
        <w:rPr>
          <w:rFonts w:eastAsia="Times New Roman"/>
          <w:b/>
          <w:color w:val="auto"/>
          <w:sz w:val="20"/>
          <w:szCs w:val="20"/>
          <w:lang w:eastAsia="en-US"/>
        </w:rPr>
        <w:t>]</w:t>
      </w:r>
    </w:p>
    <w:tbl>
      <w:tblPr>
        <w:tblW w:w="0" w:type="auto"/>
        <w:tblBorders>
          <w:bottom w:val="dotted" w:sz="4" w:space="0" w:color="auto"/>
          <w:insideH w:val="dotted" w:sz="4" w:space="0" w:color="auto"/>
        </w:tblBorders>
        <w:tblLook w:val="04A0" w:firstRow="1" w:lastRow="0" w:firstColumn="1" w:lastColumn="0" w:noHBand="0" w:noVBand="1"/>
      </w:tblPr>
      <w:tblGrid>
        <w:gridCol w:w="2210"/>
        <w:gridCol w:w="5940"/>
      </w:tblGrid>
      <w:tr w:rsidR="00B84C9C" w:rsidRPr="00B84C9C" w14:paraId="6B6C5C85" w14:textId="77777777" w:rsidTr="00B84C9C">
        <w:tc>
          <w:tcPr>
            <w:tcW w:w="2210" w:type="dxa"/>
            <w:tcBorders>
              <w:top w:val="nil"/>
              <w:left w:val="nil"/>
              <w:bottom w:val="nil"/>
              <w:right w:val="nil"/>
            </w:tcBorders>
            <w:hideMark/>
          </w:tcPr>
          <w:p w14:paraId="2B42CE1B" w14:textId="77777777" w:rsidR="00B84C9C" w:rsidRPr="00B84C9C" w:rsidRDefault="00B84C9C" w:rsidP="00B84C9C">
            <w:pPr>
              <w:overflowPunct w:val="0"/>
              <w:autoSpaceDE w:val="0"/>
              <w:autoSpaceDN w:val="0"/>
              <w:adjustRightInd w:val="0"/>
              <w:spacing w:after="120" w:line="276" w:lineRule="auto"/>
              <w:ind w:left="34" w:firstLine="0"/>
              <w:jc w:val="both"/>
              <w:rPr>
                <w:rFonts w:eastAsia="Times New Roman"/>
                <w:color w:val="auto"/>
                <w:sz w:val="20"/>
                <w:szCs w:val="20"/>
                <w:lang w:eastAsia="en-US"/>
              </w:rPr>
            </w:pPr>
            <w:r w:rsidRPr="00B84C9C">
              <w:rPr>
                <w:rFonts w:eastAsia="Times New Roman"/>
                <w:color w:val="auto"/>
                <w:sz w:val="20"/>
                <w:szCs w:val="20"/>
                <w:lang w:eastAsia="en-US"/>
              </w:rPr>
              <w:t>Signature</w:t>
            </w:r>
          </w:p>
        </w:tc>
        <w:tc>
          <w:tcPr>
            <w:tcW w:w="5940" w:type="dxa"/>
            <w:tcBorders>
              <w:top w:val="nil"/>
              <w:left w:val="nil"/>
              <w:bottom w:val="dotted" w:sz="4" w:space="0" w:color="auto"/>
              <w:right w:val="nil"/>
            </w:tcBorders>
          </w:tcPr>
          <w:p w14:paraId="3CE9ABB0" w14:textId="77777777" w:rsidR="00B84C9C" w:rsidRPr="00B84C9C" w:rsidRDefault="00B84C9C" w:rsidP="00B84C9C">
            <w:pPr>
              <w:overflowPunct w:val="0"/>
              <w:autoSpaceDE w:val="0"/>
              <w:autoSpaceDN w:val="0"/>
              <w:adjustRightInd w:val="0"/>
              <w:spacing w:after="240" w:line="276" w:lineRule="auto"/>
              <w:ind w:left="142" w:firstLine="0"/>
              <w:jc w:val="both"/>
              <w:rPr>
                <w:rFonts w:eastAsia="Times New Roman"/>
                <w:color w:val="auto"/>
                <w:sz w:val="20"/>
                <w:szCs w:val="20"/>
                <w:lang w:eastAsia="en-US"/>
              </w:rPr>
            </w:pPr>
          </w:p>
        </w:tc>
      </w:tr>
      <w:tr w:rsidR="00B84C9C" w:rsidRPr="00B84C9C" w14:paraId="399319A0" w14:textId="77777777" w:rsidTr="00B84C9C">
        <w:tc>
          <w:tcPr>
            <w:tcW w:w="2210" w:type="dxa"/>
            <w:tcBorders>
              <w:top w:val="nil"/>
              <w:left w:val="nil"/>
              <w:bottom w:val="nil"/>
              <w:right w:val="nil"/>
            </w:tcBorders>
            <w:hideMark/>
          </w:tcPr>
          <w:p w14:paraId="37265580" w14:textId="77777777" w:rsidR="00B84C9C" w:rsidRPr="00B84C9C" w:rsidRDefault="00B84C9C" w:rsidP="00B84C9C">
            <w:pPr>
              <w:overflowPunct w:val="0"/>
              <w:autoSpaceDE w:val="0"/>
              <w:autoSpaceDN w:val="0"/>
              <w:adjustRightInd w:val="0"/>
              <w:spacing w:after="120" w:line="276" w:lineRule="auto"/>
              <w:ind w:left="34" w:firstLine="0"/>
              <w:jc w:val="both"/>
              <w:rPr>
                <w:rFonts w:eastAsia="Times New Roman"/>
                <w:color w:val="auto"/>
                <w:sz w:val="20"/>
                <w:szCs w:val="20"/>
                <w:lang w:eastAsia="en-US"/>
              </w:rPr>
            </w:pPr>
            <w:r w:rsidRPr="00B84C9C">
              <w:rPr>
                <w:rFonts w:eastAsia="Times New Roman"/>
                <w:color w:val="auto"/>
                <w:sz w:val="20"/>
                <w:szCs w:val="20"/>
                <w:lang w:eastAsia="en-US"/>
              </w:rPr>
              <w:t>Date</w:t>
            </w:r>
          </w:p>
        </w:tc>
        <w:tc>
          <w:tcPr>
            <w:tcW w:w="5940" w:type="dxa"/>
            <w:tcBorders>
              <w:top w:val="dotted" w:sz="4" w:space="0" w:color="auto"/>
              <w:left w:val="nil"/>
              <w:bottom w:val="dotted" w:sz="4" w:space="0" w:color="auto"/>
              <w:right w:val="nil"/>
            </w:tcBorders>
          </w:tcPr>
          <w:p w14:paraId="54AADAA7" w14:textId="77777777" w:rsidR="00B84C9C" w:rsidRPr="00B84C9C" w:rsidRDefault="00B84C9C" w:rsidP="00B84C9C">
            <w:pPr>
              <w:overflowPunct w:val="0"/>
              <w:autoSpaceDE w:val="0"/>
              <w:autoSpaceDN w:val="0"/>
              <w:adjustRightInd w:val="0"/>
              <w:spacing w:after="240" w:line="276" w:lineRule="auto"/>
              <w:ind w:left="142" w:firstLine="0"/>
              <w:jc w:val="both"/>
              <w:rPr>
                <w:rFonts w:eastAsia="Times New Roman"/>
                <w:color w:val="auto"/>
                <w:sz w:val="20"/>
                <w:szCs w:val="20"/>
                <w:lang w:eastAsia="en-US"/>
              </w:rPr>
            </w:pPr>
          </w:p>
        </w:tc>
      </w:tr>
      <w:tr w:rsidR="00B84C9C" w:rsidRPr="00B84C9C" w14:paraId="6EF9EB66" w14:textId="77777777" w:rsidTr="00B84C9C">
        <w:tc>
          <w:tcPr>
            <w:tcW w:w="2210" w:type="dxa"/>
            <w:tcBorders>
              <w:top w:val="nil"/>
              <w:left w:val="nil"/>
              <w:bottom w:val="nil"/>
              <w:right w:val="nil"/>
            </w:tcBorders>
            <w:hideMark/>
          </w:tcPr>
          <w:p w14:paraId="5B4AEA9C" w14:textId="77777777" w:rsidR="00B84C9C" w:rsidRPr="00B84C9C" w:rsidRDefault="00B84C9C" w:rsidP="00B84C9C">
            <w:pPr>
              <w:overflowPunct w:val="0"/>
              <w:autoSpaceDE w:val="0"/>
              <w:autoSpaceDN w:val="0"/>
              <w:adjustRightInd w:val="0"/>
              <w:spacing w:after="120" w:line="276" w:lineRule="auto"/>
              <w:ind w:left="34" w:firstLine="0"/>
              <w:jc w:val="both"/>
              <w:rPr>
                <w:rFonts w:eastAsia="Times New Roman"/>
                <w:color w:val="auto"/>
                <w:sz w:val="20"/>
                <w:szCs w:val="20"/>
                <w:lang w:eastAsia="en-US"/>
              </w:rPr>
            </w:pPr>
            <w:r w:rsidRPr="00B84C9C">
              <w:rPr>
                <w:rFonts w:eastAsia="Times New Roman"/>
                <w:color w:val="auto"/>
                <w:sz w:val="20"/>
                <w:szCs w:val="20"/>
                <w:lang w:eastAsia="en-US"/>
              </w:rPr>
              <w:t>Name (in Capitals)</w:t>
            </w:r>
          </w:p>
        </w:tc>
        <w:tc>
          <w:tcPr>
            <w:tcW w:w="5940" w:type="dxa"/>
            <w:tcBorders>
              <w:top w:val="dotted" w:sz="4" w:space="0" w:color="auto"/>
              <w:left w:val="nil"/>
              <w:bottom w:val="dotted" w:sz="4" w:space="0" w:color="auto"/>
              <w:right w:val="nil"/>
            </w:tcBorders>
          </w:tcPr>
          <w:p w14:paraId="64175A8E" w14:textId="77777777" w:rsidR="00B84C9C" w:rsidRPr="00B84C9C" w:rsidRDefault="00B84C9C" w:rsidP="00B84C9C">
            <w:pPr>
              <w:overflowPunct w:val="0"/>
              <w:autoSpaceDE w:val="0"/>
              <w:autoSpaceDN w:val="0"/>
              <w:adjustRightInd w:val="0"/>
              <w:spacing w:after="240" w:line="276" w:lineRule="auto"/>
              <w:ind w:left="142" w:firstLine="0"/>
              <w:jc w:val="both"/>
              <w:rPr>
                <w:rFonts w:eastAsia="Times New Roman"/>
                <w:color w:val="auto"/>
                <w:sz w:val="20"/>
                <w:szCs w:val="20"/>
                <w:lang w:eastAsia="en-US"/>
              </w:rPr>
            </w:pPr>
          </w:p>
        </w:tc>
      </w:tr>
      <w:tr w:rsidR="00B84C9C" w:rsidRPr="00B84C9C" w14:paraId="2C7C855B" w14:textId="77777777" w:rsidTr="00B84C9C">
        <w:tc>
          <w:tcPr>
            <w:tcW w:w="2210" w:type="dxa"/>
            <w:tcBorders>
              <w:top w:val="nil"/>
              <w:left w:val="nil"/>
              <w:bottom w:val="nil"/>
              <w:right w:val="nil"/>
            </w:tcBorders>
            <w:hideMark/>
          </w:tcPr>
          <w:p w14:paraId="04C8A4E4" w14:textId="77777777" w:rsidR="00B84C9C" w:rsidRPr="00B84C9C" w:rsidRDefault="00B84C9C" w:rsidP="00B84C9C">
            <w:pPr>
              <w:overflowPunct w:val="0"/>
              <w:autoSpaceDE w:val="0"/>
              <w:autoSpaceDN w:val="0"/>
              <w:adjustRightInd w:val="0"/>
              <w:spacing w:after="120" w:line="276" w:lineRule="auto"/>
              <w:ind w:left="34" w:firstLine="0"/>
              <w:jc w:val="both"/>
              <w:rPr>
                <w:rFonts w:eastAsia="Times New Roman"/>
                <w:color w:val="auto"/>
                <w:sz w:val="20"/>
                <w:szCs w:val="20"/>
                <w:lang w:eastAsia="en-US"/>
              </w:rPr>
            </w:pPr>
            <w:r w:rsidRPr="00B84C9C">
              <w:rPr>
                <w:rFonts w:eastAsia="Times New Roman"/>
                <w:color w:val="auto"/>
                <w:sz w:val="20"/>
                <w:szCs w:val="20"/>
                <w:lang w:eastAsia="en-US"/>
              </w:rPr>
              <w:t>Address</w:t>
            </w:r>
          </w:p>
        </w:tc>
        <w:tc>
          <w:tcPr>
            <w:tcW w:w="5940" w:type="dxa"/>
            <w:tcBorders>
              <w:top w:val="dotted" w:sz="4" w:space="0" w:color="auto"/>
              <w:left w:val="nil"/>
              <w:bottom w:val="dotted" w:sz="4" w:space="0" w:color="auto"/>
              <w:right w:val="nil"/>
            </w:tcBorders>
          </w:tcPr>
          <w:p w14:paraId="206A639F" w14:textId="77777777" w:rsidR="00B84C9C" w:rsidRPr="00B84C9C" w:rsidRDefault="00B84C9C" w:rsidP="00B84C9C">
            <w:pPr>
              <w:overflowPunct w:val="0"/>
              <w:autoSpaceDE w:val="0"/>
              <w:autoSpaceDN w:val="0"/>
              <w:adjustRightInd w:val="0"/>
              <w:spacing w:after="240" w:line="276" w:lineRule="auto"/>
              <w:ind w:left="142" w:firstLine="0"/>
              <w:jc w:val="both"/>
              <w:rPr>
                <w:rFonts w:eastAsia="Times New Roman"/>
                <w:color w:val="auto"/>
                <w:sz w:val="20"/>
                <w:szCs w:val="20"/>
                <w:lang w:eastAsia="en-US"/>
              </w:rPr>
            </w:pPr>
          </w:p>
        </w:tc>
      </w:tr>
      <w:tr w:rsidR="00B84C9C" w:rsidRPr="00B84C9C" w14:paraId="18D41E0F" w14:textId="77777777" w:rsidTr="00B84C9C">
        <w:tc>
          <w:tcPr>
            <w:tcW w:w="2210" w:type="dxa"/>
            <w:tcBorders>
              <w:top w:val="nil"/>
              <w:left w:val="nil"/>
              <w:bottom w:val="dotted" w:sz="4" w:space="0" w:color="auto"/>
              <w:right w:val="nil"/>
            </w:tcBorders>
          </w:tcPr>
          <w:p w14:paraId="4014CF8C" w14:textId="77777777" w:rsidR="00B84C9C" w:rsidRPr="00B84C9C" w:rsidRDefault="00B84C9C" w:rsidP="00B84C9C">
            <w:pPr>
              <w:overflowPunct w:val="0"/>
              <w:autoSpaceDE w:val="0"/>
              <w:autoSpaceDN w:val="0"/>
              <w:adjustRightInd w:val="0"/>
              <w:spacing w:after="240" w:line="276" w:lineRule="auto"/>
              <w:ind w:left="0" w:firstLine="0"/>
              <w:jc w:val="both"/>
              <w:rPr>
                <w:rFonts w:eastAsia="Times New Roman"/>
                <w:color w:val="auto"/>
                <w:sz w:val="20"/>
                <w:szCs w:val="20"/>
                <w:lang w:eastAsia="en-US"/>
              </w:rPr>
            </w:pPr>
          </w:p>
        </w:tc>
        <w:tc>
          <w:tcPr>
            <w:tcW w:w="5940" w:type="dxa"/>
            <w:tcBorders>
              <w:top w:val="dotted" w:sz="4" w:space="0" w:color="auto"/>
              <w:left w:val="nil"/>
              <w:bottom w:val="dotted" w:sz="4" w:space="0" w:color="auto"/>
              <w:right w:val="nil"/>
            </w:tcBorders>
          </w:tcPr>
          <w:p w14:paraId="796AFF61" w14:textId="77777777" w:rsidR="00B84C9C" w:rsidRPr="00B84C9C" w:rsidRDefault="00B84C9C" w:rsidP="00B84C9C">
            <w:pPr>
              <w:overflowPunct w:val="0"/>
              <w:autoSpaceDE w:val="0"/>
              <w:autoSpaceDN w:val="0"/>
              <w:adjustRightInd w:val="0"/>
              <w:spacing w:after="240" w:line="276" w:lineRule="auto"/>
              <w:ind w:left="142" w:firstLine="0"/>
              <w:jc w:val="both"/>
              <w:rPr>
                <w:rFonts w:eastAsia="Times New Roman"/>
                <w:color w:val="auto"/>
                <w:sz w:val="20"/>
                <w:szCs w:val="20"/>
                <w:lang w:eastAsia="en-US"/>
              </w:rPr>
            </w:pPr>
          </w:p>
        </w:tc>
      </w:tr>
    </w:tbl>
    <w:p w14:paraId="1C91D5A1" w14:textId="77777777" w:rsidR="00B84C9C" w:rsidRPr="00B84C9C" w:rsidRDefault="00B84C9C" w:rsidP="00B84C9C">
      <w:pPr>
        <w:overflowPunct w:val="0"/>
        <w:autoSpaceDE w:val="0"/>
        <w:autoSpaceDN w:val="0"/>
        <w:adjustRightInd w:val="0"/>
        <w:spacing w:after="120" w:line="240" w:lineRule="auto"/>
        <w:ind w:left="34" w:firstLine="0"/>
        <w:jc w:val="both"/>
        <w:rPr>
          <w:rFonts w:eastAsia="Times New Roman"/>
          <w:color w:val="auto"/>
          <w:sz w:val="20"/>
          <w:szCs w:val="20"/>
          <w:lang w:eastAsia="en-US"/>
        </w:rPr>
      </w:pPr>
      <w:r w:rsidRPr="00B84C9C">
        <w:rPr>
          <w:rFonts w:eastAsia="Times New Roman"/>
          <w:color w:val="auto"/>
          <w:sz w:val="20"/>
          <w:szCs w:val="20"/>
          <w:lang w:eastAsia="en-US"/>
        </w:rPr>
        <w:t>Signed by an authorised signatory to sign for and on behalf of the Supplier</w:t>
      </w:r>
    </w:p>
    <w:tbl>
      <w:tblPr>
        <w:tblW w:w="0" w:type="auto"/>
        <w:tblBorders>
          <w:bottom w:val="dotted" w:sz="4" w:space="0" w:color="auto"/>
          <w:insideH w:val="dotted" w:sz="4" w:space="0" w:color="auto"/>
        </w:tblBorders>
        <w:tblLook w:val="04A0" w:firstRow="1" w:lastRow="0" w:firstColumn="1" w:lastColumn="0" w:noHBand="0" w:noVBand="1"/>
      </w:tblPr>
      <w:tblGrid>
        <w:gridCol w:w="2208"/>
        <w:gridCol w:w="5980"/>
      </w:tblGrid>
      <w:tr w:rsidR="00B84C9C" w:rsidRPr="00B84C9C" w14:paraId="2CB8D74F" w14:textId="77777777" w:rsidTr="00B84C9C">
        <w:tc>
          <w:tcPr>
            <w:tcW w:w="2208" w:type="dxa"/>
            <w:tcBorders>
              <w:top w:val="nil"/>
              <w:left w:val="nil"/>
              <w:bottom w:val="nil"/>
              <w:right w:val="nil"/>
            </w:tcBorders>
            <w:hideMark/>
          </w:tcPr>
          <w:p w14:paraId="21BD5376" w14:textId="77777777" w:rsidR="00B84C9C" w:rsidRPr="00B84C9C" w:rsidRDefault="00B84C9C" w:rsidP="00B84C9C">
            <w:pPr>
              <w:overflowPunct w:val="0"/>
              <w:autoSpaceDE w:val="0"/>
              <w:autoSpaceDN w:val="0"/>
              <w:adjustRightInd w:val="0"/>
              <w:spacing w:after="120" w:line="276" w:lineRule="auto"/>
              <w:ind w:left="34" w:firstLine="0"/>
              <w:jc w:val="both"/>
              <w:rPr>
                <w:rFonts w:eastAsia="Times New Roman"/>
                <w:color w:val="auto"/>
                <w:sz w:val="20"/>
                <w:szCs w:val="20"/>
                <w:lang w:eastAsia="en-US"/>
              </w:rPr>
            </w:pPr>
            <w:r w:rsidRPr="00B84C9C">
              <w:rPr>
                <w:rFonts w:eastAsia="Times New Roman"/>
                <w:color w:val="auto"/>
                <w:sz w:val="20"/>
                <w:szCs w:val="20"/>
                <w:lang w:eastAsia="en-US"/>
              </w:rPr>
              <w:t>Signature</w:t>
            </w:r>
          </w:p>
        </w:tc>
        <w:tc>
          <w:tcPr>
            <w:tcW w:w="5980" w:type="dxa"/>
            <w:tcBorders>
              <w:top w:val="nil"/>
              <w:left w:val="nil"/>
              <w:bottom w:val="dotted" w:sz="4" w:space="0" w:color="auto"/>
              <w:right w:val="nil"/>
            </w:tcBorders>
          </w:tcPr>
          <w:p w14:paraId="7737A4C3" w14:textId="77777777" w:rsidR="00B84C9C" w:rsidRPr="00B84C9C" w:rsidRDefault="00B84C9C" w:rsidP="00B84C9C">
            <w:pPr>
              <w:overflowPunct w:val="0"/>
              <w:autoSpaceDE w:val="0"/>
              <w:autoSpaceDN w:val="0"/>
              <w:adjustRightInd w:val="0"/>
              <w:spacing w:after="240" w:line="276" w:lineRule="auto"/>
              <w:ind w:left="142" w:firstLine="0"/>
              <w:jc w:val="both"/>
              <w:rPr>
                <w:rFonts w:eastAsia="Times New Roman"/>
                <w:color w:val="auto"/>
                <w:sz w:val="20"/>
                <w:szCs w:val="20"/>
                <w:lang w:eastAsia="en-US"/>
              </w:rPr>
            </w:pPr>
          </w:p>
        </w:tc>
      </w:tr>
      <w:tr w:rsidR="00B84C9C" w:rsidRPr="00B84C9C" w14:paraId="5DE1C098" w14:textId="77777777" w:rsidTr="00B84C9C">
        <w:tc>
          <w:tcPr>
            <w:tcW w:w="2208" w:type="dxa"/>
            <w:tcBorders>
              <w:top w:val="nil"/>
              <w:left w:val="nil"/>
              <w:bottom w:val="nil"/>
              <w:right w:val="nil"/>
            </w:tcBorders>
            <w:hideMark/>
          </w:tcPr>
          <w:p w14:paraId="4A28BEF3" w14:textId="77777777" w:rsidR="00B84C9C" w:rsidRPr="00B84C9C" w:rsidRDefault="00B84C9C" w:rsidP="00B84C9C">
            <w:pPr>
              <w:overflowPunct w:val="0"/>
              <w:autoSpaceDE w:val="0"/>
              <w:autoSpaceDN w:val="0"/>
              <w:adjustRightInd w:val="0"/>
              <w:spacing w:after="120" w:line="276" w:lineRule="auto"/>
              <w:ind w:left="34" w:firstLine="0"/>
              <w:jc w:val="both"/>
              <w:rPr>
                <w:rFonts w:eastAsia="Times New Roman"/>
                <w:color w:val="auto"/>
                <w:sz w:val="20"/>
                <w:szCs w:val="20"/>
                <w:lang w:eastAsia="en-US"/>
              </w:rPr>
            </w:pPr>
            <w:r w:rsidRPr="00B84C9C">
              <w:rPr>
                <w:rFonts w:eastAsia="Times New Roman"/>
                <w:color w:val="auto"/>
                <w:sz w:val="20"/>
                <w:szCs w:val="20"/>
                <w:lang w:eastAsia="en-US"/>
              </w:rPr>
              <w:t>Date</w:t>
            </w:r>
          </w:p>
        </w:tc>
        <w:tc>
          <w:tcPr>
            <w:tcW w:w="5980" w:type="dxa"/>
            <w:tcBorders>
              <w:top w:val="dotted" w:sz="4" w:space="0" w:color="auto"/>
              <w:left w:val="nil"/>
              <w:bottom w:val="dotted" w:sz="4" w:space="0" w:color="auto"/>
              <w:right w:val="nil"/>
            </w:tcBorders>
          </w:tcPr>
          <w:p w14:paraId="18325489" w14:textId="77777777" w:rsidR="00B84C9C" w:rsidRPr="00B84C9C" w:rsidRDefault="00B84C9C" w:rsidP="00B84C9C">
            <w:pPr>
              <w:overflowPunct w:val="0"/>
              <w:autoSpaceDE w:val="0"/>
              <w:autoSpaceDN w:val="0"/>
              <w:adjustRightInd w:val="0"/>
              <w:spacing w:after="240" w:line="276" w:lineRule="auto"/>
              <w:ind w:left="142" w:firstLine="0"/>
              <w:jc w:val="both"/>
              <w:rPr>
                <w:rFonts w:eastAsia="Times New Roman"/>
                <w:color w:val="auto"/>
                <w:sz w:val="20"/>
                <w:szCs w:val="20"/>
                <w:lang w:eastAsia="en-US"/>
              </w:rPr>
            </w:pPr>
          </w:p>
        </w:tc>
      </w:tr>
      <w:tr w:rsidR="00B84C9C" w:rsidRPr="00B84C9C" w14:paraId="5949D37B" w14:textId="77777777" w:rsidTr="00B84C9C">
        <w:tc>
          <w:tcPr>
            <w:tcW w:w="2208" w:type="dxa"/>
            <w:tcBorders>
              <w:top w:val="nil"/>
              <w:left w:val="nil"/>
              <w:bottom w:val="nil"/>
              <w:right w:val="nil"/>
            </w:tcBorders>
            <w:hideMark/>
          </w:tcPr>
          <w:p w14:paraId="38A6633B" w14:textId="77777777" w:rsidR="00B84C9C" w:rsidRPr="00B84C9C" w:rsidRDefault="00B84C9C" w:rsidP="00B84C9C">
            <w:pPr>
              <w:overflowPunct w:val="0"/>
              <w:autoSpaceDE w:val="0"/>
              <w:autoSpaceDN w:val="0"/>
              <w:adjustRightInd w:val="0"/>
              <w:spacing w:after="120" w:line="276" w:lineRule="auto"/>
              <w:ind w:left="34" w:firstLine="0"/>
              <w:jc w:val="both"/>
              <w:rPr>
                <w:rFonts w:eastAsia="Times New Roman"/>
                <w:color w:val="auto"/>
                <w:sz w:val="20"/>
                <w:szCs w:val="20"/>
                <w:lang w:eastAsia="en-US"/>
              </w:rPr>
            </w:pPr>
            <w:r w:rsidRPr="00B84C9C">
              <w:rPr>
                <w:rFonts w:eastAsia="Times New Roman"/>
                <w:color w:val="auto"/>
                <w:sz w:val="20"/>
                <w:szCs w:val="20"/>
                <w:lang w:eastAsia="en-US"/>
              </w:rPr>
              <w:t>Name (in Capitals)</w:t>
            </w:r>
          </w:p>
        </w:tc>
        <w:tc>
          <w:tcPr>
            <w:tcW w:w="5980" w:type="dxa"/>
            <w:tcBorders>
              <w:top w:val="dotted" w:sz="4" w:space="0" w:color="auto"/>
              <w:left w:val="nil"/>
              <w:bottom w:val="dotted" w:sz="4" w:space="0" w:color="auto"/>
              <w:right w:val="nil"/>
            </w:tcBorders>
          </w:tcPr>
          <w:p w14:paraId="6239AA5E" w14:textId="77777777" w:rsidR="00B84C9C" w:rsidRPr="00B84C9C" w:rsidRDefault="00B84C9C" w:rsidP="00B84C9C">
            <w:pPr>
              <w:overflowPunct w:val="0"/>
              <w:autoSpaceDE w:val="0"/>
              <w:autoSpaceDN w:val="0"/>
              <w:adjustRightInd w:val="0"/>
              <w:spacing w:after="240" w:line="276" w:lineRule="auto"/>
              <w:ind w:left="142" w:firstLine="0"/>
              <w:jc w:val="both"/>
              <w:rPr>
                <w:rFonts w:eastAsia="Times New Roman"/>
                <w:color w:val="auto"/>
                <w:sz w:val="20"/>
                <w:szCs w:val="20"/>
                <w:lang w:eastAsia="en-US"/>
              </w:rPr>
            </w:pPr>
          </w:p>
        </w:tc>
      </w:tr>
      <w:tr w:rsidR="00B84C9C" w:rsidRPr="00B84C9C" w14:paraId="7972682D" w14:textId="77777777" w:rsidTr="00B84C9C">
        <w:tc>
          <w:tcPr>
            <w:tcW w:w="2208" w:type="dxa"/>
            <w:tcBorders>
              <w:top w:val="nil"/>
              <w:left w:val="nil"/>
              <w:bottom w:val="nil"/>
              <w:right w:val="nil"/>
            </w:tcBorders>
            <w:hideMark/>
          </w:tcPr>
          <w:p w14:paraId="0042EEC7" w14:textId="77777777" w:rsidR="00B84C9C" w:rsidRPr="00B84C9C" w:rsidRDefault="00B84C9C" w:rsidP="00B84C9C">
            <w:pPr>
              <w:overflowPunct w:val="0"/>
              <w:autoSpaceDE w:val="0"/>
              <w:autoSpaceDN w:val="0"/>
              <w:adjustRightInd w:val="0"/>
              <w:spacing w:after="120" w:line="276" w:lineRule="auto"/>
              <w:ind w:left="34" w:firstLine="0"/>
              <w:jc w:val="both"/>
              <w:rPr>
                <w:rFonts w:eastAsia="Times New Roman"/>
                <w:color w:val="auto"/>
                <w:sz w:val="20"/>
                <w:szCs w:val="20"/>
                <w:lang w:eastAsia="en-US"/>
              </w:rPr>
            </w:pPr>
            <w:r w:rsidRPr="00B84C9C">
              <w:rPr>
                <w:rFonts w:eastAsia="Times New Roman"/>
                <w:color w:val="auto"/>
                <w:sz w:val="20"/>
                <w:szCs w:val="20"/>
                <w:lang w:eastAsia="en-US"/>
              </w:rPr>
              <w:t>Address</w:t>
            </w:r>
          </w:p>
        </w:tc>
        <w:tc>
          <w:tcPr>
            <w:tcW w:w="5980" w:type="dxa"/>
            <w:tcBorders>
              <w:top w:val="dotted" w:sz="4" w:space="0" w:color="auto"/>
              <w:left w:val="nil"/>
              <w:bottom w:val="dotted" w:sz="4" w:space="0" w:color="auto"/>
              <w:right w:val="nil"/>
            </w:tcBorders>
          </w:tcPr>
          <w:p w14:paraId="22CEFAA6" w14:textId="77777777" w:rsidR="00B84C9C" w:rsidRPr="00B84C9C" w:rsidRDefault="00B84C9C" w:rsidP="00B84C9C">
            <w:pPr>
              <w:overflowPunct w:val="0"/>
              <w:autoSpaceDE w:val="0"/>
              <w:autoSpaceDN w:val="0"/>
              <w:adjustRightInd w:val="0"/>
              <w:spacing w:after="240" w:line="276" w:lineRule="auto"/>
              <w:ind w:left="142" w:firstLine="0"/>
              <w:jc w:val="both"/>
              <w:rPr>
                <w:rFonts w:eastAsia="Times New Roman"/>
                <w:color w:val="auto"/>
                <w:sz w:val="20"/>
                <w:szCs w:val="20"/>
                <w:lang w:eastAsia="en-US"/>
              </w:rPr>
            </w:pPr>
          </w:p>
        </w:tc>
      </w:tr>
    </w:tbl>
    <w:p w14:paraId="35138594" w14:textId="77777777" w:rsidR="00B84C9C" w:rsidRPr="00B84C9C" w:rsidRDefault="00B84C9C" w:rsidP="00B84C9C">
      <w:pPr>
        <w:overflowPunct w:val="0"/>
        <w:autoSpaceDE w:val="0"/>
        <w:autoSpaceDN w:val="0"/>
        <w:adjustRightInd w:val="0"/>
        <w:spacing w:after="240" w:line="240" w:lineRule="auto"/>
        <w:ind w:left="0" w:firstLine="0"/>
        <w:jc w:val="both"/>
        <w:rPr>
          <w:rFonts w:eastAsia="Times New Roman"/>
          <w:color w:val="auto"/>
          <w:sz w:val="20"/>
          <w:szCs w:val="20"/>
          <w:lang w:eastAsia="en-US"/>
        </w:rPr>
      </w:pPr>
    </w:p>
    <w:p w14:paraId="41F15DBB" w14:textId="48F842BA" w:rsidR="00B84C9C" w:rsidRDefault="00B84C9C">
      <w:pPr>
        <w:spacing w:after="0" w:line="259" w:lineRule="auto"/>
        <w:ind w:left="0" w:firstLine="0"/>
      </w:pPr>
    </w:p>
    <w:p w14:paraId="7724A9BE" w14:textId="5490C580" w:rsidR="00B84C9C" w:rsidRDefault="00B84C9C">
      <w:pPr>
        <w:spacing w:after="0" w:line="259" w:lineRule="auto"/>
        <w:ind w:left="0" w:firstLine="0"/>
      </w:pPr>
    </w:p>
    <w:p w14:paraId="50F5937E" w14:textId="78283A5D" w:rsidR="00B84C9C" w:rsidRDefault="00B84C9C">
      <w:pPr>
        <w:spacing w:after="160" w:line="259" w:lineRule="auto"/>
        <w:ind w:left="0" w:firstLine="0"/>
      </w:pPr>
      <w:r>
        <w:br w:type="page"/>
      </w:r>
    </w:p>
    <w:p w14:paraId="7D6D24AD" w14:textId="77777777" w:rsidR="00B84C9C" w:rsidRPr="00B84C9C" w:rsidRDefault="00B84C9C" w:rsidP="00B84C9C">
      <w:pPr>
        <w:tabs>
          <w:tab w:val="center" w:pos="4513"/>
          <w:tab w:val="right" w:pos="9026"/>
        </w:tabs>
        <w:overflowPunct w:val="0"/>
        <w:autoSpaceDE w:val="0"/>
        <w:autoSpaceDN w:val="0"/>
        <w:adjustRightInd w:val="0"/>
        <w:spacing w:after="0" w:line="240" w:lineRule="auto"/>
        <w:ind w:left="0" w:firstLine="0"/>
        <w:jc w:val="both"/>
        <w:rPr>
          <w:rFonts w:eastAsia="Times New Roman"/>
          <w:b/>
          <w:color w:val="auto"/>
          <w:sz w:val="36"/>
          <w:szCs w:val="20"/>
          <w:lang w:eastAsia="en-US"/>
        </w:rPr>
      </w:pPr>
      <w:r w:rsidRPr="00B84C9C">
        <w:rPr>
          <w:rFonts w:eastAsia="Times New Roman"/>
          <w:b/>
          <w:color w:val="auto"/>
          <w:sz w:val="36"/>
          <w:szCs w:val="20"/>
          <w:lang w:eastAsia="en-US"/>
        </w:rPr>
        <w:t>Joint Schedule 3 (Insurance Requirements)</w:t>
      </w:r>
    </w:p>
    <w:p w14:paraId="5F250F23" w14:textId="77777777" w:rsidR="00B84C9C" w:rsidRPr="00B84C9C" w:rsidRDefault="00B84C9C" w:rsidP="00B84C9C">
      <w:pPr>
        <w:keepNext/>
        <w:adjustRightInd w:val="0"/>
        <w:spacing w:before="120" w:after="240" w:line="240" w:lineRule="auto"/>
        <w:ind w:left="360" w:hanging="360"/>
        <w:rPr>
          <w:rFonts w:eastAsia="STZhongsong"/>
          <w:b/>
          <w:caps/>
          <w:color w:val="auto"/>
          <w:szCs w:val="20"/>
          <w:lang w:eastAsia="zh-CN"/>
        </w:rPr>
      </w:pPr>
      <w:r w:rsidRPr="00B84C9C">
        <w:rPr>
          <w:rFonts w:ascii="Arial Bold" w:eastAsia="STZhongsong" w:hAnsi="Arial Bold"/>
          <w:b/>
          <w:color w:val="auto"/>
          <w:szCs w:val="20"/>
          <w:lang w:eastAsia="zh-CN"/>
        </w:rPr>
        <w:t>The insurance you need to have</w:t>
      </w:r>
    </w:p>
    <w:p w14:paraId="2BC28928" w14:textId="77777777" w:rsidR="00B84C9C" w:rsidRPr="00B84C9C" w:rsidRDefault="00B84C9C" w:rsidP="00B84C9C">
      <w:pPr>
        <w:numPr>
          <w:ilvl w:val="1"/>
          <w:numId w:val="0"/>
        </w:numPr>
        <w:adjustRightInd w:val="0"/>
        <w:spacing w:before="120" w:after="120" w:line="240" w:lineRule="auto"/>
        <w:ind w:left="900" w:hanging="540"/>
        <w:rPr>
          <w:rFonts w:eastAsia="Times New Roman"/>
          <w:color w:val="auto"/>
          <w:szCs w:val="20"/>
          <w:lang w:eastAsia="zh-CN"/>
        </w:rPr>
      </w:pPr>
      <w:r w:rsidRPr="00B84C9C">
        <w:rPr>
          <w:rFonts w:eastAsia="Times New Roman"/>
          <w:color w:val="auto"/>
          <w:szCs w:val="20"/>
          <w:lang w:eastAsia="zh-CN"/>
        </w:rPr>
        <w:t xml:space="preserve">The Supplier shall take out and </w:t>
      </w:r>
      <w:proofErr w:type="gramStart"/>
      <w:r w:rsidRPr="00B84C9C">
        <w:rPr>
          <w:rFonts w:eastAsia="Times New Roman"/>
          <w:color w:val="auto"/>
          <w:szCs w:val="20"/>
          <w:lang w:eastAsia="zh-CN"/>
        </w:rPr>
        <w:t>maintain, or</w:t>
      </w:r>
      <w:proofErr w:type="gramEnd"/>
      <w:r w:rsidRPr="00B84C9C">
        <w:rPr>
          <w:rFonts w:eastAsia="Times New Roman"/>
          <w:color w:val="auto"/>
          <w:szCs w:val="20"/>
          <w:lang w:eastAsia="zh-CN"/>
        </w:rPr>
        <w:t xml:space="preserve"> procure the taking out and maintenance of the insurances as set out in the Annex to this Schedule, any additional insurances required under an Order Contract (specified in the applicable Order Form) ("</w:t>
      </w:r>
      <w:r w:rsidRPr="00B84C9C">
        <w:rPr>
          <w:rFonts w:eastAsia="Times New Roman"/>
          <w:b/>
          <w:color w:val="auto"/>
          <w:szCs w:val="20"/>
          <w:lang w:eastAsia="zh-CN"/>
        </w:rPr>
        <w:t>Additional Insurances</w:t>
      </w:r>
      <w:r w:rsidRPr="00B84C9C">
        <w:rPr>
          <w:rFonts w:eastAsia="Times New Roman"/>
          <w:color w:val="auto"/>
          <w:szCs w:val="20"/>
          <w:lang w:eastAsia="zh-CN"/>
        </w:rPr>
        <w:t>") and any other insurances as may be required by applicable Law (together the “</w:t>
      </w:r>
      <w:r w:rsidRPr="00B84C9C">
        <w:rPr>
          <w:rFonts w:eastAsia="Times New Roman"/>
          <w:b/>
          <w:color w:val="auto"/>
          <w:szCs w:val="20"/>
          <w:lang w:eastAsia="zh-CN"/>
        </w:rPr>
        <w:t>Insurances</w:t>
      </w:r>
      <w:r w:rsidRPr="00B84C9C">
        <w:rPr>
          <w:rFonts w:eastAsia="Times New Roman"/>
          <w:color w:val="auto"/>
          <w:szCs w:val="20"/>
          <w:lang w:eastAsia="zh-CN"/>
        </w:rPr>
        <w:t xml:space="preserve">”).  The Supplier shall ensure that each of the Insurances is effective no later than: </w:t>
      </w:r>
    </w:p>
    <w:p w14:paraId="61149C65" w14:textId="77777777" w:rsidR="00B84C9C" w:rsidRPr="00B84C9C" w:rsidRDefault="00B84C9C" w:rsidP="00B84C9C">
      <w:pPr>
        <w:numPr>
          <w:ilvl w:val="2"/>
          <w:numId w:val="0"/>
        </w:numPr>
        <w:adjustRightInd w:val="0"/>
        <w:spacing w:before="120" w:after="120" w:line="240" w:lineRule="auto"/>
        <w:ind w:left="1620" w:hanging="720"/>
        <w:rPr>
          <w:rFonts w:eastAsia="Times New Roman"/>
          <w:color w:val="auto"/>
          <w:szCs w:val="20"/>
          <w:lang w:eastAsia="zh-CN"/>
        </w:rPr>
      </w:pPr>
      <w:r w:rsidRPr="00B84C9C">
        <w:rPr>
          <w:rFonts w:eastAsia="Times New Roman"/>
          <w:color w:val="auto"/>
          <w:szCs w:val="20"/>
          <w:lang w:eastAsia="zh-CN"/>
        </w:rPr>
        <w:t xml:space="preserve">the DPS Start Date in respect of those Insurances set out in the Annex to this Schedule and those required by applicable Law; and </w:t>
      </w:r>
    </w:p>
    <w:p w14:paraId="6EC0B8DD" w14:textId="77777777" w:rsidR="00B84C9C" w:rsidRPr="00B84C9C" w:rsidRDefault="00B84C9C" w:rsidP="00B84C9C">
      <w:pPr>
        <w:numPr>
          <w:ilvl w:val="2"/>
          <w:numId w:val="0"/>
        </w:numPr>
        <w:adjustRightInd w:val="0"/>
        <w:spacing w:before="120" w:after="120" w:line="240" w:lineRule="auto"/>
        <w:ind w:left="1620" w:hanging="720"/>
        <w:rPr>
          <w:rFonts w:eastAsia="Times New Roman"/>
          <w:color w:val="auto"/>
          <w:szCs w:val="20"/>
          <w:lang w:eastAsia="zh-CN"/>
        </w:rPr>
      </w:pPr>
      <w:r w:rsidRPr="00B84C9C">
        <w:rPr>
          <w:rFonts w:eastAsia="Times New Roman"/>
          <w:color w:val="auto"/>
          <w:szCs w:val="20"/>
          <w:lang w:eastAsia="zh-CN"/>
        </w:rPr>
        <w:t>the Order Contract Effective Date in respect of the Additional Insurances.</w:t>
      </w:r>
    </w:p>
    <w:p w14:paraId="7280DEE2" w14:textId="77777777" w:rsidR="00B84C9C" w:rsidRPr="00B84C9C" w:rsidRDefault="00B84C9C" w:rsidP="00B84C9C">
      <w:pPr>
        <w:keepNext/>
        <w:numPr>
          <w:ilvl w:val="1"/>
          <w:numId w:val="0"/>
        </w:numPr>
        <w:adjustRightInd w:val="0"/>
        <w:spacing w:before="120" w:after="120" w:line="240" w:lineRule="auto"/>
        <w:ind w:left="900" w:hanging="540"/>
        <w:rPr>
          <w:rFonts w:eastAsia="Times New Roman"/>
          <w:color w:val="auto"/>
          <w:szCs w:val="20"/>
          <w:lang w:eastAsia="zh-CN"/>
        </w:rPr>
      </w:pPr>
      <w:r w:rsidRPr="00B84C9C">
        <w:rPr>
          <w:rFonts w:eastAsia="Times New Roman"/>
          <w:color w:val="auto"/>
          <w:szCs w:val="20"/>
          <w:lang w:eastAsia="zh-CN"/>
        </w:rPr>
        <w:t xml:space="preserve">The Insurances shall be: </w:t>
      </w:r>
    </w:p>
    <w:p w14:paraId="54F373D2" w14:textId="77777777" w:rsidR="00B84C9C" w:rsidRPr="00B84C9C" w:rsidRDefault="00B84C9C" w:rsidP="00B84C9C">
      <w:pPr>
        <w:numPr>
          <w:ilvl w:val="2"/>
          <w:numId w:val="0"/>
        </w:numPr>
        <w:adjustRightInd w:val="0"/>
        <w:spacing w:before="120" w:after="120" w:line="240" w:lineRule="auto"/>
        <w:ind w:left="1620" w:hanging="720"/>
        <w:rPr>
          <w:rFonts w:eastAsia="Times New Roman"/>
          <w:color w:val="auto"/>
          <w:szCs w:val="20"/>
          <w:lang w:eastAsia="zh-CN"/>
        </w:rPr>
      </w:pPr>
      <w:r w:rsidRPr="00B84C9C">
        <w:rPr>
          <w:rFonts w:eastAsia="Times New Roman"/>
          <w:color w:val="auto"/>
          <w:szCs w:val="20"/>
          <w:lang w:eastAsia="zh-CN"/>
        </w:rPr>
        <w:t xml:space="preserve">maintained in accordance with Good Industry </w:t>
      </w:r>
      <w:proofErr w:type="gramStart"/>
      <w:r w:rsidRPr="00B84C9C">
        <w:rPr>
          <w:rFonts w:eastAsia="Times New Roman"/>
          <w:color w:val="auto"/>
          <w:szCs w:val="20"/>
          <w:lang w:eastAsia="zh-CN"/>
        </w:rPr>
        <w:t>Practice;</w:t>
      </w:r>
      <w:proofErr w:type="gramEnd"/>
      <w:r w:rsidRPr="00B84C9C">
        <w:rPr>
          <w:rFonts w:eastAsia="Times New Roman"/>
          <w:color w:val="auto"/>
          <w:szCs w:val="20"/>
          <w:lang w:eastAsia="zh-CN"/>
        </w:rPr>
        <w:t xml:space="preserve"> </w:t>
      </w:r>
    </w:p>
    <w:p w14:paraId="1AAF1289" w14:textId="77777777" w:rsidR="00B84C9C" w:rsidRPr="00B84C9C" w:rsidRDefault="00B84C9C" w:rsidP="00B84C9C">
      <w:pPr>
        <w:numPr>
          <w:ilvl w:val="2"/>
          <w:numId w:val="0"/>
        </w:numPr>
        <w:adjustRightInd w:val="0"/>
        <w:spacing w:before="120" w:after="120" w:line="240" w:lineRule="auto"/>
        <w:ind w:left="1620" w:hanging="720"/>
        <w:rPr>
          <w:rFonts w:eastAsia="Times New Roman"/>
          <w:color w:val="auto"/>
          <w:szCs w:val="20"/>
          <w:lang w:eastAsia="zh-CN"/>
        </w:rPr>
      </w:pPr>
      <w:r w:rsidRPr="00B84C9C">
        <w:rPr>
          <w:rFonts w:eastAsia="Times New Roman"/>
          <w:color w:val="auto"/>
          <w:szCs w:val="20"/>
          <w:lang w:eastAsia="zh-CN"/>
        </w:rPr>
        <w:t>(</w:t>
      </w:r>
      <w:proofErr w:type="gramStart"/>
      <w:r w:rsidRPr="00B84C9C">
        <w:rPr>
          <w:rFonts w:eastAsia="Times New Roman"/>
          <w:color w:val="auto"/>
          <w:szCs w:val="20"/>
          <w:lang w:eastAsia="zh-CN"/>
        </w:rPr>
        <w:t>so</w:t>
      </w:r>
      <w:proofErr w:type="gramEnd"/>
      <w:r w:rsidRPr="00B84C9C">
        <w:rPr>
          <w:rFonts w:eastAsia="Times New Roman"/>
          <w:color w:val="auto"/>
          <w:szCs w:val="20"/>
          <w:lang w:eastAsia="zh-CN"/>
        </w:rPr>
        <w:t xml:space="preserve"> far as is reasonably practicable) on terms no less favourable than those generally available to a prudent contractor in respect of risks insured in the international insurance market from time to time;</w:t>
      </w:r>
    </w:p>
    <w:p w14:paraId="4966E40A" w14:textId="77777777" w:rsidR="00B84C9C" w:rsidRPr="00B84C9C" w:rsidRDefault="00B84C9C" w:rsidP="00B84C9C">
      <w:pPr>
        <w:numPr>
          <w:ilvl w:val="2"/>
          <w:numId w:val="0"/>
        </w:numPr>
        <w:adjustRightInd w:val="0"/>
        <w:spacing w:before="120" w:after="120" w:line="240" w:lineRule="auto"/>
        <w:ind w:left="1620" w:hanging="720"/>
        <w:rPr>
          <w:rFonts w:eastAsia="Times New Roman"/>
          <w:color w:val="auto"/>
          <w:szCs w:val="20"/>
          <w:lang w:eastAsia="zh-CN"/>
        </w:rPr>
      </w:pPr>
      <w:r w:rsidRPr="00B84C9C">
        <w:rPr>
          <w:rFonts w:eastAsia="Times New Roman"/>
          <w:color w:val="auto"/>
          <w:szCs w:val="20"/>
          <w:lang w:eastAsia="zh-CN"/>
        </w:rPr>
        <w:t>taken out and maintained with insurers of good financial standing and good repute in the international insurance market; and</w:t>
      </w:r>
    </w:p>
    <w:p w14:paraId="0B473E69" w14:textId="77777777" w:rsidR="00B84C9C" w:rsidRPr="00B84C9C" w:rsidRDefault="00B84C9C" w:rsidP="00B84C9C">
      <w:pPr>
        <w:numPr>
          <w:ilvl w:val="2"/>
          <w:numId w:val="0"/>
        </w:numPr>
        <w:adjustRightInd w:val="0"/>
        <w:spacing w:before="120" w:after="120" w:line="240" w:lineRule="auto"/>
        <w:ind w:left="1620" w:hanging="720"/>
        <w:rPr>
          <w:rFonts w:eastAsia="Times New Roman"/>
          <w:color w:val="auto"/>
          <w:szCs w:val="20"/>
          <w:lang w:eastAsia="zh-CN"/>
        </w:rPr>
      </w:pPr>
      <w:r w:rsidRPr="00B84C9C">
        <w:rPr>
          <w:rFonts w:eastAsia="Times New Roman"/>
          <w:color w:val="auto"/>
          <w:szCs w:val="20"/>
          <w:lang w:eastAsia="zh-CN"/>
        </w:rPr>
        <w:t>maintained for at least six (6) years after the End Date.</w:t>
      </w:r>
    </w:p>
    <w:p w14:paraId="4731EF67" w14:textId="77777777" w:rsidR="00B84C9C" w:rsidRPr="00B84C9C" w:rsidRDefault="00B84C9C" w:rsidP="00B84C9C">
      <w:pPr>
        <w:numPr>
          <w:ilvl w:val="1"/>
          <w:numId w:val="0"/>
        </w:numPr>
        <w:adjustRightInd w:val="0"/>
        <w:spacing w:before="120" w:after="120" w:line="240" w:lineRule="auto"/>
        <w:ind w:left="900" w:hanging="540"/>
        <w:rPr>
          <w:rFonts w:eastAsia="Times New Roman"/>
          <w:color w:val="auto"/>
          <w:szCs w:val="20"/>
          <w:lang w:eastAsia="zh-CN"/>
        </w:rPr>
      </w:pPr>
      <w:r w:rsidRPr="00B84C9C">
        <w:rPr>
          <w:rFonts w:eastAsia="Times New Roman"/>
          <w:color w:val="auto"/>
          <w:szCs w:val="20"/>
          <w:lang w:eastAsia="zh-CN"/>
        </w:rPr>
        <w:t xml:space="preserve">The Supplier shall ensure that the public and products liability policy contain an indemnity to </w:t>
      </w:r>
      <w:proofErr w:type="gramStart"/>
      <w:r w:rsidRPr="00B84C9C">
        <w:rPr>
          <w:rFonts w:eastAsia="Times New Roman"/>
          <w:color w:val="auto"/>
          <w:szCs w:val="20"/>
          <w:lang w:eastAsia="zh-CN"/>
        </w:rPr>
        <w:t>principals</w:t>
      </w:r>
      <w:proofErr w:type="gramEnd"/>
      <w:r w:rsidRPr="00B84C9C">
        <w:rPr>
          <w:rFonts w:eastAsia="Times New Roman"/>
          <w:color w:val="auto"/>
          <w:szCs w:val="20"/>
          <w:lang w:eastAsia="zh-CN"/>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61BA112A" w14:textId="77777777" w:rsidR="00B84C9C" w:rsidRPr="00B84C9C" w:rsidRDefault="00B84C9C" w:rsidP="00B84C9C">
      <w:pPr>
        <w:keepNext/>
        <w:adjustRightInd w:val="0"/>
        <w:spacing w:before="120" w:after="240" w:line="240" w:lineRule="auto"/>
        <w:ind w:left="360" w:hanging="360"/>
        <w:rPr>
          <w:rFonts w:eastAsia="STZhongsong"/>
          <w:b/>
          <w:caps/>
          <w:color w:val="auto"/>
          <w:szCs w:val="20"/>
          <w:lang w:eastAsia="zh-CN"/>
        </w:rPr>
      </w:pPr>
      <w:r w:rsidRPr="00B84C9C">
        <w:rPr>
          <w:rFonts w:ascii="Arial Bold" w:eastAsia="STZhongsong" w:hAnsi="Arial Bold"/>
          <w:b/>
          <w:color w:val="auto"/>
          <w:szCs w:val="20"/>
          <w:lang w:eastAsia="zh-CN"/>
        </w:rPr>
        <w:t>How to manage the insurance</w:t>
      </w:r>
    </w:p>
    <w:p w14:paraId="3A3174CA" w14:textId="77777777" w:rsidR="00B84C9C" w:rsidRPr="00B84C9C" w:rsidRDefault="00B84C9C" w:rsidP="00B84C9C">
      <w:pPr>
        <w:keepNext/>
        <w:numPr>
          <w:ilvl w:val="1"/>
          <w:numId w:val="0"/>
        </w:numPr>
        <w:adjustRightInd w:val="0"/>
        <w:spacing w:before="120" w:after="120" w:line="240" w:lineRule="auto"/>
        <w:ind w:left="900" w:hanging="540"/>
        <w:rPr>
          <w:rFonts w:eastAsia="Times New Roman"/>
          <w:color w:val="auto"/>
          <w:szCs w:val="20"/>
          <w:lang w:eastAsia="zh-CN"/>
        </w:rPr>
      </w:pPr>
      <w:r w:rsidRPr="00B84C9C">
        <w:rPr>
          <w:rFonts w:eastAsia="Times New Roman"/>
          <w:color w:val="auto"/>
          <w:szCs w:val="20"/>
          <w:lang w:eastAsia="zh-CN"/>
        </w:rPr>
        <w:t>Without limiting the other provisions of this Contract, the Supplier shall:</w:t>
      </w:r>
    </w:p>
    <w:p w14:paraId="165A3EE1" w14:textId="77777777" w:rsidR="00B84C9C" w:rsidRPr="00B84C9C" w:rsidRDefault="00B84C9C" w:rsidP="00B84C9C">
      <w:pPr>
        <w:numPr>
          <w:ilvl w:val="2"/>
          <w:numId w:val="0"/>
        </w:numPr>
        <w:tabs>
          <w:tab w:val="left" w:pos="2835"/>
        </w:tabs>
        <w:adjustRightInd w:val="0"/>
        <w:spacing w:before="120" w:after="120" w:line="240" w:lineRule="auto"/>
        <w:ind w:left="1620" w:hanging="720"/>
        <w:rPr>
          <w:rFonts w:eastAsia="Times New Roman"/>
          <w:color w:val="auto"/>
          <w:szCs w:val="20"/>
          <w:lang w:eastAsia="zh-CN"/>
        </w:rPr>
      </w:pPr>
      <w:r w:rsidRPr="00B84C9C">
        <w:rPr>
          <w:rFonts w:eastAsia="Times New Roman"/>
          <w:color w:val="auto"/>
          <w:szCs w:val="20"/>
          <w:lang w:eastAsia="zh-CN"/>
        </w:rPr>
        <w:t xml:space="preserve">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w:t>
      </w:r>
      <w:proofErr w:type="gramStart"/>
      <w:r w:rsidRPr="00B84C9C">
        <w:rPr>
          <w:rFonts w:eastAsia="Times New Roman"/>
          <w:color w:val="auto"/>
          <w:szCs w:val="20"/>
          <w:lang w:eastAsia="zh-CN"/>
        </w:rPr>
        <w:t>insurers;</w:t>
      </w:r>
      <w:proofErr w:type="gramEnd"/>
    </w:p>
    <w:p w14:paraId="1F2AFAE2" w14:textId="77777777" w:rsidR="00B84C9C" w:rsidRPr="00B84C9C" w:rsidRDefault="00B84C9C" w:rsidP="00B84C9C">
      <w:pPr>
        <w:numPr>
          <w:ilvl w:val="2"/>
          <w:numId w:val="0"/>
        </w:numPr>
        <w:tabs>
          <w:tab w:val="left" w:pos="2835"/>
        </w:tabs>
        <w:adjustRightInd w:val="0"/>
        <w:spacing w:before="120" w:after="120" w:line="240" w:lineRule="auto"/>
        <w:ind w:left="1620" w:hanging="720"/>
        <w:rPr>
          <w:rFonts w:eastAsia="Times New Roman"/>
          <w:color w:val="auto"/>
          <w:szCs w:val="20"/>
          <w:lang w:eastAsia="zh-CN"/>
        </w:rPr>
      </w:pPr>
      <w:r w:rsidRPr="00B84C9C">
        <w:rPr>
          <w:rFonts w:eastAsia="Times New Roman"/>
          <w:color w:val="auto"/>
          <w:szCs w:val="20"/>
          <w:lang w:eastAsia="zh-CN"/>
        </w:rPr>
        <w:t>promptly notify the insurers in writing of any relevant material fact under any Insurances of which the Supplier is or becomes aware; and</w:t>
      </w:r>
    </w:p>
    <w:p w14:paraId="4EE76BF8" w14:textId="77777777" w:rsidR="00B84C9C" w:rsidRPr="00B84C9C" w:rsidRDefault="00B84C9C" w:rsidP="00B84C9C">
      <w:pPr>
        <w:numPr>
          <w:ilvl w:val="2"/>
          <w:numId w:val="0"/>
        </w:numPr>
        <w:tabs>
          <w:tab w:val="left" w:pos="2835"/>
        </w:tabs>
        <w:adjustRightInd w:val="0"/>
        <w:spacing w:before="120" w:after="120" w:line="240" w:lineRule="auto"/>
        <w:ind w:left="1620" w:hanging="720"/>
        <w:rPr>
          <w:rFonts w:eastAsia="Times New Roman"/>
          <w:color w:val="auto"/>
          <w:szCs w:val="20"/>
          <w:lang w:eastAsia="zh-CN"/>
        </w:rPr>
      </w:pPr>
      <w:r w:rsidRPr="00B84C9C">
        <w:rPr>
          <w:rFonts w:eastAsia="Times New Roman"/>
          <w:color w:val="auto"/>
          <w:szCs w:val="20"/>
          <w:lang w:eastAsia="zh-CN"/>
        </w:rPr>
        <w:t>hold all policies in respect of the Insurances and cause any insurance broker effecting the Insurances to hold any insurance slips and other evidence of placing cover representing any of the Insurances to which it is a party.</w:t>
      </w:r>
    </w:p>
    <w:p w14:paraId="1F25E7F5" w14:textId="77777777" w:rsidR="00B84C9C" w:rsidRPr="00B84C9C" w:rsidRDefault="00B84C9C" w:rsidP="00B84C9C">
      <w:pPr>
        <w:keepNext/>
        <w:adjustRightInd w:val="0"/>
        <w:spacing w:before="120" w:after="240" w:line="240" w:lineRule="auto"/>
        <w:ind w:left="360" w:hanging="360"/>
        <w:rPr>
          <w:rFonts w:eastAsia="STZhongsong"/>
          <w:b/>
          <w:caps/>
          <w:color w:val="auto"/>
          <w:szCs w:val="20"/>
          <w:lang w:eastAsia="zh-CN"/>
        </w:rPr>
      </w:pPr>
      <w:r w:rsidRPr="00B84C9C">
        <w:rPr>
          <w:rFonts w:ascii="Arial Bold" w:eastAsia="STZhongsong" w:hAnsi="Arial Bold"/>
          <w:b/>
          <w:color w:val="auto"/>
          <w:szCs w:val="20"/>
          <w:lang w:eastAsia="zh-CN"/>
        </w:rPr>
        <w:t>What happens if you aren’t insured</w:t>
      </w:r>
    </w:p>
    <w:p w14:paraId="0C4053D6" w14:textId="77777777" w:rsidR="00B84C9C" w:rsidRPr="00B84C9C" w:rsidRDefault="00B84C9C" w:rsidP="00B84C9C">
      <w:pPr>
        <w:numPr>
          <w:ilvl w:val="1"/>
          <w:numId w:val="0"/>
        </w:numPr>
        <w:adjustRightInd w:val="0"/>
        <w:spacing w:before="120" w:after="120" w:line="240" w:lineRule="auto"/>
        <w:ind w:left="900" w:hanging="540"/>
        <w:rPr>
          <w:rFonts w:eastAsia="Times New Roman"/>
          <w:color w:val="auto"/>
          <w:szCs w:val="20"/>
          <w:lang w:eastAsia="zh-CN"/>
        </w:rPr>
      </w:pPr>
      <w:r w:rsidRPr="00B84C9C">
        <w:rPr>
          <w:rFonts w:eastAsia="Times New Roman"/>
          <w:color w:val="auto"/>
          <w:szCs w:val="20"/>
          <w:lang w:eastAsia="zh-CN"/>
        </w:rPr>
        <w:t>The Supplier shall not take any action or fail to take any action or (insofar as is reasonably within its power) permit anything to occur in relation to it which would entitle any insurer to refuse to pay any claim under any of the Insurances.</w:t>
      </w:r>
    </w:p>
    <w:p w14:paraId="1ADCE434" w14:textId="77777777" w:rsidR="00B84C9C" w:rsidRPr="00B84C9C" w:rsidRDefault="00B84C9C" w:rsidP="00B84C9C">
      <w:pPr>
        <w:numPr>
          <w:ilvl w:val="1"/>
          <w:numId w:val="0"/>
        </w:numPr>
        <w:adjustRightInd w:val="0"/>
        <w:spacing w:before="120" w:after="120" w:line="240" w:lineRule="auto"/>
        <w:ind w:left="900" w:hanging="540"/>
        <w:rPr>
          <w:rFonts w:eastAsia="Times New Roman"/>
          <w:color w:val="auto"/>
          <w:szCs w:val="20"/>
          <w:lang w:eastAsia="zh-CN"/>
        </w:rPr>
      </w:pPr>
      <w:r w:rsidRPr="00B84C9C">
        <w:rPr>
          <w:rFonts w:eastAsia="Times New Roman"/>
          <w:color w:val="auto"/>
          <w:szCs w:val="20"/>
          <w:lang w:eastAsia="zh-CN"/>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272B5FDB" w14:textId="77777777" w:rsidR="00B84C9C" w:rsidRPr="00B84C9C" w:rsidRDefault="00B84C9C" w:rsidP="00B84C9C">
      <w:pPr>
        <w:keepNext/>
        <w:adjustRightInd w:val="0"/>
        <w:spacing w:before="120" w:after="240" w:line="240" w:lineRule="auto"/>
        <w:ind w:left="360" w:hanging="360"/>
        <w:rPr>
          <w:rFonts w:eastAsia="STZhongsong"/>
          <w:b/>
          <w:caps/>
          <w:color w:val="auto"/>
          <w:szCs w:val="20"/>
          <w:lang w:eastAsia="zh-CN"/>
        </w:rPr>
      </w:pPr>
      <w:r w:rsidRPr="00B84C9C">
        <w:rPr>
          <w:rFonts w:ascii="Arial Bold" w:eastAsia="STZhongsong" w:hAnsi="Arial Bold"/>
          <w:b/>
          <w:color w:val="auto"/>
          <w:szCs w:val="20"/>
          <w:lang w:eastAsia="zh-CN"/>
        </w:rPr>
        <w:t>Evidence of insurance you must provide</w:t>
      </w:r>
    </w:p>
    <w:p w14:paraId="46091A8B" w14:textId="77777777" w:rsidR="00B84C9C" w:rsidRPr="00B84C9C" w:rsidRDefault="00B84C9C" w:rsidP="00B84C9C">
      <w:pPr>
        <w:numPr>
          <w:ilvl w:val="1"/>
          <w:numId w:val="0"/>
        </w:numPr>
        <w:adjustRightInd w:val="0"/>
        <w:spacing w:before="120" w:after="120" w:line="240" w:lineRule="auto"/>
        <w:ind w:left="900" w:hanging="540"/>
        <w:rPr>
          <w:rFonts w:eastAsia="Times New Roman"/>
          <w:caps/>
          <w:color w:val="auto"/>
          <w:szCs w:val="20"/>
          <w:lang w:eastAsia="zh-CN"/>
        </w:rPr>
      </w:pPr>
      <w:r w:rsidRPr="00B84C9C">
        <w:rPr>
          <w:rFonts w:eastAsia="Times New Roman"/>
          <w:color w:val="auto"/>
          <w:szCs w:val="20"/>
          <w:lang w:eastAsia="zh-CN"/>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664C12FF" w14:textId="77777777" w:rsidR="00B84C9C" w:rsidRPr="00B84C9C" w:rsidRDefault="00B84C9C" w:rsidP="00B84C9C">
      <w:pPr>
        <w:keepNext/>
        <w:adjustRightInd w:val="0"/>
        <w:spacing w:before="120" w:after="240" w:line="240" w:lineRule="auto"/>
        <w:ind w:left="360" w:hanging="360"/>
        <w:rPr>
          <w:rFonts w:eastAsia="STZhongsong"/>
          <w:b/>
          <w:caps/>
          <w:color w:val="auto"/>
          <w:szCs w:val="20"/>
          <w:lang w:eastAsia="zh-CN"/>
        </w:rPr>
      </w:pPr>
      <w:r w:rsidRPr="00B84C9C">
        <w:rPr>
          <w:rFonts w:ascii="Arial Bold" w:eastAsia="STZhongsong" w:hAnsi="Arial Bold"/>
          <w:b/>
          <w:color w:val="auto"/>
          <w:szCs w:val="20"/>
          <w:lang w:eastAsia="zh-CN"/>
        </w:rPr>
        <w:t>Making sure you are insured to the required amount</w:t>
      </w:r>
    </w:p>
    <w:p w14:paraId="0F81ABF0" w14:textId="77777777" w:rsidR="00B84C9C" w:rsidRPr="00B84C9C" w:rsidRDefault="00B84C9C" w:rsidP="00B84C9C">
      <w:pPr>
        <w:numPr>
          <w:ilvl w:val="1"/>
          <w:numId w:val="0"/>
        </w:numPr>
        <w:adjustRightInd w:val="0"/>
        <w:spacing w:before="120" w:after="120" w:line="240" w:lineRule="auto"/>
        <w:ind w:left="900" w:hanging="540"/>
        <w:rPr>
          <w:rFonts w:eastAsia="Times New Roman"/>
          <w:caps/>
          <w:color w:val="auto"/>
          <w:szCs w:val="20"/>
          <w:lang w:eastAsia="zh-CN"/>
        </w:rPr>
      </w:pPr>
      <w:bookmarkStart w:id="3" w:name="_Ref492564700"/>
      <w:r w:rsidRPr="00B84C9C">
        <w:rPr>
          <w:rFonts w:eastAsia="Times New Roman"/>
          <w:color w:val="auto"/>
          <w:szCs w:val="20"/>
          <w:lang w:eastAsia="zh-CN"/>
        </w:rPr>
        <w:t xml:space="preserve">The Supplier shall ensure that any Insurances which are stated to have a minimum limit "in the aggregate" are maintained at all times for the minimum limit of indemnity specified in this Contract and if any claims are made which do not relate to this </w:t>
      </w:r>
      <w:proofErr w:type="gramStart"/>
      <w:r w:rsidRPr="00B84C9C">
        <w:rPr>
          <w:rFonts w:eastAsia="Times New Roman"/>
          <w:color w:val="auto"/>
          <w:szCs w:val="20"/>
          <w:lang w:eastAsia="zh-CN"/>
        </w:rPr>
        <w:t>Contract</w:t>
      </w:r>
      <w:proofErr w:type="gramEnd"/>
      <w:r w:rsidRPr="00B84C9C">
        <w:rPr>
          <w:rFonts w:eastAsia="Times New Roman"/>
          <w:color w:val="auto"/>
          <w:szCs w:val="20"/>
          <w:lang w:eastAsia="zh-CN"/>
        </w:rPr>
        <w:t xml:space="preserve"> then the Supplier shall notify the Relevant Authority and provide details of its proposed solution for maintaining the minimum limit of indemnity.</w:t>
      </w:r>
      <w:bookmarkEnd w:id="3"/>
    </w:p>
    <w:p w14:paraId="7CADCDDB" w14:textId="77777777" w:rsidR="00B84C9C" w:rsidRPr="00B84C9C" w:rsidRDefault="00B84C9C" w:rsidP="00B84C9C">
      <w:pPr>
        <w:keepNext/>
        <w:adjustRightInd w:val="0"/>
        <w:spacing w:before="120" w:after="240" w:line="240" w:lineRule="auto"/>
        <w:ind w:left="360" w:hanging="360"/>
        <w:rPr>
          <w:rFonts w:eastAsia="STZhongsong"/>
          <w:b/>
          <w:caps/>
          <w:color w:val="auto"/>
          <w:szCs w:val="20"/>
          <w:lang w:eastAsia="zh-CN"/>
        </w:rPr>
      </w:pPr>
      <w:r w:rsidRPr="00B84C9C">
        <w:rPr>
          <w:rFonts w:ascii="Arial Bold" w:eastAsia="STZhongsong" w:hAnsi="Arial Bold"/>
          <w:b/>
          <w:color w:val="auto"/>
          <w:szCs w:val="20"/>
          <w:lang w:eastAsia="zh-CN"/>
        </w:rPr>
        <w:t>Cancelled Insurance</w:t>
      </w:r>
    </w:p>
    <w:p w14:paraId="32BF4930" w14:textId="77777777" w:rsidR="00B84C9C" w:rsidRPr="00B84C9C" w:rsidRDefault="00B84C9C" w:rsidP="00B84C9C">
      <w:pPr>
        <w:numPr>
          <w:ilvl w:val="1"/>
          <w:numId w:val="0"/>
        </w:numPr>
        <w:adjustRightInd w:val="0"/>
        <w:spacing w:before="120" w:after="120" w:line="240" w:lineRule="auto"/>
        <w:ind w:left="900" w:hanging="540"/>
        <w:rPr>
          <w:rFonts w:eastAsia="Times New Roman"/>
          <w:caps/>
          <w:color w:val="auto"/>
          <w:szCs w:val="20"/>
          <w:lang w:eastAsia="zh-CN"/>
        </w:rPr>
      </w:pPr>
      <w:r w:rsidRPr="00B84C9C">
        <w:rPr>
          <w:rFonts w:eastAsia="Times New Roman"/>
          <w:color w:val="auto"/>
          <w:szCs w:val="20"/>
          <w:lang w:eastAsia="zh-CN"/>
        </w:rPr>
        <w:t xml:space="preserve">The Supplier shall notify the Relevant Authority in writing at least five (5) Working Days prior to the cancellation, suspension, </w:t>
      </w:r>
      <w:proofErr w:type="gramStart"/>
      <w:r w:rsidRPr="00B84C9C">
        <w:rPr>
          <w:rFonts w:eastAsia="Times New Roman"/>
          <w:color w:val="auto"/>
          <w:szCs w:val="20"/>
          <w:lang w:eastAsia="zh-CN"/>
        </w:rPr>
        <w:t>termination</w:t>
      </w:r>
      <w:proofErr w:type="gramEnd"/>
      <w:r w:rsidRPr="00B84C9C">
        <w:rPr>
          <w:rFonts w:eastAsia="Times New Roman"/>
          <w:color w:val="auto"/>
          <w:szCs w:val="20"/>
          <w:lang w:eastAsia="zh-CN"/>
        </w:rPr>
        <w:t xml:space="preserve"> or non-renewal of any of the Insurances.</w:t>
      </w:r>
    </w:p>
    <w:p w14:paraId="6F678F60" w14:textId="77777777" w:rsidR="00B84C9C" w:rsidRPr="00B84C9C" w:rsidRDefault="00B84C9C" w:rsidP="00B84C9C">
      <w:pPr>
        <w:numPr>
          <w:ilvl w:val="1"/>
          <w:numId w:val="0"/>
        </w:numPr>
        <w:adjustRightInd w:val="0"/>
        <w:spacing w:before="120" w:after="120" w:line="240" w:lineRule="auto"/>
        <w:ind w:left="900" w:hanging="540"/>
        <w:rPr>
          <w:rFonts w:eastAsia="Times New Roman"/>
          <w:caps/>
          <w:color w:val="auto"/>
          <w:szCs w:val="20"/>
          <w:lang w:eastAsia="zh-CN"/>
        </w:rPr>
      </w:pPr>
      <w:r w:rsidRPr="00B84C9C">
        <w:rPr>
          <w:rFonts w:eastAsia="Times New Roman"/>
          <w:color w:val="auto"/>
          <w:szCs w:val="20"/>
          <w:lang w:eastAsia="zh-CN"/>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72F44704" w14:textId="77777777" w:rsidR="00B84C9C" w:rsidRPr="00B84C9C" w:rsidRDefault="00B84C9C" w:rsidP="00B84C9C">
      <w:pPr>
        <w:keepNext/>
        <w:adjustRightInd w:val="0"/>
        <w:spacing w:before="120" w:after="240" w:line="240" w:lineRule="auto"/>
        <w:ind w:left="360" w:hanging="360"/>
        <w:rPr>
          <w:rFonts w:ascii="Arial Bold" w:eastAsia="STZhongsong" w:hAnsi="Arial Bold" w:hint="eastAsia"/>
          <w:b/>
          <w:color w:val="auto"/>
          <w:szCs w:val="20"/>
          <w:lang w:eastAsia="zh-CN"/>
        </w:rPr>
      </w:pPr>
      <w:r w:rsidRPr="00B84C9C">
        <w:rPr>
          <w:rFonts w:ascii="Arial Bold" w:eastAsia="STZhongsong" w:hAnsi="Arial Bold"/>
          <w:b/>
          <w:color w:val="auto"/>
          <w:szCs w:val="20"/>
          <w:lang w:eastAsia="zh-CN"/>
        </w:rPr>
        <w:t>Insurance claims</w:t>
      </w:r>
    </w:p>
    <w:p w14:paraId="20554916" w14:textId="77777777" w:rsidR="00B84C9C" w:rsidRPr="00B84C9C" w:rsidRDefault="00B84C9C" w:rsidP="00B84C9C">
      <w:pPr>
        <w:numPr>
          <w:ilvl w:val="1"/>
          <w:numId w:val="0"/>
        </w:numPr>
        <w:adjustRightInd w:val="0"/>
        <w:spacing w:before="120" w:after="120" w:line="240" w:lineRule="auto"/>
        <w:ind w:left="900" w:hanging="540"/>
        <w:rPr>
          <w:rFonts w:eastAsia="Times New Roman"/>
          <w:color w:val="auto"/>
          <w:szCs w:val="20"/>
          <w:lang w:eastAsia="zh-CN"/>
        </w:rPr>
      </w:pPr>
      <w:r w:rsidRPr="00B84C9C">
        <w:rPr>
          <w:rFonts w:eastAsia="Times New Roman"/>
          <w:color w:val="auto"/>
          <w:szCs w:val="20"/>
          <w:lang w:eastAsia="zh-CN"/>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02E18260" w14:textId="6C3D9498" w:rsidR="00B84C9C" w:rsidRPr="00B84C9C" w:rsidRDefault="00B84C9C" w:rsidP="00B84C9C">
      <w:pPr>
        <w:numPr>
          <w:ilvl w:val="1"/>
          <w:numId w:val="0"/>
        </w:numPr>
        <w:adjustRightInd w:val="0"/>
        <w:spacing w:before="120" w:after="120" w:line="240" w:lineRule="auto"/>
        <w:ind w:left="900" w:hanging="540"/>
        <w:rPr>
          <w:rFonts w:eastAsia="Times New Roman"/>
          <w:color w:val="auto"/>
          <w:szCs w:val="20"/>
          <w:lang w:eastAsia="zh-CN"/>
        </w:rPr>
      </w:pPr>
      <w:r w:rsidRPr="00B84C9C">
        <w:rPr>
          <w:rFonts w:eastAsia="Times New Roman"/>
          <w:color w:val="auto"/>
          <w:szCs w:val="20"/>
          <w:lang w:eastAsia="zh-CN"/>
        </w:rPr>
        <w:t xml:space="preserve">Except where the Relevant Authority is the claimant party, the Supplier shall give the Relevant Authority notice within twenty (20) Working Days after any insurance claim in excess of 10% of the sum required to be insured pursuant to Paragraph </w:t>
      </w:r>
      <w:r w:rsidRPr="00B84C9C">
        <w:rPr>
          <w:rFonts w:eastAsia="Times New Roman"/>
          <w:color w:val="auto"/>
          <w:szCs w:val="20"/>
          <w:lang w:eastAsia="zh-CN"/>
        </w:rPr>
        <w:fldChar w:fldCharType="begin"/>
      </w:r>
      <w:r w:rsidRPr="00B84C9C">
        <w:rPr>
          <w:rFonts w:eastAsia="Times New Roman"/>
          <w:color w:val="auto"/>
          <w:szCs w:val="20"/>
          <w:lang w:eastAsia="zh-CN"/>
        </w:rPr>
        <w:instrText xml:space="preserve"> REF _Ref492564700 \r \h  \* MERGEFORMAT </w:instrText>
      </w:r>
      <w:r w:rsidRPr="00B84C9C">
        <w:rPr>
          <w:rFonts w:eastAsia="Times New Roman"/>
          <w:color w:val="auto"/>
          <w:szCs w:val="20"/>
          <w:lang w:eastAsia="zh-CN"/>
        </w:rPr>
      </w:r>
      <w:r w:rsidRPr="00B84C9C">
        <w:rPr>
          <w:rFonts w:eastAsia="Times New Roman"/>
          <w:color w:val="auto"/>
          <w:szCs w:val="20"/>
          <w:lang w:eastAsia="zh-CN"/>
        </w:rPr>
        <w:fldChar w:fldCharType="separate"/>
      </w:r>
      <w:r w:rsidR="0066268D">
        <w:rPr>
          <w:rFonts w:eastAsia="Times New Roman"/>
          <w:color w:val="auto"/>
          <w:szCs w:val="20"/>
          <w:lang w:eastAsia="zh-CN"/>
        </w:rPr>
        <w:t>0</w:t>
      </w:r>
      <w:r w:rsidRPr="00B84C9C">
        <w:rPr>
          <w:rFonts w:eastAsia="Times New Roman"/>
          <w:color w:val="auto"/>
          <w:szCs w:val="20"/>
          <w:lang w:eastAsia="zh-CN"/>
        </w:rPr>
        <w:fldChar w:fldCharType="end"/>
      </w:r>
      <w:r w:rsidRPr="00B84C9C">
        <w:rPr>
          <w:rFonts w:eastAsia="Times New Roman"/>
          <w:color w:val="auto"/>
          <w:szCs w:val="20"/>
          <w:lang w:eastAsia="zh-CN"/>
        </w:rPr>
        <w:t xml:space="preserve">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205344E4" w14:textId="77777777" w:rsidR="00B84C9C" w:rsidRPr="00B84C9C" w:rsidRDefault="00B84C9C" w:rsidP="00B84C9C">
      <w:pPr>
        <w:numPr>
          <w:ilvl w:val="1"/>
          <w:numId w:val="0"/>
        </w:numPr>
        <w:adjustRightInd w:val="0"/>
        <w:spacing w:before="120" w:after="120" w:line="240" w:lineRule="auto"/>
        <w:ind w:left="900" w:hanging="540"/>
        <w:rPr>
          <w:rFonts w:eastAsia="Times New Roman"/>
          <w:color w:val="auto"/>
          <w:szCs w:val="20"/>
          <w:lang w:eastAsia="zh-CN"/>
        </w:rPr>
      </w:pPr>
      <w:r w:rsidRPr="00B84C9C">
        <w:rPr>
          <w:rFonts w:eastAsia="Times New Roman"/>
          <w:color w:val="auto"/>
          <w:szCs w:val="20"/>
          <w:lang w:eastAsia="zh-CN"/>
        </w:rPr>
        <w:t>Where any Insurance requires payment of a premium, the Supplier shall be liable for and shall promptly pay such premium.</w:t>
      </w:r>
    </w:p>
    <w:p w14:paraId="3A53E9B6" w14:textId="7A3D6326" w:rsidR="00B84C9C" w:rsidRDefault="00B84C9C" w:rsidP="00B84C9C">
      <w:pPr>
        <w:spacing w:after="0" w:line="259" w:lineRule="auto"/>
        <w:ind w:left="0" w:firstLine="0"/>
        <w:rPr>
          <w:rFonts w:eastAsia="Times New Roman"/>
          <w:color w:val="auto"/>
          <w:szCs w:val="20"/>
          <w:lang w:eastAsia="en-US"/>
        </w:rPr>
      </w:pPr>
      <w:r w:rsidRPr="00B84C9C">
        <w:rPr>
          <w:rFonts w:eastAsia="Times New Roman"/>
          <w:color w:val="auto"/>
          <w:szCs w:val="20"/>
          <w:lang w:eastAsia="en-US"/>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14:paraId="2011A1E4" w14:textId="5F7C6FAF" w:rsidR="00B84C9C" w:rsidRDefault="00B84C9C" w:rsidP="00B84C9C">
      <w:pPr>
        <w:spacing w:after="0" w:line="259" w:lineRule="auto"/>
        <w:ind w:left="0" w:firstLine="0"/>
        <w:rPr>
          <w:rFonts w:eastAsia="Times New Roman"/>
          <w:color w:val="auto"/>
          <w:szCs w:val="20"/>
          <w:lang w:eastAsia="en-US"/>
        </w:rPr>
      </w:pPr>
    </w:p>
    <w:p w14:paraId="43D56DD5" w14:textId="6DE35560" w:rsidR="00B84C9C" w:rsidRDefault="00B84C9C">
      <w:pPr>
        <w:spacing w:after="160" w:line="259" w:lineRule="auto"/>
        <w:ind w:left="0" w:firstLine="0"/>
        <w:rPr>
          <w:rFonts w:eastAsia="Times New Roman"/>
          <w:color w:val="auto"/>
          <w:szCs w:val="20"/>
          <w:lang w:eastAsia="en-US"/>
        </w:rPr>
      </w:pPr>
      <w:r>
        <w:rPr>
          <w:rFonts w:eastAsia="Times New Roman"/>
          <w:color w:val="auto"/>
          <w:szCs w:val="20"/>
          <w:lang w:eastAsia="en-US"/>
        </w:rPr>
        <w:br w:type="page"/>
      </w:r>
    </w:p>
    <w:p w14:paraId="0EEAEC5A" w14:textId="77777777" w:rsidR="00B84C9C" w:rsidRPr="00B84C9C" w:rsidRDefault="00B84C9C" w:rsidP="00B84C9C">
      <w:pPr>
        <w:spacing w:after="200" w:line="276" w:lineRule="auto"/>
        <w:ind w:left="0" w:firstLine="0"/>
        <w:rPr>
          <w:rFonts w:eastAsia="Calibri" w:cs="Times New Roman"/>
          <w:b/>
          <w:color w:val="auto"/>
          <w:sz w:val="32"/>
          <w:szCs w:val="32"/>
          <w:lang w:eastAsia="en-US"/>
        </w:rPr>
      </w:pPr>
      <w:r w:rsidRPr="008F1BE8">
        <w:rPr>
          <w:rFonts w:eastAsia="Calibri" w:cs="Times New Roman"/>
          <w:b/>
          <w:color w:val="auto"/>
          <w:sz w:val="32"/>
          <w:szCs w:val="32"/>
          <w:lang w:eastAsia="en-US"/>
        </w:rPr>
        <w:t>Joint Schedule 4 (Commercially Sensitive Information)</w:t>
      </w:r>
    </w:p>
    <w:p w14:paraId="6579E44D" w14:textId="77777777" w:rsidR="00B84C9C" w:rsidRPr="00B84C9C" w:rsidRDefault="00B84C9C" w:rsidP="00B84C9C">
      <w:pPr>
        <w:tabs>
          <w:tab w:val="left" w:pos="142"/>
        </w:tabs>
        <w:adjustRightInd w:val="0"/>
        <w:spacing w:before="120" w:after="240" w:line="240" w:lineRule="auto"/>
        <w:ind w:left="360" w:hanging="360"/>
        <w:jc w:val="both"/>
        <w:rPr>
          <w:rFonts w:eastAsia="STZhongsong"/>
          <w:b/>
          <w:caps/>
          <w:color w:val="auto"/>
          <w:lang w:eastAsia="zh-CN"/>
        </w:rPr>
      </w:pPr>
      <w:r w:rsidRPr="00B84C9C">
        <w:rPr>
          <w:rFonts w:eastAsia="STZhongsong"/>
          <w:b/>
          <w:color w:val="auto"/>
          <w:lang w:eastAsia="zh-CN"/>
        </w:rPr>
        <w:t>What is the Commercially Sensitive Information?</w:t>
      </w:r>
    </w:p>
    <w:p w14:paraId="1038533D" w14:textId="77777777" w:rsidR="00B84C9C" w:rsidRPr="00B84C9C" w:rsidRDefault="00B84C9C" w:rsidP="00B84C9C">
      <w:pPr>
        <w:numPr>
          <w:ilvl w:val="1"/>
          <w:numId w:val="0"/>
        </w:numPr>
        <w:adjustRightInd w:val="0"/>
        <w:spacing w:before="120" w:after="120" w:line="240" w:lineRule="auto"/>
        <w:ind w:left="936" w:hanging="576"/>
        <w:jc w:val="both"/>
        <w:rPr>
          <w:rFonts w:eastAsia="Times New Roman"/>
          <w:color w:val="auto"/>
          <w:lang w:eastAsia="zh-CN"/>
        </w:rPr>
      </w:pPr>
      <w:r w:rsidRPr="00B84C9C">
        <w:rPr>
          <w:rFonts w:eastAsia="Times New Roman"/>
          <w:color w:val="auto"/>
          <w:lang w:eastAsia="zh-CN"/>
        </w:rPr>
        <w:t xml:space="preserve">In this Schedule the Parties have sought to identify the Supplier's Confidential Information that is genuinely commercially sensitive and the disclosure of which would be the subject of an exemption under the FOIA and the EIRs. </w:t>
      </w:r>
    </w:p>
    <w:p w14:paraId="5BDE08E6" w14:textId="77777777" w:rsidR="00B84C9C" w:rsidRPr="00B84C9C" w:rsidRDefault="00B84C9C" w:rsidP="00B84C9C">
      <w:pPr>
        <w:numPr>
          <w:ilvl w:val="1"/>
          <w:numId w:val="0"/>
        </w:numPr>
        <w:adjustRightInd w:val="0"/>
        <w:spacing w:before="120" w:after="120" w:line="240" w:lineRule="auto"/>
        <w:ind w:left="936" w:hanging="576"/>
        <w:jc w:val="both"/>
        <w:rPr>
          <w:rFonts w:eastAsia="Times New Roman"/>
          <w:color w:val="auto"/>
          <w:lang w:eastAsia="zh-CN"/>
        </w:rPr>
      </w:pPr>
      <w:r w:rsidRPr="00B84C9C">
        <w:rPr>
          <w:rFonts w:eastAsia="Times New Roman"/>
          <w:color w:val="auto"/>
          <w:lang w:eastAsia="zh-CN"/>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7008532B" w14:textId="77777777" w:rsidR="00B84C9C" w:rsidRPr="00B84C9C" w:rsidRDefault="00B84C9C" w:rsidP="00B84C9C">
      <w:pPr>
        <w:numPr>
          <w:ilvl w:val="1"/>
          <w:numId w:val="0"/>
        </w:numPr>
        <w:adjustRightInd w:val="0"/>
        <w:spacing w:before="120" w:after="120" w:line="240" w:lineRule="auto"/>
        <w:ind w:left="936" w:hanging="576"/>
        <w:jc w:val="both"/>
        <w:rPr>
          <w:rFonts w:eastAsia="Times New Roman"/>
          <w:color w:val="auto"/>
          <w:lang w:eastAsia="zh-CN"/>
        </w:rPr>
      </w:pPr>
      <w:r w:rsidRPr="00B84C9C">
        <w:rPr>
          <w:rFonts w:eastAsia="Times New Roman"/>
          <w:color w:val="auto"/>
          <w:lang w:eastAsia="zh-CN"/>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0A6B7CE1" w14:textId="77777777" w:rsidR="00B84C9C" w:rsidRPr="00B84C9C" w:rsidRDefault="00B84C9C" w:rsidP="00B84C9C">
      <w:pPr>
        <w:adjustRightInd w:val="0"/>
        <w:spacing w:before="120" w:after="120" w:line="240" w:lineRule="auto"/>
        <w:ind w:left="644" w:firstLine="0"/>
        <w:jc w:val="both"/>
        <w:rPr>
          <w:rFonts w:ascii="Calibri" w:eastAsia="Times New Roman" w:hAnsi="Calibri"/>
          <w:color w:val="auto"/>
          <w:sz w:val="22"/>
          <w:lang w:eastAsia="zh-CN"/>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
        <w:gridCol w:w="1924"/>
        <w:gridCol w:w="2905"/>
        <w:gridCol w:w="2217"/>
      </w:tblGrid>
      <w:tr w:rsidR="00B84C9C" w:rsidRPr="00B84C9C" w14:paraId="09E276DB" w14:textId="77777777" w:rsidTr="00B84C9C">
        <w:trPr>
          <w:tblHeader/>
        </w:trPr>
        <w:tc>
          <w:tcPr>
            <w:tcW w:w="990" w:type="dxa"/>
            <w:tcBorders>
              <w:top w:val="single" w:sz="4" w:space="0" w:color="auto"/>
              <w:left w:val="single" w:sz="4" w:space="0" w:color="auto"/>
              <w:bottom w:val="single" w:sz="4" w:space="0" w:color="auto"/>
              <w:right w:val="single" w:sz="4" w:space="0" w:color="auto"/>
            </w:tcBorders>
            <w:hideMark/>
          </w:tcPr>
          <w:p w14:paraId="58A278B6" w14:textId="77777777" w:rsidR="00B84C9C" w:rsidRPr="00B84C9C" w:rsidRDefault="00B84C9C" w:rsidP="00B84C9C">
            <w:pPr>
              <w:keepNext/>
              <w:overflowPunct w:val="0"/>
              <w:autoSpaceDE w:val="0"/>
              <w:autoSpaceDN w:val="0"/>
              <w:adjustRightInd w:val="0"/>
              <w:spacing w:before="240" w:after="120" w:line="276" w:lineRule="auto"/>
              <w:ind w:left="142" w:firstLine="0"/>
              <w:jc w:val="center"/>
              <w:textAlignment w:val="baseline"/>
              <w:rPr>
                <w:rFonts w:eastAsia="STZhongsong"/>
                <w:b/>
                <w:color w:val="auto"/>
                <w:lang w:eastAsia="zh-CN"/>
              </w:rPr>
            </w:pPr>
            <w:r w:rsidRPr="00B84C9C">
              <w:rPr>
                <w:rFonts w:eastAsia="STZhongsong"/>
                <w:b/>
                <w:color w:val="auto"/>
                <w:lang w:eastAsia="zh-CN"/>
              </w:rPr>
              <w:t>No.</w:t>
            </w:r>
          </w:p>
        </w:tc>
        <w:tc>
          <w:tcPr>
            <w:tcW w:w="1710" w:type="dxa"/>
            <w:tcBorders>
              <w:top w:val="single" w:sz="4" w:space="0" w:color="auto"/>
              <w:left w:val="single" w:sz="4" w:space="0" w:color="auto"/>
              <w:bottom w:val="single" w:sz="4" w:space="0" w:color="auto"/>
              <w:right w:val="single" w:sz="4" w:space="0" w:color="auto"/>
            </w:tcBorders>
            <w:hideMark/>
          </w:tcPr>
          <w:p w14:paraId="6BFDC810" w14:textId="77777777" w:rsidR="00B84C9C" w:rsidRPr="00B84C9C" w:rsidRDefault="00B84C9C" w:rsidP="00B84C9C">
            <w:pPr>
              <w:keepNext/>
              <w:overflowPunct w:val="0"/>
              <w:autoSpaceDE w:val="0"/>
              <w:autoSpaceDN w:val="0"/>
              <w:adjustRightInd w:val="0"/>
              <w:spacing w:before="240" w:after="120" w:line="276" w:lineRule="auto"/>
              <w:ind w:left="142" w:firstLine="0"/>
              <w:jc w:val="center"/>
              <w:textAlignment w:val="baseline"/>
              <w:rPr>
                <w:rFonts w:eastAsia="STZhongsong"/>
                <w:b/>
                <w:color w:val="auto"/>
                <w:lang w:eastAsia="zh-CN"/>
              </w:rPr>
            </w:pPr>
            <w:r w:rsidRPr="00B84C9C">
              <w:rPr>
                <w:rFonts w:eastAsia="STZhongsong"/>
                <w:b/>
                <w:color w:val="auto"/>
                <w:lang w:eastAsia="zh-CN"/>
              </w:rPr>
              <w:t>Date</w:t>
            </w:r>
          </w:p>
        </w:tc>
        <w:tc>
          <w:tcPr>
            <w:tcW w:w="3011" w:type="dxa"/>
            <w:tcBorders>
              <w:top w:val="single" w:sz="4" w:space="0" w:color="auto"/>
              <w:left w:val="single" w:sz="4" w:space="0" w:color="auto"/>
              <w:bottom w:val="single" w:sz="4" w:space="0" w:color="auto"/>
              <w:right w:val="single" w:sz="4" w:space="0" w:color="auto"/>
            </w:tcBorders>
            <w:hideMark/>
          </w:tcPr>
          <w:p w14:paraId="01F107E0" w14:textId="77777777" w:rsidR="00B84C9C" w:rsidRPr="00B84C9C" w:rsidRDefault="00B84C9C" w:rsidP="00B84C9C">
            <w:pPr>
              <w:keepNext/>
              <w:overflowPunct w:val="0"/>
              <w:autoSpaceDE w:val="0"/>
              <w:autoSpaceDN w:val="0"/>
              <w:adjustRightInd w:val="0"/>
              <w:spacing w:before="240" w:after="120" w:line="276" w:lineRule="auto"/>
              <w:ind w:left="142" w:firstLine="0"/>
              <w:jc w:val="center"/>
              <w:textAlignment w:val="baseline"/>
              <w:rPr>
                <w:rFonts w:eastAsia="STZhongsong"/>
                <w:b/>
                <w:color w:val="auto"/>
                <w:lang w:eastAsia="zh-CN"/>
              </w:rPr>
            </w:pPr>
            <w:r w:rsidRPr="00B84C9C">
              <w:rPr>
                <w:rFonts w:eastAsia="STZhongsong"/>
                <w:b/>
                <w:color w:val="auto"/>
                <w:lang w:eastAsia="zh-CN"/>
              </w:rPr>
              <w:t>Item(s)</w:t>
            </w:r>
          </w:p>
        </w:tc>
        <w:tc>
          <w:tcPr>
            <w:tcW w:w="2238" w:type="dxa"/>
            <w:tcBorders>
              <w:top w:val="single" w:sz="4" w:space="0" w:color="auto"/>
              <w:left w:val="single" w:sz="4" w:space="0" w:color="auto"/>
              <w:bottom w:val="single" w:sz="4" w:space="0" w:color="auto"/>
              <w:right w:val="single" w:sz="4" w:space="0" w:color="auto"/>
            </w:tcBorders>
            <w:hideMark/>
          </w:tcPr>
          <w:p w14:paraId="16C7CBCF" w14:textId="77777777" w:rsidR="00B84C9C" w:rsidRPr="00B84C9C" w:rsidRDefault="00B84C9C" w:rsidP="00B84C9C">
            <w:pPr>
              <w:keepNext/>
              <w:overflowPunct w:val="0"/>
              <w:autoSpaceDE w:val="0"/>
              <w:autoSpaceDN w:val="0"/>
              <w:adjustRightInd w:val="0"/>
              <w:spacing w:before="240" w:after="120" w:line="276" w:lineRule="auto"/>
              <w:ind w:left="142" w:firstLine="0"/>
              <w:jc w:val="center"/>
              <w:textAlignment w:val="baseline"/>
              <w:rPr>
                <w:rFonts w:eastAsia="STZhongsong"/>
                <w:b/>
                <w:color w:val="auto"/>
                <w:lang w:eastAsia="zh-CN"/>
              </w:rPr>
            </w:pPr>
            <w:r w:rsidRPr="00B84C9C">
              <w:rPr>
                <w:rFonts w:eastAsia="STZhongsong"/>
                <w:b/>
                <w:color w:val="auto"/>
                <w:lang w:eastAsia="zh-CN"/>
              </w:rPr>
              <w:t>Duration of Confidentiality</w:t>
            </w:r>
          </w:p>
        </w:tc>
      </w:tr>
      <w:tr w:rsidR="00CE483E" w:rsidRPr="00B84C9C" w14:paraId="6EFB3279" w14:textId="77777777" w:rsidTr="00B84C9C">
        <w:tc>
          <w:tcPr>
            <w:tcW w:w="990" w:type="dxa"/>
            <w:tcBorders>
              <w:top w:val="single" w:sz="4" w:space="0" w:color="auto"/>
              <w:left w:val="single" w:sz="4" w:space="0" w:color="auto"/>
              <w:bottom w:val="single" w:sz="4" w:space="0" w:color="auto"/>
              <w:right w:val="single" w:sz="4" w:space="0" w:color="auto"/>
            </w:tcBorders>
          </w:tcPr>
          <w:p w14:paraId="4FF671F2" w14:textId="16166B06" w:rsidR="00CE483E" w:rsidRPr="00B84C9C" w:rsidRDefault="00CE483E" w:rsidP="00CE483E">
            <w:pPr>
              <w:keepNext/>
              <w:overflowPunct w:val="0"/>
              <w:autoSpaceDE w:val="0"/>
              <w:autoSpaceDN w:val="0"/>
              <w:adjustRightInd w:val="0"/>
              <w:spacing w:before="240" w:after="120" w:line="276" w:lineRule="auto"/>
              <w:ind w:left="142" w:firstLine="0"/>
              <w:jc w:val="both"/>
              <w:textAlignment w:val="baseline"/>
              <w:rPr>
                <w:rFonts w:eastAsia="STZhongsong"/>
                <w:color w:val="auto"/>
                <w:lang w:eastAsia="zh-CN"/>
              </w:rPr>
            </w:pPr>
            <w:r>
              <w:rPr>
                <w:rFonts w:eastAsia="STZhongsong"/>
                <w:color w:val="auto"/>
                <w:lang w:eastAsia="zh-CN"/>
              </w:rPr>
              <w:t>1</w:t>
            </w:r>
          </w:p>
        </w:tc>
        <w:tc>
          <w:tcPr>
            <w:tcW w:w="1710" w:type="dxa"/>
            <w:tcBorders>
              <w:top w:val="single" w:sz="4" w:space="0" w:color="auto"/>
              <w:left w:val="single" w:sz="4" w:space="0" w:color="auto"/>
              <w:bottom w:val="single" w:sz="4" w:space="0" w:color="auto"/>
              <w:right w:val="single" w:sz="4" w:space="0" w:color="auto"/>
            </w:tcBorders>
            <w:hideMark/>
          </w:tcPr>
          <w:p w14:paraId="3C7E2835" w14:textId="75E061D8" w:rsidR="00CE483E" w:rsidRPr="00B84C9C" w:rsidRDefault="00CE483E" w:rsidP="00CE483E">
            <w:pPr>
              <w:keepNext/>
              <w:overflowPunct w:val="0"/>
              <w:autoSpaceDE w:val="0"/>
              <w:autoSpaceDN w:val="0"/>
              <w:adjustRightInd w:val="0"/>
              <w:spacing w:before="240" w:after="120" w:line="276" w:lineRule="auto"/>
              <w:ind w:left="142" w:firstLine="0"/>
              <w:jc w:val="both"/>
              <w:textAlignment w:val="baseline"/>
              <w:rPr>
                <w:rFonts w:eastAsia="STZhongsong"/>
                <w:color w:val="auto"/>
                <w:lang w:eastAsia="zh-CN"/>
              </w:rPr>
            </w:pPr>
            <w:r w:rsidRPr="000E2226">
              <w:rPr>
                <w:rStyle w:val="normaltextrun"/>
                <w:color w:val="FFFFFF"/>
                <w:sz w:val="22"/>
                <w:shd w:val="clear" w:color="auto" w:fill="FFC000"/>
              </w:rPr>
              <w:t>Redacted</w:t>
            </w:r>
            <w:r w:rsidRPr="000E2226">
              <w:rPr>
                <w:rStyle w:val="normaltextrun"/>
                <w:color w:val="FFFFFF"/>
                <w:sz w:val="22"/>
                <w:shd w:val="clear" w:color="auto" w:fill="000000"/>
              </w:rPr>
              <w:t> under FOIA Section 43, Commercial interests</w:t>
            </w:r>
            <w:r w:rsidRPr="000E2226">
              <w:rPr>
                <w:rStyle w:val="eop"/>
                <w:color w:val="FFFFFF"/>
                <w:sz w:val="22"/>
                <w:shd w:val="clear" w:color="auto" w:fill="FFFFFF"/>
              </w:rPr>
              <w:t> </w:t>
            </w:r>
          </w:p>
        </w:tc>
        <w:tc>
          <w:tcPr>
            <w:tcW w:w="3011" w:type="dxa"/>
            <w:tcBorders>
              <w:top w:val="single" w:sz="4" w:space="0" w:color="auto"/>
              <w:left w:val="single" w:sz="4" w:space="0" w:color="auto"/>
              <w:bottom w:val="single" w:sz="4" w:space="0" w:color="auto"/>
              <w:right w:val="single" w:sz="4" w:space="0" w:color="auto"/>
            </w:tcBorders>
            <w:hideMark/>
          </w:tcPr>
          <w:p w14:paraId="4ED9442E" w14:textId="080F31CF" w:rsidR="00CE483E" w:rsidRPr="00B84C9C" w:rsidRDefault="00CE483E" w:rsidP="00CE483E">
            <w:pPr>
              <w:keepNext/>
              <w:overflowPunct w:val="0"/>
              <w:autoSpaceDE w:val="0"/>
              <w:autoSpaceDN w:val="0"/>
              <w:adjustRightInd w:val="0"/>
              <w:spacing w:before="240" w:after="120" w:line="276" w:lineRule="auto"/>
              <w:ind w:left="142" w:firstLine="0"/>
              <w:jc w:val="both"/>
              <w:textAlignment w:val="baseline"/>
              <w:rPr>
                <w:rFonts w:eastAsia="STZhongsong"/>
                <w:color w:val="auto"/>
                <w:lang w:eastAsia="zh-CN"/>
              </w:rPr>
            </w:pPr>
            <w:r w:rsidRPr="000E2226">
              <w:rPr>
                <w:rStyle w:val="normaltextrun"/>
                <w:color w:val="FFFFFF"/>
                <w:sz w:val="22"/>
                <w:shd w:val="clear" w:color="auto" w:fill="FFC000"/>
              </w:rPr>
              <w:t>Redacted</w:t>
            </w:r>
            <w:r w:rsidRPr="000E2226">
              <w:rPr>
                <w:rStyle w:val="normaltextrun"/>
                <w:color w:val="FFFFFF"/>
                <w:sz w:val="22"/>
                <w:shd w:val="clear" w:color="auto" w:fill="000000"/>
              </w:rPr>
              <w:t> under FOIA Section 43, Commercial interests</w:t>
            </w:r>
            <w:r w:rsidRPr="000E2226">
              <w:rPr>
                <w:rStyle w:val="eop"/>
                <w:color w:val="FFFFFF"/>
                <w:sz w:val="22"/>
                <w:shd w:val="clear" w:color="auto" w:fill="FFFFFF"/>
              </w:rPr>
              <w:t> </w:t>
            </w:r>
          </w:p>
        </w:tc>
        <w:tc>
          <w:tcPr>
            <w:tcW w:w="2238" w:type="dxa"/>
            <w:tcBorders>
              <w:top w:val="single" w:sz="4" w:space="0" w:color="auto"/>
              <w:left w:val="single" w:sz="4" w:space="0" w:color="auto"/>
              <w:bottom w:val="single" w:sz="4" w:space="0" w:color="auto"/>
              <w:right w:val="single" w:sz="4" w:space="0" w:color="auto"/>
            </w:tcBorders>
            <w:hideMark/>
          </w:tcPr>
          <w:p w14:paraId="00198B21" w14:textId="662D1433" w:rsidR="00CE483E" w:rsidRPr="00B84C9C" w:rsidRDefault="00CE483E" w:rsidP="00CE483E">
            <w:pPr>
              <w:keepNext/>
              <w:overflowPunct w:val="0"/>
              <w:autoSpaceDE w:val="0"/>
              <w:autoSpaceDN w:val="0"/>
              <w:adjustRightInd w:val="0"/>
              <w:spacing w:before="240" w:after="120" w:line="276" w:lineRule="auto"/>
              <w:ind w:left="142" w:firstLine="0"/>
              <w:jc w:val="both"/>
              <w:textAlignment w:val="baseline"/>
              <w:rPr>
                <w:rFonts w:eastAsia="STZhongsong"/>
                <w:color w:val="auto"/>
                <w:lang w:eastAsia="zh-CN"/>
              </w:rPr>
            </w:pPr>
            <w:r w:rsidRPr="000E2226">
              <w:rPr>
                <w:rStyle w:val="normaltextrun"/>
                <w:color w:val="FFFFFF"/>
                <w:sz w:val="22"/>
                <w:shd w:val="clear" w:color="auto" w:fill="FFC000"/>
              </w:rPr>
              <w:t>Redacted</w:t>
            </w:r>
            <w:r w:rsidRPr="000E2226">
              <w:rPr>
                <w:rStyle w:val="normaltextrun"/>
                <w:color w:val="FFFFFF"/>
                <w:sz w:val="22"/>
                <w:shd w:val="clear" w:color="auto" w:fill="000000"/>
              </w:rPr>
              <w:t> under FOIA Section 43, Commercial interests</w:t>
            </w:r>
            <w:r w:rsidRPr="000E2226">
              <w:rPr>
                <w:rStyle w:val="eop"/>
                <w:color w:val="FFFFFF"/>
                <w:sz w:val="22"/>
                <w:shd w:val="clear" w:color="auto" w:fill="FFFFFF"/>
              </w:rPr>
              <w:t> </w:t>
            </w:r>
          </w:p>
        </w:tc>
      </w:tr>
      <w:tr w:rsidR="00CE483E" w:rsidRPr="00B84C9C" w14:paraId="328D763E" w14:textId="77777777" w:rsidTr="00B84C9C">
        <w:tc>
          <w:tcPr>
            <w:tcW w:w="990" w:type="dxa"/>
            <w:tcBorders>
              <w:top w:val="single" w:sz="4" w:space="0" w:color="auto"/>
              <w:left w:val="single" w:sz="4" w:space="0" w:color="auto"/>
              <w:bottom w:val="single" w:sz="4" w:space="0" w:color="auto"/>
              <w:right w:val="single" w:sz="4" w:space="0" w:color="auto"/>
            </w:tcBorders>
          </w:tcPr>
          <w:p w14:paraId="11838D7E" w14:textId="77FE00B6" w:rsidR="00CE483E" w:rsidRDefault="00CE483E" w:rsidP="00CE483E">
            <w:pPr>
              <w:keepNext/>
              <w:overflowPunct w:val="0"/>
              <w:autoSpaceDE w:val="0"/>
              <w:autoSpaceDN w:val="0"/>
              <w:adjustRightInd w:val="0"/>
              <w:spacing w:before="240" w:after="120" w:line="276" w:lineRule="auto"/>
              <w:ind w:left="142" w:firstLine="0"/>
              <w:jc w:val="both"/>
              <w:textAlignment w:val="baseline"/>
              <w:rPr>
                <w:rFonts w:eastAsia="STZhongsong"/>
                <w:color w:val="auto"/>
                <w:lang w:eastAsia="zh-CN"/>
              </w:rPr>
            </w:pPr>
            <w:r>
              <w:rPr>
                <w:rFonts w:eastAsia="STZhongsong"/>
                <w:color w:val="auto"/>
                <w:lang w:eastAsia="zh-CN"/>
              </w:rPr>
              <w:t>2</w:t>
            </w:r>
          </w:p>
        </w:tc>
        <w:tc>
          <w:tcPr>
            <w:tcW w:w="1710" w:type="dxa"/>
            <w:tcBorders>
              <w:top w:val="single" w:sz="4" w:space="0" w:color="auto"/>
              <w:left w:val="single" w:sz="4" w:space="0" w:color="auto"/>
              <w:bottom w:val="single" w:sz="4" w:space="0" w:color="auto"/>
              <w:right w:val="single" w:sz="4" w:space="0" w:color="auto"/>
            </w:tcBorders>
          </w:tcPr>
          <w:p w14:paraId="7ED7E732" w14:textId="46EF4ECE" w:rsidR="00CE483E" w:rsidRDefault="00CE483E" w:rsidP="00CE483E">
            <w:pPr>
              <w:keepNext/>
              <w:overflowPunct w:val="0"/>
              <w:autoSpaceDE w:val="0"/>
              <w:autoSpaceDN w:val="0"/>
              <w:adjustRightInd w:val="0"/>
              <w:spacing w:before="240" w:after="120" w:line="276" w:lineRule="auto"/>
              <w:ind w:left="142" w:firstLine="0"/>
              <w:jc w:val="both"/>
              <w:textAlignment w:val="baseline"/>
              <w:rPr>
                <w:rFonts w:eastAsia="STZhongsong"/>
                <w:color w:val="auto"/>
                <w:lang w:eastAsia="zh-CN"/>
              </w:rPr>
            </w:pPr>
            <w:r w:rsidRPr="000E2226">
              <w:rPr>
                <w:rStyle w:val="TableGrid"/>
                <w:color w:val="FFFFFF"/>
                <w:sz w:val="22"/>
                <w:shd w:val="clear" w:color="auto" w:fill="FFC000"/>
              </w:rPr>
              <w:t>Redacted</w:t>
            </w:r>
            <w:r w:rsidRPr="000E2226">
              <w:rPr>
                <w:rStyle w:val="TableGrid"/>
                <w:color w:val="FFFFFF"/>
                <w:sz w:val="22"/>
                <w:shd w:val="clear" w:color="auto" w:fill="000000"/>
              </w:rPr>
              <w:t> under FOIA Section 43, Co</w:t>
            </w:r>
            <w:r w:rsidRPr="000E2226">
              <w:rPr>
                <w:rStyle w:val="normaltextrun"/>
                <w:color w:val="FFFFFF"/>
                <w:sz w:val="22"/>
                <w:shd w:val="clear" w:color="auto" w:fill="000000"/>
              </w:rPr>
              <w:t>mmercial interests</w:t>
            </w:r>
            <w:r w:rsidRPr="000E2226">
              <w:rPr>
                <w:rStyle w:val="eop"/>
                <w:color w:val="FFFFFF"/>
                <w:sz w:val="22"/>
                <w:shd w:val="clear" w:color="auto" w:fill="FFFFFF"/>
              </w:rPr>
              <w:t> </w:t>
            </w:r>
          </w:p>
        </w:tc>
        <w:tc>
          <w:tcPr>
            <w:tcW w:w="3011" w:type="dxa"/>
            <w:tcBorders>
              <w:top w:val="single" w:sz="4" w:space="0" w:color="auto"/>
              <w:left w:val="single" w:sz="4" w:space="0" w:color="auto"/>
              <w:bottom w:val="single" w:sz="4" w:space="0" w:color="auto"/>
              <w:right w:val="single" w:sz="4" w:space="0" w:color="auto"/>
            </w:tcBorders>
          </w:tcPr>
          <w:p w14:paraId="3BCD73DB" w14:textId="0FE9413E" w:rsidR="00CE483E" w:rsidRDefault="00CE483E" w:rsidP="00CE483E">
            <w:pPr>
              <w:keepNext/>
              <w:overflowPunct w:val="0"/>
              <w:autoSpaceDE w:val="0"/>
              <w:autoSpaceDN w:val="0"/>
              <w:adjustRightInd w:val="0"/>
              <w:spacing w:before="240" w:after="120" w:line="276" w:lineRule="auto"/>
              <w:ind w:left="142" w:firstLine="0"/>
              <w:jc w:val="both"/>
              <w:textAlignment w:val="baseline"/>
              <w:rPr>
                <w:rFonts w:eastAsia="STZhongsong"/>
                <w:color w:val="auto"/>
                <w:lang w:eastAsia="zh-CN"/>
              </w:rPr>
            </w:pPr>
            <w:r w:rsidRPr="000E2226">
              <w:rPr>
                <w:rStyle w:val="normaltextrun"/>
                <w:color w:val="FFFFFF"/>
                <w:sz w:val="22"/>
                <w:shd w:val="clear" w:color="auto" w:fill="FFC000"/>
              </w:rPr>
              <w:t>Redacted</w:t>
            </w:r>
            <w:r w:rsidRPr="000E2226">
              <w:rPr>
                <w:rStyle w:val="normaltextrun"/>
                <w:color w:val="FFFFFF"/>
                <w:sz w:val="22"/>
                <w:shd w:val="clear" w:color="auto" w:fill="000000"/>
              </w:rPr>
              <w:t> under FOIA Section 43, C</w:t>
            </w:r>
            <w:r w:rsidRPr="000E2226">
              <w:rPr>
                <w:rStyle w:val="TableGrid"/>
                <w:color w:val="FFFFFF"/>
                <w:sz w:val="22"/>
                <w:shd w:val="clear" w:color="auto" w:fill="000000"/>
              </w:rPr>
              <w:t>ommercial interests</w:t>
            </w:r>
            <w:r w:rsidRPr="000E2226">
              <w:rPr>
                <w:rStyle w:val="ListParagraph"/>
                <w:color w:val="FFFFFF"/>
                <w:sz w:val="22"/>
                <w:shd w:val="clear" w:color="auto" w:fill="FFFFFF"/>
              </w:rPr>
              <w:t> </w:t>
            </w:r>
          </w:p>
        </w:tc>
        <w:tc>
          <w:tcPr>
            <w:tcW w:w="2238" w:type="dxa"/>
            <w:tcBorders>
              <w:top w:val="single" w:sz="4" w:space="0" w:color="auto"/>
              <w:left w:val="single" w:sz="4" w:space="0" w:color="auto"/>
              <w:bottom w:val="single" w:sz="4" w:space="0" w:color="auto"/>
              <w:right w:val="single" w:sz="4" w:space="0" w:color="auto"/>
            </w:tcBorders>
          </w:tcPr>
          <w:p w14:paraId="53E27ACA" w14:textId="6A9D0AFC" w:rsidR="00CE483E" w:rsidRDefault="00CE483E" w:rsidP="00CE483E">
            <w:pPr>
              <w:keepNext/>
              <w:overflowPunct w:val="0"/>
              <w:autoSpaceDE w:val="0"/>
              <w:autoSpaceDN w:val="0"/>
              <w:adjustRightInd w:val="0"/>
              <w:spacing w:before="240" w:after="120" w:line="276" w:lineRule="auto"/>
              <w:ind w:left="142" w:firstLine="0"/>
              <w:jc w:val="both"/>
              <w:textAlignment w:val="baseline"/>
              <w:rPr>
                <w:rFonts w:eastAsia="STZhongsong"/>
                <w:color w:val="auto"/>
                <w:lang w:eastAsia="zh-CN"/>
              </w:rPr>
            </w:pPr>
            <w:r w:rsidRPr="000E2226">
              <w:rPr>
                <w:rStyle w:val="normaltextrun"/>
                <w:color w:val="FFFFFF"/>
                <w:sz w:val="22"/>
                <w:shd w:val="clear" w:color="auto" w:fill="FFC000"/>
              </w:rPr>
              <w:t>Redacted</w:t>
            </w:r>
            <w:r w:rsidRPr="000E2226">
              <w:rPr>
                <w:rStyle w:val="normaltextrun"/>
                <w:color w:val="FFFFFF"/>
                <w:sz w:val="22"/>
                <w:shd w:val="clear" w:color="auto" w:fill="000000"/>
              </w:rPr>
              <w:t> under FOIA Section 43, Commercial interests</w:t>
            </w:r>
            <w:r w:rsidRPr="000E2226">
              <w:rPr>
                <w:rStyle w:val="eop"/>
                <w:color w:val="FFFFFF"/>
                <w:sz w:val="22"/>
                <w:shd w:val="clear" w:color="auto" w:fill="FFFFFF"/>
              </w:rPr>
              <w:t> </w:t>
            </w:r>
          </w:p>
        </w:tc>
      </w:tr>
    </w:tbl>
    <w:p w14:paraId="35CC42B9" w14:textId="77777777" w:rsidR="00B84C9C" w:rsidRPr="00B84C9C" w:rsidRDefault="00B84C9C" w:rsidP="00B84C9C">
      <w:pPr>
        <w:spacing w:after="200" w:line="276" w:lineRule="auto"/>
        <w:ind w:left="0" w:firstLine="0"/>
        <w:rPr>
          <w:rFonts w:ascii="Calibri" w:eastAsia="Calibri" w:hAnsi="Calibri" w:cs="Times New Roman"/>
          <w:color w:val="auto"/>
          <w:sz w:val="22"/>
          <w:lang w:eastAsia="en-US"/>
        </w:rPr>
      </w:pPr>
    </w:p>
    <w:p w14:paraId="454F2B47" w14:textId="0FAB8E16" w:rsidR="00B84C9C" w:rsidRDefault="00B84C9C" w:rsidP="00B84C9C">
      <w:pPr>
        <w:spacing w:after="0" w:line="259" w:lineRule="auto"/>
        <w:ind w:left="0" w:firstLine="0"/>
      </w:pPr>
    </w:p>
    <w:p w14:paraId="4376AB92" w14:textId="3AA0E81D" w:rsidR="00B84C9C" w:rsidRDefault="00B84C9C">
      <w:pPr>
        <w:spacing w:after="160" w:line="259" w:lineRule="auto"/>
        <w:ind w:left="0" w:firstLine="0"/>
      </w:pPr>
      <w:r>
        <w:br w:type="page"/>
      </w:r>
    </w:p>
    <w:p w14:paraId="4614886F" w14:textId="77777777" w:rsidR="00B84C9C" w:rsidRPr="00B84C9C" w:rsidRDefault="00B84C9C" w:rsidP="00B84C9C">
      <w:pPr>
        <w:spacing w:after="200" w:line="276" w:lineRule="auto"/>
        <w:ind w:left="0" w:firstLine="0"/>
        <w:rPr>
          <w:sz w:val="20"/>
          <w:szCs w:val="20"/>
        </w:rPr>
      </w:pPr>
      <w:r w:rsidRPr="00B84C9C">
        <w:rPr>
          <w:b/>
          <w:sz w:val="36"/>
          <w:szCs w:val="36"/>
        </w:rPr>
        <w:t>Joint Schedule 5 (Corporate Social Responsibility)</w:t>
      </w:r>
    </w:p>
    <w:p w14:paraId="1CC2D2C8" w14:textId="77777777" w:rsidR="00B84C9C" w:rsidRPr="00B84C9C" w:rsidRDefault="00B84C9C" w:rsidP="00D578F1">
      <w:pPr>
        <w:keepNext/>
        <w:numPr>
          <w:ilvl w:val="0"/>
          <w:numId w:val="16"/>
        </w:numPr>
        <w:tabs>
          <w:tab w:val="left" w:pos="142"/>
        </w:tabs>
        <w:spacing w:before="120" w:after="240" w:line="240" w:lineRule="auto"/>
        <w:rPr>
          <w:rFonts w:ascii="Calibri" w:eastAsia="Calibri" w:hAnsi="Calibri" w:cs="Calibri"/>
          <w:sz w:val="22"/>
        </w:rPr>
      </w:pPr>
      <w:r w:rsidRPr="00B84C9C">
        <w:rPr>
          <w:rFonts w:ascii="Arial Bold" w:eastAsia="Arial Bold" w:hAnsi="Arial Bold" w:cs="Calibri"/>
          <w:b/>
          <w:szCs w:val="24"/>
        </w:rPr>
        <w:t>What we expect from our Suppliers</w:t>
      </w:r>
    </w:p>
    <w:p w14:paraId="791D0EEE" w14:textId="77777777" w:rsidR="00B84C9C" w:rsidRPr="00B84C9C" w:rsidRDefault="00B84C9C" w:rsidP="00D578F1">
      <w:pPr>
        <w:numPr>
          <w:ilvl w:val="1"/>
          <w:numId w:val="16"/>
        </w:numPr>
        <w:spacing w:before="120" w:after="120" w:line="240" w:lineRule="auto"/>
        <w:ind w:left="900" w:hanging="540"/>
        <w:rPr>
          <w:rFonts w:ascii="Calibri" w:eastAsia="Calibri" w:hAnsi="Calibri" w:cs="Calibri"/>
          <w:sz w:val="22"/>
        </w:rPr>
      </w:pPr>
      <w:r w:rsidRPr="00B84C9C">
        <w:rPr>
          <w:szCs w:val="24"/>
        </w:rPr>
        <w:t>In September 2017, HM Government published a Supplier Code of Conduct setting out the standards and behaviours expected of suppliers who work with government. (</w:t>
      </w:r>
      <w:hyperlink r:id="rId11" w:history="1">
        <w:r w:rsidRPr="00B84C9C">
          <w:rPr>
            <w:color w:val="0000FF"/>
            <w:szCs w:val="24"/>
            <w:u w:val="single"/>
          </w:rPr>
          <w:t>https://www.gov.uk/government/uploads/system/uploads/attachment_data/file/646497/2017-09-13_Official_Sensitive_Supplier_Code_of_Conduct_September_2017.pdf</w:t>
        </w:r>
      </w:hyperlink>
      <w:r w:rsidRPr="00B84C9C">
        <w:rPr>
          <w:szCs w:val="24"/>
        </w:rPr>
        <w:t>)</w:t>
      </w:r>
    </w:p>
    <w:p w14:paraId="6AD2BD37" w14:textId="77777777" w:rsidR="00B84C9C" w:rsidRPr="00B84C9C" w:rsidRDefault="00B84C9C" w:rsidP="00D578F1">
      <w:pPr>
        <w:numPr>
          <w:ilvl w:val="1"/>
          <w:numId w:val="16"/>
        </w:numPr>
        <w:spacing w:before="120" w:after="120" w:line="240" w:lineRule="auto"/>
        <w:ind w:left="900" w:hanging="540"/>
        <w:rPr>
          <w:rFonts w:ascii="Calibri" w:eastAsia="Calibri" w:hAnsi="Calibri" w:cs="Calibri"/>
          <w:sz w:val="22"/>
        </w:rPr>
      </w:pPr>
      <w:r w:rsidRPr="00B84C9C">
        <w:rPr>
          <w:szCs w:val="24"/>
        </w:rPr>
        <w:t>CCS expects its suppliers and subcontractors to meet the standards set out in that Code. In addition, CCS expects its suppliers and subcontractors to comply with the standards set out in this Schedule.</w:t>
      </w:r>
    </w:p>
    <w:p w14:paraId="31B1D174" w14:textId="77777777" w:rsidR="00B84C9C" w:rsidRPr="00B84C9C" w:rsidRDefault="00B84C9C" w:rsidP="00D578F1">
      <w:pPr>
        <w:numPr>
          <w:ilvl w:val="1"/>
          <w:numId w:val="16"/>
        </w:numPr>
        <w:spacing w:before="120" w:after="120" w:line="240" w:lineRule="auto"/>
        <w:ind w:left="900" w:hanging="540"/>
        <w:rPr>
          <w:rFonts w:ascii="Calibri" w:eastAsia="Calibri" w:hAnsi="Calibri" w:cs="Calibri"/>
          <w:sz w:val="22"/>
        </w:rPr>
      </w:pPr>
      <w:r w:rsidRPr="00B84C9C">
        <w:rPr>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0DBD2D54" w14:textId="77777777" w:rsidR="00B84C9C" w:rsidRPr="00B84C9C" w:rsidRDefault="00B84C9C" w:rsidP="00D578F1">
      <w:pPr>
        <w:keepNext/>
        <w:numPr>
          <w:ilvl w:val="0"/>
          <w:numId w:val="16"/>
        </w:numPr>
        <w:tabs>
          <w:tab w:val="left" w:pos="142"/>
        </w:tabs>
        <w:spacing w:before="120" w:after="240" w:line="240" w:lineRule="auto"/>
        <w:rPr>
          <w:rFonts w:ascii="Calibri" w:eastAsia="Calibri" w:hAnsi="Calibri" w:cs="Calibri"/>
          <w:sz w:val="22"/>
        </w:rPr>
      </w:pPr>
      <w:r w:rsidRPr="00B84C9C">
        <w:rPr>
          <w:rFonts w:ascii="Arial Bold" w:eastAsia="Arial Bold" w:hAnsi="Arial Bold" w:cs="Calibri"/>
          <w:b/>
          <w:szCs w:val="24"/>
        </w:rPr>
        <w:t>Equality and Accessibility</w:t>
      </w:r>
    </w:p>
    <w:p w14:paraId="2D80AF5B" w14:textId="77777777" w:rsidR="00B84C9C" w:rsidRPr="00B84C9C" w:rsidRDefault="00B84C9C" w:rsidP="00D578F1">
      <w:pPr>
        <w:numPr>
          <w:ilvl w:val="1"/>
          <w:numId w:val="16"/>
        </w:numPr>
        <w:spacing w:before="120" w:after="120" w:line="240" w:lineRule="auto"/>
        <w:ind w:left="900" w:hanging="540"/>
        <w:rPr>
          <w:rFonts w:ascii="Calibri" w:eastAsia="Calibri" w:hAnsi="Calibri" w:cs="Calibri"/>
          <w:sz w:val="22"/>
        </w:rPr>
      </w:pPr>
      <w:r w:rsidRPr="00B84C9C">
        <w:rPr>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3CD4069B" w14:textId="77777777" w:rsidR="00B84C9C" w:rsidRPr="00B84C9C" w:rsidRDefault="00B84C9C" w:rsidP="00D578F1">
      <w:pPr>
        <w:numPr>
          <w:ilvl w:val="2"/>
          <w:numId w:val="16"/>
        </w:numPr>
        <w:tabs>
          <w:tab w:val="left" w:pos="1985"/>
        </w:tabs>
        <w:spacing w:before="120" w:after="120" w:line="240" w:lineRule="auto"/>
        <w:rPr>
          <w:rFonts w:ascii="Calibri" w:eastAsia="Calibri" w:hAnsi="Calibri" w:cs="Calibri"/>
          <w:sz w:val="22"/>
        </w:rPr>
      </w:pPr>
      <w:r w:rsidRPr="00B84C9C">
        <w:rPr>
          <w:szCs w:val="24"/>
        </w:rPr>
        <w:t xml:space="preserve">eliminate discrimination, </w:t>
      </w:r>
      <w:proofErr w:type="gramStart"/>
      <w:r w:rsidRPr="00B84C9C">
        <w:rPr>
          <w:szCs w:val="24"/>
        </w:rPr>
        <w:t>harassment</w:t>
      </w:r>
      <w:proofErr w:type="gramEnd"/>
      <w:r w:rsidRPr="00B84C9C">
        <w:rPr>
          <w:szCs w:val="24"/>
        </w:rPr>
        <w:t xml:space="preserve"> or victimisation of any kind; and</w:t>
      </w:r>
    </w:p>
    <w:p w14:paraId="2D0E4C44" w14:textId="77777777" w:rsidR="00B84C9C" w:rsidRPr="00B84C9C" w:rsidRDefault="00B84C9C" w:rsidP="00D578F1">
      <w:pPr>
        <w:numPr>
          <w:ilvl w:val="2"/>
          <w:numId w:val="16"/>
        </w:numPr>
        <w:tabs>
          <w:tab w:val="left" w:pos="1985"/>
        </w:tabs>
        <w:spacing w:before="120" w:after="120" w:line="240" w:lineRule="auto"/>
        <w:rPr>
          <w:rFonts w:ascii="Calibri" w:eastAsia="Calibri" w:hAnsi="Calibri" w:cs="Calibri"/>
          <w:sz w:val="22"/>
        </w:rPr>
      </w:pPr>
      <w:r w:rsidRPr="00B84C9C">
        <w:rPr>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18908C05" w14:textId="77777777" w:rsidR="00B84C9C" w:rsidRPr="00B84C9C" w:rsidRDefault="00B84C9C" w:rsidP="00D578F1">
      <w:pPr>
        <w:keepNext/>
        <w:numPr>
          <w:ilvl w:val="0"/>
          <w:numId w:val="16"/>
        </w:numPr>
        <w:tabs>
          <w:tab w:val="left" w:pos="142"/>
        </w:tabs>
        <w:spacing w:before="120" w:after="240" w:line="240" w:lineRule="auto"/>
        <w:rPr>
          <w:rFonts w:ascii="Calibri" w:eastAsia="Calibri" w:hAnsi="Calibri" w:cs="Calibri"/>
          <w:sz w:val="22"/>
        </w:rPr>
      </w:pPr>
      <w:r w:rsidRPr="00B84C9C">
        <w:rPr>
          <w:rFonts w:ascii="Arial Bold" w:eastAsia="Arial Bold" w:hAnsi="Arial Bold" w:cs="Calibri"/>
          <w:b/>
          <w:szCs w:val="24"/>
        </w:rPr>
        <w:t xml:space="preserve">Modern Slavery, Child </w:t>
      </w:r>
      <w:proofErr w:type="gramStart"/>
      <w:r w:rsidRPr="00B84C9C">
        <w:rPr>
          <w:rFonts w:ascii="Arial Bold" w:eastAsia="Arial Bold" w:hAnsi="Arial Bold" w:cs="Calibri"/>
          <w:b/>
          <w:szCs w:val="24"/>
        </w:rPr>
        <w:t>Labour</w:t>
      </w:r>
      <w:proofErr w:type="gramEnd"/>
      <w:r w:rsidRPr="00B84C9C">
        <w:rPr>
          <w:rFonts w:ascii="Arial Bold" w:eastAsia="Arial Bold" w:hAnsi="Arial Bold" w:cs="Calibri"/>
          <w:b/>
          <w:szCs w:val="24"/>
        </w:rPr>
        <w:t xml:space="preserve"> and Inhumane Treatment</w:t>
      </w:r>
    </w:p>
    <w:p w14:paraId="7C5861F2" w14:textId="77777777" w:rsidR="00B84C9C" w:rsidRPr="00B84C9C" w:rsidRDefault="00B84C9C" w:rsidP="00B84C9C">
      <w:pPr>
        <w:spacing w:before="120" w:after="120" w:line="240" w:lineRule="auto"/>
        <w:ind w:left="360" w:hanging="360"/>
        <w:rPr>
          <w:szCs w:val="24"/>
        </w:rPr>
      </w:pPr>
      <w:r w:rsidRPr="00B84C9C">
        <w:rPr>
          <w:b/>
          <w:szCs w:val="24"/>
        </w:rPr>
        <w:t>"Modern Slavery Helpline"</w:t>
      </w:r>
      <w:r w:rsidRPr="00B84C9C">
        <w:rPr>
          <w:szCs w:val="24"/>
        </w:rPr>
        <w:t xml:space="preserve"> means the mechanism for reporting suspicion, seeking help or advice and information on the subject of modern slavery available online at </w:t>
      </w:r>
      <w:hyperlink r:id="rId12" w:history="1">
        <w:r w:rsidRPr="00B84C9C">
          <w:rPr>
            <w:color w:val="0000FF"/>
            <w:szCs w:val="24"/>
            <w:u w:val="single"/>
          </w:rPr>
          <w:t>https://www.modernslaveryhelpline.org/report</w:t>
        </w:r>
      </w:hyperlink>
      <w:r w:rsidRPr="00B84C9C">
        <w:rPr>
          <w:szCs w:val="24"/>
        </w:rPr>
        <w:t xml:space="preserve"> or by telephone on 08000 121 700.</w:t>
      </w:r>
    </w:p>
    <w:p w14:paraId="65B281B7" w14:textId="77777777" w:rsidR="00B84C9C" w:rsidRPr="00B84C9C" w:rsidRDefault="00B84C9C" w:rsidP="00D578F1">
      <w:pPr>
        <w:keepNext/>
        <w:numPr>
          <w:ilvl w:val="1"/>
          <w:numId w:val="16"/>
        </w:numPr>
        <w:spacing w:before="120" w:after="120" w:line="240" w:lineRule="auto"/>
        <w:ind w:left="900" w:hanging="540"/>
        <w:rPr>
          <w:rFonts w:ascii="Calibri" w:eastAsia="Calibri" w:hAnsi="Calibri" w:cs="Calibri"/>
          <w:sz w:val="22"/>
        </w:rPr>
      </w:pPr>
      <w:r w:rsidRPr="00B84C9C">
        <w:rPr>
          <w:szCs w:val="24"/>
        </w:rPr>
        <w:t>The Supplier:</w:t>
      </w:r>
    </w:p>
    <w:p w14:paraId="0C272C9D" w14:textId="77777777" w:rsidR="00B84C9C" w:rsidRPr="00B84C9C" w:rsidRDefault="00B84C9C" w:rsidP="00D578F1">
      <w:pPr>
        <w:numPr>
          <w:ilvl w:val="2"/>
          <w:numId w:val="16"/>
        </w:numPr>
        <w:tabs>
          <w:tab w:val="left" w:pos="1985"/>
        </w:tabs>
        <w:spacing w:before="120" w:after="120" w:line="240" w:lineRule="auto"/>
        <w:ind w:hanging="900"/>
        <w:rPr>
          <w:rFonts w:ascii="Calibri" w:eastAsia="Calibri" w:hAnsi="Calibri" w:cs="Calibri"/>
          <w:sz w:val="22"/>
        </w:rPr>
      </w:pPr>
      <w:r w:rsidRPr="00B84C9C">
        <w:rPr>
          <w:szCs w:val="24"/>
        </w:rPr>
        <w:t xml:space="preserve">shall not use, nor allow its Subcontractors to use forced, bonded or involuntary prison </w:t>
      </w:r>
      <w:proofErr w:type="gramStart"/>
      <w:r w:rsidRPr="00B84C9C">
        <w:rPr>
          <w:szCs w:val="24"/>
        </w:rPr>
        <w:t>labour;</w:t>
      </w:r>
      <w:proofErr w:type="gramEnd"/>
    </w:p>
    <w:p w14:paraId="55E7426C" w14:textId="77777777" w:rsidR="00B84C9C" w:rsidRPr="00B84C9C" w:rsidRDefault="00B84C9C" w:rsidP="00D578F1">
      <w:pPr>
        <w:numPr>
          <w:ilvl w:val="2"/>
          <w:numId w:val="16"/>
        </w:numPr>
        <w:tabs>
          <w:tab w:val="left" w:pos="1985"/>
        </w:tabs>
        <w:spacing w:before="120" w:after="120" w:line="240" w:lineRule="auto"/>
        <w:ind w:hanging="900"/>
        <w:rPr>
          <w:rFonts w:ascii="Calibri" w:eastAsia="Calibri" w:hAnsi="Calibri" w:cs="Calibri"/>
          <w:sz w:val="22"/>
        </w:rPr>
      </w:pPr>
      <w:r w:rsidRPr="00B84C9C">
        <w:rPr>
          <w:szCs w:val="24"/>
        </w:rPr>
        <w:t xml:space="preserve">shall not require any Supplier Staff or Subcontractor Staff to lodge deposits or identify papers with the Employer and shall be free to leave their employer after reasonable </w:t>
      </w:r>
      <w:proofErr w:type="gramStart"/>
      <w:r w:rsidRPr="00B84C9C">
        <w:rPr>
          <w:szCs w:val="24"/>
        </w:rPr>
        <w:t>notice;</w:t>
      </w:r>
      <w:proofErr w:type="gramEnd"/>
      <w:r w:rsidRPr="00B84C9C">
        <w:rPr>
          <w:szCs w:val="24"/>
        </w:rPr>
        <w:t xml:space="preserve">  </w:t>
      </w:r>
    </w:p>
    <w:p w14:paraId="23EC1CB3" w14:textId="77777777" w:rsidR="00B84C9C" w:rsidRPr="00B84C9C" w:rsidRDefault="00B84C9C" w:rsidP="00D578F1">
      <w:pPr>
        <w:numPr>
          <w:ilvl w:val="2"/>
          <w:numId w:val="16"/>
        </w:numPr>
        <w:tabs>
          <w:tab w:val="left" w:pos="1985"/>
        </w:tabs>
        <w:spacing w:before="120" w:after="120" w:line="240" w:lineRule="auto"/>
        <w:ind w:hanging="900"/>
        <w:rPr>
          <w:rFonts w:ascii="Calibri" w:eastAsia="Calibri" w:hAnsi="Calibri" w:cs="Calibri"/>
          <w:sz w:val="22"/>
        </w:rPr>
      </w:pPr>
      <w:r w:rsidRPr="00B84C9C">
        <w:rPr>
          <w:szCs w:val="24"/>
        </w:rPr>
        <w:t xml:space="preserve">warrants and represents that it has not been convicted of any slavery or human trafficking offences anywhere around the world.  </w:t>
      </w:r>
    </w:p>
    <w:p w14:paraId="3415D559" w14:textId="77777777" w:rsidR="00B84C9C" w:rsidRPr="00B84C9C" w:rsidRDefault="00B84C9C" w:rsidP="00D578F1">
      <w:pPr>
        <w:numPr>
          <w:ilvl w:val="2"/>
          <w:numId w:val="16"/>
        </w:numPr>
        <w:tabs>
          <w:tab w:val="left" w:pos="1985"/>
        </w:tabs>
        <w:spacing w:before="120" w:after="120" w:line="240" w:lineRule="auto"/>
        <w:ind w:hanging="900"/>
        <w:rPr>
          <w:rFonts w:ascii="Calibri" w:eastAsia="Calibri" w:hAnsi="Calibri" w:cs="Calibri"/>
          <w:sz w:val="22"/>
        </w:rPr>
      </w:pPr>
      <w:r w:rsidRPr="00B84C9C">
        <w:rPr>
          <w:szCs w:val="24"/>
        </w:rPr>
        <w:t xml:space="preserve">warrants that to the best of its knowledge it is not currently under investigation, </w:t>
      </w:r>
      <w:proofErr w:type="gramStart"/>
      <w:r w:rsidRPr="00B84C9C">
        <w:rPr>
          <w:szCs w:val="24"/>
        </w:rPr>
        <w:t>inquiry</w:t>
      </w:r>
      <w:proofErr w:type="gramEnd"/>
      <w:r w:rsidRPr="00B84C9C">
        <w:rPr>
          <w:szCs w:val="24"/>
        </w:rPr>
        <w:t xml:space="preserve"> or enforcement proceedings in relation to any allegation of slavery or human trafficking offences anywhere around the world.  </w:t>
      </w:r>
    </w:p>
    <w:p w14:paraId="44A67466" w14:textId="77777777" w:rsidR="00B84C9C" w:rsidRPr="00B84C9C" w:rsidRDefault="00B84C9C" w:rsidP="00D578F1">
      <w:pPr>
        <w:numPr>
          <w:ilvl w:val="2"/>
          <w:numId w:val="16"/>
        </w:numPr>
        <w:tabs>
          <w:tab w:val="left" w:pos="1985"/>
        </w:tabs>
        <w:spacing w:before="120" w:after="120" w:line="240" w:lineRule="auto"/>
        <w:ind w:hanging="900"/>
        <w:rPr>
          <w:rFonts w:ascii="Calibri" w:eastAsia="Calibri" w:hAnsi="Calibri" w:cs="Calibri"/>
          <w:sz w:val="22"/>
        </w:rPr>
      </w:pPr>
      <w:r w:rsidRPr="00B84C9C">
        <w:rPr>
          <w:szCs w:val="24"/>
        </w:rPr>
        <w:t xml:space="preserve">shall make reasonable enquires to ensure that its officers, </w:t>
      </w:r>
      <w:proofErr w:type="gramStart"/>
      <w:r w:rsidRPr="00B84C9C">
        <w:rPr>
          <w:szCs w:val="24"/>
        </w:rPr>
        <w:t>employees</w:t>
      </w:r>
      <w:proofErr w:type="gramEnd"/>
      <w:r w:rsidRPr="00B84C9C">
        <w:rPr>
          <w:szCs w:val="24"/>
        </w:rPr>
        <w:t xml:space="preserve"> and Subcontractors have not been convicted of slavery or human trafficking offences anywhere around the world.</w:t>
      </w:r>
    </w:p>
    <w:p w14:paraId="40CC4851" w14:textId="77777777" w:rsidR="00B84C9C" w:rsidRPr="00B84C9C" w:rsidRDefault="00B84C9C" w:rsidP="00D578F1">
      <w:pPr>
        <w:numPr>
          <w:ilvl w:val="2"/>
          <w:numId w:val="16"/>
        </w:numPr>
        <w:tabs>
          <w:tab w:val="left" w:pos="1985"/>
        </w:tabs>
        <w:spacing w:before="120" w:after="120" w:line="240" w:lineRule="auto"/>
        <w:ind w:hanging="900"/>
        <w:rPr>
          <w:rFonts w:ascii="Calibri" w:eastAsia="Calibri" w:hAnsi="Calibri" w:cs="Calibri"/>
          <w:sz w:val="22"/>
        </w:rPr>
      </w:pPr>
      <w:r w:rsidRPr="00B84C9C">
        <w:rPr>
          <w:szCs w:val="24"/>
        </w:rPr>
        <w:t xml:space="preserve">shall have and maintain throughout the term of each Contract its own policies and procedures to ensure its compliance with the Modern Slavery Act and include in its contracts with its Subcontractors anti-slavery and human trafficking </w:t>
      </w:r>
      <w:proofErr w:type="gramStart"/>
      <w:r w:rsidRPr="00B84C9C">
        <w:rPr>
          <w:szCs w:val="24"/>
        </w:rPr>
        <w:t>provisions;</w:t>
      </w:r>
      <w:proofErr w:type="gramEnd"/>
    </w:p>
    <w:p w14:paraId="77FF2E67" w14:textId="77777777" w:rsidR="00B84C9C" w:rsidRPr="00B84C9C" w:rsidRDefault="00B84C9C" w:rsidP="00D578F1">
      <w:pPr>
        <w:numPr>
          <w:ilvl w:val="2"/>
          <w:numId w:val="16"/>
        </w:numPr>
        <w:tabs>
          <w:tab w:val="left" w:pos="1985"/>
        </w:tabs>
        <w:spacing w:before="120" w:after="120" w:line="240" w:lineRule="auto"/>
        <w:ind w:hanging="900"/>
        <w:rPr>
          <w:rFonts w:ascii="Calibri" w:eastAsia="Calibri" w:hAnsi="Calibri" w:cs="Calibri"/>
          <w:sz w:val="22"/>
        </w:rPr>
      </w:pPr>
      <w:r w:rsidRPr="00B84C9C">
        <w:rPr>
          <w:szCs w:val="24"/>
        </w:rPr>
        <w:t xml:space="preserve">shall implement due diligence procedures to ensure that there is no slavery or human trafficking in any part of its supply chain performing obligations under a </w:t>
      </w:r>
      <w:proofErr w:type="gramStart"/>
      <w:r w:rsidRPr="00B84C9C">
        <w:rPr>
          <w:szCs w:val="24"/>
        </w:rPr>
        <w:t>Contract;</w:t>
      </w:r>
      <w:proofErr w:type="gramEnd"/>
    </w:p>
    <w:p w14:paraId="13A4239A" w14:textId="77777777" w:rsidR="00B84C9C" w:rsidRPr="00B84C9C" w:rsidRDefault="00B84C9C" w:rsidP="00D578F1">
      <w:pPr>
        <w:numPr>
          <w:ilvl w:val="2"/>
          <w:numId w:val="16"/>
        </w:numPr>
        <w:tabs>
          <w:tab w:val="left" w:pos="1985"/>
        </w:tabs>
        <w:spacing w:before="120" w:after="120" w:line="240" w:lineRule="auto"/>
        <w:ind w:hanging="900"/>
        <w:rPr>
          <w:rFonts w:ascii="Calibri" w:eastAsia="Calibri" w:hAnsi="Calibri" w:cs="Calibri"/>
          <w:sz w:val="22"/>
        </w:rPr>
      </w:pPr>
      <w:r w:rsidRPr="00B84C9C">
        <w:rPr>
          <w:szCs w:val="24"/>
        </w:rPr>
        <w:t xml:space="preserve">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w:t>
      </w:r>
      <w:proofErr w:type="gramStart"/>
      <w:r w:rsidRPr="00B84C9C">
        <w:rPr>
          <w:szCs w:val="24"/>
        </w:rPr>
        <w:t>3;</w:t>
      </w:r>
      <w:proofErr w:type="gramEnd"/>
    </w:p>
    <w:p w14:paraId="1AF679EE" w14:textId="77777777" w:rsidR="00B84C9C" w:rsidRPr="00B84C9C" w:rsidRDefault="00B84C9C" w:rsidP="00D578F1">
      <w:pPr>
        <w:numPr>
          <w:ilvl w:val="2"/>
          <w:numId w:val="16"/>
        </w:numPr>
        <w:tabs>
          <w:tab w:val="left" w:pos="1985"/>
        </w:tabs>
        <w:spacing w:before="120" w:after="120" w:line="240" w:lineRule="auto"/>
        <w:ind w:hanging="900"/>
        <w:rPr>
          <w:rFonts w:ascii="Calibri" w:eastAsia="Calibri" w:hAnsi="Calibri" w:cs="Calibri"/>
          <w:sz w:val="22"/>
        </w:rPr>
      </w:pPr>
      <w:r w:rsidRPr="00B84C9C">
        <w:rPr>
          <w:szCs w:val="24"/>
        </w:rPr>
        <w:t xml:space="preserve">shall not use, nor allow its employees or Subcontractors to use physical abuse or discipline, the threat of physical abuse, sexual or other harassment and verbal abuse or other forms of intimidation of its employees or </w:t>
      </w:r>
      <w:proofErr w:type="gramStart"/>
      <w:r w:rsidRPr="00B84C9C">
        <w:rPr>
          <w:szCs w:val="24"/>
        </w:rPr>
        <w:t>Subcontractors;</w:t>
      </w:r>
      <w:proofErr w:type="gramEnd"/>
    </w:p>
    <w:p w14:paraId="7CB04EAA" w14:textId="77777777" w:rsidR="00B84C9C" w:rsidRPr="00B84C9C" w:rsidRDefault="00B84C9C" w:rsidP="00D578F1">
      <w:pPr>
        <w:numPr>
          <w:ilvl w:val="2"/>
          <w:numId w:val="16"/>
        </w:numPr>
        <w:tabs>
          <w:tab w:val="left" w:pos="1985"/>
        </w:tabs>
        <w:spacing w:before="120" w:after="120" w:line="240" w:lineRule="auto"/>
        <w:ind w:hanging="900"/>
        <w:rPr>
          <w:rFonts w:ascii="Calibri" w:eastAsia="Calibri" w:hAnsi="Calibri" w:cs="Calibri"/>
          <w:sz w:val="22"/>
        </w:rPr>
      </w:pPr>
      <w:r w:rsidRPr="00B84C9C">
        <w:rPr>
          <w:szCs w:val="24"/>
        </w:rPr>
        <w:t xml:space="preserve">shall not use or allow child or slave labour to be used by its </w:t>
      </w:r>
      <w:proofErr w:type="gramStart"/>
      <w:r w:rsidRPr="00B84C9C">
        <w:rPr>
          <w:szCs w:val="24"/>
        </w:rPr>
        <w:t>Subcontractors;</w:t>
      </w:r>
      <w:proofErr w:type="gramEnd"/>
    </w:p>
    <w:p w14:paraId="12C6BA3C" w14:textId="77777777" w:rsidR="00B84C9C" w:rsidRPr="00B84C9C" w:rsidRDefault="00B84C9C" w:rsidP="00D578F1">
      <w:pPr>
        <w:numPr>
          <w:ilvl w:val="2"/>
          <w:numId w:val="16"/>
        </w:numPr>
        <w:tabs>
          <w:tab w:val="left" w:pos="1985"/>
        </w:tabs>
        <w:spacing w:before="120" w:after="120" w:line="240" w:lineRule="auto"/>
        <w:ind w:hanging="900"/>
        <w:rPr>
          <w:rFonts w:ascii="Calibri" w:eastAsia="Calibri" w:hAnsi="Calibri" w:cs="Calibri"/>
          <w:sz w:val="22"/>
        </w:rPr>
      </w:pPr>
      <w:r w:rsidRPr="00B84C9C">
        <w:rPr>
          <w:szCs w:val="24"/>
        </w:rPr>
        <w:t xml:space="preserve">shall report the discovery or suspicion of any slavery or trafficking by it or its Subcontractors to CCS, the </w:t>
      </w:r>
      <w:proofErr w:type="gramStart"/>
      <w:r w:rsidRPr="00B84C9C">
        <w:rPr>
          <w:szCs w:val="24"/>
        </w:rPr>
        <w:t>Buyer</w:t>
      </w:r>
      <w:proofErr w:type="gramEnd"/>
      <w:r w:rsidRPr="00B84C9C">
        <w:rPr>
          <w:szCs w:val="24"/>
        </w:rPr>
        <w:t xml:space="preserve"> and Modern Slavery Helpline.</w:t>
      </w:r>
    </w:p>
    <w:p w14:paraId="6CE3479E" w14:textId="77777777" w:rsidR="00B84C9C" w:rsidRPr="00B84C9C" w:rsidRDefault="00B84C9C" w:rsidP="00D578F1">
      <w:pPr>
        <w:keepNext/>
        <w:numPr>
          <w:ilvl w:val="0"/>
          <w:numId w:val="16"/>
        </w:numPr>
        <w:tabs>
          <w:tab w:val="left" w:pos="142"/>
        </w:tabs>
        <w:spacing w:before="120" w:after="240" w:line="240" w:lineRule="auto"/>
        <w:ind w:left="426" w:hanging="426"/>
        <w:rPr>
          <w:rFonts w:ascii="Calibri" w:eastAsia="Calibri" w:hAnsi="Calibri" w:cs="Calibri"/>
          <w:sz w:val="22"/>
        </w:rPr>
      </w:pPr>
      <w:r w:rsidRPr="00B84C9C">
        <w:rPr>
          <w:rFonts w:ascii="Arial Bold" w:eastAsia="Arial Bold" w:hAnsi="Arial Bold" w:cs="Calibri"/>
          <w:b/>
          <w:szCs w:val="24"/>
        </w:rPr>
        <w:t xml:space="preserve">Income Security   </w:t>
      </w:r>
    </w:p>
    <w:p w14:paraId="663F5E99" w14:textId="77777777" w:rsidR="00B84C9C" w:rsidRPr="00B84C9C" w:rsidRDefault="00B84C9C" w:rsidP="00D578F1">
      <w:pPr>
        <w:keepNext/>
        <w:numPr>
          <w:ilvl w:val="1"/>
          <w:numId w:val="16"/>
        </w:numPr>
        <w:spacing w:before="120" w:after="120" w:line="240" w:lineRule="auto"/>
        <w:ind w:left="900" w:hanging="468"/>
        <w:rPr>
          <w:rFonts w:ascii="Calibri" w:eastAsia="Calibri" w:hAnsi="Calibri" w:cs="Calibri"/>
          <w:sz w:val="22"/>
        </w:rPr>
      </w:pPr>
      <w:r w:rsidRPr="00B84C9C">
        <w:rPr>
          <w:szCs w:val="24"/>
        </w:rPr>
        <w:t>The Supplier shall:</w:t>
      </w:r>
    </w:p>
    <w:p w14:paraId="281D0A7F" w14:textId="77777777" w:rsidR="00B84C9C" w:rsidRPr="00B84C9C" w:rsidRDefault="00B84C9C" w:rsidP="00D578F1">
      <w:pPr>
        <w:numPr>
          <w:ilvl w:val="2"/>
          <w:numId w:val="16"/>
        </w:numPr>
        <w:tabs>
          <w:tab w:val="left" w:pos="1985"/>
        </w:tabs>
        <w:spacing w:before="120" w:after="120" w:line="240" w:lineRule="auto"/>
        <w:rPr>
          <w:rFonts w:ascii="Calibri" w:eastAsia="Calibri" w:hAnsi="Calibri" w:cs="Calibri"/>
          <w:sz w:val="22"/>
        </w:rPr>
      </w:pPr>
      <w:r w:rsidRPr="00B84C9C">
        <w:rPr>
          <w:szCs w:val="24"/>
        </w:rPr>
        <w:t xml:space="preserve">ensure that all wages and benefits paid for a standard working week meet, at a minimum, national legal standards in the country of </w:t>
      </w:r>
      <w:proofErr w:type="gramStart"/>
      <w:r w:rsidRPr="00B84C9C">
        <w:rPr>
          <w:szCs w:val="24"/>
        </w:rPr>
        <w:t>employment;</w:t>
      </w:r>
      <w:proofErr w:type="gramEnd"/>
    </w:p>
    <w:p w14:paraId="7D2867B9" w14:textId="77777777" w:rsidR="00B84C9C" w:rsidRPr="00B84C9C" w:rsidRDefault="00B84C9C" w:rsidP="00D578F1">
      <w:pPr>
        <w:numPr>
          <w:ilvl w:val="2"/>
          <w:numId w:val="16"/>
        </w:numPr>
        <w:tabs>
          <w:tab w:val="left" w:pos="1985"/>
        </w:tabs>
        <w:spacing w:before="120" w:after="120" w:line="240" w:lineRule="auto"/>
        <w:rPr>
          <w:rFonts w:ascii="Calibri" w:eastAsia="Calibri" w:hAnsi="Calibri" w:cs="Calibri"/>
          <w:sz w:val="22"/>
        </w:rPr>
      </w:pPr>
      <w:r w:rsidRPr="00B84C9C">
        <w:rPr>
          <w:szCs w:val="24"/>
        </w:rPr>
        <w:t xml:space="preserve">ensure that all Supplier Staff are provided with written and understandable Information about their employment conditions in respect of wages before they </w:t>
      </w:r>
      <w:proofErr w:type="gramStart"/>
      <w:r w:rsidRPr="00B84C9C">
        <w:rPr>
          <w:szCs w:val="24"/>
        </w:rPr>
        <w:t>enter;</w:t>
      </w:r>
      <w:proofErr w:type="gramEnd"/>
    </w:p>
    <w:p w14:paraId="12203040" w14:textId="77777777" w:rsidR="00B84C9C" w:rsidRPr="00B84C9C" w:rsidRDefault="00B84C9C" w:rsidP="00D578F1">
      <w:pPr>
        <w:numPr>
          <w:ilvl w:val="2"/>
          <w:numId w:val="16"/>
        </w:numPr>
        <w:tabs>
          <w:tab w:val="left" w:pos="1985"/>
        </w:tabs>
        <w:spacing w:before="120" w:after="120" w:line="240" w:lineRule="auto"/>
        <w:jc w:val="both"/>
        <w:rPr>
          <w:rFonts w:ascii="Calibri" w:eastAsia="Calibri" w:hAnsi="Calibri" w:cs="Calibri"/>
          <w:sz w:val="22"/>
        </w:rPr>
      </w:pPr>
      <w:r w:rsidRPr="00B84C9C">
        <w:rPr>
          <w:szCs w:val="24"/>
        </w:rPr>
        <w:t xml:space="preserve">ensure that all workers are provided with written and understandable Information about their employment conditions in respect of wages before they enter employment and about the particulars of their wages for the pay period concerned each time that they are </w:t>
      </w:r>
      <w:proofErr w:type="gramStart"/>
      <w:r w:rsidRPr="00B84C9C">
        <w:rPr>
          <w:szCs w:val="24"/>
        </w:rPr>
        <w:t>paid;</w:t>
      </w:r>
      <w:proofErr w:type="gramEnd"/>
    </w:p>
    <w:p w14:paraId="77E7CD74" w14:textId="77777777" w:rsidR="00B84C9C" w:rsidRPr="00B84C9C" w:rsidRDefault="00B84C9C" w:rsidP="00D578F1">
      <w:pPr>
        <w:keepNext/>
        <w:numPr>
          <w:ilvl w:val="2"/>
          <w:numId w:val="16"/>
        </w:numPr>
        <w:tabs>
          <w:tab w:val="left" w:pos="1985"/>
        </w:tabs>
        <w:spacing w:before="120" w:after="120" w:line="240" w:lineRule="auto"/>
        <w:rPr>
          <w:rFonts w:ascii="Calibri" w:eastAsia="Calibri" w:hAnsi="Calibri" w:cs="Calibri"/>
          <w:sz w:val="22"/>
        </w:rPr>
      </w:pPr>
      <w:r w:rsidRPr="00B84C9C">
        <w:rPr>
          <w:szCs w:val="24"/>
        </w:rPr>
        <w:t>not make deductions from wages:</w:t>
      </w:r>
    </w:p>
    <w:p w14:paraId="12C1E2EA" w14:textId="77777777" w:rsidR="00B84C9C" w:rsidRPr="00B84C9C" w:rsidRDefault="00B84C9C" w:rsidP="00D578F1">
      <w:pPr>
        <w:numPr>
          <w:ilvl w:val="3"/>
          <w:numId w:val="16"/>
        </w:numPr>
        <w:tabs>
          <w:tab w:val="left" w:pos="1985"/>
        </w:tabs>
        <w:spacing w:before="120" w:after="120" w:line="240" w:lineRule="auto"/>
        <w:rPr>
          <w:rFonts w:ascii="Calibri" w:eastAsia="Calibri" w:hAnsi="Calibri" w:cs="Calibri"/>
          <w:sz w:val="22"/>
        </w:rPr>
      </w:pPr>
      <w:r w:rsidRPr="00B84C9C">
        <w:rPr>
          <w:szCs w:val="24"/>
        </w:rPr>
        <w:t xml:space="preserve">as a disciplinary measure </w:t>
      </w:r>
    </w:p>
    <w:p w14:paraId="332AE394" w14:textId="77777777" w:rsidR="00B84C9C" w:rsidRPr="00B84C9C" w:rsidRDefault="00B84C9C" w:rsidP="00D578F1">
      <w:pPr>
        <w:numPr>
          <w:ilvl w:val="3"/>
          <w:numId w:val="16"/>
        </w:numPr>
        <w:tabs>
          <w:tab w:val="left" w:pos="1985"/>
        </w:tabs>
        <w:spacing w:before="120" w:after="120" w:line="240" w:lineRule="auto"/>
        <w:rPr>
          <w:rFonts w:ascii="Calibri" w:eastAsia="Calibri" w:hAnsi="Calibri" w:cs="Calibri"/>
          <w:sz w:val="22"/>
        </w:rPr>
      </w:pPr>
      <w:r w:rsidRPr="00B84C9C">
        <w:rPr>
          <w:szCs w:val="24"/>
        </w:rPr>
        <w:t>except where permitted by law; or</w:t>
      </w:r>
    </w:p>
    <w:p w14:paraId="0F6983EE" w14:textId="77777777" w:rsidR="00B84C9C" w:rsidRPr="00B84C9C" w:rsidRDefault="00B84C9C" w:rsidP="00D578F1">
      <w:pPr>
        <w:numPr>
          <w:ilvl w:val="3"/>
          <w:numId w:val="16"/>
        </w:numPr>
        <w:tabs>
          <w:tab w:val="left" w:pos="1985"/>
        </w:tabs>
        <w:spacing w:before="120" w:after="120" w:line="240" w:lineRule="auto"/>
        <w:rPr>
          <w:rFonts w:ascii="Calibri" w:eastAsia="Calibri" w:hAnsi="Calibri" w:cs="Calibri"/>
          <w:sz w:val="22"/>
        </w:rPr>
      </w:pPr>
      <w:r w:rsidRPr="00B84C9C">
        <w:rPr>
          <w:szCs w:val="24"/>
        </w:rPr>
        <w:t xml:space="preserve">without expressed permission of the worker </w:t>
      </w:r>
      <w:proofErr w:type="gramStart"/>
      <w:r w:rsidRPr="00B84C9C">
        <w:rPr>
          <w:szCs w:val="24"/>
        </w:rPr>
        <w:t>concerned;</w:t>
      </w:r>
      <w:proofErr w:type="gramEnd"/>
    </w:p>
    <w:p w14:paraId="5DF6E8CC" w14:textId="77777777" w:rsidR="00B84C9C" w:rsidRPr="00B84C9C" w:rsidRDefault="00B84C9C" w:rsidP="00D578F1">
      <w:pPr>
        <w:numPr>
          <w:ilvl w:val="2"/>
          <w:numId w:val="16"/>
        </w:numPr>
        <w:tabs>
          <w:tab w:val="left" w:pos="1985"/>
        </w:tabs>
        <w:spacing w:before="120" w:after="120" w:line="240" w:lineRule="auto"/>
        <w:rPr>
          <w:rFonts w:ascii="Calibri" w:eastAsia="Calibri" w:hAnsi="Calibri" w:cs="Calibri"/>
          <w:sz w:val="22"/>
        </w:rPr>
      </w:pPr>
      <w:r w:rsidRPr="00B84C9C">
        <w:rPr>
          <w:szCs w:val="24"/>
        </w:rPr>
        <w:t>record all disciplinary measures taken against Supplier Staff; and</w:t>
      </w:r>
    </w:p>
    <w:p w14:paraId="644DC1CF" w14:textId="77777777" w:rsidR="00B84C9C" w:rsidRPr="00B84C9C" w:rsidRDefault="00B84C9C" w:rsidP="00D578F1">
      <w:pPr>
        <w:numPr>
          <w:ilvl w:val="2"/>
          <w:numId w:val="16"/>
        </w:numPr>
        <w:tabs>
          <w:tab w:val="left" w:pos="1985"/>
        </w:tabs>
        <w:spacing w:before="120" w:after="120" w:line="240" w:lineRule="auto"/>
        <w:rPr>
          <w:rFonts w:ascii="Calibri" w:eastAsia="Calibri" w:hAnsi="Calibri" w:cs="Calibri"/>
          <w:sz w:val="22"/>
        </w:rPr>
      </w:pPr>
      <w:r w:rsidRPr="00B84C9C">
        <w:rPr>
          <w:szCs w:val="24"/>
        </w:rPr>
        <w:t>ensure that Supplier Staff are engaged under a recognised employment relationship established through national law and practice.</w:t>
      </w:r>
    </w:p>
    <w:p w14:paraId="16110B07" w14:textId="77777777" w:rsidR="00B84C9C" w:rsidRPr="00B84C9C" w:rsidRDefault="00B84C9C" w:rsidP="00D578F1">
      <w:pPr>
        <w:keepNext/>
        <w:numPr>
          <w:ilvl w:val="0"/>
          <w:numId w:val="16"/>
        </w:numPr>
        <w:tabs>
          <w:tab w:val="left" w:pos="142"/>
        </w:tabs>
        <w:spacing w:before="120" w:after="240" w:line="240" w:lineRule="auto"/>
        <w:ind w:left="426" w:hanging="426"/>
        <w:rPr>
          <w:rFonts w:ascii="Calibri" w:eastAsia="Calibri" w:hAnsi="Calibri" w:cs="Calibri"/>
          <w:sz w:val="22"/>
        </w:rPr>
      </w:pPr>
      <w:r w:rsidRPr="00B84C9C">
        <w:rPr>
          <w:rFonts w:ascii="Arial Bold" w:eastAsia="Arial Bold" w:hAnsi="Arial Bold" w:cs="Calibri"/>
          <w:b/>
          <w:szCs w:val="24"/>
        </w:rPr>
        <w:t>Working Hours</w:t>
      </w:r>
    </w:p>
    <w:p w14:paraId="26E0C371" w14:textId="77777777" w:rsidR="00B84C9C" w:rsidRPr="00B84C9C" w:rsidRDefault="00B84C9C" w:rsidP="00D578F1">
      <w:pPr>
        <w:keepNext/>
        <w:numPr>
          <w:ilvl w:val="1"/>
          <w:numId w:val="16"/>
        </w:numPr>
        <w:spacing w:before="120" w:after="120" w:line="240" w:lineRule="auto"/>
        <w:ind w:left="900" w:hanging="468"/>
        <w:rPr>
          <w:rFonts w:ascii="Calibri" w:eastAsia="Calibri" w:hAnsi="Calibri" w:cs="Calibri"/>
          <w:sz w:val="22"/>
        </w:rPr>
      </w:pPr>
      <w:r w:rsidRPr="00B84C9C">
        <w:rPr>
          <w:szCs w:val="24"/>
        </w:rPr>
        <w:t>The Supplier shall:</w:t>
      </w:r>
    </w:p>
    <w:p w14:paraId="17B68CDC" w14:textId="77777777" w:rsidR="00B84C9C" w:rsidRPr="00B84C9C" w:rsidRDefault="00B84C9C" w:rsidP="00D578F1">
      <w:pPr>
        <w:numPr>
          <w:ilvl w:val="2"/>
          <w:numId w:val="16"/>
        </w:numPr>
        <w:tabs>
          <w:tab w:val="left" w:pos="1985"/>
        </w:tabs>
        <w:spacing w:before="120" w:after="120" w:line="240" w:lineRule="auto"/>
        <w:rPr>
          <w:rFonts w:ascii="Calibri" w:eastAsia="Calibri" w:hAnsi="Calibri" w:cs="Calibri"/>
          <w:sz w:val="22"/>
        </w:rPr>
      </w:pPr>
      <w:r w:rsidRPr="00B84C9C">
        <w:rPr>
          <w:szCs w:val="24"/>
        </w:rPr>
        <w:t xml:space="preserve">ensure that the working hours of Supplier Staff comply with national laws, and any collective </w:t>
      </w:r>
      <w:proofErr w:type="gramStart"/>
      <w:r w:rsidRPr="00B84C9C">
        <w:rPr>
          <w:szCs w:val="24"/>
        </w:rPr>
        <w:t>agreements;</w:t>
      </w:r>
      <w:proofErr w:type="gramEnd"/>
    </w:p>
    <w:p w14:paraId="5146A059" w14:textId="77777777" w:rsidR="00B84C9C" w:rsidRPr="00B84C9C" w:rsidRDefault="00B84C9C" w:rsidP="00D578F1">
      <w:pPr>
        <w:numPr>
          <w:ilvl w:val="2"/>
          <w:numId w:val="16"/>
        </w:numPr>
        <w:tabs>
          <w:tab w:val="left" w:pos="1985"/>
        </w:tabs>
        <w:spacing w:before="120" w:after="120" w:line="240" w:lineRule="auto"/>
        <w:rPr>
          <w:rFonts w:ascii="Calibri" w:eastAsia="Calibri" w:hAnsi="Calibri" w:cs="Calibri"/>
          <w:sz w:val="22"/>
        </w:rPr>
      </w:pPr>
      <w:r w:rsidRPr="00B84C9C">
        <w:rPr>
          <w:szCs w:val="24"/>
        </w:rPr>
        <w:t xml:space="preserve">ensure that the working hours of Supplier Staff, excluding overtime, shall be defined by contract, and shall not exceed 48 hours per week unless the individual has agreed in </w:t>
      </w:r>
      <w:proofErr w:type="gramStart"/>
      <w:r w:rsidRPr="00B84C9C">
        <w:rPr>
          <w:szCs w:val="24"/>
        </w:rPr>
        <w:t>writing;</w:t>
      </w:r>
      <w:proofErr w:type="gramEnd"/>
    </w:p>
    <w:p w14:paraId="1D825AAA" w14:textId="77777777" w:rsidR="00B84C9C" w:rsidRPr="00B84C9C" w:rsidRDefault="00B84C9C" w:rsidP="00D578F1">
      <w:pPr>
        <w:keepNext/>
        <w:numPr>
          <w:ilvl w:val="2"/>
          <w:numId w:val="16"/>
        </w:numPr>
        <w:tabs>
          <w:tab w:val="left" w:pos="1985"/>
        </w:tabs>
        <w:spacing w:before="120" w:after="120" w:line="240" w:lineRule="auto"/>
        <w:rPr>
          <w:rFonts w:ascii="Calibri" w:eastAsia="Calibri" w:hAnsi="Calibri" w:cs="Calibri"/>
          <w:sz w:val="22"/>
        </w:rPr>
      </w:pPr>
      <w:r w:rsidRPr="00B84C9C">
        <w:rPr>
          <w:szCs w:val="24"/>
        </w:rPr>
        <w:t xml:space="preserve">ensure that use of overtime is used responsibly, </w:t>
      </w:r>
      <w:proofErr w:type="gramStart"/>
      <w:r w:rsidRPr="00B84C9C">
        <w:rPr>
          <w:szCs w:val="24"/>
        </w:rPr>
        <w:t>taking into account</w:t>
      </w:r>
      <w:proofErr w:type="gramEnd"/>
      <w:r w:rsidRPr="00B84C9C">
        <w:rPr>
          <w:szCs w:val="24"/>
        </w:rPr>
        <w:t>:</w:t>
      </w:r>
    </w:p>
    <w:p w14:paraId="2CDCE78D" w14:textId="77777777" w:rsidR="00B84C9C" w:rsidRPr="00B84C9C" w:rsidRDefault="00B84C9C" w:rsidP="00D578F1">
      <w:pPr>
        <w:numPr>
          <w:ilvl w:val="3"/>
          <w:numId w:val="16"/>
        </w:numPr>
        <w:tabs>
          <w:tab w:val="left" w:pos="1985"/>
        </w:tabs>
        <w:spacing w:before="120" w:after="120" w:line="240" w:lineRule="auto"/>
        <w:rPr>
          <w:rFonts w:ascii="Calibri" w:eastAsia="Calibri" w:hAnsi="Calibri" w:cs="Calibri"/>
          <w:sz w:val="22"/>
        </w:rPr>
      </w:pPr>
      <w:r w:rsidRPr="00B84C9C">
        <w:rPr>
          <w:szCs w:val="24"/>
        </w:rPr>
        <w:t xml:space="preserve">the </w:t>
      </w:r>
      <w:proofErr w:type="gramStart"/>
      <w:r w:rsidRPr="00B84C9C">
        <w:rPr>
          <w:szCs w:val="24"/>
        </w:rPr>
        <w:t>extent;</w:t>
      </w:r>
      <w:proofErr w:type="gramEnd"/>
    </w:p>
    <w:p w14:paraId="31ABE41D" w14:textId="77777777" w:rsidR="00B84C9C" w:rsidRPr="00B84C9C" w:rsidRDefault="00B84C9C" w:rsidP="00D578F1">
      <w:pPr>
        <w:numPr>
          <w:ilvl w:val="3"/>
          <w:numId w:val="16"/>
        </w:numPr>
        <w:tabs>
          <w:tab w:val="left" w:pos="1985"/>
        </w:tabs>
        <w:spacing w:before="120" w:after="120" w:line="240" w:lineRule="auto"/>
        <w:rPr>
          <w:rFonts w:ascii="Calibri" w:eastAsia="Calibri" w:hAnsi="Calibri" w:cs="Calibri"/>
          <w:sz w:val="22"/>
        </w:rPr>
      </w:pPr>
      <w:r w:rsidRPr="00B84C9C">
        <w:rPr>
          <w:szCs w:val="24"/>
        </w:rPr>
        <w:t xml:space="preserve">frequency; and </w:t>
      </w:r>
    </w:p>
    <w:p w14:paraId="2A5B08D9" w14:textId="77777777" w:rsidR="00B84C9C" w:rsidRPr="00B84C9C" w:rsidRDefault="00B84C9C" w:rsidP="00D578F1">
      <w:pPr>
        <w:numPr>
          <w:ilvl w:val="3"/>
          <w:numId w:val="16"/>
        </w:numPr>
        <w:tabs>
          <w:tab w:val="left" w:pos="1985"/>
        </w:tabs>
        <w:spacing w:before="120" w:after="120" w:line="240" w:lineRule="auto"/>
        <w:rPr>
          <w:rFonts w:ascii="Calibri" w:eastAsia="Calibri" w:hAnsi="Calibri" w:cs="Calibri"/>
          <w:sz w:val="22"/>
        </w:rPr>
      </w:pPr>
      <w:r w:rsidRPr="00B84C9C">
        <w:rPr>
          <w:szCs w:val="24"/>
        </w:rPr>
        <w:t xml:space="preserve">hours </w:t>
      </w:r>
      <w:proofErr w:type="gramStart"/>
      <w:r w:rsidRPr="00B84C9C">
        <w:rPr>
          <w:szCs w:val="24"/>
        </w:rPr>
        <w:t>worked;</w:t>
      </w:r>
      <w:proofErr w:type="gramEnd"/>
      <w:r w:rsidRPr="00B84C9C">
        <w:rPr>
          <w:szCs w:val="24"/>
        </w:rPr>
        <w:t xml:space="preserve"> </w:t>
      </w:r>
    </w:p>
    <w:p w14:paraId="016F3E49" w14:textId="77777777" w:rsidR="00B84C9C" w:rsidRPr="00B84C9C" w:rsidRDefault="00B84C9C" w:rsidP="00B84C9C">
      <w:pPr>
        <w:tabs>
          <w:tab w:val="left" w:pos="1985"/>
        </w:tabs>
        <w:spacing w:before="120" w:after="120" w:line="240" w:lineRule="auto"/>
        <w:ind w:left="1656" w:hanging="720"/>
        <w:rPr>
          <w:szCs w:val="24"/>
        </w:rPr>
      </w:pPr>
      <w:r w:rsidRPr="00B84C9C">
        <w:rPr>
          <w:szCs w:val="24"/>
        </w:rPr>
        <w:t xml:space="preserve">by individuals and by the Supplier Staff as a </w:t>
      </w:r>
      <w:proofErr w:type="gramStart"/>
      <w:r w:rsidRPr="00B84C9C">
        <w:rPr>
          <w:szCs w:val="24"/>
        </w:rPr>
        <w:t>whole;</w:t>
      </w:r>
      <w:proofErr w:type="gramEnd"/>
    </w:p>
    <w:p w14:paraId="23B514A5" w14:textId="77777777" w:rsidR="00B84C9C" w:rsidRPr="00B84C9C" w:rsidRDefault="00B84C9C" w:rsidP="00D578F1">
      <w:pPr>
        <w:numPr>
          <w:ilvl w:val="1"/>
          <w:numId w:val="16"/>
        </w:numPr>
        <w:spacing w:before="120" w:after="120" w:line="240" w:lineRule="auto"/>
        <w:ind w:left="900" w:hanging="616"/>
        <w:rPr>
          <w:rFonts w:ascii="Calibri" w:eastAsia="Calibri" w:hAnsi="Calibri" w:cs="Calibri"/>
          <w:sz w:val="22"/>
        </w:rPr>
      </w:pPr>
      <w:r w:rsidRPr="00B84C9C">
        <w:rPr>
          <w:szCs w:val="24"/>
        </w:rPr>
        <w:t xml:space="preserve">The total hours worked in any </w:t>
      </w:r>
      <w:proofErr w:type="gramStart"/>
      <w:r w:rsidRPr="00B84C9C">
        <w:rPr>
          <w:szCs w:val="24"/>
        </w:rPr>
        <w:t>seven day</w:t>
      </w:r>
      <w:proofErr w:type="gramEnd"/>
      <w:r w:rsidRPr="00B84C9C">
        <w:rPr>
          <w:szCs w:val="24"/>
        </w:rPr>
        <w:t xml:space="preserve"> period shall not exceed 60 hours, except where covered by Paragraph 5.3 below.</w:t>
      </w:r>
    </w:p>
    <w:p w14:paraId="74E5B22A" w14:textId="77777777" w:rsidR="00B84C9C" w:rsidRPr="00B84C9C" w:rsidRDefault="00B84C9C" w:rsidP="00D578F1">
      <w:pPr>
        <w:keepNext/>
        <w:numPr>
          <w:ilvl w:val="1"/>
          <w:numId w:val="16"/>
        </w:numPr>
        <w:spacing w:before="120" w:after="120" w:line="240" w:lineRule="auto"/>
        <w:ind w:left="900" w:hanging="616"/>
        <w:rPr>
          <w:rFonts w:ascii="Calibri" w:eastAsia="Calibri" w:hAnsi="Calibri" w:cs="Calibri"/>
          <w:sz w:val="22"/>
        </w:rPr>
      </w:pPr>
      <w:bookmarkStart w:id="4" w:name="_gjdgxs"/>
      <w:bookmarkEnd w:id="4"/>
      <w:r w:rsidRPr="00B84C9C">
        <w:rPr>
          <w:szCs w:val="24"/>
        </w:rPr>
        <w:t xml:space="preserve">Working hours may exceed 60 hours in any </w:t>
      </w:r>
      <w:proofErr w:type="gramStart"/>
      <w:r w:rsidRPr="00B84C9C">
        <w:rPr>
          <w:szCs w:val="24"/>
        </w:rPr>
        <w:t>seven day</w:t>
      </w:r>
      <w:proofErr w:type="gramEnd"/>
      <w:r w:rsidRPr="00B84C9C">
        <w:rPr>
          <w:szCs w:val="24"/>
        </w:rPr>
        <w:t xml:space="preserve"> period only in exceptional circumstances where all of the following are met:</w:t>
      </w:r>
    </w:p>
    <w:p w14:paraId="2AF0F1C1" w14:textId="77777777" w:rsidR="00B84C9C" w:rsidRPr="00B84C9C" w:rsidRDefault="00B84C9C" w:rsidP="00D578F1">
      <w:pPr>
        <w:numPr>
          <w:ilvl w:val="2"/>
          <w:numId w:val="16"/>
        </w:numPr>
        <w:tabs>
          <w:tab w:val="left" w:pos="1985"/>
        </w:tabs>
        <w:spacing w:before="120" w:after="120" w:line="240" w:lineRule="auto"/>
        <w:rPr>
          <w:rFonts w:ascii="Calibri" w:eastAsia="Calibri" w:hAnsi="Calibri" w:cs="Calibri"/>
          <w:sz w:val="22"/>
        </w:rPr>
      </w:pPr>
      <w:r w:rsidRPr="00B84C9C">
        <w:rPr>
          <w:szCs w:val="24"/>
        </w:rPr>
        <w:t xml:space="preserve">this is allowed by national </w:t>
      </w:r>
      <w:proofErr w:type="gramStart"/>
      <w:r w:rsidRPr="00B84C9C">
        <w:rPr>
          <w:szCs w:val="24"/>
        </w:rPr>
        <w:t>law;</w:t>
      </w:r>
      <w:proofErr w:type="gramEnd"/>
    </w:p>
    <w:p w14:paraId="787737FA" w14:textId="77777777" w:rsidR="00B84C9C" w:rsidRPr="00B84C9C" w:rsidRDefault="00B84C9C" w:rsidP="00D578F1">
      <w:pPr>
        <w:numPr>
          <w:ilvl w:val="2"/>
          <w:numId w:val="16"/>
        </w:numPr>
        <w:tabs>
          <w:tab w:val="left" w:pos="1985"/>
        </w:tabs>
        <w:spacing w:before="120" w:after="120" w:line="240" w:lineRule="auto"/>
        <w:rPr>
          <w:rFonts w:ascii="Calibri" w:eastAsia="Calibri" w:hAnsi="Calibri" w:cs="Calibri"/>
          <w:sz w:val="22"/>
        </w:rPr>
      </w:pPr>
      <w:r w:rsidRPr="00B84C9C">
        <w:rPr>
          <w:szCs w:val="24"/>
        </w:rPr>
        <w:t xml:space="preserve">this is allowed by a collective agreement freely negotiated with a workers’ organisation representing a significant portion of the </w:t>
      </w:r>
      <w:proofErr w:type="gramStart"/>
      <w:r w:rsidRPr="00B84C9C">
        <w:rPr>
          <w:szCs w:val="24"/>
        </w:rPr>
        <w:t>workforce;</w:t>
      </w:r>
      <w:proofErr w:type="gramEnd"/>
    </w:p>
    <w:p w14:paraId="10AB5ADF" w14:textId="77777777" w:rsidR="00B84C9C" w:rsidRPr="00B84C9C" w:rsidRDefault="00B84C9C" w:rsidP="00D578F1">
      <w:pPr>
        <w:numPr>
          <w:ilvl w:val="2"/>
          <w:numId w:val="16"/>
        </w:numPr>
        <w:tabs>
          <w:tab w:val="left" w:pos="1985"/>
        </w:tabs>
        <w:spacing w:before="120" w:after="120" w:line="240" w:lineRule="auto"/>
        <w:rPr>
          <w:szCs w:val="24"/>
        </w:rPr>
      </w:pPr>
      <w:r w:rsidRPr="00B84C9C">
        <w:rPr>
          <w:szCs w:val="24"/>
        </w:rPr>
        <w:t>appropriate safeguards are taken to protect the workers’ health and safety; and</w:t>
      </w:r>
    </w:p>
    <w:p w14:paraId="18C9E9F7" w14:textId="77777777" w:rsidR="00B84C9C" w:rsidRPr="00B84C9C" w:rsidRDefault="00B84C9C" w:rsidP="00D578F1">
      <w:pPr>
        <w:numPr>
          <w:ilvl w:val="2"/>
          <w:numId w:val="16"/>
        </w:numPr>
        <w:tabs>
          <w:tab w:val="left" w:pos="1985"/>
        </w:tabs>
        <w:spacing w:before="120" w:after="120" w:line="240" w:lineRule="auto"/>
        <w:rPr>
          <w:rFonts w:ascii="Calibri" w:eastAsia="Calibri" w:hAnsi="Calibri" w:cs="Calibri"/>
          <w:sz w:val="22"/>
        </w:rPr>
      </w:pPr>
      <w:r w:rsidRPr="00B84C9C">
        <w:rPr>
          <w:szCs w:val="24"/>
        </w:rPr>
        <w:t xml:space="preserve">the employer can demonstrate that exceptional circumstances apply such as unexpected production peaks, </w:t>
      </w:r>
      <w:proofErr w:type="gramStart"/>
      <w:r w:rsidRPr="00B84C9C">
        <w:rPr>
          <w:szCs w:val="24"/>
        </w:rPr>
        <w:t>accidents</w:t>
      </w:r>
      <w:proofErr w:type="gramEnd"/>
      <w:r w:rsidRPr="00B84C9C">
        <w:rPr>
          <w:szCs w:val="24"/>
        </w:rPr>
        <w:t xml:space="preserve"> or emergencies.</w:t>
      </w:r>
    </w:p>
    <w:p w14:paraId="1521711D" w14:textId="77777777" w:rsidR="00B84C9C" w:rsidRPr="00B84C9C" w:rsidRDefault="00B84C9C" w:rsidP="00D578F1">
      <w:pPr>
        <w:numPr>
          <w:ilvl w:val="1"/>
          <w:numId w:val="16"/>
        </w:numPr>
        <w:spacing w:before="120" w:after="120" w:line="240" w:lineRule="auto"/>
        <w:ind w:left="900" w:hanging="616"/>
        <w:rPr>
          <w:rFonts w:ascii="Calibri" w:eastAsia="Calibri" w:hAnsi="Calibri" w:cs="Calibri"/>
          <w:sz w:val="22"/>
        </w:rPr>
      </w:pPr>
      <w:r w:rsidRPr="00B84C9C">
        <w:rPr>
          <w:szCs w:val="24"/>
        </w:rPr>
        <w:t>All Supplier Staff shall be provided with at least one (1) day off in every seven (7) day period or, where allowed by national law, two (2) days off in every fourteen (14) day period.</w:t>
      </w:r>
    </w:p>
    <w:p w14:paraId="3EFD2AD8" w14:textId="77777777" w:rsidR="00B84C9C" w:rsidRPr="00B84C9C" w:rsidRDefault="00B84C9C" w:rsidP="00B84C9C">
      <w:pPr>
        <w:spacing w:after="0" w:line="240" w:lineRule="auto"/>
        <w:ind w:left="0" w:firstLine="0"/>
        <w:rPr>
          <w:color w:val="FFFFFF"/>
          <w:szCs w:val="24"/>
          <w:highlight w:val="cyan"/>
        </w:rPr>
      </w:pPr>
    </w:p>
    <w:p w14:paraId="11617AFC" w14:textId="77777777" w:rsidR="00B84C9C" w:rsidRPr="00B84C9C" w:rsidRDefault="00B84C9C" w:rsidP="00D578F1">
      <w:pPr>
        <w:keepNext/>
        <w:numPr>
          <w:ilvl w:val="0"/>
          <w:numId w:val="16"/>
        </w:numPr>
        <w:tabs>
          <w:tab w:val="left" w:pos="142"/>
        </w:tabs>
        <w:spacing w:before="120" w:after="240" w:line="240" w:lineRule="auto"/>
        <w:ind w:left="426" w:hanging="426"/>
        <w:rPr>
          <w:rFonts w:ascii="Calibri" w:eastAsia="Calibri" w:hAnsi="Calibri" w:cs="Calibri"/>
          <w:sz w:val="22"/>
        </w:rPr>
      </w:pPr>
      <w:r w:rsidRPr="00B84C9C">
        <w:rPr>
          <w:b/>
          <w:smallCaps/>
          <w:szCs w:val="24"/>
        </w:rPr>
        <w:t>S</w:t>
      </w:r>
      <w:r w:rsidRPr="00B84C9C">
        <w:rPr>
          <w:rFonts w:ascii="Arial Bold" w:eastAsia="Arial Bold" w:hAnsi="Arial Bold" w:cs="Calibri"/>
          <w:b/>
          <w:szCs w:val="24"/>
        </w:rPr>
        <w:t>ustainability</w:t>
      </w:r>
    </w:p>
    <w:p w14:paraId="63B7D935" w14:textId="77777777" w:rsidR="00B84C9C" w:rsidRPr="00B84C9C" w:rsidRDefault="00B84C9C" w:rsidP="00D578F1">
      <w:pPr>
        <w:keepNext/>
        <w:numPr>
          <w:ilvl w:val="1"/>
          <w:numId w:val="16"/>
        </w:numPr>
        <w:spacing w:before="120" w:after="120" w:line="240" w:lineRule="auto"/>
        <w:ind w:left="1042" w:hanging="616"/>
        <w:rPr>
          <w:rFonts w:ascii="Calibri" w:eastAsia="Calibri" w:hAnsi="Calibri" w:cs="Calibri"/>
          <w:sz w:val="22"/>
        </w:rPr>
      </w:pPr>
      <w:r w:rsidRPr="00B84C9C">
        <w:rPr>
          <w:szCs w:val="24"/>
        </w:rPr>
        <w:t xml:space="preserve">The supplier shall meet the applicable Government Buying Standards applicable to Deliverables which can be found online at: </w:t>
      </w:r>
    </w:p>
    <w:p w14:paraId="1F14A0EB" w14:textId="77777777" w:rsidR="00B84C9C" w:rsidRPr="00B84C9C" w:rsidRDefault="006C61AE" w:rsidP="00B84C9C">
      <w:pPr>
        <w:spacing w:before="120" w:after="120" w:line="240" w:lineRule="auto"/>
        <w:ind w:left="1402" w:hanging="360"/>
        <w:rPr>
          <w:szCs w:val="24"/>
        </w:rPr>
      </w:pPr>
      <w:hyperlink r:id="rId13" w:history="1">
        <w:r w:rsidR="00B84C9C" w:rsidRPr="00B84C9C">
          <w:rPr>
            <w:color w:val="0000FF"/>
            <w:szCs w:val="24"/>
            <w:u w:val="single"/>
          </w:rPr>
          <w:t>https://www.gov.uk/government/collections/sustainable-procurement-the-government-buying-standards-gbs</w:t>
        </w:r>
      </w:hyperlink>
    </w:p>
    <w:p w14:paraId="756E28F7" w14:textId="77777777" w:rsidR="00B84C9C" w:rsidRPr="00B84C9C" w:rsidRDefault="00B84C9C" w:rsidP="00B84C9C">
      <w:pPr>
        <w:spacing w:before="120" w:after="120" w:line="240" w:lineRule="auto"/>
        <w:ind w:left="1260" w:hanging="360"/>
        <w:rPr>
          <w:b/>
          <w:szCs w:val="24"/>
        </w:rPr>
      </w:pPr>
    </w:p>
    <w:p w14:paraId="1E268484" w14:textId="77777777" w:rsidR="00B84C9C" w:rsidRPr="00B84C9C" w:rsidRDefault="00B84C9C" w:rsidP="00B84C9C">
      <w:pPr>
        <w:spacing w:after="200" w:line="276" w:lineRule="auto"/>
        <w:ind w:left="0" w:firstLine="0"/>
        <w:rPr>
          <w:b/>
          <w:smallCaps/>
          <w:szCs w:val="24"/>
        </w:rPr>
      </w:pPr>
    </w:p>
    <w:p w14:paraId="46B68E4D" w14:textId="77777777" w:rsidR="00B84C9C" w:rsidRPr="00B84C9C" w:rsidRDefault="00B84C9C" w:rsidP="00B84C9C">
      <w:pPr>
        <w:spacing w:after="200" w:line="276" w:lineRule="auto"/>
        <w:ind w:left="0" w:firstLine="0"/>
        <w:rPr>
          <w:b/>
          <w:smallCaps/>
          <w:szCs w:val="24"/>
        </w:rPr>
      </w:pPr>
    </w:p>
    <w:p w14:paraId="647DEB59" w14:textId="77777777" w:rsidR="00B84C9C" w:rsidRPr="00B84C9C" w:rsidRDefault="00B84C9C" w:rsidP="00B84C9C">
      <w:pPr>
        <w:spacing w:after="200" w:line="276" w:lineRule="auto"/>
        <w:ind w:left="0" w:firstLine="0"/>
        <w:rPr>
          <w:szCs w:val="24"/>
        </w:rPr>
      </w:pPr>
    </w:p>
    <w:p w14:paraId="4DBAAB32" w14:textId="77777777" w:rsidR="00B84C9C" w:rsidRPr="00B84C9C" w:rsidRDefault="00B84C9C" w:rsidP="00B84C9C">
      <w:pPr>
        <w:spacing w:after="200" w:line="276" w:lineRule="auto"/>
        <w:ind w:left="0" w:firstLine="0"/>
        <w:rPr>
          <w:szCs w:val="24"/>
        </w:rPr>
      </w:pPr>
    </w:p>
    <w:p w14:paraId="0D466C4B" w14:textId="77777777" w:rsidR="00B84C9C" w:rsidRPr="00B84C9C" w:rsidRDefault="00B84C9C" w:rsidP="00B84C9C">
      <w:pPr>
        <w:spacing w:after="200" w:line="276" w:lineRule="auto"/>
        <w:ind w:left="0" w:firstLine="0"/>
        <w:rPr>
          <w:szCs w:val="24"/>
        </w:rPr>
      </w:pPr>
    </w:p>
    <w:p w14:paraId="61B52587" w14:textId="77777777" w:rsidR="00B84C9C" w:rsidRPr="00B84C9C" w:rsidRDefault="00B84C9C" w:rsidP="00B84C9C">
      <w:pPr>
        <w:spacing w:after="200" w:line="276" w:lineRule="auto"/>
        <w:ind w:left="0" w:firstLine="0"/>
        <w:rPr>
          <w:szCs w:val="24"/>
        </w:rPr>
      </w:pPr>
    </w:p>
    <w:p w14:paraId="7D6D934A" w14:textId="77777777" w:rsidR="00B84C9C" w:rsidRPr="00B84C9C" w:rsidRDefault="00B84C9C" w:rsidP="00B84C9C">
      <w:pPr>
        <w:spacing w:after="200" w:line="276" w:lineRule="auto"/>
        <w:ind w:left="0" w:firstLine="0"/>
        <w:rPr>
          <w:szCs w:val="24"/>
        </w:rPr>
      </w:pPr>
    </w:p>
    <w:p w14:paraId="6FB8899F" w14:textId="77777777" w:rsidR="00B84C9C" w:rsidRPr="00B84C9C" w:rsidRDefault="00B84C9C" w:rsidP="00B84C9C">
      <w:pPr>
        <w:spacing w:after="200" w:line="276" w:lineRule="auto"/>
        <w:ind w:left="0" w:firstLine="0"/>
        <w:rPr>
          <w:szCs w:val="24"/>
        </w:rPr>
      </w:pPr>
    </w:p>
    <w:p w14:paraId="15848FD3" w14:textId="77777777" w:rsidR="00B84C9C" w:rsidRPr="00B84C9C" w:rsidRDefault="00B84C9C" w:rsidP="00B84C9C">
      <w:pPr>
        <w:spacing w:after="200" w:line="276" w:lineRule="auto"/>
        <w:ind w:left="0" w:firstLine="0"/>
        <w:rPr>
          <w:szCs w:val="24"/>
        </w:rPr>
      </w:pPr>
    </w:p>
    <w:p w14:paraId="198E5D42" w14:textId="77777777" w:rsidR="00B84C9C" w:rsidRPr="00B84C9C" w:rsidRDefault="00B84C9C" w:rsidP="00B84C9C">
      <w:pPr>
        <w:spacing w:after="200" w:line="276" w:lineRule="auto"/>
        <w:ind w:left="0" w:firstLine="0"/>
        <w:rPr>
          <w:szCs w:val="24"/>
        </w:rPr>
      </w:pPr>
    </w:p>
    <w:p w14:paraId="059C6B05" w14:textId="77777777" w:rsidR="00B84C9C" w:rsidRPr="00B84C9C" w:rsidRDefault="00B84C9C" w:rsidP="00B84C9C">
      <w:pPr>
        <w:spacing w:after="200" w:line="276" w:lineRule="auto"/>
        <w:ind w:left="0" w:firstLine="0"/>
        <w:rPr>
          <w:szCs w:val="24"/>
        </w:rPr>
      </w:pPr>
    </w:p>
    <w:p w14:paraId="5CC26193" w14:textId="77777777" w:rsidR="00B84C9C" w:rsidRPr="00B84C9C" w:rsidRDefault="00B84C9C" w:rsidP="00B84C9C">
      <w:pPr>
        <w:spacing w:after="200" w:line="276" w:lineRule="auto"/>
        <w:ind w:left="0" w:firstLine="0"/>
        <w:rPr>
          <w:szCs w:val="24"/>
        </w:rPr>
      </w:pPr>
    </w:p>
    <w:p w14:paraId="28263E8A" w14:textId="77777777" w:rsidR="00B84C9C" w:rsidRPr="00B84C9C" w:rsidRDefault="00B84C9C" w:rsidP="00B84C9C">
      <w:pPr>
        <w:spacing w:after="200" w:line="276" w:lineRule="auto"/>
        <w:ind w:left="0" w:firstLine="0"/>
        <w:rPr>
          <w:szCs w:val="24"/>
        </w:rPr>
      </w:pPr>
    </w:p>
    <w:p w14:paraId="5E39EA74" w14:textId="77777777" w:rsidR="00B84C9C" w:rsidRPr="00B84C9C" w:rsidRDefault="00B84C9C" w:rsidP="00B84C9C">
      <w:pPr>
        <w:tabs>
          <w:tab w:val="left" w:pos="1870"/>
        </w:tabs>
        <w:spacing w:after="200" w:line="276" w:lineRule="auto"/>
        <w:ind w:left="0" w:firstLine="0"/>
        <w:rPr>
          <w:szCs w:val="24"/>
        </w:rPr>
      </w:pPr>
      <w:r w:rsidRPr="00B84C9C">
        <w:rPr>
          <w:szCs w:val="24"/>
        </w:rPr>
        <w:tab/>
      </w:r>
    </w:p>
    <w:p w14:paraId="49F585D7" w14:textId="1D28896E" w:rsidR="00B84C9C" w:rsidRDefault="00B84C9C" w:rsidP="00B84C9C">
      <w:pPr>
        <w:spacing w:after="0" w:line="259" w:lineRule="auto"/>
        <w:ind w:left="0" w:firstLine="0"/>
      </w:pPr>
    </w:p>
    <w:p w14:paraId="372D00F3" w14:textId="548A48C3" w:rsidR="00B84C9C" w:rsidRDefault="00B84C9C" w:rsidP="00B84C9C">
      <w:pPr>
        <w:spacing w:after="0" w:line="259" w:lineRule="auto"/>
        <w:ind w:left="0" w:firstLine="0"/>
      </w:pPr>
    </w:p>
    <w:p w14:paraId="58163C8D" w14:textId="681DD3A6" w:rsidR="00B84C9C" w:rsidRDefault="00B84C9C" w:rsidP="00B84C9C">
      <w:pPr>
        <w:spacing w:after="0" w:line="259" w:lineRule="auto"/>
        <w:ind w:left="0" w:firstLine="0"/>
      </w:pPr>
    </w:p>
    <w:p w14:paraId="5B4D6CC2" w14:textId="44522611" w:rsidR="00B84C9C" w:rsidRDefault="00B84C9C" w:rsidP="00B84C9C">
      <w:pPr>
        <w:spacing w:after="0" w:line="259" w:lineRule="auto"/>
        <w:ind w:left="0" w:firstLine="0"/>
      </w:pPr>
    </w:p>
    <w:p w14:paraId="1E8B40FB" w14:textId="5F4898C0" w:rsidR="00B84C9C" w:rsidRDefault="00B84C9C" w:rsidP="00B84C9C">
      <w:pPr>
        <w:spacing w:after="0" w:line="259" w:lineRule="auto"/>
        <w:ind w:left="0" w:firstLine="0"/>
      </w:pPr>
    </w:p>
    <w:p w14:paraId="7F18E718" w14:textId="796692C1" w:rsidR="00B84C9C" w:rsidRDefault="00B84C9C">
      <w:pPr>
        <w:spacing w:after="160" w:line="259" w:lineRule="auto"/>
        <w:ind w:left="0" w:firstLine="0"/>
      </w:pPr>
      <w:r>
        <w:br w:type="page"/>
      </w:r>
    </w:p>
    <w:p w14:paraId="3CCEC4BD" w14:textId="77777777" w:rsidR="00B84C9C" w:rsidRPr="00B84C9C" w:rsidRDefault="00B84C9C" w:rsidP="00B84C9C">
      <w:pPr>
        <w:spacing w:after="200" w:line="276" w:lineRule="auto"/>
        <w:ind w:left="0" w:firstLine="0"/>
        <w:rPr>
          <w:rFonts w:eastAsia="Calibri" w:cs="Times New Roman"/>
          <w:color w:val="auto"/>
          <w:sz w:val="20"/>
          <w:szCs w:val="20"/>
          <w:lang w:eastAsia="en-US"/>
        </w:rPr>
      </w:pPr>
      <w:bookmarkStart w:id="5" w:name="_Ref365014715"/>
      <w:r w:rsidRPr="00B84C9C">
        <w:rPr>
          <w:rFonts w:eastAsia="Calibri" w:cs="Times New Roman"/>
          <w:b/>
          <w:color w:val="auto"/>
          <w:sz w:val="36"/>
          <w:szCs w:val="20"/>
          <w:lang w:eastAsia="en-US"/>
        </w:rPr>
        <w:t>Joint Schedule 6 (Key Subcontractors)</w:t>
      </w:r>
    </w:p>
    <w:p w14:paraId="635E5449" w14:textId="77777777" w:rsidR="00B84C9C" w:rsidRPr="00B84C9C" w:rsidRDefault="00B84C9C" w:rsidP="00B84C9C">
      <w:pPr>
        <w:tabs>
          <w:tab w:val="left" w:pos="142"/>
        </w:tabs>
        <w:adjustRightInd w:val="0"/>
        <w:spacing w:before="120" w:after="240" w:line="240" w:lineRule="auto"/>
        <w:ind w:left="360" w:hanging="360"/>
        <w:outlineLvl w:val="1"/>
        <w:rPr>
          <w:rFonts w:ascii="Arial Bold" w:eastAsia="STZhongsong" w:hAnsi="Arial Bold" w:hint="eastAsia"/>
          <w:b/>
          <w:color w:val="auto"/>
          <w:szCs w:val="20"/>
          <w:lang w:eastAsia="zh-CN"/>
        </w:rPr>
      </w:pPr>
      <w:r w:rsidRPr="00B84C9C">
        <w:rPr>
          <w:rFonts w:ascii="Arial Bold" w:eastAsia="STZhongsong" w:hAnsi="Arial Bold"/>
          <w:b/>
          <w:color w:val="auto"/>
          <w:szCs w:val="20"/>
          <w:lang w:eastAsia="zh-CN"/>
        </w:rPr>
        <w:t>Restrictions on certain subcontractors</w:t>
      </w:r>
    </w:p>
    <w:bookmarkEnd w:id="5"/>
    <w:p w14:paraId="34D45541" w14:textId="77777777" w:rsidR="00B84C9C" w:rsidRPr="00B84C9C" w:rsidRDefault="00B84C9C" w:rsidP="00B84C9C">
      <w:pPr>
        <w:numPr>
          <w:ilvl w:val="1"/>
          <w:numId w:val="0"/>
        </w:numPr>
        <w:adjustRightInd w:val="0"/>
        <w:spacing w:before="120" w:after="120" w:line="240" w:lineRule="auto"/>
        <w:ind w:left="900" w:hanging="540"/>
        <w:rPr>
          <w:rFonts w:eastAsia="Times New Roman"/>
          <w:b/>
          <w:color w:val="auto"/>
          <w:szCs w:val="20"/>
          <w:lang w:eastAsia="zh-CN"/>
        </w:rPr>
      </w:pPr>
      <w:r w:rsidRPr="00B84C9C">
        <w:rPr>
          <w:rFonts w:eastAsia="Times New Roman"/>
          <w:color w:val="auto"/>
          <w:szCs w:val="20"/>
          <w:lang w:eastAsia="zh-CN"/>
        </w:rPr>
        <w:t>The Supplier is entitled to sub</w:t>
      </w:r>
      <w:r w:rsidRPr="00B84C9C">
        <w:rPr>
          <w:rFonts w:eastAsia="Times New Roman"/>
          <w:color w:val="auto"/>
          <w:szCs w:val="20"/>
          <w:lang w:eastAsia="zh-CN"/>
        </w:rPr>
        <w:noBreakHyphen/>
        <w:t xml:space="preserve">contract its obligations under the DPS Contract to the Key Subcontractors identified on the Platform. </w:t>
      </w:r>
    </w:p>
    <w:p w14:paraId="50D76532" w14:textId="77777777" w:rsidR="00B84C9C" w:rsidRPr="00B84C9C" w:rsidRDefault="00B84C9C" w:rsidP="00B84C9C">
      <w:pPr>
        <w:numPr>
          <w:ilvl w:val="1"/>
          <w:numId w:val="0"/>
        </w:numPr>
        <w:adjustRightInd w:val="0"/>
        <w:spacing w:before="120" w:after="120" w:line="240" w:lineRule="auto"/>
        <w:ind w:left="900" w:hanging="540"/>
        <w:rPr>
          <w:rFonts w:eastAsia="Times New Roman"/>
          <w:b/>
          <w:color w:val="auto"/>
          <w:szCs w:val="20"/>
          <w:lang w:eastAsia="zh-CN"/>
        </w:rPr>
      </w:pPr>
      <w:bookmarkStart w:id="6" w:name="_Ref364871032"/>
      <w:r w:rsidRPr="00B84C9C">
        <w:rPr>
          <w:rFonts w:eastAsia="Times New Roman"/>
          <w:color w:val="auto"/>
          <w:szCs w:val="20"/>
          <w:lang w:eastAsia="zh-CN"/>
        </w:rPr>
        <w:t>The Supplier is entitled to sub-contract its obligations under an Order Contract to Key Subcontractors listed on the Platform who are specifically nominated in the Order Form.</w:t>
      </w:r>
    </w:p>
    <w:p w14:paraId="72520D0C" w14:textId="22B6FD44" w:rsidR="00B84C9C" w:rsidRPr="00B84C9C" w:rsidRDefault="00B84C9C" w:rsidP="00B84C9C">
      <w:pPr>
        <w:numPr>
          <w:ilvl w:val="1"/>
          <w:numId w:val="0"/>
        </w:numPr>
        <w:adjustRightInd w:val="0"/>
        <w:spacing w:before="120" w:after="120" w:line="240" w:lineRule="auto"/>
        <w:ind w:left="900" w:hanging="540"/>
        <w:rPr>
          <w:rFonts w:eastAsia="Times New Roman"/>
          <w:b/>
          <w:color w:val="auto"/>
          <w:szCs w:val="20"/>
          <w:lang w:eastAsia="zh-CN"/>
        </w:rPr>
      </w:pPr>
      <w:r w:rsidRPr="00B84C9C">
        <w:rPr>
          <w:rFonts w:eastAsia="Times New Roman"/>
          <w:color w:val="auto"/>
          <w:szCs w:val="20"/>
          <w:lang w:eastAsia="zh-CN"/>
        </w:rPr>
        <w:t>Where during the Contract Period the Supplier wishes to enter into a new Key Sub</w:t>
      </w:r>
      <w:r w:rsidRPr="00B84C9C">
        <w:rPr>
          <w:rFonts w:eastAsia="Times New Roman"/>
          <w:color w:val="auto"/>
          <w:szCs w:val="20"/>
          <w:lang w:eastAsia="zh-CN"/>
        </w:rPr>
        <w:noBreakHyphen/>
        <w:t>contract or replace a Key Subcontractor, it must obtain the prior written consent of CCS and the Buyer and the Supplier shall, at the time of requesting such consent, provide CCS and the Buyer with the information detailed in Paragraph </w:t>
      </w:r>
      <w:r w:rsidRPr="00B84C9C">
        <w:rPr>
          <w:rFonts w:ascii="Calibri" w:eastAsia="Times New Roman" w:hAnsi="Calibri"/>
          <w:b/>
          <w:color w:val="auto"/>
          <w:sz w:val="22"/>
          <w:lang w:eastAsia="zh-CN"/>
        </w:rPr>
        <w:fldChar w:fldCharType="begin"/>
      </w:r>
      <w:r w:rsidRPr="00B84C9C">
        <w:rPr>
          <w:rFonts w:eastAsia="Times New Roman"/>
          <w:color w:val="auto"/>
          <w:szCs w:val="20"/>
          <w:lang w:eastAsia="zh-CN"/>
        </w:rPr>
        <w:instrText xml:space="preserve"> REF _Ref365014689 \r \h  \* MERGEFORMAT </w:instrText>
      </w:r>
      <w:r w:rsidRPr="00B84C9C">
        <w:rPr>
          <w:rFonts w:ascii="Calibri" w:eastAsia="Times New Roman" w:hAnsi="Calibri"/>
          <w:b/>
          <w:color w:val="auto"/>
          <w:sz w:val="22"/>
          <w:lang w:eastAsia="zh-CN"/>
        </w:rPr>
      </w:r>
      <w:r w:rsidRPr="00B84C9C">
        <w:rPr>
          <w:rFonts w:ascii="Calibri" w:eastAsia="Times New Roman" w:hAnsi="Calibri"/>
          <w:b/>
          <w:color w:val="auto"/>
          <w:sz w:val="22"/>
          <w:lang w:eastAsia="zh-CN"/>
        </w:rPr>
        <w:fldChar w:fldCharType="separate"/>
      </w:r>
      <w:r w:rsidR="0066268D">
        <w:rPr>
          <w:rFonts w:eastAsia="Times New Roman"/>
          <w:color w:val="auto"/>
          <w:szCs w:val="20"/>
          <w:lang w:eastAsia="zh-CN"/>
        </w:rPr>
        <w:t>0</w:t>
      </w:r>
      <w:r w:rsidRPr="00B84C9C">
        <w:rPr>
          <w:rFonts w:ascii="Calibri" w:eastAsia="Times New Roman" w:hAnsi="Calibri"/>
          <w:b/>
          <w:color w:val="auto"/>
          <w:sz w:val="22"/>
          <w:lang w:eastAsia="zh-CN"/>
        </w:rPr>
        <w:fldChar w:fldCharType="end"/>
      </w:r>
      <w:r w:rsidRPr="00B84C9C">
        <w:rPr>
          <w:rFonts w:eastAsia="Times New Roman"/>
          <w:color w:val="auto"/>
          <w:szCs w:val="20"/>
          <w:lang w:eastAsia="zh-CN"/>
        </w:rPr>
        <w:t>.  The decision of CCS and the Buyer to consent or not will not be unreasonably withheld or delayed.  Where CCS consents to the appointment of a New Key Subcontractor then they will be added to the Platform.  Where the Buyer consents to the appointment of a New Key Subcontractor then they will be added to the Key Subcontractor section of the Order Form.  CCS and the Buyer may reasonably withhold their consent to the appointment of a Key Subcontractor if it considers that:</w:t>
      </w:r>
      <w:bookmarkEnd w:id="6"/>
    </w:p>
    <w:p w14:paraId="50CB760D" w14:textId="77777777" w:rsidR="00B84C9C" w:rsidRPr="00B84C9C" w:rsidRDefault="00B84C9C" w:rsidP="00B84C9C">
      <w:pPr>
        <w:numPr>
          <w:ilvl w:val="2"/>
          <w:numId w:val="0"/>
        </w:numPr>
        <w:tabs>
          <w:tab w:val="left" w:pos="1985"/>
        </w:tabs>
        <w:adjustRightInd w:val="0"/>
        <w:spacing w:before="120" w:after="120" w:line="240" w:lineRule="auto"/>
        <w:ind w:left="1750" w:hanging="850"/>
        <w:rPr>
          <w:rFonts w:eastAsia="Times New Roman"/>
          <w:color w:val="auto"/>
          <w:szCs w:val="20"/>
          <w:lang w:eastAsia="zh-CN"/>
        </w:rPr>
      </w:pPr>
      <w:r w:rsidRPr="00B84C9C">
        <w:rPr>
          <w:rFonts w:eastAsia="Times New Roman"/>
          <w:color w:val="auto"/>
          <w:szCs w:val="20"/>
          <w:lang w:eastAsia="zh-CN"/>
        </w:rPr>
        <w:t xml:space="preserve">the appointment of a proposed Key Subcontractor may prejudice the provision of the Deliverables or may be contrary to its </w:t>
      </w:r>
      <w:proofErr w:type="gramStart"/>
      <w:r w:rsidRPr="00B84C9C">
        <w:rPr>
          <w:rFonts w:eastAsia="Times New Roman"/>
          <w:color w:val="auto"/>
          <w:szCs w:val="20"/>
          <w:lang w:eastAsia="zh-CN"/>
        </w:rPr>
        <w:t>interests;</w:t>
      </w:r>
      <w:proofErr w:type="gramEnd"/>
    </w:p>
    <w:p w14:paraId="287CB1C2" w14:textId="77777777" w:rsidR="00B84C9C" w:rsidRPr="00B84C9C" w:rsidRDefault="00B84C9C" w:rsidP="00B84C9C">
      <w:pPr>
        <w:numPr>
          <w:ilvl w:val="2"/>
          <w:numId w:val="0"/>
        </w:numPr>
        <w:tabs>
          <w:tab w:val="left" w:pos="1985"/>
        </w:tabs>
        <w:adjustRightInd w:val="0"/>
        <w:spacing w:before="120" w:after="120" w:line="240" w:lineRule="auto"/>
        <w:ind w:left="1750" w:hanging="850"/>
        <w:rPr>
          <w:rFonts w:eastAsia="Times New Roman"/>
          <w:color w:val="auto"/>
          <w:szCs w:val="20"/>
          <w:lang w:eastAsia="zh-CN"/>
        </w:rPr>
      </w:pPr>
      <w:r w:rsidRPr="00B84C9C">
        <w:rPr>
          <w:rFonts w:eastAsia="Times New Roman"/>
          <w:color w:val="auto"/>
          <w:szCs w:val="20"/>
          <w:lang w:eastAsia="zh-CN"/>
        </w:rPr>
        <w:t>the proposed Key Subcontractor is unreliable and/or has not provided reliable goods and or reasonable services to its other customers; and/or</w:t>
      </w:r>
    </w:p>
    <w:p w14:paraId="52BC1B91" w14:textId="77777777" w:rsidR="00B84C9C" w:rsidRPr="00B84C9C" w:rsidRDefault="00B84C9C" w:rsidP="00B84C9C">
      <w:pPr>
        <w:numPr>
          <w:ilvl w:val="2"/>
          <w:numId w:val="0"/>
        </w:numPr>
        <w:tabs>
          <w:tab w:val="left" w:pos="1985"/>
        </w:tabs>
        <w:adjustRightInd w:val="0"/>
        <w:spacing w:before="120" w:after="120" w:line="240" w:lineRule="auto"/>
        <w:ind w:left="1750" w:hanging="850"/>
        <w:rPr>
          <w:rFonts w:eastAsia="Times New Roman"/>
          <w:color w:val="auto"/>
          <w:szCs w:val="20"/>
          <w:lang w:eastAsia="zh-CN"/>
        </w:rPr>
      </w:pPr>
      <w:r w:rsidRPr="00B84C9C">
        <w:rPr>
          <w:rFonts w:eastAsia="Times New Roman"/>
          <w:color w:val="auto"/>
          <w:szCs w:val="20"/>
          <w:lang w:eastAsia="zh-CN"/>
        </w:rPr>
        <w:t>the proposed Key Subcontractor employs unfit persons.</w:t>
      </w:r>
    </w:p>
    <w:p w14:paraId="157A7D71" w14:textId="77777777" w:rsidR="00B84C9C" w:rsidRPr="00B84C9C" w:rsidRDefault="00B84C9C" w:rsidP="00B84C9C">
      <w:pPr>
        <w:keepNext/>
        <w:numPr>
          <w:ilvl w:val="1"/>
          <w:numId w:val="0"/>
        </w:numPr>
        <w:adjustRightInd w:val="0"/>
        <w:spacing w:before="120" w:after="120" w:line="240" w:lineRule="auto"/>
        <w:ind w:left="900" w:hanging="540"/>
        <w:rPr>
          <w:rFonts w:eastAsia="Times New Roman"/>
          <w:b/>
          <w:color w:val="auto"/>
          <w:szCs w:val="20"/>
          <w:lang w:eastAsia="zh-CN"/>
        </w:rPr>
      </w:pPr>
      <w:bookmarkStart w:id="7" w:name="_Ref365014689"/>
      <w:r w:rsidRPr="00B84C9C">
        <w:rPr>
          <w:rFonts w:eastAsia="Times New Roman"/>
          <w:color w:val="auto"/>
          <w:szCs w:val="20"/>
          <w:lang w:eastAsia="zh-CN"/>
        </w:rPr>
        <w:t>The Supplier shall provide CCS and the Buyer with the following information in respect of the proposed Key Subcontractor:</w:t>
      </w:r>
      <w:bookmarkEnd w:id="7"/>
    </w:p>
    <w:p w14:paraId="172B23E2" w14:textId="77777777" w:rsidR="00B84C9C" w:rsidRPr="00B84C9C" w:rsidRDefault="00B84C9C" w:rsidP="00B84C9C">
      <w:pPr>
        <w:numPr>
          <w:ilvl w:val="2"/>
          <w:numId w:val="0"/>
        </w:numPr>
        <w:tabs>
          <w:tab w:val="left" w:pos="720"/>
          <w:tab w:val="left" w:pos="1985"/>
        </w:tabs>
        <w:adjustRightInd w:val="0"/>
        <w:spacing w:before="120" w:after="120" w:line="240" w:lineRule="auto"/>
        <w:ind w:left="1710" w:hanging="810"/>
        <w:rPr>
          <w:rFonts w:eastAsia="Times New Roman"/>
          <w:color w:val="auto"/>
          <w:szCs w:val="20"/>
          <w:lang w:eastAsia="zh-CN"/>
        </w:rPr>
      </w:pPr>
      <w:r w:rsidRPr="00B84C9C">
        <w:rPr>
          <w:rFonts w:eastAsia="Times New Roman"/>
          <w:color w:val="auto"/>
          <w:szCs w:val="20"/>
          <w:lang w:eastAsia="zh-CN"/>
        </w:rPr>
        <w:t xml:space="preserve">the proposed Key Subcontractor’s name, registered office and company registration </w:t>
      </w:r>
      <w:proofErr w:type="gramStart"/>
      <w:r w:rsidRPr="00B84C9C">
        <w:rPr>
          <w:rFonts w:eastAsia="Times New Roman"/>
          <w:color w:val="auto"/>
          <w:szCs w:val="20"/>
          <w:lang w:eastAsia="zh-CN"/>
        </w:rPr>
        <w:t>number;</w:t>
      </w:r>
      <w:proofErr w:type="gramEnd"/>
    </w:p>
    <w:p w14:paraId="6D0C41AE" w14:textId="77777777" w:rsidR="00B84C9C" w:rsidRPr="00B84C9C" w:rsidRDefault="00B84C9C" w:rsidP="00B84C9C">
      <w:pPr>
        <w:numPr>
          <w:ilvl w:val="2"/>
          <w:numId w:val="0"/>
        </w:numPr>
        <w:tabs>
          <w:tab w:val="left" w:pos="720"/>
          <w:tab w:val="left" w:pos="1985"/>
        </w:tabs>
        <w:adjustRightInd w:val="0"/>
        <w:spacing w:before="120" w:after="120" w:line="240" w:lineRule="auto"/>
        <w:ind w:left="1710" w:hanging="810"/>
        <w:rPr>
          <w:rFonts w:eastAsia="Times New Roman"/>
          <w:color w:val="auto"/>
          <w:szCs w:val="20"/>
          <w:lang w:eastAsia="zh-CN"/>
        </w:rPr>
      </w:pPr>
      <w:r w:rsidRPr="00B84C9C">
        <w:rPr>
          <w:rFonts w:eastAsia="Times New Roman"/>
          <w:color w:val="auto"/>
          <w:szCs w:val="20"/>
          <w:lang w:eastAsia="zh-CN"/>
        </w:rPr>
        <w:t xml:space="preserve">the scope/description of any Deliverables to be provided by the proposed Key </w:t>
      </w:r>
      <w:proofErr w:type="gramStart"/>
      <w:r w:rsidRPr="00B84C9C">
        <w:rPr>
          <w:rFonts w:eastAsia="Times New Roman"/>
          <w:color w:val="auto"/>
          <w:szCs w:val="20"/>
          <w:lang w:eastAsia="zh-CN"/>
        </w:rPr>
        <w:t>Subcontractor;</w:t>
      </w:r>
      <w:proofErr w:type="gramEnd"/>
      <w:r w:rsidRPr="00B84C9C">
        <w:rPr>
          <w:rFonts w:eastAsia="Times New Roman"/>
          <w:color w:val="auto"/>
          <w:szCs w:val="20"/>
          <w:lang w:eastAsia="zh-CN"/>
        </w:rPr>
        <w:t xml:space="preserve"> </w:t>
      </w:r>
    </w:p>
    <w:p w14:paraId="0A40B357" w14:textId="77777777" w:rsidR="00B84C9C" w:rsidRPr="00B84C9C" w:rsidRDefault="00B84C9C" w:rsidP="00B84C9C">
      <w:pPr>
        <w:numPr>
          <w:ilvl w:val="2"/>
          <w:numId w:val="0"/>
        </w:numPr>
        <w:tabs>
          <w:tab w:val="left" w:pos="720"/>
          <w:tab w:val="left" w:pos="1985"/>
        </w:tabs>
        <w:adjustRightInd w:val="0"/>
        <w:spacing w:before="120" w:after="120" w:line="240" w:lineRule="auto"/>
        <w:ind w:left="1710" w:hanging="810"/>
        <w:rPr>
          <w:rFonts w:eastAsia="Times New Roman"/>
          <w:color w:val="auto"/>
          <w:szCs w:val="20"/>
          <w:lang w:eastAsia="zh-CN"/>
        </w:rPr>
      </w:pPr>
      <w:r w:rsidRPr="00B84C9C">
        <w:rPr>
          <w:rFonts w:eastAsia="Times New Roman"/>
          <w:color w:val="auto"/>
          <w:szCs w:val="20"/>
          <w:lang w:eastAsia="zh-CN"/>
        </w:rPr>
        <w:t>where the proposed Key Subcontractor is an Affiliate of the Supplier, evidence that demonstrates to the reasonable satisfaction of the CCS and the Buyer that the proposed Key Sub</w:t>
      </w:r>
      <w:r w:rsidRPr="00B84C9C">
        <w:rPr>
          <w:rFonts w:eastAsia="Times New Roman"/>
          <w:color w:val="auto"/>
          <w:szCs w:val="20"/>
          <w:lang w:eastAsia="zh-CN"/>
        </w:rPr>
        <w:noBreakHyphen/>
        <w:t>Contract has been agreed on "arm’s</w:t>
      </w:r>
      <w:r w:rsidRPr="00B84C9C">
        <w:rPr>
          <w:rFonts w:eastAsia="Times New Roman"/>
          <w:color w:val="auto"/>
          <w:szCs w:val="20"/>
          <w:lang w:eastAsia="zh-CN"/>
        </w:rPr>
        <w:noBreakHyphen/>
        <w:t xml:space="preserve">length" </w:t>
      </w:r>
      <w:proofErr w:type="gramStart"/>
      <w:r w:rsidRPr="00B84C9C">
        <w:rPr>
          <w:rFonts w:eastAsia="Times New Roman"/>
          <w:color w:val="auto"/>
          <w:szCs w:val="20"/>
          <w:lang w:eastAsia="zh-CN"/>
        </w:rPr>
        <w:t>terms;</w:t>
      </w:r>
      <w:proofErr w:type="gramEnd"/>
    </w:p>
    <w:p w14:paraId="6F2CBF49" w14:textId="77777777" w:rsidR="00B84C9C" w:rsidRPr="00B84C9C" w:rsidRDefault="00B84C9C" w:rsidP="00B84C9C">
      <w:pPr>
        <w:numPr>
          <w:ilvl w:val="2"/>
          <w:numId w:val="0"/>
        </w:numPr>
        <w:tabs>
          <w:tab w:val="left" w:pos="720"/>
          <w:tab w:val="left" w:pos="1985"/>
        </w:tabs>
        <w:adjustRightInd w:val="0"/>
        <w:spacing w:before="120" w:after="120" w:line="240" w:lineRule="auto"/>
        <w:ind w:left="1710" w:hanging="810"/>
        <w:rPr>
          <w:rFonts w:eastAsia="Times New Roman"/>
          <w:color w:val="auto"/>
          <w:szCs w:val="20"/>
          <w:lang w:eastAsia="zh-CN"/>
        </w:rPr>
      </w:pPr>
      <w:r w:rsidRPr="00B84C9C">
        <w:rPr>
          <w:rFonts w:eastAsia="Times New Roman"/>
          <w:color w:val="auto"/>
          <w:szCs w:val="20"/>
          <w:lang w:eastAsia="zh-CN"/>
        </w:rPr>
        <w:t>for CCS, the Key Sub</w:t>
      </w:r>
      <w:r w:rsidRPr="00B84C9C">
        <w:rPr>
          <w:rFonts w:eastAsia="Times New Roman"/>
          <w:color w:val="auto"/>
          <w:szCs w:val="20"/>
          <w:lang w:eastAsia="zh-CN"/>
        </w:rPr>
        <w:noBreakHyphen/>
        <w:t xml:space="preserve">Contract price expressed as a percentage of the total projected DPS Price over the DPS Contract </w:t>
      </w:r>
      <w:proofErr w:type="gramStart"/>
      <w:r w:rsidRPr="00B84C9C">
        <w:rPr>
          <w:rFonts w:eastAsia="Times New Roman"/>
          <w:color w:val="auto"/>
          <w:szCs w:val="20"/>
          <w:lang w:eastAsia="zh-CN"/>
        </w:rPr>
        <w:t>Period;</w:t>
      </w:r>
      <w:proofErr w:type="gramEnd"/>
      <w:r w:rsidRPr="00B84C9C">
        <w:rPr>
          <w:rFonts w:eastAsia="Times New Roman"/>
          <w:color w:val="auto"/>
          <w:szCs w:val="20"/>
          <w:lang w:eastAsia="zh-CN"/>
        </w:rPr>
        <w:t xml:space="preserve"> </w:t>
      </w:r>
    </w:p>
    <w:p w14:paraId="22B33394" w14:textId="77777777" w:rsidR="00B84C9C" w:rsidRPr="00B84C9C" w:rsidRDefault="00B84C9C" w:rsidP="00B84C9C">
      <w:pPr>
        <w:numPr>
          <w:ilvl w:val="2"/>
          <w:numId w:val="0"/>
        </w:numPr>
        <w:tabs>
          <w:tab w:val="left" w:pos="720"/>
          <w:tab w:val="left" w:pos="1985"/>
        </w:tabs>
        <w:adjustRightInd w:val="0"/>
        <w:spacing w:before="120" w:after="120" w:line="240" w:lineRule="auto"/>
        <w:ind w:left="1710" w:hanging="810"/>
        <w:rPr>
          <w:rFonts w:eastAsia="Times New Roman"/>
          <w:color w:val="auto"/>
          <w:szCs w:val="20"/>
          <w:lang w:eastAsia="zh-CN"/>
        </w:rPr>
      </w:pPr>
      <w:r w:rsidRPr="00B84C9C">
        <w:rPr>
          <w:rFonts w:eastAsia="Times New Roman"/>
          <w:color w:val="auto"/>
          <w:szCs w:val="20"/>
          <w:lang w:eastAsia="zh-CN"/>
        </w:rPr>
        <w:t>for the Buyer, the Key Sub</w:t>
      </w:r>
      <w:r w:rsidRPr="00B84C9C">
        <w:rPr>
          <w:rFonts w:eastAsia="Times New Roman"/>
          <w:color w:val="auto"/>
          <w:szCs w:val="20"/>
          <w:lang w:eastAsia="zh-CN"/>
        </w:rPr>
        <w:noBreakHyphen/>
        <w:t>Contract price expressed as a percentage of the total projected Charges over the Order Contract Period; and</w:t>
      </w:r>
    </w:p>
    <w:p w14:paraId="4FCE8982" w14:textId="0D1D9BB9" w:rsidR="00B84C9C" w:rsidRPr="00B84C9C" w:rsidRDefault="00B84C9C" w:rsidP="00B84C9C">
      <w:pPr>
        <w:keepNext/>
        <w:numPr>
          <w:ilvl w:val="1"/>
          <w:numId w:val="0"/>
        </w:numPr>
        <w:adjustRightInd w:val="0"/>
        <w:spacing w:before="120" w:after="120" w:line="240" w:lineRule="auto"/>
        <w:ind w:left="900" w:hanging="540"/>
        <w:rPr>
          <w:rFonts w:eastAsia="Times New Roman"/>
          <w:b/>
          <w:color w:val="auto"/>
          <w:szCs w:val="20"/>
          <w:lang w:eastAsia="zh-CN"/>
        </w:rPr>
      </w:pPr>
      <w:bookmarkStart w:id="8" w:name="_Ref490034530"/>
      <w:r w:rsidRPr="00B84C9C">
        <w:rPr>
          <w:rFonts w:eastAsia="Times New Roman"/>
          <w:color w:val="auto"/>
          <w:szCs w:val="20"/>
          <w:lang w:eastAsia="zh-CN"/>
        </w:rPr>
        <w:t>If requested by CCS and/or the Buyer, within ten (10) Working Days of receipt of the information provided by the Supplier pursuant to Paragraph </w:t>
      </w:r>
      <w:r w:rsidRPr="00B84C9C">
        <w:rPr>
          <w:rFonts w:ascii="Calibri" w:eastAsia="Times New Roman" w:hAnsi="Calibri"/>
          <w:b/>
          <w:color w:val="auto"/>
          <w:sz w:val="22"/>
          <w:lang w:eastAsia="zh-CN"/>
        </w:rPr>
        <w:fldChar w:fldCharType="begin"/>
      </w:r>
      <w:r w:rsidRPr="00B84C9C">
        <w:rPr>
          <w:rFonts w:eastAsia="Times New Roman"/>
          <w:color w:val="auto"/>
          <w:szCs w:val="20"/>
          <w:lang w:eastAsia="zh-CN"/>
        </w:rPr>
        <w:instrText xml:space="preserve"> REF _Ref365014689 \r \h  \* MERGEFORMAT </w:instrText>
      </w:r>
      <w:r w:rsidRPr="00B84C9C">
        <w:rPr>
          <w:rFonts w:ascii="Calibri" w:eastAsia="Times New Roman" w:hAnsi="Calibri"/>
          <w:b/>
          <w:color w:val="auto"/>
          <w:sz w:val="22"/>
          <w:lang w:eastAsia="zh-CN"/>
        </w:rPr>
      </w:r>
      <w:r w:rsidRPr="00B84C9C">
        <w:rPr>
          <w:rFonts w:ascii="Calibri" w:eastAsia="Times New Roman" w:hAnsi="Calibri"/>
          <w:b/>
          <w:color w:val="auto"/>
          <w:sz w:val="22"/>
          <w:lang w:eastAsia="zh-CN"/>
        </w:rPr>
        <w:fldChar w:fldCharType="separate"/>
      </w:r>
      <w:r w:rsidR="0066268D">
        <w:rPr>
          <w:rFonts w:eastAsia="Times New Roman"/>
          <w:color w:val="auto"/>
          <w:szCs w:val="20"/>
          <w:lang w:eastAsia="zh-CN"/>
        </w:rPr>
        <w:t>0</w:t>
      </w:r>
      <w:r w:rsidRPr="00B84C9C">
        <w:rPr>
          <w:rFonts w:ascii="Calibri" w:eastAsia="Times New Roman" w:hAnsi="Calibri"/>
          <w:b/>
          <w:color w:val="auto"/>
          <w:sz w:val="22"/>
          <w:lang w:eastAsia="zh-CN"/>
        </w:rPr>
        <w:fldChar w:fldCharType="end"/>
      </w:r>
      <w:r w:rsidRPr="00B84C9C">
        <w:rPr>
          <w:rFonts w:eastAsia="Times New Roman"/>
          <w:color w:val="auto"/>
          <w:szCs w:val="20"/>
          <w:lang w:eastAsia="zh-CN"/>
        </w:rPr>
        <w:t>, the Supplier shall also provide:</w:t>
      </w:r>
      <w:bookmarkEnd w:id="8"/>
    </w:p>
    <w:p w14:paraId="417E2AC6" w14:textId="77777777" w:rsidR="00B84C9C" w:rsidRPr="00B84C9C" w:rsidRDefault="00B84C9C" w:rsidP="00B84C9C">
      <w:pPr>
        <w:numPr>
          <w:ilvl w:val="2"/>
          <w:numId w:val="0"/>
        </w:numPr>
        <w:tabs>
          <w:tab w:val="left" w:pos="720"/>
          <w:tab w:val="left" w:pos="1985"/>
        </w:tabs>
        <w:adjustRightInd w:val="0"/>
        <w:spacing w:before="120" w:after="120" w:line="240" w:lineRule="auto"/>
        <w:ind w:left="1620" w:hanging="720"/>
        <w:rPr>
          <w:rFonts w:eastAsia="Times New Roman"/>
          <w:color w:val="auto"/>
          <w:szCs w:val="20"/>
          <w:lang w:eastAsia="zh-CN"/>
        </w:rPr>
      </w:pPr>
      <w:r w:rsidRPr="00B84C9C">
        <w:rPr>
          <w:rFonts w:eastAsia="Times New Roman"/>
          <w:color w:val="auto"/>
          <w:szCs w:val="20"/>
          <w:lang w:eastAsia="zh-CN"/>
        </w:rPr>
        <w:t>a copy of the proposed Key Sub</w:t>
      </w:r>
      <w:r w:rsidRPr="00B84C9C">
        <w:rPr>
          <w:rFonts w:eastAsia="Times New Roman"/>
          <w:color w:val="auto"/>
          <w:szCs w:val="20"/>
          <w:lang w:eastAsia="zh-CN"/>
        </w:rPr>
        <w:noBreakHyphen/>
        <w:t xml:space="preserve">Contract; and </w:t>
      </w:r>
    </w:p>
    <w:p w14:paraId="203BD303" w14:textId="77777777" w:rsidR="00B84C9C" w:rsidRPr="00B84C9C" w:rsidRDefault="00B84C9C" w:rsidP="00B84C9C">
      <w:pPr>
        <w:numPr>
          <w:ilvl w:val="2"/>
          <w:numId w:val="0"/>
        </w:numPr>
        <w:tabs>
          <w:tab w:val="left" w:pos="720"/>
          <w:tab w:val="left" w:pos="1985"/>
        </w:tabs>
        <w:adjustRightInd w:val="0"/>
        <w:spacing w:before="120" w:after="120" w:line="240" w:lineRule="auto"/>
        <w:ind w:left="1620" w:hanging="720"/>
        <w:rPr>
          <w:rFonts w:eastAsia="Times New Roman"/>
          <w:color w:val="auto"/>
          <w:szCs w:val="20"/>
          <w:lang w:eastAsia="zh-CN"/>
        </w:rPr>
      </w:pPr>
      <w:r w:rsidRPr="00B84C9C">
        <w:rPr>
          <w:rFonts w:eastAsia="Times New Roman"/>
          <w:color w:val="auto"/>
          <w:szCs w:val="20"/>
          <w:lang w:eastAsia="zh-CN"/>
        </w:rPr>
        <w:t>any further information reasonably requested by CCS and/or the Buyer.</w:t>
      </w:r>
    </w:p>
    <w:p w14:paraId="321ACED7" w14:textId="77777777" w:rsidR="00B84C9C" w:rsidRPr="00B84C9C" w:rsidRDefault="00B84C9C" w:rsidP="00B84C9C">
      <w:pPr>
        <w:keepNext/>
        <w:numPr>
          <w:ilvl w:val="1"/>
          <w:numId w:val="0"/>
        </w:numPr>
        <w:adjustRightInd w:val="0"/>
        <w:spacing w:before="120" w:after="120" w:line="240" w:lineRule="auto"/>
        <w:ind w:left="900" w:hanging="540"/>
        <w:rPr>
          <w:rFonts w:eastAsia="Times New Roman"/>
          <w:b/>
          <w:color w:val="auto"/>
          <w:szCs w:val="20"/>
          <w:lang w:eastAsia="zh-CN"/>
        </w:rPr>
      </w:pPr>
      <w:bookmarkStart w:id="9" w:name="_Ref379879118"/>
      <w:r w:rsidRPr="00B84C9C">
        <w:rPr>
          <w:rFonts w:eastAsia="Times New Roman"/>
          <w:color w:val="auto"/>
          <w:szCs w:val="20"/>
          <w:lang w:eastAsia="zh-CN"/>
        </w:rPr>
        <w:t>The Supplier shall ensure that each new or replacement Key Sub</w:t>
      </w:r>
      <w:r w:rsidRPr="00B84C9C">
        <w:rPr>
          <w:rFonts w:eastAsia="Times New Roman"/>
          <w:color w:val="auto"/>
          <w:szCs w:val="20"/>
          <w:lang w:eastAsia="zh-CN"/>
        </w:rPr>
        <w:noBreakHyphen/>
        <w:t>Contract shall include:</w:t>
      </w:r>
      <w:bookmarkEnd w:id="9"/>
      <w:r w:rsidRPr="00B84C9C">
        <w:rPr>
          <w:rFonts w:eastAsia="Times New Roman"/>
          <w:color w:val="auto"/>
          <w:szCs w:val="20"/>
          <w:lang w:eastAsia="zh-CN"/>
        </w:rPr>
        <w:t xml:space="preserve"> </w:t>
      </w:r>
    </w:p>
    <w:p w14:paraId="497DE326" w14:textId="77777777" w:rsidR="00B84C9C" w:rsidRPr="00B84C9C" w:rsidRDefault="00B84C9C" w:rsidP="00B84C9C">
      <w:pPr>
        <w:numPr>
          <w:ilvl w:val="2"/>
          <w:numId w:val="0"/>
        </w:numPr>
        <w:tabs>
          <w:tab w:val="left" w:pos="720"/>
          <w:tab w:val="left" w:pos="1985"/>
        </w:tabs>
        <w:adjustRightInd w:val="0"/>
        <w:spacing w:before="120" w:after="120" w:line="240" w:lineRule="auto"/>
        <w:ind w:left="1710" w:hanging="810"/>
        <w:rPr>
          <w:rFonts w:eastAsia="Times New Roman"/>
          <w:color w:val="auto"/>
          <w:szCs w:val="20"/>
          <w:lang w:eastAsia="zh-CN"/>
        </w:rPr>
      </w:pPr>
      <w:r w:rsidRPr="00B84C9C">
        <w:rPr>
          <w:rFonts w:eastAsia="Times New Roman"/>
          <w:color w:val="auto"/>
          <w:szCs w:val="20"/>
          <w:lang w:eastAsia="zh-CN"/>
        </w:rPr>
        <w:t xml:space="preserve">provisions which will enable the Supplier to discharge its obligations under the </w:t>
      </w:r>
      <w:proofErr w:type="gramStart"/>
      <w:r w:rsidRPr="00B84C9C">
        <w:rPr>
          <w:rFonts w:eastAsia="Times New Roman"/>
          <w:color w:val="auto"/>
          <w:szCs w:val="20"/>
          <w:lang w:eastAsia="zh-CN"/>
        </w:rPr>
        <w:t>Contracts;</w:t>
      </w:r>
      <w:proofErr w:type="gramEnd"/>
    </w:p>
    <w:p w14:paraId="7D8008DC" w14:textId="77777777" w:rsidR="00B84C9C" w:rsidRPr="00B84C9C" w:rsidRDefault="00B84C9C" w:rsidP="00B84C9C">
      <w:pPr>
        <w:numPr>
          <w:ilvl w:val="2"/>
          <w:numId w:val="0"/>
        </w:numPr>
        <w:tabs>
          <w:tab w:val="left" w:pos="720"/>
          <w:tab w:val="left" w:pos="1985"/>
        </w:tabs>
        <w:adjustRightInd w:val="0"/>
        <w:spacing w:before="120" w:after="120" w:line="240" w:lineRule="auto"/>
        <w:ind w:left="1710" w:hanging="810"/>
        <w:rPr>
          <w:rFonts w:eastAsia="Times New Roman"/>
          <w:color w:val="auto"/>
          <w:szCs w:val="20"/>
          <w:lang w:eastAsia="zh-CN"/>
        </w:rPr>
      </w:pPr>
      <w:r w:rsidRPr="00B84C9C">
        <w:rPr>
          <w:rFonts w:eastAsia="Times New Roman"/>
          <w:color w:val="auto"/>
          <w:szCs w:val="20"/>
          <w:lang w:eastAsia="zh-CN"/>
        </w:rPr>
        <w:t xml:space="preserve">a right under CRTPA for CCS and the Buyer to enforce any provisions under the Key Sub-Contract which confer a benefit upon CCS and the Buyer </w:t>
      </w:r>
      <w:proofErr w:type="gramStart"/>
      <w:r w:rsidRPr="00B84C9C">
        <w:rPr>
          <w:rFonts w:eastAsia="Times New Roman"/>
          <w:color w:val="auto"/>
          <w:szCs w:val="20"/>
          <w:lang w:eastAsia="zh-CN"/>
        </w:rPr>
        <w:t>respectively;</w:t>
      </w:r>
      <w:proofErr w:type="gramEnd"/>
    </w:p>
    <w:p w14:paraId="33E0DAE1" w14:textId="77777777" w:rsidR="00B84C9C" w:rsidRPr="00B84C9C" w:rsidRDefault="00B84C9C" w:rsidP="00B84C9C">
      <w:pPr>
        <w:numPr>
          <w:ilvl w:val="2"/>
          <w:numId w:val="0"/>
        </w:numPr>
        <w:tabs>
          <w:tab w:val="left" w:pos="720"/>
          <w:tab w:val="left" w:pos="1985"/>
        </w:tabs>
        <w:adjustRightInd w:val="0"/>
        <w:spacing w:before="120" w:after="120" w:line="240" w:lineRule="auto"/>
        <w:ind w:left="1710" w:hanging="810"/>
        <w:rPr>
          <w:rFonts w:eastAsia="Times New Roman"/>
          <w:color w:val="auto"/>
          <w:szCs w:val="20"/>
          <w:lang w:eastAsia="zh-CN"/>
        </w:rPr>
      </w:pPr>
      <w:r w:rsidRPr="00B84C9C">
        <w:rPr>
          <w:rFonts w:eastAsia="Times New Roman"/>
          <w:color w:val="auto"/>
          <w:szCs w:val="20"/>
          <w:lang w:eastAsia="zh-CN"/>
        </w:rPr>
        <w:t>a provision enabling CCS and the Buyer to enforce the Key Sub</w:t>
      </w:r>
      <w:r w:rsidRPr="00B84C9C">
        <w:rPr>
          <w:rFonts w:eastAsia="Times New Roman"/>
          <w:color w:val="auto"/>
          <w:szCs w:val="20"/>
          <w:lang w:eastAsia="zh-CN"/>
        </w:rPr>
        <w:noBreakHyphen/>
        <w:t xml:space="preserve">Contract as if it were the </w:t>
      </w:r>
      <w:proofErr w:type="gramStart"/>
      <w:r w:rsidRPr="00B84C9C">
        <w:rPr>
          <w:rFonts w:eastAsia="Times New Roman"/>
          <w:color w:val="auto"/>
          <w:szCs w:val="20"/>
          <w:lang w:eastAsia="zh-CN"/>
        </w:rPr>
        <w:t>Supplier;</w:t>
      </w:r>
      <w:proofErr w:type="gramEnd"/>
      <w:r w:rsidRPr="00B84C9C">
        <w:rPr>
          <w:rFonts w:eastAsia="Times New Roman"/>
          <w:color w:val="auto"/>
          <w:szCs w:val="20"/>
          <w:lang w:eastAsia="zh-CN"/>
        </w:rPr>
        <w:t xml:space="preserve"> </w:t>
      </w:r>
    </w:p>
    <w:p w14:paraId="5439C66C" w14:textId="77777777" w:rsidR="00B84C9C" w:rsidRPr="00B84C9C" w:rsidRDefault="00B84C9C" w:rsidP="00B84C9C">
      <w:pPr>
        <w:numPr>
          <w:ilvl w:val="2"/>
          <w:numId w:val="0"/>
        </w:numPr>
        <w:tabs>
          <w:tab w:val="left" w:pos="720"/>
          <w:tab w:val="left" w:pos="1985"/>
        </w:tabs>
        <w:adjustRightInd w:val="0"/>
        <w:spacing w:before="120" w:after="120" w:line="240" w:lineRule="auto"/>
        <w:ind w:left="1710" w:hanging="810"/>
        <w:rPr>
          <w:rFonts w:eastAsia="Times New Roman"/>
          <w:color w:val="auto"/>
          <w:szCs w:val="20"/>
          <w:lang w:eastAsia="zh-CN"/>
        </w:rPr>
      </w:pPr>
      <w:r w:rsidRPr="00B84C9C">
        <w:rPr>
          <w:rFonts w:eastAsia="Times New Roman"/>
          <w:color w:val="auto"/>
          <w:szCs w:val="20"/>
          <w:lang w:eastAsia="zh-CN"/>
        </w:rPr>
        <w:t>a provision enabling the Supplier to assign, novate or otherwise transfer any of its rights and/or obligations under the Key Sub</w:t>
      </w:r>
      <w:r w:rsidRPr="00B84C9C">
        <w:rPr>
          <w:rFonts w:eastAsia="Times New Roman"/>
          <w:color w:val="auto"/>
          <w:szCs w:val="20"/>
          <w:lang w:eastAsia="zh-CN"/>
        </w:rPr>
        <w:noBreakHyphen/>
        <w:t xml:space="preserve">Contract to CCS and/or the </w:t>
      </w:r>
      <w:proofErr w:type="gramStart"/>
      <w:r w:rsidRPr="00B84C9C">
        <w:rPr>
          <w:rFonts w:eastAsia="Times New Roman"/>
          <w:color w:val="auto"/>
          <w:szCs w:val="20"/>
          <w:lang w:eastAsia="zh-CN"/>
        </w:rPr>
        <w:t>Buyer;</w:t>
      </w:r>
      <w:proofErr w:type="gramEnd"/>
      <w:r w:rsidRPr="00B84C9C">
        <w:rPr>
          <w:rFonts w:eastAsia="Times New Roman"/>
          <w:color w:val="auto"/>
          <w:szCs w:val="20"/>
          <w:lang w:eastAsia="zh-CN"/>
        </w:rPr>
        <w:t xml:space="preserve"> </w:t>
      </w:r>
    </w:p>
    <w:p w14:paraId="477E1186" w14:textId="77777777" w:rsidR="00B84C9C" w:rsidRPr="00B84C9C" w:rsidRDefault="00B84C9C" w:rsidP="00B84C9C">
      <w:pPr>
        <w:numPr>
          <w:ilvl w:val="2"/>
          <w:numId w:val="0"/>
        </w:numPr>
        <w:tabs>
          <w:tab w:val="left" w:pos="720"/>
          <w:tab w:val="left" w:pos="1985"/>
        </w:tabs>
        <w:adjustRightInd w:val="0"/>
        <w:spacing w:before="120" w:after="120" w:line="240" w:lineRule="auto"/>
        <w:ind w:left="1710" w:hanging="810"/>
        <w:rPr>
          <w:rFonts w:eastAsia="Times New Roman"/>
          <w:color w:val="auto"/>
          <w:szCs w:val="20"/>
          <w:lang w:eastAsia="zh-CN"/>
        </w:rPr>
      </w:pPr>
      <w:r w:rsidRPr="00B84C9C">
        <w:rPr>
          <w:rFonts w:eastAsia="Times New Roman"/>
          <w:color w:val="auto"/>
          <w:szCs w:val="20"/>
          <w:lang w:eastAsia="zh-CN"/>
        </w:rPr>
        <w:t>obligations no less onerous on the Key Subcontractor than those imposed on the Supplier under the DPS Contract in respect of:</w:t>
      </w:r>
    </w:p>
    <w:p w14:paraId="4A7317EC" w14:textId="77777777" w:rsidR="00B84C9C" w:rsidRPr="00B84C9C" w:rsidRDefault="00B84C9C" w:rsidP="00B84C9C">
      <w:pPr>
        <w:numPr>
          <w:ilvl w:val="3"/>
          <w:numId w:val="0"/>
        </w:numPr>
        <w:tabs>
          <w:tab w:val="left" w:pos="720"/>
          <w:tab w:val="left" w:pos="1985"/>
          <w:tab w:val="left" w:pos="2552"/>
        </w:tabs>
        <w:adjustRightInd w:val="0"/>
        <w:spacing w:before="120" w:after="120" w:line="240" w:lineRule="auto"/>
        <w:ind w:left="2563" w:hanging="853"/>
        <w:rPr>
          <w:rFonts w:eastAsia="Times New Roman"/>
          <w:color w:val="auto"/>
          <w:szCs w:val="20"/>
          <w:lang w:eastAsia="zh-CN"/>
        </w:rPr>
      </w:pPr>
      <w:r w:rsidRPr="00B84C9C">
        <w:rPr>
          <w:rFonts w:eastAsia="Times New Roman"/>
          <w:color w:val="auto"/>
          <w:szCs w:val="20"/>
          <w:lang w:eastAsia="zh-CN"/>
        </w:rPr>
        <w:t>the data protection requirements set out in Clause 14 (Data protection</w:t>
      </w:r>
      <w:proofErr w:type="gramStart"/>
      <w:r w:rsidRPr="00B84C9C">
        <w:rPr>
          <w:rFonts w:eastAsia="Times New Roman"/>
          <w:color w:val="auto"/>
          <w:szCs w:val="20"/>
          <w:lang w:eastAsia="zh-CN"/>
        </w:rPr>
        <w:t>);</w:t>
      </w:r>
      <w:proofErr w:type="gramEnd"/>
    </w:p>
    <w:p w14:paraId="3C699532" w14:textId="77777777" w:rsidR="00B84C9C" w:rsidRPr="00B84C9C" w:rsidRDefault="00B84C9C" w:rsidP="00B84C9C">
      <w:pPr>
        <w:numPr>
          <w:ilvl w:val="3"/>
          <w:numId w:val="0"/>
        </w:numPr>
        <w:tabs>
          <w:tab w:val="left" w:pos="720"/>
          <w:tab w:val="left" w:pos="1985"/>
          <w:tab w:val="left" w:pos="2552"/>
        </w:tabs>
        <w:adjustRightInd w:val="0"/>
        <w:spacing w:before="120" w:after="120" w:line="240" w:lineRule="auto"/>
        <w:ind w:left="2563" w:hanging="853"/>
        <w:rPr>
          <w:rFonts w:eastAsia="Times New Roman"/>
          <w:color w:val="auto"/>
          <w:szCs w:val="20"/>
          <w:lang w:eastAsia="zh-CN"/>
        </w:rPr>
      </w:pPr>
      <w:r w:rsidRPr="00B84C9C">
        <w:rPr>
          <w:rFonts w:eastAsia="Times New Roman"/>
          <w:color w:val="auto"/>
          <w:szCs w:val="20"/>
          <w:lang w:eastAsia="zh-CN"/>
        </w:rPr>
        <w:t>the FOIA and other access request requirements set out in Clause 16 (When you can share information</w:t>
      </w:r>
      <w:proofErr w:type="gramStart"/>
      <w:r w:rsidRPr="00B84C9C">
        <w:rPr>
          <w:rFonts w:eastAsia="Times New Roman"/>
          <w:color w:val="auto"/>
          <w:szCs w:val="20"/>
          <w:lang w:eastAsia="zh-CN"/>
        </w:rPr>
        <w:t>);</w:t>
      </w:r>
      <w:proofErr w:type="gramEnd"/>
    </w:p>
    <w:p w14:paraId="398D7E8C" w14:textId="77777777" w:rsidR="00B84C9C" w:rsidRPr="00B84C9C" w:rsidRDefault="00B84C9C" w:rsidP="00B84C9C">
      <w:pPr>
        <w:numPr>
          <w:ilvl w:val="3"/>
          <w:numId w:val="0"/>
        </w:numPr>
        <w:tabs>
          <w:tab w:val="left" w:pos="720"/>
          <w:tab w:val="left" w:pos="1985"/>
          <w:tab w:val="left" w:pos="2552"/>
        </w:tabs>
        <w:adjustRightInd w:val="0"/>
        <w:spacing w:before="120" w:after="120" w:line="240" w:lineRule="auto"/>
        <w:ind w:left="2563" w:hanging="853"/>
        <w:rPr>
          <w:rFonts w:eastAsia="Times New Roman"/>
          <w:color w:val="auto"/>
          <w:szCs w:val="20"/>
          <w:lang w:eastAsia="zh-CN"/>
        </w:rPr>
      </w:pPr>
      <w:r w:rsidRPr="00B84C9C">
        <w:rPr>
          <w:rFonts w:eastAsia="Times New Roman"/>
          <w:color w:val="auto"/>
          <w:szCs w:val="20"/>
          <w:lang w:eastAsia="zh-CN"/>
        </w:rPr>
        <w:t xml:space="preserve">the obligation not to embarrass CCS or the Buyer or otherwise bring CCS or the Buyer into </w:t>
      </w:r>
      <w:proofErr w:type="gramStart"/>
      <w:r w:rsidRPr="00B84C9C">
        <w:rPr>
          <w:rFonts w:eastAsia="Times New Roman"/>
          <w:color w:val="auto"/>
          <w:szCs w:val="20"/>
          <w:lang w:eastAsia="zh-CN"/>
        </w:rPr>
        <w:t>disrepute;</w:t>
      </w:r>
      <w:proofErr w:type="gramEnd"/>
      <w:r w:rsidRPr="00B84C9C">
        <w:rPr>
          <w:rFonts w:eastAsia="Times New Roman"/>
          <w:color w:val="auto"/>
          <w:szCs w:val="20"/>
          <w:lang w:eastAsia="zh-CN"/>
        </w:rPr>
        <w:t xml:space="preserve"> </w:t>
      </w:r>
    </w:p>
    <w:p w14:paraId="043CA378" w14:textId="77777777" w:rsidR="00B84C9C" w:rsidRPr="00B84C9C" w:rsidRDefault="00B84C9C" w:rsidP="00B84C9C">
      <w:pPr>
        <w:numPr>
          <w:ilvl w:val="3"/>
          <w:numId w:val="0"/>
        </w:numPr>
        <w:tabs>
          <w:tab w:val="left" w:pos="720"/>
          <w:tab w:val="left" w:pos="1985"/>
          <w:tab w:val="left" w:pos="2552"/>
        </w:tabs>
        <w:adjustRightInd w:val="0"/>
        <w:spacing w:before="120" w:after="120" w:line="240" w:lineRule="auto"/>
        <w:ind w:left="2563" w:hanging="853"/>
        <w:rPr>
          <w:rFonts w:eastAsia="Times New Roman"/>
          <w:color w:val="auto"/>
          <w:szCs w:val="20"/>
          <w:lang w:eastAsia="zh-CN"/>
        </w:rPr>
      </w:pPr>
      <w:r w:rsidRPr="00B84C9C">
        <w:rPr>
          <w:rFonts w:eastAsia="Times New Roman"/>
          <w:color w:val="auto"/>
          <w:szCs w:val="20"/>
          <w:lang w:eastAsia="zh-CN"/>
        </w:rPr>
        <w:t>the keeping of records in respect of the goods and/or services being provided under the Key Sub</w:t>
      </w:r>
      <w:r w:rsidRPr="00B84C9C">
        <w:rPr>
          <w:rFonts w:eastAsia="Times New Roman"/>
          <w:color w:val="auto"/>
          <w:szCs w:val="20"/>
          <w:lang w:eastAsia="zh-CN"/>
        </w:rPr>
        <w:noBreakHyphen/>
        <w:t>Contract, including the maintenance of Open Book Data; and</w:t>
      </w:r>
    </w:p>
    <w:p w14:paraId="2557E792" w14:textId="77777777" w:rsidR="00B84C9C" w:rsidRPr="00B84C9C" w:rsidRDefault="00B84C9C" w:rsidP="00B84C9C">
      <w:pPr>
        <w:numPr>
          <w:ilvl w:val="3"/>
          <w:numId w:val="0"/>
        </w:numPr>
        <w:tabs>
          <w:tab w:val="left" w:pos="720"/>
          <w:tab w:val="left" w:pos="1985"/>
          <w:tab w:val="left" w:pos="2552"/>
        </w:tabs>
        <w:adjustRightInd w:val="0"/>
        <w:spacing w:before="120" w:after="120" w:line="240" w:lineRule="auto"/>
        <w:ind w:left="2563" w:hanging="853"/>
        <w:rPr>
          <w:rFonts w:eastAsia="Times New Roman"/>
          <w:color w:val="auto"/>
          <w:szCs w:val="20"/>
          <w:lang w:eastAsia="zh-CN"/>
        </w:rPr>
      </w:pPr>
      <w:r w:rsidRPr="00B84C9C">
        <w:rPr>
          <w:rFonts w:eastAsia="Times New Roman"/>
          <w:color w:val="auto"/>
          <w:szCs w:val="20"/>
          <w:lang w:eastAsia="zh-CN"/>
        </w:rPr>
        <w:t>the conduct of audits set out in Clause 6 (Record keeping and reporting</w:t>
      </w:r>
      <w:proofErr w:type="gramStart"/>
      <w:r w:rsidRPr="00B84C9C">
        <w:rPr>
          <w:rFonts w:eastAsia="Times New Roman"/>
          <w:color w:val="auto"/>
          <w:szCs w:val="20"/>
          <w:lang w:eastAsia="zh-CN"/>
        </w:rPr>
        <w:t>);</w:t>
      </w:r>
      <w:proofErr w:type="gramEnd"/>
    </w:p>
    <w:p w14:paraId="385B8FA0" w14:textId="77777777" w:rsidR="00B84C9C" w:rsidRPr="00B84C9C" w:rsidRDefault="00B84C9C" w:rsidP="00B84C9C">
      <w:pPr>
        <w:numPr>
          <w:ilvl w:val="2"/>
          <w:numId w:val="0"/>
        </w:numPr>
        <w:tabs>
          <w:tab w:val="left" w:pos="720"/>
          <w:tab w:val="left" w:pos="1985"/>
        </w:tabs>
        <w:adjustRightInd w:val="0"/>
        <w:spacing w:before="120" w:after="120" w:line="240" w:lineRule="auto"/>
        <w:ind w:left="1620" w:hanging="720"/>
        <w:rPr>
          <w:rFonts w:eastAsia="Times New Roman"/>
          <w:color w:val="auto"/>
          <w:szCs w:val="20"/>
          <w:lang w:eastAsia="zh-CN"/>
        </w:rPr>
      </w:pPr>
      <w:r w:rsidRPr="00B84C9C">
        <w:rPr>
          <w:rFonts w:eastAsia="Times New Roman"/>
          <w:color w:val="auto"/>
          <w:szCs w:val="20"/>
          <w:lang w:eastAsia="zh-CN"/>
        </w:rPr>
        <w:t>provisions enabling the Supplier to terminate the Key Sub</w:t>
      </w:r>
      <w:r w:rsidRPr="00B84C9C">
        <w:rPr>
          <w:rFonts w:eastAsia="Times New Roman"/>
          <w:color w:val="auto"/>
          <w:szCs w:val="20"/>
          <w:lang w:eastAsia="zh-CN"/>
        </w:rPr>
        <w:noBreakHyphen/>
        <w:t>Contract on notice on terms no more onerous on the Supplier than those imposed on CCS and the Buyer under Clauses 10.4 (When CCS or the Buyer can end this contract) and 10.5 (What happens if the contract ends) of this Contract; and</w:t>
      </w:r>
    </w:p>
    <w:p w14:paraId="2BA1C0D2" w14:textId="77777777" w:rsidR="00B84C9C" w:rsidRPr="00B84C9C" w:rsidRDefault="00B84C9C" w:rsidP="00B84C9C">
      <w:pPr>
        <w:numPr>
          <w:ilvl w:val="2"/>
          <w:numId w:val="0"/>
        </w:numPr>
        <w:tabs>
          <w:tab w:val="left" w:pos="720"/>
          <w:tab w:val="left" w:pos="1985"/>
        </w:tabs>
        <w:adjustRightInd w:val="0"/>
        <w:spacing w:before="120" w:after="120" w:line="240" w:lineRule="auto"/>
        <w:ind w:left="1620" w:hanging="720"/>
        <w:rPr>
          <w:rFonts w:eastAsia="Times New Roman"/>
          <w:color w:val="auto"/>
          <w:szCs w:val="20"/>
          <w:lang w:eastAsia="zh-CN"/>
        </w:rPr>
      </w:pPr>
      <w:r w:rsidRPr="00B84C9C">
        <w:rPr>
          <w:rFonts w:eastAsia="Times New Roman"/>
          <w:color w:val="auto"/>
          <w:szCs w:val="20"/>
          <w:lang w:eastAsia="zh-CN"/>
        </w:rPr>
        <w:t>a provision restricting the ability of the Key Subcontractor to sub</w:t>
      </w:r>
      <w:r w:rsidRPr="00B84C9C">
        <w:rPr>
          <w:rFonts w:eastAsia="Times New Roman"/>
          <w:color w:val="auto"/>
          <w:szCs w:val="20"/>
          <w:lang w:eastAsia="zh-CN"/>
        </w:rPr>
        <w:noBreakHyphen/>
        <w:t>contract all or any part of the provision of the Deliverables provided to the Supplier under the Key Sub</w:t>
      </w:r>
      <w:r w:rsidRPr="00B84C9C">
        <w:rPr>
          <w:rFonts w:eastAsia="Times New Roman"/>
          <w:color w:val="auto"/>
          <w:szCs w:val="20"/>
          <w:lang w:eastAsia="zh-CN"/>
        </w:rPr>
        <w:noBreakHyphen/>
        <w:t xml:space="preserve">Contract without first seeking the written consent of CCS and the Buyer. </w:t>
      </w:r>
    </w:p>
    <w:p w14:paraId="776F0E01" w14:textId="77777777" w:rsidR="00B84C9C" w:rsidRPr="00B84C9C" w:rsidRDefault="00B84C9C" w:rsidP="00B84C9C">
      <w:pPr>
        <w:tabs>
          <w:tab w:val="left" w:pos="1985"/>
        </w:tabs>
        <w:adjustRightInd w:val="0"/>
        <w:spacing w:before="120" w:after="120" w:line="240" w:lineRule="auto"/>
        <w:ind w:left="1138" w:firstLine="0"/>
        <w:rPr>
          <w:rFonts w:eastAsia="Times New Roman"/>
          <w:color w:val="auto"/>
          <w:szCs w:val="20"/>
          <w:lang w:eastAsia="zh-CN"/>
        </w:rPr>
      </w:pPr>
    </w:p>
    <w:p w14:paraId="6F18ECDF" w14:textId="3953030A" w:rsidR="00B84C9C" w:rsidRDefault="00B84C9C" w:rsidP="00B84C9C">
      <w:pPr>
        <w:spacing w:after="0" w:line="259" w:lineRule="auto"/>
        <w:ind w:left="0" w:firstLine="0"/>
      </w:pPr>
    </w:p>
    <w:p w14:paraId="40A8671B" w14:textId="178853CC" w:rsidR="00B84C9C" w:rsidRDefault="00B84C9C">
      <w:pPr>
        <w:spacing w:after="160" w:line="259" w:lineRule="auto"/>
        <w:ind w:left="0" w:firstLine="0"/>
      </w:pPr>
      <w:r>
        <w:br w:type="page"/>
      </w:r>
    </w:p>
    <w:p w14:paraId="62D62764" w14:textId="77777777" w:rsidR="00B84C9C" w:rsidRPr="00B84C9C" w:rsidRDefault="00B84C9C" w:rsidP="00B84C9C">
      <w:pPr>
        <w:tabs>
          <w:tab w:val="center" w:pos="4513"/>
          <w:tab w:val="right" w:pos="9026"/>
        </w:tabs>
        <w:overflowPunct w:val="0"/>
        <w:autoSpaceDE w:val="0"/>
        <w:autoSpaceDN w:val="0"/>
        <w:adjustRightInd w:val="0"/>
        <w:spacing w:after="0" w:line="240" w:lineRule="auto"/>
        <w:ind w:left="0" w:firstLine="0"/>
        <w:rPr>
          <w:rFonts w:eastAsia="Times New Roman"/>
          <w:b/>
          <w:color w:val="auto"/>
          <w:sz w:val="36"/>
          <w:szCs w:val="20"/>
          <w:lang w:eastAsia="en-US"/>
        </w:rPr>
      </w:pPr>
      <w:r w:rsidRPr="00B84C9C">
        <w:rPr>
          <w:rFonts w:eastAsia="Times New Roman"/>
          <w:b/>
          <w:color w:val="auto"/>
          <w:sz w:val="36"/>
          <w:szCs w:val="20"/>
          <w:lang w:eastAsia="en-US"/>
        </w:rPr>
        <w:t>Joint Schedule 7 (Financial Difficulties)</w:t>
      </w:r>
    </w:p>
    <w:p w14:paraId="4CB2024A" w14:textId="77777777" w:rsidR="00B84C9C" w:rsidRPr="00B84C9C" w:rsidRDefault="00B84C9C" w:rsidP="00B84C9C">
      <w:pPr>
        <w:keepNext/>
        <w:tabs>
          <w:tab w:val="left" w:pos="142"/>
        </w:tabs>
        <w:adjustRightInd w:val="0"/>
        <w:spacing w:before="120" w:after="240" w:line="240" w:lineRule="auto"/>
        <w:ind w:left="360" w:hanging="360"/>
        <w:rPr>
          <w:rFonts w:ascii="Arial Bold" w:eastAsia="STZhongsong" w:hAnsi="Arial Bold" w:hint="eastAsia"/>
          <w:b/>
          <w:color w:val="auto"/>
          <w:szCs w:val="24"/>
          <w:lang w:eastAsia="zh-CN"/>
        </w:rPr>
      </w:pPr>
      <w:r w:rsidRPr="00B84C9C">
        <w:rPr>
          <w:rFonts w:ascii="Arial Bold" w:eastAsia="STZhongsong" w:hAnsi="Arial Bold"/>
          <w:b/>
          <w:color w:val="auto"/>
          <w:szCs w:val="24"/>
          <w:lang w:eastAsia="zh-CN"/>
        </w:rPr>
        <w:t>Definitions</w:t>
      </w:r>
    </w:p>
    <w:p w14:paraId="640EBE5A" w14:textId="77777777" w:rsidR="00B84C9C" w:rsidRPr="00B84C9C" w:rsidRDefault="00B84C9C" w:rsidP="00B84C9C">
      <w:pPr>
        <w:keepNext/>
        <w:numPr>
          <w:ilvl w:val="1"/>
          <w:numId w:val="0"/>
        </w:numPr>
        <w:adjustRightInd w:val="0"/>
        <w:spacing w:before="120" w:after="120" w:line="240" w:lineRule="auto"/>
        <w:ind w:left="936" w:hanging="576"/>
        <w:rPr>
          <w:rFonts w:eastAsia="Times New Roman"/>
          <w:color w:val="auto"/>
          <w:szCs w:val="24"/>
          <w:lang w:eastAsia="zh-CN"/>
        </w:rPr>
      </w:pPr>
      <w:r w:rsidRPr="00B84C9C">
        <w:rPr>
          <w:rFonts w:eastAsia="Times New Roman"/>
          <w:color w:val="auto"/>
          <w:szCs w:val="24"/>
          <w:lang w:eastAsia="zh-CN"/>
        </w:rPr>
        <w:t>In this Schedule, the following words shall have the following meanings and they shall supplement Joint Schedule 1 (Definitions):</w:t>
      </w:r>
    </w:p>
    <w:tbl>
      <w:tblPr>
        <w:tblW w:w="4188" w:type="pct"/>
        <w:tblInd w:w="1008" w:type="dxa"/>
        <w:tblLook w:val="04A0" w:firstRow="1" w:lastRow="0" w:firstColumn="1" w:lastColumn="0" w:noHBand="0" w:noVBand="1"/>
      </w:tblPr>
      <w:tblGrid>
        <w:gridCol w:w="2463"/>
        <w:gridCol w:w="5101"/>
      </w:tblGrid>
      <w:tr w:rsidR="00B84C9C" w:rsidRPr="00B84C9C" w14:paraId="026C2E58" w14:textId="77777777">
        <w:tc>
          <w:tcPr>
            <w:tcW w:w="1628" w:type="pct"/>
            <w:hideMark/>
          </w:tcPr>
          <w:p w14:paraId="24A96AFF" w14:textId="77777777" w:rsidR="00B84C9C" w:rsidRPr="00B84C9C" w:rsidRDefault="00B84C9C" w:rsidP="00B84C9C">
            <w:pPr>
              <w:overflowPunct w:val="0"/>
              <w:autoSpaceDE w:val="0"/>
              <w:autoSpaceDN w:val="0"/>
              <w:adjustRightInd w:val="0"/>
              <w:spacing w:after="120" w:line="276" w:lineRule="auto"/>
              <w:ind w:left="-108" w:firstLine="0"/>
              <w:rPr>
                <w:rFonts w:eastAsia="Times New Roman"/>
                <w:b/>
                <w:color w:val="auto"/>
                <w:szCs w:val="24"/>
                <w:lang w:eastAsia="en-US"/>
              </w:rPr>
            </w:pPr>
            <w:r w:rsidRPr="00B84C9C">
              <w:rPr>
                <w:rFonts w:eastAsia="Times New Roman"/>
                <w:b/>
                <w:color w:val="auto"/>
                <w:szCs w:val="24"/>
                <w:lang w:eastAsia="en-US"/>
              </w:rPr>
              <w:t>"Credit Rating Threshold"</w:t>
            </w:r>
          </w:p>
        </w:tc>
        <w:tc>
          <w:tcPr>
            <w:tcW w:w="3372" w:type="pct"/>
            <w:hideMark/>
          </w:tcPr>
          <w:p w14:paraId="127A8C7C" w14:textId="77777777" w:rsidR="00B84C9C" w:rsidRPr="00B84C9C" w:rsidRDefault="00B84C9C" w:rsidP="00B84C9C">
            <w:pPr>
              <w:tabs>
                <w:tab w:val="left" w:pos="175"/>
              </w:tabs>
              <w:overflowPunct w:val="0"/>
              <w:autoSpaceDE w:val="0"/>
              <w:autoSpaceDN w:val="0"/>
              <w:adjustRightInd w:val="0"/>
              <w:spacing w:after="120" w:line="276" w:lineRule="auto"/>
              <w:ind w:left="170" w:hanging="170"/>
              <w:rPr>
                <w:rFonts w:eastAsia="Times New Roman"/>
                <w:color w:val="auto"/>
                <w:szCs w:val="24"/>
                <w:lang w:eastAsia="en-US"/>
              </w:rPr>
            </w:pPr>
            <w:r w:rsidRPr="00B84C9C">
              <w:rPr>
                <w:rFonts w:eastAsia="Times New Roman"/>
                <w:color w:val="auto"/>
                <w:szCs w:val="24"/>
                <w:lang w:eastAsia="en-US"/>
              </w:rPr>
              <w:t>the minimum credit rating level for the Monitored Company as set out in the third Column of the table at Annex 2 and</w:t>
            </w:r>
          </w:p>
        </w:tc>
      </w:tr>
      <w:tr w:rsidR="00B84C9C" w:rsidRPr="00B84C9C" w14:paraId="0442052F" w14:textId="77777777">
        <w:tc>
          <w:tcPr>
            <w:tcW w:w="1628" w:type="pct"/>
            <w:hideMark/>
          </w:tcPr>
          <w:p w14:paraId="0B3A896A" w14:textId="77777777" w:rsidR="00B84C9C" w:rsidRPr="00B84C9C" w:rsidRDefault="00B84C9C" w:rsidP="00B84C9C">
            <w:pPr>
              <w:overflowPunct w:val="0"/>
              <w:autoSpaceDE w:val="0"/>
              <w:autoSpaceDN w:val="0"/>
              <w:adjustRightInd w:val="0"/>
              <w:spacing w:after="120" w:line="276" w:lineRule="auto"/>
              <w:ind w:left="-108" w:firstLine="0"/>
              <w:rPr>
                <w:rFonts w:eastAsia="Times New Roman"/>
                <w:b/>
                <w:color w:val="auto"/>
                <w:szCs w:val="24"/>
                <w:lang w:eastAsia="en-US"/>
              </w:rPr>
            </w:pPr>
            <w:r w:rsidRPr="00B84C9C">
              <w:rPr>
                <w:rFonts w:eastAsia="Times New Roman"/>
                <w:b/>
                <w:color w:val="auto"/>
                <w:szCs w:val="24"/>
                <w:lang w:eastAsia="en-US"/>
              </w:rPr>
              <w:t>"Financial Distress Event"</w:t>
            </w:r>
          </w:p>
        </w:tc>
        <w:tc>
          <w:tcPr>
            <w:tcW w:w="3372" w:type="pct"/>
            <w:hideMark/>
          </w:tcPr>
          <w:p w14:paraId="5FB657C3" w14:textId="77777777" w:rsidR="00B84C9C" w:rsidRPr="00B84C9C" w:rsidRDefault="00B84C9C" w:rsidP="00B84C9C">
            <w:pPr>
              <w:tabs>
                <w:tab w:val="left" w:pos="175"/>
              </w:tabs>
              <w:overflowPunct w:val="0"/>
              <w:autoSpaceDE w:val="0"/>
              <w:autoSpaceDN w:val="0"/>
              <w:adjustRightInd w:val="0"/>
              <w:spacing w:after="120" w:line="276" w:lineRule="auto"/>
              <w:ind w:left="170" w:hanging="170"/>
              <w:rPr>
                <w:rFonts w:eastAsia="Times New Roman"/>
                <w:color w:val="auto"/>
                <w:szCs w:val="24"/>
                <w:lang w:eastAsia="en-US"/>
              </w:rPr>
            </w:pPr>
            <w:r w:rsidRPr="00B84C9C">
              <w:rPr>
                <w:rFonts w:eastAsia="Times New Roman"/>
                <w:color w:val="auto"/>
                <w:szCs w:val="24"/>
                <w:lang w:eastAsia="en-US"/>
              </w:rPr>
              <w:t>the occurrence or one or more of the following events:</w:t>
            </w:r>
          </w:p>
          <w:p w14:paraId="7151C3C5" w14:textId="77777777" w:rsidR="00B84C9C" w:rsidRPr="00B84C9C" w:rsidRDefault="00B84C9C" w:rsidP="00B84C9C">
            <w:pPr>
              <w:numPr>
                <w:ilvl w:val="1"/>
                <w:numId w:val="0"/>
              </w:numPr>
              <w:tabs>
                <w:tab w:val="left" w:pos="175"/>
              </w:tabs>
              <w:overflowPunct w:val="0"/>
              <w:autoSpaceDE w:val="0"/>
              <w:autoSpaceDN w:val="0"/>
              <w:adjustRightInd w:val="0"/>
              <w:spacing w:after="120" w:line="276" w:lineRule="auto"/>
              <w:ind w:left="720" w:hanging="544"/>
              <w:rPr>
                <w:rFonts w:eastAsia="Times New Roman"/>
                <w:color w:val="auto"/>
                <w:szCs w:val="24"/>
                <w:lang w:eastAsia="en-US"/>
              </w:rPr>
            </w:pPr>
            <w:r w:rsidRPr="00B84C9C">
              <w:rPr>
                <w:rFonts w:eastAsia="Times New Roman"/>
                <w:color w:val="auto"/>
                <w:szCs w:val="24"/>
                <w:lang w:eastAsia="en-US"/>
              </w:rPr>
              <w:t xml:space="preserve">the credit rating of the Monitored Company dropping below the applicable Credit Rating </w:t>
            </w:r>
            <w:proofErr w:type="gramStart"/>
            <w:r w:rsidRPr="00B84C9C">
              <w:rPr>
                <w:rFonts w:eastAsia="Times New Roman"/>
                <w:color w:val="auto"/>
                <w:szCs w:val="24"/>
                <w:lang w:eastAsia="en-US"/>
              </w:rPr>
              <w:t>Threshold;</w:t>
            </w:r>
            <w:proofErr w:type="gramEnd"/>
          </w:p>
          <w:p w14:paraId="68D05BB8" w14:textId="77777777" w:rsidR="00B84C9C" w:rsidRPr="00B84C9C" w:rsidRDefault="00B84C9C" w:rsidP="00B84C9C">
            <w:pPr>
              <w:numPr>
                <w:ilvl w:val="1"/>
                <w:numId w:val="0"/>
              </w:numPr>
              <w:tabs>
                <w:tab w:val="left" w:pos="175"/>
              </w:tabs>
              <w:overflowPunct w:val="0"/>
              <w:autoSpaceDE w:val="0"/>
              <w:autoSpaceDN w:val="0"/>
              <w:adjustRightInd w:val="0"/>
              <w:spacing w:after="120" w:line="276" w:lineRule="auto"/>
              <w:ind w:left="720" w:hanging="544"/>
              <w:rPr>
                <w:rFonts w:eastAsia="Times New Roman"/>
                <w:color w:val="auto"/>
                <w:szCs w:val="24"/>
                <w:lang w:eastAsia="en-US"/>
              </w:rPr>
            </w:pPr>
            <w:r w:rsidRPr="00B84C9C">
              <w:rPr>
                <w:rFonts w:eastAsia="Times New Roman"/>
                <w:color w:val="auto"/>
                <w:szCs w:val="24"/>
                <w:lang w:eastAsia="en-US"/>
              </w:rPr>
              <w:t xml:space="preserve">the Monitored Company issuing a profits warning to a stock exchange or making any other public announcement about a material deterioration in its financial position or </w:t>
            </w:r>
            <w:proofErr w:type="gramStart"/>
            <w:r w:rsidRPr="00B84C9C">
              <w:rPr>
                <w:rFonts w:eastAsia="Times New Roman"/>
                <w:color w:val="auto"/>
                <w:szCs w:val="24"/>
                <w:lang w:eastAsia="en-US"/>
              </w:rPr>
              <w:t>prospects;</w:t>
            </w:r>
            <w:proofErr w:type="gramEnd"/>
          </w:p>
          <w:p w14:paraId="1C5B8520" w14:textId="77777777" w:rsidR="00B84C9C" w:rsidRPr="00B84C9C" w:rsidRDefault="00B84C9C" w:rsidP="00B84C9C">
            <w:pPr>
              <w:numPr>
                <w:ilvl w:val="1"/>
                <w:numId w:val="0"/>
              </w:numPr>
              <w:tabs>
                <w:tab w:val="left" w:pos="175"/>
              </w:tabs>
              <w:overflowPunct w:val="0"/>
              <w:autoSpaceDE w:val="0"/>
              <w:autoSpaceDN w:val="0"/>
              <w:adjustRightInd w:val="0"/>
              <w:spacing w:after="120" w:line="276" w:lineRule="auto"/>
              <w:ind w:left="720" w:hanging="544"/>
              <w:rPr>
                <w:rFonts w:eastAsia="Times New Roman"/>
                <w:color w:val="auto"/>
                <w:szCs w:val="24"/>
                <w:lang w:eastAsia="en-US"/>
              </w:rPr>
            </w:pPr>
            <w:r w:rsidRPr="00B84C9C">
              <w:rPr>
                <w:rFonts w:eastAsia="Times New Roman"/>
                <w:color w:val="auto"/>
                <w:szCs w:val="24"/>
                <w:lang w:eastAsia="en-US"/>
              </w:rPr>
              <w:t xml:space="preserve">there being a public investigation into improper financial accounting and reporting, suspected fraud or any other impropriety of the Monitored </w:t>
            </w:r>
            <w:proofErr w:type="gramStart"/>
            <w:r w:rsidRPr="00B84C9C">
              <w:rPr>
                <w:rFonts w:eastAsia="Times New Roman"/>
                <w:color w:val="auto"/>
                <w:szCs w:val="24"/>
                <w:lang w:eastAsia="en-US"/>
              </w:rPr>
              <w:t>Party;</w:t>
            </w:r>
            <w:proofErr w:type="gramEnd"/>
            <w:r w:rsidRPr="00B84C9C">
              <w:rPr>
                <w:rFonts w:eastAsia="Times New Roman"/>
                <w:color w:val="auto"/>
                <w:szCs w:val="24"/>
                <w:lang w:eastAsia="en-US"/>
              </w:rPr>
              <w:t xml:space="preserve"> </w:t>
            </w:r>
          </w:p>
          <w:p w14:paraId="7E0EE9F3" w14:textId="77777777" w:rsidR="00B84C9C" w:rsidRPr="00B84C9C" w:rsidRDefault="00B84C9C" w:rsidP="00B84C9C">
            <w:pPr>
              <w:numPr>
                <w:ilvl w:val="1"/>
                <w:numId w:val="0"/>
              </w:numPr>
              <w:tabs>
                <w:tab w:val="left" w:pos="175"/>
              </w:tabs>
              <w:overflowPunct w:val="0"/>
              <w:autoSpaceDE w:val="0"/>
              <w:autoSpaceDN w:val="0"/>
              <w:adjustRightInd w:val="0"/>
              <w:spacing w:after="120" w:line="276" w:lineRule="auto"/>
              <w:ind w:left="720" w:hanging="544"/>
              <w:rPr>
                <w:rFonts w:eastAsia="Times New Roman"/>
                <w:color w:val="auto"/>
                <w:szCs w:val="24"/>
                <w:lang w:eastAsia="en-US"/>
              </w:rPr>
            </w:pPr>
            <w:r w:rsidRPr="00B84C9C">
              <w:rPr>
                <w:rFonts w:eastAsia="Times New Roman"/>
                <w:color w:val="auto"/>
                <w:szCs w:val="24"/>
                <w:lang w:eastAsia="en-US"/>
              </w:rPr>
              <w:t xml:space="preserve">Monitored Company committing a material breach of covenant to its </w:t>
            </w:r>
            <w:proofErr w:type="gramStart"/>
            <w:r w:rsidRPr="00B84C9C">
              <w:rPr>
                <w:rFonts w:eastAsia="Times New Roman"/>
                <w:color w:val="auto"/>
                <w:szCs w:val="24"/>
                <w:lang w:eastAsia="en-US"/>
              </w:rPr>
              <w:t>lenders;</w:t>
            </w:r>
            <w:proofErr w:type="gramEnd"/>
            <w:r w:rsidRPr="00B84C9C">
              <w:rPr>
                <w:rFonts w:eastAsia="Times New Roman"/>
                <w:color w:val="auto"/>
                <w:szCs w:val="24"/>
                <w:lang w:eastAsia="en-US"/>
              </w:rPr>
              <w:t xml:space="preserve"> </w:t>
            </w:r>
          </w:p>
          <w:p w14:paraId="1D31FA81" w14:textId="77777777" w:rsidR="00B84C9C" w:rsidRPr="00B84C9C" w:rsidRDefault="00B84C9C" w:rsidP="00B84C9C">
            <w:pPr>
              <w:numPr>
                <w:ilvl w:val="1"/>
                <w:numId w:val="0"/>
              </w:numPr>
              <w:tabs>
                <w:tab w:val="left" w:pos="175"/>
              </w:tabs>
              <w:overflowPunct w:val="0"/>
              <w:autoSpaceDE w:val="0"/>
              <w:autoSpaceDN w:val="0"/>
              <w:adjustRightInd w:val="0"/>
              <w:spacing w:after="120" w:line="276" w:lineRule="auto"/>
              <w:ind w:left="720" w:hanging="544"/>
              <w:rPr>
                <w:rFonts w:eastAsia="Times New Roman"/>
                <w:color w:val="auto"/>
                <w:szCs w:val="24"/>
                <w:lang w:eastAsia="en-US"/>
              </w:rPr>
            </w:pPr>
            <w:r w:rsidRPr="00B84C9C">
              <w:rPr>
                <w:rFonts w:eastAsia="Times New Roman"/>
                <w:color w:val="auto"/>
                <w:szCs w:val="24"/>
                <w:lang w:eastAsia="en-US"/>
              </w:rPr>
              <w:t>a Key Subcontractor (where applicable) notifying CCS that the Supplier has not satisfied any sums properly due under a specified invoice and not subject to a genuine dispute; or</w:t>
            </w:r>
          </w:p>
          <w:p w14:paraId="2163D7A5" w14:textId="77777777" w:rsidR="00B84C9C" w:rsidRPr="00B84C9C" w:rsidRDefault="00B84C9C" w:rsidP="00B84C9C">
            <w:pPr>
              <w:numPr>
                <w:ilvl w:val="1"/>
                <w:numId w:val="0"/>
              </w:numPr>
              <w:tabs>
                <w:tab w:val="left" w:pos="175"/>
              </w:tabs>
              <w:overflowPunct w:val="0"/>
              <w:autoSpaceDE w:val="0"/>
              <w:autoSpaceDN w:val="0"/>
              <w:adjustRightInd w:val="0"/>
              <w:spacing w:after="120" w:line="276" w:lineRule="auto"/>
              <w:ind w:left="720" w:hanging="544"/>
              <w:rPr>
                <w:rFonts w:eastAsia="Times New Roman"/>
                <w:color w:val="auto"/>
                <w:szCs w:val="24"/>
                <w:lang w:eastAsia="en-US"/>
              </w:rPr>
            </w:pPr>
            <w:r w:rsidRPr="00B84C9C">
              <w:rPr>
                <w:rFonts w:eastAsia="Times New Roman"/>
                <w:color w:val="auto"/>
                <w:szCs w:val="24"/>
                <w:lang w:eastAsia="en-US"/>
              </w:rPr>
              <w:t>any of the following:</w:t>
            </w:r>
          </w:p>
          <w:p w14:paraId="0E5491F0" w14:textId="77777777" w:rsidR="00B84C9C" w:rsidRPr="00B84C9C" w:rsidRDefault="00B84C9C" w:rsidP="00B84C9C">
            <w:pPr>
              <w:numPr>
                <w:ilvl w:val="2"/>
                <w:numId w:val="0"/>
              </w:numPr>
              <w:tabs>
                <w:tab w:val="left" w:pos="175"/>
              </w:tabs>
              <w:overflowPunct w:val="0"/>
              <w:autoSpaceDE w:val="0"/>
              <w:autoSpaceDN w:val="0"/>
              <w:adjustRightInd w:val="0"/>
              <w:spacing w:after="120" w:line="276" w:lineRule="auto"/>
              <w:ind w:left="1080" w:hanging="360"/>
              <w:rPr>
                <w:rFonts w:eastAsia="Times New Roman"/>
                <w:color w:val="auto"/>
                <w:szCs w:val="24"/>
                <w:lang w:eastAsia="en-US"/>
              </w:rPr>
            </w:pPr>
            <w:r w:rsidRPr="00B84C9C">
              <w:rPr>
                <w:rFonts w:eastAsia="Times New Roman"/>
                <w:color w:val="auto"/>
                <w:szCs w:val="24"/>
                <w:lang w:eastAsia="en-US"/>
              </w:rPr>
              <w:t xml:space="preserve">commencement of any litigation against the Monitored Company with respect to financial indebtedness or obligations under a </w:t>
            </w:r>
            <w:proofErr w:type="gramStart"/>
            <w:r w:rsidRPr="00B84C9C">
              <w:rPr>
                <w:rFonts w:eastAsia="Times New Roman"/>
                <w:color w:val="auto"/>
                <w:szCs w:val="24"/>
                <w:lang w:eastAsia="en-US"/>
              </w:rPr>
              <w:t>contract;</w:t>
            </w:r>
            <w:proofErr w:type="gramEnd"/>
            <w:r w:rsidRPr="00B84C9C">
              <w:rPr>
                <w:rFonts w:eastAsia="Times New Roman"/>
                <w:color w:val="auto"/>
                <w:szCs w:val="24"/>
                <w:lang w:eastAsia="en-US"/>
              </w:rPr>
              <w:t xml:space="preserve"> </w:t>
            </w:r>
          </w:p>
          <w:p w14:paraId="5D6F521E" w14:textId="77777777" w:rsidR="00B84C9C" w:rsidRPr="00B84C9C" w:rsidRDefault="00B84C9C" w:rsidP="00B84C9C">
            <w:pPr>
              <w:numPr>
                <w:ilvl w:val="2"/>
                <w:numId w:val="0"/>
              </w:numPr>
              <w:tabs>
                <w:tab w:val="left" w:pos="175"/>
              </w:tabs>
              <w:overflowPunct w:val="0"/>
              <w:autoSpaceDE w:val="0"/>
              <w:autoSpaceDN w:val="0"/>
              <w:adjustRightInd w:val="0"/>
              <w:spacing w:after="120" w:line="276" w:lineRule="auto"/>
              <w:ind w:left="1080" w:hanging="360"/>
              <w:rPr>
                <w:rFonts w:eastAsia="Times New Roman"/>
                <w:color w:val="auto"/>
                <w:szCs w:val="24"/>
                <w:lang w:eastAsia="en-US"/>
              </w:rPr>
            </w:pPr>
            <w:r w:rsidRPr="00B84C9C">
              <w:rPr>
                <w:rFonts w:eastAsia="Times New Roman"/>
                <w:color w:val="auto"/>
                <w:szCs w:val="24"/>
                <w:lang w:eastAsia="en-US"/>
              </w:rPr>
              <w:t xml:space="preserve">non-payment by the Monitored Company of any financial </w:t>
            </w:r>
            <w:proofErr w:type="gramStart"/>
            <w:r w:rsidRPr="00B84C9C">
              <w:rPr>
                <w:rFonts w:eastAsia="Times New Roman"/>
                <w:color w:val="auto"/>
                <w:szCs w:val="24"/>
                <w:lang w:eastAsia="en-US"/>
              </w:rPr>
              <w:t>indebtedness;</w:t>
            </w:r>
            <w:proofErr w:type="gramEnd"/>
          </w:p>
          <w:p w14:paraId="12AE3001" w14:textId="77777777" w:rsidR="00B84C9C" w:rsidRPr="00B84C9C" w:rsidRDefault="00B84C9C" w:rsidP="00B84C9C">
            <w:pPr>
              <w:numPr>
                <w:ilvl w:val="2"/>
                <w:numId w:val="0"/>
              </w:numPr>
              <w:tabs>
                <w:tab w:val="left" w:pos="175"/>
              </w:tabs>
              <w:overflowPunct w:val="0"/>
              <w:autoSpaceDE w:val="0"/>
              <w:autoSpaceDN w:val="0"/>
              <w:adjustRightInd w:val="0"/>
              <w:spacing w:after="120" w:line="276" w:lineRule="auto"/>
              <w:ind w:left="1080" w:hanging="360"/>
              <w:rPr>
                <w:rFonts w:eastAsia="Times New Roman"/>
                <w:color w:val="auto"/>
                <w:szCs w:val="24"/>
                <w:lang w:eastAsia="en-US"/>
              </w:rPr>
            </w:pPr>
            <w:r w:rsidRPr="00B84C9C">
              <w:rPr>
                <w:rFonts w:eastAsia="Times New Roman"/>
                <w:color w:val="auto"/>
                <w:szCs w:val="24"/>
                <w:lang w:eastAsia="en-US"/>
              </w:rPr>
              <w:t>any financial indebtedness of the Monitored Company becoming due as a result of an event of default; or</w:t>
            </w:r>
          </w:p>
          <w:p w14:paraId="3F744771" w14:textId="77777777" w:rsidR="00B84C9C" w:rsidRPr="00B84C9C" w:rsidRDefault="00B84C9C" w:rsidP="00B84C9C">
            <w:pPr>
              <w:numPr>
                <w:ilvl w:val="2"/>
                <w:numId w:val="0"/>
              </w:numPr>
              <w:tabs>
                <w:tab w:val="left" w:pos="175"/>
              </w:tabs>
              <w:overflowPunct w:val="0"/>
              <w:autoSpaceDE w:val="0"/>
              <w:autoSpaceDN w:val="0"/>
              <w:adjustRightInd w:val="0"/>
              <w:spacing w:after="120" w:line="276" w:lineRule="auto"/>
              <w:ind w:left="1080" w:hanging="360"/>
              <w:rPr>
                <w:rFonts w:eastAsia="Times New Roman"/>
                <w:color w:val="auto"/>
                <w:szCs w:val="24"/>
                <w:lang w:eastAsia="en-US"/>
              </w:rPr>
            </w:pPr>
            <w:r w:rsidRPr="00B84C9C">
              <w:rPr>
                <w:rFonts w:eastAsia="Times New Roman"/>
                <w:color w:val="auto"/>
                <w:szCs w:val="24"/>
                <w:lang w:eastAsia="en-US"/>
              </w:rPr>
              <w:t>the cancellation or suspension of any financial indebtedness in respect of the Monitored Company</w:t>
            </w:r>
          </w:p>
          <w:p w14:paraId="6AE592EA" w14:textId="77777777" w:rsidR="00B84C9C" w:rsidRPr="00B84C9C" w:rsidRDefault="00B84C9C" w:rsidP="00B84C9C">
            <w:pPr>
              <w:tabs>
                <w:tab w:val="left" w:pos="175"/>
              </w:tabs>
              <w:overflowPunct w:val="0"/>
              <w:autoSpaceDE w:val="0"/>
              <w:autoSpaceDN w:val="0"/>
              <w:adjustRightInd w:val="0"/>
              <w:spacing w:after="120" w:line="276" w:lineRule="auto"/>
              <w:ind w:left="170" w:hanging="170"/>
              <w:rPr>
                <w:rFonts w:eastAsia="Times New Roman"/>
                <w:color w:val="auto"/>
                <w:szCs w:val="24"/>
                <w:lang w:eastAsia="en-US"/>
              </w:rPr>
            </w:pPr>
            <w:r w:rsidRPr="00B84C9C">
              <w:rPr>
                <w:rFonts w:eastAsia="Times New Roman"/>
                <w:color w:val="auto"/>
                <w:szCs w:val="24"/>
                <w:lang w:eastAsia="en-US"/>
              </w:rPr>
              <w:t>in each case which CCS reasonably believes (or would be likely reasonably to believe) could directly impact on the continued performance of any Contract and delivery of the Deliverables in accordance with any Order Contract;</w:t>
            </w:r>
          </w:p>
        </w:tc>
      </w:tr>
      <w:tr w:rsidR="00B84C9C" w:rsidRPr="00B84C9C" w14:paraId="2ADE41EF" w14:textId="77777777">
        <w:tc>
          <w:tcPr>
            <w:tcW w:w="1628" w:type="pct"/>
            <w:hideMark/>
          </w:tcPr>
          <w:p w14:paraId="73CD9E62" w14:textId="77777777" w:rsidR="00B84C9C" w:rsidRPr="00B84C9C" w:rsidRDefault="00B84C9C" w:rsidP="00B84C9C">
            <w:pPr>
              <w:overflowPunct w:val="0"/>
              <w:autoSpaceDE w:val="0"/>
              <w:autoSpaceDN w:val="0"/>
              <w:adjustRightInd w:val="0"/>
              <w:spacing w:after="120" w:line="276" w:lineRule="auto"/>
              <w:ind w:left="-108" w:firstLine="0"/>
              <w:rPr>
                <w:rFonts w:eastAsia="Times New Roman"/>
                <w:b/>
                <w:color w:val="auto"/>
                <w:szCs w:val="24"/>
                <w:lang w:eastAsia="en-US"/>
              </w:rPr>
            </w:pPr>
            <w:r w:rsidRPr="00B84C9C">
              <w:rPr>
                <w:rFonts w:eastAsia="Times New Roman"/>
                <w:b/>
                <w:color w:val="auto"/>
                <w:szCs w:val="24"/>
                <w:lang w:eastAsia="en-US"/>
              </w:rPr>
              <w:t>"Financial Distress Service Continuity Plan"</w:t>
            </w:r>
          </w:p>
        </w:tc>
        <w:tc>
          <w:tcPr>
            <w:tcW w:w="3372" w:type="pct"/>
            <w:hideMark/>
          </w:tcPr>
          <w:p w14:paraId="32420C4A" w14:textId="77777777" w:rsidR="00B84C9C" w:rsidRPr="00B84C9C" w:rsidRDefault="00B84C9C" w:rsidP="00B84C9C">
            <w:pPr>
              <w:tabs>
                <w:tab w:val="left" w:pos="175"/>
              </w:tabs>
              <w:overflowPunct w:val="0"/>
              <w:autoSpaceDE w:val="0"/>
              <w:autoSpaceDN w:val="0"/>
              <w:adjustRightInd w:val="0"/>
              <w:spacing w:after="120" w:line="276" w:lineRule="auto"/>
              <w:ind w:left="170" w:hanging="170"/>
              <w:rPr>
                <w:rFonts w:eastAsia="Times New Roman"/>
                <w:color w:val="auto"/>
                <w:szCs w:val="24"/>
                <w:lang w:eastAsia="en-US"/>
              </w:rPr>
            </w:pPr>
            <w:r w:rsidRPr="00B84C9C">
              <w:rPr>
                <w:rFonts w:eastAsia="Times New Roman"/>
                <w:color w:val="auto"/>
                <w:szCs w:val="24"/>
                <w:lang w:eastAsia="en-US"/>
              </w:rPr>
              <w:t>a plan setting out how the Supplier will ensure the continued performance and delivery of the Deliverables in accordance with each Order Contract in the event that a Financial Distress Event occurs;</w:t>
            </w:r>
          </w:p>
        </w:tc>
      </w:tr>
      <w:tr w:rsidR="00B84C9C" w:rsidRPr="00B84C9C" w14:paraId="66032603" w14:textId="77777777">
        <w:tc>
          <w:tcPr>
            <w:tcW w:w="1628" w:type="pct"/>
            <w:hideMark/>
          </w:tcPr>
          <w:p w14:paraId="2B943981" w14:textId="77777777" w:rsidR="00B84C9C" w:rsidRPr="00B84C9C" w:rsidRDefault="00B84C9C" w:rsidP="00B84C9C">
            <w:pPr>
              <w:overflowPunct w:val="0"/>
              <w:autoSpaceDE w:val="0"/>
              <w:autoSpaceDN w:val="0"/>
              <w:adjustRightInd w:val="0"/>
              <w:spacing w:after="120" w:line="276" w:lineRule="auto"/>
              <w:ind w:left="-108" w:firstLine="0"/>
              <w:rPr>
                <w:rFonts w:eastAsia="Times New Roman"/>
                <w:b/>
                <w:color w:val="auto"/>
                <w:szCs w:val="24"/>
                <w:lang w:eastAsia="en-US"/>
              </w:rPr>
            </w:pPr>
            <w:r w:rsidRPr="00B84C9C">
              <w:rPr>
                <w:rFonts w:eastAsia="Times New Roman"/>
                <w:b/>
                <w:color w:val="auto"/>
                <w:szCs w:val="24"/>
                <w:lang w:eastAsia="en-US"/>
              </w:rPr>
              <w:t>“Monitored Company”</w:t>
            </w:r>
          </w:p>
        </w:tc>
        <w:tc>
          <w:tcPr>
            <w:tcW w:w="3372" w:type="pct"/>
            <w:hideMark/>
          </w:tcPr>
          <w:p w14:paraId="706ECEDF" w14:textId="77777777" w:rsidR="00B84C9C" w:rsidRPr="00B84C9C" w:rsidRDefault="00B84C9C" w:rsidP="00B84C9C">
            <w:pPr>
              <w:tabs>
                <w:tab w:val="left" w:pos="175"/>
              </w:tabs>
              <w:overflowPunct w:val="0"/>
              <w:autoSpaceDE w:val="0"/>
              <w:autoSpaceDN w:val="0"/>
              <w:adjustRightInd w:val="0"/>
              <w:spacing w:after="120" w:line="276" w:lineRule="auto"/>
              <w:ind w:left="170" w:hanging="170"/>
              <w:rPr>
                <w:rFonts w:eastAsia="Times New Roman"/>
                <w:color w:val="auto"/>
                <w:szCs w:val="24"/>
                <w:lang w:eastAsia="en-US"/>
              </w:rPr>
            </w:pPr>
            <w:r w:rsidRPr="00B84C9C">
              <w:rPr>
                <w:rFonts w:eastAsia="Times New Roman"/>
                <w:color w:val="auto"/>
                <w:szCs w:val="24"/>
                <w:lang w:eastAsia="en-US"/>
              </w:rPr>
              <w:t>Supplier [the DPS Guarantor/ [and Order Guarantor] or any Key Subcontractor]</w:t>
            </w:r>
          </w:p>
        </w:tc>
      </w:tr>
      <w:tr w:rsidR="00B84C9C" w:rsidRPr="00B84C9C" w14:paraId="064FC013" w14:textId="77777777">
        <w:tc>
          <w:tcPr>
            <w:tcW w:w="1628" w:type="pct"/>
            <w:hideMark/>
          </w:tcPr>
          <w:p w14:paraId="21D63B9A" w14:textId="77777777" w:rsidR="00B84C9C" w:rsidRPr="00B84C9C" w:rsidRDefault="00B84C9C" w:rsidP="00B84C9C">
            <w:pPr>
              <w:overflowPunct w:val="0"/>
              <w:autoSpaceDE w:val="0"/>
              <w:autoSpaceDN w:val="0"/>
              <w:adjustRightInd w:val="0"/>
              <w:spacing w:after="120" w:line="276" w:lineRule="auto"/>
              <w:ind w:left="-108" w:firstLine="0"/>
              <w:rPr>
                <w:rFonts w:eastAsia="Times New Roman"/>
                <w:b/>
                <w:color w:val="auto"/>
                <w:szCs w:val="24"/>
                <w:lang w:eastAsia="en-US"/>
              </w:rPr>
            </w:pPr>
            <w:r w:rsidRPr="00B84C9C">
              <w:rPr>
                <w:rFonts w:eastAsia="Times New Roman"/>
                <w:b/>
                <w:color w:val="auto"/>
                <w:szCs w:val="24"/>
                <w:lang w:eastAsia="en-US"/>
              </w:rPr>
              <w:t>"Rating Agency"</w:t>
            </w:r>
          </w:p>
        </w:tc>
        <w:tc>
          <w:tcPr>
            <w:tcW w:w="3372" w:type="pct"/>
            <w:hideMark/>
          </w:tcPr>
          <w:p w14:paraId="32B935BF" w14:textId="77777777" w:rsidR="00B84C9C" w:rsidRPr="00B84C9C" w:rsidRDefault="00B84C9C" w:rsidP="00B84C9C">
            <w:pPr>
              <w:tabs>
                <w:tab w:val="left" w:pos="175"/>
              </w:tabs>
              <w:overflowPunct w:val="0"/>
              <w:autoSpaceDE w:val="0"/>
              <w:autoSpaceDN w:val="0"/>
              <w:adjustRightInd w:val="0"/>
              <w:spacing w:after="120" w:line="276" w:lineRule="auto"/>
              <w:ind w:left="170" w:hanging="170"/>
              <w:rPr>
                <w:rFonts w:eastAsia="Times New Roman"/>
                <w:color w:val="auto"/>
                <w:szCs w:val="24"/>
                <w:lang w:eastAsia="en-US"/>
              </w:rPr>
            </w:pPr>
            <w:r w:rsidRPr="00B84C9C">
              <w:rPr>
                <w:rFonts w:eastAsia="Times New Roman"/>
                <w:color w:val="auto"/>
                <w:szCs w:val="24"/>
                <w:lang w:eastAsia="en-US"/>
              </w:rPr>
              <w:t>the rating agency stated in Annex 1</w:t>
            </w:r>
            <w:r w:rsidRPr="00B84C9C">
              <w:rPr>
                <w:rFonts w:eastAsia="Times New Roman"/>
                <w:bCs/>
                <w:color w:val="auto"/>
                <w:szCs w:val="24"/>
                <w:lang w:eastAsia="en-US"/>
              </w:rPr>
              <w:t>.</w:t>
            </w:r>
          </w:p>
        </w:tc>
      </w:tr>
    </w:tbl>
    <w:p w14:paraId="3C884AA8" w14:textId="77777777" w:rsidR="00B84C9C" w:rsidRPr="00B84C9C" w:rsidRDefault="00B84C9C" w:rsidP="00B84C9C">
      <w:pPr>
        <w:keepNext/>
        <w:tabs>
          <w:tab w:val="left" w:pos="142"/>
        </w:tabs>
        <w:adjustRightInd w:val="0"/>
        <w:spacing w:before="120" w:after="240" w:line="240" w:lineRule="auto"/>
        <w:ind w:left="360" w:hanging="360"/>
        <w:rPr>
          <w:rFonts w:eastAsia="STZhongsong"/>
          <w:b/>
          <w:caps/>
          <w:color w:val="auto"/>
          <w:szCs w:val="24"/>
          <w:lang w:eastAsia="zh-CN"/>
        </w:rPr>
      </w:pPr>
      <w:bookmarkStart w:id="10" w:name="_Ref490147412"/>
      <w:r w:rsidRPr="00B84C9C">
        <w:rPr>
          <w:rFonts w:ascii="Arial Bold" w:eastAsia="STZhongsong" w:hAnsi="Arial Bold"/>
          <w:b/>
          <w:color w:val="auto"/>
          <w:szCs w:val="24"/>
          <w:lang w:eastAsia="zh-CN"/>
        </w:rPr>
        <w:t>When this Schedule applies</w:t>
      </w:r>
    </w:p>
    <w:p w14:paraId="53A4D9E2" w14:textId="77777777" w:rsidR="00B84C9C" w:rsidRPr="00B84C9C" w:rsidRDefault="00B84C9C" w:rsidP="00B84C9C">
      <w:pPr>
        <w:numPr>
          <w:ilvl w:val="1"/>
          <w:numId w:val="0"/>
        </w:numPr>
        <w:adjustRightInd w:val="0"/>
        <w:spacing w:before="120" w:after="120" w:line="240" w:lineRule="auto"/>
        <w:ind w:left="936" w:hanging="576"/>
        <w:rPr>
          <w:rFonts w:eastAsia="Times New Roman"/>
          <w:color w:val="auto"/>
          <w:szCs w:val="24"/>
          <w:lang w:eastAsia="zh-CN"/>
        </w:rPr>
      </w:pPr>
      <w:r w:rsidRPr="00B84C9C">
        <w:rPr>
          <w:rFonts w:eastAsia="Times New Roman"/>
          <w:color w:val="auto"/>
          <w:szCs w:val="24"/>
          <w:lang w:eastAsia="zh-CN"/>
        </w:rPr>
        <w:t>The Parties shall comply with the provisions of this Schedule in relation to the assessment of the financial standing of the Monitored Companies and the consequences of a change to that financial standing.</w:t>
      </w:r>
    </w:p>
    <w:p w14:paraId="76479E8C" w14:textId="77777777" w:rsidR="00B84C9C" w:rsidRPr="00B84C9C" w:rsidRDefault="00B84C9C" w:rsidP="00B84C9C">
      <w:pPr>
        <w:numPr>
          <w:ilvl w:val="1"/>
          <w:numId w:val="0"/>
        </w:numPr>
        <w:adjustRightInd w:val="0"/>
        <w:spacing w:before="120" w:after="120" w:line="240" w:lineRule="auto"/>
        <w:ind w:left="936" w:hanging="576"/>
        <w:rPr>
          <w:rFonts w:eastAsia="Times New Roman"/>
          <w:color w:val="auto"/>
          <w:szCs w:val="24"/>
          <w:lang w:eastAsia="zh-CN"/>
        </w:rPr>
      </w:pPr>
      <w:r w:rsidRPr="00B84C9C">
        <w:rPr>
          <w:rFonts w:eastAsia="Times New Roman"/>
          <w:color w:val="auto"/>
          <w:szCs w:val="24"/>
          <w:lang w:eastAsia="zh-CN"/>
        </w:rPr>
        <w:t xml:space="preserve">The terms of this Schedule shall survive termination or expiry of this Contract. </w:t>
      </w:r>
    </w:p>
    <w:bookmarkEnd w:id="10"/>
    <w:p w14:paraId="349A4CD5" w14:textId="77777777" w:rsidR="00B84C9C" w:rsidRPr="00B84C9C" w:rsidRDefault="00B84C9C" w:rsidP="00B84C9C">
      <w:pPr>
        <w:keepNext/>
        <w:tabs>
          <w:tab w:val="left" w:pos="142"/>
        </w:tabs>
        <w:adjustRightInd w:val="0"/>
        <w:spacing w:before="120" w:after="240" w:line="240" w:lineRule="auto"/>
        <w:ind w:left="360" w:hanging="360"/>
        <w:rPr>
          <w:rFonts w:eastAsia="STZhongsong"/>
          <w:b/>
          <w:caps/>
          <w:color w:val="auto"/>
          <w:szCs w:val="24"/>
          <w:lang w:eastAsia="zh-CN"/>
        </w:rPr>
      </w:pPr>
      <w:r w:rsidRPr="00B84C9C">
        <w:rPr>
          <w:rFonts w:eastAsia="STZhongsong"/>
          <w:b/>
          <w:caps/>
          <w:color w:val="auto"/>
          <w:szCs w:val="24"/>
          <w:lang w:eastAsia="zh-CN"/>
        </w:rPr>
        <w:t>W</w:t>
      </w:r>
      <w:r w:rsidRPr="00B84C9C">
        <w:rPr>
          <w:rFonts w:ascii="Arial Bold" w:eastAsia="STZhongsong" w:hAnsi="Arial Bold"/>
          <w:b/>
          <w:color w:val="auto"/>
          <w:szCs w:val="24"/>
          <w:lang w:eastAsia="zh-CN"/>
        </w:rPr>
        <w:t>hat happens when your credit rating changes</w:t>
      </w:r>
    </w:p>
    <w:p w14:paraId="1E82577B" w14:textId="77777777" w:rsidR="00B84C9C" w:rsidRPr="00B84C9C" w:rsidRDefault="00B84C9C" w:rsidP="00B84C9C">
      <w:pPr>
        <w:numPr>
          <w:ilvl w:val="1"/>
          <w:numId w:val="0"/>
        </w:numPr>
        <w:adjustRightInd w:val="0"/>
        <w:spacing w:before="120" w:after="120" w:line="240" w:lineRule="auto"/>
        <w:ind w:left="936" w:hanging="576"/>
        <w:rPr>
          <w:rFonts w:eastAsia="Times New Roman"/>
          <w:color w:val="auto"/>
          <w:szCs w:val="24"/>
          <w:lang w:eastAsia="zh-CN"/>
        </w:rPr>
      </w:pPr>
      <w:r w:rsidRPr="00B84C9C">
        <w:rPr>
          <w:rFonts w:eastAsia="Times New Roman"/>
          <w:color w:val="auto"/>
          <w:szCs w:val="24"/>
          <w:lang w:eastAsia="zh-CN"/>
        </w:rPr>
        <w:t xml:space="preserve">The Supplier warrants and represents to CCS that as at the Start Date </w:t>
      </w:r>
      <w:bookmarkStart w:id="11" w:name="_Ref64470397"/>
      <w:r w:rsidRPr="00B84C9C">
        <w:rPr>
          <w:rFonts w:eastAsia="Times New Roman"/>
          <w:color w:val="auto"/>
          <w:szCs w:val="24"/>
          <w:lang w:eastAsia="zh-CN"/>
        </w:rPr>
        <w:t xml:space="preserve">the credit rating issued for the Monitored Companies by the Rating Agency is </w:t>
      </w:r>
      <w:r w:rsidRPr="00B84C9C">
        <w:rPr>
          <w:rFonts w:eastAsia="Times New Roman"/>
          <w:bCs/>
          <w:iCs/>
          <w:color w:val="auto"/>
          <w:szCs w:val="24"/>
          <w:lang w:eastAsia="zh-CN"/>
        </w:rPr>
        <w:t>as set out in Annex 2</w:t>
      </w:r>
      <w:r w:rsidRPr="00B84C9C">
        <w:rPr>
          <w:rFonts w:eastAsia="Times New Roman"/>
          <w:color w:val="auto"/>
          <w:szCs w:val="24"/>
          <w:lang w:eastAsia="zh-CN"/>
        </w:rPr>
        <w:t>.</w:t>
      </w:r>
      <w:bookmarkEnd w:id="11"/>
      <w:r w:rsidRPr="00B84C9C">
        <w:rPr>
          <w:rFonts w:eastAsia="Times New Roman"/>
          <w:color w:val="auto"/>
          <w:szCs w:val="24"/>
          <w:lang w:eastAsia="zh-CN"/>
        </w:rPr>
        <w:t xml:space="preserve"> </w:t>
      </w:r>
    </w:p>
    <w:p w14:paraId="0962C3D5" w14:textId="77777777" w:rsidR="00B84C9C" w:rsidRPr="00B84C9C" w:rsidRDefault="00B84C9C" w:rsidP="00B84C9C">
      <w:pPr>
        <w:numPr>
          <w:ilvl w:val="1"/>
          <w:numId w:val="0"/>
        </w:numPr>
        <w:adjustRightInd w:val="0"/>
        <w:spacing w:before="120" w:after="120" w:line="240" w:lineRule="auto"/>
        <w:ind w:left="936" w:hanging="576"/>
        <w:rPr>
          <w:rFonts w:eastAsia="Arial Unicode MS"/>
          <w:color w:val="auto"/>
          <w:szCs w:val="24"/>
          <w:lang w:eastAsia="zh-CN"/>
        </w:rPr>
      </w:pPr>
      <w:r w:rsidRPr="00B84C9C">
        <w:rPr>
          <w:rFonts w:eastAsia="Arial Unicode MS"/>
          <w:color w:val="auto"/>
          <w:szCs w:val="24"/>
          <w:lang w:eastAsia="zh-CN"/>
        </w:rPr>
        <w:t>The Supplier shall promptly (and in any event within ten (10) Working Days) notify CCS in writing if there is any downgrade in the credit rating issued by the Rating Agency for a Monitored Company which means that the credit rating for the Monitored company falls below the Credit Rating Threshold.</w:t>
      </w:r>
    </w:p>
    <w:p w14:paraId="2CFF740F" w14:textId="77777777" w:rsidR="00B84C9C" w:rsidRPr="00B84C9C" w:rsidRDefault="00B84C9C" w:rsidP="00B84C9C">
      <w:pPr>
        <w:numPr>
          <w:ilvl w:val="1"/>
          <w:numId w:val="0"/>
        </w:numPr>
        <w:adjustRightInd w:val="0"/>
        <w:spacing w:before="120" w:after="120" w:line="240" w:lineRule="auto"/>
        <w:ind w:left="936" w:hanging="576"/>
        <w:rPr>
          <w:rFonts w:eastAsia="Arial Unicode MS"/>
          <w:color w:val="auto"/>
          <w:szCs w:val="24"/>
          <w:lang w:eastAsia="zh-CN"/>
        </w:rPr>
      </w:pPr>
      <w:r w:rsidRPr="00B84C9C">
        <w:rPr>
          <w:rFonts w:eastAsia="Arial Unicode MS"/>
          <w:color w:val="auto"/>
          <w:szCs w:val="24"/>
          <w:lang w:eastAsia="zh-CN"/>
        </w:rPr>
        <w:t>If there is any such downgrade credit rating issued by the Rating Agency for a Monitored Company the Supplier shall at CCS’ request ensure that the Monitored Company’s auditors thereafter provide CCS within 10 Working Days of the end of each Contract Year and within 10 Working Days of written request by CCS (such requests not to exceed 4 in any Contract Year) with written calculations of the quick ratio for the Monitored Company as at the end of each Contract Year or such other date as may be requested by CCS.  For these purposes the "quick ratio" on any date means:</w:t>
      </w:r>
    </w:p>
    <w:p w14:paraId="5F142755" w14:textId="77777777" w:rsidR="00B84C9C" w:rsidRPr="00B84C9C" w:rsidRDefault="00B84C9C" w:rsidP="00B84C9C">
      <w:pPr>
        <w:overflowPunct w:val="0"/>
        <w:autoSpaceDE w:val="0"/>
        <w:autoSpaceDN w:val="0"/>
        <w:adjustRightInd w:val="0"/>
        <w:spacing w:after="240" w:line="240" w:lineRule="auto"/>
        <w:ind w:left="0" w:firstLine="1134"/>
        <w:rPr>
          <w:rFonts w:eastAsia="Arial Unicode MS"/>
          <w:color w:val="auto"/>
          <w:szCs w:val="24"/>
          <w:lang w:eastAsia="en-US"/>
        </w:rPr>
      </w:pPr>
      <w:r w:rsidRPr="00B84C9C">
        <w:rPr>
          <w:rFonts w:eastAsia="Arial Unicode MS"/>
          <w:noProof/>
          <w:color w:val="auto"/>
          <w:szCs w:val="24"/>
        </w:rPr>
        <w:drawing>
          <wp:inline distT="0" distB="0" distL="0" distR="0" wp14:anchorId="5AE28E74" wp14:editId="39DB7B3C">
            <wp:extent cx="607060" cy="16256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7060" cy="162560"/>
                    </a:xfrm>
                    <a:prstGeom prst="rect">
                      <a:avLst/>
                    </a:prstGeom>
                    <a:noFill/>
                    <a:ln>
                      <a:noFill/>
                    </a:ln>
                  </pic:spPr>
                </pic:pic>
              </a:graphicData>
            </a:graphic>
          </wp:inline>
        </w:drawing>
      </w:r>
      <w:r w:rsidRPr="00B84C9C">
        <w:rPr>
          <w:rFonts w:eastAsia="Arial Unicode MS"/>
          <w:noProof/>
          <w:color w:val="auto"/>
          <w:szCs w:val="24"/>
        </w:rPr>
        <w:drawing>
          <wp:inline distT="0" distB="0" distL="0" distR="0" wp14:anchorId="0602D531" wp14:editId="34137674">
            <wp:extent cx="607060" cy="316230"/>
            <wp:effectExtent l="0" t="0" r="254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7060" cy="316230"/>
                    </a:xfrm>
                    <a:prstGeom prst="rect">
                      <a:avLst/>
                    </a:prstGeom>
                    <a:noFill/>
                    <a:ln>
                      <a:noFill/>
                    </a:ln>
                  </pic:spPr>
                </pic:pic>
              </a:graphicData>
            </a:graphic>
          </wp:inline>
        </w:drawing>
      </w:r>
    </w:p>
    <w:p w14:paraId="2335D773" w14:textId="77777777" w:rsidR="00B84C9C" w:rsidRPr="00B84C9C" w:rsidRDefault="00B84C9C" w:rsidP="00B84C9C">
      <w:pPr>
        <w:tabs>
          <w:tab w:val="left" w:pos="3402"/>
        </w:tabs>
        <w:overflowPunct w:val="0"/>
        <w:autoSpaceDE w:val="0"/>
        <w:autoSpaceDN w:val="0"/>
        <w:adjustRightInd w:val="0"/>
        <w:spacing w:after="220" w:line="240" w:lineRule="auto"/>
        <w:ind w:left="720" w:firstLine="0"/>
        <w:rPr>
          <w:rFonts w:eastAsia="Arial Unicode MS"/>
          <w:color w:val="auto"/>
          <w:szCs w:val="24"/>
        </w:rPr>
      </w:pPr>
      <w:r w:rsidRPr="00B84C9C">
        <w:rPr>
          <w:rFonts w:eastAsia="Arial Unicode MS"/>
          <w:color w:val="auto"/>
          <w:szCs w:val="24"/>
        </w:rPr>
        <w:t>where:</w:t>
      </w:r>
    </w:p>
    <w:tbl>
      <w:tblPr>
        <w:tblW w:w="0" w:type="auto"/>
        <w:tblInd w:w="709" w:type="dxa"/>
        <w:tblLook w:val="04A0" w:firstRow="1" w:lastRow="0" w:firstColumn="1" w:lastColumn="0" w:noHBand="0" w:noVBand="1"/>
      </w:tblPr>
      <w:tblGrid>
        <w:gridCol w:w="1524"/>
        <w:gridCol w:w="6797"/>
      </w:tblGrid>
      <w:tr w:rsidR="00B84C9C" w:rsidRPr="00B84C9C" w14:paraId="0CAC9F00" w14:textId="77777777">
        <w:tc>
          <w:tcPr>
            <w:tcW w:w="959" w:type="dxa"/>
            <w:hideMark/>
          </w:tcPr>
          <w:p w14:paraId="63971C02" w14:textId="77777777" w:rsidR="00B84C9C" w:rsidRPr="00B84C9C" w:rsidRDefault="00B84C9C" w:rsidP="00B84C9C">
            <w:pPr>
              <w:tabs>
                <w:tab w:val="left" w:pos="3402"/>
              </w:tabs>
              <w:overflowPunct w:val="0"/>
              <w:autoSpaceDE w:val="0"/>
              <w:autoSpaceDN w:val="0"/>
              <w:adjustRightInd w:val="0"/>
              <w:spacing w:after="220" w:line="276" w:lineRule="auto"/>
              <w:ind w:left="1134" w:firstLine="0"/>
              <w:rPr>
                <w:rFonts w:eastAsia="Arial Unicode MS"/>
                <w:color w:val="auto"/>
                <w:szCs w:val="24"/>
              </w:rPr>
            </w:pPr>
            <w:r w:rsidRPr="00B84C9C">
              <w:rPr>
                <w:rFonts w:eastAsia="Times New Roman"/>
                <w:color w:val="auto"/>
                <w:szCs w:val="24"/>
              </w:rPr>
              <w:t>A</w:t>
            </w:r>
          </w:p>
        </w:tc>
        <w:tc>
          <w:tcPr>
            <w:tcW w:w="7577" w:type="dxa"/>
            <w:hideMark/>
          </w:tcPr>
          <w:p w14:paraId="371A72A3" w14:textId="77777777" w:rsidR="00B84C9C" w:rsidRPr="00B84C9C" w:rsidRDefault="00B84C9C" w:rsidP="00B84C9C">
            <w:pPr>
              <w:tabs>
                <w:tab w:val="left" w:pos="3402"/>
              </w:tabs>
              <w:overflowPunct w:val="0"/>
              <w:autoSpaceDE w:val="0"/>
              <w:autoSpaceDN w:val="0"/>
              <w:adjustRightInd w:val="0"/>
              <w:spacing w:after="220" w:line="276" w:lineRule="auto"/>
              <w:ind w:left="1134" w:firstLine="0"/>
              <w:rPr>
                <w:rFonts w:eastAsia="Arial Unicode MS"/>
                <w:b/>
                <w:color w:val="auto"/>
                <w:szCs w:val="24"/>
              </w:rPr>
            </w:pPr>
            <w:r w:rsidRPr="00B84C9C">
              <w:rPr>
                <w:rFonts w:eastAsia="Times New Roman"/>
                <w:color w:val="auto"/>
                <w:szCs w:val="24"/>
              </w:rPr>
              <w:t xml:space="preserve">is the value at the relevant date of all cash in hand and at the bank of the </w:t>
            </w:r>
            <w:r w:rsidRPr="00B84C9C">
              <w:rPr>
                <w:rFonts w:eastAsia="Arial Unicode MS"/>
                <w:color w:val="auto"/>
                <w:szCs w:val="24"/>
              </w:rPr>
              <w:t>Monitored Company</w:t>
            </w:r>
            <w:r w:rsidRPr="00B84C9C">
              <w:rPr>
                <w:rFonts w:eastAsia="Times New Roman"/>
                <w:color w:val="auto"/>
                <w:szCs w:val="24"/>
              </w:rPr>
              <w:t>];</w:t>
            </w:r>
          </w:p>
        </w:tc>
      </w:tr>
      <w:tr w:rsidR="00B84C9C" w:rsidRPr="00B84C9C" w14:paraId="7B922001" w14:textId="77777777">
        <w:tc>
          <w:tcPr>
            <w:tcW w:w="959" w:type="dxa"/>
            <w:hideMark/>
          </w:tcPr>
          <w:p w14:paraId="555C76ED" w14:textId="77777777" w:rsidR="00B84C9C" w:rsidRPr="00B84C9C" w:rsidRDefault="00B84C9C" w:rsidP="00B84C9C">
            <w:pPr>
              <w:tabs>
                <w:tab w:val="left" w:pos="3402"/>
              </w:tabs>
              <w:overflowPunct w:val="0"/>
              <w:autoSpaceDE w:val="0"/>
              <w:autoSpaceDN w:val="0"/>
              <w:adjustRightInd w:val="0"/>
              <w:spacing w:after="220" w:line="276" w:lineRule="auto"/>
              <w:ind w:left="1134" w:firstLine="0"/>
              <w:rPr>
                <w:rFonts w:eastAsia="Arial Unicode MS"/>
                <w:color w:val="auto"/>
                <w:szCs w:val="24"/>
              </w:rPr>
            </w:pPr>
            <w:r w:rsidRPr="00B84C9C">
              <w:rPr>
                <w:rFonts w:eastAsia="Arial Unicode MS"/>
                <w:color w:val="auto"/>
                <w:szCs w:val="24"/>
              </w:rPr>
              <w:t>B</w:t>
            </w:r>
          </w:p>
        </w:tc>
        <w:tc>
          <w:tcPr>
            <w:tcW w:w="7577" w:type="dxa"/>
            <w:hideMark/>
          </w:tcPr>
          <w:p w14:paraId="574B3737" w14:textId="77777777" w:rsidR="00B84C9C" w:rsidRPr="00B84C9C" w:rsidRDefault="00B84C9C" w:rsidP="00B84C9C">
            <w:pPr>
              <w:tabs>
                <w:tab w:val="left" w:pos="3402"/>
              </w:tabs>
              <w:overflowPunct w:val="0"/>
              <w:autoSpaceDE w:val="0"/>
              <w:autoSpaceDN w:val="0"/>
              <w:adjustRightInd w:val="0"/>
              <w:spacing w:after="220" w:line="276" w:lineRule="auto"/>
              <w:ind w:left="1134" w:firstLine="0"/>
              <w:rPr>
                <w:rFonts w:eastAsia="Arial Unicode MS"/>
                <w:color w:val="auto"/>
                <w:szCs w:val="24"/>
              </w:rPr>
            </w:pPr>
            <w:r w:rsidRPr="00B84C9C">
              <w:rPr>
                <w:rFonts w:eastAsia="Arial Unicode MS"/>
                <w:color w:val="auto"/>
                <w:szCs w:val="24"/>
              </w:rPr>
              <w:t xml:space="preserve">is the value of </w:t>
            </w:r>
            <w:r w:rsidRPr="00B84C9C">
              <w:rPr>
                <w:rFonts w:eastAsia="Times New Roman"/>
                <w:color w:val="auto"/>
                <w:szCs w:val="24"/>
              </w:rPr>
              <w:t xml:space="preserve">all marketable securities held by the Supplier </w:t>
            </w:r>
            <w:r w:rsidRPr="00B84C9C">
              <w:rPr>
                <w:rFonts w:eastAsia="Arial Unicode MS"/>
                <w:color w:val="auto"/>
                <w:szCs w:val="24"/>
              </w:rPr>
              <w:t xml:space="preserve">the Monitored Company </w:t>
            </w:r>
            <w:r w:rsidRPr="00B84C9C">
              <w:rPr>
                <w:rFonts w:eastAsia="Times New Roman"/>
                <w:color w:val="auto"/>
                <w:szCs w:val="24"/>
              </w:rPr>
              <w:t xml:space="preserve">determined using closing prices on the Working Day preceding the relevant date; </w:t>
            </w:r>
          </w:p>
        </w:tc>
      </w:tr>
      <w:tr w:rsidR="00B84C9C" w:rsidRPr="00B84C9C" w14:paraId="7E4E8D20" w14:textId="77777777">
        <w:tc>
          <w:tcPr>
            <w:tcW w:w="959" w:type="dxa"/>
            <w:hideMark/>
          </w:tcPr>
          <w:p w14:paraId="2FE2BD33" w14:textId="77777777" w:rsidR="00B84C9C" w:rsidRPr="00B84C9C" w:rsidRDefault="00B84C9C" w:rsidP="00B84C9C">
            <w:pPr>
              <w:tabs>
                <w:tab w:val="left" w:pos="3402"/>
              </w:tabs>
              <w:overflowPunct w:val="0"/>
              <w:autoSpaceDE w:val="0"/>
              <w:autoSpaceDN w:val="0"/>
              <w:adjustRightInd w:val="0"/>
              <w:spacing w:after="220" w:line="276" w:lineRule="auto"/>
              <w:ind w:left="1134" w:firstLine="0"/>
              <w:rPr>
                <w:rFonts w:eastAsia="Arial Unicode MS"/>
                <w:color w:val="auto"/>
                <w:szCs w:val="24"/>
              </w:rPr>
            </w:pPr>
            <w:r w:rsidRPr="00B84C9C">
              <w:rPr>
                <w:rFonts w:eastAsia="Arial Unicode MS"/>
                <w:color w:val="auto"/>
                <w:szCs w:val="24"/>
              </w:rPr>
              <w:t>C</w:t>
            </w:r>
          </w:p>
        </w:tc>
        <w:tc>
          <w:tcPr>
            <w:tcW w:w="7577" w:type="dxa"/>
            <w:hideMark/>
          </w:tcPr>
          <w:p w14:paraId="28812AAA" w14:textId="77777777" w:rsidR="00B84C9C" w:rsidRPr="00B84C9C" w:rsidRDefault="00B84C9C" w:rsidP="00B84C9C">
            <w:pPr>
              <w:tabs>
                <w:tab w:val="left" w:pos="3402"/>
              </w:tabs>
              <w:overflowPunct w:val="0"/>
              <w:autoSpaceDE w:val="0"/>
              <w:autoSpaceDN w:val="0"/>
              <w:adjustRightInd w:val="0"/>
              <w:spacing w:after="220" w:line="276" w:lineRule="auto"/>
              <w:ind w:left="1134" w:firstLine="0"/>
              <w:rPr>
                <w:rFonts w:eastAsia="Arial Unicode MS"/>
                <w:color w:val="auto"/>
                <w:szCs w:val="24"/>
              </w:rPr>
            </w:pPr>
            <w:r w:rsidRPr="00B84C9C">
              <w:rPr>
                <w:rFonts w:eastAsia="Arial Unicode MS"/>
                <w:color w:val="auto"/>
                <w:szCs w:val="24"/>
              </w:rPr>
              <w:t>is the value at the relevant date of all account receivables of the Monitored]; and</w:t>
            </w:r>
          </w:p>
        </w:tc>
      </w:tr>
      <w:tr w:rsidR="00B84C9C" w:rsidRPr="00B84C9C" w14:paraId="3704288C" w14:textId="77777777">
        <w:tc>
          <w:tcPr>
            <w:tcW w:w="959" w:type="dxa"/>
            <w:hideMark/>
          </w:tcPr>
          <w:p w14:paraId="26890EDF" w14:textId="77777777" w:rsidR="00B84C9C" w:rsidRPr="00B84C9C" w:rsidRDefault="00B84C9C" w:rsidP="00B84C9C">
            <w:pPr>
              <w:tabs>
                <w:tab w:val="left" w:pos="3402"/>
              </w:tabs>
              <w:overflowPunct w:val="0"/>
              <w:autoSpaceDE w:val="0"/>
              <w:autoSpaceDN w:val="0"/>
              <w:adjustRightInd w:val="0"/>
              <w:spacing w:after="220" w:line="276" w:lineRule="auto"/>
              <w:ind w:left="1134" w:firstLine="0"/>
              <w:rPr>
                <w:rFonts w:eastAsia="Arial Unicode MS"/>
                <w:color w:val="auto"/>
                <w:szCs w:val="24"/>
              </w:rPr>
            </w:pPr>
            <w:r w:rsidRPr="00B84C9C">
              <w:rPr>
                <w:rFonts w:eastAsia="Arial Unicode MS"/>
                <w:color w:val="auto"/>
                <w:szCs w:val="24"/>
              </w:rPr>
              <w:t>D</w:t>
            </w:r>
          </w:p>
        </w:tc>
        <w:tc>
          <w:tcPr>
            <w:tcW w:w="7577" w:type="dxa"/>
            <w:hideMark/>
          </w:tcPr>
          <w:p w14:paraId="730C396E" w14:textId="77777777" w:rsidR="00B84C9C" w:rsidRPr="00B84C9C" w:rsidRDefault="00B84C9C" w:rsidP="00B84C9C">
            <w:pPr>
              <w:tabs>
                <w:tab w:val="left" w:pos="3402"/>
              </w:tabs>
              <w:overflowPunct w:val="0"/>
              <w:autoSpaceDE w:val="0"/>
              <w:autoSpaceDN w:val="0"/>
              <w:adjustRightInd w:val="0"/>
              <w:spacing w:after="220" w:line="276" w:lineRule="auto"/>
              <w:ind w:left="1134" w:firstLine="0"/>
              <w:rPr>
                <w:rFonts w:eastAsia="Arial Unicode MS"/>
                <w:color w:val="auto"/>
                <w:szCs w:val="24"/>
              </w:rPr>
            </w:pPr>
            <w:r w:rsidRPr="00B84C9C">
              <w:rPr>
                <w:rFonts w:eastAsia="Arial Unicode MS"/>
                <w:color w:val="auto"/>
                <w:szCs w:val="24"/>
              </w:rPr>
              <w:t>is the value at the relevant date of the current liabilities of the Monitored Company].</w:t>
            </w:r>
          </w:p>
        </w:tc>
      </w:tr>
    </w:tbl>
    <w:p w14:paraId="359458CE" w14:textId="77777777" w:rsidR="00B84C9C" w:rsidRPr="00B84C9C" w:rsidRDefault="00B84C9C" w:rsidP="00B84C9C">
      <w:pPr>
        <w:keepNext/>
        <w:numPr>
          <w:ilvl w:val="1"/>
          <w:numId w:val="0"/>
        </w:numPr>
        <w:adjustRightInd w:val="0"/>
        <w:spacing w:before="120" w:after="120" w:line="240" w:lineRule="auto"/>
        <w:ind w:left="936" w:hanging="576"/>
        <w:rPr>
          <w:rFonts w:eastAsia="Arial Unicode MS"/>
          <w:color w:val="auto"/>
          <w:szCs w:val="24"/>
          <w:lang w:eastAsia="zh-CN"/>
        </w:rPr>
      </w:pPr>
      <w:bookmarkStart w:id="12" w:name="_Ref366055935"/>
      <w:bookmarkStart w:id="13" w:name="_Ref228788222"/>
      <w:r w:rsidRPr="00B84C9C">
        <w:rPr>
          <w:rFonts w:eastAsia="Arial Unicode MS"/>
          <w:color w:val="auto"/>
          <w:szCs w:val="24"/>
          <w:lang w:eastAsia="zh-CN"/>
        </w:rPr>
        <w:t>The Supplier shall:</w:t>
      </w:r>
      <w:bookmarkEnd w:id="12"/>
      <w:r w:rsidRPr="00B84C9C">
        <w:rPr>
          <w:rFonts w:eastAsia="Arial Unicode MS"/>
          <w:color w:val="auto"/>
          <w:szCs w:val="24"/>
          <w:lang w:eastAsia="zh-CN"/>
        </w:rPr>
        <w:t xml:space="preserve"> </w:t>
      </w:r>
    </w:p>
    <w:p w14:paraId="171F976D" w14:textId="77777777" w:rsidR="00B84C9C" w:rsidRPr="00B84C9C" w:rsidRDefault="00B84C9C" w:rsidP="00B84C9C">
      <w:pPr>
        <w:numPr>
          <w:ilvl w:val="2"/>
          <w:numId w:val="0"/>
        </w:numPr>
        <w:tabs>
          <w:tab w:val="left" w:pos="1985"/>
        </w:tabs>
        <w:adjustRightInd w:val="0"/>
        <w:spacing w:before="120" w:after="120" w:line="240" w:lineRule="auto"/>
        <w:ind w:left="1656" w:hanging="720"/>
        <w:rPr>
          <w:rFonts w:eastAsia="Arial Unicode MS"/>
          <w:color w:val="auto"/>
          <w:szCs w:val="24"/>
          <w:lang w:eastAsia="zh-CN"/>
        </w:rPr>
      </w:pPr>
      <w:r w:rsidRPr="00B84C9C">
        <w:rPr>
          <w:rFonts w:eastAsia="Times New Roman"/>
          <w:color w:val="auto"/>
          <w:szCs w:val="24"/>
          <w:lang w:eastAsia="zh-CN"/>
        </w:rPr>
        <w:t xml:space="preserve">regularly monitor the credit ratings of each </w:t>
      </w:r>
      <w:r w:rsidRPr="00B84C9C">
        <w:rPr>
          <w:rFonts w:eastAsia="Arial Unicode MS"/>
          <w:color w:val="auto"/>
          <w:szCs w:val="24"/>
          <w:lang w:eastAsia="zh-CN"/>
        </w:rPr>
        <w:t xml:space="preserve">Monitored Company </w:t>
      </w:r>
      <w:r w:rsidRPr="00B84C9C">
        <w:rPr>
          <w:rFonts w:eastAsia="Times New Roman"/>
          <w:color w:val="auto"/>
          <w:szCs w:val="24"/>
          <w:lang w:eastAsia="zh-CN"/>
        </w:rPr>
        <w:t xml:space="preserve">with the Rating Agency; and </w:t>
      </w:r>
    </w:p>
    <w:p w14:paraId="3200FA1A" w14:textId="77777777" w:rsidR="00B84C9C" w:rsidRPr="00B84C9C" w:rsidRDefault="00B84C9C" w:rsidP="00B84C9C">
      <w:pPr>
        <w:numPr>
          <w:ilvl w:val="2"/>
          <w:numId w:val="0"/>
        </w:numPr>
        <w:tabs>
          <w:tab w:val="left" w:pos="1985"/>
        </w:tabs>
        <w:adjustRightInd w:val="0"/>
        <w:spacing w:before="120" w:after="120" w:line="240" w:lineRule="auto"/>
        <w:ind w:left="1656" w:hanging="720"/>
        <w:rPr>
          <w:rFonts w:eastAsia="Arial Unicode MS"/>
          <w:color w:val="auto"/>
          <w:szCs w:val="24"/>
          <w:lang w:eastAsia="zh-CN"/>
        </w:rPr>
      </w:pPr>
      <w:r w:rsidRPr="00B84C9C">
        <w:rPr>
          <w:rFonts w:eastAsia="Times New Roman"/>
          <w:color w:val="auto"/>
          <w:szCs w:val="24"/>
          <w:lang w:eastAsia="zh-CN"/>
        </w:rPr>
        <w:t>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bookmarkEnd w:id="13"/>
      <w:r w:rsidRPr="00B84C9C">
        <w:rPr>
          <w:rFonts w:eastAsia="Times New Roman"/>
          <w:color w:val="auto"/>
          <w:szCs w:val="24"/>
          <w:lang w:eastAsia="zh-CN"/>
        </w:rPr>
        <w:t>.</w:t>
      </w:r>
    </w:p>
    <w:p w14:paraId="6A87988D" w14:textId="77777777" w:rsidR="00B84C9C" w:rsidRPr="00B84C9C" w:rsidRDefault="00B84C9C" w:rsidP="00B84C9C">
      <w:pPr>
        <w:numPr>
          <w:ilvl w:val="1"/>
          <w:numId w:val="0"/>
        </w:numPr>
        <w:adjustRightInd w:val="0"/>
        <w:spacing w:before="120" w:after="120" w:line="240" w:lineRule="auto"/>
        <w:ind w:left="936" w:hanging="576"/>
        <w:rPr>
          <w:rFonts w:eastAsia="Arial Unicode MS"/>
          <w:color w:val="auto"/>
          <w:szCs w:val="24"/>
          <w:lang w:eastAsia="zh-CN"/>
        </w:rPr>
      </w:pPr>
      <w:r w:rsidRPr="00B84C9C">
        <w:rPr>
          <w:rFonts w:eastAsia="Times New Roman"/>
          <w:color w:val="auto"/>
          <w:szCs w:val="24"/>
          <w:lang w:eastAsia="zh-CN"/>
        </w:rPr>
        <w:t>For the purposes of determining whether a Financial Distress Event has occurred the credit rating of the Monitored Company shall be deemed to have dropped below the applicable Credit Rating Threshold if the Rating Agency has rated the Monitored Company at or below the applicable Credit Rating Threshold.</w:t>
      </w:r>
    </w:p>
    <w:p w14:paraId="6EF442A5" w14:textId="77777777" w:rsidR="00B84C9C" w:rsidRPr="00B84C9C" w:rsidRDefault="00B84C9C" w:rsidP="00B84C9C">
      <w:pPr>
        <w:keepNext/>
        <w:tabs>
          <w:tab w:val="left" w:pos="142"/>
        </w:tabs>
        <w:adjustRightInd w:val="0"/>
        <w:spacing w:before="120" w:after="240" w:line="240" w:lineRule="auto"/>
        <w:ind w:left="360" w:hanging="360"/>
        <w:rPr>
          <w:rFonts w:eastAsia="STZhongsong"/>
          <w:b/>
          <w:caps/>
          <w:color w:val="auto"/>
          <w:szCs w:val="24"/>
          <w:lang w:eastAsia="zh-CN"/>
        </w:rPr>
      </w:pPr>
      <w:r w:rsidRPr="00B84C9C">
        <w:rPr>
          <w:rFonts w:ascii="Arial Bold" w:eastAsia="STZhongsong" w:hAnsi="Arial Bold"/>
          <w:b/>
          <w:color w:val="auto"/>
          <w:szCs w:val="24"/>
          <w:lang w:eastAsia="zh-CN"/>
        </w:rPr>
        <w:t>What happens if there is a financial distress event</w:t>
      </w:r>
    </w:p>
    <w:p w14:paraId="2BADA396" w14:textId="10ACE0B2" w:rsidR="00B84C9C" w:rsidRPr="00B84C9C" w:rsidRDefault="00B84C9C" w:rsidP="00B84C9C">
      <w:pPr>
        <w:numPr>
          <w:ilvl w:val="1"/>
          <w:numId w:val="0"/>
        </w:numPr>
        <w:adjustRightInd w:val="0"/>
        <w:spacing w:before="120" w:after="120" w:line="240" w:lineRule="auto"/>
        <w:ind w:left="936" w:hanging="576"/>
        <w:rPr>
          <w:rFonts w:eastAsia="Times New Roman"/>
          <w:color w:val="auto"/>
          <w:szCs w:val="24"/>
          <w:lang w:eastAsia="zh-CN"/>
        </w:rPr>
      </w:pPr>
      <w:bookmarkStart w:id="14" w:name="_Ref184577481"/>
      <w:r w:rsidRPr="00B84C9C">
        <w:rPr>
          <w:rFonts w:eastAsia="Times New Roman"/>
          <w:color w:val="auto"/>
          <w:szCs w:val="24"/>
          <w:lang w:eastAsia="zh-CN"/>
        </w:rPr>
        <w:t>In the event of a Financial Distress Event</w:t>
      </w:r>
      <w:bookmarkEnd w:id="14"/>
      <w:r w:rsidRPr="00B84C9C">
        <w:rPr>
          <w:rFonts w:eastAsia="Times New Roman"/>
          <w:color w:val="auto"/>
          <w:szCs w:val="24"/>
          <w:lang w:eastAsia="zh-CN"/>
        </w:rPr>
        <w:t xml:space="preserve"> then, immediately upon notification of the Financial Distress Event (or if CCS becomes aware of the Financial Distress Event without notification and brings the event to the attention of the Supplier), the Supplier shall have the obligations and CCS shall have the rights and remedies as set out in Paragraphs </w:t>
      </w:r>
      <w:r w:rsidRPr="00B84C9C">
        <w:rPr>
          <w:rFonts w:eastAsia="Times New Roman"/>
          <w:color w:val="auto"/>
          <w:szCs w:val="24"/>
          <w:lang w:eastAsia="zh-CN"/>
        </w:rPr>
        <w:fldChar w:fldCharType="begin"/>
      </w:r>
      <w:r w:rsidRPr="00B84C9C">
        <w:rPr>
          <w:rFonts w:eastAsia="Times New Roman"/>
          <w:color w:val="auto"/>
          <w:szCs w:val="24"/>
          <w:lang w:eastAsia="zh-CN"/>
        </w:rPr>
        <w:instrText xml:space="preserve"> REF _Ref184577622 \r \h  \* MERGEFORMAT </w:instrText>
      </w:r>
      <w:r w:rsidRPr="00B84C9C">
        <w:rPr>
          <w:rFonts w:eastAsia="Times New Roman"/>
          <w:color w:val="auto"/>
          <w:szCs w:val="24"/>
          <w:lang w:eastAsia="zh-CN"/>
        </w:rPr>
      </w:r>
      <w:r w:rsidRPr="00B84C9C">
        <w:rPr>
          <w:rFonts w:eastAsia="Times New Roman"/>
          <w:color w:val="auto"/>
          <w:szCs w:val="24"/>
          <w:lang w:eastAsia="zh-CN"/>
        </w:rPr>
        <w:fldChar w:fldCharType="separate"/>
      </w:r>
      <w:r w:rsidR="0066268D">
        <w:rPr>
          <w:rFonts w:eastAsia="Times New Roman"/>
          <w:color w:val="auto"/>
          <w:szCs w:val="24"/>
          <w:lang w:eastAsia="zh-CN"/>
        </w:rPr>
        <w:t>0</w:t>
      </w:r>
      <w:r w:rsidRPr="00B84C9C">
        <w:rPr>
          <w:rFonts w:eastAsia="Times New Roman"/>
          <w:color w:val="auto"/>
          <w:szCs w:val="24"/>
          <w:lang w:eastAsia="zh-CN"/>
        </w:rPr>
        <w:fldChar w:fldCharType="end"/>
      </w:r>
      <w:r w:rsidRPr="00B84C9C">
        <w:rPr>
          <w:rFonts w:eastAsia="Times New Roman"/>
          <w:color w:val="auto"/>
          <w:szCs w:val="24"/>
          <w:lang w:eastAsia="zh-CN"/>
        </w:rPr>
        <w:t xml:space="preserve"> to </w:t>
      </w:r>
      <w:r w:rsidRPr="00B84C9C">
        <w:rPr>
          <w:rFonts w:eastAsia="Times New Roman"/>
          <w:color w:val="auto"/>
          <w:szCs w:val="24"/>
          <w:lang w:eastAsia="zh-CN"/>
        </w:rPr>
        <w:fldChar w:fldCharType="begin"/>
      </w:r>
      <w:r w:rsidRPr="00B84C9C">
        <w:rPr>
          <w:rFonts w:eastAsia="Times New Roman"/>
          <w:color w:val="auto"/>
          <w:szCs w:val="24"/>
          <w:lang w:eastAsia="zh-CN"/>
        </w:rPr>
        <w:instrText xml:space="preserve"> REF _Ref228793691 \r \h  \* MERGEFORMAT </w:instrText>
      </w:r>
      <w:r w:rsidRPr="00B84C9C">
        <w:rPr>
          <w:rFonts w:eastAsia="Times New Roman"/>
          <w:color w:val="auto"/>
          <w:szCs w:val="24"/>
          <w:lang w:eastAsia="zh-CN"/>
        </w:rPr>
      </w:r>
      <w:r w:rsidRPr="00B84C9C">
        <w:rPr>
          <w:rFonts w:eastAsia="Times New Roman"/>
          <w:color w:val="auto"/>
          <w:szCs w:val="24"/>
          <w:lang w:eastAsia="zh-CN"/>
        </w:rPr>
        <w:fldChar w:fldCharType="separate"/>
      </w:r>
      <w:r w:rsidR="0066268D">
        <w:rPr>
          <w:rFonts w:eastAsia="Times New Roman"/>
          <w:color w:val="auto"/>
          <w:szCs w:val="24"/>
          <w:lang w:eastAsia="zh-CN"/>
        </w:rPr>
        <w:t>0</w:t>
      </w:r>
      <w:r w:rsidRPr="00B84C9C">
        <w:rPr>
          <w:rFonts w:eastAsia="Times New Roman"/>
          <w:color w:val="auto"/>
          <w:szCs w:val="24"/>
          <w:lang w:eastAsia="zh-CN"/>
        </w:rPr>
        <w:fldChar w:fldCharType="end"/>
      </w:r>
      <w:r w:rsidRPr="00B84C9C">
        <w:rPr>
          <w:rFonts w:eastAsia="Times New Roman"/>
          <w:color w:val="auto"/>
          <w:szCs w:val="24"/>
          <w:lang w:eastAsia="zh-CN"/>
        </w:rPr>
        <w:t>.</w:t>
      </w:r>
    </w:p>
    <w:p w14:paraId="3F697DD8" w14:textId="77777777" w:rsidR="00B84C9C" w:rsidRPr="00B84C9C" w:rsidRDefault="00B84C9C" w:rsidP="00B84C9C">
      <w:pPr>
        <w:numPr>
          <w:ilvl w:val="1"/>
          <w:numId w:val="0"/>
        </w:numPr>
        <w:adjustRightInd w:val="0"/>
        <w:spacing w:before="120" w:after="120" w:line="240" w:lineRule="auto"/>
        <w:ind w:left="936" w:hanging="576"/>
        <w:rPr>
          <w:rFonts w:eastAsia="Times New Roman"/>
          <w:color w:val="auto"/>
          <w:szCs w:val="24"/>
          <w:lang w:eastAsia="zh-CN"/>
        </w:rPr>
      </w:pPr>
      <w:bookmarkStart w:id="15" w:name="_Ref366053840"/>
      <w:r w:rsidRPr="00B84C9C">
        <w:rPr>
          <w:rFonts w:eastAsia="Times New Roman"/>
          <w:color w:val="auto"/>
          <w:szCs w:val="24"/>
          <w:lang w:eastAsia="zh-CN"/>
        </w:rPr>
        <w:t xml:space="preserve">In the event that a Financial Distress Event arises due to </w:t>
      </w:r>
      <w:r w:rsidRPr="00B84C9C">
        <w:rPr>
          <w:rFonts w:eastAsia="Times New Roman"/>
          <w:color w:val="auto"/>
          <w:szCs w:val="24"/>
          <w:lang w:eastAsia="en-US"/>
        </w:rPr>
        <w:t>a Key Subcontractor notifying CCS that the Supplier has not satisfied any</w:t>
      </w:r>
      <w:r w:rsidRPr="00B84C9C">
        <w:rPr>
          <w:rFonts w:eastAsia="Times New Roman"/>
          <w:color w:val="auto"/>
          <w:szCs w:val="24"/>
          <w:lang w:eastAsia="zh-CN"/>
        </w:rPr>
        <w:t xml:space="preserve"> sums properly due under a specified invoice and not subject to a genuine dispute then, CCS shall not exercise any of its rights or remedies under Paragraph 4.3 without first giving the Supplier ten (10) Working Days to:</w:t>
      </w:r>
      <w:bookmarkEnd w:id="15"/>
    </w:p>
    <w:p w14:paraId="4D0DA4D4" w14:textId="77777777" w:rsidR="00B84C9C" w:rsidRPr="00B84C9C" w:rsidRDefault="00B84C9C" w:rsidP="00B84C9C">
      <w:pPr>
        <w:numPr>
          <w:ilvl w:val="2"/>
          <w:numId w:val="0"/>
        </w:numPr>
        <w:tabs>
          <w:tab w:val="left" w:pos="1985"/>
        </w:tabs>
        <w:adjustRightInd w:val="0"/>
        <w:spacing w:before="120" w:after="120" w:line="240" w:lineRule="auto"/>
        <w:ind w:left="1656" w:hanging="720"/>
        <w:rPr>
          <w:rFonts w:eastAsia="Times New Roman"/>
          <w:color w:val="auto"/>
          <w:szCs w:val="24"/>
          <w:lang w:eastAsia="zh-CN"/>
        </w:rPr>
      </w:pPr>
      <w:r w:rsidRPr="00B84C9C">
        <w:rPr>
          <w:rFonts w:eastAsia="Times New Roman"/>
          <w:color w:val="auto"/>
          <w:szCs w:val="24"/>
          <w:lang w:eastAsia="zh-CN"/>
        </w:rPr>
        <w:t xml:space="preserve">rectify such late or non-payment; or </w:t>
      </w:r>
    </w:p>
    <w:p w14:paraId="1F793F4C" w14:textId="77777777" w:rsidR="00B84C9C" w:rsidRPr="00B84C9C" w:rsidRDefault="00B84C9C" w:rsidP="00B84C9C">
      <w:pPr>
        <w:numPr>
          <w:ilvl w:val="2"/>
          <w:numId w:val="0"/>
        </w:numPr>
        <w:tabs>
          <w:tab w:val="left" w:pos="1985"/>
        </w:tabs>
        <w:adjustRightInd w:val="0"/>
        <w:spacing w:before="120" w:after="120" w:line="240" w:lineRule="auto"/>
        <w:ind w:left="1656" w:hanging="720"/>
        <w:rPr>
          <w:rFonts w:eastAsia="Times New Roman"/>
          <w:color w:val="auto"/>
          <w:szCs w:val="24"/>
          <w:lang w:eastAsia="zh-CN"/>
        </w:rPr>
      </w:pPr>
      <w:r w:rsidRPr="00B84C9C">
        <w:rPr>
          <w:rFonts w:eastAsia="Times New Roman"/>
          <w:color w:val="auto"/>
          <w:szCs w:val="24"/>
          <w:lang w:eastAsia="zh-CN"/>
        </w:rPr>
        <w:t>demonstrate to CCS's reasonable satisfaction that there is a valid reason for late or non-payment.</w:t>
      </w:r>
    </w:p>
    <w:p w14:paraId="097DF7C4" w14:textId="77777777" w:rsidR="00B84C9C" w:rsidRPr="00B84C9C" w:rsidRDefault="00B84C9C" w:rsidP="00B84C9C">
      <w:pPr>
        <w:keepNext/>
        <w:numPr>
          <w:ilvl w:val="1"/>
          <w:numId w:val="0"/>
        </w:numPr>
        <w:adjustRightInd w:val="0"/>
        <w:spacing w:before="120" w:after="120" w:line="240" w:lineRule="auto"/>
        <w:ind w:left="936" w:hanging="576"/>
        <w:rPr>
          <w:rFonts w:eastAsia="Times New Roman"/>
          <w:color w:val="auto"/>
          <w:szCs w:val="24"/>
          <w:lang w:eastAsia="zh-CN"/>
        </w:rPr>
      </w:pPr>
      <w:bookmarkStart w:id="16" w:name="_Ref184577622"/>
      <w:bookmarkStart w:id="17" w:name="_Ref228774405"/>
      <w:r w:rsidRPr="00B84C9C">
        <w:rPr>
          <w:rFonts w:eastAsia="Times New Roman"/>
          <w:color w:val="auto"/>
          <w:szCs w:val="24"/>
          <w:lang w:eastAsia="zh-CN"/>
        </w:rPr>
        <w:t>The Supplier shall and shall procure that the other Monitored Companies shall:</w:t>
      </w:r>
      <w:bookmarkEnd w:id="16"/>
      <w:bookmarkEnd w:id="17"/>
    </w:p>
    <w:p w14:paraId="4096D3AC" w14:textId="77777777" w:rsidR="00B84C9C" w:rsidRPr="00B84C9C" w:rsidRDefault="00B84C9C" w:rsidP="00B84C9C">
      <w:pPr>
        <w:numPr>
          <w:ilvl w:val="2"/>
          <w:numId w:val="0"/>
        </w:numPr>
        <w:tabs>
          <w:tab w:val="left" w:pos="1985"/>
        </w:tabs>
        <w:adjustRightInd w:val="0"/>
        <w:spacing w:before="120" w:after="120" w:line="240" w:lineRule="auto"/>
        <w:ind w:left="1656" w:hanging="720"/>
        <w:rPr>
          <w:rFonts w:eastAsia="Times New Roman"/>
          <w:color w:val="auto"/>
          <w:szCs w:val="24"/>
          <w:lang w:eastAsia="zh-CN"/>
        </w:rPr>
      </w:pPr>
      <w:bookmarkStart w:id="18" w:name="_Ref230266896"/>
      <w:r w:rsidRPr="00B84C9C">
        <w:rPr>
          <w:rFonts w:eastAsia="Times New Roman"/>
          <w:color w:val="auto"/>
          <w:szCs w:val="24"/>
          <w:lang w:eastAsia="zh-CN"/>
        </w:rPr>
        <w:t>at the request of CCS meet CCS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bookmarkEnd w:id="18"/>
    </w:p>
    <w:p w14:paraId="75435389" w14:textId="77777777" w:rsidR="00B84C9C" w:rsidRPr="00B84C9C" w:rsidRDefault="00B84C9C" w:rsidP="00B84C9C">
      <w:pPr>
        <w:numPr>
          <w:ilvl w:val="2"/>
          <w:numId w:val="0"/>
        </w:numPr>
        <w:tabs>
          <w:tab w:val="left" w:pos="1985"/>
        </w:tabs>
        <w:adjustRightInd w:val="0"/>
        <w:spacing w:before="120" w:after="120" w:line="240" w:lineRule="auto"/>
        <w:ind w:left="1656" w:hanging="720"/>
        <w:rPr>
          <w:rFonts w:eastAsia="Times New Roman"/>
          <w:color w:val="auto"/>
          <w:szCs w:val="24"/>
          <w:lang w:eastAsia="zh-CN"/>
        </w:rPr>
      </w:pPr>
      <w:bookmarkStart w:id="19" w:name="_Toc139079947"/>
      <w:bookmarkStart w:id="20" w:name="_Ref184578818"/>
      <w:bookmarkStart w:id="21" w:name="_Ref230414686"/>
      <w:r w:rsidRPr="00B84C9C">
        <w:rPr>
          <w:rFonts w:eastAsia="Times New Roman"/>
          <w:color w:val="auto"/>
          <w:szCs w:val="24"/>
          <w:lang w:eastAsia="zh-CN"/>
        </w:rPr>
        <w:t>where CCS reasonably believes (</w:t>
      </w:r>
      <w:proofErr w:type="gramStart"/>
      <w:r w:rsidRPr="00B84C9C">
        <w:rPr>
          <w:rFonts w:eastAsia="Times New Roman"/>
          <w:color w:val="auto"/>
          <w:szCs w:val="24"/>
          <w:lang w:eastAsia="zh-CN"/>
        </w:rPr>
        <w:t>taking into account</w:t>
      </w:r>
      <w:proofErr w:type="gramEnd"/>
      <w:r w:rsidRPr="00B84C9C">
        <w:rPr>
          <w:rFonts w:eastAsia="Times New Roman"/>
          <w:color w:val="auto"/>
          <w:szCs w:val="24"/>
          <w:lang w:eastAsia="zh-CN"/>
        </w:rPr>
        <w:t xml:space="preserve"> the discussions and any representations made under Paragraph 4.3.1) that the Financial Distress Event could impact on the continued performance of each Contract and delivery of the Deliverables in accordance with each Call-Off Contract: </w:t>
      </w:r>
    </w:p>
    <w:p w14:paraId="32E897BF" w14:textId="77777777" w:rsidR="00B84C9C" w:rsidRPr="00B84C9C" w:rsidRDefault="00B84C9C" w:rsidP="00B84C9C">
      <w:pPr>
        <w:numPr>
          <w:ilvl w:val="3"/>
          <w:numId w:val="0"/>
        </w:numPr>
        <w:adjustRightInd w:val="0"/>
        <w:spacing w:before="120" w:after="120" w:line="240" w:lineRule="auto"/>
        <w:ind w:left="2592" w:hanging="936"/>
        <w:rPr>
          <w:rFonts w:eastAsia="Times New Roman"/>
          <w:color w:val="auto"/>
          <w:szCs w:val="24"/>
          <w:lang w:eastAsia="zh-CN"/>
        </w:rPr>
      </w:pPr>
      <w:r w:rsidRPr="00B84C9C">
        <w:rPr>
          <w:rFonts w:eastAsia="Times New Roman"/>
          <w:color w:val="auto"/>
          <w:szCs w:val="24"/>
          <w:lang w:eastAsia="zh-CN"/>
        </w:rPr>
        <w:t>submit to CCS for its Approval, a draft Financial Distress Service Continuity Plan as soon as reasonably practicable (and in any event, within ten (10) Working Days of the initial notification (or awareness) of the Financial Distress Event); and</w:t>
      </w:r>
    </w:p>
    <w:p w14:paraId="2012404C" w14:textId="77777777" w:rsidR="00B84C9C" w:rsidRPr="00B84C9C" w:rsidRDefault="00B84C9C" w:rsidP="00B84C9C">
      <w:pPr>
        <w:numPr>
          <w:ilvl w:val="3"/>
          <w:numId w:val="0"/>
        </w:numPr>
        <w:adjustRightInd w:val="0"/>
        <w:spacing w:before="120" w:after="120" w:line="240" w:lineRule="auto"/>
        <w:ind w:left="2592" w:hanging="936"/>
        <w:rPr>
          <w:rFonts w:eastAsia="Times New Roman"/>
          <w:color w:val="auto"/>
          <w:szCs w:val="24"/>
          <w:lang w:eastAsia="zh-CN"/>
        </w:rPr>
      </w:pPr>
      <w:bookmarkStart w:id="22" w:name="_Ref236310875"/>
      <w:bookmarkStart w:id="23" w:name="_Ref236311614"/>
      <w:r w:rsidRPr="00B84C9C">
        <w:rPr>
          <w:rFonts w:eastAsia="Times New Roman"/>
          <w:color w:val="auto"/>
          <w:szCs w:val="24"/>
          <w:lang w:eastAsia="zh-CN"/>
        </w:rPr>
        <w:t>provide such financial information relating to the Monitored Company as CCS may reasonably require</w:t>
      </w:r>
      <w:bookmarkEnd w:id="22"/>
      <w:r w:rsidRPr="00B84C9C">
        <w:rPr>
          <w:rFonts w:eastAsia="Times New Roman"/>
          <w:color w:val="auto"/>
          <w:szCs w:val="24"/>
          <w:lang w:eastAsia="zh-CN"/>
        </w:rPr>
        <w:t>.</w:t>
      </w:r>
      <w:bookmarkEnd w:id="19"/>
      <w:bookmarkEnd w:id="20"/>
      <w:bookmarkEnd w:id="21"/>
      <w:bookmarkEnd w:id="23"/>
    </w:p>
    <w:p w14:paraId="77396924" w14:textId="77777777" w:rsidR="00B84C9C" w:rsidRPr="00B84C9C" w:rsidRDefault="00B84C9C" w:rsidP="00B84C9C">
      <w:pPr>
        <w:numPr>
          <w:ilvl w:val="1"/>
          <w:numId w:val="0"/>
        </w:numPr>
        <w:adjustRightInd w:val="0"/>
        <w:spacing w:before="120" w:after="120" w:line="240" w:lineRule="auto"/>
        <w:ind w:left="936" w:hanging="576"/>
        <w:rPr>
          <w:rFonts w:eastAsia="Times New Roman"/>
          <w:color w:val="auto"/>
          <w:szCs w:val="24"/>
          <w:lang w:eastAsia="zh-CN"/>
        </w:rPr>
      </w:pPr>
      <w:bookmarkStart w:id="24" w:name="_Toc139079948"/>
      <w:bookmarkStart w:id="25" w:name="_Ref228774109"/>
      <w:bookmarkStart w:id="26" w:name="_Ref230417548"/>
      <w:r w:rsidRPr="00B84C9C">
        <w:rPr>
          <w:rFonts w:eastAsia="Times New Roman"/>
          <w:color w:val="auto"/>
          <w:szCs w:val="24"/>
          <w:lang w:eastAsia="zh-CN"/>
        </w:rPr>
        <w:t>If CCS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CCS within five (5) Working Days of the rejection of the first or subsequent (as the case may be) drafts.</w:t>
      </w:r>
      <w:bookmarkEnd w:id="24"/>
      <w:bookmarkEnd w:id="25"/>
      <w:r w:rsidRPr="00B84C9C">
        <w:rPr>
          <w:rFonts w:eastAsia="Times New Roman"/>
          <w:color w:val="auto"/>
          <w:szCs w:val="24"/>
          <w:lang w:eastAsia="zh-CN"/>
        </w:rPr>
        <w:t xml:space="preserve"> This process shall be repeated until the Financial Distress Service Continuity Plan is Approved by CCS or referred to the Dispute Resolution Procedure.</w:t>
      </w:r>
      <w:bookmarkEnd w:id="26"/>
    </w:p>
    <w:p w14:paraId="7083797E" w14:textId="77777777" w:rsidR="00B84C9C" w:rsidRPr="00B84C9C" w:rsidRDefault="00B84C9C" w:rsidP="00B84C9C">
      <w:pPr>
        <w:numPr>
          <w:ilvl w:val="1"/>
          <w:numId w:val="0"/>
        </w:numPr>
        <w:adjustRightInd w:val="0"/>
        <w:spacing w:before="120" w:after="120" w:line="240" w:lineRule="auto"/>
        <w:ind w:left="936" w:hanging="576"/>
        <w:rPr>
          <w:rFonts w:eastAsia="Times New Roman"/>
          <w:color w:val="auto"/>
          <w:szCs w:val="24"/>
          <w:lang w:eastAsia="zh-CN"/>
        </w:rPr>
      </w:pPr>
      <w:bookmarkStart w:id="27" w:name="_Ref196127887"/>
      <w:r w:rsidRPr="00B84C9C">
        <w:rPr>
          <w:rFonts w:eastAsia="Times New Roman"/>
          <w:color w:val="auto"/>
          <w:szCs w:val="24"/>
          <w:lang w:eastAsia="zh-CN"/>
        </w:rPr>
        <w:t>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27"/>
      <w:r w:rsidRPr="00B84C9C">
        <w:rPr>
          <w:rFonts w:eastAsia="Times New Roman"/>
          <w:color w:val="auto"/>
          <w:szCs w:val="24"/>
          <w:lang w:eastAsia="zh-CN"/>
        </w:rPr>
        <w:t xml:space="preserve"> </w:t>
      </w:r>
    </w:p>
    <w:p w14:paraId="7ED8DADE" w14:textId="77777777" w:rsidR="00B84C9C" w:rsidRPr="00B84C9C" w:rsidRDefault="00B84C9C" w:rsidP="00B84C9C">
      <w:pPr>
        <w:keepNext/>
        <w:numPr>
          <w:ilvl w:val="1"/>
          <w:numId w:val="0"/>
        </w:numPr>
        <w:adjustRightInd w:val="0"/>
        <w:spacing w:before="120" w:after="120" w:line="240" w:lineRule="auto"/>
        <w:ind w:left="936" w:hanging="576"/>
        <w:rPr>
          <w:rFonts w:eastAsia="Times New Roman"/>
          <w:color w:val="auto"/>
          <w:szCs w:val="24"/>
          <w:lang w:eastAsia="zh-CN"/>
        </w:rPr>
      </w:pPr>
      <w:bookmarkStart w:id="28" w:name="_Ref228793691"/>
      <w:bookmarkStart w:id="29" w:name="_Toc139079949"/>
      <w:bookmarkStart w:id="30" w:name="_Ref184578843"/>
      <w:bookmarkStart w:id="31" w:name="_Ref196127916"/>
      <w:r w:rsidRPr="00B84C9C">
        <w:rPr>
          <w:rFonts w:eastAsia="Times New Roman"/>
          <w:color w:val="auto"/>
          <w:szCs w:val="24"/>
          <w:lang w:eastAsia="zh-CN"/>
        </w:rPr>
        <w:t>Following Approval of the Financial Distress Service Continuity Plan by CCS, the Supplier shall:</w:t>
      </w:r>
      <w:bookmarkEnd w:id="28"/>
    </w:p>
    <w:p w14:paraId="60517FD7" w14:textId="77777777" w:rsidR="00B84C9C" w:rsidRPr="00B84C9C" w:rsidRDefault="00B84C9C" w:rsidP="00B84C9C">
      <w:pPr>
        <w:numPr>
          <w:ilvl w:val="2"/>
          <w:numId w:val="0"/>
        </w:numPr>
        <w:tabs>
          <w:tab w:val="left" w:pos="1985"/>
        </w:tabs>
        <w:adjustRightInd w:val="0"/>
        <w:spacing w:before="120" w:after="120" w:line="240" w:lineRule="auto"/>
        <w:ind w:left="1656" w:hanging="720"/>
        <w:rPr>
          <w:rFonts w:eastAsia="Times New Roman"/>
          <w:color w:val="auto"/>
          <w:szCs w:val="24"/>
          <w:lang w:eastAsia="zh-CN"/>
        </w:rPr>
      </w:pPr>
      <w:bookmarkStart w:id="32" w:name="_Ref228786877"/>
      <w:r w:rsidRPr="00B84C9C">
        <w:rPr>
          <w:rFonts w:eastAsia="Times New Roman"/>
          <w:color w:val="auto"/>
          <w:szCs w:val="24"/>
          <w:lang w:eastAsia="zh-CN"/>
        </w:rPr>
        <w:t xml:space="preserve">on a regular basis (which shall not be less than Monthly), review the Financial Distress Service Continuity Plan and assess whether it remains adequate and up to date to ensure the continued performance each Contract and delivery of the Deliverables in accordance with each Call-Off </w:t>
      </w:r>
      <w:proofErr w:type="gramStart"/>
      <w:r w:rsidRPr="00B84C9C">
        <w:rPr>
          <w:rFonts w:eastAsia="Times New Roman"/>
          <w:color w:val="auto"/>
          <w:szCs w:val="24"/>
          <w:lang w:eastAsia="zh-CN"/>
        </w:rPr>
        <w:t>Contract;</w:t>
      </w:r>
      <w:bookmarkEnd w:id="32"/>
      <w:proofErr w:type="gramEnd"/>
    </w:p>
    <w:p w14:paraId="31A24B6D" w14:textId="7B532873" w:rsidR="00B84C9C" w:rsidRPr="00B84C9C" w:rsidRDefault="00B84C9C" w:rsidP="00B84C9C">
      <w:pPr>
        <w:numPr>
          <w:ilvl w:val="2"/>
          <w:numId w:val="0"/>
        </w:numPr>
        <w:tabs>
          <w:tab w:val="left" w:pos="1985"/>
        </w:tabs>
        <w:adjustRightInd w:val="0"/>
        <w:spacing w:before="120" w:after="120" w:line="240" w:lineRule="auto"/>
        <w:ind w:left="1656" w:hanging="720"/>
        <w:rPr>
          <w:rFonts w:eastAsia="Times New Roman"/>
          <w:color w:val="auto"/>
          <w:szCs w:val="24"/>
          <w:lang w:eastAsia="zh-CN"/>
        </w:rPr>
      </w:pPr>
      <w:bookmarkStart w:id="33" w:name="_Ref230416300"/>
      <w:r w:rsidRPr="00B84C9C">
        <w:rPr>
          <w:rFonts w:eastAsia="Times New Roman"/>
          <w:color w:val="auto"/>
          <w:szCs w:val="24"/>
          <w:lang w:eastAsia="zh-CN"/>
        </w:rPr>
        <w:t>where the Financial Distress Service Continuity Plan is not adequate or up to date in accordance with Paragraph 4.6.1, submit an updated Financial Distress Service Continuity Plan to CCS for its Approval, and the provisions of Paragraphs </w:t>
      </w:r>
      <w:r w:rsidRPr="00B84C9C">
        <w:rPr>
          <w:rFonts w:ascii="Calibri" w:eastAsia="Times New Roman" w:hAnsi="Calibri"/>
          <w:color w:val="auto"/>
          <w:sz w:val="22"/>
          <w:lang w:eastAsia="zh-CN"/>
        </w:rPr>
        <w:fldChar w:fldCharType="begin"/>
      </w:r>
      <w:r w:rsidRPr="00B84C9C">
        <w:rPr>
          <w:rFonts w:eastAsia="Times New Roman"/>
          <w:color w:val="auto"/>
          <w:szCs w:val="24"/>
          <w:lang w:eastAsia="zh-CN"/>
        </w:rPr>
        <w:instrText xml:space="preserve"> REF _Ref196127887 \r \h  \* MERGEFORMAT </w:instrText>
      </w:r>
      <w:r w:rsidRPr="00B84C9C">
        <w:rPr>
          <w:rFonts w:ascii="Calibri" w:eastAsia="Times New Roman" w:hAnsi="Calibri"/>
          <w:color w:val="auto"/>
          <w:sz w:val="22"/>
          <w:lang w:eastAsia="zh-CN"/>
        </w:rPr>
      </w:r>
      <w:r w:rsidRPr="00B84C9C">
        <w:rPr>
          <w:rFonts w:ascii="Calibri" w:eastAsia="Times New Roman" w:hAnsi="Calibri"/>
          <w:color w:val="auto"/>
          <w:sz w:val="22"/>
          <w:lang w:eastAsia="zh-CN"/>
        </w:rPr>
        <w:fldChar w:fldCharType="separate"/>
      </w:r>
      <w:r w:rsidR="0066268D">
        <w:rPr>
          <w:rFonts w:eastAsia="Times New Roman"/>
          <w:color w:val="auto"/>
          <w:szCs w:val="24"/>
          <w:lang w:eastAsia="zh-CN"/>
        </w:rPr>
        <w:t>0</w:t>
      </w:r>
      <w:r w:rsidRPr="00B84C9C">
        <w:rPr>
          <w:rFonts w:ascii="Calibri" w:eastAsia="Times New Roman" w:hAnsi="Calibri"/>
          <w:color w:val="auto"/>
          <w:sz w:val="22"/>
          <w:lang w:eastAsia="zh-CN"/>
        </w:rPr>
        <w:fldChar w:fldCharType="end"/>
      </w:r>
      <w:r w:rsidRPr="00B84C9C">
        <w:rPr>
          <w:rFonts w:eastAsia="Times New Roman"/>
          <w:color w:val="auto"/>
          <w:szCs w:val="24"/>
          <w:lang w:eastAsia="zh-CN"/>
        </w:rPr>
        <w:t xml:space="preserve"> and </w:t>
      </w:r>
      <w:r w:rsidRPr="00B84C9C">
        <w:rPr>
          <w:rFonts w:ascii="Calibri" w:eastAsia="Times New Roman" w:hAnsi="Calibri"/>
          <w:color w:val="auto"/>
          <w:sz w:val="22"/>
          <w:lang w:eastAsia="zh-CN"/>
        </w:rPr>
        <w:fldChar w:fldCharType="begin"/>
      </w:r>
      <w:r w:rsidRPr="00B84C9C">
        <w:rPr>
          <w:rFonts w:eastAsia="Times New Roman"/>
          <w:color w:val="auto"/>
          <w:szCs w:val="24"/>
          <w:lang w:eastAsia="zh-CN"/>
        </w:rPr>
        <w:instrText xml:space="preserve"> REF _Ref228793691 \r \h  \* MERGEFORMAT </w:instrText>
      </w:r>
      <w:r w:rsidRPr="00B84C9C">
        <w:rPr>
          <w:rFonts w:ascii="Calibri" w:eastAsia="Times New Roman" w:hAnsi="Calibri"/>
          <w:color w:val="auto"/>
          <w:sz w:val="22"/>
          <w:lang w:eastAsia="zh-CN"/>
        </w:rPr>
      </w:r>
      <w:r w:rsidRPr="00B84C9C">
        <w:rPr>
          <w:rFonts w:ascii="Calibri" w:eastAsia="Times New Roman" w:hAnsi="Calibri"/>
          <w:color w:val="auto"/>
          <w:sz w:val="22"/>
          <w:lang w:eastAsia="zh-CN"/>
        </w:rPr>
        <w:fldChar w:fldCharType="separate"/>
      </w:r>
      <w:r w:rsidR="0066268D">
        <w:rPr>
          <w:rFonts w:eastAsia="Times New Roman"/>
          <w:color w:val="auto"/>
          <w:szCs w:val="24"/>
          <w:lang w:eastAsia="zh-CN"/>
        </w:rPr>
        <w:t>0</w:t>
      </w:r>
      <w:r w:rsidRPr="00B84C9C">
        <w:rPr>
          <w:rFonts w:ascii="Calibri" w:eastAsia="Times New Roman" w:hAnsi="Calibri"/>
          <w:color w:val="auto"/>
          <w:sz w:val="22"/>
          <w:lang w:eastAsia="zh-CN"/>
        </w:rPr>
        <w:fldChar w:fldCharType="end"/>
      </w:r>
      <w:r w:rsidRPr="00B84C9C">
        <w:rPr>
          <w:rFonts w:eastAsia="Times New Roman"/>
          <w:color w:val="auto"/>
          <w:szCs w:val="24"/>
          <w:lang w:eastAsia="zh-CN"/>
        </w:rPr>
        <w:t xml:space="preserve"> shall apply to the review and Approval process for the updated Financial Distress Service Continuity Plan; and</w:t>
      </w:r>
      <w:bookmarkEnd w:id="33"/>
      <w:r w:rsidRPr="00B84C9C">
        <w:rPr>
          <w:rFonts w:eastAsia="Times New Roman"/>
          <w:color w:val="auto"/>
          <w:szCs w:val="24"/>
          <w:lang w:eastAsia="zh-CN"/>
        </w:rPr>
        <w:t xml:space="preserve"> </w:t>
      </w:r>
    </w:p>
    <w:p w14:paraId="3A3452CA" w14:textId="77777777" w:rsidR="00B84C9C" w:rsidRPr="00B84C9C" w:rsidRDefault="00B84C9C" w:rsidP="00B84C9C">
      <w:pPr>
        <w:numPr>
          <w:ilvl w:val="2"/>
          <w:numId w:val="0"/>
        </w:numPr>
        <w:tabs>
          <w:tab w:val="left" w:pos="1985"/>
        </w:tabs>
        <w:adjustRightInd w:val="0"/>
        <w:spacing w:before="120" w:after="120" w:line="240" w:lineRule="auto"/>
        <w:ind w:left="1656" w:hanging="720"/>
        <w:rPr>
          <w:rFonts w:eastAsia="Times New Roman"/>
          <w:color w:val="auto"/>
          <w:szCs w:val="24"/>
          <w:lang w:eastAsia="zh-CN"/>
        </w:rPr>
      </w:pPr>
      <w:bookmarkStart w:id="34" w:name="_Ref228869754"/>
      <w:r w:rsidRPr="00B84C9C">
        <w:rPr>
          <w:rFonts w:eastAsia="Times New Roman"/>
          <w:color w:val="auto"/>
          <w:szCs w:val="24"/>
          <w:lang w:eastAsia="zh-CN"/>
        </w:rPr>
        <w:t>comply with the Financial Distress Service Continuity Plan</w:t>
      </w:r>
      <w:bookmarkStart w:id="35" w:name="_Ref124238983"/>
      <w:bookmarkEnd w:id="29"/>
      <w:bookmarkEnd w:id="30"/>
      <w:bookmarkEnd w:id="31"/>
      <w:r w:rsidRPr="00B84C9C">
        <w:rPr>
          <w:rFonts w:eastAsia="Times New Roman"/>
          <w:color w:val="auto"/>
          <w:szCs w:val="24"/>
          <w:lang w:eastAsia="zh-CN"/>
        </w:rPr>
        <w:t xml:space="preserve"> (including any updated Financial Distress Service Continuity Plan).</w:t>
      </w:r>
      <w:bookmarkEnd w:id="34"/>
    </w:p>
    <w:p w14:paraId="0458E016" w14:textId="7F302F0D" w:rsidR="00B84C9C" w:rsidRPr="00B84C9C" w:rsidRDefault="00B84C9C" w:rsidP="00B84C9C">
      <w:pPr>
        <w:numPr>
          <w:ilvl w:val="1"/>
          <w:numId w:val="0"/>
        </w:numPr>
        <w:adjustRightInd w:val="0"/>
        <w:spacing w:before="120" w:after="120" w:line="240" w:lineRule="auto"/>
        <w:ind w:left="936" w:hanging="576"/>
        <w:rPr>
          <w:rFonts w:eastAsia="Times New Roman"/>
          <w:color w:val="auto"/>
          <w:szCs w:val="24"/>
          <w:lang w:eastAsia="zh-CN"/>
        </w:rPr>
      </w:pPr>
      <w:bookmarkStart w:id="36" w:name="_Ref228869227"/>
      <w:r w:rsidRPr="00B84C9C">
        <w:rPr>
          <w:rFonts w:eastAsia="Times New Roman"/>
          <w:color w:val="auto"/>
          <w:szCs w:val="24"/>
          <w:lang w:eastAsia="zh-CN"/>
        </w:rPr>
        <w:t>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w:t>
      </w:r>
      <w:r w:rsidRPr="00B84C9C">
        <w:rPr>
          <w:rFonts w:ascii="Calibri" w:eastAsia="Times New Roman" w:hAnsi="Calibri"/>
          <w:color w:val="auto"/>
          <w:sz w:val="22"/>
          <w:lang w:eastAsia="zh-CN"/>
        </w:rPr>
        <w:fldChar w:fldCharType="begin"/>
      </w:r>
      <w:r w:rsidRPr="00B84C9C">
        <w:rPr>
          <w:rFonts w:eastAsia="Times New Roman"/>
          <w:color w:val="auto"/>
          <w:szCs w:val="24"/>
          <w:lang w:eastAsia="zh-CN"/>
        </w:rPr>
        <w:instrText xml:space="preserve"> REF _Ref228793691 \r \h  \* MERGEFORMAT </w:instrText>
      </w:r>
      <w:r w:rsidRPr="00B84C9C">
        <w:rPr>
          <w:rFonts w:ascii="Calibri" w:eastAsia="Times New Roman" w:hAnsi="Calibri"/>
          <w:color w:val="auto"/>
          <w:sz w:val="22"/>
          <w:lang w:eastAsia="zh-CN"/>
        </w:rPr>
      </w:r>
      <w:r w:rsidRPr="00B84C9C">
        <w:rPr>
          <w:rFonts w:ascii="Calibri" w:eastAsia="Times New Roman" w:hAnsi="Calibri"/>
          <w:color w:val="auto"/>
          <w:sz w:val="22"/>
          <w:lang w:eastAsia="zh-CN"/>
        </w:rPr>
        <w:fldChar w:fldCharType="separate"/>
      </w:r>
      <w:r w:rsidR="0066268D">
        <w:rPr>
          <w:rFonts w:eastAsia="Times New Roman"/>
          <w:color w:val="auto"/>
          <w:szCs w:val="24"/>
          <w:lang w:eastAsia="zh-CN"/>
        </w:rPr>
        <w:t>0</w:t>
      </w:r>
      <w:r w:rsidRPr="00B84C9C">
        <w:rPr>
          <w:rFonts w:ascii="Calibri" w:eastAsia="Times New Roman" w:hAnsi="Calibri"/>
          <w:color w:val="auto"/>
          <w:sz w:val="22"/>
          <w:lang w:eastAsia="zh-CN"/>
        </w:rPr>
        <w:fldChar w:fldCharType="end"/>
      </w:r>
      <w:r w:rsidRPr="00B84C9C">
        <w:rPr>
          <w:rFonts w:eastAsia="Times New Roman"/>
          <w:color w:val="auto"/>
          <w:szCs w:val="24"/>
          <w:lang w:eastAsia="zh-CN"/>
        </w:rPr>
        <w:t>.</w:t>
      </w:r>
      <w:bookmarkEnd w:id="36"/>
      <w:r w:rsidRPr="00B84C9C">
        <w:rPr>
          <w:rFonts w:eastAsia="Times New Roman"/>
          <w:color w:val="auto"/>
          <w:szCs w:val="24"/>
          <w:lang w:eastAsia="zh-CN"/>
        </w:rPr>
        <w:t xml:space="preserve"> </w:t>
      </w:r>
    </w:p>
    <w:p w14:paraId="60995128" w14:textId="77777777" w:rsidR="00B84C9C" w:rsidRPr="00B84C9C" w:rsidRDefault="00B84C9C" w:rsidP="00B84C9C">
      <w:pPr>
        <w:numPr>
          <w:ilvl w:val="1"/>
          <w:numId w:val="0"/>
        </w:numPr>
        <w:adjustRightInd w:val="0"/>
        <w:spacing w:before="120" w:after="120" w:line="240" w:lineRule="auto"/>
        <w:ind w:left="936" w:hanging="576"/>
        <w:rPr>
          <w:rFonts w:eastAsia="Times New Roman"/>
          <w:color w:val="auto"/>
          <w:szCs w:val="24"/>
          <w:lang w:eastAsia="zh-CN"/>
        </w:rPr>
      </w:pPr>
      <w:r w:rsidRPr="00B84C9C">
        <w:rPr>
          <w:rFonts w:eastAsia="Times New Roman"/>
          <w:color w:val="auto"/>
          <w:szCs w:val="24"/>
          <w:lang w:eastAsia="zh-CN"/>
        </w:rPr>
        <w:t>CCS shall be able to share any information it receives from the Supplier in accordance with this Paragraph with any Buyer who has entered into a Call-Off Contract with the Supplier.</w:t>
      </w:r>
    </w:p>
    <w:bookmarkEnd w:id="35"/>
    <w:p w14:paraId="74CB48F7" w14:textId="77777777" w:rsidR="00B84C9C" w:rsidRPr="00B84C9C" w:rsidRDefault="00B84C9C" w:rsidP="00B84C9C">
      <w:pPr>
        <w:keepNext/>
        <w:tabs>
          <w:tab w:val="left" w:pos="142"/>
        </w:tabs>
        <w:adjustRightInd w:val="0"/>
        <w:spacing w:before="120" w:after="240" w:line="240" w:lineRule="auto"/>
        <w:ind w:left="360" w:hanging="360"/>
        <w:rPr>
          <w:rFonts w:eastAsia="STZhongsong"/>
          <w:b/>
          <w:caps/>
          <w:color w:val="auto"/>
          <w:szCs w:val="24"/>
          <w:lang w:eastAsia="zh-CN"/>
        </w:rPr>
      </w:pPr>
      <w:r w:rsidRPr="00B84C9C">
        <w:rPr>
          <w:rFonts w:ascii="Arial Bold" w:eastAsia="STZhongsong" w:hAnsi="Arial Bold"/>
          <w:b/>
          <w:color w:val="auto"/>
          <w:szCs w:val="24"/>
          <w:lang w:eastAsia="zh-CN"/>
        </w:rPr>
        <w:t xml:space="preserve">When CCS or the Buyer can terminate for financial distress </w:t>
      </w:r>
    </w:p>
    <w:p w14:paraId="35BB18FA" w14:textId="77777777" w:rsidR="00B84C9C" w:rsidRPr="00B84C9C" w:rsidRDefault="00B84C9C" w:rsidP="00B84C9C">
      <w:pPr>
        <w:keepNext/>
        <w:numPr>
          <w:ilvl w:val="1"/>
          <w:numId w:val="0"/>
        </w:numPr>
        <w:adjustRightInd w:val="0"/>
        <w:spacing w:before="120" w:after="120" w:line="240" w:lineRule="auto"/>
        <w:ind w:left="936" w:hanging="576"/>
        <w:rPr>
          <w:rFonts w:eastAsia="Times New Roman"/>
          <w:color w:val="auto"/>
          <w:szCs w:val="24"/>
          <w:lang w:eastAsia="zh-CN"/>
        </w:rPr>
      </w:pPr>
      <w:bookmarkStart w:id="37" w:name="_Ref490148056"/>
      <w:r w:rsidRPr="00B84C9C">
        <w:rPr>
          <w:rFonts w:eastAsia="Times New Roman"/>
          <w:color w:val="auto"/>
          <w:szCs w:val="24"/>
          <w:lang w:eastAsia="zh-CN"/>
        </w:rPr>
        <w:t>CCS shall be entitled to terminate this Contract and Buyers shall be entitled to terminate their Call-Off Contracts for material Default if:</w:t>
      </w:r>
      <w:bookmarkEnd w:id="37"/>
      <w:r w:rsidRPr="00B84C9C">
        <w:rPr>
          <w:rFonts w:eastAsia="Times New Roman"/>
          <w:color w:val="auto"/>
          <w:szCs w:val="24"/>
          <w:lang w:eastAsia="zh-CN"/>
        </w:rPr>
        <w:t xml:space="preserve"> </w:t>
      </w:r>
    </w:p>
    <w:p w14:paraId="65BA025D" w14:textId="77777777" w:rsidR="00B84C9C" w:rsidRPr="00B84C9C" w:rsidRDefault="00B84C9C" w:rsidP="00B84C9C">
      <w:pPr>
        <w:numPr>
          <w:ilvl w:val="2"/>
          <w:numId w:val="0"/>
        </w:numPr>
        <w:tabs>
          <w:tab w:val="left" w:pos="1985"/>
        </w:tabs>
        <w:adjustRightInd w:val="0"/>
        <w:spacing w:before="120" w:after="120" w:line="240" w:lineRule="auto"/>
        <w:ind w:left="1656" w:hanging="720"/>
        <w:rPr>
          <w:rFonts w:eastAsia="Times New Roman"/>
          <w:color w:val="auto"/>
          <w:szCs w:val="24"/>
          <w:lang w:eastAsia="zh-CN"/>
        </w:rPr>
      </w:pPr>
      <w:r w:rsidRPr="00B84C9C">
        <w:rPr>
          <w:rFonts w:eastAsia="Times New Roman"/>
          <w:color w:val="auto"/>
          <w:szCs w:val="24"/>
          <w:lang w:eastAsia="zh-CN"/>
        </w:rPr>
        <w:t>the Supplier fails to notify CCS of a Financial Distress Event in accordance with Paragraph </w:t>
      </w:r>
      <w:proofErr w:type="gramStart"/>
      <w:r w:rsidRPr="00B84C9C">
        <w:rPr>
          <w:rFonts w:eastAsia="Times New Roman"/>
          <w:color w:val="auto"/>
          <w:szCs w:val="24"/>
          <w:lang w:eastAsia="zh-CN"/>
        </w:rPr>
        <w:t>3.4;</w:t>
      </w:r>
      <w:proofErr w:type="gramEnd"/>
      <w:r w:rsidRPr="00B84C9C">
        <w:rPr>
          <w:rFonts w:eastAsia="Times New Roman"/>
          <w:color w:val="auto"/>
          <w:szCs w:val="24"/>
          <w:lang w:eastAsia="zh-CN"/>
        </w:rPr>
        <w:t xml:space="preserve"> </w:t>
      </w:r>
    </w:p>
    <w:p w14:paraId="2BF997EE" w14:textId="77777777" w:rsidR="00B84C9C" w:rsidRPr="00B84C9C" w:rsidRDefault="00B84C9C" w:rsidP="00B84C9C">
      <w:pPr>
        <w:numPr>
          <w:ilvl w:val="2"/>
          <w:numId w:val="0"/>
        </w:numPr>
        <w:tabs>
          <w:tab w:val="left" w:pos="1985"/>
        </w:tabs>
        <w:adjustRightInd w:val="0"/>
        <w:spacing w:before="120" w:after="120" w:line="240" w:lineRule="auto"/>
        <w:ind w:left="1656" w:hanging="720"/>
        <w:rPr>
          <w:rFonts w:eastAsia="Times New Roman"/>
          <w:color w:val="auto"/>
          <w:szCs w:val="24"/>
          <w:lang w:eastAsia="zh-CN"/>
        </w:rPr>
      </w:pPr>
      <w:r w:rsidRPr="00B84C9C">
        <w:rPr>
          <w:rFonts w:eastAsia="Times New Roman"/>
          <w:color w:val="auto"/>
          <w:szCs w:val="24"/>
          <w:lang w:eastAsia="zh-CN"/>
        </w:rPr>
        <w:t>CCS and the Supplier fail to agree a Financial Distress Service Continuity Plan (or any updated Financial Distress Service Continuity Plan) in accordance with Paragraphs 4.3 to 4.5; and/or</w:t>
      </w:r>
    </w:p>
    <w:p w14:paraId="21465FC0" w14:textId="77777777" w:rsidR="00B84C9C" w:rsidRPr="00B84C9C" w:rsidRDefault="00B84C9C" w:rsidP="00B84C9C">
      <w:pPr>
        <w:numPr>
          <w:ilvl w:val="2"/>
          <w:numId w:val="0"/>
        </w:numPr>
        <w:tabs>
          <w:tab w:val="left" w:pos="1985"/>
        </w:tabs>
        <w:adjustRightInd w:val="0"/>
        <w:spacing w:before="120" w:after="120" w:line="240" w:lineRule="auto"/>
        <w:ind w:left="1656" w:hanging="720"/>
        <w:rPr>
          <w:rFonts w:eastAsia="Times New Roman"/>
          <w:color w:val="auto"/>
          <w:szCs w:val="24"/>
          <w:lang w:eastAsia="zh-CN"/>
        </w:rPr>
      </w:pPr>
      <w:r w:rsidRPr="00B84C9C">
        <w:rPr>
          <w:rFonts w:eastAsia="Times New Roman"/>
          <w:color w:val="auto"/>
          <w:szCs w:val="24"/>
          <w:lang w:eastAsia="zh-CN"/>
        </w:rPr>
        <w:t>the Supplier fails to comply with the terms of the Financial Distress Service Continuity Plan (or any updated Financial Distress Service Continuity Plan) in accordance with Paragraph 4.6.3.</w:t>
      </w:r>
    </w:p>
    <w:p w14:paraId="23D41DDF" w14:textId="77777777" w:rsidR="00B84C9C" w:rsidRPr="00B84C9C" w:rsidRDefault="00B84C9C" w:rsidP="00B84C9C">
      <w:pPr>
        <w:keepNext/>
        <w:tabs>
          <w:tab w:val="left" w:pos="142"/>
        </w:tabs>
        <w:adjustRightInd w:val="0"/>
        <w:spacing w:before="120" w:after="240" w:line="240" w:lineRule="auto"/>
        <w:ind w:left="360" w:hanging="360"/>
        <w:rPr>
          <w:rFonts w:eastAsia="STZhongsong"/>
          <w:b/>
          <w:caps/>
          <w:color w:val="auto"/>
          <w:szCs w:val="24"/>
          <w:lang w:eastAsia="zh-CN"/>
        </w:rPr>
      </w:pPr>
      <w:bookmarkStart w:id="38" w:name="_Ref118884397"/>
      <w:r w:rsidRPr="00B84C9C">
        <w:rPr>
          <w:rFonts w:ascii="Arial Bold" w:eastAsia="STZhongsong" w:hAnsi="Arial Bold"/>
          <w:b/>
          <w:color w:val="auto"/>
          <w:szCs w:val="24"/>
          <w:lang w:eastAsia="zh-CN"/>
        </w:rPr>
        <w:t>What happens If your credit rating is still good</w:t>
      </w:r>
    </w:p>
    <w:p w14:paraId="1B8AB4AD" w14:textId="77777777" w:rsidR="00B84C9C" w:rsidRPr="00B84C9C" w:rsidRDefault="00B84C9C" w:rsidP="00B84C9C">
      <w:pPr>
        <w:numPr>
          <w:ilvl w:val="1"/>
          <w:numId w:val="0"/>
        </w:numPr>
        <w:adjustRightInd w:val="0"/>
        <w:spacing w:before="120" w:after="120" w:line="240" w:lineRule="auto"/>
        <w:ind w:left="936" w:hanging="576"/>
        <w:rPr>
          <w:rFonts w:eastAsia="Times New Roman"/>
          <w:color w:val="auto"/>
          <w:szCs w:val="24"/>
          <w:lang w:eastAsia="zh-CN"/>
        </w:rPr>
      </w:pPr>
      <w:r w:rsidRPr="00B84C9C">
        <w:rPr>
          <w:rFonts w:eastAsia="Times New Roman"/>
          <w:color w:val="auto"/>
          <w:szCs w:val="24"/>
          <w:lang w:eastAsia="zh-CN"/>
        </w:rPr>
        <w:t>Without prejudice to the Supplier’s obligations and CCS’ and the Buyer’s rights and remedies under Paragraph 5, if, following the occurrence of a Financial Distress Event, the Rating Agency reviews and reports subsequently that the credit rating does not drop below the relevant Credit Rating Threshold, then:</w:t>
      </w:r>
    </w:p>
    <w:p w14:paraId="33422152" w14:textId="77777777" w:rsidR="00B84C9C" w:rsidRPr="00B84C9C" w:rsidRDefault="00B84C9C" w:rsidP="00B84C9C">
      <w:pPr>
        <w:numPr>
          <w:ilvl w:val="2"/>
          <w:numId w:val="0"/>
        </w:numPr>
        <w:tabs>
          <w:tab w:val="left" w:pos="1985"/>
        </w:tabs>
        <w:adjustRightInd w:val="0"/>
        <w:spacing w:before="120" w:after="120" w:line="240" w:lineRule="auto"/>
        <w:ind w:left="1656" w:hanging="720"/>
        <w:rPr>
          <w:rFonts w:eastAsia="Times New Roman"/>
          <w:color w:val="auto"/>
          <w:szCs w:val="24"/>
          <w:lang w:eastAsia="zh-CN"/>
        </w:rPr>
      </w:pPr>
      <w:r w:rsidRPr="00B84C9C">
        <w:rPr>
          <w:rFonts w:eastAsia="Times New Roman"/>
          <w:color w:val="auto"/>
          <w:szCs w:val="24"/>
          <w:lang w:eastAsia="zh-CN"/>
        </w:rPr>
        <w:t>the Supplier shall be relieved automatically of its obligations under Paragraphs 4.3 to 4.6; and</w:t>
      </w:r>
    </w:p>
    <w:p w14:paraId="0B0523C7" w14:textId="77777777" w:rsidR="00B84C9C" w:rsidRPr="00B84C9C" w:rsidRDefault="00B84C9C" w:rsidP="00B84C9C">
      <w:pPr>
        <w:numPr>
          <w:ilvl w:val="2"/>
          <w:numId w:val="0"/>
        </w:numPr>
        <w:tabs>
          <w:tab w:val="left" w:pos="1985"/>
        </w:tabs>
        <w:adjustRightInd w:val="0"/>
        <w:spacing w:before="120" w:after="120" w:line="240" w:lineRule="auto"/>
        <w:ind w:left="1656" w:hanging="720"/>
        <w:rPr>
          <w:rFonts w:eastAsia="Times New Roman"/>
          <w:color w:val="auto"/>
          <w:szCs w:val="24"/>
          <w:lang w:eastAsia="zh-CN"/>
        </w:rPr>
      </w:pPr>
      <w:r w:rsidRPr="00B84C9C">
        <w:rPr>
          <w:rFonts w:eastAsia="Times New Roman"/>
          <w:color w:val="auto"/>
          <w:szCs w:val="24"/>
          <w:lang w:eastAsia="zh-CN"/>
        </w:rPr>
        <w:t>CCS shall not be entitled to require the Supplier to provide financial information in accordance with Paragraph </w:t>
      </w:r>
      <w:bookmarkEnd w:id="38"/>
      <w:r w:rsidRPr="00B84C9C">
        <w:rPr>
          <w:rFonts w:eastAsia="Times New Roman"/>
          <w:color w:val="auto"/>
          <w:szCs w:val="24"/>
          <w:lang w:eastAsia="zh-CN"/>
        </w:rPr>
        <w:t xml:space="preserve">4.3.2(b). </w:t>
      </w:r>
    </w:p>
    <w:p w14:paraId="5F3A4CBA" w14:textId="77777777" w:rsidR="00B84C9C" w:rsidRPr="00B84C9C" w:rsidRDefault="00B84C9C" w:rsidP="00B84C9C">
      <w:pPr>
        <w:overflowPunct w:val="0"/>
        <w:autoSpaceDE w:val="0"/>
        <w:autoSpaceDN w:val="0"/>
        <w:adjustRightInd w:val="0"/>
        <w:spacing w:after="0" w:line="240" w:lineRule="auto"/>
        <w:ind w:left="0" w:firstLine="0"/>
        <w:rPr>
          <w:rFonts w:eastAsia="Times New Roman"/>
          <w:color w:val="FFFFFF"/>
          <w:szCs w:val="24"/>
          <w:lang w:eastAsia="en-US"/>
        </w:rPr>
      </w:pPr>
      <w:r w:rsidRPr="00B84C9C">
        <w:rPr>
          <w:rFonts w:eastAsia="Times New Roman"/>
          <w:color w:val="FFFFFF"/>
          <w:szCs w:val="24"/>
          <w:lang w:eastAsia="en-US"/>
        </w:rPr>
        <w:fldChar w:fldCharType="begin"/>
      </w:r>
      <w:r w:rsidRPr="00B84C9C">
        <w:rPr>
          <w:rFonts w:eastAsia="Times New Roman"/>
          <w:color w:val="FFFFFF"/>
          <w:szCs w:val="24"/>
          <w:lang w:eastAsia="en-US"/>
        </w:rPr>
        <w:instrText>LISTNUM \l 1 \s 0</w:instrText>
      </w:r>
      <w:r w:rsidRPr="00B84C9C">
        <w:rPr>
          <w:rFonts w:eastAsia="Times New Roman"/>
          <w:color w:val="FFFFFF"/>
          <w:szCs w:val="24"/>
          <w:lang w:eastAsia="en-US"/>
        </w:rPr>
        <w:fldChar w:fldCharType="end"/>
      </w:r>
    </w:p>
    <w:p w14:paraId="5A9E67B1" w14:textId="77777777" w:rsidR="00B84C9C" w:rsidRPr="00B84C9C" w:rsidRDefault="00B84C9C" w:rsidP="00B84C9C">
      <w:pPr>
        <w:keepNext/>
        <w:adjustRightInd w:val="0"/>
        <w:spacing w:after="240" w:line="240" w:lineRule="auto"/>
        <w:ind w:left="0" w:firstLine="426"/>
        <w:outlineLvl w:val="1"/>
        <w:rPr>
          <w:rFonts w:eastAsia="STZhongsong"/>
          <w:b/>
          <w:caps/>
          <w:color w:val="auto"/>
          <w:szCs w:val="24"/>
          <w:lang w:eastAsia="zh-CN"/>
        </w:rPr>
      </w:pPr>
      <w:r w:rsidRPr="00B84C9C">
        <w:rPr>
          <w:rFonts w:eastAsia="STZhongsong" w:cs="Times New Roman"/>
          <w:color w:val="auto"/>
          <w:szCs w:val="24"/>
          <w:lang w:eastAsia="zh-CN"/>
        </w:rPr>
        <w:br w:type="page"/>
      </w:r>
      <w:bookmarkStart w:id="39" w:name="_Toc366085203"/>
      <w:bookmarkStart w:id="40" w:name="_Toc380428763"/>
      <w:bookmarkStart w:id="41" w:name="_Toc414636905"/>
      <w:bookmarkStart w:id="42" w:name="_Toc431549099"/>
    </w:p>
    <w:p w14:paraId="09FCCF44" w14:textId="77777777" w:rsidR="00B84C9C" w:rsidRPr="00B84C9C" w:rsidRDefault="00B84C9C" w:rsidP="00B84C9C">
      <w:pPr>
        <w:keepNext/>
        <w:adjustRightInd w:val="0"/>
        <w:spacing w:after="240" w:line="240" w:lineRule="auto"/>
        <w:ind w:left="0" w:firstLine="426"/>
        <w:outlineLvl w:val="1"/>
        <w:rPr>
          <w:rFonts w:eastAsia="STZhongsong"/>
          <w:b/>
          <w:caps/>
          <w:color w:val="auto"/>
          <w:sz w:val="36"/>
          <w:szCs w:val="24"/>
          <w:lang w:eastAsia="zh-CN"/>
        </w:rPr>
      </w:pPr>
      <w:bookmarkStart w:id="43" w:name="_Toc480359536"/>
      <w:r w:rsidRPr="00B84C9C">
        <w:rPr>
          <w:rFonts w:eastAsia="STZhongsong"/>
          <w:b/>
          <w:caps/>
          <w:color w:val="auto"/>
          <w:sz w:val="36"/>
          <w:szCs w:val="24"/>
          <w:lang w:eastAsia="zh-CN"/>
        </w:rPr>
        <w:t xml:space="preserve">ANNEX 1: RATING </w:t>
      </w:r>
      <w:bookmarkEnd w:id="39"/>
      <w:bookmarkEnd w:id="40"/>
      <w:bookmarkEnd w:id="41"/>
      <w:bookmarkEnd w:id="42"/>
      <w:bookmarkEnd w:id="43"/>
      <w:r w:rsidRPr="00B84C9C">
        <w:rPr>
          <w:rFonts w:eastAsia="STZhongsong"/>
          <w:b/>
          <w:caps/>
          <w:color w:val="auto"/>
          <w:sz w:val="36"/>
          <w:szCs w:val="24"/>
          <w:lang w:eastAsia="zh-CN"/>
        </w:rPr>
        <w:t>AGENCY</w:t>
      </w:r>
    </w:p>
    <w:p w14:paraId="42A80EA3" w14:textId="77777777" w:rsidR="00B84C9C" w:rsidRPr="00B84C9C" w:rsidRDefault="00B84C9C" w:rsidP="00B84C9C">
      <w:pPr>
        <w:keepNext/>
        <w:adjustRightInd w:val="0"/>
        <w:spacing w:before="240" w:after="120" w:line="240" w:lineRule="auto"/>
        <w:ind w:left="142" w:firstLine="0"/>
        <w:rPr>
          <w:rFonts w:eastAsia="STZhongsong"/>
          <w:color w:val="auto"/>
          <w:szCs w:val="24"/>
          <w:lang w:eastAsia="zh-CN"/>
        </w:rPr>
      </w:pPr>
      <w:r w:rsidRPr="00B84C9C">
        <w:rPr>
          <w:rFonts w:eastAsia="STZhongsong"/>
          <w:color w:val="auto"/>
          <w:szCs w:val="24"/>
          <w:lang w:eastAsia="zh-CN"/>
        </w:rPr>
        <w:t>Dun &amp; Bradstreet</w:t>
      </w:r>
    </w:p>
    <w:p w14:paraId="08BF8437" w14:textId="77777777" w:rsidR="00B84C9C" w:rsidRPr="00B84C9C" w:rsidRDefault="00B84C9C" w:rsidP="00B84C9C">
      <w:pPr>
        <w:pStyle w:val="GPSSchAnnexname"/>
        <w:jc w:val="left"/>
        <w:rPr>
          <w:rFonts w:hint="eastAsia"/>
          <w:szCs w:val="24"/>
        </w:rPr>
      </w:pPr>
      <w:r w:rsidRPr="00B84C9C">
        <w:rPr>
          <w:rFonts w:eastAsia="Times New Roman"/>
          <w:szCs w:val="24"/>
          <w:lang w:eastAsia="en-US"/>
        </w:rPr>
        <w:br w:type="page"/>
      </w:r>
      <w:bookmarkStart w:id="44" w:name="_Toc366085204"/>
      <w:bookmarkStart w:id="45" w:name="_Toc380428764"/>
      <w:bookmarkStart w:id="46" w:name="_Toc414636906"/>
      <w:bookmarkStart w:id="47" w:name="_Toc431549100"/>
      <w:bookmarkStart w:id="48" w:name="_Toc480359537"/>
      <w:r w:rsidRPr="00F66FF8">
        <w:rPr>
          <w:sz w:val="36"/>
          <w:szCs w:val="24"/>
        </w:rPr>
        <w:t>ANNEX 2: CREDIT RATINGS &amp; CREDIT RATING THRESHOLDS</w:t>
      </w:r>
      <w:bookmarkEnd w:id="44"/>
      <w:bookmarkEnd w:id="45"/>
      <w:bookmarkEnd w:id="46"/>
      <w:bookmarkEnd w:id="47"/>
      <w:bookmarkEnd w:id="48"/>
    </w:p>
    <w:p w14:paraId="363FD4C0" w14:textId="77777777" w:rsidR="00B84C9C" w:rsidRPr="00B84C9C" w:rsidRDefault="00B84C9C" w:rsidP="00B84C9C">
      <w:pPr>
        <w:keepNext/>
        <w:adjustRightInd w:val="0"/>
        <w:spacing w:after="240" w:line="240" w:lineRule="auto"/>
        <w:ind w:left="0" w:firstLine="426"/>
        <w:outlineLvl w:val="1"/>
        <w:rPr>
          <w:rFonts w:eastAsia="STZhongsong"/>
          <w:b/>
          <w:caps/>
          <w:color w:val="auto"/>
          <w:szCs w:val="24"/>
          <w:lang w:eastAsia="zh-CN"/>
        </w:rPr>
      </w:pPr>
      <w:r w:rsidRPr="00B84C9C">
        <w:rPr>
          <w:rFonts w:eastAsia="STZhongsong"/>
          <w:b/>
          <w:color w:val="auto"/>
          <w:szCs w:val="24"/>
          <w:lang w:eastAsia="zh-CN"/>
        </w:rPr>
        <w:t>Part 1: Current Rating</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27"/>
        <w:gridCol w:w="3039"/>
        <w:gridCol w:w="2950"/>
      </w:tblGrid>
      <w:tr w:rsidR="00B84C9C" w:rsidRPr="00B84C9C" w14:paraId="3AD51AEF" w14:textId="77777777" w:rsidTr="00B84C9C">
        <w:tc>
          <w:tcPr>
            <w:tcW w:w="3027" w:type="dxa"/>
            <w:tcBorders>
              <w:top w:val="single" w:sz="4" w:space="0" w:color="auto"/>
              <w:left w:val="single" w:sz="4" w:space="0" w:color="auto"/>
              <w:bottom w:val="single" w:sz="6" w:space="0" w:color="auto"/>
              <w:right w:val="single" w:sz="6" w:space="0" w:color="auto"/>
            </w:tcBorders>
            <w:shd w:val="clear" w:color="auto" w:fill="FFFFFF"/>
            <w:hideMark/>
          </w:tcPr>
          <w:p w14:paraId="49D18804" w14:textId="77777777" w:rsidR="00B84C9C" w:rsidRPr="00B84C9C" w:rsidRDefault="00B84C9C" w:rsidP="00B84C9C">
            <w:pPr>
              <w:keepNext/>
              <w:adjustRightInd w:val="0"/>
              <w:spacing w:before="240" w:after="120" w:line="276" w:lineRule="auto"/>
              <w:ind w:left="142" w:firstLine="0"/>
              <w:rPr>
                <w:rFonts w:eastAsia="STZhongsong"/>
                <w:b/>
                <w:color w:val="auto"/>
                <w:szCs w:val="24"/>
                <w:lang w:eastAsia="zh-CN"/>
              </w:rPr>
            </w:pPr>
            <w:r w:rsidRPr="00B84C9C">
              <w:rPr>
                <w:rFonts w:eastAsia="STZhongsong"/>
                <w:b/>
                <w:color w:val="auto"/>
                <w:szCs w:val="24"/>
                <w:lang w:eastAsia="zh-CN"/>
              </w:rPr>
              <w:t>Entity</w:t>
            </w:r>
          </w:p>
        </w:tc>
        <w:tc>
          <w:tcPr>
            <w:tcW w:w="3039" w:type="dxa"/>
            <w:tcBorders>
              <w:top w:val="single" w:sz="4" w:space="0" w:color="auto"/>
              <w:left w:val="single" w:sz="6" w:space="0" w:color="auto"/>
              <w:bottom w:val="single" w:sz="6" w:space="0" w:color="auto"/>
              <w:right w:val="single" w:sz="6" w:space="0" w:color="auto"/>
            </w:tcBorders>
            <w:shd w:val="clear" w:color="auto" w:fill="FFFFFF"/>
            <w:hideMark/>
          </w:tcPr>
          <w:p w14:paraId="065BD920" w14:textId="77777777" w:rsidR="00B84C9C" w:rsidRPr="00B84C9C" w:rsidRDefault="00B84C9C" w:rsidP="00B84C9C">
            <w:pPr>
              <w:keepNext/>
              <w:adjustRightInd w:val="0"/>
              <w:spacing w:before="240" w:after="120" w:line="276" w:lineRule="auto"/>
              <w:ind w:left="142" w:firstLine="0"/>
              <w:rPr>
                <w:rFonts w:eastAsia="STZhongsong"/>
                <w:b/>
                <w:color w:val="auto"/>
                <w:szCs w:val="24"/>
                <w:lang w:eastAsia="zh-CN"/>
              </w:rPr>
            </w:pPr>
            <w:r w:rsidRPr="00B84C9C">
              <w:rPr>
                <w:rFonts w:eastAsia="STZhongsong"/>
                <w:b/>
                <w:color w:val="auto"/>
                <w:szCs w:val="24"/>
                <w:lang w:eastAsia="zh-CN"/>
              </w:rPr>
              <w:t>Credit rating (D&amp;B Failure Rating)</w:t>
            </w:r>
          </w:p>
        </w:tc>
        <w:tc>
          <w:tcPr>
            <w:tcW w:w="2950" w:type="dxa"/>
            <w:tcBorders>
              <w:top w:val="single" w:sz="4" w:space="0" w:color="auto"/>
              <w:left w:val="single" w:sz="6" w:space="0" w:color="auto"/>
              <w:bottom w:val="single" w:sz="6" w:space="0" w:color="auto"/>
              <w:right w:val="single" w:sz="4" w:space="0" w:color="auto"/>
            </w:tcBorders>
            <w:shd w:val="clear" w:color="auto" w:fill="FFFFFF"/>
            <w:hideMark/>
          </w:tcPr>
          <w:p w14:paraId="0CA541AC" w14:textId="77777777" w:rsidR="00B84C9C" w:rsidRPr="00B84C9C" w:rsidRDefault="00B84C9C" w:rsidP="00B84C9C">
            <w:pPr>
              <w:keepNext/>
              <w:adjustRightInd w:val="0"/>
              <w:spacing w:before="240" w:after="120" w:line="276" w:lineRule="auto"/>
              <w:ind w:left="142" w:firstLine="0"/>
              <w:rPr>
                <w:rFonts w:eastAsia="STZhongsong"/>
                <w:b/>
                <w:color w:val="auto"/>
                <w:szCs w:val="24"/>
                <w:lang w:eastAsia="zh-CN"/>
              </w:rPr>
            </w:pPr>
            <w:r w:rsidRPr="00B84C9C">
              <w:rPr>
                <w:rFonts w:eastAsia="STZhongsong"/>
                <w:b/>
                <w:color w:val="auto"/>
                <w:szCs w:val="24"/>
                <w:lang w:eastAsia="zh-CN"/>
              </w:rPr>
              <w:t>Credit Rating Threshold</w:t>
            </w:r>
          </w:p>
        </w:tc>
      </w:tr>
      <w:tr w:rsidR="00B84C9C" w:rsidRPr="00B84C9C" w14:paraId="2D959E18" w14:textId="77777777" w:rsidTr="00B84C9C">
        <w:tc>
          <w:tcPr>
            <w:tcW w:w="3027" w:type="dxa"/>
            <w:tcBorders>
              <w:top w:val="single" w:sz="6" w:space="0" w:color="auto"/>
              <w:left w:val="single" w:sz="4" w:space="0" w:color="auto"/>
              <w:bottom w:val="single" w:sz="6" w:space="0" w:color="auto"/>
              <w:right w:val="single" w:sz="6" w:space="0" w:color="auto"/>
            </w:tcBorders>
            <w:shd w:val="clear" w:color="auto" w:fill="FFFFFF"/>
            <w:hideMark/>
          </w:tcPr>
          <w:p w14:paraId="1C770630" w14:textId="77777777" w:rsidR="00B84C9C" w:rsidRPr="00B84C9C" w:rsidRDefault="00B84C9C" w:rsidP="00B84C9C">
            <w:pPr>
              <w:keepNext/>
              <w:adjustRightInd w:val="0"/>
              <w:spacing w:before="240" w:after="120" w:line="276" w:lineRule="auto"/>
              <w:ind w:left="142" w:firstLine="0"/>
              <w:rPr>
                <w:rFonts w:eastAsia="STZhongsong"/>
                <w:color w:val="auto"/>
                <w:szCs w:val="24"/>
                <w:lang w:eastAsia="zh-CN"/>
              </w:rPr>
            </w:pPr>
            <w:r w:rsidRPr="00B84C9C">
              <w:rPr>
                <w:rFonts w:eastAsia="STZhongsong"/>
                <w:color w:val="auto"/>
                <w:szCs w:val="24"/>
                <w:lang w:eastAsia="zh-CN"/>
              </w:rPr>
              <w:t>Supplier</w:t>
            </w:r>
          </w:p>
        </w:tc>
        <w:tc>
          <w:tcPr>
            <w:tcW w:w="3039" w:type="dxa"/>
            <w:tcBorders>
              <w:top w:val="single" w:sz="6" w:space="0" w:color="auto"/>
              <w:left w:val="single" w:sz="6" w:space="0" w:color="auto"/>
              <w:bottom w:val="single" w:sz="6" w:space="0" w:color="auto"/>
              <w:right w:val="single" w:sz="6" w:space="0" w:color="auto"/>
            </w:tcBorders>
            <w:shd w:val="clear" w:color="auto" w:fill="FFFFFF"/>
            <w:hideMark/>
          </w:tcPr>
          <w:p w14:paraId="1D351E3B" w14:textId="77777777" w:rsidR="00B84C9C" w:rsidRPr="00B84C9C" w:rsidRDefault="00B84C9C" w:rsidP="00B84C9C">
            <w:pPr>
              <w:keepNext/>
              <w:adjustRightInd w:val="0"/>
              <w:spacing w:before="240" w:after="120" w:line="276" w:lineRule="auto"/>
              <w:ind w:left="142" w:firstLine="0"/>
              <w:rPr>
                <w:rFonts w:eastAsia="STZhongsong"/>
                <w:color w:val="auto"/>
                <w:szCs w:val="24"/>
                <w:lang w:eastAsia="zh-CN"/>
              </w:rPr>
            </w:pPr>
            <w:r w:rsidRPr="00B84C9C">
              <w:rPr>
                <w:rFonts w:eastAsia="STZhongsong"/>
                <w:color w:val="auto"/>
                <w:szCs w:val="24"/>
                <w:lang w:eastAsia="zh-CN"/>
              </w:rPr>
              <w:t>[D&amp;B Failure Rating]</w:t>
            </w:r>
          </w:p>
        </w:tc>
        <w:tc>
          <w:tcPr>
            <w:tcW w:w="2950" w:type="dxa"/>
            <w:tcBorders>
              <w:top w:val="single" w:sz="6" w:space="0" w:color="auto"/>
              <w:left w:val="single" w:sz="6" w:space="0" w:color="auto"/>
              <w:bottom w:val="single" w:sz="6" w:space="0" w:color="auto"/>
              <w:right w:val="single" w:sz="4" w:space="0" w:color="auto"/>
            </w:tcBorders>
            <w:shd w:val="clear" w:color="auto" w:fill="FFFFFF"/>
            <w:hideMark/>
          </w:tcPr>
          <w:p w14:paraId="19D57927" w14:textId="77777777" w:rsidR="00B84C9C" w:rsidRPr="00B84C9C" w:rsidRDefault="00B84C9C" w:rsidP="00B84C9C">
            <w:pPr>
              <w:keepNext/>
              <w:adjustRightInd w:val="0"/>
              <w:spacing w:before="240" w:after="120" w:line="276" w:lineRule="auto"/>
              <w:ind w:left="142" w:firstLine="0"/>
              <w:rPr>
                <w:rFonts w:eastAsia="STZhongsong"/>
                <w:color w:val="auto"/>
                <w:szCs w:val="24"/>
                <w:lang w:eastAsia="zh-CN"/>
              </w:rPr>
            </w:pPr>
            <w:r w:rsidRPr="00B84C9C">
              <w:rPr>
                <w:rFonts w:eastAsia="STZhongsong"/>
                <w:color w:val="auto"/>
                <w:szCs w:val="24"/>
                <w:lang w:eastAsia="zh-CN"/>
              </w:rPr>
              <w:t>[D&amp;B Failure Rating – 10%]</w:t>
            </w:r>
          </w:p>
        </w:tc>
      </w:tr>
      <w:tr w:rsidR="00B84C9C" w:rsidRPr="00B84C9C" w14:paraId="0A2F5880" w14:textId="77777777" w:rsidTr="00B84C9C">
        <w:tc>
          <w:tcPr>
            <w:tcW w:w="3027" w:type="dxa"/>
            <w:tcBorders>
              <w:top w:val="single" w:sz="6" w:space="0" w:color="auto"/>
              <w:left w:val="single" w:sz="4" w:space="0" w:color="auto"/>
              <w:bottom w:val="single" w:sz="6" w:space="0" w:color="auto"/>
              <w:right w:val="single" w:sz="6" w:space="0" w:color="auto"/>
            </w:tcBorders>
            <w:hideMark/>
          </w:tcPr>
          <w:p w14:paraId="5FDEB8C9" w14:textId="77777777" w:rsidR="00B84C9C" w:rsidRPr="00B84C9C" w:rsidRDefault="00B84C9C" w:rsidP="00B84C9C">
            <w:pPr>
              <w:keepNext/>
              <w:adjustRightInd w:val="0"/>
              <w:spacing w:before="240" w:after="120" w:line="276" w:lineRule="auto"/>
              <w:ind w:left="142" w:firstLine="0"/>
              <w:rPr>
                <w:rFonts w:eastAsia="STZhongsong"/>
                <w:color w:val="auto"/>
                <w:szCs w:val="24"/>
                <w:lang w:eastAsia="zh-CN"/>
              </w:rPr>
            </w:pPr>
            <w:r w:rsidRPr="00B84C9C">
              <w:rPr>
                <w:rFonts w:eastAsia="STZhongsong"/>
                <w:color w:val="auto"/>
                <w:szCs w:val="24"/>
                <w:lang w:eastAsia="zh-CN"/>
              </w:rPr>
              <w:t>[DPS Guarantor/ [and Order Guarantor]</w:t>
            </w:r>
          </w:p>
        </w:tc>
        <w:tc>
          <w:tcPr>
            <w:tcW w:w="3039" w:type="dxa"/>
            <w:tcBorders>
              <w:top w:val="single" w:sz="6" w:space="0" w:color="auto"/>
              <w:left w:val="single" w:sz="6" w:space="0" w:color="auto"/>
              <w:bottom w:val="single" w:sz="6" w:space="0" w:color="auto"/>
              <w:right w:val="single" w:sz="6" w:space="0" w:color="auto"/>
            </w:tcBorders>
            <w:shd w:val="clear" w:color="auto" w:fill="FFFFFF"/>
            <w:hideMark/>
          </w:tcPr>
          <w:p w14:paraId="7E63EE74" w14:textId="77777777" w:rsidR="00B84C9C" w:rsidRPr="00B84C9C" w:rsidRDefault="00B84C9C" w:rsidP="00B84C9C">
            <w:pPr>
              <w:keepNext/>
              <w:adjustRightInd w:val="0"/>
              <w:spacing w:before="240" w:after="120" w:line="276" w:lineRule="auto"/>
              <w:ind w:left="142" w:firstLine="0"/>
              <w:rPr>
                <w:rFonts w:eastAsia="STZhongsong"/>
                <w:color w:val="auto"/>
                <w:szCs w:val="24"/>
                <w:lang w:eastAsia="zh-CN"/>
              </w:rPr>
            </w:pPr>
            <w:r w:rsidRPr="00B84C9C">
              <w:rPr>
                <w:rFonts w:eastAsia="STZhongsong"/>
                <w:color w:val="auto"/>
                <w:szCs w:val="24"/>
                <w:lang w:eastAsia="zh-CN"/>
              </w:rPr>
              <w:t>[D&amp;B Failure Rating]</w:t>
            </w:r>
          </w:p>
        </w:tc>
        <w:tc>
          <w:tcPr>
            <w:tcW w:w="2950" w:type="dxa"/>
            <w:tcBorders>
              <w:top w:val="single" w:sz="6" w:space="0" w:color="auto"/>
              <w:left w:val="single" w:sz="6" w:space="0" w:color="auto"/>
              <w:bottom w:val="single" w:sz="6" w:space="0" w:color="auto"/>
              <w:right w:val="single" w:sz="4" w:space="0" w:color="auto"/>
            </w:tcBorders>
            <w:shd w:val="clear" w:color="auto" w:fill="FFFFFF"/>
            <w:hideMark/>
          </w:tcPr>
          <w:p w14:paraId="5ABFC682" w14:textId="77777777" w:rsidR="00B84C9C" w:rsidRPr="00B84C9C" w:rsidRDefault="00B84C9C" w:rsidP="00B84C9C">
            <w:pPr>
              <w:keepNext/>
              <w:adjustRightInd w:val="0"/>
              <w:spacing w:before="240" w:after="120" w:line="276" w:lineRule="auto"/>
              <w:ind w:left="142" w:firstLine="0"/>
              <w:rPr>
                <w:rFonts w:eastAsia="STZhongsong"/>
                <w:color w:val="auto"/>
                <w:szCs w:val="24"/>
                <w:lang w:eastAsia="zh-CN"/>
              </w:rPr>
            </w:pPr>
            <w:r w:rsidRPr="00B84C9C">
              <w:rPr>
                <w:rFonts w:eastAsia="STZhongsong"/>
                <w:color w:val="auto"/>
                <w:szCs w:val="24"/>
                <w:lang w:eastAsia="zh-CN"/>
              </w:rPr>
              <w:t>[D&amp;B Failure Rating – 10%]</w:t>
            </w:r>
          </w:p>
        </w:tc>
      </w:tr>
      <w:tr w:rsidR="00B84C9C" w:rsidRPr="00B84C9C" w14:paraId="5F36821C" w14:textId="77777777" w:rsidTr="00B84C9C">
        <w:tc>
          <w:tcPr>
            <w:tcW w:w="3027" w:type="dxa"/>
            <w:tcBorders>
              <w:top w:val="single" w:sz="6" w:space="0" w:color="auto"/>
              <w:left w:val="single" w:sz="4" w:space="0" w:color="auto"/>
              <w:bottom w:val="single" w:sz="4" w:space="0" w:color="auto"/>
              <w:right w:val="single" w:sz="6" w:space="0" w:color="auto"/>
            </w:tcBorders>
            <w:shd w:val="clear" w:color="auto" w:fill="FFFFFF"/>
            <w:hideMark/>
          </w:tcPr>
          <w:p w14:paraId="5562CFDC" w14:textId="77777777" w:rsidR="00B84C9C" w:rsidRPr="00B84C9C" w:rsidRDefault="00B84C9C" w:rsidP="00B84C9C">
            <w:pPr>
              <w:keepNext/>
              <w:adjustRightInd w:val="0"/>
              <w:spacing w:before="240" w:after="120" w:line="276" w:lineRule="auto"/>
              <w:ind w:left="142" w:firstLine="0"/>
              <w:rPr>
                <w:rFonts w:eastAsia="STZhongsong"/>
                <w:color w:val="auto"/>
                <w:szCs w:val="24"/>
                <w:highlight w:val="yellow"/>
                <w:lang w:eastAsia="zh-CN"/>
              </w:rPr>
            </w:pPr>
            <w:r w:rsidRPr="00B84C9C">
              <w:rPr>
                <w:rFonts w:eastAsia="STZhongsong"/>
                <w:color w:val="auto"/>
                <w:szCs w:val="24"/>
                <w:lang w:eastAsia="zh-CN"/>
              </w:rPr>
              <w:t>[Key Subcontractor]</w:t>
            </w:r>
          </w:p>
        </w:tc>
        <w:tc>
          <w:tcPr>
            <w:tcW w:w="3039" w:type="dxa"/>
            <w:tcBorders>
              <w:top w:val="single" w:sz="6" w:space="0" w:color="auto"/>
              <w:left w:val="single" w:sz="6" w:space="0" w:color="auto"/>
              <w:bottom w:val="single" w:sz="4" w:space="0" w:color="auto"/>
              <w:right w:val="single" w:sz="6" w:space="0" w:color="auto"/>
            </w:tcBorders>
            <w:shd w:val="clear" w:color="auto" w:fill="FFFFFF"/>
            <w:hideMark/>
          </w:tcPr>
          <w:p w14:paraId="4ACD0EF3" w14:textId="77777777" w:rsidR="00B84C9C" w:rsidRPr="00B84C9C" w:rsidRDefault="00B84C9C" w:rsidP="00B84C9C">
            <w:pPr>
              <w:keepNext/>
              <w:adjustRightInd w:val="0"/>
              <w:spacing w:before="240" w:after="120" w:line="276" w:lineRule="auto"/>
              <w:ind w:left="142" w:firstLine="0"/>
              <w:rPr>
                <w:rFonts w:eastAsia="STZhongsong"/>
                <w:color w:val="auto"/>
                <w:szCs w:val="24"/>
                <w:lang w:eastAsia="zh-CN"/>
              </w:rPr>
            </w:pPr>
            <w:r w:rsidRPr="00B84C9C">
              <w:rPr>
                <w:rFonts w:eastAsia="STZhongsong"/>
                <w:color w:val="auto"/>
                <w:szCs w:val="24"/>
                <w:lang w:eastAsia="zh-CN"/>
              </w:rPr>
              <w:t>[D&amp;B Failure Rating]</w:t>
            </w:r>
          </w:p>
        </w:tc>
        <w:tc>
          <w:tcPr>
            <w:tcW w:w="2950" w:type="dxa"/>
            <w:tcBorders>
              <w:top w:val="single" w:sz="6" w:space="0" w:color="auto"/>
              <w:left w:val="single" w:sz="6" w:space="0" w:color="auto"/>
              <w:bottom w:val="single" w:sz="4" w:space="0" w:color="auto"/>
              <w:right w:val="single" w:sz="4" w:space="0" w:color="auto"/>
            </w:tcBorders>
            <w:shd w:val="clear" w:color="auto" w:fill="FFFFFF"/>
            <w:hideMark/>
          </w:tcPr>
          <w:p w14:paraId="37C36CED" w14:textId="77777777" w:rsidR="00B84C9C" w:rsidRPr="00B84C9C" w:rsidRDefault="00B84C9C" w:rsidP="00B84C9C">
            <w:pPr>
              <w:keepNext/>
              <w:adjustRightInd w:val="0"/>
              <w:spacing w:before="240" w:after="120" w:line="276" w:lineRule="auto"/>
              <w:ind w:left="142" w:firstLine="0"/>
              <w:rPr>
                <w:rFonts w:eastAsia="STZhongsong"/>
                <w:color w:val="auto"/>
                <w:szCs w:val="24"/>
                <w:lang w:eastAsia="zh-CN"/>
              </w:rPr>
            </w:pPr>
            <w:r w:rsidRPr="00B84C9C">
              <w:rPr>
                <w:rFonts w:eastAsia="STZhongsong"/>
                <w:color w:val="auto"/>
                <w:szCs w:val="24"/>
                <w:lang w:eastAsia="zh-CN"/>
              </w:rPr>
              <w:t>[D&amp;B Failure Rating – 10%]</w:t>
            </w:r>
          </w:p>
        </w:tc>
      </w:tr>
    </w:tbl>
    <w:p w14:paraId="64037C8B" w14:textId="282395E1" w:rsidR="00B84C9C" w:rsidRDefault="00B84C9C" w:rsidP="00B84C9C">
      <w:pPr>
        <w:spacing w:after="0" w:line="259" w:lineRule="auto"/>
        <w:ind w:left="0" w:firstLine="0"/>
      </w:pPr>
    </w:p>
    <w:p w14:paraId="3EBE2AF3" w14:textId="4C5707F0" w:rsidR="00B84C9C" w:rsidRDefault="00B84C9C" w:rsidP="00B84C9C">
      <w:pPr>
        <w:spacing w:after="0" w:line="259" w:lineRule="auto"/>
        <w:ind w:left="0" w:firstLine="0"/>
      </w:pPr>
      <w:r>
        <w:br w:type="page"/>
      </w:r>
    </w:p>
    <w:p w14:paraId="62C3CA6B" w14:textId="77777777" w:rsidR="00B84C9C" w:rsidRPr="00B84C9C" w:rsidRDefault="00B84C9C" w:rsidP="00B84C9C">
      <w:pPr>
        <w:tabs>
          <w:tab w:val="center" w:pos="4513"/>
          <w:tab w:val="right" w:pos="9026"/>
        </w:tabs>
        <w:overflowPunct w:val="0"/>
        <w:autoSpaceDE w:val="0"/>
        <w:autoSpaceDN w:val="0"/>
        <w:adjustRightInd w:val="0"/>
        <w:spacing w:after="0" w:line="240" w:lineRule="auto"/>
        <w:ind w:left="0" w:firstLine="0"/>
        <w:jc w:val="both"/>
        <w:rPr>
          <w:rFonts w:eastAsia="Times New Roman"/>
          <w:b/>
          <w:color w:val="auto"/>
          <w:sz w:val="36"/>
          <w:szCs w:val="20"/>
          <w:lang w:eastAsia="en-US"/>
        </w:rPr>
      </w:pPr>
      <w:r w:rsidRPr="00B84C9C">
        <w:rPr>
          <w:rFonts w:eastAsia="Times New Roman"/>
          <w:b/>
          <w:color w:val="auto"/>
          <w:sz w:val="36"/>
          <w:szCs w:val="20"/>
          <w:lang w:eastAsia="en-US"/>
        </w:rPr>
        <w:t>Joint Schedule 8 (Guarantee)</w:t>
      </w:r>
    </w:p>
    <w:p w14:paraId="0C394FF4" w14:textId="77777777" w:rsidR="00B84C9C" w:rsidRPr="00B84C9C" w:rsidRDefault="00B84C9C" w:rsidP="00B84C9C">
      <w:pPr>
        <w:keepNext/>
        <w:keepLines/>
        <w:tabs>
          <w:tab w:val="left" w:pos="720"/>
        </w:tabs>
        <w:overflowPunct w:val="0"/>
        <w:autoSpaceDE w:val="0"/>
        <w:autoSpaceDN w:val="0"/>
        <w:adjustRightInd w:val="0"/>
        <w:spacing w:before="120" w:after="120" w:line="240" w:lineRule="auto"/>
        <w:ind w:left="720" w:hanging="720"/>
        <w:jc w:val="both"/>
        <w:outlineLvl w:val="0"/>
        <w:rPr>
          <w:rFonts w:eastAsia="MS Gothic"/>
          <w:b/>
          <w:bCs/>
          <w:color w:val="auto"/>
          <w:szCs w:val="24"/>
          <w:lang w:eastAsia="en-US"/>
        </w:rPr>
      </w:pPr>
      <w:r w:rsidRPr="00B84C9C">
        <w:rPr>
          <w:rFonts w:eastAsia="MS Gothic"/>
          <w:b/>
          <w:bCs/>
          <w:color w:val="auto"/>
          <w:szCs w:val="24"/>
          <w:lang w:eastAsia="en-US"/>
        </w:rPr>
        <w:t>Definitions</w:t>
      </w:r>
    </w:p>
    <w:p w14:paraId="0DBCF865" w14:textId="77777777" w:rsidR="00B84C9C" w:rsidRPr="00B84C9C" w:rsidRDefault="00B84C9C" w:rsidP="00B84C9C">
      <w:pPr>
        <w:keepNext/>
        <w:numPr>
          <w:ilvl w:val="1"/>
          <w:numId w:val="0"/>
        </w:numPr>
        <w:tabs>
          <w:tab w:val="num" w:pos="1145"/>
        </w:tabs>
        <w:overflowPunct w:val="0"/>
        <w:autoSpaceDE w:val="0"/>
        <w:autoSpaceDN w:val="0"/>
        <w:adjustRightInd w:val="0"/>
        <w:spacing w:before="120" w:after="120" w:line="240" w:lineRule="auto"/>
        <w:ind w:left="1145" w:hanging="720"/>
        <w:jc w:val="both"/>
        <w:outlineLvl w:val="1"/>
        <w:rPr>
          <w:rFonts w:eastAsia="MS Gothic"/>
          <w:bCs/>
          <w:color w:val="auto"/>
          <w:szCs w:val="24"/>
          <w:lang w:eastAsia="en-US"/>
        </w:rPr>
      </w:pPr>
      <w:r w:rsidRPr="00B84C9C">
        <w:rPr>
          <w:rFonts w:eastAsia="MS Gothic"/>
          <w:bCs/>
          <w:color w:val="auto"/>
          <w:szCs w:val="24"/>
          <w:lang w:eastAsia="en-US"/>
        </w:rPr>
        <w:t>In this Schedule, the following words shall have the following meanings and they shall supplement Joint Schedule 1 (Definitions):</w:t>
      </w:r>
      <w:r w:rsidRPr="00B84C9C">
        <w:rPr>
          <w:rFonts w:eastAsia="MS Gothic"/>
          <w:b/>
          <w:bCs/>
          <w:color w:val="auto"/>
          <w:szCs w:val="24"/>
          <w:lang w:eastAsia="en-US"/>
        </w:rPr>
        <w:t xml:space="preserve"> </w:t>
      </w:r>
    </w:p>
    <w:tbl>
      <w:tblPr>
        <w:tblStyle w:val="TableGrid2"/>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4856"/>
      </w:tblGrid>
      <w:tr w:rsidR="00B84C9C" w:rsidRPr="00B84C9C" w14:paraId="09B8D2A3" w14:textId="77777777" w:rsidTr="00B84C9C">
        <w:trPr>
          <w:trHeight w:val="20"/>
        </w:trPr>
        <w:tc>
          <w:tcPr>
            <w:tcW w:w="3342" w:type="dxa"/>
            <w:hideMark/>
          </w:tcPr>
          <w:p w14:paraId="2591E960" w14:textId="77777777" w:rsidR="00B84C9C" w:rsidRPr="00B84C9C" w:rsidRDefault="00B84C9C" w:rsidP="00B84C9C">
            <w:pPr>
              <w:tabs>
                <w:tab w:val="left" w:pos="709"/>
                <w:tab w:val="left" w:pos="1134"/>
              </w:tabs>
              <w:adjustRightInd w:val="0"/>
              <w:spacing w:before="120" w:after="120" w:line="240" w:lineRule="auto"/>
              <w:ind w:left="0" w:firstLine="0"/>
              <w:jc w:val="both"/>
              <w:rPr>
                <w:rFonts w:eastAsia="Times New Roman"/>
                <w:b/>
                <w:color w:val="auto"/>
                <w:szCs w:val="24"/>
                <w:lang w:eastAsia="zh-CN"/>
              </w:rPr>
            </w:pPr>
            <w:r w:rsidRPr="00B84C9C">
              <w:rPr>
                <w:rFonts w:eastAsia="Times New Roman"/>
                <w:b/>
                <w:color w:val="auto"/>
                <w:szCs w:val="24"/>
                <w:lang w:eastAsia="zh-CN"/>
              </w:rPr>
              <w:t>"DPS Guarantor"</w:t>
            </w:r>
          </w:p>
        </w:tc>
        <w:tc>
          <w:tcPr>
            <w:tcW w:w="4856" w:type="dxa"/>
            <w:hideMark/>
          </w:tcPr>
          <w:p w14:paraId="69B2C191" w14:textId="77777777" w:rsidR="00B84C9C" w:rsidRPr="00B84C9C" w:rsidRDefault="00B84C9C" w:rsidP="00B84C9C">
            <w:pPr>
              <w:tabs>
                <w:tab w:val="left" w:pos="709"/>
                <w:tab w:val="left" w:pos="1134"/>
              </w:tabs>
              <w:adjustRightInd w:val="0"/>
              <w:spacing w:before="120" w:after="120" w:line="240" w:lineRule="auto"/>
              <w:ind w:left="0" w:firstLine="0"/>
              <w:jc w:val="both"/>
              <w:rPr>
                <w:rFonts w:eastAsia="Times New Roman"/>
                <w:color w:val="auto"/>
                <w:szCs w:val="24"/>
                <w:lang w:eastAsia="zh-CN"/>
              </w:rPr>
            </w:pPr>
            <w:r w:rsidRPr="00B84C9C">
              <w:rPr>
                <w:rFonts w:eastAsia="Times New Roman"/>
                <w:color w:val="auto"/>
                <w:szCs w:val="24"/>
                <w:lang w:eastAsia="zh-CN"/>
              </w:rPr>
              <w:t xml:space="preserve">any person acceptable to CCS to give a DPS Guarantee; </w:t>
            </w:r>
          </w:p>
        </w:tc>
      </w:tr>
      <w:tr w:rsidR="00B84C9C" w:rsidRPr="00B84C9C" w14:paraId="03064CCE" w14:textId="77777777" w:rsidTr="00B84C9C">
        <w:trPr>
          <w:trHeight w:val="20"/>
        </w:trPr>
        <w:tc>
          <w:tcPr>
            <w:tcW w:w="3342" w:type="dxa"/>
            <w:hideMark/>
          </w:tcPr>
          <w:p w14:paraId="12756D77" w14:textId="77777777" w:rsidR="00B84C9C" w:rsidRPr="00B84C9C" w:rsidRDefault="00B84C9C" w:rsidP="00B84C9C">
            <w:pPr>
              <w:tabs>
                <w:tab w:val="left" w:pos="709"/>
                <w:tab w:val="left" w:pos="1134"/>
              </w:tabs>
              <w:adjustRightInd w:val="0"/>
              <w:spacing w:before="120" w:after="120" w:line="240" w:lineRule="auto"/>
              <w:ind w:left="0" w:firstLine="0"/>
              <w:jc w:val="both"/>
              <w:rPr>
                <w:rFonts w:eastAsia="Times New Roman"/>
                <w:b/>
                <w:color w:val="auto"/>
                <w:szCs w:val="24"/>
                <w:lang w:eastAsia="zh-CN"/>
              </w:rPr>
            </w:pPr>
            <w:r w:rsidRPr="00B84C9C">
              <w:rPr>
                <w:rFonts w:eastAsia="Times New Roman"/>
                <w:b/>
                <w:color w:val="auto"/>
                <w:szCs w:val="24"/>
                <w:lang w:eastAsia="zh-CN"/>
              </w:rPr>
              <w:t>"DPS Guarantee"</w:t>
            </w:r>
          </w:p>
        </w:tc>
        <w:tc>
          <w:tcPr>
            <w:tcW w:w="4856" w:type="dxa"/>
            <w:hideMark/>
          </w:tcPr>
          <w:p w14:paraId="3DF53530" w14:textId="77777777" w:rsidR="00B84C9C" w:rsidRPr="00B84C9C" w:rsidRDefault="00B84C9C" w:rsidP="00B84C9C">
            <w:pPr>
              <w:tabs>
                <w:tab w:val="left" w:pos="709"/>
                <w:tab w:val="left" w:pos="1134"/>
              </w:tabs>
              <w:adjustRightInd w:val="0"/>
              <w:spacing w:before="120" w:after="120" w:line="240" w:lineRule="auto"/>
              <w:ind w:left="0" w:firstLine="0"/>
              <w:jc w:val="both"/>
              <w:rPr>
                <w:rFonts w:eastAsia="Times New Roman"/>
                <w:color w:val="auto"/>
                <w:szCs w:val="24"/>
                <w:lang w:eastAsia="zh-CN"/>
              </w:rPr>
            </w:pPr>
            <w:r w:rsidRPr="00B84C9C">
              <w:rPr>
                <w:rFonts w:eastAsia="Times New Roman"/>
                <w:color w:val="auto"/>
                <w:szCs w:val="24"/>
                <w:lang w:eastAsia="zh-CN"/>
              </w:rPr>
              <w:t>a deed of guarantee in favour of CCS and all Buyers in the form set out in the Annex to this Schedule;</w:t>
            </w:r>
          </w:p>
        </w:tc>
      </w:tr>
      <w:tr w:rsidR="00B84C9C" w:rsidRPr="00B84C9C" w14:paraId="1A7F7969" w14:textId="77777777" w:rsidTr="00B84C9C">
        <w:trPr>
          <w:trHeight w:val="20"/>
        </w:trPr>
        <w:tc>
          <w:tcPr>
            <w:tcW w:w="3342" w:type="dxa"/>
            <w:hideMark/>
          </w:tcPr>
          <w:p w14:paraId="23BD3090" w14:textId="77777777" w:rsidR="00B84C9C" w:rsidRPr="00B84C9C" w:rsidRDefault="00B84C9C" w:rsidP="00B84C9C">
            <w:pPr>
              <w:tabs>
                <w:tab w:val="left" w:pos="709"/>
                <w:tab w:val="left" w:pos="1134"/>
              </w:tabs>
              <w:adjustRightInd w:val="0"/>
              <w:spacing w:before="120" w:after="120" w:line="240" w:lineRule="auto"/>
              <w:ind w:left="0" w:firstLine="0"/>
              <w:jc w:val="both"/>
              <w:rPr>
                <w:rFonts w:eastAsia="Times New Roman"/>
                <w:b/>
                <w:color w:val="auto"/>
                <w:szCs w:val="24"/>
                <w:lang w:eastAsia="zh-CN"/>
              </w:rPr>
            </w:pPr>
            <w:r w:rsidRPr="00B84C9C">
              <w:rPr>
                <w:rFonts w:eastAsia="Times New Roman"/>
                <w:b/>
                <w:color w:val="auto"/>
                <w:szCs w:val="24"/>
                <w:lang w:eastAsia="zh-CN"/>
              </w:rPr>
              <w:t>"Order Guarantee"</w:t>
            </w:r>
          </w:p>
        </w:tc>
        <w:tc>
          <w:tcPr>
            <w:tcW w:w="4856" w:type="dxa"/>
            <w:hideMark/>
          </w:tcPr>
          <w:p w14:paraId="2BFCC0DC" w14:textId="77777777" w:rsidR="00B84C9C" w:rsidRPr="00B84C9C" w:rsidRDefault="00B84C9C" w:rsidP="00B84C9C">
            <w:pPr>
              <w:tabs>
                <w:tab w:val="left" w:pos="709"/>
                <w:tab w:val="left" w:pos="1134"/>
              </w:tabs>
              <w:adjustRightInd w:val="0"/>
              <w:spacing w:before="120" w:after="120" w:line="240" w:lineRule="auto"/>
              <w:ind w:left="0" w:firstLine="0"/>
              <w:jc w:val="both"/>
              <w:rPr>
                <w:rFonts w:eastAsia="Times New Roman"/>
                <w:color w:val="auto"/>
                <w:szCs w:val="24"/>
                <w:lang w:eastAsia="zh-CN"/>
              </w:rPr>
            </w:pPr>
            <w:r w:rsidRPr="00B84C9C">
              <w:rPr>
                <w:rFonts w:eastAsia="Times New Roman"/>
                <w:color w:val="auto"/>
                <w:szCs w:val="24"/>
                <w:lang w:eastAsia="zh-CN"/>
              </w:rPr>
              <w:t>a deed of guarantee in favour of a Buyer in the form set out in the Annex to this Schedule; and</w:t>
            </w:r>
          </w:p>
        </w:tc>
      </w:tr>
      <w:tr w:rsidR="00B84C9C" w:rsidRPr="00B84C9C" w14:paraId="1C629A83" w14:textId="77777777" w:rsidTr="00B84C9C">
        <w:trPr>
          <w:trHeight w:val="20"/>
        </w:trPr>
        <w:tc>
          <w:tcPr>
            <w:tcW w:w="3342" w:type="dxa"/>
            <w:hideMark/>
          </w:tcPr>
          <w:p w14:paraId="2761818B" w14:textId="77777777" w:rsidR="00B84C9C" w:rsidRPr="00B84C9C" w:rsidRDefault="00B84C9C" w:rsidP="00B84C9C">
            <w:pPr>
              <w:tabs>
                <w:tab w:val="left" w:pos="709"/>
                <w:tab w:val="left" w:pos="1134"/>
              </w:tabs>
              <w:adjustRightInd w:val="0"/>
              <w:spacing w:before="120" w:after="120" w:line="240" w:lineRule="auto"/>
              <w:ind w:left="0" w:firstLine="0"/>
              <w:jc w:val="both"/>
              <w:rPr>
                <w:rFonts w:eastAsia="Times New Roman"/>
                <w:b/>
                <w:color w:val="auto"/>
                <w:szCs w:val="24"/>
                <w:lang w:eastAsia="zh-CN"/>
              </w:rPr>
            </w:pPr>
            <w:r w:rsidRPr="00B84C9C">
              <w:rPr>
                <w:rFonts w:eastAsia="Times New Roman"/>
                <w:b/>
                <w:color w:val="auto"/>
                <w:szCs w:val="24"/>
                <w:lang w:eastAsia="zh-CN"/>
              </w:rPr>
              <w:t>"Order Guarantor"</w:t>
            </w:r>
          </w:p>
        </w:tc>
        <w:tc>
          <w:tcPr>
            <w:tcW w:w="4856" w:type="dxa"/>
            <w:hideMark/>
          </w:tcPr>
          <w:p w14:paraId="62B38783" w14:textId="77777777" w:rsidR="00B84C9C" w:rsidRPr="00B84C9C" w:rsidRDefault="00B84C9C" w:rsidP="00B84C9C">
            <w:pPr>
              <w:tabs>
                <w:tab w:val="left" w:pos="709"/>
                <w:tab w:val="left" w:pos="1134"/>
              </w:tabs>
              <w:adjustRightInd w:val="0"/>
              <w:spacing w:before="120" w:after="120" w:line="240" w:lineRule="auto"/>
              <w:ind w:left="0" w:firstLine="0"/>
              <w:jc w:val="both"/>
              <w:rPr>
                <w:rFonts w:eastAsia="Times New Roman"/>
                <w:color w:val="auto"/>
                <w:szCs w:val="24"/>
                <w:lang w:eastAsia="zh-CN"/>
              </w:rPr>
            </w:pPr>
            <w:r w:rsidRPr="00B84C9C">
              <w:rPr>
                <w:rFonts w:eastAsia="Times New Roman"/>
                <w:color w:val="auto"/>
                <w:szCs w:val="24"/>
                <w:lang w:eastAsia="zh-CN"/>
              </w:rPr>
              <w:t>the person acceptable to a Buyer to give an Order Guarantee;</w:t>
            </w:r>
          </w:p>
        </w:tc>
      </w:tr>
    </w:tbl>
    <w:p w14:paraId="0DCE58FA" w14:textId="77777777" w:rsidR="00B84C9C" w:rsidRPr="00B84C9C" w:rsidRDefault="00B84C9C" w:rsidP="00B84C9C">
      <w:pPr>
        <w:keepNext/>
        <w:keepLines/>
        <w:tabs>
          <w:tab w:val="num" w:pos="720"/>
        </w:tabs>
        <w:overflowPunct w:val="0"/>
        <w:autoSpaceDE w:val="0"/>
        <w:autoSpaceDN w:val="0"/>
        <w:adjustRightInd w:val="0"/>
        <w:spacing w:before="120" w:after="120" w:line="240" w:lineRule="auto"/>
        <w:ind w:left="720" w:hanging="720"/>
        <w:jc w:val="both"/>
        <w:outlineLvl w:val="0"/>
        <w:rPr>
          <w:rFonts w:eastAsia="MS Gothic"/>
          <w:b/>
          <w:bCs/>
          <w:color w:val="auto"/>
          <w:szCs w:val="24"/>
          <w:lang w:eastAsia="en-US"/>
        </w:rPr>
      </w:pPr>
      <w:r w:rsidRPr="00B84C9C">
        <w:rPr>
          <w:rFonts w:eastAsia="MS Gothic"/>
          <w:b/>
          <w:bCs/>
          <w:color w:val="auto"/>
          <w:szCs w:val="24"/>
          <w:lang w:eastAsia="en-US"/>
        </w:rPr>
        <w:t xml:space="preserve"> DPS Guarantee</w:t>
      </w:r>
    </w:p>
    <w:p w14:paraId="403829F0" w14:textId="77777777" w:rsidR="00B84C9C" w:rsidRPr="00B84C9C" w:rsidRDefault="00B84C9C" w:rsidP="00B84C9C">
      <w:pPr>
        <w:keepNext/>
        <w:numPr>
          <w:ilvl w:val="1"/>
          <w:numId w:val="0"/>
        </w:numPr>
        <w:tabs>
          <w:tab w:val="num" w:pos="1145"/>
        </w:tabs>
        <w:overflowPunct w:val="0"/>
        <w:autoSpaceDE w:val="0"/>
        <w:autoSpaceDN w:val="0"/>
        <w:adjustRightInd w:val="0"/>
        <w:spacing w:before="120" w:after="120" w:line="240" w:lineRule="auto"/>
        <w:ind w:left="1145" w:hanging="720"/>
        <w:jc w:val="both"/>
        <w:outlineLvl w:val="1"/>
        <w:rPr>
          <w:rFonts w:eastAsia="MS Gothic"/>
          <w:bCs/>
          <w:color w:val="auto"/>
          <w:szCs w:val="24"/>
          <w:lang w:eastAsia="en-US"/>
        </w:rPr>
      </w:pPr>
      <w:bookmarkStart w:id="49" w:name="_Ref491080715"/>
      <w:r w:rsidRPr="00B84C9C">
        <w:rPr>
          <w:rFonts w:eastAsia="MS Gothic"/>
          <w:bCs/>
          <w:color w:val="auto"/>
          <w:szCs w:val="24"/>
          <w:lang w:eastAsia="en-US"/>
        </w:rPr>
        <w:t>Where CCS has notified the Supplier that the award of the DPS Contract is conditional upon receipt of a valid DPS Guarantee, then on or prior to the execution of the DPS Contract, as a condition for the award of the DPS Contract, the Supplier must have delivered to CCS:</w:t>
      </w:r>
      <w:bookmarkEnd w:id="49"/>
    </w:p>
    <w:p w14:paraId="45ADC217" w14:textId="77777777" w:rsidR="00B84C9C" w:rsidRPr="00B84C9C" w:rsidRDefault="00B84C9C" w:rsidP="00B84C9C">
      <w:pPr>
        <w:numPr>
          <w:ilvl w:val="2"/>
          <w:numId w:val="0"/>
        </w:numPr>
        <w:tabs>
          <w:tab w:val="num" w:pos="1800"/>
        </w:tabs>
        <w:overflowPunct w:val="0"/>
        <w:autoSpaceDE w:val="0"/>
        <w:autoSpaceDN w:val="0"/>
        <w:adjustRightInd w:val="0"/>
        <w:spacing w:before="120" w:after="120" w:line="240" w:lineRule="auto"/>
        <w:ind w:left="1656" w:hanging="720"/>
        <w:jc w:val="both"/>
        <w:outlineLvl w:val="2"/>
        <w:rPr>
          <w:rFonts w:eastAsia="MS Gothic"/>
          <w:bCs/>
          <w:color w:val="auto"/>
          <w:szCs w:val="24"/>
          <w:lang w:eastAsia="en-US"/>
        </w:rPr>
      </w:pPr>
      <w:bookmarkStart w:id="50" w:name="_Ref492310587"/>
      <w:r w:rsidRPr="00B84C9C">
        <w:rPr>
          <w:rFonts w:eastAsia="MS Gothic"/>
          <w:bCs/>
          <w:color w:val="auto"/>
          <w:szCs w:val="24"/>
          <w:lang w:eastAsia="en-US"/>
        </w:rPr>
        <w:t>an executed DPS Guarantee from a DPS Guarantor; and</w:t>
      </w:r>
      <w:bookmarkEnd w:id="50"/>
    </w:p>
    <w:p w14:paraId="35FBC765" w14:textId="77777777" w:rsidR="00B84C9C" w:rsidRPr="00B84C9C" w:rsidRDefault="00B84C9C" w:rsidP="00B84C9C">
      <w:pPr>
        <w:numPr>
          <w:ilvl w:val="2"/>
          <w:numId w:val="0"/>
        </w:numPr>
        <w:tabs>
          <w:tab w:val="num" w:pos="1800"/>
        </w:tabs>
        <w:overflowPunct w:val="0"/>
        <w:autoSpaceDE w:val="0"/>
        <w:autoSpaceDN w:val="0"/>
        <w:adjustRightInd w:val="0"/>
        <w:spacing w:before="120" w:after="120" w:line="240" w:lineRule="auto"/>
        <w:ind w:left="1656" w:hanging="720"/>
        <w:jc w:val="both"/>
        <w:outlineLvl w:val="2"/>
        <w:rPr>
          <w:rFonts w:eastAsia="MS Gothic"/>
          <w:bCs/>
          <w:color w:val="auto"/>
          <w:szCs w:val="24"/>
          <w:lang w:eastAsia="en-US"/>
        </w:rPr>
      </w:pPr>
      <w:bookmarkStart w:id="51" w:name="_Ref492310588"/>
      <w:r w:rsidRPr="00B84C9C">
        <w:rPr>
          <w:rFonts w:eastAsia="MS Gothic"/>
          <w:bCs/>
          <w:color w:val="auto"/>
          <w:szCs w:val="24"/>
          <w:lang w:eastAsia="en-US"/>
        </w:rPr>
        <w:t>a certified copy extract of the board minutes and/or resolution of the DPS Guarantor approving the execution of the DPS Guarantee.</w:t>
      </w:r>
      <w:bookmarkEnd w:id="51"/>
    </w:p>
    <w:p w14:paraId="171D3BC5" w14:textId="7A61F8CE" w:rsidR="00B84C9C" w:rsidRPr="00B84C9C" w:rsidRDefault="00B84C9C" w:rsidP="00B84C9C">
      <w:pPr>
        <w:keepNext/>
        <w:numPr>
          <w:ilvl w:val="1"/>
          <w:numId w:val="0"/>
        </w:numPr>
        <w:tabs>
          <w:tab w:val="num" w:pos="1145"/>
        </w:tabs>
        <w:overflowPunct w:val="0"/>
        <w:autoSpaceDE w:val="0"/>
        <w:autoSpaceDN w:val="0"/>
        <w:adjustRightInd w:val="0"/>
        <w:spacing w:before="120" w:after="120" w:line="240" w:lineRule="auto"/>
        <w:ind w:left="1145" w:hanging="720"/>
        <w:jc w:val="both"/>
        <w:outlineLvl w:val="1"/>
        <w:rPr>
          <w:rFonts w:eastAsia="MS Gothic"/>
          <w:bCs/>
          <w:color w:val="auto"/>
          <w:szCs w:val="24"/>
          <w:lang w:eastAsia="en-US"/>
        </w:rPr>
      </w:pPr>
      <w:r w:rsidRPr="00B84C9C">
        <w:rPr>
          <w:rFonts w:eastAsia="MS Gothic"/>
          <w:bCs/>
          <w:color w:val="auto"/>
          <w:szCs w:val="24"/>
          <w:lang w:eastAsia="en-US"/>
        </w:rPr>
        <w:t xml:space="preserve">If the Supplier fails to deliver the documents as required by Paragraphs </w:t>
      </w:r>
      <w:r w:rsidRPr="00B84C9C">
        <w:rPr>
          <w:rFonts w:eastAsia="MS Gothic"/>
          <w:bCs/>
          <w:color w:val="auto"/>
          <w:szCs w:val="24"/>
          <w:lang w:eastAsia="en-US"/>
        </w:rPr>
        <w:fldChar w:fldCharType="begin"/>
      </w:r>
      <w:r w:rsidRPr="00B84C9C">
        <w:rPr>
          <w:rFonts w:eastAsia="MS Gothic"/>
          <w:bCs/>
          <w:color w:val="auto"/>
          <w:szCs w:val="24"/>
          <w:lang w:eastAsia="en-US"/>
        </w:rPr>
        <w:instrText xml:space="preserve"> REF _Ref492310587 \r \h  \* MERGEFORMAT </w:instrText>
      </w:r>
      <w:r w:rsidRPr="00B84C9C">
        <w:rPr>
          <w:rFonts w:eastAsia="MS Gothic"/>
          <w:bCs/>
          <w:color w:val="auto"/>
          <w:szCs w:val="24"/>
          <w:lang w:eastAsia="en-US"/>
        </w:rPr>
      </w:r>
      <w:r w:rsidRPr="00B84C9C">
        <w:rPr>
          <w:rFonts w:eastAsia="MS Gothic"/>
          <w:bCs/>
          <w:color w:val="auto"/>
          <w:szCs w:val="24"/>
          <w:lang w:eastAsia="en-US"/>
        </w:rPr>
        <w:fldChar w:fldCharType="separate"/>
      </w:r>
      <w:r w:rsidR="0066268D">
        <w:rPr>
          <w:rFonts w:eastAsia="MS Gothic"/>
          <w:bCs/>
          <w:color w:val="auto"/>
          <w:szCs w:val="24"/>
          <w:lang w:eastAsia="en-US"/>
        </w:rPr>
        <w:t>0</w:t>
      </w:r>
      <w:r w:rsidRPr="00B84C9C">
        <w:rPr>
          <w:rFonts w:eastAsia="MS Gothic"/>
          <w:bCs/>
          <w:color w:val="auto"/>
          <w:szCs w:val="24"/>
          <w:lang w:eastAsia="en-US"/>
        </w:rPr>
        <w:fldChar w:fldCharType="end"/>
      </w:r>
      <w:r w:rsidRPr="00B84C9C">
        <w:rPr>
          <w:rFonts w:eastAsia="MS Gothic"/>
          <w:bCs/>
          <w:color w:val="auto"/>
          <w:szCs w:val="24"/>
          <w:lang w:eastAsia="en-US"/>
        </w:rPr>
        <w:t xml:space="preserve"> and </w:t>
      </w:r>
      <w:r w:rsidRPr="00B84C9C">
        <w:rPr>
          <w:rFonts w:eastAsia="MS Gothic"/>
          <w:bCs/>
          <w:color w:val="auto"/>
          <w:szCs w:val="24"/>
          <w:lang w:eastAsia="en-US"/>
        </w:rPr>
        <w:fldChar w:fldCharType="begin"/>
      </w:r>
      <w:r w:rsidRPr="00B84C9C">
        <w:rPr>
          <w:rFonts w:eastAsia="MS Gothic"/>
          <w:bCs/>
          <w:color w:val="auto"/>
          <w:szCs w:val="24"/>
          <w:lang w:eastAsia="en-US"/>
        </w:rPr>
        <w:instrText xml:space="preserve"> REF _Ref492310588 \r \h  \* MERGEFORMAT </w:instrText>
      </w:r>
      <w:r w:rsidRPr="00B84C9C">
        <w:rPr>
          <w:rFonts w:eastAsia="MS Gothic"/>
          <w:bCs/>
          <w:color w:val="auto"/>
          <w:szCs w:val="24"/>
          <w:lang w:eastAsia="en-US"/>
        </w:rPr>
      </w:r>
      <w:r w:rsidRPr="00B84C9C">
        <w:rPr>
          <w:rFonts w:eastAsia="MS Gothic"/>
          <w:bCs/>
          <w:color w:val="auto"/>
          <w:szCs w:val="24"/>
          <w:lang w:eastAsia="en-US"/>
        </w:rPr>
        <w:fldChar w:fldCharType="separate"/>
      </w:r>
      <w:r w:rsidR="0066268D">
        <w:rPr>
          <w:rFonts w:eastAsia="MS Gothic"/>
          <w:bCs/>
          <w:color w:val="auto"/>
          <w:szCs w:val="24"/>
          <w:lang w:eastAsia="en-US"/>
        </w:rPr>
        <w:t>0</w:t>
      </w:r>
      <w:r w:rsidRPr="00B84C9C">
        <w:rPr>
          <w:rFonts w:eastAsia="MS Gothic"/>
          <w:bCs/>
          <w:color w:val="auto"/>
          <w:szCs w:val="24"/>
          <w:lang w:eastAsia="en-US"/>
        </w:rPr>
        <w:fldChar w:fldCharType="end"/>
      </w:r>
      <w:r w:rsidRPr="00B84C9C">
        <w:rPr>
          <w:rFonts w:eastAsia="MS Gothic"/>
          <w:bCs/>
          <w:color w:val="auto"/>
          <w:szCs w:val="24"/>
          <w:lang w:eastAsia="en-US"/>
        </w:rPr>
        <w:t xml:space="preserve"> above within 30 days of request then CCS shall be entitled to terminate this DPS Contract without liability and the Buyer shall be entitled to terminate the Order Contract without liability.</w:t>
      </w:r>
    </w:p>
    <w:p w14:paraId="578AB262" w14:textId="6C5637D5" w:rsidR="00B84C9C" w:rsidRPr="00B84C9C" w:rsidRDefault="00B84C9C" w:rsidP="00B84C9C">
      <w:pPr>
        <w:keepNext/>
        <w:numPr>
          <w:ilvl w:val="1"/>
          <w:numId w:val="0"/>
        </w:numPr>
        <w:tabs>
          <w:tab w:val="num" w:pos="1145"/>
        </w:tabs>
        <w:overflowPunct w:val="0"/>
        <w:autoSpaceDE w:val="0"/>
        <w:autoSpaceDN w:val="0"/>
        <w:adjustRightInd w:val="0"/>
        <w:spacing w:before="120" w:after="120" w:line="240" w:lineRule="auto"/>
        <w:ind w:left="1145" w:hanging="720"/>
        <w:jc w:val="both"/>
        <w:outlineLvl w:val="1"/>
        <w:rPr>
          <w:rFonts w:eastAsia="MS Gothic"/>
          <w:bCs/>
          <w:color w:val="auto"/>
          <w:szCs w:val="24"/>
          <w:lang w:eastAsia="en-US"/>
        </w:rPr>
      </w:pPr>
      <w:r w:rsidRPr="00B84C9C">
        <w:rPr>
          <w:rFonts w:eastAsia="MS Gothic"/>
          <w:bCs/>
          <w:color w:val="auto"/>
          <w:szCs w:val="24"/>
          <w:lang w:eastAsia="en-US"/>
        </w:rPr>
        <w:t>Where the CCS has procured a DPS Guarantee from the Supplier pursuant to Paragraph </w:t>
      </w:r>
      <w:r w:rsidRPr="00B84C9C">
        <w:rPr>
          <w:rFonts w:eastAsia="MS Gothic"/>
          <w:bCs/>
          <w:color w:val="auto"/>
          <w:szCs w:val="24"/>
          <w:lang w:eastAsia="en-US"/>
        </w:rPr>
        <w:fldChar w:fldCharType="begin"/>
      </w:r>
      <w:r w:rsidRPr="00B84C9C">
        <w:rPr>
          <w:rFonts w:eastAsia="MS Gothic"/>
          <w:bCs/>
          <w:color w:val="auto"/>
          <w:szCs w:val="24"/>
          <w:lang w:eastAsia="en-US"/>
        </w:rPr>
        <w:instrText xml:space="preserve"> REF _Ref491080715 \w \h  \* MERGEFORMAT </w:instrText>
      </w:r>
      <w:r w:rsidRPr="00B84C9C">
        <w:rPr>
          <w:rFonts w:eastAsia="MS Gothic"/>
          <w:bCs/>
          <w:color w:val="auto"/>
          <w:szCs w:val="24"/>
          <w:lang w:eastAsia="en-US"/>
        </w:rPr>
      </w:r>
      <w:r w:rsidRPr="00B84C9C">
        <w:rPr>
          <w:rFonts w:eastAsia="MS Gothic"/>
          <w:bCs/>
          <w:color w:val="auto"/>
          <w:szCs w:val="24"/>
          <w:lang w:eastAsia="en-US"/>
        </w:rPr>
        <w:fldChar w:fldCharType="separate"/>
      </w:r>
      <w:r w:rsidR="0066268D">
        <w:rPr>
          <w:rFonts w:eastAsia="MS Gothic"/>
          <w:bCs/>
          <w:color w:val="auto"/>
          <w:szCs w:val="24"/>
          <w:lang w:eastAsia="en-US"/>
        </w:rPr>
        <w:t>0</w:t>
      </w:r>
      <w:r w:rsidRPr="00B84C9C">
        <w:rPr>
          <w:rFonts w:eastAsia="MS Gothic"/>
          <w:bCs/>
          <w:color w:val="auto"/>
          <w:szCs w:val="24"/>
          <w:lang w:eastAsia="en-US"/>
        </w:rPr>
        <w:fldChar w:fldCharType="end"/>
      </w:r>
      <w:r w:rsidRPr="00B84C9C">
        <w:rPr>
          <w:rFonts w:eastAsia="MS Gothic"/>
          <w:bCs/>
          <w:color w:val="auto"/>
          <w:szCs w:val="24"/>
          <w:lang w:eastAsia="en-US"/>
        </w:rPr>
        <w:t xml:space="preserve"> CCS may terminate this DPS Contract by issuing a Termination Notice to the Supplier where:</w:t>
      </w:r>
    </w:p>
    <w:p w14:paraId="7EEA2DD1" w14:textId="77777777" w:rsidR="00B84C9C" w:rsidRPr="00B84C9C" w:rsidRDefault="00B84C9C" w:rsidP="00B84C9C">
      <w:pPr>
        <w:numPr>
          <w:ilvl w:val="2"/>
          <w:numId w:val="0"/>
        </w:numPr>
        <w:tabs>
          <w:tab w:val="num" w:pos="1800"/>
        </w:tabs>
        <w:overflowPunct w:val="0"/>
        <w:autoSpaceDE w:val="0"/>
        <w:autoSpaceDN w:val="0"/>
        <w:adjustRightInd w:val="0"/>
        <w:spacing w:before="120" w:after="120" w:line="240" w:lineRule="auto"/>
        <w:ind w:left="1656" w:hanging="720"/>
        <w:jc w:val="both"/>
        <w:outlineLvl w:val="2"/>
        <w:rPr>
          <w:rFonts w:eastAsia="MS Gothic"/>
          <w:bCs/>
          <w:color w:val="auto"/>
          <w:szCs w:val="24"/>
          <w:lang w:eastAsia="en-US"/>
        </w:rPr>
      </w:pPr>
      <w:r w:rsidRPr="00B84C9C">
        <w:rPr>
          <w:rFonts w:eastAsia="MS Gothic"/>
          <w:bCs/>
          <w:color w:val="auto"/>
          <w:szCs w:val="24"/>
          <w:lang w:eastAsia="en-US"/>
        </w:rPr>
        <w:t xml:space="preserve">the DPS Guarantor withdraws the DPS Guarantee for any reason </w:t>
      </w:r>
      <w:proofErr w:type="gramStart"/>
      <w:r w:rsidRPr="00B84C9C">
        <w:rPr>
          <w:rFonts w:eastAsia="MS Gothic"/>
          <w:bCs/>
          <w:color w:val="auto"/>
          <w:szCs w:val="24"/>
          <w:lang w:eastAsia="en-US"/>
        </w:rPr>
        <w:t>whatsoever;</w:t>
      </w:r>
      <w:proofErr w:type="gramEnd"/>
      <w:r w:rsidRPr="00B84C9C">
        <w:rPr>
          <w:rFonts w:eastAsia="MS Gothic"/>
          <w:bCs/>
          <w:color w:val="auto"/>
          <w:szCs w:val="24"/>
          <w:lang w:eastAsia="en-US"/>
        </w:rPr>
        <w:t xml:space="preserve"> </w:t>
      </w:r>
    </w:p>
    <w:p w14:paraId="78ECB16B" w14:textId="77777777" w:rsidR="00B84C9C" w:rsidRPr="00B84C9C" w:rsidRDefault="00B84C9C" w:rsidP="00B84C9C">
      <w:pPr>
        <w:numPr>
          <w:ilvl w:val="2"/>
          <w:numId w:val="0"/>
        </w:numPr>
        <w:tabs>
          <w:tab w:val="num" w:pos="1800"/>
        </w:tabs>
        <w:overflowPunct w:val="0"/>
        <w:autoSpaceDE w:val="0"/>
        <w:autoSpaceDN w:val="0"/>
        <w:adjustRightInd w:val="0"/>
        <w:spacing w:before="120" w:after="120" w:line="240" w:lineRule="auto"/>
        <w:ind w:left="1656" w:hanging="720"/>
        <w:jc w:val="both"/>
        <w:outlineLvl w:val="2"/>
        <w:rPr>
          <w:rFonts w:eastAsia="MS Gothic"/>
          <w:bCs/>
          <w:color w:val="auto"/>
          <w:szCs w:val="24"/>
          <w:lang w:eastAsia="en-US"/>
        </w:rPr>
      </w:pPr>
      <w:r w:rsidRPr="00B84C9C">
        <w:rPr>
          <w:rFonts w:eastAsia="MS Gothic"/>
          <w:bCs/>
          <w:color w:val="auto"/>
          <w:szCs w:val="24"/>
          <w:lang w:eastAsia="en-US"/>
        </w:rPr>
        <w:t xml:space="preserve">the DPS Guarantor is in breach or anticipatory breach of the DPS </w:t>
      </w:r>
      <w:proofErr w:type="gramStart"/>
      <w:r w:rsidRPr="00B84C9C">
        <w:rPr>
          <w:rFonts w:eastAsia="MS Gothic"/>
          <w:bCs/>
          <w:color w:val="auto"/>
          <w:szCs w:val="24"/>
          <w:lang w:eastAsia="en-US"/>
        </w:rPr>
        <w:t>Guarantee;</w:t>
      </w:r>
      <w:proofErr w:type="gramEnd"/>
      <w:r w:rsidRPr="00B84C9C">
        <w:rPr>
          <w:rFonts w:eastAsia="MS Gothic"/>
          <w:bCs/>
          <w:color w:val="auto"/>
          <w:szCs w:val="24"/>
          <w:lang w:eastAsia="en-US"/>
        </w:rPr>
        <w:t xml:space="preserve"> </w:t>
      </w:r>
    </w:p>
    <w:p w14:paraId="2B5F57E0" w14:textId="77777777" w:rsidR="00B84C9C" w:rsidRPr="00B84C9C" w:rsidRDefault="00B84C9C" w:rsidP="00B84C9C">
      <w:pPr>
        <w:numPr>
          <w:ilvl w:val="2"/>
          <w:numId w:val="0"/>
        </w:numPr>
        <w:tabs>
          <w:tab w:val="num" w:pos="1800"/>
        </w:tabs>
        <w:overflowPunct w:val="0"/>
        <w:autoSpaceDE w:val="0"/>
        <w:autoSpaceDN w:val="0"/>
        <w:adjustRightInd w:val="0"/>
        <w:spacing w:before="120" w:after="120" w:line="240" w:lineRule="auto"/>
        <w:ind w:left="1656" w:hanging="720"/>
        <w:jc w:val="both"/>
        <w:outlineLvl w:val="2"/>
        <w:rPr>
          <w:rFonts w:eastAsia="MS Gothic"/>
          <w:bCs/>
          <w:color w:val="auto"/>
          <w:szCs w:val="24"/>
          <w:lang w:eastAsia="en-US"/>
        </w:rPr>
      </w:pPr>
      <w:r w:rsidRPr="00B84C9C">
        <w:rPr>
          <w:rFonts w:eastAsia="MS Gothic"/>
          <w:bCs/>
          <w:color w:val="auto"/>
          <w:szCs w:val="24"/>
          <w:lang w:eastAsia="en-US"/>
        </w:rPr>
        <w:t xml:space="preserve">an Insolvency Event occurs in respect of the DPS </w:t>
      </w:r>
      <w:proofErr w:type="gramStart"/>
      <w:r w:rsidRPr="00B84C9C">
        <w:rPr>
          <w:rFonts w:eastAsia="MS Gothic"/>
          <w:bCs/>
          <w:color w:val="auto"/>
          <w:szCs w:val="24"/>
          <w:lang w:eastAsia="en-US"/>
        </w:rPr>
        <w:t>Guarantor;</w:t>
      </w:r>
      <w:proofErr w:type="gramEnd"/>
      <w:r w:rsidRPr="00B84C9C">
        <w:rPr>
          <w:rFonts w:eastAsia="MS Gothic"/>
          <w:bCs/>
          <w:color w:val="auto"/>
          <w:szCs w:val="24"/>
          <w:lang w:eastAsia="en-US"/>
        </w:rPr>
        <w:t xml:space="preserve">   </w:t>
      </w:r>
    </w:p>
    <w:p w14:paraId="03BAE58D" w14:textId="77777777" w:rsidR="00B84C9C" w:rsidRPr="00B84C9C" w:rsidRDefault="00B84C9C" w:rsidP="00B84C9C">
      <w:pPr>
        <w:numPr>
          <w:ilvl w:val="2"/>
          <w:numId w:val="0"/>
        </w:numPr>
        <w:tabs>
          <w:tab w:val="num" w:pos="1800"/>
        </w:tabs>
        <w:overflowPunct w:val="0"/>
        <w:autoSpaceDE w:val="0"/>
        <w:autoSpaceDN w:val="0"/>
        <w:adjustRightInd w:val="0"/>
        <w:spacing w:before="120" w:after="120" w:line="240" w:lineRule="auto"/>
        <w:ind w:left="1656" w:hanging="720"/>
        <w:jc w:val="both"/>
        <w:outlineLvl w:val="2"/>
        <w:rPr>
          <w:rFonts w:eastAsia="MS Gothic"/>
          <w:bCs/>
          <w:color w:val="auto"/>
          <w:szCs w:val="24"/>
          <w:lang w:eastAsia="en-US"/>
        </w:rPr>
      </w:pPr>
      <w:r w:rsidRPr="00B84C9C">
        <w:rPr>
          <w:rFonts w:eastAsia="MS Gothic"/>
          <w:bCs/>
          <w:color w:val="auto"/>
          <w:szCs w:val="24"/>
          <w:lang w:eastAsia="en-US"/>
        </w:rPr>
        <w:t>the DPS Guarantee becomes invalid or unenforceable for any reason whatsoever; or</w:t>
      </w:r>
    </w:p>
    <w:p w14:paraId="3404F60A" w14:textId="606704B4" w:rsidR="00B84C9C" w:rsidRPr="00B84C9C" w:rsidRDefault="00B84C9C" w:rsidP="00B84C9C">
      <w:pPr>
        <w:numPr>
          <w:ilvl w:val="2"/>
          <w:numId w:val="0"/>
        </w:numPr>
        <w:tabs>
          <w:tab w:val="num" w:pos="1800"/>
        </w:tabs>
        <w:overflowPunct w:val="0"/>
        <w:autoSpaceDE w:val="0"/>
        <w:autoSpaceDN w:val="0"/>
        <w:adjustRightInd w:val="0"/>
        <w:spacing w:before="120" w:after="120" w:line="240" w:lineRule="auto"/>
        <w:ind w:left="1656" w:hanging="720"/>
        <w:jc w:val="both"/>
        <w:outlineLvl w:val="2"/>
        <w:rPr>
          <w:rFonts w:eastAsia="MS Gothic"/>
          <w:bCs/>
          <w:color w:val="auto"/>
          <w:szCs w:val="24"/>
          <w:lang w:eastAsia="en-US"/>
        </w:rPr>
      </w:pPr>
      <w:r w:rsidRPr="00B84C9C">
        <w:rPr>
          <w:rFonts w:eastAsia="MS Gothic"/>
          <w:bCs/>
          <w:color w:val="auto"/>
          <w:szCs w:val="24"/>
          <w:lang w:eastAsia="en-US"/>
        </w:rPr>
        <w:t>the Supplier fails to provide the documentation required by Paragraph </w:t>
      </w:r>
      <w:r w:rsidRPr="00B84C9C">
        <w:rPr>
          <w:rFonts w:eastAsia="MS Gothic"/>
          <w:bCs/>
          <w:color w:val="auto"/>
          <w:szCs w:val="24"/>
          <w:lang w:eastAsia="en-US"/>
        </w:rPr>
        <w:fldChar w:fldCharType="begin"/>
      </w:r>
      <w:r w:rsidRPr="00B84C9C">
        <w:rPr>
          <w:rFonts w:eastAsia="MS Gothic"/>
          <w:bCs/>
          <w:color w:val="auto"/>
          <w:szCs w:val="24"/>
          <w:lang w:eastAsia="en-US"/>
        </w:rPr>
        <w:instrText xml:space="preserve"> REF _Ref491080715 \w \h  \* MERGEFORMAT </w:instrText>
      </w:r>
      <w:r w:rsidRPr="00B84C9C">
        <w:rPr>
          <w:rFonts w:eastAsia="MS Gothic"/>
          <w:bCs/>
          <w:color w:val="auto"/>
          <w:szCs w:val="24"/>
          <w:lang w:eastAsia="en-US"/>
        </w:rPr>
      </w:r>
      <w:r w:rsidRPr="00B84C9C">
        <w:rPr>
          <w:rFonts w:eastAsia="MS Gothic"/>
          <w:bCs/>
          <w:color w:val="auto"/>
          <w:szCs w:val="24"/>
          <w:lang w:eastAsia="en-US"/>
        </w:rPr>
        <w:fldChar w:fldCharType="separate"/>
      </w:r>
      <w:r w:rsidR="0066268D">
        <w:rPr>
          <w:rFonts w:eastAsia="MS Gothic"/>
          <w:bCs/>
          <w:color w:val="auto"/>
          <w:szCs w:val="24"/>
          <w:lang w:eastAsia="en-US"/>
        </w:rPr>
        <w:t>0</w:t>
      </w:r>
      <w:r w:rsidRPr="00B84C9C">
        <w:rPr>
          <w:rFonts w:eastAsia="MS Gothic"/>
          <w:bCs/>
          <w:color w:val="auto"/>
          <w:szCs w:val="24"/>
          <w:lang w:eastAsia="en-US"/>
        </w:rPr>
        <w:fldChar w:fldCharType="end"/>
      </w:r>
      <w:r w:rsidRPr="00B84C9C">
        <w:rPr>
          <w:rFonts w:eastAsia="MS Gothic"/>
          <w:bCs/>
          <w:color w:val="auto"/>
          <w:szCs w:val="24"/>
          <w:lang w:eastAsia="en-US"/>
        </w:rPr>
        <w:t xml:space="preserve"> by the date so specified by the </w:t>
      </w:r>
      <w:proofErr w:type="gramStart"/>
      <w:r w:rsidRPr="00B84C9C">
        <w:rPr>
          <w:rFonts w:eastAsia="MS Gothic"/>
          <w:bCs/>
          <w:color w:val="auto"/>
          <w:szCs w:val="24"/>
          <w:lang w:eastAsia="en-US"/>
        </w:rPr>
        <w:t>CCS;</w:t>
      </w:r>
      <w:proofErr w:type="gramEnd"/>
      <w:r w:rsidRPr="00B84C9C">
        <w:rPr>
          <w:rFonts w:eastAsia="MS Gothic"/>
          <w:bCs/>
          <w:color w:val="auto"/>
          <w:szCs w:val="24"/>
          <w:lang w:eastAsia="en-US"/>
        </w:rPr>
        <w:t xml:space="preserve"> </w:t>
      </w:r>
    </w:p>
    <w:p w14:paraId="3D5FB0BB" w14:textId="77777777" w:rsidR="00B84C9C" w:rsidRPr="00B84C9C" w:rsidRDefault="00B84C9C" w:rsidP="00B84C9C">
      <w:pPr>
        <w:overflowPunct w:val="0"/>
        <w:autoSpaceDE w:val="0"/>
        <w:autoSpaceDN w:val="0"/>
        <w:adjustRightInd w:val="0"/>
        <w:spacing w:before="120" w:after="120" w:line="240" w:lineRule="auto"/>
        <w:ind w:left="936" w:firstLine="0"/>
        <w:jc w:val="both"/>
        <w:rPr>
          <w:rFonts w:eastAsia="Times New Roman"/>
          <w:color w:val="auto"/>
          <w:szCs w:val="24"/>
          <w:lang w:eastAsia="en-US"/>
        </w:rPr>
      </w:pPr>
      <w:r w:rsidRPr="00B84C9C">
        <w:rPr>
          <w:rFonts w:eastAsia="Times New Roman"/>
          <w:color w:val="auto"/>
          <w:szCs w:val="24"/>
          <w:lang w:eastAsia="en-US"/>
        </w:rPr>
        <w:t xml:space="preserve">and in each case the DPS Guarantee (as applicable) is not replaced by an alternative </w:t>
      </w:r>
      <w:proofErr w:type="gramStart"/>
      <w:r w:rsidRPr="00B84C9C">
        <w:rPr>
          <w:rFonts w:eastAsia="Times New Roman"/>
          <w:color w:val="auto"/>
          <w:szCs w:val="24"/>
          <w:lang w:eastAsia="en-US"/>
        </w:rPr>
        <w:t>guarantee</w:t>
      </w:r>
      <w:proofErr w:type="gramEnd"/>
      <w:r w:rsidRPr="00B84C9C">
        <w:rPr>
          <w:rFonts w:eastAsia="Times New Roman"/>
          <w:color w:val="auto"/>
          <w:szCs w:val="24"/>
          <w:lang w:eastAsia="en-US"/>
        </w:rPr>
        <w:t xml:space="preserve"> agreement acceptable to CCS.</w:t>
      </w:r>
    </w:p>
    <w:p w14:paraId="1B0BBA45" w14:textId="77777777" w:rsidR="00B84C9C" w:rsidRPr="00B84C9C" w:rsidRDefault="00B84C9C" w:rsidP="00B84C9C">
      <w:pPr>
        <w:numPr>
          <w:ilvl w:val="1"/>
          <w:numId w:val="0"/>
        </w:numPr>
        <w:tabs>
          <w:tab w:val="num" w:pos="1145"/>
        </w:tabs>
        <w:overflowPunct w:val="0"/>
        <w:autoSpaceDE w:val="0"/>
        <w:autoSpaceDN w:val="0"/>
        <w:adjustRightInd w:val="0"/>
        <w:spacing w:before="120" w:after="120" w:line="240" w:lineRule="auto"/>
        <w:ind w:left="1145" w:hanging="720"/>
        <w:jc w:val="both"/>
        <w:outlineLvl w:val="1"/>
        <w:rPr>
          <w:rFonts w:eastAsia="MS Gothic"/>
          <w:bCs/>
          <w:color w:val="auto"/>
          <w:szCs w:val="24"/>
          <w:lang w:eastAsia="en-US"/>
        </w:rPr>
      </w:pPr>
      <w:bookmarkStart w:id="52" w:name="_Ref491080723"/>
      <w:r w:rsidRPr="00B84C9C">
        <w:rPr>
          <w:rFonts w:eastAsia="MS Gothic"/>
          <w:bCs/>
          <w:color w:val="auto"/>
          <w:szCs w:val="24"/>
          <w:lang w:eastAsia="en-US"/>
        </w:rPr>
        <w:t>Notwithstanding Clause 19 (Other people's rights in this contract), this Schedule (Guarantee) is intended to confer benefits on Buyers and is intended to be enforceable by Buyers by virtue of the CRTPA.]</w:t>
      </w:r>
    </w:p>
    <w:p w14:paraId="2BF5B5B8" w14:textId="77777777" w:rsidR="00B84C9C" w:rsidRPr="00B84C9C" w:rsidRDefault="00B84C9C" w:rsidP="00B84C9C">
      <w:pPr>
        <w:keepNext/>
        <w:keepLines/>
        <w:tabs>
          <w:tab w:val="num" w:pos="720"/>
        </w:tabs>
        <w:overflowPunct w:val="0"/>
        <w:autoSpaceDE w:val="0"/>
        <w:autoSpaceDN w:val="0"/>
        <w:adjustRightInd w:val="0"/>
        <w:spacing w:before="120" w:after="120" w:line="240" w:lineRule="auto"/>
        <w:ind w:left="720" w:hanging="720"/>
        <w:jc w:val="both"/>
        <w:outlineLvl w:val="0"/>
        <w:rPr>
          <w:rFonts w:eastAsia="MS Gothic"/>
          <w:b/>
          <w:bCs/>
          <w:color w:val="auto"/>
          <w:szCs w:val="24"/>
          <w:lang w:eastAsia="en-US"/>
        </w:rPr>
      </w:pPr>
      <w:r w:rsidRPr="00B84C9C">
        <w:rPr>
          <w:rFonts w:eastAsia="MS Gothic"/>
          <w:b/>
          <w:bCs/>
          <w:color w:val="auto"/>
          <w:szCs w:val="24"/>
          <w:lang w:eastAsia="en-US"/>
        </w:rPr>
        <w:t xml:space="preserve">  Order Guarantee</w:t>
      </w:r>
    </w:p>
    <w:p w14:paraId="0C4926B8" w14:textId="77777777" w:rsidR="00B84C9C" w:rsidRPr="00B84C9C" w:rsidRDefault="00B84C9C" w:rsidP="00B84C9C">
      <w:pPr>
        <w:numPr>
          <w:ilvl w:val="1"/>
          <w:numId w:val="0"/>
        </w:numPr>
        <w:tabs>
          <w:tab w:val="left" w:pos="720"/>
          <w:tab w:val="num" w:pos="1145"/>
        </w:tabs>
        <w:overflowPunct w:val="0"/>
        <w:autoSpaceDE w:val="0"/>
        <w:autoSpaceDN w:val="0"/>
        <w:adjustRightInd w:val="0"/>
        <w:spacing w:before="120" w:after="120" w:line="240" w:lineRule="auto"/>
        <w:ind w:left="936" w:hanging="576"/>
        <w:jc w:val="both"/>
        <w:outlineLvl w:val="1"/>
        <w:rPr>
          <w:rFonts w:eastAsia="MS Gothic"/>
          <w:bCs/>
          <w:color w:val="auto"/>
          <w:szCs w:val="24"/>
          <w:lang w:eastAsia="en-US"/>
        </w:rPr>
      </w:pPr>
      <w:bookmarkStart w:id="53" w:name="_Ref492661455"/>
      <w:r w:rsidRPr="00B84C9C">
        <w:rPr>
          <w:rFonts w:eastAsia="MS Gothic"/>
          <w:bCs/>
          <w:color w:val="auto"/>
          <w:szCs w:val="24"/>
          <w:lang w:eastAsia="en-US"/>
        </w:rPr>
        <w:t>Where a Buyer has notified the Supplier that the award of the Order Contract by the Buyer shall be conditional upon receipt of a valid Order Guarantee, then, on or prior to the execution of the Order Contract, as a condition for the award of that Order Contract, the Supplier shall deliver to the Buyer:</w:t>
      </w:r>
      <w:bookmarkEnd w:id="52"/>
      <w:bookmarkEnd w:id="53"/>
      <w:r w:rsidRPr="00B84C9C">
        <w:rPr>
          <w:rFonts w:eastAsia="MS Gothic"/>
          <w:bCs/>
          <w:color w:val="auto"/>
          <w:szCs w:val="24"/>
          <w:lang w:eastAsia="en-US"/>
        </w:rPr>
        <w:t xml:space="preserve"> </w:t>
      </w:r>
    </w:p>
    <w:p w14:paraId="6D5F1045" w14:textId="77777777" w:rsidR="00B84C9C" w:rsidRPr="00B84C9C" w:rsidRDefault="00B84C9C" w:rsidP="00B84C9C">
      <w:pPr>
        <w:numPr>
          <w:ilvl w:val="2"/>
          <w:numId w:val="0"/>
        </w:numPr>
        <w:tabs>
          <w:tab w:val="num" w:pos="1800"/>
        </w:tabs>
        <w:overflowPunct w:val="0"/>
        <w:autoSpaceDE w:val="0"/>
        <w:autoSpaceDN w:val="0"/>
        <w:adjustRightInd w:val="0"/>
        <w:spacing w:before="120" w:after="120" w:line="240" w:lineRule="auto"/>
        <w:ind w:left="1656" w:hanging="720"/>
        <w:jc w:val="both"/>
        <w:outlineLvl w:val="2"/>
        <w:rPr>
          <w:rFonts w:eastAsia="MS Gothic"/>
          <w:bCs/>
          <w:color w:val="auto"/>
          <w:szCs w:val="24"/>
          <w:lang w:eastAsia="en-US"/>
        </w:rPr>
      </w:pPr>
      <w:r w:rsidRPr="00B84C9C">
        <w:rPr>
          <w:rFonts w:eastAsia="MS Gothic"/>
          <w:bCs/>
          <w:color w:val="auto"/>
          <w:szCs w:val="24"/>
          <w:lang w:eastAsia="en-US"/>
        </w:rPr>
        <w:t>an executed Order Guarantee from an Order Guarantor; and</w:t>
      </w:r>
    </w:p>
    <w:p w14:paraId="73002671" w14:textId="77777777" w:rsidR="00B84C9C" w:rsidRPr="00B84C9C" w:rsidRDefault="00B84C9C" w:rsidP="00B84C9C">
      <w:pPr>
        <w:numPr>
          <w:ilvl w:val="2"/>
          <w:numId w:val="0"/>
        </w:numPr>
        <w:tabs>
          <w:tab w:val="num" w:pos="1800"/>
        </w:tabs>
        <w:overflowPunct w:val="0"/>
        <w:autoSpaceDE w:val="0"/>
        <w:autoSpaceDN w:val="0"/>
        <w:adjustRightInd w:val="0"/>
        <w:spacing w:before="120" w:after="120" w:line="240" w:lineRule="auto"/>
        <w:ind w:left="1656" w:hanging="720"/>
        <w:jc w:val="both"/>
        <w:outlineLvl w:val="2"/>
        <w:rPr>
          <w:rFonts w:eastAsia="MS Gothic"/>
          <w:bCs/>
          <w:color w:val="auto"/>
          <w:szCs w:val="24"/>
          <w:lang w:eastAsia="en-US"/>
        </w:rPr>
      </w:pPr>
      <w:r w:rsidRPr="00B84C9C">
        <w:rPr>
          <w:rFonts w:eastAsia="MS Gothic"/>
          <w:bCs/>
          <w:color w:val="auto"/>
          <w:szCs w:val="24"/>
          <w:lang w:eastAsia="en-US"/>
        </w:rPr>
        <w:t>a certified copy extract of the board minutes and/or resolution of the Order Guarantor approving the execution of the Order Guarantee.</w:t>
      </w:r>
    </w:p>
    <w:p w14:paraId="67CFB529" w14:textId="2197DBDA" w:rsidR="00B84C9C" w:rsidRPr="00B84C9C" w:rsidRDefault="00B84C9C" w:rsidP="00B84C9C">
      <w:pPr>
        <w:keepNext/>
        <w:numPr>
          <w:ilvl w:val="1"/>
          <w:numId w:val="0"/>
        </w:numPr>
        <w:tabs>
          <w:tab w:val="num" w:pos="1145"/>
        </w:tabs>
        <w:overflowPunct w:val="0"/>
        <w:autoSpaceDE w:val="0"/>
        <w:autoSpaceDN w:val="0"/>
        <w:adjustRightInd w:val="0"/>
        <w:spacing w:before="120" w:after="120" w:line="240" w:lineRule="auto"/>
        <w:ind w:left="1145" w:hanging="720"/>
        <w:jc w:val="both"/>
        <w:outlineLvl w:val="1"/>
        <w:rPr>
          <w:rFonts w:eastAsia="MS Gothic"/>
          <w:bCs/>
          <w:color w:val="auto"/>
          <w:szCs w:val="24"/>
          <w:lang w:eastAsia="en-US"/>
        </w:rPr>
      </w:pPr>
      <w:r w:rsidRPr="00B84C9C">
        <w:rPr>
          <w:rFonts w:eastAsia="MS Gothic"/>
          <w:bCs/>
          <w:color w:val="auto"/>
          <w:szCs w:val="24"/>
          <w:lang w:eastAsia="en-US"/>
        </w:rPr>
        <w:t>Where a Buyer has procured an Order Guarantee from the Supplier under Paragraph </w:t>
      </w:r>
      <w:r w:rsidRPr="00B84C9C">
        <w:rPr>
          <w:rFonts w:eastAsia="MS Gothic"/>
          <w:bCs/>
          <w:color w:val="auto"/>
          <w:szCs w:val="24"/>
          <w:lang w:eastAsia="en-US"/>
        </w:rPr>
        <w:fldChar w:fldCharType="begin"/>
      </w:r>
      <w:r w:rsidRPr="00B84C9C">
        <w:rPr>
          <w:rFonts w:eastAsia="MS Gothic"/>
          <w:bCs/>
          <w:color w:val="auto"/>
          <w:szCs w:val="24"/>
          <w:lang w:eastAsia="en-US"/>
        </w:rPr>
        <w:instrText xml:space="preserve"> REF _Ref491080723 \w \h  \* MERGEFORMAT </w:instrText>
      </w:r>
      <w:r w:rsidRPr="00B84C9C">
        <w:rPr>
          <w:rFonts w:eastAsia="MS Gothic"/>
          <w:bCs/>
          <w:color w:val="auto"/>
          <w:szCs w:val="24"/>
          <w:lang w:eastAsia="en-US"/>
        </w:rPr>
      </w:r>
      <w:r w:rsidRPr="00B84C9C">
        <w:rPr>
          <w:rFonts w:eastAsia="MS Gothic"/>
          <w:bCs/>
          <w:color w:val="auto"/>
          <w:szCs w:val="24"/>
          <w:lang w:eastAsia="en-US"/>
        </w:rPr>
        <w:fldChar w:fldCharType="separate"/>
      </w:r>
      <w:r w:rsidR="0066268D">
        <w:rPr>
          <w:rFonts w:eastAsia="MS Gothic"/>
          <w:bCs/>
          <w:color w:val="auto"/>
          <w:szCs w:val="24"/>
          <w:lang w:eastAsia="en-US"/>
        </w:rPr>
        <w:t>0</w:t>
      </w:r>
      <w:r w:rsidRPr="00B84C9C">
        <w:rPr>
          <w:rFonts w:eastAsia="MS Gothic"/>
          <w:bCs/>
          <w:color w:val="auto"/>
          <w:szCs w:val="24"/>
          <w:lang w:eastAsia="en-US"/>
        </w:rPr>
        <w:fldChar w:fldCharType="end"/>
      </w:r>
      <w:r w:rsidRPr="00B84C9C">
        <w:rPr>
          <w:rFonts w:eastAsia="MS Gothic"/>
          <w:bCs/>
          <w:color w:val="auto"/>
          <w:szCs w:val="24"/>
          <w:lang w:eastAsia="en-US"/>
        </w:rPr>
        <w:t xml:space="preserve"> above, the Buyer may terminate the Order Contract for Material Default where:</w:t>
      </w:r>
    </w:p>
    <w:p w14:paraId="2665C654" w14:textId="77777777" w:rsidR="00B84C9C" w:rsidRPr="00B84C9C" w:rsidRDefault="00B84C9C" w:rsidP="00B84C9C">
      <w:pPr>
        <w:numPr>
          <w:ilvl w:val="2"/>
          <w:numId w:val="0"/>
        </w:numPr>
        <w:tabs>
          <w:tab w:val="num" w:pos="1800"/>
        </w:tabs>
        <w:overflowPunct w:val="0"/>
        <w:autoSpaceDE w:val="0"/>
        <w:autoSpaceDN w:val="0"/>
        <w:adjustRightInd w:val="0"/>
        <w:spacing w:before="120" w:after="120" w:line="240" w:lineRule="auto"/>
        <w:ind w:left="1656" w:hanging="720"/>
        <w:jc w:val="both"/>
        <w:outlineLvl w:val="2"/>
        <w:rPr>
          <w:rFonts w:eastAsia="MS Gothic"/>
          <w:bCs/>
          <w:color w:val="auto"/>
          <w:szCs w:val="24"/>
          <w:lang w:eastAsia="en-US"/>
        </w:rPr>
      </w:pPr>
      <w:r w:rsidRPr="00B84C9C">
        <w:rPr>
          <w:rFonts w:eastAsia="MS Gothic"/>
          <w:bCs/>
          <w:color w:val="auto"/>
          <w:szCs w:val="24"/>
          <w:lang w:eastAsia="en-US"/>
        </w:rPr>
        <w:t xml:space="preserve">the Order Guarantor withdraws the Order Guarantee for any reason </w:t>
      </w:r>
      <w:proofErr w:type="gramStart"/>
      <w:r w:rsidRPr="00B84C9C">
        <w:rPr>
          <w:rFonts w:eastAsia="MS Gothic"/>
          <w:bCs/>
          <w:color w:val="auto"/>
          <w:szCs w:val="24"/>
          <w:lang w:eastAsia="en-US"/>
        </w:rPr>
        <w:t>whatsoever;</w:t>
      </w:r>
      <w:proofErr w:type="gramEnd"/>
      <w:r w:rsidRPr="00B84C9C">
        <w:rPr>
          <w:rFonts w:eastAsia="MS Gothic"/>
          <w:bCs/>
          <w:color w:val="auto"/>
          <w:szCs w:val="24"/>
          <w:lang w:eastAsia="en-US"/>
        </w:rPr>
        <w:t xml:space="preserve"> </w:t>
      </w:r>
    </w:p>
    <w:p w14:paraId="29765597" w14:textId="77777777" w:rsidR="00B84C9C" w:rsidRPr="00B84C9C" w:rsidRDefault="00B84C9C" w:rsidP="00B84C9C">
      <w:pPr>
        <w:numPr>
          <w:ilvl w:val="2"/>
          <w:numId w:val="0"/>
        </w:numPr>
        <w:tabs>
          <w:tab w:val="num" w:pos="1800"/>
        </w:tabs>
        <w:overflowPunct w:val="0"/>
        <w:autoSpaceDE w:val="0"/>
        <w:autoSpaceDN w:val="0"/>
        <w:adjustRightInd w:val="0"/>
        <w:spacing w:before="120" w:after="120" w:line="240" w:lineRule="auto"/>
        <w:ind w:left="1656" w:hanging="720"/>
        <w:jc w:val="both"/>
        <w:outlineLvl w:val="2"/>
        <w:rPr>
          <w:rFonts w:eastAsia="MS Gothic"/>
          <w:bCs/>
          <w:color w:val="auto"/>
          <w:szCs w:val="24"/>
          <w:lang w:eastAsia="en-US"/>
        </w:rPr>
      </w:pPr>
      <w:r w:rsidRPr="00B84C9C">
        <w:rPr>
          <w:rFonts w:eastAsia="MS Gothic"/>
          <w:bCs/>
          <w:color w:val="auto"/>
          <w:szCs w:val="24"/>
          <w:lang w:eastAsia="en-US"/>
        </w:rPr>
        <w:t xml:space="preserve">the Order Guarantor is in breach or anticipatory breach of the Order </w:t>
      </w:r>
      <w:proofErr w:type="gramStart"/>
      <w:r w:rsidRPr="00B84C9C">
        <w:rPr>
          <w:rFonts w:eastAsia="MS Gothic"/>
          <w:bCs/>
          <w:color w:val="auto"/>
          <w:szCs w:val="24"/>
          <w:lang w:eastAsia="en-US"/>
        </w:rPr>
        <w:t>Guarantee;</w:t>
      </w:r>
      <w:proofErr w:type="gramEnd"/>
      <w:r w:rsidRPr="00B84C9C">
        <w:rPr>
          <w:rFonts w:eastAsia="MS Gothic"/>
          <w:bCs/>
          <w:color w:val="auto"/>
          <w:szCs w:val="24"/>
          <w:lang w:eastAsia="en-US"/>
        </w:rPr>
        <w:t xml:space="preserve"> </w:t>
      </w:r>
    </w:p>
    <w:p w14:paraId="3BBE49DD" w14:textId="77777777" w:rsidR="00B84C9C" w:rsidRPr="00B84C9C" w:rsidRDefault="00B84C9C" w:rsidP="00B84C9C">
      <w:pPr>
        <w:numPr>
          <w:ilvl w:val="2"/>
          <w:numId w:val="0"/>
        </w:numPr>
        <w:tabs>
          <w:tab w:val="num" w:pos="1800"/>
        </w:tabs>
        <w:overflowPunct w:val="0"/>
        <w:autoSpaceDE w:val="0"/>
        <w:autoSpaceDN w:val="0"/>
        <w:adjustRightInd w:val="0"/>
        <w:spacing w:before="120" w:after="120" w:line="240" w:lineRule="auto"/>
        <w:ind w:left="1656" w:hanging="720"/>
        <w:jc w:val="both"/>
        <w:outlineLvl w:val="2"/>
        <w:rPr>
          <w:rFonts w:eastAsia="MS Gothic"/>
          <w:bCs/>
          <w:color w:val="auto"/>
          <w:szCs w:val="24"/>
          <w:lang w:eastAsia="en-US"/>
        </w:rPr>
      </w:pPr>
      <w:r w:rsidRPr="00B84C9C">
        <w:rPr>
          <w:rFonts w:eastAsia="MS Gothic"/>
          <w:bCs/>
          <w:color w:val="auto"/>
          <w:szCs w:val="24"/>
          <w:lang w:eastAsia="en-US"/>
        </w:rPr>
        <w:t xml:space="preserve">an Insolvency Event occurs in respect of the Order </w:t>
      </w:r>
      <w:proofErr w:type="gramStart"/>
      <w:r w:rsidRPr="00B84C9C">
        <w:rPr>
          <w:rFonts w:eastAsia="MS Gothic"/>
          <w:bCs/>
          <w:color w:val="auto"/>
          <w:szCs w:val="24"/>
          <w:lang w:eastAsia="en-US"/>
        </w:rPr>
        <w:t>Guarantor;</w:t>
      </w:r>
      <w:proofErr w:type="gramEnd"/>
      <w:r w:rsidRPr="00B84C9C">
        <w:rPr>
          <w:rFonts w:eastAsia="MS Gothic"/>
          <w:bCs/>
          <w:color w:val="auto"/>
          <w:szCs w:val="24"/>
          <w:lang w:eastAsia="en-US"/>
        </w:rPr>
        <w:t xml:space="preserve"> </w:t>
      </w:r>
    </w:p>
    <w:p w14:paraId="0E246C1E" w14:textId="77777777" w:rsidR="00B84C9C" w:rsidRPr="00B84C9C" w:rsidRDefault="00B84C9C" w:rsidP="00B84C9C">
      <w:pPr>
        <w:numPr>
          <w:ilvl w:val="2"/>
          <w:numId w:val="0"/>
        </w:numPr>
        <w:tabs>
          <w:tab w:val="num" w:pos="1800"/>
        </w:tabs>
        <w:overflowPunct w:val="0"/>
        <w:autoSpaceDE w:val="0"/>
        <w:autoSpaceDN w:val="0"/>
        <w:adjustRightInd w:val="0"/>
        <w:spacing w:before="120" w:after="120" w:line="240" w:lineRule="auto"/>
        <w:ind w:left="1656" w:hanging="720"/>
        <w:jc w:val="both"/>
        <w:outlineLvl w:val="2"/>
        <w:rPr>
          <w:rFonts w:eastAsia="MS Gothic"/>
          <w:bCs/>
          <w:color w:val="auto"/>
          <w:szCs w:val="24"/>
          <w:lang w:eastAsia="en-US"/>
        </w:rPr>
      </w:pPr>
      <w:r w:rsidRPr="00B84C9C">
        <w:rPr>
          <w:rFonts w:eastAsia="MS Gothic"/>
          <w:bCs/>
          <w:color w:val="auto"/>
          <w:szCs w:val="24"/>
          <w:lang w:eastAsia="en-US"/>
        </w:rPr>
        <w:t>the Order Guarantee becomes invalid or unenforceable for any reason whatsoever; or</w:t>
      </w:r>
    </w:p>
    <w:p w14:paraId="265483A8" w14:textId="1A00DFD4" w:rsidR="00B84C9C" w:rsidRPr="00B84C9C" w:rsidRDefault="00B84C9C" w:rsidP="00B84C9C">
      <w:pPr>
        <w:numPr>
          <w:ilvl w:val="2"/>
          <w:numId w:val="0"/>
        </w:numPr>
        <w:tabs>
          <w:tab w:val="num" w:pos="1800"/>
        </w:tabs>
        <w:overflowPunct w:val="0"/>
        <w:autoSpaceDE w:val="0"/>
        <w:autoSpaceDN w:val="0"/>
        <w:adjustRightInd w:val="0"/>
        <w:spacing w:before="120" w:after="120" w:line="240" w:lineRule="auto"/>
        <w:ind w:left="1656" w:hanging="720"/>
        <w:jc w:val="both"/>
        <w:outlineLvl w:val="2"/>
        <w:rPr>
          <w:rFonts w:eastAsia="MS Gothic"/>
          <w:bCs/>
          <w:color w:val="auto"/>
          <w:szCs w:val="24"/>
          <w:lang w:eastAsia="en-US"/>
        </w:rPr>
      </w:pPr>
      <w:r w:rsidRPr="00B84C9C">
        <w:rPr>
          <w:rFonts w:eastAsia="MS Gothic"/>
          <w:bCs/>
          <w:color w:val="auto"/>
          <w:szCs w:val="24"/>
          <w:lang w:eastAsia="en-US"/>
        </w:rPr>
        <w:t>the Supplier fails to provide the documentation required by Paragraph </w:t>
      </w:r>
      <w:r w:rsidRPr="00B84C9C">
        <w:rPr>
          <w:rFonts w:eastAsia="MS Gothic"/>
          <w:bCs/>
          <w:color w:val="auto"/>
          <w:szCs w:val="24"/>
          <w:lang w:eastAsia="en-US"/>
        </w:rPr>
        <w:fldChar w:fldCharType="begin"/>
      </w:r>
      <w:r w:rsidRPr="00B84C9C">
        <w:rPr>
          <w:rFonts w:eastAsia="MS Gothic"/>
          <w:bCs/>
          <w:color w:val="auto"/>
          <w:szCs w:val="24"/>
          <w:lang w:eastAsia="en-US"/>
        </w:rPr>
        <w:instrText xml:space="preserve"> REF _Ref492661455 \r \h  \* MERGEFORMAT </w:instrText>
      </w:r>
      <w:r w:rsidRPr="00B84C9C">
        <w:rPr>
          <w:rFonts w:eastAsia="MS Gothic"/>
          <w:bCs/>
          <w:color w:val="auto"/>
          <w:szCs w:val="24"/>
          <w:lang w:eastAsia="en-US"/>
        </w:rPr>
      </w:r>
      <w:r w:rsidRPr="00B84C9C">
        <w:rPr>
          <w:rFonts w:eastAsia="MS Gothic"/>
          <w:bCs/>
          <w:color w:val="auto"/>
          <w:szCs w:val="24"/>
          <w:lang w:eastAsia="en-US"/>
        </w:rPr>
        <w:fldChar w:fldCharType="separate"/>
      </w:r>
      <w:r w:rsidR="0066268D">
        <w:rPr>
          <w:rFonts w:eastAsia="MS Gothic"/>
          <w:bCs/>
          <w:color w:val="auto"/>
          <w:szCs w:val="24"/>
          <w:lang w:eastAsia="en-US"/>
        </w:rPr>
        <w:t>0</w:t>
      </w:r>
      <w:r w:rsidRPr="00B84C9C">
        <w:rPr>
          <w:rFonts w:eastAsia="MS Gothic"/>
          <w:bCs/>
          <w:color w:val="auto"/>
          <w:szCs w:val="24"/>
          <w:lang w:eastAsia="en-US"/>
        </w:rPr>
        <w:fldChar w:fldCharType="end"/>
      </w:r>
      <w:r w:rsidRPr="00B84C9C">
        <w:rPr>
          <w:rFonts w:eastAsia="MS Gothic"/>
          <w:bCs/>
          <w:color w:val="auto"/>
          <w:szCs w:val="24"/>
          <w:lang w:eastAsia="en-US"/>
        </w:rPr>
        <w:t xml:space="preserve"> by the date so specified by the </w:t>
      </w:r>
      <w:proofErr w:type="gramStart"/>
      <w:r w:rsidRPr="00B84C9C">
        <w:rPr>
          <w:rFonts w:eastAsia="MS Gothic"/>
          <w:bCs/>
          <w:color w:val="auto"/>
          <w:szCs w:val="24"/>
          <w:lang w:eastAsia="en-US"/>
        </w:rPr>
        <w:t>Buyer;</w:t>
      </w:r>
      <w:proofErr w:type="gramEnd"/>
    </w:p>
    <w:p w14:paraId="134B85D2" w14:textId="77777777" w:rsidR="00B84C9C" w:rsidRPr="00B84C9C" w:rsidRDefault="00B84C9C" w:rsidP="00B84C9C">
      <w:pPr>
        <w:numPr>
          <w:ilvl w:val="2"/>
          <w:numId w:val="0"/>
        </w:numPr>
        <w:tabs>
          <w:tab w:val="num" w:pos="1800"/>
        </w:tabs>
        <w:overflowPunct w:val="0"/>
        <w:autoSpaceDE w:val="0"/>
        <w:autoSpaceDN w:val="0"/>
        <w:adjustRightInd w:val="0"/>
        <w:spacing w:before="120" w:after="120" w:line="240" w:lineRule="auto"/>
        <w:ind w:left="1656" w:hanging="720"/>
        <w:jc w:val="both"/>
        <w:outlineLvl w:val="2"/>
        <w:rPr>
          <w:rFonts w:eastAsia="MS Gothic"/>
          <w:bCs/>
          <w:color w:val="auto"/>
          <w:szCs w:val="24"/>
          <w:lang w:eastAsia="en-US"/>
        </w:rPr>
      </w:pPr>
      <w:r w:rsidRPr="00B84C9C">
        <w:rPr>
          <w:rFonts w:eastAsia="MS Gothic"/>
          <w:bCs/>
          <w:color w:val="auto"/>
          <w:szCs w:val="24"/>
          <w:lang w:eastAsia="en-US"/>
        </w:rPr>
        <w:t xml:space="preserve">and in each case the Order Guarantee (as applicable) is not replaced by an alternative </w:t>
      </w:r>
      <w:proofErr w:type="gramStart"/>
      <w:r w:rsidRPr="00B84C9C">
        <w:rPr>
          <w:rFonts w:eastAsia="MS Gothic"/>
          <w:bCs/>
          <w:color w:val="auto"/>
          <w:szCs w:val="24"/>
          <w:lang w:eastAsia="en-US"/>
        </w:rPr>
        <w:t>guarantee</w:t>
      </w:r>
      <w:proofErr w:type="gramEnd"/>
      <w:r w:rsidRPr="00B84C9C">
        <w:rPr>
          <w:rFonts w:eastAsia="MS Gothic"/>
          <w:bCs/>
          <w:color w:val="auto"/>
          <w:szCs w:val="24"/>
          <w:lang w:eastAsia="en-US"/>
        </w:rPr>
        <w:t xml:space="preserve"> agreement acceptable to the Buyer.]</w:t>
      </w:r>
    </w:p>
    <w:p w14:paraId="53598F32" w14:textId="77777777" w:rsidR="00B84C9C" w:rsidRPr="00B84C9C" w:rsidRDefault="00B84C9C" w:rsidP="00B84C9C">
      <w:pPr>
        <w:autoSpaceDN w:val="0"/>
        <w:spacing w:after="200" w:line="276" w:lineRule="auto"/>
        <w:ind w:left="0" w:firstLine="0"/>
        <w:rPr>
          <w:rFonts w:eastAsia="STZhongsong"/>
          <w:b/>
          <w:caps/>
          <w:color w:val="auto"/>
          <w:szCs w:val="24"/>
          <w:highlight w:val="green"/>
          <w:lang w:eastAsia="zh-CN"/>
        </w:rPr>
      </w:pPr>
    </w:p>
    <w:p w14:paraId="2DD75D10" w14:textId="77777777" w:rsidR="00B84C9C" w:rsidRPr="00B84C9C" w:rsidRDefault="00B84C9C" w:rsidP="00B84C9C">
      <w:pPr>
        <w:autoSpaceDN w:val="0"/>
        <w:spacing w:after="200" w:line="276" w:lineRule="auto"/>
        <w:ind w:left="0" w:firstLine="0"/>
        <w:rPr>
          <w:rFonts w:eastAsia="STZhongsong"/>
          <w:b/>
          <w:caps/>
          <w:color w:val="auto"/>
          <w:szCs w:val="24"/>
          <w:highlight w:val="yellow"/>
          <w:lang w:eastAsia="zh-CN"/>
        </w:rPr>
      </w:pPr>
      <w:r w:rsidRPr="00B84C9C">
        <w:rPr>
          <w:rFonts w:eastAsia="Times New Roman"/>
          <w:color w:val="auto"/>
          <w:szCs w:val="24"/>
          <w:highlight w:val="yellow"/>
          <w:lang w:eastAsia="en-US"/>
        </w:rPr>
        <w:br w:type="page"/>
      </w:r>
    </w:p>
    <w:p w14:paraId="3A19F7DE" w14:textId="77777777" w:rsidR="00B84C9C" w:rsidRPr="00B84C9C" w:rsidRDefault="00B84C9C" w:rsidP="00B84C9C">
      <w:pPr>
        <w:keepNext/>
        <w:adjustRightInd w:val="0"/>
        <w:spacing w:before="240" w:after="240" w:line="240" w:lineRule="auto"/>
        <w:ind w:left="0" w:firstLine="426"/>
        <w:rPr>
          <w:rFonts w:eastAsia="STZhongsong"/>
          <w:b/>
          <w:color w:val="auto"/>
          <w:sz w:val="36"/>
          <w:szCs w:val="36"/>
          <w:lang w:eastAsia="zh-CN"/>
        </w:rPr>
      </w:pPr>
      <w:r w:rsidRPr="00B84C9C">
        <w:rPr>
          <w:rFonts w:eastAsia="STZhongsong"/>
          <w:b/>
          <w:caps/>
          <w:color w:val="auto"/>
          <w:sz w:val="36"/>
          <w:szCs w:val="36"/>
          <w:lang w:eastAsia="zh-CN"/>
        </w:rPr>
        <w:t>A</w:t>
      </w:r>
      <w:r w:rsidRPr="00B84C9C">
        <w:rPr>
          <w:rFonts w:eastAsia="STZhongsong"/>
          <w:b/>
          <w:color w:val="auto"/>
          <w:sz w:val="36"/>
          <w:szCs w:val="36"/>
          <w:lang w:eastAsia="zh-CN"/>
        </w:rPr>
        <w:t>nnex 1 – Form of Guarantee</w:t>
      </w:r>
    </w:p>
    <w:p w14:paraId="1146DD50" w14:textId="57190FF7" w:rsidR="00B84C9C" w:rsidRPr="004D52AB" w:rsidRDefault="004D52AB" w:rsidP="00B84C9C">
      <w:pPr>
        <w:keepNext/>
        <w:adjustRightInd w:val="0"/>
        <w:spacing w:before="240" w:after="240" w:line="240" w:lineRule="auto"/>
        <w:ind w:left="0" w:firstLine="426"/>
        <w:jc w:val="center"/>
        <w:rPr>
          <w:rFonts w:eastAsia="STZhongsong"/>
          <w:b/>
          <w:caps/>
          <w:color w:val="auto"/>
          <w:szCs w:val="24"/>
          <w:u w:val="single"/>
          <w:lang w:eastAsia="zh-CN"/>
        </w:rPr>
      </w:pPr>
      <w:r w:rsidRPr="004D52AB">
        <w:rPr>
          <w:rFonts w:eastAsia="STZhongsong"/>
          <w:b/>
          <w:caps/>
          <w:color w:val="auto"/>
          <w:szCs w:val="24"/>
          <w:u w:val="single"/>
          <w:lang w:eastAsia="zh-CN"/>
        </w:rPr>
        <w:t>NOT REQUIRED</w:t>
      </w:r>
    </w:p>
    <w:p w14:paraId="66A4FB7C" w14:textId="77777777" w:rsidR="00B84C9C" w:rsidRPr="00B84C9C" w:rsidRDefault="00B84C9C" w:rsidP="00B84C9C">
      <w:pPr>
        <w:keepNext/>
        <w:adjustRightInd w:val="0"/>
        <w:spacing w:before="240" w:after="240" w:line="240" w:lineRule="auto"/>
        <w:ind w:left="0" w:firstLine="426"/>
        <w:jc w:val="center"/>
        <w:rPr>
          <w:rFonts w:eastAsia="STZhongsong"/>
          <w:b/>
          <w:caps/>
          <w:color w:val="auto"/>
          <w:szCs w:val="24"/>
          <w:highlight w:val="yellow"/>
          <w:lang w:eastAsia="zh-CN"/>
        </w:rPr>
      </w:pPr>
    </w:p>
    <w:p w14:paraId="4CB41D62" w14:textId="778655A9" w:rsidR="00B84C9C" w:rsidRPr="00B84C9C" w:rsidRDefault="00B84C9C" w:rsidP="00B84C9C">
      <w:pPr>
        <w:keepNext/>
        <w:adjustRightInd w:val="0"/>
        <w:spacing w:before="240" w:after="240" w:line="240" w:lineRule="auto"/>
        <w:ind w:left="0" w:firstLine="426"/>
        <w:jc w:val="center"/>
        <w:rPr>
          <w:rFonts w:eastAsia="STZhongsong"/>
          <w:b/>
          <w:caps/>
          <w:color w:val="auto"/>
          <w:szCs w:val="24"/>
          <w:lang w:eastAsia="zh-CN"/>
        </w:rPr>
      </w:pPr>
      <w:r w:rsidRPr="00B84C9C">
        <w:rPr>
          <w:rFonts w:eastAsia="STZhongsong"/>
          <w:b/>
          <w:caps/>
          <w:color w:val="auto"/>
          <w:szCs w:val="24"/>
          <w:lang w:eastAsia="zh-CN"/>
        </w:rPr>
        <w:t xml:space="preserve">[Insert </w:t>
      </w:r>
      <w:r w:rsidRPr="00B84C9C">
        <w:rPr>
          <w:rFonts w:eastAsia="STZhongsong"/>
          <w:caps/>
          <w:color w:val="auto"/>
          <w:szCs w:val="24"/>
          <w:lang w:eastAsia="zh-CN"/>
        </w:rPr>
        <w:t>name of the Guarantor]</w:t>
      </w:r>
    </w:p>
    <w:p w14:paraId="34D81092" w14:textId="77777777" w:rsidR="00B84C9C" w:rsidRPr="00B84C9C" w:rsidRDefault="00B84C9C" w:rsidP="00B84C9C">
      <w:pPr>
        <w:keepNext/>
        <w:adjustRightInd w:val="0"/>
        <w:spacing w:before="240" w:after="240" w:line="240" w:lineRule="auto"/>
        <w:ind w:left="0" w:firstLine="426"/>
        <w:jc w:val="center"/>
        <w:rPr>
          <w:rFonts w:eastAsia="STZhongsong"/>
          <w:b/>
          <w:caps/>
          <w:color w:val="auto"/>
          <w:szCs w:val="24"/>
          <w:lang w:eastAsia="zh-CN"/>
        </w:rPr>
      </w:pPr>
      <w:r w:rsidRPr="00B84C9C">
        <w:rPr>
          <w:rFonts w:eastAsia="STZhongsong"/>
          <w:b/>
          <w:caps/>
          <w:color w:val="auto"/>
          <w:szCs w:val="24"/>
          <w:lang w:eastAsia="zh-CN"/>
        </w:rPr>
        <w:t>- and -</w:t>
      </w:r>
    </w:p>
    <w:p w14:paraId="60006DF4" w14:textId="77777777" w:rsidR="00B84C9C" w:rsidRPr="00B84C9C" w:rsidRDefault="00B84C9C" w:rsidP="00B84C9C">
      <w:pPr>
        <w:keepNext/>
        <w:adjustRightInd w:val="0"/>
        <w:spacing w:before="240" w:after="240" w:line="240" w:lineRule="auto"/>
        <w:ind w:left="0" w:firstLine="426"/>
        <w:jc w:val="center"/>
        <w:rPr>
          <w:rFonts w:eastAsia="STZhongsong"/>
          <w:b/>
          <w:caps/>
          <w:color w:val="auto"/>
          <w:szCs w:val="24"/>
          <w:lang w:eastAsia="zh-CN"/>
        </w:rPr>
      </w:pPr>
      <w:r w:rsidRPr="00B84C9C">
        <w:rPr>
          <w:rFonts w:eastAsia="STZhongsong"/>
          <w:b/>
          <w:caps/>
          <w:color w:val="auto"/>
          <w:szCs w:val="24"/>
          <w:lang w:eastAsia="zh-CN"/>
        </w:rPr>
        <w:t xml:space="preserve">[Insert </w:t>
      </w:r>
      <w:r w:rsidRPr="00B84C9C">
        <w:rPr>
          <w:rFonts w:eastAsia="STZhongsong"/>
          <w:caps/>
          <w:color w:val="auto"/>
          <w:szCs w:val="24"/>
          <w:lang w:eastAsia="zh-CN"/>
        </w:rPr>
        <w:t>name of the Beneficiary</w:t>
      </w:r>
      <w:r w:rsidRPr="00B84C9C">
        <w:rPr>
          <w:rFonts w:eastAsia="STZhongsong"/>
          <w:b/>
          <w:caps/>
          <w:color w:val="auto"/>
          <w:szCs w:val="24"/>
          <w:lang w:eastAsia="zh-CN"/>
        </w:rPr>
        <w:t>]</w:t>
      </w:r>
    </w:p>
    <w:p w14:paraId="0B871D55" w14:textId="77777777" w:rsidR="00B84C9C" w:rsidRPr="00B84C9C" w:rsidRDefault="00B84C9C" w:rsidP="00B84C9C">
      <w:pPr>
        <w:keepNext/>
        <w:adjustRightInd w:val="0"/>
        <w:spacing w:before="240" w:after="240" w:line="240" w:lineRule="auto"/>
        <w:ind w:left="0" w:firstLine="426"/>
        <w:jc w:val="center"/>
        <w:rPr>
          <w:rFonts w:eastAsia="STZhongsong"/>
          <w:b/>
          <w:caps/>
          <w:color w:val="auto"/>
          <w:szCs w:val="24"/>
          <w:lang w:eastAsia="zh-CN"/>
        </w:rPr>
      </w:pPr>
    </w:p>
    <w:p w14:paraId="597D0ABD" w14:textId="77777777" w:rsidR="00B84C9C" w:rsidRPr="00B84C9C" w:rsidRDefault="00B84C9C" w:rsidP="00B84C9C">
      <w:pPr>
        <w:keepNext/>
        <w:adjustRightInd w:val="0"/>
        <w:spacing w:before="240" w:after="240" w:line="240" w:lineRule="auto"/>
        <w:ind w:left="0" w:firstLine="426"/>
        <w:jc w:val="center"/>
        <w:rPr>
          <w:rFonts w:eastAsia="STZhongsong"/>
          <w:b/>
          <w:caps/>
          <w:color w:val="auto"/>
          <w:szCs w:val="24"/>
          <w:lang w:eastAsia="zh-CN"/>
        </w:rPr>
      </w:pPr>
      <w:r w:rsidRPr="00B84C9C">
        <w:rPr>
          <w:rFonts w:eastAsia="STZhongsong"/>
          <w:b/>
          <w:caps/>
          <w:color w:val="auto"/>
          <w:szCs w:val="24"/>
          <w:lang w:eastAsia="zh-CN"/>
        </w:rPr>
        <w:t>DEED OF GUARANTEE</w:t>
      </w:r>
    </w:p>
    <w:p w14:paraId="2D11CBBA" w14:textId="782C496A" w:rsidR="00B84C9C" w:rsidRDefault="00B84C9C" w:rsidP="00B84C9C">
      <w:pPr>
        <w:autoSpaceDN w:val="0"/>
        <w:spacing w:after="0" w:line="240" w:lineRule="auto"/>
        <w:ind w:left="0" w:firstLine="0"/>
        <w:rPr>
          <w:rFonts w:eastAsia="Times New Roman"/>
          <w:color w:val="auto"/>
          <w:szCs w:val="24"/>
          <w:lang w:eastAsia="en-US"/>
        </w:rPr>
      </w:pPr>
      <w:r w:rsidRPr="00B84C9C">
        <w:rPr>
          <w:rFonts w:eastAsia="Times New Roman"/>
          <w:color w:val="auto"/>
          <w:szCs w:val="24"/>
          <w:lang w:eastAsia="en-US"/>
        </w:rPr>
        <w:br w:type="page"/>
      </w:r>
    </w:p>
    <w:p w14:paraId="2ADCB558" w14:textId="77777777" w:rsidR="0015502E" w:rsidRPr="00B84C9C" w:rsidRDefault="0015502E" w:rsidP="00B84C9C">
      <w:pPr>
        <w:autoSpaceDN w:val="0"/>
        <w:spacing w:after="0" w:line="240" w:lineRule="auto"/>
        <w:ind w:left="0" w:firstLine="0"/>
        <w:rPr>
          <w:rFonts w:eastAsia="Times New Roman"/>
          <w:color w:val="auto"/>
          <w:szCs w:val="24"/>
          <w:lang w:eastAsia="en-US"/>
        </w:rPr>
      </w:pPr>
    </w:p>
    <w:p w14:paraId="7B83E89E" w14:textId="77777777" w:rsidR="0015502E" w:rsidRPr="0015502E" w:rsidRDefault="0015502E" w:rsidP="0015502E">
      <w:pPr>
        <w:spacing w:after="160" w:line="256" w:lineRule="auto"/>
        <w:ind w:left="0" w:firstLine="0"/>
        <w:rPr>
          <w:rFonts w:eastAsia="MS Mincho" w:cs="Times New Roman"/>
          <w:b/>
          <w:color w:val="auto"/>
          <w:sz w:val="36"/>
          <w:szCs w:val="20"/>
        </w:rPr>
      </w:pPr>
      <w:r w:rsidRPr="0015502E">
        <w:rPr>
          <w:rFonts w:eastAsia="MS Mincho" w:cs="Times New Roman"/>
          <w:b/>
          <w:color w:val="auto"/>
          <w:sz w:val="36"/>
          <w:szCs w:val="20"/>
        </w:rPr>
        <w:t>Joint Schedule 10 (Rectification Plan)</w:t>
      </w:r>
    </w:p>
    <w:tbl>
      <w:tblPr>
        <w:tblW w:w="0" w:type="auto"/>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975"/>
        <w:gridCol w:w="3061"/>
        <w:gridCol w:w="69"/>
        <w:gridCol w:w="915"/>
        <w:gridCol w:w="36"/>
        <w:gridCol w:w="2045"/>
      </w:tblGrid>
      <w:tr w:rsidR="0015502E" w:rsidRPr="0015502E" w14:paraId="04478BF1" w14:textId="77777777" w:rsidTr="0015502E">
        <w:trPr>
          <w:trHeight w:val="725"/>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Pr>
          <w:p w14:paraId="0E7FF35B" w14:textId="77777777" w:rsidR="0015502E" w:rsidRPr="00CE483E" w:rsidRDefault="0015502E" w:rsidP="0015502E">
            <w:pPr>
              <w:spacing w:after="160" w:line="256" w:lineRule="auto"/>
              <w:ind w:left="0" w:firstLine="0"/>
              <w:jc w:val="center"/>
              <w:rPr>
                <w:rFonts w:eastAsia="MS Mincho" w:cs="Times New Roman"/>
                <w:b/>
                <w:color w:val="auto"/>
                <w:szCs w:val="24"/>
              </w:rPr>
            </w:pPr>
            <w:bookmarkStart w:id="54" w:name="_Hlt365648931"/>
            <w:bookmarkStart w:id="55" w:name="_Hlt365630092"/>
            <w:bookmarkStart w:id="56" w:name="_Hlt359519846"/>
            <w:bookmarkStart w:id="57" w:name="_Hlt359519055"/>
            <w:bookmarkStart w:id="58" w:name="_Hlt359343263"/>
            <w:bookmarkStart w:id="59" w:name="_Hlt360696975"/>
            <w:bookmarkStart w:id="60" w:name="_Hlt359518672"/>
            <w:bookmarkStart w:id="61" w:name="_Hlt359518670"/>
            <w:bookmarkStart w:id="62" w:name="_Hlt359518665"/>
            <w:bookmarkStart w:id="63" w:name="_Hlt358390397"/>
            <w:bookmarkStart w:id="64" w:name="_Hlt359518663"/>
            <w:bookmarkStart w:id="65" w:name="_Hlt359518637"/>
            <w:bookmarkStart w:id="66" w:name="_Hlt359518647"/>
            <w:bookmarkStart w:id="67" w:name="_Hlt359518643"/>
            <w:bookmarkStart w:id="68" w:name="_Hlt359518634"/>
            <w:bookmarkStart w:id="69" w:name="_Hlt359518654"/>
            <w:bookmarkStart w:id="70" w:name="_Hlt359518600"/>
            <w:bookmarkStart w:id="71" w:name="_Hlt359518596"/>
            <w:bookmarkStart w:id="72" w:name="_Hlt359518593"/>
            <w:bookmarkStart w:id="73" w:name="_Hlt359518668"/>
            <w:bookmarkStart w:id="74" w:name="_Hlt359518645"/>
            <w:bookmarkStart w:id="75" w:name="_Hlt359518640"/>
            <w:bookmarkStart w:id="76" w:name="_Hlt359518632"/>
            <w:bookmarkStart w:id="77" w:name="_Hlt359518628"/>
            <w:bookmarkStart w:id="78" w:name="_Hlt359518623"/>
            <w:bookmarkStart w:id="79" w:name="_Hlt359518618"/>
            <w:bookmarkStart w:id="80" w:name="_Hlt359518614"/>
            <w:bookmarkStart w:id="81" w:name="_Hlt359518611"/>
            <w:bookmarkStart w:id="82" w:name="_Hlt359518608"/>
            <w:bookmarkStart w:id="83" w:name="_Hlt359518591"/>
            <w:bookmarkStart w:id="84" w:name="_Hlt359518630"/>
            <w:bookmarkStart w:id="85" w:name="_Hlt359518625"/>
            <w:bookmarkStart w:id="86" w:name="_Hlt359518621"/>
            <w:bookmarkStart w:id="87" w:name="_Hlt359518616"/>
            <w:bookmarkStart w:id="88" w:name="_Hlt359518605"/>
            <w:bookmarkStart w:id="89" w:name="_Hlt359518577"/>
            <w:bookmarkStart w:id="90" w:name="_Hlt365648611"/>
            <w:bookmarkStart w:id="91" w:name="_Hlt365627374"/>
            <w:bookmarkStart w:id="92" w:name="_Hlt365627344"/>
            <w:bookmarkStart w:id="93" w:name="_Hlt362516481"/>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5DA7AA92" w14:textId="77777777" w:rsidR="0015502E" w:rsidRPr="00CE483E" w:rsidRDefault="0015502E" w:rsidP="0015502E">
            <w:pPr>
              <w:spacing w:after="160" w:line="256" w:lineRule="auto"/>
              <w:ind w:left="0" w:firstLine="0"/>
              <w:jc w:val="center"/>
              <w:rPr>
                <w:rFonts w:eastAsia="MS Mincho" w:cs="Times New Roman"/>
                <w:b/>
                <w:color w:val="auto"/>
                <w:szCs w:val="24"/>
              </w:rPr>
            </w:pPr>
            <w:r w:rsidRPr="00CE483E">
              <w:rPr>
                <w:rFonts w:eastAsia="MS Mincho" w:cs="Times New Roman"/>
                <w:b/>
                <w:color w:val="auto"/>
                <w:szCs w:val="24"/>
              </w:rPr>
              <w:t>Request for [Revised] Rectification Plan</w:t>
            </w:r>
          </w:p>
        </w:tc>
      </w:tr>
      <w:tr w:rsidR="0015502E" w:rsidRPr="0015502E" w14:paraId="55806CC0" w14:textId="77777777" w:rsidTr="0015502E">
        <w:trPr>
          <w:trHeight w:val="871"/>
        </w:trPr>
        <w:tc>
          <w:tcPr>
            <w:tcW w:w="2975" w:type="dxa"/>
            <w:tcBorders>
              <w:top w:val="single" w:sz="4" w:space="0" w:color="808080"/>
              <w:left w:val="single" w:sz="4" w:space="0" w:color="808080"/>
              <w:bottom w:val="single" w:sz="4" w:space="0" w:color="808080"/>
              <w:right w:val="single" w:sz="4" w:space="0" w:color="808080"/>
            </w:tcBorders>
            <w:hideMark/>
          </w:tcPr>
          <w:p w14:paraId="47D05B6A" w14:textId="77777777" w:rsidR="0015502E" w:rsidRPr="00CE483E" w:rsidRDefault="0015502E" w:rsidP="0015502E">
            <w:pPr>
              <w:spacing w:after="160" w:line="256" w:lineRule="auto"/>
              <w:ind w:left="0" w:firstLine="0"/>
              <w:rPr>
                <w:rFonts w:eastAsia="MS Mincho" w:cs="Times New Roman"/>
                <w:color w:val="auto"/>
                <w:szCs w:val="24"/>
              </w:rPr>
            </w:pPr>
            <w:r w:rsidRPr="00CE483E">
              <w:rPr>
                <w:rFonts w:eastAsia="MS Mincho" w:cs="Times New Roman"/>
                <w:color w:val="auto"/>
                <w:szCs w:val="24"/>
              </w:rPr>
              <w:t>Details of the Default:</w:t>
            </w:r>
          </w:p>
        </w:tc>
        <w:tc>
          <w:tcPr>
            <w:tcW w:w="6126" w:type="dxa"/>
            <w:gridSpan w:val="5"/>
            <w:tcBorders>
              <w:top w:val="single" w:sz="4" w:space="0" w:color="808080"/>
              <w:left w:val="single" w:sz="4" w:space="0" w:color="808080"/>
              <w:bottom w:val="single" w:sz="4" w:space="0" w:color="808080"/>
              <w:right w:val="single" w:sz="4" w:space="0" w:color="808080"/>
            </w:tcBorders>
            <w:hideMark/>
          </w:tcPr>
          <w:p w14:paraId="1F4FDA8F" w14:textId="77777777" w:rsidR="0015502E" w:rsidRPr="00CE483E" w:rsidRDefault="0015502E" w:rsidP="0015502E">
            <w:pPr>
              <w:spacing w:after="160" w:line="256" w:lineRule="auto"/>
              <w:ind w:left="0" w:firstLine="0"/>
              <w:rPr>
                <w:rFonts w:eastAsia="MS Mincho" w:cs="Times New Roman"/>
                <w:color w:val="auto"/>
                <w:szCs w:val="24"/>
              </w:rPr>
            </w:pPr>
            <w:r w:rsidRPr="00CE483E">
              <w:rPr>
                <w:rFonts w:eastAsia="MS Mincho" w:cs="Times New Roman"/>
                <w:color w:val="auto"/>
                <w:szCs w:val="24"/>
              </w:rPr>
              <w:t>[</w:t>
            </w:r>
            <w:r w:rsidRPr="00CE483E">
              <w:rPr>
                <w:rFonts w:eastAsia="MS Mincho" w:cs="Times New Roman"/>
                <w:b/>
                <w:color w:val="auto"/>
                <w:szCs w:val="24"/>
              </w:rPr>
              <w:t>Guidance:</w:t>
            </w:r>
            <w:r w:rsidRPr="00CE483E">
              <w:rPr>
                <w:rFonts w:eastAsia="MS Mincho" w:cs="Times New Roman"/>
                <w:color w:val="auto"/>
                <w:szCs w:val="24"/>
              </w:rPr>
              <w:t xml:space="preserve"> Explain the Default, with clear schedule and clause references as appropriate]</w:t>
            </w:r>
          </w:p>
        </w:tc>
      </w:tr>
      <w:tr w:rsidR="0015502E" w:rsidRPr="0015502E" w14:paraId="2C25A068" w14:textId="77777777" w:rsidTr="0015502E">
        <w:trPr>
          <w:trHeight w:val="1051"/>
        </w:trPr>
        <w:tc>
          <w:tcPr>
            <w:tcW w:w="2975" w:type="dxa"/>
            <w:tcBorders>
              <w:top w:val="single" w:sz="4" w:space="0" w:color="808080"/>
              <w:left w:val="single" w:sz="4" w:space="0" w:color="808080"/>
              <w:bottom w:val="single" w:sz="4" w:space="0" w:color="808080"/>
              <w:right w:val="single" w:sz="4" w:space="0" w:color="808080"/>
            </w:tcBorders>
            <w:hideMark/>
          </w:tcPr>
          <w:p w14:paraId="3AD8E28F" w14:textId="77777777" w:rsidR="0015502E" w:rsidRPr="00CE483E" w:rsidRDefault="0015502E" w:rsidP="0015502E">
            <w:pPr>
              <w:spacing w:after="160" w:line="256" w:lineRule="auto"/>
              <w:ind w:left="0" w:firstLine="0"/>
              <w:rPr>
                <w:rFonts w:eastAsia="MS Mincho" w:cs="Times New Roman"/>
                <w:color w:val="auto"/>
                <w:szCs w:val="24"/>
              </w:rPr>
            </w:pPr>
            <w:r w:rsidRPr="00CE483E">
              <w:rPr>
                <w:rFonts w:eastAsia="MS Mincho" w:cs="Times New Roman"/>
                <w:color w:val="auto"/>
                <w:szCs w:val="24"/>
              </w:rPr>
              <w:t>Deadline for receiving the [Revised] Rectification Plan:</w:t>
            </w:r>
          </w:p>
        </w:tc>
        <w:tc>
          <w:tcPr>
            <w:tcW w:w="6126" w:type="dxa"/>
            <w:gridSpan w:val="5"/>
            <w:tcBorders>
              <w:top w:val="single" w:sz="4" w:space="0" w:color="808080"/>
              <w:left w:val="single" w:sz="4" w:space="0" w:color="808080"/>
              <w:bottom w:val="single" w:sz="4" w:space="0" w:color="808080"/>
              <w:right w:val="single" w:sz="4" w:space="0" w:color="808080"/>
            </w:tcBorders>
          </w:tcPr>
          <w:p w14:paraId="2D785580" w14:textId="77777777" w:rsidR="0015502E" w:rsidRPr="00CE483E" w:rsidRDefault="0015502E" w:rsidP="0015502E">
            <w:pPr>
              <w:spacing w:after="160" w:line="256" w:lineRule="auto"/>
              <w:ind w:left="0" w:firstLine="0"/>
              <w:rPr>
                <w:rFonts w:eastAsia="MS Mincho" w:cs="Times New Roman"/>
                <w:color w:val="auto"/>
                <w:szCs w:val="24"/>
              </w:rPr>
            </w:pPr>
            <w:r w:rsidRPr="00CE483E">
              <w:rPr>
                <w:rFonts w:eastAsia="MS Mincho" w:cs="Times New Roman"/>
                <w:color w:val="auto"/>
                <w:szCs w:val="24"/>
              </w:rPr>
              <w:t>[</w:t>
            </w:r>
            <w:r w:rsidRPr="00CE483E">
              <w:rPr>
                <w:rFonts w:eastAsia="MS Mincho" w:cs="Times New Roman"/>
                <w:b/>
                <w:color w:val="auto"/>
                <w:szCs w:val="24"/>
              </w:rPr>
              <w:t>add</w:t>
            </w:r>
            <w:r w:rsidRPr="00CE483E">
              <w:rPr>
                <w:rFonts w:eastAsia="MS Mincho" w:cs="Times New Roman"/>
                <w:color w:val="auto"/>
                <w:szCs w:val="24"/>
              </w:rPr>
              <w:t xml:space="preserve"> date (minimum 10 days from request)]</w:t>
            </w:r>
          </w:p>
          <w:p w14:paraId="7C74E943" w14:textId="77777777" w:rsidR="0015502E" w:rsidRPr="00CE483E" w:rsidRDefault="0015502E" w:rsidP="0015502E">
            <w:pPr>
              <w:spacing w:after="160" w:line="256" w:lineRule="auto"/>
              <w:ind w:left="0" w:firstLine="0"/>
              <w:rPr>
                <w:rFonts w:eastAsia="MS Mincho" w:cs="Times New Roman"/>
                <w:color w:val="auto"/>
                <w:szCs w:val="24"/>
              </w:rPr>
            </w:pPr>
          </w:p>
        </w:tc>
      </w:tr>
      <w:tr w:rsidR="0015502E" w:rsidRPr="0015502E" w14:paraId="6A9678D3" w14:textId="77777777" w:rsidTr="0015502E">
        <w:trPr>
          <w:trHeight w:val="492"/>
        </w:trPr>
        <w:tc>
          <w:tcPr>
            <w:tcW w:w="2975" w:type="dxa"/>
            <w:tcBorders>
              <w:top w:val="single" w:sz="4" w:space="0" w:color="808080"/>
              <w:left w:val="single" w:sz="4" w:space="0" w:color="808080"/>
              <w:bottom w:val="single" w:sz="4" w:space="0" w:color="808080"/>
              <w:right w:val="single" w:sz="4" w:space="0" w:color="808080"/>
            </w:tcBorders>
            <w:hideMark/>
          </w:tcPr>
          <w:p w14:paraId="3A87935E" w14:textId="77777777" w:rsidR="0015502E" w:rsidRPr="00CE483E" w:rsidRDefault="0015502E" w:rsidP="0015502E">
            <w:pPr>
              <w:spacing w:after="160" w:line="256" w:lineRule="auto"/>
              <w:ind w:left="0" w:firstLine="0"/>
              <w:rPr>
                <w:rFonts w:eastAsia="MS Mincho" w:cs="Times New Roman"/>
                <w:color w:val="auto"/>
                <w:szCs w:val="24"/>
              </w:rPr>
            </w:pPr>
            <w:r w:rsidRPr="00CE483E">
              <w:rPr>
                <w:rFonts w:eastAsia="MS Mincho" w:cs="Times New Roman"/>
                <w:color w:val="auto"/>
                <w:szCs w:val="24"/>
              </w:rPr>
              <w:t>Signed by [CCS/Buyer</w:t>
            </w:r>
            <w:proofErr w:type="gramStart"/>
            <w:r w:rsidRPr="00CE483E">
              <w:rPr>
                <w:rFonts w:eastAsia="MS Mincho" w:cs="Times New Roman"/>
                <w:color w:val="auto"/>
                <w:szCs w:val="24"/>
              </w:rPr>
              <w:t>] :</w:t>
            </w:r>
            <w:proofErr w:type="gramEnd"/>
          </w:p>
        </w:tc>
        <w:tc>
          <w:tcPr>
            <w:tcW w:w="3130" w:type="dxa"/>
            <w:gridSpan w:val="2"/>
            <w:tcBorders>
              <w:top w:val="single" w:sz="4" w:space="0" w:color="808080"/>
              <w:left w:val="single" w:sz="4" w:space="0" w:color="808080"/>
              <w:bottom w:val="single" w:sz="4" w:space="0" w:color="808080"/>
              <w:right w:val="single" w:sz="4" w:space="0" w:color="808080"/>
            </w:tcBorders>
          </w:tcPr>
          <w:p w14:paraId="7E2D51F7" w14:textId="77777777" w:rsidR="0015502E" w:rsidRPr="00CE483E" w:rsidRDefault="0015502E" w:rsidP="0015502E">
            <w:pPr>
              <w:spacing w:after="160" w:line="256" w:lineRule="auto"/>
              <w:ind w:left="0" w:firstLine="0"/>
              <w:rPr>
                <w:rFonts w:eastAsia="MS Mincho" w:cs="Times New Roman"/>
                <w:color w:val="auto"/>
                <w:szCs w:val="24"/>
              </w:rPr>
            </w:pPr>
          </w:p>
        </w:tc>
        <w:tc>
          <w:tcPr>
            <w:tcW w:w="951" w:type="dxa"/>
            <w:gridSpan w:val="2"/>
            <w:tcBorders>
              <w:top w:val="single" w:sz="4" w:space="0" w:color="808080"/>
              <w:left w:val="single" w:sz="4" w:space="0" w:color="808080"/>
              <w:bottom w:val="single" w:sz="4" w:space="0" w:color="808080"/>
              <w:right w:val="single" w:sz="4" w:space="0" w:color="808080"/>
            </w:tcBorders>
            <w:hideMark/>
          </w:tcPr>
          <w:p w14:paraId="2BAE6240" w14:textId="77777777" w:rsidR="0015502E" w:rsidRPr="00CE483E" w:rsidRDefault="0015502E" w:rsidP="0015502E">
            <w:pPr>
              <w:spacing w:after="160" w:line="256" w:lineRule="auto"/>
              <w:ind w:left="0" w:firstLine="0"/>
              <w:rPr>
                <w:rFonts w:eastAsia="MS Mincho" w:cs="Times New Roman"/>
                <w:color w:val="auto"/>
                <w:szCs w:val="24"/>
              </w:rPr>
            </w:pPr>
            <w:r w:rsidRPr="00CE483E">
              <w:rPr>
                <w:rFonts w:eastAsia="MS Mincho" w:cs="Times New Roman"/>
                <w:color w:val="auto"/>
                <w:szCs w:val="24"/>
              </w:rPr>
              <w:t>Date:</w:t>
            </w:r>
          </w:p>
        </w:tc>
        <w:tc>
          <w:tcPr>
            <w:tcW w:w="2045" w:type="dxa"/>
            <w:tcBorders>
              <w:top w:val="single" w:sz="4" w:space="0" w:color="808080"/>
              <w:left w:val="single" w:sz="4" w:space="0" w:color="808080"/>
              <w:bottom w:val="single" w:sz="4" w:space="0" w:color="808080"/>
              <w:right w:val="single" w:sz="4" w:space="0" w:color="808080"/>
            </w:tcBorders>
          </w:tcPr>
          <w:p w14:paraId="5BFBEBEB" w14:textId="77777777" w:rsidR="0015502E" w:rsidRPr="0015502E" w:rsidRDefault="0015502E" w:rsidP="0015502E">
            <w:pPr>
              <w:spacing w:after="160" w:line="256" w:lineRule="auto"/>
              <w:ind w:left="0" w:firstLine="0"/>
              <w:rPr>
                <w:rFonts w:eastAsia="MS Mincho" w:cs="Times New Roman"/>
                <w:color w:val="auto"/>
                <w:szCs w:val="24"/>
              </w:rPr>
            </w:pPr>
          </w:p>
        </w:tc>
      </w:tr>
      <w:tr w:rsidR="0015502E" w:rsidRPr="0015502E" w14:paraId="66B616B2" w14:textId="77777777" w:rsidTr="0015502E">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hideMark/>
          </w:tcPr>
          <w:p w14:paraId="29A62A6B" w14:textId="77777777" w:rsidR="0015502E" w:rsidRPr="00CE483E" w:rsidRDefault="0015502E" w:rsidP="0015502E">
            <w:pPr>
              <w:spacing w:after="160" w:line="256" w:lineRule="auto"/>
              <w:ind w:left="0" w:firstLine="0"/>
              <w:jc w:val="center"/>
              <w:rPr>
                <w:rFonts w:eastAsia="MS Mincho" w:cs="Times New Roman"/>
                <w:color w:val="auto"/>
                <w:szCs w:val="24"/>
              </w:rPr>
            </w:pPr>
            <w:r w:rsidRPr="00CE483E">
              <w:rPr>
                <w:rFonts w:eastAsia="MS Mincho" w:cs="Times New Roman"/>
                <w:b/>
                <w:color w:val="auto"/>
                <w:szCs w:val="24"/>
              </w:rPr>
              <w:t>Supplier [Revised] Rectification Plan</w:t>
            </w:r>
          </w:p>
        </w:tc>
      </w:tr>
      <w:tr w:rsidR="0015502E" w:rsidRPr="0015502E" w14:paraId="05AD8D64" w14:textId="77777777" w:rsidTr="0015502E">
        <w:trPr>
          <w:trHeight w:val="492"/>
        </w:trPr>
        <w:tc>
          <w:tcPr>
            <w:tcW w:w="2975" w:type="dxa"/>
            <w:tcBorders>
              <w:top w:val="single" w:sz="4" w:space="0" w:color="808080"/>
              <w:left w:val="single" w:sz="4" w:space="0" w:color="808080"/>
              <w:bottom w:val="single" w:sz="4" w:space="0" w:color="808080"/>
              <w:right w:val="single" w:sz="4" w:space="0" w:color="808080"/>
            </w:tcBorders>
            <w:hideMark/>
          </w:tcPr>
          <w:p w14:paraId="7291A3F8" w14:textId="77777777" w:rsidR="0015502E" w:rsidRPr="00CE483E" w:rsidRDefault="0015502E" w:rsidP="0015502E">
            <w:pPr>
              <w:spacing w:after="160" w:line="256" w:lineRule="auto"/>
              <w:ind w:left="0" w:firstLine="0"/>
              <w:rPr>
                <w:rFonts w:eastAsia="MS Mincho" w:cs="Times New Roman"/>
                <w:color w:val="auto"/>
                <w:szCs w:val="24"/>
              </w:rPr>
            </w:pPr>
            <w:r w:rsidRPr="00CE483E">
              <w:rPr>
                <w:rFonts w:eastAsia="MS Mincho" w:cs="Times New Roman"/>
                <w:color w:val="auto"/>
                <w:szCs w:val="24"/>
              </w:rPr>
              <w:t>Cause of the Default</w:t>
            </w:r>
          </w:p>
        </w:tc>
        <w:tc>
          <w:tcPr>
            <w:tcW w:w="6126" w:type="dxa"/>
            <w:gridSpan w:val="5"/>
            <w:tcBorders>
              <w:top w:val="single" w:sz="4" w:space="0" w:color="808080"/>
              <w:left w:val="single" w:sz="4" w:space="0" w:color="808080"/>
              <w:bottom w:val="single" w:sz="4" w:space="0" w:color="808080"/>
              <w:right w:val="single" w:sz="4" w:space="0" w:color="808080"/>
            </w:tcBorders>
            <w:hideMark/>
          </w:tcPr>
          <w:p w14:paraId="584C6438" w14:textId="77777777" w:rsidR="0015502E" w:rsidRPr="00CE483E" w:rsidRDefault="0015502E" w:rsidP="0015502E">
            <w:pPr>
              <w:spacing w:after="160" w:line="256" w:lineRule="auto"/>
              <w:ind w:left="0" w:firstLine="0"/>
              <w:rPr>
                <w:rFonts w:eastAsia="MS Mincho" w:cs="Times New Roman"/>
                <w:color w:val="auto"/>
                <w:szCs w:val="24"/>
              </w:rPr>
            </w:pPr>
            <w:r w:rsidRPr="00CE483E">
              <w:rPr>
                <w:rFonts w:eastAsia="MS Mincho" w:cs="Times New Roman"/>
                <w:color w:val="auto"/>
                <w:szCs w:val="24"/>
              </w:rPr>
              <w:t>[</w:t>
            </w:r>
            <w:r w:rsidRPr="00CE483E">
              <w:rPr>
                <w:rFonts w:eastAsia="MS Mincho" w:cs="Times New Roman"/>
                <w:b/>
                <w:color w:val="auto"/>
                <w:szCs w:val="24"/>
              </w:rPr>
              <w:t>add</w:t>
            </w:r>
            <w:r w:rsidRPr="00CE483E">
              <w:rPr>
                <w:rFonts w:eastAsia="MS Mincho" w:cs="Times New Roman"/>
                <w:color w:val="auto"/>
                <w:szCs w:val="24"/>
              </w:rPr>
              <w:t xml:space="preserve"> cause]</w:t>
            </w:r>
          </w:p>
        </w:tc>
      </w:tr>
      <w:tr w:rsidR="0015502E" w:rsidRPr="0015502E" w14:paraId="6A6EC19D" w14:textId="77777777" w:rsidTr="0015502E">
        <w:trPr>
          <w:trHeight w:val="827"/>
        </w:trPr>
        <w:tc>
          <w:tcPr>
            <w:tcW w:w="2975" w:type="dxa"/>
            <w:tcBorders>
              <w:top w:val="single" w:sz="4" w:space="0" w:color="808080"/>
              <w:left w:val="single" w:sz="4" w:space="0" w:color="808080"/>
              <w:bottom w:val="single" w:sz="4" w:space="0" w:color="808080"/>
              <w:right w:val="single" w:sz="4" w:space="0" w:color="808080"/>
            </w:tcBorders>
            <w:hideMark/>
          </w:tcPr>
          <w:p w14:paraId="6E15EF05" w14:textId="77777777" w:rsidR="0015502E" w:rsidRPr="00CE483E" w:rsidRDefault="0015502E" w:rsidP="0015502E">
            <w:pPr>
              <w:spacing w:after="160" w:line="256" w:lineRule="auto"/>
              <w:ind w:left="0" w:firstLine="0"/>
              <w:rPr>
                <w:rFonts w:eastAsia="MS Mincho" w:cs="Times New Roman"/>
                <w:color w:val="auto"/>
                <w:szCs w:val="24"/>
              </w:rPr>
            </w:pPr>
            <w:r w:rsidRPr="00CE483E">
              <w:rPr>
                <w:rFonts w:eastAsia="MS Mincho" w:cs="Times New Roman"/>
                <w:color w:val="auto"/>
                <w:szCs w:val="24"/>
              </w:rPr>
              <w:t xml:space="preserve">Anticipated impact assessment: </w:t>
            </w:r>
          </w:p>
        </w:tc>
        <w:tc>
          <w:tcPr>
            <w:tcW w:w="6126" w:type="dxa"/>
            <w:gridSpan w:val="5"/>
            <w:tcBorders>
              <w:top w:val="single" w:sz="4" w:space="0" w:color="808080"/>
              <w:left w:val="single" w:sz="4" w:space="0" w:color="808080"/>
              <w:bottom w:val="single" w:sz="4" w:space="0" w:color="808080"/>
              <w:right w:val="single" w:sz="4" w:space="0" w:color="808080"/>
            </w:tcBorders>
            <w:hideMark/>
          </w:tcPr>
          <w:p w14:paraId="5A7F8DC6" w14:textId="77777777" w:rsidR="0015502E" w:rsidRPr="00CE483E" w:rsidRDefault="0015502E" w:rsidP="0015502E">
            <w:pPr>
              <w:spacing w:after="160" w:line="256" w:lineRule="auto"/>
              <w:ind w:left="0" w:firstLine="0"/>
              <w:rPr>
                <w:rFonts w:eastAsia="MS Mincho" w:cs="Times New Roman"/>
                <w:color w:val="auto"/>
                <w:szCs w:val="24"/>
              </w:rPr>
            </w:pPr>
            <w:r w:rsidRPr="00CE483E">
              <w:rPr>
                <w:rFonts w:eastAsia="MS Mincho" w:cs="Times New Roman"/>
                <w:color w:val="auto"/>
                <w:szCs w:val="24"/>
              </w:rPr>
              <w:t>[</w:t>
            </w:r>
            <w:r w:rsidRPr="00CE483E">
              <w:rPr>
                <w:rFonts w:eastAsia="MS Mincho" w:cs="Times New Roman"/>
                <w:b/>
                <w:color w:val="auto"/>
                <w:szCs w:val="24"/>
              </w:rPr>
              <w:t>add</w:t>
            </w:r>
            <w:r w:rsidRPr="00CE483E">
              <w:rPr>
                <w:rFonts w:eastAsia="MS Mincho" w:cs="Times New Roman"/>
                <w:color w:val="auto"/>
                <w:szCs w:val="24"/>
              </w:rPr>
              <w:t xml:space="preserve"> impact]</w:t>
            </w:r>
          </w:p>
        </w:tc>
      </w:tr>
      <w:tr w:rsidR="0015502E" w:rsidRPr="0015502E" w14:paraId="6513C527" w14:textId="77777777" w:rsidTr="0015502E">
        <w:trPr>
          <w:trHeight w:val="470"/>
        </w:trPr>
        <w:tc>
          <w:tcPr>
            <w:tcW w:w="2975" w:type="dxa"/>
            <w:tcBorders>
              <w:top w:val="single" w:sz="4" w:space="0" w:color="808080"/>
              <w:left w:val="single" w:sz="4" w:space="0" w:color="808080"/>
              <w:bottom w:val="single" w:sz="4" w:space="0" w:color="808080"/>
              <w:right w:val="single" w:sz="4" w:space="0" w:color="808080"/>
            </w:tcBorders>
            <w:hideMark/>
          </w:tcPr>
          <w:p w14:paraId="36069853" w14:textId="77777777" w:rsidR="0015502E" w:rsidRPr="00CE483E" w:rsidRDefault="0015502E" w:rsidP="0015502E">
            <w:pPr>
              <w:spacing w:after="160" w:line="256" w:lineRule="auto"/>
              <w:ind w:left="0" w:firstLine="0"/>
              <w:rPr>
                <w:rFonts w:eastAsia="MS Mincho" w:cs="Times New Roman"/>
                <w:color w:val="auto"/>
                <w:szCs w:val="24"/>
              </w:rPr>
            </w:pPr>
            <w:r w:rsidRPr="00CE483E">
              <w:rPr>
                <w:rFonts w:eastAsia="MS Mincho" w:cs="Times New Roman"/>
                <w:color w:val="auto"/>
                <w:szCs w:val="24"/>
              </w:rPr>
              <w:t>Actual effect of Default:</w:t>
            </w:r>
          </w:p>
        </w:tc>
        <w:tc>
          <w:tcPr>
            <w:tcW w:w="6126" w:type="dxa"/>
            <w:gridSpan w:val="5"/>
            <w:tcBorders>
              <w:top w:val="single" w:sz="4" w:space="0" w:color="808080"/>
              <w:left w:val="single" w:sz="4" w:space="0" w:color="808080"/>
              <w:bottom w:val="single" w:sz="4" w:space="0" w:color="808080"/>
              <w:right w:val="single" w:sz="4" w:space="0" w:color="808080"/>
            </w:tcBorders>
            <w:hideMark/>
          </w:tcPr>
          <w:p w14:paraId="360E7E65" w14:textId="77777777" w:rsidR="0015502E" w:rsidRPr="00CE483E" w:rsidRDefault="0015502E" w:rsidP="0015502E">
            <w:pPr>
              <w:spacing w:after="160" w:line="256" w:lineRule="auto"/>
              <w:ind w:left="0" w:firstLine="0"/>
              <w:rPr>
                <w:rFonts w:eastAsia="MS Mincho" w:cs="Times New Roman"/>
                <w:color w:val="auto"/>
                <w:szCs w:val="24"/>
              </w:rPr>
            </w:pPr>
            <w:r w:rsidRPr="00CE483E">
              <w:rPr>
                <w:rFonts w:eastAsia="MS Mincho" w:cs="Times New Roman"/>
                <w:color w:val="auto"/>
                <w:szCs w:val="24"/>
              </w:rPr>
              <w:t>[</w:t>
            </w:r>
            <w:r w:rsidRPr="00CE483E">
              <w:rPr>
                <w:rFonts w:eastAsia="MS Mincho" w:cs="Times New Roman"/>
                <w:b/>
                <w:color w:val="auto"/>
                <w:szCs w:val="24"/>
              </w:rPr>
              <w:t>add</w:t>
            </w:r>
            <w:r w:rsidRPr="00CE483E">
              <w:rPr>
                <w:rFonts w:eastAsia="MS Mincho" w:cs="Times New Roman"/>
                <w:color w:val="auto"/>
                <w:szCs w:val="24"/>
              </w:rPr>
              <w:t xml:space="preserve"> effect]</w:t>
            </w:r>
          </w:p>
        </w:tc>
      </w:tr>
      <w:tr w:rsidR="0015502E" w:rsidRPr="0015502E" w14:paraId="55B849A5" w14:textId="77777777" w:rsidTr="0015502E">
        <w:trPr>
          <w:trHeight w:val="138"/>
        </w:trPr>
        <w:tc>
          <w:tcPr>
            <w:tcW w:w="2975" w:type="dxa"/>
            <w:vMerge w:val="restart"/>
            <w:tcBorders>
              <w:top w:val="single" w:sz="4" w:space="0" w:color="808080"/>
              <w:left w:val="single" w:sz="4" w:space="0" w:color="808080"/>
              <w:bottom w:val="single" w:sz="4" w:space="0" w:color="808080"/>
              <w:right w:val="single" w:sz="4" w:space="0" w:color="808080"/>
            </w:tcBorders>
            <w:hideMark/>
          </w:tcPr>
          <w:p w14:paraId="427F488D" w14:textId="77777777" w:rsidR="0015502E" w:rsidRPr="00CE483E" w:rsidRDefault="0015502E" w:rsidP="0015502E">
            <w:pPr>
              <w:spacing w:after="160" w:line="256" w:lineRule="auto"/>
              <w:ind w:left="0" w:firstLine="0"/>
              <w:rPr>
                <w:rFonts w:eastAsia="MS Mincho" w:cs="Times New Roman"/>
                <w:color w:val="auto"/>
                <w:szCs w:val="24"/>
              </w:rPr>
            </w:pPr>
            <w:r w:rsidRPr="00CE483E">
              <w:rPr>
                <w:rFonts w:eastAsia="MS Mincho" w:cs="Times New Roman"/>
                <w:color w:val="auto"/>
                <w:szCs w:val="24"/>
              </w:rPr>
              <w:t>Steps to be taken to rectification:</w:t>
            </w:r>
          </w:p>
        </w:tc>
        <w:tc>
          <w:tcPr>
            <w:tcW w:w="3061" w:type="dxa"/>
            <w:tcBorders>
              <w:top w:val="single" w:sz="4" w:space="0" w:color="808080"/>
              <w:left w:val="single" w:sz="4" w:space="0" w:color="808080"/>
              <w:bottom w:val="single" w:sz="4" w:space="0" w:color="808080"/>
              <w:right w:val="single" w:sz="4" w:space="0" w:color="808080"/>
            </w:tcBorders>
            <w:hideMark/>
          </w:tcPr>
          <w:p w14:paraId="280F2BD4" w14:textId="77777777" w:rsidR="0015502E" w:rsidRPr="00CE483E" w:rsidRDefault="0015502E" w:rsidP="0015502E">
            <w:pPr>
              <w:spacing w:after="160" w:line="256" w:lineRule="auto"/>
              <w:ind w:left="0" w:firstLine="0"/>
              <w:rPr>
                <w:rFonts w:eastAsia="MS Mincho" w:cs="Times New Roman"/>
                <w:b/>
                <w:color w:val="auto"/>
                <w:szCs w:val="24"/>
              </w:rPr>
            </w:pPr>
            <w:r w:rsidRPr="00CE483E">
              <w:rPr>
                <w:rFonts w:eastAsia="MS Mincho" w:cs="Times New Roman"/>
                <w:b/>
                <w:color w:val="auto"/>
                <w:szCs w:val="24"/>
              </w:rPr>
              <w:t>Steps</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69113F5A" w14:textId="77777777" w:rsidR="0015502E" w:rsidRPr="00CE483E" w:rsidRDefault="0015502E" w:rsidP="0015502E">
            <w:pPr>
              <w:spacing w:after="160" w:line="256" w:lineRule="auto"/>
              <w:ind w:left="0" w:firstLine="0"/>
              <w:rPr>
                <w:rFonts w:eastAsia="MS Mincho" w:cs="Times New Roman"/>
                <w:b/>
                <w:color w:val="auto"/>
                <w:szCs w:val="24"/>
              </w:rPr>
            </w:pPr>
            <w:r w:rsidRPr="00CE483E">
              <w:rPr>
                <w:rFonts w:eastAsia="MS Mincho" w:cs="Times New Roman"/>
                <w:b/>
                <w:color w:val="auto"/>
                <w:szCs w:val="24"/>
              </w:rPr>
              <w:t xml:space="preserve">Timescale </w:t>
            </w:r>
          </w:p>
        </w:tc>
      </w:tr>
      <w:tr w:rsidR="0015502E" w:rsidRPr="0015502E" w14:paraId="199646E2" w14:textId="77777777" w:rsidTr="0015502E">
        <w:trPr>
          <w:trHeight w:val="132"/>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19EE12A4" w14:textId="77777777" w:rsidR="0015502E" w:rsidRPr="00CE483E" w:rsidRDefault="0015502E" w:rsidP="0015502E">
            <w:pPr>
              <w:spacing w:after="0" w:line="256" w:lineRule="auto"/>
              <w:ind w:left="0" w:firstLine="0"/>
              <w:rPr>
                <w:rFonts w:eastAsia="MS Mincho" w:cs="Times New Roman"/>
                <w:color w:val="auto"/>
                <w:szCs w:val="24"/>
              </w:rPr>
            </w:pPr>
          </w:p>
        </w:tc>
        <w:tc>
          <w:tcPr>
            <w:tcW w:w="3061" w:type="dxa"/>
            <w:tcBorders>
              <w:top w:val="single" w:sz="4" w:space="0" w:color="808080"/>
              <w:left w:val="single" w:sz="4" w:space="0" w:color="808080"/>
              <w:bottom w:val="single" w:sz="4" w:space="0" w:color="808080"/>
              <w:right w:val="single" w:sz="4" w:space="0" w:color="808080"/>
            </w:tcBorders>
            <w:hideMark/>
          </w:tcPr>
          <w:p w14:paraId="5D4DCCEE" w14:textId="77777777" w:rsidR="0015502E" w:rsidRPr="00CE483E" w:rsidRDefault="0015502E" w:rsidP="0015502E">
            <w:pPr>
              <w:spacing w:after="160" w:line="256" w:lineRule="auto"/>
              <w:ind w:left="0" w:firstLine="0"/>
              <w:rPr>
                <w:rFonts w:eastAsia="MS Mincho" w:cs="Times New Roman"/>
                <w:color w:val="auto"/>
                <w:szCs w:val="24"/>
              </w:rPr>
            </w:pPr>
            <w:r w:rsidRPr="00CE483E">
              <w:rPr>
                <w:rFonts w:eastAsia="MS Mincho" w:cs="Times New Roman"/>
                <w:color w:val="auto"/>
                <w:szCs w:val="24"/>
              </w:rPr>
              <w:t>1.</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0CBBBEE0" w14:textId="77777777" w:rsidR="0015502E" w:rsidRPr="00CE483E" w:rsidRDefault="0015502E" w:rsidP="0015502E">
            <w:pPr>
              <w:spacing w:after="160" w:line="256" w:lineRule="auto"/>
              <w:ind w:left="0" w:firstLine="0"/>
              <w:rPr>
                <w:rFonts w:eastAsia="MS Mincho" w:cs="Times New Roman"/>
                <w:color w:val="auto"/>
                <w:szCs w:val="24"/>
              </w:rPr>
            </w:pPr>
            <w:r w:rsidRPr="00CE483E">
              <w:rPr>
                <w:rFonts w:eastAsia="MS Mincho" w:cs="Times New Roman"/>
                <w:color w:val="auto"/>
                <w:szCs w:val="24"/>
              </w:rPr>
              <w:t>[date]</w:t>
            </w:r>
          </w:p>
        </w:tc>
      </w:tr>
      <w:tr w:rsidR="0015502E" w:rsidRPr="0015502E" w14:paraId="55188A1E" w14:textId="77777777" w:rsidTr="0015502E">
        <w:trPr>
          <w:trHeight w:val="132"/>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352A05B9" w14:textId="77777777" w:rsidR="0015502E" w:rsidRPr="00CE483E" w:rsidRDefault="0015502E" w:rsidP="0015502E">
            <w:pPr>
              <w:spacing w:after="0" w:line="256" w:lineRule="auto"/>
              <w:ind w:left="0" w:firstLine="0"/>
              <w:rPr>
                <w:rFonts w:eastAsia="MS Mincho" w:cs="Times New Roman"/>
                <w:color w:val="auto"/>
                <w:szCs w:val="24"/>
              </w:rPr>
            </w:pPr>
          </w:p>
        </w:tc>
        <w:tc>
          <w:tcPr>
            <w:tcW w:w="3061" w:type="dxa"/>
            <w:tcBorders>
              <w:top w:val="single" w:sz="4" w:space="0" w:color="808080"/>
              <w:left w:val="single" w:sz="4" w:space="0" w:color="808080"/>
              <w:bottom w:val="single" w:sz="4" w:space="0" w:color="808080"/>
              <w:right w:val="single" w:sz="4" w:space="0" w:color="808080"/>
            </w:tcBorders>
            <w:hideMark/>
          </w:tcPr>
          <w:p w14:paraId="282A57D6" w14:textId="77777777" w:rsidR="0015502E" w:rsidRPr="00CE483E" w:rsidRDefault="0015502E" w:rsidP="0015502E">
            <w:pPr>
              <w:spacing w:after="160" w:line="256" w:lineRule="auto"/>
              <w:ind w:left="0" w:firstLine="0"/>
              <w:rPr>
                <w:rFonts w:eastAsia="MS Mincho" w:cs="Times New Roman"/>
                <w:color w:val="auto"/>
                <w:szCs w:val="24"/>
              </w:rPr>
            </w:pPr>
            <w:r w:rsidRPr="00CE483E">
              <w:rPr>
                <w:rFonts w:eastAsia="MS Mincho" w:cs="Times New Roman"/>
                <w:color w:val="auto"/>
                <w:szCs w:val="24"/>
              </w:rPr>
              <w:t>2.</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7B78671C" w14:textId="77777777" w:rsidR="0015502E" w:rsidRPr="00CE483E" w:rsidRDefault="0015502E" w:rsidP="0015502E">
            <w:pPr>
              <w:spacing w:after="160" w:line="256" w:lineRule="auto"/>
              <w:ind w:left="0" w:firstLine="0"/>
              <w:rPr>
                <w:rFonts w:eastAsia="MS Mincho" w:cs="Times New Roman"/>
                <w:color w:val="auto"/>
                <w:szCs w:val="24"/>
              </w:rPr>
            </w:pPr>
            <w:r w:rsidRPr="00CE483E">
              <w:rPr>
                <w:rFonts w:eastAsia="MS Mincho" w:cs="Times New Roman"/>
                <w:color w:val="auto"/>
                <w:szCs w:val="24"/>
              </w:rPr>
              <w:t>[date]</w:t>
            </w:r>
          </w:p>
        </w:tc>
      </w:tr>
      <w:tr w:rsidR="0015502E" w:rsidRPr="0015502E" w14:paraId="3BDED4A6" w14:textId="77777777" w:rsidTr="0015502E">
        <w:trPr>
          <w:trHeight w:val="132"/>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29777EEF" w14:textId="77777777" w:rsidR="0015502E" w:rsidRPr="00CE483E" w:rsidRDefault="0015502E" w:rsidP="0015502E">
            <w:pPr>
              <w:spacing w:after="0" w:line="256" w:lineRule="auto"/>
              <w:ind w:left="0" w:firstLine="0"/>
              <w:rPr>
                <w:rFonts w:eastAsia="MS Mincho" w:cs="Times New Roman"/>
                <w:color w:val="auto"/>
                <w:szCs w:val="24"/>
              </w:rPr>
            </w:pPr>
          </w:p>
        </w:tc>
        <w:tc>
          <w:tcPr>
            <w:tcW w:w="3061" w:type="dxa"/>
            <w:tcBorders>
              <w:top w:val="single" w:sz="4" w:space="0" w:color="808080"/>
              <w:left w:val="single" w:sz="4" w:space="0" w:color="808080"/>
              <w:bottom w:val="single" w:sz="4" w:space="0" w:color="808080"/>
              <w:right w:val="single" w:sz="4" w:space="0" w:color="808080"/>
            </w:tcBorders>
            <w:hideMark/>
          </w:tcPr>
          <w:p w14:paraId="684D6F16" w14:textId="77777777" w:rsidR="0015502E" w:rsidRPr="00CE483E" w:rsidRDefault="0015502E" w:rsidP="0015502E">
            <w:pPr>
              <w:spacing w:after="160" w:line="256" w:lineRule="auto"/>
              <w:ind w:left="0" w:firstLine="0"/>
              <w:rPr>
                <w:rFonts w:eastAsia="MS Mincho" w:cs="Times New Roman"/>
                <w:color w:val="auto"/>
                <w:szCs w:val="24"/>
              </w:rPr>
            </w:pPr>
            <w:r w:rsidRPr="00CE483E">
              <w:rPr>
                <w:rFonts w:eastAsia="MS Mincho" w:cs="Times New Roman"/>
                <w:color w:val="auto"/>
                <w:szCs w:val="24"/>
              </w:rPr>
              <w:t>3.</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7DAB9E24" w14:textId="77777777" w:rsidR="0015502E" w:rsidRPr="00CE483E" w:rsidRDefault="0015502E" w:rsidP="0015502E">
            <w:pPr>
              <w:spacing w:after="160" w:line="256" w:lineRule="auto"/>
              <w:ind w:left="0" w:firstLine="0"/>
              <w:rPr>
                <w:rFonts w:eastAsia="MS Mincho" w:cs="Times New Roman"/>
                <w:color w:val="auto"/>
                <w:szCs w:val="24"/>
              </w:rPr>
            </w:pPr>
            <w:r w:rsidRPr="00CE483E">
              <w:rPr>
                <w:rFonts w:eastAsia="MS Mincho" w:cs="Times New Roman"/>
                <w:color w:val="auto"/>
                <w:szCs w:val="24"/>
              </w:rPr>
              <w:t>[date]</w:t>
            </w:r>
          </w:p>
        </w:tc>
      </w:tr>
      <w:tr w:rsidR="0015502E" w:rsidRPr="0015502E" w14:paraId="2E912559" w14:textId="77777777" w:rsidTr="0015502E">
        <w:trPr>
          <w:trHeight w:val="132"/>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6E90AAA9" w14:textId="77777777" w:rsidR="0015502E" w:rsidRPr="00CE483E" w:rsidRDefault="0015502E" w:rsidP="0015502E">
            <w:pPr>
              <w:spacing w:after="0" w:line="256" w:lineRule="auto"/>
              <w:ind w:left="0" w:firstLine="0"/>
              <w:rPr>
                <w:rFonts w:eastAsia="MS Mincho" w:cs="Times New Roman"/>
                <w:color w:val="auto"/>
                <w:szCs w:val="24"/>
              </w:rPr>
            </w:pPr>
          </w:p>
        </w:tc>
        <w:tc>
          <w:tcPr>
            <w:tcW w:w="3061" w:type="dxa"/>
            <w:tcBorders>
              <w:top w:val="single" w:sz="4" w:space="0" w:color="808080"/>
              <w:left w:val="single" w:sz="4" w:space="0" w:color="808080"/>
              <w:bottom w:val="single" w:sz="4" w:space="0" w:color="808080"/>
              <w:right w:val="single" w:sz="4" w:space="0" w:color="808080"/>
            </w:tcBorders>
            <w:hideMark/>
          </w:tcPr>
          <w:p w14:paraId="3EF004BD" w14:textId="77777777" w:rsidR="0015502E" w:rsidRPr="00CE483E" w:rsidRDefault="0015502E" w:rsidP="0015502E">
            <w:pPr>
              <w:spacing w:after="160" w:line="256" w:lineRule="auto"/>
              <w:ind w:left="0" w:firstLine="0"/>
              <w:rPr>
                <w:rFonts w:eastAsia="MS Mincho" w:cs="Times New Roman"/>
                <w:color w:val="auto"/>
                <w:szCs w:val="24"/>
              </w:rPr>
            </w:pPr>
            <w:r w:rsidRPr="00CE483E">
              <w:rPr>
                <w:rFonts w:eastAsia="MS Mincho" w:cs="Times New Roman"/>
                <w:color w:val="auto"/>
                <w:szCs w:val="24"/>
              </w:rPr>
              <w:t>4.</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18F29D81" w14:textId="77777777" w:rsidR="0015502E" w:rsidRPr="00CE483E" w:rsidRDefault="0015502E" w:rsidP="0015502E">
            <w:pPr>
              <w:spacing w:after="160" w:line="256" w:lineRule="auto"/>
              <w:ind w:left="0" w:firstLine="0"/>
              <w:rPr>
                <w:rFonts w:eastAsia="MS Mincho" w:cs="Times New Roman"/>
                <w:color w:val="auto"/>
                <w:szCs w:val="24"/>
              </w:rPr>
            </w:pPr>
            <w:r w:rsidRPr="00CE483E">
              <w:rPr>
                <w:rFonts w:eastAsia="MS Mincho" w:cs="Times New Roman"/>
                <w:color w:val="auto"/>
                <w:szCs w:val="24"/>
              </w:rPr>
              <w:t>[date]</w:t>
            </w:r>
          </w:p>
        </w:tc>
      </w:tr>
      <w:tr w:rsidR="0015502E" w:rsidRPr="0015502E" w14:paraId="6ADE173F" w14:textId="77777777" w:rsidTr="0015502E">
        <w:trPr>
          <w:trHeight w:val="132"/>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115285C0" w14:textId="77777777" w:rsidR="0015502E" w:rsidRPr="00CE483E" w:rsidRDefault="0015502E" w:rsidP="0015502E">
            <w:pPr>
              <w:spacing w:after="0" w:line="256" w:lineRule="auto"/>
              <w:ind w:left="0" w:firstLine="0"/>
              <w:rPr>
                <w:rFonts w:eastAsia="MS Mincho" w:cs="Times New Roman"/>
                <w:color w:val="auto"/>
                <w:szCs w:val="24"/>
              </w:rPr>
            </w:pPr>
          </w:p>
        </w:tc>
        <w:tc>
          <w:tcPr>
            <w:tcW w:w="3061" w:type="dxa"/>
            <w:tcBorders>
              <w:top w:val="single" w:sz="4" w:space="0" w:color="808080"/>
              <w:left w:val="single" w:sz="4" w:space="0" w:color="808080"/>
              <w:bottom w:val="single" w:sz="4" w:space="0" w:color="808080"/>
              <w:right w:val="single" w:sz="4" w:space="0" w:color="808080"/>
            </w:tcBorders>
            <w:hideMark/>
          </w:tcPr>
          <w:p w14:paraId="25E1D5FE" w14:textId="77777777" w:rsidR="0015502E" w:rsidRPr="00CE483E" w:rsidRDefault="0015502E" w:rsidP="0015502E">
            <w:pPr>
              <w:spacing w:after="160" w:line="256" w:lineRule="auto"/>
              <w:ind w:left="0" w:firstLine="0"/>
              <w:rPr>
                <w:rFonts w:eastAsia="MS Mincho" w:cs="Times New Roman"/>
                <w:color w:val="auto"/>
                <w:szCs w:val="24"/>
              </w:rPr>
            </w:pPr>
            <w:r w:rsidRPr="00CE483E">
              <w:rPr>
                <w:rFonts w:eastAsia="MS Mincho" w:cs="Times New Roman"/>
                <w:color w:val="auto"/>
                <w:szCs w:val="24"/>
              </w:rPr>
              <w:t>[…]</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63DB3070" w14:textId="77777777" w:rsidR="0015502E" w:rsidRPr="00CE483E" w:rsidRDefault="0015502E" w:rsidP="0015502E">
            <w:pPr>
              <w:spacing w:after="160" w:line="256" w:lineRule="auto"/>
              <w:ind w:left="0" w:firstLine="0"/>
              <w:rPr>
                <w:rFonts w:eastAsia="MS Mincho" w:cs="Times New Roman"/>
                <w:color w:val="auto"/>
                <w:szCs w:val="24"/>
              </w:rPr>
            </w:pPr>
            <w:r w:rsidRPr="00CE483E">
              <w:rPr>
                <w:rFonts w:eastAsia="MS Mincho" w:cs="Times New Roman"/>
                <w:color w:val="auto"/>
                <w:szCs w:val="24"/>
              </w:rPr>
              <w:t>[date]</w:t>
            </w:r>
          </w:p>
        </w:tc>
      </w:tr>
      <w:tr w:rsidR="0015502E" w:rsidRPr="0015502E" w14:paraId="540CACE2" w14:textId="77777777" w:rsidTr="0015502E">
        <w:trPr>
          <w:trHeight w:val="827"/>
        </w:trPr>
        <w:tc>
          <w:tcPr>
            <w:tcW w:w="2975" w:type="dxa"/>
            <w:tcBorders>
              <w:top w:val="single" w:sz="4" w:space="0" w:color="808080"/>
              <w:left w:val="single" w:sz="4" w:space="0" w:color="808080"/>
              <w:bottom w:val="single" w:sz="4" w:space="0" w:color="808080"/>
              <w:right w:val="single" w:sz="4" w:space="0" w:color="808080"/>
            </w:tcBorders>
            <w:hideMark/>
          </w:tcPr>
          <w:p w14:paraId="652EAE91" w14:textId="77777777" w:rsidR="0015502E" w:rsidRPr="00CE483E" w:rsidRDefault="0015502E" w:rsidP="0015502E">
            <w:pPr>
              <w:spacing w:after="160" w:line="256" w:lineRule="auto"/>
              <w:ind w:left="0" w:firstLine="0"/>
              <w:rPr>
                <w:rFonts w:eastAsia="MS Mincho" w:cs="Times New Roman"/>
                <w:color w:val="auto"/>
                <w:szCs w:val="24"/>
              </w:rPr>
            </w:pPr>
            <w:r w:rsidRPr="00CE483E">
              <w:rPr>
                <w:rFonts w:eastAsia="MS Mincho" w:cs="Times New Roman"/>
                <w:color w:val="auto"/>
                <w:szCs w:val="24"/>
              </w:rPr>
              <w:t xml:space="preserve">Timescale for complete Rectification of Default </w:t>
            </w:r>
          </w:p>
        </w:tc>
        <w:tc>
          <w:tcPr>
            <w:tcW w:w="6126" w:type="dxa"/>
            <w:gridSpan w:val="5"/>
            <w:tcBorders>
              <w:top w:val="single" w:sz="4" w:space="0" w:color="808080"/>
              <w:left w:val="single" w:sz="4" w:space="0" w:color="808080"/>
              <w:bottom w:val="single" w:sz="4" w:space="0" w:color="808080"/>
              <w:right w:val="single" w:sz="4" w:space="0" w:color="808080"/>
            </w:tcBorders>
            <w:hideMark/>
          </w:tcPr>
          <w:p w14:paraId="4AEBD30E" w14:textId="77777777" w:rsidR="0015502E" w:rsidRPr="00CE483E" w:rsidRDefault="0015502E" w:rsidP="0015502E">
            <w:pPr>
              <w:spacing w:after="160" w:line="256" w:lineRule="auto"/>
              <w:ind w:left="0" w:firstLine="0"/>
              <w:rPr>
                <w:rFonts w:eastAsia="MS Mincho" w:cs="Times New Roman"/>
                <w:color w:val="auto"/>
                <w:szCs w:val="24"/>
              </w:rPr>
            </w:pPr>
            <w:r w:rsidRPr="00CE483E">
              <w:rPr>
                <w:rFonts w:eastAsia="MS Mincho" w:cs="Times New Roman"/>
                <w:color w:val="auto"/>
                <w:szCs w:val="24"/>
              </w:rPr>
              <w:t xml:space="preserve">[X] Working Days </w:t>
            </w:r>
          </w:p>
        </w:tc>
      </w:tr>
      <w:tr w:rsidR="0015502E" w:rsidRPr="0015502E" w14:paraId="49A12C8B" w14:textId="77777777" w:rsidTr="0015502E">
        <w:trPr>
          <w:trHeight w:val="145"/>
        </w:trPr>
        <w:tc>
          <w:tcPr>
            <w:tcW w:w="2975" w:type="dxa"/>
            <w:vMerge w:val="restart"/>
            <w:tcBorders>
              <w:top w:val="single" w:sz="4" w:space="0" w:color="808080"/>
              <w:left w:val="single" w:sz="4" w:space="0" w:color="808080"/>
              <w:bottom w:val="single" w:sz="4" w:space="0" w:color="808080"/>
              <w:right w:val="single" w:sz="4" w:space="0" w:color="808080"/>
            </w:tcBorders>
            <w:hideMark/>
          </w:tcPr>
          <w:p w14:paraId="05512A0E" w14:textId="77777777" w:rsidR="0015502E" w:rsidRPr="00CE483E" w:rsidRDefault="0015502E" w:rsidP="0015502E">
            <w:pPr>
              <w:spacing w:after="160" w:line="256" w:lineRule="auto"/>
              <w:ind w:left="0" w:firstLine="0"/>
              <w:rPr>
                <w:rFonts w:eastAsia="MS Mincho" w:cs="Times New Roman"/>
                <w:color w:val="auto"/>
                <w:szCs w:val="24"/>
              </w:rPr>
            </w:pPr>
            <w:r w:rsidRPr="00CE483E">
              <w:rPr>
                <w:rFonts w:eastAsia="MS Mincho" w:cs="Times New Roman"/>
                <w:color w:val="auto"/>
                <w:szCs w:val="24"/>
              </w:rPr>
              <w:t>Steps taken to prevent recurrence of Default</w:t>
            </w:r>
          </w:p>
        </w:tc>
        <w:tc>
          <w:tcPr>
            <w:tcW w:w="3061" w:type="dxa"/>
            <w:tcBorders>
              <w:top w:val="single" w:sz="4" w:space="0" w:color="808080"/>
              <w:left w:val="single" w:sz="4" w:space="0" w:color="808080"/>
              <w:bottom w:val="single" w:sz="4" w:space="0" w:color="808080"/>
              <w:right w:val="single" w:sz="4" w:space="0" w:color="808080"/>
            </w:tcBorders>
            <w:hideMark/>
          </w:tcPr>
          <w:p w14:paraId="15C7074C" w14:textId="77777777" w:rsidR="0015502E" w:rsidRPr="00CE483E" w:rsidRDefault="0015502E" w:rsidP="0015502E">
            <w:pPr>
              <w:spacing w:after="160" w:line="256" w:lineRule="auto"/>
              <w:ind w:left="0" w:firstLine="0"/>
              <w:rPr>
                <w:rFonts w:eastAsia="MS Mincho" w:cs="Times New Roman"/>
                <w:color w:val="auto"/>
                <w:szCs w:val="24"/>
              </w:rPr>
            </w:pPr>
            <w:r w:rsidRPr="00CE483E">
              <w:rPr>
                <w:rFonts w:eastAsia="MS Mincho" w:cs="Times New Roman"/>
                <w:b/>
                <w:color w:val="auto"/>
                <w:szCs w:val="24"/>
              </w:rPr>
              <w:t>Steps</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0F6FA888" w14:textId="77777777" w:rsidR="0015502E" w:rsidRPr="00CE483E" w:rsidRDefault="0015502E" w:rsidP="0015502E">
            <w:pPr>
              <w:spacing w:after="160" w:line="256" w:lineRule="auto"/>
              <w:ind w:left="0" w:firstLine="0"/>
              <w:rPr>
                <w:rFonts w:eastAsia="MS Mincho" w:cs="Times New Roman"/>
                <w:color w:val="auto"/>
                <w:szCs w:val="24"/>
              </w:rPr>
            </w:pPr>
            <w:r w:rsidRPr="00CE483E">
              <w:rPr>
                <w:rFonts w:eastAsia="MS Mincho" w:cs="Times New Roman"/>
                <w:b/>
                <w:color w:val="auto"/>
                <w:szCs w:val="24"/>
              </w:rPr>
              <w:t xml:space="preserve">Timescale </w:t>
            </w:r>
          </w:p>
        </w:tc>
      </w:tr>
      <w:tr w:rsidR="0015502E" w:rsidRPr="0015502E" w14:paraId="360BA554" w14:textId="77777777" w:rsidTr="0015502E">
        <w:trPr>
          <w:trHeight w:val="144"/>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4736A0BF" w14:textId="77777777" w:rsidR="0015502E" w:rsidRPr="00CE483E" w:rsidRDefault="0015502E" w:rsidP="0015502E">
            <w:pPr>
              <w:spacing w:after="0" w:line="256" w:lineRule="auto"/>
              <w:ind w:left="0" w:firstLine="0"/>
              <w:rPr>
                <w:rFonts w:eastAsia="MS Mincho" w:cs="Times New Roman"/>
                <w:color w:val="auto"/>
                <w:szCs w:val="24"/>
              </w:rPr>
            </w:pPr>
          </w:p>
        </w:tc>
        <w:tc>
          <w:tcPr>
            <w:tcW w:w="3061" w:type="dxa"/>
            <w:tcBorders>
              <w:top w:val="single" w:sz="4" w:space="0" w:color="808080"/>
              <w:left w:val="single" w:sz="4" w:space="0" w:color="808080"/>
              <w:bottom w:val="single" w:sz="4" w:space="0" w:color="808080"/>
              <w:right w:val="single" w:sz="4" w:space="0" w:color="808080"/>
            </w:tcBorders>
            <w:hideMark/>
          </w:tcPr>
          <w:p w14:paraId="15C18778" w14:textId="77777777" w:rsidR="0015502E" w:rsidRPr="00CE483E" w:rsidRDefault="0015502E" w:rsidP="0015502E">
            <w:pPr>
              <w:spacing w:after="160" w:line="256" w:lineRule="auto"/>
              <w:ind w:left="0" w:firstLine="0"/>
              <w:rPr>
                <w:rFonts w:eastAsia="MS Mincho" w:cs="Times New Roman"/>
                <w:color w:val="auto"/>
                <w:szCs w:val="24"/>
              </w:rPr>
            </w:pPr>
            <w:r w:rsidRPr="00CE483E">
              <w:rPr>
                <w:rFonts w:eastAsia="MS Mincho" w:cs="Times New Roman"/>
                <w:color w:val="auto"/>
                <w:szCs w:val="24"/>
              </w:rPr>
              <w:t>1.</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3C76D665" w14:textId="77777777" w:rsidR="0015502E" w:rsidRPr="00CE483E" w:rsidRDefault="0015502E" w:rsidP="0015502E">
            <w:pPr>
              <w:spacing w:after="160" w:line="256" w:lineRule="auto"/>
              <w:ind w:left="0" w:firstLine="0"/>
              <w:rPr>
                <w:rFonts w:eastAsia="MS Mincho" w:cs="Times New Roman"/>
                <w:color w:val="auto"/>
                <w:szCs w:val="24"/>
              </w:rPr>
            </w:pPr>
            <w:r w:rsidRPr="00CE483E">
              <w:rPr>
                <w:rFonts w:eastAsia="MS Mincho" w:cs="Times New Roman"/>
                <w:color w:val="auto"/>
                <w:szCs w:val="24"/>
              </w:rPr>
              <w:t>[date]</w:t>
            </w:r>
          </w:p>
        </w:tc>
      </w:tr>
      <w:tr w:rsidR="0015502E" w:rsidRPr="0015502E" w14:paraId="792BFA0B" w14:textId="77777777" w:rsidTr="0015502E">
        <w:trPr>
          <w:trHeight w:val="144"/>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77D249AD" w14:textId="77777777" w:rsidR="0015502E" w:rsidRPr="00CE483E" w:rsidRDefault="0015502E" w:rsidP="0015502E">
            <w:pPr>
              <w:spacing w:after="0" w:line="256" w:lineRule="auto"/>
              <w:ind w:left="0" w:firstLine="0"/>
              <w:rPr>
                <w:rFonts w:eastAsia="MS Mincho" w:cs="Times New Roman"/>
                <w:color w:val="auto"/>
                <w:szCs w:val="24"/>
              </w:rPr>
            </w:pPr>
          </w:p>
        </w:tc>
        <w:tc>
          <w:tcPr>
            <w:tcW w:w="3061" w:type="dxa"/>
            <w:tcBorders>
              <w:top w:val="single" w:sz="4" w:space="0" w:color="808080"/>
              <w:left w:val="single" w:sz="4" w:space="0" w:color="808080"/>
              <w:bottom w:val="single" w:sz="4" w:space="0" w:color="808080"/>
              <w:right w:val="single" w:sz="4" w:space="0" w:color="808080"/>
            </w:tcBorders>
            <w:hideMark/>
          </w:tcPr>
          <w:p w14:paraId="59615A99" w14:textId="77777777" w:rsidR="0015502E" w:rsidRPr="00CE483E" w:rsidRDefault="0015502E" w:rsidP="0015502E">
            <w:pPr>
              <w:spacing w:after="160" w:line="256" w:lineRule="auto"/>
              <w:ind w:left="0" w:firstLine="0"/>
              <w:rPr>
                <w:rFonts w:eastAsia="MS Mincho" w:cs="Times New Roman"/>
                <w:color w:val="auto"/>
                <w:szCs w:val="24"/>
              </w:rPr>
            </w:pPr>
            <w:r w:rsidRPr="00CE483E">
              <w:rPr>
                <w:rFonts w:eastAsia="MS Mincho" w:cs="Times New Roman"/>
                <w:color w:val="auto"/>
                <w:szCs w:val="24"/>
              </w:rPr>
              <w:t>2.</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06DD7707" w14:textId="77777777" w:rsidR="0015502E" w:rsidRPr="00CE483E" w:rsidRDefault="0015502E" w:rsidP="0015502E">
            <w:pPr>
              <w:spacing w:after="160" w:line="256" w:lineRule="auto"/>
              <w:ind w:left="0" w:firstLine="0"/>
              <w:rPr>
                <w:rFonts w:eastAsia="MS Mincho" w:cs="Times New Roman"/>
                <w:color w:val="auto"/>
                <w:szCs w:val="24"/>
              </w:rPr>
            </w:pPr>
            <w:r w:rsidRPr="00CE483E">
              <w:rPr>
                <w:rFonts w:eastAsia="MS Mincho" w:cs="Times New Roman"/>
                <w:color w:val="auto"/>
                <w:szCs w:val="24"/>
              </w:rPr>
              <w:t>[date]</w:t>
            </w:r>
          </w:p>
        </w:tc>
      </w:tr>
      <w:tr w:rsidR="0015502E" w:rsidRPr="0015502E" w14:paraId="3276BAE0" w14:textId="77777777" w:rsidTr="0015502E">
        <w:trPr>
          <w:trHeight w:val="144"/>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2724622C" w14:textId="77777777" w:rsidR="0015502E" w:rsidRPr="00CE483E" w:rsidRDefault="0015502E" w:rsidP="0015502E">
            <w:pPr>
              <w:spacing w:after="0" w:line="256" w:lineRule="auto"/>
              <w:ind w:left="0" w:firstLine="0"/>
              <w:rPr>
                <w:rFonts w:eastAsia="MS Mincho" w:cs="Times New Roman"/>
                <w:color w:val="auto"/>
                <w:szCs w:val="24"/>
              </w:rPr>
            </w:pPr>
          </w:p>
        </w:tc>
        <w:tc>
          <w:tcPr>
            <w:tcW w:w="3061" w:type="dxa"/>
            <w:tcBorders>
              <w:top w:val="single" w:sz="4" w:space="0" w:color="808080"/>
              <w:left w:val="single" w:sz="4" w:space="0" w:color="808080"/>
              <w:bottom w:val="single" w:sz="4" w:space="0" w:color="808080"/>
              <w:right w:val="single" w:sz="4" w:space="0" w:color="808080"/>
            </w:tcBorders>
            <w:hideMark/>
          </w:tcPr>
          <w:p w14:paraId="39D6F44C" w14:textId="77777777" w:rsidR="0015502E" w:rsidRPr="00CE483E" w:rsidRDefault="0015502E" w:rsidP="0015502E">
            <w:pPr>
              <w:spacing w:after="160" w:line="256" w:lineRule="auto"/>
              <w:ind w:left="0" w:firstLine="0"/>
              <w:rPr>
                <w:rFonts w:eastAsia="MS Mincho" w:cs="Times New Roman"/>
                <w:color w:val="auto"/>
                <w:szCs w:val="24"/>
              </w:rPr>
            </w:pPr>
            <w:r w:rsidRPr="00CE483E">
              <w:rPr>
                <w:rFonts w:eastAsia="MS Mincho" w:cs="Times New Roman"/>
                <w:color w:val="auto"/>
                <w:szCs w:val="24"/>
              </w:rPr>
              <w:t>3.</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0666D7F0" w14:textId="77777777" w:rsidR="0015502E" w:rsidRPr="00CE483E" w:rsidRDefault="0015502E" w:rsidP="0015502E">
            <w:pPr>
              <w:spacing w:after="160" w:line="256" w:lineRule="auto"/>
              <w:ind w:left="0" w:firstLine="0"/>
              <w:rPr>
                <w:rFonts w:eastAsia="MS Mincho" w:cs="Times New Roman"/>
                <w:color w:val="auto"/>
                <w:szCs w:val="24"/>
              </w:rPr>
            </w:pPr>
            <w:r w:rsidRPr="00CE483E">
              <w:rPr>
                <w:rFonts w:eastAsia="MS Mincho" w:cs="Times New Roman"/>
                <w:color w:val="auto"/>
                <w:szCs w:val="24"/>
              </w:rPr>
              <w:t>[date]</w:t>
            </w:r>
          </w:p>
        </w:tc>
      </w:tr>
      <w:tr w:rsidR="0015502E" w:rsidRPr="0015502E" w14:paraId="5C99EF5A" w14:textId="77777777" w:rsidTr="0015502E">
        <w:trPr>
          <w:trHeight w:val="144"/>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0FEBEF0E" w14:textId="77777777" w:rsidR="0015502E" w:rsidRPr="00CE483E" w:rsidRDefault="0015502E" w:rsidP="0015502E">
            <w:pPr>
              <w:spacing w:after="0" w:line="256" w:lineRule="auto"/>
              <w:ind w:left="0" w:firstLine="0"/>
              <w:rPr>
                <w:rFonts w:eastAsia="MS Mincho" w:cs="Times New Roman"/>
                <w:color w:val="auto"/>
                <w:szCs w:val="24"/>
              </w:rPr>
            </w:pPr>
          </w:p>
        </w:tc>
        <w:tc>
          <w:tcPr>
            <w:tcW w:w="3061" w:type="dxa"/>
            <w:tcBorders>
              <w:top w:val="single" w:sz="4" w:space="0" w:color="808080"/>
              <w:left w:val="single" w:sz="4" w:space="0" w:color="808080"/>
              <w:bottom w:val="single" w:sz="4" w:space="0" w:color="808080"/>
              <w:right w:val="single" w:sz="4" w:space="0" w:color="808080"/>
            </w:tcBorders>
            <w:hideMark/>
          </w:tcPr>
          <w:p w14:paraId="693EB118" w14:textId="77777777" w:rsidR="0015502E" w:rsidRPr="00CE483E" w:rsidRDefault="0015502E" w:rsidP="0015502E">
            <w:pPr>
              <w:spacing w:after="160" w:line="256" w:lineRule="auto"/>
              <w:ind w:left="0" w:firstLine="0"/>
              <w:rPr>
                <w:rFonts w:eastAsia="MS Mincho" w:cs="Times New Roman"/>
                <w:color w:val="auto"/>
                <w:szCs w:val="24"/>
              </w:rPr>
            </w:pPr>
            <w:r w:rsidRPr="00CE483E">
              <w:rPr>
                <w:rFonts w:eastAsia="MS Mincho" w:cs="Times New Roman"/>
                <w:color w:val="auto"/>
                <w:szCs w:val="24"/>
              </w:rPr>
              <w:t>4.</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251CCAB9" w14:textId="77777777" w:rsidR="0015502E" w:rsidRPr="00CE483E" w:rsidRDefault="0015502E" w:rsidP="0015502E">
            <w:pPr>
              <w:spacing w:after="160" w:line="256" w:lineRule="auto"/>
              <w:ind w:left="0" w:firstLine="0"/>
              <w:rPr>
                <w:rFonts w:eastAsia="MS Mincho" w:cs="Times New Roman"/>
                <w:color w:val="auto"/>
                <w:szCs w:val="24"/>
              </w:rPr>
            </w:pPr>
            <w:r w:rsidRPr="00CE483E">
              <w:rPr>
                <w:rFonts w:eastAsia="MS Mincho" w:cs="Times New Roman"/>
                <w:color w:val="auto"/>
                <w:szCs w:val="24"/>
              </w:rPr>
              <w:t>[date]</w:t>
            </w:r>
          </w:p>
        </w:tc>
      </w:tr>
      <w:tr w:rsidR="0015502E" w:rsidRPr="0015502E" w14:paraId="7B5D4173" w14:textId="77777777" w:rsidTr="0015502E">
        <w:trPr>
          <w:trHeight w:val="144"/>
        </w:trPr>
        <w:tc>
          <w:tcPr>
            <w:tcW w:w="9101" w:type="dxa"/>
            <w:vMerge/>
            <w:tcBorders>
              <w:top w:val="single" w:sz="4" w:space="0" w:color="808080"/>
              <w:left w:val="single" w:sz="4" w:space="0" w:color="808080"/>
              <w:bottom w:val="single" w:sz="4" w:space="0" w:color="808080"/>
              <w:right w:val="single" w:sz="4" w:space="0" w:color="808080"/>
            </w:tcBorders>
            <w:vAlign w:val="center"/>
            <w:hideMark/>
          </w:tcPr>
          <w:p w14:paraId="188028DD" w14:textId="77777777" w:rsidR="0015502E" w:rsidRPr="00CE483E" w:rsidRDefault="0015502E" w:rsidP="0015502E">
            <w:pPr>
              <w:spacing w:after="0" w:line="256" w:lineRule="auto"/>
              <w:ind w:left="0" w:firstLine="0"/>
              <w:rPr>
                <w:rFonts w:eastAsia="MS Mincho" w:cs="Times New Roman"/>
                <w:color w:val="auto"/>
                <w:szCs w:val="24"/>
              </w:rPr>
            </w:pPr>
          </w:p>
        </w:tc>
        <w:tc>
          <w:tcPr>
            <w:tcW w:w="3061" w:type="dxa"/>
            <w:tcBorders>
              <w:top w:val="single" w:sz="4" w:space="0" w:color="808080"/>
              <w:left w:val="single" w:sz="4" w:space="0" w:color="808080"/>
              <w:bottom w:val="single" w:sz="4" w:space="0" w:color="808080"/>
              <w:right w:val="single" w:sz="4" w:space="0" w:color="808080"/>
            </w:tcBorders>
            <w:hideMark/>
          </w:tcPr>
          <w:p w14:paraId="07AC5F9C" w14:textId="77777777" w:rsidR="0015502E" w:rsidRPr="00CE483E" w:rsidRDefault="0015502E" w:rsidP="0015502E">
            <w:pPr>
              <w:spacing w:after="160" w:line="256" w:lineRule="auto"/>
              <w:ind w:left="0" w:firstLine="0"/>
              <w:rPr>
                <w:rFonts w:eastAsia="MS Mincho" w:cs="Times New Roman"/>
                <w:color w:val="auto"/>
                <w:szCs w:val="24"/>
              </w:rPr>
            </w:pPr>
            <w:r w:rsidRPr="00CE483E">
              <w:rPr>
                <w:rFonts w:eastAsia="MS Mincho" w:cs="Times New Roman"/>
                <w:color w:val="auto"/>
                <w:szCs w:val="24"/>
              </w:rPr>
              <w:t>[…]</w:t>
            </w:r>
          </w:p>
        </w:tc>
        <w:tc>
          <w:tcPr>
            <w:tcW w:w="3065" w:type="dxa"/>
            <w:gridSpan w:val="4"/>
            <w:tcBorders>
              <w:top w:val="single" w:sz="4" w:space="0" w:color="808080"/>
              <w:left w:val="single" w:sz="4" w:space="0" w:color="808080"/>
              <w:bottom w:val="single" w:sz="4" w:space="0" w:color="808080"/>
              <w:right w:val="single" w:sz="4" w:space="0" w:color="808080"/>
            </w:tcBorders>
            <w:hideMark/>
          </w:tcPr>
          <w:p w14:paraId="7ADC956C" w14:textId="77777777" w:rsidR="0015502E" w:rsidRPr="00CE483E" w:rsidRDefault="0015502E" w:rsidP="0015502E">
            <w:pPr>
              <w:spacing w:after="160" w:line="256" w:lineRule="auto"/>
              <w:ind w:left="0" w:firstLine="0"/>
              <w:rPr>
                <w:rFonts w:eastAsia="MS Mincho" w:cs="Times New Roman"/>
                <w:color w:val="auto"/>
                <w:szCs w:val="24"/>
              </w:rPr>
            </w:pPr>
            <w:r w:rsidRPr="00CE483E">
              <w:rPr>
                <w:rFonts w:eastAsia="MS Mincho" w:cs="Times New Roman"/>
                <w:color w:val="auto"/>
                <w:szCs w:val="24"/>
              </w:rPr>
              <w:t>[date]</w:t>
            </w:r>
          </w:p>
        </w:tc>
      </w:tr>
      <w:tr w:rsidR="0015502E" w:rsidRPr="0015502E" w14:paraId="0419C061" w14:textId="77777777" w:rsidTr="0015502E">
        <w:trPr>
          <w:trHeight w:val="993"/>
        </w:trPr>
        <w:tc>
          <w:tcPr>
            <w:tcW w:w="2975" w:type="dxa"/>
            <w:tcBorders>
              <w:top w:val="single" w:sz="4" w:space="0" w:color="808080"/>
              <w:left w:val="single" w:sz="4" w:space="0" w:color="808080"/>
              <w:bottom w:val="single" w:sz="4" w:space="0" w:color="808080"/>
              <w:right w:val="single" w:sz="4" w:space="0" w:color="808080"/>
            </w:tcBorders>
          </w:tcPr>
          <w:p w14:paraId="43A4C44D" w14:textId="77777777" w:rsidR="0015502E" w:rsidRPr="00CE483E" w:rsidRDefault="0015502E" w:rsidP="0015502E">
            <w:pPr>
              <w:spacing w:after="160" w:line="256" w:lineRule="auto"/>
              <w:ind w:left="0" w:firstLine="0"/>
              <w:rPr>
                <w:rFonts w:eastAsia="MS Mincho" w:cs="Times New Roman"/>
                <w:color w:val="auto"/>
                <w:szCs w:val="24"/>
              </w:rPr>
            </w:pPr>
          </w:p>
          <w:p w14:paraId="230B8AA0" w14:textId="77777777" w:rsidR="0015502E" w:rsidRPr="00CE483E" w:rsidRDefault="0015502E" w:rsidP="0015502E">
            <w:pPr>
              <w:spacing w:after="160" w:line="256" w:lineRule="auto"/>
              <w:ind w:left="0" w:firstLine="0"/>
              <w:rPr>
                <w:rFonts w:eastAsia="MS Mincho" w:cs="Times New Roman"/>
                <w:color w:val="auto"/>
                <w:szCs w:val="24"/>
              </w:rPr>
            </w:pPr>
            <w:r w:rsidRPr="00CE483E">
              <w:rPr>
                <w:rFonts w:eastAsia="MS Mincho" w:cs="Times New Roman"/>
                <w:color w:val="auto"/>
                <w:szCs w:val="24"/>
              </w:rPr>
              <w:t>Signed by the Supplier:</w:t>
            </w:r>
          </w:p>
        </w:tc>
        <w:tc>
          <w:tcPr>
            <w:tcW w:w="3061" w:type="dxa"/>
            <w:tcBorders>
              <w:top w:val="single" w:sz="4" w:space="0" w:color="808080"/>
              <w:left w:val="single" w:sz="4" w:space="0" w:color="808080"/>
              <w:bottom w:val="single" w:sz="4" w:space="0" w:color="808080"/>
              <w:right w:val="single" w:sz="4" w:space="0" w:color="808080"/>
            </w:tcBorders>
          </w:tcPr>
          <w:p w14:paraId="0CD1EF00" w14:textId="77777777" w:rsidR="0015502E" w:rsidRPr="00CE483E" w:rsidRDefault="0015502E" w:rsidP="0015502E">
            <w:pPr>
              <w:spacing w:after="160" w:line="256" w:lineRule="auto"/>
              <w:ind w:left="0" w:firstLine="0"/>
              <w:rPr>
                <w:rFonts w:eastAsia="MS Mincho" w:cs="Times New Roman"/>
                <w:color w:val="auto"/>
                <w:szCs w:val="24"/>
              </w:rPr>
            </w:pPr>
          </w:p>
        </w:tc>
        <w:tc>
          <w:tcPr>
            <w:tcW w:w="984" w:type="dxa"/>
            <w:gridSpan w:val="2"/>
            <w:tcBorders>
              <w:top w:val="single" w:sz="4" w:space="0" w:color="808080"/>
              <w:left w:val="single" w:sz="4" w:space="0" w:color="808080"/>
              <w:bottom w:val="single" w:sz="4" w:space="0" w:color="808080"/>
              <w:right w:val="single" w:sz="4" w:space="0" w:color="808080"/>
            </w:tcBorders>
          </w:tcPr>
          <w:p w14:paraId="6CCA826D" w14:textId="77777777" w:rsidR="0015502E" w:rsidRPr="00CE483E" w:rsidRDefault="0015502E" w:rsidP="0015502E">
            <w:pPr>
              <w:spacing w:after="160" w:line="256" w:lineRule="auto"/>
              <w:ind w:left="0" w:firstLine="0"/>
              <w:rPr>
                <w:rFonts w:eastAsia="MS Mincho" w:cs="Times New Roman"/>
                <w:color w:val="auto"/>
                <w:szCs w:val="24"/>
              </w:rPr>
            </w:pPr>
          </w:p>
          <w:p w14:paraId="2FFA8EFA" w14:textId="77777777" w:rsidR="0015502E" w:rsidRPr="00CE483E" w:rsidRDefault="0015502E" w:rsidP="0015502E">
            <w:pPr>
              <w:spacing w:after="160" w:line="256" w:lineRule="auto"/>
              <w:ind w:left="0" w:firstLine="0"/>
              <w:rPr>
                <w:rFonts w:eastAsia="MS Mincho" w:cs="Times New Roman"/>
                <w:color w:val="auto"/>
                <w:szCs w:val="24"/>
              </w:rPr>
            </w:pPr>
            <w:r w:rsidRPr="00CE483E">
              <w:rPr>
                <w:rFonts w:eastAsia="MS Mincho" w:cs="Times New Roman"/>
                <w:color w:val="auto"/>
                <w:szCs w:val="24"/>
              </w:rPr>
              <w:t>Date:</w:t>
            </w:r>
          </w:p>
        </w:tc>
        <w:tc>
          <w:tcPr>
            <w:tcW w:w="2081" w:type="dxa"/>
            <w:gridSpan w:val="2"/>
            <w:tcBorders>
              <w:top w:val="single" w:sz="4" w:space="0" w:color="808080"/>
              <w:left w:val="single" w:sz="4" w:space="0" w:color="808080"/>
              <w:bottom w:val="single" w:sz="4" w:space="0" w:color="808080"/>
              <w:right w:val="single" w:sz="4" w:space="0" w:color="808080"/>
            </w:tcBorders>
          </w:tcPr>
          <w:p w14:paraId="3A4BDE91" w14:textId="77777777" w:rsidR="0015502E" w:rsidRPr="0015502E" w:rsidRDefault="0015502E" w:rsidP="0015502E">
            <w:pPr>
              <w:spacing w:after="160" w:line="256" w:lineRule="auto"/>
              <w:ind w:left="0" w:firstLine="0"/>
              <w:rPr>
                <w:rFonts w:eastAsia="MS Mincho" w:cs="Times New Roman"/>
                <w:color w:val="auto"/>
                <w:szCs w:val="24"/>
                <w:highlight w:val="yellow"/>
              </w:rPr>
            </w:pPr>
          </w:p>
          <w:p w14:paraId="0BA64109" w14:textId="77777777" w:rsidR="0015502E" w:rsidRPr="0015502E" w:rsidRDefault="0015502E" w:rsidP="0015502E">
            <w:pPr>
              <w:spacing w:after="160" w:line="256" w:lineRule="auto"/>
              <w:ind w:left="0" w:firstLine="0"/>
              <w:rPr>
                <w:rFonts w:eastAsia="MS Mincho" w:cs="Times New Roman"/>
                <w:color w:val="auto"/>
                <w:szCs w:val="24"/>
                <w:highlight w:val="yellow"/>
              </w:rPr>
            </w:pPr>
          </w:p>
        </w:tc>
      </w:tr>
      <w:tr w:rsidR="0015502E" w:rsidRPr="0015502E" w14:paraId="77DEC1D1" w14:textId="77777777" w:rsidTr="0015502E">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hideMark/>
          </w:tcPr>
          <w:p w14:paraId="6AF5EF00" w14:textId="77777777" w:rsidR="0015502E" w:rsidRPr="00CE483E" w:rsidRDefault="0015502E" w:rsidP="0015502E">
            <w:pPr>
              <w:spacing w:after="160" w:line="256" w:lineRule="auto"/>
              <w:ind w:left="0" w:firstLine="0"/>
              <w:jc w:val="center"/>
              <w:rPr>
                <w:rFonts w:eastAsia="MS Mincho" w:cs="Times New Roman"/>
                <w:color w:val="auto"/>
                <w:szCs w:val="24"/>
              </w:rPr>
            </w:pPr>
            <w:r w:rsidRPr="00CE483E">
              <w:rPr>
                <w:rFonts w:eastAsia="MS Mincho" w:cs="Times New Roman"/>
                <w:b/>
                <w:color w:val="auto"/>
                <w:szCs w:val="24"/>
              </w:rPr>
              <w:t xml:space="preserve">Review of Rectification Plan </w:t>
            </w:r>
            <w:r w:rsidRPr="00CE483E">
              <w:rPr>
                <w:rFonts w:eastAsia="MS Mincho" w:cs="Times New Roman"/>
                <w:color w:val="auto"/>
                <w:szCs w:val="24"/>
              </w:rPr>
              <w:t>[CCS/Buyer]</w:t>
            </w:r>
          </w:p>
        </w:tc>
      </w:tr>
      <w:tr w:rsidR="0015502E" w:rsidRPr="0015502E" w14:paraId="37849656" w14:textId="77777777" w:rsidTr="0015502E">
        <w:trPr>
          <w:trHeight w:val="769"/>
        </w:trPr>
        <w:tc>
          <w:tcPr>
            <w:tcW w:w="2975" w:type="dxa"/>
            <w:tcBorders>
              <w:top w:val="single" w:sz="4" w:space="0" w:color="808080"/>
              <w:left w:val="single" w:sz="4" w:space="0" w:color="808080"/>
              <w:bottom w:val="single" w:sz="4" w:space="0" w:color="808080"/>
              <w:right w:val="single" w:sz="4" w:space="0" w:color="808080"/>
            </w:tcBorders>
            <w:hideMark/>
          </w:tcPr>
          <w:p w14:paraId="37BE61A4" w14:textId="77777777" w:rsidR="0015502E" w:rsidRPr="00CE483E" w:rsidRDefault="0015502E" w:rsidP="0015502E">
            <w:pPr>
              <w:spacing w:after="160" w:line="256" w:lineRule="auto"/>
              <w:ind w:left="0" w:firstLine="0"/>
              <w:rPr>
                <w:rFonts w:eastAsia="MS Mincho" w:cs="Times New Roman"/>
                <w:color w:val="auto"/>
                <w:szCs w:val="24"/>
              </w:rPr>
            </w:pPr>
            <w:r w:rsidRPr="00CE483E">
              <w:rPr>
                <w:rFonts w:eastAsia="MS Mincho" w:cs="Times New Roman"/>
                <w:color w:val="auto"/>
                <w:szCs w:val="24"/>
              </w:rPr>
              <w:t xml:space="preserve">Outcome of review </w:t>
            </w:r>
          </w:p>
        </w:tc>
        <w:tc>
          <w:tcPr>
            <w:tcW w:w="6126" w:type="dxa"/>
            <w:gridSpan w:val="5"/>
            <w:tcBorders>
              <w:top w:val="single" w:sz="4" w:space="0" w:color="808080"/>
              <w:left w:val="single" w:sz="4" w:space="0" w:color="808080"/>
              <w:bottom w:val="single" w:sz="4" w:space="0" w:color="808080"/>
              <w:right w:val="single" w:sz="4" w:space="0" w:color="808080"/>
            </w:tcBorders>
            <w:hideMark/>
          </w:tcPr>
          <w:p w14:paraId="1DB4AE04" w14:textId="77777777" w:rsidR="0015502E" w:rsidRPr="00CE483E" w:rsidRDefault="0015502E" w:rsidP="0015502E">
            <w:pPr>
              <w:spacing w:after="160" w:line="256" w:lineRule="auto"/>
              <w:ind w:left="0" w:firstLine="0"/>
              <w:rPr>
                <w:rFonts w:eastAsia="MS Mincho" w:cs="Times New Roman"/>
                <w:color w:val="auto"/>
                <w:szCs w:val="24"/>
              </w:rPr>
            </w:pPr>
            <w:r w:rsidRPr="00CE483E">
              <w:rPr>
                <w:rFonts w:eastAsia="MS Mincho" w:cs="Times New Roman"/>
                <w:color w:val="auto"/>
                <w:szCs w:val="24"/>
              </w:rPr>
              <w:t>[Plan Accepted] [Plan Rejected] [Revised Plan Requested]</w:t>
            </w:r>
          </w:p>
        </w:tc>
      </w:tr>
      <w:tr w:rsidR="0015502E" w:rsidRPr="0015502E" w14:paraId="5A6CDEC4" w14:textId="77777777" w:rsidTr="0015502E">
        <w:trPr>
          <w:trHeight w:val="769"/>
        </w:trPr>
        <w:tc>
          <w:tcPr>
            <w:tcW w:w="2975" w:type="dxa"/>
            <w:tcBorders>
              <w:top w:val="single" w:sz="4" w:space="0" w:color="808080"/>
              <w:left w:val="single" w:sz="4" w:space="0" w:color="808080"/>
              <w:bottom w:val="single" w:sz="4" w:space="0" w:color="808080"/>
              <w:right w:val="single" w:sz="4" w:space="0" w:color="808080"/>
            </w:tcBorders>
            <w:hideMark/>
          </w:tcPr>
          <w:p w14:paraId="748834A2" w14:textId="77777777" w:rsidR="0015502E" w:rsidRPr="00CE483E" w:rsidRDefault="0015502E" w:rsidP="0015502E">
            <w:pPr>
              <w:spacing w:after="160" w:line="256" w:lineRule="auto"/>
              <w:ind w:left="0" w:firstLine="0"/>
              <w:rPr>
                <w:rFonts w:eastAsia="MS Mincho" w:cs="Times New Roman"/>
                <w:color w:val="auto"/>
                <w:szCs w:val="24"/>
              </w:rPr>
            </w:pPr>
            <w:r w:rsidRPr="00CE483E">
              <w:rPr>
                <w:rFonts w:eastAsia="MS Mincho" w:cs="Times New Roman"/>
                <w:color w:val="auto"/>
                <w:szCs w:val="24"/>
              </w:rPr>
              <w:t xml:space="preserve">Reasons for Rejection (if applicable) </w:t>
            </w:r>
          </w:p>
        </w:tc>
        <w:tc>
          <w:tcPr>
            <w:tcW w:w="6126" w:type="dxa"/>
            <w:gridSpan w:val="5"/>
            <w:tcBorders>
              <w:top w:val="single" w:sz="4" w:space="0" w:color="808080"/>
              <w:left w:val="single" w:sz="4" w:space="0" w:color="808080"/>
              <w:bottom w:val="single" w:sz="4" w:space="0" w:color="808080"/>
              <w:right w:val="single" w:sz="4" w:space="0" w:color="808080"/>
            </w:tcBorders>
            <w:hideMark/>
          </w:tcPr>
          <w:p w14:paraId="2858316D" w14:textId="77777777" w:rsidR="0015502E" w:rsidRPr="00CE483E" w:rsidRDefault="0015502E" w:rsidP="0015502E">
            <w:pPr>
              <w:spacing w:after="160" w:line="256" w:lineRule="auto"/>
              <w:ind w:left="0" w:firstLine="0"/>
              <w:rPr>
                <w:rFonts w:eastAsia="MS Mincho" w:cs="Times New Roman"/>
                <w:color w:val="auto"/>
                <w:szCs w:val="24"/>
              </w:rPr>
            </w:pPr>
            <w:r w:rsidRPr="00CE483E">
              <w:rPr>
                <w:rFonts w:eastAsia="MS Mincho" w:cs="Times New Roman"/>
                <w:color w:val="auto"/>
                <w:szCs w:val="24"/>
              </w:rPr>
              <w:t>[</w:t>
            </w:r>
            <w:r w:rsidRPr="00CE483E">
              <w:rPr>
                <w:rFonts w:eastAsia="MS Mincho" w:cs="Times New Roman"/>
                <w:b/>
                <w:color w:val="auto"/>
                <w:szCs w:val="24"/>
              </w:rPr>
              <w:t>add</w:t>
            </w:r>
            <w:r w:rsidRPr="00CE483E">
              <w:rPr>
                <w:rFonts w:eastAsia="MS Mincho" w:cs="Times New Roman"/>
                <w:color w:val="auto"/>
                <w:szCs w:val="24"/>
              </w:rPr>
              <w:t xml:space="preserve"> reasons]</w:t>
            </w:r>
          </w:p>
        </w:tc>
      </w:tr>
      <w:tr w:rsidR="0015502E" w:rsidRPr="0015502E" w14:paraId="239469D2" w14:textId="77777777" w:rsidTr="0015502E">
        <w:trPr>
          <w:trHeight w:val="769"/>
        </w:trPr>
        <w:tc>
          <w:tcPr>
            <w:tcW w:w="2975" w:type="dxa"/>
            <w:tcBorders>
              <w:top w:val="single" w:sz="4" w:space="0" w:color="808080"/>
              <w:left w:val="single" w:sz="4" w:space="0" w:color="808080"/>
              <w:bottom w:val="single" w:sz="4" w:space="0" w:color="808080"/>
              <w:right w:val="single" w:sz="4" w:space="0" w:color="808080"/>
            </w:tcBorders>
            <w:hideMark/>
          </w:tcPr>
          <w:p w14:paraId="1DAAD993" w14:textId="77777777" w:rsidR="0015502E" w:rsidRPr="00CE483E" w:rsidRDefault="0015502E" w:rsidP="0015502E">
            <w:pPr>
              <w:spacing w:after="160" w:line="256" w:lineRule="auto"/>
              <w:ind w:left="0" w:firstLine="0"/>
              <w:rPr>
                <w:rFonts w:eastAsia="MS Mincho" w:cs="Times New Roman"/>
                <w:color w:val="auto"/>
                <w:szCs w:val="24"/>
              </w:rPr>
            </w:pPr>
            <w:r w:rsidRPr="00CE483E">
              <w:rPr>
                <w:rFonts w:eastAsia="MS Mincho" w:cs="Times New Roman"/>
                <w:color w:val="auto"/>
                <w:szCs w:val="24"/>
              </w:rPr>
              <w:t>Signed by [CCS/Buyer]</w:t>
            </w:r>
          </w:p>
        </w:tc>
        <w:tc>
          <w:tcPr>
            <w:tcW w:w="3061" w:type="dxa"/>
            <w:tcBorders>
              <w:top w:val="single" w:sz="4" w:space="0" w:color="808080"/>
              <w:left w:val="single" w:sz="4" w:space="0" w:color="808080"/>
              <w:bottom w:val="single" w:sz="4" w:space="0" w:color="808080"/>
              <w:right w:val="single" w:sz="4" w:space="0" w:color="808080"/>
            </w:tcBorders>
          </w:tcPr>
          <w:p w14:paraId="3E69A41C" w14:textId="77777777" w:rsidR="0015502E" w:rsidRPr="00CE483E" w:rsidRDefault="0015502E" w:rsidP="0015502E">
            <w:pPr>
              <w:spacing w:after="160" w:line="256" w:lineRule="auto"/>
              <w:ind w:left="0" w:firstLine="0"/>
              <w:rPr>
                <w:rFonts w:eastAsia="MS Mincho" w:cs="Times New Roman"/>
                <w:color w:val="auto"/>
                <w:szCs w:val="24"/>
              </w:rPr>
            </w:pPr>
          </w:p>
        </w:tc>
        <w:tc>
          <w:tcPr>
            <w:tcW w:w="984" w:type="dxa"/>
            <w:gridSpan w:val="2"/>
            <w:tcBorders>
              <w:top w:val="single" w:sz="4" w:space="0" w:color="808080"/>
              <w:left w:val="single" w:sz="4" w:space="0" w:color="808080"/>
              <w:bottom w:val="single" w:sz="4" w:space="0" w:color="808080"/>
              <w:right w:val="single" w:sz="4" w:space="0" w:color="808080"/>
            </w:tcBorders>
            <w:hideMark/>
          </w:tcPr>
          <w:p w14:paraId="75C9997D" w14:textId="77777777" w:rsidR="0015502E" w:rsidRPr="00CE483E" w:rsidRDefault="0015502E" w:rsidP="0015502E">
            <w:pPr>
              <w:spacing w:after="160" w:line="256" w:lineRule="auto"/>
              <w:ind w:left="0" w:firstLine="0"/>
              <w:rPr>
                <w:rFonts w:eastAsia="MS Mincho" w:cs="Times New Roman"/>
                <w:color w:val="auto"/>
                <w:szCs w:val="24"/>
              </w:rPr>
            </w:pPr>
            <w:r w:rsidRPr="00CE483E">
              <w:rPr>
                <w:rFonts w:eastAsia="MS Mincho" w:cs="Times New Roman"/>
                <w:color w:val="auto"/>
                <w:szCs w:val="24"/>
              </w:rPr>
              <w:t>Date:</w:t>
            </w:r>
          </w:p>
        </w:tc>
        <w:tc>
          <w:tcPr>
            <w:tcW w:w="2081" w:type="dxa"/>
            <w:gridSpan w:val="2"/>
            <w:tcBorders>
              <w:top w:val="single" w:sz="4" w:space="0" w:color="808080"/>
              <w:left w:val="single" w:sz="4" w:space="0" w:color="808080"/>
              <w:bottom w:val="single" w:sz="4" w:space="0" w:color="808080"/>
              <w:right w:val="single" w:sz="4" w:space="0" w:color="808080"/>
            </w:tcBorders>
          </w:tcPr>
          <w:p w14:paraId="52125003" w14:textId="77777777" w:rsidR="0015502E" w:rsidRPr="0015502E" w:rsidRDefault="0015502E" w:rsidP="0015502E">
            <w:pPr>
              <w:spacing w:after="160" w:line="256" w:lineRule="auto"/>
              <w:ind w:left="0" w:firstLine="0"/>
              <w:rPr>
                <w:rFonts w:eastAsia="MS Mincho" w:cs="Times New Roman"/>
                <w:color w:val="auto"/>
                <w:szCs w:val="24"/>
                <w:highlight w:val="yellow"/>
              </w:rPr>
            </w:pPr>
          </w:p>
        </w:tc>
      </w:tr>
    </w:tbl>
    <w:p w14:paraId="0FAC51E4" w14:textId="77777777" w:rsidR="0015502E" w:rsidRPr="0015502E" w:rsidRDefault="0015502E" w:rsidP="0015502E">
      <w:pPr>
        <w:tabs>
          <w:tab w:val="left" w:pos="426"/>
        </w:tabs>
        <w:spacing w:before="240" w:after="160" w:line="256" w:lineRule="auto"/>
        <w:ind w:left="0" w:firstLine="0"/>
        <w:rPr>
          <w:rFonts w:eastAsia="MS Mincho" w:cs="Times New Roman"/>
          <w:b/>
          <w:color w:val="auto"/>
          <w:szCs w:val="24"/>
          <w:lang w:eastAsia="zh-CN"/>
        </w:rPr>
      </w:pPr>
    </w:p>
    <w:p w14:paraId="41D8634B" w14:textId="5268960E" w:rsidR="0015502E" w:rsidRDefault="0015502E">
      <w:pPr>
        <w:spacing w:after="160" w:line="259" w:lineRule="auto"/>
        <w:ind w:left="0" w:firstLine="0"/>
      </w:pPr>
      <w:r>
        <w:br w:type="page"/>
      </w:r>
    </w:p>
    <w:p w14:paraId="103756F2" w14:textId="77777777" w:rsidR="00896A54" w:rsidRPr="00896A54" w:rsidRDefault="00896A54" w:rsidP="00896A54">
      <w:pPr>
        <w:tabs>
          <w:tab w:val="center" w:pos="4513"/>
          <w:tab w:val="right" w:pos="9026"/>
        </w:tabs>
        <w:spacing w:after="0" w:line="240" w:lineRule="auto"/>
        <w:ind w:left="0" w:firstLine="0"/>
        <w:rPr>
          <w:rFonts w:eastAsia="Calibri"/>
          <w:b/>
          <w:color w:val="auto"/>
          <w:sz w:val="36"/>
          <w:szCs w:val="20"/>
          <w:lang w:eastAsia="en-US"/>
        </w:rPr>
      </w:pPr>
      <w:r w:rsidRPr="00896A54">
        <w:rPr>
          <w:rFonts w:eastAsia="Calibri"/>
          <w:b/>
          <w:color w:val="auto"/>
          <w:sz w:val="36"/>
          <w:szCs w:val="20"/>
          <w:lang w:eastAsia="en-US"/>
        </w:rPr>
        <w:t>Joint Schedule 11 (Processing Data)</w:t>
      </w:r>
    </w:p>
    <w:p w14:paraId="360F2F19" w14:textId="77777777" w:rsidR="00896A54" w:rsidRPr="00896A54" w:rsidRDefault="00896A54" w:rsidP="00896A54">
      <w:pPr>
        <w:tabs>
          <w:tab w:val="center" w:pos="4513"/>
          <w:tab w:val="right" w:pos="9026"/>
        </w:tabs>
        <w:spacing w:after="0" w:line="240" w:lineRule="auto"/>
        <w:ind w:left="0" w:firstLine="0"/>
        <w:rPr>
          <w:rFonts w:eastAsia="Calibri"/>
          <w:b/>
          <w:color w:val="auto"/>
          <w:sz w:val="36"/>
          <w:szCs w:val="20"/>
          <w:lang w:eastAsia="en-US"/>
        </w:rPr>
      </w:pPr>
    </w:p>
    <w:p w14:paraId="7F8E99DC" w14:textId="77777777" w:rsidR="00896A54" w:rsidRPr="00896A54" w:rsidRDefault="00896A54" w:rsidP="00896A54">
      <w:pPr>
        <w:keepNext/>
        <w:spacing w:after="220" w:line="240" w:lineRule="auto"/>
        <w:ind w:left="0" w:firstLine="0"/>
        <w:jc w:val="both"/>
        <w:rPr>
          <w:rFonts w:eastAsia="Times New Roman"/>
          <w:b/>
          <w:color w:val="auto"/>
          <w:spacing w:val="-3"/>
          <w:szCs w:val="24"/>
          <w:lang w:val="en-US" w:eastAsia="en-US"/>
        </w:rPr>
      </w:pPr>
      <w:r w:rsidRPr="00896A54">
        <w:rPr>
          <w:rFonts w:eastAsia="Times New Roman"/>
          <w:b/>
          <w:color w:val="auto"/>
          <w:spacing w:val="-3"/>
          <w:szCs w:val="24"/>
          <w:lang w:val="en-US" w:eastAsia="en-US"/>
        </w:rPr>
        <w:t>Status of the Controller</w:t>
      </w:r>
    </w:p>
    <w:p w14:paraId="1CB18D94" w14:textId="77777777" w:rsidR="00896A54" w:rsidRPr="00896A54" w:rsidRDefault="00896A54" w:rsidP="00D578F1">
      <w:pPr>
        <w:numPr>
          <w:ilvl w:val="1"/>
          <w:numId w:val="17"/>
        </w:numPr>
        <w:spacing w:before="280" w:after="120" w:line="240" w:lineRule="auto"/>
        <w:jc w:val="both"/>
        <w:rPr>
          <w:rFonts w:eastAsia="Calibri"/>
          <w:color w:val="auto"/>
          <w:szCs w:val="24"/>
          <w:lang w:eastAsia="en-US"/>
        </w:rPr>
      </w:pPr>
      <w:r w:rsidRPr="00896A54">
        <w:rPr>
          <w:rFonts w:eastAsia="Calibri"/>
          <w:color w:val="auto"/>
          <w:szCs w:val="24"/>
          <w:lang w:eastAsia="en-US"/>
        </w:rPr>
        <w:t>The Parties acknowledge that for the purposes of the Data Protection Legislation, the nature of the activity carried out by each of them in relation to their respective obligations under a Contract dictates the status of each party under the DPA. A Party may act as:</w:t>
      </w:r>
    </w:p>
    <w:p w14:paraId="62911598" w14:textId="77777777" w:rsidR="00896A54" w:rsidRPr="00896A54" w:rsidRDefault="00896A54" w:rsidP="00D578F1">
      <w:pPr>
        <w:numPr>
          <w:ilvl w:val="2"/>
          <w:numId w:val="17"/>
        </w:numPr>
        <w:spacing w:before="280" w:after="120" w:line="240" w:lineRule="auto"/>
        <w:jc w:val="both"/>
        <w:rPr>
          <w:rFonts w:eastAsia="Calibri"/>
          <w:color w:val="auto"/>
          <w:szCs w:val="24"/>
          <w:lang w:eastAsia="en-US"/>
        </w:rPr>
      </w:pPr>
      <w:r w:rsidRPr="00896A54">
        <w:rPr>
          <w:rFonts w:eastAsia="Calibri"/>
          <w:color w:val="auto"/>
          <w:szCs w:val="24"/>
          <w:lang w:eastAsia="en-US"/>
        </w:rPr>
        <w:t>“Controller” in respect of the other Party who is “Processor</w:t>
      </w:r>
      <w:proofErr w:type="gramStart"/>
      <w:r w:rsidRPr="00896A54">
        <w:rPr>
          <w:rFonts w:eastAsia="Calibri"/>
          <w:color w:val="auto"/>
          <w:szCs w:val="24"/>
          <w:lang w:eastAsia="en-US"/>
        </w:rPr>
        <w:t>”;</w:t>
      </w:r>
      <w:proofErr w:type="gramEnd"/>
    </w:p>
    <w:p w14:paraId="72F65636" w14:textId="77777777" w:rsidR="00896A54" w:rsidRPr="00896A54" w:rsidRDefault="00896A54" w:rsidP="00D578F1">
      <w:pPr>
        <w:numPr>
          <w:ilvl w:val="2"/>
          <w:numId w:val="17"/>
        </w:numPr>
        <w:spacing w:before="280" w:after="120" w:line="240" w:lineRule="auto"/>
        <w:jc w:val="both"/>
        <w:rPr>
          <w:rFonts w:eastAsia="Calibri"/>
          <w:color w:val="auto"/>
          <w:szCs w:val="24"/>
          <w:lang w:eastAsia="en-US"/>
        </w:rPr>
      </w:pPr>
      <w:r w:rsidRPr="00896A54">
        <w:rPr>
          <w:rFonts w:eastAsia="Calibri"/>
          <w:color w:val="auto"/>
          <w:szCs w:val="24"/>
          <w:lang w:eastAsia="en-US"/>
        </w:rPr>
        <w:t>“Processor” in respect of the other Party who is “Controller</w:t>
      </w:r>
      <w:proofErr w:type="gramStart"/>
      <w:r w:rsidRPr="00896A54">
        <w:rPr>
          <w:rFonts w:eastAsia="Calibri"/>
          <w:color w:val="auto"/>
          <w:szCs w:val="24"/>
          <w:lang w:eastAsia="en-US"/>
        </w:rPr>
        <w:t>”;</w:t>
      </w:r>
      <w:proofErr w:type="gramEnd"/>
    </w:p>
    <w:p w14:paraId="6F564854" w14:textId="77777777" w:rsidR="00896A54" w:rsidRPr="00896A54" w:rsidRDefault="00896A54" w:rsidP="00D578F1">
      <w:pPr>
        <w:numPr>
          <w:ilvl w:val="2"/>
          <w:numId w:val="17"/>
        </w:numPr>
        <w:spacing w:before="280" w:after="120" w:line="240" w:lineRule="auto"/>
        <w:jc w:val="both"/>
        <w:rPr>
          <w:rFonts w:eastAsia="Calibri"/>
          <w:color w:val="auto"/>
          <w:szCs w:val="24"/>
          <w:lang w:eastAsia="en-US"/>
        </w:rPr>
      </w:pPr>
      <w:r w:rsidRPr="00896A54">
        <w:rPr>
          <w:rFonts w:eastAsia="Calibri"/>
          <w:color w:val="auto"/>
          <w:szCs w:val="24"/>
          <w:lang w:eastAsia="en-US"/>
        </w:rPr>
        <w:t xml:space="preserve">“Joint Controller” with the other </w:t>
      </w:r>
      <w:proofErr w:type="gramStart"/>
      <w:r w:rsidRPr="00896A54">
        <w:rPr>
          <w:rFonts w:eastAsia="Calibri"/>
          <w:color w:val="auto"/>
          <w:szCs w:val="24"/>
          <w:lang w:eastAsia="en-US"/>
        </w:rPr>
        <w:t>Party;</w:t>
      </w:r>
      <w:proofErr w:type="gramEnd"/>
      <w:r w:rsidRPr="00896A54">
        <w:rPr>
          <w:rFonts w:eastAsia="Calibri"/>
          <w:color w:val="auto"/>
          <w:szCs w:val="24"/>
          <w:lang w:eastAsia="en-US"/>
        </w:rPr>
        <w:t xml:space="preserve"> </w:t>
      </w:r>
    </w:p>
    <w:p w14:paraId="5C21C250" w14:textId="77777777" w:rsidR="00896A54" w:rsidRPr="00896A54" w:rsidRDefault="00896A54" w:rsidP="00D578F1">
      <w:pPr>
        <w:numPr>
          <w:ilvl w:val="2"/>
          <w:numId w:val="17"/>
        </w:numPr>
        <w:spacing w:before="280" w:after="120" w:line="240" w:lineRule="auto"/>
        <w:jc w:val="both"/>
        <w:rPr>
          <w:rFonts w:eastAsia="Calibri"/>
          <w:color w:val="auto"/>
          <w:szCs w:val="24"/>
          <w:lang w:eastAsia="en-US"/>
        </w:rPr>
      </w:pPr>
      <w:r w:rsidRPr="00896A54">
        <w:rPr>
          <w:rFonts w:eastAsia="Calibri"/>
          <w:color w:val="auto"/>
          <w:szCs w:val="24"/>
          <w:lang w:eastAsia="en-US"/>
        </w:rPr>
        <w:t xml:space="preserve">“Independent Controller” of the Personal Data where </w:t>
      </w:r>
      <w:proofErr w:type="gramStart"/>
      <w:r w:rsidRPr="00896A54">
        <w:rPr>
          <w:rFonts w:eastAsia="Calibri"/>
          <w:color w:val="auto"/>
          <w:szCs w:val="24"/>
          <w:lang w:eastAsia="en-US"/>
        </w:rPr>
        <w:t>there</w:t>
      </w:r>
      <w:proofErr w:type="gramEnd"/>
      <w:r w:rsidRPr="00896A54">
        <w:rPr>
          <w:rFonts w:eastAsia="Calibri"/>
          <w:color w:val="auto"/>
          <w:szCs w:val="24"/>
          <w:lang w:eastAsia="en-US"/>
        </w:rPr>
        <w:t xml:space="preserve"> other Party is also “Controller”,</w:t>
      </w:r>
    </w:p>
    <w:p w14:paraId="16286463" w14:textId="77777777" w:rsidR="00896A54" w:rsidRPr="00896A54" w:rsidRDefault="00896A54" w:rsidP="00896A54">
      <w:pPr>
        <w:spacing w:before="280" w:after="120" w:line="276" w:lineRule="auto"/>
        <w:ind w:left="809" w:firstLine="0"/>
        <w:rPr>
          <w:rFonts w:eastAsia="Calibri"/>
          <w:color w:val="auto"/>
          <w:szCs w:val="24"/>
          <w:lang w:eastAsia="en-US"/>
        </w:rPr>
      </w:pPr>
      <w:r w:rsidRPr="00896A54">
        <w:rPr>
          <w:rFonts w:eastAsia="Calibri"/>
          <w:color w:val="auto"/>
          <w:szCs w:val="24"/>
          <w:lang w:eastAsia="en-US"/>
        </w:rPr>
        <w:t xml:space="preserve">in respect of certain Personal Data under a Contract and shall specify in Annex 1 </w:t>
      </w:r>
      <w:r w:rsidRPr="00896A54">
        <w:rPr>
          <w:rFonts w:eastAsia="Calibri"/>
          <w:i/>
          <w:color w:val="auto"/>
          <w:szCs w:val="24"/>
          <w:lang w:eastAsia="en-US"/>
        </w:rPr>
        <w:t>(Processing Personal Data)</w:t>
      </w:r>
      <w:r w:rsidRPr="00896A54">
        <w:rPr>
          <w:rFonts w:eastAsia="Calibri"/>
          <w:color w:val="auto"/>
          <w:szCs w:val="24"/>
          <w:lang w:eastAsia="en-US"/>
        </w:rPr>
        <w:t xml:space="preserve"> which scenario they think shall apply in each situation. </w:t>
      </w:r>
    </w:p>
    <w:p w14:paraId="269FDDF8" w14:textId="77777777" w:rsidR="00896A54" w:rsidRPr="00896A54" w:rsidRDefault="00896A54" w:rsidP="00896A54">
      <w:pPr>
        <w:keepNext/>
        <w:spacing w:after="220" w:line="240" w:lineRule="auto"/>
        <w:ind w:left="0" w:firstLine="0"/>
        <w:jc w:val="both"/>
        <w:rPr>
          <w:rFonts w:eastAsia="Times New Roman"/>
          <w:b/>
          <w:color w:val="auto"/>
          <w:spacing w:val="-3"/>
          <w:szCs w:val="24"/>
          <w:lang w:val="en-US" w:eastAsia="en-US"/>
        </w:rPr>
      </w:pPr>
      <w:r w:rsidRPr="00896A54">
        <w:rPr>
          <w:rFonts w:eastAsia="Times New Roman"/>
          <w:b/>
          <w:color w:val="auto"/>
          <w:spacing w:val="-3"/>
          <w:szCs w:val="24"/>
          <w:lang w:val="en-US" w:eastAsia="en-US"/>
        </w:rPr>
        <w:t xml:space="preserve">Where one Party is Controller and the other Party its Processor </w:t>
      </w:r>
    </w:p>
    <w:p w14:paraId="5E1328D1" w14:textId="77777777" w:rsidR="00896A54" w:rsidRPr="00896A54" w:rsidRDefault="00896A54" w:rsidP="00D578F1">
      <w:pPr>
        <w:numPr>
          <w:ilvl w:val="1"/>
          <w:numId w:val="17"/>
        </w:numPr>
        <w:spacing w:before="280" w:after="120" w:line="240" w:lineRule="auto"/>
        <w:jc w:val="both"/>
        <w:rPr>
          <w:rFonts w:eastAsia="Calibri"/>
          <w:color w:val="auto"/>
          <w:szCs w:val="24"/>
          <w:lang w:eastAsia="en-US"/>
        </w:rPr>
      </w:pPr>
      <w:r w:rsidRPr="00896A54">
        <w:rPr>
          <w:rFonts w:eastAsia="Calibri"/>
          <w:color w:val="auto"/>
          <w:szCs w:val="24"/>
          <w:lang w:eastAsia="en-US"/>
        </w:rPr>
        <w:t xml:space="preserve">Where a Party is a Processor, the only processing that it is authorised to do is listed in Annex 1 </w:t>
      </w:r>
      <w:r w:rsidRPr="00896A54">
        <w:rPr>
          <w:rFonts w:eastAsia="Calibri"/>
          <w:i/>
          <w:color w:val="auto"/>
          <w:szCs w:val="24"/>
          <w:lang w:eastAsia="en-US"/>
        </w:rPr>
        <w:t>(Processing Personal Data</w:t>
      </w:r>
      <w:r w:rsidRPr="00896A54">
        <w:rPr>
          <w:rFonts w:eastAsia="Calibri"/>
          <w:color w:val="auto"/>
          <w:szCs w:val="24"/>
          <w:lang w:eastAsia="en-US"/>
        </w:rPr>
        <w:t xml:space="preserve">) by the Controller. </w:t>
      </w:r>
    </w:p>
    <w:p w14:paraId="2011BCD5" w14:textId="77777777" w:rsidR="00896A54" w:rsidRPr="00896A54" w:rsidRDefault="00896A54" w:rsidP="00D578F1">
      <w:pPr>
        <w:numPr>
          <w:ilvl w:val="1"/>
          <w:numId w:val="17"/>
        </w:numPr>
        <w:spacing w:before="280" w:after="120" w:line="240" w:lineRule="auto"/>
        <w:jc w:val="both"/>
        <w:rPr>
          <w:rFonts w:eastAsia="Calibri"/>
          <w:color w:val="auto"/>
          <w:szCs w:val="24"/>
          <w:lang w:eastAsia="en-US"/>
        </w:rPr>
      </w:pPr>
      <w:r w:rsidRPr="00896A54">
        <w:rPr>
          <w:rFonts w:eastAsia="Calibri"/>
          <w:color w:val="auto"/>
          <w:szCs w:val="24"/>
          <w:lang w:eastAsia="en-US"/>
        </w:rPr>
        <w:t>The Processor shall notify the Controller immediately if it considers that any of the Controller’s instructions infringe the Data Protection Legislation.</w:t>
      </w:r>
    </w:p>
    <w:p w14:paraId="6386083A" w14:textId="77777777" w:rsidR="00896A54" w:rsidRPr="00896A54" w:rsidRDefault="00896A54" w:rsidP="00D578F1">
      <w:pPr>
        <w:numPr>
          <w:ilvl w:val="1"/>
          <w:numId w:val="17"/>
        </w:numPr>
        <w:spacing w:before="280" w:after="120" w:line="240" w:lineRule="auto"/>
        <w:jc w:val="both"/>
        <w:rPr>
          <w:rFonts w:eastAsia="Calibri"/>
          <w:color w:val="auto"/>
          <w:szCs w:val="24"/>
          <w:lang w:eastAsia="en-US"/>
        </w:rPr>
      </w:pPr>
      <w:r w:rsidRPr="00896A54">
        <w:rPr>
          <w:rFonts w:eastAsia="Calibri"/>
          <w:color w:val="auto"/>
          <w:szCs w:val="24"/>
          <w:lang w:eastAsia="en-US"/>
        </w:rPr>
        <w:t>The Processor shall provide all reasonable assistance to the Controller in the preparation of any Data Protection Impact Assessment prior to commencing any Processing.  Such assistance may, at the discretion of the Controller, include:</w:t>
      </w:r>
    </w:p>
    <w:p w14:paraId="27F67289" w14:textId="77777777" w:rsidR="00896A54" w:rsidRPr="00896A54" w:rsidRDefault="00896A54" w:rsidP="00D578F1">
      <w:pPr>
        <w:numPr>
          <w:ilvl w:val="2"/>
          <w:numId w:val="17"/>
        </w:numPr>
        <w:spacing w:after="120" w:line="240" w:lineRule="auto"/>
        <w:jc w:val="both"/>
        <w:rPr>
          <w:rFonts w:eastAsia="Calibri"/>
          <w:color w:val="auto"/>
          <w:szCs w:val="24"/>
          <w:lang w:eastAsia="en-US"/>
        </w:rPr>
      </w:pPr>
      <w:r w:rsidRPr="00896A54">
        <w:rPr>
          <w:rFonts w:eastAsia="Calibri"/>
          <w:color w:val="auto"/>
          <w:szCs w:val="24"/>
          <w:lang w:eastAsia="en-US"/>
        </w:rPr>
        <w:t xml:space="preserve">a systematic description of the envisaged Processing and the purpose of the </w:t>
      </w:r>
      <w:proofErr w:type="gramStart"/>
      <w:r w:rsidRPr="00896A54">
        <w:rPr>
          <w:rFonts w:eastAsia="Calibri"/>
          <w:color w:val="auto"/>
          <w:szCs w:val="24"/>
          <w:lang w:eastAsia="en-US"/>
        </w:rPr>
        <w:t>Processing;</w:t>
      </w:r>
      <w:proofErr w:type="gramEnd"/>
    </w:p>
    <w:p w14:paraId="3494C6F7" w14:textId="77777777" w:rsidR="00896A54" w:rsidRPr="00896A54" w:rsidRDefault="00896A54" w:rsidP="00D578F1">
      <w:pPr>
        <w:numPr>
          <w:ilvl w:val="2"/>
          <w:numId w:val="17"/>
        </w:numPr>
        <w:spacing w:after="120" w:line="240" w:lineRule="auto"/>
        <w:jc w:val="both"/>
        <w:rPr>
          <w:rFonts w:eastAsia="Calibri"/>
          <w:color w:val="auto"/>
          <w:szCs w:val="24"/>
          <w:lang w:eastAsia="en-US"/>
        </w:rPr>
      </w:pPr>
      <w:r w:rsidRPr="00896A54">
        <w:rPr>
          <w:rFonts w:eastAsia="Calibri"/>
          <w:color w:val="auto"/>
          <w:szCs w:val="24"/>
          <w:lang w:eastAsia="en-US"/>
        </w:rPr>
        <w:t xml:space="preserve">an assessment of the necessity and proportionality of the Processing in relation to the </w:t>
      </w:r>
      <w:proofErr w:type="gramStart"/>
      <w:r w:rsidRPr="00896A54">
        <w:rPr>
          <w:rFonts w:eastAsia="Calibri"/>
          <w:color w:val="auto"/>
          <w:szCs w:val="24"/>
          <w:lang w:eastAsia="en-US"/>
        </w:rPr>
        <w:t>Services;</w:t>
      </w:r>
      <w:proofErr w:type="gramEnd"/>
    </w:p>
    <w:p w14:paraId="4AA1B95D" w14:textId="77777777" w:rsidR="00896A54" w:rsidRPr="00896A54" w:rsidRDefault="00896A54" w:rsidP="00D578F1">
      <w:pPr>
        <w:numPr>
          <w:ilvl w:val="2"/>
          <w:numId w:val="17"/>
        </w:numPr>
        <w:spacing w:after="120" w:line="240" w:lineRule="auto"/>
        <w:jc w:val="both"/>
        <w:rPr>
          <w:rFonts w:eastAsia="Calibri"/>
          <w:color w:val="auto"/>
          <w:szCs w:val="24"/>
          <w:lang w:eastAsia="en-US"/>
        </w:rPr>
      </w:pPr>
      <w:r w:rsidRPr="00896A54">
        <w:rPr>
          <w:rFonts w:eastAsia="Calibri"/>
          <w:color w:val="auto"/>
          <w:szCs w:val="24"/>
          <w:lang w:eastAsia="en-US"/>
        </w:rPr>
        <w:t>an assessment of the risks to the rights and freedoms of Data Subjects; and</w:t>
      </w:r>
    </w:p>
    <w:p w14:paraId="3950F123" w14:textId="77777777" w:rsidR="00896A54" w:rsidRPr="00896A54" w:rsidRDefault="00896A54" w:rsidP="00D578F1">
      <w:pPr>
        <w:numPr>
          <w:ilvl w:val="2"/>
          <w:numId w:val="17"/>
        </w:numPr>
        <w:spacing w:after="120" w:line="240" w:lineRule="auto"/>
        <w:jc w:val="both"/>
        <w:rPr>
          <w:rFonts w:eastAsia="Calibri"/>
          <w:color w:val="auto"/>
          <w:szCs w:val="24"/>
          <w:lang w:eastAsia="en-US"/>
        </w:rPr>
      </w:pPr>
      <w:r w:rsidRPr="00896A54">
        <w:rPr>
          <w:rFonts w:eastAsia="Calibri"/>
          <w:color w:val="auto"/>
          <w:szCs w:val="24"/>
          <w:lang w:eastAsia="en-US"/>
        </w:rPr>
        <w:t>the measures envisaged to address the risks, including safeguards, security measures and mechanisms to ensure the protection of Personal Data.</w:t>
      </w:r>
    </w:p>
    <w:p w14:paraId="713FA913" w14:textId="77777777" w:rsidR="00896A54" w:rsidRPr="00896A54" w:rsidRDefault="00896A54" w:rsidP="00D578F1">
      <w:pPr>
        <w:numPr>
          <w:ilvl w:val="1"/>
          <w:numId w:val="17"/>
        </w:numPr>
        <w:spacing w:before="280" w:after="120" w:line="240" w:lineRule="auto"/>
        <w:jc w:val="both"/>
        <w:rPr>
          <w:rFonts w:eastAsia="Calibri"/>
          <w:color w:val="auto"/>
          <w:szCs w:val="24"/>
          <w:lang w:eastAsia="en-US"/>
        </w:rPr>
      </w:pPr>
      <w:bookmarkStart w:id="94" w:name="2et92p0"/>
      <w:bookmarkEnd w:id="94"/>
      <w:r w:rsidRPr="00896A54">
        <w:rPr>
          <w:rFonts w:eastAsia="Calibri"/>
          <w:color w:val="auto"/>
          <w:szCs w:val="24"/>
          <w:lang w:eastAsia="en-US"/>
        </w:rPr>
        <w:t>The Processor shall, in relation to any Personal Data Processed in connection with its obligations under the Contract:</w:t>
      </w:r>
    </w:p>
    <w:p w14:paraId="3246242E" w14:textId="77777777" w:rsidR="00896A54" w:rsidRPr="00896A54" w:rsidRDefault="00896A54" w:rsidP="00D578F1">
      <w:pPr>
        <w:numPr>
          <w:ilvl w:val="2"/>
          <w:numId w:val="17"/>
        </w:numPr>
        <w:spacing w:after="120" w:line="240" w:lineRule="auto"/>
        <w:jc w:val="both"/>
        <w:rPr>
          <w:rFonts w:eastAsia="Calibri"/>
          <w:color w:val="auto"/>
          <w:szCs w:val="24"/>
          <w:lang w:eastAsia="en-US"/>
        </w:rPr>
      </w:pPr>
      <w:bookmarkStart w:id="95" w:name="tyjcwt"/>
      <w:bookmarkEnd w:id="95"/>
      <w:r w:rsidRPr="00896A54">
        <w:rPr>
          <w:rFonts w:eastAsia="Calibri"/>
          <w:color w:val="auto"/>
          <w:szCs w:val="24"/>
          <w:lang w:eastAsia="en-US"/>
        </w:rPr>
        <w:t xml:space="preserve">Process that Personal Data only in accordance with Annex 1 </w:t>
      </w:r>
      <w:r w:rsidRPr="00896A54">
        <w:rPr>
          <w:rFonts w:eastAsia="Calibri"/>
          <w:i/>
          <w:color w:val="auto"/>
          <w:szCs w:val="24"/>
          <w:lang w:eastAsia="en-US"/>
        </w:rPr>
        <w:t>(Processing Personal Data</w:t>
      </w:r>
      <w:r w:rsidRPr="00896A54">
        <w:rPr>
          <w:rFonts w:eastAsia="Calibri"/>
          <w:color w:val="auto"/>
          <w:szCs w:val="24"/>
          <w:lang w:eastAsia="en-US"/>
        </w:rPr>
        <w:t xml:space="preserve">), unless the Processor is required to do otherwise by Law. If it is so </w:t>
      </w:r>
      <w:proofErr w:type="gramStart"/>
      <w:r w:rsidRPr="00896A54">
        <w:rPr>
          <w:rFonts w:eastAsia="Calibri"/>
          <w:color w:val="auto"/>
          <w:szCs w:val="24"/>
          <w:lang w:eastAsia="en-US"/>
        </w:rPr>
        <w:t>required</w:t>
      </w:r>
      <w:proofErr w:type="gramEnd"/>
      <w:r w:rsidRPr="00896A54">
        <w:rPr>
          <w:rFonts w:eastAsia="Calibri"/>
          <w:color w:val="auto"/>
          <w:szCs w:val="24"/>
          <w:lang w:eastAsia="en-US"/>
        </w:rPr>
        <w:t xml:space="preserve"> the Processor shall promptly notify the Controller before Processing the Personal Data unless prohibited by Law;</w:t>
      </w:r>
    </w:p>
    <w:p w14:paraId="47E6D04D" w14:textId="77777777" w:rsidR="00896A54" w:rsidRPr="00896A54" w:rsidRDefault="00896A54" w:rsidP="00D578F1">
      <w:pPr>
        <w:numPr>
          <w:ilvl w:val="2"/>
          <w:numId w:val="17"/>
        </w:numPr>
        <w:spacing w:after="120" w:line="240" w:lineRule="auto"/>
        <w:jc w:val="both"/>
        <w:rPr>
          <w:rFonts w:eastAsia="Calibri"/>
          <w:color w:val="auto"/>
          <w:szCs w:val="24"/>
          <w:lang w:eastAsia="en-US"/>
        </w:rPr>
      </w:pPr>
      <w:bookmarkStart w:id="96" w:name="3dy6vkm"/>
      <w:bookmarkEnd w:id="96"/>
      <w:r w:rsidRPr="00896A54">
        <w:rPr>
          <w:rFonts w:eastAsia="Calibri"/>
          <w:color w:val="auto"/>
          <w:szCs w:val="24"/>
          <w:lang w:eastAsia="en-US"/>
        </w:rPr>
        <w:t>ensure that it has in place Protective Measures, including in the case of the Supplier the measures set out in Clause 14.3 of the Core Terms</w:t>
      </w:r>
      <w:r w:rsidRPr="00896A54">
        <w:rPr>
          <w:rFonts w:eastAsia="Calibri"/>
          <w:i/>
          <w:color w:val="auto"/>
          <w:szCs w:val="24"/>
          <w:lang w:eastAsia="en-US"/>
        </w:rPr>
        <w:t>,</w:t>
      </w:r>
      <w:r w:rsidRPr="00896A54">
        <w:rPr>
          <w:rFonts w:eastAsia="Calibri"/>
          <w:color w:val="auto"/>
          <w:szCs w:val="24"/>
          <w:lang w:eastAsia="en-US"/>
        </w:rPr>
        <w:t xml:space="preserve"> </w:t>
      </w:r>
      <w:proofErr w:type="gramStart"/>
      <w:r w:rsidRPr="00896A54">
        <w:rPr>
          <w:color w:val="auto"/>
          <w:szCs w:val="24"/>
          <w:lang w:eastAsia="en-US"/>
        </w:rPr>
        <w:t>which  the</w:t>
      </w:r>
      <w:proofErr w:type="gramEnd"/>
      <w:r w:rsidRPr="00896A54">
        <w:rPr>
          <w:color w:val="auto"/>
          <w:szCs w:val="24"/>
          <w:lang w:eastAsia="en-US"/>
        </w:rPr>
        <w:t xml:space="preserve"> Controller may reasonably reject (but failure to reject shall not amount to approval by the Controller of the adequacy of the Protective Measures)</w:t>
      </w:r>
      <w:r w:rsidRPr="00896A54">
        <w:rPr>
          <w:rFonts w:eastAsia="Calibri"/>
          <w:color w:val="auto"/>
          <w:szCs w:val="24"/>
          <w:lang w:eastAsia="en-US"/>
        </w:rPr>
        <w:t xml:space="preserve"> having taken account of the:</w:t>
      </w:r>
    </w:p>
    <w:p w14:paraId="7CD200C5" w14:textId="77777777" w:rsidR="00896A54" w:rsidRPr="00896A54" w:rsidRDefault="00896A54" w:rsidP="00D578F1">
      <w:pPr>
        <w:numPr>
          <w:ilvl w:val="3"/>
          <w:numId w:val="17"/>
        </w:numPr>
        <w:tabs>
          <w:tab w:val="left" w:pos="2261"/>
        </w:tabs>
        <w:spacing w:after="120" w:line="240" w:lineRule="auto"/>
        <w:jc w:val="both"/>
        <w:rPr>
          <w:rFonts w:eastAsia="Calibri"/>
          <w:color w:val="auto"/>
          <w:szCs w:val="24"/>
          <w:lang w:eastAsia="en-US"/>
        </w:rPr>
      </w:pPr>
      <w:r w:rsidRPr="00896A54">
        <w:rPr>
          <w:rFonts w:eastAsia="Calibri"/>
          <w:color w:val="auto"/>
          <w:szCs w:val="24"/>
          <w:lang w:eastAsia="en-US"/>
        </w:rPr>
        <w:t xml:space="preserve">nature of the data to be </w:t>
      </w:r>
      <w:proofErr w:type="gramStart"/>
      <w:r w:rsidRPr="00896A54">
        <w:rPr>
          <w:rFonts w:eastAsia="Calibri"/>
          <w:color w:val="auto"/>
          <w:szCs w:val="24"/>
          <w:lang w:eastAsia="en-US"/>
        </w:rPr>
        <w:t>protected;</w:t>
      </w:r>
      <w:bookmarkStart w:id="97" w:name="1t3h5sf"/>
      <w:bookmarkEnd w:id="97"/>
      <w:proofErr w:type="gramEnd"/>
    </w:p>
    <w:p w14:paraId="1F748DDD" w14:textId="77777777" w:rsidR="00896A54" w:rsidRPr="00896A54" w:rsidRDefault="00896A54" w:rsidP="00D578F1">
      <w:pPr>
        <w:numPr>
          <w:ilvl w:val="3"/>
          <w:numId w:val="17"/>
        </w:numPr>
        <w:tabs>
          <w:tab w:val="left" w:pos="2261"/>
        </w:tabs>
        <w:spacing w:after="120" w:line="240" w:lineRule="auto"/>
        <w:jc w:val="both"/>
        <w:rPr>
          <w:rFonts w:eastAsia="Calibri"/>
          <w:color w:val="auto"/>
          <w:szCs w:val="24"/>
          <w:lang w:eastAsia="en-US"/>
        </w:rPr>
      </w:pPr>
      <w:r w:rsidRPr="00896A54">
        <w:rPr>
          <w:rFonts w:eastAsia="Calibri"/>
          <w:color w:val="auto"/>
          <w:szCs w:val="24"/>
          <w:lang w:eastAsia="en-US"/>
        </w:rPr>
        <w:t xml:space="preserve">harm that might result from a Data Loss </w:t>
      </w:r>
      <w:proofErr w:type="gramStart"/>
      <w:r w:rsidRPr="00896A54">
        <w:rPr>
          <w:rFonts w:eastAsia="Calibri"/>
          <w:color w:val="auto"/>
          <w:szCs w:val="24"/>
          <w:lang w:eastAsia="en-US"/>
        </w:rPr>
        <w:t>Event;</w:t>
      </w:r>
      <w:proofErr w:type="gramEnd"/>
    </w:p>
    <w:p w14:paraId="55731A58" w14:textId="77777777" w:rsidR="00896A54" w:rsidRPr="00896A54" w:rsidRDefault="00896A54" w:rsidP="00D578F1">
      <w:pPr>
        <w:numPr>
          <w:ilvl w:val="3"/>
          <w:numId w:val="17"/>
        </w:numPr>
        <w:tabs>
          <w:tab w:val="left" w:pos="2261"/>
        </w:tabs>
        <w:spacing w:after="120" w:line="240" w:lineRule="auto"/>
        <w:jc w:val="both"/>
        <w:rPr>
          <w:rFonts w:eastAsia="Calibri"/>
          <w:color w:val="auto"/>
          <w:szCs w:val="24"/>
          <w:lang w:eastAsia="en-US"/>
        </w:rPr>
      </w:pPr>
      <w:r w:rsidRPr="00896A54">
        <w:rPr>
          <w:rFonts w:eastAsia="Calibri"/>
          <w:color w:val="auto"/>
          <w:szCs w:val="24"/>
          <w:lang w:eastAsia="en-US"/>
        </w:rPr>
        <w:t>state of technological development; and</w:t>
      </w:r>
    </w:p>
    <w:p w14:paraId="3BC6919D" w14:textId="77777777" w:rsidR="00896A54" w:rsidRPr="00896A54" w:rsidRDefault="00896A54" w:rsidP="00D578F1">
      <w:pPr>
        <w:numPr>
          <w:ilvl w:val="3"/>
          <w:numId w:val="17"/>
        </w:numPr>
        <w:tabs>
          <w:tab w:val="left" w:pos="2261"/>
        </w:tabs>
        <w:spacing w:after="120" w:line="240" w:lineRule="auto"/>
        <w:jc w:val="both"/>
        <w:rPr>
          <w:rFonts w:eastAsia="Calibri"/>
          <w:color w:val="auto"/>
          <w:szCs w:val="24"/>
          <w:lang w:eastAsia="en-US"/>
        </w:rPr>
      </w:pPr>
      <w:r w:rsidRPr="00896A54">
        <w:rPr>
          <w:rFonts w:eastAsia="Calibri"/>
          <w:color w:val="auto"/>
          <w:szCs w:val="24"/>
          <w:lang w:eastAsia="en-US"/>
        </w:rPr>
        <w:t xml:space="preserve">cost of implementing any </w:t>
      </w:r>
      <w:proofErr w:type="gramStart"/>
      <w:r w:rsidRPr="00896A54">
        <w:rPr>
          <w:rFonts w:eastAsia="Calibri"/>
          <w:color w:val="auto"/>
          <w:szCs w:val="24"/>
          <w:lang w:eastAsia="en-US"/>
        </w:rPr>
        <w:t>measures;</w:t>
      </w:r>
      <w:proofErr w:type="gramEnd"/>
      <w:r w:rsidRPr="00896A54">
        <w:rPr>
          <w:rFonts w:eastAsia="Calibri"/>
          <w:color w:val="auto"/>
          <w:szCs w:val="24"/>
          <w:lang w:eastAsia="en-US"/>
        </w:rPr>
        <w:t xml:space="preserve"> </w:t>
      </w:r>
    </w:p>
    <w:p w14:paraId="4BCD003D" w14:textId="77777777" w:rsidR="00896A54" w:rsidRPr="00896A54" w:rsidRDefault="00896A54" w:rsidP="00D578F1">
      <w:pPr>
        <w:numPr>
          <w:ilvl w:val="2"/>
          <w:numId w:val="17"/>
        </w:numPr>
        <w:spacing w:after="120" w:line="240" w:lineRule="auto"/>
        <w:jc w:val="both"/>
        <w:rPr>
          <w:rFonts w:eastAsia="Calibri"/>
          <w:color w:val="auto"/>
          <w:szCs w:val="24"/>
          <w:lang w:eastAsia="en-US"/>
        </w:rPr>
      </w:pPr>
      <w:bookmarkStart w:id="98" w:name="4d34og8"/>
      <w:bookmarkEnd w:id="98"/>
      <w:r w:rsidRPr="00896A54">
        <w:rPr>
          <w:rFonts w:eastAsia="Calibri"/>
          <w:color w:val="auto"/>
          <w:szCs w:val="24"/>
          <w:lang w:eastAsia="en-US"/>
        </w:rPr>
        <w:t xml:space="preserve">ensure </w:t>
      </w:r>
      <w:proofErr w:type="gramStart"/>
      <w:r w:rsidRPr="00896A54">
        <w:rPr>
          <w:rFonts w:eastAsia="Calibri"/>
          <w:color w:val="auto"/>
          <w:szCs w:val="24"/>
          <w:lang w:eastAsia="en-US"/>
        </w:rPr>
        <w:t>that :</w:t>
      </w:r>
      <w:proofErr w:type="gramEnd"/>
    </w:p>
    <w:p w14:paraId="128EF396" w14:textId="77777777" w:rsidR="00896A54" w:rsidRPr="00896A54" w:rsidRDefault="00896A54" w:rsidP="00D578F1">
      <w:pPr>
        <w:numPr>
          <w:ilvl w:val="3"/>
          <w:numId w:val="17"/>
        </w:numPr>
        <w:tabs>
          <w:tab w:val="left" w:pos="2261"/>
        </w:tabs>
        <w:spacing w:after="120" w:line="240" w:lineRule="auto"/>
        <w:jc w:val="both"/>
        <w:rPr>
          <w:rFonts w:eastAsia="Calibri"/>
          <w:color w:val="auto"/>
          <w:szCs w:val="24"/>
          <w:lang w:eastAsia="en-US"/>
        </w:rPr>
      </w:pPr>
      <w:r w:rsidRPr="00896A54">
        <w:rPr>
          <w:rFonts w:eastAsia="Calibri"/>
          <w:color w:val="auto"/>
          <w:szCs w:val="24"/>
          <w:lang w:eastAsia="en-US"/>
        </w:rPr>
        <w:t>the Processor Personnel do not Process Personal Data except in accordance with the Contract (and in particular Annex 1</w:t>
      </w:r>
      <w:r w:rsidRPr="00896A54">
        <w:rPr>
          <w:rFonts w:eastAsia="Calibri"/>
          <w:i/>
          <w:color w:val="auto"/>
          <w:szCs w:val="24"/>
          <w:lang w:eastAsia="en-US"/>
        </w:rPr>
        <w:t xml:space="preserve"> (Processing Personal Data</w:t>
      </w:r>
      <w:r w:rsidRPr="00896A54">
        <w:rPr>
          <w:rFonts w:eastAsia="Calibri"/>
          <w:color w:val="auto"/>
          <w:szCs w:val="24"/>
          <w:lang w:eastAsia="en-US"/>
        </w:rPr>
        <w:t>)</w:t>
      </w:r>
      <w:proofErr w:type="gramStart"/>
      <w:r w:rsidRPr="00896A54">
        <w:rPr>
          <w:rFonts w:eastAsia="Calibri"/>
          <w:color w:val="auto"/>
          <w:szCs w:val="24"/>
          <w:lang w:eastAsia="en-US"/>
        </w:rPr>
        <w:t>);</w:t>
      </w:r>
      <w:proofErr w:type="gramEnd"/>
    </w:p>
    <w:p w14:paraId="112389A7" w14:textId="77777777" w:rsidR="00896A54" w:rsidRPr="00896A54" w:rsidRDefault="00896A54" w:rsidP="00D578F1">
      <w:pPr>
        <w:numPr>
          <w:ilvl w:val="3"/>
          <w:numId w:val="17"/>
        </w:numPr>
        <w:tabs>
          <w:tab w:val="left" w:pos="2261"/>
        </w:tabs>
        <w:spacing w:after="120" w:line="240" w:lineRule="auto"/>
        <w:jc w:val="both"/>
        <w:rPr>
          <w:rFonts w:eastAsia="Calibri"/>
          <w:color w:val="auto"/>
          <w:szCs w:val="24"/>
          <w:lang w:eastAsia="en-US"/>
        </w:rPr>
      </w:pPr>
      <w:r w:rsidRPr="00896A54">
        <w:rPr>
          <w:rFonts w:eastAsia="Calibri"/>
          <w:color w:val="auto"/>
          <w:szCs w:val="24"/>
          <w:lang w:eastAsia="en-US"/>
        </w:rPr>
        <w:t>it takes all reasonable steps to ensure the reliability and integrity of any Processor Personnel who have access to the Personal Data and ensure that they:</w:t>
      </w:r>
    </w:p>
    <w:p w14:paraId="1B647C13" w14:textId="77777777" w:rsidR="00896A54" w:rsidRPr="00896A54" w:rsidRDefault="00896A54" w:rsidP="00D578F1">
      <w:pPr>
        <w:numPr>
          <w:ilvl w:val="4"/>
          <w:numId w:val="17"/>
        </w:numPr>
        <w:spacing w:after="120" w:line="240" w:lineRule="auto"/>
        <w:jc w:val="both"/>
        <w:rPr>
          <w:rFonts w:eastAsia="Calibri"/>
          <w:color w:val="auto"/>
          <w:szCs w:val="24"/>
          <w:lang w:eastAsia="en-US"/>
        </w:rPr>
      </w:pPr>
      <w:r w:rsidRPr="00896A54">
        <w:rPr>
          <w:rFonts w:eastAsia="Calibri"/>
          <w:color w:val="auto"/>
          <w:szCs w:val="24"/>
          <w:lang w:eastAsia="en-US"/>
        </w:rPr>
        <w:t>are aware of and comply with the Processor’s duties under this Joint Schedule 11, Clauses 14 (</w:t>
      </w:r>
      <w:r w:rsidRPr="00896A54">
        <w:rPr>
          <w:rFonts w:eastAsia="Calibri"/>
          <w:i/>
          <w:color w:val="auto"/>
          <w:szCs w:val="24"/>
          <w:lang w:eastAsia="en-US"/>
        </w:rPr>
        <w:t>Data protection</w:t>
      </w:r>
      <w:r w:rsidRPr="00896A54">
        <w:rPr>
          <w:rFonts w:eastAsia="Calibri"/>
          <w:color w:val="auto"/>
          <w:szCs w:val="24"/>
          <w:lang w:eastAsia="en-US"/>
        </w:rPr>
        <w:t>), 15 (</w:t>
      </w:r>
      <w:r w:rsidRPr="00896A54">
        <w:rPr>
          <w:rFonts w:eastAsia="Calibri"/>
          <w:i/>
          <w:color w:val="auto"/>
          <w:szCs w:val="24"/>
          <w:lang w:eastAsia="en-US"/>
        </w:rPr>
        <w:t>What you must keep confidential</w:t>
      </w:r>
      <w:r w:rsidRPr="00896A54">
        <w:rPr>
          <w:rFonts w:eastAsia="Calibri"/>
          <w:color w:val="auto"/>
          <w:szCs w:val="24"/>
          <w:lang w:eastAsia="en-US"/>
        </w:rPr>
        <w:t>) and 16 (</w:t>
      </w:r>
      <w:r w:rsidRPr="00896A54">
        <w:rPr>
          <w:rFonts w:eastAsia="Calibri"/>
          <w:i/>
          <w:color w:val="auto"/>
          <w:szCs w:val="24"/>
          <w:lang w:eastAsia="en-US"/>
        </w:rPr>
        <w:t>When you can share information</w:t>
      </w:r>
      <w:proofErr w:type="gramStart"/>
      <w:r w:rsidRPr="00896A54">
        <w:rPr>
          <w:rFonts w:eastAsia="Calibri"/>
          <w:color w:val="auto"/>
          <w:szCs w:val="24"/>
          <w:lang w:eastAsia="en-US"/>
        </w:rPr>
        <w:t>);</w:t>
      </w:r>
      <w:proofErr w:type="gramEnd"/>
    </w:p>
    <w:p w14:paraId="78F8A56A" w14:textId="77777777" w:rsidR="00896A54" w:rsidRPr="00896A54" w:rsidRDefault="00896A54" w:rsidP="00D578F1">
      <w:pPr>
        <w:numPr>
          <w:ilvl w:val="4"/>
          <w:numId w:val="17"/>
        </w:numPr>
        <w:spacing w:after="120" w:line="240" w:lineRule="auto"/>
        <w:jc w:val="both"/>
        <w:rPr>
          <w:rFonts w:eastAsia="Calibri"/>
          <w:color w:val="auto"/>
          <w:szCs w:val="24"/>
          <w:lang w:eastAsia="en-US"/>
        </w:rPr>
      </w:pPr>
      <w:r w:rsidRPr="00896A54">
        <w:rPr>
          <w:rFonts w:eastAsia="Calibri"/>
          <w:color w:val="auto"/>
          <w:szCs w:val="24"/>
          <w:lang w:eastAsia="en-US"/>
        </w:rPr>
        <w:t>are subject to appropriate confidentiality undertakings with the Processor or any Sub-</w:t>
      </w:r>
      <w:proofErr w:type="gramStart"/>
      <w:r w:rsidRPr="00896A54">
        <w:rPr>
          <w:rFonts w:eastAsia="Calibri"/>
          <w:color w:val="auto"/>
          <w:szCs w:val="24"/>
          <w:lang w:eastAsia="en-US"/>
        </w:rPr>
        <w:t>processor;</w:t>
      </w:r>
      <w:proofErr w:type="gramEnd"/>
    </w:p>
    <w:p w14:paraId="75EEBC68" w14:textId="77777777" w:rsidR="00896A54" w:rsidRPr="00896A54" w:rsidRDefault="00896A54" w:rsidP="00D578F1">
      <w:pPr>
        <w:numPr>
          <w:ilvl w:val="4"/>
          <w:numId w:val="17"/>
        </w:numPr>
        <w:spacing w:after="120" w:line="240" w:lineRule="auto"/>
        <w:jc w:val="both"/>
        <w:rPr>
          <w:rFonts w:eastAsia="Calibri"/>
          <w:color w:val="auto"/>
          <w:szCs w:val="24"/>
          <w:lang w:eastAsia="en-US"/>
        </w:rPr>
      </w:pPr>
      <w:r w:rsidRPr="00896A54">
        <w:rPr>
          <w:rFonts w:eastAsia="Calibri"/>
          <w:color w:val="auto"/>
          <w:szCs w:val="24"/>
          <w:lang w:eastAsia="en-US"/>
        </w:rPr>
        <w:t xml:space="preserve">are informed of the confidential nature of the Personal Data and do not publish, </w:t>
      </w:r>
      <w:proofErr w:type="gramStart"/>
      <w:r w:rsidRPr="00896A54">
        <w:rPr>
          <w:rFonts w:eastAsia="Calibri"/>
          <w:color w:val="auto"/>
          <w:szCs w:val="24"/>
          <w:lang w:eastAsia="en-US"/>
        </w:rPr>
        <w:t>disclose</w:t>
      </w:r>
      <w:proofErr w:type="gramEnd"/>
      <w:r w:rsidRPr="00896A54">
        <w:rPr>
          <w:rFonts w:eastAsia="Calibri"/>
          <w:color w:val="auto"/>
          <w:szCs w:val="24"/>
          <w:lang w:eastAsia="en-US"/>
        </w:rPr>
        <w:t xml:space="preserve"> or divulge any of the Personal Data to any third party unless directed in writing to do so by the Controller or as otherwise permitted by the Contract; and</w:t>
      </w:r>
    </w:p>
    <w:p w14:paraId="62BEC702" w14:textId="77777777" w:rsidR="00896A54" w:rsidRPr="00896A54" w:rsidRDefault="00896A54" w:rsidP="00D578F1">
      <w:pPr>
        <w:numPr>
          <w:ilvl w:val="4"/>
          <w:numId w:val="17"/>
        </w:numPr>
        <w:spacing w:after="120" w:line="240" w:lineRule="auto"/>
        <w:jc w:val="both"/>
        <w:rPr>
          <w:rFonts w:eastAsia="Calibri"/>
          <w:color w:val="auto"/>
          <w:szCs w:val="24"/>
          <w:lang w:eastAsia="en-US"/>
        </w:rPr>
      </w:pPr>
      <w:r w:rsidRPr="00896A54">
        <w:rPr>
          <w:rFonts w:eastAsia="Calibri"/>
          <w:color w:val="auto"/>
          <w:szCs w:val="24"/>
          <w:lang w:eastAsia="en-US"/>
        </w:rPr>
        <w:t xml:space="preserve">have undergone adequate training in the use, care, protection and handling of Personal </w:t>
      </w:r>
      <w:proofErr w:type="gramStart"/>
      <w:r w:rsidRPr="00896A54">
        <w:rPr>
          <w:rFonts w:eastAsia="Calibri"/>
          <w:color w:val="auto"/>
          <w:szCs w:val="24"/>
          <w:lang w:eastAsia="en-US"/>
        </w:rPr>
        <w:t>Data;</w:t>
      </w:r>
      <w:proofErr w:type="gramEnd"/>
      <w:r w:rsidRPr="00896A54">
        <w:rPr>
          <w:rFonts w:eastAsia="Calibri"/>
          <w:color w:val="auto"/>
          <w:szCs w:val="24"/>
          <w:lang w:eastAsia="en-US"/>
        </w:rPr>
        <w:t xml:space="preserve"> </w:t>
      </w:r>
    </w:p>
    <w:p w14:paraId="4BE580DA" w14:textId="77777777" w:rsidR="00896A54" w:rsidRPr="00896A54" w:rsidRDefault="00896A54" w:rsidP="00D578F1">
      <w:pPr>
        <w:numPr>
          <w:ilvl w:val="2"/>
          <w:numId w:val="17"/>
        </w:numPr>
        <w:spacing w:after="120" w:line="240" w:lineRule="auto"/>
        <w:jc w:val="both"/>
        <w:rPr>
          <w:rFonts w:eastAsia="Calibri"/>
          <w:color w:val="auto"/>
          <w:szCs w:val="24"/>
          <w:lang w:eastAsia="en-US"/>
        </w:rPr>
      </w:pPr>
      <w:bookmarkStart w:id="99" w:name="2s8eyo1"/>
      <w:bookmarkEnd w:id="99"/>
      <w:r w:rsidRPr="00896A54">
        <w:rPr>
          <w:rFonts w:eastAsia="Calibri"/>
          <w:color w:val="auto"/>
          <w:szCs w:val="24"/>
          <w:lang w:eastAsia="en-US"/>
        </w:rPr>
        <w:t>not transfer Personal Data outside of the EU unless the prior written consent of the Controller has been obtained and the following conditions are fulfilled:</w:t>
      </w:r>
    </w:p>
    <w:p w14:paraId="3E8CFEF7" w14:textId="77777777" w:rsidR="00896A54" w:rsidRPr="00896A54" w:rsidRDefault="00896A54" w:rsidP="00D578F1">
      <w:pPr>
        <w:numPr>
          <w:ilvl w:val="3"/>
          <w:numId w:val="17"/>
        </w:numPr>
        <w:tabs>
          <w:tab w:val="left" w:pos="2261"/>
        </w:tabs>
        <w:spacing w:after="120" w:line="240" w:lineRule="auto"/>
        <w:jc w:val="both"/>
        <w:rPr>
          <w:rFonts w:eastAsia="Calibri"/>
          <w:color w:val="auto"/>
          <w:szCs w:val="24"/>
          <w:lang w:eastAsia="en-US"/>
        </w:rPr>
      </w:pPr>
      <w:bookmarkStart w:id="100" w:name="17dp8vu"/>
      <w:bookmarkEnd w:id="100"/>
      <w:r w:rsidRPr="00896A54">
        <w:rPr>
          <w:rFonts w:eastAsia="Calibri"/>
          <w:color w:val="auto"/>
          <w:szCs w:val="24"/>
          <w:lang w:eastAsia="en-US"/>
        </w:rPr>
        <w:t xml:space="preserve">the Controller or the Processor has provided appropriate safeguards in relation to the transfer (whether in accordance with GDPR Article 46 or LED Article 37) as determined by the </w:t>
      </w:r>
      <w:proofErr w:type="gramStart"/>
      <w:r w:rsidRPr="00896A54">
        <w:rPr>
          <w:rFonts w:eastAsia="Calibri"/>
          <w:color w:val="auto"/>
          <w:szCs w:val="24"/>
          <w:lang w:eastAsia="en-US"/>
        </w:rPr>
        <w:t>Controller;</w:t>
      </w:r>
      <w:proofErr w:type="gramEnd"/>
    </w:p>
    <w:p w14:paraId="421E266B" w14:textId="77777777" w:rsidR="00896A54" w:rsidRPr="00896A54" w:rsidRDefault="00896A54" w:rsidP="00D578F1">
      <w:pPr>
        <w:numPr>
          <w:ilvl w:val="3"/>
          <w:numId w:val="17"/>
        </w:numPr>
        <w:tabs>
          <w:tab w:val="left" w:pos="2261"/>
        </w:tabs>
        <w:spacing w:after="120" w:line="240" w:lineRule="auto"/>
        <w:jc w:val="both"/>
        <w:rPr>
          <w:rFonts w:eastAsia="Calibri"/>
          <w:color w:val="auto"/>
          <w:szCs w:val="24"/>
          <w:lang w:eastAsia="en-US"/>
        </w:rPr>
      </w:pPr>
      <w:bookmarkStart w:id="101" w:name="3rdcrjn"/>
      <w:bookmarkEnd w:id="101"/>
      <w:r w:rsidRPr="00896A54">
        <w:rPr>
          <w:rFonts w:eastAsia="Calibri"/>
          <w:color w:val="auto"/>
          <w:szCs w:val="24"/>
          <w:lang w:eastAsia="en-US"/>
        </w:rPr>
        <w:t xml:space="preserve">the Data Subject has enforceable rights and effective legal </w:t>
      </w:r>
      <w:proofErr w:type="gramStart"/>
      <w:r w:rsidRPr="00896A54">
        <w:rPr>
          <w:rFonts w:eastAsia="Calibri"/>
          <w:color w:val="auto"/>
          <w:szCs w:val="24"/>
          <w:lang w:eastAsia="en-US"/>
        </w:rPr>
        <w:t>remedies;</w:t>
      </w:r>
      <w:proofErr w:type="gramEnd"/>
    </w:p>
    <w:p w14:paraId="19B4A4CD" w14:textId="77777777" w:rsidR="00896A54" w:rsidRPr="00896A54" w:rsidRDefault="00896A54" w:rsidP="00D578F1">
      <w:pPr>
        <w:numPr>
          <w:ilvl w:val="3"/>
          <w:numId w:val="17"/>
        </w:numPr>
        <w:tabs>
          <w:tab w:val="left" w:pos="2261"/>
        </w:tabs>
        <w:spacing w:after="120" w:line="240" w:lineRule="auto"/>
        <w:jc w:val="both"/>
        <w:rPr>
          <w:rFonts w:eastAsia="Calibri"/>
          <w:color w:val="auto"/>
          <w:szCs w:val="24"/>
          <w:lang w:eastAsia="en-US"/>
        </w:rPr>
      </w:pPr>
      <w:bookmarkStart w:id="102" w:name="26in1rg"/>
      <w:bookmarkEnd w:id="102"/>
      <w:r w:rsidRPr="00896A54">
        <w:rPr>
          <w:rFonts w:eastAsia="Calibri"/>
          <w:color w:val="auto"/>
          <w:szCs w:val="24"/>
          <w:lang w:eastAsia="en-US"/>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4222FC5A" w14:textId="77777777" w:rsidR="00896A54" w:rsidRPr="00896A54" w:rsidRDefault="00896A54" w:rsidP="00D578F1">
      <w:pPr>
        <w:numPr>
          <w:ilvl w:val="3"/>
          <w:numId w:val="17"/>
        </w:numPr>
        <w:tabs>
          <w:tab w:val="left" w:pos="2261"/>
        </w:tabs>
        <w:spacing w:after="120" w:line="240" w:lineRule="auto"/>
        <w:jc w:val="both"/>
        <w:rPr>
          <w:rFonts w:eastAsia="Calibri"/>
          <w:color w:val="auto"/>
          <w:szCs w:val="24"/>
          <w:lang w:eastAsia="en-US"/>
        </w:rPr>
      </w:pPr>
      <w:bookmarkStart w:id="103" w:name="lnxbz9"/>
      <w:bookmarkEnd w:id="103"/>
      <w:r w:rsidRPr="00896A54">
        <w:rPr>
          <w:rFonts w:eastAsia="Calibri"/>
          <w:color w:val="auto"/>
          <w:szCs w:val="24"/>
          <w:lang w:eastAsia="en-US"/>
        </w:rPr>
        <w:t>the Processor complies with any reasonable instructions notified to it in advance by the Controller with respect to the Processing of the Personal Data; and</w:t>
      </w:r>
    </w:p>
    <w:p w14:paraId="5337E528" w14:textId="77777777" w:rsidR="00896A54" w:rsidRPr="00896A54" w:rsidRDefault="00896A54" w:rsidP="00D578F1">
      <w:pPr>
        <w:numPr>
          <w:ilvl w:val="2"/>
          <w:numId w:val="17"/>
        </w:numPr>
        <w:spacing w:after="120" w:line="240" w:lineRule="auto"/>
        <w:jc w:val="both"/>
        <w:rPr>
          <w:rFonts w:eastAsia="Calibri"/>
          <w:color w:val="auto"/>
          <w:szCs w:val="24"/>
          <w:lang w:eastAsia="en-US"/>
        </w:rPr>
      </w:pPr>
      <w:bookmarkStart w:id="104" w:name="35nkun2"/>
      <w:bookmarkEnd w:id="104"/>
      <w:r w:rsidRPr="00896A54">
        <w:rPr>
          <w:rFonts w:eastAsia="Calibri"/>
          <w:color w:val="auto"/>
          <w:szCs w:val="24"/>
          <w:lang w:eastAsia="en-US"/>
        </w:rPr>
        <w:t>at the written direction of the Controller, delete or return Personal Data (and any copies of it) to the Controller on termination of the Contract unless the Processor is required by Law to retain the Personal Data.</w:t>
      </w:r>
    </w:p>
    <w:p w14:paraId="225F0EEB" w14:textId="77777777" w:rsidR="00896A54" w:rsidRPr="00896A54" w:rsidRDefault="00896A54" w:rsidP="00D578F1">
      <w:pPr>
        <w:numPr>
          <w:ilvl w:val="1"/>
          <w:numId w:val="17"/>
        </w:numPr>
        <w:spacing w:before="280" w:after="120" w:line="240" w:lineRule="auto"/>
        <w:jc w:val="both"/>
        <w:rPr>
          <w:rFonts w:eastAsia="Calibri"/>
          <w:color w:val="auto"/>
          <w:szCs w:val="24"/>
          <w:lang w:eastAsia="en-US"/>
        </w:rPr>
      </w:pPr>
      <w:bookmarkStart w:id="105" w:name="1ksv4uv"/>
      <w:bookmarkEnd w:id="105"/>
      <w:r w:rsidRPr="00896A54">
        <w:rPr>
          <w:rFonts w:eastAsia="Calibri"/>
          <w:color w:val="auto"/>
          <w:szCs w:val="24"/>
          <w:lang w:eastAsia="en-US"/>
        </w:rPr>
        <w:t xml:space="preserve">Subject to paragraph 7 of this Joint Schedule 11, the </w:t>
      </w:r>
      <w:proofErr w:type="gramStart"/>
      <w:r w:rsidRPr="00896A54">
        <w:rPr>
          <w:rFonts w:eastAsia="Calibri"/>
          <w:color w:val="auto"/>
          <w:szCs w:val="24"/>
          <w:lang w:eastAsia="en-US"/>
        </w:rPr>
        <w:t>Processor  shall</w:t>
      </w:r>
      <w:proofErr w:type="gramEnd"/>
      <w:r w:rsidRPr="00896A54">
        <w:rPr>
          <w:rFonts w:eastAsia="Calibri"/>
          <w:color w:val="auto"/>
          <w:szCs w:val="24"/>
          <w:lang w:eastAsia="en-US"/>
        </w:rPr>
        <w:t xml:space="preserve"> notify the Controller immediately if in relation to it Processing Personal Data under or in connection with the Contract it:</w:t>
      </w:r>
    </w:p>
    <w:p w14:paraId="33CC099D" w14:textId="77777777" w:rsidR="00896A54" w:rsidRPr="00896A54" w:rsidRDefault="00896A54" w:rsidP="00D578F1">
      <w:pPr>
        <w:numPr>
          <w:ilvl w:val="2"/>
          <w:numId w:val="17"/>
        </w:numPr>
        <w:spacing w:after="120" w:line="240" w:lineRule="auto"/>
        <w:jc w:val="both"/>
        <w:rPr>
          <w:rFonts w:eastAsia="Calibri"/>
          <w:color w:val="auto"/>
          <w:szCs w:val="24"/>
          <w:lang w:eastAsia="en-US"/>
        </w:rPr>
      </w:pPr>
      <w:r w:rsidRPr="00896A54">
        <w:rPr>
          <w:rFonts w:eastAsia="Calibri"/>
          <w:color w:val="auto"/>
          <w:szCs w:val="24"/>
          <w:lang w:eastAsia="en-US"/>
        </w:rPr>
        <w:t>receives a Data Subject Request (or purported Data Subject Request</w:t>
      </w:r>
      <w:proofErr w:type="gramStart"/>
      <w:r w:rsidRPr="00896A54">
        <w:rPr>
          <w:rFonts w:eastAsia="Calibri"/>
          <w:color w:val="auto"/>
          <w:szCs w:val="24"/>
          <w:lang w:eastAsia="en-US"/>
        </w:rPr>
        <w:t>);</w:t>
      </w:r>
      <w:proofErr w:type="gramEnd"/>
    </w:p>
    <w:p w14:paraId="3599A760" w14:textId="77777777" w:rsidR="00896A54" w:rsidRPr="00896A54" w:rsidRDefault="00896A54" w:rsidP="00D578F1">
      <w:pPr>
        <w:numPr>
          <w:ilvl w:val="2"/>
          <w:numId w:val="17"/>
        </w:numPr>
        <w:spacing w:after="120" w:line="240" w:lineRule="auto"/>
        <w:jc w:val="both"/>
        <w:rPr>
          <w:rFonts w:eastAsia="Calibri"/>
          <w:color w:val="auto"/>
          <w:szCs w:val="24"/>
          <w:lang w:eastAsia="en-US"/>
        </w:rPr>
      </w:pPr>
      <w:r w:rsidRPr="00896A54">
        <w:rPr>
          <w:rFonts w:eastAsia="Calibri"/>
          <w:color w:val="auto"/>
          <w:szCs w:val="24"/>
          <w:lang w:eastAsia="en-US"/>
        </w:rPr>
        <w:t xml:space="preserve">receives a request to rectify, block or erase any Personal </w:t>
      </w:r>
      <w:proofErr w:type="gramStart"/>
      <w:r w:rsidRPr="00896A54">
        <w:rPr>
          <w:rFonts w:eastAsia="Calibri"/>
          <w:color w:val="auto"/>
          <w:szCs w:val="24"/>
          <w:lang w:eastAsia="en-US"/>
        </w:rPr>
        <w:t>Data;</w:t>
      </w:r>
      <w:proofErr w:type="gramEnd"/>
      <w:r w:rsidRPr="00896A54">
        <w:rPr>
          <w:rFonts w:eastAsia="Calibri"/>
          <w:color w:val="auto"/>
          <w:szCs w:val="24"/>
          <w:lang w:eastAsia="en-US"/>
        </w:rPr>
        <w:t xml:space="preserve"> </w:t>
      </w:r>
    </w:p>
    <w:p w14:paraId="62B6D175" w14:textId="77777777" w:rsidR="00896A54" w:rsidRPr="00896A54" w:rsidRDefault="00896A54" w:rsidP="00D578F1">
      <w:pPr>
        <w:numPr>
          <w:ilvl w:val="2"/>
          <w:numId w:val="17"/>
        </w:numPr>
        <w:spacing w:after="120" w:line="240" w:lineRule="auto"/>
        <w:jc w:val="both"/>
        <w:rPr>
          <w:rFonts w:eastAsia="Calibri"/>
          <w:color w:val="auto"/>
          <w:szCs w:val="24"/>
          <w:lang w:eastAsia="en-US"/>
        </w:rPr>
      </w:pPr>
      <w:r w:rsidRPr="00896A54">
        <w:rPr>
          <w:rFonts w:eastAsia="Calibri"/>
          <w:color w:val="auto"/>
          <w:szCs w:val="24"/>
          <w:lang w:eastAsia="en-US"/>
        </w:rPr>
        <w:t xml:space="preserve">receives any other request, complaint or communication relating to either Party's obligations under the Data Protection </w:t>
      </w:r>
      <w:proofErr w:type="gramStart"/>
      <w:r w:rsidRPr="00896A54">
        <w:rPr>
          <w:rFonts w:eastAsia="Calibri"/>
          <w:color w:val="auto"/>
          <w:szCs w:val="24"/>
          <w:lang w:eastAsia="en-US"/>
        </w:rPr>
        <w:t>Legislation;</w:t>
      </w:r>
      <w:proofErr w:type="gramEnd"/>
      <w:r w:rsidRPr="00896A54">
        <w:rPr>
          <w:rFonts w:eastAsia="Calibri"/>
          <w:color w:val="auto"/>
          <w:szCs w:val="24"/>
          <w:lang w:eastAsia="en-US"/>
        </w:rPr>
        <w:t xml:space="preserve"> </w:t>
      </w:r>
    </w:p>
    <w:p w14:paraId="1A8E6F91" w14:textId="77777777" w:rsidR="00896A54" w:rsidRPr="00896A54" w:rsidRDefault="00896A54" w:rsidP="00D578F1">
      <w:pPr>
        <w:numPr>
          <w:ilvl w:val="2"/>
          <w:numId w:val="17"/>
        </w:numPr>
        <w:spacing w:after="120" w:line="240" w:lineRule="auto"/>
        <w:jc w:val="both"/>
        <w:rPr>
          <w:rFonts w:eastAsia="Calibri"/>
          <w:color w:val="auto"/>
          <w:szCs w:val="24"/>
          <w:lang w:eastAsia="en-US"/>
        </w:rPr>
      </w:pPr>
      <w:r w:rsidRPr="00896A54">
        <w:rPr>
          <w:rFonts w:eastAsia="Calibri"/>
          <w:color w:val="auto"/>
          <w:szCs w:val="24"/>
          <w:lang w:eastAsia="en-US"/>
        </w:rPr>
        <w:t xml:space="preserve">receives any communication from the Information Commissioner or any other regulatory authority in connection with Personal Data Processed under the </w:t>
      </w:r>
      <w:proofErr w:type="gramStart"/>
      <w:r w:rsidRPr="00896A54">
        <w:rPr>
          <w:rFonts w:eastAsia="Calibri"/>
          <w:color w:val="auto"/>
          <w:szCs w:val="24"/>
          <w:lang w:eastAsia="en-US"/>
        </w:rPr>
        <w:t>Contract;</w:t>
      </w:r>
      <w:proofErr w:type="gramEnd"/>
      <w:r w:rsidRPr="00896A54">
        <w:rPr>
          <w:rFonts w:eastAsia="Calibri"/>
          <w:color w:val="auto"/>
          <w:szCs w:val="24"/>
          <w:lang w:eastAsia="en-US"/>
        </w:rPr>
        <w:t xml:space="preserve"> </w:t>
      </w:r>
    </w:p>
    <w:p w14:paraId="655ABD07" w14:textId="77777777" w:rsidR="00896A54" w:rsidRPr="00896A54" w:rsidRDefault="00896A54" w:rsidP="00D578F1">
      <w:pPr>
        <w:numPr>
          <w:ilvl w:val="2"/>
          <w:numId w:val="17"/>
        </w:numPr>
        <w:spacing w:after="120" w:line="240" w:lineRule="auto"/>
        <w:jc w:val="both"/>
        <w:rPr>
          <w:rFonts w:eastAsia="Calibri"/>
          <w:color w:val="auto"/>
          <w:szCs w:val="24"/>
          <w:lang w:eastAsia="en-US"/>
        </w:rPr>
      </w:pPr>
      <w:r w:rsidRPr="00896A54">
        <w:rPr>
          <w:rFonts w:eastAsia="Calibri"/>
          <w:color w:val="auto"/>
          <w:szCs w:val="24"/>
          <w:lang w:eastAsia="en-US"/>
        </w:rPr>
        <w:t>receives a request from any third Party for disclosure of Personal Data where compliance with such request is required or purported to be required by Law; or</w:t>
      </w:r>
    </w:p>
    <w:p w14:paraId="6512ADF3" w14:textId="77777777" w:rsidR="00896A54" w:rsidRPr="00896A54" w:rsidRDefault="00896A54" w:rsidP="00D578F1">
      <w:pPr>
        <w:numPr>
          <w:ilvl w:val="2"/>
          <w:numId w:val="17"/>
        </w:numPr>
        <w:spacing w:after="120" w:line="240" w:lineRule="auto"/>
        <w:jc w:val="both"/>
        <w:rPr>
          <w:rFonts w:eastAsia="Calibri"/>
          <w:color w:val="auto"/>
          <w:szCs w:val="24"/>
          <w:lang w:eastAsia="en-US"/>
        </w:rPr>
      </w:pPr>
      <w:r w:rsidRPr="00896A54">
        <w:rPr>
          <w:rFonts w:eastAsia="Calibri"/>
          <w:color w:val="auto"/>
          <w:szCs w:val="24"/>
          <w:lang w:eastAsia="en-US"/>
        </w:rPr>
        <w:t>becomes aware of a Data Loss Event.</w:t>
      </w:r>
    </w:p>
    <w:p w14:paraId="18A83F83" w14:textId="77777777" w:rsidR="00896A54" w:rsidRPr="00896A54" w:rsidRDefault="00896A54" w:rsidP="00D578F1">
      <w:pPr>
        <w:numPr>
          <w:ilvl w:val="1"/>
          <w:numId w:val="17"/>
        </w:numPr>
        <w:spacing w:before="280" w:after="120" w:line="240" w:lineRule="auto"/>
        <w:jc w:val="both"/>
        <w:rPr>
          <w:rFonts w:eastAsia="Calibri"/>
          <w:color w:val="auto"/>
          <w:szCs w:val="24"/>
          <w:lang w:eastAsia="en-US"/>
        </w:rPr>
      </w:pPr>
      <w:r w:rsidRPr="00896A54">
        <w:rPr>
          <w:rFonts w:eastAsia="Calibri"/>
          <w:color w:val="auto"/>
          <w:szCs w:val="24"/>
          <w:lang w:eastAsia="en-US"/>
        </w:rPr>
        <w:t xml:space="preserve">The Processor’s obligation to notify under paragraph 6 of this Joint Schedule 11 shall include the provision of further information to the Controller in phases, as details become available. </w:t>
      </w:r>
    </w:p>
    <w:p w14:paraId="09993E37" w14:textId="77777777" w:rsidR="00896A54" w:rsidRPr="00896A54" w:rsidRDefault="00896A54" w:rsidP="00D578F1">
      <w:pPr>
        <w:numPr>
          <w:ilvl w:val="1"/>
          <w:numId w:val="17"/>
        </w:numPr>
        <w:spacing w:before="280" w:after="120" w:line="240" w:lineRule="auto"/>
        <w:jc w:val="both"/>
        <w:rPr>
          <w:rFonts w:eastAsia="Calibri"/>
          <w:color w:val="auto"/>
          <w:szCs w:val="24"/>
          <w:lang w:eastAsia="en-US"/>
        </w:rPr>
      </w:pPr>
      <w:proofErr w:type="gramStart"/>
      <w:r w:rsidRPr="00896A54">
        <w:rPr>
          <w:rFonts w:eastAsia="Calibri"/>
          <w:color w:val="auto"/>
          <w:szCs w:val="24"/>
          <w:lang w:eastAsia="en-US"/>
        </w:rPr>
        <w:t>Taking into account</w:t>
      </w:r>
      <w:proofErr w:type="gramEnd"/>
      <w:r w:rsidRPr="00896A54">
        <w:rPr>
          <w:rFonts w:eastAsia="Calibri"/>
          <w:color w:val="auto"/>
          <w:szCs w:val="24"/>
          <w:lang w:eastAsia="en-US"/>
        </w:rPr>
        <w:t xml:space="preserve"> the nature of the Processing, the Processor shall provide the Controller with reasonable assistance in relation to either Party's obligations under Data Protection Legislation and any complaint, communication or request made under paragraph 6 of this Joint Schedule 11 (and insofar as possible within the timescales reasonably required by the Controller) including by promptly providing:</w:t>
      </w:r>
    </w:p>
    <w:p w14:paraId="56F46B3E" w14:textId="77777777" w:rsidR="00896A54" w:rsidRPr="00896A54" w:rsidRDefault="00896A54" w:rsidP="00D578F1">
      <w:pPr>
        <w:numPr>
          <w:ilvl w:val="2"/>
          <w:numId w:val="17"/>
        </w:numPr>
        <w:spacing w:after="120" w:line="240" w:lineRule="auto"/>
        <w:jc w:val="both"/>
        <w:rPr>
          <w:rFonts w:eastAsia="Calibri"/>
          <w:color w:val="auto"/>
          <w:szCs w:val="24"/>
          <w:lang w:eastAsia="en-US"/>
        </w:rPr>
      </w:pPr>
      <w:r w:rsidRPr="00896A54">
        <w:rPr>
          <w:rFonts w:eastAsia="Calibri"/>
          <w:color w:val="auto"/>
          <w:szCs w:val="24"/>
          <w:lang w:eastAsia="en-US"/>
        </w:rPr>
        <w:t xml:space="preserve">the Controller with full details and copies of the complaint, communication or </w:t>
      </w:r>
      <w:proofErr w:type="gramStart"/>
      <w:r w:rsidRPr="00896A54">
        <w:rPr>
          <w:rFonts w:eastAsia="Calibri"/>
          <w:color w:val="auto"/>
          <w:szCs w:val="24"/>
          <w:lang w:eastAsia="en-US"/>
        </w:rPr>
        <w:t>request;</w:t>
      </w:r>
      <w:proofErr w:type="gramEnd"/>
    </w:p>
    <w:p w14:paraId="79C30A41" w14:textId="77777777" w:rsidR="00896A54" w:rsidRPr="00896A54" w:rsidRDefault="00896A54" w:rsidP="00D578F1">
      <w:pPr>
        <w:numPr>
          <w:ilvl w:val="2"/>
          <w:numId w:val="17"/>
        </w:numPr>
        <w:spacing w:after="120" w:line="240" w:lineRule="auto"/>
        <w:jc w:val="both"/>
        <w:rPr>
          <w:rFonts w:eastAsia="Calibri"/>
          <w:color w:val="auto"/>
          <w:szCs w:val="24"/>
          <w:lang w:eastAsia="en-US"/>
        </w:rPr>
      </w:pPr>
      <w:r w:rsidRPr="00896A54">
        <w:rPr>
          <w:rFonts w:eastAsia="Calibri"/>
          <w:color w:val="auto"/>
          <w:szCs w:val="24"/>
          <w:lang w:eastAsia="en-US"/>
        </w:rPr>
        <w:t xml:space="preserve">such assistance as is reasonably requested by the Controller to enable it to comply with a Data Subject Request within the relevant timescales set out in the Data Protection </w:t>
      </w:r>
      <w:proofErr w:type="gramStart"/>
      <w:r w:rsidRPr="00896A54">
        <w:rPr>
          <w:rFonts w:eastAsia="Calibri"/>
          <w:color w:val="auto"/>
          <w:szCs w:val="24"/>
          <w:lang w:eastAsia="en-US"/>
        </w:rPr>
        <w:t>Legislation;</w:t>
      </w:r>
      <w:proofErr w:type="gramEnd"/>
      <w:r w:rsidRPr="00896A54">
        <w:rPr>
          <w:rFonts w:eastAsia="Calibri"/>
          <w:color w:val="auto"/>
          <w:szCs w:val="24"/>
          <w:lang w:eastAsia="en-US"/>
        </w:rPr>
        <w:t xml:space="preserve"> </w:t>
      </w:r>
    </w:p>
    <w:p w14:paraId="4A6D4C8F" w14:textId="77777777" w:rsidR="00896A54" w:rsidRPr="00896A54" w:rsidRDefault="00896A54" w:rsidP="00D578F1">
      <w:pPr>
        <w:numPr>
          <w:ilvl w:val="2"/>
          <w:numId w:val="17"/>
        </w:numPr>
        <w:spacing w:after="120" w:line="240" w:lineRule="auto"/>
        <w:jc w:val="both"/>
        <w:rPr>
          <w:rFonts w:eastAsia="Calibri"/>
          <w:color w:val="auto"/>
          <w:szCs w:val="24"/>
          <w:lang w:eastAsia="en-US"/>
        </w:rPr>
      </w:pPr>
      <w:r w:rsidRPr="00896A54">
        <w:rPr>
          <w:rFonts w:eastAsia="Calibri"/>
          <w:color w:val="auto"/>
          <w:szCs w:val="24"/>
          <w:lang w:eastAsia="en-US"/>
        </w:rPr>
        <w:t xml:space="preserve">the Controller, at its request, with any Personal Data it holds in relation to a Data </w:t>
      </w:r>
      <w:proofErr w:type="gramStart"/>
      <w:r w:rsidRPr="00896A54">
        <w:rPr>
          <w:rFonts w:eastAsia="Calibri"/>
          <w:color w:val="auto"/>
          <w:szCs w:val="24"/>
          <w:lang w:eastAsia="en-US"/>
        </w:rPr>
        <w:t>Subject;</w:t>
      </w:r>
      <w:proofErr w:type="gramEnd"/>
      <w:r w:rsidRPr="00896A54">
        <w:rPr>
          <w:rFonts w:eastAsia="Calibri"/>
          <w:color w:val="auto"/>
          <w:szCs w:val="24"/>
          <w:lang w:eastAsia="en-US"/>
        </w:rPr>
        <w:t xml:space="preserve"> </w:t>
      </w:r>
    </w:p>
    <w:p w14:paraId="5E1EE7FC" w14:textId="77777777" w:rsidR="00896A54" w:rsidRPr="00896A54" w:rsidRDefault="00896A54" w:rsidP="00D578F1">
      <w:pPr>
        <w:numPr>
          <w:ilvl w:val="2"/>
          <w:numId w:val="17"/>
        </w:numPr>
        <w:spacing w:after="120" w:line="240" w:lineRule="auto"/>
        <w:jc w:val="both"/>
        <w:rPr>
          <w:rFonts w:eastAsia="Calibri"/>
          <w:color w:val="auto"/>
          <w:szCs w:val="24"/>
          <w:lang w:eastAsia="en-US"/>
        </w:rPr>
      </w:pPr>
      <w:r w:rsidRPr="00896A54">
        <w:rPr>
          <w:rFonts w:eastAsia="Calibri"/>
          <w:color w:val="auto"/>
          <w:szCs w:val="24"/>
          <w:lang w:eastAsia="en-US"/>
        </w:rPr>
        <w:t xml:space="preserve">assistance as requested by the Controller following any Data Loss </w:t>
      </w:r>
      <w:proofErr w:type="gramStart"/>
      <w:r w:rsidRPr="00896A54">
        <w:rPr>
          <w:rFonts w:eastAsia="Calibri"/>
          <w:color w:val="auto"/>
          <w:szCs w:val="24"/>
          <w:lang w:eastAsia="en-US"/>
        </w:rPr>
        <w:t>Event;  and</w:t>
      </w:r>
      <w:proofErr w:type="gramEnd"/>
      <w:r w:rsidRPr="00896A54">
        <w:rPr>
          <w:rFonts w:eastAsia="Calibri"/>
          <w:color w:val="auto"/>
          <w:szCs w:val="24"/>
          <w:lang w:eastAsia="en-US"/>
        </w:rPr>
        <w:t>/or</w:t>
      </w:r>
    </w:p>
    <w:p w14:paraId="62B686D0" w14:textId="77777777" w:rsidR="00896A54" w:rsidRPr="00896A54" w:rsidRDefault="00896A54" w:rsidP="00D578F1">
      <w:pPr>
        <w:numPr>
          <w:ilvl w:val="2"/>
          <w:numId w:val="17"/>
        </w:numPr>
        <w:spacing w:after="120" w:line="240" w:lineRule="auto"/>
        <w:jc w:val="both"/>
        <w:rPr>
          <w:rFonts w:eastAsia="Calibri"/>
          <w:color w:val="auto"/>
          <w:szCs w:val="24"/>
          <w:lang w:eastAsia="en-US"/>
        </w:rPr>
      </w:pPr>
      <w:r w:rsidRPr="00896A54">
        <w:rPr>
          <w:rFonts w:eastAsia="Calibri"/>
          <w:color w:val="auto"/>
          <w:szCs w:val="24"/>
          <w:lang w:eastAsia="en-US"/>
        </w:rPr>
        <w:t>assistance as requested by the Controller with respect to any request from the Information Commissioner’s Office, or any consultation by the Controller with the Information Commissioner's Office.</w:t>
      </w:r>
    </w:p>
    <w:p w14:paraId="0F5EB25B" w14:textId="77777777" w:rsidR="00896A54" w:rsidRPr="00896A54" w:rsidRDefault="00896A54" w:rsidP="00D578F1">
      <w:pPr>
        <w:numPr>
          <w:ilvl w:val="1"/>
          <w:numId w:val="17"/>
        </w:numPr>
        <w:spacing w:before="280" w:after="120" w:line="240" w:lineRule="auto"/>
        <w:jc w:val="both"/>
        <w:rPr>
          <w:rFonts w:eastAsia="Calibri"/>
          <w:color w:val="auto"/>
          <w:szCs w:val="24"/>
          <w:lang w:eastAsia="en-US"/>
        </w:rPr>
      </w:pPr>
      <w:r w:rsidRPr="00896A54">
        <w:rPr>
          <w:rFonts w:eastAsia="Calibri"/>
          <w:color w:val="auto"/>
          <w:szCs w:val="24"/>
          <w:lang w:eastAsia="en-US"/>
        </w:rPr>
        <w:t>The Processor shall maintain complete and accurate records and information to demonstrate its compliance with this Joint Schedule 11. This requirement does not apply where the Processor employs fewer than 250 staff, unless:</w:t>
      </w:r>
    </w:p>
    <w:p w14:paraId="3EED09E7" w14:textId="77777777" w:rsidR="00896A54" w:rsidRPr="00896A54" w:rsidRDefault="00896A54" w:rsidP="00D578F1">
      <w:pPr>
        <w:numPr>
          <w:ilvl w:val="2"/>
          <w:numId w:val="17"/>
        </w:numPr>
        <w:spacing w:after="120" w:line="240" w:lineRule="auto"/>
        <w:jc w:val="both"/>
        <w:rPr>
          <w:rFonts w:eastAsia="Calibri"/>
          <w:color w:val="auto"/>
          <w:szCs w:val="24"/>
          <w:lang w:eastAsia="en-US"/>
        </w:rPr>
      </w:pPr>
      <w:r w:rsidRPr="00896A54">
        <w:rPr>
          <w:rFonts w:eastAsia="Calibri"/>
          <w:color w:val="auto"/>
          <w:szCs w:val="24"/>
          <w:lang w:eastAsia="en-US"/>
        </w:rPr>
        <w:t xml:space="preserve">the Controller determines that the Processing is not </w:t>
      </w:r>
      <w:proofErr w:type="gramStart"/>
      <w:r w:rsidRPr="00896A54">
        <w:rPr>
          <w:rFonts w:eastAsia="Calibri"/>
          <w:color w:val="auto"/>
          <w:szCs w:val="24"/>
          <w:lang w:eastAsia="en-US"/>
        </w:rPr>
        <w:t>occasional;</w:t>
      </w:r>
      <w:proofErr w:type="gramEnd"/>
    </w:p>
    <w:p w14:paraId="26A1A947" w14:textId="77777777" w:rsidR="00896A54" w:rsidRPr="00896A54" w:rsidRDefault="00896A54" w:rsidP="00D578F1">
      <w:pPr>
        <w:numPr>
          <w:ilvl w:val="2"/>
          <w:numId w:val="17"/>
        </w:numPr>
        <w:spacing w:after="120" w:line="240" w:lineRule="auto"/>
        <w:jc w:val="both"/>
        <w:rPr>
          <w:rFonts w:eastAsia="Calibri"/>
          <w:color w:val="auto"/>
          <w:szCs w:val="24"/>
          <w:lang w:eastAsia="en-US"/>
        </w:rPr>
      </w:pPr>
      <w:r w:rsidRPr="00896A54">
        <w:rPr>
          <w:rFonts w:eastAsia="Calibri"/>
          <w:color w:val="auto"/>
          <w:szCs w:val="24"/>
          <w:lang w:eastAsia="en-US"/>
        </w:rPr>
        <w:t>the Controller determines the Processing includes special categories of data as referred to in Article 9(1) of the GDPR or Personal Data relating to criminal convictions and offences referred to in Article 10 of the GDPR; or</w:t>
      </w:r>
    </w:p>
    <w:p w14:paraId="22E7D1C6" w14:textId="77777777" w:rsidR="00896A54" w:rsidRPr="00896A54" w:rsidRDefault="00896A54" w:rsidP="00D578F1">
      <w:pPr>
        <w:numPr>
          <w:ilvl w:val="2"/>
          <w:numId w:val="17"/>
        </w:numPr>
        <w:spacing w:after="120" w:line="240" w:lineRule="auto"/>
        <w:jc w:val="both"/>
        <w:rPr>
          <w:rFonts w:eastAsia="Calibri"/>
          <w:color w:val="auto"/>
          <w:szCs w:val="24"/>
          <w:lang w:eastAsia="en-US"/>
        </w:rPr>
      </w:pPr>
      <w:r w:rsidRPr="00896A54">
        <w:rPr>
          <w:rFonts w:eastAsia="Calibri"/>
          <w:color w:val="auto"/>
          <w:szCs w:val="24"/>
          <w:lang w:eastAsia="en-US"/>
        </w:rPr>
        <w:t>the Controller determines that the Processing is likely to result in a risk to the rights and freedoms of Data Subjects.</w:t>
      </w:r>
    </w:p>
    <w:p w14:paraId="32676F9F" w14:textId="77777777" w:rsidR="00896A54" w:rsidRPr="00896A54" w:rsidRDefault="00896A54" w:rsidP="00D578F1">
      <w:pPr>
        <w:numPr>
          <w:ilvl w:val="1"/>
          <w:numId w:val="17"/>
        </w:numPr>
        <w:spacing w:before="280" w:after="120" w:line="240" w:lineRule="auto"/>
        <w:jc w:val="both"/>
        <w:rPr>
          <w:rFonts w:eastAsia="Calibri"/>
          <w:color w:val="auto"/>
          <w:szCs w:val="24"/>
          <w:lang w:eastAsia="en-US"/>
        </w:rPr>
      </w:pPr>
      <w:bookmarkStart w:id="106" w:name="44sinio"/>
      <w:bookmarkEnd w:id="106"/>
      <w:r w:rsidRPr="00896A54">
        <w:rPr>
          <w:rFonts w:eastAsia="Calibri"/>
          <w:color w:val="auto"/>
          <w:szCs w:val="24"/>
          <w:lang w:eastAsia="en-US"/>
        </w:rPr>
        <w:t>The Processor shall allow for audits of its Data Processing activity by the Controller or the Controller’s designated auditor.</w:t>
      </w:r>
    </w:p>
    <w:p w14:paraId="453206AC" w14:textId="77777777" w:rsidR="00896A54" w:rsidRPr="00896A54" w:rsidRDefault="00896A54" w:rsidP="00D578F1">
      <w:pPr>
        <w:numPr>
          <w:ilvl w:val="1"/>
          <w:numId w:val="17"/>
        </w:numPr>
        <w:spacing w:before="280" w:after="120" w:line="240" w:lineRule="auto"/>
        <w:jc w:val="both"/>
        <w:rPr>
          <w:rFonts w:eastAsia="Calibri"/>
          <w:color w:val="auto"/>
          <w:szCs w:val="24"/>
          <w:lang w:eastAsia="en-US"/>
        </w:rPr>
      </w:pPr>
      <w:r w:rsidRPr="00896A54">
        <w:rPr>
          <w:rFonts w:eastAsia="Calibri"/>
          <w:color w:val="auto"/>
          <w:szCs w:val="24"/>
          <w:lang w:eastAsia="en-US"/>
        </w:rPr>
        <w:t xml:space="preserve">The Parties shall designate a Data Protection Officer if required by the Data Protection Legislation. </w:t>
      </w:r>
    </w:p>
    <w:p w14:paraId="2B36BB25" w14:textId="77777777" w:rsidR="00896A54" w:rsidRPr="00896A54" w:rsidRDefault="00896A54" w:rsidP="00D578F1">
      <w:pPr>
        <w:numPr>
          <w:ilvl w:val="1"/>
          <w:numId w:val="17"/>
        </w:numPr>
        <w:spacing w:before="280" w:after="120" w:line="240" w:lineRule="auto"/>
        <w:jc w:val="both"/>
        <w:rPr>
          <w:rFonts w:eastAsia="Calibri"/>
          <w:color w:val="auto"/>
          <w:szCs w:val="24"/>
          <w:lang w:eastAsia="en-US"/>
        </w:rPr>
      </w:pPr>
      <w:r w:rsidRPr="00896A54">
        <w:rPr>
          <w:rFonts w:eastAsia="Calibri"/>
          <w:color w:val="auto"/>
          <w:szCs w:val="24"/>
          <w:lang w:eastAsia="en-US"/>
        </w:rPr>
        <w:t>Before allowing any Sub-processor to Process any Personal Data related to the Contract, the Processor must:</w:t>
      </w:r>
    </w:p>
    <w:p w14:paraId="6DB638EE" w14:textId="77777777" w:rsidR="00896A54" w:rsidRPr="00896A54" w:rsidRDefault="00896A54" w:rsidP="00D578F1">
      <w:pPr>
        <w:numPr>
          <w:ilvl w:val="2"/>
          <w:numId w:val="17"/>
        </w:numPr>
        <w:spacing w:after="120" w:line="240" w:lineRule="auto"/>
        <w:jc w:val="both"/>
        <w:rPr>
          <w:rFonts w:eastAsia="Calibri"/>
          <w:color w:val="auto"/>
          <w:szCs w:val="24"/>
          <w:lang w:eastAsia="en-US"/>
        </w:rPr>
      </w:pPr>
      <w:r w:rsidRPr="00896A54">
        <w:rPr>
          <w:rFonts w:eastAsia="Calibri"/>
          <w:color w:val="auto"/>
          <w:szCs w:val="24"/>
          <w:lang w:eastAsia="en-US"/>
        </w:rPr>
        <w:t xml:space="preserve">notify the Controller in writing of the intended </w:t>
      </w:r>
      <w:proofErr w:type="spellStart"/>
      <w:r w:rsidRPr="00896A54">
        <w:rPr>
          <w:rFonts w:eastAsia="Calibri"/>
          <w:color w:val="auto"/>
          <w:szCs w:val="24"/>
          <w:lang w:eastAsia="en-US"/>
        </w:rPr>
        <w:t>Subprocessor</w:t>
      </w:r>
      <w:proofErr w:type="spellEnd"/>
      <w:r w:rsidRPr="00896A54">
        <w:rPr>
          <w:rFonts w:eastAsia="Calibri"/>
          <w:color w:val="auto"/>
          <w:szCs w:val="24"/>
          <w:lang w:eastAsia="en-US"/>
        </w:rPr>
        <w:t xml:space="preserve"> and </w:t>
      </w:r>
      <w:proofErr w:type="gramStart"/>
      <w:r w:rsidRPr="00896A54">
        <w:rPr>
          <w:rFonts w:eastAsia="Calibri"/>
          <w:color w:val="auto"/>
          <w:szCs w:val="24"/>
          <w:lang w:eastAsia="en-US"/>
        </w:rPr>
        <w:t>Processing;</w:t>
      </w:r>
      <w:proofErr w:type="gramEnd"/>
    </w:p>
    <w:p w14:paraId="02B2EF09" w14:textId="77777777" w:rsidR="00896A54" w:rsidRPr="00896A54" w:rsidRDefault="00896A54" w:rsidP="00D578F1">
      <w:pPr>
        <w:numPr>
          <w:ilvl w:val="2"/>
          <w:numId w:val="17"/>
        </w:numPr>
        <w:spacing w:after="120" w:line="240" w:lineRule="auto"/>
        <w:jc w:val="both"/>
        <w:rPr>
          <w:rFonts w:eastAsia="Calibri"/>
          <w:color w:val="auto"/>
          <w:szCs w:val="24"/>
          <w:lang w:eastAsia="en-US"/>
        </w:rPr>
      </w:pPr>
      <w:r w:rsidRPr="00896A54">
        <w:rPr>
          <w:rFonts w:eastAsia="Calibri"/>
          <w:color w:val="auto"/>
          <w:szCs w:val="24"/>
          <w:lang w:eastAsia="en-US"/>
        </w:rPr>
        <w:t xml:space="preserve">obtain the written consent of the </w:t>
      </w:r>
      <w:proofErr w:type="gramStart"/>
      <w:r w:rsidRPr="00896A54">
        <w:rPr>
          <w:rFonts w:eastAsia="Calibri"/>
          <w:color w:val="auto"/>
          <w:szCs w:val="24"/>
          <w:lang w:eastAsia="en-US"/>
        </w:rPr>
        <w:t>Controller;</w:t>
      </w:r>
      <w:proofErr w:type="gramEnd"/>
      <w:r w:rsidRPr="00896A54">
        <w:rPr>
          <w:rFonts w:eastAsia="Calibri"/>
          <w:color w:val="auto"/>
          <w:szCs w:val="24"/>
          <w:lang w:eastAsia="en-US"/>
        </w:rPr>
        <w:t xml:space="preserve"> </w:t>
      </w:r>
    </w:p>
    <w:p w14:paraId="2588E764" w14:textId="77777777" w:rsidR="00896A54" w:rsidRPr="00896A54" w:rsidRDefault="00896A54" w:rsidP="00D578F1">
      <w:pPr>
        <w:numPr>
          <w:ilvl w:val="2"/>
          <w:numId w:val="17"/>
        </w:numPr>
        <w:spacing w:after="120" w:line="240" w:lineRule="auto"/>
        <w:jc w:val="both"/>
        <w:rPr>
          <w:rFonts w:eastAsia="Calibri"/>
          <w:color w:val="auto"/>
          <w:szCs w:val="24"/>
          <w:lang w:eastAsia="en-US"/>
        </w:rPr>
      </w:pPr>
      <w:r w:rsidRPr="00896A54">
        <w:rPr>
          <w:rFonts w:eastAsia="Calibri"/>
          <w:color w:val="auto"/>
          <w:szCs w:val="24"/>
          <w:lang w:eastAsia="en-US"/>
        </w:rPr>
        <w:t xml:space="preserve">enter into a written agreement with the </w:t>
      </w:r>
      <w:proofErr w:type="spellStart"/>
      <w:r w:rsidRPr="00896A54">
        <w:rPr>
          <w:rFonts w:eastAsia="Calibri"/>
          <w:color w:val="auto"/>
          <w:szCs w:val="24"/>
          <w:lang w:eastAsia="en-US"/>
        </w:rPr>
        <w:t>Subprocessor</w:t>
      </w:r>
      <w:proofErr w:type="spellEnd"/>
      <w:r w:rsidRPr="00896A54">
        <w:rPr>
          <w:rFonts w:eastAsia="Calibri"/>
          <w:color w:val="auto"/>
          <w:szCs w:val="24"/>
          <w:lang w:eastAsia="en-US"/>
        </w:rPr>
        <w:t xml:space="preserve"> which give effect to the terms set out in this Joint Schedule 11 such that they apply to the </w:t>
      </w:r>
      <w:proofErr w:type="spellStart"/>
      <w:r w:rsidRPr="00896A54">
        <w:rPr>
          <w:rFonts w:eastAsia="Calibri"/>
          <w:color w:val="auto"/>
          <w:szCs w:val="24"/>
          <w:lang w:eastAsia="en-US"/>
        </w:rPr>
        <w:t>Subprocessor</w:t>
      </w:r>
      <w:proofErr w:type="spellEnd"/>
      <w:r w:rsidRPr="00896A54">
        <w:rPr>
          <w:rFonts w:eastAsia="Calibri"/>
          <w:color w:val="auto"/>
          <w:szCs w:val="24"/>
          <w:lang w:eastAsia="en-US"/>
        </w:rPr>
        <w:t>; and</w:t>
      </w:r>
    </w:p>
    <w:p w14:paraId="1021A6DF" w14:textId="77777777" w:rsidR="00896A54" w:rsidRPr="00896A54" w:rsidRDefault="00896A54" w:rsidP="00D578F1">
      <w:pPr>
        <w:numPr>
          <w:ilvl w:val="2"/>
          <w:numId w:val="17"/>
        </w:numPr>
        <w:spacing w:after="120" w:line="240" w:lineRule="auto"/>
        <w:jc w:val="both"/>
        <w:rPr>
          <w:rFonts w:eastAsia="Calibri"/>
          <w:color w:val="auto"/>
          <w:szCs w:val="24"/>
          <w:lang w:eastAsia="en-US"/>
        </w:rPr>
      </w:pPr>
      <w:r w:rsidRPr="00896A54">
        <w:rPr>
          <w:rFonts w:eastAsia="Calibri"/>
          <w:color w:val="auto"/>
          <w:szCs w:val="24"/>
          <w:lang w:eastAsia="en-US"/>
        </w:rPr>
        <w:t xml:space="preserve">provide the Controller with such information regarding the </w:t>
      </w:r>
      <w:proofErr w:type="spellStart"/>
      <w:r w:rsidRPr="00896A54">
        <w:rPr>
          <w:rFonts w:eastAsia="Calibri"/>
          <w:color w:val="auto"/>
          <w:szCs w:val="24"/>
          <w:lang w:eastAsia="en-US"/>
        </w:rPr>
        <w:t>Subprocessor</w:t>
      </w:r>
      <w:proofErr w:type="spellEnd"/>
      <w:r w:rsidRPr="00896A54">
        <w:rPr>
          <w:rFonts w:eastAsia="Calibri"/>
          <w:color w:val="auto"/>
          <w:szCs w:val="24"/>
          <w:lang w:eastAsia="en-US"/>
        </w:rPr>
        <w:t xml:space="preserve"> as the Controller may reasonably require.</w:t>
      </w:r>
    </w:p>
    <w:p w14:paraId="760B84B0" w14:textId="77777777" w:rsidR="00896A54" w:rsidRPr="00896A54" w:rsidRDefault="00896A54" w:rsidP="00D578F1">
      <w:pPr>
        <w:numPr>
          <w:ilvl w:val="1"/>
          <w:numId w:val="17"/>
        </w:numPr>
        <w:spacing w:before="280" w:after="120" w:line="240" w:lineRule="auto"/>
        <w:jc w:val="both"/>
        <w:rPr>
          <w:rFonts w:eastAsia="Calibri"/>
          <w:color w:val="auto"/>
          <w:szCs w:val="24"/>
          <w:lang w:eastAsia="en-US"/>
        </w:rPr>
      </w:pPr>
      <w:r w:rsidRPr="00896A54">
        <w:rPr>
          <w:rFonts w:eastAsia="Calibri"/>
          <w:color w:val="auto"/>
          <w:szCs w:val="24"/>
          <w:lang w:eastAsia="en-US"/>
        </w:rPr>
        <w:t xml:space="preserve">The Processor shall remain fully liable for all acts or omissions of any of its </w:t>
      </w:r>
      <w:proofErr w:type="spellStart"/>
      <w:r w:rsidRPr="00896A54">
        <w:rPr>
          <w:rFonts w:eastAsia="Calibri"/>
          <w:color w:val="auto"/>
          <w:szCs w:val="24"/>
          <w:lang w:eastAsia="en-US"/>
        </w:rPr>
        <w:t>Subprocessors</w:t>
      </w:r>
      <w:proofErr w:type="spellEnd"/>
      <w:r w:rsidRPr="00896A54">
        <w:rPr>
          <w:rFonts w:eastAsia="Calibri"/>
          <w:color w:val="auto"/>
          <w:szCs w:val="24"/>
          <w:lang w:eastAsia="en-US"/>
        </w:rPr>
        <w:t>.</w:t>
      </w:r>
    </w:p>
    <w:p w14:paraId="32EE3F50" w14:textId="77777777" w:rsidR="00896A54" w:rsidRPr="00896A54" w:rsidRDefault="00896A54" w:rsidP="00D578F1">
      <w:pPr>
        <w:numPr>
          <w:ilvl w:val="1"/>
          <w:numId w:val="17"/>
        </w:numPr>
        <w:spacing w:before="280" w:after="120" w:line="240" w:lineRule="auto"/>
        <w:jc w:val="both"/>
        <w:rPr>
          <w:rFonts w:eastAsia="Calibri"/>
          <w:color w:val="auto"/>
          <w:szCs w:val="24"/>
          <w:lang w:eastAsia="en-US"/>
        </w:rPr>
      </w:pPr>
      <w:bookmarkStart w:id="107" w:name="2jxsxqh"/>
      <w:bookmarkEnd w:id="107"/>
      <w:r w:rsidRPr="00896A54">
        <w:rPr>
          <w:rFonts w:eastAsia="Calibri"/>
          <w:color w:val="auto"/>
          <w:szCs w:val="24"/>
          <w:lang w:eastAsia="en-US"/>
        </w:rPr>
        <w:t>The Relevant Authority may, at any time on not less than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78FF9EC6" w14:textId="77777777" w:rsidR="00896A54" w:rsidRPr="00896A54" w:rsidRDefault="00896A54" w:rsidP="00D578F1">
      <w:pPr>
        <w:numPr>
          <w:ilvl w:val="1"/>
          <w:numId w:val="17"/>
        </w:numPr>
        <w:spacing w:before="280" w:after="120" w:line="240" w:lineRule="auto"/>
        <w:jc w:val="both"/>
        <w:rPr>
          <w:rFonts w:eastAsia="Calibri"/>
          <w:color w:val="auto"/>
          <w:szCs w:val="24"/>
          <w:lang w:eastAsia="en-US"/>
        </w:rPr>
      </w:pPr>
      <w:r w:rsidRPr="00896A54">
        <w:rPr>
          <w:rFonts w:eastAsia="Calibri"/>
          <w:color w:val="auto"/>
          <w:szCs w:val="24"/>
          <w:lang w:eastAsia="en-US"/>
        </w:rPr>
        <w:t xml:space="preserve">The Parties agree to take account of any guidance issued by the Information Commissioner’s Office. The Relevant Authority may on not less than 30 Working Days’ notice to the Supplier amend the Contract to ensure that it complies with any guidance issued by the Information Commissioner’s Office. </w:t>
      </w:r>
    </w:p>
    <w:p w14:paraId="017B1369" w14:textId="77777777" w:rsidR="00896A54" w:rsidRPr="00896A54" w:rsidRDefault="00896A54" w:rsidP="00896A54">
      <w:pPr>
        <w:keepNext/>
        <w:spacing w:after="220" w:line="240" w:lineRule="auto"/>
        <w:ind w:left="0" w:firstLine="0"/>
        <w:jc w:val="both"/>
        <w:rPr>
          <w:rFonts w:eastAsia="Times New Roman"/>
          <w:b/>
          <w:color w:val="auto"/>
          <w:spacing w:val="-3"/>
          <w:szCs w:val="24"/>
          <w:lang w:val="en-US" w:eastAsia="en-US"/>
        </w:rPr>
      </w:pPr>
      <w:r w:rsidRPr="00896A54">
        <w:rPr>
          <w:rFonts w:eastAsia="Times New Roman"/>
          <w:b/>
          <w:color w:val="auto"/>
          <w:spacing w:val="-3"/>
          <w:szCs w:val="24"/>
          <w:lang w:val="en-US" w:eastAsia="en-US"/>
        </w:rPr>
        <w:t xml:space="preserve">Where the Parties are Joint Controllers of Personal Data </w:t>
      </w:r>
    </w:p>
    <w:p w14:paraId="69A451D3" w14:textId="77777777" w:rsidR="00896A54" w:rsidRPr="00896A54" w:rsidRDefault="00896A54" w:rsidP="00D578F1">
      <w:pPr>
        <w:numPr>
          <w:ilvl w:val="1"/>
          <w:numId w:val="17"/>
        </w:numPr>
        <w:spacing w:before="280" w:after="120" w:line="240" w:lineRule="auto"/>
        <w:jc w:val="both"/>
        <w:rPr>
          <w:rFonts w:eastAsia="Calibri"/>
          <w:color w:val="auto"/>
          <w:szCs w:val="24"/>
          <w:lang w:eastAsia="en-US"/>
        </w:rPr>
      </w:pPr>
      <w:r w:rsidRPr="00896A54">
        <w:rPr>
          <w:rFonts w:eastAsia="Calibri"/>
          <w:color w:val="auto"/>
          <w:szCs w:val="24"/>
          <w:lang w:eastAsia="en-US"/>
        </w:rPr>
        <w:t>In the event that the Parties are Joint Controllers in respect of Personal Data under the Contract, the Parties shall implement paragraphs that are necessary to comply with GDPR Article 26 based on the terms set out in Annex 2 to this Joint Schedule 11 (</w:t>
      </w:r>
      <w:r w:rsidRPr="00896A54">
        <w:rPr>
          <w:rFonts w:eastAsia="Calibri"/>
          <w:i/>
          <w:color w:val="auto"/>
          <w:szCs w:val="24"/>
          <w:lang w:eastAsia="en-US"/>
        </w:rPr>
        <w:t>Processing Data</w:t>
      </w:r>
      <w:r w:rsidRPr="00896A54">
        <w:rPr>
          <w:rFonts w:eastAsia="Calibri"/>
          <w:color w:val="auto"/>
          <w:szCs w:val="24"/>
          <w:lang w:eastAsia="en-US"/>
        </w:rPr>
        <w:t xml:space="preserve">). </w:t>
      </w:r>
    </w:p>
    <w:p w14:paraId="5FE3EBB6" w14:textId="77777777" w:rsidR="00896A54" w:rsidRPr="00896A54" w:rsidRDefault="00896A54" w:rsidP="00896A54">
      <w:pPr>
        <w:keepNext/>
        <w:spacing w:after="220" w:line="240" w:lineRule="auto"/>
        <w:ind w:left="0" w:firstLine="0"/>
        <w:jc w:val="both"/>
        <w:rPr>
          <w:rFonts w:eastAsia="Times New Roman"/>
          <w:b/>
          <w:color w:val="auto"/>
          <w:spacing w:val="-3"/>
          <w:szCs w:val="24"/>
          <w:lang w:val="en-US" w:eastAsia="en-US"/>
        </w:rPr>
      </w:pPr>
      <w:r w:rsidRPr="00896A54">
        <w:rPr>
          <w:rFonts w:eastAsia="Times New Roman"/>
          <w:b/>
          <w:color w:val="auto"/>
          <w:spacing w:val="-3"/>
          <w:szCs w:val="24"/>
          <w:lang w:val="en-US" w:eastAsia="en-US"/>
        </w:rPr>
        <w:t xml:space="preserve">Independent Controllers of Personal Data </w:t>
      </w:r>
    </w:p>
    <w:p w14:paraId="45D6852D" w14:textId="77777777" w:rsidR="00896A54" w:rsidRPr="00896A54" w:rsidRDefault="00896A54" w:rsidP="00D578F1">
      <w:pPr>
        <w:numPr>
          <w:ilvl w:val="1"/>
          <w:numId w:val="17"/>
        </w:numPr>
        <w:spacing w:before="280" w:after="120" w:line="240" w:lineRule="auto"/>
        <w:jc w:val="both"/>
        <w:rPr>
          <w:rFonts w:eastAsia="Calibri"/>
          <w:color w:val="auto"/>
          <w:szCs w:val="24"/>
          <w:lang w:eastAsia="en-US"/>
        </w:rPr>
      </w:pPr>
      <w:r w:rsidRPr="00896A54">
        <w:rPr>
          <w:rFonts w:eastAsia="Calibri"/>
          <w:color w:val="auto"/>
          <w:szCs w:val="24"/>
          <w:lang w:eastAsia="en-US"/>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51BFE3F1" w14:textId="77777777" w:rsidR="00896A54" w:rsidRPr="00896A54" w:rsidRDefault="00896A54" w:rsidP="00D578F1">
      <w:pPr>
        <w:numPr>
          <w:ilvl w:val="1"/>
          <w:numId w:val="17"/>
        </w:numPr>
        <w:spacing w:before="280" w:after="120" w:line="240" w:lineRule="auto"/>
        <w:jc w:val="both"/>
        <w:rPr>
          <w:rFonts w:eastAsia="Calibri"/>
          <w:color w:val="auto"/>
          <w:szCs w:val="24"/>
          <w:lang w:eastAsia="en-US"/>
        </w:rPr>
      </w:pPr>
      <w:r w:rsidRPr="00896A54">
        <w:rPr>
          <w:rFonts w:eastAsia="Calibri"/>
          <w:color w:val="auto"/>
          <w:szCs w:val="24"/>
          <w:lang w:eastAsia="en-US"/>
        </w:rPr>
        <w:t xml:space="preserve">Each Party shall Process the Personal Data in compliance with its obligations under the Data Protection Legislation and not do anything to cause the other Party to be in breach of it. </w:t>
      </w:r>
    </w:p>
    <w:p w14:paraId="49987129" w14:textId="77777777" w:rsidR="00896A54" w:rsidRPr="00896A54" w:rsidRDefault="00896A54" w:rsidP="00D578F1">
      <w:pPr>
        <w:numPr>
          <w:ilvl w:val="1"/>
          <w:numId w:val="17"/>
        </w:numPr>
        <w:spacing w:before="280" w:after="120" w:line="240" w:lineRule="auto"/>
        <w:jc w:val="both"/>
        <w:rPr>
          <w:rFonts w:eastAsia="Calibri"/>
          <w:color w:val="auto"/>
          <w:szCs w:val="24"/>
          <w:lang w:eastAsia="en-US"/>
        </w:rPr>
      </w:pPr>
      <w:r w:rsidRPr="00896A54">
        <w:rPr>
          <w:rFonts w:eastAsia="Calibri"/>
          <w:color w:val="auto"/>
          <w:szCs w:val="24"/>
          <w:lang w:eastAsia="en-US"/>
        </w:rPr>
        <w:t>Where a Party has provided Personal Data to the other Party in accordance with paragraph 7 of this Joint Schedule 11 above, the recipient of the Personal Data will provide all such relevant documents and information relating to its data protection policies and procedures as the other Party may reasonably require.</w:t>
      </w:r>
    </w:p>
    <w:p w14:paraId="783A1F36" w14:textId="77777777" w:rsidR="00896A54" w:rsidRPr="00896A54" w:rsidRDefault="00896A54" w:rsidP="00D578F1">
      <w:pPr>
        <w:numPr>
          <w:ilvl w:val="1"/>
          <w:numId w:val="17"/>
        </w:numPr>
        <w:spacing w:before="280" w:after="120" w:line="240" w:lineRule="auto"/>
        <w:jc w:val="both"/>
        <w:rPr>
          <w:rFonts w:eastAsia="Calibri"/>
          <w:color w:val="auto"/>
          <w:szCs w:val="24"/>
          <w:lang w:eastAsia="en-US"/>
        </w:rPr>
      </w:pPr>
      <w:r w:rsidRPr="00896A54">
        <w:rPr>
          <w:rFonts w:eastAsia="Calibri"/>
          <w:color w:val="auto"/>
          <w:szCs w:val="24"/>
          <w:lang w:eastAsia="en-US"/>
        </w:rPr>
        <w:t xml:space="preserve">The Parties shall be responsible for their own compliance with Articles 13 and 14 GDPR in respect of the Processing of Personal Data for the purposes of the Contract. </w:t>
      </w:r>
    </w:p>
    <w:p w14:paraId="68CC5B58" w14:textId="77777777" w:rsidR="00896A54" w:rsidRPr="00896A54" w:rsidRDefault="00896A54" w:rsidP="00D578F1">
      <w:pPr>
        <w:numPr>
          <w:ilvl w:val="1"/>
          <w:numId w:val="17"/>
        </w:numPr>
        <w:spacing w:before="280" w:after="120" w:line="240" w:lineRule="auto"/>
        <w:jc w:val="both"/>
        <w:rPr>
          <w:rFonts w:eastAsia="Calibri"/>
          <w:color w:val="auto"/>
          <w:szCs w:val="24"/>
          <w:lang w:eastAsia="en-US"/>
        </w:rPr>
      </w:pPr>
      <w:r w:rsidRPr="00896A54">
        <w:rPr>
          <w:rFonts w:eastAsia="Calibri"/>
          <w:color w:val="auto"/>
          <w:szCs w:val="24"/>
          <w:lang w:eastAsia="en-US"/>
        </w:rPr>
        <w:t>The Parties shall only provide Personal Data to each other:</w:t>
      </w:r>
    </w:p>
    <w:p w14:paraId="02D91B36" w14:textId="77777777" w:rsidR="00896A54" w:rsidRPr="00896A54" w:rsidRDefault="00896A54" w:rsidP="00D578F1">
      <w:pPr>
        <w:numPr>
          <w:ilvl w:val="2"/>
          <w:numId w:val="17"/>
        </w:numPr>
        <w:spacing w:before="280" w:after="120" w:line="240" w:lineRule="auto"/>
        <w:jc w:val="both"/>
        <w:rPr>
          <w:rFonts w:eastAsia="Calibri"/>
          <w:color w:val="auto"/>
          <w:szCs w:val="24"/>
          <w:lang w:eastAsia="en-US"/>
        </w:rPr>
      </w:pPr>
      <w:r w:rsidRPr="00896A54">
        <w:rPr>
          <w:rFonts w:eastAsia="Calibri"/>
          <w:color w:val="auto"/>
          <w:szCs w:val="24"/>
          <w:lang w:eastAsia="en-US"/>
        </w:rPr>
        <w:t xml:space="preserve">to the extent necessary to perform their respective obligations under the </w:t>
      </w:r>
      <w:proofErr w:type="gramStart"/>
      <w:r w:rsidRPr="00896A54">
        <w:rPr>
          <w:rFonts w:eastAsia="Calibri"/>
          <w:color w:val="auto"/>
          <w:szCs w:val="24"/>
          <w:lang w:eastAsia="en-US"/>
        </w:rPr>
        <w:t>Contract;</w:t>
      </w:r>
      <w:proofErr w:type="gramEnd"/>
    </w:p>
    <w:p w14:paraId="5DF58ABB" w14:textId="77777777" w:rsidR="00896A54" w:rsidRPr="00896A54" w:rsidRDefault="00896A54" w:rsidP="00D578F1">
      <w:pPr>
        <w:numPr>
          <w:ilvl w:val="2"/>
          <w:numId w:val="17"/>
        </w:numPr>
        <w:spacing w:before="280" w:after="120" w:line="240" w:lineRule="auto"/>
        <w:jc w:val="both"/>
        <w:rPr>
          <w:rFonts w:eastAsia="Calibri"/>
          <w:color w:val="auto"/>
          <w:szCs w:val="24"/>
          <w:lang w:eastAsia="en-US"/>
        </w:rPr>
      </w:pPr>
      <w:r w:rsidRPr="00896A54">
        <w:rPr>
          <w:rFonts w:eastAsia="Calibri"/>
          <w:color w:val="auto"/>
          <w:szCs w:val="24"/>
          <w:lang w:eastAsia="en-US"/>
        </w:rPr>
        <w:t>in compliance with the Data Protection Legislation (including by ensuring all required data privacy information has been given to affected Data Subjects to meet the requirements of Articles 13 and 14 of the GDPR); and</w:t>
      </w:r>
    </w:p>
    <w:p w14:paraId="2FD816E8" w14:textId="77777777" w:rsidR="00896A54" w:rsidRPr="00896A54" w:rsidRDefault="00896A54" w:rsidP="00D578F1">
      <w:pPr>
        <w:numPr>
          <w:ilvl w:val="2"/>
          <w:numId w:val="17"/>
        </w:numPr>
        <w:spacing w:before="280" w:after="120" w:line="240" w:lineRule="auto"/>
        <w:jc w:val="both"/>
        <w:rPr>
          <w:rFonts w:eastAsia="Calibri"/>
          <w:color w:val="auto"/>
          <w:szCs w:val="24"/>
          <w:lang w:eastAsia="en-US"/>
        </w:rPr>
      </w:pPr>
      <w:r w:rsidRPr="00896A54">
        <w:rPr>
          <w:rFonts w:eastAsia="Calibri"/>
          <w:color w:val="auto"/>
          <w:szCs w:val="24"/>
          <w:lang w:eastAsia="en-US"/>
        </w:rPr>
        <w:t xml:space="preserve">where it has recorded it in Annex 1 </w:t>
      </w:r>
      <w:r w:rsidRPr="00896A54">
        <w:rPr>
          <w:rFonts w:eastAsia="Calibri"/>
          <w:i/>
          <w:color w:val="auto"/>
          <w:szCs w:val="24"/>
          <w:lang w:eastAsia="en-US"/>
        </w:rPr>
        <w:t>(Processing Personal Data).</w:t>
      </w:r>
    </w:p>
    <w:p w14:paraId="0FF38D23" w14:textId="77777777" w:rsidR="00896A54" w:rsidRPr="00896A54" w:rsidRDefault="00896A54" w:rsidP="00D578F1">
      <w:pPr>
        <w:numPr>
          <w:ilvl w:val="1"/>
          <w:numId w:val="17"/>
        </w:numPr>
        <w:spacing w:before="280" w:after="120" w:line="240" w:lineRule="auto"/>
        <w:jc w:val="both"/>
        <w:rPr>
          <w:rFonts w:eastAsia="Calibri"/>
          <w:color w:val="auto"/>
          <w:szCs w:val="24"/>
          <w:lang w:eastAsia="en-US"/>
        </w:rPr>
      </w:pPr>
      <w:r w:rsidRPr="00896A54">
        <w:rPr>
          <w:rFonts w:eastAsia="Calibri"/>
          <w:color w:val="auto"/>
          <w:szCs w:val="24"/>
          <w:lang w:eastAsia="en-US"/>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0D7A3CCD" w14:textId="77777777" w:rsidR="00896A54" w:rsidRPr="00896A54" w:rsidRDefault="00896A54" w:rsidP="00D578F1">
      <w:pPr>
        <w:numPr>
          <w:ilvl w:val="1"/>
          <w:numId w:val="17"/>
        </w:numPr>
        <w:spacing w:before="280" w:after="120" w:line="240" w:lineRule="auto"/>
        <w:jc w:val="both"/>
        <w:rPr>
          <w:rFonts w:eastAsia="Calibri"/>
          <w:color w:val="auto"/>
          <w:szCs w:val="24"/>
          <w:lang w:eastAsia="en-US"/>
        </w:rPr>
      </w:pPr>
      <w:r w:rsidRPr="00896A54">
        <w:rPr>
          <w:rFonts w:eastAsia="Calibri"/>
          <w:color w:val="auto"/>
          <w:szCs w:val="24"/>
          <w:lang w:eastAsia="en-US"/>
        </w:rPr>
        <w:t>A Party Processing Personal Data for the purposes of the Contract shall maintain a record of its Processing activities in accordance with Article 30 GDPR and shall make the record available to the other Party upon reasonable request.</w:t>
      </w:r>
    </w:p>
    <w:p w14:paraId="257B4A15" w14:textId="77777777" w:rsidR="00896A54" w:rsidRPr="00896A54" w:rsidRDefault="00896A54" w:rsidP="00D578F1">
      <w:pPr>
        <w:numPr>
          <w:ilvl w:val="1"/>
          <w:numId w:val="17"/>
        </w:numPr>
        <w:spacing w:before="280" w:after="120" w:line="240" w:lineRule="auto"/>
        <w:jc w:val="both"/>
        <w:rPr>
          <w:rFonts w:eastAsia="Calibri"/>
          <w:color w:val="auto"/>
          <w:szCs w:val="24"/>
          <w:lang w:eastAsia="en-US"/>
        </w:rPr>
      </w:pPr>
      <w:r w:rsidRPr="00896A54">
        <w:rPr>
          <w:rFonts w:eastAsia="Calibri"/>
          <w:color w:val="auto"/>
          <w:szCs w:val="24"/>
          <w:lang w:eastAsia="en-US"/>
        </w:rPr>
        <w:t xml:space="preserve">Where a Party receives a request by any Data Subject to exercise any of their rights under the Data Protection Legislation in relation to the Personal Data provided to it by the other Party pursuant to the Contract </w:t>
      </w:r>
      <w:r w:rsidRPr="00896A54">
        <w:rPr>
          <w:rFonts w:eastAsia="Calibri"/>
          <w:b/>
          <w:color w:val="auto"/>
          <w:szCs w:val="24"/>
          <w:lang w:eastAsia="en-US"/>
        </w:rPr>
        <w:t>(“Request Recipient”)</w:t>
      </w:r>
      <w:r w:rsidRPr="00896A54">
        <w:rPr>
          <w:rFonts w:eastAsia="Calibri"/>
          <w:color w:val="auto"/>
          <w:szCs w:val="24"/>
          <w:lang w:eastAsia="en-US"/>
        </w:rPr>
        <w:t>:</w:t>
      </w:r>
    </w:p>
    <w:p w14:paraId="05D5D7A8" w14:textId="77777777" w:rsidR="00896A54" w:rsidRPr="00896A54" w:rsidRDefault="00896A54" w:rsidP="00D578F1">
      <w:pPr>
        <w:numPr>
          <w:ilvl w:val="2"/>
          <w:numId w:val="17"/>
        </w:numPr>
        <w:spacing w:before="280" w:after="120" w:line="240" w:lineRule="auto"/>
        <w:jc w:val="both"/>
        <w:rPr>
          <w:rFonts w:eastAsia="Calibri"/>
          <w:color w:val="auto"/>
          <w:szCs w:val="24"/>
          <w:lang w:eastAsia="en-US"/>
        </w:rPr>
      </w:pPr>
      <w:r w:rsidRPr="00896A54">
        <w:rPr>
          <w:rFonts w:eastAsia="Calibri"/>
          <w:color w:val="auto"/>
          <w:szCs w:val="24"/>
          <w:lang w:eastAsia="en-US"/>
        </w:rPr>
        <w:t>the other Party shall provide any information and/or assistance as reasonably requested by the Request Recipient to help it respond to the request or correspondence, at the cost of the Request Recipient; or</w:t>
      </w:r>
    </w:p>
    <w:p w14:paraId="77BEFB34" w14:textId="77777777" w:rsidR="00896A54" w:rsidRPr="00896A54" w:rsidRDefault="00896A54" w:rsidP="00D578F1">
      <w:pPr>
        <w:numPr>
          <w:ilvl w:val="2"/>
          <w:numId w:val="17"/>
        </w:numPr>
        <w:spacing w:before="280" w:after="120" w:line="240" w:lineRule="auto"/>
        <w:jc w:val="both"/>
        <w:rPr>
          <w:rFonts w:eastAsia="Calibri"/>
          <w:color w:val="auto"/>
          <w:szCs w:val="24"/>
          <w:lang w:eastAsia="en-US"/>
        </w:rPr>
      </w:pPr>
      <w:r w:rsidRPr="00896A54">
        <w:rPr>
          <w:rFonts w:eastAsia="Calibri"/>
          <w:color w:val="auto"/>
          <w:szCs w:val="24"/>
          <w:lang w:eastAsia="en-US"/>
        </w:rPr>
        <w:t xml:space="preserve">where the request or correspondence is directed to the other Party and/or relates to that other Party's Processing of the Personal Data, the Request </w:t>
      </w:r>
      <w:proofErr w:type="gramStart"/>
      <w:r w:rsidRPr="00896A54">
        <w:rPr>
          <w:rFonts w:eastAsia="Calibri"/>
          <w:color w:val="auto"/>
          <w:szCs w:val="24"/>
          <w:lang w:eastAsia="en-US"/>
        </w:rPr>
        <w:t>Recipient  will</w:t>
      </w:r>
      <w:proofErr w:type="gramEnd"/>
      <w:r w:rsidRPr="00896A54">
        <w:rPr>
          <w:rFonts w:eastAsia="Calibri"/>
          <w:color w:val="auto"/>
          <w:szCs w:val="24"/>
          <w:lang w:eastAsia="en-US"/>
        </w:rPr>
        <w:t>:</w:t>
      </w:r>
    </w:p>
    <w:p w14:paraId="74B7FC6A" w14:textId="77777777" w:rsidR="00896A54" w:rsidRPr="00896A54" w:rsidRDefault="00896A54" w:rsidP="00D578F1">
      <w:pPr>
        <w:numPr>
          <w:ilvl w:val="3"/>
          <w:numId w:val="17"/>
        </w:numPr>
        <w:spacing w:before="280" w:after="120" w:line="240" w:lineRule="auto"/>
        <w:jc w:val="both"/>
        <w:rPr>
          <w:rFonts w:eastAsia="Calibri"/>
          <w:color w:val="auto"/>
          <w:szCs w:val="24"/>
          <w:lang w:eastAsia="en-US"/>
        </w:rPr>
      </w:pPr>
      <w:r w:rsidRPr="00896A54">
        <w:rPr>
          <w:rFonts w:eastAsia="Calibri"/>
          <w:color w:val="auto"/>
          <w:szCs w:val="24"/>
          <w:lang w:eastAsia="en-US"/>
        </w:rPr>
        <w:t>promptly, and in any event within five (5) Working Days of receipt of the request or correspondence, inform the other Party that it has received the same and shall forward such request or correspondence to the other Party; and</w:t>
      </w:r>
    </w:p>
    <w:p w14:paraId="515B5888" w14:textId="77777777" w:rsidR="00896A54" w:rsidRPr="00896A54" w:rsidRDefault="00896A54" w:rsidP="00D578F1">
      <w:pPr>
        <w:numPr>
          <w:ilvl w:val="3"/>
          <w:numId w:val="17"/>
        </w:numPr>
        <w:spacing w:before="280" w:after="120" w:line="240" w:lineRule="auto"/>
        <w:jc w:val="both"/>
        <w:rPr>
          <w:rFonts w:eastAsia="Calibri"/>
          <w:color w:val="auto"/>
          <w:szCs w:val="24"/>
          <w:lang w:eastAsia="en-US"/>
        </w:rPr>
      </w:pPr>
      <w:r w:rsidRPr="00896A54">
        <w:rPr>
          <w:rFonts w:eastAsia="Calibri"/>
          <w:color w:val="auto"/>
          <w:szCs w:val="24"/>
          <w:lang w:eastAsia="en-US"/>
        </w:rPr>
        <w:t>provide any information and/or assistance as reasonably requested by the other Party to help it respond to the request or correspondence in the timeframes specified by Data Protection Legislation.</w:t>
      </w:r>
    </w:p>
    <w:p w14:paraId="38603425" w14:textId="77777777" w:rsidR="00896A54" w:rsidRPr="00896A54" w:rsidRDefault="00896A54" w:rsidP="00D578F1">
      <w:pPr>
        <w:numPr>
          <w:ilvl w:val="1"/>
          <w:numId w:val="17"/>
        </w:numPr>
        <w:spacing w:before="280" w:after="120" w:line="240" w:lineRule="auto"/>
        <w:jc w:val="both"/>
        <w:rPr>
          <w:rFonts w:eastAsia="Calibri"/>
          <w:color w:val="auto"/>
          <w:szCs w:val="24"/>
          <w:lang w:eastAsia="en-US"/>
        </w:rPr>
      </w:pPr>
      <w:r w:rsidRPr="00896A54">
        <w:rPr>
          <w:rFonts w:eastAsia="Calibri"/>
          <w:color w:val="auto"/>
          <w:szCs w:val="24"/>
          <w:lang w:eastAsia="en-US"/>
        </w:rPr>
        <w:t xml:space="preserve">Each Party shall promptly notify the other Party upon it becoming aware of any Personal Data Breach relating to Personal Data provided by the other Party pursuant to the Contract and shall: </w:t>
      </w:r>
    </w:p>
    <w:p w14:paraId="5DBD4801" w14:textId="77777777" w:rsidR="00896A54" w:rsidRPr="00896A54" w:rsidRDefault="00896A54" w:rsidP="00D578F1">
      <w:pPr>
        <w:numPr>
          <w:ilvl w:val="2"/>
          <w:numId w:val="17"/>
        </w:numPr>
        <w:spacing w:before="280" w:after="120" w:line="240" w:lineRule="auto"/>
        <w:jc w:val="both"/>
        <w:rPr>
          <w:rFonts w:eastAsia="Calibri"/>
          <w:color w:val="auto"/>
          <w:szCs w:val="24"/>
          <w:lang w:eastAsia="en-US"/>
        </w:rPr>
      </w:pPr>
      <w:r w:rsidRPr="00896A54">
        <w:rPr>
          <w:rFonts w:eastAsia="Calibri"/>
          <w:color w:val="auto"/>
          <w:szCs w:val="24"/>
          <w:lang w:eastAsia="en-US"/>
        </w:rPr>
        <w:t xml:space="preserve">do all such things as reasonably necessary to assist the other Party in mitigating the effects of the Personal Data </w:t>
      </w:r>
      <w:proofErr w:type="gramStart"/>
      <w:r w:rsidRPr="00896A54">
        <w:rPr>
          <w:rFonts w:eastAsia="Calibri"/>
          <w:color w:val="auto"/>
          <w:szCs w:val="24"/>
          <w:lang w:eastAsia="en-US"/>
        </w:rPr>
        <w:t>Breach;</w:t>
      </w:r>
      <w:proofErr w:type="gramEnd"/>
      <w:r w:rsidRPr="00896A54">
        <w:rPr>
          <w:rFonts w:eastAsia="Calibri"/>
          <w:color w:val="auto"/>
          <w:szCs w:val="24"/>
          <w:lang w:eastAsia="en-US"/>
        </w:rPr>
        <w:t xml:space="preserve"> </w:t>
      </w:r>
    </w:p>
    <w:p w14:paraId="41804307" w14:textId="77777777" w:rsidR="00896A54" w:rsidRPr="00896A54" w:rsidRDefault="00896A54" w:rsidP="00D578F1">
      <w:pPr>
        <w:numPr>
          <w:ilvl w:val="2"/>
          <w:numId w:val="17"/>
        </w:numPr>
        <w:spacing w:before="280" w:after="120" w:line="240" w:lineRule="auto"/>
        <w:jc w:val="both"/>
        <w:rPr>
          <w:rFonts w:eastAsia="Calibri"/>
          <w:color w:val="auto"/>
          <w:szCs w:val="24"/>
          <w:lang w:eastAsia="en-US"/>
        </w:rPr>
      </w:pPr>
      <w:r w:rsidRPr="00896A54">
        <w:rPr>
          <w:rFonts w:eastAsia="Calibri"/>
          <w:color w:val="auto"/>
          <w:szCs w:val="24"/>
          <w:lang w:eastAsia="en-US"/>
        </w:rPr>
        <w:t xml:space="preserve">implement any measures necessary to restore the security of any compromised Personal </w:t>
      </w:r>
      <w:proofErr w:type="gramStart"/>
      <w:r w:rsidRPr="00896A54">
        <w:rPr>
          <w:rFonts w:eastAsia="Calibri"/>
          <w:color w:val="auto"/>
          <w:szCs w:val="24"/>
          <w:lang w:eastAsia="en-US"/>
        </w:rPr>
        <w:t>Data;</w:t>
      </w:r>
      <w:proofErr w:type="gramEnd"/>
      <w:r w:rsidRPr="00896A54">
        <w:rPr>
          <w:rFonts w:eastAsia="Calibri"/>
          <w:color w:val="auto"/>
          <w:szCs w:val="24"/>
          <w:lang w:eastAsia="en-US"/>
        </w:rPr>
        <w:t xml:space="preserve"> </w:t>
      </w:r>
    </w:p>
    <w:p w14:paraId="70983643" w14:textId="77777777" w:rsidR="00896A54" w:rsidRPr="00896A54" w:rsidRDefault="00896A54" w:rsidP="00D578F1">
      <w:pPr>
        <w:numPr>
          <w:ilvl w:val="2"/>
          <w:numId w:val="17"/>
        </w:numPr>
        <w:spacing w:before="280" w:after="120" w:line="240" w:lineRule="auto"/>
        <w:jc w:val="both"/>
        <w:rPr>
          <w:rFonts w:eastAsia="Calibri"/>
          <w:color w:val="auto"/>
          <w:szCs w:val="24"/>
          <w:lang w:eastAsia="en-US"/>
        </w:rPr>
      </w:pPr>
      <w:r w:rsidRPr="00896A54">
        <w:rPr>
          <w:rFonts w:eastAsia="Calibri"/>
          <w:color w:val="auto"/>
          <w:szCs w:val="24"/>
          <w:lang w:eastAsia="en-US"/>
        </w:rPr>
        <w:t>work with the other Party to make any required notifications to the Information Commissioner’s Office and affected Data Subjects in accordance with the Data Protection Legislation (including the timeframes set out therein); and</w:t>
      </w:r>
    </w:p>
    <w:p w14:paraId="1A669690" w14:textId="77777777" w:rsidR="00896A54" w:rsidRPr="00896A54" w:rsidRDefault="00896A54" w:rsidP="00D578F1">
      <w:pPr>
        <w:numPr>
          <w:ilvl w:val="2"/>
          <w:numId w:val="17"/>
        </w:numPr>
        <w:spacing w:before="280" w:after="120" w:line="240" w:lineRule="auto"/>
        <w:jc w:val="both"/>
        <w:rPr>
          <w:rFonts w:eastAsia="Calibri"/>
          <w:color w:val="auto"/>
          <w:szCs w:val="24"/>
          <w:lang w:eastAsia="en-US"/>
        </w:rPr>
      </w:pPr>
      <w:r w:rsidRPr="00896A54">
        <w:rPr>
          <w:rFonts w:eastAsia="Calibri"/>
          <w:color w:val="auto"/>
          <w:szCs w:val="24"/>
          <w:lang w:eastAsia="en-US"/>
        </w:rPr>
        <w:t xml:space="preserve">not do anything which may damage the reputation of the other Party or that Party's relationship with the relevant Data Subjects, save as required by Law. </w:t>
      </w:r>
    </w:p>
    <w:p w14:paraId="6CAACD47" w14:textId="77777777" w:rsidR="00896A54" w:rsidRPr="00896A54" w:rsidRDefault="00896A54" w:rsidP="00D578F1">
      <w:pPr>
        <w:numPr>
          <w:ilvl w:val="1"/>
          <w:numId w:val="17"/>
        </w:numPr>
        <w:spacing w:before="280" w:after="120" w:line="240" w:lineRule="auto"/>
        <w:jc w:val="both"/>
        <w:rPr>
          <w:rFonts w:eastAsia="Calibri"/>
          <w:color w:val="auto"/>
          <w:szCs w:val="24"/>
          <w:lang w:eastAsia="en-US"/>
        </w:rPr>
      </w:pPr>
      <w:r w:rsidRPr="00896A54">
        <w:rPr>
          <w:rFonts w:eastAsia="Calibri"/>
          <w:color w:val="auto"/>
          <w:szCs w:val="24"/>
          <w:lang w:eastAsia="en-US"/>
        </w:rPr>
        <w:t xml:space="preserve">Personal Data provided by one Party to the other Party may be used exclusively to exercise rights and obligations under the Contract as specified in Annex 1 </w:t>
      </w:r>
      <w:r w:rsidRPr="00896A54">
        <w:rPr>
          <w:rFonts w:eastAsia="Calibri"/>
          <w:i/>
          <w:color w:val="auto"/>
          <w:szCs w:val="24"/>
          <w:lang w:eastAsia="en-US"/>
        </w:rPr>
        <w:t>(Processing Personal Data).</w:t>
      </w:r>
      <w:r w:rsidRPr="00896A54">
        <w:rPr>
          <w:rFonts w:eastAsia="Calibri"/>
          <w:color w:val="auto"/>
          <w:szCs w:val="24"/>
          <w:lang w:eastAsia="en-US"/>
        </w:rPr>
        <w:t xml:space="preserve"> </w:t>
      </w:r>
    </w:p>
    <w:p w14:paraId="6F921B1F" w14:textId="77777777" w:rsidR="00896A54" w:rsidRPr="00896A54" w:rsidRDefault="00896A54" w:rsidP="00D578F1">
      <w:pPr>
        <w:numPr>
          <w:ilvl w:val="1"/>
          <w:numId w:val="17"/>
        </w:numPr>
        <w:spacing w:before="280" w:after="120" w:line="240" w:lineRule="auto"/>
        <w:jc w:val="both"/>
        <w:rPr>
          <w:rFonts w:eastAsia="Calibri"/>
          <w:color w:val="auto"/>
          <w:szCs w:val="24"/>
          <w:lang w:eastAsia="en-US"/>
        </w:rPr>
      </w:pPr>
      <w:r w:rsidRPr="00896A54">
        <w:rPr>
          <w:rFonts w:eastAsia="Calibri"/>
          <w:color w:val="auto"/>
          <w:szCs w:val="24"/>
          <w:lang w:eastAsia="en-US"/>
        </w:rPr>
        <w:tab/>
        <w:t xml:space="preserve">Personal Data shall not be retained or processed for longer than is necessary to perform each Party’s respective obligations under the Contract which is specified in Annex 1 </w:t>
      </w:r>
      <w:r w:rsidRPr="00896A54">
        <w:rPr>
          <w:rFonts w:eastAsia="Calibri"/>
          <w:i/>
          <w:color w:val="auto"/>
          <w:szCs w:val="24"/>
          <w:lang w:eastAsia="en-US"/>
        </w:rPr>
        <w:t>(Processing Personal Data)</w:t>
      </w:r>
      <w:r w:rsidRPr="00896A54">
        <w:rPr>
          <w:rFonts w:eastAsia="Calibri"/>
          <w:color w:val="auto"/>
          <w:szCs w:val="24"/>
          <w:lang w:eastAsia="en-US"/>
        </w:rPr>
        <w:t xml:space="preserve">. </w:t>
      </w:r>
    </w:p>
    <w:p w14:paraId="532757B1" w14:textId="77777777" w:rsidR="00896A54" w:rsidRPr="00896A54" w:rsidRDefault="00896A54" w:rsidP="00D578F1">
      <w:pPr>
        <w:numPr>
          <w:ilvl w:val="1"/>
          <w:numId w:val="17"/>
        </w:numPr>
        <w:spacing w:before="280" w:after="120" w:line="240" w:lineRule="auto"/>
        <w:jc w:val="both"/>
        <w:rPr>
          <w:rFonts w:eastAsia="Calibri"/>
          <w:color w:val="auto"/>
          <w:szCs w:val="24"/>
          <w:lang w:eastAsia="en-US"/>
        </w:rPr>
      </w:pPr>
      <w:r w:rsidRPr="00896A54">
        <w:rPr>
          <w:rFonts w:eastAsia="Calibri"/>
          <w:color w:val="auto"/>
          <w:szCs w:val="24"/>
          <w:lang w:eastAsia="en-US"/>
        </w:rPr>
        <w:t>Notwithstanding the general application of paragraphs 2 to 15 of this Joint Schedule 11 to Personal Data, where the Supplier is required to exercise its regulatory and/or legal obligations in respect of Personal Data, it shall act as an Independent Controller of Personal Data in accordance with paragraphs16 to 27 of this Joint Schedule 11.</w:t>
      </w:r>
    </w:p>
    <w:p w14:paraId="275BFCA4" w14:textId="77777777" w:rsidR="00896A54" w:rsidRPr="00896A54" w:rsidRDefault="00896A54" w:rsidP="00896A54">
      <w:pPr>
        <w:spacing w:before="280" w:after="120" w:line="276" w:lineRule="auto"/>
        <w:ind w:left="709" w:firstLine="0"/>
        <w:rPr>
          <w:rFonts w:eastAsia="Calibri"/>
          <w:color w:val="auto"/>
          <w:szCs w:val="24"/>
          <w:lang w:eastAsia="en-US"/>
        </w:rPr>
      </w:pPr>
    </w:p>
    <w:p w14:paraId="11EFC014" w14:textId="77777777" w:rsidR="004F2932" w:rsidRPr="004F2932" w:rsidRDefault="00896A54" w:rsidP="004F2932">
      <w:pPr>
        <w:pStyle w:val="GPSSchTitleandNumber"/>
        <w:tabs>
          <w:tab w:val="left" w:pos="5715"/>
        </w:tabs>
        <w:jc w:val="left"/>
        <w:rPr>
          <w:rFonts w:hint="eastAsia"/>
          <w:sz w:val="36"/>
          <w:szCs w:val="36"/>
        </w:rPr>
      </w:pPr>
      <w:r w:rsidRPr="00896A54">
        <w:rPr>
          <w:rFonts w:eastAsia="Calibri"/>
          <w:szCs w:val="24"/>
          <w:lang w:eastAsia="en-US"/>
        </w:rPr>
        <w:br w:type="page"/>
      </w:r>
      <w:r w:rsidR="004F2932" w:rsidRPr="004F2932">
        <w:rPr>
          <w:sz w:val="36"/>
          <w:szCs w:val="36"/>
        </w:rPr>
        <w:t>Order Schedule 1 (Transparency Reports)</w:t>
      </w:r>
    </w:p>
    <w:p w14:paraId="35A873F1" w14:textId="77777777" w:rsidR="004F2932" w:rsidRPr="004F2932" w:rsidRDefault="004F2932" w:rsidP="00D578F1">
      <w:pPr>
        <w:numPr>
          <w:ilvl w:val="0"/>
          <w:numId w:val="18"/>
        </w:numPr>
        <w:spacing w:after="0" w:line="276" w:lineRule="auto"/>
        <w:contextualSpacing/>
        <w:rPr>
          <w:rFonts w:eastAsia="Calibri"/>
          <w:szCs w:val="24"/>
        </w:rPr>
      </w:pPr>
      <w:r w:rsidRPr="004F2932">
        <w:rPr>
          <w:rFonts w:eastAsia="Calibri"/>
          <w:szCs w:val="24"/>
        </w:rPr>
        <w:t>The Supplier recognises that the Buyer is subject to PPN 01/17 (Updates to transparency principles v1.1 (</w:t>
      </w:r>
      <w:hyperlink r:id="rId16" w:history="1">
        <w:r w:rsidRPr="004F2932">
          <w:rPr>
            <w:rFonts w:eastAsia="Calibri"/>
            <w:color w:val="0000FF"/>
            <w:szCs w:val="24"/>
            <w:u w:val="single"/>
          </w:rPr>
          <w:t>https://www.gov.uk/government/publications/procurement-policy-note-0117-update-to-transparency-principles</w:t>
        </w:r>
      </w:hyperlink>
      <w:r w:rsidRPr="004F2932">
        <w:rPr>
          <w:rFonts w:eastAsia="Calibri"/>
          <w:szCs w:val="24"/>
        </w:rPr>
        <w:t>). The Supplier shall comply with the provisions of this Schedule in order to assist the Buyer with its compliance with its obligations under that PPN.</w:t>
      </w:r>
    </w:p>
    <w:p w14:paraId="1A74B2A1" w14:textId="77777777" w:rsidR="004F2932" w:rsidRPr="004F2932" w:rsidRDefault="004F2932" w:rsidP="004F2932">
      <w:pPr>
        <w:tabs>
          <w:tab w:val="left" w:pos="2100"/>
        </w:tabs>
        <w:spacing w:after="0" w:line="276" w:lineRule="auto"/>
        <w:ind w:left="720" w:hanging="720"/>
        <w:rPr>
          <w:rFonts w:eastAsia="Calibri"/>
          <w:szCs w:val="24"/>
        </w:rPr>
      </w:pPr>
      <w:r w:rsidRPr="004F2932">
        <w:rPr>
          <w:rFonts w:eastAsia="Calibri"/>
          <w:szCs w:val="24"/>
        </w:rPr>
        <w:tab/>
      </w:r>
      <w:r w:rsidRPr="004F2932">
        <w:rPr>
          <w:rFonts w:eastAsia="Calibri"/>
          <w:szCs w:val="24"/>
        </w:rPr>
        <w:tab/>
      </w:r>
    </w:p>
    <w:p w14:paraId="09F5884F" w14:textId="77777777" w:rsidR="004F2932" w:rsidRPr="004F2932" w:rsidRDefault="004F2932" w:rsidP="00D578F1">
      <w:pPr>
        <w:numPr>
          <w:ilvl w:val="0"/>
          <w:numId w:val="18"/>
        </w:numPr>
        <w:spacing w:after="0" w:line="276" w:lineRule="auto"/>
        <w:contextualSpacing/>
        <w:rPr>
          <w:rFonts w:eastAsia="Calibri"/>
          <w:szCs w:val="24"/>
        </w:rPr>
      </w:pPr>
      <w:r w:rsidRPr="004F2932">
        <w:rPr>
          <w:rFonts w:eastAsia="Calibri"/>
          <w:szCs w:val="24"/>
        </w:rPr>
        <w:t xml:space="preserve"> Without prejudice to the Supplier's reporting requirements set out in the DPS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2B7AEC8F" w14:textId="77777777" w:rsidR="004F2932" w:rsidRPr="004F2932" w:rsidRDefault="004F2932" w:rsidP="004F2932">
      <w:pPr>
        <w:spacing w:after="0" w:line="276" w:lineRule="auto"/>
        <w:ind w:left="0" w:firstLine="0"/>
        <w:rPr>
          <w:rFonts w:eastAsia="Calibri"/>
          <w:szCs w:val="24"/>
        </w:rPr>
      </w:pPr>
    </w:p>
    <w:p w14:paraId="25D1E3B9" w14:textId="77777777" w:rsidR="004F2932" w:rsidRPr="004F2932" w:rsidRDefault="004F2932" w:rsidP="00D578F1">
      <w:pPr>
        <w:numPr>
          <w:ilvl w:val="0"/>
          <w:numId w:val="18"/>
        </w:numPr>
        <w:spacing w:after="0" w:line="276" w:lineRule="auto"/>
        <w:contextualSpacing/>
        <w:rPr>
          <w:rFonts w:eastAsia="Calibri"/>
          <w:szCs w:val="24"/>
        </w:rPr>
      </w:pPr>
      <w:r w:rsidRPr="004F2932">
        <w:rPr>
          <w:rFonts w:eastAsia="Calibri"/>
          <w:szCs w:val="24"/>
        </w:rPr>
        <w:t>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0019E569" w14:textId="77777777" w:rsidR="004F2932" w:rsidRPr="004F2932" w:rsidRDefault="004F2932" w:rsidP="004F2932">
      <w:pPr>
        <w:spacing w:after="0" w:line="276" w:lineRule="auto"/>
        <w:ind w:left="720" w:hanging="720"/>
        <w:rPr>
          <w:rFonts w:eastAsia="Calibri"/>
          <w:szCs w:val="24"/>
        </w:rPr>
      </w:pPr>
    </w:p>
    <w:p w14:paraId="7C829F45" w14:textId="77777777" w:rsidR="004F2932" w:rsidRPr="004F2932" w:rsidRDefault="004F2932" w:rsidP="00D578F1">
      <w:pPr>
        <w:numPr>
          <w:ilvl w:val="0"/>
          <w:numId w:val="18"/>
        </w:numPr>
        <w:spacing w:after="0" w:line="276" w:lineRule="auto"/>
        <w:contextualSpacing/>
        <w:rPr>
          <w:rFonts w:eastAsia="Calibri"/>
          <w:szCs w:val="24"/>
        </w:rPr>
      </w:pPr>
      <w:r w:rsidRPr="004F2932">
        <w:rPr>
          <w:rFonts w:eastAsia="Calibri"/>
          <w:szCs w:val="24"/>
        </w:rPr>
        <w:t>The Supplier shall provide accurate and up-to-date versions of each Transparency Report to the Buyer at the frequency referred to in the Annex of this Schedule.</w:t>
      </w:r>
    </w:p>
    <w:p w14:paraId="3A2507C3" w14:textId="77777777" w:rsidR="004F2932" w:rsidRPr="004F2932" w:rsidRDefault="004F2932" w:rsidP="004F2932">
      <w:pPr>
        <w:spacing w:after="200" w:line="276" w:lineRule="auto"/>
        <w:ind w:left="0" w:firstLine="0"/>
        <w:rPr>
          <w:rFonts w:eastAsia="Calibri"/>
          <w:szCs w:val="24"/>
        </w:rPr>
      </w:pPr>
      <w:r w:rsidRPr="004F2932">
        <w:rPr>
          <w:rFonts w:eastAsia="Calibri"/>
          <w:szCs w:val="24"/>
        </w:rPr>
        <w:br w:type="page"/>
      </w:r>
    </w:p>
    <w:p w14:paraId="39A7A878" w14:textId="77777777" w:rsidR="004F2932" w:rsidRPr="004F2932" w:rsidRDefault="004F2932" w:rsidP="004F2932">
      <w:pPr>
        <w:spacing w:after="0" w:line="276" w:lineRule="auto"/>
        <w:ind w:left="0" w:firstLine="0"/>
        <w:rPr>
          <w:rFonts w:eastAsia="Calibri"/>
          <w:szCs w:val="24"/>
        </w:rPr>
      </w:pPr>
    </w:p>
    <w:p w14:paraId="6FF6DB42" w14:textId="77777777" w:rsidR="004F2932" w:rsidRPr="004F2932" w:rsidRDefault="004F2932" w:rsidP="004F2932">
      <w:pPr>
        <w:spacing w:after="0" w:line="276" w:lineRule="auto"/>
        <w:ind w:left="0" w:firstLine="0"/>
        <w:rPr>
          <w:rFonts w:eastAsia="Calibri"/>
          <w:szCs w:val="24"/>
        </w:rPr>
      </w:pPr>
    </w:p>
    <w:p w14:paraId="6C4660BE" w14:textId="77777777" w:rsidR="004F2932" w:rsidRPr="004F2932" w:rsidRDefault="004F2932" w:rsidP="004F2932">
      <w:pPr>
        <w:spacing w:after="240" w:line="240" w:lineRule="auto"/>
        <w:ind w:left="0" w:firstLine="0"/>
        <w:outlineLvl w:val="1"/>
        <w:rPr>
          <w:rFonts w:ascii="Arial Bold" w:eastAsia="Calibri" w:hAnsi="Arial Bold"/>
          <w:b/>
          <w:sz w:val="36"/>
          <w:szCs w:val="36"/>
        </w:rPr>
      </w:pPr>
      <w:r w:rsidRPr="004F2932">
        <w:rPr>
          <w:rFonts w:ascii="Arial Bold" w:eastAsia="STZhongsong" w:hAnsi="Arial Bold"/>
          <w:b/>
          <w:color w:val="auto"/>
          <w:sz w:val="36"/>
          <w:szCs w:val="36"/>
          <w:lang w:eastAsia="zh-CN"/>
        </w:rPr>
        <w:t>Annex A: List of Transparency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553"/>
        <w:gridCol w:w="2248"/>
        <w:gridCol w:w="2248"/>
      </w:tblGrid>
      <w:tr w:rsidR="004F2932" w:rsidRPr="004F2932" w14:paraId="46173B2E" w14:textId="77777777" w:rsidTr="004F2932">
        <w:trPr>
          <w:trHeight w:val="123"/>
        </w:trPr>
        <w:tc>
          <w:tcPr>
            <w:tcW w:w="2943" w:type="dxa"/>
            <w:tcBorders>
              <w:top w:val="single" w:sz="4" w:space="0" w:color="auto"/>
              <w:left w:val="single" w:sz="4" w:space="0" w:color="auto"/>
              <w:bottom w:val="single" w:sz="4" w:space="0" w:color="auto"/>
              <w:right w:val="single" w:sz="4" w:space="0" w:color="auto"/>
            </w:tcBorders>
            <w:hideMark/>
          </w:tcPr>
          <w:p w14:paraId="62FA5D45" w14:textId="77777777" w:rsidR="004F2932" w:rsidRPr="004F2932" w:rsidRDefault="004F2932" w:rsidP="004F2932">
            <w:pPr>
              <w:spacing w:after="0" w:line="276" w:lineRule="auto"/>
              <w:ind w:left="0" w:firstLine="0"/>
              <w:rPr>
                <w:rFonts w:eastAsia="Calibri"/>
                <w:szCs w:val="24"/>
                <w:lang w:eastAsia="en-US"/>
              </w:rPr>
            </w:pPr>
            <w:r w:rsidRPr="004F2932">
              <w:rPr>
                <w:rFonts w:eastAsia="Calibri"/>
                <w:b/>
                <w:bCs/>
                <w:szCs w:val="24"/>
              </w:rPr>
              <w:t xml:space="preserve">Title </w:t>
            </w:r>
          </w:p>
        </w:tc>
        <w:tc>
          <w:tcPr>
            <w:tcW w:w="1553" w:type="dxa"/>
            <w:tcBorders>
              <w:top w:val="single" w:sz="4" w:space="0" w:color="auto"/>
              <w:left w:val="single" w:sz="4" w:space="0" w:color="auto"/>
              <w:bottom w:val="single" w:sz="4" w:space="0" w:color="auto"/>
              <w:right w:val="single" w:sz="4" w:space="0" w:color="auto"/>
            </w:tcBorders>
            <w:hideMark/>
          </w:tcPr>
          <w:p w14:paraId="39D910D6" w14:textId="77777777" w:rsidR="004F2932" w:rsidRPr="004F2932" w:rsidRDefault="004F2932" w:rsidP="004F2932">
            <w:pPr>
              <w:spacing w:after="0" w:line="276" w:lineRule="auto"/>
              <w:ind w:left="0" w:firstLine="0"/>
              <w:rPr>
                <w:rFonts w:eastAsia="Calibri"/>
                <w:szCs w:val="24"/>
                <w:lang w:eastAsia="en-US"/>
              </w:rPr>
            </w:pPr>
            <w:r w:rsidRPr="004F2932">
              <w:rPr>
                <w:rFonts w:eastAsia="Calibri"/>
                <w:b/>
                <w:bCs/>
                <w:szCs w:val="24"/>
              </w:rPr>
              <w:t xml:space="preserve">Content </w:t>
            </w:r>
          </w:p>
        </w:tc>
        <w:tc>
          <w:tcPr>
            <w:tcW w:w="2248" w:type="dxa"/>
            <w:tcBorders>
              <w:top w:val="single" w:sz="4" w:space="0" w:color="auto"/>
              <w:left w:val="single" w:sz="4" w:space="0" w:color="auto"/>
              <w:bottom w:val="single" w:sz="4" w:space="0" w:color="auto"/>
              <w:right w:val="single" w:sz="4" w:space="0" w:color="auto"/>
            </w:tcBorders>
            <w:hideMark/>
          </w:tcPr>
          <w:p w14:paraId="5767A361" w14:textId="77777777" w:rsidR="004F2932" w:rsidRPr="004F2932" w:rsidRDefault="004F2932" w:rsidP="004F2932">
            <w:pPr>
              <w:spacing w:after="0" w:line="276" w:lineRule="auto"/>
              <w:ind w:left="0" w:firstLine="0"/>
              <w:rPr>
                <w:rFonts w:eastAsia="Calibri"/>
                <w:szCs w:val="24"/>
              </w:rPr>
            </w:pPr>
            <w:r w:rsidRPr="004F2932">
              <w:rPr>
                <w:rFonts w:eastAsia="Calibri"/>
                <w:b/>
                <w:bCs/>
                <w:szCs w:val="24"/>
              </w:rPr>
              <w:t xml:space="preserve">Format </w:t>
            </w:r>
          </w:p>
        </w:tc>
        <w:tc>
          <w:tcPr>
            <w:tcW w:w="2248" w:type="dxa"/>
            <w:tcBorders>
              <w:top w:val="single" w:sz="4" w:space="0" w:color="auto"/>
              <w:left w:val="single" w:sz="4" w:space="0" w:color="auto"/>
              <w:bottom w:val="single" w:sz="4" w:space="0" w:color="auto"/>
              <w:right w:val="single" w:sz="4" w:space="0" w:color="auto"/>
            </w:tcBorders>
            <w:hideMark/>
          </w:tcPr>
          <w:p w14:paraId="3DF39E93" w14:textId="77777777" w:rsidR="004F2932" w:rsidRPr="004F2932" w:rsidRDefault="004F2932" w:rsidP="004F2932">
            <w:pPr>
              <w:spacing w:after="0" w:line="276" w:lineRule="auto"/>
              <w:ind w:left="0" w:firstLine="0"/>
              <w:rPr>
                <w:rFonts w:eastAsia="Calibri"/>
                <w:szCs w:val="24"/>
              </w:rPr>
            </w:pPr>
            <w:r w:rsidRPr="004F2932">
              <w:rPr>
                <w:rFonts w:eastAsia="Calibri"/>
                <w:b/>
                <w:bCs/>
                <w:szCs w:val="24"/>
              </w:rPr>
              <w:t xml:space="preserve">Frequency </w:t>
            </w:r>
          </w:p>
        </w:tc>
      </w:tr>
      <w:tr w:rsidR="004F2932" w:rsidRPr="004F2932" w14:paraId="218ABD31" w14:textId="77777777" w:rsidTr="004F2932">
        <w:trPr>
          <w:trHeight w:val="214"/>
        </w:trPr>
        <w:tc>
          <w:tcPr>
            <w:tcW w:w="2943" w:type="dxa"/>
            <w:tcBorders>
              <w:top w:val="single" w:sz="4" w:space="0" w:color="auto"/>
              <w:left w:val="single" w:sz="4" w:space="0" w:color="auto"/>
              <w:bottom w:val="single" w:sz="4" w:space="0" w:color="auto"/>
              <w:right w:val="single" w:sz="4" w:space="0" w:color="auto"/>
            </w:tcBorders>
            <w:hideMark/>
          </w:tcPr>
          <w:p w14:paraId="04461C05" w14:textId="77777777" w:rsidR="004F2932" w:rsidRPr="004F2932" w:rsidRDefault="004F2932" w:rsidP="004F2932">
            <w:pPr>
              <w:tabs>
                <w:tab w:val="left" w:pos="3380"/>
              </w:tabs>
              <w:spacing w:after="0" w:line="276" w:lineRule="auto"/>
              <w:ind w:left="0" w:firstLine="0"/>
              <w:rPr>
                <w:rFonts w:eastAsia="Calibri"/>
                <w:szCs w:val="24"/>
              </w:rPr>
            </w:pPr>
            <w:r w:rsidRPr="004F2932">
              <w:rPr>
                <w:rFonts w:eastAsia="Calibri"/>
                <w:szCs w:val="24"/>
              </w:rPr>
              <w:t>[Performance]</w:t>
            </w:r>
            <w:r w:rsidRPr="004F2932">
              <w:rPr>
                <w:rFonts w:eastAsia="Calibri"/>
                <w:szCs w:val="24"/>
              </w:rPr>
              <w:tab/>
            </w:r>
          </w:p>
        </w:tc>
        <w:tc>
          <w:tcPr>
            <w:tcW w:w="1553" w:type="dxa"/>
            <w:tcBorders>
              <w:top w:val="single" w:sz="4" w:space="0" w:color="auto"/>
              <w:left w:val="single" w:sz="4" w:space="0" w:color="auto"/>
              <w:bottom w:val="single" w:sz="4" w:space="0" w:color="auto"/>
              <w:right w:val="single" w:sz="4" w:space="0" w:color="auto"/>
            </w:tcBorders>
          </w:tcPr>
          <w:p w14:paraId="10ADAA29" w14:textId="77777777" w:rsidR="004F2932" w:rsidRPr="004F2932" w:rsidRDefault="004F2932" w:rsidP="004F2932">
            <w:pPr>
              <w:spacing w:after="0" w:line="276" w:lineRule="auto"/>
              <w:ind w:left="0" w:firstLine="0"/>
              <w:rPr>
                <w:rFonts w:eastAsia="Calibri"/>
                <w:color w:val="auto"/>
                <w:szCs w:val="24"/>
              </w:rPr>
            </w:pPr>
          </w:p>
          <w:p w14:paraId="71659F2A" w14:textId="77777777" w:rsidR="004F2932" w:rsidRPr="004F2932" w:rsidRDefault="004F2932" w:rsidP="004F2932">
            <w:pPr>
              <w:spacing w:after="0" w:line="276" w:lineRule="auto"/>
              <w:ind w:left="0" w:firstLine="0"/>
              <w:rPr>
                <w:rFonts w:eastAsia="Calibri"/>
                <w:szCs w:val="24"/>
              </w:rPr>
            </w:pPr>
            <w:r w:rsidRPr="004F2932">
              <w:rPr>
                <w:rFonts w:eastAsia="Calibri"/>
                <w:szCs w:val="24"/>
              </w:rPr>
              <w:t>[ ]</w:t>
            </w:r>
          </w:p>
        </w:tc>
        <w:tc>
          <w:tcPr>
            <w:tcW w:w="2248" w:type="dxa"/>
            <w:tcBorders>
              <w:top w:val="single" w:sz="4" w:space="0" w:color="auto"/>
              <w:left w:val="single" w:sz="4" w:space="0" w:color="auto"/>
              <w:bottom w:val="single" w:sz="4" w:space="0" w:color="auto"/>
              <w:right w:val="single" w:sz="4" w:space="0" w:color="auto"/>
            </w:tcBorders>
          </w:tcPr>
          <w:p w14:paraId="6297F7E8" w14:textId="77777777" w:rsidR="004F2932" w:rsidRPr="004F2932" w:rsidRDefault="004F2932" w:rsidP="004F2932">
            <w:pPr>
              <w:spacing w:after="0" w:line="276" w:lineRule="auto"/>
              <w:ind w:left="0" w:firstLine="0"/>
              <w:rPr>
                <w:rFonts w:eastAsia="Calibri"/>
                <w:color w:val="auto"/>
                <w:szCs w:val="24"/>
              </w:rPr>
            </w:pPr>
          </w:p>
          <w:p w14:paraId="7B0E5D9D" w14:textId="77777777" w:rsidR="004F2932" w:rsidRPr="004F2932" w:rsidRDefault="004F2932" w:rsidP="004F2932">
            <w:pPr>
              <w:spacing w:after="0" w:line="276" w:lineRule="auto"/>
              <w:ind w:left="0" w:firstLine="0"/>
              <w:rPr>
                <w:rFonts w:eastAsia="Calibri"/>
                <w:szCs w:val="24"/>
              </w:rPr>
            </w:pPr>
            <w:r w:rsidRPr="004F2932">
              <w:rPr>
                <w:rFonts w:eastAsia="Calibri"/>
                <w:szCs w:val="24"/>
              </w:rPr>
              <w:t>[ ]</w:t>
            </w:r>
          </w:p>
        </w:tc>
        <w:tc>
          <w:tcPr>
            <w:tcW w:w="2248" w:type="dxa"/>
            <w:tcBorders>
              <w:top w:val="single" w:sz="4" w:space="0" w:color="auto"/>
              <w:left w:val="single" w:sz="4" w:space="0" w:color="auto"/>
              <w:bottom w:val="single" w:sz="4" w:space="0" w:color="auto"/>
              <w:right w:val="single" w:sz="4" w:space="0" w:color="auto"/>
            </w:tcBorders>
          </w:tcPr>
          <w:p w14:paraId="712A442C" w14:textId="77777777" w:rsidR="004F2932" w:rsidRPr="004F2932" w:rsidRDefault="004F2932" w:rsidP="004F2932">
            <w:pPr>
              <w:spacing w:after="0" w:line="276" w:lineRule="auto"/>
              <w:ind w:left="0" w:firstLine="0"/>
              <w:rPr>
                <w:rFonts w:eastAsia="Calibri"/>
                <w:color w:val="auto"/>
                <w:szCs w:val="24"/>
              </w:rPr>
            </w:pPr>
          </w:p>
          <w:p w14:paraId="7D863ACD" w14:textId="77777777" w:rsidR="004F2932" w:rsidRPr="004F2932" w:rsidRDefault="004F2932" w:rsidP="004F2932">
            <w:pPr>
              <w:spacing w:after="0" w:line="276" w:lineRule="auto"/>
              <w:ind w:left="0" w:firstLine="0"/>
              <w:rPr>
                <w:rFonts w:eastAsia="Calibri"/>
                <w:szCs w:val="24"/>
              </w:rPr>
            </w:pPr>
            <w:r w:rsidRPr="004F2932">
              <w:rPr>
                <w:rFonts w:eastAsia="Calibri"/>
                <w:szCs w:val="24"/>
              </w:rPr>
              <w:t>[ ]</w:t>
            </w:r>
          </w:p>
        </w:tc>
      </w:tr>
      <w:tr w:rsidR="004F2932" w:rsidRPr="004F2932" w14:paraId="34394C8A" w14:textId="77777777" w:rsidTr="004F2932">
        <w:trPr>
          <w:trHeight w:val="155"/>
        </w:trPr>
        <w:tc>
          <w:tcPr>
            <w:tcW w:w="2943" w:type="dxa"/>
            <w:tcBorders>
              <w:top w:val="single" w:sz="4" w:space="0" w:color="auto"/>
              <w:left w:val="single" w:sz="4" w:space="0" w:color="auto"/>
              <w:bottom w:val="single" w:sz="4" w:space="0" w:color="auto"/>
              <w:right w:val="single" w:sz="4" w:space="0" w:color="auto"/>
            </w:tcBorders>
            <w:hideMark/>
          </w:tcPr>
          <w:p w14:paraId="6288B7DF" w14:textId="77777777" w:rsidR="004F2932" w:rsidRPr="004F2932" w:rsidRDefault="004F2932" w:rsidP="004F2932">
            <w:pPr>
              <w:spacing w:after="0" w:line="276" w:lineRule="auto"/>
              <w:ind w:left="0" w:firstLine="0"/>
              <w:rPr>
                <w:rFonts w:eastAsia="Calibri"/>
                <w:szCs w:val="24"/>
              </w:rPr>
            </w:pPr>
            <w:r w:rsidRPr="004F2932">
              <w:rPr>
                <w:rFonts w:eastAsia="Calibri"/>
                <w:szCs w:val="24"/>
              </w:rPr>
              <w:t xml:space="preserve">[Order Contract Charges] </w:t>
            </w:r>
          </w:p>
        </w:tc>
        <w:tc>
          <w:tcPr>
            <w:tcW w:w="1553" w:type="dxa"/>
            <w:tcBorders>
              <w:top w:val="single" w:sz="4" w:space="0" w:color="auto"/>
              <w:left w:val="single" w:sz="4" w:space="0" w:color="auto"/>
              <w:bottom w:val="single" w:sz="4" w:space="0" w:color="auto"/>
              <w:right w:val="single" w:sz="4" w:space="0" w:color="auto"/>
            </w:tcBorders>
          </w:tcPr>
          <w:p w14:paraId="3202D342" w14:textId="77777777" w:rsidR="004F2932" w:rsidRPr="004F2932" w:rsidRDefault="004F2932" w:rsidP="004F2932">
            <w:pPr>
              <w:spacing w:after="0" w:line="276" w:lineRule="auto"/>
              <w:ind w:left="0" w:firstLine="0"/>
              <w:rPr>
                <w:rFonts w:eastAsia="Calibri"/>
                <w:color w:val="auto"/>
                <w:szCs w:val="24"/>
              </w:rPr>
            </w:pPr>
          </w:p>
          <w:p w14:paraId="316F5E5F" w14:textId="77777777" w:rsidR="004F2932" w:rsidRPr="004F2932" w:rsidRDefault="004F2932" w:rsidP="004F2932">
            <w:pPr>
              <w:spacing w:after="0" w:line="276" w:lineRule="auto"/>
              <w:ind w:left="0" w:firstLine="0"/>
              <w:rPr>
                <w:rFonts w:eastAsia="Calibri"/>
                <w:szCs w:val="24"/>
              </w:rPr>
            </w:pPr>
            <w:r w:rsidRPr="004F2932">
              <w:rPr>
                <w:rFonts w:eastAsia="Calibri"/>
                <w:szCs w:val="24"/>
              </w:rPr>
              <w:t>[ ]</w:t>
            </w:r>
          </w:p>
        </w:tc>
        <w:tc>
          <w:tcPr>
            <w:tcW w:w="2248" w:type="dxa"/>
            <w:tcBorders>
              <w:top w:val="single" w:sz="4" w:space="0" w:color="auto"/>
              <w:left w:val="single" w:sz="4" w:space="0" w:color="auto"/>
              <w:bottom w:val="single" w:sz="4" w:space="0" w:color="auto"/>
              <w:right w:val="single" w:sz="4" w:space="0" w:color="auto"/>
            </w:tcBorders>
          </w:tcPr>
          <w:p w14:paraId="188442B9" w14:textId="77777777" w:rsidR="004F2932" w:rsidRPr="004F2932" w:rsidRDefault="004F2932" w:rsidP="004F2932">
            <w:pPr>
              <w:spacing w:after="0" w:line="276" w:lineRule="auto"/>
              <w:ind w:left="0" w:firstLine="0"/>
              <w:rPr>
                <w:rFonts w:eastAsia="Calibri"/>
                <w:color w:val="auto"/>
                <w:szCs w:val="24"/>
              </w:rPr>
            </w:pPr>
          </w:p>
          <w:p w14:paraId="25006F60" w14:textId="77777777" w:rsidR="004F2932" w:rsidRPr="004F2932" w:rsidRDefault="004F2932" w:rsidP="004F2932">
            <w:pPr>
              <w:spacing w:after="0" w:line="276" w:lineRule="auto"/>
              <w:ind w:left="0" w:firstLine="0"/>
              <w:rPr>
                <w:rFonts w:eastAsia="Calibri"/>
                <w:szCs w:val="24"/>
              </w:rPr>
            </w:pPr>
            <w:r w:rsidRPr="004F2932">
              <w:rPr>
                <w:rFonts w:eastAsia="Calibri"/>
                <w:szCs w:val="24"/>
              </w:rPr>
              <w:t>[ ]</w:t>
            </w:r>
          </w:p>
        </w:tc>
        <w:tc>
          <w:tcPr>
            <w:tcW w:w="2248" w:type="dxa"/>
            <w:tcBorders>
              <w:top w:val="single" w:sz="4" w:space="0" w:color="auto"/>
              <w:left w:val="single" w:sz="4" w:space="0" w:color="auto"/>
              <w:bottom w:val="single" w:sz="4" w:space="0" w:color="auto"/>
              <w:right w:val="single" w:sz="4" w:space="0" w:color="auto"/>
            </w:tcBorders>
          </w:tcPr>
          <w:p w14:paraId="1CBD8A3F" w14:textId="77777777" w:rsidR="004F2932" w:rsidRPr="004F2932" w:rsidRDefault="004F2932" w:rsidP="004F2932">
            <w:pPr>
              <w:spacing w:after="0" w:line="276" w:lineRule="auto"/>
              <w:ind w:left="0" w:firstLine="0"/>
              <w:rPr>
                <w:rFonts w:eastAsia="Calibri"/>
                <w:color w:val="auto"/>
                <w:szCs w:val="24"/>
              </w:rPr>
            </w:pPr>
          </w:p>
          <w:p w14:paraId="2E6D5A98" w14:textId="77777777" w:rsidR="004F2932" w:rsidRPr="004F2932" w:rsidRDefault="004F2932" w:rsidP="004F2932">
            <w:pPr>
              <w:spacing w:after="0" w:line="276" w:lineRule="auto"/>
              <w:ind w:left="0" w:firstLine="0"/>
              <w:rPr>
                <w:rFonts w:eastAsia="Calibri"/>
                <w:szCs w:val="24"/>
              </w:rPr>
            </w:pPr>
            <w:r w:rsidRPr="004F2932">
              <w:rPr>
                <w:rFonts w:eastAsia="Calibri"/>
                <w:szCs w:val="24"/>
              </w:rPr>
              <w:t>[ ]</w:t>
            </w:r>
          </w:p>
        </w:tc>
      </w:tr>
      <w:tr w:rsidR="004F2932" w:rsidRPr="004F2932" w14:paraId="147547B0" w14:textId="77777777" w:rsidTr="004F2932">
        <w:trPr>
          <w:trHeight w:val="155"/>
        </w:trPr>
        <w:tc>
          <w:tcPr>
            <w:tcW w:w="2943" w:type="dxa"/>
            <w:tcBorders>
              <w:top w:val="single" w:sz="4" w:space="0" w:color="auto"/>
              <w:left w:val="single" w:sz="4" w:space="0" w:color="auto"/>
              <w:bottom w:val="single" w:sz="4" w:space="0" w:color="auto"/>
              <w:right w:val="single" w:sz="4" w:space="0" w:color="auto"/>
            </w:tcBorders>
            <w:hideMark/>
          </w:tcPr>
          <w:p w14:paraId="153A2360" w14:textId="77777777" w:rsidR="004F2932" w:rsidRPr="004F2932" w:rsidRDefault="004F2932" w:rsidP="004F2932">
            <w:pPr>
              <w:spacing w:after="0" w:line="276" w:lineRule="auto"/>
              <w:ind w:left="0" w:firstLine="0"/>
              <w:rPr>
                <w:rFonts w:eastAsia="Calibri"/>
                <w:szCs w:val="24"/>
              </w:rPr>
            </w:pPr>
            <w:r w:rsidRPr="004F2932">
              <w:rPr>
                <w:rFonts w:eastAsia="Calibri"/>
                <w:szCs w:val="24"/>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26BDA29" w14:textId="77777777" w:rsidR="004F2932" w:rsidRPr="004F2932" w:rsidRDefault="004F2932" w:rsidP="004F2932">
            <w:pPr>
              <w:spacing w:after="0" w:line="276" w:lineRule="auto"/>
              <w:ind w:left="0" w:firstLine="0"/>
              <w:rPr>
                <w:rFonts w:eastAsia="Calibri"/>
                <w:color w:val="auto"/>
                <w:szCs w:val="24"/>
              </w:rPr>
            </w:pPr>
          </w:p>
          <w:p w14:paraId="2E9D5141" w14:textId="77777777" w:rsidR="004F2932" w:rsidRPr="004F2932" w:rsidRDefault="004F2932" w:rsidP="004F2932">
            <w:pPr>
              <w:spacing w:after="0" w:line="276" w:lineRule="auto"/>
              <w:ind w:left="0" w:firstLine="0"/>
              <w:rPr>
                <w:rFonts w:eastAsia="Calibri"/>
                <w:szCs w:val="24"/>
              </w:rPr>
            </w:pPr>
            <w:r w:rsidRPr="004F2932">
              <w:rPr>
                <w:rFonts w:eastAsia="Calibri"/>
                <w:szCs w:val="24"/>
              </w:rPr>
              <w:t>[ ]</w:t>
            </w:r>
          </w:p>
        </w:tc>
        <w:tc>
          <w:tcPr>
            <w:tcW w:w="2248" w:type="dxa"/>
            <w:tcBorders>
              <w:top w:val="single" w:sz="4" w:space="0" w:color="auto"/>
              <w:left w:val="single" w:sz="4" w:space="0" w:color="auto"/>
              <w:bottom w:val="single" w:sz="4" w:space="0" w:color="auto"/>
              <w:right w:val="single" w:sz="4" w:space="0" w:color="auto"/>
            </w:tcBorders>
          </w:tcPr>
          <w:p w14:paraId="6442F5EA" w14:textId="77777777" w:rsidR="004F2932" w:rsidRPr="004F2932" w:rsidRDefault="004F2932" w:rsidP="004F2932">
            <w:pPr>
              <w:spacing w:after="0" w:line="276" w:lineRule="auto"/>
              <w:ind w:left="0" w:firstLine="0"/>
              <w:rPr>
                <w:rFonts w:eastAsia="Calibri"/>
                <w:color w:val="auto"/>
                <w:szCs w:val="24"/>
              </w:rPr>
            </w:pPr>
          </w:p>
          <w:p w14:paraId="77E100E6" w14:textId="77777777" w:rsidR="004F2932" w:rsidRPr="004F2932" w:rsidRDefault="004F2932" w:rsidP="004F2932">
            <w:pPr>
              <w:spacing w:after="0" w:line="276" w:lineRule="auto"/>
              <w:ind w:left="0" w:firstLine="0"/>
              <w:rPr>
                <w:rFonts w:eastAsia="Calibri"/>
                <w:szCs w:val="24"/>
              </w:rPr>
            </w:pPr>
            <w:r w:rsidRPr="004F2932">
              <w:rPr>
                <w:rFonts w:eastAsia="Calibri"/>
                <w:szCs w:val="24"/>
              </w:rPr>
              <w:t>[ ]</w:t>
            </w:r>
          </w:p>
        </w:tc>
        <w:tc>
          <w:tcPr>
            <w:tcW w:w="2248" w:type="dxa"/>
            <w:tcBorders>
              <w:top w:val="single" w:sz="4" w:space="0" w:color="auto"/>
              <w:left w:val="single" w:sz="4" w:space="0" w:color="auto"/>
              <w:bottom w:val="single" w:sz="4" w:space="0" w:color="auto"/>
              <w:right w:val="single" w:sz="4" w:space="0" w:color="auto"/>
            </w:tcBorders>
          </w:tcPr>
          <w:p w14:paraId="0DEC712B" w14:textId="77777777" w:rsidR="004F2932" w:rsidRPr="004F2932" w:rsidRDefault="004F2932" w:rsidP="004F2932">
            <w:pPr>
              <w:spacing w:after="0" w:line="276" w:lineRule="auto"/>
              <w:ind w:left="0" w:firstLine="0"/>
              <w:rPr>
                <w:rFonts w:eastAsia="Calibri"/>
                <w:color w:val="auto"/>
                <w:szCs w:val="24"/>
              </w:rPr>
            </w:pPr>
          </w:p>
          <w:p w14:paraId="42BE2A9B" w14:textId="77777777" w:rsidR="004F2932" w:rsidRPr="004F2932" w:rsidRDefault="004F2932" w:rsidP="004F2932">
            <w:pPr>
              <w:spacing w:after="0" w:line="276" w:lineRule="auto"/>
              <w:ind w:left="0" w:firstLine="0"/>
              <w:rPr>
                <w:rFonts w:eastAsia="Calibri"/>
                <w:szCs w:val="24"/>
              </w:rPr>
            </w:pPr>
            <w:r w:rsidRPr="004F2932">
              <w:rPr>
                <w:rFonts w:eastAsia="Calibri"/>
                <w:szCs w:val="24"/>
              </w:rPr>
              <w:t>[ ]</w:t>
            </w:r>
          </w:p>
        </w:tc>
      </w:tr>
      <w:tr w:rsidR="004F2932" w:rsidRPr="004F2932" w14:paraId="69F92D3B" w14:textId="77777777" w:rsidTr="004F2932">
        <w:trPr>
          <w:trHeight w:val="155"/>
        </w:trPr>
        <w:tc>
          <w:tcPr>
            <w:tcW w:w="2943" w:type="dxa"/>
            <w:tcBorders>
              <w:top w:val="single" w:sz="4" w:space="0" w:color="auto"/>
              <w:left w:val="single" w:sz="4" w:space="0" w:color="auto"/>
              <w:bottom w:val="single" w:sz="4" w:space="0" w:color="auto"/>
              <w:right w:val="single" w:sz="4" w:space="0" w:color="auto"/>
            </w:tcBorders>
            <w:hideMark/>
          </w:tcPr>
          <w:p w14:paraId="724BFA6F" w14:textId="77777777" w:rsidR="004F2932" w:rsidRPr="004F2932" w:rsidRDefault="004F2932" w:rsidP="004F2932">
            <w:pPr>
              <w:spacing w:after="0" w:line="276" w:lineRule="auto"/>
              <w:ind w:left="0" w:firstLine="0"/>
              <w:rPr>
                <w:rFonts w:eastAsia="Calibri"/>
                <w:szCs w:val="24"/>
              </w:rPr>
            </w:pPr>
            <w:r w:rsidRPr="004F2932">
              <w:rPr>
                <w:rFonts w:eastAsia="Calibri"/>
                <w:szCs w:val="24"/>
              </w:rPr>
              <w:t>[Technical]</w:t>
            </w:r>
          </w:p>
        </w:tc>
        <w:tc>
          <w:tcPr>
            <w:tcW w:w="1553" w:type="dxa"/>
            <w:tcBorders>
              <w:top w:val="single" w:sz="4" w:space="0" w:color="auto"/>
              <w:left w:val="single" w:sz="4" w:space="0" w:color="auto"/>
              <w:bottom w:val="single" w:sz="4" w:space="0" w:color="auto"/>
              <w:right w:val="single" w:sz="4" w:space="0" w:color="auto"/>
            </w:tcBorders>
          </w:tcPr>
          <w:p w14:paraId="67D369CF" w14:textId="77777777" w:rsidR="004F2932" w:rsidRPr="004F2932" w:rsidRDefault="004F2932" w:rsidP="004F2932">
            <w:pPr>
              <w:spacing w:after="0" w:line="276" w:lineRule="auto"/>
              <w:ind w:left="0" w:firstLine="0"/>
              <w:rPr>
                <w:rFonts w:eastAsia="Calibri"/>
                <w:color w:val="auto"/>
                <w:szCs w:val="24"/>
              </w:rPr>
            </w:pPr>
          </w:p>
          <w:p w14:paraId="348F2336" w14:textId="77777777" w:rsidR="004F2932" w:rsidRPr="004F2932" w:rsidRDefault="004F2932" w:rsidP="004F2932">
            <w:pPr>
              <w:spacing w:after="0" w:line="276" w:lineRule="auto"/>
              <w:ind w:left="0" w:firstLine="0"/>
              <w:rPr>
                <w:rFonts w:eastAsia="Calibri"/>
                <w:szCs w:val="24"/>
              </w:rPr>
            </w:pPr>
            <w:r w:rsidRPr="004F2932">
              <w:rPr>
                <w:rFonts w:eastAsia="Calibri"/>
                <w:szCs w:val="24"/>
              </w:rPr>
              <w:t>[ ]</w:t>
            </w:r>
          </w:p>
        </w:tc>
        <w:tc>
          <w:tcPr>
            <w:tcW w:w="2248" w:type="dxa"/>
            <w:tcBorders>
              <w:top w:val="single" w:sz="4" w:space="0" w:color="auto"/>
              <w:left w:val="single" w:sz="4" w:space="0" w:color="auto"/>
              <w:bottom w:val="single" w:sz="4" w:space="0" w:color="auto"/>
              <w:right w:val="single" w:sz="4" w:space="0" w:color="auto"/>
            </w:tcBorders>
          </w:tcPr>
          <w:p w14:paraId="72468F81" w14:textId="77777777" w:rsidR="004F2932" w:rsidRPr="004F2932" w:rsidRDefault="004F2932" w:rsidP="004F2932">
            <w:pPr>
              <w:spacing w:after="0" w:line="276" w:lineRule="auto"/>
              <w:ind w:left="0" w:firstLine="0"/>
              <w:rPr>
                <w:rFonts w:eastAsia="Calibri"/>
                <w:color w:val="auto"/>
                <w:szCs w:val="24"/>
              </w:rPr>
            </w:pPr>
          </w:p>
          <w:p w14:paraId="17FC2D3E" w14:textId="77777777" w:rsidR="004F2932" w:rsidRPr="004F2932" w:rsidRDefault="004F2932" w:rsidP="004F2932">
            <w:pPr>
              <w:spacing w:after="0" w:line="276" w:lineRule="auto"/>
              <w:ind w:left="0" w:firstLine="0"/>
              <w:rPr>
                <w:rFonts w:eastAsia="Calibri"/>
                <w:szCs w:val="24"/>
              </w:rPr>
            </w:pPr>
            <w:r w:rsidRPr="004F2932">
              <w:rPr>
                <w:rFonts w:eastAsia="Calibri"/>
                <w:szCs w:val="24"/>
              </w:rPr>
              <w:t>[ ]</w:t>
            </w:r>
          </w:p>
        </w:tc>
        <w:tc>
          <w:tcPr>
            <w:tcW w:w="2248" w:type="dxa"/>
            <w:tcBorders>
              <w:top w:val="single" w:sz="4" w:space="0" w:color="auto"/>
              <w:left w:val="single" w:sz="4" w:space="0" w:color="auto"/>
              <w:bottom w:val="single" w:sz="4" w:space="0" w:color="auto"/>
              <w:right w:val="single" w:sz="4" w:space="0" w:color="auto"/>
            </w:tcBorders>
          </w:tcPr>
          <w:p w14:paraId="40607439" w14:textId="77777777" w:rsidR="004F2932" w:rsidRPr="004F2932" w:rsidRDefault="004F2932" w:rsidP="004F2932">
            <w:pPr>
              <w:spacing w:after="0" w:line="276" w:lineRule="auto"/>
              <w:ind w:left="0" w:firstLine="0"/>
              <w:rPr>
                <w:rFonts w:eastAsia="Calibri"/>
                <w:color w:val="auto"/>
                <w:szCs w:val="24"/>
              </w:rPr>
            </w:pPr>
          </w:p>
          <w:p w14:paraId="4F577A3C" w14:textId="77777777" w:rsidR="004F2932" w:rsidRPr="004F2932" w:rsidRDefault="004F2932" w:rsidP="004F2932">
            <w:pPr>
              <w:spacing w:after="0" w:line="276" w:lineRule="auto"/>
              <w:ind w:left="0" w:firstLine="0"/>
              <w:rPr>
                <w:rFonts w:eastAsia="Calibri"/>
                <w:szCs w:val="24"/>
              </w:rPr>
            </w:pPr>
            <w:r w:rsidRPr="004F2932">
              <w:rPr>
                <w:rFonts w:eastAsia="Calibri"/>
                <w:szCs w:val="24"/>
              </w:rPr>
              <w:t>[ ]</w:t>
            </w:r>
          </w:p>
        </w:tc>
      </w:tr>
      <w:tr w:rsidR="004F2932" w:rsidRPr="004F2932" w14:paraId="73826603" w14:textId="77777777" w:rsidTr="004F2932">
        <w:trPr>
          <w:trHeight w:val="214"/>
        </w:trPr>
        <w:tc>
          <w:tcPr>
            <w:tcW w:w="2943" w:type="dxa"/>
            <w:tcBorders>
              <w:top w:val="single" w:sz="4" w:space="0" w:color="auto"/>
              <w:left w:val="single" w:sz="4" w:space="0" w:color="auto"/>
              <w:bottom w:val="single" w:sz="4" w:space="0" w:color="auto"/>
              <w:right w:val="single" w:sz="4" w:space="0" w:color="auto"/>
            </w:tcBorders>
            <w:hideMark/>
          </w:tcPr>
          <w:p w14:paraId="17491DAF" w14:textId="77777777" w:rsidR="004F2932" w:rsidRPr="004F2932" w:rsidRDefault="004F2932" w:rsidP="004F2932">
            <w:pPr>
              <w:spacing w:after="0" w:line="276" w:lineRule="auto"/>
              <w:ind w:left="0" w:firstLine="0"/>
              <w:rPr>
                <w:rFonts w:eastAsia="Calibri"/>
                <w:szCs w:val="24"/>
              </w:rPr>
            </w:pPr>
            <w:r w:rsidRPr="004F2932">
              <w:rPr>
                <w:rFonts w:eastAsia="Calibri"/>
                <w:szCs w:val="24"/>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B046F9B" w14:textId="77777777" w:rsidR="004F2932" w:rsidRPr="004F2932" w:rsidRDefault="004F2932" w:rsidP="004F2932">
            <w:pPr>
              <w:spacing w:after="0" w:line="276" w:lineRule="auto"/>
              <w:ind w:left="0" w:firstLine="0"/>
              <w:rPr>
                <w:rFonts w:eastAsia="Calibri"/>
                <w:color w:val="auto"/>
                <w:szCs w:val="24"/>
              </w:rPr>
            </w:pPr>
          </w:p>
          <w:p w14:paraId="243A6D85" w14:textId="77777777" w:rsidR="004F2932" w:rsidRPr="004F2932" w:rsidRDefault="004F2932" w:rsidP="004F2932">
            <w:pPr>
              <w:spacing w:after="0" w:line="276" w:lineRule="auto"/>
              <w:ind w:left="0" w:firstLine="0"/>
              <w:rPr>
                <w:rFonts w:eastAsia="Calibri"/>
                <w:szCs w:val="24"/>
              </w:rPr>
            </w:pPr>
            <w:r w:rsidRPr="004F2932">
              <w:rPr>
                <w:rFonts w:eastAsia="Calibri"/>
                <w:szCs w:val="24"/>
              </w:rPr>
              <w:t>[ ]</w:t>
            </w:r>
          </w:p>
        </w:tc>
        <w:tc>
          <w:tcPr>
            <w:tcW w:w="2248" w:type="dxa"/>
            <w:tcBorders>
              <w:top w:val="single" w:sz="4" w:space="0" w:color="auto"/>
              <w:left w:val="single" w:sz="4" w:space="0" w:color="auto"/>
              <w:bottom w:val="single" w:sz="4" w:space="0" w:color="auto"/>
              <w:right w:val="single" w:sz="4" w:space="0" w:color="auto"/>
            </w:tcBorders>
          </w:tcPr>
          <w:p w14:paraId="7088437B" w14:textId="77777777" w:rsidR="004F2932" w:rsidRPr="004F2932" w:rsidRDefault="004F2932" w:rsidP="004F2932">
            <w:pPr>
              <w:spacing w:after="0" w:line="276" w:lineRule="auto"/>
              <w:ind w:left="0" w:firstLine="0"/>
              <w:rPr>
                <w:rFonts w:eastAsia="Calibri"/>
                <w:color w:val="auto"/>
                <w:szCs w:val="24"/>
              </w:rPr>
            </w:pPr>
          </w:p>
          <w:p w14:paraId="3691C06B" w14:textId="77777777" w:rsidR="004F2932" w:rsidRPr="004F2932" w:rsidRDefault="004F2932" w:rsidP="004F2932">
            <w:pPr>
              <w:spacing w:after="0" w:line="276" w:lineRule="auto"/>
              <w:ind w:left="0" w:firstLine="0"/>
              <w:rPr>
                <w:rFonts w:eastAsia="Calibri"/>
                <w:szCs w:val="24"/>
              </w:rPr>
            </w:pPr>
            <w:r w:rsidRPr="004F2932">
              <w:rPr>
                <w:rFonts w:eastAsia="Calibri"/>
                <w:szCs w:val="24"/>
              </w:rPr>
              <w:t>[ ]</w:t>
            </w:r>
          </w:p>
        </w:tc>
        <w:tc>
          <w:tcPr>
            <w:tcW w:w="2248" w:type="dxa"/>
            <w:tcBorders>
              <w:top w:val="single" w:sz="4" w:space="0" w:color="auto"/>
              <w:left w:val="single" w:sz="4" w:space="0" w:color="auto"/>
              <w:bottom w:val="single" w:sz="4" w:space="0" w:color="auto"/>
              <w:right w:val="single" w:sz="4" w:space="0" w:color="auto"/>
            </w:tcBorders>
          </w:tcPr>
          <w:p w14:paraId="108F90BB" w14:textId="77777777" w:rsidR="004F2932" w:rsidRPr="004F2932" w:rsidRDefault="004F2932" w:rsidP="004F2932">
            <w:pPr>
              <w:spacing w:after="0" w:line="276" w:lineRule="auto"/>
              <w:ind w:left="0" w:firstLine="0"/>
              <w:rPr>
                <w:rFonts w:eastAsia="Calibri"/>
                <w:color w:val="auto"/>
                <w:szCs w:val="24"/>
              </w:rPr>
            </w:pPr>
          </w:p>
          <w:p w14:paraId="6EB010D3" w14:textId="77777777" w:rsidR="004F2932" w:rsidRPr="004F2932" w:rsidRDefault="004F2932" w:rsidP="004F2932">
            <w:pPr>
              <w:spacing w:after="0" w:line="276" w:lineRule="auto"/>
              <w:ind w:left="0" w:firstLine="0"/>
              <w:rPr>
                <w:rFonts w:eastAsia="Calibri"/>
                <w:szCs w:val="24"/>
              </w:rPr>
            </w:pPr>
            <w:r w:rsidRPr="004F2932">
              <w:rPr>
                <w:rFonts w:eastAsia="Calibri"/>
                <w:szCs w:val="24"/>
              </w:rPr>
              <w:t>[ ]</w:t>
            </w:r>
          </w:p>
        </w:tc>
      </w:tr>
    </w:tbl>
    <w:p w14:paraId="6C906890" w14:textId="77777777" w:rsidR="004F2932" w:rsidRPr="004F2932" w:rsidRDefault="004F2932" w:rsidP="004F2932">
      <w:pPr>
        <w:tabs>
          <w:tab w:val="left" w:pos="1251"/>
        </w:tabs>
        <w:spacing w:after="200" w:line="276" w:lineRule="auto"/>
        <w:ind w:left="0" w:firstLine="0"/>
        <w:rPr>
          <w:rFonts w:eastAsia="Calibri"/>
          <w:color w:val="auto"/>
          <w:szCs w:val="24"/>
          <w:lang w:eastAsia="en-US"/>
        </w:rPr>
      </w:pPr>
      <w:bookmarkStart w:id="108" w:name="bmCompoundReference"/>
      <w:bookmarkEnd w:id="108"/>
    </w:p>
    <w:p w14:paraId="11516DC8" w14:textId="09F1CFCA" w:rsidR="004F2932" w:rsidRDefault="004F2932">
      <w:pPr>
        <w:spacing w:after="160" w:line="259" w:lineRule="auto"/>
        <w:ind w:left="0" w:firstLine="0"/>
      </w:pPr>
      <w:r>
        <w:br w:type="page"/>
      </w:r>
    </w:p>
    <w:p w14:paraId="56822CF4" w14:textId="77777777" w:rsidR="00D1384A" w:rsidRPr="00D1384A" w:rsidRDefault="00D1384A" w:rsidP="00D1384A">
      <w:pPr>
        <w:overflowPunct w:val="0"/>
        <w:autoSpaceDE w:val="0"/>
        <w:autoSpaceDN w:val="0"/>
        <w:adjustRightInd w:val="0"/>
        <w:spacing w:after="240" w:line="240" w:lineRule="auto"/>
        <w:ind w:left="0" w:firstLine="0"/>
        <w:rPr>
          <w:rFonts w:eastAsia="Calibri"/>
          <w:b/>
          <w:color w:val="auto"/>
          <w:sz w:val="36"/>
          <w:szCs w:val="24"/>
        </w:rPr>
      </w:pPr>
      <w:r w:rsidRPr="00D1384A">
        <w:rPr>
          <w:rFonts w:eastAsia="Calibri"/>
          <w:b/>
          <w:color w:val="auto"/>
          <w:sz w:val="36"/>
          <w:szCs w:val="24"/>
        </w:rPr>
        <w:t>Order Schedule 2 (Staff Transfer)</w:t>
      </w:r>
    </w:p>
    <w:p w14:paraId="5B036907" w14:textId="77777777" w:rsidR="00D1384A" w:rsidRPr="00D1384A" w:rsidRDefault="00D1384A" w:rsidP="00D1384A">
      <w:pPr>
        <w:overflowPunct w:val="0"/>
        <w:autoSpaceDE w:val="0"/>
        <w:autoSpaceDN w:val="0"/>
        <w:adjustRightInd w:val="0"/>
        <w:spacing w:after="240" w:line="240" w:lineRule="auto"/>
        <w:ind w:left="0" w:firstLine="0"/>
        <w:rPr>
          <w:rFonts w:eastAsia="Times New Roman"/>
          <w:color w:val="auto"/>
          <w:szCs w:val="24"/>
          <w:lang w:eastAsia="en-US"/>
        </w:rPr>
      </w:pPr>
      <w:r w:rsidRPr="00D1384A">
        <w:rPr>
          <w:rFonts w:eastAsia="Calibri"/>
          <w:b/>
          <w:color w:val="auto"/>
          <w:szCs w:val="24"/>
        </w:rPr>
        <w:t xml:space="preserve">Guidance </w:t>
      </w:r>
      <w:proofErr w:type="gramStart"/>
      <w:r w:rsidRPr="00D1384A">
        <w:rPr>
          <w:rFonts w:eastAsia="Calibri"/>
          <w:b/>
          <w:color w:val="auto"/>
          <w:szCs w:val="24"/>
        </w:rPr>
        <w:t>note</w:t>
      </w:r>
      <w:proofErr w:type="gramEnd"/>
      <w:r w:rsidRPr="00D1384A">
        <w:rPr>
          <w:rFonts w:eastAsia="Calibri"/>
          <w:b/>
          <w:color w:val="auto"/>
          <w:szCs w:val="24"/>
        </w:rPr>
        <w:t xml:space="preserve">: </w:t>
      </w:r>
      <w:r w:rsidRPr="00D1384A">
        <w:rPr>
          <w:rFonts w:eastAsia="Calibri"/>
          <w:color w:val="auto"/>
          <w:szCs w:val="24"/>
        </w:rPr>
        <w:t>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14:paraId="2CE109F6" w14:textId="77777777" w:rsidR="00D1384A" w:rsidRPr="00D1384A" w:rsidRDefault="00D1384A" w:rsidP="00D1384A">
      <w:pPr>
        <w:overflowPunct w:val="0"/>
        <w:autoSpaceDE w:val="0"/>
        <w:autoSpaceDN w:val="0"/>
        <w:adjustRightInd w:val="0"/>
        <w:spacing w:after="240" w:line="240" w:lineRule="auto"/>
        <w:ind w:left="0" w:firstLine="0"/>
        <w:rPr>
          <w:rFonts w:eastAsia="Calibri"/>
          <w:color w:val="auto"/>
          <w:szCs w:val="24"/>
        </w:rPr>
      </w:pPr>
      <w:r w:rsidRPr="00D1384A">
        <w:rPr>
          <w:rFonts w:eastAsia="Calibri"/>
          <w:color w:val="auto"/>
          <w:szCs w:val="24"/>
        </w:rPr>
        <w:t>If there is a staff transfer from the Buyer on entry (1st generation) then Part A shall apply.</w:t>
      </w:r>
    </w:p>
    <w:p w14:paraId="5047E2BB" w14:textId="77777777" w:rsidR="00D1384A" w:rsidRPr="00D1384A" w:rsidRDefault="00D1384A" w:rsidP="00D1384A">
      <w:pPr>
        <w:overflowPunct w:val="0"/>
        <w:autoSpaceDE w:val="0"/>
        <w:autoSpaceDN w:val="0"/>
        <w:adjustRightInd w:val="0"/>
        <w:spacing w:after="240" w:line="240" w:lineRule="auto"/>
        <w:ind w:left="0" w:firstLine="0"/>
        <w:rPr>
          <w:rFonts w:eastAsia="Calibri"/>
          <w:color w:val="auto"/>
          <w:szCs w:val="24"/>
        </w:rPr>
      </w:pPr>
      <w:r w:rsidRPr="00D1384A">
        <w:rPr>
          <w:rFonts w:eastAsia="Calibri"/>
          <w:color w:val="auto"/>
          <w:szCs w:val="24"/>
        </w:rPr>
        <w:t>If there is a staff transfer from former/incumbent supplier on entry (2nd generation), Part B shall apply.</w:t>
      </w:r>
    </w:p>
    <w:p w14:paraId="70D1FAE5" w14:textId="77777777" w:rsidR="00D1384A" w:rsidRPr="00D1384A" w:rsidRDefault="00D1384A" w:rsidP="00D1384A">
      <w:pPr>
        <w:overflowPunct w:val="0"/>
        <w:autoSpaceDE w:val="0"/>
        <w:autoSpaceDN w:val="0"/>
        <w:adjustRightInd w:val="0"/>
        <w:spacing w:after="240" w:line="240" w:lineRule="auto"/>
        <w:ind w:left="0" w:firstLine="0"/>
        <w:rPr>
          <w:rFonts w:eastAsia="Calibri"/>
          <w:color w:val="auto"/>
          <w:szCs w:val="24"/>
        </w:rPr>
      </w:pPr>
      <w:r w:rsidRPr="00D1384A">
        <w:rPr>
          <w:rFonts w:eastAsia="Calibri"/>
          <w:color w:val="auto"/>
          <w:szCs w:val="24"/>
        </w:rPr>
        <w:t>If there is both a 1st and 2nd generation staff transfer on entry, then both Part A and Part B shall apply.</w:t>
      </w:r>
    </w:p>
    <w:p w14:paraId="429310A9" w14:textId="77777777" w:rsidR="00D1384A" w:rsidRPr="00D1384A" w:rsidRDefault="00D1384A" w:rsidP="00D1384A">
      <w:pPr>
        <w:overflowPunct w:val="0"/>
        <w:autoSpaceDE w:val="0"/>
        <w:autoSpaceDN w:val="0"/>
        <w:adjustRightInd w:val="0"/>
        <w:spacing w:after="240" w:line="240" w:lineRule="auto"/>
        <w:ind w:left="0" w:firstLine="0"/>
        <w:rPr>
          <w:rFonts w:eastAsia="Calibri"/>
          <w:color w:val="auto"/>
          <w:szCs w:val="24"/>
        </w:rPr>
      </w:pPr>
      <w:r w:rsidRPr="00D1384A">
        <w:rPr>
          <w:rFonts w:eastAsia="Calibri"/>
          <w:color w:val="auto"/>
          <w:szCs w:val="24"/>
        </w:rPr>
        <w:t>If either Part A and/or Part B apply, then consider whether Part D (Pensions) shall apply and the Buyer shall indicate on the Order Form which Annex shall apply (either D1 (CSPS), D2 (NHSPS), or D3 (LGPS)). Part D pensions may also apply where there is not a TUPE transfer for example where the incumbent provider is successful.</w:t>
      </w:r>
    </w:p>
    <w:p w14:paraId="1EF30BC6" w14:textId="77777777" w:rsidR="00D1384A" w:rsidRPr="00D1384A" w:rsidRDefault="00D1384A" w:rsidP="00D1384A">
      <w:pPr>
        <w:overflowPunct w:val="0"/>
        <w:autoSpaceDE w:val="0"/>
        <w:autoSpaceDN w:val="0"/>
        <w:adjustRightInd w:val="0"/>
        <w:spacing w:after="240" w:line="240" w:lineRule="auto"/>
        <w:ind w:left="0" w:firstLine="0"/>
        <w:rPr>
          <w:rFonts w:eastAsia="Calibri"/>
          <w:color w:val="auto"/>
          <w:szCs w:val="24"/>
        </w:rPr>
      </w:pPr>
      <w:r w:rsidRPr="00D1384A">
        <w:rPr>
          <w:rFonts w:eastAsia="Calibri"/>
          <w:color w:val="auto"/>
          <w:szCs w:val="24"/>
        </w:rPr>
        <w:t xml:space="preserve">If there is no staff transfer (either 1st generation or 2nd generation) at the Start </w:t>
      </w:r>
      <w:proofErr w:type="gramStart"/>
      <w:r w:rsidRPr="00D1384A">
        <w:rPr>
          <w:rFonts w:eastAsia="Calibri"/>
          <w:color w:val="auto"/>
          <w:szCs w:val="24"/>
        </w:rPr>
        <w:t>Date</w:t>
      </w:r>
      <w:proofErr w:type="gramEnd"/>
      <w:r w:rsidRPr="00D1384A">
        <w:rPr>
          <w:rFonts w:eastAsia="Calibri"/>
          <w:color w:val="auto"/>
          <w:szCs w:val="24"/>
        </w:rPr>
        <w:t xml:space="preserve"> then Part C shall apply and Part D pensions may also apply where there is not a TUPE transfer for example where the incumbent provider is successful.</w:t>
      </w:r>
    </w:p>
    <w:p w14:paraId="6D175F61" w14:textId="77777777" w:rsidR="00D1384A" w:rsidRPr="00D1384A" w:rsidRDefault="00D1384A" w:rsidP="00D1384A">
      <w:pPr>
        <w:overflowPunct w:val="0"/>
        <w:autoSpaceDE w:val="0"/>
        <w:autoSpaceDN w:val="0"/>
        <w:adjustRightInd w:val="0"/>
        <w:spacing w:after="240" w:line="240" w:lineRule="auto"/>
        <w:ind w:left="0" w:firstLine="0"/>
        <w:rPr>
          <w:rFonts w:eastAsia="Times New Roman"/>
          <w:color w:val="auto"/>
          <w:szCs w:val="24"/>
        </w:rPr>
      </w:pPr>
      <w:r w:rsidRPr="00D1384A">
        <w:rPr>
          <w:rFonts w:eastAsia="Times New Roman"/>
          <w:color w:val="auto"/>
          <w:szCs w:val="24"/>
        </w:rPr>
        <w:t>If the position on staff transfers is not known at the bid stage, include Parts A, B, C and D at the bid stage and then update the Buyer Contract Details before signing to specify whether Parts A and/or B, or C and D apply to the Contract.</w:t>
      </w:r>
    </w:p>
    <w:p w14:paraId="34B2EBC6" w14:textId="77777777" w:rsidR="00D1384A" w:rsidRPr="00D1384A" w:rsidRDefault="00D1384A" w:rsidP="00D1384A">
      <w:pPr>
        <w:overflowPunct w:val="0"/>
        <w:autoSpaceDE w:val="0"/>
        <w:autoSpaceDN w:val="0"/>
        <w:adjustRightInd w:val="0"/>
        <w:spacing w:after="240" w:line="240" w:lineRule="auto"/>
        <w:ind w:left="0" w:firstLine="0"/>
        <w:rPr>
          <w:rFonts w:eastAsia="Calibri"/>
          <w:color w:val="auto"/>
          <w:szCs w:val="24"/>
        </w:rPr>
      </w:pPr>
      <w:r w:rsidRPr="00D1384A">
        <w:rPr>
          <w:rFonts w:eastAsia="Calibri"/>
          <w:color w:val="auto"/>
          <w:szCs w:val="24"/>
        </w:rPr>
        <w:t>Part E (dealing with staff transfer on exit) shall apply to every Contract.</w:t>
      </w:r>
    </w:p>
    <w:p w14:paraId="4F0BD52F" w14:textId="77777777" w:rsidR="00D1384A" w:rsidRPr="00D1384A" w:rsidRDefault="00D1384A" w:rsidP="00D1384A">
      <w:pPr>
        <w:overflowPunct w:val="0"/>
        <w:autoSpaceDE w:val="0"/>
        <w:autoSpaceDN w:val="0"/>
        <w:adjustRightInd w:val="0"/>
        <w:spacing w:after="240" w:line="240" w:lineRule="auto"/>
        <w:ind w:left="0" w:firstLine="0"/>
        <w:rPr>
          <w:rFonts w:eastAsia="Calibri"/>
          <w:color w:val="auto"/>
          <w:szCs w:val="24"/>
        </w:rPr>
      </w:pPr>
      <w:r w:rsidRPr="00D1384A">
        <w:rPr>
          <w:rFonts w:eastAsia="Calibri"/>
          <w:color w:val="auto"/>
          <w:szCs w:val="24"/>
        </w:rPr>
        <w:t>For further guidance on this Schedule contact Government Legal Department’s Employment Law Group]</w:t>
      </w:r>
    </w:p>
    <w:p w14:paraId="13FE4624" w14:textId="77777777" w:rsidR="00D1384A" w:rsidRPr="00D1384A" w:rsidRDefault="00D1384A" w:rsidP="00D1384A">
      <w:pPr>
        <w:keepNext/>
        <w:autoSpaceDN w:val="0"/>
        <w:adjustRightInd w:val="0"/>
        <w:spacing w:after="240" w:line="240" w:lineRule="auto"/>
        <w:ind w:left="0" w:firstLine="0"/>
        <w:outlineLvl w:val="0"/>
        <w:rPr>
          <w:rFonts w:eastAsia="STZhongsong"/>
          <w:b/>
          <w:caps/>
          <w:color w:val="auto"/>
          <w:szCs w:val="24"/>
          <w:lang w:eastAsia="zh-CN"/>
        </w:rPr>
      </w:pPr>
    </w:p>
    <w:p w14:paraId="1CD5934B" w14:textId="77777777" w:rsidR="00D1384A" w:rsidRPr="00D1384A" w:rsidRDefault="00D1384A" w:rsidP="00D1384A">
      <w:pPr>
        <w:keepNext/>
        <w:tabs>
          <w:tab w:val="num" w:pos="720"/>
        </w:tabs>
        <w:autoSpaceDN w:val="0"/>
        <w:adjustRightInd w:val="0"/>
        <w:spacing w:before="120" w:after="240" w:line="240" w:lineRule="auto"/>
        <w:ind w:left="357" w:hanging="357"/>
        <w:outlineLvl w:val="0"/>
        <w:rPr>
          <w:rFonts w:ascii="Arial Bold" w:eastAsia="STZhongsong" w:hAnsi="Arial Bold" w:hint="eastAsia"/>
          <w:b/>
          <w:color w:val="auto"/>
          <w:szCs w:val="24"/>
          <w:lang w:eastAsia="zh-CN"/>
        </w:rPr>
      </w:pPr>
      <w:r w:rsidRPr="00D1384A">
        <w:rPr>
          <w:rFonts w:ascii="Arial Bold" w:eastAsia="STZhongsong" w:hAnsi="Arial Bold"/>
          <w:b/>
          <w:color w:val="auto"/>
          <w:szCs w:val="24"/>
          <w:lang w:eastAsia="zh-CN"/>
        </w:rPr>
        <w:t>Definitions</w:t>
      </w:r>
    </w:p>
    <w:p w14:paraId="48807146" w14:textId="77777777" w:rsidR="00D1384A" w:rsidRPr="00D1384A" w:rsidRDefault="00D1384A" w:rsidP="00D1384A">
      <w:pPr>
        <w:keepNext/>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r w:rsidRPr="00D1384A">
        <w:rPr>
          <w:rFonts w:eastAsia="STZhongsong"/>
          <w:color w:val="auto"/>
          <w:szCs w:val="24"/>
          <w:lang w:eastAsia="zh-CN"/>
        </w:rPr>
        <w:t xml:space="preserve">In this Schedule, the following words have the following meanings and they shall supplement Joint Schedule </w:t>
      </w:r>
      <w:proofErr w:type="gramStart"/>
      <w:r w:rsidRPr="00D1384A">
        <w:rPr>
          <w:rFonts w:eastAsia="STZhongsong"/>
          <w:color w:val="auto"/>
          <w:szCs w:val="24"/>
          <w:lang w:eastAsia="zh-CN"/>
        </w:rPr>
        <w:t>1  (</w:t>
      </w:r>
      <w:proofErr w:type="gramEnd"/>
      <w:r w:rsidRPr="00D1384A">
        <w:rPr>
          <w:rFonts w:eastAsia="STZhongsong"/>
          <w:color w:val="auto"/>
          <w:szCs w:val="24"/>
          <w:lang w:eastAsia="zh-CN"/>
        </w:rPr>
        <w:t>Definitions):</w:t>
      </w:r>
    </w:p>
    <w:tbl>
      <w:tblPr>
        <w:tblW w:w="0" w:type="auto"/>
        <w:tblLook w:val="04A0" w:firstRow="1" w:lastRow="0" w:firstColumn="1" w:lastColumn="0" w:noHBand="0" w:noVBand="1"/>
      </w:tblPr>
      <w:tblGrid>
        <w:gridCol w:w="2918"/>
        <w:gridCol w:w="6112"/>
      </w:tblGrid>
      <w:tr w:rsidR="00D1384A" w:rsidRPr="00D1384A" w14:paraId="74465390" w14:textId="77777777" w:rsidTr="00D1384A">
        <w:trPr>
          <w:cantSplit/>
        </w:trPr>
        <w:tc>
          <w:tcPr>
            <w:tcW w:w="2943" w:type="dxa"/>
            <w:hideMark/>
          </w:tcPr>
          <w:p w14:paraId="028659C8" w14:textId="77777777" w:rsidR="00D1384A" w:rsidRPr="00D1384A" w:rsidRDefault="00D1384A" w:rsidP="00D1384A">
            <w:pPr>
              <w:overflowPunct w:val="0"/>
              <w:autoSpaceDE w:val="0"/>
              <w:autoSpaceDN w:val="0"/>
              <w:adjustRightInd w:val="0"/>
              <w:spacing w:after="0" w:line="240" w:lineRule="auto"/>
              <w:ind w:left="706" w:firstLine="0"/>
              <w:rPr>
                <w:rFonts w:eastAsia="STZhongsong"/>
                <w:b/>
                <w:bCs/>
                <w:szCs w:val="24"/>
                <w:highlight w:val="green"/>
                <w:lang w:eastAsia="zh-CN"/>
              </w:rPr>
            </w:pPr>
            <w:r w:rsidRPr="00D1384A">
              <w:rPr>
                <w:rFonts w:eastAsia="STZhongsong"/>
                <w:b/>
                <w:bCs/>
                <w:szCs w:val="24"/>
                <w:lang w:eastAsia="zh-CN"/>
              </w:rPr>
              <w:t>"Employee Liability"</w:t>
            </w:r>
          </w:p>
        </w:tc>
        <w:tc>
          <w:tcPr>
            <w:tcW w:w="6299" w:type="dxa"/>
            <w:hideMark/>
          </w:tcPr>
          <w:p w14:paraId="772F0ED7" w14:textId="77777777" w:rsidR="00D1384A" w:rsidRPr="00D1384A" w:rsidRDefault="00D1384A" w:rsidP="00D578F1">
            <w:pPr>
              <w:numPr>
                <w:ilvl w:val="0"/>
                <w:numId w:val="8"/>
              </w:numPr>
              <w:tabs>
                <w:tab w:val="left" w:pos="-179"/>
                <w:tab w:val="left" w:pos="-9"/>
              </w:tabs>
              <w:overflowPunct w:val="0"/>
              <w:autoSpaceDE w:val="0"/>
              <w:autoSpaceDN w:val="0"/>
              <w:adjustRightInd w:val="0"/>
              <w:spacing w:after="120" w:line="240" w:lineRule="auto"/>
              <w:jc w:val="both"/>
              <w:rPr>
                <w:rFonts w:eastAsia="Times New Roman"/>
                <w:b/>
                <w:color w:val="auto"/>
                <w:szCs w:val="24"/>
                <w:lang w:eastAsia="en-US"/>
              </w:rPr>
            </w:pPr>
            <w:r w:rsidRPr="00D1384A">
              <w:rPr>
                <w:rFonts w:eastAsia="Times New Roman"/>
                <w:color w:val="auto"/>
                <w:szCs w:val="24"/>
                <w:lang w:eastAsia="en-US"/>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3594F5B" w14:textId="77777777" w:rsidR="00D1384A" w:rsidRPr="00D1384A" w:rsidRDefault="00D1384A" w:rsidP="00D578F1">
            <w:pPr>
              <w:numPr>
                <w:ilvl w:val="1"/>
                <w:numId w:val="8"/>
              </w:numPr>
              <w:tabs>
                <w:tab w:val="clear" w:pos="432"/>
                <w:tab w:val="left" w:pos="-576"/>
                <w:tab w:val="left" w:pos="144"/>
              </w:tabs>
              <w:overflowPunct w:val="0"/>
              <w:autoSpaceDE w:val="0"/>
              <w:autoSpaceDN w:val="0"/>
              <w:adjustRightInd w:val="0"/>
              <w:spacing w:after="120" w:line="240" w:lineRule="auto"/>
              <w:ind w:left="720" w:hanging="545"/>
              <w:jc w:val="both"/>
              <w:rPr>
                <w:rFonts w:eastAsia="Times New Roman"/>
                <w:b/>
                <w:bCs/>
                <w:i/>
                <w:color w:val="auto"/>
                <w:szCs w:val="24"/>
                <w:lang w:eastAsia="en-US"/>
              </w:rPr>
            </w:pPr>
            <w:r w:rsidRPr="00D1384A">
              <w:rPr>
                <w:rFonts w:eastAsia="Times New Roman"/>
                <w:szCs w:val="24"/>
                <w:lang w:eastAsia="en-US"/>
              </w:rPr>
              <w:t>redundancy</w:t>
            </w:r>
            <w:r w:rsidRPr="00D1384A">
              <w:rPr>
                <w:rFonts w:eastAsia="Times New Roman"/>
                <w:color w:val="auto"/>
                <w:szCs w:val="24"/>
                <w:lang w:eastAsia="en-US"/>
              </w:rPr>
              <w:t xml:space="preserve"> payments including contractual or enhanced redundancy costs, termination costs and notice payments; </w:t>
            </w:r>
          </w:p>
        </w:tc>
      </w:tr>
      <w:tr w:rsidR="00D1384A" w:rsidRPr="00D1384A" w14:paraId="5574BB59" w14:textId="77777777" w:rsidTr="00D1384A">
        <w:trPr>
          <w:cantSplit/>
        </w:trPr>
        <w:tc>
          <w:tcPr>
            <w:tcW w:w="2943" w:type="dxa"/>
          </w:tcPr>
          <w:p w14:paraId="49009EAB" w14:textId="77777777" w:rsidR="00D1384A" w:rsidRPr="00D1384A" w:rsidRDefault="00D1384A" w:rsidP="00D1384A">
            <w:pPr>
              <w:overflowPunct w:val="0"/>
              <w:autoSpaceDE w:val="0"/>
              <w:autoSpaceDN w:val="0"/>
              <w:adjustRightInd w:val="0"/>
              <w:spacing w:after="0" w:line="240" w:lineRule="auto"/>
              <w:ind w:left="706" w:firstLine="0"/>
              <w:rPr>
                <w:rFonts w:eastAsia="STZhongsong"/>
                <w:b/>
                <w:bCs/>
                <w:szCs w:val="24"/>
                <w:lang w:eastAsia="zh-CN"/>
              </w:rPr>
            </w:pPr>
          </w:p>
        </w:tc>
        <w:tc>
          <w:tcPr>
            <w:tcW w:w="6299" w:type="dxa"/>
            <w:hideMark/>
          </w:tcPr>
          <w:p w14:paraId="37D3DA91" w14:textId="77777777" w:rsidR="00D1384A" w:rsidRPr="00D1384A" w:rsidRDefault="00D1384A" w:rsidP="00D578F1">
            <w:pPr>
              <w:numPr>
                <w:ilvl w:val="1"/>
                <w:numId w:val="8"/>
              </w:numPr>
              <w:tabs>
                <w:tab w:val="clear" w:pos="432"/>
                <w:tab w:val="left" w:pos="-576"/>
                <w:tab w:val="left" w:pos="144"/>
              </w:tabs>
              <w:overflowPunct w:val="0"/>
              <w:autoSpaceDE w:val="0"/>
              <w:autoSpaceDN w:val="0"/>
              <w:adjustRightInd w:val="0"/>
              <w:spacing w:after="120" w:line="240" w:lineRule="auto"/>
              <w:ind w:left="720" w:hanging="545"/>
              <w:jc w:val="both"/>
              <w:rPr>
                <w:rFonts w:eastAsia="Times New Roman"/>
                <w:color w:val="auto"/>
                <w:szCs w:val="24"/>
                <w:lang w:eastAsia="en-US"/>
              </w:rPr>
            </w:pPr>
            <w:r w:rsidRPr="00D1384A">
              <w:rPr>
                <w:rFonts w:eastAsia="Times New Roman"/>
                <w:color w:val="auto"/>
                <w:szCs w:val="24"/>
                <w:lang w:eastAsia="en-US"/>
              </w:rPr>
              <w:t xml:space="preserve">unfair, </w:t>
            </w:r>
            <w:proofErr w:type="gramStart"/>
            <w:r w:rsidRPr="00D1384A">
              <w:rPr>
                <w:rFonts w:eastAsia="Times New Roman"/>
                <w:color w:val="auto"/>
                <w:szCs w:val="24"/>
                <w:lang w:eastAsia="en-US"/>
              </w:rPr>
              <w:t>wrongful</w:t>
            </w:r>
            <w:proofErr w:type="gramEnd"/>
            <w:r w:rsidRPr="00D1384A">
              <w:rPr>
                <w:rFonts w:eastAsia="Times New Roman"/>
                <w:color w:val="auto"/>
                <w:szCs w:val="24"/>
                <w:lang w:eastAsia="en-US"/>
              </w:rPr>
              <w:t xml:space="preserve"> or constructive dismissal </w:t>
            </w:r>
            <w:r w:rsidRPr="00D1384A">
              <w:rPr>
                <w:rFonts w:eastAsia="Times New Roman"/>
                <w:szCs w:val="24"/>
                <w:lang w:eastAsia="en-US"/>
              </w:rPr>
              <w:t>compensation</w:t>
            </w:r>
            <w:r w:rsidRPr="00D1384A">
              <w:rPr>
                <w:rFonts w:eastAsia="Times New Roman"/>
                <w:color w:val="auto"/>
                <w:szCs w:val="24"/>
                <w:lang w:eastAsia="en-US"/>
              </w:rPr>
              <w:t>;</w:t>
            </w:r>
          </w:p>
        </w:tc>
      </w:tr>
      <w:tr w:rsidR="00D1384A" w:rsidRPr="00D1384A" w14:paraId="1FED8DF8" w14:textId="77777777" w:rsidTr="00D1384A">
        <w:trPr>
          <w:cantSplit/>
        </w:trPr>
        <w:tc>
          <w:tcPr>
            <w:tcW w:w="2943" w:type="dxa"/>
          </w:tcPr>
          <w:p w14:paraId="7A443AE4" w14:textId="77777777" w:rsidR="00D1384A" w:rsidRPr="00D1384A" w:rsidRDefault="00D1384A" w:rsidP="00D1384A">
            <w:pPr>
              <w:overflowPunct w:val="0"/>
              <w:autoSpaceDE w:val="0"/>
              <w:autoSpaceDN w:val="0"/>
              <w:adjustRightInd w:val="0"/>
              <w:spacing w:after="0" w:line="240" w:lineRule="auto"/>
              <w:ind w:left="706" w:firstLine="0"/>
              <w:rPr>
                <w:rFonts w:eastAsia="STZhongsong"/>
                <w:b/>
                <w:bCs/>
                <w:szCs w:val="24"/>
                <w:lang w:eastAsia="zh-CN"/>
              </w:rPr>
            </w:pPr>
          </w:p>
        </w:tc>
        <w:tc>
          <w:tcPr>
            <w:tcW w:w="6299" w:type="dxa"/>
            <w:hideMark/>
          </w:tcPr>
          <w:p w14:paraId="26943CCF" w14:textId="77777777" w:rsidR="00D1384A" w:rsidRPr="00D1384A" w:rsidRDefault="00D1384A" w:rsidP="00D578F1">
            <w:pPr>
              <w:numPr>
                <w:ilvl w:val="1"/>
                <w:numId w:val="8"/>
              </w:numPr>
              <w:tabs>
                <w:tab w:val="clear" w:pos="432"/>
                <w:tab w:val="left" w:pos="-576"/>
                <w:tab w:val="left" w:pos="144"/>
              </w:tabs>
              <w:overflowPunct w:val="0"/>
              <w:autoSpaceDE w:val="0"/>
              <w:autoSpaceDN w:val="0"/>
              <w:adjustRightInd w:val="0"/>
              <w:spacing w:after="120" w:line="240" w:lineRule="auto"/>
              <w:ind w:left="720" w:hanging="545"/>
              <w:jc w:val="both"/>
              <w:rPr>
                <w:rFonts w:eastAsia="Times New Roman"/>
                <w:color w:val="auto"/>
                <w:szCs w:val="24"/>
                <w:lang w:eastAsia="en-US"/>
              </w:rPr>
            </w:pPr>
            <w:r w:rsidRPr="00D1384A">
              <w:rPr>
                <w:rFonts w:eastAsia="Times New Roman"/>
                <w:color w:val="auto"/>
                <w:szCs w:val="24"/>
                <w:lang w:eastAsia="en-US"/>
              </w:rPr>
              <w:t xml:space="preserve">compensation for discrimination on grounds </w:t>
            </w:r>
            <w:proofErr w:type="gramStart"/>
            <w:r w:rsidRPr="00D1384A">
              <w:rPr>
                <w:rFonts w:eastAsia="Times New Roman"/>
                <w:color w:val="auto"/>
                <w:szCs w:val="24"/>
                <w:lang w:eastAsia="en-US"/>
              </w:rPr>
              <w:t>of  sex</w:t>
            </w:r>
            <w:proofErr w:type="gramEnd"/>
            <w:r w:rsidRPr="00D1384A">
              <w:rPr>
                <w:rFonts w:eastAsia="Times New Roman"/>
                <w:color w:val="auto"/>
                <w:szCs w:val="24"/>
                <w:lang w:eastAsia="en-US"/>
              </w:rPr>
              <w:t xml:space="preserve">, race, disability, age, religion or belief, gender reassignment, marriage or civil partnership, pregnancy and maternity  or sexual orientation or claims for equal pay; </w:t>
            </w:r>
          </w:p>
        </w:tc>
      </w:tr>
      <w:tr w:rsidR="00D1384A" w:rsidRPr="00D1384A" w14:paraId="1505D433" w14:textId="77777777" w:rsidTr="00D1384A">
        <w:trPr>
          <w:cantSplit/>
        </w:trPr>
        <w:tc>
          <w:tcPr>
            <w:tcW w:w="2943" w:type="dxa"/>
          </w:tcPr>
          <w:p w14:paraId="776C227B" w14:textId="77777777" w:rsidR="00D1384A" w:rsidRPr="00D1384A" w:rsidRDefault="00D1384A" w:rsidP="00D1384A">
            <w:pPr>
              <w:overflowPunct w:val="0"/>
              <w:autoSpaceDE w:val="0"/>
              <w:autoSpaceDN w:val="0"/>
              <w:adjustRightInd w:val="0"/>
              <w:spacing w:after="0" w:line="240" w:lineRule="auto"/>
              <w:ind w:left="706" w:firstLine="0"/>
              <w:rPr>
                <w:rFonts w:eastAsia="STZhongsong"/>
                <w:b/>
                <w:bCs/>
                <w:szCs w:val="24"/>
                <w:lang w:eastAsia="zh-CN"/>
              </w:rPr>
            </w:pPr>
          </w:p>
        </w:tc>
        <w:tc>
          <w:tcPr>
            <w:tcW w:w="6299" w:type="dxa"/>
            <w:hideMark/>
          </w:tcPr>
          <w:p w14:paraId="0A73BC27" w14:textId="77777777" w:rsidR="00D1384A" w:rsidRPr="00D1384A" w:rsidRDefault="00D1384A" w:rsidP="00D578F1">
            <w:pPr>
              <w:numPr>
                <w:ilvl w:val="1"/>
                <w:numId w:val="8"/>
              </w:numPr>
              <w:tabs>
                <w:tab w:val="clear" w:pos="432"/>
                <w:tab w:val="left" w:pos="-576"/>
                <w:tab w:val="left" w:pos="144"/>
              </w:tabs>
              <w:overflowPunct w:val="0"/>
              <w:autoSpaceDE w:val="0"/>
              <w:autoSpaceDN w:val="0"/>
              <w:adjustRightInd w:val="0"/>
              <w:spacing w:after="120" w:line="240" w:lineRule="auto"/>
              <w:ind w:left="720" w:hanging="545"/>
              <w:jc w:val="both"/>
              <w:rPr>
                <w:rFonts w:eastAsia="Times New Roman"/>
                <w:color w:val="auto"/>
                <w:szCs w:val="24"/>
                <w:lang w:eastAsia="en-US"/>
              </w:rPr>
            </w:pPr>
            <w:r w:rsidRPr="00D1384A">
              <w:rPr>
                <w:rFonts w:eastAsia="Times New Roman"/>
                <w:color w:val="auto"/>
                <w:szCs w:val="24"/>
                <w:lang w:eastAsia="en-US"/>
              </w:rPr>
              <w:t>compensation for less favourable treatment of part-time workers or fixed term employees;</w:t>
            </w:r>
          </w:p>
        </w:tc>
      </w:tr>
      <w:tr w:rsidR="00D1384A" w:rsidRPr="00D1384A" w14:paraId="310BF07F" w14:textId="77777777" w:rsidTr="00D1384A">
        <w:trPr>
          <w:cantSplit/>
        </w:trPr>
        <w:tc>
          <w:tcPr>
            <w:tcW w:w="2943" w:type="dxa"/>
          </w:tcPr>
          <w:p w14:paraId="1BAA6C91" w14:textId="77777777" w:rsidR="00D1384A" w:rsidRPr="00D1384A" w:rsidRDefault="00D1384A" w:rsidP="00D1384A">
            <w:pPr>
              <w:overflowPunct w:val="0"/>
              <w:autoSpaceDE w:val="0"/>
              <w:autoSpaceDN w:val="0"/>
              <w:adjustRightInd w:val="0"/>
              <w:spacing w:after="0" w:line="240" w:lineRule="auto"/>
              <w:ind w:left="706" w:firstLine="0"/>
              <w:rPr>
                <w:rFonts w:eastAsia="STZhongsong"/>
                <w:b/>
                <w:bCs/>
                <w:szCs w:val="24"/>
                <w:lang w:eastAsia="zh-CN"/>
              </w:rPr>
            </w:pPr>
          </w:p>
        </w:tc>
        <w:tc>
          <w:tcPr>
            <w:tcW w:w="6299" w:type="dxa"/>
            <w:hideMark/>
          </w:tcPr>
          <w:p w14:paraId="7413A774" w14:textId="77777777" w:rsidR="00D1384A" w:rsidRPr="00D1384A" w:rsidRDefault="00D1384A" w:rsidP="00D578F1">
            <w:pPr>
              <w:numPr>
                <w:ilvl w:val="1"/>
                <w:numId w:val="8"/>
              </w:numPr>
              <w:tabs>
                <w:tab w:val="clear" w:pos="432"/>
                <w:tab w:val="left" w:pos="-576"/>
                <w:tab w:val="left" w:pos="144"/>
              </w:tabs>
              <w:overflowPunct w:val="0"/>
              <w:autoSpaceDE w:val="0"/>
              <w:autoSpaceDN w:val="0"/>
              <w:adjustRightInd w:val="0"/>
              <w:spacing w:after="120" w:line="240" w:lineRule="auto"/>
              <w:ind w:left="720" w:hanging="545"/>
              <w:jc w:val="both"/>
              <w:rPr>
                <w:rFonts w:eastAsia="Times New Roman"/>
                <w:b/>
                <w:i/>
                <w:color w:val="auto"/>
                <w:szCs w:val="24"/>
                <w:lang w:eastAsia="en-US"/>
              </w:rPr>
            </w:pPr>
            <w:r w:rsidRPr="00D1384A">
              <w:rPr>
                <w:rFonts w:eastAsia="Times New Roman"/>
                <w:color w:val="auto"/>
                <w:szCs w:val="24"/>
                <w:lang w:eastAsia="en-US"/>
              </w:rPr>
              <w:t xml:space="preserve">outstanding debts and unlawful deduction of wages </w:t>
            </w:r>
            <w:r w:rsidRPr="00D1384A">
              <w:rPr>
                <w:rFonts w:eastAsia="Times New Roman"/>
                <w:szCs w:val="24"/>
                <w:lang w:eastAsia="en-US"/>
              </w:rPr>
              <w:t>including</w:t>
            </w:r>
            <w:r w:rsidRPr="00D1384A">
              <w:rPr>
                <w:rFonts w:eastAsia="Times New Roman"/>
                <w:color w:val="auto"/>
                <w:szCs w:val="24"/>
                <w:lang w:eastAsia="en-US"/>
              </w:rPr>
              <w:t xml:space="preserve"> any PAYE and National Insurance Contributions in relation to payments made by the Buyer or the Replacement Supplier to a Transferring Supplier Employee which would have been payable by the Supplier or the Sub-contractor if such payment should have been made prior to the Service Transfer Date and also including any payments arising in respect of pensions;</w:t>
            </w:r>
          </w:p>
        </w:tc>
      </w:tr>
      <w:tr w:rsidR="00D1384A" w:rsidRPr="00D1384A" w14:paraId="3C267409" w14:textId="77777777" w:rsidTr="00D1384A">
        <w:trPr>
          <w:cantSplit/>
        </w:trPr>
        <w:tc>
          <w:tcPr>
            <w:tcW w:w="2943" w:type="dxa"/>
          </w:tcPr>
          <w:p w14:paraId="32160C95" w14:textId="77777777" w:rsidR="00D1384A" w:rsidRPr="00D1384A" w:rsidRDefault="00D1384A" w:rsidP="00D1384A">
            <w:pPr>
              <w:keepNext/>
              <w:overflowPunct w:val="0"/>
              <w:autoSpaceDE w:val="0"/>
              <w:autoSpaceDN w:val="0"/>
              <w:adjustRightInd w:val="0"/>
              <w:spacing w:after="0" w:line="240" w:lineRule="auto"/>
              <w:ind w:left="706" w:firstLine="0"/>
              <w:rPr>
                <w:rFonts w:eastAsia="STZhongsong"/>
                <w:b/>
                <w:bCs/>
                <w:szCs w:val="24"/>
                <w:lang w:eastAsia="zh-CN"/>
              </w:rPr>
            </w:pPr>
          </w:p>
        </w:tc>
        <w:tc>
          <w:tcPr>
            <w:tcW w:w="6299" w:type="dxa"/>
            <w:hideMark/>
          </w:tcPr>
          <w:p w14:paraId="12ED7ECF" w14:textId="77777777" w:rsidR="00D1384A" w:rsidRPr="00D1384A" w:rsidRDefault="00D1384A" w:rsidP="00D578F1">
            <w:pPr>
              <w:numPr>
                <w:ilvl w:val="1"/>
                <w:numId w:val="8"/>
              </w:numPr>
              <w:tabs>
                <w:tab w:val="clear" w:pos="432"/>
                <w:tab w:val="left" w:pos="-576"/>
                <w:tab w:val="left" w:pos="144"/>
              </w:tabs>
              <w:overflowPunct w:val="0"/>
              <w:autoSpaceDE w:val="0"/>
              <w:autoSpaceDN w:val="0"/>
              <w:adjustRightInd w:val="0"/>
              <w:spacing w:after="120" w:line="240" w:lineRule="auto"/>
              <w:ind w:left="720" w:hanging="545"/>
              <w:jc w:val="both"/>
              <w:rPr>
                <w:rFonts w:eastAsia="Times New Roman"/>
                <w:b/>
                <w:i/>
                <w:color w:val="auto"/>
                <w:szCs w:val="24"/>
                <w:lang w:eastAsia="en-US"/>
              </w:rPr>
            </w:pPr>
            <w:r w:rsidRPr="00D1384A">
              <w:rPr>
                <w:rFonts w:eastAsia="Times New Roman"/>
                <w:color w:val="auto"/>
                <w:szCs w:val="24"/>
                <w:lang w:eastAsia="en-US"/>
              </w:rPr>
              <w:t xml:space="preserve">claims whether in tort, </w:t>
            </w:r>
            <w:proofErr w:type="gramStart"/>
            <w:r w:rsidRPr="00D1384A">
              <w:rPr>
                <w:rFonts w:eastAsia="Times New Roman"/>
                <w:color w:val="auto"/>
                <w:szCs w:val="24"/>
                <w:lang w:eastAsia="en-US"/>
              </w:rPr>
              <w:t>contract</w:t>
            </w:r>
            <w:proofErr w:type="gramEnd"/>
            <w:r w:rsidRPr="00D1384A">
              <w:rPr>
                <w:rFonts w:eastAsia="Times New Roman"/>
                <w:color w:val="auto"/>
                <w:szCs w:val="24"/>
                <w:lang w:eastAsia="en-US"/>
              </w:rPr>
              <w:t xml:space="preserve"> or statute or otherwise;</w:t>
            </w:r>
          </w:p>
        </w:tc>
      </w:tr>
      <w:tr w:rsidR="00D1384A" w:rsidRPr="00D1384A" w14:paraId="46276030" w14:textId="77777777" w:rsidTr="00D1384A">
        <w:trPr>
          <w:cantSplit/>
        </w:trPr>
        <w:tc>
          <w:tcPr>
            <w:tcW w:w="2943" w:type="dxa"/>
          </w:tcPr>
          <w:p w14:paraId="2A3E56E3" w14:textId="77777777" w:rsidR="00D1384A" w:rsidRPr="00D1384A" w:rsidRDefault="00D1384A" w:rsidP="00D1384A">
            <w:pPr>
              <w:overflowPunct w:val="0"/>
              <w:autoSpaceDE w:val="0"/>
              <w:autoSpaceDN w:val="0"/>
              <w:adjustRightInd w:val="0"/>
              <w:spacing w:after="0" w:line="240" w:lineRule="auto"/>
              <w:ind w:left="706" w:firstLine="0"/>
              <w:rPr>
                <w:rFonts w:eastAsia="STZhongsong"/>
                <w:b/>
                <w:bCs/>
                <w:szCs w:val="24"/>
                <w:lang w:eastAsia="zh-CN"/>
              </w:rPr>
            </w:pPr>
          </w:p>
        </w:tc>
        <w:tc>
          <w:tcPr>
            <w:tcW w:w="6299" w:type="dxa"/>
            <w:hideMark/>
          </w:tcPr>
          <w:p w14:paraId="3497FF3C" w14:textId="77777777" w:rsidR="00D1384A" w:rsidRPr="00D1384A" w:rsidRDefault="00D1384A" w:rsidP="00D1384A">
            <w:pPr>
              <w:tabs>
                <w:tab w:val="left" w:pos="235"/>
              </w:tabs>
              <w:overflowPunct w:val="0"/>
              <w:autoSpaceDE w:val="0"/>
              <w:autoSpaceDN w:val="0"/>
              <w:adjustRightInd w:val="0"/>
              <w:spacing w:before="120" w:after="120" w:line="240" w:lineRule="auto"/>
              <w:ind w:left="0" w:firstLine="0"/>
              <w:rPr>
                <w:rFonts w:eastAsia="Times New Roman"/>
                <w:szCs w:val="24"/>
                <w:lang w:eastAsia="zh-CN"/>
              </w:rPr>
            </w:pPr>
            <w:r w:rsidRPr="00D1384A">
              <w:rPr>
                <w:rFonts w:eastAsia="Calibri"/>
                <w:color w:val="auto"/>
                <w:szCs w:val="24"/>
                <w:lang w:eastAsia="en-US"/>
              </w:rPr>
              <w:t>any investigation by the Equality and Human Rights Commission or other enforcement, regulatory or supervisory body and of implementing any requirements which may arise from such investigation;</w:t>
            </w:r>
          </w:p>
        </w:tc>
      </w:tr>
      <w:tr w:rsidR="00D1384A" w:rsidRPr="00D1384A" w14:paraId="38E06135" w14:textId="77777777" w:rsidTr="00D1384A">
        <w:trPr>
          <w:cantSplit/>
        </w:trPr>
        <w:tc>
          <w:tcPr>
            <w:tcW w:w="2943" w:type="dxa"/>
            <w:hideMark/>
          </w:tcPr>
          <w:p w14:paraId="6FA1DE89" w14:textId="77777777" w:rsidR="00D1384A" w:rsidRPr="00D1384A" w:rsidRDefault="00D1384A" w:rsidP="00D1384A">
            <w:pPr>
              <w:overflowPunct w:val="0"/>
              <w:autoSpaceDE w:val="0"/>
              <w:autoSpaceDN w:val="0"/>
              <w:adjustRightInd w:val="0"/>
              <w:spacing w:before="120" w:after="120" w:line="240" w:lineRule="auto"/>
              <w:ind w:left="709" w:firstLine="0"/>
              <w:rPr>
                <w:rFonts w:eastAsia="STZhongsong"/>
                <w:b/>
                <w:bCs/>
                <w:szCs w:val="24"/>
                <w:lang w:eastAsia="zh-CN"/>
              </w:rPr>
            </w:pPr>
            <w:r w:rsidRPr="00D1384A">
              <w:rPr>
                <w:rFonts w:eastAsia="STZhongsong"/>
                <w:b/>
                <w:bCs/>
                <w:szCs w:val="24"/>
                <w:lang w:eastAsia="zh-CN"/>
              </w:rPr>
              <w:t>"Former Supplier"</w:t>
            </w:r>
          </w:p>
        </w:tc>
        <w:tc>
          <w:tcPr>
            <w:tcW w:w="6299" w:type="dxa"/>
            <w:hideMark/>
          </w:tcPr>
          <w:p w14:paraId="2FE32A74" w14:textId="77777777" w:rsidR="00D1384A" w:rsidRPr="00D1384A" w:rsidRDefault="00D1384A" w:rsidP="00D1384A">
            <w:pPr>
              <w:tabs>
                <w:tab w:val="left" w:pos="235"/>
              </w:tabs>
              <w:overflowPunct w:val="0"/>
              <w:autoSpaceDE w:val="0"/>
              <w:autoSpaceDN w:val="0"/>
              <w:adjustRightInd w:val="0"/>
              <w:spacing w:before="120" w:after="120" w:line="240" w:lineRule="auto"/>
              <w:ind w:left="0" w:firstLine="0"/>
              <w:rPr>
                <w:rFonts w:eastAsia="STZhongsong"/>
                <w:bCs/>
                <w:szCs w:val="24"/>
                <w:lang w:eastAsia="zh-CN"/>
              </w:rPr>
            </w:pPr>
            <w:r w:rsidRPr="00D1384A">
              <w:rPr>
                <w:rFonts w:eastAsia="STZhongsong"/>
                <w:bCs/>
                <w:szCs w:val="24"/>
                <w:lang w:eastAsia="zh-CN"/>
              </w:rPr>
              <w:t>a supplier supplying the Deliverables to the Buyer before the Relevant Transfer Date that are the same as or substantially similar to the Deliverables (or any part of the Deliverables) and shall include any Sub-contractor of such supplier (or any Sub-contractor of any such Sub-contractor);</w:t>
            </w:r>
          </w:p>
        </w:tc>
      </w:tr>
      <w:tr w:rsidR="00D1384A" w:rsidRPr="00D1384A" w14:paraId="7C647BA3" w14:textId="77777777" w:rsidTr="00D1384A">
        <w:trPr>
          <w:cantSplit/>
        </w:trPr>
        <w:tc>
          <w:tcPr>
            <w:tcW w:w="2943" w:type="dxa"/>
            <w:hideMark/>
          </w:tcPr>
          <w:p w14:paraId="12FE0985" w14:textId="77777777" w:rsidR="00D1384A" w:rsidRPr="00D1384A" w:rsidRDefault="00D1384A" w:rsidP="00D1384A">
            <w:pPr>
              <w:overflowPunct w:val="0"/>
              <w:autoSpaceDE w:val="0"/>
              <w:autoSpaceDN w:val="0"/>
              <w:adjustRightInd w:val="0"/>
              <w:spacing w:before="120" w:after="120" w:line="240" w:lineRule="auto"/>
              <w:ind w:left="709" w:firstLine="0"/>
              <w:rPr>
                <w:rFonts w:eastAsia="STZhongsong"/>
                <w:b/>
                <w:szCs w:val="24"/>
                <w:lang w:eastAsia="zh-CN"/>
              </w:rPr>
            </w:pPr>
            <w:r w:rsidRPr="00D1384A">
              <w:rPr>
                <w:rFonts w:eastAsia="STZhongsong"/>
                <w:b/>
                <w:szCs w:val="24"/>
                <w:lang w:eastAsia="zh-CN"/>
              </w:rPr>
              <w:t>"Partial Termination"</w:t>
            </w:r>
          </w:p>
        </w:tc>
        <w:tc>
          <w:tcPr>
            <w:tcW w:w="6299" w:type="dxa"/>
            <w:hideMark/>
          </w:tcPr>
          <w:p w14:paraId="36BFEFEF" w14:textId="77777777" w:rsidR="00D1384A" w:rsidRPr="00D1384A" w:rsidRDefault="00D1384A" w:rsidP="00D1384A">
            <w:pPr>
              <w:tabs>
                <w:tab w:val="left" w:pos="235"/>
              </w:tabs>
              <w:overflowPunct w:val="0"/>
              <w:autoSpaceDE w:val="0"/>
              <w:autoSpaceDN w:val="0"/>
              <w:adjustRightInd w:val="0"/>
              <w:spacing w:before="120" w:after="120" w:line="240" w:lineRule="auto"/>
              <w:ind w:left="0" w:firstLine="0"/>
              <w:rPr>
                <w:rFonts w:eastAsia="STZhongsong"/>
                <w:szCs w:val="24"/>
                <w:lang w:eastAsia="zh-CN"/>
              </w:rPr>
            </w:pPr>
            <w:r w:rsidRPr="00D1384A">
              <w:rPr>
                <w:rFonts w:eastAsia="STZhongsong"/>
                <w:szCs w:val="24"/>
                <w:lang w:eastAsia="zh-CN"/>
              </w:rPr>
              <w:t xml:space="preserve">the partial termination of the relevant Contract to the extent that it relates to the provision of any part of the Services as further provided for in Clause 10.4 (When CCS or the Buyer can end this </w:t>
            </w:r>
            <w:proofErr w:type="gramStart"/>
            <w:r w:rsidRPr="00D1384A">
              <w:rPr>
                <w:rFonts w:eastAsia="STZhongsong"/>
                <w:szCs w:val="24"/>
                <w:lang w:eastAsia="zh-CN"/>
              </w:rPr>
              <w:t>contract )</w:t>
            </w:r>
            <w:proofErr w:type="gramEnd"/>
            <w:r w:rsidRPr="00D1384A">
              <w:rPr>
                <w:rFonts w:eastAsia="STZhongsong"/>
                <w:szCs w:val="24"/>
                <w:lang w:eastAsia="zh-CN"/>
              </w:rPr>
              <w:t xml:space="preserve"> or 10.6 (When the Supplier can end the contract);</w:t>
            </w:r>
          </w:p>
        </w:tc>
      </w:tr>
      <w:tr w:rsidR="00D1384A" w:rsidRPr="00D1384A" w14:paraId="7864EA50" w14:textId="77777777" w:rsidTr="00D1384A">
        <w:trPr>
          <w:cantSplit/>
        </w:trPr>
        <w:tc>
          <w:tcPr>
            <w:tcW w:w="2943" w:type="dxa"/>
            <w:hideMark/>
          </w:tcPr>
          <w:p w14:paraId="35E817EC" w14:textId="77777777" w:rsidR="00D1384A" w:rsidRPr="00D1384A" w:rsidRDefault="00D1384A" w:rsidP="00D1384A">
            <w:pPr>
              <w:overflowPunct w:val="0"/>
              <w:autoSpaceDE w:val="0"/>
              <w:autoSpaceDN w:val="0"/>
              <w:adjustRightInd w:val="0"/>
              <w:spacing w:before="120" w:after="120" w:line="240" w:lineRule="auto"/>
              <w:ind w:left="709" w:firstLine="0"/>
              <w:rPr>
                <w:rFonts w:eastAsia="STZhongsong"/>
                <w:b/>
                <w:bCs/>
                <w:szCs w:val="24"/>
                <w:lang w:eastAsia="zh-CN"/>
              </w:rPr>
            </w:pPr>
            <w:r w:rsidRPr="00D1384A">
              <w:rPr>
                <w:rFonts w:eastAsia="STZhongsong"/>
                <w:b/>
                <w:bCs/>
                <w:szCs w:val="24"/>
                <w:lang w:eastAsia="zh-CN"/>
              </w:rPr>
              <w:t>"Relevant Transfer"</w:t>
            </w:r>
          </w:p>
        </w:tc>
        <w:tc>
          <w:tcPr>
            <w:tcW w:w="6299" w:type="dxa"/>
            <w:hideMark/>
          </w:tcPr>
          <w:p w14:paraId="23EA8E61" w14:textId="77777777" w:rsidR="00D1384A" w:rsidRPr="00D1384A" w:rsidRDefault="00D1384A" w:rsidP="00D1384A">
            <w:pPr>
              <w:tabs>
                <w:tab w:val="left" w:pos="34"/>
              </w:tabs>
              <w:overflowPunct w:val="0"/>
              <w:autoSpaceDE w:val="0"/>
              <w:autoSpaceDN w:val="0"/>
              <w:adjustRightInd w:val="0"/>
              <w:spacing w:before="120" w:after="120" w:line="240" w:lineRule="auto"/>
              <w:ind w:left="0" w:firstLine="0"/>
              <w:rPr>
                <w:rFonts w:eastAsia="Trebuchet MS"/>
                <w:color w:val="auto"/>
                <w:szCs w:val="24"/>
                <w:highlight w:val="green"/>
                <w:lang w:eastAsia="en-US"/>
              </w:rPr>
            </w:pPr>
            <w:r w:rsidRPr="00D1384A">
              <w:rPr>
                <w:rFonts w:eastAsia="Trebuchet MS"/>
                <w:color w:val="auto"/>
                <w:szCs w:val="24"/>
                <w:lang w:eastAsia="en-US"/>
              </w:rPr>
              <w:t>a transfer of employment to which the Employment Regulations applies;</w:t>
            </w:r>
          </w:p>
        </w:tc>
      </w:tr>
      <w:tr w:rsidR="00D1384A" w:rsidRPr="00D1384A" w14:paraId="4482E0EB" w14:textId="77777777" w:rsidTr="00D1384A">
        <w:trPr>
          <w:cantSplit/>
        </w:trPr>
        <w:tc>
          <w:tcPr>
            <w:tcW w:w="2943" w:type="dxa"/>
            <w:hideMark/>
          </w:tcPr>
          <w:p w14:paraId="527DFF6A" w14:textId="77777777" w:rsidR="00D1384A" w:rsidRPr="00D1384A" w:rsidRDefault="00D1384A" w:rsidP="00D1384A">
            <w:pPr>
              <w:overflowPunct w:val="0"/>
              <w:autoSpaceDE w:val="0"/>
              <w:autoSpaceDN w:val="0"/>
              <w:adjustRightInd w:val="0"/>
              <w:spacing w:before="120" w:after="120" w:line="240" w:lineRule="auto"/>
              <w:ind w:left="709" w:firstLine="0"/>
              <w:rPr>
                <w:rFonts w:eastAsia="STZhongsong"/>
                <w:b/>
                <w:bCs/>
                <w:szCs w:val="24"/>
                <w:lang w:eastAsia="zh-CN"/>
              </w:rPr>
            </w:pPr>
            <w:r w:rsidRPr="00D1384A">
              <w:rPr>
                <w:rFonts w:eastAsia="STZhongsong"/>
                <w:b/>
                <w:bCs/>
                <w:szCs w:val="24"/>
                <w:lang w:eastAsia="zh-CN"/>
              </w:rPr>
              <w:t>"Relevant Transfer Date"</w:t>
            </w:r>
          </w:p>
        </w:tc>
        <w:tc>
          <w:tcPr>
            <w:tcW w:w="6299" w:type="dxa"/>
            <w:hideMark/>
          </w:tcPr>
          <w:p w14:paraId="46BC6531" w14:textId="77777777" w:rsidR="00D1384A" w:rsidRPr="00D1384A" w:rsidRDefault="00D1384A" w:rsidP="00D1384A">
            <w:pPr>
              <w:tabs>
                <w:tab w:val="left" w:pos="34"/>
              </w:tabs>
              <w:overflowPunct w:val="0"/>
              <w:autoSpaceDE w:val="0"/>
              <w:autoSpaceDN w:val="0"/>
              <w:adjustRightInd w:val="0"/>
              <w:spacing w:before="120" w:after="120" w:line="240" w:lineRule="auto"/>
              <w:ind w:left="0" w:firstLine="0"/>
              <w:rPr>
                <w:rFonts w:eastAsia="Trebuchet MS"/>
                <w:color w:val="auto"/>
                <w:szCs w:val="24"/>
                <w:highlight w:val="green"/>
                <w:lang w:eastAsia="en-US"/>
              </w:rPr>
            </w:pPr>
            <w:r w:rsidRPr="00D1384A">
              <w:rPr>
                <w:rFonts w:eastAsia="Trebuchet MS"/>
                <w:szCs w:val="24"/>
                <w:lang w:eastAsia="en-US"/>
              </w:rPr>
              <w:t>in relation to a Relevant Transfer, the date upon</w:t>
            </w:r>
            <w:r w:rsidRPr="00D1384A">
              <w:rPr>
                <w:rFonts w:eastAsia="Trebuchet MS"/>
                <w:color w:val="auto"/>
                <w:szCs w:val="24"/>
                <w:lang w:eastAsia="en-US"/>
              </w:rPr>
              <w:t xml:space="preserve"> which the Relevant Transfer takes place, and for the purposes of Part D: Pensions, shall include the Commencement Date, where appropriate;</w:t>
            </w:r>
          </w:p>
        </w:tc>
      </w:tr>
      <w:tr w:rsidR="00D1384A" w:rsidRPr="00D1384A" w14:paraId="1F1C944B" w14:textId="77777777" w:rsidTr="00D1384A">
        <w:trPr>
          <w:cantSplit/>
        </w:trPr>
        <w:tc>
          <w:tcPr>
            <w:tcW w:w="2943" w:type="dxa"/>
            <w:hideMark/>
          </w:tcPr>
          <w:p w14:paraId="6BFB6239" w14:textId="77777777" w:rsidR="00D1384A" w:rsidRPr="00D1384A" w:rsidRDefault="00D1384A" w:rsidP="00D1384A">
            <w:pPr>
              <w:overflowPunct w:val="0"/>
              <w:autoSpaceDE w:val="0"/>
              <w:autoSpaceDN w:val="0"/>
              <w:adjustRightInd w:val="0"/>
              <w:spacing w:before="120" w:after="120" w:line="240" w:lineRule="auto"/>
              <w:ind w:left="709" w:firstLine="0"/>
              <w:rPr>
                <w:rFonts w:eastAsia="STZhongsong"/>
                <w:b/>
                <w:szCs w:val="24"/>
                <w:lang w:eastAsia="zh-CN"/>
              </w:rPr>
            </w:pPr>
            <w:r w:rsidRPr="00D1384A">
              <w:rPr>
                <w:rFonts w:eastAsia="STZhongsong"/>
                <w:b/>
                <w:szCs w:val="24"/>
                <w:lang w:eastAsia="zh-CN"/>
              </w:rPr>
              <w:t>"Supplier's Final Supplier Personnel List"</w:t>
            </w:r>
          </w:p>
        </w:tc>
        <w:tc>
          <w:tcPr>
            <w:tcW w:w="6299" w:type="dxa"/>
            <w:hideMark/>
          </w:tcPr>
          <w:p w14:paraId="25F41028" w14:textId="77777777" w:rsidR="00D1384A" w:rsidRPr="00D1384A" w:rsidRDefault="00D1384A" w:rsidP="00D1384A">
            <w:pPr>
              <w:tabs>
                <w:tab w:val="left" w:pos="34"/>
              </w:tabs>
              <w:overflowPunct w:val="0"/>
              <w:autoSpaceDE w:val="0"/>
              <w:autoSpaceDN w:val="0"/>
              <w:adjustRightInd w:val="0"/>
              <w:spacing w:before="120" w:after="120" w:line="240" w:lineRule="auto"/>
              <w:ind w:left="0" w:firstLine="0"/>
              <w:rPr>
                <w:rFonts w:eastAsia="Trebuchet MS"/>
                <w:color w:val="auto"/>
                <w:szCs w:val="24"/>
                <w:lang w:eastAsia="en-US"/>
              </w:rPr>
            </w:pPr>
            <w:r w:rsidRPr="00D1384A">
              <w:rPr>
                <w:rFonts w:eastAsia="Trebuchet MS"/>
                <w:color w:val="auto"/>
                <w:szCs w:val="24"/>
                <w:lang w:eastAsia="en-US"/>
              </w:rPr>
              <w:t>a list provided by the Supplier of all Supplier Personnel whose will transfer under the Employment Regulations on the Service Transfer Date;</w:t>
            </w:r>
          </w:p>
        </w:tc>
      </w:tr>
      <w:tr w:rsidR="00D1384A" w:rsidRPr="00D1384A" w14:paraId="1BAFC71E" w14:textId="77777777" w:rsidTr="00D1384A">
        <w:trPr>
          <w:cantSplit/>
        </w:trPr>
        <w:tc>
          <w:tcPr>
            <w:tcW w:w="2943" w:type="dxa"/>
            <w:hideMark/>
          </w:tcPr>
          <w:p w14:paraId="2671B8D8" w14:textId="77777777" w:rsidR="00D1384A" w:rsidRPr="00D1384A" w:rsidRDefault="00D1384A" w:rsidP="00D1384A">
            <w:pPr>
              <w:overflowPunct w:val="0"/>
              <w:autoSpaceDE w:val="0"/>
              <w:autoSpaceDN w:val="0"/>
              <w:adjustRightInd w:val="0"/>
              <w:spacing w:before="120" w:after="120" w:line="240" w:lineRule="auto"/>
              <w:ind w:left="709" w:firstLine="0"/>
              <w:rPr>
                <w:rFonts w:eastAsia="STZhongsong"/>
                <w:b/>
                <w:szCs w:val="24"/>
                <w:lang w:eastAsia="zh-CN"/>
              </w:rPr>
            </w:pPr>
            <w:r w:rsidRPr="00D1384A">
              <w:rPr>
                <w:rFonts w:eastAsia="STZhongsong"/>
                <w:b/>
                <w:szCs w:val="24"/>
                <w:lang w:eastAsia="zh-CN"/>
              </w:rPr>
              <w:t>"Supplier's Provisional Supplier Personnel List"</w:t>
            </w:r>
          </w:p>
        </w:tc>
        <w:tc>
          <w:tcPr>
            <w:tcW w:w="6299" w:type="dxa"/>
            <w:hideMark/>
          </w:tcPr>
          <w:p w14:paraId="73CD07C3" w14:textId="77777777" w:rsidR="00D1384A" w:rsidRPr="00D1384A" w:rsidRDefault="00D1384A" w:rsidP="00D1384A">
            <w:pPr>
              <w:overflowPunct w:val="0"/>
              <w:autoSpaceDE w:val="0"/>
              <w:autoSpaceDN w:val="0"/>
              <w:adjustRightInd w:val="0"/>
              <w:spacing w:before="120" w:after="120" w:line="240" w:lineRule="auto"/>
              <w:ind w:left="34" w:firstLine="0"/>
              <w:rPr>
                <w:rFonts w:eastAsia="Trebuchet MS"/>
                <w:color w:val="auto"/>
                <w:szCs w:val="24"/>
                <w:lang w:eastAsia="en-US"/>
              </w:rPr>
            </w:pPr>
            <w:r w:rsidRPr="00D1384A">
              <w:rPr>
                <w:rFonts w:eastAsia="Trebuchet MS"/>
                <w:color w:val="auto"/>
                <w:szCs w:val="24"/>
                <w:lang w:eastAsia="en-US"/>
              </w:rPr>
              <w:t xml:space="preserve">a list prepared and updated by the Supplier of all Supplier Personnel who are at the date of the </w:t>
            </w:r>
            <w:proofErr w:type="gramStart"/>
            <w:r w:rsidRPr="00D1384A">
              <w:rPr>
                <w:rFonts w:eastAsia="Trebuchet MS"/>
                <w:color w:val="auto"/>
                <w:szCs w:val="24"/>
                <w:lang w:eastAsia="en-US"/>
              </w:rPr>
              <w:t>list  wholly</w:t>
            </w:r>
            <w:proofErr w:type="gramEnd"/>
            <w:r w:rsidRPr="00D1384A">
              <w:rPr>
                <w:rFonts w:eastAsia="Trebuchet MS"/>
                <w:color w:val="auto"/>
                <w:szCs w:val="24"/>
                <w:lang w:eastAsia="en-US"/>
              </w:rPr>
              <w:t xml:space="preserve"> or mainly engaged in or assigned to the provision of the Services or any relevant part of the Services which it is envisaged as at the date of such list will no longer be provided by the Supplier;</w:t>
            </w:r>
          </w:p>
        </w:tc>
      </w:tr>
      <w:tr w:rsidR="00D1384A" w:rsidRPr="00D1384A" w14:paraId="115646E3" w14:textId="77777777" w:rsidTr="00D1384A">
        <w:trPr>
          <w:cantSplit/>
        </w:trPr>
        <w:tc>
          <w:tcPr>
            <w:tcW w:w="2943" w:type="dxa"/>
            <w:hideMark/>
          </w:tcPr>
          <w:p w14:paraId="4176865E" w14:textId="77777777" w:rsidR="00D1384A" w:rsidRPr="00D1384A" w:rsidRDefault="00D1384A" w:rsidP="00D1384A">
            <w:pPr>
              <w:keepNext/>
              <w:overflowPunct w:val="0"/>
              <w:autoSpaceDE w:val="0"/>
              <w:autoSpaceDN w:val="0"/>
              <w:adjustRightInd w:val="0"/>
              <w:spacing w:before="120" w:after="120" w:line="240" w:lineRule="auto"/>
              <w:ind w:left="709" w:firstLine="0"/>
              <w:rPr>
                <w:rFonts w:eastAsia="STZhongsong"/>
                <w:b/>
                <w:szCs w:val="24"/>
                <w:lang w:eastAsia="zh-CN"/>
              </w:rPr>
            </w:pPr>
            <w:r w:rsidRPr="00D1384A">
              <w:rPr>
                <w:rFonts w:eastAsia="STZhongsong"/>
                <w:b/>
                <w:bCs/>
                <w:szCs w:val="24"/>
                <w:lang w:eastAsia="zh-CN"/>
              </w:rPr>
              <w:t>"Staffing Information"</w:t>
            </w:r>
          </w:p>
        </w:tc>
        <w:tc>
          <w:tcPr>
            <w:tcW w:w="6299" w:type="dxa"/>
            <w:hideMark/>
          </w:tcPr>
          <w:p w14:paraId="7B0D8E06" w14:textId="77777777" w:rsidR="00D1384A" w:rsidRPr="00D1384A" w:rsidRDefault="00D1384A" w:rsidP="00D1384A">
            <w:pPr>
              <w:keepNext/>
              <w:overflowPunct w:val="0"/>
              <w:autoSpaceDE w:val="0"/>
              <w:autoSpaceDN w:val="0"/>
              <w:adjustRightInd w:val="0"/>
              <w:spacing w:before="120" w:after="120" w:line="240" w:lineRule="auto"/>
              <w:ind w:left="0" w:firstLine="0"/>
              <w:rPr>
                <w:rFonts w:eastAsia="STZhongsong"/>
                <w:szCs w:val="24"/>
                <w:lang w:eastAsia="zh-CN"/>
              </w:rPr>
            </w:pPr>
            <w:r w:rsidRPr="00D1384A">
              <w:rPr>
                <w:rFonts w:eastAsia="STZhongsong"/>
                <w:szCs w:val="24"/>
                <w:lang w:eastAsia="zh-CN"/>
              </w:rPr>
              <w:t>in relation to all persons identified on the Supplier's Provisional Supplier Personnel List or Supplier's Final Supplier Personnel List, as the case may be, such information as the Buyer may reasonably request (subject to all applicable provisions of the Data Protection Laws), but including in an anonymised format:</w:t>
            </w:r>
          </w:p>
          <w:p w14:paraId="520E8021" w14:textId="77777777" w:rsidR="00D1384A" w:rsidRPr="00D1384A" w:rsidRDefault="00D1384A" w:rsidP="00D1384A">
            <w:pPr>
              <w:keepNext/>
              <w:overflowPunct w:val="0"/>
              <w:autoSpaceDE w:val="0"/>
              <w:autoSpaceDN w:val="0"/>
              <w:adjustRightInd w:val="0"/>
              <w:spacing w:before="120" w:after="120" w:line="240" w:lineRule="auto"/>
              <w:ind w:left="720" w:hanging="720"/>
              <w:rPr>
                <w:rFonts w:eastAsia="STZhongsong"/>
                <w:szCs w:val="24"/>
                <w:lang w:eastAsia="zh-CN"/>
              </w:rPr>
            </w:pPr>
            <w:r w:rsidRPr="00D1384A">
              <w:rPr>
                <w:rFonts w:eastAsia="STZhongsong"/>
                <w:szCs w:val="24"/>
                <w:lang w:eastAsia="zh-CN"/>
              </w:rPr>
              <w:t>(a)</w:t>
            </w:r>
            <w:r w:rsidRPr="00D1384A">
              <w:rPr>
                <w:rFonts w:eastAsia="STZhongsong"/>
                <w:szCs w:val="24"/>
                <w:lang w:eastAsia="zh-CN"/>
              </w:rPr>
              <w:tab/>
              <w:t xml:space="preserve">their ages, dates of commencement of employment or engagement, </w:t>
            </w:r>
            <w:proofErr w:type="gramStart"/>
            <w:r w:rsidRPr="00D1384A">
              <w:rPr>
                <w:rFonts w:eastAsia="STZhongsong"/>
                <w:szCs w:val="24"/>
                <w:lang w:eastAsia="zh-CN"/>
              </w:rPr>
              <w:t>gender</w:t>
            </w:r>
            <w:proofErr w:type="gramEnd"/>
            <w:r w:rsidRPr="00D1384A">
              <w:rPr>
                <w:rFonts w:eastAsia="STZhongsong"/>
                <w:szCs w:val="24"/>
                <w:lang w:eastAsia="zh-CN"/>
              </w:rPr>
              <w:t xml:space="preserve"> and place of work;</w:t>
            </w:r>
          </w:p>
        </w:tc>
      </w:tr>
      <w:tr w:rsidR="00D1384A" w:rsidRPr="00D1384A" w14:paraId="2E29A95C" w14:textId="77777777" w:rsidTr="00D1384A">
        <w:trPr>
          <w:cantSplit/>
        </w:trPr>
        <w:tc>
          <w:tcPr>
            <w:tcW w:w="2943" w:type="dxa"/>
          </w:tcPr>
          <w:p w14:paraId="35EA1E39" w14:textId="77777777" w:rsidR="00D1384A" w:rsidRPr="00D1384A" w:rsidRDefault="00D1384A" w:rsidP="00D1384A">
            <w:pPr>
              <w:overflowPunct w:val="0"/>
              <w:autoSpaceDE w:val="0"/>
              <w:autoSpaceDN w:val="0"/>
              <w:adjustRightInd w:val="0"/>
              <w:spacing w:before="120" w:after="120" w:line="240" w:lineRule="auto"/>
              <w:ind w:left="709" w:firstLine="0"/>
              <w:rPr>
                <w:rFonts w:eastAsia="STZhongsong"/>
                <w:b/>
                <w:bCs/>
                <w:szCs w:val="24"/>
                <w:lang w:eastAsia="zh-CN"/>
              </w:rPr>
            </w:pPr>
          </w:p>
        </w:tc>
        <w:tc>
          <w:tcPr>
            <w:tcW w:w="6299" w:type="dxa"/>
            <w:hideMark/>
          </w:tcPr>
          <w:p w14:paraId="71964D8A" w14:textId="77777777" w:rsidR="00D1384A" w:rsidRPr="00D1384A" w:rsidRDefault="00D1384A" w:rsidP="00D1384A">
            <w:pPr>
              <w:overflowPunct w:val="0"/>
              <w:autoSpaceDE w:val="0"/>
              <w:autoSpaceDN w:val="0"/>
              <w:adjustRightInd w:val="0"/>
              <w:spacing w:before="120" w:after="120" w:line="240" w:lineRule="auto"/>
              <w:ind w:left="720" w:hanging="720"/>
              <w:rPr>
                <w:rFonts w:eastAsia="STZhongsong"/>
                <w:szCs w:val="24"/>
                <w:lang w:eastAsia="zh-CN"/>
              </w:rPr>
            </w:pPr>
            <w:r w:rsidRPr="00D1384A">
              <w:rPr>
                <w:rFonts w:eastAsia="STZhongsong"/>
                <w:szCs w:val="24"/>
                <w:lang w:eastAsia="zh-CN"/>
              </w:rPr>
              <w:t>(b)</w:t>
            </w:r>
            <w:r w:rsidRPr="00D1384A">
              <w:rPr>
                <w:rFonts w:eastAsia="STZhongsong"/>
                <w:szCs w:val="24"/>
                <w:lang w:eastAsia="zh-CN"/>
              </w:rPr>
              <w:tab/>
              <w:t>details of whether they are employed, self-employed contractors or consultants, agency workers or otherwise;</w:t>
            </w:r>
          </w:p>
        </w:tc>
      </w:tr>
      <w:tr w:rsidR="00D1384A" w:rsidRPr="00D1384A" w14:paraId="7133F988" w14:textId="77777777" w:rsidTr="00D1384A">
        <w:trPr>
          <w:cantSplit/>
        </w:trPr>
        <w:tc>
          <w:tcPr>
            <w:tcW w:w="2943" w:type="dxa"/>
          </w:tcPr>
          <w:p w14:paraId="0F52FC93" w14:textId="77777777" w:rsidR="00D1384A" w:rsidRPr="00D1384A" w:rsidRDefault="00D1384A" w:rsidP="00D1384A">
            <w:pPr>
              <w:overflowPunct w:val="0"/>
              <w:autoSpaceDE w:val="0"/>
              <w:autoSpaceDN w:val="0"/>
              <w:adjustRightInd w:val="0"/>
              <w:spacing w:before="120" w:after="120" w:line="240" w:lineRule="auto"/>
              <w:ind w:left="709" w:firstLine="0"/>
              <w:rPr>
                <w:rFonts w:eastAsia="STZhongsong"/>
                <w:b/>
                <w:bCs/>
                <w:szCs w:val="24"/>
                <w:lang w:eastAsia="zh-CN"/>
              </w:rPr>
            </w:pPr>
          </w:p>
        </w:tc>
        <w:tc>
          <w:tcPr>
            <w:tcW w:w="6299" w:type="dxa"/>
            <w:hideMark/>
          </w:tcPr>
          <w:p w14:paraId="7DB0582F" w14:textId="77777777" w:rsidR="00D1384A" w:rsidRPr="00D1384A" w:rsidRDefault="00D1384A" w:rsidP="00D1384A">
            <w:pPr>
              <w:overflowPunct w:val="0"/>
              <w:autoSpaceDE w:val="0"/>
              <w:autoSpaceDN w:val="0"/>
              <w:adjustRightInd w:val="0"/>
              <w:spacing w:before="120" w:after="120" w:line="240" w:lineRule="auto"/>
              <w:ind w:left="0" w:firstLine="0"/>
              <w:rPr>
                <w:rFonts w:eastAsia="STZhongsong"/>
                <w:szCs w:val="24"/>
                <w:lang w:eastAsia="zh-CN"/>
              </w:rPr>
            </w:pPr>
            <w:r w:rsidRPr="00D1384A">
              <w:rPr>
                <w:rFonts w:eastAsia="STZhongsong"/>
                <w:szCs w:val="24"/>
                <w:lang w:eastAsia="zh-CN"/>
              </w:rPr>
              <w:t>(c)</w:t>
            </w:r>
            <w:r w:rsidRPr="00D1384A">
              <w:rPr>
                <w:rFonts w:eastAsia="STZhongsong"/>
                <w:szCs w:val="24"/>
                <w:lang w:eastAsia="zh-CN"/>
              </w:rPr>
              <w:tab/>
              <w:t>the identity of the employer or relevant contracting Party;</w:t>
            </w:r>
          </w:p>
        </w:tc>
      </w:tr>
      <w:tr w:rsidR="00D1384A" w:rsidRPr="00D1384A" w14:paraId="77CE5376" w14:textId="77777777" w:rsidTr="00D1384A">
        <w:trPr>
          <w:cantSplit/>
        </w:trPr>
        <w:tc>
          <w:tcPr>
            <w:tcW w:w="2943" w:type="dxa"/>
          </w:tcPr>
          <w:p w14:paraId="71F8DD59" w14:textId="77777777" w:rsidR="00D1384A" w:rsidRPr="00D1384A" w:rsidRDefault="00D1384A" w:rsidP="00D1384A">
            <w:pPr>
              <w:overflowPunct w:val="0"/>
              <w:autoSpaceDE w:val="0"/>
              <w:autoSpaceDN w:val="0"/>
              <w:adjustRightInd w:val="0"/>
              <w:spacing w:before="120" w:after="120" w:line="240" w:lineRule="auto"/>
              <w:ind w:left="709" w:firstLine="0"/>
              <w:rPr>
                <w:rFonts w:eastAsia="STZhongsong"/>
                <w:b/>
                <w:bCs/>
                <w:szCs w:val="24"/>
                <w:lang w:eastAsia="zh-CN"/>
              </w:rPr>
            </w:pPr>
          </w:p>
        </w:tc>
        <w:tc>
          <w:tcPr>
            <w:tcW w:w="6299" w:type="dxa"/>
            <w:hideMark/>
          </w:tcPr>
          <w:p w14:paraId="7350A4C7" w14:textId="77777777" w:rsidR="00D1384A" w:rsidRPr="00D1384A" w:rsidRDefault="00D1384A" w:rsidP="00D1384A">
            <w:pPr>
              <w:overflowPunct w:val="0"/>
              <w:autoSpaceDE w:val="0"/>
              <w:autoSpaceDN w:val="0"/>
              <w:adjustRightInd w:val="0"/>
              <w:spacing w:before="120" w:after="120" w:line="240" w:lineRule="auto"/>
              <w:ind w:left="720" w:hanging="720"/>
              <w:rPr>
                <w:rFonts w:eastAsia="STZhongsong"/>
                <w:szCs w:val="24"/>
                <w:lang w:eastAsia="zh-CN"/>
              </w:rPr>
            </w:pPr>
            <w:r w:rsidRPr="00D1384A">
              <w:rPr>
                <w:rFonts w:eastAsia="STZhongsong"/>
                <w:szCs w:val="24"/>
                <w:lang w:eastAsia="zh-CN"/>
              </w:rPr>
              <w:t>(d)</w:t>
            </w:r>
            <w:r w:rsidRPr="00D1384A">
              <w:rPr>
                <w:rFonts w:eastAsia="STZhongsong"/>
                <w:szCs w:val="24"/>
                <w:lang w:eastAsia="zh-CN"/>
              </w:rPr>
              <w:tab/>
              <w:t>their relevant contractual notice periods and any other terms relating to termination of employment, including redundancy procedures, and redundancy payments;</w:t>
            </w:r>
          </w:p>
        </w:tc>
      </w:tr>
      <w:tr w:rsidR="00D1384A" w:rsidRPr="00D1384A" w14:paraId="04872A58" w14:textId="77777777" w:rsidTr="00D1384A">
        <w:trPr>
          <w:cantSplit/>
        </w:trPr>
        <w:tc>
          <w:tcPr>
            <w:tcW w:w="2943" w:type="dxa"/>
          </w:tcPr>
          <w:p w14:paraId="4164C8BC" w14:textId="77777777" w:rsidR="00D1384A" w:rsidRPr="00D1384A" w:rsidRDefault="00D1384A" w:rsidP="00D1384A">
            <w:pPr>
              <w:overflowPunct w:val="0"/>
              <w:autoSpaceDE w:val="0"/>
              <w:autoSpaceDN w:val="0"/>
              <w:adjustRightInd w:val="0"/>
              <w:spacing w:before="120" w:after="120" w:line="240" w:lineRule="auto"/>
              <w:ind w:left="709" w:firstLine="0"/>
              <w:rPr>
                <w:rFonts w:eastAsia="STZhongsong"/>
                <w:b/>
                <w:bCs/>
                <w:szCs w:val="24"/>
                <w:lang w:eastAsia="zh-CN"/>
              </w:rPr>
            </w:pPr>
          </w:p>
        </w:tc>
        <w:tc>
          <w:tcPr>
            <w:tcW w:w="6299" w:type="dxa"/>
            <w:hideMark/>
          </w:tcPr>
          <w:p w14:paraId="5275994E" w14:textId="77777777" w:rsidR="00D1384A" w:rsidRPr="00D1384A" w:rsidRDefault="00D1384A" w:rsidP="00D1384A">
            <w:pPr>
              <w:overflowPunct w:val="0"/>
              <w:autoSpaceDE w:val="0"/>
              <w:autoSpaceDN w:val="0"/>
              <w:adjustRightInd w:val="0"/>
              <w:spacing w:before="120" w:after="120" w:line="240" w:lineRule="auto"/>
              <w:ind w:left="720" w:hanging="720"/>
              <w:rPr>
                <w:rFonts w:eastAsia="STZhongsong"/>
                <w:szCs w:val="24"/>
                <w:lang w:eastAsia="zh-CN"/>
              </w:rPr>
            </w:pPr>
            <w:r w:rsidRPr="00D1384A">
              <w:rPr>
                <w:rFonts w:eastAsia="STZhongsong"/>
                <w:szCs w:val="24"/>
                <w:lang w:eastAsia="zh-CN"/>
              </w:rPr>
              <w:t>(e)</w:t>
            </w:r>
            <w:r w:rsidRPr="00D1384A">
              <w:rPr>
                <w:rFonts w:eastAsia="STZhongsong"/>
                <w:szCs w:val="24"/>
                <w:lang w:eastAsia="zh-CN"/>
              </w:rPr>
              <w:tab/>
              <w:t xml:space="preserve">their wages, salaries, bonuses and </w:t>
            </w:r>
            <w:proofErr w:type="gramStart"/>
            <w:r w:rsidRPr="00D1384A">
              <w:rPr>
                <w:rFonts w:eastAsia="STZhongsong"/>
                <w:szCs w:val="24"/>
                <w:lang w:eastAsia="zh-CN"/>
              </w:rPr>
              <w:t>profit sharing</w:t>
            </w:r>
            <w:proofErr w:type="gramEnd"/>
            <w:r w:rsidRPr="00D1384A">
              <w:rPr>
                <w:rFonts w:eastAsia="STZhongsong"/>
                <w:szCs w:val="24"/>
                <w:lang w:eastAsia="zh-CN"/>
              </w:rPr>
              <w:t xml:space="preserve"> arrangements as applicable;</w:t>
            </w:r>
          </w:p>
        </w:tc>
      </w:tr>
      <w:tr w:rsidR="00D1384A" w:rsidRPr="00D1384A" w14:paraId="36ADADB1" w14:textId="77777777" w:rsidTr="00D1384A">
        <w:trPr>
          <w:cantSplit/>
        </w:trPr>
        <w:tc>
          <w:tcPr>
            <w:tcW w:w="2943" w:type="dxa"/>
          </w:tcPr>
          <w:p w14:paraId="50701FC0" w14:textId="77777777" w:rsidR="00D1384A" w:rsidRPr="00D1384A" w:rsidRDefault="00D1384A" w:rsidP="00D1384A">
            <w:pPr>
              <w:overflowPunct w:val="0"/>
              <w:autoSpaceDE w:val="0"/>
              <w:autoSpaceDN w:val="0"/>
              <w:adjustRightInd w:val="0"/>
              <w:spacing w:before="120" w:after="120" w:line="240" w:lineRule="auto"/>
              <w:ind w:left="709" w:firstLine="0"/>
              <w:rPr>
                <w:rFonts w:eastAsia="STZhongsong"/>
                <w:b/>
                <w:bCs/>
                <w:szCs w:val="24"/>
                <w:lang w:eastAsia="zh-CN"/>
              </w:rPr>
            </w:pPr>
          </w:p>
        </w:tc>
        <w:tc>
          <w:tcPr>
            <w:tcW w:w="6299" w:type="dxa"/>
            <w:hideMark/>
          </w:tcPr>
          <w:p w14:paraId="787EE1E9" w14:textId="77777777" w:rsidR="00D1384A" w:rsidRPr="00D1384A" w:rsidRDefault="00D1384A" w:rsidP="00D1384A">
            <w:pPr>
              <w:overflowPunct w:val="0"/>
              <w:autoSpaceDE w:val="0"/>
              <w:autoSpaceDN w:val="0"/>
              <w:adjustRightInd w:val="0"/>
              <w:spacing w:before="120" w:after="120" w:line="240" w:lineRule="auto"/>
              <w:ind w:left="720" w:hanging="720"/>
              <w:rPr>
                <w:rFonts w:eastAsia="STZhongsong"/>
                <w:szCs w:val="24"/>
                <w:lang w:eastAsia="zh-CN"/>
              </w:rPr>
            </w:pPr>
            <w:r w:rsidRPr="00D1384A">
              <w:rPr>
                <w:rFonts w:eastAsia="STZhongsong"/>
                <w:szCs w:val="24"/>
                <w:lang w:eastAsia="zh-CN"/>
              </w:rPr>
              <w:t>(f)</w:t>
            </w:r>
            <w:r w:rsidRPr="00D1384A">
              <w:rPr>
                <w:rFonts w:eastAsia="STZhongsong"/>
                <w:szCs w:val="24"/>
                <w:lang w:eastAsia="zh-CN"/>
              </w:rPr>
              <w:tab/>
              <w:t xml:space="preserve">details of other employment-related benefits, including (without limitation) medical insurance, life assurance, </w:t>
            </w:r>
            <w:proofErr w:type="gramStart"/>
            <w:r w:rsidRPr="00D1384A">
              <w:rPr>
                <w:rFonts w:eastAsia="STZhongsong"/>
                <w:szCs w:val="24"/>
                <w:lang w:eastAsia="zh-CN"/>
              </w:rPr>
              <w:t>pension</w:t>
            </w:r>
            <w:proofErr w:type="gramEnd"/>
            <w:r w:rsidRPr="00D1384A">
              <w:rPr>
                <w:rFonts w:eastAsia="STZhongsong"/>
                <w:szCs w:val="24"/>
                <w:lang w:eastAsia="zh-CN"/>
              </w:rPr>
              <w:t xml:space="preserve"> or other retirement benefit schemes, share option schemes and company car schedules applicable to them;</w:t>
            </w:r>
          </w:p>
        </w:tc>
      </w:tr>
      <w:tr w:rsidR="00D1384A" w:rsidRPr="00D1384A" w14:paraId="0614E48C" w14:textId="77777777" w:rsidTr="00D1384A">
        <w:trPr>
          <w:cantSplit/>
        </w:trPr>
        <w:tc>
          <w:tcPr>
            <w:tcW w:w="2943" w:type="dxa"/>
          </w:tcPr>
          <w:p w14:paraId="3FED377E" w14:textId="77777777" w:rsidR="00D1384A" w:rsidRPr="00D1384A" w:rsidRDefault="00D1384A" w:rsidP="00D1384A">
            <w:pPr>
              <w:overflowPunct w:val="0"/>
              <w:autoSpaceDE w:val="0"/>
              <w:autoSpaceDN w:val="0"/>
              <w:adjustRightInd w:val="0"/>
              <w:spacing w:before="120" w:after="120" w:line="240" w:lineRule="auto"/>
              <w:ind w:left="709" w:firstLine="0"/>
              <w:rPr>
                <w:rFonts w:eastAsia="STZhongsong"/>
                <w:b/>
                <w:bCs/>
                <w:szCs w:val="24"/>
                <w:lang w:eastAsia="zh-CN"/>
              </w:rPr>
            </w:pPr>
          </w:p>
        </w:tc>
        <w:tc>
          <w:tcPr>
            <w:tcW w:w="6299" w:type="dxa"/>
            <w:hideMark/>
          </w:tcPr>
          <w:p w14:paraId="0A76AE99" w14:textId="77777777" w:rsidR="00D1384A" w:rsidRPr="00D1384A" w:rsidRDefault="00D1384A" w:rsidP="00D1384A">
            <w:pPr>
              <w:overflowPunct w:val="0"/>
              <w:autoSpaceDE w:val="0"/>
              <w:autoSpaceDN w:val="0"/>
              <w:adjustRightInd w:val="0"/>
              <w:spacing w:before="120" w:after="120" w:line="240" w:lineRule="auto"/>
              <w:ind w:left="720" w:hanging="720"/>
              <w:rPr>
                <w:rFonts w:eastAsia="STZhongsong"/>
                <w:szCs w:val="24"/>
                <w:lang w:eastAsia="zh-CN"/>
              </w:rPr>
            </w:pPr>
            <w:r w:rsidRPr="00D1384A">
              <w:rPr>
                <w:rFonts w:eastAsia="STZhongsong"/>
                <w:szCs w:val="24"/>
                <w:lang w:eastAsia="zh-CN"/>
              </w:rPr>
              <w:t>(g)</w:t>
            </w:r>
            <w:r w:rsidRPr="00D1384A">
              <w:rPr>
                <w:rFonts w:eastAsia="STZhongsong"/>
                <w:szCs w:val="24"/>
                <w:lang w:eastAsia="zh-CN"/>
              </w:rPr>
              <w:tab/>
              <w:t xml:space="preserve">any outstanding or potential contractual, </w:t>
            </w:r>
            <w:proofErr w:type="gramStart"/>
            <w:r w:rsidRPr="00D1384A">
              <w:rPr>
                <w:rFonts w:eastAsia="STZhongsong"/>
                <w:szCs w:val="24"/>
                <w:lang w:eastAsia="zh-CN"/>
              </w:rPr>
              <w:t>statutory</w:t>
            </w:r>
            <w:proofErr w:type="gramEnd"/>
            <w:r w:rsidRPr="00D1384A">
              <w:rPr>
                <w:rFonts w:eastAsia="STZhongsong"/>
                <w:szCs w:val="24"/>
                <w:lang w:eastAsia="zh-CN"/>
              </w:rPr>
              <w:t xml:space="preserve"> or other liabilities in respect of such individuals (including in respect of personal injury claims);</w:t>
            </w:r>
          </w:p>
        </w:tc>
      </w:tr>
      <w:tr w:rsidR="00D1384A" w:rsidRPr="00D1384A" w14:paraId="039E8B65" w14:textId="77777777" w:rsidTr="00D1384A">
        <w:trPr>
          <w:cantSplit/>
        </w:trPr>
        <w:tc>
          <w:tcPr>
            <w:tcW w:w="2943" w:type="dxa"/>
          </w:tcPr>
          <w:p w14:paraId="6A9094D7" w14:textId="77777777" w:rsidR="00D1384A" w:rsidRPr="00D1384A" w:rsidRDefault="00D1384A" w:rsidP="00D1384A">
            <w:pPr>
              <w:overflowPunct w:val="0"/>
              <w:autoSpaceDE w:val="0"/>
              <w:autoSpaceDN w:val="0"/>
              <w:adjustRightInd w:val="0"/>
              <w:spacing w:before="120" w:after="120" w:line="240" w:lineRule="auto"/>
              <w:ind w:left="709" w:firstLine="0"/>
              <w:rPr>
                <w:rFonts w:eastAsia="STZhongsong"/>
                <w:b/>
                <w:bCs/>
                <w:szCs w:val="24"/>
                <w:lang w:eastAsia="zh-CN"/>
              </w:rPr>
            </w:pPr>
          </w:p>
        </w:tc>
        <w:tc>
          <w:tcPr>
            <w:tcW w:w="6299" w:type="dxa"/>
            <w:hideMark/>
          </w:tcPr>
          <w:p w14:paraId="47AAEEF8" w14:textId="77777777" w:rsidR="00D1384A" w:rsidRPr="00D1384A" w:rsidRDefault="00D1384A" w:rsidP="00D1384A">
            <w:pPr>
              <w:overflowPunct w:val="0"/>
              <w:autoSpaceDE w:val="0"/>
              <w:autoSpaceDN w:val="0"/>
              <w:adjustRightInd w:val="0"/>
              <w:spacing w:before="120" w:after="120" w:line="240" w:lineRule="auto"/>
              <w:ind w:left="720" w:hanging="720"/>
              <w:rPr>
                <w:rFonts w:eastAsia="STZhongsong"/>
                <w:szCs w:val="24"/>
                <w:lang w:eastAsia="zh-CN"/>
              </w:rPr>
            </w:pPr>
            <w:r w:rsidRPr="00D1384A">
              <w:rPr>
                <w:rFonts w:eastAsia="STZhongsong"/>
                <w:szCs w:val="24"/>
                <w:lang w:eastAsia="zh-CN"/>
              </w:rPr>
              <w:t>(h)</w:t>
            </w:r>
            <w:r w:rsidRPr="00D1384A">
              <w:rPr>
                <w:rFonts w:eastAsia="STZhongsong"/>
                <w:szCs w:val="24"/>
                <w:lang w:eastAsia="zh-CN"/>
              </w:rPr>
              <w:tab/>
              <w:t xml:space="preserve">details of any such individuals on long term sickness absence, parental leave, maternity leave or other authorised </w:t>
            </w:r>
            <w:proofErr w:type="gramStart"/>
            <w:r w:rsidRPr="00D1384A">
              <w:rPr>
                <w:rFonts w:eastAsia="STZhongsong"/>
                <w:szCs w:val="24"/>
                <w:lang w:eastAsia="zh-CN"/>
              </w:rPr>
              <w:t>long term</w:t>
            </w:r>
            <w:proofErr w:type="gramEnd"/>
            <w:r w:rsidRPr="00D1384A">
              <w:rPr>
                <w:rFonts w:eastAsia="STZhongsong"/>
                <w:szCs w:val="24"/>
                <w:lang w:eastAsia="zh-CN"/>
              </w:rPr>
              <w:t xml:space="preserve"> absence; </w:t>
            </w:r>
          </w:p>
        </w:tc>
      </w:tr>
      <w:tr w:rsidR="00D1384A" w:rsidRPr="00D1384A" w14:paraId="6BFA54A9" w14:textId="77777777" w:rsidTr="00D1384A">
        <w:trPr>
          <w:cantSplit/>
        </w:trPr>
        <w:tc>
          <w:tcPr>
            <w:tcW w:w="2943" w:type="dxa"/>
          </w:tcPr>
          <w:p w14:paraId="7456595C" w14:textId="77777777" w:rsidR="00D1384A" w:rsidRPr="00D1384A" w:rsidRDefault="00D1384A" w:rsidP="00D1384A">
            <w:pPr>
              <w:overflowPunct w:val="0"/>
              <w:autoSpaceDE w:val="0"/>
              <w:autoSpaceDN w:val="0"/>
              <w:adjustRightInd w:val="0"/>
              <w:spacing w:before="120" w:after="120" w:line="240" w:lineRule="auto"/>
              <w:ind w:left="709" w:firstLine="0"/>
              <w:rPr>
                <w:rFonts w:eastAsia="STZhongsong"/>
                <w:b/>
                <w:bCs/>
                <w:szCs w:val="24"/>
                <w:lang w:eastAsia="zh-CN"/>
              </w:rPr>
            </w:pPr>
          </w:p>
        </w:tc>
        <w:tc>
          <w:tcPr>
            <w:tcW w:w="6299" w:type="dxa"/>
            <w:hideMark/>
          </w:tcPr>
          <w:p w14:paraId="2FAF1D0D" w14:textId="77777777" w:rsidR="00D1384A" w:rsidRPr="00D1384A" w:rsidRDefault="00D1384A" w:rsidP="00D1384A">
            <w:pPr>
              <w:overflowPunct w:val="0"/>
              <w:autoSpaceDE w:val="0"/>
              <w:autoSpaceDN w:val="0"/>
              <w:adjustRightInd w:val="0"/>
              <w:spacing w:before="120" w:after="120" w:line="240" w:lineRule="auto"/>
              <w:ind w:left="720" w:hanging="720"/>
              <w:rPr>
                <w:rFonts w:eastAsia="STZhongsong"/>
                <w:szCs w:val="24"/>
                <w:lang w:eastAsia="zh-CN"/>
              </w:rPr>
            </w:pPr>
            <w:r w:rsidRPr="00D1384A">
              <w:rPr>
                <w:rFonts w:eastAsia="STZhongsong"/>
                <w:szCs w:val="24"/>
                <w:lang w:eastAsia="zh-CN"/>
              </w:rPr>
              <w:t>(i)</w:t>
            </w:r>
            <w:r w:rsidRPr="00D1384A">
              <w:rPr>
                <w:rFonts w:eastAsia="STZhongsong"/>
                <w:szCs w:val="24"/>
                <w:lang w:eastAsia="zh-CN"/>
              </w:rPr>
              <w:tab/>
              <w:t>copies of all relevant documents and materials relating to such information, including copies of relevant contracts of employment (or relevant standard contracts if applied generally in respect of such employees); and</w:t>
            </w:r>
          </w:p>
        </w:tc>
      </w:tr>
      <w:tr w:rsidR="00D1384A" w:rsidRPr="00D1384A" w14:paraId="230B64CC" w14:textId="77777777" w:rsidTr="00D1384A">
        <w:trPr>
          <w:cantSplit/>
        </w:trPr>
        <w:tc>
          <w:tcPr>
            <w:tcW w:w="2943" w:type="dxa"/>
          </w:tcPr>
          <w:p w14:paraId="7D8EC888" w14:textId="77777777" w:rsidR="00D1384A" w:rsidRPr="00D1384A" w:rsidRDefault="00D1384A" w:rsidP="00D1384A">
            <w:pPr>
              <w:overflowPunct w:val="0"/>
              <w:autoSpaceDE w:val="0"/>
              <w:autoSpaceDN w:val="0"/>
              <w:adjustRightInd w:val="0"/>
              <w:spacing w:before="120" w:after="120" w:line="240" w:lineRule="auto"/>
              <w:ind w:left="709" w:firstLine="0"/>
              <w:rPr>
                <w:rFonts w:eastAsia="STZhongsong"/>
                <w:b/>
                <w:bCs/>
                <w:szCs w:val="24"/>
                <w:lang w:eastAsia="zh-CN"/>
              </w:rPr>
            </w:pPr>
          </w:p>
        </w:tc>
        <w:tc>
          <w:tcPr>
            <w:tcW w:w="6299" w:type="dxa"/>
            <w:hideMark/>
          </w:tcPr>
          <w:p w14:paraId="69B01465" w14:textId="77777777" w:rsidR="00D1384A" w:rsidRPr="00D1384A" w:rsidRDefault="00D1384A" w:rsidP="00D1384A">
            <w:pPr>
              <w:overflowPunct w:val="0"/>
              <w:autoSpaceDE w:val="0"/>
              <w:autoSpaceDN w:val="0"/>
              <w:adjustRightInd w:val="0"/>
              <w:spacing w:before="120" w:after="120" w:line="240" w:lineRule="auto"/>
              <w:ind w:left="720" w:hanging="720"/>
              <w:rPr>
                <w:rFonts w:eastAsia="STZhongsong"/>
                <w:szCs w:val="24"/>
                <w:lang w:eastAsia="zh-CN"/>
              </w:rPr>
            </w:pPr>
            <w:r w:rsidRPr="00D1384A">
              <w:rPr>
                <w:rFonts w:eastAsia="STZhongsong"/>
                <w:szCs w:val="24"/>
                <w:lang w:eastAsia="zh-CN"/>
              </w:rPr>
              <w:t>(j)</w:t>
            </w:r>
            <w:r w:rsidRPr="00D1384A">
              <w:rPr>
                <w:rFonts w:eastAsia="STZhongsong"/>
                <w:szCs w:val="24"/>
                <w:lang w:eastAsia="zh-CN"/>
              </w:rPr>
              <w:tab/>
              <w:t>any other "employee liability information" as such term is defined in regulation 11 of the Employment Regulations;</w:t>
            </w:r>
          </w:p>
        </w:tc>
      </w:tr>
      <w:tr w:rsidR="00D1384A" w:rsidRPr="00D1384A" w14:paraId="1C2F6066" w14:textId="77777777" w:rsidTr="00D1384A">
        <w:trPr>
          <w:cantSplit/>
        </w:trPr>
        <w:tc>
          <w:tcPr>
            <w:tcW w:w="2943" w:type="dxa"/>
            <w:hideMark/>
          </w:tcPr>
          <w:p w14:paraId="0726B47D" w14:textId="77777777" w:rsidR="00D1384A" w:rsidRPr="00D1384A" w:rsidRDefault="00D1384A" w:rsidP="00D1384A">
            <w:pPr>
              <w:overflowPunct w:val="0"/>
              <w:autoSpaceDE w:val="0"/>
              <w:autoSpaceDN w:val="0"/>
              <w:adjustRightInd w:val="0"/>
              <w:spacing w:before="120" w:after="120" w:line="240" w:lineRule="auto"/>
              <w:ind w:left="709" w:firstLine="0"/>
              <w:rPr>
                <w:rFonts w:eastAsia="STZhongsong"/>
                <w:b/>
                <w:bCs/>
                <w:szCs w:val="24"/>
                <w:lang w:eastAsia="zh-CN"/>
              </w:rPr>
            </w:pPr>
            <w:r w:rsidRPr="00D1384A">
              <w:rPr>
                <w:rFonts w:eastAsia="STZhongsong"/>
                <w:b/>
                <w:bCs/>
                <w:szCs w:val="24"/>
                <w:lang w:eastAsia="zh-CN"/>
              </w:rPr>
              <w:t>"Term"</w:t>
            </w:r>
          </w:p>
        </w:tc>
        <w:tc>
          <w:tcPr>
            <w:tcW w:w="6299" w:type="dxa"/>
            <w:hideMark/>
          </w:tcPr>
          <w:p w14:paraId="72E6D2BC" w14:textId="77777777" w:rsidR="00D1384A" w:rsidRPr="00D1384A" w:rsidRDefault="00D1384A" w:rsidP="00D1384A">
            <w:pPr>
              <w:overflowPunct w:val="0"/>
              <w:autoSpaceDE w:val="0"/>
              <w:autoSpaceDN w:val="0"/>
              <w:adjustRightInd w:val="0"/>
              <w:spacing w:before="120" w:after="120" w:line="240" w:lineRule="auto"/>
              <w:ind w:left="0" w:firstLine="0"/>
              <w:rPr>
                <w:rFonts w:eastAsia="STZhongsong"/>
                <w:szCs w:val="24"/>
                <w:lang w:eastAsia="zh-CN"/>
              </w:rPr>
            </w:pPr>
            <w:r w:rsidRPr="00D1384A">
              <w:rPr>
                <w:rFonts w:eastAsia="STZhongsong"/>
                <w:szCs w:val="24"/>
                <w:lang w:eastAsia="zh-CN"/>
              </w:rPr>
              <w:t>the period commencing on the Start Date and ending on the expiry of the Initial Period or any Extension Period or on earlier termination of the relevant Contract;</w:t>
            </w:r>
          </w:p>
        </w:tc>
      </w:tr>
      <w:tr w:rsidR="00D1384A" w:rsidRPr="00D1384A" w14:paraId="563E2048" w14:textId="77777777" w:rsidTr="00D1384A">
        <w:trPr>
          <w:cantSplit/>
        </w:trPr>
        <w:tc>
          <w:tcPr>
            <w:tcW w:w="2943" w:type="dxa"/>
            <w:hideMark/>
          </w:tcPr>
          <w:p w14:paraId="6091E452" w14:textId="77777777" w:rsidR="00D1384A" w:rsidRPr="00D1384A" w:rsidRDefault="00D1384A" w:rsidP="00D1384A">
            <w:pPr>
              <w:overflowPunct w:val="0"/>
              <w:autoSpaceDE w:val="0"/>
              <w:autoSpaceDN w:val="0"/>
              <w:adjustRightInd w:val="0"/>
              <w:spacing w:before="120" w:after="120" w:line="240" w:lineRule="auto"/>
              <w:ind w:left="709" w:firstLine="0"/>
              <w:rPr>
                <w:rFonts w:eastAsia="STZhongsong"/>
                <w:b/>
                <w:szCs w:val="24"/>
                <w:lang w:eastAsia="zh-CN"/>
              </w:rPr>
            </w:pPr>
            <w:r w:rsidRPr="00D1384A">
              <w:rPr>
                <w:rFonts w:eastAsia="STZhongsong"/>
                <w:b/>
                <w:bCs/>
                <w:szCs w:val="24"/>
                <w:lang w:eastAsia="zh-CN"/>
              </w:rPr>
              <w:t>"</w:t>
            </w:r>
            <w:r w:rsidRPr="00D1384A">
              <w:rPr>
                <w:rFonts w:eastAsia="STZhongsong"/>
                <w:b/>
                <w:szCs w:val="24"/>
                <w:lang w:eastAsia="zh-CN"/>
              </w:rPr>
              <w:t>Transferring Buyer Employees</w:t>
            </w:r>
            <w:r w:rsidRPr="00D1384A">
              <w:rPr>
                <w:rFonts w:eastAsia="STZhongsong"/>
                <w:b/>
                <w:bCs/>
                <w:szCs w:val="24"/>
                <w:lang w:eastAsia="zh-CN"/>
              </w:rPr>
              <w:t>"</w:t>
            </w:r>
          </w:p>
        </w:tc>
        <w:tc>
          <w:tcPr>
            <w:tcW w:w="6299" w:type="dxa"/>
            <w:hideMark/>
          </w:tcPr>
          <w:p w14:paraId="57F111A1" w14:textId="77777777" w:rsidR="00D1384A" w:rsidRPr="00D1384A" w:rsidRDefault="00D1384A" w:rsidP="00D1384A">
            <w:pPr>
              <w:overflowPunct w:val="0"/>
              <w:autoSpaceDE w:val="0"/>
              <w:autoSpaceDN w:val="0"/>
              <w:adjustRightInd w:val="0"/>
              <w:spacing w:before="120" w:after="120" w:line="240" w:lineRule="auto"/>
              <w:ind w:left="0" w:firstLine="0"/>
              <w:rPr>
                <w:rFonts w:eastAsia="STZhongsong"/>
                <w:szCs w:val="24"/>
                <w:lang w:eastAsia="zh-CN"/>
              </w:rPr>
            </w:pPr>
            <w:r w:rsidRPr="00D1384A">
              <w:rPr>
                <w:rFonts w:eastAsia="STZhongsong"/>
                <w:szCs w:val="24"/>
                <w:lang w:eastAsia="zh-CN"/>
              </w:rPr>
              <w:t>those employees of the Buyer to whom the Employment Regulations will apply on the Relevant Transfer Date and whose names are provided to the Supplier on or prior to the Relevant Transfer Date;</w:t>
            </w:r>
          </w:p>
        </w:tc>
      </w:tr>
      <w:tr w:rsidR="00D1384A" w:rsidRPr="00D1384A" w14:paraId="38542D2E" w14:textId="77777777" w:rsidTr="00D1384A">
        <w:trPr>
          <w:cantSplit/>
        </w:trPr>
        <w:tc>
          <w:tcPr>
            <w:tcW w:w="2943" w:type="dxa"/>
            <w:hideMark/>
          </w:tcPr>
          <w:p w14:paraId="28695F59" w14:textId="77777777" w:rsidR="00D1384A" w:rsidRPr="00D1384A" w:rsidRDefault="00D1384A" w:rsidP="00D1384A">
            <w:pPr>
              <w:overflowPunct w:val="0"/>
              <w:autoSpaceDE w:val="0"/>
              <w:autoSpaceDN w:val="0"/>
              <w:adjustRightInd w:val="0"/>
              <w:spacing w:before="120" w:after="120" w:line="240" w:lineRule="auto"/>
              <w:ind w:left="709" w:firstLine="0"/>
              <w:rPr>
                <w:rFonts w:eastAsia="STZhongsong"/>
                <w:b/>
                <w:szCs w:val="24"/>
                <w:highlight w:val="green"/>
                <w:lang w:eastAsia="zh-CN"/>
              </w:rPr>
            </w:pPr>
            <w:r w:rsidRPr="00D1384A">
              <w:rPr>
                <w:rFonts w:eastAsia="STZhongsong"/>
                <w:b/>
                <w:bCs/>
                <w:szCs w:val="24"/>
                <w:lang w:eastAsia="zh-CN"/>
              </w:rPr>
              <w:t>"</w:t>
            </w:r>
            <w:r w:rsidRPr="00D1384A">
              <w:rPr>
                <w:rFonts w:eastAsia="STZhongsong"/>
                <w:b/>
                <w:szCs w:val="24"/>
                <w:lang w:eastAsia="zh-CN"/>
              </w:rPr>
              <w:t>Transferring Former Supplier Employees"</w:t>
            </w:r>
          </w:p>
        </w:tc>
        <w:tc>
          <w:tcPr>
            <w:tcW w:w="6299" w:type="dxa"/>
            <w:hideMark/>
          </w:tcPr>
          <w:p w14:paraId="6D7B901A" w14:textId="77777777" w:rsidR="00D1384A" w:rsidRPr="00D1384A" w:rsidRDefault="00D1384A" w:rsidP="00D1384A">
            <w:pPr>
              <w:overflowPunct w:val="0"/>
              <w:autoSpaceDE w:val="0"/>
              <w:autoSpaceDN w:val="0"/>
              <w:adjustRightInd w:val="0"/>
              <w:spacing w:before="120" w:after="120" w:line="240" w:lineRule="auto"/>
              <w:ind w:left="0" w:firstLine="0"/>
              <w:rPr>
                <w:rFonts w:eastAsia="STZhongsong"/>
                <w:szCs w:val="24"/>
                <w:highlight w:val="green"/>
                <w:lang w:eastAsia="zh-CN"/>
              </w:rPr>
            </w:pPr>
            <w:r w:rsidRPr="00D1384A">
              <w:rPr>
                <w:rFonts w:eastAsia="STZhongsong"/>
                <w:szCs w:val="24"/>
                <w:lang w:eastAsia="zh-CN"/>
              </w:rPr>
              <w:t>in relation to a Former Supplier, those employees of the Former Supplier to whom the Employment Regulations will apply on the Relevant Transfer Date and whose names are provided to the Supplier on or prior to the Relevant Transfer Date.</w:t>
            </w:r>
          </w:p>
        </w:tc>
      </w:tr>
    </w:tbl>
    <w:p w14:paraId="105621BE" w14:textId="77777777" w:rsidR="00D1384A" w:rsidRPr="00D1384A" w:rsidRDefault="00D1384A" w:rsidP="00D1384A">
      <w:pPr>
        <w:keepNext/>
        <w:tabs>
          <w:tab w:val="num" w:pos="720"/>
        </w:tabs>
        <w:autoSpaceDN w:val="0"/>
        <w:adjustRightInd w:val="0"/>
        <w:spacing w:before="120" w:after="240" w:line="240" w:lineRule="auto"/>
        <w:ind w:left="357" w:hanging="357"/>
        <w:outlineLvl w:val="0"/>
        <w:rPr>
          <w:rFonts w:eastAsia="STZhongsong"/>
          <w:b/>
          <w:caps/>
          <w:color w:val="auto"/>
          <w:szCs w:val="24"/>
          <w:lang w:eastAsia="zh-CN"/>
        </w:rPr>
      </w:pPr>
      <w:r w:rsidRPr="00D1384A">
        <w:rPr>
          <w:rFonts w:eastAsia="STZhongsong"/>
          <w:b/>
          <w:caps/>
          <w:color w:val="auto"/>
          <w:szCs w:val="24"/>
          <w:lang w:eastAsia="zh-CN"/>
        </w:rPr>
        <w:t>INTERPRETATION</w:t>
      </w:r>
    </w:p>
    <w:p w14:paraId="53593C4E" w14:textId="77777777" w:rsidR="00D1384A" w:rsidRPr="00D1384A" w:rsidRDefault="00D1384A" w:rsidP="00D1384A">
      <w:pPr>
        <w:overflowPunct w:val="0"/>
        <w:autoSpaceDE w:val="0"/>
        <w:autoSpaceDN w:val="0"/>
        <w:adjustRightInd w:val="0"/>
        <w:spacing w:after="240" w:line="240" w:lineRule="auto"/>
        <w:ind w:left="357" w:firstLine="0"/>
        <w:rPr>
          <w:rFonts w:eastAsia="Times New Roman"/>
          <w:b/>
          <w:bCs/>
          <w:iCs/>
          <w:color w:val="auto"/>
          <w:spacing w:val="-3"/>
          <w:szCs w:val="24"/>
          <w:lang w:eastAsia="en-US"/>
        </w:rPr>
      </w:pPr>
      <w:r w:rsidRPr="00D1384A">
        <w:rPr>
          <w:rFonts w:eastAsia="Times New Roman"/>
          <w:bCs/>
          <w:iCs/>
          <w:color w:val="auto"/>
          <w:spacing w:val="-3"/>
          <w:szCs w:val="24"/>
          <w:lang w:eastAsia="en-US"/>
        </w:rP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216B64B7" w14:textId="77777777" w:rsidR="00D1384A" w:rsidRPr="00D1384A" w:rsidRDefault="00D1384A" w:rsidP="00D1384A">
      <w:pPr>
        <w:keepNext/>
        <w:tabs>
          <w:tab w:val="num" w:pos="720"/>
        </w:tabs>
        <w:autoSpaceDN w:val="0"/>
        <w:adjustRightInd w:val="0"/>
        <w:spacing w:before="120" w:after="240" w:line="240" w:lineRule="auto"/>
        <w:ind w:left="357" w:hanging="357"/>
        <w:outlineLvl w:val="0"/>
        <w:rPr>
          <w:rFonts w:eastAsia="STZhongsong"/>
          <w:b/>
          <w:caps/>
          <w:color w:val="auto"/>
          <w:szCs w:val="24"/>
          <w:lang w:eastAsia="zh-CN"/>
        </w:rPr>
      </w:pPr>
      <w:r w:rsidRPr="00D1384A">
        <w:rPr>
          <w:rFonts w:ascii="Arial Bold" w:eastAsia="STZhongsong" w:hAnsi="Arial Bold"/>
          <w:b/>
          <w:color w:val="auto"/>
          <w:szCs w:val="24"/>
          <w:lang w:eastAsia="zh-CN"/>
        </w:rPr>
        <w:t>Which parts of this Schedule apply</w:t>
      </w:r>
    </w:p>
    <w:p w14:paraId="300374EE" w14:textId="77777777" w:rsidR="00D1384A" w:rsidRPr="00D1384A" w:rsidRDefault="00D1384A" w:rsidP="00D1384A">
      <w:pPr>
        <w:overflowPunct w:val="0"/>
        <w:autoSpaceDE w:val="0"/>
        <w:autoSpaceDN w:val="0"/>
        <w:adjustRightInd w:val="0"/>
        <w:spacing w:after="240" w:line="240" w:lineRule="auto"/>
        <w:ind w:left="357" w:firstLine="0"/>
        <w:rPr>
          <w:rFonts w:eastAsia="Times New Roman"/>
          <w:color w:val="auto"/>
          <w:szCs w:val="24"/>
          <w:lang w:eastAsia="en-US"/>
        </w:rPr>
      </w:pPr>
      <w:r w:rsidRPr="00D1384A">
        <w:rPr>
          <w:rFonts w:eastAsia="Times New Roman"/>
          <w:color w:val="auto"/>
          <w:szCs w:val="24"/>
          <w:lang w:eastAsia="en-US"/>
        </w:rPr>
        <w:t>Only the following parts of this Schedule shall apply to this Order Contract:</w:t>
      </w:r>
    </w:p>
    <w:p w14:paraId="7E187C96" w14:textId="56AF366F" w:rsidR="00D1384A" w:rsidRPr="00D1384A" w:rsidRDefault="00D1384A" w:rsidP="00D578F1">
      <w:pPr>
        <w:numPr>
          <w:ilvl w:val="1"/>
          <w:numId w:val="31"/>
        </w:numPr>
        <w:overflowPunct w:val="0"/>
        <w:autoSpaceDE w:val="0"/>
        <w:autoSpaceDN w:val="0"/>
        <w:adjustRightInd w:val="0"/>
        <w:spacing w:after="0" w:line="256" w:lineRule="auto"/>
        <w:jc w:val="both"/>
        <w:rPr>
          <w:rFonts w:eastAsia="HGｺﾞｼｯｸM"/>
          <w:iCs/>
          <w:color w:val="auto"/>
          <w:szCs w:val="24"/>
          <w:lang w:eastAsia="en-US"/>
        </w:rPr>
      </w:pPr>
      <w:r w:rsidRPr="00D1384A">
        <w:rPr>
          <w:rFonts w:eastAsia="HGｺﾞｼｯｸM"/>
          <w:iCs/>
          <w:color w:val="auto"/>
          <w:szCs w:val="24"/>
          <w:lang w:eastAsia="en-US"/>
        </w:rPr>
        <w:t xml:space="preserve">Part C (No Staff Transfer </w:t>
      </w:r>
      <w:proofErr w:type="gramStart"/>
      <w:r w:rsidRPr="00D1384A">
        <w:rPr>
          <w:rFonts w:eastAsia="HGｺﾞｼｯｸM"/>
          <w:iCs/>
          <w:color w:val="auto"/>
          <w:szCs w:val="24"/>
          <w:lang w:eastAsia="en-US"/>
        </w:rPr>
        <w:t>On</w:t>
      </w:r>
      <w:proofErr w:type="gramEnd"/>
      <w:r w:rsidRPr="00D1384A">
        <w:rPr>
          <w:rFonts w:eastAsia="HGｺﾞｼｯｸM"/>
          <w:iCs/>
          <w:color w:val="auto"/>
          <w:szCs w:val="24"/>
          <w:lang w:eastAsia="en-US"/>
        </w:rPr>
        <w:t xml:space="preserve"> Start Date)</w:t>
      </w:r>
    </w:p>
    <w:p w14:paraId="0C70807B" w14:textId="0BBCF69F" w:rsidR="00D1384A" w:rsidRPr="00D1384A" w:rsidRDefault="00D1384A" w:rsidP="00D578F1">
      <w:pPr>
        <w:numPr>
          <w:ilvl w:val="1"/>
          <w:numId w:val="31"/>
        </w:numPr>
        <w:overflowPunct w:val="0"/>
        <w:autoSpaceDE w:val="0"/>
        <w:autoSpaceDN w:val="0"/>
        <w:adjustRightInd w:val="0"/>
        <w:spacing w:after="0" w:line="256" w:lineRule="auto"/>
        <w:jc w:val="both"/>
        <w:rPr>
          <w:rFonts w:eastAsia="HGｺﾞｼｯｸM"/>
          <w:iCs/>
          <w:color w:val="auto"/>
          <w:szCs w:val="24"/>
          <w:lang w:eastAsia="en-US"/>
        </w:rPr>
      </w:pPr>
      <w:r w:rsidRPr="00D1384A">
        <w:rPr>
          <w:rFonts w:eastAsia="HGｺﾞｼｯｸM"/>
          <w:iCs/>
          <w:color w:val="auto"/>
          <w:szCs w:val="24"/>
          <w:lang w:eastAsia="en-US"/>
        </w:rPr>
        <w:t xml:space="preserve">Part D (Pensions) </w:t>
      </w:r>
      <w:r w:rsidRPr="00D1384A">
        <w:rPr>
          <w:rFonts w:eastAsia="HGｺﾞｼｯｸM"/>
          <w:iCs/>
          <w:color w:val="auto"/>
          <w:szCs w:val="24"/>
          <w:lang w:eastAsia="en-US"/>
        </w:rPr>
        <w:tab/>
      </w:r>
      <w:r w:rsidRPr="00D1384A">
        <w:rPr>
          <w:rFonts w:eastAsia="HGｺﾞｼｯｸM"/>
          <w:iCs/>
          <w:color w:val="auto"/>
          <w:szCs w:val="24"/>
          <w:lang w:eastAsia="en-US"/>
        </w:rPr>
        <w:tab/>
      </w:r>
      <w:r w:rsidRPr="00D1384A">
        <w:rPr>
          <w:rFonts w:eastAsia="HGｺﾞｼｯｸM"/>
          <w:iCs/>
          <w:color w:val="auto"/>
          <w:szCs w:val="24"/>
          <w:lang w:eastAsia="en-US"/>
        </w:rPr>
        <w:tab/>
      </w:r>
      <w:r w:rsidRPr="00D1384A">
        <w:rPr>
          <w:rFonts w:eastAsia="HGｺﾞｼｯｸM"/>
          <w:iCs/>
          <w:color w:val="auto"/>
          <w:szCs w:val="24"/>
          <w:lang w:eastAsia="en-US"/>
        </w:rPr>
        <w:tab/>
      </w:r>
      <w:r w:rsidRPr="00D1384A">
        <w:rPr>
          <w:rFonts w:eastAsia="HGｺﾞｼｯｸM"/>
          <w:iCs/>
          <w:color w:val="auto"/>
          <w:szCs w:val="24"/>
          <w:lang w:eastAsia="en-US"/>
        </w:rPr>
        <w:tab/>
      </w:r>
      <w:r w:rsidRPr="00D1384A">
        <w:rPr>
          <w:rFonts w:eastAsia="HGｺﾞｼｯｸM"/>
          <w:iCs/>
          <w:color w:val="auto"/>
          <w:szCs w:val="24"/>
          <w:lang w:eastAsia="en-US"/>
        </w:rPr>
        <w:tab/>
      </w:r>
    </w:p>
    <w:p w14:paraId="4A47AE8F" w14:textId="77777777" w:rsidR="00D1384A" w:rsidRPr="00D1384A" w:rsidRDefault="00D1384A" w:rsidP="00D578F1">
      <w:pPr>
        <w:numPr>
          <w:ilvl w:val="1"/>
          <w:numId w:val="31"/>
        </w:numPr>
        <w:overflowPunct w:val="0"/>
        <w:autoSpaceDE w:val="0"/>
        <w:autoSpaceDN w:val="0"/>
        <w:adjustRightInd w:val="0"/>
        <w:spacing w:after="0" w:line="256" w:lineRule="auto"/>
        <w:jc w:val="both"/>
        <w:rPr>
          <w:rFonts w:eastAsia="HGｺﾞｼｯｸM"/>
          <w:iCs/>
          <w:color w:val="auto"/>
          <w:szCs w:val="24"/>
          <w:lang w:eastAsia="en-US"/>
        </w:rPr>
      </w:pPr>
      <w:r w:rsidRPr="00D1384A">
        <w:rPr>
          <w:rFonts w:eastAsia="HGｺﾞｼｯｸM"/>
          <w:iCs/>
          <w:color w:val="auto"/>
          <w:szCs w:val="24"/>
          <w:lang w:eastAsia="en-US"/>
        </w:rPr>
        <w:t>Part E (Staff Transfer on Exit)</w:t>
      </w:r>
    </w:p>
    <w:p w14:paraId="3B0082CF" w14:textId="77777777" w:rsidR="00D1384A" w:rsidRPr="00D1384A" w:rsidRDefault="00D1384A" w:rsidP="00D1384A">
      <w:pPr>
        <w:overflowPunct w:val="0"/>
        <w:autoSpaceDE w:val="0"/>
        <w:autoSpaceDN w:val="0"/>
        <w:adjustRightInd w:val="0"/>
        <w:spacing w:after="240" w:line="240" w:lineRule="auto"/>
        <w:ind w:left="357" w:firstLine="0"/>
        <w:rPr>
          <w:rFonts w:ascii="Calibri" w:eastAsia="Times New Roman" w:hAnsi="Calibri"/>
          <w:color w:val="auto"/>
          <w:sz w:val="22"/>
          <w:lang w:eastAsia="en-US"/>
        </w:rPr>
      </w:pPr>
    </w:p>
    <w:p w14:paraId="1DA71764" w14:textId="363CFF65" w:rsidR="004D52AB" w:rsidRPr="00D1384A" w:rsidRDefault="00D1384A" w:rsidP="004D52AB">
      <w:pPr>
        <w:keepNext/>
        <w:autoSpaceDN w:val="0"/>
        <w:spacing w:after="240" w:line="240" w:lineRule="auto"/>
        <w:ind w:left="0" w:firstLine="0"/>
        <w:outlineLvl w:val="0"/>
        <w:rPr>
          <w:rFonts w:ascii="Arial Bold" w:eastAsia="Times New Roman" w:hAnsi="Arial Bold"/>
          <w:b/>
          <w:color w:val="auto"/>
          <w:sz w:val="36"/>
          <w:szCs w:val="24"/>
          <w:lang w:eastAsia="en-US"/>
        </w:rPr>
      </w:pPr>
      <w:r w:rsidRPr="00D1384A">
        <w:rPr>
          <w:rFonts w:eastAsia="Times New Roman" w:cs="Times New Roman"/>
          <w:color w:val="auto"/>
          <w:szCs w:val="24"/>
          <w:lang w:eastAsia="en-US"/>
        </w:rPr>
        <w:br w:type="page"/>
      </w:r>
    </w:p>
    <w:p w14:paraId="488D883F" w14:textId="3D08C959" w:rsidR="00D1384A" w:rsidRPr="00D1384A" w:rsidRDefault="00D1384A" w:rsidP="00D1384A">
      <w:pPr>
        <w:autoSpaceDN w:val="0"/>
        <w:spacing w:after="240" w:line="240" w:lineRule="auto"/>
        <w:ind w:left="0" w:hanging="57"/>
        <w:outlineLvl w:val="0"/>
        <w:rPr>
          <w:rFonts w:ascii="Arial Bold" w:eastAsia="Times New Roman" w:hAnsi="Arial Bold"/>
          <w:b/>
          <w:color w:val="auto"/>
          <w:sz w:val="36"/>
          <w:szCs w:val="24"/>
          <w:lang w:eastAsia="en-US"/>
        </w:rPr>
      </w:pPr>
      <w:r w:rsidRPr="00D1384A">
        <w:rPr>
          <w:rFonts w:ascii="Arial Bold" w:eastAsia="Times New Roman" w:hAnsi="Arial Bold"/>
          <w:b/>
          <w:color w:val="auto"/>
          <w:sz w:val="36"/>
          <w:szCs w:val="24"/>
          <w:lang w:eastAsia="en-US"/>
        </w:rPr>
        <w:t>Part C: No Staff Transfer on the Start Date</w:t>
      </w:r>
    </w:p>
    <w:p w14:paraId="78B0BF50" w14:textId="77777777" w:rsidR="00D1384A" w:rsidRPr="00D1384A" w:rsidRDefault="00D1384A" w:rsidP="00D578F1">
      <w:pPr>
        <w:keepNext/>
        <w:numPr>
          <w:ilvl w:val="0"/>
          <w:numId w:val="34"/>
        </w:numPr>
        <w:overflowPunct w:val="0"/>
        <w:autoSpaceDE w:val="0"/>
        <w:autoSpaceDN w:val="0"/>
        <w:adjustRightInd w:val="0"/>
        <w:spacing w:before="120" w:after="240" w:line="240" w:lineRule="auto"/>
        <w:ind w:left="357" w:hanging="357"/>
        <w:jc w:val="both"/>
        <w:outlineLvl w:val="0"/>
        <w:rPr>
          <w:rFonts w:eastAsia="STZhongsong"/>
          <w:b/>
          <w:caps/>
          <w:color w:val="auto"/>
          <w:szCs w:val="24"/>
          <w:lang w:eastAsia="zh-CN"/>
        </w:rPr>
      </w:pPr>
      <w:r w:rsidRPr="00D1384A">
        <w:rPr>
          <w:rFonts w:ascii="Arial Bold" w:eastAsia="STZhongsong" w:hAnsi="Arial Bold"/>
          <w:b/>
          <w:color w:val="auto"/>
          <w:szCs w:val="24"/>
          <w:lang w:eastAsia="zh-CN"/>
        </w:rPr>
        <w:t>What happens if there is a staff transfer</w:t>
      </w:r>
    </w:p>
    <w:p w14:paraId="2FA84584" w14:textId="77777777" w:rsidR="00D1384A" w:rsidRPr="00D1384A" w:rsidRDefault="00D1384A" w:rsidP="00D1384A">
      <w:pPr>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r w:rsidRPr="00D1384A">
        <w:rPr>
          <w:rFonts w:eastAsia="STZhongsong"/>
          <w:color w:val="auto"/>
          <w:szCs w:val="24"/>
          <w:lang w:eastAsia="zh-CN"/>
        </w:rPr>
        <w:t>The Buyer and the Supplier agree that the commencement of the provision of the Services or of any part of the Services will not be a Relevant Transfer in relation to a</w:t>
      </w:r>
      <w:bookmarkStart w:id="109" w:name="_Ref311726687"/>
      <w:r w:rsidRPr="00D1384A">
        <w:rPr>
          <w:rFonts w:eastAsia="STZhongsong"/>
          <w:color w:val="auto"/>
          <w:szCs w:val="24"/>
          <w:lang w:eastAsia="zh-CN"/>
        </w:rPr>
        <w:t xml:space="preserve">ny employees of the Buyer and/or any Former Supplier.  </w:t>
      </w:r>
    </w:p>
    <w:p w14:paraId="657FB0B1" w14:textId="75EDE234" w:rsidR="00D1384A" w:rsidRPr="00D1384A" w:rsidRDefault="00D1384A" w:rsidP="00D1384A">
      <w:pPr>
        <w:keepNext/>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bookmarkStart w:id="110" w:name="_Ref339619543"/>
      <w:bookmarkStart w:id="111" w:name="_Ref490491607"/>
      <w:r w:rsidRPr="00D1384A">
        <w:rPr>
          <w:rFonts w:eastAsia="STZhongsong"/>
          <w:color w:val="auto"/>
          <w:szCs w:val="24"/>
          <w:lang w:eastAsia="zh-CN"/>
        </w:rPr>
        <w:t>Subject to Paragraphs </w:t>
      </w:r>
      <w:r w:rsidRPr="00D1384A">
        <w:rPr>
          <w:rFonts w:ascii="Calibri" w:eastAsia="STZhongsong" w:hAnsi="Calibri" w:cs="Times New Roman"/>
          <w:color w:val="auto"/>
          <w:sz w:val="22"/>
          <w:lang w:val="en-US" w:eastAsia="zh-CN"/>
        </w:rPr>
        <w:fldChar w:fldCharType="begin"/>
      </w:r>
      <w:r w:rsidRPr="00D1384A">
        <w:rPr>
          <w:rFonts w:eastAsia="STZhongsong"/>
          <w:color w:val="auto"/>
          <w:szCs w:val="24"/>
          <w:lang w:eastAsia="zh-CN"/>
        </w:rPr>
        <w:instrText xml:space="preserve"> REF _Ref492895907 \n \h  \* MERGEFORMAT </w:instrText>
      </w:r>
      <w:r w:rsidRPr="00D1384A">
        <w:rPr>
          <w:rFonts w:ascii="Calibri" w:eastAsia="STZhongsong" w:hAnsi="Calibri" w:cs="Times New Roman"/>
          <w:color w:val="auto"/>
          <w:sz w:val="22"/>
          <w:lang w:val="en-US" w:eastAsia="zh-CN"/>
        </w:rPr>
      </w:r>
      <w:r w:rsidRPr="00D1384A">
        <w:rPr>
          <w:rFonts w:ascii="Calibri" w:eastAsia="STZhongsong" w:hAnsi="Calibri" w:cs="Times New Roman"/>
          <w:color w:val="auto"/>
          <w:sz w:val="22"/>
          <w:lang w:val="en-US" w:eastAsia="zh-CN"/>
        </w:rPr>
        <w:fldChar w:fldCharType="separate"/>
      </w:r>
      <w:r w:rsidR="0066268D">
        <w:rPr>
          <w:rFonts w:eastAsia="STZhongsong"/>
          <w:color w:val="auto"/>
          <w:szCs w:val="24"/>
          <w:lang w:eastAsia="zh-CN"/>
        </w:rPr>
        <w:t>0</w:t>
      </w:r>
      <w:r w:rsidRPr="00D1384A">
        <w:rPr>
          <w:rFonts w:ascii="Calibri" w:eastAsia="STZhongsong" w:hAnsi="Calibri" w:cs="Times New Roman"/>
          <w:color w:val="auto"/>
          <w:sz w:val="22"/>
          <w:lang w:val="en-US" w:eastAsia="zh-CN"/>
        </w:rPr>
        <w:fldChar w:fldCharType="end"/>
      </w:r>
      <w:r w:rsidRPr="00D1384A">
        <w:rPr>
          <w:rFonts w:eastAsia="STZhongsong"/>
          <w:color w:val="auto"/>
          <w:szCs w:val="24"/>
          <w:lang w:eastAsia="zh-CN"/>
        </w:rPr>
        <w:t xml:space="preserve">, </w:t>
      </w:r>
      <w:r w:rsidRPr="00D1384A">
        <w:rPr>
          <w:rFonts w:ascii="Calibri" w:eastAsia="STZhongsong" w:hAnsi="Calibri" w:cs="Times New Roman"/>
          <w:color w:val="auto"/>
          <w:sz w:val="22"/>
          <w:lang w:val="en-US" w:eastAsia="zh-CN"/>
        </w:rPr>
        <w:fldChar w:fldCharType="begin"/>
      </w:r>
      <w:r w:rsidRPr="00D1384A">
        <w:rPr>
          <w:rFonts w:eastAsia="STZhongsong"/>
          <w:color w:val="auto"/>
          <w:szCs w:val="24"/>
          <w:lang w:eastAsia="zh-CN"/>
        </w:rPr>
        <w:instrText xml:space="preserve"> REF _Ref492895913 \n \h  \* MERGEFORMAT </w:instrText>
      </w:r>
      <w:r w:rsidRPr="00D1384A">
        <w:rPr>
          <w:rFonts w:ascii="Calibri" w:eastAsia="STZhongsong" w:hAnsi="Calibri" w:cs="Times New Roman"/>
          <w:color w:val="auto"/>
          <w:sz w:val="22"/>
          <w:lang w:val="en-US" w:eastAsia="zh-CN"/>
        </w:rPr>
      </w:r>
      <w:r w:rsidRPr="00D1384A">
        <w:rPr>
          <w:rFonts w:ascii="Calibri" w:eastAsia="STZhongsong" w:hAnsi="Calibri" w:cs="Times New Roman"/>
          <w:color w:val="auto"/>
          <w:sz w:val="22"/>
          <w:lang w:val="en-US" w:eastAsia="zh-CN"/>
        </w:rPr>
        <w:fldChar w:fldCharType="separate"/>
      </w:r>
      <w:r w:rsidR="0066268D">
        <w:rPr>
          <w:rFonts w:eastAsia="STZhongsong"/>
          <w:color w:val="auto"/>
          <w:szCs w:val="24"/>
          <w:lang w:eastAsia="zh-CN"/>
        </w:rPr>
        <w:t>0</w:t>
      </w:r>
      <w:r w:rsidRPr="00D1384A">
        <w:rPr>
          <w:rFonts w:ascii="Calibri" w:eastAsia="STZhongsong" w:hAnsi="Calibri" w:cs="Times New Roman"/>
          <w:color w:val="auto"/>
          <w:sz w:val="22"/>
          <w:lang w:val="en-US" w:eastAsia="zh-CN"/>
        </w:rPr>
        <w:fldChar w:fldCharType="end"/>
      </w:r>
      <w:r w:rsidRPr="00D1384A">
        <w:rPr>
          <w:rFonts w:eastAsia="STZhongsong"/>
          <w:color w:val="auto"/>
          <w:szCs w:val="24"/>
          <w:lang w:eastAsia="zh-CN"/>
        </w:rPr>
        <w:t xml:space="preserve"> and </w:t>
      </w:r>
      <w:r w:rsidRPr="00D1384A">
        <w:rPr>
          <w:rFonts w:ascii="Calibri" w:eastAsia="STZhongsong" w:hAnsi="Calibri" w:cs="Times New Roman"/>
          <w:color w:val="auto"/>
          <w:sz w:val="22"/>
          <w:lang w:val="en-US" w:eastAsia="zh-CN"/>
        </w:rPr>
        <w:fldChar w:fldCharType="begin"/>
      </w:r>
      <w:r w:rsidRPr="00D1384A">
        <w:rPr>
          <w:rFonts w:eastAsia="STZhongsong"/>
          <w:color w:val="auto"/>
          <w:szCs w:val="24"/>
          <w:lang w:eastAsia="zh-CN"/>
        </w:rPr>
        <w:instrText xml:space="preserve"> REF _Ref492895922 \n \h  \* MERGEFORMAT </w:instrText>
      </w:r>
      <w:r w:rsidRPr="00D1384A">
        <w:rPr>
          <w:rFonts w:ascii="Calibri" w:eastAsia="STZhongsong" w:hAnsi="Calibri" w:cs="Times New Roman"/>
          <w:color w:val="auto"/>
          <w:sz w:val="22"/>
          <w:lang w:val="en-US" w:eastAsia="zh-CN"/>
        </w:rPr>
      </w:r>
      <w:r w:rsidRPr="00D1384A">
        <w:rPr>
          <w:rFonts w:ascii="Calibri" w:eastAsia="STZhongsong" w:hAnsi="Calibri" w:cs="Times New Roman"/>
          <w:color w:val="auto"/>
          <w:sz w:val="22"/>
          <w:lang w:val="en-US" w:eastAsia="zh-CN"/>
        </w:rPr>
        <w:fldChar w:fldCharType="separate"/>
      </w:r>
      <w:r w:rsidR="0066268D">
        <w:rPr>
          <w:rFonts w:eastAsia="STZhongsong"/>
          <w:color w:val="auto"/>
          <w:szCs w:val="24"/>
          <w:lang w:eastAsia="zh-CN"/>
        </w:rPr>
        <w:t>0</w:t>
      </w:r>
      <w:r w:rsidRPr="00D1384A">
        <w:rPr>
          <w:rFonts w:ascii="Calibri" w:eastAsia="STZhongsong" w:hAnsi="Calibri" w:cs="Times New Roman"/>
          <w:color w:val="auto"/>
          <w:sz w:val="22"/>
          <w:lang w:val="en-US" w:eastAsia="zh-CN"/>
        </w:rPr>
        <w:fldChar w:fldCharType="end"/>
      </w:r>
      <w:r w:rsidRPr="00D1384A">
        <w:rPr>
          <w:rFonts w:eastAsia="STZhongsong"/>
          <w:color w:val="auto"/>
          <w:szCs w:val="24"/>
          <w:lang w:eastAsia="zh-CN"/>
        </w:rPr>
        <w:t>, 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then</w:t>
      </w:r>
      <w:bookmarkStart w:id="112" w:name="_Ref311726702"/>
      <w:bookmarkStart w:id="113" w:name="_Ref339619716"/>
      <w:bookmarkEnd w:id="109"/>
      <w:bookmarkEnd w:id="110"/>
      <w:r w:rsidRPr="00D1384A">
        <w:rPr>
          <w:rFonts w:eastAsia="STZhongsong"/>
          <w:color w:val="auto"/>
          <w:szCs w:val="24"/>
          <w:lang w:eastAsia="zh-CN"/>
        </w:rPr>
        <w:t>:</w:t>
      </w:r>
      <w:bookmarkEnd w:id="111"/>
    </w:p>
    <w:p w14:paraId="6EAA6B09"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bookmarkStart w:id="114" w:name="_Ref490491284"/>
      <w:r w:rsidRPr="00D1384A">
        <w:rPr>
          <w:rFonts w:eastAsia="STZhongsong"/>
          <w:color w:val="auto"/>
          <w:szCs w:val="24"/>
          <w:lang w:eastAsia="zh-CN"/>
        </w:rPr>
        <w:t xml:space="preserve">the Supplier will, within 5 Working Days of becoming aware of that fact, notify the Buyer in </w:t>
      </w:r>
      <w:proofErr w:type="gramStart"/>
      <w:r w:rsidRPr="00D1384A">
        <w:rPr>
          <w:rFonts w:eastAsia="STZhongsong"/>
          <w:color w:val="auto"/>
          <w:szCs w:val="24"/>
          <w:lang w:eastAsia="zh-CN"/>
        </w:rPr>
        <w:t>writing;</w:t>
      </w:r>
      <w:bookmarkEnd w:id="114"/>
      <w:proofErr w:type="gramEnd"/>
    </w:p>
    <w:p w14:paraId="1AD93853"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bookmarkStart w:id="115" w:name="_Ref490491215"/>
      <w:r w:rsidRPr="00D1384A">
        <w:rPr>
          <w:rFonts w:eastAsia="STZhongsong"/>
          <w:color w:val="auto"/>
          <w:szCs w:val="24"/>
          <w:lang w:eastAsia="zh-CN"/>
        </w:rPr>
        <w:t xml:space="preserve">the Buyer may offer employment to such person, or take such other steps as it considered appropriate to resolve the matter, within 10 Working Days of receipt of notice from the </w:t>
      </w:r>
      <w:proofErr w:type="gramStart"/>
      <w:r w:rsidRPr="00D1384A">
        <w:rPr>
          <w:rFonts w:eastAsia="STZhongsong"/>
          <w:color w:val="auto"/>
          <w:szCs w:val="24"/>
          <w:lang w:eastAsia="zh-CN"/>
        </w:rPr>
        <w:t>Supplier;</w:t>
      </w:r>
      <w:bookmarkEnd w:id="115"/>
      <w:proofErr w:type="gramEnd"/>
    </w:p>
    <w:p w14:paraId="1A528BF7"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r w:rsidRPr="00D1384A">
        <w:rPr>
          <w:rFonts w:eastAsia="STZhongsong"/>
          <w:color w:val="auto"/>
          <w:szCs w:val="24"/>
          <w:lang w:eastAsia="zh-CN"/>
        </w:rPr>
        <w:t xml:space="preserve">if such offer of employment is accepted, the Supplier shall immediately release the person from its </w:t>
      </w:r>
      <w:proofErr w:type="gramStart"/>
      <w:r w:rsidRPr="00D1384A">
        <w:rPr>
          <w:rFonts w:eastAsia="STZhongsong"/>
          <w:color w:val="auto"/>
          <w:szCs w:val="24"/>
          <w:lang w:eastAsia="zh-CN"/>
        </w:rPr>
        <w:t>employment;</w:t>
      </w:r>
      <w:proofErr w:type="gramEnd"/>
    </w:p>
    <w:p w14:paraId="6BD044F7" w14:textId="599DA6B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bookmarkStart w:id="116" w:name="_Ref490491291"/>
      <w:r w:rsidRPr="00D1384A">
        <w:rPr>
          <w:rFonts w:eastAsia="STZhongsong"/>
          <w:color w:val="auto"/>
          <w:szCs w:val="24"/>
          <w:lang w:eastAsia="zh-CN"/>
        </w:rPr>
        <w:t>if after the period referred to in Paragraph </w:t>
      </w:r>
      <w:r w:rsidRPr="00D1384A">
        <w:rPr>
          <w:rFonts w:ascii="Calibri" w:eastAsia="STZhongsong" w:hAnsi="Calibri" w:cs="Times New Roman"/>
          <w:color w:val="auto"/>
          <w:sz w:val="22"/>
          <w:szCs w:val="20"/>
          <w:lang w:eastAsia="zh-CN"/>
        </w:rPr>
        <w:fldChar w:fldCharType="begin"/>
      </w:r>
      <w:r w:rsidRPr="00D1384A">
        <w:rPr>
          <w:rFonts w:eastAsia="STZhongsong"/>
          <w:color w:val="auto"/>
          <w:szCs w:val="24"/>
          <w:lang w:eastAsia="zh-CN"/>
        </w:rPr>
        <w:instrText xml:space="preserve"> REF _Ref490491215 \r \h  \* MERGEFORMAT </w:instrText>
      </w:r>
      <w:r w:rsidRPr="00D1384A">
        <w:rPr>
          <w:rFonts w:ascii="Calibri" w:eastAsia="STZhongsong" w:hAnsi="Calibri" w:cs="Times New Roman"/>
          <w:color w:val="auto"/>
          <w:sz w:val="22"/>
          <w:szCs w:val="20"/>
          <w:lang w:eastAsia="zh-CN"/>
        </w:rPr>
      </w:r>
      <w:r w:rsidRPr="00D1384A">
        <w:rPr>
          <w:rFonts w:ascii="Calibri" w:eastAsia="STZhongsong" w:hAnsi="Calibri" w:cs="Times New Roman"/>
          <w:color w:val="auto"/>
          <w:sz w:val="22"/>
          <w:szCs w:val="20"/>
          <w:lang w:eastAsia="zh-CN"/>
        </w:rPr>
        <w:fldChar w:fldCharType="separate"/>
      </w:r>
      <w:r w:rsidR="0066268D">
        <w:rPr>
          <w:rFonts w:eastAsia="STZhongsong"/>
          <w:color w:val="auto"/>
          <w:szCs w:val="24"/>
          <w:lang w:eastAsia="zh-CN"/>
        </w:rPr>
        <w:t>0</w:t>
      </w:r>
      <w:r w:rsidRPr="00D1384A">
        <w:rPr>
          <w:rFonts w:ascii="Calibri" w:eastAsia="STZhongsong" w:hAnsi="Calibri" w:cs="Times New Roman"/>
          <w:color w:val="auto"/>
          <w:sz w:val="22"/>
          <w:szCs w:val="20"/>
          <w:lang w:eastAsia="zh-CN"/>
        </w:rPr>
        <w:fldChar w:fldCharType="end"/>
      </w:r>
      <w:r w:rsidRPr="00D1384A">
        <w:rPr>
          <w:rFonts w:eastAsia="STZhongsong"/>
          <w:color w:val="auto"/>
          <w:szCs w:val="24"/>
          <w:lang w:eastAsia="zh-CN"/>
        </w:rPr>
        <w:t xml:space="preserve"> no such offer has been made, or such offer has been made but not accepted, the Supplier may within 5 Working Days give notice to terminate the employment of such person;</w:t>
      </w:r>
      <w:bookmarkEnd w:id="116"/>
    </w:p>
    <w:p w14:paraId="2FF2A773" w14:textId="4F1B1E91" w:rsidR="00D1384A" w:rsidRPr="00D1384A" w:rsidRDefault="00D1384A" w:rsidP="00D1384A">
      <w:pPr>
        <w:keepNext/>
        <w:overflowPunct w:val="0"/>
        <w:autoSpaceDE w:val="0"/>
        <w:autoSpaceDN w:val="0"/>
        <w:adjustRightInd w:val="0"/>
        <w:spacing w:after="240" w:line="240" w:lineRule="auto"/>
        <w:ind w:left="993" w:firstLine="0"/>
        <w:rPr>
          <w:rFonts w:eastAsia="Times New Roman"/>
          <w:color w:val="auto"/>
          <w:szCs w:val="24"/>
          <w:lang w:eastAsia="en-US"/>
        </w:rPr>
      </w:pPr>
      <w:r w:rsidRPr="00D1384A">
        <w:rPr>
          <w:rFonts w:eastAsia="Times New Roman"/>
          <w:color w:val="auto"/>
          <w:szCs w:val="24"/>
          <w:lang w:eastAsia="en-US"/>
        </w:rPr>
        <w:t>and subject to the Supplier's compliance with Paragraphs </w:t>
      </w:r>
      <w:r w:rsidRPr="00D1384A">
        <w:rPr>
          <w:rFonts w:ascii="Calibri" w:eastAsia="Times New Roman" w:hAnsi="Calibri"/>
          <w:color w:val="auto"/>
          <w:sz w:val="22"/>
          <w:lang w:eastAsia="en-US"/>
        </w:rPr>
        <w:fldChar w:fldCharType="begin"/>
      </w:r>
      <w:r w:rsidRPr="00D1384A">
        <w:rPr>
          <w:rFonts w:eastAsia="Times New Roman"/>
          <w:color w:val="auto"/>
          <w:szCs w:val="24"/>
          <w:lang w:eastAsia="en-US"/>
        </w:rPr>
        <w:instrText xml:space="preserve"> REF _Ref490491284 \r \h  \* MERGEFORMAT </w:instrText>
      </w:r>
      <w:r w:rsidRPr="00D1384A">
        <w:rPr>
          <w:rFonts w:ascii="Calibri" w:eastAsia="Times New Roman" w:hAnsi="Calibri"/>
          <w:color w:val="auto"/>
          <w:sz w:val="22"/>
          <w:lang w:eastAsia="en-US"/>
        </w:rPr>
      </w:r>
      <w:r w:rsidRPr="00D1384A">
        <w:rPr>
          <w:rFonts w:ascii="Calibri" w:eastAsia="Times New Roman" w:hAnsi="Calibri"/>
          <w:color w:val="auto"/>
          <w:sz w:val="22"/>
          <w:lang w:eastAsia="en-US"/>
        </w:rPr>
        <w:fldChar w:fldCharType="separate"/>
      </w:r>
      <w:r w:rsidR="0066268D">
        <w:rPr>
          <w:rFonts w:eastAsia="Times New Roman"/>
          <w:color w:val="auto"/>
          <w:szCs w:val="24"/>
          <w:lang w:eastAsia="en-US"/>
        </w:rPr>
        <w:t>0</w:t>
      </w:r>
      <w:r w:rsidRPr="00D1384A">
        <w:rPr>
          <w:rFonts w:ascii="Calibri" w:eastAsia="Times New Roman" w:hAnsi="Calibri"/>
          <w:color w:val="auto"/>
          <w:sz w:val="22"/>
          <w:lang w:eastAsia="en-US"/>
        </w:rPr>
        <w:fldChar w:fldCharType="end"/>
      </w:r>
      <w:r w:rsidRPr="00D1384A">
        <w:rPr>
          <w:rFonts w:eastAsia="Times New Roman"/>
          <w:color w:val="auto"/>
          <w:szCs w:val="24"/>
          <w:lang w:eastAsia="en-US"/>
        </w:rPr>
        <w:t xml:space="preserve"> to </w:t>
      </w:r>
      <w:r w:rsidRPr="00D1384A">
        <w:rPr>
          <w:rFonts w:ascii="Calibri" w:eastAsia="Times New Roman" w:hAnsi="Calibri"/>
          <w:color w:val="auto"/>
          <w:sz w:val="22"/>
          <w:lang w:eastAsia="en-US"/>
        </w:rPr>
        <w:fldChar w:fldCharType="begin"/>
      </w:r>
      <w:r w:rsidRPr="00D1384A">
        <w:rPr>
          <w:rFonts w:eastAsia="Times New Roman"/>
          <w:color w:val="auto"/>
          <w:szCs w:val="24"/>
          <w:lang w:eastAsia="en-US"/>
        </w:rPr>
        <w:instrText xml:space="preserve"> REF _Ref490491291 \r \h  \* MERGEFORMAT </w:instrText>
      </w:r>
      <w:r w:rsidRPr="00D1384A">
        <w:rPr>
          <w:rFonts w:ascii="Calibri" w:eastAsia="Times New Roman" w:hAnsi="Calibri"/>
          <w:color w:val="auto"/>
          <w:sz w:val="22"/>
          <w:lang w:eastAsia="en-US"/>
        </w:rPr>
      </w:r>
      <w:r w:rsidRPr="00D1384A">
        <w:rPr>
          <w:rFonts w:ascii="Calibri" w:eastAsia="Times New Roman" w:hAnsi="Calibri"/>
          <w:color w:val="auto"/>
          <w:sz w:val="22"/>
          <w:lang w:eastAsia="en-US"/>
        </w:rPr>
        <w:fldChar w:fldCharType="separate"/>
      </w:r>
      <w:r w:rsidR="0066268D">
        <w:rPr>
          <w:rFonts w:eastAsia="Times New Roman"/>
          <w:color w:val="auto"/>
          <w:szCs w:val="24"/>
          <w:lang w:eastAsia="en-US"/>
        </w:rPr>
        <w:t>0</w:t>
      </w:r>
      <w:r w:rsidRPr="00D1384A">
        <w:rPr>
          <w:rFonts w:ascii="Calibri" w:eastAsia="Times New Roman" w:hAnsi="Calibri"/>
          <w:color w:val="auto"/>
          <w:sz w:val="22"/>
          <w:lang w:eastAsia="en-US"/>
        </w:rPr>
        <w:fldChar w:fldCharType="end"/>
      </w:r>
      <w:r w:rsidRPr="00D1384A">
        <w:rPr>
          <w:rFonts w:eastAsia="Times New Roman"/>
          <w:color w:val="auto"/>
          <w:szCs w:val="24"/>
          <w:lang w:eastAsia="en-US"/>
        </w:rPr>
        <w:t>:</w:t>
      </w:r>
    </w:p>
    <w:p w14:paraId="0B0EBA07" w14:textId="1B191723" w:rsidR="00D1384A" w:rsidRPr="00D1384A" w:rsidRDefault="00D1384A" w:rsidP="00D1384A">
      <w:pPr>
        <w:numPr>
          <w:ilvl w:val="3"/>
          <w:numId w:val="0"/>
        </w:numPr>
        <w:tabs>
          <w:tab w:val="num" w:pos="2880"/>
        </w:tabs>
        <w:autoSpaceDN w:val="0"/>
        <w:adjustRightInd w:val="0"/>
        <w:spacing w:before="120" w:after="120" w:line="240" w:lineRule="auto"/>
        <w:ind w:left="2880" w:hanging="1080"/>
        <w:outlineLvl w:val="3"/>
        <w:rPr>
          <w:rFonts w:eastAsia="STZhongsong"/>
          <w:color w:val="auto"/>
          <w:szCs w:val="24"/>
          <w:lang w:eastAsia="zh-CN"/>
        </w:rPr>
      </w:pPr>
      <w:r w:rsidRPr="00D1384A">
        <w:rPr>
          <w:rFonts w:eastAsia="STZhongsong"/>
          <w:color w:val="auto"/>
          <w:szCs w:val="24"/>
          <w:lang w:eastAsia="zh-CN"/>
        </w:rPr>
        <w:t xml:space="preserve">the Buyer will indemnify the Supplier and/or the relevant Sub-contractor against all Employee Liabilities arising out of the termination </w:t>
      </w:r>
      <w:bookmarkEnd w:id="112"/>
      <w:r w:rsidRPr="00D1384A">
        <w:rPr>
          <w:rFonts w:eastAsia="STZhongsong"/>
          <w:color w:val="auto"/>
          <w:szCs w:val="24"/>
          <w:lang w:eastAsia="zh-CN"/>
        </w:rPr>
        <w:t>of the employment of any of the Buyer's employees referred to in Paragraph </w:t>
      </w:r>
      <w:r w:rsidRPr="00D1384A">
        <w:rPr>
          <w:rFonts w:ascii="Calibri" w:eastAsia="STZhongsong" w:hAnsi="Calibri" w:cs="Times New Roman"/>
          <w:color w:val="auto"/>
          <w:sz w:val="22"/>
          <w:szCs w:val="20"/>
          <w:lang w:eastAsia="zh-CN"/>
        </w:rPr>
        <w:fldChar w:fldCharType="begin"/>
      </w:r>
      <w:r w:rsidRPr="00D1384A">
        <w:rPr>
          <w:rFonts w:eastAsia="STZhongsong"/>
          <w:color w:val="auto"/>
          <w:szCs w:val="24"/>
          <w:lang w:eastAsia="zh-CN"/>
        </w:rPr>
        <w:instrText xml:space="preserve"> REF _Ref339619543 \r \h  \* MERGEFORMAT </w:instrText>
      </w:r>
      <w:r w:rsidRPr="00D1384A">
        <w:rPr>
          <w:rFonts w:ascii="Calibri" w:eastAsia="STZhongsong" w:hAnsi="Calibri" w:cs="Times New Roman"/>
          <w:color w:val="auto"/>
          <w:sz w:val="22"/>
          <w:szCs w:val="20"/>
          <w:lang w:eastAsia="zh-CN"/>
        </w:rPr>
      </w:r>
      <w:r w:rsidRPr="00D1384A">
        <w:rPr>
          <w:rFonts w:ascii="Calibri" w:eastAsia="STZhongsong" w:hAnsi="Calibri" w:cs="Times New Roman"/>
          <w:color w:val="auto"/>
          <w:sz w:val="22"/>
          <w:szCs w:val="20"/>
          <w:lang w:eastAsia="zh-CN"/>
        </w:rPr>
        <w:fldChar w:fldCharType="separate"/>
      </w:r>
      <w:r w:rsidR="0066268D">
        <w:rPr>
          <w:rFonts w:eastAsia="STZhongsong"/>
          <w:color w:val="auto"/>
          <w:szCs w:val="24"/>
          <w:lang w:eastAsia="zh-CN"/>
        </w:rPr>
        <w:t>0</w:t>
      </w:r>
      <w:r w:rsidRPr="00D1384A">
        <w:rPr>
          <w:rFonts w:ascii="Calibri" w:eastAsia="STZhongsong" w:hAnsi="Calibri" w:cs="Times New Roman"/>
          <w:color w:val="auto"/>
          <w:sz w:val="22"/>
          <w:szCs w:val="20"/>
          <w:lang w:eastAsia="zh-CN"/>
        </w:rPr>
        <w:fldChar w:fldCharType="end"/>
      </w:r>
      <w:r w:rsidRPr="00D1384A">
        <w:rPr>
          <w:rFonts w:eastAsia="STZhongsong"/>
          <w:color w:val="auto"/>
          <w:szCs w:val="24"/>
          <w:lang w:eastAsia="zh-CN"/>
        </w:rPr>
        <w:t xml:space="preserve">; and </w:t>
      </w:r>
    </w:p>
    <w:p w14:paraId="4F034A73" w14:textId="135ADE23" w:rsidR="00D1384A" w:rsidRPr="00D1384A" w:rsidRDefault="00D1384A" w:rsidP="00D1384A">
      <w:pPr>
        <w:numPr>
          <w:ilvl w:val="3"/>
          <w:numId w:val="0"/>
        </w:numPr>
        <w:tabs>
          <w:tab w:val="num" w:pos="2880"/>
        </w:tabs>
        <w:autoSpaceDN w:val="0"/>
        <w:adjustRightInd w:val="0"/>
        <w:spacing w:before="120" w:after="120" w:line="240" w:lineRule="auto"/>
        <w:ind w:left="2880" w:hanging="1080"/>
        <w:outlineLvl w:val="3"/>
        <w:rPr>
          <w:rFonts w:eastAsia="STZhongsong"/>
          <w:color w:val="auto"/>
          <w:szCs w:val="24"/>
          <w:lang w:eastAsia="zh-CN"/>
        </w:rPr>
      </w:pPr>
      <w:r w:rsidRPr="00D1384A">
        <w:rPr>
          <w:rFonts w:eastAsia="STZhongsong"/>
          <w:color w:val="auto"/>
          <w:szCs w:val="24"/>
          <w:lang w:eastAsia="zh-CN"/>
        </w:rPr>
        <w:t>the Buyer will procure that the Former Supplier indemnifies the Supplier and/or any Sub-contractor against all Employee Liabilities arising out of termination of the employment of the employees of the Former Supplier referred to in Paragraph </w:t>
      </w:r>
      <w:r w:rsidRPr="00D1384A">
        <w:rPr>
          <w:rFonts w:ascii="Calibri" w:eastAsia="STZhongsong" w:hAnsi="Calibri" w:cs="Times New Roman"/>
          <w:color w:val="auto"/>
          <w:sz w:val="22"/>
          <w:szCs w:val="20"/>
          <w:lang w:eastAsia="zh-CN"/>
        </w:rPr>
        <w:fldChar w:fldCharType="begin"/>
      </w:r>
      <w:r w:rsidRPr="00D1384A">
        <w:rPr>
          <w:rFonts w:eastAsia="STZhongsong"/>
          <w:color w:val="auto"/>
          <w:szCs w:val="24"/>
          <w:lang w:eastAsia="zh-CN"/>
        </w:rPr>
        <w:instrText xml:space="preserve"> REF _Ref490491607 \n \h  \* MERGEFORMAT </w:instrText>
      </w:r>
      <w:r w:rsidRPr="00D1384A">
        <w:rPr>
          <w:rFonts w:ascii="Calibri" w:eastAsia="STZhongsong" w:hAnsi="Calibri" w:cs="Times New Roman"/>
          <w:color w:val="auto"/>
          <w:sz w:val="22"/>
          <w:szCs w:val="20"/>
          <w:lang w:eastAsia="zh-CN"/>
        </w:rPr>
      </w:r>
      <w:r w:rsidRPr="00D1384A">
        <w:rPr>
          <w:rFonts w:ascii="Calibri" w:eastAsia="STZhongsong" w:hAnsi="Calibri" w:cs="Times New Roman"/>
          <w:color w:val="auto"/>
          <w:sz w:val="22"/>
          <w:szCs w:val="20"/>
          <w:lang w:eastAsia="zh-CN"/>
        </w:rPr>
        <w:fldChar w:fldCharType="separate"/>
      </w:r>
      <w:r w:rsidR="0066268D">
        <w:rPr>
          <w:rFonts w:eastAsia="STZhongsong"/>
          <w:color w:val="auto"/>
          <w:szCs w:val="24"/>
          <w:lang w:eastAsia="zh-CN"/>
        </w:rPr>
        <w:t>0</w:t>
      </w:r>
      <w:r w:rsidRPr="00D1384A">
        <w:rPr>
          <w:rFonts w:ascii="Calibri" w:eastAsia="STZhongsong" w:hAnsi="Calibri" w:cs="Times New Roman"/>
          <w:color w:val="auto"/>
          <w:sz w:val="22"/>
          <w:szCs w:val="20"/>
          <w:lang w:eastAsia="zh-CN"/>
        </w:rPr>
        <w:fldChar w:fldCharType="end"/>
      </w:r>
      <w:r w:rsidRPr="00D1384A">
        <w:rPr>
          <w:rFonts w:eastAsia="STZhongsong"/>
          <w:color w:val="auto"/>
          <w:szCs w:val="24"/>
          <w:lang w:eastAsia="zh-CN"/>
        </w:rPr>
        <w:t>.</w:t>
      </w:r>
      <w:bookmarkEnd w:id="113"/>
    </w:p>
    <w:p w14:paraId="4C4C088D" w14:textId="03A10E8A" w:rsidR="00D1384A" w:rsidRPr="00D1384A" w:rsidRDefault="00D1384A" w:rsidP="00D1384A">
      <w:pPr>
        <w:keepNext/>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bookmarkStart w:id="117" w:name="_Ref492895907"/>
      <w:bookmarkStart w:id="118" w:name="_Ref311726659"/>
      <w:r w:rsidRPr="00D1384A">
        <w:rPr>
          <w:rFonts w:eastAsia="STZhongsong"/>
          <w:color w:val="auto"/>
          <w:szCs w:val="24"/>
          <w:lang w:eastAsia="zh-CN"/>
        </w:rPr>
        <w:t>The indemnities in Paragraph </w:t>
      </w:r>
      <w:r w:rsidRPr="00D1384A">
        <w:rPr>
          <w:rFonts w:ascii="Calibri" w:eastAsia="STZhongsong" w:hAnsi="Calibri" w:cs="Times New Roman"/>
          <w:color w:val="auto"/>
          <w:sz w:val="22"/>
          <w:lang w:val="en-US" w:eastAsia="zh-CN"/>
        </w:rPr>
        <w:fldChar w:fldCharType="begin"/>
      </w:r>
      <w:r w:rsidRPr="00D1384A">
        <w:rPr>
          <w:rFonts w:eastAsia="STZhongsong"/>
          <w:color w:val="auto"/>
          <w:szCs w:val="24"/>
          <w:lang w:eastAsia="zh-CN"/>
        </w:rPr>
        <w:instrText xml:space="preserve"> REF _Ref490491607 \r \h  \* MERGEFORMAT </w:instrText>
      </w:r>
      <w:r w:rsidRPr="00D1384A">
        <w:rPr>
          <w:rFonts w:ascii="Calibri" w:eastAsia="STZhongsong" w:hAnsi="Calibri" w:cs="Times New Roman"/>
          <w:color w:val="auto"/>
          <w:sz w:val="22"/>
          <w:lang w:val="en-US" w:eastAsia="zh-CN"/>
        </w:rPr>
      </w:r>
      <w:r w:rsidRPr="00D1384A">
        <w:rPr>
          <w:rFonts w:ascii="Calibri" w:eastAsia="STZhongsong" w:hAnsi="Calibri" w:cs="Times New Roman"/>
          <w:color w:val="auto"/>
          <w:sz w:val="22"/>
          <w:lang w:val="en-US" w:eastAsia="zh-CN"/>
        </w:rPr>
        <w:fldChar w:fldCharType="separate"/>
      </w:r>
      <w:r w:rsidR="0066268D">
        <w:rPr>
          <w:rFonts w:eastAsia="STZhongsong"/>
          <w:color w:val="auto"/>
          <w:szCs w:val="24"/>
          <w:lang w:eastAsia="zh-CN"/>
        </w:rPr>
        <w:t>0</w:t>
      </w:r>
      <w:r w:rsidRPr="00D1384A">
        <w:rPr>
          <w:rFonts w:ascii="Calibri" w:eastAsia="STZhongsong" w:hAnsi="Calibri" w:cs="Times New Roman"/>
          <w:color w:val="auto"/>
          <w:sz w:val="22"/>
          <w:lang w:val="en-US" w:eastAsia="zh-CN"/>
        </w:rPr>
        <w:fldChar w:fldCharType="end"/>
      </w:r>
      <w:r w:rsidRPr="00D1384A">
        <w:rPr>
          <w:rFonts w:eastAsia="STZhongsong"/>
          <w:color w:val="auto"/>
          <w:szCs w:val="24"/>
          <w:lang w:eastAsia="zh-CN"/>
        </w:rPr>
        <w:t xml:space="preserve"> shall not apply to any claim:</w:t>
      </w:r>
      <w:bookmarkEnd w:id="117"/>
    </w:p>
    <w:p w14:paraId="1BF0DCD8"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r w:rsidRPr="00D1384A">
        <w:rPr>
          <w:rFonts w:eastAsia="STZhongsong"/>
          <w:color w:val="auto"/>
          <w:szCs w:val="24"/>
          <w:lang w:eastAsia="zh-CN"/>
        </w:rP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Sub-contractor; or</w:t>
      </w:r>
    </w:p>
    <w:p w14:paraId="02551939"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r w:rsidRPr="00D1384A">
        <w:rPr>
          <w:rFonts w:eastAsia="STZhongsong"/>
          <w:color w:val="auto"/>
          <w:szCs w:val="24"/>
          <w:lang w:eastAsia="zh-CN"/>
        </w:rPr>
        <w:t>any claim that the termination of employment was unfair because the Supplier and/or any Sub-contractor neglected to follow a fair dismissal procedure</w:t>
      </w:r>
    </w:p>
    <w:p w14:paraId="15B54F84" w14:textId="1C85D815" w:rsidR="00D1384A" w:rsidRPr="00D1384A" w:rsidRDefault="00D1384A" w:rsidP="00D1384A">
      <w:pPr>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bookmarkStart w:id="119" w:name="_Ref492895913"/>
      <w:r w:rsidRPr="00D1384A">
        <w:rPr>
          <w:rFonts w:eastAsia="STZhongsong"/>
          <w:color w:val="auto"/>
          <w:szCs w:val="24"/>
          <w:lang w:eastAsia="zh-CN"/>
        </w:rPr>
        <w:t>The indemnities in Paragraph </w:t>
      </w:r>
      <w:r w:rsidRPr="00D1384A">
        <w:rPr>
          <w:rFonts w:ascii="Calibri" w:eastAsia="STZhongsong" w:hAnsi="Calibri" w:cs="Times New Roman"/>
          <w:color w:val="auto"/>
          <w:sz w:val="22"/>
          <w:lang w:val="en-US" w:eastAsia="zh-CN"/>
        </w:rPr>
        <w:fldChar w:fldCharType="begin"/>
      </w:r>
      <w:r w:rsidRPr="00D1384A">
        <w:rPr>
          <w:rFonts w:eastAsia="STZhongsong"/>
          <w:color w:val="auto"/>
          <w:szCs w:val="24"/>
          <w:lang w:eastAsia="zh-CN"/>
        </w:rPr>
        <w:instrText xml:space="preserve"> REF _Ref490491607 \n \h  \* MERGEFORMAT </w:instrText>
      </w:r>
      <w:r w:rsidRPr="00D1384A">
        <w:rPr>
          <w:rFonts w:ascii="Calibri" w:eastAsia="STZhongsong" w:hAnsi="Calibri" w:cs="Times New Roman"/>
          <w:color w:val="auto"/>
          <w:sz w:val="22"/>
          <w:lang w:val="en-US" w:eastAsia="zh-CN"/>
        </w:rPr>
      </w:r>
      <w:r w:rsidRPr="00D1384A">
        <w:rPr>
          <w:rFonts w:ascii="Calibri" w:eastAsia="STZhongsong" w:hAnsi="Calibri" w:cs="Times New Roman"/>
          <w:color w:val="auto"/>
          <w:sz w:val="22"/>
          <w:lang w:val="en-US" w:eastAsia="zh-CN"/>
        </w:rPr>
        <w:fldChar w:fldCharType="separate"/>
      </w:r>
      <w:r w:rsidR="0066268D">
        <w:rPr>
          <w:rFonts w:eastAsia="STZhongsong"/>
          <w:color w:val="auto"/>
          <w:szCs w:val="24"/>
          <w:lang w:eastAsia="zh-CN"/>
        </w:rPr>
        <w:t>0</w:t>
      </w:r>
      <w:r w:rsidRPr="00D1384A">
        <w:rPr>
          <w:rFonts w:ascii="Calibri" w:eastAsia="STZhongsong" w:hAnsi="Calibri" w:cs="Times New Roman"/>
          <w:color w:val="auto"/>
          <w:sz w:val="22"/>
          <w:lang w:val="en-US" w:eastAsia="zh-CN"/>
        </w:rPr>
        <w:fldChar w:fldCharType="end"/>
      </w:r>
      <w:r w:rsidRPr="00D1384A">
        <w:rPr>
          <w:rFonts w:eastAsia="STZhongsong"/>
          <w:color w:val="auto"/>
          <w:szCs w:val="24"/>
          <w:lang w:eastAsia="zh-CN"/>
        </w:rPr>
        <w:t xml:space="preserve"> shall not apply to any termination of employment occurring later than 3 Months from the Commencement Date.</w:t>
      </w:r>
      <w:bookmarkEnd w:id="119"/>
    </w:p>
    <w:p w14:paraId="67B82A15" w14:textId="270A70D2" w:rsidR="00D1384A" w:rsidRPr="00D1384A" w:rsidRDefault="00D1384A" w:rsidP="00D1384A">
      <w:pPr>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bookmarkStart w:id="120" w:name="_Ref492895922"/>
      <w:r w:rsidRPr="00D1384A">
        <w:rPr>
          <w:rFonts w:eastAsia="STZhongsong"/>
          <w:color w:val="auto"/>
          <w:szCs w:val="24"/>
          <w:lang w:eastAsia="zh-CN"/>
        </w:rPr>
        <w:t>If the Supplier and/or the Sub-contractor does not comply with Paragraph </w:t>
      </w:r>
      <w:r w:rsidRPr="00D1384A">
        <w:rPr>
          <w:rFonts w:ascii="Calibri" w:eastAsia="STZhongsong" w:hAnsi="Calibri" w:cs="Times New Roman"/>
          <w:color w:val="auto"/>
          <w:sz w:val="22"/>
          <w:lang w:val="en-US" w:eastAsia="zh-CN"/>
        </w:rPr>
        <w:fldChar w:fldCharType="begin"/>
      </w:r>
      <w:r w:rsidRPr="00D1384A">
        <w:rPr>
          <w:rFonts w:eastAsia="STZhongsong"/>
          <w:color w:val="auto"/>
          <w:szCs w:val="24"/>
          <w:lang w:eastAsia="zh-CN"/>
        </w:rPr>
        <w:instrText xml:space="preserve"> REF _Ref490491607 \n \h  \* MERGEFORMAT </w:instrText>
      </w:r>
      <w:r w:rsidRPr="00D1384A">
        <w:rPr>
          <w:rFonts w:ascii="Calibri" w:eastAsia="STZhongsong" w:hAnsi="Calibri" w:cs="Times New Roman"/>
          <w:color w:val="auto"/>
          <w:sz w:val="22"/>
          <w:lang w:val="en-US" w:eastAsia="zh-CN"/>
        </w:rPr>
      </w:r>
      <w:r w:rsidRPr="00D1384A">
        <w:rPr>
          <w:rFonts w:ascii="Calibri" w:eastAsia="STZhongsong" w:hAnsi="Calibri" w:cs="Times New Roman"/>
          <w:color w:val="auto"/>
          <w:sz w:val="22"/>
          <w:lang w:val="en-US" w:eastAsia="zh-CN"/>
        </w:rPr>
        <w:fldChar w:fldCharType="separate"/>
      </w:r>
      <w:r w:rsidR="0066268D">
        <w:rPr>
          <w:rFonts w:eastAsia="STZhongsong"/>
          <w:color w:val="auto"/>
          <w:szCs w:val="24"/>
          <w:lang w:eastAsia="zh-CN"/>
        </w:rPr>
        <w:t>0</w:t>
      </w:r>
      <w:r w:rsidRPr="00D1384A">
        <w:rPr>
          <w:rFonts w:ascii="Calibri" w:eastAsia="STZhongsong" w:hAnsi="Calibri" w:cs="Times New Roman"/>
          <w:color w:val="auto"/>
          <w:sz w:val="22"/>
          <w:lang w:val="en-US" w:eastAsia="zh-CN"/>
        </w:rPr>
        <w:fldChar w:fldCharType="end"/>
      </w:r>
      <w:r w:rsidRPr="00D1384A">
        <w:rPr>
          <w:rFonts w:eastAsia="STZhongsong"/>
          <w:color w:val="auto"/>
          <w:szCs w:val="24"/>
          <w:lang w:eastAsia="zh-CN"/>
        </w:rPr>
        <w:t xml:space="preserve">, </w:t>
      </w:r>
      <w:bookmarkStart w:id="121" w:name="_Ref339619658"/>
      <w:bookmarkEnd w:id="118"/>
      <w:r w:rsidRPr="00D1384A">
        <w:rPr>
          <w:rFonts w:eastAsia="STZhongsong"/>
          <w:color w:val="auto"/>
          <w:szCs w:val="24"/>
          <w:lang w:eastAsia="zh-CN"/>
        </w:rPr>
        <w:t xml:space="preserve">all Employee Liabilities in relation to such employees shall remain with the Supplier and/or the Sub-contractor and the Supplier shall </w:t>
      </w:r>
      <w:r w:rsidRPr="00D1384A">
        <w:rPr>
          <w:rFonts w:eastAsia="Times New Roman"/>
          <w:color w:val="auto"/>
          <w:szCs w:val="24"/>
          <w:lang w:eastAsia="zh-CN"/>
        </w:rPr>
        <w:t>(i) comply with the provisions of Part D: Pensions of this Schedule, and (ii)</w:t>
      </w:r>
      <w:r w:rsidRPr="00D1384A">
        <w:rPr>
          <w:rFonts w:eastAsia="STZhongsong"/>
          <w:color w:val="auto"/>
          <w:szCs w:val="24"/>
          <w:lang w:eastAsia="zh-CN"/>
        </w:rPr>
        <w:t xml:space="preserve"> indemnify the Buyer and any Former Supplier against any Employee Liabilities that either of them may incur in respect of any such employees of the Supplier and/or employees of the Sub-contractor.</w:t>
      </w:r>
      <w:bookmarkStart w:id="122" w:name="_Ref339619692"/>
      <w:bookmarkStart w:id="123" w:name="_Ref451159045"/>
      <w:bookmarkEnd w:id="120"/>
      <w:bookmarkEnd w:id="121"/>
    </w:p>
    <w:bookmarkEnd w:id="122"/>
    <w:bookmarkEnd w:id="123"/>
    <w:p w14:paraId="1F336224" w14:textId="77777777" w:rsidR="00D1384A" w:rsidRPr="00D1384A" w:rsidRDefault="00D1384A" w:rsidP="00D1384A">
      <w:pPr>
        <w:keepNext/>
        <w:tabs>
          <w:tab w:val="num" w:pos="720"/>
        </w:tabs>
        <w:autoSpaceDN w:val="0"/>
        <w:adjustRightInd w:val="0"/>
        <w:spacing w:before="120" w:after="240" w:line="240" w:lineRule="auto"/>
        <w:ind w:left="357" w:hanging="357"/>
        <w:outlineLvl w:val="0"/>
        <w:rPr>
          <w:rFonts w:eastAsia="STZhongsong"/>
          <w:b/>
          <w:caps/>
          <w:color w:val="auto"/>
          <w:szCs w:val="24"/>
          <w:lang w:eastAsia="zh-CN"/>
        </w:rPr>
      </w:pPr>
      <w:r w:rsidRPr="00D1384A">
        <w:rPr>
          <w:rFonts w:ascii="Arial Bold" w:eastAsia="STZhongsong" w:hAnsi="Arial Bold"/>
          <w:b/>
          <w:color w:val="auto"/>
          <w:szCs w:val="24"/>
          <w:lang w:eastAsia="zh-CN"/>
        </w:rPr>
        <w:t>Limits on the Former Supplier’s obligations</w:t>
      </w:r>
    </w:p>
    <w:p w14:paraId="1148B1E2" w14:textId="77777777" w:rsidR="00D1384A" w:rsidRPr="00D1384A" w:rsidRDefault="00D1384A" w:rsidP="00D1384A">
      <w:pPr>
        <w:overflowPunct w:val="0"/>
        <w:autoSpaceDE w:val="0"/>
        <w:autoSpaceDN w:val="0"/>
        <w:adjustRightInd w:val="0"/>
        <w:spacing w:after="240" w:line="240" w:lineRule="auto"/>
        <w:ind w:left="357" w:firstLine="0"/>
        <w:rPr>
          <w:rFonts w:eastAsia="Times New Roman"/>
          <w:color w:val="auto"/>
          <w:szCs w:val="24"/>
          <w:lang w:eastAsia="en-US"/>
        </w:rPr>
      </w:pPr>
      <w:r w:rsidRPr="00D1384A">
        <w:rPr>
          <w:rFonts w:eastAsia="Times New Roman"/>
          <w:color w:val="auto"/>
          <w:szCs w:val="24"/>
          <w:lang w:eastAsia="en-US"/>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2CDCE46C" w14:textId="77777777" w:rsidR="00D1384A" w:rsidRPr="00D1384A" w:rsidRDefault="00D1384A" w:rsidP="00D1384A">
      <w:pPr>
        <w:keepNext/>
        <w:autoSpaceDN w:val="0"/>
        <w:spacing w:after="240" w:line="240" w:lineRule="auto"/>
        <w:ind w:left="0" w:firstLine="0"/>
        <w:outlineLvl w:val="0"/>
        <w:rPr>
          <w:rFonts w:ascii="Arial Bold" w:eastAsia="Times New Roman" w:hAnsi="Arial Bold"/>
          <w:color w:val="auto"/>
          <w:sz w:val="36"/>
          <w:szCs w:val="36"/>
          <w:lang w:eastAsia="en-US"/>
        </w:rPr>
      </w:pPr>
      <w:r w:rsidRPr="00D1384A">
        <w:rPr>
          <w:rFonts w:eastAsia="Times New Roman" w:cs="Times New Roman"/>
          <w:color w:val="auto"/>
          <w:szCs w:val="24"/>
          <w:lang w:eastAsia="en-US"/>
        </w:rPr>
        <w:br w:type="page"/>
      </w:r>
      <w:r w:rsidRPr="00D1384A">
        <w:rPr>
          <w:rFonts w:ascii="Arial Bold" w:eastAsia="Times New Roman" w:hAnsi="Arial Bold"/>
          <w:b/>
          <w:color w:val="auto"/>
          <w:sz w:val="36"/>
          <w:szCs w:val="36"/>
          <w:lang w:eastAsia="en-US"/>
        </w:rPr>
        <w:t>Part D: Pensions</w:t>
      </w:r>
    </w:p>
    <w:p w14:paraId="3133DB5A" w14:textId="77777777" w:rsidR="00D1384A" w:rsidRPr="00D1384A" w:rsidRDefault="00D1384A" w:rsidP="00D578F1">
      <w:pPr>
        <w:keepNext/>
        <w:numPr>
          <w:ilvl w:val="0"/>
          <w:numId w:val="35"/>
        </w:numPr>
        <w:overflowPunct w:val="0"/>
        <w:autoSpaceDE w:val="0"/>
        <w:autoSpaceDN w:val="0"/>
        <w:adjustRightInd w:val="0"/>
        <w:spacing w:before="120" w:after="240" w:line="240" w:lineRule="auto"/>
        <w:ind w:left="357" w:hanging="357"/>
        <w:jc w:val="both"/>
        <w:outlineLvl w:val="0"/>
        <w:rPr>
          <w:rFonts w:ascii="Arial Bold" w:eastAsia="STZhongsong" w:hAnsi="Arial Bold" w:hint="eastAsia"/>
          <w:b/>
          <w:color w:val="auto"/>
          <w:szCs w:val="24"/>
          <w:lang w:eastAsia="zh-CN"/>
        </w:rPr>
      </w:pPr>
      <w:r w:rsidRPr="00D1384A">
        <w:rPr>
          <w:rFonts w:ascii="Arial Bold" w:eastAsia="STZhongsong" w:hAnsi="Arial Bold"/>
          <w:b/>
          <w:color w:val="auto"/>
          <w:szCs w:val="24"/>
          <w:lang w:eastAsia="zh-CN"/>
        </w:rPr>
        <w:t>Definitions</w:t>
      </w:r>
    </w:p>
    <w:p w14:paraId="2D72D68D" w14:textId="77777777" w:rsidR="00D1384A" w:rsidRPr="00D1384A" w:rsidRDefault="00D1384A" w:rsidP="00D1384A">
      <w:pPr>
        <w:keepNext/>
        <w:overflowPunct w:val="0"/>
        <w:autoSpaceDE w:val="0"/>
        <w:autoSpaceDN w:val="0"/>
        <w:adjustRightInd w:val="0"/>
        <w:spacing w:after="240" w:line="240" w:lineRule="auto"/>
        <w:ind w:left="357" w:firstLine="0"/>
        <w:rPr>
          <w:rFonts w:eastAsia="Times New Roman"/>
          <w:bCs/>
          <w:iCs/>
          <w:color w:val="auto"/>
          <w:szCs w:val="24"/>
          <w:lang w:eastAsia="en-US"/>
        </w:rPr>
      </w:pPr>
      <w:r w:rsidRPr="00D1384A">
        <w:rPr>
          <w:rFonts w:eastAsia="Times New Roman"/>
          <w:bCs/>
          <w:iCs/>
          <w:color w:val="auto"/>
          <w:szCs w:val="24"/>
          <w:lang w:eastAsia="en-US"/>
        </w:rPr>
        <w:t xml:space="preserve">In this Part D, the following </w:t>
      </w:r>
      <w:r w:rsidRPr="00D1384A">
        <w:rPr>
          <w:rFonts w:eastAsia="Times New Roman"/>
          <w:color w:val="auto"/>
          <w:szCs w:val="24"/>
          <w:lang w:eastAsia="en-US"/>
        </w:rPr>
        <w:t xml:space="preserve">words have the following </w:t>
      </w:r>
      <w:proofErr w:type="gramStart"/>
      <w:r w:rsidRPr="00D1384A">
        <w:rPr>
          <w:rFonts w:eastAsia="Times New Roman"/>
          <w:color w:val="auto"/>
          <w:szCs w:val="24"/>
          <w:lang w:eastAsia="en-US"/>
        </w:rPr>
        <w:t>meanings</w:t>
      </w:r>
      <w:proofErr w:type="gramEnd"/>
      <w:r w:rsidRPr="00D1384A">
        <w:rPr>
          <w:rFonts w:eastAsia="Times New Roman"/>
          <w:color w:val="auto"/>
          <w:szCs w:val="24"/>
          <w:lang w:eastAsia="en-US"/>
        </w:rPr>
        <w:t xml:space="preserve"> and they shall supplement Joint Schedule 1 (Definitions), and shall be deemed to include the definitions set out in the Annexes</w:t>
      </w:r>
      <w:r w:rsidRPr="00D1384A">
        <w:rPr>
          <w:rFonts w:eastAsia="Times New Roman"/>
          <w:bCs/>
          <w:iCs/>
          <w:color w:val="auto"/>
          <w:szCs w:val="24"/>
          <w:lang w:eastAsia="en-US"/>
        </w:rPr>
        <w:t>:</w:t>
      </w:r>
    </w:p>
    <w:tbl>
      <w:tblPr>
        <w:tblW w:w="0" w:type="auto"/>
        <w:tblLook w:val="04A0" w:firstRow="1" w:lastRow="0" w:firstColumn="1" w:lastColumn="0" w:noHBand="0" w:noVBand="1"/>
      </w:tblPr>
      <w:tblGrid>
        <w:gridCol w:w="3050"/>
        <w:gridCol w:w="5980"/>
      </w:tblGrid>
      <w:tr w:rsidR="00D1384A" w:rsidRPr="00D1384A" w14:paraId="050B16BA" w14:textId="77777777" w:rsidTr="00D1384A">
        <w:trPr>
          <w:cantSplit/>
        </w:trPr>
        <w:tc>
          <w:tcPr>
            <w:tcW w:w="3085" w:type="dxa"/>
            <w:hideMark/>
          </w:tcPr>
          <w:p w14:paraId="299DA44F" w14:textId="77777777" w:rsidR="00D1384A" w:rsidRPr="00D1384A" w:rsidRDefault="00D1384A" w:rsidP="00D1384A">
            <w:pPr>
              <w:overflowPunct w:val="0"/>
              <w:autoSpaceDE w:val="0"/>
              <w:autoSpaceDN w:val="0"/>
              <w:adjustRightInd w:val="0"/>
              <w:spacing w:before="120" w:after="120" w:line="240" w:lineRule="auto"/>
              <w:ind w:left="720" w:firstLine="0"/>
              <w:rPr>
                <w:rFonts w:eastAsia="Times New Roman"/>
                <w:b/>
                <w:color w:val="auto"/>
                <w:szCs w:val="24"/>
                <w:lang w:eastAsia="en-US"/>
              </w:rPr>
            </w:pPr>
            <w:r w:rsidRPr="00D1384A">
              <w:rPr>
                <w:rFonts w:eastAsia="Times New Roman"/>
                <w:b/>
                <w:color w:val="auto"/>
                <w:szCs w:val="24"/>
                <w:lang w:eastAsia="en-US"/>
              </w:rPr>
              <w:t>"Actuary"</w:t>
            </w:r>
          </w:p>
        </w:tc>
        <w:tc>
          <w:tcPr>
            <w:tcW w:w="6157" w:type="dxa"/>
            <w:hideMark/>
          </w:tcPr>
          <w:p w14:paraId="1FB5304F" w14:textId="77777777" w:rsidR="00D1384A" w:rsidRPr="00D1384A" w:rsidRDefault="00D1384A" w:rsidP="00D1384A">
            <w:pPr>
              <w:tabs>
                <w:tab w:val="left" w:pos="235"/>
              </w:tabs>
              <w:overflowPunct w:val="0"/>
              <w:autoSpaceDE w:val="0"/>
              <w:autoSpaceDN w:val="0"/>
              <w:adjustRightInd w:val="0"/>
              <w:spacing w:before="120" w:after="120" w:line="240" w:lineRule="auto"/>
              <w:ind w:left="0" w:firstLine="0"/>
              <w:rPr>
                <w:rFonts w:eastAsia="STZhongsong"/>
                <w:bCs/>
                <w:szCs w:val="24"/>
                <w:lang w:eastAsia="zh-CN"/>
              </w:rPr>
            </w:pPr>
            <w:r w:rsidRPr="00D1384A">
              <w:rPr>
                <w:rFonts w:eastAsia="STZhongsong"/>
                <w:bCs/>
                <w:szCs w:val="24"/>
                <w:lang w:eastAsia="zh-CN"/>
              </w:rPr>
              <w:t>a Fellow of the Institute and Faculty of Actuaries;</w:t>
            </w:r>
          </w:p>
        </w:tc>
      </w:tr>
      <w:tr w:rsidR="00D1384A" w:rsidRPr="00D1384A" w14:paraId="3A81A3BC" w14:textId="77777777" w:rsidTr="00D1384A">
        <w:trPr>
          <w:cantSplit/>
        </w:trPr>
        <w:tc>
          <w:tcPr>
            <w:tcW w:w="3085" w:type="dxa"/>
            <w:hideMark/>
          </w:tcPr>
          <w:p w14:paraId="157390C0" w14:textId="77777777" w:rsidR="00D1384A" w:rsidRPr="00D1384A" w:rsidRDefault="00D1384A" w:rsidP="00D1384A">
            <w:pPr>
              <w:overflowPunct w:val="0"/>
              <w:autoSpaceDE w:val="0"/>
              <w:autoSpaceDN w:val="0"/>
              <w:adjustRightInd w:val="0"/>
              <w:spacing w:before="120" w:after="120" w:line="240" w:lineRule="auto"/>
              <w:ind w:left="720" w:firstLine="0"/>
              <w:rPr>
                <w:rFonts w:eastAsia="Times New Roman"/>
                <w:b/>
                <w:color w:val="auto"/>
                <w:szCs w:val="24"/>
                <w:lang w:eastAsia="en-US"/>
              </w:rPr>
            </w:pPr>
            <w:r w:rsidRPr="00D1384A">
              <w:rPr>
                <w:rFonts w:eastAsia="Times New Roman"/>
                <w:b/>
                <w:color w:val="auto"/>
                <w:szCs w:val="24"/>
                <w:lang w:eastAsia="en-US"/>
              </w:rPr>
              <w:t>"Admission Agreement"</w:t>
            </w:r>
          </w:p>
        </w:tc>
        <w:tc>
          <w:tcPr>
            <w:tcW w:w="6157" w:type="dxa"/>
            <w:hideMark/>
          </w:tcPr>
          <w:p w14:paraId="0D84CB8D" w14:textId="77777777" w:rsidR="00D1384A" w:rsidRPr="00D1384A" w:rsidRDefault="00D1384A" w:rsidP="00D1384A">
            <w:pPr>
              <w:tabs>
                <w:tab w:val="left" w:pos="235"/>
              </w:tabs>
              <w:overflowPunct w:val="0"/>
              <w:autoSpaceDE w:val="0"/>
              <w:autoSpaceDN w:val="0"/>
              <w:adjustRightInd w:val="0"/>
              <w:spacing w:before="120" w:after="120" w:line="240" w:lineRule="auto"/>
              <w:ind w:left="0" w:firstLine="0"/>
              <w:rPr>
                <w:rFonts w:eastAsia="STZhongsong"/>
                <w:bCs/>
                <w:color w:val="auto"/>
                <w:szCs w:val="24"/>
                <w:lang w:eastAsia="zh-CN"/>
              </w:rPr>
            </w:pPr>
            <w:r w:rsidRPr="00D1384A">
              <w:rPr>
                <w:rFonts w:eastAsia="STZhongsong"/>
                <w:bCs/>
                <w:color w:val="auto"/>
                <w:szCs w:val="24"/>
                <w:lang w:eastAsia="zh-CN"/>
              </w:rPr>
              <w:t xml:space="preserve">means </w:t>
            </w:r>
            <w:r w:rsidRPr="00D1384A">
              <w:rPr>
                <w:rFonts w:eastAsia="Times New Roman"/>
                <w:color w:val="auto"/>
                <w:szCs w:val="24"/>
                <w:lang w:eastAsia="en-US"/>
              </w:rPr>
              <w:t>either or both of the CSPS Admission Agreement (as defined in Annex D1: CSPS) or the LGPS Admission Agreement) as defined in Annex D3: LGPS), as the context requires;</w:t>
            </w:r>
          </w:p>
        </w:tc>
      </w:tr>
      <w:tr w:rsidR="00D1384A" w:rsidRPr="00D1384A" w14:paraId="186D017E" w14:textId="77777777" w:rsidTr="00D1384A">
        <w:trPr>
          <w:cantSplit/>
        </w:trPr>
        <w:tc>
          <w:tcPr>
            <w:tcW w:w="3085" w:type="dxa"/>
            <w:hideMark/>
          </w:tcPr>
          <w:p w14:paraId="1A733007" w14:textId="77777777" w:rsidR="00D1384A" w:rsidRPr="00D1384A" w:rsidRDefault="00D1384A" w:rsidP="00D1384A">
            <w:pPr>
              <w:widowControl w:val="0"/>
              <w:overflowPunct w:val="0"/>
              <w:autoSpaceDE w:val="0"/>
              <w:autoSpaceDN w:val="0"/>
              <w:adjustRightInd w:val="0"/>
              <w:spacing w:before="120" w:after="120" w:line="240" w:lineRule="auto"/>
              <w:ind w:left="720" w:firstLine="0"/>
              <w:rPr>
                <w:rFonts w:eastAsia="Times New Roman"/>
                <w:b/>
                <w:color w:val="auto"/>
                <w:szCs w:val="24"/>
                <w:lang w:eastAsia="en-US"/>
              </w:rPr>
            </w:pPr>
            <w:r w:rsidRPr="00D1384A">
              <w:rPr>
                <w:rFonts w:eastAsia="Times New Roman"/>
                <w:b/>
                <w:color w:val="auto"/>
                <w:szCs w:val="24"/>
                <w:lang w:eastAsia="en-US"/>
              </w:rPr>
              <w:t>"Broadly Comparable"</w:t>
            </w:r>
          </w:p>
        </w:tc>
        <w:tc>
          <w:tcPr>
            <w:tcW w:w="6157" w:type="dxa"/>
            <w:hideMark/>
          </w:tcPr>
          <w:p w14:paraId="50063005" w14:textId="77777777" w:rsidR="00D1384A" w:rsidRPr="00D1384A" w:rsidRDefault="00D1384A" w:rsidP="00D578F1">
            <w:pPr>
              <w:widowControl w:val="0"/>
              <w:numPr>
                <w:ilvl w:val="0"/>
                <w:numId w:val="36"/>
              </w:numPr>
              <w:tabs>
                <w:tab w:val="left" w:pos="695"/>
              </w:tabs>
              <w:overflowPunct w:val="0"/>
              <w:autoSpaceDE w:val="0"/>
              <w:autoSpaceDN w:val="0"/>
              <w:adjustRightInd w:val="0"/>
              <w:spacing w:before="120" w:after="120" w:line="240" w:lineRule="auto"/>
              <w:ind w:left="691" w:hanging="648"/>
              <w:jc w:val="both"/>
              <w:rPr>
                <w:rFonts w:eastAsia="Times New Roman"/>
                <w:color w:val="auto"/>
                <w:szCs w:val="24"/>
                <w:lang w:eastAsia="en-US"/>
              </w:rPr>
            </w:pPr>
            <w:r w:rsidRPr="00D1384A">
              <w:rPr>
                <w:rFonts w:eastAsia="Times New Roman"/>
                <w:color w:val="auto"/>
                <w:szCs w:val="24"/>
                <w:lang w:eastAsia="en-US"/>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p>
        </w:tc>
      </w:tr>
      <w:tr w:rsidR="00D1384A" w:rsidRPr="00D1384A" w14:paraId="66C015A2" w14:textId="77777777" w:rsidTr="00D1384A">
        <w:trPr>
          <w:cantSplit/>
        </w:trPr>
        <w:tc>
          <w:tcPr>
            <w:tcW w:w="3085" w:type="dxa"/>
          </w:tcPr>
          <w:p w14:paraId="28DEF1CD" w14:textId="77777777" w:rsidR="00D1384A" w:rsidRPr="00D1384A" w:rsidRDefault="00D1384A" w:rsidP="00D1384A">
            <w:pPr>
              <w:widowControl w:val="0"/>
              <w:overflowPunct w:val="0"/>
              <w:autoSpaceDE w:val="0"/>
              <w:autoSpaceDN w:val="0"/>
              <w:adjustRightInd w:val="0"/>
              <w:spacing w:before="120" w:after="120" w:line="240" w:lineRule="auto"/>
              <w:ind w:left="720" w:firstLine="0"/>
              <w:rPr>
                <w:rFonts w:eastAsia="Times New Roman"/>
                <w:b/>
                <w:color w:val="auto"/>
                <w:szCs w:val="24"/>
                <w:lang w:eastAsia="en-US"/>
              </w:rPr>
            </w:pPr>
          </w:p>
        </w:tc>
        <w:tc>
          <w:tcPr>
            <w:tcW w:w="6157" w:type="dxa"/>
            <w:hideMark/>
          </w:tcPr>
          <w:p w14:paraId="0BEF13B4" w14:textId="77777777" w:rsidR="00D1384A" w:rsidRPr="00D1384A" w:rsidRDefault="00D1384A" w:rsidP="00D578F1">
            <w:pPr>
              <w:widowControl w:val="0"/>
              <w:numPr>
                <w:ilvl w:val="0"/>
                <w:numId w:val="36"/>
              </w:numPr>
              <w:tabs>
                <w:tab w:val="left" w:pos="695"/>
              </w:tabs>
              <w:overflowPunct w:val="0"/>
              <w:autoSpaceDE w:val="0"/>
              <w:autoSpaceDN w:val="0"/>
              <w:adjustRightInd w:val="0"/>
              <w:spacing w:before="120" w:after="120" w:line="240" w:lineRule="auto"/>
              <w:ind w:left="695" w:hanging="646"/>
              <w:jc w:val="both"/>
              <w:rPr>
                <w:rFonts w:eastAsia="Times New Roman"/>
                <w:color w:val="auto"/>
                <w:szCs w:val="24"/>
                <w:lang w:eastAsia="en-US"/>
              </w:rPr>
            </w:pPr>
            <w:r w:rsidRPr="00D1384A">
              <w:rPr>
                <w:rFonts w:eastAsia="Times New Roman"/>
                <w:color w:val="auto"/>
                <w:szCs w:val="24"/>
                <w:lang w:eastAsia="en-US"/>
              </w:rPr>
              <w:t>in respect of benefits provided for or in respect of a member under a pension scheme, benefits that are consistent with that pension scheme’s certificate of broad comparability issued by the Government Actuary’s Department,</w:t>
            </w:r>
          </w:p>
          <w:p w14:paraId="6DD385C7" w14:textId="77777777" w:rsidR="00D1384A" w:rsidRPr="00D1384A" w:rsidRDefault="00D1384A" w:rsidP="00D1384A">
            <w:pPr>
              <w:tabs>
                <w:tab w:val="left" w:pos="235"/>
              </w:tabs>
              <w:overflowPunct w:val="0"/>
              <w:autoSpaceDE w:val="0"/>
              <w:autoSpaceDN w:val="0"/>
              <w:adjustRightInd w:val="0"/>
              <w:spacing w:before="120" w:after="120" w:line="240" w:lineRule="auto"/>
              <w:ind w:left="0" w:firstLine="0"/>
              <w:rPr>
                <w:rFonts w:eastAsia="Times New Roman"/>
                <w:color w:val="auto"/>
                <w:szCs w:val="24"/>
                <w:lang w:eastAsia="en-US"/>
              </w:rPr>
            </w:pPr>
            <w:r w:rsidRPr="00D1384A">
              <w:rPr>
                <w:rFonts w:eastAsia="Times New Roman"/>
                <w:color w:val="auto"/>
                <w:szCs w:val="24"/>
                <w:lang w:eastAsia="en-US"/>
              </w:rPr>
              <w:t>and "</w:t>
            </w:r>
            <w:r w:rsidRPr="00D1384A">
              <w:rPr>
                <w:rFonts w:eastAsia="Times New Roman"/>
                <w:b/>
                <w:color w:val="auto"/>
                <w:szCs w:val="24"/>
                <w:lang w:eastAsia="en-US"/>
              </w:rPr>
              <w:t>Broad Comparability</w:t>
            </w:r>
            <w:r w:rsidRPr="00D1384A">
              <w:rPr>
                <w:rFonts w:eastAsia="Times New Roman"/>
                <w:color w:val="auto"/>
                <w:szCs w:val="24"/>
                <w:lang w:eastAsia="en-US"/>
              </w:rPr>
              <w:t xml:space="preserve">" shall be </w:t>
            </w:r>
            <w:proofErr w:type="gramStart"/>
            <w:r w:rsidRPr="00D1384A">
              <w:rPr>
                <w:rFonts w:eastAsia="Times New Roman"/>
                <w:color w:val="auto"/>
                <w:szCs w:val="24"/>
                <w:lang w:eastAsia="en-US"/>
              </w:rPr>
              <w:t>construed accordingly;</w:t>
            </w:r>
            <w:proofErr w:type="gramEnd"/>
          </w:p>
        </w:tc>
      </w:tr>
      <w:tr w:rsidR="00D1384A" w:rsidRPr="00D1384A" w14:paraId="23BD0381" w14:textId="77777777" w:rsidTr="00D1384A">
        <w:trPr>
          <w:cantSplit/>
        </w:trPr>
        <w:tc>
          <w:tcPr>
            <w:tcW w:w="3085" w:type="dxa"/>
            <w:hideMark/>
          </w:tcPr>
          <w:p w14:paraId="720AC8E2" w14:textId="77777777" w:rsidR="00D1384A" w:rsidRPr="00D1384A" w:rsidRDefault="00D1384A" w:rsidP="00D1384A">
            <w:pPr>
              <w:widowControl w:val="0"/>
              <w:overflowPunct w:val="0"/>
              <w:autoSpaceDE w:val="0"/>
              <w:autoSpaceDN w:val="0"/>
              <w:adjustRightInd w:val="0"/>
              <w:spacing w:before="120" w:after="120" w:line="240" w:lineRule="auto"/>
              <w:ind w:left="720" w:firstLine="0"/>
              <w:rPr>
                <w:rFonts w:eastAsia="Times New Roman"/>
                <w:b/>
                <w:color w:val="auto"/>
                <w:szCs w:val="24"/>
                <w:lang w:eastAsia="en-US"/>
              </w:rPr>
            </w:pPr>
            <w:r w:rsidRPr="00D1384A">
              <w:rPr>
                <w:rFonts w:eastAsia="Times New Roman"/>
                <w:b/>
                <w:color w:val="auto"/>
                <w:szCs w:val="24"/>
                <w:lang w:eastAsia="en-US"/>
              </w:rPr>
              <w:t>"CSPS"</w:t>
            </w:r>
          </w:p>
        </w:tc>
        <w:tc>
          <w:tcPr>
            <w:tcW w:w="6157" w:type="dxa"/>
            <w:hideMark/>
          </w:tcPr>
          <w:p w14:paraId="22C9688F" w14:textId="77777777" w:rsidR="00D1384A" w:rsidRPr="00D1384A" w:rsidRDefault="00D1384A" w:rsidP="00D1384A">
            <w:pPr>
              <w:widowControl w:val="0"/>
              <w:overflowPunct w:val="0"/>
              <w:autoSpaceDE w:val="0"/>
              <w:autoSpaceDN w:val="0"/>
              <w:adjustRightInd w:val="0"/>
              <w:spacing w:before="120" w:after="120" w:line="240" w:lineRule="auto"/>
              <w:ind w:left="0" w:firstLine="0"/>
              <w:rPr>
                <w:rFonts w:eastAsia="Times New Roman"/>
                <w:color w:val="auto"/>
                <w:szCs w:val="24"/>
                <w:lang w:eastAsia="en-US"/>
              </w:rPr>
            </w:pPr>
            <w:r w:rsidRPr="00D1384A">
              <w:rPr>
                <w:rFonts w:eastAsia="Times New Roman"/>
                <w:color w:val="auto"/>
                <w:szCs w:val="24"/>
                <w:lang w:eastAsia="en-US"/>
              </w:rPr>
              <w:t xml:space="preserve">the schemes as defined in Annex D1 to this Part D; </w:t>
            </w:r>
          </w:p>
        </w:tc>
      </w:tr>
      <w:tr w:rsidR="00D1384A" w:rsidRPr="00D1384A" w14:paraId="6E3E8018" w14:textId="77777777" w:rsidTr="00D1384A">
        <w:trPr>
          <w:cantSplit/>
        </w:trPr>
        <w:tc>
          <w:tcPr>
            <w:tcW w:w="3085" w:type="dxa"/>
            <w:hideMark/>
          </w:tcPr>
          <w:p w14:paraId="253C1F44" w14:textId="77777777" w:rsidR="00D1384A" w:rsidRPr="00D1384A" w:rsidRDefault="00D1384A" w:rsidP="00D1384A">
            <w:pPr>
              <w:widowControl w:val="0"/>
              <w:overflowPunct w:val="0"/>
              <w:autoSpaceDE w:val="0"/>
              <w:autoSpaceDN w:val="0"/>
              <w:adjustRightInd w:val="0"/>
              <w:spacing w:before="120" w:after="120" w:line="240" w:lineRule="auto"/>
              <w:ind w:left="720" w:firstLine="0"/>
              <w:rPr>
                <w:rFonts w:eastAsia="Times New Roman"/>
                <w:b/>
                <w:color w:val="auto"/>
                <w:szCs w:val="24"/>
                <w:lang w:eastAsia="en-US"/>
              </w:rPr>
            </w:pPr>
            <w:r w:rsidRPr="00D1384A">
              <w:rPr>
                <w:rFonts w:eastAsia="Times New Roman"/>
                <w:b/>
                <w:color w:val="auto"/>
                <w:szCs w:val="24"/>
                <w:lang w:eastAsia="en-US"/>
              </w:rPr>
              <w:t>"Fair Deal Employees"</w:t>
            </w:r>
          </w:p>
        </w:tc>
        <w:tc>
          <w:tcPr>
            <w:tcW w:w="6157" w:type="dxa"/>
            <w:hideMark/>
          </w:tcPr>
          <w:p w14:paraId="0E883E69" w14:textId="77777777" w:rsidR="00D1384A" w:rsidRPr="00D1384A" w:rsidRDefault="00D1384A" w:rsidP="00D1384A">
            <w:pPr>
              <w:widowControl w:val="0"/>
              <w:overflowPunct w:val="0"/>
              <w:autoSpaceDE w:val="0"/>
              <w:autoSpaceDN w:val="0"/>
              <w:adjustRightInd w:val="0"/>
              <w:spacing w:before="120" w:after="120" w:line="240" w:lineRule="auto"/>
              <w:ind w:left="0" w:firstLine="0"/>
              <w:rPr>
                <w:rFonts w:eastAsia="Times New Roman"/>
                <w:color w:val="auto"/>
                <w:szCs w:val="24"/>
                <w:lang w:eastAsia="en-US"/>
              </w:rPr>
            </w:pPr>
            <w:r w:rsidRPr="00D1384A">
              <w:rPr>
                <w:rFonts w:eastAsia="Times New Roman"/>
                <w:color w:val="auto"/>
                <w:szCs w:val="24"/>
                <w:lang w:eastAsia="en-US"/>
              </w:rPr>
              <w:t>those:</w:t>
            </w:r>
          </w:p>
          <w:p w14:paraId="1BCEF94B" w14:textId="77777777" w:rsidR="00D1384A" w:rsidRPr="00D1384A" w:rsidRDefault="00D1384A" w:rsidP="00D578F1">
            <w:pPr>
              <w:widowControl w:val="0"/>
              <w:numPr>
                <w:ilvl w:val="0"/>
                <w:numId w:val="37"/>
              </w:numPr>
              <w:tabs>
                <w:tab w:val="left" w:pos="695"/>
                <w:tab w:val="num" w:pos="743"/>
              </w:tabs>
              <w:overflowPunct w:val="0"/>
              <w:autoSpaceDE w:val="0"/>
              <w:autoSpaceDN w:val="0"/>
              <w:adjustRightInd w:val="0"/>
              <w:spacing w:before="120" w:after="120" w:line="240" w:lineRule="auto"/>
              <w:ind w:left="743" w:hanging="709"/>
              <w:jc w:val="both"/>
              <w:rPr>
                <w:rFonts w:eastAsia="Times New Roman"/>
                <w:color w:val="auto"/>
                <w:szCs w:val="24"/>
                <w:lang w:eastAsia="en-US"/>
              </w:rPr>
            </w:pPr>
            <w:r w:rsidRPr="00D1384A">
              <w:rPr>
                <w:rFonts w:eastAsia="Times New Roman"/>
                <w:color w:val="auto"/>
                <w:szCs w:val="24"/>
                <w:lang w:eastAsia="en-US"/>
              </w:rPr>
              <w:t xml:space="preserve">Transferring Buyer Employees; and/or </w:t>
            </w:r>
          </w:p>
        </w:tc>
      </w:tr>
      <w:tr w:rsidR="00D1384A" w:rsidRPr="00D1384A" w14:paraId="494CC767" w14:textId="77777777" w:rsidTr="00D1384A">
        <w:trPr>
          <w:cantSplit/>
        </w:trPr>
        <w:tc>
          <w:tcPr>
            <w:tcW w:w="3085" w:type="dxa"/>
          </w:tcPr>
          <w:p w14:paraId="6EC50E5B" w14:textId="77777777" w:rsidR="00D1384A" w:rsidRPr="00D1384A" w:rsidRDefault="00D1384A" w:rsidP="00D1384A">
            <w:pPr>
              <w:widowControl w:val="0"/>
              <w:overflowPunct w:val="0"/>
              <w:autoSpaceDE w:val="0"/>
              <w:autoSpaceDN w:val="0"/>
              <w:adjustRightInd w:val="0"/>
              <w:spacing w:before="120" w:after="120" w:line="240" w:lineRule="auto"/>
              <w:ind w:left="720" w:firstLine="0"/>
              <w:rPr>
                <w:rFonts w:eastAsia="Times New Roman"/>
                <w:b/>
                <w:color w:val="auto"/>
                <w:szCs w:val="24"/>
                <w:lang w:eastAsia="en-US"/>
              </w:rPr>
            </w:pPr>
          </w:p>
        </w:tc>
        <w:tc>
          <w:tcPr>
            <w:tcW w:w="6157" w:type="dxa"/>
            <w:hideMark/>
          </w:tcPr>
          <w:p w14:paraId="18C499CB" w14:textId="77777777" w:rsidR="00D1384A" w:rsidRPr="00D1384A" w:rsidRDefault="00D1384A" w:rsidP="00D578F1">
            <w:pPr>
              <w:widowControl w:val="0"/>
              <w:numPr>
                <w:ilvl w:val="0"/>
                <w:numId w:val="37"/>
              </w:numPr>
              <w:tabs>
                <w:tab w:val="left" w:pos="695"/>
              </w:tabs>
              <w:overflowPunct w:val="0"/>
              <w:autoSpaceDE w:val="0"/>
              <w:autoSpaceDN w:val="0"/>
              <w:adjustRightInd w:val="0"/>
              <w:spacing w:before="120" w:after="120" w:line="240" w:lineRule="auto"/>
              <w:ind w:left="695" w:hanging="646"/>
              <w:jc w:val="both"/>
              <w:rPr>
                <w:rFonts w:eastAsia="Times New Roman"/>
                <w:color w:val="auto"/>
                <w:szCs w:val="24"/>
                <w:lang w:eastAsia="en-US"/>
              </w:rPr>
            </w:pPr>
            <w:r w:rsidRPr="00D1384A">
              <w:rPr>
                <w:rFonts w:eastAsia="Times New Roman"/>
                <w:color w:val="auto"/>
                <w:szCs w:val="24"/>
                <w:lang w:eastAsia="en-US"/>
              </w:rPr>
              <w:t>Transferring Former Supplier Employees; and/or</w:t>
            </w:r>
          </w:p>
        </w:tc>
      </w:tr>
      <w:tr w:rsidR="00D1384A" w:rsidRPr="00D1384A" w14:paraId="34C47C9F" w14:textId="77777777" w:rsidTr="00D1384A">
        <w:trPr>
          <w:cantSplit/>
        </w:trPr>
        <w:tc>
          <w:tcPr>
            <w:tcW w:w="3085" w:type="dxa"/>
          </w:tcPr>
          <w:p w14:paraId="218A9F46" w14:textId="77777777" w:rsidR="00D1384A" w:rsidRPr="00D1384A" w:rsidRDefault="00D1384A" w:rsidP="00D1384A">
            <w:pPr>
              <w:widowControl w:val="0"/>
              <w:overflowPunct w:val="0"/>
              <w:autoSpaceDE w:val="0"/>
              <w:autoSpaceDN w:val="0"/>
              <w:adjustRightInd w:val="0"/>
              <w:spacing w:before="120" w:after="120" w:line="240" w:lineRule="auto"/>
              <w:ind w:left="720" w:firstLine="0"/>
              <w:rPr>
                <w:rFonts w:eastAsia="Times New Roman"/>
                <w:b/>
                <w:color w:val="auto"/>
                <w:szCs w:val="24"/>
                <w:lang w:eastAsia="en-US"/>
              </w:rPr>
            </w:pPr>
          </w:p>
        </w:tc>
        <w:tc>
          <w:tcPr>
            <w:tcW w:w="6157" w:type="dxa"/>
            <w:hideMark/>
          </w:tcPr>
          <w:p w14:paraId="5E0D06A3" w14:textId="2849824E" w:rsidR="00D1384A" w:rsidRPr="00D1384A" w:rsidRDefault="00D1384A" w:rsidP="00D578F1">
            <w:pPr>
              <w:widowControl w:val="0"/>
              <w:numPr>
                <w:ilvl w:val="0"/>
                <w:numId w:val="37"/>
              </w:numPr>
              <w:tabs>
                <w:tab w:val="left" w:pos="695"/>
              </w:tabs>
              <w:overflowPunct w:val="0"/>
              <w:autoSpaceDE w:val="0"/>
              <w:autoSpaceDN w:val="0"/>
              <w:adjustRightInd w:val="0"/>
              <w:spacing w:before="120" w:after="120" w:line="240" w:lineRule="auto"/>
              <w:ind w:left="695" w:hanging="646"/>
              <w:jc w:val="both"/>
              <w:rPr>
                <w:rFonts w:eastAsia="Times New Roman"/>
                <w:color w:val="auto"/>
                <w:szCs w:val="24"/>
                <w:lang w:eastAsia="en-US"/>
              </w:rPr>
            </w:pPr>
            <w:r w:rsidRPr="00D1384A">
              <w:rPr>
                <w:rFonts w:eastAsia="Times New Roman"/>
                <w:color w:val="auto"/>
                <w:szCs w:val="24"/>
                <w:lang w:eastAsia="en-US"/>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w:t>
            </w:r>
            <w:r w:rsidRPr="00D1384A">
              <w:rPr>
                <w:rFonts w:eastAsia="Times New Roman"/>
                <w:color w:val="auto"/>
                <w:szCs w:val="24"/>
                <w:lang w:eastAsia="en-US"/>
              </w:rPr>
              <w:fldChar w:fldCharType="begin"/>
            </w:r>
            <w:r w:rsidRPr="00D1384A">
              <w:rPr>
                <w:rFonts w:eastAsia="Times New Roman"/>
                <w:color w:val="auto"/>
                <w:szCs w:val="24"/>
                <w:lang w:eastAsia="en-US"/>
              </w:rPr>
              <w:instrText xml:space="preserve"> REF _Ref498680782 \w \h  \* MERGEFORMAT </w:instrText>
            </w:r>
            <w:r w:rsidRPr="00D1384A">
              <w:rPr>
                <w:rFonts w:eastAsia="Times New Roman"/>
                <w:color w:val="auto"/>
                <w:szCs w:val="24"/>
                <w:lang w:eastAsia="en-US"/>
              </w:rPr>
              <w:fldChar w:fldCharType="separate"/>
            </w:r>
            <w:r w:rsidR="0066268D">
              <w:rPr>
                <w:rFonts w:eastAsia="Times New Roman"/>
                <w:b/>
                <w:bCs/>
                <w:color w:val="auto"/>
                <w:szCs w:val="24"/>
                <w:lang w:val="en-US" w:eastAsia="en-US"/>
              </w:rPr>
              <w:t>Error! Reference source not found.</w:t>
            </w:r>
            <w:r w:rsidRPr="00D1384A">
              <w:rPr>
                <w:rFonts w:eastAsia="Times New Roman"/>
                <w:color w:val="auto"/>
                <w:szCs w:val="24"/>
                <w:lang w:eastAsia="en-US"/>
              </w:rPr>
              <w:fldChar w:fldCharType="end"/>
            </w:r>
            <w:r w:rsidRPr="00D1384A">
              <w:rPr>
                <w:rFonts w:eastAsia="Times New Roman"/>
                <w:color w:val="auto"/>
                <w:szCs w:val="24"/>
                <w:lang w:eastAsia="en-US"/>
              </w:rPr>
              <w:t xml:space="preserve"> of Parts A or B or Paragraph </w:t>
            </w:r>
            <w:r w:rsidRPr="00D1384A">
              <w:rPr>
                <w:rFonts w:eastAsia="Times New Roman"/>
                <w:color w:val="auto"/>
                <w:szCs w:val="24"/>
                <w:lang w:eastAsia="en-US"/>
              </w:rPr>
              <w:fldChar w:fldCharType="begin"/>
            </w:r>
            <w:r w:rsidRPr="00D1384A">
              <w:rPr>
                <w:rFonts w:eastAsia="Times New Roman"/>
                <w:color w:val="auto"/>
                <w:szCs w:val="24"/>
                <w:lang w:eastAsia="en-US"/>
              </w:rPr>
              <w:instrText xml:space="preserve"> REF _Ref490491291 \w \h  \* MERGEFORMAT </w:instrText>
            </w:r>
            <w:r w:rsidRPr="00D1384A">
              <w:rPr>
                <w:rFonts w:eastAsia="Times New Roman"/>
                <w:color w:val="auto"/>
                <w:szCs w:val="24"/>
                <w:lang w:eastAsia="en-US"/>
              </w:rPr>
            </w:r>
            <w:r w:rsidRPr="00D1384A">
              <w:rPr>
                <w:rFonts w:eastAsia="Times New Roman"/>
                <w:color w:val="auto"/>
                <w:szCs w:val="24"/>
                <w:lang w:eastAsia="en-US"/>
              </w:rPr>
              <w:fldChar w:fldCharType="separate"/>
            </w:r>
            <w:r w:rsidR="0066268D">
              <w:rPr>
                <w:rFonts w:eastAsia="Times New Roman"/>
                <w:color w:val="auto"/>
                <w:szCs w:val="24"/>
                <w:lang w:eastAsia="en-US"/>
              </w:rPr>
              <w:t>0</w:t>
            </w:r>
            <w:r w:rsidRPr="00D1384A">
              <w:rPr>
                <w:rFonts w:eastAsia="Times New Roman"/>
                <w:color w:val="auto"/>
                <w:szCs w:val="24"/>
                <w:lang w:eastAsia="en-US"/>
              </w:rPr>
              <w:fldChar w:fldCharType="end"/>
            </w:r>
            <w:r w:rsidRPr="00D1384A">
              <w:rPr>
                <w:rFonts w:eastAsia="Times New Roman"/>
                <w:color w:val="auto"/>
                <w:szCs w:val="24"/>
                <w:lang w:eastAsia="en-US"/>
              </w:rPr>
              <w:t xml:space="preserve"> of Part C;</w:t>
            </w:r>
          </w:p>
        </w:tc>
      </w:tr>
      <w:tr w:rsidR="00D1384A" w:rsidRPr="00D1384A" w14:paraId="491C1981" w14:textId="77777777" w:rsidTr="00D1384A">
        <w:trPr>
          <w:cantSplit/>
        </w:trPr>
        <w:tc>
          <w:tcPr>
            <w:tcW w:w="3085" w:type="dxa"/>
          </w:tcPr>
          <w:p w14:paraId="70EDBEB1" w14:textId="77777777" w:rsidR="00D1384A" w:rsidRPr="00D1384A" w:rsidRDefault="00D1384A" w:rsidP="00D1384A">
            <w:pPr>
              <w:keepNext/>
              <w:widowControl w:val="0"/>
              <w:overflowPunct w:val="0"/>
              <w:autoSpaceDE w:val="0"/>
              <w:autoSpaceDN w:val="0"/>
              <w:adjustRightInd w:val="0"/>
              <w:spacing w:before="120" w:after="120" w:line="240" w:lineRule="auto"/>
              <w:ind w:left="720" w:firstLine="0"/>
              <w:rPr>
                <w:rFonts w:eastAsia="Times New Roman"/>
                <w:b/>
                <w:color w:val="auto"/>
                <w:szCs w:val="24"/>
                <w:lang w:eastAsia="en-US"/>
              </w:rPr>
            </w:pPr>
          </w:p>
        </w:tc>
        <w:tc>
          <w:tcPr>
            <w:tcW w:w="6157" w:type="dxa"/>
            <w:hideMark/>
          </w:tcPr>
          <w:p w14:paraId="6BB991D2" w14:textId="77777777" w:rsidR="00D1384A" w:rsidRPr="00D1384A" w:rsidRDefault="00D1384A" w:rsidP="00D578F1">
            <w:pPr>
              <w:widowControl w:val="0"/>
              <w:numPr>
                <w:ilvl w:val="0"/>
                <w:numId w:val="37"/>
              </w:numPr>
              <w:tabs>
                <w:tab w:val="left" w:pos="695"/>
              </w:tabs>
              <w:overflowPunct w:val="0"/>
              <w:autoSpaceDE w:val="0"/>
              <w:autoSpaceDN w:val="0"/>
              <w:adjustRightInd w:val="0"/>
              <w:spacing w:before="120" w:after="120" w:line="240" w:lineRule="auto"/>
              <w:ind w:left="695" w:hanging="646"/>
              <w:jc w:val="both"/>
              <w:rPr>
                <w:rFonts w:eastAsia="Times New Roman"/>
                <w:color w:val="auto"/>
                <w:szCs w:val="24"/>
                <w:lang w:eastAsia="en-US"/>
              </w:rPr>
            </w:pPr>
            <w:r w:rsidRPr="00D1384A">
              <w:rPr>
                <w:rFonts w:eastAsia="Times New Roman"/>
                <w:color w:val="auto"/>
                <w:szCs w:val="24"/>
                <w:lang w:eastAsia="en-US"/>
              </w:rPr>
              <w:t xml:space="preserve">where the Former Supplier becomes the Supplier those employees; </w:t>
            </w:r>
          </w:p>
        </w:tc>
      </w:tr>
      <w:tr w:rsidR="00D1384A" w:rsidRPr="00D1384A" w14:paraId="6E72B082" w14:textId="77777777" w:rsidTr="00D1384A">
        <w:trPr>
          <w:cantSplit/>
        </w:trPr>
        <w:tc>
          <w:tcPr>
            <w:tcW w:w="3085" w:type="dxa"/>
          </w:tcPr>
          <w:p w14:paraId="560B3936" w14:textId="77777777" w:rsidR="00D1384A" w:rsidRPr="00D1384A" w:rsidRDefault="00D1384A" w:rsidP="00D1384A">
            <w:pPr>
              <w:widowControl w:val="0"/>
              <w:overflowPunct w:val="0"/>
              <w:autoSpaceDE w:val="0"/>
              <w:autoSpaceDN w:val="0"/>
              <w:adjustRightInd w:val="0"/>
              <w:spacing w:before="120" w:after="120" w:line="240" w:lineRule="auto"/>
              <w:ind w:left="720" w:firstLine="0"/>
              <w:rPr>
                <w:rFonts w:eastAsia="Times New Roman"/>
                <w:b/>
                <w:color w:val="auto"/>
                <w:szCs w:val="24"/>
                <w:lang w:eastAsia="en-US"/>
              </w:rPr>
            </w:pPr>
          </w:p>
        </w:tc>
        <w:tc>
          <w:tcPr>
            <w:tcW w:w="6157" w:type="dxa"/>
            <w:hideMark/>
          </w:tcPr>
          <w:p w14:paraId="079EB42C" w14:textId="77777777" w:rsidR="00D1384A" w:rsidRPr="00D1384A" w:rsidRDefault="00D1384A" w:rsidP="00D1384A">
            <w:pPr>
              <w:widowControl w:val="0"/>
              <w:overflowPunct w:val="0"/>
              <w:autoSpaceDE w:val="0"/>
              <w:autoSpaceDN w:val="0"/>
              <w:adjustRightInd w:val="0"/>
              <w:spacing w:before="120" w:after="120" w:line="240" w:lineRule="auto"/>
              <w:ind w:left="0" w:firstLine="0"/>
              <w:rPr>
                <w:rFonts w:eastAsia="Times New Roman"/>
                <w:color w:val="auto"/>
                <w:szCs w:val="24"/>
                <w:lang w:eastAsia="en-US"/>
              </w:rPr>
            </w:pPr>
            <w:r w:rsidRPr="00D1384A">
              <w:rPr>
                <w:rFonts w:eastAsia="Times New Roman"/>
                <w:color w:val="auto"/>
                <w:szCs w:val="24"/>
                <w:lang w:eastAsia="en-US"/>
              </w:rPr>
              <w:t>who at the Commencement Date or Relevant Transfer Date (as appropriate) are or become entitled to New Fair Deal protection in respect of any of the Statutory Schemes as notified by the Buyer;</w:t>
            </w:r>
          </w:p>
        </w:tc>
      </w:tr>
      <w:tr w:rsidR="00D1384A" w:rsidRPr="00D1384A" w14:paraId="6BED3BBE" w14:textId="77777777" w:rsidTr="00D1384A">
        <w:trPr>
          <w:cantSplit/>
        </w:trPr>
        <w:tc>
          <w:tcPr>
            <w:tcW w:w="3085" w:type="dxa"/>
            <w:hideMark/>
          </w:tcPr>
          <w:p w14:paraId="40EA51BB" w14:textId="77777777" w:rsidR="00D1384A" w:rsidRPr="00D1384A" w:rsidRDefault="00D1384A" w:rsidP="00D1384A">
            <w:pPr>
              <w:widowControl w:val="0"/>
              <w:overflowPunct w:val="0"/>
              <w:autoSpaceDE w:val="0"/>
              <w:autoSpaceDN w:val="0"/>
              <w:adjustRightInd w:val="0"/>
              <w:spacing w:before="120" w:after="120" w:line="240" w:lineRule="auto"/>
              <w:ind w:left="720" w:firstLine="0"/>
              <w:rPr>
                <w:rFonts w:eastAsia="Times New Roman"/>
                <w:b/>
                <w:color w:val="auto"/>
                <w:szCs w:val="24"/>
                <w:lang w:eastAsia="en-US"/>
              </w:rPr>
            </w:pPr>
            <w:r w:rsidRPr="00D1384A">
              <w:rPr>
                <w:rFonts w:eastAsia="Times New Roman"/>
                <w:b/>
                <w:color w:val="auto"/>
                <w:szCs w:val="24"/>
                <w:lang w:eastAsia="en-US"/>
              </w:rPr>
              <w:t>"Fair Deal Schemes"</w:t>
            </w:r>
          </w:p>
        </w:tc>
        <w:tc>
          <w:tcPr>
            <w:tcW w:w="6157" w:type="dxa"/>
            <w:hideMark/>
          </w:tcPr>
          <w:p w14:paraId="784E38FD" w14:textId="77777777" w:rsidR="00D1384A" w:rsidRPr="00D1384A" w:rsidRDefault="00D1384A" w:rsidP="00D1384A">
            <w:pPr>
              <w:widowControl w:val="0"/>
              <w:overflowPunct w:val="0"/>
              <w:autoSpaceDE w:val="0"/>
              <w:autoSpaceDN w:val="0"/>
              <w:adjustRightInd w:val="0"/>
              <w:spacing w:before="120" w:after="120" w:line="240" w:lineRule="auto"/>
              <w:ind w:left="0" w:firstLine="0"/>
              <w:rPr>
                <w:rFonts w:eastAsia="Times New Roman"/>
                <w:color w:val="auto"/>
                <w:szCs w:val="24"/>
                <w:lang w:eastAsia="en-US"/>
              </w:rPr>
            </w:pPr>
            <w:r w:rsidRPr="00D1384A">
              <w:rPr>
                <w:rFonts w:eastAsia="Times New Roman"/>
                <w:color w:val="auto"/>
                <w:szCs w:val="24"/>
                <w:lang w:eastAsia="en-US"/>
              </w:rPr>
              <w:t>means the relevant Statutory Scheme or a Broadly Comparable pension scheme;</w:t>
            </w:r>
          </w:p>
        </w:tc>
      </w:tr>
      <w:tr w:rsidR="00D1384A" w:rsidRPr="00D1384A" w14:paraId="6B964095" w14:textId="77777777" w:rsidTr="00D1384A">
        <w:trPr>
          <w:cantSplit/>
        </w:trPr>
        <w:tc>
          <w:tcPr>
            <w:tcW w:w="3085" w:type="dxa"/>
            <w:hideMark/>
          </w:tcPr>
          <w:p w14:paraId="0719CF5A" w14:textId="77777777" w:rsidR="00D1384A" w:rsidRPr="00D1384A" w:rsidRDefault="00D1384A" w:rsidP="00D1384A">
            <w:pPr>
              <w:widowControl w:val="0"/>
              <w:overflowPunct w:val="0"/>
              <w:autoSpaceDE w:val="0"/>
              <w:autoSpaceDN w:val="0"/>
              <w:adjustRightInd w:val="0"/>
              <w:spacing w:before="120" w:after="120" w:line="240" w:lineRule="auto"/>
              <w:ind w:left="720" w:firstLine="0"/>
              <w:rPr>
                <w:rFonts w:eastAsia="Times New Roman"/>
                <w:b/>
                <w:color w:val="auto"/>
                <w:szCs w:val="24"/>
                <w:lang w:eastAsia="en-US"/>
              </w:rPr>
            </w:pPr>
            <w:r w:rsidRPr="00D1384A">
              <w:rPr>
                <w:rFonts w:eastAsia="Times New Roman"/>
                <w:b/>
                <w:color w:val="auto"/>
                <w:szCs w:val="24"/>
                <w:lang w:eastAsia="en-US"/>
              </w:rPr>
              <w:t>"Fund Actuary"</w:t>
            </w:r>
          </w:p>
        </w:tc>
        <w:tc>
          <w:tcPr>
            <w:tcW w:w="6157" w:type="dxa"/>
            <w:hideMark/>
          </w:tcPr>
          <w:p w14:paraId="043475C2" w14:textId="77777777" w:rsidR="00D1384A" w:rsidRPr="00D1384A" w:rsidRDefault="00D1384A" w:rsidP="00D1384A">
            <w:pPr>
              <w:widowControl w:val="0"/>
              <w:overflowPunct w:val="0"/>
              <w:autoSpaceDE w:val="0"/>
              <w:autoSpaceDN w:val="0"/>
              <w:adjustRightInd w:val="0"/>
              <w:spacing w:before="120" w:after="120" w:line="240" w:lineRule="auto"/>
              <w:ind w:left="0" w:firstLine="0"/>
              <w:rPr>
                <w:rFonts w:eastAsia="Times New Roman"/>
                <w:color w:val="auto"/>
                <w:szCs w:val="24"/>
                <w:lang w:eastAsia="en-US"/>
              </w:rPr>
            </w:pPr>
            <w:r w:rsidRPr="00D1384A">
              <w:rPr>
                <w:rFonts w:eastAsia="Times New Roman"/>
                <w:color w:val="auto"/>
                <w:szCs w:val="24"/>
                <w:lang w:eastAsia="en-US"/>
              </w:rPr>
              <w:t>means Fund Actuary as defined in Annex D3 to this Part D;</w:t>
            </w:r>
          </w:p>
        </w:tc>
      </w:tr>
      <w:tr w:rsidR="00D1384A" w:rsidRPr="00D1384A" w14:paraId="2A537D14" w14:textId="77777777" w:rsidTr="00D1384A">
        <w:trPr>
          <w:cantSplit/>
        </w:trPr>
        <w:tc>
          <w:tcPr>
            <w:tcW w:w="3085" w:type="dxa"/>
            <w:hideMark/>
          </w:tcPr>
          <w:p w14:paraId="7E387B4D" w14:textId="77777777" w:rsidR="00D1384A" w:rsidRPr="00D1384A" w:rsidRDefault="00D1384A" w:rsidP="00D1384A">
            <w:pPr>
              <w:widowControl w:val="0"/>
              <w:overflowPunct w:val="0"/>
              <w:autoSpaceDE w:val="0"/>
              <w:autoSpaceDN w:val="0"/>
              <w:adjustRightInd w:val="0"/>
              <w:spacing w:before="120" w:after="120" w:line="240" w:lineRule="auto"/>
              <w:ind w:left="720" w:firstLine="0"/>
              <w:rPr>
                <w:rFonts w:eastAsia="Times New Roman"/>
                <w:b/>
                <w:color w:val="auto"/>
                <w:szCs w:val="24"/>
                <w:lang w:eastAsia="en-US"/>
              </w:rPr>
            </w:pPr>
            <w:r w:rsidRPr="00D1384A">
              <w:rPr>
                <w:rFonts w:eastAsia="Times New Roman"/>
                <w:b/>
                <w:color w:val="auto"/>
                <w:szCs w:val="24"/>
                <w:lang w:eastAsia="en-US"/>
              </w:rPr>
              <w:t>"LGPS"</w:t>
            </w:r>
          </w:p>
        </w:tc>
        <w:tc>
          <w:tcPr>
            <w:tcW w:w="6157" w:type="dxa"/>
            <w:hideMark/>
          </w:tcPr>
          <w:p w14:paraId="57DF3DD2" w14:textId="77777777" w:rsidR="00D1384A" w:rsidRPr="00D1384A" w:rsidRDefault="00D1384A" w:rsidP="00D1384A">
            <w:pPr>
              <w:widowControl w:val="0"/>
              <w:overflowPunct w:val="0"/>
              <w:autoSpaceDE w:val="0"/>
              <w:autoSpaceDN w:val="0"/>
              <w:adjustRightInd w:val="0"/>
              <w:spacing w:before="120" w:after="120" w:line="240" w:lineRule="auto"/>
              <w:ind w:left="0" w:firstLine="0"/>
              <w:rPr>
                <w:rFonts w:eastAsia="Times New Roman"/>
                <w:color w:val="auto"/>
                <w:szCs w:val="24"/>
                <w:lang w:eastAsia="en-US"/>
              </w:rPr>
            </w:pPr>
            <w:r w:rsidRPr="00D1384A">
              <w:rPr>
                <w:rFonts w:eastAsia="Times New Roman"/>
                <w:color w:val="auto"/>
                <w:szCs w:val="24"/>
                <w:lang w:eastAsia="en-US"/>
              </w:rPr>
              <w:t>the schemes as defined in Annex D3 to this Part D;</w:t>
            </w:r>
          </w:p>
        </w:tc>
      </w:tr>
      <w:tr w:rsidR="00D1384A" w:rsidRPr="00D1384A" w14:paraId="3FF39084" w14:textId="77777777" w:rsidTr="00D1384A">
        <w:trPr>
          <w:cantSplit/>
        </w:trPr>
        <w:tc>
          <w:tcPr>
            <w:tcW w:w="3085" w:type="dxa"/>
            <w:hideMark/>
          </w:tcPr>
          <w:p w14:paraId="5FF22F4C" w14:textId="77777777" w:rsidR="00D1384A" w:rsidRPr="00D1384A" w:rsidRDefault="00D1384A" w:rsidP="00D1384A">
            <w:pPr>
              <w:widowControl w:val="0"/>
              <w:overflowPunct w:val="0"/>
              <w:autoSpaceDE w:val="0"/>
              <w:autoSpaceDN w:val="0"/>
              <w:adjustRightInd w:val="0"/>
              <w:spacing w:before="120" w:after="120" w:line="240" w:lineRule="auto"/>
              <w:ind w:left="720" w:firstLine="0"/>
              <w:rPr>
                <w:rFonts w:eastAsia="Times New Roman"/>
                <w:b/>
                <w:color w:val="auto"/>
                <w:szCs w:val="24"/>
                <w:lang w:eastAsia="en-US"/>
              </w:rPr>
            </w:pPr>
            <w:r w:rsidRPr="00D1384A">
              <w:rPr>
                <w:rFonts w:eastAsia="Times New Roman"/>
                <w:b/>
                <w:color w:val="auto"/>
                <w:szCs w:val="24"/>
                <w:lang w:eastAsia="en-US"/>
              </w:rPr>
              <w:t>"NHSPS"</w:t>
            </w:r>
          </w:p>
        </w:tc>
        <w:tc>
          <w:tcPr>
            <w:tcW w:w="6157" w:type="dxa"/>
            <w:hideMark/>
          </w:tcPr>
          <w:p w14:paraId="690D57F0" w14:textId="77777777" w:rsidR="00D1384A" w:rsidRPr="00D1384A" w:rsidRDefault="00D1384A" w:rsidP="00D1384A">
            <w:pPr>
              <w:keepNext/>
              <w:widowControl w:val="0"/>
              <w:overflowPunct w:val="0"/>
              <w:autoSpaceDE w:val="0"/>
              <w:autoSpaceDN w:val="0"/>
              <w:adjustRightInd w:val="0"/>
              <w:spacing w:before="120" w:after="120" w:line="240" w:lineRule="auto"/>
              <w:ind w:left="0" w:firstLine="0"/>
              <w:rPr>
                <w:rFonts w:eastAsia="Times New Roman"/>
                <w:color w:val="auto"/>
                <w:szCs w:val="24"/>
                <w:lang w:eastAsia="en-US"/>
              </w:rPr>
            </w:pPr>
            <w:r w:rsidRPr="00D1384A">
              <w:rPr>
                <w:rFonts w:eastAsia="Times New Roman"/>
                <w:color w:val="auto"/>
                <w:szCs w:val="24"/>
                <w:lang w:eastAsia="en-US"/>
              </w:rPr>
              <w:t xml:space="preserve">the </w:t>
            </w:r>
            <w:proofErr w:type="gramStart"/>
            <w:r w:rsidRPr="00D1384A">
              <w:rPr>
                <w:rFonts w:eastAsia="Times New Roman"/>
                <w:color w:val="auto"/>
                <w:szCs w:val="24"/>
                <w:lang w:eastAsia="en-US"/>
              </w:rPr>
              <w:t>schemes  as</w:t>
            </w:r>
            <w:proofErr w:type="gramEnd"/>
            <w:r w:rsidRPr="00D1384A">
              <w:rPr>
                <w:rFonts w:eastAsia="Times New Roman"/>
                <w:color w:val="auto"/>
                <w:szCs w:val="24"/>
                <w:lang w:eastAsia="en-US"/>
              </w:rPr>
              <w:t xml:space="preserve"> defined in Annex D2 to this Part D;</w:t>
            </w:r>
          </w:p>
        </w:tc>
      </w:tr>
      <w:tr w:rsidR="00D1384A" w:rsidRPr="00D1384A" w14:paraId="0EE0061E" w14:textId="77777777" w:rsidTr="00D1384A">
        <w:trPr>
          <w:cantSplit/>
        </w:trPr>
        <w:tc>
          <w:tcPr>
            <w:tcW w:w="3085" w:type="dxa"/>
            <w:hideMark/>
          </w:tcPr>
          <w:p w14:paraId="7DFBFB3B" w14:textId="77777777" w:rsidR="00D1384A" w:rsidRPr="00D1384A" w:rsidRDefault="00D1384A" w:rsidP="00D1384A">
            <w:pPr>
              <w:widowControl w:val="0"/>
              <w:overflowPunct w:val="0"/>
              <w:autoSpaceDE w:val="0"/>
              <w:autoSpaceDN w:val="0"/>
              <w:adjustRightInd w:val="0"/>
              <w:spacing w:before="120" w:after="120" w:line="240" w:lineRule="auto"/>
              <w:ind w:left="720" w:firstLine="0"/>
              <w:rPr>
                <w:rFonts w:eastAsia="Times New Roman"/>
                <w:b/>
                <w:color w:val="auto"/>
                <w:szCs w:val="24"/>
                <w:lang w:eastAsia="en-US"/>
              </w:rPr>
            </w:pPr>
            <w:r w:rsidRPr="00D1384A">
              <w:rPr>
                <w:rFonts w:eastAsia="Times New Roman"/>
                <w:b/>
                <w:color w:val="auto"/>
                <w:szCs w:val="24"/>
                <w:lang w:eastAsia="en-US"/>
              </w:rPr>
              <w:t>"New Fair Deal"</w:t>
            </w:r>
          </w:p>
        </w:tc>
        <w:tc>
          <w:tcPr>
            <w:tcW w:w="6157" w:type="dxa"/>
            <w:hideMark/>
          </w:tcPr>
          <w:p w14:paraId="46E1FA1F" w14:textId="77777777" w:rsidR="00D1384A" w:rsidRPr="00D1384A" w:rsidRDefault="00D1384A" w:rsidP="00D1384A">
            <w:pPr>
              <w:overflowPunct w:val="0"/>
              <w:autoSpaceDE w:val="0"/>
              <w:autoSpaceDN w:val="0"/>
              <w:adjustRightInd w:val="0"/>
              <w:spacing w:before="120" w:after="120" w:line="240" w:lineRule="auto"/>
              <w:ind w:left="0" w:firstLine="0"/>
              <w:rPr>
                <w:rFonts w:eastAsia="Times New Roman"/>
                <w:color w:val="auto"/>
                <w:szCs w:val="24"/>
                <w:lang w:eastAsia="en-US"/>
              </w:rPr>
            </w:pPr>
            <w:r w:rsidRPr="00D1384A">
              <w:rPr>
                <w:rFonts w:eastAsia="Times New Roman"/>
                <w:color w:val="auto"/>
                <w:szCs w:val="24"/>
                <w:lang w:eastAsia="en-US"/>
              </w:rPr>
              <w:t>the revised Fair Deal position set out in the HM Treasury guidance:  "</w:t>
            </w:r>
            <w:r w:rsidRPr="00D1384A">
              <w:rPr>
                <w:rFonts w:eastAsia="Times New Roman"/>
                <w:i/>
                <w:color w:val="auto"/>
                <w:szCs w:val="24"/>
                <w:lang w:eastAsia="en-US"/>
              </w:rPr>
              <w:t>Fair Deal for Staff Pensions: Staff Transfer from Central Government</w:t>
            </w:r>
            <w:r w:rsidRPr="00D1384A">
              <w:rPr>
                <w:rFonts w:eastAsia="Times New Roman"/>
                <w:color w:val="auto"/>
                <w:szCs w:val="24"/>
                <w:lang w:eastAsia="en-US"/>
              </w:rPr>
              <w:t>" issued in October 2013 including:</w:t>
            </w:r>
          </w:p>
          <w:p w14:paraId="6645627B" w14:textId="77777777" w:rsidR="00D1384A" w:rsidRPr="00D1384A" w:rsidRDefault="00D1384A" w:rsidP="00D578F1">
            <w:pPr>
              <w:widowControl w:val="0"/>
              <w:numPr>
                <w:ilvl w:val="0"/>
                <w:numId w:val="38"/>
              </w:numPr>
              <w:tabs>
                <w:tab w:val="left" w:pos="695"/>
                <w:tab w:val="num" w:pos="743"/>
              </w:tabs>
              <w:overflowPunct w:val="0"/>
              <w:autoSpaceDE w:val="0"/>
              <w:autoSpaceDN w:val="0"/>
              <w:adjustRightInd w:val="0"/>
              <w:spacing w:before="120" w:after="120" w:line="240" w:lineRule="auto"/>
              <w:ind w:left="743" w:hanging="709"/>
              <w:jc w:val="both"/>
              <w:rPr>
                <w:rFonts w:eastAsia="Times New Roman"/>
                <w:color w:val="auto"/>
                <w:szCs w:val="24"/>
                <w:lang w:eastAsia="en-US"/>
              </w:rPr>
            </w:pPr>
            <w:r w:rsidRPr="00D1384A">
              <w:rPr>
                <w:rFonts w:eastAsia="Times New Roman"/>
                <w:color w:val="auto"/>
                <w:szCs w:val="24"/>
                <w:lang w:eastAsia="en-US"/>
              </w:rPr>
              <w:t>any amendments to that document immediately prior to the Relevant Transfer Date; and</w:t>
            </w:r>
          </w:p>
        </w:tc>
      </w:tr>
      <w:tr w:rsidR="00D1384A" w:rsidRPr="00D1384A" w14:paraId="24902889" w14:textId="77777777" w:rsidTr="0084513A">
        <w:trPr>
          <w:cantSplit/>
        </w:trPr>
        <w:tc>
          <w:tcPr>
            <w:tcW w:w="3085" w:type="dxa"/>
          </w:tcPr>
          <w:p w14:paraId="435762EC" w14:textId="77777777" w:rsidR="00D1384A" w:rsidRPr="00D1384A" w:rsidRDefault="00D1384A" w:rsidP="00D1384A">
            <w:pPr>
              <w:widowControl w:val="0"/>
              <w:overflowPunct w:val="0"/>
              <w:autoSpaceDE w:val="0"/>
              <w:autoSpaceDN w:val="0"/>
              <w:adjustRightInd w:val="0"/>
              <w:spacing w:before="120" w:after="120" w:line="240" w:lineRule="auto"/>
              <w:ind w:left="720" w:firstLine="0"/>
              <w:rPr>
                <w:rFonts w:eastAsia="Times New Roman"/>
                <w:b/>
                <w:color w:val="auto"/>
                <w:szCs w:val="24"/>
                <w:lang w:eastAsia="en-US"/>
              </w:rPr>
            </w:pPr>
          </w:p>
        </w:tc>
        <w:tc>
          <w:tcPr>
            <w:tcW w:w="6157" w:type="dxa"/>
            <w:hideMark/>
          </w:tcPr>
          <w:p w14:paraId="0A7AD027" w14:textId="77777777" w:rsidR="00D1384A" w:rsidRPr="00D1384A" w:rsidRDefault="00D1384A" w:rsidP="00D578F1">
            <w:pPr>
              <w:widowControl w:val="0"/>
              <w:numPr>
                <w:ilvl w:val="0"/>
                <w:numId w:val="38"/>
              </w:numPr>
              <w:tabs>
                <w:tab w:val="left" w:pos="695"/>
              </w:tabs>
              <w:overflowPunct w:val="0"/>
              <w:autoSpaceDE w:val="0"/>
              <w:autoSpaceDN w:val="0"/>
              <w:adjustRightInd w:val="0"/>
              <w:spacing w:before="120" w:after="120" w:line="240" w:lineRule="auto"/>
              <w:ind w:left="695" w:hanging="646"/>
              <w:jc w:val="both"/>
              <w:rPr>
                <w:rFonts w:eastAsia="Times New Roman"/>
                <w:color w:val="auto"/>
                <w:szCs w:val="24"/>
                <w:lang w:eastAsia="en-US"/>
              </w:rPr>
            </w:pPr>
            <w:r w:rsidRPr="00D1384A">
              <w:rPr>
                <w:rFonts w:eastAsia="Times New Roman"/>
                <w:color w:val="auto"/>
                <w:szCs w:val="24"/>
                <w:lang w:eastAsia="en-US"/>
              </w:rPr>
              <w:t>any similar pension protection in accordance with the subsequent Annex D1-D3 inclusive as notified to the Supplier by the CCS or Buyer; and</w:t>
            </w:r>
          </w:p>
        </w:tc>
      </w:tr>
      <w:tr w:rsidR="00D1384A" w:rsidRPr="00D1384A" w14:paraId="5EDB90B2" w14:textId="77777777" w:rsidTr="0084513A">
        <w:trPr>
          <w:cantSplit/>
        </w:trPr>
        <w:tc>
          <w:tcPr>
            <w:tcW w:w="3085" w:type="dxa"/>
            <w:hideMark/>
          </w:tcPr>
          <w:p w14:paraId="496FC45E" w14:textId="77777777" w:rsidR="00D1384A" w:rsidRPr="00D1384A" w:rsidRDefault="00D1384A" w:rsidP="00D1384A">
            <w:pPr>
              <w:widowControl w:val="0"/>
              <w:overflowPunct w:val="0"/>
              <w:autoSpaceDE w:val="0"/>
              <w:autoSpaceDN w:val="0"/>
              <w:adjustRightInd w:val="0"/>
              <w:spacing w:before="120" w:after="120" w:line="240" w:lineRule="auto"/>
              <w:ind w:left="720" w:firstLine="0"/>
              <w:rPr>
                <w:rFonts w:eastAsia="Times New Roman"/>
                <w:b/>
                <w:color w:val="auto"/>
                <w:szCs w:val="24"/>
                <w:lang w:eastAsia="en-US"/>
              </w:rPr>
            </w:pPr>
            <w:r w:rsidRPr="00D1384A">
              <w:rPr>
                <w:rFonts w:eastAsia="Times New Roman"/>
                <w:b/>
                <w:color w:val="auto"/>
                <w:szCs w:val="24"/>
                <w:lang w:eastAsia="en-US"/>
              </w:rPr>
              <w:t>"Statutory Schemes"</w:t>
            </w:r>
          </w:p>
        </w:tc>
        <w:tc>
          <w:tcPr>
            <w:tcW w:w="6157" w:type="dxa"/>
            <w:hideMark/>
          </w:tcPr>
          <w:p w14:paraId="5FCD379E" w14:textId="77777777" w:rsidR="00D1384A" w:rsidRPr="00D1384A" w:rsidRDefault="00D1384A" w:rsidP="00D1384A">
            <w:pPr>
              <w:overflowPunct w:val="0"/>
              <w:autoSpaceDE w:val="0"/>
              <w:autoSpaceDN w:val="0"/>
              <w:adjustRightInd w:val="0"/>
              <w:spacing w:before="120" w:after="120" w:line="240" w:lineRule="auto"/>
              <w:ind w:left="0" w:firstLine="0"/>
              <w:rPr>
                <w:rFonts w:eastAsia="Times New Roman"/>
                <w:color w:val="auto"/>
                <w:szCs w:val="24"/>
                <w:lang w:eastAsia="en-US"/>
              </w:rPr>
            </w:pPr>
            <w:r w:rsidRPr="00D1384A">
              <w:rPr>
                <w:rFonts w:eastAsia="Times New Roman"/>
                <w:color w:val="auto"/>
                <w:szCs w:val="24"/>
                <w:lang w:eastAsia="en-US"/>
              </w:rPr>
              <w:t>means the CSPS, NHSPS or LGPS.</w:t>
            </w:r>
          </w:p>
        </w:tc>
      </w:tr>
    </w:tbl>
    <w:p w14:paraId="284AF6E0" w14:textId="77777777" w:rsidR="00D1384A" w:rsidRPr="00D1384A" w:rsidRDefault="00D1384A" w:rsidP="00D1384A">
      <w:pPr>
        <w:keepNext/>
        <w:tabs>
          <w:tab w:val="num" w:pos="720"/>
        </w:tabs>
        <w:autoSpaceDN w:val="0"/>
        <w:adjustRightInd w:val="0"/>
        <w:spacing w:before="120" w:after="240" w:line="240" w:lineRule="auto"/>
        <w:ind w:left="357" w:hanging="357"/>
        <w:outlineLvl w:val="0"/>
        <w:rPr>
          <w:rFonts w:ascii="Arial Bold" w:eastAsia="STZhongsong" w:hAnsi="Arial Bold" w:hint="eastAsia"/>
          <w:b/>
          <w:color w:val="auto"/>
          <w:szCs w:val="24"/>
          <w:u w:val="single"/>
          <w:lang w:eastAsia="zh-CN"/>
        </w:rPr>
      </w:pPr>
      <w:r w:rsidRPr="00D1384A">
        <w:rPr>
          <w:rFonts w:ascii="Arial Bold" w:eastAsia="STZhongsong" w:hAnsi="Arial Bold"/>
          <w:b/>
          <w:color w:val="auto"/>
          <w:szCs w:val="24"/>
          <w:lang w:eastAsia="zh-CN"/>
        </w:rPr>
        <w:t>Supplier obligations to participate in the pension schemes</w:t>
      </w:r>
    </w:p>
    <w:p w14:paraId="5EEDACAA" w14:textId="77777777" w:rsidR="00D1384A" w:rsidRPr="00D1384A" w:rsidRDefault="00D1384A" w:rsidP="00D1384A">
      <w:pPr>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r w:rsidRPr="00D1384A">
        <w:rPr>
          <w:rFonts w:eastAsia="STZhongsong"/>
          <w:color w:val="auto"/>
          <w:szCs w:val="24"/>
          <w:lang w:eastAsia="zh-CN"/>
        </w:rPr>
        <w:t>In respect of all or any Fair Deal Employees each of Annex D1: CSPS, Annex D2: NHSPS and/or Annex D3: LGPS shall apply, as appropriate.</w:t>
      </w:r>
    </w:p>
    <w:p w14:paraId="5F05E5ED" w14:textId="77777777" w:rsidR="00D1384A" w:rsidRPr="00D1384A" w:rsidRDefault="00D1384A" w:rsidP="00D1384A">
      <w:pPr>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r w:rsidRPr="00D1384A">
        <w:rPr>
          <w:rFonts w:eastAsia="STZhongsong"/>
          <w:color w:val="auto"/>
          <w:szCs w:val="24"/>
          <w:lang w:eastAsia="zh-CN"/>
        </w:rPr>
        <w:t>The Supplier undertakes to do all such things and execute any documents (including any relevant Admission Agreement and/or Direction Letter, if necessary) as may be required to enable the Supplier to participate in the appropriate Statutory Scheme in respect of the Fair Deal Employees and shall bear its own costs in such regard.</w:t>
      </w:r>
    </w:p>
    <w:p w14:paraId="00528BB8" w14:textId="77777777" w:rsidR="00D1384A" w:rsidRPr="00D1384A" w:rsidRDefault="00D1384A" w:rsidP="00D1384A">
      <w:pPr>
        <w:keepNext/>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r w:rsidRPr="00D1384A">
        <w:rPr>
          <w:rFonts w:eastAsia="STZhongsong"/>
          <w:color w:val="auto"/>
          <w:szCs w:val="24"/>
          <w:lang w:eastAsia="zh-CN"/>
        </w:rPr>
        <w:t>The Supplier undertakes:</w:t>
      </w:r>
    </w:p>
    <w:p w14:paraId="79C6C46B"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r w:rsidRPr="00D1384A">
        <w:rPr>
          <w:rFonts w:eastAsia="STZhongsong"/>
          <w:color w:val="auto"/>
          <w:szCs w:val="24"/>
          <w:lang w:eastAsia="zh-CN"/>
        </w:rPr>
        <w:t>to pay to the Statutory Schemes all such amounts as are due under the relevant Admission Agreement and/or Direction Letter or otherwise and shall deduct and pay to the Statutory Schemes such employee contributions as are required; and</w:t>
      </w:r>
    </w:p>
    <w:p w14:paraId="596A2E03"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r w:rsidRPr="00D1384A">
        <w:rPr>
          <w:rFonts w:eastAsia="STZhongsong"/>
          <w:color w:val="auto"/>
          <w:szCs w:val="24"/>
          <w:lang w:eastAsia="zh-CN"/>
        </w:rPr>
        <w:t xml:space="preserve">to be fully responsible for all other costs, contributions, </w:t>
      </w:r>
      <w:proofErr w:type="gramStart"/>
      <w:r w:rsidRPr="00D1384A">
        <w:rPr>
          <w:rFonts w:eastAsia="STZhongsong"/>
          <w:color w:val="auto"/>
          <w:szCs w:val="24"/>
          <w:lang w:eastAsia="zh-CN"/>
        </w:rPr>
        <w:t>payments</w:t>
      </w:r>
      <w:proofErr w:type="gramEnd"/>
      <w:r w:rsidRPr="00D1384A">
        <w:rPr>
          <w:rFonts w:eastAsia="STZhongsong"/>
          <w:color w:val="auto"/>
          <w:szCs w:val="24"/>
          <w:lang w:eastAsia="zh-CN"/>
        </w:rPr>
        <w:t xml:space="preserve"> and other amounts relating to its participation in the Statutory Schemes, including for the avoidance of doubt any exit payments and the costs of providing any bond, indemnity or guarantee required in relation to such participation.</w:t>
      </w:r>
    </w:p>
    <w:p w14:paraId="59741BF4" w14:textId="77777777" w:rsidR="00D1384A" w:rsidRPr="00D1384A" w:rsidRDefault="00D1384A" w:rsidP="00D1384A">
      <w:pPr>
        <w:keepNext/>
        <w:tabs>
          <w:tab w:val="num" w:pos="720"/>
        </w:tabs>
        <w:autoSpaceDN w:val="0"/>
        <w:adjustRightInd w:val="0"/>
        <w:spacing w:before="120" w:after="240" w:line="240" w:lineRule="auto"/>
        <w:ind w:left="357" w:hanging="357"/>
        <w:outlineLvl w:val="0"/>
        <w:rPr>
          <w:rFonts w:ascii="Arial Bold" w:eastAsia="STZhongsong" w:hAnsi="Arial Bold" w:hint="eastAsia"/>
          <w:b/>
          <w:color w:val="auto"/>
          <w:szCs w:val="24"/>
          <w:lang w:eastAsia="zh-CN"/>
        </w:rPr>
      </w:pPr>
      <w:r w:rsidRPr="00D1384A">
        <w:rPr>
          <w:rFonts w:ascii="Arial Bold" w:eastAsia="STZhongsong" w:hAnsi="Arial Bold"/>
          <w:b/>
          <w:color w:val="auto"/>
          <w:szCs w:val="24"/>
          <w:lang w:eastAsia="zh-CN"/>
        </w:rPr>
        <w:t>Supplier obligation to provide information</w:t>
      </w:r>
    </w:p>
    <w:p w14:paraId="56614AF0" w14:textId="77777777" w:rsidR="00D1384A" w:rsidRPr="00D1384A" w:rsidRDefault="00D1384A" w:rsidP="00D1384A">
      <w:pPr>
        <w:keepNext/>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r w:rsidRPr="00D1384A">
        <w:rPr>
          <w:rFonts w:eastAsia="STZhongsong"/>
          <w:color w:val="auto"/>
          <w:szCs w:val="24"/>
          <w:lang w:eastAsia="zh-CN"/>
        </w:rPr>
        <w:t>The Supplier undertakes to the Buyer</w:t>
      </w:r>
      <w:r w:rsidRPr="00D1384A">
        <w:rPr>
          <w:rFonts w:eastAsia="STZhongsong"/>
          <w:i/>
          <w:color w:val="auto"/>
          <w:szCs w:val="24"/>
          <w:lang w:eastAsia="zh-CN"/>
        </w:rPr>
        <w:t>:</w:t>
      </w:r>
    </w:p>
    <w:p w14:paraId="6D84B738"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bookmarkStart w:id="124" w:name="_Ref492896157"/>
      <w:r w:rsidRPr="00D1384A">
        <w:rPr>
          <w:rFonts w:eastAsia="STZhongsong"/>
          <w:color w:val="auto"/>
          <w:szCs w:val="24"/>
          <w:lang w:eastAsia="zh-CN"/>
        </w:rPr>
        <w:t>to provide all information which the Buyer</w:t>
      </w:r>
      <w:r w:rsidRPr="00D1384A">
        <w:rPr>
          <w:rFonts w:eastAsia="STZhongsong"/>
          <w:i/>
          <w:color w:val="auto"/>
          <w:szCs w:val="24"/>
          <w:lang w:eastAsia="zh-CN"/>
        </w:rPr>
        <w:t xml:space="preserve"> </w:t>
      </w:r>
      <w:r w:rsidRPr="00D1384A">
        <w:rPr>
          <w:rFonts w:eastAsia="STZhongsong"/>
          <w:color w:val="auto"/>
          <w:szCs w:val="24"/>
          <w:lang w:eastAsia="zh-CN"/>
        </w:rPr>
        <w:t>may reasonably request concerning matters referred to in this Part D as expeditiously as possible; and</w:t>
      </w:r>
      <w:bookmarkEnd w:id="124"/>
    </w:p>
    <w:p w14:paraId="1775DDFA"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r w:rsidRPr="00D1384A">
        <w:rPr>
          <w:rFonts w:eastAsia="STZhongsong"/>
          <w:color w:val="auto"/>
          <w:szCs w:val="24"/>
          <w:lang w:eastAsia="zh-CN"/>
        </w:rPr>
        <w:t>not to issue any announcements to any Fair Deal Employee prior to the Relevant Transfer Date concerning the matters stated in this Part D without the consent in writing of the Buyer (such consent not to be unreasonably withheld or delayed).</w:t>
      </w:r>
    </w:p>
    <w:p w14:paraId="1FD17266" w14:textId="77777777" w:rsidR="00D1384A" w:rsidRPr="00D1384A" w:rsidRDefault="00D1384A" w:rsidP="00D1384A">
      <w:pPr>
        <w:keepNext/>
        <w:tabs>
          <w:tab w:val="num" w:pos="720"/>
        </w:tabs>
        <w:autoSpaceDN w:val="0"/>
        <w:adjustRightInd w:val="0"/>
        <w:spacing w:before="120" w:after="240" w:line="240" w:lineRule="auto"/>
        <w:ind w:left="357" w:hanging="357"/>
        <w:outlineLvl w:val="0"/>
        <w:rPr>
          <w:rFonts w:ascii="Arial Bold" w:eastAsia="STZhongsong" w:hAnsi="Arial Bold" w:hint="eastAsia"/>
          <w:b/>
          <w:color w:val="auto"/>
          <w:szCs w:val="24"/>
          <w:lang w:eastAsia="zh-CN"/>
        </w:rPr>
      </w:pPr>
      <w:r w:rsidRPr="00D1384A">
        <w:rPr>
          <w:rFonts w:ascii="Arial Bold" w:eastAsia="STZhongsong" w:hAnsi="Arial Bold"/>
          <w:b/>
          <w:color w:val="auto"/>
          <w:szCs w:val="24"/>
          <w:lang w:eastAsia="zh-CN"/>
        </w:rPr>
        <w:t>Indemnities the Supplier must give</w:t>
      </w:r>
    </w:p>
    <w:p w14:paraId="411E7DD5" w14:textId="77777777" w:rsidR="00D1384A" w:rsidRPr="00D1384A" w:rsidRDefault="00D1384A" w:rsidP="00D1384A">
      <w:pPr>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r w:rsidRPr="00D1384A">
        <w:rPr>
          <w:rFonts w:eastAsia="STZhongsong"/>
          <w:color w:val="auto"/>
          <w:szCs w:val="24"/>
          <w:lang w:eastAsia="zh-CN"/>
        </w:rPr>
        <w:t>The Supplier undertakes to the Buyer</w:t>
      </w:r>
      <w:r w:rsidRPr="00D1384A">
        <w:rPr>
          <w:rFonts w:eastAsia="STZhongsong"/>
          <w:i/>
          <w:color w:val="auto"/>
          <w:szCs w:val="24"/>
          <w:lang w:eastAsia="zh-CN"/>
        </w:rPr>
        <w:t xml:space="preserve">  </w:t>
      </w:r>
      <w:r w:rsidRPr="00D1384A">
        <w:rPr>
          <w:rFonts w:eastAsia="STZhongsong"/>
          <w:color w:val="auto"/>
          <w:szCs w:val="24"/>
          <w:lang w:eastAsia="zh-CN"/>
        </w:rPr>
        <w:t>to indemnify and keep indemnified CCS, NHS Pensions the Buyer</w:t>
      </w:r>
      <w:r w:rsidRPr="00D1384A">
        <w:rPr>
          <w:rFonts w:eastAsia="STZhongsong"/>
          <w:i/>
          <w:color w:val="auto"/>
          <w:szCs w:val="24"/>
          <w:lang w:eastAsia="zh-CN"/>
        </w:rPr>
        <w:t xml:space="preserve"> </w:t>
      </w:r>
      <w:r w:rsidRPr="00D1384A">
        <w:rPr>
          <w:rFonts w:eastAsia="STZhongsong"/>
          <w:color w:val="auto"/>
          <w:szCs w:val="24"/>
          <w:lang w:eastAsia="zh-CN"/>
        </w:rPr>
        <w:t xml:space="preserve">and/or any Replacement Supplier and/or any Replacement Sub-contractor on demand from and against all and any Losses whatsoever arising out of or in connection with any liability towards all and any Fair Deal Employees arising in respect of service on or after the Relevant Transfer Date which arise from any breach by the Supplier of this Part D, and/or the CSPS Admission Agreement and/or the Direction Letter and/or the LGPS Admission Agreement  or relates to the payment of benefits under and/or participation in an occupational pension scheme (within the meaning provided for in section 1 of the Pension Schemes Act 1993) or the Fair Deal Schemes. </w:t>
      </w:r>
    </w:p>
    <w:p w14:paraId="49CE38DC" w14:textId="77777777" w:rsidR="00D1384A" w:rsidRPr="00D1384A" w:rsidRDefault="00D1384A" w:rsidP="00D1384A">
      <w:pPr>
        <w:keepNext/>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bookmarkStart w:id="125" w:name="_Ref321833613"/>
      <w:r w:rsidRPr="00D1384A">
        <w:rPr>
          <w:rFonts w:eastAsia="STZhongsong"/>
          <w:color w:val="auto"/>
          <w:szCs w:val="24"/>
          <w:lang w:eastAsia="zh-CN"/>
        </w:rPr>
        <w:t>The Supplier hereby indemnifies the CCS, NHS Pensions, the Buyer</w:t>
      </w:r>
      <w:r w:rsidRPr="00D1384A">
        <w:rPr>
          <w:rFonts w:eastAsia="STZhongsong"/>
          <w:i/>
          <w:color w:val="auto"/>
          <w:szCs w:val="24"/>
          <w:lang w:eastAsia="zh-CN"/>
        </w:rPr>
        <w:t xml:space="preserve"> </w:t>
      </w:r>
      <w:r w:rsidRPr="00D1384A">
        <w:rPr>
          <w:rFonts w:eastAsia="STZhongsong"/>
          <w:color w:val="auto"/>
          <w:szCs w:val="24"/>
          <w:lang w:eastAsia="zh-CN"/>
        </w:rPr>
        <w:t>and/or any Replacement Supplier and/or Replacement Sub-contractor from and against all Losses suffered or incurred by it or them which arise from claims by Fair Deal Employees of the Supplier and/or of any Sub-contractor or by any trade unions, elected employee representatives or staff associations in respect of all or any such Fair Deal Employees which Losses:</w:t>
      </w:r>
      <w:bookmarkEnd w:id="125"/>
    </w:p>
    <w:p w14:paraId="076819A8"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bookmarkStart w:id="126" w:name="_DV_M1069"/>
      <w:bookmarkStart w:id="127" w:name="_Ref321833614"/>
      <w:bookmarkEnd w:id="126"/>
      <w:r w:rsidRPr="00D1384A">
        <w:rPr>
          <w:rFonts w:eastAsia="STZhongsong"/>
          <w:color w:val="auto"/>
          <w:szCs w:val="24"/>
          <w:lang w:eastAsia="zh-CN"/>
        </w:rPr>
        <w:t>relate to pension rights in respect of periods of employment on and after the Relevant Transfer Date until the date of termination or expiry of this Contract; or</w:t>
      </w:r>
      <w:bookmarkEnd w:id="127"/>
    </w:p>
    <w:p w14:paraId="3FACEB51"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bookmarkStart w:id="128" w:name="_DV_M1070"/>
      <w:bookmarkStart w:id="129" w:name="_Ref321833615"/>
      <w:bookmarkEnd w:id="128"/>
      <w:r w:rsidRPr="00D1384A">
        <w:rPr>
          <w:rFonts w:eastAsia="STZhongsong"/>
          <w:color w:val="auto"/>
          <w:szCs w:val="24"/>
          <w:lang w:eastAsia="zh-CN"/>
        </w:rPr>
        <w:t>arise out of the failure of the Supplier and/or any relevant Sub-contractor to comply with the provisions of this Part D before the date of termination or expiry of this Contract.</w:t>
      </w:r>
      <w:bookmarkEnd w:id="129"/>
      <w:r w:rsidRPr="00D1384A">
        <w:rPr>
          <w:rFonts w:eastAsia="STZhongsong"/>
          <w:color w:val="auto"/>
          <w:szCs w:val="24"/>
          <w:lang w:eastAsia="zh-CN"/>
        </w:rPr>
        <w:t xml:space="preserve"> </w:t>
      </w:r>
    </w:p>
    <w:p w14:paraId="67CC5F7C" w14:textId="77777777" w:rsidR="00D1384A" w:rsidRPr="00D1384A" w:rsidRDefault="00D1384A" w:rsidP="00D1384A">
      <w:pPr>
        <w:keepNext/>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r w:rsidRPr="00D1384A">
        <w:rPr>
          <w:rFonts w:eastAsia="STZhongsong"/>
          <w:color w:val="auto"/>
          <w:szCs w:val="24"/>
          <w:lang w:eastAsia="zh-CN"/>
        </w:rPr>
        <w:t>The indemnities in this Part D and its Annexes:</w:t>
      </w:r>
    </w:p>
    <w:p w14:paraId="267808D1"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r w:rsidRPr="00D1384A">
        <w:rPr>
          <w:rFonts w:eastAsia="STZhongsong"/>
          <w:color w:val="auto"/>
          <w:szCs w:val="24"/>
          <w:lang w:eastAsia="zh-CN"/>
        </w:rPr>
        <w:t>shall survive termination of this Contract; and</w:t>
      </w:r>
    </w:p>
    <w:p w14:paraId="65F6FB90"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r w:rsidRPr="00D1384A">
        <w:rPr>
          <w:rFonts w:eastAsia="STZhongsong"/>
          <w:color w:val="auto"/>
          <w:szCs w:val="24"/>
          <w:lang w:eastAsia="zh-CN"/>
        </w:rPr>
        <w:t>shall not be affected by the caps on liability contained in Clause 11 (How much you can be held responsible for).</w:t>
      </w:r>
    </w:p>
    <w:p w14:paraId="4F1DA1A6" w14:textId="77777777" w:rsidR="00D1384A" w:rsidRPr="00D1384A" w:rsidRDefault="00D1384A" w:rsidP="00D1384A">
      <w:pPr>
        <w:keepNext/>
        <w:tabs>
          <w:tab w:val="num" w:pos="720"/>
        </w:tabs>
        <w:autoSpaceDN w:val="0"/>
        <w:adjustRightInd w:val="0"/>
        <w:spacing w:before="120" w:after="240" w:line="240" w:lineRule="auto"/>
        <w:ind w:left="357" w:hanging="357"/>
        <w:outlineLvl w:val="0"/>
        <w:rPr>
          <w:rFonts w:ascii="Arial Bold" w:eastAsia="STZhongsong" w:hAnsi="Arial Bold" w:hint="eastAsia"/>
          <w:b/>
          <w:color w:val="auto"/>
          <w:szCs w:val="24"/>
          <w:lang w:eastAsia="zh-CN"/>
        </w:rPr>
      </w:pPr>
      <w:r w:rsidRPr="00D1384A">
        <w:rPr>
          <w:rFonts w:ascii="Arial Bold" w:eastAsia="STZhongsong" w:hAnsi="Arial Bold"/>
          <w:b/>
          <w:color w:val="auto"/>
          <w:szCs w:val="24"/>
          <w:lang w:eastAsia="zh-CN"/>
        </w:rPr>
        <w:t>What happens if there is a dispute</w:t>
      </w:r>
    </w:p>
    <w:p w14:paraId="3ECF2B15" w14:textId="77777777" w:rsidR="00D1384A" w:rsidRPr="00D1384A" w:rsidRDefault="00D1384A" w:rsidP="00D1384A">
      <w:pPr>
        <w:keepNext/>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r w:rsidRPr="00D1384A">
        <w:rPr>
          <w:rFonts w:eastAsia="STZhongsong"/>
          <w:color w:val="auto"/>
          <w:szCs w:val="24"/>
          <w:lang w:eastAsia="zh-CN"/>
        </w:rPr>
        <w:t xml:space="preserve">The Dispute Resolution Procedure will not apply to this Part D and any dispute between the CCS and/or the Buyer and/or the Supplier or between their respective actuaries or the Fund Actuary about any of the actuarial matters referred to in this Part D and its Annexes shall in the absence of agreement between the CCS and/or the Buyer and/or the Supplier be referred to an independent Actuary: </w:t>
      </w:r>
    </w:p>
    <w:p w14:paraId="2CB48CF0"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r w:rsidRPr="00D1384A">
        <w:rPr>
          <w:rFonts w:eastAsia="STZhongsong"/>
          <w:color w:val="auto"/>
          <w:szCs w:val="24"/>
          <w:lang w:eastAsia="zh-CN"/>
        </w:rPr>
        <w:t xml:space="preserve">who will act as an expert and not as an </w:t>
      </w:r>
      <w:proofErr w:type="gramStart"/>
      <w:r w:rsidRPr="00D1384A">
        <w:rPr>
          <w:rFonts w:eastAsia="STZhongsong"/>
          <w:color w:val="auto"/>
          <w:szCs w:val="24"/>
          <w:lang w:eastAsia="zh-CN"/>
        </w:rPr>
        <w:t>arbitrator;</w:t>
      </w:r>
      <w:proofErr w:type="gramEnd"/>
      <w:r w:rsidRPr="00D1384A">
        <w:rPr>
          <w:rFonts w:eastAsia="STZhongsong"/>
          <w:color w:val="auto"/>
          <w:szCs w:val="24"/>
          <w:lang w:eastAsia="zh-CN"/>
        </w:rPr>
        <w:t xml:space="preserve"> </w:t>
      </w:r>
    </w:p>
    <w:p w14:paraId="258F9188"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r w:rsidRPr="00D1384A">
        <w:rPr>
          <w:rFonts w:eastAsia="STZhongsong"/>
          <w:color w:val="auto"/>
          <w:szCs w:val="24"/>
          <w:lang w:eastAsia="zh-CN"/>
        </w:rPr>
        <w:t xml:space="preserve">whose decision will be final and binding on the CCS and/or the Buyer and/or the Supplier; and </w:t>
      </w:r>
    </w:p>
    <w:p w14:paraId="0FCEC6AE"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r w:rsidRPr="00D1384A">
        <w:rPr>
          <w:rFonts w:eastAsia="STZhongsong"/>
          <w:color w:val="auto"/>
          <w:szCs w:val="24"/>
          <w:lang w:eastAsia="zh-CN"/>
        </w:rPr>
        <w:t>whose expenses shall be borne equally by the CCS and/or the Buyer and/or the Supplier unless the independent Actuary shall otherwise direct.</w:t>
      </w:r>
    </w:p>
    <w:p w14:paraId="0AA8C480" w14:textId="77777777" w:rsidR="00D1384A" w:rsidRPr="00D1384A" w:rsidRDefault="00D1384A" w:rsidP="00D1384A">
      <w:pPr>
        <w:keepNext/>
        <w:tabs>
          <w:tab w:val="num" w:pos="720"/>
        </w:tabs>
        <w:autoSpaceDN w:val="0"/>
        <w:adjustRightInd w:val="0"/>
        <w:spacing w:before="120" w:after="240" w:line="240" w:lineRule="auto"/>
        <w:ind w:left="357" w:hanging="357"/>
        <w:outlineLvl w:val="0"/>
        <w:rPr>
          <w:rFonts w:eastAsia="STZhongsong"/>
          <w:b/>
          <w:caps/>
          <w:color w:val="auto"/>
          <w:szCs w:val="24"/>
          <w:lang w:eastAsia="zh-CN"/>
        </w:rPr>
      </w:pPr>
      <w:r w:rsidRPr="00D1384A">
        <w:rPr>
          <w:rFonts w:ascii="Arial Bold" w:eastAsia="STZhongsong" w:hAnsi="Arial Bold"/>
          <w:b/>
          <w:color w:val="auto"/>
          <w:szCs w:val="24"/>
          <w:lang w:eastAsia="zh-CN"/>
        </w:rPr>
        <w:t>Other people’s rights</w:t>
      </w:r>
    </w:p>
    <w:p w14:paraId="07871A53" w14:textId="77777777" w:rsidR="00D1384A" w:rsidRPr="00D1384A" w:rsidRDefault="00D1384A" w:rsidP="00D1384A">
      <w:pPr>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r w:rsidRPr="00D1384A">
        <w:rPr>
          <w:rFonts w:eastAsia="Times New Roman"/>
          <w:bCs/>
          <w:color w:val="auto"/>
          <w:szCs w:val="24"/>
          <w:lang w:eastAsia="zh-CN"/>
        </w:rPr>
        <w:t xml:space="preserve">The Parties agree Clause 19 (Other people’s rights in this contract) does not apply and that the CRTPA applies to this </w:t>
      </w:r>
      <w:r w:rsidRPr="00D1384A">
        <w:rPr>
          <w:rFonts w:eastAsia="STZhongsong"/>
          <w:color w:val="auto"/>
          <w:szCs w:val="24"/>
          <w:lang w:eastAsia="zh-CN"/>
        </w:rPr>
        <w:t xml:space="preserve">Part D to the extent necessary to ensure that any Fair Deal Employee will have the right to enforce any obligation owed to him or her or it by the Supplier under this Part D, in his or her or its own right under section 1(1) of the CRTPA. </w:t>
      </w:r>
    </w:p>
    <w:p w14:paraId="6509A1FD" w14:textId="77777777" w:rsidR="00D1384A" w:rsidRPr="00D1384A" w:rsidRDefault="00D1384A" w:rsidP="00D1384A">
      <w:pPr>
        <w:numPr>
          <w:ilvl w:val="1"/>
          <w:numId w:val="0"/>
        </w:numPr>
        <w:tabs>
          <w:tab w:val="left" w:pos="993"/>
        </w:tabs>
        <w:autoSpaceDN w:val="0"/>
        <w:adjustRightInd w:val="0"/>
        <w:spacing w:before="120" w:after="120" w:line="240" w:lineRule="auto"/>
        <w:ind w:left="992" w:hanging="635"/>
        <w:outlineLvl w:val="1"/>
        <w:rPr>
          <w:rFonts w:eastAsia="Times New Roman"/>
          <w:bCs/>
          <w:color w:val="auto"/>
          <w:szCs w:val="24"/>
          <w:lang w:eastAsia="zh-CN"/>
        </w:rPr>
      </w:pPr>
      <w:r w:rsidRPr="00D1384A">
        <w:rPr>
          <w:rFonts w:eastAsia="STZhongsong"/>
          <w:color w:val="auto"/>
          <w:szCs w:val="24"/>
          <w:lang w:eastAsia="zh-CN"/>
        </w:rPr>
        <w:t>Further, the Supplier must ensure that the CRTPA will apply to any Sub-Contract to the extent necessary to ensure that any Fair Deal Employee will have the right to enforce any obligation</w:t>
      </w:r>
      <w:r w:rsidRPr="00D1384A">
        <w:rPr>
          <w:rFonts w:eastAsia="Times New Roman"/>
          <w:bCs/>
          <w:color w:val="auto"/>
          <w:szCs w:val="24"/>
          <w:lang w:eastAsia="zh-CN"/>
        </w:rPr>
        <w:t xml:space="preserve"> owed to them by the Sub-contractor in his or her or its own right under section 1(1) of the CRTPA.</w:t>
      </w:r>
    </w:p>
    <w:p w14:paraId="3D985DD2" w14:textId="77777777" w:rsidR="00D1384A" w:rsidRPr="00D1384A" w:rsidRDefault="00D1384A" w:rsidP="00D1384A">
      <w:pPr>
        <w:keepNext/>
        <w:tabs>
          <w:tab w:val="num" w:pos="720"/>
        </w:tabs>
        <w:autoSpaceDN w:val="0"/>
        <w:adjustRightInd w:val="0"/>
        <w:spacing w:before="120" w:after="240" w:line="240" w:lineRule="auto"/>
        <w:ind w:left="357" w:hanging="357"/>
        <w:outlineLvl w:val="0"/>
        <w:rPr>
          <w:rFonts w:eastAsia="STZhongsong"/>
          <w:b/>
          <w:caps/>
          <w:color w:val="auto"/>
          <w:szCs w:val="24"/>
          <w:lang w:eastAsia="zh-CN"/>
        </w:rPr>
      </w:pPr>
      <w:r w:rsidRPr="00D1384A">
        <w:rPr>
          <w:rFonts w:ascii="Arial Bold" w:eastAsia="STZhongsong" w:hAnsi="Arial Bold"/>
          <w:b/>
          <w:color w:val="auto"/>
          <w:szCs w:val="24"/>
          <w:lang w:eastAsia="zh-CN"/>
        </w:rPr>
        <w:t>What happens if there is a breach of this Part D</w:t>
      </w:r>
    </w:p>
    <w:p w14:paraId="1954253F" w14:textId="77777777" w:rsidR="00D1384A" w:rsidRPr="00D1384A" w:rsidRDefault="00D1384A" w:rsidP="00D1384A">
      <w:pPr>
        <w:keepNext/>
        <w:numPr>
          <w:ilvl w:val="1"/>
          <w:numId w:val="0"/>
        </w:numPr>
        <w:tabs>
          <w:tab w:val="left" w:pos="993"/>
        </w:tabs>
        <w:autoSpaceDN w:val="0"/>
        <w:adjustRightInd w:val="0"/>
        <w:spacing w:before="120" w:after="120" w:line="240" w:lineRule="auto"/>
        <w:ind w:left="992" w:hanging="635"/>
        <w:outlineLvl w:val="1"/>
        <w:rPr>
          <w:rFonts w:eastAsia="Times New Roman"/>
          <w:color w:val="auto"/>
          <w:szCs w:val="24"/>
          <w:lang w:eastAsia="zh-CN"/>
        </w:rPr>
      </w:pPr>
      <w:r w:rsidRPr="00D1384A">
        <w:rPr>
          <w:rFonts w:eastAsia="STZhongsong"/>
          <w:color w:val="auto"/>
          <w:szCs w:val="24"/>
          <w:lang w:eastAsia="zh-CN"/>
        </w:rPr>
        <w:t>The Supplier agrees to notify the Buyer</w:t>
      </w:r>
      <w:r w:rsidRPr="00D1384A">
        <w:rPr>
          <w:rFonts w:eastAsia="STZhongsong"/>
          <w:i/>
          <w:color w:val="auto"/>
          <w:szCs w:val="24"/>
          <w:lang w:eastAsia="zh-CN"/>
        </w:rPr>
        <w:t xml:space="preserve"> </w:t>
      </w:r>
      <w:r w:rsidRPr="00D1384A">
        <w:rPr>
          <w:rFonts w:eastAsia="STZhongsong"/>
          <w:color w:val="auto"/>
          <w:szCs w:val="24"/>
          <w:lang w:eastAsia="zh-CN"/>
        </w:rPr>
        <w:t xml:space="preserve">should it breach any obligations it has under this Part D and agrees </w:t>
      </w:r>
      <w:r w:rsidRPr="00D1384A">
        <w:rPr>
          <w:rFonts w:eastAsia="Times New Roman"/>
          <w:color w:val="auto"/>
          <w:szCs w:val="24"/>
          <w:lang w:eastAsia="zh-CN"/>
        </w:rPr>
        <w:t xml:space="preserve">that the </w:t>
      </w:r>
      <w:r w:rsidRPr="00D1384A">
        <w:rPr>
          <w:rFonts w:eastAsia="STZhongsong"/>
          <w:color w:val="auto"/>
          <w:szCs w:val="24"/>
          <w:lang w:eastAsia="zh-CN"/>
        </w:rPr>
        <w:t>Buyer</w:t>
      </w:r>
      <w:r w:rsidRPr="00D1384A">
        <w:rPr>
          <w:rFonts w:eastAsia="STZhongsong"/>
          <w:i/>
          <w:color w:val="auto"/>
          <w:szCs w:val="24"/>
          <w:lang w:eastAsia="zh-CN"/>
        </w:rPr>
        <w:t xml:space="preserve"> </w:t>
      </w:r>
      <w:r w:rsidRPr="00D1384A">
        <w:rPr>
          <w:rFonts w:eastAsia="Times New Roman"/>
          <w:color w:val="auto"/>
          <w:szCs w:val="24"/>
          <w:lang w:eastAsia="zh-CN"/>
        </w:rPr>
        <w:t xml:space="preserve">shall be entitled to terminate its Contract for material Default in the event </w:t>
      </w:r>
      <w:r w:rsidRPr="00D1384A">
        <w:rPr>
          <w:rFonts w:eastAsia="STZhongsong"/>
          <w:color w:val="auto"/>
          <w:szCs w:val="24"/>
          <w:lang w:eastAsia="zh-CN"/>
        </w:rPr>
        <w:t>that</w:t>
      </w:r>
      <w:r w:rsidRPr="00D1384A">
        <w:rPr>
          <w:rFonts w:eastAsia="Times New Roman"/>
          <w:color w:val="auto"/>
          <w:szCs w:val="24"/>
          <w:lang w:eastAsia="zh-CN"/>
        </w:rPr>
        <w:t xml:space="preserve"> the Supplier:</w:t>
      </w:r>
    </w:p>
    <w:p w14:paraId="4C25A133"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r w:rsidRPr="00D1384A">
        <w:rPr>
          <w:rFonts w:eastAsia="STZhongsong"/>
          <w:color w:val="auto"/>
          <w:szCs w:val="24"/>
          <w:lang w:eastAsia="zh-CN"/>
        </w:rPr>
        <w:t>commits an irremediable breach of any provision or obligation it has under this Part D; or</w:t>
      </w:r>
    </w:p>
    <w:p w14:paraId="5AA60E06"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r w:rsidRPr="00D1384A">
        <w:rPr>
          <w:rFonts w:eastAsia="STZhongsong"/>
          <w:color w:val="auto"/>
          <w:szCs w:val="24"/>
          <w:lang w:eastAsia="zh-CN"/>
        </w:rP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2F74D69F" w14:textId="77777777" w:rsidR="00D1384A" w:rsidRPr="00D1384A" w:rsidRDefault="00D1384A" w:rsidP="00D1384A">
      <w:pPr>
        <w:keepNext/>
        <w:tabs>
          <w:tab w:val="num" w:pos="720"/>
        </w:tabs>
        <w:autoSpaceDN w:val="0"/>
        <w:adjustRightInd w:val="0"/>
        <w:spacing w:before="120" w:after="240" w:line="240" w:lineRule="auto"/>
        <w:ind w:left="357" w:hanging="357"/>
        <w:outlineLvl w:val="0"/>
        <w:rPr>
          <w:rFonts w:eastAsia="STZhongsong"/>
          <w:b/>
          <w:caps/>
          <w:color w:val="auto"/>
          <w:szCs w:val="24"/>
          <w:lang w:eastAsia="zh-CN"/>
        </w:rPr>
      </w:pPr>
      <w:r w:rsidRPr="00D1384A">
        <w:rPr>
          <w:rFonts w:ascii="Arial Bold" w:eastAsia="STZhongsong" w:hAnsi="Arial Bold"/>
          <w:b/>
          <w:color w:val="auto"/>
          <w:szCs w:val="24"/>
          <w:lang w:eastAsia="zh-CN"/>
        </w:rPr>
        <w:t>Transferring New Fair Deal Employees</w:t>
      </w:r>
    </w:p>
    <w:p w14:paraId="305A4E74" w14:textId="77777777" w:rsidR="00D1384A" w:rsidRPr="00D1384A" w:rsidRDefault="00D1384A" w:rsidP="00D1384A">
      <w:pPr>
        <w:keepNext/>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r w:rsidRPr="00D1384A">
        <w:rPr>
          <w:rFonts w:eastAsia="STZhongsong"/>
          <w:color w:val="auto"/>
          <w:szCs w:val="24"/>
          <w:lang w:eastAsia="zh-CN"/>
        </w:rPr>
        <w:t>Save on expiry or termination of this Contract, if the employment of any Fair Deal Employee transfers to another employer (by way of a transfer under the Employment Regulations) the Supplier shall and shall procure that any relevant Sub-Contractor shall:</w:t>
      </w:r>
    </w:p>
    <w:p w14:paraId="138096EE"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r w:rsidRPr="00D1384A">
        <w:rPr>
          <w:rFonts w:eastAsia="STZhongsong"/>
          <w:color w:val="auto"/>
          <w:szCs w:val="24"/>
          <w:lang w:eastAsia="zh-CN"/>
        </w:rPr>
        <w:t>consult with and inform those Fair Deal Employees of the pension provisions relating to that transfer; and</w:t>
      </w:r>
    </w:p>
    <w:p w14:paraId="472AD352"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r w:rsidRPr="00D1384A">
        <w:rPr>
          <w:rFonts w:eastAsia="STZhongsong"/>
          <w:color w:val="auto"/>
          <w:szCs w:val="24"/>
          <w:lang w:eastAsia="zh-CN"/>
        </w:rPr>
        <w:t>procure that the employer to which the Fair Deal Employees are transferred (the </w:t>
      </w:r>
      <w:r w:rsidRPr="00D1384A">
        <w:rPr>
          <w:rFonts w:eastAsia="STZhongsong"/>
          <w:b/>
          <w:color w:val="auto"/>
          <w:szCs w:val="24"/>
          <w:lang w:eastAsia="zh-CN"/>
        </w:rPr>
        <w:t>"New Employer"</w:t>
      </w:r>
      <w:r w:rsidRPr="00D1384A">
        <w:rPr>
          <w:rFonts w:eastAsia="STZhongsong"/>
          <w:color w:val="auto"/>
          <w:szCs w:val="24"/>
          <w:lang w:eastAsia="zh-CN"/>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
    <w:p w14:paraId="50F9C6BB" w14:textId="77777777" w:rsidR="00D1384A" w:rsidRPr="00D1384A" w:rsidRDefault="00D1384A" w:rsidP="00D1384A">
      <w:pPr>
        <w:keepNext/>
        <w:tabs>
          <w:tab w:val="num" w:pos="720"/>
        </w:tabs>
        <w:autoSpaceDN w:val="0"/>
        <w:adjustRightInd w:val="0"/>
        <w:spacing w:before="120" w:after="240" w:line="240" w:lineRule="auto"/>
        <w:ind w:left="357" w:hanging="357"/>
        <w:outlineLvl w:val="0"/>
        <w:rPr>
          <w:rFonts w:eastAsia="STZhongsong"/>
          <w:b/>
          <w:caps/>
          <w:color w:val="auto"/>
          <w:szCs w:val="24"/>
          <w:lang w:eastAsia="zh-CN"/>
        </w:rPr>
      </w:pPr>
      <w:r w:rsidRPr="00D1384A">
        <w:rPr>
          <w:rFonts w:eastAsia="STZhongsong"/>
          <w:b/>
          <w:caps/>
          <w:color w:val="auto"/>
          <w:szCs w:val="24"/>
          <w:lang w:eastAsia="zh-CN"/>
        </w:rPr>
        <w:t>W</w:t>
      </w:r>
      <w:r w:rsidRPr="00D1384A">
        <w:rPr>
          <w:rFonts w:ascii="Arial Bold" w:eastAsia="STZhongsong" w:hAnsi="Arial Bold"/>
          <w:b/>
          <w:color w:val="auto"/>
          <w:szCs w:val="24"/>
          <w:lang w:eastAsia="zh-CN"/>
        </w:rPr>
        <w:t>hat happens to pensions if this Contract ends</w:t>
      </w:r>
    </w:p>
    <w:p w14:paraId="1949DAE3" w14:textId="77777777" w:rsidR="00D1384A" w:rsidRPr="00D1384A" w:rsidRDefault="00D1384A" w:rsidP="00D1384A">
      <w:pPr>
        <w:overflowPunct w:val="0"/>
        <w:autoSpaceDE w:val="0"/>
        <w:autoSpaceDN w:val="0"/>
        <w:adjustRightInd w:val="0"/>
        <w:spacing w:after="240" w:line="240" w:lineRule="auto"/>
        <w:ind w:left="357" w:firstLine="0"/>
        <w:rPr>
          <w:rFonts w:eastAsia="Times New Roman"/>
          <w:color w:val="auto"/>
          <w:szCs w:val="24"/>
          <w:lang w:eastAsia="en-US"/>
        </w:rPr>
      </w:pPr>
      <w:r w:rsidRPr="00D1384A">
        <w:rPr>
          <w:rFonts w:eastAsia="Times New Roman"/>
          <w:color w:val="auto"/>
          <w:szCs w:val="24"/>
          <w:lang w:eastAsia="en-US"/>
        </w:rPr>
        <w:t xml:space="preserve">The provisions of Part E: Staff Transfer </w:t>
      </w:r>
      <w:proofErr w:type="gramStart"/>
      <w:r w:rsidRPr="00D1384A">
        <w:rPr>
          <w:rFonts w:eastAsia="Times New Roman"/>
          <w:color w:val="auto"/>
          <w:szCs w:val="24"/>
          <w:lang w:eastAsia="en-US"/>
        </w:rPr>
        <w:t>On</w:t>
      </w:r>
      <w:proofErr w:type="gramEnd"/>
      <w:r w:rsidRPr="00D1384A">
        <w:rPr>
          <w:rFonts w:eastAsia="Times New Roman"/>
          <w:color w:val="auto"/>
          <w:szCs w:val="24"/>
          <w:lang w:eastAsia="en-US"/>
        </w:rPr>
        <w:t xml:space="preserve"> Exit (Mandatory) apply in relation to pension issues on expiry or termination of this Contract.</w:t>
      </w:r>
    </w:p>
    <w:p w14:paraId="415EFFF8" w14:textId="77777777" w:rsidR="00D1384A" w:rsidRPr="00D1384A" w:rsidRDefault="00D1384A" w:rsidP="00D1384A">
      <w:pPr>
        <w:keepNext/>
        <w:tabs>
          <w:tab w:val="num" w:pos="720"/>
        </w:tabs>
        <w:autoSpaceDN w:val="0"/>
        <w:adjustRightInd w:val="0"/>
        <w:spacing w:before="120" w:after="240" w:line="240" w:lineRule="auto"/>
        <w:ind w:left="357" w:hanging="357"/>
        <w:outlineLvl w:val="0"/>
        <w:rPr>
          <w:rFonts w:ascii="Arial Bold" w:eastAsia="STZhongsong" w:hAnsi="Arial Bold" w:hint="eastAsia"/>
          <w:b/>
          <w:color w:val="auto"/>
          <w:szCs w:val="24"/>
          <w:lang w:eastAsia="zh-CN"/>
        </w:rPr>
      </w:pPr>
      <w:r w:rsidRPr="00D1384A">
        <w:rPr>
          <w:rFonts w:eastAsia="STZhongsong"/>
          <w:b/>
          <w:caps/>
          <w:color w:val="auto"/>
          <w:szCs w:val="24"/>
          <w:lang w:eastAsia="zh-CN"/>
        </w:rPr>
        <w:t>B</w:t>
      </w:r>
      <w:r w:rsidRPr="00D1384A">
        <w:rPr>
          <w:rFonts w:ascii="Arial Bold" w:eastAsia="STZhongsong" w:hAnsi="Arial Bold"/>
          <w:b/>
          <w:color w:val="auto"/>
          <w:szCs w:val="24"/>
          <w:lang w:eastAsia="zh-CN"/>
        </w:rPr>
        <w:t>roadly Comparable Pension Schemes</w:t>
      </w:r>
    </w:p>
    <w:p w14:paraId="748EAE33" w14:textId="77777777" w:rsidR="00D1384A" w:rsidRPr="00D1384A" w:rsidRDefault="00D1384A" w:rsidP="00D1384A">
      <w:pPr>
        <w:keepNext/>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bookmarkStart w:id="130" w:name="_Ref498720160"/>
      <w:r w:rsidRPr="00D1384A">
        <w:rPr>
          <w:rFonts w:eastAsia="STZhongsong"/>
          <w:color w:val="auto"/>
          <w:szCs w:val="24"/>
          <w:lang w:eastAsia="zh-CN"/>
        </w:rPr>
        <w:t>If either:</w:t>
      </w:r>
      <w:bookmarkEnd w:id="130"/>
    </w:p>
    <w:p w14:paraId="20BDC3F4" w14:textId="2A83E834"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r w:rsidRPr="00D1384A">
        <w:rPr>
          <w:rFonts w:eastAsia="STZhongsong"/>
          <w:color w:val="auto"/>
          <w:szCs w:val="24"/>
          <w:lang w:eastAsia="zh-CN"/>
        </w:rPr>
        <w:t>the terms of any of Paragraphs </w:t>
      </w:r>
      <w:r w:rsidRPr="00D1384A">
        <w:rPr>
          <w:rFonts w:eastAsia="STZhongsong"/>
          <w:color w:val="auto"/>
          <w:szCs w:val="24"/>
          <w:lang w:eastAsia="zh-CN"/>
        </w:rPr>
        <w:fldChar w:fldCharType="begin"/>
      </w:r>
      <w:r w:rsidRPr="00D1384A">
        <w:rPr>
          <w:rFonts w:eastAsia="STZhongsong"/>
          <w:color w:val="auto"/>
          <w:szCs w:val="24"/>
          <w:lang w:eastAsia="zh-CN"/>
        </w:rPr>
        <w:instrText xml:space="preserve"> REF _Ref498720560 \w \h  \* MERGEFORMAT </w:instrText>
      </w:r>
      <w:r w:rsidRPr="00D1384A">
        <w:rPr>
          <w:rFonts w:eastAsia="STZhongsong"/>
          <w:color w:val="auto"/>
          <w:szCs w:val="24"/>
          <w:lang w:eastAsia="zh-CN"/>
        </w:rPr>
      </w:r>
      <w:r w:rsidRPr="00D1384A">
        <w:rPr>
          <w:rFonts w:eastAsia="STZhongsong"/>
          <w:color w:val="auto"/>
          <w:szCs w:val="24"/>
          <w:lang w:eastAsia="zh-CN"/>
        </w:rPr>
        <w:fldChar w:fldCharType="separate"/>
      </w:r>
      <w:r w:rsidR="0066268D">
        <w:rPr>
          <w:rFonts w:eastAsia="STZhongsong"/>
          <w:color w:val="auto"/>
          <w:szCs w:val="24"/>
          <w:lang w:eastAsia="zh-CN"/>
        </w:rPr>
        <w:t>0</w:t>
      </w:r>
      <w:r w:rsidRPr="00D1384A">
        <w:rPr>
          <w:rFonts w:eastAsia="STZhongsong"/>
          <w:color w:val="auto"/>
          <w:szCs w:val="24"/>
          <w:lang w:eastAsia="zh-CN"/>
        </w:rPr>
        <w:fldChar w:fldCharType="end"/>
      </w:r>
      <w:r w:rsidRPr="00D1384A">
        <w:rPr>
          <w:rFonts w:eastAsia="STZhongsong"/>
          <w:color w:val="auto"/>
          <w:szCs w:val="24"/>
          <w:lang w:eastAsia="zh-CN"/>
        </w:rPr>
        <w:t xml:space="preserve"> of Annex D1: CSPS, </w:t>
      </w:r>
      <w:r w:rsidRPr="00D1384A">
        <w:rPr>
          <w:rFonts w:eastAsia="STZhongsong"/>
          <w:color w:val="auto"/>
          <w:szCs w:val="24"/>
          <w:lang w:eastAsia="zh-CN"/>
        </w:rPr>
        <w:fldChar w:fldCharType="begin"/>
      </w:r>
      <w:r w:rsidRPr="00D1384A">
        <w:rPr>
          <w:rFonts w:eastAsia="STZhongsong"/>
          <w:color w:val="auto"/>
          <w:szCs w:val="24"/>
          <w:lang w:eastAsia="zh-CN"/>
        </w:rPr>
        <w:instrText xml:space="preserve"> REF _Ref464223868 \w \h  \* MERGEFORMAT </w:instrText>
      </w:r>
      <w:r w:rsidRPr="00D1384A">
        <w:rPr>
          <w:rFonts w:eastAsia="STZhongsong"/>
          <w:color w:val="auto"/>
          <w:szCs w:val="24"/>
          <w:lang w:eastAsia="zh-CN"/>
        </w:rPr>
      </w:r>
      <w:r w:rsidRPr="00D1384A">
        <w:rPr>
          <w:rFonts w:eastAsia="STZhongsong"/>
          <w:color w:val="auto"/>
          <w:szCs w:val="24"/>
          <w:lang w:eastAsia="zh-CN"/>
        </w:rPr>
        <w:fldChar w:fldCharType="separate"/>
      </w:r>
      <w:r w:rsidR="0066268D">
        <w:rPr>
          <w:rFonts w:eastAsia="STZhongsong"/>
          <w:color w:val="auto"/>
          <w:szCs w:val="24"/>
          <w:lang w:eastAsia="zh-CN"/>
        </w:rPr>
        <w:t>0</w:t>
      </w:r>
      <w:r w:rsidRPr="00D1384A">
        <w:rPr>
          <w:rFonts w:eastAsia="STZhongsong"/>
          <w:color w:val="auto"/>
          <w:szCs w:val="24"/>
          <w:lang w:eastAsia="zh-CN"/>
        </w:rPr>
        <w:fldChar w:fldCharType="end"/>
      </w:r>
      <w:r w:rsidRPr="00D1384A">
        <w:rPr>
          <w:rFonts w:eastAsia="STZhongsong"/>
          <w:color w:val="auto"/>
          <w:szCs w:val="24"/>
          <w:lang w:eastAsia="zh-CN"/>
        </w:rPr>
        <w:t xml:space="preserve"> of Annex D2: NHSPS and or 4 of Annex D3: LGPS apply; and/or</w:t>
      </w:r>
    </w:p>
    <w:p w14:paraId="2B1330FF"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r w:rsidRPr="00D1384A">
        <w:rPr>
          <w:rFonts w:eastAsia="STZhongsong"/>
          <w:color w:val="auto"/>
          <w:szCs w:val="24"/>
          <w:lang w:eastAsia="zh-CN"/>
        </w:rPr>
        <w:t xml:space="preserve">the Buyer agrees, having considered the exceptional cases provided for in New Fair Deal, (such agreement not to be unreasonably withheld) that the Supplier (and/or its Sub-contractors, if any) need not continue to provide the Fair Deal Employees, who continue to qualify for Fair Deal Protection, with access to the appropriate Statutory </w:t>
      </w:r>
      <w:proofErr w:type="gramStart"/>
      <w:r w:rsidRPr="00D1384A">
        <w:rPr>
          <w:rFonts w:eastAsia="STZhongsong"/>
          <w:color w:val="auto"/>
          <w:szCs w:val="24"/>
          <w:lang w:eastAsia="zh-CN"/>
        </w:rPr>
        <w:t>Scheme;</w:t>
      </w:r>
      <w:proofErr w:type="gramEnd"/>
    </w:p>
    <w:p w14:paraId="1A4B79CF" w14:textId="77777777" w:rsidR="00D1384A" w:rsidRPr="00D1384A" w:rsidRDefault="00D1384A" w:rsidP="00D1384A">
      <w:pPr>
        <w:overflowPunct w:val="0"/>
        <w:autoSpaceDE w:val="0"/>
        <w:autoSpaceDN w:val="0"/>
        <w:adjustRightInd w:val="0"/>
        <w:spacing w:after="240" w:line="240" w:lineRule="auto"/>
        <w:ind w:left="992" w:firstLine="0"/>
        <w:rPr>
          <w:rFonts w:eastAsia="Times New Roman"/>
          <w:color w:val="auto"/>
          <w:szCs w:val="24"/>
          <w:lang w:eastAsia="zh-CN"/>
        </w:rPr>
      </w:pPr>
      <w:r w:rsidRPr="00D1384A">
        <w:rPr>
          <w:rFonts w:eastAsia="Times New Roman"/>
          <w:color w:val="auto"/>
          <w:szCs w:val="24"/>
          <w:lang w:eastAsia="zh-CN"/>
        </w:rPr>
        <w:t>the Supplier must (and must, where relevant, procure that each of its Sub-contractors will) ensure that, with effect from the Relevant Transfer Date or if later cessation of participation in the Statutory Scheme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5C8CC580" w14:textId="5C4FDC53" w:rsidR="00D1384A" w:rsidRPr="00D1384A" w:rsidRDefault="00D1384A" w:rsidP="00D1384A">
      <w:pPr>
        <w:keepNext/>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r w:rsidRPr="00D1384A">
        <w:rPr>
          <w:rFonts w:eastAsia="STZhongsong"/>
          <w:color w:val="auto"/>
          <w:szCs w:val="24"/>
          <w:lang w:eastAsia="zh-CN"/>
        </w:rPr>
        <w:t>Where the Supplier has set up a Broadly Comparable pension scheme or schemes pursuant to the provisions of Paragraph </w:t>
      </w:r>
      <w:r w:rsidRPr="00D1384A">
        <w:rPr>
          <w:rFonts w:eastAsia="STZhongsong"/>
          <w:color w:val="auto"/>
          <w:szCs w:val="24"/>
          <w:lang w:eastAsia="zh-CN"/>
        </w:rPr>
        <w:fldChar w:fldCharType="begin"/>
      </w:r>
      <w:r w:rsidRPr="00D1384A">
        <w:rPr>
          <w:rFonts w:eastAsia="STZhongsong"/>
          <w:color w:val="auto"/>
          <w:szCs w:val="24"/>
          <w:lang w:eastAsia="zh-CN"/>
        </w:rPr>
        <w:instrText xml:space="preserve"> REF _Ref498720160 \w \h  \* MERGEFORMAT </w:instrText>
      </w:r>
      <w:r w:rsidRPr="00D1384A">
        <w:rPr>
          <w:rFonts w:eastAsia="STZhongsong"/>
          <w:color w:val="auto"/>
          <w:szCs w:val="24"/>
          <w:lang w:eastAsia="zh-CN"/>
        </w:rPr>
      </w:r>
      <w:r w:rsidRPr="00D1384A">
        <w:rPr>
          <w:rFonts w:eastAsia="STZhongsong"/>
          <w:color w:val="auto"/>
          <w:szCs w:val="24"/>
          <w:lang w:eastAsia="zh-CN"/>
        </w:rPr>
        <w:fldChar w:fldCharType="separate"/>
      </w:r>
      <w:r w:rsidR="0066268D">
        <w:rPr>
          <w:rFonts w:eastAsia="STZhongsong"/>
          <w:color w:val="auto"/>
          <w:szCs w:val="24"/>
          <w:lang w:eastAsia="zh-CN"/>
        </w:rPr>
        <w:t>0</w:t>
      </w:r>
      <w:r w:rsidRPr="00D1384A">
        <w:rPr>
          <w:rFonts w:eastAsia="STZhongsong"/>
          <w:color w:val="auto"/>
          <w:szCs w:val="24"/>
          <w:lang w:eastAsia="zh-CN"/>
        </w:rPr>
        <w:fldChar w:fldCharType="end"/>
      </w:r>
      <w:r w:rsidRPr="00D1384A">
        <w:rPr>
          <w:rFonts w:eastAsia="STZhongsong"/>
          <w:color w:val="auto"/>
          <w:szCs w:val="24"/>
          <w:lang w:eastAsia="zh-CN"/>
        </w:rPr>
        <w:t>, the Supplier shall (and shall procure that any of its Sub-contractors shall):</w:t>
      </w:r>
    </w:p>
    <w:p w14:paraId="1F81AE65"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color w:val="auto"/>
          <w:szCs w:val="24"/>
        </w:rPr>
      </w:pPr>
      <w:r w:rsidRPr="00D1384A">
        <w:rPr>
          <w:color w:val="auto"/>
          <w:szCs w:val="24"/>
        </w:rPr>
        <w:t xml:space="preserve">supply to the </w:t>
      </w:r>
      <w:proofErr w:type="gramStart"/>
      <w:r w:rsidRPr="00D1384A">
        <w:rPr>
          <w:color w:val="auto"/>
          <w:szCs w:val="24"/>
        </w:rPr>
        <w:t xml:space="preserve">Buyer  </w:t>
      </w:r>
      <w:r w:rsidRPr="00D1384A">
        <w:rPr>
          <w:rFonts w:eastAsia="STZhongsong"/>
          <w:color w:val="auto"/>
          <w:szCs w:val="24"/>
          <w:lang w:eastAsia="zh-CN"/>
        </w:rPr>
        <w:t>details</w:t>
      </w:r>
      <w:proofErr w:type="gramEnd"/>
      <w:r w:rsidRPr="00D1384A">
        <w:rPr>
          <w:rFonts w:eastAsia="STZhongsong"/>
          <w:color w:val="auto"/>
          <w:szCs w:val="24"/>
          <w:lang w:eastAsia="zh-CN"/>
        </w:rPr>
        <w:t xml:space="preserve"> of its (or its Sub-contractor’s) Broadly Comparable pension scheme and provide a full copy of the valid certificate of broad comparability covering all relevant Fair Deal Employees, as soon as it is able to do so and in any event no later than 28 days before the Relevant Transfer Date</w:t>
      </w:r>
      <w:r w:rsidRPr="00D1384A">
        <w:rPr>
          <w:color w:val="auto"/>
          <w:szCs w:val="24"/>
        </w:rPr>
        <w:t>;</w:t>
      </w:r>
    </w:p>
    <w:p w14:paraId="4D0C2BF0"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color w:val="auto"/>
          <w:szCs w:val="24"/>
        </w:rPr>
      </w:pPr>
      <w:r w:rsidRPr="00D1384A">
        <w:rPr>
          <w:rFonts w:eastAsia="STZhongsong"/>
          <w:color w:val="auto"/>
          <w:szCs w:val="24"/>
          <w:lang w:eastAsia="zh-CN"/>
        </w:rPr>
        <w:t xml:space="preserve">fully fund any such Broadly Comparable pension scheme in accordance with the funding requirements set by that Broadly Comparable pension scheme’s Actuary or by </w:t>
      </w:r>
      <w:r w:rsidRPr="00D1384A">
        <w:rPr>
          <w:color w:val="auto"/>
          <w:szCs w:val="24"/>
        </w:rPr>
        <w:t xml:space="preserve">the Government Actuary’s Department for the period ending on the Service Transfer </w:t>
      </w:r>
      <w:proofErr w:type="gramStart"/>
      <w:r w:rsidRPr="00D1384A">
        <w:rPr>
          <w:color w:val="auto"/>
          <w:szCs w:val="24"/>
        </w:rPr>
        <w:t>Date;</w:t>
      </w:r>
      <w:proofErr w:type="gramEnd"/>
    </w:p>
    <w:p w14:paraId="66FE6875"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color w:val="auto"/>
          <w:szCs w:val="24"/>
        </w:rPr>
      </w:pPr>
      <w:r w:rsidRPr="00D1384A">
        <w:rPr>
          <w:color w:val="auto"/>
          <w:szCs w:val="24"/>
        </w:rPr>
        <w:t>instruct any such Broadly Comparable pension scheme’s Actuary to, and to provide all such co-operation and assistance in respect of any such Broadly Comparable pension scheme as the Replacement Supplier and/or CCS and/or NHS Pension and/or CSPS and/or the relevant Administering Authority and/or the Buyer may reasonably require, to enable the Replacement Supplier to participate in the appropriate Statutory Scheme in respect of any Fair Deal Employee that remain eligible for New Fair Deal protection following a Service Transfer;</w:t>
      </w:r>
    </w:p>
    <w:p w14:paraId="48FA3B47"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color w:val="auto"/>
          <w:szCs w:val="24"/>
        </w:rPr>
      </w:pPr>
      <w:r w:rsidRPr="00D1384A">
        <w:rPr>
          <w:rFonts w:eastAsia="STZhongsong"/>
          <w:color w:val="auto"/>
          <w:szCs w:val="24"/>
          <w:lang w:eastAsia="zh-CN"/>
        </w:rPr>
        <w:t xml:space="preserve">provide a replacement Broadly Comparable pension scheme with immediate effect for those Fair Deal Employees who are still employed by the Supplier and/or relevant Sub-contractor and are still eligible for New Fair Deal protection in the event that the Supplier and/or Sub-contractor's Broadly Comparable pension scheme is </w:t>
      </w:r>
      <w:proofErr w:type="gramStart"/>
      <w:r w:rsidRPr="00D1384A">
        <w:rPr>
          <w:rFonts w:eastAsia="STZhongsong"/>
          <w:color w:val="auto"/>
          <w:szCs w:val="24"/>
          <w:lang w:eastAsia="zh-CN"/>
        </w:rPr>
        <w:t>terminated;</w:t>
      </w:r>
      <w:proofErr w:type="gramEnd"/>
      <w:r w:rsidRPr="00D1384A">
        <w:rPr>
          <w:rFonts w:eastAsia="STZhongsong"/>
          <w:color w:val="auto"/>
          <w:szCs w:val="24"/>
          <w:lang w:eastAsia="zh-CN"/>
        </w:rPr>
        <w:t xml:space="preserve"> </w:t>
      </w:r>
    </w:p>
    <w:p w14:paraId="42C0E66A"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bookmarkStart w:id="131" w:name="_Ref498720615"/>
      <w:r w:rsidRPr="00D1384A">
        <w:rPr>
          <w:rFonts w:eastAsia="STZhongsong"/>
          <w:color w:val="auto"/>
          <w:szCs w:val="24"/>
          <w:lang w:eastAsia="zh-CN"/>
        </w:rPr>
        <w:t>allow and make all necessary arrangements to effect, in respect of any Fair Deal Employee that remains eligible for New Fair Deal protection, following a Service Transfer, the bulk transfer of past service from any such Broadly Comparable pension scheme into the relevant Statutory Scheme and as is relevant on a day for day service basis and to give effect to any transfer of accrued rights required as part of participation under New Fair Deal. For the avoidance of doubt, should the amount offered by the Broadly Comparable pension scheme be less than the amount required by the appropriate Statutory Scheme to fund day for day service (</w:t>
      </w:r>
      <w:r w:rsidRPr="00D1384A">
        <w:rPr>
          <w:rFonts w:eastAsia="STZhongsong"/>
          <w:b/>
          <w:color w:val="auto"/>
          <w:szCs w:val="24"/>
          <w:lang w:eastAsia="zh-CN"/>
        </w:rPr>
        <w:t>"Shortfall"</w:t>
      </w:r>
      <w:r w:rsidRPr="00D1384A">
        <w:rPr>
          <w:rFonts w:eastAsia="STZhongsong"/>
          <w:color w:val="auto"/>
          <w:szCs w:val="24"/>
          <w:lang w:eastAsia="zh-CN"/>
        </w:rPr>
        <w:t>), the Supplier or the Sub-contractor (as agreed between them) must pay the Statutory Scheme, as required, provided that in the absence of any agreement between the Supplier and any Sub-contractor, the Shortfall shall be paid by the Supplier;  and</w:t>
      </w:r>
      <w:bookmarkEnd w:id="131"/>
    </w:p>
    <w:p w14:paraId="7D543F41" w14:textId="4B0A03E8"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r w:rsidRPr="00D1384A">
        <w:rPr>
          <w:rFonts w:eastAsia="STZhongsong"/>
          <w:color w:val="auto"/>
          <w:szCs w:val="24"/>
          <w:lang w:eastAsia="zh-CN"/>
        </w:rPr>
        <w:t>indemnify CCS and/or the Buyer and/or NHS Pension and/or CSPS and/or the relevant Administering Authority and/or on demand for any failure to pay the Shortfall as required under Paragraph </w:t>
      </w:r>
      <w:r w:rsidRPr="00D1384A">
        <w:rPr>
          <w:rFonts w:eastAsia="STZhongsong"/>
          <w:color w:val="auto"/>
          <w:szCs w:val="24"/>
          <w:lang w:eastAsia="zh-CN"/>
        </w:rPr>
        <w:fldChar w:fldCharType="begin"/>
      </w:r>
      <w:r w:rsidRPr="00D1384A">
        <w:rPr>
          <w:rFonts w:eastAsia="STZhongsong"/>
          <w:color w:val="auto"/>
          <w:szCs w:val="24"/>
          <w:lang w:eastAsia="zh-CN"/>
        </w:rPr>
        <w:instrText xml:space="preserve"> REF _Ref498720615 \w \h  \* MERGEFORMAT </w:instrText>
      </w:r>
      <w:r w:rsidRPr="00D1384A">
        <w:rPr>
          <w:rFonts w:eastAsia="STZhongsong"/>
          <w:color w:val="auto"/>
          <w:szCs w:val="24"/>
          <w:lang w:eastAsia="zh-CN"/>
        </w:rPr>
      </w:r>
      <w:r w:rsidRPr="00D1384A">
        <w:rPr>
          <w:rFonts w:eastAsia="STZhongsong"/>
          <w:color w:val="auto"/>
          <w:szCs w:val="24"/>
          <w:lang w:eastAsia="zh-CN"/>
        </w:rPr>
        <w:fldChar w:fldCharType="separate"/>
      </w:r>
      <w:r w:rsidR="0066268D">
        <w:rPr>
          <w:rFonts w:eastAsia="STZhongsong"/>
          <w:color w:val="auto"/>
          <w:szCs w:val="24"/>
          <w:lang w:eastAsia="zh-CN"/>
        </w:rPr>
        <w:t>0</w:t>
      </w:r>
      <w:r w:rsidRPr="00D1384A">
        <w:rPr>
          <w:rFonts w:eastAsia="STZhongsong"/>
          <w:color w:val="auto"/>
          <w:szCs w:val="24"/>
          <w:lang w:eastAsia="zh-CN"/>
        </w:rPr>
        <w:fldChar w:fldCharType="end"/>
      </w:r>
      <w:r w:rsidRPr="00D1384A">
        <w:rPr>
          <w:rFonts w:eastAsia="STZhongsong"/>
          <w:color w:val="auto"/>
          <w:szCs w:val="24"/>
          <w:lang w:eastAsia="zh-CN"/>
        </w:rPr>
        <w:t xml:space="preserve"> above.</w:t>
      </w:r>
    </w:p>
    <w:p w14:paraId="240B9D25" w14:textId="77777777" w:rsidR="00D1384A" w:rsidRPr="00D1384A" w:rsidRDefault="00D1384A" w:rsidP="00D1384A">
      <w:pPr>
        <w:overflowPunct w:val="0"/>
        <w:autoSpaceDE w:val="0"/>
        <w:autoSpaceDN w:val="0"/>
        <w:adjustRightInd w:val="0"/>
        <w:spacing w:after="240" w:line="240" w:lineRule="auto"/>
        <w:ind w:left="0" w:firstLine="0"/>
        <w:outlineLvl w:val="1"/>
        <w:rPr>
          <w:rFonts w:ascii="Arial Bold" w:eastAsia="Times New Roman" w:hAnsi="Arial Bold"/>
          <w:b/>
          <w:bCs/>
          <w:color w:val="auto"/>
          <w:sz w:val="36"/>
          <w:szCs w:val="24"/>
          <w:lang w:eastAsia="en-US"/>
        </w:rPr>
      </w:pPr>
      <w:r w:rsidRPr="00D1384A">
        <w:rPr>
          <w:rFonts w:eastAsia="Times New Roman"/>
          <w:bCs/>
          <w:color w:val="auto"/>
          <w:szCs w:val="24"/>
          <w:lang w:eastAsia="en-US"/>
        </w:rPr>
        <w:br w:type="page"/>
      </w:r>
      <w:r w:rsidRPr="00D1384A">
        <w:rPr>
          <w:rFonts w:ascii="Arial Bold" w:eastAsia="Times New Roman" w:hAnsi="Arial Bold"/>
          <w:b/>
          <w:bCs/>
          <w:color w:val="auto"/>
          <w:sz w:val="36"/>
          <w:szCs w:val="24"/>
          <w:lang w:eastAsia="en-US"/>
        </w:rPr>
        <w:t xml:space="preserve">Annex D1: </w:t>
      </w:r>
    </w:p>
    <w:p w14:paraId="6C986A15" w14:textId="77777777" w:rsidR="00D1384A" w:rsidRPr="00D1384A" w:rsidRDefault="00D1384A" w:rsidP="00D1384A">
      <w:pPr>
        <w:overflowPunct w:val="0"/>
        <w:autoSpaceDE w:val="0"/>
        <w:autoSpaceDN w:val="0"/>
        <w:adjustRightInd w:val="0"/>
        <w:spacing w:after="240" w:line="240" w:lineRule="auto"/>
        <w:ind w:left="0" w:firstLine="0"/>
        <w:outlineLvl w:val="1"/>
        <w:rPr>
          <w:rFonts w:ascii="Arial Bold" w:eastAsia="Times New Roman" w:hAnsi="Arial Bold"/>
          <w:iCs/>
          <w:color w:val="auto"/>
          <w:sz w:val="36"/>
          <w:szCs w:val="24"/>
          <w:lang w:eastAsia="en-US"/>
        </w:rPr>
      </w:pPr>
      <w:r w:rsidRPr="00D1384A">
        <w:rPr>
          <w:rFonts w:ascii="Arial Bold" w:eastAsia="Times New Roman" w:hAnsi="Arial Bold"/>
          <w:b/>
          <w:bCs/>
          <w:color w:val="auto"/>
          <w:sz w:val="36"/>
          <w:szCs w:val="24"/>
          <w:lang w:eastAsia="en-US"/>
        </w:rPr>
        <w:t>Civil Service Pensions Schemes (CSPS)</w:t>
      </w:r>
    </w:p>
    <w:p w14:paraId="2E2A9912" w14:textId="77777777" w:rsidR="00D1384A" w:rsidRPr="00D1384A" w:rsidRDefault="00D1384A" w:rsidP="00D578F1">
      <w:pPr>
        <w:keepNext/>
        <w:numPr>
          <w:ilvl w:val="0"/>
          <w:numId w:val="39"/>
        </w:numPr>
        <w:overflowPunct w:val="0"/>
        <w:autoSpaceDE w:val="0"/>
        <w:autoSpaceDN w:val="0"/>
        <w:adjustRightInd w:val="0"/>
        <w:spacing w:before="120" w:after="240" w:line="240" w:lineRule="auto"/>
        <w:ind w:left="357" w:hanging="357"/>
        <w:jc w:val="both"/>
        <w:outlineLvl w:val="0"/>
        <w:rPr>
          <w:rFonts w:eastAsia="STZhongsong"/>
          <w:b/>
          <w:iCs/>
          <w:caps/>
          <w:color w:val="auto"/>
          <w:szCs w:val="24"/>
          <w:lang w:eastAsia="zh-CN"/>
        </w:rPr>
      </w:pPr>
      <w:r w:rsidRPr="00D1384A">
        <w:rPr>
          <w:rFonts w:eastAsia="STZhongsong"/>
          <w:b/>
          <w:caps/>
          <w:color w:val="auto"/>
          <w:szCs w:val="24"/>
          <w:lang w:eastAsia="zh-CN"/>
        </w:rPr>
        <w:t>D</w:t>
      </w:r>
      <w:r w:rsidRPr="00D1384A">
        <w:rPr>
          <w:rFonts w:ascii="Arial Bold" w:eastAsia="STZhongsong" w:hAnsi="Arial Bold"/>
          <w:b/>
          <w:color w:val="auto"/>
          <w:szCs w:val="24"/>
          <w:lang w:eastAsia="zh-CN"/>
        </w:rPr>
        <w:t>efinitions</w:t>
      </w:r>
    </w:p>
    <w:p w14:paraId="333F21AE" w14:textId="77777777" w:rsidR="00D1384A" w:rsidRPr="00D1384A" w:rsidRDefault="00D1384A" w:rsidP="00D1384A">
      <w:pPr>
        <w:keepNext/>
        <w:overflowPunct w:val="0"/>
        <w:autoSpaceDE w:val="0"/>
        <w:autoSpaceDN w:val="0"/>
        <w:adjustRightInd w:val="0"/>
        <w:spacing w:after="240" w:line="240" w:lineRule="auto"/>
        <w:ind w:left="368" w:hanging="11"/>
        <w:outlineLvl w:val="1"/>
        <w:rPr>
          <w:rFonts w:eastAsia="Times New Roman"/>
          <w:iCs/>
          <w:color w:val="auto"/>
          <w:szCs w:val="24"/>
          <w:lang w:eastAsia="en-US"/>
        </w:rPr>
      </w:pPr>
      <w:r w:rsidRPr="00D1384A">
        <w:rPr>
          <w:rFonts w:eastAsia="Times New Roman"/>
          <w:iCs/>
          <w:color w:val="auto"/>
          <w:szCs w:val="24"/>
          <w:lang w:eastAsia="en-US"/>
        </w:rPr>
        <w:t xml:space="preserve">In this Annex D1: CSPS to Part D: Pensions, the following </w:t>
      </w:r>
      <w:r w:rsidRPr="00D1384A">
        <w:rPr>
          <w:rFonts w:eastAsia="Times New Roman"/>
          <w:color w:val="auto"/>
          <w:szCs w:val="24"/>
          <w:lang w:eastAsia="en-US"/>
        </w:rPr>
        <w:t xml:space="preserve">words have the following </w:t>
      </w:r>
      <w:proofErr w:type="gramStart"/>
      <w:r w:rsidRPr="00D1384A">
        <w:rPr>
          <w:rFonts w:eastAsia="Times New Roman"/>
          <w:color w:val="auto"/>
          <w:szCs w:val="24"/>
          <w:lang w:eastAsia="en-US"/>
        </w:rPr>
        <w:t>meanings</w:t>
      </w:r>
      <w:proofErr w:type="gramEnd"/>
      <w:r w:rsidRPr="00D1384A">
        <w:rPr>
          <w:rFonts w:eastAsia="Times New Roman"/>
          <w:color w:val="auto"/>
          <w:szCs w:val="24"/>
          <w:lang w:eastAsia="en-US"/>
        </w:rPr>
        <w:t xml:space="preserve"> and they shall supplement Joint Schedule 1 (Definitions)</w:t>
      </w:r>
      <w:r w:rsidRPr="00D1384A">
        <w:rPr>
          <w:rFonts w:eastAsia="Times New Roman"/>
          <w:iCs/>
          <w:color w:val="auto"/>
          <w:szCs w:val="24"/>
          <w:lang w:eastAsia="en-US"/>
        </w:rPr>
        <w:t>:</w:t>
      </w:r>
    </w:p>
    <w:tbl>
      <w:tblPr>
        <w:tblW w:w="9378" w:type="dxa"/>
        <w:tblLook w:val="04A0" w:firstRow="1" w:lastRow="0" w:firstColumn="1" w:lastColumn="0" w:noHBand="0" w:noVBand="1"/>
      </w:tblPr>
      <w:tblGrid>
        <w:gridCol w:w="2835"/>
        <w:gridCol w:w="6543"/>
      </w:tblGrid>
      <w:tr w:rsidR="00D1384A" w:rsidRPr="00D1384A" w14:paraId="44A0EB4E" w14:textId="77777777" w:rsidTr="00D1384A">
        <w:trPr>
          <w:cantSplit/>
        </w:trPr>
        <w:tc>
          <w:tcPr>
            <w:tcW w:w="2835" w:type="dxa"/>
            <w:hideMark/>
          </w:tcPr>
          <w:p w14:paraId="17FBD765" w14:textId="77777777" w:rsidR="00D1384A" w:rsidRPr="00D1384A" w:rsidRDefault="00D1384A" w:rsidP="00D1384A">
            <w:pPr>
              <w:overflowPunct w:val="0"/>
              <w:autoSpaceDE w:val="0"/>
              <w:autoSpaceDN w:val="0"/>
              <w:adjustRightInd w:val="0"/>
              <w:spacing w:before="120" w:after="120" w:line="240" w:lineRule="auto"/>
              <w:ind w:left="709" w:firstLine="0"/>
              <w:rPr>
                <w:rFonts w:eastAsia="STZhongsong"/>
                <w:b/>
                <w:bCs/>
                <w:szCs w:val="24"/>
                <w:lang w:eastAsia="zh-CN"/>
              </w:rPr>
            </w:pPr>
            <w:r w:rsidRPr="00D1384A">
              <w:rPr>
                <w:rFonts w:eastAsia="STZhongsong"/>
                <w:b/>
                <w:bCs/>
                <w:szCs w:val="24"/>
                <w:lang w:eastAsia="zh-CN"/>
              </w:rPr>
              <w:t>"CSPS Admission Agreement"</w:t>
            </w:r>
          </w:p>
        </w:tc>
        <w:tc>
          <w:tcPr>
            <w:tcW w:w="6543" w:type="dxa"/>
            <w:hideMark/>
          </w:tcPr>
          <w:p w14:paraId="33830699" w14:textId="77777777" w:rsidR="00D1384A" w:rsidRPr="00D1384A" w:rsidRDefault="00D1384A" w:rsidP="00D1384A">
            <w:pPr>
              <w:tabs>
                <w:tab w:val="left" w:pos="235"/>
              </w:tabs>
              <w:overflowPunct w:val="0"/>
              <w:autoSpaceDE w:val="0"/>
              <w:autoSpaceDN w:val="0"/>
              <w:adjustRightInd w:val="0"/>
              <w:spacing w:before="120" w:after="120" w:line="240" w:lineRule="auto"/>
              <w:ind w:left="0" w:firstLine="0"/>
              <w:rPr>
                <w:rFonts w:eastAsia="STZhongsong"/>
                <w:bCs/>
                <w:szCs w:val="24"/>
                <w:lang w:eastAsia="zh-CN"/>
              </w:rPr>
            </w:pPr>
            <w:r w:rsidRPr="00D1384A">
              <w:rPr>
                <w:rFonts w:eastAsia="STZhongsong"/>
                <w:bCs/>
                <w:szCs w:val="24"/>
                <w:lang w:eastAsia="zh-CN"/>
              </w:rPr>
              <w:t>an admission agreement in the form available on the Civil Service Pensions website immediately prior to the Relevant Transfer Date to be entered into for the CSPS in respect of the Services;</w:t>
            </w:r>
          </w:p>
        </w:tc>
      </w:tr>
      <w:tr w:rsidR="00D1384A" w:rsidRPr="00D1384A" w14:paraId="07D41B7D" w14:textId="77777777" w:rsidTr="00D1384A">
        <w:trPr>
          <w:cantSplit/>
        </w:trPr>
        <w:tc>
          <w:tcPr>
            <w:tcW w:w="2835" w:type="dxa"/>
            <w:hideMark/>
          </w:tcPr>
          <w:p w14:paraId="6C6FF35D" w14:textId="77777777" w:rsidR="00D1384A" w:rsidRPr="00D1384A" w:rsidRDefault="00D1384A" w:rsidP="00D1384A">
            <w:pPr>
              <w:overflowPunct w:val="0"/>
              <w:autoSpaceDE w:val="0"/>
              <w:autoSpaceDN w:val="0"/>
              <w:adjustRightInd w:val="0"/>
              <w:spacing w:before="120" w:after="120" w:line="240" w:lineRule="auto"/>
              <w:ind w:left="709" w:firstLine="0"/>
              <w:rPr>
                <w:rFonts w:eastAsia="STZhongsong"/>
                <w:b/>
                <w:bCs/>
                <w:szCs w:val="24"/>
                <w:lang w:eastAsia="zh-CN"/>
              </w:rPr>
            </w:pPr>
            <w:r w:rsidRPr="00D1384A">
              <w:rPr>
                <w:rFonts w:eastAsia="STZhongsong"/>
                <w:b/>
                <w:bCs/>
                <w:szCs w:val="24"/>
                <w:lang w:eastAsia="zh-CN"/>
              </w:rPr>
              <w:t>"CSPS Eligible Employee"</w:t>
            </w:r>
          </w:p>
        </w:tc>
        <w:tc>
          <w:tcPr>
            <w:tcW w:w="6543" w:type="dxa"/>
            <w:hideMark/>
          </w:tcPr>
          <w:p w14:paraId="1DD8236F" w14:textId="77777777" w:rsidR="00D1384A" w:rsidRPr="00D1384A" w:rsidRDefault="00D1384A" w:rsidP="00D1384A">
            <w:pPr>
              <w:tabs>
                <w:tab w:val="left" w:pos="235"/>
              </w:tabs>
              <w:overflowPunct w:val="0"/>
              <w:autoSpaceDE w:val="0"/>
              <w:autoSpaceDN w:val="0"/>
              <w:adjustRightInd w:val="0"/>
              <w:spacing w:before="120" w:after="120" w:line="240" w:lineRule="auto"/>
              <w:ind w:left="0" w:firstLine="0"/>
              <w:rPr>
                <w:rFonts w:eastAsia="STZhongsong"/>
                <w:bCs/>
                <w:szCs w:val="24"/>
                <w:lang w:eastAsia="zh-CN"/>
              </w:rPr>
            </w:pPr>
            <w:r w:rsidRPr="00D1384A">
              <w:rPr>
                <w:rFonts w:eastAsia="STZhongsong"/>
                <w:bCs/>
                <w:szCs w:val="24"/>
                <w:lang w:eastAsia="zh-CN"/>
              </w:rPr>
              <w:t>any Fair Deal Employee who at the relevant time is an eligible employee as defined in the CSPS Admission Agreement;</w:t>
            </w:r>
          </w:p>
        </w:tc>
      </w:tr>
      <w:tr w:rsidR="00D1384A" w:rsidRPr="00D1384A" w14:paraId="56B60B6C" w14:textId="77777777" w:rsidTr="00D1384A">
        <w:trPr>
          <w:cantSplit/>
        </w:trPr>
        <w:tc>
          <w:tcPr>
            <w:tcW w:w="2835" w:type="dxa"/>
            <w:hideMark/>
          </w:tcPr>
          <w:p w14:paraId="6F2F4CCB" w14:textId="77777777" w:rsidR="00D1384A" w:rsidRPr="00D1384A" w:rsidRDefault="00D1384A" w:rsidP="00D1384A">
            <w:pPr>
              <w:overflowPunct w:val="0"/>
              <w:autoSpaceDE w:val="0"/>
              <w:autoSpaceDN w:val="0"/>
              <w:adjustRightInd w:val="0"/>
              <w:spacing w:before="100" w:beforeAutospacing="1" w:after="120" w:line="240" w:lineRule="auto"/>
              <w:ind w:left="709" w:firstLine="0"/>
              <w:rPr>
                <w:rFonts w:eastAsia="Times New Roman"/>
                <w:color w:val="auto"/>
                <w:szCs w:val="24"/>
                <w:lang w:eastAsia="en-US"/>
              </w:rPr>
            </w:pPr>
            <w:r w:rsidRPr="00D1384A">
              <w:rPr>
                <w:rFonts w:eastAsia="Times New Roman"/>
                <w:b/>
                <w:bCs/>
                <w:szCs w:val="24"/>
                <w:lang w:eastAsia="en-US"/>
              </w:rPr>
              <w:t>"CSPS"</w:t>
            </w:r>
          </w:p>
        </w:tc>
        <w:tc>
          <w:tcPr>
            <w:tcW w:w="6543" w:type="dxa"/>
            <w:hideMark/>
          </w:tcPr>
          <w:p w14:paraId="04A20568" w14:textId="5D1EA4B3" w:rsidR="00D1384A" w:rsidRPr="00D1384A" w:rsidRDefault="00D1384A" w:rsidP="00D1384A">
            <w:pPr>
              <w:overflowPunct w:val="0"/>
              <w:autoSpaceDE w:val="0"/>
              <w:autoSpaceDN w:val="0"/>
              <w:adjustRightInd w:val="0"/>
              <w:spacing w:before="100" w:beforeAutospacing="1" w:after="120" w:line="240" w:lineRule="auto"/>
              <w:ind w:left="0" w:firstLine="0"/>
              <w:rPr>
                <w:rFonts w:eastAsia="Times New Roman"/>
                <w:color w:val="auto"/>
                <w:szCs w:val="24"/>
                <w:lang w:eastAsia="en-US"/>
              </w:rPr>
            </w:pPr>
            <w:r w:rsidRPr="00D1384A">
              <w:rPr>
                <w:rFonts w:eastAsia="Times New Roman"/>
                <w:color w:val="222222"/>
                <w:szCs w:val="24"/>
                <w:shd w:val="clear" w:color="auto" w:fill="FFFFFF"/>
                <w:lang w:eastAsia="en-US"/>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and "alpha" introduced under The Public Service (Civil Servants and Others) Pensions Regulations 2014.</w:t>
            </w:r>
          </w:p>
        </w:tc>
      </w:tr>
    </w:tbl>
    <w:p w14:paraId="20E10142" w14:textId="77777777" w:rsidR="00D1384A" w:rsidRPr="00D1384A" w:rsidRDefault="00D1384A" w:rsidP="00D1384A">
      <w:pPr>
        <w:keepNext/>
        <w:tabs>
          <w:tab w:val="num" w:pos="720"/>
        </w:tabs>
        <w:autoSpaceDN w:val="0"/>
        <w:adjustRightInd w:val="0"/>
        <w:spacing w:before="120" w:after="240" w:line="240" w:lineRule="auto"/>
        <w:ind w:left="357" w:hanging="357"/>
        <w:outlineLvl w:val="0"/>
        <w:rPr>
          <w:rFonts w:eastAsia="STZhongsong"/>
          <w:b/>
          <w:caps/>
          <w:color w:val="auto"/>
          <w:szCs w:val="24"/>
          <w:lang w:eastAsia="zh-CN"/>
        </w:rPr>
      </w:pPr>
      <w:r w:rsidRPr="00D1384A">
        <w:rPr>
          <w:rFonts w:ascii="Arial Bold" w:eastAsia="STZhongsong" w:hAnsi="Arial Bold"/>
          <w:b/>
          <w:color w:val="auto"/>
          <w:szCs w:val="24"/>
          <w:lang w:eastAsia="zh-CN"/>
        </w:rPr>
        <w:t>Access to equivalent pension schemes after transfer</w:t>
      </w:r>
    </w:p>
    <w:p w14:paraId="72F9FE57" w14:textId="77777777" w:rsidR="00D1384A" w:rsidRPr="00D1384A" w:rsidRDefault="00D1384A" w:rsidP="00D1384A">
      <w:pPr>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r w:rsidRPr="00D1384A">
        <w:rPr>
          <w:rFonts w:eastAsia="STZhongsong"/>
          <w:color w:val="auto"/>
          <w:szCs w:val="24"/>
          <w:lang w:eastAsia="zh-CN"/>
        </w:rPr>
        <w:t>The Supplier shall procure that the Fair Deal Employees, shall be either admitted into, or offered continued membership of, the relevant section of the CSPS that they currently contribute to, or were eligible to join immediately prior to the Relevant Transfer Date  or became eligible to join on the Relevant Transfer Date and the Supplier shall procure that the Fair Deal Employees continue to accrue benefits in accordance with the provisions governing the relevant section of the CSPS for service from (and including) the Relevant Transfer Date.</w:t>
      </w:r>
    </w:p>
    <w:p w14:paraId="7B9F46BD" w14:textId="77777777" w:rsidR="00D1384A" w:rsidRPr="00D1384A" w:rsidRDefault="00D1384A" w:rsidP="00D1384A">
      <w:pPr>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bookmarkStart w:id="132" w:name="_Ref498720560"/>
      <w:r w:rsidRPr="00D1384A">
        <w:rPr>
          <w:rFonts w:eastAsia="STZhongsong"/>
          <w:color w:val="auto"/>
          <w:szCs w:val="24"/>
          <w:lang w:eastAsia="zh-CN"/>
        </w:rPr>
        <w:t>T</w:t>
      </w:r>
      <w:bookmarkStart w:id="133" w:name="_Ref450734652"/>
      <w:r w:rsidRPr="00D1384A">
        <w:rPr>
          <w:rFonts w:eastAsia="STZhongsong"/>
          <w:color w:val="auto"/>
          <w:szCs w:val="24"/>
          <w:lang w:eastAsia="zh-CN"/>
        </w:rPr>
        <w:t>he Supplier undertakes that should it cease to participate in the CSPS for whatever reason at a time when it has CSPS Eligible Employees, that it will, at no extra cost to the Buyer, provide to any Fair Deal Employee who immediately prior to such cessation of participation remained a CSPS Eligible Employee with access to a pension scheme which is Broadly Comparable to the CSPS</w:t>
      </w:r>
      <w:r w:rsidRPr="00D1384A">
        <w:rPr>
          <w:color w:val="auto"/>
          <w:szCs w:val="24"/>
        </w:rPr>
        <w:t xml:space="preserve"> on the date the </w:t>
      </w:r>
      <w:r w:rsidRPr="00D1384A">
        <w:rPr>
          <w:rFonts w:eastAsia="Times New Roman"/>
          <w:color w:val="auto"/>
          <w:szCs w:val="24"/>
          <w:lang w:eastAsia="zh-CN"/>
        </w:rPr>
        <w:t>CSPS</w:t>
      </w:r>
      <w:r w:rsidRPr="00D1384A">
        <w:rPr>
          <w:color w:val="auto"/>
          <w:szCs w:val="24"/>
        </w:rPr>
        <w:t xml:space="preserve"> Eligible Employees ceased to participate in the CSPS</w:t>
      </w:r>
      <w:r w:rsidRPr="00D1384A">
        <w:rPr>
          <w:rFonts w:eastAsia="STZhongsong"/>
          <w:color w:val="auto"/>
          <w:szCs w:val="24"/>
          <w:lang w:eastAsia="zh-CN"/>
        </w:rPr>
        <w:t>.</w:t>
      </w:r>
      <w:bookmarkEnd w:id="132"/>
      <w:bookmarkEnd w:id="133"/>
    </w:p>
    <w:p w14:paraId="2869B9AC" w14:textId="77777777" w:rsidR="00D1384A" w:rsidRPr="00D1384A" w:rsidRDefault="00D1384A" w:rsidP="00D1384A">
      <w:pPr>
        <w:overflowPunct w:val="0"/>
        <w:autoSpaceDE w:val="0"/>
        <w:autoSpaceDN w:val="0"/>
        <w:adjustRightInd w:val="0"/>
        <w:spacing w:after="240" w:line="240" w:lineRule="auto"/>
        <w:ind w:left="0" w:firstLine="0"/>
        <w:rPr>
          <w:rFonts w:eastAsia="Times New Roman"/>
          <w:color w:val="auto"/>
          <w:szCs w:val="24"/>
          <w:lang w:eastAsia="en-US"/>
        </w:rPr>
      </w:pPr>
    </w:p>
    <w:p w14:paraId="7B04BC72" w14:textId="77777777" w:rsidR="00D1384A" w:rsidRPr="00D1384A" w:rsidRDefault="00D1384A" w:rsidP="00D1384A">
      <w:pPr>
        <w:overflowPunct w:val="0"/>
        <w:autoSpaceDE w:val="0"/>
        <w:autoSpaceDN w:val="0"/>
        <w:adjustRightInd w:val="0"/>
        <w:spacing w:after="240" w:line="240" w:lineRule="auto"/>
        <w:ind w:left="0" w:firstLine="0"/>
        <w:outlineLvl w:val="1"/>
        <w:rPr>
          <w:rFonts w:ascii="Arial Bold" w:eastAsia="Times New Roman" w:hAnsi="Arial Bold"/>
          <w:iCs/>
          <w:color w:val="auto"/>
          <w:sz w:val="36"/>
          <w:szCs w:val="24"/>
          <w:lang w:eastAsia="en-US"/>
        </w:rPr>
      </w:pPr>
      <w:r w:rsidRPr="00D1384A">
        <w:rPr>
          <w:rFonts w:eastAsia="Times New Roman"/>
          <w:bCs/>
          <w:color w:val="auto"/>
          <w:szCs w:val="24"/>
          <w:lang w:eastAsia="en-US"/>
        </w:rPr>
        <w:br w:type="page"/>
      </w:r>
      <w:r w:rsidRPr="00D1384A">
        <w:rPr>
          <w:rFonts w:ascii="Arial Bold" w:eastAsia="Times New Roman" w:hAnsi="Arial Bold"/>
          <w:b/>
          <w:bCs/>
          <w:color w:val="auto"/>
          <w:sz w:val="36"/>
          <w:szCs w:val="24"/>
          <w:lang w:eastAsia="en-US"/>
        </w:rPr>
        <w:t>Annex D2: NHS Pension Schemes</w:t>
      </w:r>
    </w:p>
    <w:p w14:paraId="7FBE4DC2" w14:textId="77777777" w:rsidR="00D1384A" w:rsidRPr="00D1384A" w:rsidRDefault="00D1384A" w:rsidP="00D578F1">
      <w:pPr>
        <w:keepNext/>
        <w:numPr>
          <w:ilvl w:val="0"/>
          <w:numId w:val="40"/>
        </w:numPr>
        <w:overflowPunct w:val="0"/>
        <w:autoSpaceDE w:val="0"/>
        <w:autoSpaceDN w:val="0"/>
        <w:adjustRightInd w:val="0"/>
        <w:spacing w:before="120" w:after="240" w:line="240" w:lineRule="auto"/>
        <w:ind w:left="357" w:hanging="357"/>
        <w:jc w:val="both"/>
        <w:outlineLvl w:val="0"/>
        <w:rPr>
          <w:rFonts w:eastAsia="STZhongsong"/>
          <w:b/>
          <w:iCs/>
          <w:caps/>
          <w:color w:val="auto"/>
          <w:szCs w:val="24"/>
          <w:lang w:eastAsia="zh-CN"/>
        </w:rPr>
      </w:pPr>
      <w:r w:rsidRPr="00D1384A">
        <w:rPr>
          <w:rFonts w:eastAsia="STZhongsong"/>
          <w:b/>
          <w:caps/>
          <w:color w:val="auto"/>
          <w:szCs w:val="24"/>
          <w:lang w:eastAsia="zh-CN"/>
        </w:rPr>
        <w:t>D</w:t>
      </w:r>
      <w:r w:rsidRPr="00D1384A">
        <w:rPr>
          <w:rFonts w:ascii="Arial Bold" w:eastAsia="STZhongsong" w:hAnsi="Arial Bold"/>
          <w:b/>
          <w:color w:val="auto"/>
          <w:szCs w:val="24"/>
          <w:lang w:eastAsia="zh-CN"/>
        </w:rPr>
        <w:t>efinitions</w:t>
      </w:r>
    </w:p>
    <w:p w14:paraId="42B9FE7E" w14:textId="77777777" w:rsidR="00D1384A" w:rsidRPr="00D1384A" w:rsidRDefault="00D1384A" w:rsidP="00D1384A">
      <w:pPr>
        <w:keepNext/>
        <w:overflowPunct w:val="0"/>
        <w:autoSpaceDE w:val="0"/>
        <w:autoSpaceDN w:val="0"/>
        <w:adjustRightInd w:val="0"/>
        <w:spacing w:after="240" w:line="240" w:lineRule="auto"/>
        <w:ind w:left="368" w:hanging="11"/>
        <w:outlineLvl w:val="1"/>
        <w:rPr>
          <w:rFonts w:eastAsia="Times New Roman"/>
          <w:iCs/>
          <w:color w:val="auto"/>
          <w:szCs w:val="24"/>
          <w:lang w:eastAsia="en-US"/>
        </w:rPr>
      </w:pPr>
      <w:r w:rsidRPr="00D1384A">
        <w:rPr>
          <w:rFonts w:eastAsia="Times New Roman"/>
          <w:iCs/>
          <w:color w:val="auto"/>
          <w:szCs w:val="24"/>
          <w:lang w:eastAsia="en-US"/>
        </w:rPr>
        <w:t xml:space="preserve">In this Annex D2: NHSPS to Part D: Pensions, the following </w:t>
      </w:r>
      <w:r w:rsidRPr="00D1384A">
        <w:rPr>
          <w:rFonts w:eastAsia="Times New Roman"/>
          <w:color w:val="auto"/>
          <w:szCs w:val="24"/>
          <w:lang w:eastAsia="en-US"/>
        </w:rPr>
        <w:t xml:space="preserve">words have the following </w:t>
      </w:r>
      <w:proofErr w:type="gramStart"/>
      <w:r w:rsidRPr="00D1384A">
        <w:rPr>
          <w:rFonts w:eastAsia="Times New Roman"/>
          <w:color w:val="auto"/>
          <w:szCs w:val="24"/>
          <w:lang w:eastAsia="en-US"/>
        </w:rPr>
        <w:t>meanings</w:t>
      </w:r>
      <w:proofErr w:type="gramEnd"/>
      <w:r w:rsidRPr="00D1384A">
        <w:rPr>
          <w:rFonts w:eastAsia="Times New Roman"/>
          <w:color w:val="auto"/>
          <w:szCs w:val="24"/>
          <w:lang w:eastAsia="en-US"/>
        </w:rPr>
        <w:t xml:space="preserve"> and they shall supplement Joint Schedule 1 (Definitions)</w:t>
      </w:r>
      <w:r w:rsidRPr="00D1384A">
        <w:rPr>
          <w:rFonts w:eastAsia="Times New Roman"/>
          <w:iCs/>
          <w:color w:val="auto"/>
          <w:szCs w:val="24"/>
          <w:lang w:eastAsia="en-US"/>
        </w:rPr>
        <w:t>:</w:t>
      </w:r>
    </w:p>
    <w:tbl>
      <w:tblPr>
        <w:tblW w:w="0" w:type="auto"/>
        <w:tblLook w:val="04A0" w:firstRow="1" w:lastRow="0" w:firstColumn="1" w:lastColumn="0" w:noHBand="0" w:noVBand="1"/>
      </w:tblPr>
      <w:tblGrid>
        <w:gridCol w:w="3064"/>
        <w:gridCol w:w="5966"/>
      </w:tblGrid>
      <w:tr w:rsidR="00D1384A" w:rsidRPr="00D1384A" w14:paraId="6F28AC5A" w14:textId="77777777" w:rsidTr="00D1384A">
        <w:trPr>
          <w:cantSplit/>
        </w:trPr>
        <w:tc>
          <w:tcPr>
            <w:tcW w:w="3085" w:type="dxa"/>
            <w:hideMark/>
          </w:tcPr>
          <w:p w14:paraId="7464FAB7" w14:textId="77777777" w:rsidR="00D1384A" w:rsidRPr="00D1384A" w:rsidRDefault="00D1384A" w:rsidP="00D1384A">
            <w:pPr>
              <w:overflowPunct w:val="0"/>
              <w:autoSpaceDE w:val="0"/>
              <w:autoSpaceDN w:val="0"/>
              <w:adjustRightInd w:val="0"/>
              <w:spacing w:before="120" w:after="120" w:line="240" w:lineRule="auto"/>
              <w:ind w:left="720" w:firstLine="0"/>
              <w:rPr>
                <w:rFonts w:eastAsia="Times New Roman"/>
                <w:b/>
                <w:color w:val="auto"/>
                <w:szCs w:val="24"/>
                <w:lang w:eastAsia="en-US"/>
              </w:rPr>
            </w:pPr>
            <w:r w:rsidRPr="00D1384A">
              <w:rPr>
                <w:rFonts w:eastAsia="Times New Roman"/>
                <w:b/>
                <w:color w:val="auto"/>
                <w:szCs w:val="24"/>
                <w:lang w:eastAsia="en-US"/>
              </w:rPr>
              <w:t>"Direction Letter"</w:t>
            </w:r>
          </w:p>
        </w:tc>
        <w:tc>
          <w:tcPr>
            <w:tcW w:w="6157" w:type="dxa"/>
            <w:hideMark/>
          </w:tcPr>
          <w:p w14:paraId="60F3419A" w14:textId="77777777" w:rsidR="00D1384A" w:rsidRPr="00D1384A" w:rsidRDefault="00D1384A" w:rsidP="00D1384A">
            <w:pPr>
              <w:tabs>
                <w:tab w:val="left" w:pos="235"/>
              </w:tabs>
              <w:overflowPunct w:val="0"/>
              <w:autoSpaceDE w:val="0"/>
              <w:autoSpaceDN w:val="0"/>
              <w:adjustRightInd w:val="0"/>
              <w:spacing w:before="120" w:after="120" w:line="240" w:lineRule="auto"/>
              <w:ind w:left="0" w:firstLine="0"/>
              <w:rPr>
                <w:rFonts w:eastAsia="STZhongsong"/>
                <w:bCs/>
                <w:szCs w:val="24"/>
                <w:lang w:eastAsia="zh-CN"/>
              </w:rPr>
            </w:pPr>
            <w:r w:rsidRPr="00D1384A">
              <w:rPr>
                <w:rFonts w:eastAsia="STZhongsong"/>
                <w:bCs/>
                <w:szCs w:val="24"/>
                <w:lang w:eastAsia="zh-CN"/>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Eligible Employees;</w:t>
            </w:r>
          </w:p>
        </w:tc>
      </w:tr>
      <w:tr w:rsidR="00D1384A" w:rsidRPr="00D1384A" w14:paraId="43A2141B" w14:textId="77777777" w:rsidTr="00D1384A">
        <w:trPr>
          <w:cantSplit/>
        </w:trPr>
        <w:tc>
          <w:tcPr>
            <w:tcW w:w="3085" w:type="dxa"/>
            <w:hideMark/>
          </w:tcPr>
          <w:p w14:paraId="0668D8C2" w14:textId="77777777" w:rsidR="00D1384A" w:rsidRPr="00D1384A" w:rsidRDefault="00D1384A" w:rsidP="00D1384A">
            <w:pPr>
              <w:overflowPunct w:val="0"/>
              <w:autoSpaceDE w:val="0"/>
              <w:autoSpaceDN w:val="0"/>
              <w:adjustRightInd w:val="0"/>
              <w:spacing w:before="120" w:after="120" w:line="240" w:lineRule="auto"/>
              <w:ind w:left="720" w:firstLine="0"/>
              <w:rPr>
                <w:rFonts w:eastAsia="Times New Roman"/>
                <w:b/>
                <w:color w:val="auto"/>
                <w:szCs w:val="24"/>
                <w:lang w:eastAsia="en-US"/>
              </w:rPr>
            </w:pPr>
            <w:r w:rsidRPr="00D1384A">
              <w:rPr>
                <w:rFonts w:eastAsia="Times New Roman"/>
                <w:b/>
                <w:color w:val="auto"/>
                <w:szCs w:val="24"/>
                <w:lang w:eastAsia="en-US"/>
              </w:rPr>
              <w:t>"NHSPS Eligible Employees"</w:t>
            </w:r>
          </w:p>
        </w:tc>
        <w:tc>
          <w:tcPr>
            <w:tcW w:w="6157" w:type="dxa"/>
            <w:hideMark/>
          </w:tcPr>
          <w:p w14:paraId="7F5038DB" w14:textId="77777777" w:rsidR="00D1384A" w:rsidRPr="00D1384A" w:rsidRDefault="00D1384A" w:rsidP="00D1384A">
            <w:pPr>
              <w:tabs>
                <w:tab w:val="left" w:pos="235"/>
              </w:tabs>
              <w:overflowPunct w:val="0"/>
              <w:autoSpaceDE w:val="0"/>
              <w:autoSpaceDN w:val="0"/>
              <w:adjustRightInd w:val="0"/>
              <w:spacing w:before="120" w:after="120" w:line="240" w:lineRule="auto"/>
              <w:ind w:left="0" w:firstLine="0"/>
              <w:rPr>
                <w:rFonts w:eastAsia="STZhongsong"/>
                <w:bCs/>
                <w:szCs w:val="24"/>
                <w:lang w:eastAsia="zh-CN"/>
              </w:rPr>
            </w:pPr>
            <w:r w:rsidRPr="00D1384A">
              <w:rPr>
                <w:rFonts w:eastAsia="STZhongsong"/>
                <w:bCs/>
                <w:szCs w:val="24"/>
                <w:lang w:eastAsia="zh-CN"/>
              </w:rPr>
              <w:t>each of the Fair Deal Employees who at a Relevant Transfer Date was a member of, or was entitled to become a member of, or but for their compulsory transfer of employment would have been entitled to be or become a member of, the NHSPS as a result of either:</w:t>
            </w:r>
          </w:p>
        </w:tc>
      </w:tr>
      <w:tr w:rsidR="00D1384A" w:rsidRPr="00D1384A" w14:paraId="0C17AD98" w14:textId="77777777" w:rsidTr="00D1384A">
        <w:trPr>
          <w:cantSplit/>
        </w:trPr>
        <w:tc>
          <w:tcPr>
            <w:tcW w:w="3085" w:type="dxa"/>
          </w:tcPr>
          <w:p w14:paraId="3BEA350A" w14:textId="77777777" w:rsidR="00D1384A" w:rsidRPr="00D1384A" w:rsidRDefault="00D1384A" w:rsidP="00D1384A">
            <w:pPr>
              <w:overflowPunct w:val="0"/>
              <w:autoSpaceDE w:val="0"/>
              <w:autoSpaceDN w:val="0"/>
              <w:adjustRightInd w:val="0"/>
              <w:spacing w:before="120" w:after="120" w:line="240" w:lineRule="auto"/>
              <w:ind w:left="720" w:firstLine="0"/>
              <w:rPr>
                <w:rFonts w:eastAsia="Times New Roman"/>
                <w:b/>
                <w:color w:val="auto"/>
                <w:szCs w:val="24"/>
                <w:lang w:eastAsia="en-US"/>
              </w:rPr>
            </w:pPr>
          </w:p>
        </w:tc>
        <w:tc>
          <w:tcPr>
            <w:tcW w:w="6157" w:type="dxa"/>
            <w:hideMark/>
          </w:tcPr>
          <w:p w14:paraId="23018352" w14:textId="77777777" w:rsidR="00D1384A" w:rsidRPr="00D1384A" w:rsidRDefault="00D1384A" w:rsidP="00D578F1">
            <w:pPr>
              <w:widowControl w:val="0"/>
              <w:numPr>
                <w:ilvl w:val="0"/>
                <w:numId w:val="41"/>
              </w:numPr>
              <w:tabs>
                <w:tab w:val="left" w:pos="695"/>
                <w:tab w:val="num" w:pos="743"/>
              </w:tabs>
              <w:overflowPunct w:val="0"/>
              <w:autoSpaceDE w:val="0"/>
              <w:autoSpaceDN w:val="0"/>
              <w:adjustRightInd w:val="0"/>
              <w:spacing w:before="120" w:after="120" w:line="240" w:lineRule="auto"/>
              <w:ind w:left="743" w:hanging="709"/>
              <w:jc w:val="both"/>
              <w:rPr>
                <w:rFonts w:eastAsia="STZhongsong"/>
                <w:bCs/>
                <w:szCs w:val="24"/>
                <w:lang w:eastAsia="zh-CN"/>
              </w:rPr>
            </w:pPr>
            <w:r w:rsidRPr="00D1384A">
              <w:rPr>
                <w:rFonts w:eastAsia="STZhongsong"/>
                <w:bCs/>
                <w:szCs w:val="24"/>
                <w:lang w:eastAsia="zh-CN"/>
              </w:rPr>
              <w:t xml:space="preserve">their employment with the </w:t>
            </w:r>
            <w:r w:rsidRPr="00D1384A">
              <w:rPr>
                <w:rFonts w:eastAsia="STZhongsong"/>
                <w:szCs w:val="24"/>
                <w:lang w:eastAsia="zh-CN"/>
              </w:rPr>
              <w:t>Buyer</w:t>
            </w:r>
            <w:r w:rsidRPr="00D1384A">
              <w:rPr>
                <w:rFonts w:eastAsia="STZhongsong"/>
                <w:i/>
                <w:szCs w:val="24"/>
                <w:lang w:eastAsia="zh-CN"/>
              </w:rPr>
              <w:t>,</w:t>
            </w:r>
            <w:r w:rsidRPr="00D1384A">
              <w:rPr>
                <w:rFonts w:eastAsia="STZhongsong"/>
                <w:bCs/>
                <w:szCs w:val="24"/>
                <w:lang w:eastAsia="zh-CN"/>
              </w:rPr>
              <w:t xml:space="preserve"> an NHS Body or other employer which participates automatically in the NHSPS; or</w:t>
            </w:r>
          </w:p>
        </w:tc>
      </w:tr>
      <w:tr w:rsidR="00D1384A" w:rsidRPr="00D1384A" w14:paraId="3D462577" w14:textId="77777777" w:rsidTr="00D1384A">
        <w:trPr>
          <w:cantSplit/>
        </w:trPr>
        <w:tc>
          <w:tcPr>
            <w:tcW w:w="3085" w:type="dxa"/>
          </w:tcPr>
          <w:p w14:paraId="036B5AAB" w14:textId="77777777" w:rsidR="00D1384A" w:rsidRPr="00D1384A" w:rsidRDefault="00D1384A" w:rsidP="00D1384A">
            <w:pPr>
              <w:overflowPunct w:val="0"/>
              <w:autoSpaceDE w:val="0"/>
              <w:autoSpaceDN w:val="0"/>
              <w:adjustRightInd w:val="0"/>
              <w:spacing w:before="120" w:after="120" w:line="240" w:lineRule="auto"/>
              <w:ind w:left="720" w:firstLine="0"/>
              <w:rPr>
                <w:rFonts w:eastAsia="Times New Roman"/>
                <w:b/>
                <w:color w:val="auto"/>
                <w:szCs w:val="24"/>
                <w:lang w:eastAsia="en-US"/>
              </w:rPr>
            </w:pPr>
          </w:p>
        </w:tc>
        <w:tc>
          <w:tcPr>
            <w:tcW w:w="6157" w:type="dxa"/>
            <w:hideMark/>
          </w:tcPr>
          <w:p w14:paraId="4881F94F" w14:textId="77777777" w:rsidR="00D1384A" w:rsidRPr="00D1384A" w:rsidRDefault="00D1384A" w:rsidP="00D578F1">
            <w:pPr>
              <w:widowControl w:val="0"/>
              <w:numPr>
                <w:ilvl w:val="0"/>
                <w:numId w:val="41"/>
              </w:numPr>
              <w:tabs>
                <w:tab w:val="left" w:pos="695"/>
              </w:tabs>
              <w:overflowPunct w:val="0"/>
              <w:autoSpaceDE w:val="0"/>
              <w:autoSpaceDN w:val="0"/>
              <w:adjustRightInd w:val="0"/>
              <w:spacing w:before="120" w:after="120" w:line="240" w:lineRule="auto"/>
              <w:ind w:left="695" w:hanging="646"/>
              <w:jc w:val="both"/>
              <w:rPr>
                <w:rFonts w:eastAsia="STZhongsong"/>
                <w:bCs/>
                <w:szCs w:val="24"/>
                <w:lang w:eastAsia="zh-CN"/>
              </w:rPr>
            </w:pPr>
            <w:r w:rsidRPr="00D1384A">
              <w:rPr>
                <w:rFonts w:eastAsia="STZhongsong"/>
                <w:bCs/>
                <w:szCs w:val="24"/>
                <w:lang w:eastAsia="zh-CN"/>
              </w:rPr>
              <w:t xml:space="preserve">their employment with a Former Supplier who provides access to the NHSPS pursuant to an NHS Pensions Direction or Determination (as appropriate) issued by the Secretary of State in exercise of the powers conferred by section 7 of the Superannuation (Miscellaneous Provisions) Act 1967 or by section 25 of the Public Service Pensions Act 2013 (as appropriate) in respect of their employment with that Former Supplier (on the basis that they are </w:t>
            </w:r>
            <w:r w:rsidRPr="00D1384A">
              <w:rPr>
                <w:rFonts w:eastAsia="Times New Roman"/>
                <w:color w:val="auto"/>
                <w:szCs w:val="24"/>
                <w:lang w:eastAsia="en-US"/>
              </w:rPr>
              <w:t>entitled</w:t>
            </w:r>
            <w:r w:rsidRPr="00D1384A">
              <w:rPr>
                <w:rFonts w:eastAsia="STZhongsong"/>
                <w:bCs/>
                <w:szCs w:val="24"/>
                <w:lang w:eastAsia="zh-CN"/>
              </w:rPr>
              <w:t xml:space="preserve"> to protection under New Fair Deal and were permitted to re-join the NHSPS, having been formerly in employment with the </w:t>
            </w:r>
            <w:r w:rsidRPr="00D1384A">
              <w:rPr>
                <w:rFonts w:eastAsia="STZhongsong"/>
                <w:szCs w:val="24"/>
                <w:lang w:eastAsia="zh-CN"/>
              </w:rPr>
              <w:t>Buyer</w:t>
            </w:r>
            <w:r w:rsidRPr="00D1384A">
              <w:rPr>
                <w:rFonts w:eastAsia="STZhongsong"/>
                <w:bCs/>
                <w:szCs w:val="24"/>
                <w:lang w:eastAsia="zh-CN"/>
              </w:rPr>
              <w:t>, an NHS Body or other employer who participated automatically in the NHSPS in connection with the Services, prior to being employed by the Former Supplier),</w:t>
            </w:r>
          </w:p>
        </w:tc>
      </w:tr>
      <w:tr w:rsidR="00D1384A" w:rsidRPr="00D1384A" w14:paraId="3B517718" w14:textId="77777777" w:rsidTr="00D1384A">
        <w:trPr>
          <w:cantSplit/>
        </w:trPr>
        <w:tc>
          <w:tcPr>
            <w:tcW w:w="3085" w:type="dxa"/>
          </w:tcPr>
          <w:p w14:paraId="471810EF" w14:textId="77777777" w:rsidR="00D1384A" w:rsidRPr="00D1384A" w:rsidRDefault="00D1384A" w:rsidP="00D1384A">
            <w:pPr>
              <w:overflowPunct w:val="0"/>
              <w:autoSpaceDE w:val="0"/>
              <w:autoSpaceDN w:val="0"/>
              <w:adjustRightInd w:val="0"/>
              <w:spacing w:before="120" w:after="120" w:line="240" w:lineRule="auto"/>
              <w:ind w:left="720" w:firstLine="0"/>
              <w:rPr>
                <w:rFonts w:eastAsia="Times New Roman"/>
                <w:b/>
                <w:color w:val="auto"/>
                <w:szCs w:val="24"/>
                <w:lang w:eastAsia="en-US"/>
              </w:rPr>
            </w:pPr>
          </w:p>
        </w:tc>
        <w:tc>
          <w:tcPr>
            <w:tcW w:w="6157" w:type="dxa"/>
            <w:hideMark/>
          </w:tcPr>
          <w:p w14:paraId="014E7E57" w14:textId="77777777" w:rsidR="00D1384A" w:rsidRPr="00D1384A" w:rsidRDefault="00D1384A" w:rsidP="00D1384A">
            <w:pPr>
              <w:tabs>
                <w:tab w:val="left" w:pos="235"/>
              </w:tabs>
              <w:overflowPunct w:val="0"/>
              <w:autoSpaceDE w:val="0"/>
              <w:autoSpaceDN w:val="0"/>
              <w:adjustRightInd w:val="0"/>
              <w:spacing w:before="120" w:after="120" w:line="240" w:lineRule="auto"/>
              <w:ind w:left="0" w:firstLine="0"/>
              <w:rPr>
                <w:rFonts w:eastAsia="STZhongsong"/>
                <w:bCs/>
                <w:szCs w:val="24"/>
                <w:lang w:eastAsia="zh-CN"/>
              </w:rPr>
            </w:pPr>
            <w:r w:rsidRPr="00D1384A">
              <w:rPr>
                <w:rFonts w:eastAsia="STZhongsong"/>
                <w:bCs/>
                <w:szCs w:val="24"/>
                <w:lang w:eastAsia="zh-CN"/>
              </w:rPr>
              <w:t>and, in each case, being continuously engaged for more than fifty per cent (50%) of their employed time in the delivery of services (the same as or similar to the Services).</w:t>
            </w:r>
          </w:p>
        </w:tc>
      </w:tr>
      <w:tr w:rsidR="00D1384A" w:rsidRPr="00D1384A" w14:paraId="2581DEC8" w14:textId="77777777" w:rsidTr="00D1384A">
        <w:trPr>
          <w:cantSplit/>
        </w:trPr>
        <w:tc>
          <w:tcPr>
            <w:tcW w:w="3085" w:type="dxa"/>
          </w:tcPr>
          <w:p w14:paraId="3F52A2FF" w14:textId="77777777" w:rsidR="00D1384A" w:rsidRPr="00D1384A" w:rsidRDefault="00D1384A" w:rsidP="00D1384A">
            <w:pPr>
              <w:overflowPunct w:val="0"/>
              <w:autoSpaceDE w:val="0"/>
              <w:autoSpaceDN w:val="0"/>
              <w:adjustRightInd w:val="0"/>
              <w:spacing w:before="120" w:after="120" w:line="240" w:lineRule="auto"/>
              <w:ind w:left="720" w:firstLine="0"/>
              <w:rPr>
                <w:rFonts w:eastAsia="Times New Roman"/>
                <w:b/>
                <w:color w:val="auto"/>
                <w:szCs w:val="24"/>
                <w:lang w:eastAsia="en-US"/>
              </w:rPr>
            </w:pPr>
          </w:p>
        </w:tc>
        <w:tc>
          <w:tcPr>
            <w:tcW w:w="6157" w:type="dxa"/>
            <w:hideMark/>
          </w:tcPr>
          <w:p w14:paraId="6043D652" w14:textId="77777777" w:rsidR="00D1384A" w:rsidRPr="00D1384A" w:rsidRDefault="00D1384A" w:rsidP="00D1384A">
            <w:pPr>
              <w:tabs>
                <w:tab w:val="left" w:pos="235"/>
              </w:tabs>
              <w:overflowPunct w:val="0"/>
              <w:autoSpaceDE w:val="0"/>
              <w:autoSpaceDN w:val="0"/>
              <w:adjustRightInd w:val="0"/>
              <w:spacing w:before="120" w:after="120" w:line="240" w:lineRule="auto"/>
              <w:ind w:left="0" w:firstLine="0"/>
              <w:rPr>
                <w:rFonts w:eastAsia="STZhongsong"/>
                <w:bCs/>
                <w:szCs w:val="24"/>
                <w:lang w:eastAsia="zh-CN"/>
              </w:rPr>
            </w:pPr>
            <w:r w:rsidRPr="00D1384A">
              <w:rPr>
                <w:rFonts w:eastAsia="STZhongsong"/>
                <w:bCs/>
                <w:szCs w:val="24"/>
                <w:lang w:eastAsia="zh-CN"/>
              </w:rPr>
              <w:t xml:space="preserve">For the avoidance of doubt, an individual who is in or entitled to become a member of the NHSPS as a result of being engaged in the Services and being covered by an "open" Direction Letter or other NHSPS "access" facility but who has never been employed directly by an NHS Body (or other body which participates automatically in the NHSPS) is not an NHSPS Eligible Employee; </w:t>
            </w:r>
          </w:p>
        </w:tc>
      </w:tr>
      <w:tr w:rsidR="00D1384A" w:rsidRPr="00D1384A" w14:paraId="105B840C" w14:textId="77777777" w:rsidTr="00D1384A">
        <w:trPr>
          <w:cantSplit/>
        </w:trPr>
        <w:tc>
          <w:tcPr>
            <w:tcW w:w="3085" w:type="dxa"/>
            <w:hideMark/>
          </w:tcPr>
          <w:p w14:paraId="024C7414" w14:textId="77777777" w:rsidR="00D1384A" w:rsidRPr="00D1384A" w:rsidRDefault="00D1384A" w:rsidP="00D1384A">
            <w:pPr>
              <w:overflowPunct w:val="0"/>
              <w:autoSpaceDE w:val="0"/>
              <w:autoSpaceDN w:val="0"/>
              <w:adjustRightInd w:val="0"/>
              <w:spacing w:before="120" w:after="120" w:line="240" w:lineRule="auto"/>
              <w:ind w:left="993" w:firstLine="0"/>
              <w:rPr>
                <w:rFonts w:eastAsia="Times New Roman"/>
                <w:b/>
                <w:color w:val="auto"/>
                <w:szCs w:val="24"/>
                <w:lang w:eastAsia="en-US"/>
              </w:rPr>
            </w:pPr>
            <w:r w:rsidRPr="00D1384A">
              <w:rPr>
                <w:rFonts w:eastAsia="Times New Roman"/>
                <w:b/>
                <w:color w:val="auto"/>
                <w:szCs w:val="24"/>
                <w:lang w:eastAsia="en-US"/>
              </w:rPr>
              <w:t>"NHS Body"</w:t>
            </w:r>
          </w:p>
        </w:tc>
        <w:tc>
          <w:tcPr>
            <w:tcW w:w="6157" w:type="dxa"/>
            <w:hideMark/>
          </w:tcPr>
          <w:p w14:paraId="4A0DD970" w14:textId="77777777" w:rsidR="00D1384A" w:rsidRPr="00D1384A" w:rsidRDefault="00D1384A" w:rsidP="00D1384A">
            <w:pPr>
              <w:tabs>
                <w:tab w:val="left" w:pos="235"/>
              </w:tabs>
              <w:overflowPunct w:val="0"/>
              <w:autoSpaceDE w:val="0"/>
              <w:autoSpaceDN w:val="0"/>
              <w:adjustRightInd w:val="0"/>
              <w:spacing w:before="120" w:after="120" w:line="240" w:lineRule="auto"/>
              <w:ind w:left="0" w:firstLine="0"/>
              <w:rPr>
                <w:rFonts w:eastAsia="STZhongsong"/>
                <w:bCs/>
                <w:szCs w:val="24"/>
                <w:lang w:eastAsia="zh-CN"/>
              </w:rPr>
            </w:pPr>
            <w:r w:rsidRPr="00D1384A">
              <w:rPr>
                <w:rFonts w:eastAsia="STZhongsong"/>
                <w:bCs/>
                <w:szCs w:val="24"/>
                <w:lang w:eastAsia="zh-CN"/>
              </w:rPr>
              <w:t>has the meaning given to it in section 275 of the National Health Service Act 2006 as amended by section 138(2)(c) of Schedule 4 to the Health and Social Care Act 2012;</w:t>
            </w:r>
          </w:p>
        </w:tc>
      </w:tr>
      <w:tr w:rsidR="00D1384A" w:rsidRPr="00D1384A" w14:paraId="5AD65788" w14:textId="77777777" w:rsidTr="00D1384A">
        <w:trPr>
          <w:cantSplit/>
        </w:trPr>
        <w:tc>
          <w:tcPr>
            <w:tcW w:w="3085" w:type="dxa"/>
            <w:hideMark/>
          </w:tcPr>
          <w:p w14:paraId="21E5691F" w14:textId="77777777" w:rsidR="00D1384A" w:rsidRPr="00D1384A" w:rsidRDefault="00D1384A" w:rsidP="00D1384A">
            <w:pPr>
              <w:overflowPunct w:val="0"/>
              <w:autoSpaceDE w:val="0"/>
              <w:autoSpaceDN w:val="0"/>
              <w:adjustRightInd w:val="0"/>
              <w:spacing w:before="120" w:after="120" w:line="240" w:lineRule="auto"/>
              <w:ind w:left="993" w:firstLine="0"/>
              <w:rPr>
                <w:rFonts w:eastAsia="Times New Roman"/>
                <w:b/>
                <w:color w:val="auto"/>
                <w:szCs w:val="24"/>
                <w:lang w:eastAsia="en-US"/>
              </w:rPr>
            </w:pPr>
            <w:r w:rsidRPr="00D1384A">
              <w:rPr>
                <w:rFonts w:eastAsia="Times New Roman"/>
                <w:b/>
                <w:color w:val="auto"/>
                <w:szCs w:val="24"/>
                <w:lang w:eastAsia="en-US"/>
              </w:rPr>
              <w:t>"NHS Pensions"</w:t>
            </w:r>
          </w:p>
        </w:tc>
        <w:tc>
          <w:tcPr>
            <w:tcW w:w="6157" w:type="dxa"/>
            <w:hideMark/>
          </w:tcPr>
          <w:p w14:paraId="78FE9CE8" w14:textId="77777777" w:rsidR="00D1384A" w:rsidRPr="00D1384A" w:rsidRDefault="00D1384A" w:rsidP="00D1384A">
            <w:pPr>
              <w:tabs>
                <w:tab w:val="left" w:pos="235"/>
              </w:tabs>
              <w:overflowPunct w:val="0"/>
              <w:autoSpaceDE w:val="0"/>
              <w:autoSpaceDN w:val="0"/>
              <w:adjustRightInd w:val="0"/>
              <w:spacing w:before="120" w:after="120" w:line="240" w:lineRule="auto"/>
              <w:ind w:left="0" w:firstLine="0"/>
              <w:rPr>
                <w:rFonts w:eastAsia="STZhongsong"/>
                <w:bCs/>
                <w:szCs w:val="24"/>
                <w:lang w:eastAsia="zh-CN"/>
              </w:rPr>
            </w:pPr>
            <w:r w:rsidRPr="00D1384A">
              <w:rPr>
                <w:rFonts w:eastAsia="STZhongsong"/>
                <w:bCs/>
                <w:szCs w:val="24"/>
                <w:lang w:eastAsia="zh-CN"/>
              </w:rPr>
              <w:t>NHS Pensions as the administrators of the NHSPS or such other body as may from time to time be responsible for relevant administrative functions of the NHSPS;</w:t>
            </w:r>
          </w:p>
        </w:tc>
      </w:tr>
      <w:tr w:rsidR="00D1384A" w:rsidRPr="00D1384A" w14:paraId="3CBACE6F" w14:textId="77777777" w:rsidTr="00D1384A">
        <w:trPr>
          <w:cantSplit/>
        </w:trPr>
        <w:tc>
          <w:tcPr>
            <w:tcW w:w="3085" w:type="dxa"/>
            <w:hideMark/>
          </w:tcPr>
          <w:p w14:paraId="6BE8E1EF" w14:textId="77777777" w:rsidR="00D1384A" w:rsidRPr="00D1384A" w:rsidRDefault="00D1384A" w:rsidP="00D1384A">
            <w:pPr>
              <w:overflowPunct w:val="0"/>
              <w:autoSpaceDE w:val="0"/>
              <w:autoSpaceDN w:val="0"/>
              <w:adjustRightInd w:val="0"/>
              <w:spacing w:before="120" w:after="120" w:line="240" w:lineRule="auto"/>
              <w:ind w:left="993" w:firstLine="0"/>
              <w:rPr>
                <w:rFonts w:eastAsia="Times New Roman"/>
                <w:b/>
                <w:color w:val="auto"/>
                <w:szCs w:val="24"/>
                <w:lang w:eastAsia="en-US"/>
              </w:rPr>
            </w:pPr>
            <w:r w:rsidRPr="00D1384A">
              <w:rPr>
                <w:rFonts w:eastAsia="Times New Roman"/>
                <w:b/>
                <w:color w:val="auto"/>
                <w:szCs w:val="24"/>
                <w:lang w:eastAsia="en-US"/>
              </w:rPr>
              <w:t>"NHSPS"</w:t>
            </w:r>
          </w:p>
        </w:tc>
        <w:tc>
          <w:tcPr>
            <w:tcW w:w="6157" w:type="dxa"/>
            <w:hideMark/>
          </w:tcPr>
          <w:p w14:paraId="60306C62" w14:textId="77777777" w:rsidR="00D1384A" w:rsidRPr="00D1384A" w:rsidRDefault="00D1384A" w:rsidP="00D1384A">
            <w:pPr>
              <w:tabs>
                <w:tab w:val="left" w:pos="235"/>
              </w:tabs>
              <w:overflowPunct w:val="0"/>
              <w:autoSpaceDE w:val="0"/>
              <w:autoSpaceDN w:val="0"/>
              <w:adjustRightInd w:val="0"/>
              <w:spacing w:before="120" w:after="120" w:line="240" w:lineRule="auto"/>
              <w:ind w:left="0" w:firstLine="0"/>
              <w:rPr>
                <w:rFonts w:eastAsia="STZhongsong"/>
                <w:bCs/>
                <w:szCs w:val="24"/>
                <w:lang w:eastAsia="zh-CN"/>
              </w:rPr>
            </w:pPr>
            <w:r w:rsidRPr="00D1384A">
              <w:rPr>
                <w:rFonts w:eastAsia="STZhongsong"/>
                <w:bCs/>
                <w:szCs w:val="24"/>
                <w:lang w:eastAsia="zh-CN"/>
              </w:rPr>
              <w:t>the National Health Service Pension Scheme for England and Wales, established pursuant to the Superannuation Act 1972 and governed by subsequent regulations under that Act including the NHS Pension Scheme Regulations;</w:t>
            </w:r>
          </w:p>
        </w:tc>
      </w:tr>
      <w:tr w:rsidR="00D1384A" w:rsidRPr="00D1384A" w14:paraId="03FBF725" w14:textId="77777777" w:rsidTr="00D1384A">
        <w:trPr>
          <w:cantSplit/>
        </w:trPr>
        <w:tc>
          <w:tcPr>
            <w:tcW w:w="3085" w:type="dxa"/>
            <w:hideMark/>
          </w:tcPr>
          <w:p w14:paraId="658E4234" w14:textId="77777777" w:rsidR="00D1384A" w:rsidRPr="00D1384A" w:rsidRDefault="00D1384A" w:rsidP="00D1384A">
            <w:pPr>
              <w:overflowPunct w:val="0"/>
              <w:autoSpaceDE w:val="0"/>
              <w:autoSpaceDN w:val="0"/>
              <w:adjustRightInd w:val="0"/>
              <w:spacing w:before="120" w:after="120" w:line="240" w:lineRule="auto"/>
              <w:ind w:left="993" w:firstLine="0"/>
              <w:rPr>
                <w:rFonts w:eastAsia="Times New Roman"/>
                <w:b/>
                <w:color w:val="auto"/>
                <w:szCs w:val="24"/>
                <w:lang w:eastAsia="en-US"/>
              </w:rPr>
            </w:pPr>
            <w:r w:rsidRPr="00D1384A">
              <w:rPr>
                <w:rFonts w:eastAsia="Times New Roman"/>
                <w:b/>
                <w:color w:val="auto"/>
                <w:szCs w:val="24"/>
                <w:lang w:eastAsia="en-US"/>
              </w:rPr>
              <w:t>"NHS Pension Scheme Arrears"</w:t>
            </w:r>
          </w:p>
        </w:tc>
        <w:tc>
          <w:tcPr>
            <w:tcW w:w="6157" w:type="dxa"/>
            <w:hideMark/>
          </w:tcPr>
          <w:p w14:paraId="1D8EA27A" w14:textId="77777777" w:rsidR="00D1384A" w:rsidRPr="00D1384A" w:rsidRDefault="00D1384A" w:rsidP="00D1384A">
            <w:pPr>
              <w:tabs>
                <w:tab w:val="left" w:pos="235"/>
              </w:tabs>
              <w:overflowPunct w:val="0"/>
              <w:autoSpaceDE w:val="0"/>
              <w:autoSpaceDN w:val="0"/>
              <w:adjustRightInd w:val="0"/>
              <w:spacing w:before="120" w:after="120" w:line="240" w:lineRule="auto"/>
              <w:ind w:left="0" w:firstLine="0"/>
              <w:rPr>
                <w:rFonts w:eastAsia="STZhongsong"/>
                <w:bCs/>
                <w:szCs w:val="24"/>
                <w:lang w:eastAsia="zh-CN"/>
              </w:rPr>
            </w:pPr>
            <w:r w:rsidRPr="00D1384A">
              <w:rPr>
                <w:rFonts w:eastAsia="STZhongsong"/>
                <w:bCs/>
                <w:szCs w:val="24"/>
                <w:lang w:eastAsia="zh-CN"/>
              </w:rPr>
              <w:t>any failure on the part of the Supplier or its Sub-contractors (if any) to pay employer’s contributions or deduct and pay across employee’s contributions to the NHSPS or meet any other financial obligations under the NHSPS or any Direction Letter in respect of the NHSPS Eligible Employees;</w:t>
            </w:r>
          </w:p>
        </w:tc>
      </w:tr>
      <w:tr w:rsidR="00D1384A" w:rsidRPr="00D1384A" w14:paraId="2BEB32F8" w14:textId="77777777" w:rsidTr="00D1384A">
        <w:trPr>
          <w:cantSplit/>
        </w:trPr>
        <w:tc>
          <w:tcPr>
            <w:tcW w:w="3085" w:type="dxa"/>
            <w:hideMark/>
          </w:tcPr>
          <w:p w14:paraId="7444EB3A" w14:textId="77777777" w:rsidR="00D1384A" w:rsidRPr="00D1384A" w:rsidRDefault="00D1384A" w:rsidP="00D1384A">
            <w:pPr>
              <w:overflowPunct w:val="0"/>
              <w:autoSpaceDE w:val="0"/>
              <w:autoSpaceDN w:val="0"/>
              <w:adjustRightInd w:val="0"/>
              <w:spacing w:before="120" w:after="120" w:line="240" w:lineRule="auto"/>
              <w:ind w:left="993" w:firstLine="0"/>
              <w:rPr>
                <w:rFonts w:eastAsia="Times New Roman"/>
                <w:b/>
                <w:color w:val="auto"/>
                <w:szCs w:val="24"/>
                <w:lang w:eastAsia="en-US"/>
              </w:rPr>
            </w:pPr>
            <w:r w:rsidRPr="00D1384A">
              <w:rPr>
                <w:rFonts w:eastAsia="Times New Roman"/>
                <w:b/>
                <w:color w:val="auto"/>
                <w:szCs w:val="24"/>
                <w:lang w:eastAsia="en-US"/>
              </w:rPr>
              <w:t>"NHS Pension Scheme Regulations"</w:t>
            </w:r>
          </w:p>
        </w:tc>
        <w:tc>
          <w:tcPr>
            <w:tcW w:w="6157" w:type="dxa"/>
            <w:hideMark/>
          </w:tcPr>
          <w:p w14:paraId="13011765" w14:textId="77777777" w:rsidR="00D1384A" w:rsidRPr="00D1384A" w:rsidRDefault="00D1384A" w:rsidP="00D1384A">
            <w:pPr>
              <w:tabs>
                <w:tab w:val="left" w:pos="235"/>
              </w:tabs>
              <w:overflowPunct w:val="0"/>
              <w:autoSpaceDE w:val="0"/>
              <w:autoSpaceDN w:val="0"/>
              <w:adjustRightInd w:val="0"/>
              <w:spacing w:before="120" w:after="120" w:line="240" w:lineRule="auto"/>
              <w:ind w:left="0" w:firstLine="0"/>
              <w:rPr>
                <w:rFonts w:eastAsia="STZhongsong"/>
                <w:bCs/>
                <w:szCs w:val="24"/>
                <w:lang w:eastAsia="zh-CN"/>
              </w:rPr>
            </w:pPr>
            <w:r w:rsidRPr="00D1384A">
              <w:rPr>
                <w:rFonts w:eastAsia="STZhongsong"/>
                <w:bCs/>
                <w:szCs w:val="24"/>
                <w:lang w:eastAsia="zh-CN"/>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D1384A" w:rsidRPr="00D1384A" w14:paraId="49C74E62" w14:textId="77777777" w:rsidTr="00D1384A">
        <w:trPr>
          <w:cantSplit/>
        </w:trPr>
        <w:tc>
          <w:tcPr>
            <w:tcW w:w="3085" w:type="dxa"/>
            <w:hideMark/>
          </w:tcPr>
          <w:p w14:paraId="790F0D30" w14:textId="77777777" w:rsidR="00D1384A" w:rsidRPr="00D1384A" w:rsidRDefault="00D1384A" w:rsidP="00D1384A">
            <w:pPr>
              <w:overflowPunct w:val="0"/>
              <w:autoSpaceDE w:val="0"/>
              <w:autoSpaceDN w:val="0"/>
              <w:adjustRightInd w:val="0"/>
              <w:spacing w:before="120" w:after="120" w:line="240" w:lineRule="auto"/>
              <w:ind w:left="993" w:firstLine="0"/>
              <w:rPr>
                <w:rFonts w:eastAsia="Times New Roman"/>
                <w:b/>
                <w:color w:val="auto"/>
                <w:szCs w:val="24"/>
                <w:lang w:eastAsia="en-US"/>
              </w:rPr>
            </w:pPr>
            <w:r w:rsidRPr="00D1384A">
              <w:rPr>
                <w:rFonts w:eastAsia="Times New Roman"/>
                <w:b/>
                <w:color w:val="auto"/>
                <w:szCs w:val="24"/>
                <w:lang w:eastAsia="en-US"/>
              </w:rPr>
              <w:t>"NHS Premature Retirement Rights"</w:t>
            </w:r>
          </w:p>
        </w:tc>
        <w:tc>
          <w:tcPr>
            <w:tcW w:w="6157" w:type="dxa"/>
            <w:hideMark/>
          </w:tcPr>
          <w:p w14:paraId="5179D403" w14:textId="77777777" w:rsidR="00D1384A" w:rsidRPr="00D1384A" w:rsidRDefault="00D1384A" w:rsidP="00D1384A">
            <w:pPr>
              <w:tabs>
                <w:tab w:val="left" w:pos="235"/>
              </w:tabs>
              <w:overflowPunct w:val="0"/>
              <w:autoSpaceDE w:val="0"/>
              <w:autoSpaceDN w:val="0"/>
              <w:adjustRightInd w:val="0"/>
              <w:spacing w:before="120" w:after="120" w:line="240" w:lineRule="auto"/>
              <w:ind w:left="0" w:firstLine="0"/>
              <w:rPr>
                <w:rFonts w:eastAsia="STZhongsong"/>
                <w:bCs/>
                <w:szCs w:val="24"/>
                <w:lang w:eastAsia="zh-CN"/>
              </w:rPr>
            </w:pPr>
            <w:r w:rsidRPr="00D1384A">
              <w:rPr>
                <w:rFonts w:eastAsia="STZhongsong"/>
                <w:bCs/>
                <w:szCs w:val="24"/>
                <w:lang w:eastAsia="zh-CN"/>
              </w:rPr>
              <w:t xml:space="preserve">rights to which any Fair Deal Employee (had they remained in the employment of the </w:t>
            </w:r>
            <w:r w:rsidRPr="00D1384A">
              <w:rPr>
                <w:rFonts w:eastAsia="STZhongsong"/>
                <w:szCs w:val="24"/>
                <w:lang w:eastAsia="zh-CN"/>
              </w:rPr>
              <w:t>Buyer</w:t>
            </w:r>
            <w:r w:rsidRPr="00D1384A">
              <w:rPr>
                <w:rFonts w:eastAsia="STZhongsong"/>
                <w:bCs/>
                <w:szCs w:val="24"/>
                <w:lang w:eastAsia="zh-CN"/>
              </w:rPr>
              <w:t>, an NHS Body or other employer which participates automatically in the NHSPS) would have been or are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D1384A" w:rsidRPr="00D1384A" w14:paraId="6A53196D" w14:textId="77777777" w:rsidTr="00D1384A">
        <w:trPr>
          <w:cantSplit/>
        </w:trPr>
        <w:tc>
          <w:tcPr>
            <w:tcW w:w="3085" w:type="dxa"/>
            <w:hideMark/>
          </w:tcPr>
          <w:p w14:paraId="7E16D087" w14:textId="77777777" w:rsidR="00D1384A" w:rsidRPr="00D1384A" w:rsidRDefault="00D1384A" w:rsidP="00D1384A">
            <w:pPr>
              <w:overflowPunct w:val="0"/>
              <w:autoSpaceDE w:val="0"/>
              <w:autoSpaceDN w:val="0"/>
              <w:adjustRightInd w:val="0"/>
              <w:spacing w:before="120" w:after="120" w:line="240" w:lineRule="auto"/>
              <w:ind w:left="993" w:firstLine="0"/>
              <w:rPr>
                <w:rFonts w:eastAsia="Times New Roman"/>
                <w:b/>
                <w:color w:val="auto"/>
                <w:szCs w:val="24"/>
                <w:lang w:eastAsia="en-US"/>
              </w:rPr>
            </w:pPr>
            <w:r w:rsidRPr="00D1384A">
              <w:rPr>
                <w:rFonts w:eastAsia="Times New Roman"/>
                <w:b/>
                <w:color w:val="auto"/>
                <w:szCs w:val="24"/>
                <w:lang w:eastAsia="en-US"/>
              </w:rPr>
              <w:t>"Pension Benefits"</w:t>
            </w:r>
          </w:p>
        </w:tc>
        <w:tc>
          <w:tcPr>
            <w:tcW w:w="6157" w:type="dxa"/>
            <w:hideMark/>
          </w:tcPr>
          <w:p w14:paraId="4C4ABD75" w14:textId="77777777" w:rsidR="00D1384A" w:rsidRPr="00D1384A" w:rsidRDefault="00D1384A" w:rsidP="00D1384A">
            <w:pPr>
              <w:tabs>
                <w:tab w:val="left" w:pos="235"/>
              </w:tabs>
              <w:overflowPunct w:val="0"/>
              <w:autoSpaceDE w:val="0"/>
              <w:autoSpaceDN w:val="0"/>
              <w:adjustRightInd w:val="0"/>
              <w:spacing w:before="120" w:after="120" w:line="240" w:lineRule="auto"/>
              <w:ind w:left="0" w:firstLine="0"/>
              <w:rPr>
                <w:rFonts w:eastAsia="STZhongsong"/>
                <w:bCs/>
                <w:szCs w:val="24"/>
                <w:lang w:eastAsia="zh-CN"/>
              </w:rPr>
            </w:pPr>
            <w:r w:rsidRPr="00D1384A">
              <w:rPr>
                <w:rFonts w:eastAsia="STZhongsong"/>
                <w:bCs/>
                <w:szCs w:val="24"/>
                <w:lang w:eastAsia="zh-CN"/>
              </w:rPr>
              <w:t>any benefits payable in respect of an individual (including but not limited to pensions related allowances and lump sums) relating to old age, invalidity or survivor’s benefits provided under an occupational pension scheme; and</w:t>
            </w:r>
          </w:p>
        </w:tc>
      </w:tr>
      <w:tr w:rsidR="00D1384A" w:rsidRPr="00D1384A" w14:paraId="303C1A71" w14:textId="77777777" w:rsidTr="00D1384A">
        <w:trPr>
          <w:cantSplit/>
        </w:trPr>
        <w:tc>
          <w:tcPr>
            <w:tcW w:w="3085" w:type="dxa"/>
            <w:hideMark/>
          </w:tcPr>
          <w:p w14:paraId="11036855" w14:textId="77777777" w:rsidR="00D1384A" w:rsidRPr="00D1384A" w:rsidRDefault="00D1384A" w:rsidP="00D1384A">
            <w:pPr>
              <w:overflowPunct w:val="0"/>
              <w:autoSpaceDE w:val="0"/>
              <w:autoSpaceDN w:val="0"/>
              <w:adjustRightInd w:val="0"/>
              <w:spacing w:before="120" w:after="120" w:line="240" w:lineRule="auto"/>
              <w:ind w:left="993" w:firstLine="0"/>
              <w:rPr>
                <w:rFonts w:eastAsia="Times New Roman"/>
                <w:b/>
                <w:color w:val="auto"/>
                <w:szCs w:val="24"/>
                <w:lang w:eastAsia="en-US"/>
              </w:rPr>
            </w:pPr>
            <w:r w:rsidRPr="00D1384A">
              <w:rPr>
                <w:rFonts w:eastAsia="Times New Roman"/>
                <w:b/>
                <w:color w:val="auto"/>
                <w:szCs w:val="24"/>
                <w:lang w:eastAsia="en-US"/>
              </w:rPr>
              <w:t>"Retirement Benefits Scheme"</w:t>
            </w:r>
          </w:p>
        </w:tc>
        <w:tc>
          <w:tcPr>
            <w:tcW w:w="6157" w:type="dxa"/>
            <w:hideMark/>
          </w:tcPr>
          <w:p w14:paraId="4AC63069" w14:textId="77777777" w:rsidR="00D1384A" w:rsidRPr="00D1384A" w:rsidRDefault="00D1384A" w:rsidP="00D1384A">
            <w:pPr>
              <w:tabs>
                <w:tab w:val="left" w:pos="235"/>
              </w:tabs>
              <w:overflowPunct w:val="0"/>
              <w:autoSpaceDE w:val="0"/>
              <w:autoSpaceDN w:val="0"/>
              <w:adjustRightInd w:val="0"/>
              <w:spacing w:before="120" w:after="120" w:line="240" w:lineRule="auto"/>
              <w:ind w:left="0" w:firstLine="0"/>
              <w:rPr>
                <w:rFonts w:eastAsia="Times New Roman"/>
                <w:color w:val="auto"/>
                <w:szCs w:val="24"/>
                <w:lang w:eastAsia="en-US"/>
              </w:rPr>
            </w:pPr>
            <w:r w:rsidRPr="00D1384A">
              <w:rPr>
                <w:rFonts w:eastAsia="Times New Roman"/>
                <w:bCs/>
                <w:szCs w:val="24"/>
                <w:lang w:eastAsia="en-US"/>
              </w:rPr>
              <w:t xml:space="preserve">a pension scheme registered under Chapter 2 of Part 4 of the Finance </w:t>
            </w:r>
            <w:r w:rsidRPr="00D1384A">
              <w:rPr>
                <w:rFonts w:eastAsia="STZhongsong"/>
                <w:bCs/>
                <w:szCs w:val="24"/>
                <w:lang w:eastAsia="zh-CN"/>
              </w:rPr>
              <w:t>Act</w:t>
            </w:r>
            <w:r w:rsidRPr="00D1384A">
              <w:rPr>
                <w:rFonts w:eastAsia="Times New Roman"/>
                <w:bCs/>
                <w:szCs w:val="24"/>
                <w:lang w:eastAsia="en-US"/>
              </w:rPr>
              <w:t> 2004.</w:t>
            </w:r>
          </w:p>
        </w:tc>
      </w:tr>
    </w:tbl>
    <w:p w14:paraId="0CCF22EB" w14:textId="77777777" w:rsidR="00D1384A" w:rsidRPr="00D1384A" w:rsidRDefault="00D1384A" w:rsidP="00D1384A">
      <w:pPr>
        <w:keepNext/>
        <w:tabs>
          <w:tab w:val="num" w:pos="720"/>
        </w:tabs>
        <w:autoSpaceDN w:val="0"/>
        <w:adjustRightInd w:val="0"/>
        <w:spacing w:before="120" w:after="240" w:line="240" w:lineRule="auto"/>
        <w:ind w:left="357" w:hanging="357"/>
        <w:outlineLvl w:val="0"/>
        <w:rPr>
          <w:rFonts w:eastAsia="Times New Roman"/>
          <w:b/>
          <w:caps/>
          <w:color w:val="auto"/>
          <w:szCs w:val="24"/>
          <w:lang w:eastAsia="zh-CN"/>
        </w:rPr>
      </w:pPr>
      <w:bookmarkStart w:id="134" w:name="_Ref466031983"/>
      <w:bookmarkStart w:id="135" w:name="_Toc477883428"/>
      <w:bookmarkStart w:id="136" w:name="_Toc479777845"/>
      <w:bookmarkStart w:id="137" w:name="_Toc479778295"/>
      <w:bookmarkStart w:id="138" w:name="_Toc481484600"/>
      <w:bookmarkStart w:id="139" w:name="_Toc481501356"/>
      <w:r w:rsidRPr="00D1384A">
        <w:rPr>
          <w:rFonts w:ascii="Arial Bold" w:eastAsia="STZhongsong" w:hAnsi="Arial Bold"/>
          <w:b/>
          <w:color w:val="auto"/>
          <w:szCs w:val="24"/>
          <w:lang w:eastAsia="zh-CN"/>
        </w:rPr>
        <w:t>Membership of the NHS Pension Scheme</w:t>
      </w:r>
    </w:p>
    <w:p w14:paraId="017B37E3" w14:textId="77777777" w:rsidR="00D1384A" w:rsidRPr="00D1384A" w:rsidRDefault="00D1384A" w:rsidP="00D1384A">
      <w:pPr>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bookmarkStart w:id="140" w:name="_Ref466031984"/>
      <w:bookmarkEnd w:id="134"/>
      <w:bookmarkEnd w:id="135"/>
      <w:bookmarkEnd w:id="136"/>
      <w:bookmarkEnd w:id="137"/>
      <w:bookmarkEnd w:id="138"/>
      <w:bookmarkEnd w:id="139"/>
      <w:r w:rsidRPr="00D1384A">
        <w:rPr>
          <w:rFonts w:eastAsia="STZhongsong"/>
          <w:color w:val="auto"/>
          <w:szCs w:val="24"/>
          <w:lang w:eastAsia="zh-CN"/>
        </w:rPr>
        <w:t>In accordance with New Fair Deal, the Supplier and/or any of its Sub-contractors to which the employment of any NHSPS Eligible Employee compulsorily transfers as a result of the award of this Contract, if not an NHS Body or other employer which participates automatically in the NHSPS, must by or as soon as reasonably practicable after the Relevant Transfer Date, each secure a Direction Letter to enable the NHSPS Eligible Employees to retain either continuous active membership of or eligibility for, the NHSPS for so long as they remain employed in connection with the delivery of the Services under this Contract, and have a right to membership or eligibility of that scheme under the terms of the Direction Letter.</w:t>
      </w:r>
      <w:bookmarkEnd w:id="140"/>
    </w:p>
    <w:p w14:paraId="6F1BC0E0" w14:textId="77777777" w:rsidR="00D1384A" w:rsidRPr="00D1384A" w:rsidRDefault="00D1384A" w:rsidP="00D1384A">
      <w:pPr>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bookmarkStart w:id="141" w:name="_Ref384805861"/>
      <w:r w:rsidRPr="00D1384A">
        <w:rPr>
          <w:rFonts w:eastAsia="STZhongsong"/>
          <w:color w:val="auto"/>
          <w:szCs w:val="24"/>
          <w:lang w:eastAsia="zh-CN"/>
        </w:rPr>
        <w:t>The Supplier must supply to the Buyer</w:t>
      </w:r>
      <w:r w:rsidRPr="00D1384A">
        <w:rPr>
          <w:rFonts w:eastAsia="STZhongsong"/>
          <w:i/>
          <w:color w:val="auto"/>
          <w:szCs w:val="24"/>
          <w:lang w:eastAsia="zh-CN"/>
        </w:rPr>
        <w:t xml:space="preserve"> </w:t>
      </w:r>
      <w:r w:rsidRPr="00D1384A">
        <w:rPr>
          <w:rFonts w:eastAsia="STZhongsong"/>
          <w:color w:val="auto"/>
          <w:szCs w:val="24"/>
          <w:lang w:eastAsia="zh-CN"/>
        </w:rPr>
        <w:t>by or as soon as reasonably practicable after the Relevant Transfer Date a complete copy of each Direction Letter.</w:t>
      </w:r>
      <w:bookmarkEnd w:id="141"/>
    </w:p>
    <w:p w14:paraId="16C3412C" w14:textId="77777777" w:rsidR="00D1384A" w:rsidRPr="00D1384A" w:rsidRDefault="00D1384A" w:rsidP="00D1384A">
      <w:pPr>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bookmarkStart w:id="142" w:name="_Ref466031985"/>
      <w:r w:rsidRPr="00D1384A">
        <w:rPr>
          <w:rFonts w:eastAsia="STZhongsong"/>
          <w:color w:val="auto"/>
          <w:szCs w:val="24"/>
          <w:lang w:eastAsia="zh-CN"/>
        </w:rPr>
        <w:t>The Supplier must ensure (and procure that each of its Sub-Contracts (if any) ensures) that all of its NHSPS Eligible Employees have a contractual right to continuous active membership of or eligibility for the NHSPS for so long as they have a right to membership or eligibility of that scheme under the terms of the Direction Letter.</w:t>
      </w:r>
      <w:bookmarkEnd w:id="142"/>
    </w:p>
    <w:p w14:paraId="5BA7F44C" w14:textId="77777777" w:rsidR="00D1384A" w:rsidRPr="00D1384A" w:rsidRDefault="00D1384A" w:rsidP="00D1384A">
      <w:pPr>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bookmarkStart w:id="143" w:name="_Ref466031986"/>
      <w:r w:rsidRPr="00D1384A">
        <w:rPr>
          <w:rFonts w:eastAsia="STZhongsong"/>
          <w:color w:val="auto"/>
          <w:szCs w:val="24"/>
          <w:lang w:eastAsia="zh-CN"/>
        </w:rPr>
        <w:t>The Supplier will (and will procure that its Sub-contractors (if any) will) comply with the terms of the Direction Letter, the NHS Pension Scheme Regulations (including any terms which change as a result of changes in Law) and any relevant policy issued by the Department of Health in respect of the NHSPS Eligible Employees for so long as it remains bound by the terms of any such Direction Letter.</w:t>
      </w:r>
      <w:bookmarkEnd w:id="143"/>
    </w:p>
    <w:p w14:paraId="5553F41B" w14:textId="77777777" w:rsidR="00D1384A" w:rsidRPr="00D1384A" w:rsidRDefault="00D1384A" w:rsidP="00D1384A">
      <w:pPr>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bookmarkStart w:id="144" w:name="_Ref466031987"/>
      <w:r w:rsidRPr="00D1384A">
        <w:rPr>
          <w:rFonts w:eastAsia="STZhongsong"/>
          <w:color w:val="auto"/>
          <w:szCs w:val="24"/>
          <w:lang w:eastAsia="zh-CN"/>
        </w:rPr>
        <w:t>Where any employee omitted from the Direction Letter supplied in accordance with Paragraph 2 of this Annex are subsequently found to be an NHSPS Eligible Employee, the Supplier will (and will procure that its Sub-contractors (if any) will) treat that person as if they had been an NHSPS Eligible Employee from the Relevant Transfer Date so that their Pension Benefits and NHS Premature Retirement Rights are not adversely affected.</w:t>
      </w:r>
      <w:bookmarkEnd w:id="144"/>
    </w:p>
    <w:p w14:paraId="10C88A40" w14:textId="77777777" w:rsidR="00D1384A" w:rsidRPr="00D1384A" w:rsidRDefault="00D1384A" w:rsidP="00D1384A">
      <w:pPr>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bookmarkStart w:id="145" w:name="_Ref466031988"/>
      <w:r w:rsidRPr="00D1384A">
        <w:rPr>
          <w:rFonts w:eastAsia="STZhongsong"/>
          <w:color w:val="auto"/>
          <w:szCs w:val="24"/>
          <w:lang w:eastAsia="zh-CN"/>
        </w:rPr>
        <w:t>The Supplier will (and will procure that its Sub-contractors (if any) will) as soon as reasonably practicable and at its (or its Sub-contractor’s) cost, obtain any guarantee, bond or indemnity that may from time to time be required by the Secretary of State for Health.</w:t>
      </w:r>
      <w:bookmarkEnd w:id="145"/>
    </w:p>
    <w:p w14:paraId="786C75F0" w14:textId="77777777" w:rsidR="00D1384A" w:rsidRPr="00D1384A" w:rsidRDefault="00D1384A" w:rsidP="00D1384A">
      <w:pPr>
        <w:keepNext/>
        <w:tabs>
          <w:tab w:val="num" w:pos="720"/>
        </w:tabs>
        <w:autoSpaceDN w:val="0"/>
        <w:adjustRightInd w:val="0"/>
        <w:spacing w:before="120" w:after="240" w:line="240" w:lineRule="auto"/>
        <w:ind w:left="357" w:hanging="357"/>
        <w:outlineLvl w:val="0"/>
        <w:rPr>
          <w:rFonts w:eastAsia="STZhongsong"/>
          <w:b/>
          <w:caps/>
          <w:color w:val="auto"/>
          <w:szCs w:val="24"/>
          <w:lang w:eastAsia="zh-CN"/>
        </w:rPr>
      </w:pPr>
      <w:bookmarkStart w:id="146" w:name="_Ref462746281"/>
      <w:bookmarkStart w:id="147" w:name="_Toc466028620"/>
      <w:bookmarkStart w:id="148" w:name="_Toc477883429"/>
      <w:bookmarkStart w:id="149" w:name="_Toc479777846"/>
      <w:bookmarkStart w:id="150" w:name="_Toc479778296"/>
      <w:bookmarkStart w:id="151" w:name="_Toc481484601"/>
      <w:bookmarkStart w:id="152" w:name="_Toc481501357"/>
      <w:r w:rsidRPr="00D1384A">
        <w:rPr>
          <w:rFonts w:ascii="Arial Bold" w:eastAsia="STZhongsong" w:hAnsi="Arial Bold"/>
          <w:b/>
          <w:color w:val="auto"/>
          <w:szCs w:val="24"/>
          <w:lang w:eastAsia="zh-CN"/>
        </w:rPr>
        <w:t>Access to NHS Pension Schemes after transfer</w:t>
      </w:r>
    </w:p>
    <w:p w14:paraId="73F57D55" w14:textId="77777777" w:rsidR="00D1384A" w:rsidRPr="00D1384A" w:rsidRDefault="00D1384A" w:rsidP="00D1384A">
      <w:pPr>
        <w:tabs>
          <w:tab w:val="left" w:pos="709"/>
        </w:tabs>
        <w:overflowPunct w:val="0"/>
        <w:autoSpaceDE w:val="0"/>
        <w:autoSpaceDN w:val="0"/>
        <w:adjustRightInd w:val="0"/>
        <w:spacing w:before="120" w:after="120" w:line="240" w:lineRule="auto"/>
        <w:ind w:left="371" w:hanging="14"/>
        <w:rPr>
          <w:rFonts w:eastAsia="Times New Roman"/>
          <w:color w:val="auto"/>
          <w:szCs w:val="24"/>
          <w:lang w:eastAsia="zh-CN"/>
        </w:rPr>
      </w:pPr>
      <w:r w:rsidRPr="00D1384A">
        <w:rPr>
          <w:rFonts w:eastAsia="Times New Roman"/>
          <w:color w:val="auto"/>
          <w:szCs w:val="24"/>
          <w:lang w:eastAsia="zh-CN"/>
        </w:rPr>
        <w:t>The Supplier will procure that with effect from the Relevant Transfer Date the NHSPS Eligible Employees shall be either eligible for or remain in continuous active membership of (as the case may be) the NHSPS for employment from (and including) the Relevant Transfer Date.</w:t>
      </w:r>
    </w:p>
    <w:bookmarkEnd w:id="146"/>
    <w:bookmarkEnd w:id="147"/>
    <w:bookmarkEnd w:id="148"/>
    <w:bookmarkEnd w:id="149"/>
    <w:bookmarkEnd w:id="150"/>
    <w:bookmarkEnd w:id="151"/>
    <w:bookmarkEnd w:id="152"/>
    <w:p w14:paraId="2BD61D8A" w14:textId="77777777" w:rsidR="00D1384A" w:rsidRPr="00D1384A" w:rsidRDefault="00D1384A" w:rsidP="00D1384A">
      <w:pPr>
        <w:keepNext/>
        <w:tabs>
          <w:tab w:val="num" w:pos="720"/>
        </w:tabs>
        <w:autoSpaceDN w:val="0"/>
        <w:adjustRightInd w:val="0"/>
        <w:spacing w:before="120" w:after="240" w:line="240" w:lineRule="auto"/>
        <w:ind w:left="357" w:hanging="357"/>
        <w:outlineLvl w:val="0"/>
        <w:rPr>
          <w:rFonts w:eastAsia="STZhongsong"/>
          <w:b/>
          <w:caps/>
          <w:color w:val="auto"/>
          <w:szCs w:val="24"/>
          <w:lang w:eastAsia="zh-CN"/>
        </w:rPr>
      </w:pPr>
      <w:r w:rsidRPr="00D1384A">
        <w:rPr>
          <w:rFonts w:ascii="Arial Bold" w:eastAsia="STZhongsong" w:hAnsi="Arial Bold"/>
          <w:b/>
          <w:color w:val="auto"/>
          <w:szCs w:val="24"/>
          <w:lang w:eastAsia="zh-CN"/>
        </w:rPr>
        <w:t>Continuation of early retirement rights after transfer</w:t>
      </w:r>
    </w:p>
    <w:p w14:paraId="5038141E" w14:textId="77777777" w:rsidR="00D1384A" w:rsidRPr="00D1384A" w:rsidRDefault="00D1384A" w:rsidP="00D1384A">
      <w:pPr>
        <w:overflowPunct w:val="0"/>
        <w:autoSpaceDE w:val="0"/>
        <w:autoSpaceDN w:val="0"/>
        <w:adjustRightInd w:val="0"/>
        <w:spacing w:after="240" w:line="240" w:lineRule="auto"/>
        <w:ind w:left="357" w:firstLine="0"/>
        <w:outlineLvl w:val="2"/>
        <w:rPr>
          <w:rFonts w:eastAsia="Times New Roman"/>
          <w:color w:val="auto"/>
          <w:szCs w:val="24"/>
          <w:lang w:eastAsia="zh-CN"/>
        </w:rPr>
      </w:pPr>
      <w:bookmarkStart w:id="153" w:name="_Ref466031994"/>
      <w:r w:rsidRPr="00D1384A">
        <w:rPr>
          <w:rFonts w:eastAsia="Times New Roman"/>
          <w:color w:val="auto"/>
          <w:szCs w:val="24"/>
          <w:lang w:eastAsia="zh-CN"/>
        </w:rPr>
        <w:t>From the Relevant Transfer Date until the Service Transfer Date, the Supplier must provide (and/or must ensure that its Sub-contractors (if any) provide) NHS Premature Retirement Rights in respect of the NHSPS Eligible Employees that are identical to the benefits they would have received had they remained employees of the Buyer, an NHS Body or other employer which participates automatically in the NHSPS.</w:t>
      </w:r>
      <w:bookmarkEnd w:id="153"/>
    </w:p>
    <w:p w14:paraId="1268ACB3" w14:textId="77777777" w:rsidR="00D1384A" w:rsidRPr="00D1384A" w:rsidRDefault="00D1384A" w:rsidP="00D1384A">
      <w:pPr>
        <w:keepNext/>
        <w:tabs>
          <w:tab w:val="num" w:pos="720"/>
        </w:tabs>
        <w:autoSpaceDN w:val="0"/>
        <w:adjustRightInd w:val="0"/>
        <w:spacing w:before="120" w:after="240" w:line="240" w:lineRule="auto"/>
        <w:ind w:left="357" w:hanging="357"/>
        <w:outlineLvl w:val="0"/>
        <w:rPr>
          <w:rFonts w:eastAsia="STZhongsong"/>
          <w:b/>
          <w:caps/>
          <w:color w:val="auto"/>
          <w:szCs w:val="24"/>
          <w:lang w:eastAsia="zh-CN"/>
        </w:rPr>
      </w:pPr>
      <w:bookmarkStart w:id="154" w:name="_Ref463007288"/>
      <w:bookmarkStart w:id="155" w:name="_Toc466028622"/>
      <w:bookmarkStart w:id="156" w:name="_Toc477883431"/>
      <w:bookmarkStart w:id="157" w:name="_Toc479777848"/>
      <w:bookmarkStart w:id="158" w:name="_Toc479778298"/>
      <w:bookmarkStart w:id="159" w:name="_Toc481484603"/>
      <w:bookmarkStart w:id="160" w:name="_Toc481501359"/>
      <w:r w:rsidRPr="00D1384A">
        <w:rPr>
          <w:rFonts w:eastAsia="STZhongsong"/>
          <w:b/>
          <w:caps/>
          <w:color w:val="auto"/>
          <w:szCs w:val="24"/>
          <w:lang w:eastAsia="zh-CN"/>
        </w:rPr>
        <w:t>W</w:t>
      </w:r>
      <w:r w:rsidRPr="00D1384A">
        <w:rPr>
          <w:rFonts w:ascii="Arial Bold" w:eastAsia="STZhongsong" w:hAnsi="Arial Bold"/>
          <w:b/>
          <w:color w:val="auto"/>
          <w:szCs w:val="24"/>
          <w:lang w:eastAsia="zh-CN"/>
        </w:rPr>
        <w:t xml:space="preserve">hat the buyer </w:t>
      </w:r>
      <w:proofErr w:type="gramStart"/>
      <w:r w:rsidRPr="00D1384A">
        <w:rPr>
          <w:rFonts w:ascii="Arial Bold" w:eastAsia="STZhongsong" w:hAnsi="Arial Bold"/>
          <w:b/>
          <w:color w:val="auto"/>
          <w:szCs w:val="24"/>
          <w:lang w:eastAsia="zh-CN"/>
        </w:rPr>
        <w:t>do</w:t>
      </w:r>
      <w:proofErr w:type="gramEnd"/>
      <w:r w:rsidRPr="00D1384A">
        <w:rPr>
          <w:rFonts w:ascii="Arial Bold" w:eastAsia="STZhongsong" w:hAnsi="Arial Bold"/>
          <w:b/>
          <w:color w:val="auto"/>
          <w:szCs w:val="24"/>
          <w:lang w:eastAsia="zh-CN"/>
        </w:rPr>
        <w:t xml:space="preserve"> if the Supplier breaches its pension obligations</w:t>
      </w:r>
      <w:bookmarkEnd w:id="154"/>
      <w:bookmarkEnd w:id="155"/>
      <w:bookmarkEnd w:id="156"/>
      <w:bookmarkEnd w:id="157"/>
      <w:bookmarkEnd w:id="158"/>
      <w:bookmarkEnd w:id="159"/>
      <w:bookmarkEnd w:id="160"/>
    </w:p>
    <w:p w14:paraId="54B614C9" w14:textId="77777777" w:rsidR="00D1384A" w:rsidRPr="00D1384A" w:rsidRDefault="00D1384A" w:rsidP="00D1384A">
      <w:pPr>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bookmarkStart w:id="161" w:name="_Ref466031995"/>
      <w:r w:rsidRPr="00D1384A">
        <w:rPr>
          <w:rFonts w:eastAsia="STZhongsong"/>
          <w:color w:val="auto"/>
          <w:szCs w:val="24"/>
          <w:lang w:eastAsia="zh-CN"/>
        </w:rPr>
        <w:t xml:space="preserve">The Supplier agrees that the Buyer is entitled to </w:t>
      </w:r>
      <w:proofErr w:type="gramStart"/>
      <w:r w:rsidRPr="00D1384A">
        <w:rPr>
          <w:rFonts w:eastAsia="STZhongsong"/>
          <w:color w:val="auto"/>
          <w:szCs w:val="24"/>
          <w:lang w:eastAsia="zh-CN"/>
        </w:rPr>
        <w:t>make arrangements</w:t>
      </w:r>
      <w:proofErr w:type="gramEnd"/>
      <w:r w:rsidRPr="00D1384A">
        <w:rPr>
          <w:rFonts w:eastAsia="STZhongsong"/>
          <w:color w:val="auto"/>
          <w:szCs w:val="24"/>
          <w:lang w:eastAsia="zh-CN"/>
        </w:rPr>
        <w:t xml:space="preserve"> with NHS Pensions for the Buyer to be notified if the Supplier (or its Sub-contractor) breaches the terms of its Direction Letter. Notwithstanding the provisions of the foregoing, the Supplier shall notify the Buyer in the event that it (or its Sub-contractor) breaches the terms of its Direction Letter.</w:t>
      </w:r>
      <w:bookmarkEnd w:id="161"/>
    </w:p>
    <w:p w14:paraId="684840FA" w14:textId="77777777" w:rsidR="00D1384A" w:rsidRPr="00D1384A" w:rsidRDefault="00D1384A" w:rsidP="00D1384A">
      <w:pPr>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bookmarkStart w:id="162" w:name="_Ref464223868"/>
      <w:r w:rsidRPr="00D1384A">
        <w:rPr>
          <w:rFonts w:eastAsia="STZhongsong"/>
          <w:color w:val="auto"/>
          <w:szCs w:val="24"/>
          <w:lang w:eastAsia="zh-CN"/>
        </w:rPr>
        <w:t>If the Buyer is entitled to terminate the Contract or the Supplier (or its Sub-contractor, if relevant) ceases to participate in the NHSPS for whatever other reason, the</w:t>
      </w:r>
      <w:r w:rsidRPr="00D1384A">
        <w:rPr>
          <w:rFonts w:eastAsia="STZhongsong"/>
          <w:i/>
          <w:color w:val="auto"/>
          <w:szCs w:val="24"/>
          <w:lang w:eastAsia="zh-CN"/>
        </w:rPr>
        <w:t xml:space="preserve"> </w:t>
      </w:r>
      <w:r w:rsidRPr="00D1384A">
        <w:rPr>
          <w:rFonts w:eastAsia="STZhongsong"/>
          <w:color w:val="auto"/>
          <w:szCs w:val="24"/>
          <w:lang w:eastAsia="zh-CN"/>
        </w:rPr>
        <w:t>Buyer</w:t>
      </w:r>
      <w:r w:rsidRPr="00D1384A">
        <w:rPr>
          <w:rFonts w:eastAsia="STZhongsong"/>
          <w:i/>
          <w:color w:val="auto"/>
          <w:szCs w:val="24"/>
          <w:lang w:eastAsia="zh-CN"/>
        </w:rPr>
        <w:t xml:space="preserve"> </w:t>
      </w:r>
      <w:r w:rsidRPr="00D1384A">
        <w:rPr>
          <w:rFonts w:eastAsia="STZhongsong"/>
          <w:color w:val="auto"/>
          <w:szCs w:val="24"/>
          <w:lang w:eastAsia="zh-CN"/>
        </w:rPr>
        <w:t>may in its sole discretion, and instead of exercising its right to terminate this Contract where relevant, permit the Supplier (or any such Sub-contractor, as appropriate) to offer Broadly Comparable Pension Benefits, on such terms as decided by the Buyer. The provisions of Paragraph 10 (Bulk Transfer Obligations in relation to any Broadly Comparable pension scheme) of Part D: Pensions shall apply in relation to any Broadly Comparable pension scheme established by the Supplier or its Sub-contractors.</w:t>
      </w:r>
      <w:bookmarkEnd w:id="162"/>
    </w:p>
    <w:p w14:paraId="36F1AE7B" w14:textId="77777777" w:rsidR="00D1384A" w:rsidRPr="00D1384A" w:rsidRDefault="00D1384A" w:rsidP="00D1384A">
      <w:pPr>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bookmarkStart w:id="163" w:name="_Ref384820059"/>
      <w:r w:rsidRPr="00D1384A">
        <w:rPr>
          <w:rFonts w:eastAsia="STZhongsong"/>
          <w:color w:val="auto"/>
          <w:szCs w:val="24"/>
          <w:lang w:eastAsia="zh-CN"/>
        </w:rPr>
        <w:t>In addition to the Buyer's</w:t>
      </w:r>
      <w:r w:rsidRPr="00D1384A">
        <w:rPr>
          <w:rFonts w:eastAsia="STZhongsong"/>
          <w:i/>
          <w:color w:val="auto"/>
          <w:szCs w:val="24"/>
          <w:lang w:eastAsia="zh-CN"/>
        </w:rPr>
        <w:t xml:space="preserve"> </w:t>
      </w:r>
      <w:r w:rsidRPr="00D1384A">
        <w:rPr>
          <w:rFonts w:eastAsia="STZhongsong"/>
          <w:color w:val="auto"/>
          <w:szCs w:val="24"/>
          <w:lang w:eastAsia="zh-CN"/>
        </w:rPr>
        <w:t>right to terminate the Contract, if the Buyer is notified by NHS Pensions of any NHS Pension Scheme Arrears, the Buyer will be entitled to deduct all or part of those arrears from any amount due to be paid</w:t>
      </w:r>
      <w:bookmarkEnd w:id="163"/>
      <w:r w:rsidRPr="00D1384A">
        <w:rPr>
          <w:rFonts w:eastAsia="STZhongsong"/>
          <w:color w:val="auto"/>
          <w:szCs w:val="24"/>
          <w:lang w:eastAsia="zh-CN"/>
        </w:rPr>
        <w:t xml:space="preserve"> under this Contract or otherwise.</w:t>
      </w:r>
    </w:p>
    <w:p w14:paraId="70BF8198" w14:textId="77777777" w:rsidR="00D1384A" w:rsidRPr="00D1384A" w:rsidRDefault="00D1384A" w:rsidP="00D1384A">
      <w:pPr>
        <w:keepNext/>
        <w:tabs>
          <w:tab w:val="num" w:pos="720"/>
        </w:tabs>
        <w:autoSpaceDN w:val="0"/>
        <w:adjustRightInd w:val="0"/>
        <w:spacing w:before="120" w:after="240" w:line="240" w:lineRule="auto"/>
        <w:ind w:left="357" w:hanging="357"/>
        <w:outlineLvl w:val="0"/>
        <w:rPr>
          <w:rFonts w:eastAsia="STZhongsong"/>
          <w:b/>
          <w:caps/>
          <w:color w:val="auto"/>
          <w:szCs w:val="24"/>
          <w:lang w:eastAsia="zh-CN"/>
        </w:rPr>
      </w:pPr>
      <w:r w:rsidRPr="00D1384A">
        <w:rPr>
          <w:rFonts w:ascii="Arial Bold" w:eastAsia="STZhongsong" w:hAnsi="Arial Bold"/>
          <w:b/>
          <w:color w:val="auto"/>
          <w:szCs w:val="24"/>
          <w:lang w:eastAsia="zh-CN"/>
        </w:rPr>
        <w:t>Compensation when pension scheme access can’t be provided</w:t>
      </w:r>
    </w:p>
    <w:p w14:paraId="7DDB870C" w14:textId="77777777" w:rsidR="00D1384A" w:rsidRPr="00D1384A" w:rsidRDefault="00D1384A" w:rsidP="00D1384A">
      <w:pPr>
        <w:keepNext/>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bookmarkStart w:id="164" w:name="_Ref466031997"/>
      <w:r w:rsidRPr="00D1384A">
        <w:rPr>
          <w:rFonts w:eastAsia="STZhongsong"/>
          <w:color w:val="auto"/>
          <w:szCs w:val="24"/>
          <w:lang w:eastAsia="zh-CN"/>
        </w:rPr>
        <w:t>If the Supplier (or its Sub-contractor, if relevant) is unable to provide the NHSPS Eligible Employees with either:</w:t>
      </w:r>
      <w:bookmarkEnd w:id="164"/>
      <w:r w:rsidRPr="00D1384A">
        <w:rPr>
          <w:rFonts w:eastAsia="STZhongsong"/>
          <w:color w:val="auto"/>
          <w:szCs w:val="24"/>
          <w:lang w:eastAsia="zh-CN"/>
        </w:rPr>
        <w:t xml:space="preserve"> </w:t>
      </w:r>
    </w:p>
    <w:p w14:paraId="69D8C7AD"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color w:val="auto"/>
          <w:szCs w:val="24"/>
        </w:rPr>
      </w:pPr>
      <w:bookmarkStart w:id="165" w:name="_Ref466031998"/>
      <w:r w:rsidRPr="00D1384A">
        <w:rPr>
          <w:rFonts w:eastAsia="STZhongsong"/>
          <w:color w:val="auto"/>
          <w:szCs w:val="24"/>
          <w:lang w:eastAsia="zh-CN"/>
        </w:rPr>
        <w:t xml:space="preserve">membership of the NHSPS (having used its best endeavours to secure a Direction </w:t>
      </w:r>
      <w:r w:rsidRPr="00D1384A">
        <w:rPr>
          <w:color w:val="auto"/>
          <w:szCs w:val="24"/>
        </w:rPr>
        <w:t>Letter); or</w:t>
      </w:r>
      <w:bookmarkEnd w:id="165"/>
      <w:r w:rsidRPr="00D1384A">
        <w:rPr>
          <w:color w:val="auto"/>
          <w:szCs w:val="24"/>
        </w:rPr>
        <w:t xml:space="preserve"> </w:t>
      </w:r>
    </w:p>
    <w:p w14:paraId="3C711C7A"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Times New Roman"/>
          <w:color w:val="auto"/>
          <w:szCs w:val="24"/>
          <w:lang w:eastAsia="zh-CN"/>
        </w:rPr>
      </w:pPr>
      <w:bookmarkStart w:id="166" w:name="_Ref466031999"/>
      <w:r w:rsidRPr="00D1384A">
        <w:rPr>
          <w:color w:val="auto"/>
          <w:szCs w:val="24"/>
        </w:rPr>
        <w:t>access to</w:t>
      </w:r>
      <w:r w:rsidRPr="00D1384A">
        <w:rPr>
          <w:rFonts w:eastAsia="Times New Roman"/>
          <w:color w:val="auto"/>
          <w:szCs w:val="24"/>
          <w:lang w:eastAsia="zh-CN"/>
        </w:rPr>
        <w:t xml:space="preserve"> a Broadly Comparable pension scheme,</w:t>
      </w:r>
      <w:bookmarkEnd w:id="166"/>
      <w:r w:rsidRPr="00D1384A">
        <w:rPr>
          <w:rFonts w:eastAsia="Times New Roman"/>
          <w:color w:val="auto"/>
          <w:szCs w:val="24"/>
          <w:lang w:eastAsia="zh-CN"/>
        </w:rPr>
        <w:t xml:space="preserve"> </w:t>
      </w:r>
    </w:p>
    <w:p w14:paraId="5A5E4BFC" w14:textId="77777777" w:rsidR="00D1384A" w:rsidRPr="00D1384A" w:rsidRDefault="00D1384A" w:rsidP="00D1384A">
      <w:pPr>
        <w:tabs>
          <w:tab w:val="left" w:pos="709"/>
        </w:tabs>
        <w:overflowPunct w:val="0"/>
        <w:autoSpaceDE w:val="0"/>
        <w:autoSpaceDN w:val="0"/>
        <w:adjustRightInd w:val="0"/>
        <w:spacing w:before="120" w:after="120" w:line="240" w:lineRule="auto"/>
        <w:ind w:left="993" w:firstLine="0"/>
        <w:rPr>
          <w:rFonts w:eastAsia="Times New Roman"/>
          <w:color w:val="auto"/>
          <w:szCs w:val="24"/>
          <w:lang w:eastAsia="zh-CN"/>
        </w:rPr>
      </w:pPr>
      <w:r w:rsidRPr="00D1384A">
        <w:rPr>
          <w:rFonts w:eastAsia="Times New Roman"/>
          <w:color w:val="auto"/>
          <w:szCs w:val="24"/>
          <w:lang w:eastAsia="zh-CN"/>
        </w:rPr>
        <w:t>the Buyer</w:t>
      </w:r>
      <w:r w:rsidRPr="00D1384A">
        <w:rPr>
          <w:rFonts w:eastAsia="Times New Roman"/>
          <w:i/>
          <w:color w:val="auto"/>
          <w:szCs w:val="24"/>
          <w:lang w:eastAsia="zh-CN"/>
        </w:rPr>
        <w:t xml:space="preserve"> </w:t>
      </w:r>
      <w:r w:rsidRPr="00D1384A">
        <w:rPr>
          <w:rFonts w:eastAsia="Times New Roman"/>
          <w:color w:val="auto"/>
          <w:szCs w:val="24"/>
          <w:lang w:eastAsia="zh-CN"/>
        </w:rPr>
        <w:t>may in its sole discretion permit the Supplier (or any of its Sub-contractors) to compensate the NHSPS Eligible Employees in a manner that is Broadly Comparable or equivalent in cash terms, the Supplier (or Sub-contractor as relevant) having consulted with a view to reaching agreement with any recognised trade union or, in the absence of such body, the NHSPS Eligible Employees.  The Supplier must meet (or must procure that the relevant Sub-contractor meets) the costs of the Buyer</w:t>
      </w:r>
      <w:r w:rsidRPr="00D1384A">
        <w:rPr>
          <w:rFonts w:eastAsia="Times New Roman"/>
          <w:i/>
          <w:color w:val="auto"/>
          <w:szCs w:val="24"/>
          <w:lang w:eastAsia="zh-CN"/>
        </w:rPr>
        <w:t xml:space="preserve"> </w:t>
      </w:r>
      <w:r w:rsidRPr="00D1384A">
        <w:rPr>
          <w:rFonts w:eastAsia="Times New Roman"/>
          <w:color w:val="auto"/>
          <w:szCs w:val="24"/>
          <w:lang w:eastAsia="zh-CN"/>
        </w:rPr>
        <w:t>determining whether the level of compensation offered is reasonable in the circumstances.</w:t>
      </w:r>
    </w:p>
    <w:p w14:paraId="6E95F050" w14:textId="77777777" w:rsidR="00D1384A" w:rsidRPr="00D1384A" w:rsidRDefault="00D1384A" w:rsidP="00D1384A">
      <w:pPr>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bookmarkStart w:id="167" w:name="_Ref466032000"/>
      <w:r w:rsidRPr="00D1384A">
        <w:rPr>
          <w:rFonts w:eastAsia="STZhongsong"/>
          <w:color w:val="auto"/>
          <w:szCs w:val="24"/>
          <w:lang w:eastAsia="zh-CN"/>
        </w:rPr>
        <w:t>This flexibility for the Buyer to allow compensation in place of Pension Benefits is in addition to and not instead of the Buyer’s right to terminate the Contract.</w:t>
      </w:r>
      <w:bookmarkEnd w:id="167"/>
    </w:p>
    <w:p w14:paraId="0931313D" w14:textId="77777777" w:rsidR="00D1384A" w:rsidRPr="00D1384A" w:rsidRDefault="00D1384A" w:rsidP="00D1384A">
      <w:pPr>
        <w:keepNext/>
        <w:tabs>
          <w:tab w:val="num" w:pos="720"/>
        </w:tabs>
        <w:autoSpaceDN w:val="0"/>
        <w:adjustRightInd w:val="0"/>
        <w:spacing w:before="120" w:after="240" w:line="240" w:lineRule="auto"/>
        <w:ind w:left="357" w:hanging="357"/>
        <w:outlineLvl w:val="0"/>
        <w:rPr>
          <w:rFonts w:ascii="Arial Bold" w:eastAsia="STZhongsong" w:hAnsi="Arial Bold" w:hint="eastAsia"/>
          <w:b/>
          <w:color w:val="auto"/>
          <w:szCs w:val="24"/>
          <w:lang w:eastAsia="zh-CN"/>
        </w:rPr>
      </w:pPr>
      <w:r w:rsidRPr="00D1384A">
        <w:rPr>
          <w:rFonts w:ascii="Arial Bold" w:eastAsia="STZhongsong" w:hAnsi="Arial Bold"/>
          <w:b/>
          <w:color w:val="auto"/>
          <w:szCs w:val="24"/>
          <w:lang w:eastAsia="zh-CN"/>
        </w:rPr>
        <w:t>Indemnities that a Supplier must give</w:t>
      </w:r>
    </w:p>
    <w:p w14:paraId="3F3AB485" w14:textId="77777777" w:rsidR="00D1384A" w:rsidRPr="00D1384A" w:rsidRDefault="00D1384A" w:rsidP="00D1384A">
      <w:pPr>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bookmarkStart w:id="168" w:name="_Ref466032001"/>
      <w:r w:rsidRPr="00D1384A">
        <w:rPr>
          <w:rFonts w:eastAsia="STZhongsong"/>
          <w:color w:val="auto"/>
          <w:szCs w:val="24"/>
          <w:lang w:eastAsia="zh-CN"/>
        </w:rPr>
        <w:t>The Supplier must indemnify and keep indemnified the CCS, the Buyer and any Replacement Supplier against all Losses arising out of any claim by any NHSPS Eligible Employee that the provision of (or failure to provide) Pension Benefits and NHS Premature Retirement Rights from the Relevant Transfer Date, or the level of such benefit provided, constitutes a breach of his or her employment rights.</w:t>
      </w:r>
      <w:bookmarkEnd w:id="168"/>
    </w:p>
    <w:p w14:paraId="4A2C3778" w14:textId="77777777" w:rsidR="00D1384A" w:rsidRPr="00D1384A" w:rsidRDefault="00D1384A" w:rsidP="00D1384A">
      <w:pPr>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bookmarkStart w:id="169" w:name="_Ref466032002"/>
      <w:r w:rsidRPr="00D1384A">
        <w:rPr>
          <w:rFonts w:eastAsia="STZhongsong"/>
          <w:color w:val="auto"/>
          <w:szCs w:val="24"/>
          <w:lang w:eastAsia="zh-CN"/>
        </w:rPr>
        <w:t>The Supplier must indemnify and keep indemnified the Buyer, NHS Pensions and any Replacement Supplier against all Losses arising out of the Supplier (or its Sub-contractor) allowing anyone who is not an NHSPS Eligible Employee to join or claim membership of the NHSPS at any time during the Contract Period.</w:t>
      </w:r>
      <w:bookmarkEnd w:id="169"/>
    </w:p>
    <w:p w14:paraId="1D58D8AD" w14:textId="77777777" w:rsidR="00D1384A" w:rsidRPr="00D1384A" w:rsidRDefault="00D1384A" w:rsidP="00D1384A">
      <w:pPr>
        <w:keepNext/>
        <w:tabs>
          <w:tab w:val="num" w:pos="720"/>
        </w:tabs>
        <w:autoSpaceDN w:val="0"/>
        <w:adjustRightInd w:val="0"/>
        <w:spacing w:before="120" w:after="240" w:line="240" w:lineRule="auto"/>
        <w:ind w:left="357" w:hanging="357"/>
        <w:outlineLvl w:val="0"/>
        <w:rPr>
          <w:rFonts w:eastAsia="STZhongsong"/>
          <w:b/>
          <w:caps/>
          <w:color w:val="auto"/>
          <w:szCs w:val="24"/>
          <w:lang w:eastAsia="zh-CN"/>
        </w:rPr>
      </w:pPr>
      <w:r w:rsidRPr="00D1384A">
        <w:rPr>
          <w:rFonts w:ascii="Arial Bold" w:eastAsia="STZhongsong" w:hAnsi="Arial Bold"/>
          <w:b/>
          <w:color w:val="auto"/>
          <w:szCs w:val="24"/>
          <w:lang w:eastAsia="zh-CN"/>
        </w:rPr>
        <w:t>Sub-Contractors</w:t>
      </w:r>
    </w:p>
    <w:p w14:paraId="747D35C4" w14:textId="77777777" w:rsidR="00D1384A" w:rsidRPr="00D1384A" w:rsidRDefault="00D1384A" w:rsidP="00D1384A">
      <w:pPr>
        <w:keepNext/>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bookmarkStart w:id="170" w:name="_Ref466032006"/>
      <w:r w:rsidRPr="00D1384A">
        <w:rPr>
          <w:rFonts w:eastAsia="STZhongsong"/>
          <w:color w:val="auto"/>
          <w:szCs w:val="24"/>
          <w:lang w:eastAsia="zh-CN"/>
        </w:rPr>
        <w:t xml:space="preserve">If the Supplier enters into a Sub-Contract for the delivery of all or part or any component of the Services which will involve the transfer of employment of any NHSPS Eligible Employee it will impose obligations on its Sub-contractor in identical terms as those imposed on the Supplier in relation to Pension Benefits and NHS Premature Retirement Rights by </w:t>
      </w:r>
      <w:proofErr w:type="gramStart"/>
      <w:r w:rsidRPr="00D1384A">
        <w:rPr>
          <w:rFonts w:eastAsia="STZhongsong"/>
          <w:color w:val="auto"/>
          <w:szCs w:val="24"/>
          <w:lang w:eastAsia="zh-CN"/>
        </w:rPr>
        <w:t>this  Annex</w:t>
      </w:r>
      <w:proofErr w:type="gramEnd"/>
      <w:r w:rsidRPr="00D1384A">
        <w:rPr>
          <w:rFonts w:eastAsia="STZhongsong"/>
          <w:color w:val="auto"/>
          <w:szCs w:val="24"/>
          <w:lang w:eastAsia="zh-CN"/>
        </w:rPr>
        <w:t>, including requiring that:</w:t>
      </w:r>
      <w:bookmarkEnd w:id="170"/>
    </w:p>
    <w:p w14:paraId="0284A701"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color w:val="auto"/>
          <w:szCs w:val="24"/>
        </w:rPr>
      </w:pPr>
      <w:bookmarkStart w:id="171" w:name="_Ref466032007"/>
      <w:r w:rsidRPr="00D1384A">
        <w:rPr>
          <w:rFonts w:eastAsia="STZhongsong"/>
          <w:color w:val="auto"/>
          <w:szCs w:val="24"/>
          <w:lang w:eastAsia="zh-CN"/>
        </w:rPr>
        <w:t xml:space="preserve">if the Supplier has secured a Direction Letter, the Sub-contractor also secures a Direction Letter in respect of the NHSPS Eligible Employees for their future service with the Sub-contractor as a condition of being awarded </w:t>
      </w:r>
      <w:proofErr w:type="gramStart"/>
      <w:r w:rsidRPr="00D1384A">
        <w:rPr>
          <w:rFonts w:eastAsia="STZhongsong"/>
          <w:color w:val="auto"/>
          <w:szCs w:val="24"/>
          <w:lang w:eastAsia="zh-CN"/>
        </w:rPr>
        <w:t>the  Sub</w:t>
      </w:r>
      <w:proofErr w:type="gramEnd"/>
      <w:r w:rsidRPr="00D1384A">
        <w:rPr>
          <w:rFonts w:eastAsia="STZhongsong"/>
          <w:color w:val="auto"/>
          <w:szCs w:val="24"/>
          <w:lang w:eastAsia="zh-CN"/>
        </w:rPr>
        <w:t xml:space="preserve">-Contract and the </w:t>
      </w:r>
      <w:r w:rsidRPr="00D1384A">
        <w:rPr>
          <w:color w:val="auto"/>
          <w:szCs w:val="24"/>
        </w:rPr>
        <w:t>Supplier shall be responsible for ensuring that the  Buyer receives a complete copy of each such Sub-contractor direction letter as soon as reasonably practicable; or</w:t>
      </w:r>
      <w:bookmarkEnd w:id="171"/>
    </w:p>
    <w:p w14:paraId="36077C26"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bookmarkStart w:id="172" w:name="_Ref466032008"/>
      <w:r w:rsidRPr="00D1384A">
        <w:rPr>
          <w:color w:val="auto"/>
          <w:szCs w:val="24"/>
        </w:rPr>
        <w:t>if, in accordance with Paragraph 4 of this Annex, the Supplier has offered the NHSPS Eligible Employees access to a pension scheme under which the benefits are Broadly Comparable to those provided under the NHSPS, the Sub-contractor either secures a Direction</w:t>
      </w:r>
      <w:r w:rsidRPr="00D1384A">
        <w:rPr>
          <w:rFonts w:eastAsia="STZhongsong"/>
          <w:color w:val="auto"/>
          <w:szCs w:val="24"/>
          <w:lang w:eastAsia="zh-CN"/>
        </w:rPr>
        <w:t xml:space="preserve"> Letter in respect of the NHSPS Eligible Employees or (with the prior consent of the Buyer) provides NHSPS Eligible Employees with access to a scheme with Pension Benefits which are Broadly Comparable to those provided under the NHSPS whereupon the provisions of Paragraph 10 below (Bulk Transfer Obligations in relation to any Broadly Comparable Scheme) shall apply.</w:t>
      </w:r>
      <w:bookmarkEnd w:id="172"/>
    </w:p>
    <w:p w14:paraId="58328CC8" w14:textId="77777777" w:rsidR="00D1384A" w:rsidRPr="00D1384A" w:rsidRDefault="00D1384A" w:rsidP="00D1384A">
      <w:pPr>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bookmarkStart w:id="173" w:name="_Ref466032009"/>
      <w:r w:rsidRPr="00D1384A">
        <w:rPr>
          <w:rFonts w:eastAsia="STZhongsong"/>
          <w:color w:val="auto"/>
          <w:szCs w:val="24"/>
          <w:lang w:eastAsia="zh-CN"/>
        </w:rPr>
        <w:t>The Supplier shall procure that each Sub-contractor provides indemnities to the Buyer, NHS Pensions and/or any Replacement Supplier and/or Replacement Sub-contractor that are identical to the indemnities set out in Paragraph 7 of this Annex B. Where a Sub-contractor fails to satisfy any claim made under such one or more indemnities, the Supplier will be liable for satisfying any such claim as if it had provided the indemnity itself.</w:t>
      </w:r>
      <w:bookmarkEnd w:id="173"/>
    </w:p>
    <w:p w14:paraId="264FB05F" w14:textId="77777777" w:rsidR="00D1384A" w:rsidRPr="00D1384A" w:rsidRDefault="00D1384A" w:rsidP="00D1384A">
      <w:pPr>
        <w:overflowPunct w:val="0"/>
        <w:autoSpaceDE w:val="0"/>
        <w:autoSpaceDN w:val="0"/>
        <w:adjustRightInd w:val="0"/>
        <w:spacing w:after="240" w:line="240" w:lineRule="auto"/>
        <w:ind w:left="0" w:firstLine="0"/>
        <w:rPr>
          <w:rFonts w:eastAsia="Times New Roman"/>
          <w:color w:val="auto"/>
          <w:szCs w:val="24"/>
          <w:lang w:eastAsia="zh-CN"/>
        </w:rPr>
      </w:pPr>
    </w:p>
    <w:p w14:paraId="5A2DEC93" w14:textId="77777777" w:rsidR="00D1384A" w:rsidRPr="00D1384A" w:rsidRDefault="00D1384A" w:rsidP="00D1384A">
      <w:pPr>
        <w:overflowPunct w:val="0"/>
        <w:autoSpaceDE w:val="0"/>
        <w:autoSpaceDN w:val="0"/>
        <w:adjustRightInd w:val="0"/>
        <w:spacing w:after="120" w:line="240" w:lineRule="auto"/>
        <w:ind w:left="0" w:firstLine="0"/>
        <w:rPr>
          <w:rFonts w:ascii="Arial Bold" w:eastAsia="Times New Roman" w:hAnsi="Arial Bold"/>
          <w:b/>
          <w:bCs/>
          <w:color w:val="auto"/>
          <w:sz w:val="36"/>
          <w:szCs w:val="24"/>
          <w:lang w:eastAsia="en-US"/>
        </w:rPr>
      </w:pPr>
      <w:r w:rsidRPr="00D1384A">
        <w:rPr>
          <w:rFonts w:eastAsia="Times New Roman"/>
          <w:b/>
          <w:bCs/>
          <w:color w:val="auto"/>
          <w:szCs w:val="24"/>
          <w:u w:val="single"/>
          <w:lang w:eastAsia="en-US"/>
        </w:rPr>
        <w:br w:type="page"/>
      </w:r>
      <w:r w:rsidRPr="00D1384A">
        <w:rPr>
          <w:rFonts w:ascii="Arial Bold" w:eastAsia="Times New Roman" w:hAnsi="Arial Bold"/>
          <w:b/>
          <w:bCs/>
          <w:color w:val="auto"/>
          <w:sz w:val="36"/>
          <w:szCs w:val="24"/>
          <w:lang w:eastAsia="en-US"/>
        </w:rPr>
        <w:t xml:space="preserve">Annex D3: </w:t>
      </w:r>
    </w:p>
    <w:p w14:paraId="2ED9A8DB" w14:textId="77777777" w:rsidR="00D1384A" w:rsidRPr="00D1384A" w:rsidRDefault="00D1384A" w:rsidP="00D1384A">
      <w:pPr>
        <w:overflowPunct w:val="0"/>
        <w:autoSpaceDE w:val="0"/>
        <w:autoSpaceDN w:val="0"/>
        <w:adjustRightInd w:val="0"/>
        <w:spacing w:after="120" w:line="240" w:lineRule="auto"/>
        <w:ind w:left="0" w:firstLine="0"/>
        <w:rPr>
          <w:rFonts w:ascii="Arial Bold" w:eastAsia="Times New Roman" w:hAnsi="Arial Bold"/>
          <w:b/>
          <w:iCs/>
          <w:color w:val="auto"/>
          <w:sz w:val="36"/>
          <w:szCs w:val="24"/>
          <w:lang w:eastAsia="en-US"/>
        </w:rPr>
      </w:pPr>
      <w:r w:rsidRPr="00D1384A">
        <w:rPr>
          <w:rFonts w:ascii="Arial Bold" w:eastAsia="Times New Roman" w:hAnsi="Arial Bold"/>
          <w:b/>
          <w:bCs/>
          <w:color w:val="auto"/>
          <w:sz w:val="36"/>
          <w:szCs w:val="24"/>
          <w:lang w:eastAsia="en-US"/>
        </w:rPr>
        <w:t>Local Government Pension Schemes (LGPS)</w:t>
      </w:r>
    </w:p>
    <w:p w14:paraId="6F2FB126" w14:textId="77777777" w:rsidR="00D1384A" w:rsidRPr="00D1384A" w:rsidRDefault="00D1384A" w:rsidP="00D1384A">
      <w:pPr>
        <w:overflowPunct w:val="0"/>
        <w:autoSpaceDE w:val="0"/>
        <w:autoSpaceDN w:val="0"/>
        <w:adjustRightInd w:val="0"/>
        <w:spacing w:after="240" w:line="240" w:lineRule="auto"/>
        <w:ind w:left="0" w:firstLine="0"/>
        <w:rPr>
          <w:rFonts w:eastAsia="Times New Roman"/>
          <w:color w:val="auto"/>
          <w:szCs w:val="24"/>
          <w:lang w:eastAsia="en-US"/>
        </w:rPr>
      </w:pPr>
      <w:r w:rsidRPr="0084513A">
        <w:rPr>
          <w:rFonts w:eastAsia="Times New Roman"/>
          <w:b/>
          <w:color w:val="auto"/>
          <w:szCs w:val="24"/>
          <w:lang w:eastAsia="en-US"/>
        </w:rPr>
        <w:t xml:space="preserve">[Guidance: </w:t>
      </w:r>
      <w:r w:rsidRPr="0084513A">
        <w:rPr>
          <w:rFonts w:eastAsia="Times New Roman"/>
          <w:color w:val="auto"/>
          <w:szCs w:val="24"/>
          <w:lang w:eastAsia="en-US"/>
        </w:rPr>
        <w:t>Note</w:t>
      </w:r>
      <w:r w:rsidRPr="00D1384A">
        <w:rPr>
          <w:rFonts w:eastAsia="Times New Roman"/>
          <w:color w:val="auto"/>
          <w:szCs w:val="24"/>
          <w:lang w:eastAsia="en-US"/>
        </w:rPr>
        <w:t xml:space="preserve"> the LGPS unlike the CSPS &amp; NHSPS is a funded scheme which has associated cost implications as follows:</w:t>
      </w:r>
    </w:p>
    <w:p w14:paraId="13ABE59C" w14:textId="77777777" w:rsidR="00D1384A" w:rsidRPr="00D1384A" w:rsidRDefault="00D1384A" w:rsidP="00D1384A">
      <w:pPr>
        <w:overflowPunct w:val="0"/>
        <w:autoSpaceDE w:val="0"/>
        <w:autoSpaceDN w:val="0"/>
        <w:adjustRightInd w:val="0"/>
        <w:spacing w:after="240" w:line="240" w:lineRule="auto"/>
        <w:ind w:left="0" w:firstLine="0"/>
        <w:rPr>
          <w:rFonts w:eastAsia="Times New Roman"/>
          <w:color w:val="auto"/>
          <w:szCs w:val="24"/>
          <w:lang w:eastAsia="en-US"/>
        </w:rPr>
      </w:pPr>
      <w:r w:rsidRPr="00D1384A">
        <w:rPr>
          <w:rFonts w:eastAsia="Times New Roman"/>
          <w:color w:val="auto"/>
          <w:szCs w:val="24"/>
          <w:lang w:eastAsia="en-US"/>
        </w:rPr>
        <w:t>There is not 1 LGPS but approx. 90 different Funds, each with their own separate Scheme Employer and Administering Authority, it is important to identify the correct one(s) and amend the definition of "Fund" accordingly.</w:t>
      </w:r>
    </w:p>
    <w:p w14:paraId="44944D3D" w14:textId="77777777" w:rsidR="00D1384A" w:rsidRPr="00D1384A" w:rsidRDefault="00D1384A" w:rsidP="00D1384A">
      <w:pPr>
        <w:overflowPunct w:val="0"/>
        <w:autoSpaceDE w:val="0"/>
        <w:autoSpaceDN w:val="0"/>
        <w:adjustRightInd w:val="0"/>
        <w:spacing w:after="240" w:line="240" w:lineRule="auto"/>
        <w:ind w:left="0" w:firstLine="0"/>
        <w:rPr>
          <w:rFonts w:eastAsia="Times New Roman"/>
          <w:color w:val="auto"/>
          <w:szCs w:val="24"/>
          <w:lang w:eastAsia="en-US"/>
        </w:rPr>
      </w:pPr>
      <w:r w:rsidRPr="00D1384A">
        <w:rPr>
          <w:rFonts w:eastAsia="Times New Roman"/>
          <w:color w:val="auto"/>
          <w:szCs w:val="24"/>
          <w:lang w:eastAsia="en-US"/>
        </w:rPr>
        <w:t xml:space="preserve">It is important to check whether CCS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14:paraId="08640683" w14:textId="77777777" w:rsidR="00D1384A" w:rsidRPr="00D1384A" w:rsidRDefault="00D1384A" w:rsidP="00D1384A">
      <w:pPr>
        <w:overflowPunct w:val="0"/>
        <w:autoSpaceDE w:val="0"/>
        <w:autoSpaceDN w:val="0"/>
        <w:adjustRightInd w:val="0"/>
        <w:spacing w:after="240" w:line="240" w:lineRule="auto"/>
        <w:ind w:left="0" w:firstLine="0"/>
        <w:rPr>
          <w:rFonts w:eastAsia="Times New Roman"/>
          <w:color w:val="auto"/>
          <w:szCs w:val="24"/>
          <w:lang w:eastAsia="en-US"/>
        </w:rPr>
      </w:pPr>
      <w:r w:rsidRPr="00D1384A">
        <w:rPr>
          <w:rFonts w:eastAsia="Times New Roman"/>
          <w:color w:val="auto"/>
          <w:szCs w:val="24"/>
          <w:lang w:eastAsia="en-US"/>
        </w:rPr>
        <w:t xml:space="preserve">Unlike New Fair Deal the 2007 Best Value pension direction does not provide a right to bulk transfer past service.  Whilst typically before the 2007 direction LA did provide such a right, it is a significant additional cost and therefore bulk transfer wording has been excluded.  If </w:t>
      </w:r>
      <w:proofErr w:type="gramStart"/>
      <w:r w:rsidRPr="00D1384A">
        <w:rPr>
          <w:rFonts w:eastAsia="Times New Roman"/>
          <w:color w:val="auto"/>
          <w:szCs w:val="24"/>
          <w:lang w:eastAsia="en-US"/>
        </w:rPr>
        <w:t>required</w:t>
      </w:r>
      <w:proofErr w:type="gramEnd"/>
      <w:r w:rsidRPr="00D1384A">
        <w:rPr>
          <w:rFonts w:eastAsia="Times New Roman"/>
          <w:color w:val="auto"/>
          <w:szCs w:val="24"/>
          <w:lang w:eastAsia="en-US"/>
        </w:rPr>
        <w:t xml:space="preserve"> take legal advice due to the exceptionally high costs which can result from a requirement to provide bulk transfers.]</w:t>
      </w:r>
    </w:p>
    <w:p w14:paraId="005A91E8" w14:textId="77777777" w:rsidR="00D1384A" w:rsidRPr="00D1384A" w:rsidRDefault="00D1384A" w:rsidP="00D578F1">
      <w:pPr>
        <w:keepNext/>
        <w:numPr>
          <w:ilvl w:val="0"/>
          <w:numId w:val="42"/>
        </w:numPr>
        <w:overflowPunct w:val="0"/>
        <w:autoSpaceDE w:val="0"/>
        <w:autoSpaceDN w:val="0"/>
        <w:adjustRightInd w:val="0"/>
        <w:spacing w:before="120" w:after="240" w:line="240" w:lineRule="auto"/>
        <w:ind w:left="357" w:hanging="357"/>
        <w:jc w:val="both"/>
        <w:outlineLvl w:val="0"/>
        <w:rPr>
          <w:rFonts w:eastAsia="STZhongsong"/>
          <w:b/>
          <w:iCs/>
          <w:caps/>
          <w:color w:val="auto"/>
          <w:szCs w:val="24"/>
          <w:lang w:eastAsia="zh-CN"/>
        </w:rPr>
      </w:pPr>
      <w:r w:rsidRPr="00D1384A">
        <w:rPr>
          <w:rFonts w:ascii="Arial Bold" w:eastAsia="STZhongsong" w:hAnsi="Arial Bold"/>
          <w:b/>
          <w:color w:val="auto"/>
          <w:szCs w:val="24"/>
          <w:lang w:eastAsia="zh-CN"/>
        </w:rPr>
        <w:t>Definitions</w:t>
      </w:r>
    </w:p>
    <w:p w14:paraId="2D9C1B3E" w14:textId="77777777" w:rsidR="00D1384A" w:rsidRPr="00D1384A" w:rsidRDefault="00D1384A" w:rsidP="00D1384A">
      <w:pPr>
        <w:keepNext/>
        <w:numPr>
          <w:ilvl w:val="1"/>
          <w:numId w:val="0"/>
        </w:numPr>
        <w:tabs>
          <w:tab w:val="left" w:pos="993"/>
        </w:tabs>
        <w:autoSpaceDN w:val="0"/>
        <w:adjustRightInd w:val="0"/>
        <w:spacing w:before="120" w:after="120" w:line="240" w:lineRule="auto"/>
        <w:ind w:left="992" w:hanging="635"/>
        <w:outlineLvl w:val="1"/>
        <w:rPr>
          <w:rFonts w:eastAsia="Times New Roman"/>
          <w:bCs/>
          <w:iCs/>
          <w:color w:val="auto"/>
          <w:szCs w:val="24"/>
          <w:lang w:eastAsia="zh-CN"/>
        </w:rPr>
      </w:pPr>
      <w:r w:rsidRPr="00D1384A">
        <w:rPr>
          <w:rFonts w:eastAsia="Times New Roman"/>
          <w:bCs/>
          <w:iCs/>
          <w:color w:val="auto"/>
          <w:szCs w:val="24"/>
          <w:lang w:eastAsia="zh-CN"/>
        </w:rPr>
        <w:t xml:space="preserve">In this Annex D3: LGPS to Part D: Pensions, the following </w:t>
      </w:r>
      <w:r w:rsidRPr="00D1384A">
        <w:rPr>
          <w:rFonts w:eastAsia="STZhongsong"/>
          <w:color w:val="auto"/>
          <w:szCs w:val="24"/>
          <w:lang w:eastAsia="zh-CN"/>
        </w:rPr>
        <w:t xml:space="preserve">words have the following </w:t>
      </w:r>
      <w:proofErr w:type="gramStart"/>
      <w:r w:rsidRPr="00D1384A">
        <w:rPr>
          <w:rFonts w:eastAsia="STZhongsong"/>
          <w:color w:val="auto"/>
          <w:szCs w:val="24"/>
          <w:lang w:eastAsia="zh-CN"/>
        </w:rPr>
        <w:t>meanings</w:t>
      </w:r>
      <w:proofErr w:type="gramEnd"/>
      <w:r w:rsidRPr="00D1384A">
        <w:rPr>
          <w:rFonts w:eastAsia="STZhongsong"/>
          <w:color w:val="auto"/>
          <w:szCs w:val="24"/>
          <w:lang w:eastAsia="zh-CN"/>
        </w:rPr>
        <w:t xml:space="preserve"> and they shall supplement </w:t>
      </w:r>
      <w:r w:rsidRPr="00D1384A">
        <w:rPr>
          <w:rFonts w:eastAsia="STZhongsong" w:cs="Times New Roman"/>
          <w:color w:val="auto"/>
          <w:szCs w:val="24"/>
          <w:lang w:eastAsia="zh-CN"/>
        </w:rPr>
        <w:t>Joint Schedule 1 (Definitions)</w:t>
      </w:r>
      <w:r w:rsidRPr="00D1384A">
        <w:rPr>
          <w:rFonts w:eastAsia="Times New Roman"/>
          <w:bCs/>
          <w:iCs/>
          <w:color w:val="auto"/>
          <w:szCs w:val="24"/>
          <w:lang w:eastAsia="zh-CN"/>
        </w:rPr>
        <w:t>:</w:t>
      </w:r>
    </w:p>
    <w:tbl>
      <w:tblPr>
        <w:tblW w:w="0" w:type="auto"/>
        <w:tblLook w:val="04A0" w:firstRow="1" w:lastRow="0" w:firstColumn="1" w:lastColumn="0" w:noHBand="0" w:noVBand="1"/>
      </w:tblPr>
      <w:tblGrid>
        <w:gridCol w:w="2635"/>
        <w:gridCol w:w="6395"/>
      </w:tblGrid>
      <w:tr w:rsidR="00D1384A" w:rsidRPr="00D1384A" w14:paraId="7A23A0CE" w14:textId="77777777" w:rsidTr="0084513A">
        <w:trPr>
          <w:cantSplit/>
          <w:trHeight w:val="653"/>
        </w:trPr>
        <w:tc>
          <w:tcPr>
            <w:tcW w:w="2081" w:type="dxa"/>
            <w:hideMark/>
          </w:tcPr>
          <w:p w14:paraId="58CDE893" w14:textId="77777777" w:rsidR="00D1384A" w:rsidRPr="00D1384A" w:rsidRDefault="00D1384A" w:rsidP="00D1384A">
            <w:pPr>
              <w:overflowPunct w:val="0"/>
              <w:autoSpaceDE w:val="0"/>
              <w:autoSpaceDN w:val="0"/>
              <w:adjustRightInd w:val="0"/>
              <w:spacing w:after="240" w:line="240" w:lineRule="auto"/>
              <w:ind w:left="720" w:firstLine="0"/>
              <w:rPr>
                <w:rFonts w:eastAsia="Times New Roman"/>
                <w:color w:val="auto"/>
                <w:szCs w:val="24"/>
                <w:lang w:eastAsia="en-US"/>
              </w:rPr>
            </w:pPr>
            <w:r w:rsidRPr="00D1384A">
              <w:rPr>
                <w:rFonts w:eastAsia="Times New Roman"/>
                <w:color w:val="auto"/>
                <w:szCs w:val="24"/>
                <w:lang w:eastAsia="en-US"/>
              </w:rPr>
              <w:t>"</w:t>
            </w:r>
            <w:r w:rsidRPr="00D1384A">
              <w:rPr>
                <w:rFonts w:eastAsia="Times New Roman"/>
                <w:b/>
                <w:color w:val="auto"/>
                <w:szCs w:val="24"/>
                <w:lang w:eastAsia="en-US"/>
              </w:rPr>
              <w:t>Administering Authority</w:t>
            </w:r>
            <w:r w:rsidRPr="00D1384A">
              <w:rPr>
                <w:rFonts w:eastAsia="Times New Roman"/>
                <w:color w:val="auto"/>
                <w:szCs w:val="24"/>
                <w:lang w:eastAsia="en-US"/>
              </w:rPr>
              <w:t>"</w:t>
            </w:r>
          </w:p>
        </w:tc>
        <w:tc>
          <w:tcPr>
            <w:tcW w:w="7117" w:type="dxa"/>
            <w:hideMark/>
          </w:tcPr>
          <w:p w14:paraId="6E602977" w14:textId="77777777" w:rsidR="00D1384A" w:rsidRPr="00D1384A" w:rsidRDefault="00D1384A" w:rsidP="00D1384A">
            <w:pPr>
              <w:overflowPunct w:val="0"/>
              <w:autoSpaceDE w:val="0"/>
              <w:autoSpaceDN w:val="0"/>
              <w:adjustRightInd w:val="0"/>
              <w:spacing w:after="240" w:line="240" w:lineRule="auto"/>
              <w:ind w:left="0" w:firstLine="0"/>
              <w:rPr>
                <w:rFonts w:eastAsia="Times New Roman"/>
                <w:color w:val="auto"/>
                <w:szCs w:val="24"/>
                <w:lang w:eastAsia="en-US"/>
              </w:rPr>
            </w:pPr>
            <w:r w:rsidRPr="00D1384A">
              <w:rPr>
                <w:rFonts w:eastAsia="Times New Roman"/>
                <w:color w:val="auto"/>
                <w:szCs w:val="24"/>
                <w:lang w:eastAsia="en-US"/>
              </w:rPr>
              <w:t xml:space="preserve">in relation </w:t>
            </w:r>
            <w:r w:rsidRPr="0084513A">
              <w:rPr>
                <w:rFonts w:eastAsia="Times New Roman"/>
                <w:color w:val="auto"/>
                <w:szCs w:val="24"/>
                <w:lang w:eastAsia="en-US"/>
              </w:rPr>
              <w:t xml:space="preserve">to </w:t>
            </w:r>
            <w:r w:rsidRPr="0084513A">
              <w:rPr>
                <w:rFonts w:eastAsia="Times New Roman"/>
                <w:b/>
                <w:color w:val="auto"/>
                <w:szCs w:val="24"/>
                <w:lang w:eastAsia="en-US"/>
              </w:rPr>
              <w:t>the Fund [insert name</w:t>
            </w:r>
            <w:proofErr w:type="gramStart"/>
            <w:r w:rsidRPr="0084513A">
              <w:rPr>
                <w:rFonts w:eastAsia="Times New Roman"/>
                <w:b/>
                <w:color w:val="auto"/>
                <w:szCs w:val="24"/>
                <w:lang w:eastAsia="en-US"/>
              </w:rPr>
              <w:t>],</w:t>
            </w:r>
            <w:r w:rsidRPr="0084513A">
              <w:rPr>
                <w:rFonts w:eastAsia="Times New Roman"/>
                <w:color w:val="auto"/>
                <w:szCs w:val="24"/>
                <w:lang w:eastAsia="en-US"/>
              </w:rPr>
              <w:t>the</w:t>
            </w:r>
            <w:proofErr w:type="gramEnd"/>
            <w:r w:rsidRPr="00D1384A">
              <w:rPr>
                <w:rFonts w:eastAsia="Times New Roman"/>
                <w:color w:val="auto"/>
                <w:szCs w:val="24"/>
                <w:lang w:eastAsia="en-US"/>
              </w:rPr>
              <w:t xml:space="preserve"> relevant Administering Authority of that Fund for the purposes of the Local Government Pension Scheme Regulations 2013;</w:t>
            </w:r>
          </w:p>
        </w:tc>
      </w:tr>
      <w:tr w:rsidR="00D1384A" w:rsidRPr="00D1384A" w14:paraId="0659BC30" w14:textId="77777777" w:rsidTr="0084513A">
        <w:trPr>
          <w:cantSplit/>
          <w:trHeight w:val="653"/>
        </w:trPr>
        <w:tc>
          <w:tcPr>
            <w:tcW w:w="2081" w:type="dxa"/>
            <w:hideMark/>
          </w:tcPr>
          <w:p w14:paraId="43DCF24D" w14:textId="77777777" w:rsidR="00D1384A" w:rsidRPr="00D1384A" w:rsidRDefault="00D1384A" w:rsidP="00D1384A">
            <w:pPr>
              <w:overflowPunct w:val="0"/>
              <w:autoSpaceDE w:val="0"/>
              <w:autoSpaceDN w:val="0"/>
              <w:adjustRightInd w:val="0"/>
              <w:spacing w:after="240" w:line="240" w:lineRule="auto"/>
              <w:ind w:left="720" w:firstLine="0"/>
              <w:rPr>
                <w:rFonts w:eastAsia="Times New Roman"/>
                <w:color w:val="auto"/>
                <w:szCs w:val="24"/>
                <w:lang w:eastAsia="en-US"/>
              </w:rPr>
            </w:pPr>
            <w:r w:rsidRPr="00D1384A">
              <w:rPr>
                <w:rFonts w:eastAsia="Times New Roman"/>
                <w:color w:val="auto"/>
                <w:szCs w:val="24"/>
                <w:lang w:eastAsia="en-US"/>
              </w:rPr>
              <w:t>"</w:t>
            </w:r>
            <w:r w:rsidRPr="00D1384A">
              <w:rPr>
                <w:rFonts w:eastAsia="Times New Roman"/>
                <w:b/>
                <w:color w:val="auto"/>
                <w:szCs w:val="24"/>
                <w:lang w:eastAsia="en-US"/>
              </w:rPr>
              <w:t>Fund Actuary</w:t>
            </w:r>
            <w:r w:rsidRPr="00D1384A">
              <w:rPr>
                <w:rFonts w:eastAsia="Times New Roman"/>
                <w:color w:val="auto"/>
                <w:szCs w:val="24"/>
                <w:lang w:eastAsia="en-US"/>
              </w:rPr>
              <w:t>"</w:t>
            </w:r>
          </w:p>
        </w:tc>
        <w:tc>
          <w:tcPr>
            <w:tcW w:w="7117" w:type="dxa"/>
            <w:hideMark/>
          </w:tcPr>
          <w:p w14:paraId="0E484A5E" w14:textId="77777777" w:rsidR="00D1384A" w:rsidRPr="00D1384A" w:rsidRDefault="00D1384A" w:rsidP="00D1384A">
            <w:pPr>
              <w:overflowPunct w:val="0"/>
              <w:autoSpaceDE w:val="0"/>
              <w:autoSpaceDN w:val="0"/>
              <w:adjustRightInd w:val="0"/>
              <w:spacing w:after="240" w:line="240" w:lineRule="auto"/>
              <w:ind w:left="0" w:firstLine="0"/>
              <w:rPr>
                <w:rFonts w:eastAsia="Times New Roman"/>
                <w:color w:val="auto"/>
                <w:szCs w:val="24"/>
                <w:lang w:eastAsia="en-US"/>
              </w:rPr>
            </w:pPr>
            <w:r w:rsidRPr="00D1384A">
              <w:rPr>
                <w:rFonts w:eastAsia="Times New Roman"/>
                <w:color w:val="auto"/>
                <w:szCs w:val="24"/>
                <w:lang w:eastAsia="en-US"/>
              </w:rPr>
              <w:t>the actuary to a Fund appointed by the Administering Authority of that Fund;</w:t>
            </w:r>
          </w:p>
        </w:tc>
      </w:tr>
      <w:tr w:rsidR="00D1384A" w:rsidRPr="00D1384A" w14:paraId="51C3D289" w14:textId="77777777" w:rsidTr="0084513A">
        <w:trPr>
          <w:cantSplit/>
          <w:trHeight w:val="337"/>
        </w:trPr>
        <w:tc>
          <w:tcPr>
            <w:tcW w:w="2081" w:type="dxa"/>
            <w:hideMark/>
          </w:tcPr>
          <w:p w14:paraId="3B952E37" w14:textId="77777777" w:rsidR="00D1384A" w:rsidRPr="0084513A" w:rsidRDefault="00D1384A" w:rsidP="00D1384A">
            <w:pPr>
              <w:overflowPunct w:val="0"/>
              <w:autoSpaceDE w:val="0"/>
              <w:autoSpaceDN w:val="0"/>
              <w:adjustRightInd w:val="0"/>
              <w:spacing w:after="240" w:line="240" w:lineRule="auto"/>
              <w:ind w:left="720" w:firstLine="0"/>
              <w:rPr>
                <w:rFonts w:eastAsia="Times New Roman"/>
                <w:color w:val="auto"/>
                <w:szCs w:val="24"/>
                <w:lang w:eastAsia="en-US"/>
              </w:rPr>
            </w:pPr>
            <w:r w:rsidRPr="0084513A">
              <w:rPr>
                <w:rFonts w:eastAsia="Times New Roman"/>
                <w:color w:val="auto"/>
                <w:szCs w:val="24"/>
                <w:lang w:eastAsia="en-US"/>
              </w:rPr>
              <w:t>"</w:t>
            </w:r>
            <w:r w:rsidRPr="0084513A">
              <w:rPr>
                <w:rFonts w:eastAsia="Times New Roman"/>
                <w:b/>
                <w:color w:val="auto"/>
                <w:szCs w:val="24"/>
                <w:lang w:eastAsia="en-US"/>
              </w:rPr>
              <w:t>Fund</w:t>
            </w:r>
            <w:r w:rsidRPr="0084513A">
              <w:rPr>
                <w:rFonts w:eastAsia="Times New Roman"/>
                <w:color w:val="auto"/>
                <w:szCs w:val="24"/>
                <w:lang w:eastAsia="en-US"/>
              </w:rPr>
              <w:t>"</w:t>
            </w:r>
          </w:p>
        </w:tc>
        <w:tc>
          <w:tcPr>
            <w:tcW w:w="7117" w:type="dxa"/>
            <w:hideMark/>
          </w:tcPr>
          <w:p w14:paraId="651AD755" w14:textId="77777777" w:rsidR="00D1384A" w:rsidRPr="0084513A" w:rsidRDefault="00D1384A" w:rsidP="00D1384A">
            <w:pPr>
              <w:overflowPunct w:val="0"/>
              <w:autoSpaceDE w:val="0"/>
              <w:autoSpaceDN w:val="0"/>
              <w:adjustRightInd w:val="0"/>
              <w:spacing w:after="240" w:line="240" w:lineRule="auto"/>
              <w:ind w:left="0" w:firstLine="0"/>
              <w:rPr>
                <w:rFonts w:eastAsia="Times New Roman"/>
                <w:b/>
                <w:color w:val="auto"/>
                <w:szCs w:val="24"/>
                <w:lang w:eastAsia="en-US"/>
              </w:rPr>
            </w:pPr>
            <w:r w:rsidRPr="0084513A">
              <w:rPr>
                <w:rFonts w:eastAsia="Times New Roman"/>
                <w:b/>
                <w:color w:val="auto"/>
                <w:szCs w:val="24"/>
                <w:lang w:eastAsia="en-US"/>
              </w:rPr>
              <w:t>[insert name], a pension fund within the LGPS;</w:t>
            </w:r>
          </w:p>
        </w:tc>
      </w:tr>
      <w:tr w:rsidR="00D1384A" w:rsidRPr="00D1384A" w14:paraId="1110AD02" w14:textId="77777777" w:rsidTr="0084513A">
        <w:trPr>
          <w:cantSplit/>
          <w:trHeight w:val="1269"/>
        </w:trPr>
        <w:tc>
          <w:tcPr>
            <w:tcW w:w="2081" w:type="dxa"/>
            <w:hideMark/>
          </w:tcPr>
          <w:p w14:paraId="6070B8DF" w14:textId="77777777" w:rsidR="00D1384A" w:rsidRPr="00D1384A" w:rsidRDefault="00D1384A" w:rsidP="00D1384A">
            <w:pPr>
              <w:overflowPunct w:val="0"/>
              <w:autoSpaceDE w:val="0"/>
              <w:autoSpaceDN w:val="0"/>
              <w:adjustRightInd w:val="0"/>
              <w:spacing w:after="240" w:line="240" w:lineRule="auto"/>
              <w:ind w:left="720" w:firstLine="0"/>
              <w:rPr>
                <w:rFonts w:eastAsia="Times New Roman"/>
                <w:color w:val="auto"/>
                <w:szCs w:val="24"/>
                <w:lang w:eastAsia="en-US"/>
              </w:rPr>
            </w:pPr>
            <w:r w:rsidRPr="00D1384A">
              <w:rPr>
                <w:rFonts w:eastAsia="Times New Roman"/>
                <w:color w:val="auto"/>
                <w:szCs w:val="24"/>
                <w:lang w:eastAsia="en-US"/>
              </w:rPr>
              <w:t>"</w:t>
            </w:r>
            <w:r w:rsidRPr="00D1384A">
              <w:rPr>
                <w:rFonts w:eastAsia="Times New Roman"/>
                <w:b/>
                <w:color w:val="auto"/>
                <w:szCs w:val="24"/>
                <w:lang w:eastAsia="en-US"/>
              </w:rPr>
              <w:t>LGPS</w:t>
            </w:r>
            <w:r w:rsidRPr="00D1384A">
              <w:rPr>
                <w:rFonts w:eastAsia="Times New Roman"/>
                <w:color w:val="auto"/>
                <w:szCs w:val="24"/>
                <w:lang w:eastAsia="en-US"/>
              </w:rPr>
              <w:t>"</w:t>
            </w:r>
          </w:p>
        </w:tc>
        <w:tc>
          <w:tcPr>
            <w:tcW w:w="7117" w:type="dxa"/>
            <w:hideMark/>
          </w:tcPr>
          <w:p w14:paraId="5F711A74" w14:textId="77777777" w:rsidR="00D1384A" w:rsidRPr="00D1384A" w:rsidRDefault="00D1384A" w:rsidP="00D1384A">
            <w:pPr>
              <w:overflowPunct w:val="0"/>
              <w:autoSpaceDE w:val="0"/>
              <w:autoSpaceDN w:val="0"/>
              <w:adjustRightInd w:val="0"/>
              <w:spacing w:after="240" w:line="240" w:lineRule="auto"/>
              <w:ind w:left="0" w:firstLine="0"/>
              <w:rPr>
                <w:rFonts w:eastAsia="Times New Roman"/>
                <w:color w:val="auto"/>
                <w:szCs w:val="24"/>
                <w:lang w:eastAsia="en-US"/>
              </w:rPr>
            </w:pPr>
            <w:r w:rsidRPr="00D1384A">
              <w:rPr>
                <w:rFonts w:eastAsia="Times New Roman"/>
                <w:color w:val="auto"/>
                <w:szCs w:val="24"/>
                <w:lang w:eastAsia="en-US"/>
              </w:rPr>
              <w:t xml:space="preserve">the Local Government Pension Scheme as governed by the LGPS Regulations, and any other regulations (in each case as amended from time to time) which are from </w:t>
            </w:r>
            <w:proofErr w:type="gramStart"/>
            <w:r w:rsidRPr="00D1384A">
              <w:rPr>
                <w:rFonts w:eastAsia="Times New Roman"/>
                <w:color w:val="auto"/>
                <w:szCs w:val="24"/>
                <w:lang w:eastAsia="en-US"/>
              </w:rPr>
              <w:t>time  to</w:t>
            </w:r>
            <w:proofErr w:type="gramEnd"/>
            <w:r w:rsidRPr="00D1384A">
              <w:rPr>
                <w:rFonts w:eastAsia="Times New Roman"/>
                <w:color w:val="auto"/>
                <w:szCs w:val="24"/>
                <w:lang w:eastAsia="en-US"/>
              </w:rPr>
              <w:t xml:space="preserve"> time applicable to the Local Government Pension Scheme;</w:t>
            </w:r>
          </w:p>
        </w:tc>
      </w:tr>
      <w:tr w:rsidR="00D1384A" w:rsidRPr="00D1384A" w14:paraId="326DA6DE" w14:textId="77777777" w:rsidTr="0084513A">
        <w:trPr>
          <w:cantSplit/>
          <w:trHeight w:val="990"/>
        </w:trPr>
        <w:tc>
          <w:tcPr>
            <w:tcW w:w="2081" w:type="dxa"/>
            <w:hideMark/>
          </w:tcPr>
          <w:p w14:paraId="47C9E989" w14:textId="77777777" w:rsidR="00D1384A" w:rsidRPr="00D1384A" w:rsidRDefault="00D1384A" w:rsidP="00D1384A">
            <w:pPr>
              <w:overflowPunct w:val="0"/>
              <w:autoSpaceDE w:val="0"/>
              <w:autoSpaceDN w:val="0"/>
              <w:adjustRightInd w:val="0"/>
              <w:spacing w:after="240" w:line="240" w:lineRule="auto"/>
              <w:ind w:left="720" w:firstLine="0"/>
              <w:rPr>
                <w:rFonts w:eastAsia="Times New Roman"/>
                <w:color w:val="auto"/>
                <w:szCs w:val="24"/>
                <w:lang w:eastAsia="en-US"/>
              </w:rPr>
            </w:pPr>
            <w:r w:rsidRPr="00D1384A">
              <w:rPr>
                <w:rFonts w:eastAsia="Times New Roman"/>
                <w:color w:val="auto"/>
                <w:szCs w:val="24"/>
                <w:lang w:eastAsia="en-US"/>
              </w:rPr>
              <w:t>"</w:t>
            </w:r>
            <w:r w:rsidRPr="00D1384A">
              <w:rPr>
                <w:rFonts w:eastAsia="Times New Roman"/>
                <w:b/>
                <w:color w:val="auto"/>
                <w:szCs w:val="24"/>
                <w:lang w:eastAsia="en-US"/>
              </w:rPr>
              <w:t>LGPS Admission Agreement</w:t>
            </w:r>
            <w:r w:rsidRPr="00D1384A">
              <w:rPr>
                <w:rFonts w:eastAsia="Times New Roman"/>
                <w:color w:val="auto"/>
                <w:szCs w:val="24"/>
                <w:lang w:eastAsia="en-US"/>
              </w:rPr>
              <w:t>"</w:t>
            </w:r>
          </w:p>
        </w:tc>
        <w:tc>
          <w:tcPr>
            <w:tcW w:w="7117" w:type="dxa"/>
            <w:hideMark/>
          </w:tcPr>
          <w:p w14:paraId="2811155F" w14:textId="77777777" w:rsidR="00D1384A" w:rsidRPr="00D1384A" w:rsidRDefault="00D1384A" w:rsidP="00D1384A">
            <w:pPr>
              <w:overflowPunct w:val="0"/>
              <w:autoSpaceDE w:val="0"/>
              <w:autoSpaceDN w:val="0"/>
              <w:adjustRightInd w:val="0"/>
              <w:spacing w:after="240" w:line="240" w:lineRule="auto"/>
              <w:ind w:left="0" w:firstLine="0"/>
              <w:rPr>
                <w:rFonts w:eastAsia="Times New Roman"/>
                <w:color w:val="auto"/>
                <w:szCs w:val="24"/>
                <w:lang w:eastAsia="en-US"/>
              </w:rPr>
            </w:pPr>
            <w:r w:rsidRPr="00D1384A">
              <w:rPr>
                <w:rFonts w:eastAsia="Times New Roman"/>
                <w:color w:val="auto"/>
                <w:szCs w:val="24"/>
                <w:lang w:eastAsia="en-US"/>
              </w:rPr>
              <w:t xml:space="preserve">an admission agreement within the </w:t>
            </w:r>
            <w:proofErr w:type="gramStart"/>
            <w:r w:rsidRPr="00D1384A">
              <w:rPr>
                <w:rFonts w:eastAsia="Times New Roman"/>
                <w:color w:val="auto"/>
                <w:szCs w:val="24"/>
                <w:lang w:eastAsia="en-US"/>
              </w:rPr>
              <w:t>meaning  in</w:t>
            </w:r>
            <w:proofErr w:type="gramEnd"/>
            <w:r w:rsidRPr="00D1384A">
              <w:rPr>
                <w:rFonts w:eastAsia="Times New Roman"/>
                <w:color w:val="auto"/>
                <w:szCs w:val="24"/>
                <w:lang w:eastAsia="en-US"/>
              </w:rPr>
              <w:t xml:space="preserve"> Schedule 1 of the  Local Government Pension Scheme Regulations 2013;</w:t>
            </w:r>
          </w:p>
        </w:tc>
      </w:tr>
      <w:tr w:rsidR="00D1384A" w:rsidRPr="00D1384A" w14:paraId="0B2933C1" w14:textId="77777777" w:rsidTr="0084513A">
        <w:trPr>
          <w:cantSplit/>
          <w:trHeight w:val="900"/>
        </w:trPr>
        <w:tc>
          <w:tcPr>
            <w:tcW w:w="2081" w:type="dxa"/>
            <w:hideMark/>
          </w:tcPr>
          <w:p w14:paraId="33A765D2" w14:textId="77777777" w:rsidR="00D1384A" w:rsidRPr="00D1384A" w:rsidRDefault="00D1384A" w:rsidP="00D1384A">
            <w:pPr>
              <w:overflowPunct w:val="0"/>
              <w:autoSpaceDE w:val="0"/>
              <w:autoSpaceDN w:val="0"/>
              <w:adjustRightInd w:val="0"/>
              <w:spacing w:after="240" w:line="240" w:lineRule="auto"/>
              <w:ind w:left="720" w:firstLine="0"/>
              <w:rPr>
                <w:rFonts w:eastAsia="Times New Roman"/>
                <w:color w:val="auto"/>
                <w:szCs w:val="24"/>
                <w:lang w:eastAsia="en-US"/>
              </w:rPr>
            </w:pPr>
            <w:r w:rsidRPr="00D1384A">
              <w:rPr>
                <w:rFonts w:eastAsia="Times New Roman"/>
                <w:color w:val="auto"/>
                <w:szCs w:val="24"/>
                <w:lang w:eastAsia="en-US"/>
              </w:rPr>
              <w:t>"</w:t>
            </w:r>
            <w:r w:rsidRPr="00D1384A">
              <w:rPr>
                <w:rFonts w:eastAsia="Times New Roman"/>
                <w:b/>
                <w:color w:val="auto"/>
                <w:szCs w:val="24"/>
                <w:lang w:eastAsia="en-US"/>
              </w:rPr>
              <w:t>LGPS Admission Body</w:t>
            </w:r>
            <w:r w:rsidRPr="00D1384A">
              <w:rPr>
                <w:rFonts w:eastAsia="Times New Roman"/>
                <w:color w:val="auto"/>
                <w:szCs w:val="24"/>
                <w:lang w:eastAsia="en-US"/>
              </w:rPr>
              <w:t>"</w:t>
            </w:r>
          </w:p>
        </w:tc>
        <w:tc>
          <w:tcPr>
            <w:tcW w:w="7117" w:type="dxa"/>
            <w:hideMark/>
          </w:tcPr>
          <w:p w14:paraId="37F9F498" w14:textId="77777777" w:rsidR="00D1384A" w:rsidRPr="00D1384A" w:rsidRDefault="00D1384A" w:rsidP="00D1384A">
            <w:pPr>
              <w:overflowPunct w:val="0"/>
              <w:autoSpaceDE w:val="0"/>
              <w:autoSpaceDN w:val="0"/>
              <w:adjustRightInd w:val="0"/>
              <w:spacing w:after="240" w:line="240" w:lineRule="auto"/>
              <w:ind w:left="0" w:firstLine="0"/>
              <w:rPr>
                <w:rFonts w:eastAsia="Times New Roman"/>
                <w:color w:val="auto"/>
                <w:szCs w:val="24"/>
                <w:lang w:eastAsia="en-US"/>
              </w:rPr>
            </w:pPr>
            <w:r w:rsidRPr="00D1384A">
              <w:rPr>
                <w:rFonts w:eastAsia="Times New Roman"/>
                <w:color w:val="auto"/>
                <w:szCs w:val="24"/>
                <w:lang w:eastAsia="en-US"/>
              </w:rPr>
              <w:t xml:space="preserve">an admission body (within the meaning of Part 3 of Schedule 2 of </w:t>
            </w:r>
            <w:proofErr w:type="gramStart"/>
            <w:r w:rsidRPr="00D1384A">
              <w:rPr>
                <w:rFonts w:eastAsia="Times New Roman"/>
                <w:color w:val="auto"/>
                <w:szCs w:val="24"/>
                <w:lang w:eastAsia="en-US"/>
              </w:rPr>
              <w:t>the  Local</w:t>
            </w:r>
            <w:proofErr w:type="gramEnd"/>
            <w:r w:rsidRPr="00D1384A">
              <w:rPr>
                <w:rFonts w:eastAsia="Times New Roman"/>
                <w:color w:val="auto"/>
                <w:szCs w:val="24"/>
                <w:lang w:eastAsia="en-US"/>
              </w:rPr>
              <w:t xml:space="preserve"> Government Pension Scheme Regulations 2013);</w:t>
            </w:r>
          </w:p>
        </w:tc>
      </w:tr>
      <w:tr w:rsidR="00D1384A" w:rsidRPr="00D1384A" w14:paraId="716FEE0D" w14:textId="77777777" w:rsidTr="0084513A">
        <w:trPr>
          <w:cantSplit/>
          <w:trHeight w:val="900"/>
        </w:trPr>
        <w:tc>
          <w:tcPr>
            <w:tcW w:w="2081" w:type="dxa"/>
            <w:hideMark/>
          </w:tcPr>
          <w:p w14:paraId="46B31FFF" w14:textId="77777777" w:rsidR="00D1384A" w:rsidRPr="00D1384A" w:rsidRDefault="00D1384A" w:rsidP="00D1384A">
            <w:pPr>
              <w:overflowPunct w:val="0"/>
              <w:autoSpaceDE w:val="0"/>
              <w:autoSpaceDN w:val="0"/>
              <w:adjustRightInd w:val="0"/>
              <w:spacing w:after="240" w:line="240" w:lineRule="auto"/>
              <w:ind w:left="720" w:firstLine="0"/>
              <w:rPr>
                <w:rFonts w:eastAsia="Times New Roman"/>
                <w:color w:val="auto"/>
                <w:szCs w:val="24"/>
                <w:lang w:eastAsia="en-US"/>
              </w:rPr>
            </w:pPr>
            <w:r w:rsidRPr="00D1384A">
              <w:rPr>
                <w:rFonts w:eastAsia="Times New Roman"/>
                <w:color w:val="auto"/>
                <w:szCs w:val="24"/>
                <w:lang w:eastAsia="en-US"/>
              </w:rPr>
              <w:t>"</w:t>
            </w:r>
            <w:r w:rsidRPr="00D1384A">
              <w:rPr>
                <w:rFonts w:eastAsia="Times New Roman"/>
                <w:b/>
                <w:color w:val="auto"/>
                <w:szCs w:val="24"/>
                <w:lang w:eastAsia="en-US"/>
              </w:rPr>
              <w:t>LGPS Eligible Employees</w:t>
            </w:r>
            <w:r w:rsidRPr="00D1384A">
              <w:rPr>
                <w:rFonts w:eastAsia="Times New Roman"/>
                <w:color w:val="auto"/>
                <w:szCs w:val="24"/>
                <w:lang w:eastAsia="en-US"/>
              </w:rPr>
              <w:t>"</w:t>
            </w:r>
          </w:p>
        </w:tc>
        <w:tc>
          <w:tcPr>
            <w:tcW w:w="7117" w:type="dxa"/>
            <w:hideMark/>
          </w:tcPr>
          <w:p w14:paraId="60DF4BE8" w14:textId="77777777" w:rsidR="00D1384A" w:rsidRPr="00D1384A" w:rsidRDefault="00D1384A" w:rsidP="00D1384A">
            <w:pPr>
              <w:overflowPunct w:val="0"/>
              <w:autoSpaceDE w:val="0"/>
              <w:autoSpaceDN w:val="0"/>
              <w:adjustRightInd w:val="0"/>
              <w:spacing w:after="240" w:line="240" w:lineRule="auto"/>
              <w:ind w:left="0" w:firstLine="0"/>
              <w:rPr>
                <w:rFonts w:eastAsia="Times New Roman"/>
                <w:color w:val="auto"/>
                <w:szCs w:val="24"/>
                <w:lang w:eastAsia="en-US"/>
              </w:rPr>
            </w:pPr>
            <w:r w:rsidRPr="00D1384A">
              <w:rPr>
                <w:rFonts w:eastAsia="Times New Roman"/>
                <w:color w:val="auto"/>
                <w:szCs w:val="24"/>
                <w:lang w:eastAsia="en-US"/>
              </w:rPr>
              <w:t>any Fair Deal Employee who at the relevant time is an eligible employee as defined in the LGPS Admission Agreement or otherwise any Fair Deal Employees who immediately before the Relevant Transfer Date was a member of, or was entitled to become a member of, or but for their compulsory transfer of employment would have been entitled to be or become a member of, the LGPS or of a scheme Broadly Comparable to the LGPS; and</w:t>
            </w:r>
          </w:p>
        </w:tc>
      </w:tr>
      <w:tr w:rsidR="00D1384A" w:rsidRPr="00D1384A" w14:paraId="1008931C" w14:textId="77777777" w:rsidTr="0084513A">
        <w:trPr>
          <w:cantSplit/>
          <w:trHeight w:val="1665"/>
        </w:trPr>
        <w:tc>
          <w:tcPr>
            <w:tcW w:w="2081" w:type="dxa"/>
            <w:hideMark/>
          </w:tcPr>
          <w:p w14:paraId="6E0C62B4" w14:textId="77777777" w:rsidR="00D1384A" w:rsidRPr="00D1384A" w:rsidRDefault="00D1384A" w:rsidP="00D1384A">
            <w:pPr>
              <w:overflowPunct w:val="0"/>
              <w:autoSpaceDE w:val="0"/>
              <w:autoSpaceDN w:val="0"/>
              <w:adjustRightInd w:val="0"/>
              <w:spacing w:after="0" w:line="240" w:lineRule="auto"/>
              <w:ind w:left="720" w:firstLine="0"/>
              <w:rPr>
                <w:rFonts w:eastAsia="Times New Roman"/>
                <w:color w:val="auto"/>
                <w:szCs w:val="24"/>
                <w:lang w:eastAsia="en-US"/>
              </w:rPr>
            </w:pPr>
            <w:r w:rsidRPr="00D1384A">
              <w:rPr>
                <w:rFonts w:eastAsia="Times New Roman"/>
                <w:color w:val="auto"/>
                <w:szCs w:val="24"/>
                <w:lang w:eastAsia="en-US"/>
              </w:rPr>
              <w:t>"</w:t>
            </w:r>
            <w:r w:rsidRPr="00D1384A">
              <w:rPr>
                <w:rFonts w:eastAsia="Times New Roman"/>
                <w:b/>
                <w:color w:val="auto"/>
                <w:szCs w:val="24"/>
                <w:lang w:eastAsia="en-US"/>
              </w:rPr>
              <w:t>LGPS Regulations</w:t>
            </w:r>
            <w:r w:rsidRPr="00D1384A">
              <w:rPr>
                <w:rFonts w:eastAsia="Times New Roman"/>
                <w:color w:val="auto"/>
                <w:szCs w:val="24"/>
                <w:lang w:eastAsia="en-US"/>
              </w:rPr>
              <w:t>"</w:t>
            </w:r>
          </w:p>
        </w:tc>
        <w:tc>
          <w:tcPr>
            <w:tcW w:w="7117" w:type="dxa"/>
            <w:hideMark/>
          </w:tcPr>
          <w:p w14:paraId="6C338880" w14:textId="77777777" w:rsidR="00D1384A" w:rsidRPr="00D1384A" w:rsidRDefault="00D1384A" w:rsidP="00D1384A">
            <w:pPr>
              <w:overflowPunct w:val="0"/>
              <w:autoSpaceDE w:val="0"/>
              <w:autoSpaceDN w:val="0"/>
              <w:adjustRightInd w:val="0"/>
              <w:spacing w:after="0" w:line="240" w:lineRule="auto"/>
              <w:ind w:left="0" w:firstLine="0"/>
              <w:rPr>
                <w:rFonts w:eastAsia="Times New Roman"/>
                <w:color w:val="auto"/>
                <w:szCs w:val="24"/>
                <w:lang w:eastAsia="en-US"/>
              </w:rPr>
            </w:pPr>
            <w:r w:rsidRPr="00D1384A">
              <w:rPr>
                <w:rFonts w:eastAsia="Times New Roman"/>
                <w:color w:val="auto"/>
                <w:szCs w:val="24"/>
                <w:lang w:eastAsia="en-US"/>
              </w:rPr>
              <w:t>the Local Government Pension Scheme Regulations 2013 (SI 2013/2356) and The Local Government Pension Scheme (Transitional Provisions, Savings and Amendment) Regulations 2014, and any other regulations (in each case as amended from time to time) which are from time to time applicable to the LGPS.</w:t>
            </w:r>
          </w:p>
        </w:tc>
      </w:tr>
    </w:tbl>
    <w:p w14:paraId="34004F59" w14:textId="77777777" w:rsidR="00D1384A" w:rsidRPr="00D1384A" w:rsidRDefault="00D1384A" w:rsidP="00D1384A">
      <w:pPr>
        <w:keepNext/>
        <w:tabs>
          <w:tab w:val="num" w:pos="720"/>
        </w:tabs>
        <w:autoSpaceDN w:val="0"/>
        <w:adjustRightInd w:val="0"/>
        <w:spacing w:before="120" w:after="240" w:line="240" w:lineRule="auto"/>
        <w:ind w:left="357" w:hanging="357"/>
        <w:outlineLvl w:val="0"/>
        <w:rPr>
          <w:rFonts w:ascii="Arial Bold" w:eastAsia="STZhongsong" w:hAnsi="Arial Bold" w:hint="eastAsia"/>
          <w:b/>
          <w:color w:val="auto"/>
          <w:szCs w:val="24"/>
          <w:lang w:eastAsia="zh-CN"/>
        </w:rPr>
      </w:pPr>
      <w:r w:rsidRPr="00D1384A">
        <w:rPr>
          <w:rFonts w:ascii="Arial Bold" w:eastAsia="STZhongsong" w:hAnsi="Arial Bold"/>
          <w:b/>
          <w:color w:val="auto"/>
          <w:szCs w:val="24"/>
          <w:lang w:eastAsia="zh-CN"/>
        </w:rPr>
        <w:t xml:space="preserve">Supplier must become a LGPS admission body </w:t>
      </w:r>
    </w:p>
    <w:p w14:paraId="0AF0C953" w14:textId="77777777" w:rsidR="00D1384A" w:rsidRPr="00D1384A" w:rsidRDefault="00D1384A" w:rsidP="00D1384A">
      <w:pPr>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bookmarkStart w:id="174" w:name="_DV_M1013"/>
      <w:bookmarkStart w:id="175" w:name="_DV_M1015"/>
      <w:bookmarkStart w:id="176" w:name="_DV_M1016"/>
      <w:bookmarkStart w:id="177" w:name="_DV_M1018"/>
      <w:bookmarkStart w:id="178" w:name="_Ref321865016"/>
      <w:bookmarkEnd w:id="174"/>
      <w:bookmarkEnd w:id="175"/>
      <w:bookmarkEnd w:id="176"/>
      <w:bookmarkEnd w:id="177"/>
      <w:r w:rsidRPr="00D1384A">
        <w:rPr>
          <w:rFonts w:eastAsia="STZhongsong"/>
          <w:color w:val="auto"/>
          <w:szCs w:val="24"/>
          <w:lang w:eastAsia="zh-CN"/>
        </w:rPr>
        <w:t>Where the Supplier employs any LGPS Eligible Employees from a Relevant Transfer Date, the Supplier shall become an LGPS Admission Body and shall on or before the Relevant Transfer Date enter into a LGPS Admission Agreement with the Administering Authority which will have effect from and including the Relevant Transfer Date.</w:t>
      </w:r>
    </w:p>
    <w:p w14:paraId="52682D46" w14:textId="77777777" w:rsidR="00D1384A" w:rsidRPr="00D1384A" w:rsidRDefault="00D1384A" w:rsidP="00D1384A">
      <w:pPr>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r w:rsidRPr="00D1384A">
        <w:rPr>
          <w:rFonts w:eastAsia="STZhongsong"/>
          <w:color w:val="auto"/>
          <w:szCs w:val="24"/>
          <w:lang w:eastAsia="zh-CN"/>
        </w:rPr>
        <w:t>The LGPS Admission Agreement must ensure that all LGPS Eligible Employees covered by that Agreement who were active LGPS members immediately before the Relevant Transfer Date are admitted to the LGPS with effect on and from the Relevant Transfer Date. Any LGPS Eligible Employees who were eligible to join the LGPS but were not active LGPS members immediately before the Relevant Transfer Date must retain the ability to join the LGPS after the Relevant Transfer Date if they wish to do so.</w:t>
      </w:r>
    </w:p>
    <w:p w14:paraId="019DB225" w14:textId="77777777" w:rsidR="00D1384A" w:rsidRPr="00D1384A" w:rsidRDefault="00D1384A" w:rsidP="00D1384A">
      <w:pPr>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r w:rsidRPr="00D1384A">
        <w:rPr>
          <w:rFonts w:eastAsia="STZhongsong"/>
          <w:color w:val="auto"/>
          <w:szCs w:val="24"/>
          <w:lang w:eastAsia="zh-CN"/>
        </w:rPr>
        <w:t xml:space="preserve">The Supplier shall provide any indemnity, bond or guarantee required by an Administering Authority in relation to an LGPS Admission Agreement. </w:t>
      </w:r>
    </w:p>
    <w:p w14:paraId="19C7F582" w14:textId="77777777" w:rsidR="00D1384A" w:rsidRPr="00D1384A" w:rsidRDefault="00D1384A" w:rsidP="00D1384A">
      <w:pPr>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r w:rsidRPr="00D1384A">
        <w:rPr>
          <w:rFonts w:eastAsia="STZhongsong"/>
          <w:color w:val="auto"/>
          <w:szCs w:val="24"/>
          <w:lang w:eastAsia="zh-CN"/>
        </w:rPr>
        <w:t>The Supplier shall not automatically enrol or re-enrol for the purposes of the Pensions Act 2008 any LGPS Eligible Employees in any pension scheme other than the LGPS.</w:t>
      </w:r>
    </w:p>
    <w:bookmarkEnd w:id="178"/>
    <w:p w14:paraId="27223B52" w14:textId="77777777" w:rsidR="00D1384A" w:rsidRPr="00D1384A" w:rsidRDefault="00D1384A" w:rsidP="00D1384A">
      <w:pPr>
        <w:keepNext/>
        <w:tabs>
          <w:tab w:val="num" w:pos="720"/>
        </w:tabs>
        <w:autoSpaceDN w:val="0"/>
        <w:adjustRightInd w:val="0"/>
        <w:spacing w:before="120" w:after="240" w:line="240" w:lineRule="auto"/>
        <w:ind w:left="357" w:hanging="357"/>
        <w:outlineLvl w:val="0"/>
        <w:rPr>
          <w:rFonts w:eastAsia="STZhongsong"/>
          <w:b/>
          <w:caps/>
          <w:color w:val="auto"/>
          <w:szCs w:val="24"/>
          <w:lang w:eastAsia="zh-CN"/>
        </w:rPr>
      </w:pPr>
      <w:r w:rsidRPr="00D1384A">
        <w:rPr>
          <w:rFonts w:ascii="Arial Bold" w:eastAsia="STZhongsong" w:hAnsi="Arial Bold"/>
          <w:b/>
          <w:color w:val="auto"/>
          <w:szCs w:val="24"/>
          <w:lang w:eastAsia="zh-CN"/>
        </w:rPr>
        <w:t xml:space="preserve">Right of set-off </w:t>
      </w:r>
    </w:p>
    <w:p w14:paraId="674A7584" w14:textId="77777777" w:rsidR="00D1384A" w:rsidRPr="00D1384A" w:rsidRDefault="00D1384A" w:rsidP="00D1384A">
      <w:pPr>
        <w:overflowPunct w:val="0"/>
        <w:autoSpaceDE w:val="0"/>
        <w:autoSpaceDN w:val="0"/>
        <w:adjustRightInd w:val="0"/>
        <w:spacing w:after="240" w:line="240" w:lineRule="auto"/>
        <w:ind w:left="357" w:firstLine="0"/>
        <w:outlineLvl w:val="1"/>
        <w:rPr>
          <w:rFonts w:eastAsia="Times New Roman"/>
          <w:bCs/>
          <w:color w:val="auto"/>
          <w:szCs w:val="24"/>
          <w:lang w:eastAsia="en-US"/>
        </w:rPr>
      </w:pPr>
      <w:bookmarkStart w:id="179" w:name="_DV_M1019"/>
      <w:bookmarkStart w:id="180" w:name="_Ref321833585"/>
      <w:bookmarkEnd w:id="179"/>
      <w:r w:rsidRPr="00D1384A">
        <w:rPr>
          <w:rFonts w:eastAsia="Times New Roman"/>
          <w:bCs/>
          <w:color w:val="auto"/>
          <w:szCs w:val="24"/>
          <w:lang w:eastAsia="en-US"/>
        </w:rPr>
        <w:t>The Buyer</w:t>
      </w:r>
      <w:r w:rsidRPr="00D1384A">
        <w:rPr>
          <w:rFonts w:eastAsia="Times New Roman"/>
          <w:bCs/>
          <w:i/>
          <w:color w:val="auto"/>
          <w:szCs w:val="24"/>
          <w:lang w:eastAsia="en-US"/>
        </w:rPr>
        <w:t xml:space="preserve"> </w:t>
      </w:r>
      <w:r w:rsidRPr="00D1384A">
        <w:rPr>
          <w:rFonts w:eastAsia="Times New Roman"/>
          <w:bCs/>
          <w:color w:val="auto"/>
          <w:szCs w:val="24"/>
          <w:lang w:eastAsia="en-US"/>
        </w:rPr>
        <w:t xml:space="preserve">shall have a right to set off against any payments due to the Supplier under the Contract an amount equal to any overdue employer and employee contributions and other payments (and interest payable under the LGPS </w:t>
      </w:r>
      <w:bookmarkStart w:id="181" w:name="_DV_M1020"/>
      <w:bookmarkEnd w:id="181"/>
      <w:r w:rsidRPr="00D1384A">
        <w:rPr>
          <w:rFonts w:eastAsia="Times New Roman"/>
          <w:bCs/>
          <w:color w:val="auto"/>
          <w:szCs w:val="24"/>
          <w:lang w:eastAsia="en-US"/>
        </w:rPr>
        <w:t>Regulations</w:t>
      </w:r>
      <w:bookmarkStart w:id="182" w:name="_DV_M1021"/>
      <w:bookmarkEnd w:id="182"/>
      <w:r w:rsidRPr="00D1384A">
        <w:rPr>
          <w:rFonts w:eastAsia="Times New Roman"/>
          <w:bCs/>
          <w:color w:val="auto"/>
          <w:szCs w:val="24"/>
          <w:lang w:eastAsia="en-US"/>
        </w:rPr>
        <w:t>) due from the Supplier (or from any relevant Sub-contractor) under an LGPS Admission Agreement</w:t>
      </w:r>
      <w:bookmarkStart w:id="183" w:name="_DV_C198"/>
      <w:r w:rsidRPr="00D1384A">
        <w:rPr>
          <w:rFonts w:eastAsia="Times New Roman"/>
          <w:bCs/>
          <w:color w:val="auto"/>
          <w:szCs w:val="24"/>
          <w:lang w:eastAsia="en-US"/>
        </w:rPr>
        <w:t xml:space="preserve"> and shall pay such amount to the relevant Fund.</w:t>
      </w:r>
      <w:bookmarkEnd w:id="180"/>
      <w:bookmarkEnd w:id="183"/>
    </w:p>
    <w:p w14:paraId="2E8B3E68" w14:textId="77777777" w:rsidR="00D1384A" w:rsidRPr="00D1384A" w:rsidRDefault="00D1384A" w:rsidP="00D1384A">
      <w:pPr>
        <w:keepNext/>
        <w:tabs>
          <w:tab w:val="num" w:pos="720"/>
        </w:tabs>
        <w:autoSpaceDN w:val="0"/>
        <w:adjustRightInd w:val="0"/>
        <w:spacing w:before="120" w:after="240" w:line="240" w:lineRule="auto"/>
        <w:ind w:left="357" w:hanging="357"/>
        <w:outlineLvl w:val="0"/>
        <w:rPr>
          <w:rFonts w:ascii="Arial Bold" w:eastAsia="STZhongsong" w:hAnsi="Arial Bold" w:hint="eastAsia"/>
          <w:b/>
          <w:color w:val="auto"/>
          <w:szCs w:val="24"/>
          <w:lang w:eastAsia="zh-CN"/>
        </w:rPr>
      </w:pPr>
      <w:bookmarkStart w:id="184" w:name="_DV_M1022"/>
      <w:bookmarkEnd w:id="184"/>
      <w:r w:rsidRPr="00D1384A">
        <w:rPr>
          <w:rFonts w:ascii="Arial Bold" w:eastAsia="STZhongsong" w:hAnsi="Arial Bold"/>
          <w:b/>
          <w:color w:val="auto"/>
          <w:szCs w:val="24"/>
          <w:lang w:eastAsia="zh-CN"/>
        </w:rPr>
        <w:t>Supplier ceases to be an LGPS Admission Body</w:t>
      </w:r>
    </w:p>
    <w:p w14:paraId="2EE5D7BA" w14:textId="77777777" w:rsidR="00D1384A" w:rsidRPr="00D1384A" w:rsidRDefault="00D1384A" w:rsidP="00D1384A">
      <w:pPr>
        <w:overflowPunct w:val="0"/>
        <w:autoSpaceDE w:val="0"/>
        <w:autoSpaceDN w:val="0"/>
        <w:adjustRightInd w:val="0"/>
        <w:spacing w:after="240" w:line="240" w:lineRule="auto"/>
        <w:ind w:left="357" w:firstLine="0"/>
        <w:outlineLvl w:val="1"/>
        <w:rPr>
          <w:rFonts w:eastAsia="Times New Roman"/>
          <w:bCs/>
          <w:color w:val="auto"/>
          <w:szCs w:val="24"/>
          <w:lang w:eastAsia="en-US"/>
        </w:rPr>
      </w:pPr>
      <w:bookmarkStart w:id="185" w:name="_DV_M1023"/>
      <w:bookmarkStart w:id="186" w:name="_Ref321833586"/>
      <w:bookmarkEnd w:id="185"/>
      <w:r w:rsidRPr="00D1384A">
        <w:rPr>
          <w:rFonts w:eastAsia="Times New Roman"/>
          <w:bCs/>
          <w:color w:val="auto"/>
          <w:szCs w:val="24"/>
          <w:lang w:eastAsia="en-US"/>
        </w:rPr>
        <w:t xml:space="preserve">If the Supplier employs any LGPS Eligible Employees from a Relevant Transfer Date and the Supplier either cannot or does not participate in the LGPS, </w:t>
      </w:r>
      <w:bookmarkStart w:id="187" w:name="_DV_M1024"/>
      <w:bookmarkStart w:id="188" w:name="_Ref321833609"/>
      <w:bookmarkStart w:id="189" w:name="_Ref321833587"/>
      <w:bookmarkEnd w:id="186"/>
      <w:bookmarkEnd w:id="187"/>
      <w:r w:rsidRPr="00D1384A">
        <w:rPr>
          <w:rFonts w:eastAsia="Times New Roman"/>
          <w:bCs/>
          <w:color w:val="auto"/>
          <w:szCs w:val="24"/>
          <w:lang w:eastAsia="en-US"/>
        </w:rPr>
        <w:t xml:space="preserve">the Supplier shall offer such LGPS Eligible Employee membership of a pension scheme Broadly Comparable to the LGPS. </w:t>
      </w:r>
      <w:bookmarkEnd w:id="188"/>
    </w:p>
    <w:p w14:paraId="4291BA09" w14:textId="77777777" w:rsidR="00D1384A" w:rsidRPr="00D1384A" w:rsidRDefault="00D1384A" w:rsidP="00D1384A">
      <w:pPr>
        <w:keepNext/>
        <w:tabs>
          <w:tab w:val="num" w:pos="720"/>
        </w:tabs>
        <w:autoSpaceDN w:val="0"/>
        <w:adjustRightInd w:val="0"/>
        <w:spacing w:before="120" w:after="240" w:line="240" w:lineRule="auto"/>
        <w:ind w:left="357" w:hanging="357"/>
        <w:outlineLvl w:val="0"/>
        <w:rPr>
          <w:rFonts w:ascii="Arial Bold" w:eastAsia="STZhongsong" w:hAnsi="Arial Bold" w:hint="eastAsia"/>
          <w:b/>
          <w:color w:val="auto"/>
          <w:szCs w:val="24"/>
          <w:lang w:eastAsia="zh-CN"/>
        </w:rPr>
      </w:pPr>
      <w:bookmarkStart w:id="190" w:name="_DV_M1030"/>
      <w:bookmarkStart w:id="191" w:name="_DV_M1045"/>
      <w:bookmarkStart w:id="192" w:name="_DV_M1049"/>
      <w:bookmarkStart w:id="193" w:name="_DV_M1051"/>
      <w:bookmarkStart w:id="194" w:name="_DV_M1053"/>
      <w:bookmarkStart w:id="195" w:name="_DV_M1057"/>
      <w:bookmarkStart w:id="196" w:name="_DV_M1058"/>
      <w:bookmarkEnd w:id="189"/>
      <w:bookmarkEnd w:id="190"/>
      <w:bookmarkEnd w:id="191"/>
      <w:bookmarkEnd w:id="192"/>
      <w:bookmarkEnd w:id="193"/>
      <w:bookmarkEnd w:id="194"/>
      <w:bookmarkEnd w:id="195"/>
      <w:bookmarkEnd w:id="196"/>
      <w:r w:rsidRPr="00D1384A">
        <w:rPr>
          <w:rFonts w:ascii="Arial Bold" w:eastAsia="STZhongsong" w:hAnsi="Arial Bold"/>
          <w:b/>
          <w:color w:val="auto"/>
          <w:szCs w:val="24"/>
          <w:lang w:eastAsia="zh-CN"/>
        </w:rPr>
        <w:t xml:space="preserve">Discretionary benefits </w:t>
      </w:r>
    </w:p>
    <w:p w14:paraId="6B9ABF56" w14:textId="77777777" w:rsidR="00D1384A" w:rsidRPr="00D1384A" w:rsidRDefault="00D1384A" w:rsidP="00D1384A">
      <w:pPr>
        <w:overflowPunct w:val="0"/>
        <w:autoSpaceDE w:val="0"/>
        <w:autoSpaceDN w:val="0"/>
        <w:adjustRightInd w:val="0"/>
        <w:spacing w:after="240" w:line="240" w:lineRule="auto"/>
        <w:ind w:left="357" w:firstLine="0"/>
        <w:outlineLvl w:val="1"/>
        <w:rPr>
          <w:rFonts w:eastAsia="Times New Roman"/>
          <w:color w:val="auto"/>
          <w:szCs w:val="24"/>
          <w:lang w:eastAsia="en-US"/>
        </w:rPr>
      </w:pPr>
      <w:bookmarkStart w:id="197" w:name="_DV_M1059"/>
      <w:bookmarkStart w:id="198" w:name="_Ref321865022"/>
      <w:bookmarkEnd w:id="197"/>
      <w:r w:rsidRPr="00D1384A">
        <w:rPr>
          <w:rFonts w:eastAsia="Times New Roman"/>
          <w:bCs/>
          <w:color w:val="auto"/>
          <w:szCs w:val="24"/>
          <w:lang w:eastAsia="en-US"/>
        </w:rPr>
        <w:t xml:space="preserve">Where the Supplier is an LGPS Admission Body, the Supplier shall award benefits to the LGPS Eligible Employees under the LGPS in circumstances where the LGPS Eligible Employees would have received such benefits had they still been employed by their previous employer. </w:t>
      </w:r>
      <w:bookmarkStart w:id="199" w:name="_DV_M1061"/>
      <w:bookmarkStart w:id="200" w:name="_DV_M1064"/>
      <w:bookmarkStart w:id="201" w:name="_DV_M1065"/>
      <w:bookmarkStart w:id="202" w:name="_DV_M1066"/>
      <w:bookmarkStart w:id="203" w:name="_Ref321833611"/>
      <w:bookmarkEnd w:id="198"/>
      <w:bookmarkEnd w:id="199"/>
      <w:bookmarkEnd w:id="200"/>
      <w:bookmarkEnd w:id="201"/>
      <w:bookmarkEnd w:id="202"/>
      <w:r w:rsidRPr="00D1384A">
        <w:rPr>
          <w:rFonts w:eastAsia="Times New Roman"/>
          <w:bCs/>
          <w:color w:val="auto"/>
          <w:szCs w:val="24"/>
          <w:lang w:eastAsia="en-US"/>
        </w:rPr>
        <w:t xml:space="preserve">Where such benefits are of a discretionary nature, they shall be awarded on the basis of the previous employer’s written policy in relation to such benefits at the time of the Relevant Transfer Date. </w:t>
      </w:r>
      <w:bookmarkEnd w:id="203"/>
    </w:p>
    <w:p w14:paraId="2AAB3ECE" w14:textId="77777777" w:rsidR="00D1384A" w:rsidRPr="00D1384A" w:rsidRDefault="00D1384A" w:rsidP="00D1384A">
      <w:pPr>
        <w:overflowPunct w:val="0"/>
        <w:autoSpaceDE w:val="0"/>
        <w:autoSpaceDN w:val="0"/>
        <w:adjustRightInd w:val="0"/>
        <w:spacing w:after="120" w:line="240" w:lineRule="auto"/>
        <w:ind w:left="0" w:firstLine="0"/>
        <w:rPr>
          <w:rFonts w:ascii="Arial Bold" w:eastAsia="Times New Roman" w:hAnsi="Arial Bold"/>
          <w:b/>
          <w:iCs/>
          <w:color w:val="auto"/>
          <w:sz w:val="36"/>
          <w:szCs w:val="24"/>
          <w:lang w:eastAsia="en-US"/>
        </w:rPr>
      </w:pPr>
      <w:r w:rsidRPr="00D1384A">
        <w:rPr>
          <w:rFonts w:eastAsia="Times New Roman"/>
          <w:color w:val="auto"/>
          <w:szCs w:val="24"/>
          <w:lang w:eastAsia="en-US"/>
        </w:rPr>
        <w:br w:type="page"/>
      </w:r>
      <w:r w:rsidRPr="00D1384A">
        <w:rPr>
          <w:rFonts w:ascii="Arial Bold" w:eastAsia="Times New Roman" w:hAnsi="Arial Bold"/>
          <w:b/>
          <w:bCs/>
          <w:color w:val="auto"/>
          <w:sz w:val="36"/>
          <w:szCs w:val="24"/>
          <w:lang w:eastAsia="en-US"/>
        </w:rPr>
        <w:t>Annex D4: Other Schemes</w:t>
      </w:r>
    </w:p>
    <w:p w14:paraId="0695225B" w14:textId="77777777" w:rsidR="00D1384A" w:rsidRPr="00D1384A" w:rsidRDefault="00D1384A" w:rsidP="00D1384A">
      <w:pPr>
        <w:overflowPunct w:val="0"/>
        <w:autoSpaceDE w:val="0"/>
        <w:autoSpaceDN w:val="0"/>
        <w:adjustRightInd w:val="0"/>
        <w:spacing w:after="240" w:line="240" w:lineRule="auto"/>
        <w:ind w:left="0" w:firstLine="0"/>
        <w:rPr>
          <w:rFonts w:eastAsia="Times New Roman"/>
          <w:b/>
          <w:color w:val="auto"/>
          <w:szCs w:val="24"/>
          <w:lang w:eastAsia="en-US"/>
        </w:rPr>
      </w:pPr>
      <w:r w:rsidRPr="0084513A">
        <w:rPr>
          <w:rFonts w:eastAsia="Times New Roman"/>
          <w:b/>
          <w:color w:val="auto"/>
          <w:szCs w:val="24"/>
          <w:lang w:eastAsia="en-US"/>
        </w:rPr>
        <w:t xml:space="preserve"> [Guidance:</w:t>
      </w:r>
      <w:r w:rsidRPr="0084513A">
        <w:rPr>
          <w:rFonts w:eastAsia="Times New Roman"/>
          <w:color w:val="auto"/>
          <w:szCs w:val="24"/>
          <w:lang w:eastAsia="en-US"/>
        </w:rPr>
        <w:t xml:space="preserve"> Placeholder</w:t>
      </w:r>
      <w:r w:rsidRPr="00D1384A">
        <w:rPr>
          <w:rFonts w:eastAsia="Times New Roman"/>
          <w:color w:val="auto"/>
          <w:szCs w:val="24"/>
          <w:lang w:eastAsia="en-US"/>
        </w:rPr>
        <w:t xml:space="preserve"> for Pension Schemes other than LGPS, CSPS &amp; NHSPS]</w:t>
      </w:r>
    </w:p>
    <w:p w14:paraId="2253B568" w14:textId="77777777" w:rsidR="00D1384A" w:rsidRPr="00D1384A" w:rsidRDefault="00D1384A" w:rsidP="00D1384A">
      <w:pPr>
        <w:overflowPunct w:val="0"/>
        <w:autoSpaceDE w:val="0"/>
        <w:autoSpaceDN w:val="0"/>
        <w:adjustRightInd w:val="0"/>
        <w:spacing w:before="120" w:after="120" w:line="240" w:lineRule="auto"/>
        <w:ind w:left="0" w:firstLine="0"/>
        <w:rPr>
          <w:rFonts w:ascii="Arial Bold" w:eastAsia="Trebuchet MS" w:hAnsi="Arial Bold"/>
          <w:b/>
          <w:bCs/>
          <w:color w:val="auto"/>
          <w:sz w:val="36"/>
          <w:szCs w:val="24"/>
          <w:lang w:eastAsia="en-US"/>
        </w:rPr>
      </w:pPr>
      <w:r w:rsidRPr="00D1384A">
        <w:rPr>
          <w:rFonts w:eastAsia="Trebuchet MS" w:cs="Times New Roman"/>
          <w:color w:val="auto"/>
          <w:szCs w:val="24"/>
          <w:lang w:eastAsia="en-US"/>
        </w:rPr>
        <w:br w:type="page"/>
      </w:r>
      <w:r w:rsidRPr="00D1384A">
        <w:rPr>
          <w:rFonts w:ascii="Arial Bold" w:eastAsia="Trebuchet MS" w:hAnsi="Arial Bold"/>
          <w:b/>
          <w:bCs/>
          <w:color w:val="auto"/>
          <w:sz w:val="36"/>
          <w:szCs w:val="24"/>
          <w:lang w:eastAsia="en-US"/>
        </w:rPr>
        <w:t xml:space="preserve">Part E: Staff Transfer on Exit </w:t>
      </w:r>
    </w:p>
    <w:p w14:paraId="0063210A" w14:textId="77777777" w:rsidR="00D1384A" w:rsidRPr="00D1384A" w:rsidRDefault="00D1384A" w:rsidP="00D578F1">
      <w:pPr>
        <w:keepNext/>
        <w:numPr>
          <w:ilvl w:val="0"/>
          <w:numId w:val="43"/>
        </w:numPr>
        <w:overflowPunct w:val="0"/>
        <w:autoSpaceDE w:val="0"/>
        <w:autoSpaceDN w:val="0"/>
        <w:adjustRightInd w:val="0"/>
        <w:spacing w:before="120" w:after="240" w:line="240" w:lineRule="auto"/>
        <w:ind w:left="357" w:hanging="357"/>
        <w:jc w:val="both"/>
        <w:outlineLvl w:val="0"/>
        <w:rPr>
          <w:rFonts w:eastAsia="STZhongsong"/>
          <w:b/>
          <w:caps/>
          <w:color w:val="auto"/>
          <w:szCs w:val="24"/>
          <w:lang w:eastAsia="zh-CN"/>
        </w:rPr>
      </w:pPr>
      <w:r w:rsidRPr="00D1384A">
        <w:rPr>
          <w:rFonts w:ascii="Arial Bold" w:eastAsia="STZhongsong" w:hAnsi="Arial Bold"/>
          <w:b/>
          <w:color w:val="auto"/>
          <w:szCs w:val="24"/>
          <w:lang w:eastAsia="zh-CN"/>
        </w:rPr>
        <w:t>Obligations before a Staff Transfer</w:t>
      </w:r>
    </w:p>
    <w:p w14:paraId="75F73055" w14:textId="77777777" w:rsidR="00D1384A" w:rsidRPr="00D1384A" w:rsidRDefault="00D1384A" w:rsidP="00D1384A">
      <w:pPr>
        <w:keepNext/>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bookmarkStart w:id="204" w:name="_Ref492896638"/>
      <w:r w:rsidRPr="00D1384A">
        <w:rPr>
          <w:rFonts w:eastAsia="STZhongsong"/>
          <w:color w:val="auto"/>
          <w:szCs w:val="24"/>
          <w:lang w:eastAsia="zh-CN"/>
        </w:rPr>
        <w:t>The Supplier agrees that within 20 Working Days of the earliest of:</w:t>
      </w:r>
      <w:bookmarkStart w:id="205" w:name="_Ref492896666"/>
      <w:bookmarkEnd w:id="204"/>
    </w:p>
    <w:p w14:paraId="27061376"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r w:rsidRPr="00D1384A">
        <w:rPr>
          <w:rFonts w:eastAsia="STZhongsong"/>
          <w:color w:val="auto"/>
          <w:szCs w:val="24"/>
          <w:lang w:eastAsia="zh-CN"/>
        </w:rPr>
        <w:t xml:space="preserve">receipt of a notification from the Buyer of a Service Transfer or intended Service </w:t>
      </w:r>
      <w:proofErr w:type="gramStart"/>
      <w:r w:rsidRPr="00D1384A">
        <w:rPr>
          <w:rFonts w:eastAsia="STZhongsong"/>
          <w:color w:val="auto"/>
          <w:szCs w:val="24"/>
          <w:lang w:eastAsia="zh-CN"/>
        </w:rPr>
        <w:t>Transfer;</w:t>
      </w:r>
      <w:bookmarkEnd w:id="205"/>
      <w:proofErr w:type="gramEnd"/>
      <w:r w:rsidRPr="00D1384A">
        <w:rPr>
          <w:rFonts w:eastAsia="STZhongsong"/>
          <w:color w:val="auto"/>
          <w:szCs w:val="24"/>
          <w:lang w:eastAsia="zh-CN"/>
        </w:rPr>
        <w:t xml:space="preserve"> </w:t>
      </w:r>
      <w:bookmarkStart w:id="206" w:name="_Ref492896681"/>
    </w:p>
    <w:p w14:paraId="2F254AFE"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bookmarkStart w:id="207" w:name="_Ref492896672"/>
      <w:r w:rsidRPr="00D1384A">
        <w:rPr>
          <w:rFonts w:eastAsia="STZhongsong"/>
          <w:color w:val="auto"/>
          <w:szCs w:val="24"/>
          <w:lang w:eastAsia="zh-CN"/>
        </w:rPr>
        <w:t xml:space="preserve">receipt of the giving of notice of early termination or any Partial Termination of the relevant </w:t>
      </w:r>
      <w:proofErr w:type="gramStart"/>
      <w:r w:rsidRPr="00D1384A">
        <w:rPr>
          <w:rFonts w:eastAsia="STZhongsong"/>
          <w:color w:val="auto"/>
          <w:szCs w:val="24"/>
          <w:lang w:eastAsia="zh-CN"/>
        </w:rPr>
        <w:t>Contract;</w:t>
      </w:r>
      <w:bookmarkEnd w:id="207"/>
      <w:proofErr w:type="gramEnd"/>
      <w:r w:rsidRPr="00D1384A">
        <w:rPr>
          <w:rFonts w:eastAsia="STZhongsong"/>
          <w:color w:val="auto"/>
          <w:szCs w:val="24"/>
          <w:lang w:eastAsia="zh-CN"/>
        </w:rPr>
        <w:t xml:space="preserve"> </w:t>
      </w:r>
    </w:p>
    <w:p w14:paraId="44BAC3CC"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r w:rsidRPr="00D1384A">
        <w:rPr>
          <w:rFonts w:eastAsia="STZhongsong"/>
          <w:color w:val="auto"/>
          <w:szCs w:val="24"/>
          <w:lang w:eastAsia="zh-CN"/>
        </w:rPr>
        <w:t>the date which is 12 Months before the end of the Term; and</w:t>
      </w:r>
      <w:bookmarkEnd w:id="206"/>
    </w:p>
    <w:p w14:paraId="4BF63490"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r w:rsidRPr="00D1384A">
        <w:rPr>
          <w:rFonts w:eastAsia="STZhongsong"/>
          <w:color w:val="auto"/>
          <w:szCs w:val="24"/>
          <w:lang w:eastAsia="zh-CN"/>
        </w:rPr>
        <w:t>receipt of a written request of the Buyer at any time (provided that the Buyer shall only be entitled to make one such request in any 6 Month period),</w:t>
      </w:r>
    </w:p>
    <w:p w14:paraId="3F4B4EC8" w14:textId="77777777" w:rsidR="00D1384A" w:rsidRPr="00D1384A" w:rsidRDefault="00D1384A" w:rsidP="00D1384A">
      <w:pPr>
        <w:overflowPunct w:val="0"/>
        <w:autoSpaceDE w:val="0"/>
        <w:autoSpaceDN w:val="0"/>
        <w:adjustRightInd w:val="0"/>
        <w:spacing w:after="240" w:line="240" w:lineRule="auto"/>
        <w:ind w:left="992" w:firstLine="0"/>
        <w:rPr>
          <w:rFonts w:eastAsia="Trebuchet MS"/>
          <w:color w:val="auto"/>
          <w:szCs w:val="24"/>
          <w:lang w:eastAsia="en-US"/>
        </w:rPr>
      </w:pPr>
      <w:r w:rsidRPr="00D1384A">
        <w:rPr>
          <w:rFonts w:eastAsia="Trebuchet MS"/>
          <w:color w:val="auto"/>
          <w:szCs w:val="24"/>
          <w:lang w:eastAsia="en-US"/>
        </w:rPr>
        <w:t xml:space="preserve">it shall provide in a suitably anonymised format so as to comply with the Data Protection Laws,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471A19A9" w14:textId="77777777" w:rsidR="00D1384A" w:rsidRPr="00D1384A" w:rsidRDefault="00D1384A" w:rsidP="00D1384A">
      <w:pPr>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bookmarkStart w:id="208" w:name="_Ref492896645"/>
      <w:r w:rsidRPr="00D1384A">
        <w:rPr>
          <w:rFonts w:eastAsia="STZhongsong"/>
          <w:color w:val="auto"/>
          <w:szCs w:val="24"/>
          <w:lang w:eastAsia="zh-CN"/>
        </w:rPr>
        <w:t>At least 20 Working Days prior to the Service Transfer Date, the Supplier shall provide to the Buyer or at the direction of the Buyer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bookmarkEnd w:id="208"/>
    </w:p>
    <w:p w14:paraId="4F573B6A" w14:textId="67C3D31A" w:rsidR="00D1384A" w:rsidRPr="00D1384A" w:rsidRDefault="00D1384A" w:rsidP="00D1384A">
      <w:pPr>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r w:rsidRPr="00D1384A">
        <w:rPr>
          <w:rFonts w:eastAsia="STZhongsong"/>
          <w:color w:val="auto"/>
          <w:szCs w:val="24"/>
          <w:lang w:eastAsia="zh-CN"/>
        </w:rPr>
        <w:t>The Buyer shall be permitted to use and disclose information provided by the Supplier under Paragraphs </w:t>
      </w:r>
      <w:r w:rsidRPr="00D1384A">
        <w:rPr>
          <w:rFonts w:eastAsia="STZhongsong"/>
          <w:color w:val="auto"/>
          <w:szCs w:val="24"/>
          <w:lang w:eastAsia="zh-CN"/>
        </w:rPr>
        <w:fldChar w:fldCharType="begin"/>
      </w:r>
      <w:r w:rsidRPr="00D1384A">
        <w:rPr>
          <w:rFonts w:eastAsia="STZhongsong"/>
          <w:color w:val="auto"/>
          <w:szCs w:val="24"/>
          <w:lang w:eastAsia="zh-CN"/>
        </w:rPr>
        <w:instrText xml:space="preserve"> REF _Ref492896638 \w \h  \* MERGEFORMAT </w:instrText>
      </w:r>
      <w:r w:rsidRPr="00D1384A">
        <w:rPr>
          <w:rFonts w:eastAsia="STZhongsong"/>
          <w:color w:val="auto"/>
          <w:szCs w:val="24"/>
          <w:lang w:eastAsia="zh-CN"/>
        </w:rPr>
      </w:r>
      <w:r w:rsidRPr="00D1384A">
        <w:rPr>
          <w:rFonts w:eastAsia="STZhongsong"/>
          <w:color w:val="auto"/>
          <w:szCs w:val="24"/>
          <w:lang w:eastAsia="zh-CN"/>
        </w:rPr>
        <w:fldChar w:fldCharType="separate"/>
      </w:r>
      <w:r w:rsidR="0066268D">
        <w:rPr>
          <w:rFonts w:eastAsia="STZhongsong"/>
          <w:color w:val="auto"/>
          <w:szCs w:val="24"/>
          <w:lang w:eastAsia="zh-CN"/>
        </w:rPr>
        <w:t>0</w:t>
      </w:r>
      <w:r w:rsidRPr="00D1384A">
        <w:rPr>
          <w:rFonts w:eastAsia="STZhongsong"/>
          <w:color w:val="auto"/>
          <w:szCs w:val="24"/>
          <w:lang w:eastAsia="zh-CN"/>
        </w:rPr>
        <w:fldChar w:fldCharType="end"/>
      </w:r>
      <w:r w:rsidRPr="00D1384A">
        <w:rPr>
          <w:rFonts w:eastAsia="STZhongsong"/>
          <w:color w:val="auto"/>
          <w:szCs w:val="24"/>
          <w:lang w:eastAsia="zh-CN"/>
        </w:rPr>
        <w:t xml:space="preserve"> and </w:t>
      </w:r>
      <w:r w:rsidRPr="00D1384A">
        <w:rPr>
          <w:rFonts w:eastAsia="STZhongsong"/>
          <w:color w:val="auto"/>
          <w:szCs w:val="24"/>
          <w:lang w:eastAsia="zh-CN"/>
        </w:rPr>
        <w:fldChar w:fldCharType="begin"/>
      </w:r>
      <w:r w:rsidRPr="00D1384A">
        <w:rPr>
          <w:rFonts w:eastAsia="STZhongsong"/>
          <w:color w:val="auto"/>
          <w:szCs w:val="24"/>
          <w:lang w:eastAsia="zh-CN"/>
        </w:rPr>
        <w:instrText xml:space="preserve"> REF _Ref492896645 \w \h  \* MERGEFORMAT </w:instrText>
      </w:r>
      <w:r w:rsidRPr="00D1384A">
        <w:rPr>
          <w:rFonts w:eastAsia="STZhongsong"/>
          <w:color w:val="auto"/>
          <w:szCs w:val="24"/>
          <w:lang w:eastAsia="zh-CN"/>
        </w:rPr>
      </w:r>
      <w:r w:rsidRPr="00D1384A">
        <w:rPr>
          <w:rFonts w:eastAsia="STZhongsong"/>
          <w:color w:val="auto"/>
          <w:szCs w:val="24"/>
          <w:lang w:eastAsia="zh-CN"/>
        </w:rPr>
        <w:fldChar w:fldCharType="separate"/>
      </w:r>
      <w:r w:rsidR="0066268D">
        <w:rPr>
          <w:rFonts w:eastAsia="STZhongsong"/>
          <w:color w:val="auto"/>
          <w:szCs w:val="24"/>
          <w:lang w:eastAsia="zh-CN"/>
        </w:rPr>
        <w:t>0</w:t>
      </w:r>
      <w:r w:rsidRPr="00D1384A">
        <w:rPr>
          <w:rFonts w:eastAsia="STZhongsong"/>
          <w:color w:val="auto"/>
          <w:szCs w:val="24"/>
          <w:lang w:eastAsia="zh-CN"/>
        </w:rPr>
        <w:fldChar w:fldCharType="end"/>
      </w:r>
      <w:r w:rsidRPr="00D1384A">
        <w:rPr>
          <w:rFonts w:eastAsia="STZhongsong"/>
          <w:color w:val="auto"/>
          <w:szCs w:val="24"/>
          <w:lang w:eastAsia="zh-CN"/>
        </w:rPr>
        <w:t xml:space="preserve"> for the purpose of informing any prospective Replacement Supplier and/or Replacement Sub-contractor. </w:t>
      </w:r>
    </w:p>
    <w:p w14:paraId="608F353C" w14:textId="26948DA5" w:rsidR="00D1384A" w:rsidRPr="00D1384A" w:rsidRDefault="00D1384A" w:rsidP="00D1384A">
      <w:pPr>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r w:rsidRPr="00D1384A">
        <w:rPr>
          <w:rFonts w:eastAsia="STZhongsong"/>
          <w:color w:val="auto"/>
          <w:szCs w:val="24"/>
          <w:lang w:eastAsia="zh-CN"/>
        </w:rPr>
        <w:t>The Supplier warrants, for the benefit of The Buyer, any Replacement Supplier, and any Replacement Sub-contractor that all information provided pursuant to Paragraphs </w:t>
      </w:r>
      <w:r w:rsidRPr="00D1384A">
        <w:rPr>
          <w:rFonts w:eastAsia="STZhongsong"/>
          <w:color w:val="auto"/>
          <w:szCs w:val="24"/>
          <w:lang w:eastAsia="zh-CN"/>
        </w:rPr>
        <w:fldChar w:fldCharType="begin"/>
      </w:r>
      <w:r w:rsidRPr="00D1384A">
        <w:rPr>
          <w:rFonts w:eastAsia="STZhongsong"/>
          <w:color w:val="auto"/>
          <w:szCs w:val="24"/>
          <w:lang w:eastAsia="zh-CN"/>
        </w:rPr>
        <w:instrText xml:space="preserve"> REF _Ref492896638 \w \h  \* MERGEFORMAT </w:instrText>
      </w:r>
      <w:r w:rsidRPr="00D1384A">
        <w:rPr>
          <w:rFonts w:eastAsia="STZhongsong"/>
          <w:color w:val="auto"/>
          <w:szCs w:val="24"/>
          <w:lang w:eastAsia="zh-CN"/>
        </w:rPr>
      </w:r>
      <w:r w:rsidRPr="00D1384A">
        <w:rPr>
          <w:rFonts w:eastAsia="STZhongsong"/>
          <w:color w:val="auto"/>
          <w:szCs w:val="24"/>
          <w:lang w:eastAsia="zh-CN"/>
        </w:rPr>
        <w:fldChar w:fldCharType="separate"/>
      </w:r>
      <w:r w:rsidR="0066268D">
        <w:rPr>
          <w:rFonts w:eastAsia="STZhongsong"/>
          <w:color w:val="auto"/>
          <w:szCs w:val="24"/>
          <w:lang w:eastAsia="zh-CN"/>
        </w:rPr>
        <w:t>0</w:t>
      </w:r>
      <w:r w:rsidRPr="00D1384A">
        <w:rPr>
          <w:rFonts w:eastAsia="STZhongsong"/>
          <w:color w:val="auto"/>
          <w:szCs w:val="24"/>
          <w:lang w:eastAsia="zh-CN"/>
        </w:rPr>
        <w:fldChar w:fldCharType="end"/>
      </w:r>
      <w:r w:rsidRPr="00D1384A">
        <w:rPr>
          <w:rFonts w:eastAsia="STZhongsong"/>
          <w:color w:val="auto"/>
          <w:szCs w:val="24"/>
          <w:lang w:eastAsia="zh-CN"/>
        </w:rPr>
        <w:t xml:space="preserve"> and </w:t>
      </w:r>
      <w:r w:rsidRPr="00D1384A">
        <w:rPr>
          <w:rFonts w:eastAsia="STZhongsong"/>
          <w:color w:val="auto"/>
          <w:szCs w:val="24"/>
          <w:lang w:eastAsia="zh-CN"/>
        </w:rPr>
        <w:fldChar w:fldCharType="begin"/>
      </w:r>
      <w:r w:rsidRPr="00D1384A">
        <w:rPr>
          <w:rFonts w:eastAsia="STZhongsong"/>
          <w:color w:val="auto"/>
          <w:szCs w:val="24"/>
          <w:lang w:eastAsia="zh-CN"/>
        </w:rPr>
        <w:instrText xml:space="preserve"> REF _Ref492896645 \w \h  \* MERGEFORMAT </w:instrText>
      </w:r>
      <w:r w:rsidRPr="00D1384A">
        <w:rPr>
          <w:rFonts w:eastAsia="STZhongsong"/>
          <w:color w:val="auto"/>
          <w:szCs w:val="24"/>
          <w:lang w:eastAsia="zh-CN"/>
        </w:rPr>
      </w:r>
      <w:r w:rsidRPr="00D1384A">
        <w:rPr>
          <w:rFonts w:eastAsia="STZhongsong"/>
          <w:color w:val="auto"/>
          <w:szCs w:val="24"/>
          <w:lang w:eastAsia="zh-CN"/>
        </w:rPr>
        <w:fldChar w:fldCharType="separate"/>
      </w:r>
      <w:r w:rsidR="0066268D">
        <w:rPr>
          <w:rFonts w:eastAsia="STZhongsong"/>
          <w:color w:val="auto"/>
          <w:szCs w:val="24"/>
          <w:lang w:eastAsia="zh-CN"/>
        </w:rPr>
        <w:t>0</w:t>
      </w:r>
      <w:r w:rsidRPr="00D1384A">
        <w:rPr>
          <w:rFonts w:eastAsia="STZhongsong"/>
          <w:color w:val="auto"/>
          <w:szCs w:val="24"/>
          <w:lang w:eastAsia="zh-CN"/>
        </w:rPr>
        <w:fldChar w:fldCharType="end"/>
      </w:r>
      <w:r w:rsidRPr="00D1384A">
        <w:rPr>
          <w:rFonts w:eastAsia="STZhongsong"/>
          <w:color w:val="auto"/>
          <w:szCs w:val="24"/>
          <w:lang w:eastAsia="zh-CN"/>
        </w:rPr>
        <w:t xml:space="preserve"> shall be true and accurate in all material respects at the time of providing the information.</w:t>
      </w:r>
    </w:p>
    <w:p w14:paraId="70FA35EE" w14:textId="0B528D46" w:rsidR="00D1384A" w:rsidRPr="00D1384A" w:rsidRDefault="00D1384A" w:rsidP="00D1384A">
      <w:pPr>
        <w:keepNext/>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r w:rsidRPr="00D1384A">
        <w:rPr>
          <w:rFonts w:eastAsia="STZhongsong"/>
          <w:color w:val="auto"/>
          <w:szCs w:val="24"/>
          <w:lang w:eastAsia="zh-CN"/>
        </w:rPr>
        <w:t>From the date of the earliest event referred to in Paragraph </w:t>
      </w:r>
      <w:r w:rsidRPr="00D1384A">
        <w:rPr>
          <w:rFonts w:eastAsia="STZhongsong"/>
          <w:color w:val="auto"/>
          <w:szCs w:val="24"/>
          <w:lang w:eastAsia="zh-CN"/>
        </w:rPr>
        <w:fldChar w:fldCharType="begin"/>
      </w:r>
      <w:r w:rsidRPr="00D1384A">
        <w:rPr>
          <w:rFonts w:eastAsia="STZhongsong"/>
          <w:color w:val="auto"/>
          <w:szCs w:val="24"/>
          <w:lang w:eastAsia="zh-CN"/>
        </w:rPr>
        <w:instrText xml:space="preserve"> REF _Ref492896666 \w \h  \* MERGEFORMAT </w:instrText>
      </w:r>
      <w:r w:rsidRPr="00D1384A">
        <w:rPr>
          <w:rFonts w:eastAsia="STZhongsong"/>
          <w:color w:val="auto"/>
          <w:szCs w:val="24"/>
          <w:lang w:eastAsia="zh-CN"/>
        </w:rPr>
      </w:r>
      <w:r w:rsidRPr="00D1384A">
        <w:rPr>
          <w:rFonts w:eastAsia="STZhongsong"/>
          <w:color w:val="auto"/>
          <w:szCs w:val="24"/>
          <w:lang w:eastAsia="zh-CN"/>
        </w:rPr>
        <w:fldChar w:fldCharType="separate"/>
      </w:r>
      <w:r w:rsidR="0066268D">
        <w:rPr>
          <w:rFonts w:eastAsia="STZhongsong"/>
          <w:color w:val="auto"/>
          <w:szCs w:val="24"/>
          <w:lang w:eastAsia="zh-CN"/>
        </w:rPr>
        <w:t>0</w:t>
      </w:r>
      <w:r w:rsidRPr="00D1384A">
        <w:rPr>
          <w:rFonts w:eastAsia="STZhongsong"/>
          <w:color w:val="auto"/>
          <w:szCs w:val="24"/>
          <w:lang w:eastAsia="zh-CN"/>
        </w:rPr>
        <w:fldChar w:fldCharType="end"/>
      </w:r>
      <w:r w:rsidRPr="00D1384A">
        <w:rPr>
          <w:rFonts w:eastAsia="STZhongsong"/>
          <w:color w:val="auto"/>
          <w:szCs w:val="24"/>
          <w:lang w:eastAsia="zh-CN"/>
        </w:rPr>
        <w:t xml:space="preserve">, </w:t>
      </w:r>
      <w:r w:rsidRPr="00D1384A">
        <w:rPr>
          <w:rFonts w:eastAsia="STZhongsong"/>
          <w:color w:val="auto"/>
          <w:szCs w:val="24"/>
          <w:lang w:eastAsia="zh-CN"/>
        </w:rPr>
        <w:fldChar w:fldCharType="begin"/>
      </w:r>
      <w:r w:rsidRPr="00D1384A">
        <w:rPr>
          <w:rFonts w:eastAsia="STZhongsong"/>
          <w:color w:val="auto"/>
          <w:szCs w:val="24"/>
          <w:lang w:eastAsia="zh-CN"/>
        </w:rPr>
        <w:instrText xml:space="preserve"> REF _Ref492896672 \w \h  \* MERGEFORMAT </w:instrText>
      </w:r>
      <w:r w:rsidRPr="00D1384A">
        <w:rPr>
          <w:rFonts w:eastAsia="STZhongsong"/>
          <w:color w:val="auto"/>
          <w:szCs w:val="24"/>
          <w:lang w:eastAsia="zh-CN"/>
        </w:rPr>
      </w:r>
      <w:r w:rsidRPr="00D1384A">
        <w:rPr>
          <w:rFonts w:eastAsia="STZhongsong"/>
          <w:color w:val="auto"/>
          <w:szCs w:val="24"/>
          <w:lang w:eastAsia="zh-CN"/>
        </w:rPr>
        <w:fldChar w:fldCharType="separate"/>
      </w:r>
      <w:r w:rsidR="0066268D">
        <w:rPr>
          <w:rFonts w:eastAsia="STZhongsong"/>
          <w:color w:val="auto"/>
          <w:szCs w:val="24"/>
          <w:lang w:eastAsia="zh-CN"/>
        </w:rPr>
        <w:t>0</w:t>
      </w:r>
      <w:r w:rsidRPr="00D1384A">
        <w:rPr>
          <w:rFonts w:eastAsia="STZhongsong"/>
          <w:color w:val="auto"/>
          <w:szCs w:val="24"/>
          <w:lang w:eastAsia="zh-CN"/>
        </w:rPr>
        <w:fldChar w:fldCharType="end"/>
      </w:r>
      <w:r w:rsidRPr="00D1384A">
        <w:rPr>
          <w:rFonts w:eastAsia="STZhongsong"/>
          <w:color w:val="auto"/>
          <w:szCs w:val="24"/>
          <w:lang w:eastAsia="zh-CN"/>
        </w:rPr>
        <w:t xml:space="preserve"> and </w:t>
      </w:r>
      <w:r w:rsidRPr="00D1384A">
        <w:rPr>
          <w:rFonts w:eastAsia="STZhongsong"/>
          <w:color w:val="auto"/>
          <w:szCs w:val="24"/>
          <w:lang w:eastAsia="zh-CN"/>
        </w:rPr>
        <w:fldChar w:fldCharType="begin"/>
      </w:r>
      <w:r w:rsidRPr="00D1384A">
        <w:rPr>
          <w:rFonts w:eastAsia="STZhongsong"/>
          <w:color w:val="auto"/>
          <w:szCs w:val="24"/>
          <w:lang w:eastAsia="zh-CN"/>
        </w:rPr>
        <w:instrText xml:space="preserve"> REF _Ref492896681 \w \h  \* MERGEFORMAT </w:instrText>
      </w:r>
      <w:r w:rsidRPr="00D1384A">
        <w:rPr>
          <w:rFonts w:eastAsia="STZhongsong"/>
          <w:color w:val="auto"/>
          <w:szCs w:val="24"/>
          <w:lang w:eastAsia="zh-CN"/>
        </w:rPr>
      </w:r>
      <w:r w:rsidRPr="00D1384A">
        <w:rPr>
          <w:rFonts w:eastAsia="STZhongsong"/>
          <w:color w:val="auto"/>
          <w:szCs w:val="24"/>
          <w:lang w:eastAsia="zh-CN"/>
        </w:rPr>
        <w:fldChar w:fldCharType="separate"/>
      </w:r>
      <w:r w:rsidR="0066268D">
        <w:rPr>
          <w:rFonts w:eastAsia="STZhongsong"/>
          <w:color w:val="auto"/>
          <w:szCs w:val="24"/>
          <w:lang w:eastAsia="zh-CN"/>
        </w:rPr>
        <w:t>0</w:t>
      </w:r>
      <w:r w:rsidRPr="00D1384A">
        <w:rPr>
          <w:rFonts w:eastAsia="STZhongsong"/>
          <w:color w:val="auto"/>
          <w:szCs w:val="24"/>
          <w:lang w:eastAsia="zh-CN"/>
        </w:rPr>
        <w:fldChar w:fldCharType="end"/>
      </w:r>
      <w:r w:rsidRPr="00D1384A">
        <w:rPr>
          <w:rFonts w:eastAsia="STZhongsong"/>
          <w:color w:val="auto"/>
          <w:szCs w:val="24"/>
          <w:lang w:eastAsia="zh-CN"/>
        </w:rPr>
        <w:t>, the Supplier agrees that it shall not assign any person to the provision of the Services who is not listed on the Supplier’s Provisional Supplier Personnel List and shall, unless otherwise instructed by the Buyer (acting reasonably):</w:t>
      </w:r>
    </w:p>
    <w:p w14:paraId="49F3E452" w14:textId="77777777" w:rsidR="00D1384A" w:rsidRPr="00D1384A" w:rsidRDefault="00D1384A" w:rsidP="00D1384A">
      <w:pPr>
        <w:tabs>
          <w:tab w:val="left" w:pos="720"/>
        </w:tabs>
        <w:autoSpaceDN w:val="0"/>
        <w:adjustRightInd w:val="0"/>
        <w:spacing w:before="120" w:after="120" w:line="240" w:lineRule="auto"/>
        <w:ind w:left="0" w:firstLine="0"/>
        <w:outlineLvl w:val="2"/>
        <w:rPr>
          <w:rFonts w:eastAsia="STZhongsong"/>
          <w:b/>
          <w:caps/>
          <w:color w:val="auto"/>
          <w:szCs w:val="24"/>
          <w:lang w:eastAsia="zh-CN"/>
        </w:rPr>
      </w:pPr>
    </w:p>
    <w:p w14:paraId="2C8AF72E" w14:textId="77777777" w:rsidR="00D1384A" w:rsidRPr="00D1384A" w:rsidRDefault="00D1384A" w:rsidP="00D1384A">
      <w:pPr>
        <w:tabs>
          <w:tab w:val="left" w:pos="720"/>
        </w:tabs>
        <w:autoSpaceDN w:val="0"/>
        <w:adjustRightInd w:val="0"/>
        <w:spacing w:before="120" w:after="120" w:line="240" w:lineRule="auto"/>
        <w:ind w:left="0" w:firstLine="0"/>
        <w:outlineLvl w:val="2"/>
        <w:rPr>
          <w:rFonts w:eastAsia="STZhongsong"/>
          <w:color w:val="auto"/>
          <w:szCs w:val="24"/>
          <w:lang w:eastAsia="zh-CN"/>
        </w:rPr>
      </w:pPr>
      <w:r w:rsidRPr="00D1384A">
        <w:rPr>
          <w:rFonts w:eastAsia="STZhongsong"/>
          <w:color w:val="auto"/>
          <w:szCs w:val="24"/>
          <w:lang w:eastAsia="zh-CN"/>
        </w:rPr>
        <w:t xml:space="preserve">not replace or re-deploy any Supplier Personnel listed on the Supplier Provisional Supplier Personnel List other than where any replacement is of equivalent grade, skills, </w:t>
      </w:r>
      <w:proofErr w:type="gramStart"/>
      <w:r w:rsidRPr="00D1384A">
        <w:rPr>
          <w:rFonts w:eastAsia="STZhongsong"/>
          <w:color w:val="auto"/>
          <w:szCs w:val="24"/>
          <w:lang w:eastAsia="zh-CN"/>
        </w:rPr>
        <w:t>experience</w:t>
      </w:r>
      <w:proofErr w:type="gramEnd"/>
      <w:r w:rsidRPr="00D1384A">
        <w:rPr>
          <w:rFonts w:eastAsia="STZhongsong"/>
          <w:color w:val="auto"/>
          <w:szCs w:val="24"/>
          <w:lang w:eastAsia="zh-CN"/>
        </w:rPr>
        <w:t xml:space="preserve"> and expertise and is employed on the same terms and conditions of employment as the person he/she replaces</w:t>
      </w:r>
    </w:p>
    <w:p w14:paraId="6A396DEF" w14:textId="77777777" w:rsidR="00D1384A" w:rsidRPr="00D1384A" w:rsidRDefault="00D1384A" w:rsidP="00D1384A">
      <w:pPr>
        <w:tabs>
          <w:tab w:val="left" w:pos="720"/>
        </w:tabs>
        <w:autoSpaceDN w:val="0"/>
        <w:adjustRightInd w:val="0"/>
        <w:spacing w:before="120" w:after="120" w:line="240" w:lineRule="auto"/>
        <w:ind w:left="993" w:firstLine="0"/>
        <w:outlineLvl w:val="2"/>
        <w:rPr>
          <w:rFonts w:eastAsia="STZhongsong"/>
          <w:color w:val="auto"/>
          <w:szCs w:val="24"/>
          <w:lang w:eastAsia="zh-CN"/>
        </w:rPr>
      </w:pPr>
      <w:r w:rsidRPr="00D1384A">
        <w:rPr>
          <w:rFonts w:eastAsia="STZhongsong"/>
          <w:color w:val="auto"/>
          <w:szCs w:val="24"/>
          <w:lang w:eastAsia="zh-CN"/>
        </w:rPr>
        <w:t>not make, promise, propose, permit or implement any material changes to the terms and conditions of (i) employment and/or (ii) pensions, retirement and death benefits (including not to make pensionable any category of earnings which were not previously pensionable or reduce the pension contributions payable) of the Supplier Personnel (including any payments connected with the termination of employment</w:t>
      </w:r>
      <w:proofErr w:type="gramStart"/>
      <w:r w:rsidRPr="00D1384A">
        <w:rPr>
          <w:rFonts w:eastAsia="STZhongsong"/>
          <w:color w:val="auto"/>
          <w:szCs w:val="24"/>
          <w:lang w:eastAsia="zh-CN"/>
        </w:rPr>
        <w:t>);</w:t>
      </w:r>
      <w:proofErr w:type="gramEnd"/>
      <w:r w:rsidRPr="00D1384A">
        <w:rPr>
          <w:rFonts w:eastAsia="STZhongsong"/>
          <w:color w:val="auto"/>
          <w:szCs w:val="24"/>
          <w:lang w:eastAsia="zh-CN"/>
        </w:rPr>
        <w:t xml:space="preserve"> </w:t>
      </w:r>
    </w:p>
    <w:p w14:paraId="383B5BF1"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r w:rsidRPr="00D1384A">
        <w:rPr>
          <w:rFonts w:eastAsia="STZhongsong"/>
          <w:color w:val="auto"/>
          <w:szCs w:val="24"/>
          <w:lang w:eastAsia="zh-CN"/>
        </w:rPr>
        <w:t xml:space="preserve">not increase the proportion of working time spent on the Services (or the relevant part of the Services) by any of the Supplier Personnel save for fulfilling assignments and projects previously scheduled and </w:t>
      </w:r>
      <w:proofErr w:type="gramStart"/>
      <w:r w:rsidRPr="00D1384A">
        <w:rPr>
          <w:rFonts w:eastAsia="STZhongsong"/>
          <w:color w:val="auto"/>
          <w:szCs w:val="24"/>
          <w:lang w:eastAsia="zh-CN"/>
        </w:rPr>
        <w:t>agreed;</w:t>
      </w:r>
      <w:proofErr w:type="gramEnd"/>
    </w:p>
    <w:p w14:paraId="5842F887"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r w:rsidRPr="00D1384A">
        <w:rPr>
          <w:rFonts w:eastAsia="STZhongsong"/>
          <w:color w:val="auto"/>
          <w:szCs w:val="24"/>
          <w:lang w:eastAsia="zh-CN"/>
        </w:rPr>
        <w:t xml:space="preserve">not introduce any new contractual or customary practice concerning the making of any lump sum payment on the termination of employment of any employees listed on the Supplier's Provisional Supplier Personnel </w:t>
      </w:r>
      <w:proofErr w:type="gramStart"/>
      <w:r w:rsidRPr="00D1384A">
        <w:rPr>
          <w:rFonts w:eastAsia="STZhongsong"/>
          <w:color w:val="auto"/>
          <w:szCs w:val="24"/>
          <w:lang w:eastAsia="zh-CN"/>
        </w:rPr>
        <w:t>List;</w:t>
      </w:r>
      <w:proofErr w:type="gramEnd"/>
    </w:p>
    <w:p w14:paraId="1C4533EE"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r w:rsidRPr="00D1384A">
        <w:rPr>
          <w:rFonts w:eastAsia="STZhongsong"/>
          <w:color w:val="auto"/>
          <w:szCs w:val="24"/>
          <w:lang w:eastAsia="zh-CN"/>
        </w:rPr>
        <w:t>not increase or reduce the total number of employees so engaged, or deploy any other person to perform the Services (or the relevant part of the Services</w:t>
      </w:r>
      <w:proofErr w:type="gramStart"/>
      <w:r w:rsidRPr="00D1384A">
        <w:rPr>
          <w:rFonts w:eastAsia="STZhongsong"/>
          <w:color w:val="auto"/>
          <w:szCs w:val="24"/>
          <w:lang w:eastAsia="zh-CN"/>
        </w:rPr>
        <w:t>);</w:t>
      </w:r>
      <w:proofErr w:type="gramEnd"/>
    </w:p>
    <w:p w14:paraId="25E5DF9E"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r w:rsidRPr="00D1384A">
        <w:rPr>
          <w:rFonts w:eastAsia="STZhongsong"/>
          <w:color w:val="auto"/>
          <w:szCs w:val="24"/>
          <w:lang w:eastAsia="zh-CN"/>
        </w:rPr>
        <w:t xml:space="preserve">not terminate or give notice to terminate the employment or contracts of any persons on the Supplier's Provisional Supplier Personnel List save by due disciplinary </w:t>
      </w:r>
      <w:proofErr w:type="gramStart"/>
      <w:r w:rsidRPr="00D1384A">
        <w:rPr>
          <w:rFonts w:eastAsia="STZhongsong"/>
          <w:color w:val="auto"/>
          <w:szCs w:val="24"/>
          <w:lang w:eastAsia="zh-CN"/>
        </w:rPr>
        <w:t>process;</w:t>
      </w:r>
      <w:proofErr w:type="gramEnd"/>
    </w:p>
    <w:p w14:paraId="7EC0860A"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r w:rsidRPr="00D1384A">
        <w:rPr>
          <w:rFonts w:eastAsia="STZhongsong"/>
          <w:color w:val="auto"/>
          <w:szCs w:val="24"/>
          <w:lang w:eastAsia="zh-CN"/>
        </w:rPr>
        <w:t>not dissuade or discourage any employees engaged in the provision of the Services from transferring their employment to the Buyer and/or the Replacement Supplier and/or Replacement Sub-</w:t>
      </w:r>
      <w:proofErr w:type="gramStart"/>
      <w:r w:rsidRPr="00D1384A">
        <w:rPr>
          <w:rFonts w:eastAsia="STZhongsong"/>
          <w:color w:val="auto"/>
          <w:szCs w:val="24"/>
          <w:lang w:eastAsia="zh-CN"/>
        </w:rPr>
        <w:t>contractor;</w:t>
      </w:r>
      <w:proofErr w:type="gramEnd"/>
    </w:p>
    <w:p w14:paraId="3AE31F13"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r w:rsidRPr="00D1384A">
        <w:rPr>
          <w:rFonts w:eastAsia="STZhongsong"/>
          <w:color w:val="auto"/>
          <w:szCs w:val="24"/>
          <w:lang w:eastAsia="zh-CN"/>
        </w:rPr>
        <w:t xml:space="preserve">give the Buyer and/or the Replacement Supplier and/or Replacement Sub-contractor reasonable access to Supplier Personnel and/or their consultation representatives to inform them of the intended transfer and consult any measures envisaged by the Buyer, Replacement Supplier and/or Replacement Sub-contractor in respect of persons expected to be Transferring Supplier </w:t>
      </w:r>
      <w:proofErr w:type="gramStart"/>
      <w:r w:rsidRPr="00D1384A">
        <w:rPr>
          <w:rFonts w:eastAsia="STZhongsong"/>
          <w:color w:val="auto"/>
          <w:szCs w:val="24"/>
          <w:lang w:eastAsia="zh-CN"/>
        </w:rPr>
        <w:t>Employees;</w:t>
      </w:r>
      <w:proofErr w:type="gramEnd"/>
    </w:p>
    <w:p w14:paraId="362BF60B"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r w:rsidRPr="00D1384A">
        <w:rPr>
          <w:rFonts w:eastAsia="STZhongsong"/>
          <w:color w:val="auto"/>
          <w:szCs w:val="24"/>
          <w:lang w:eastAsia="zh-CN"/>
        </w:rPr>
        <w:tab/>
        <w:t xml:space="preserve">co-operate with the Buyer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w:t>
      </w:r>
      <w:proofErr w:type="gramStart"/>
      <w:r w:rsidRPr="00D1384A">
        <w:rPr>
          <w:rFonts w:eastAsia="STZhongsong"/>
          <w:color w:val="auto"/>
          <w:szCs w:val="24"/>
          <w:lang w:eastAsia="zh-CN"/>
        </w:rPr>
        <w:t>Deal;</w:t>
      </w:r>
      <w:proofErr w:type="gramEnd"/>
    </w:p>
    <w:p w14:paraId="4F8ACB2D"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r w:rsidRPr="00D1384A">
        <w:rPr>
          <w:rFonts w:eastAsia="STZhongsong"/>
          <w:color w:val="auto"/>
          <w:szCs w:val="24"/>
          <w:lang w:eastAsia="zh-CN"/>
        </w:rPr>
        <w:t xml:space="preserve">promptly notify </w:t>
      </w:r>
      <w:proofErr w:type="gramStart"/>
      <w:r w:rsidRPr="00D1384A">
        <w:rPr>
          <w:rFonts w:eastAsia="STZhongsong"/>
          <w:color w:val="auto"/>
          <w:szCs w:val="24"/>
          <w:lang w:eastAsia="zh-CN"/>
        </w:rPr>
        <w:t>the  Buyer</w:t>
      </w:r>
      <w:proofErr w:type="gramEnd"/>
      <w:r w:rsidRPr="00D1384A">
        <w:rPr>
          <w:rFonts w:eastAsia="STZhongsong"/>
          <w:color w:val="auto"/>
          <w:szCs w:val="24"/>
          <w:lang w:eastAsia="zh-CN"/>
        </w:rPr>
        <w:t xml:space="preserve"> or, at the direction of the Buyer, any Replacement Supplier and any Replacement Sub-contractor of any notice to terminate employment given by the Supplier or received from any persons listed on the Supplier's Provisional Supplier Personnel List regardless of when such notice takes effect;</w:t>
      </w:r>
    </w:p>
    <w:p w14:paraId="1AA16C9E"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r w:rsidRPr="00D1384A">
        <w:rPr>
          <w:rFonts w:eastAsia="STZhongsong"/>
          <w:color w:val="auto"/>
          <w:szCs w:val="24"/>
          <w:lang w:eastAsia="zh-CN"/>
        </w:rPr>
        <w:t>not for a period of 12 Months from the Service Transfer Date re-employ or re-engage or entice any employees, suppliers or Sub-contractors whose employment or engagement is transferred to the Buyer and/or the Replacement Supplier (unless otherwise instructed by the Buyer (acting reasonably)</w:t>
      </w:r>
      <w:proofErr w:type="gramStart"/>
      <w:r w:rsidRPr="00D1384A">
        <w:rPr>
          <w:rFonts w:eastAsia="STZhongsong"/>
          <w:color w:val="auto"/>
          <w:szCs w:val="24"/>
          <w:lang w:eastAsia="zh-CN"/>
        </w:rPr>
        <w:t>);</w:t>
      </w:r>
      <w:proofErr w:type="gramEnd"/>
    </w:p>
    <w:p w14:paraId="3DD0B91F"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r w:rsidRPr="00D1384A">
        <w:rPr>
          <w:rFonts w:eastAsia="STZhongsong"/>
          <w:color w:val="auto"/>
          <w:szCs w:val="24"/>
          <w:lang w:eastAsia="zh-CN"/>
        </w:rPr>
        <w:t xml:space="preserve">not to adversely affect pension rights accrued by all and any Fair Deal Employees in the period ending on the Service Transfer </w:t>
      </w:r>
      <w:proofErr w:type="gramStart"/>
      <w:r w:rsidRPr="00D1384A">
        <w:rPr>
          <w:rFonts w:eastAsia="STZhongsong"/>
          <w:color w:val="auto"/>
          <w:szCs w:val="24"/>
          <w:lang w:eastAsia="zh-CN"/>
        </w:rPr>
        <w:t>Date;</w:t>
      </w:r>
      <w:proofErr w:type="gramEnd"/>
      <w:r w:rsidRPr="00D1384A">
        <w:rPr>
          <w:rFonts w:eastAsia="STZhongsong"/>
          <w:color w:val="auto"/>
          <w:szCs w:val="24"/>
          <w:lang w:eastAsia="zh-CN"/>
        </w:rPr>
        <w:t xml:space="preserve"> </w:t>
      </w:r>
    </w:p>
    <w:p w14:paraId="0B5ABE4B"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r w:rsidRPr="00D1384A">
        <w:rPr>
          <w:rFonts w:eastAsia="STZhongsong"/>
          <w:color w:val="auto"/>
          <w:szCs w:val="24"/>
          <w:lang w:eastAsia="zh-CN"/>
        </w:rPr>
        <w:t xml:space="preserve">fully fund any Broadly Comparable pension schemes set up by the </w:t>
      </w:r>
      <w:proofErr w:type="gramStart"/>
      <w:r w:rsidRPr="00D1384A">
        <w:rPr>
          <w:rFonts w:eastAsia="STZhongsong"/>
          <w:color w:val="auto"/>
          <w:szCs w:val="24"/>
          <w:lang w:eastAsia="zh-CN"/>
        </w:rPr>
        <w:t>Supplier;</w:t>
      </w:r>
      <w:proofErr w:type="gramEnd"/>
    </w:p>
    <w:p w14:paraId="33430988"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bCs/>
          <w:color w:val="auto"/>
          <w:szCs w:val="24"/>
          <w:lang w:eastAsia="zh-CN"/>
        </w:rPr>
      </w:pPr>
      <w:r w:rsidRPr="00D1384A">
        <w:rPr>
          <w:rFonts w:eastAsia="STZhongsong"/>
          <w:bCs/>
          <w:color w:val="auto"/>
          <w:szCs w:val="24"/>
          <w:lang w:eastAsia="zh-CN"/>
        </w:rPr>
        <w:t>maintain such documents and information as will be reasonably required to manage the pension aspects of any onward transfer of any person engaged or employed by the Supplier or any Sub-contractor in the provision of the Services on the expiry or termination of this Contract (including without limitation identification of the Fair Deal Employees</w:t>
      </w:r>
      <w:proofErr w:type="gramStart"/>
      <w:r w:rsidRPr="00D1384A">
        <w:rPr>
          <w:rFonts w:eastAsia="STZhongsong"/>
          <w:bCs/>
          <w:color w:val="auto"/>
          <w:szCs w:val="24"/>
          <w:lang w:eastAsia="zh-CN"/>
        </w:rPr>
        <w:t>);</w:t>
      </w:r>
      <w:proofErr w:type="gramEnd"/>
    </w:p>
    <w:p w14:paraId="2DD1686B" w14:textId="6F5D5BA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bCs/>
          <w:color w:val="auto"/>
          <w:szCs w:val="24"/>
          <w:lang w:eastAsia="zh-CN"/>
        </w:rPr>
      </w:pPr>
      <w:r w:rsidRPr="00D1384A">
        <w:rPr>
          <w:rFonts w:eastAsia="STZhongsong"/>
          <w:bCs/>
          <w:color w:val="auto"/>
          <w:szCs w:val="24"/>
          <w:lang w:eastAsia="zh-CN"/>
        </w:rPr>
        <w:t>promptly provide to the Buyer such documents and information mentioned in Paragraph </w:t>
      </w:r>
      <w:r w:rsidRPr="00D1384A">
        <w:rPr>
          <w:rFonts w:eastAsia="STZhongsong"/>
          <w:bCs/>
          <w:color w:val="auto"/>
          <w:szCs w:val="24"/>
          <w:lang w:eastAsia="zh-CN"/>
        </w:rPr>
        <w:fldChar w:fldCharType="begin"/>
      </w:r>
      <w:r w:rsidRPr="00D1384A">
        <w:rPr>
          <w:rFonts w:eastAsia="STZhongsong"/>
          <w:bCs/>
          <w:color w:val="auto"/>
          <w:szCs w:val="24"/>
          <w:lang w:eastAsia="zh-CN"/>
        </w:rPr>
        <w:instrText xml:space="preserve"> REF _Ref492896157 \w \h  \* MERGEFORMAT </w:instrText>
      </w:r>
      <w:r w:rsidRPr="00D1384A">
        <w:rPr>
          <w:rFonts w:eastAsia="STZhongsong"/>
          <w:bCs/>
          <w:color w:val="auto"/>
          <w:szCs w:val="24"/>
          <w:lang w:eastAsia="zh-CN"/>
        </w:rPr>
      </w:r>
      <w:r w:rsidRPr="00D1384A">
        <w:rPr>
          <w:rFonts w:eastAsia="STZhongsong"/>
          <w:bCs/>
          <w:color w:val="auto"/>
          <w:szCs w:val="24"/>
          <w:lang w:eastAsia="zh-CN"/>
        </w:rPr>
        <w:fldChar w:fldCharType="separate"/>
      </w:r>
      <w:r w:rsidR="0066268D">
        <w:rPr>
          <w:rFonts w:eastAsia="STZhongsong"/>
          <w:bCs/>
          <w:color w:val="auto"/>
          <w:szCs w:val="24"/>
          <w:lang w:eastAsia="zh-CN"/>
        </w:rPr>
        <w:t>0</w:t>
      </w:r>
      <w:r w:rsidRPr="00D1384A">
        <w:rPr>
          <w:rFonts w:eastAsia="STZhongsong"/>
          <w:color w:val="auto"/>
          <w:szCs w:val="24"/>
          <w:lang w:eastAsia="zh-CN"/>
        </w:rPr>
        <w:fldChar w:fldCharType="end"/>
      </w:r>
      <w:r w:rsidRPr="00D1384A">
        <w:rPr>
          <w:rFonts w:eastAsia="STZhongsong"/>
          <w:bCs/>
          <w:color w:val="auto"/>
          <w:szCs w:val="24"/>
          <w:lang w:eastAsia="zh-CN"/>
        </w:rPr>
        <w:t xml:space="preserve"> of Part D: Pensions which the Buyer may reasonably request in advance of the expiry or termination of this Contract; and</w:t>
      </w:r>
    </w:p>
    <w:p w14:paraId="559FABAF"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bCs/>
          <w:color w:val="auto"/>
          <w:szCs w:val="24"/>
          <w:lang w:eastAsia="zh-CN"/>
        </w:rPr>
      </w:pPr>
      <w:r w:rsidRPr="00D1384A">
        <w:rPr>
          <w:rFonts w:eastAsia="STZhongsong"/>
          <w:bCs/>
          <w:color w:val="auto"/>
          <w:szCs w:val="24"/>
          <w:lang w:eastAsia="zh-CN"/>
        </w:rPr>
        <w:t>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w:t>
      </w:r>
    </w:p>
    <w:p w14:paraId="698A381B" w14:textId="77777777" w:rsidR="00D1384A" w:rsidRPr="00D1384A" w:rsidRDefault="00D1384A" w:rsidP="00D1384A">
      <w:pPr>
        <w:keepNext/>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r w:rsidRPr="00D1384A">
        <w:rPr>
          <w:rFonts w:eastAsia="STZhongsong"/>
          <w:color w:val="auto"/>
          <w:szCs w:val="24"/>
          <w:lang w:eastAsia="zh-CN"/>
        </w:rPr>
        <w:t>On or around each anniversary of the Effective Date and up to four times during the last 12 Months of the Term, the Buyer may make written requests to the Supplier for information relating to the manner in which the Services are organised.  Within 20 Working Days of receipt of a written request the Supplier shall provide such information as the Buyer may reasonably require which shall include:</w:t>
      </w:r>
    </w:p>
    <w:p w14:paraId="76975459"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r w:rsidRPr="00D1384A">
        <w:rPr>
          <w:rFonts w:eastAsia="STZhongsong"/>
          <w:color w:val="auto"/>
          <w:szCs w:val="24"/>
          <w:lang w:eastAsia="zh-CN"/>
        </w:rPr>
        <w:t xml:space="preserve">the numbers of employees engaged in providing the </w:t>
      </w:r>
      <w:proofErr w:type="gramStart"/>
      <w:r w:rsidRPr="00D1384A">
        <w:rPr>
          <w:rFonts w:eastAsia="STZhongsong"/>
          <w:color w:val="auto"/>
          <w:szCs w:val="24"/>
          <w:lang w:eastAsia="zh-CN"/>
        </w:rPr>
        <w:t>Services;</w:t>
      </w:r>
      <w:proofErr w:type="gramEnd"/>
    </w:p>
    <w:p w14:paraId="268BD3CB"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r w:rsidRPr="00D1384A">
        <w:rPr>
          <w:rFonts w:eastAsia="STZhongsong"/>
          <w:color w:val="auto"/>
          <w:szCs w:val="24"/>
          <w:lang w:eastAsia="zh-CN"/>
        </w:rPr>
        <w:t xml:space="preserve">the percentage of time spent by each employee engaged in providing the </w:t>
      </w:r>
      <w:proofErr w:type="gramStart"/>
      <w:r w:rsidRPr="00D1384A">
        <w:rPr>
          <w:rFonts w:eastAsia="STZhongsong"/>
          <w:color w:val="auto"/>
          <w:szCs w:val="24"/>
          <w:lang w:eastAsia="zh-CN"/>
        </w:rPr>
        <w:t>Services;</w:t>
      </w:r>
      <w:proofErr w:type="gramEnd"/>
    </w:p>
    <w:p w14:paraId="5D48D727"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r w:rsidRPr="00D1384A">
        <w:rPr>
          <w:rFonts w:eastAsia="STZhongsong"/>
          <w:color w:val="auto"/>
          <w:szCs w:val="24"/>
          <w:lang w:eastAsia="zh-CN"/>
        </w:rPr>
        <w:t>the extent to which each employee qualifies for membership of any of the Fair Deal Schemes (as defined in Part D: Pensions); and</w:t>
      </w:r>
    </w:p>
    <w:p w14:paraId="4E72ED27"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r w:rsidRPr="00D1384A">
        <w:rPr>
          <w:rFonts w:eastAsia="STZhongsong"/>
          <w:color w:val="auto"/>
          <w:szCs w:val="24"/>
          <w:lang w:eastAsia="zh-CN"/>
        </w:rPr>
        <w:t>a description of the nature of the work undertaken by each employee by location.</w:t>
      </w:r>
    </w:p>
    <w:p w14:paraId="2A00BFEB" w14:textId="77777777" w:rsidR="00D1384A" w:rsidRPr="00D1384A" w:rsidRDefault="00D1384A" w:rsidP="00D1384A">
      <w:pPr>
        <w:keepNext/>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r w:rsidRPr="00D1384A">
        <w:rPr>
          <w:rFonts w:eastAsia="STZhongsong"/>
          <w:color w:val="auto"/>
          <w:szCs w:val="24"/>
          <w:lang w:eastAsia="zh-CN"/>
        </w:rPr>
        <w:t>The Supplier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to the Buyer or, at the direction of the Buyer, to any Replacement Supplier and/or any Replacement Sub-contractor (as appropriate), in respect of each person on the Supplier's Final Supplier Personnel List who is a Transferring Supplier Employee:</w:t>
      </w:r>
    </w:p>
    <w:p w14:paraId="79CF7089"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r w:rsidRPr="00D1384A">
        <w:rPr>
          <w:rFonts w:eastAsia="STZhongsong"/>
          <w:color w:val="auto"/>
          <w:szCs w:val="24"/>
          <w:lang w:eastAsia="zh-CN"/>
        </w:rPr>
        <w:t xml:space="preserve">the most recent month's copy pay slip </w:t>
      </w:r>
      <w:proofErr w:type="gramStart"/>
      <w:r w:rsidRPr="00D1384A">
        <w:rPr>
          <w:rFonts w:eastAsia="STZhongsong"/>
          <w:color w:val="auto"/>
          <w:szCs w:val="24"/>
          <w:lang w:eastAsia="zh-CN"/>
        </w:rPr>
        <w:t>data;</w:t>
      </w:r>
      <w:proofErr w:type="gramEnd"/>
    </w:p>
    <w:p w14:paraId="261D33A1"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r w:rsidRPr="00D1384A">
        <w:rPr>
          <w:rFonts w:eastAsia="STZhongsong"/>
          <w:color w:val="auto"/>
          <w:szCs w:val="24"/>
          <w:lang w:eastAsia="zh-CN"/>
        </w:rPr>
        <w:t xml:space="preserve">details of cumulative pay for tax and pension </w:t>
      </w:r>
      <w:proofErr w:type="gramStart"/>
      <w:r w:rsidRPr="00D1384A">
        <w:rPr>
          <w:rFonts w:eastAsia="STZhongsong"/>
          <w:color w:val="auto"/>
          <w:szCs w:val="24"/>
          <w:lang w:eastAsia="zh-CN"/>
        </w:rPr>
        <w:t>purposes;</w:t>
      </w:r>
      <w:proofErr w:type="gramEnd"/>
    </w:p>
    <w:p w14:paraId="495264B4"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r w:rsidRPr="00D1384A">
        <w:rPr>
          <w:rFonts w:eastAsia="STZhongsong"/>
          <w:color w:val="auto"/>
          <w:szCs w:val="24"/>
          <w:lang w:eastAsia="zh-CN"/>
        </w:rPr>
        <w:t xml:space="preserve">details of cumulative tax </w:t>
      </w:r>
      <w:proofErr w:type="gramStart"/>
      <w:r w:rsidRPr="00D1384A">
        <w:rPr>
          <w:rFonts w:eastAsia="STZhongsong"/>
          <w:color w:val="auto"/>
          <w:szCs w:val="24"/>
          <w:lang w:eastAsia="zh-CN"/>
        </w:rPr>
        <w:t>paid;</w:t>
      </w:r>
      <w:proofErr w:type="gramEnd"/>
    </w:p>
    <w:p w14:paraId="78EE3696"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r w:rsidRPr="00D1384A">
        <w:rPr>
          <w:rFonts w:eastAsia="STZhongsong"/>
          <w:color w:val="auto"/>
          <w:szCs w:val="24"/>
          <w:lang w:eastAsia="zh-CN"/>
        </w:rPr>
        <w:t xml:space="preserve">tax </w:t>
      </w:r>
      <w:proofErr w:type="gramStart"/>
      <w:r w:rsidRPr="00D1384A">
        <w:rPr>
          <w:rFonts w:eastAsia="STZhongsong"/>
          <w:color w:val="auto"/>
          <w:szCs w:val="24"/>
          <w:lang w:eastAsia="zh-CN"/>
        </w:rPr>
        <w:t>code;</w:t>
      </w:r>
      <w:proofErr w:type="gramEnd"/>
    </w:p>
    <w:p w14:paraId="65B11997"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r w:rsidRPr="00D1384A">
        <w:rPr>
          <w:rFonts w:eastAsia="STZhongsong"/>
          <w:color w:val="auto"/>
          <w:szCs w:val="24"/>
          <w:lang w:eastAsia="zh-CN"/>
        </w:rPr>
        <w:t>details of any voluntary deductions from pay; and</w:t>
      </w:r>
    </w:p>
    <w:p w14:paraId="562FB4DC"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r w:rsidRPr="00D1384A">
        <w:rPr>
          <w:rFonts w:eastAsia="STZhongsong"/>
          <w:color w:val="auto"/>
          <w:szCs w:val="24"/>
          <w:lang w:eastAsia="zh-CN"/>
        </w:rPr>
        <w:t>bank/building society account details for payroll purposes.</w:t>
      </w:r>
    </w:p>
    <w:p w14:paraId="7F3A3130" w14:textId="77777777" w:rsidR="00D1384A" w:rsidRPr="00D1384A" w:rsidRDefault="00D1384A" w:rsidP="00D1384A">
      <w:pPr>
        <w:keepNext/>
        <w:tabs>
          <w:tab w:val="num" w:pos="720"/>
        </w:tabs>
        <w:autoSpaceDN w:val="0"/>
        <w:adjustRightInd w:val="0"/>
        <w:spacing w:before="120" w:after="240" w:line="240" w:lineRule="auto"/>
        <w:ind w:left="357" w:hanging="357"/>
        <w:outlineLvl w:val="0"/>
        <w:rPr>
          <w:rFonts w:eastAsia="STZhongsong"/>
          <w:b/>
          <w:caps/>
          <w:color w:val="auto"/>
          <w:szCs w:val="24"/>
          <w:lang w:eastAsia="zh-CN"/>
        </w:rPr>
      </w:pPr>
      <w:r w:rsidRPr="00D1384A">
        <w:rPr>
          <w:rFonts w:ascii="Arial Bold" w:eastAsia="STZhongsong" w:hAnsi="Arial Bold"/>
          <w:b/>
          <w:color w:val="auto"/>
          <w:szCs w:val="24"/>
          <w:lang w:eastAsia="zh-CN"/>
        </w:rPr>
        <w:t>Staff Transfer when the contract ends</w:t>
      </w:r>
    </w:p>
    <w:p w14:paraId="767DF366" w14:textId="77777777" w:rsidR="00D1384A" w:rsidRPr="00D1384A" w:rsidRDefault="00D1384A" w:rsidP="00D1384A">
      <w:pPr>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r w:rsidRPr="00D1384A">
        <w:rPr>
          <w:rFonts w:eastAsia="STZhongsong"/>
          <w:color w:val="auto"/>
          <w:szCs w:val="24"/>
          <w:lang w:eastAsia="zh-CN"/>
        </w:rPr>
        <w:t>A change in the identity of the supplier of the Services (or part of the Services), howsoever arising, may constitute a Relevant Transfer to which the Employment Regulations will apply.  The Buyer and the Supplier agree that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58EF7EB9" w14:textId="77777777" w:rsidR="00D1384A" w:rsidRPr="00D1384A" w:rsidRDefault="00D1384A" w:rsidP="00D1384A">
      <w:pPr>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r w:rsidRPr="00D1384A">
        <w:rPr>
          <w:rFonts w:eastAsia="STZhongsong"/>
          <w:color w:val="auto"/>
          <w:szCs w:val="24"/>
          <w:lang w:eastAsia="zh-CN"/>
        </w:rPr>
        <w:t xml:space="preserve">The Supplier shall comply with all its obligations in respect of the Transferring Supplier Employees arising under the Employment Regulations in respect of the period up to (and including) the Service Transfer Date including (without limit) the payment of all remuneration, benefits, entitlements, PAYE, national insurance contributions and pension contributions and all such sums due as a result of any Fair Deal Employees' participation in the Fair Deal Schemes (as defined in Part D: Pensions).  </w:t>
      </w:r>
    </w:p>
    <w:p w14:paraId="76DD63FC" w14:textId="2090147A" w:rsidR="00D1384A" w:rsidRPr="00D1384A" w:rsidRDefault="00D1384A" w:rsidP="00D1384A">
      <w:pPr>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bookmarkStart w:id="209" w:name="_Ref492896697"/>
      <w:r w:rsidRPr="00D1384A">
        <w:rPr>
          <w:rFonts w:eastAsia="STZhongsong"/>
          <w:color w:val="auto"/>
          <w:szCs w:val="24"/>
          <w:lang w:eastAsia="zh-CN"/>
        </w:rPr>
        <w:t>Subject to Paragraph </w:t>
      </w:r>
      <w:r w:rsidRPr="00D1384A">
        <w:rPr>
          <w:rFonts w:ascii="Calibri" w:eastAsia="STZhongsong" w:hAnsi="Calibri" w:cs="Times New Roman"/>
          <w:color w:val="auto"/>
          <w:sz w:val="22"/>
          <w:lang w:val="en-US" w:eastAsia="zh-CN"/>
        </w:rPr>
        <w:fldChar w:fldCharType="begin"/>
      </w:r>
      <w:r w:rsidRPr="00D1384A">
        <w:rPr>
          <w:rFonts w:eastAsia="STZhongsong"/>
          <w:color w:val="auto"/>
          <w:szCs w:val="24"/>
          <w:lang w:eastAsia="zh-CN"/>
        </w:rPr>
        <w:instrText xml:space="preserve"> REF _Ref492896694 \w \h  \* MERGEFORMAT </w:instrText>
      </w:r>
      <w:r w:rsidRPr="00D1384A">
        <w:rPr>
          <w:rFonts w:ascii="Calibri" w:eastAsia="STZhongsong" w:hAnsi="Calibri" w:cs="Times New Roman"/>
          <w:color w:val="auto"/>
          <w:sz w:val="22"/>
          <w:lang w:val="en-US" w:eastAsia="zh-CN"/>
        </w:rPr>
      </w:r>
      <w:r w:rsidRPr="00D1384A">
        <w:rPr>
          <w:rFonts w:ascii="Calibri" w:eastAsia="STZhongsong" w:hAnsi="Calibri" w:cs="Times New Roman"/>
          <w:color w:val="auto"/>
          <w:sz w:val="22"/>
          <w:lang w:val="en-US" w:eastAsia="zh-CN"/>
        </w:rPr>
        <w:fldChar w:fldCharType="separate"/>
      </w:r>
      <w:r w:rsidR="0066268D">
        <w:rPr>
          <w:rFonts w:eastAsia="STZhongsong"/>
          <w:color w:val="auto"/>
          <w:szCs w:val="24"/>
          <w:lang w:eastAsia="zh-CN"/>
        </w:rPr>
        <w:t>0</w:t>
      </w:r>
      <w:r w:rsidRPr="00D1384A">
        <w:rPr>
          <w:rFonts w:ascii="Calibri" w:eastAsia="STZhongsong" w:hAnsi="Calibri" w:cs="Times New Roman"/>
          <w:color w:val="auto"/>
          <w:sz w:val="22"/>
          <w:lang w:val="en-US" w:eastAsia="zh-CN"/>
        </w:rPr>
        <w:fldChar w:fldCharType="end"/>
      </w:r>
      <w:r w:rsidRPr="00D1384A">
        <w:rPr>
          <w:rFonts w:eastAsia="STZhongsong"/>
          <w:color w:val="auto"/>
          <w:szCs w:val="24"/>
          <w:lang w:eastAsia="zh-CN"/>
        </w:rPr>
        <w:t>, the Supplier shall indemnify the Buyer and/or the Replacement Supplier and/or any Replacement Sub-contractor against any Employee Liabilities arising from or as a result of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bookmarkEnd w:id="209"/>
    </w:p>
    <w:p w14:paraId="2651A027" w14:textId="6DAE82F5" w:rsidR="00D1384A" w:rsidRPr="00D1384A" w:rsidRDefault="00D1384A" w:rsidP="00D1384A">
      <w:pPr>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bookmarkStart w:id="210" w:name="_Ref492896694"/>
      <w:r w:rsidRPr="00D1384A">
        <w:rPr>
          <w:rFonts w:eastAsia="STZhongsong"/>
          <w:color w:val="auto"/>
          <w:szCs w:val="24"/>
          <w:lang w:eastAsia="zh-CN"/>
        </w:rPr>
        <w:t>The indemnity in Paragraph </w:t>
      </w:r>
      <w:r w:rsidRPr="00D1384A">
        <w:rPr>
          <w:rFonts w:ascii="Calibri" w:eastAsia="STZhongsong" w:hAnsi="Calibri" w:cs="Times New Roman"/>
          <w:color w:val="auto"/>
          <w:sz w:val="22"/>
          <w:lang w:val="en-US" w:eastAsia="zh-CN"/>
        </w:rPr>
        <w:fldChar w:fldCharType="begin"/>
      </w:r>
      <w:r w:rsidRPr="00D1384A">
        <w:rPr>
          <w:rFonts w:eastAsia="STZhongsong"/>
          <w:color w:val="auto"/>
          <w:szCs w:val="24"/>
          <w:lang w:eastAsia="zh-CN"/>
        </w:rPr>
        <w:instrText xml:space="preserve"> REF _Ref492896697 \w \h  \* MERGEFORMAT </w:instrText>
      </w:r>
      <w:r w:rsidRPr="00D1384A">
        <w:rPr>
          <w:rFonts w:ascii="Calibri" w:eastAsia="STZhongsong" w:hAnsi="Calibri" w:cs="Times New Roman"/>
          <w:color w:val="auto"/>
          <w:sz w:val="22"/>
          <w:lang w:val="en-US" w:eastAsia="zh-CN"/>
        </w:rPr>
      </w:r>
      <w:r w:rsidRPr="00D1384A">
        <w:rPr>
          <w:rFonts w:ascii="Calibri" w:eastAsia="STZhongsong" w:hAnsi="Calibri" w:cs="Times New Roman"/>
          <w:color w:val="auto"/>
          <w:sz w:val="22"/>
          <w:lang w:val="en-US" w:eastAsia="zh-CN"/>
        </w:rPr>
        <w:fldChar w:fldCharType="separate"/>
      </w:r>
      <w:r w:rsidR="0066268D">
        <w:rPr>
          <w:rFonts w:eastAsia="STZhongsong"/>
          <w:color w:val="auto"/>
          <w:szCs w:val="24"/>
          <w:lang w:eastAsia="zh-CN"/>
        </w:rPr>
        <w:t>0</w:t>
      </w:r>
      <w:r w:rsidRPr="00D1384A">
        <w:rPr>
          <w:rFonts w:ascii="Calibri" w:eastAsia="STZhongsong" w:hAnsi="Calibri" w:cs="Times New Roman"/>
          <w:color w:val="auto"/>
          <w:sz w:val="22"/>
          <w:lang w:val="en-US" w:eastAsia="zh-CN"/>
        </w:rPr>
        <w:fldChar w:fldCharType="end"/>
      </w:r>
      <w:r w:rsidRPr="00D1384A">
        <w:rPr>
          <w:rFonts w:eastAsia="STZhongsong"/>
          <w:color w:val="auto"/>
          <w:szCs w:val="24"/>
          <w:lang w:eastAsia="zh-CN"/>
        </w:rPr>
        <w:t xml:space="preserve"> shall not apply to the extent that the Employee Liabilities arise or are attributable to an act or omission of the Replacement Supplier and/or any Replacement Sub-contractor whether occurring or having its origin before, on or after the Service Transfer Date.</w:t>
      </w:r>
      <w:bookmarkEnd w:id="210"/>
      <w:r w:rsidRPr="00D1384A">
        <w:rPr>
          <w:rFonts w:eastAsia="STZhongsong"/>
          <w:color w:val="auto"/>
          <w:szCs w:val="24"/>
          <w:lang w:eastAsia="zh-CN"/>
        </w:rPr>
        <w:t xml:space="preserve"> </w:t>
      </w:r>
    </w:p>
    <w:p w14:paraId="2479B756" w14:textId="0242F90C" w:rsidR="00D1384A" w:rsidRPr="00D1384A" w:rsidRDefault="00D1384A" w:rsidP="00D1384A">
      <w:pPr>
        <w:keepNext/>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bookmarkStart w:id="211" w:name="_Ref492896737"/>
      <w:r w:rsidRPr="00D1384A">
        <w:rPr>
          <w:rFonts w:eastAsia="STZhongsong"/>
          <w:color w:val="auto"/>
          <w:szCs w:val="24"/>
          <w:lang w:eastAsia="zh-CN"/>
        </w:rPr>
        <w:t>Subject to Paragraphs </w:t>
      </w:r>
      <w:r w:rsidRPr="00D1384A">
        <w:rPr>
          <w:rFonts w:ascii="Calibri" w:eastAsia="STZhongsong" w:hAnsi="Calibri" w:cs="Times New Roman"/>
          <w:color w:val="auto"/>
          <w:sz w:val="22"/>
          <w:lang w:val="en-US" w:eastAsia="zh-CN"/>
        </w:rPr>
        <w:fldChar w:fldCharType="begin"/>
      </w:r>
      <w:r w:rsidRPr="00D1384A">
        <w:rPr>
          <w:rFonts w:eastAsia="STZhongsong"/>
          <w:color w:val="auto"/>
          <w:szCs w:val="24"/>
          <w:lang w:eastAsia="zh-CN"/>
        </w:rPr>
        <w:instrText xml:space="preserve"> REF _Ref492896705 \w \h  \* MERGEFORMAT </w:instrText>
      </w:r>
      <w:r w:rsidRPr="00D1384A">
        <w:rPr>
          <w:rFonts w:ascii="Calibri" w:eastAsia="STZhongsong" w:hAnsi="Calibri" w:cs="Times New Roman"/>
          <w:color w:val="auto"/>
          <w:sz w:val="22"/>
          <w:lang w:val="en-US" w:eastAsia="zh-CN"/>
        </w:rPr>
      </w:r>
      <w:r w:rsidRPr="00D1384A">
        <w:rPr>
          <w:rFonts w:ascii="Calibri" w:eastAsia="STZhongsong" w:hAnsi="Calibri" w:cs="Times New Roman"/>
          <w:color w:val="auto"/>
          <w:sz w:val="22"/>
          <w:lang w:val="en-US" w:eastAsia="zh-CN"/>
        </w:rPr>
        <w:fldChar w:fldCharType="separate"/>
      </w:r>
      <w:r w:rsidR="0066268D">
        <w:rPr>
          <w:rFonts w:eastAsia="STZhongsong"/>
          <w:color w:val="auto"/>
          <w:szCs w:val="24"/>
          <w:lang w:eastAsia="zh-CN"/>
        </w:rPr>
        <w:t>0</w:t>
      </w:r>
      <w:r w:rsidRPr="00D1384A">
        <w:rPr>
          <w:rFonts w:ascii="Calibri" w:eastAsia="STZhongsong" w:hAnsi="Calibri" w:cs="Times New Roman"/>
          <w:color w:val="auto"/>
          <w:sz w:val="22"/>
          <w:lang w:val="en-US" w:eastAsia="zh-CN"/>
        </w:rPr>
        <w:fldChar w:fldCharType="end"/>
      </w:r>
      <w:r w:rsidRPr="00D1384A">
        <w:rPr>
          <w:rFonts w:eastAsia="STZhongsong"/>
          <w:color w:val="auto"/>
          <w:szCs w:val="24"/>
          <w:lang w:eastAsia="zh-CN"/>
        </w:rPr>
        <w:t xml:space="preserve"> and </w:t>
      </w:r>
      <w:r w:rsidRPr="00D1384A">
        <w:rPr>
          <w:rFonts w:ascii="Calibri" w:eastAsia="STZhongsong" w:hAnsi="Calibri" w:cs="Times New Roman"/>
          <w:color w:val="auto"/>
          <w:sz w:val="22"/>
          <w:lang w:val="en-US" w:eastAsia="zh-CN"/>
        </w:rPr>
        <w:fldChar w:fldCharType="begin"/>
      </w:r>
      <w:r w:rsidRPr="00D1384A">
        <w:rPr>
          <w:rFonts w:eastAsia="STZhongsong"/>
          <w:color w:val="auto"/>
          <w:szCs w:val="24"/>
          <w:lang w:eastAsia="zh-CN"/>
        </w:rPr>
        <w:instrText xml:space="preserve"> REF _Ref492896709 \w \h  \* MERGEFORMAT </w:instrText>
      </w:r>
      <w:r w:rsidRPr="00D1384A">
        <w:rPr>
          <w:rFonts w:ascii="Calibri" w:eastAsia="STZhongsong" w:hAnsi="Calibri" w:cs="Times New Roman"/>
          <w:color w:val="auto"/>
          <w:sz w:val="22"/>
          <w:lang w:val="en-US" w:eastAsia="zh-CN"/>
        </w:rPr>
      </w:r>
      <w:r w:rsidRPr="00D1384A">
        <w:rPr>
          <w:rFonts w:ascii="Calibri" w:eastAsia="STZhongsong" w:hAnsi="Calibri" w:cs="Times New Roman"/>
          <w:color w:val="auto"/>
          <w:sz w:val="22"/>
          <w:lang w:val="en-US" w:eastAsia="zh-CN"/>
        </w:rPr>
        <w:fldChar w:fldCharType="separate"/>
      </w:r>
      <w:r w:rsidR="0066268D">
        <w:rPr>
          <w:rFonts w:eastAsia="STZhongsong"/>
          <w:color w:val="auto"/>
          <w:szCs w:val="24"/>
          <w:lang w:eastAsia="zh-CN"/>
        </w:rPr>
        <w:t>0</w:t>
      </w:r>
      <w:r w:rsidRPr="00D1384A">
        <w:rPr>
          <w:rFonts w:ascii="Calibri" w:eastAsia="STZhongsong" w:hAnsi="Calibri" w:cs="Times New Roman"/>
          <w:color w:val="auto"/>
          <w:sz w:val="22"/>
          <w:lang w:val="en-US" w:eastAsia="zh-CN"/>
        </w:rPr>
        <w:fldChar w:fldCharType="end"/>
      </w:r>
      <w:r w:rsidRPr="00D1384A">
        <w:rPr>
          <w:rFonts w:eastAsia="STZhongsong"/>
          <w:color w:val="auto"/>
          <w:szCs w:val="24"/>
          <w:lang w:eastAsia="zh-CN"/>
        </w:rPr>
        <w:t xml:space="preserve">,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 </w:t>
      </w:r>
      <w:bookmarkEnd w:id="211"/>
      <w:r w:rsidRPr="00D1384A">
        <w:rPr>
          <w:rFonts w:eastAsia="STZhongsong"/>
          <w:color w:val="auto"/>
          <w:szCs w:val="24"/>
          <w:lang w:eastAsia="zh-CN"/>
        </w:rPr>
        <w:t>then.</w:t>
      </w:r>
    </w:p>
    <w:p w14:paraId="6C7B1670"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bookmarkStart w:id="212" w:name="_Ref492896726"/>
      <w:r w:rsidRPr="00D1384A">
        <w:rPr>
          <w:rFonts w:eastAsia="STZhongsong"/>
          <w:color w:val="auto"/>
          <w:szCs w:val="24"/>
          <w:lang w:eastAsia="zh-CN"/>
        </w:rPr>
        <w:t xml:space="preserve">the Replacement Supplier and/or Replacement Sub-contractor will, within 5 Working Days of becoming aware of that fact, notify the Buyer and the Supplier in </w:t>
      </w:r>
      <w:proofErr w:type="gramStart"/>
      <w:r w:rsidRPr="00D1384A">
        <w:rPr>
          <w:rFonts w:eastAsia="STZhongsong"/>
          <w:color w:val="auto"/>
          <w:szCs w:val="24"/>
          <w:lang w:eastAsia="zh-CN"/>
        </w:rPr>
        <w:t>writing;</w:t>
      </w:r>
      <w:bookmarkEnd w:id="212"/>
      <w:proofErr w:type="gramEnd"/>
    </w:p>
    <w:p w14:paraId="4918A95E"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bookmarkStart w:id="213" w:name="_Ref492896721"/>
      <w:r w:rsidRPr="00D1384A">
        <w:rPr>
          <w:rFonts w:eastAsia="STZhongsong"/>
          <w:color w:val="auto"/>
          <w:szCs w:val="24"/>
          <w:lang w:eastAsia="zh-CN"/>
        </w:rPr>
        <w:t>the Supplier may offer employment to such person, or take such other steps as it considered appropriate to resolve the matter, within 10 Working Days of receipt of notice from the Replacement Supplier and/or Replacement Sub-</w:t>
      </w:r>
      <w:proofErr w:type="gramStart"/>
      <w:r w:rsidRPr="00D1384A">
        <w:rPr>
          <w:rFonts w:eastAsia="STZhongsong"/>
          <w:color w:val="auto"/>
          <w:szCs w:val="24"/>
          <w:lang w:eastAsia="zh-CN"/>
        </w:rPr>
        <w:t>contractor;</w:t>
      </w:r>
      <w:bookmarkEnd w:id="213"/>
      <w:proofErr w:type="gramEnd"/>
    </w:p>
    <w:p w14:paraId="52265D87"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r w:rsidRPr="00D1384A">
        <w:rPr>
          <w:rFonts w:eastAsia="STZhongsong"/>
          <w:color w:val="auto"/>
          <w:szCs w:val="24"/>
          <w:lang w:eastAsia="zh-CN"/>
        </w:rPr>
        <w:t xml:space="preserve">if such offer of employment is accepted, the Replacement Supplier and/or Replacement Sub-contractor shall immediately release the person from its </w:t>
      </w:r>
      <w:proofErr w:type="gramStart"/>
      <w:r w:rsidRPr="00D1384A">
        <w:rPr>
          <w:rFonts w:eastAsia="STZhongsong"/>
          <w:color w:val="auto"/>
          <w:szCs w:val="24"/>
          <w:lang w:eastAsia="zh-CN"/>
        </w:rPr>
        <w:t>employment;</w:t>
      </w:r>
      <w:proofErr w:type="gramEnd"/>
    </w:p>
    <w:p w14:paraId="24DEF0D7" w14:textId="15736A65"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bookmarkStart w:id="214" w:name="_Ref492896730"/>
      <w:r w:rsidRPr="00D1384A">
        <w:rPr>
          <w:rFonts w:eastAsia="STZhongsong"/>
          <w:color w:val="auto"/>
          <w:szCs w:val="24"/>
          <w:lang w:eastAsia="zh-CN"/>
        </w:rPr>
        <w:t>if after the period referred to in Paragraph </w:t>
      </w:r>
      <w:r w:rsidRPr="00D1384A">
        <w:rPr>
          <w:rFonts w:ascii="Calibri" w:eastAsia="STZhongsong" w:hAnsi="Calibri" w:cs="Times New Roman"/>
          <w:color w:val="auto"/>
          <w:sz w:val="22"/>
          <w:szCs w:val="20"/>
          <w:lang w:eastAsia="zh-CN"/>
        </w:rPr>
        <w:fldChar w:fldCharType="begin"/>
      </w:r>
      <w:r w:rsidRPr="00D1384A">
        <w:rPr>
          <w:rFonts w:eastAsia="STZhongsong"/>
          <w:color w:val="auto"/>
          <w:szCs w:val="24"/>
          <w:lang w:eastAsia="zh-CN"/>
        </w:rPr>
        <w:instrText xml:space="preserve"> REF _Ref492896721 \n \h  \* MERGEFORMAT </w:instrText>
      </w:r>
      <w:r w:rsidRPr="00D1384A">
        <w:rPr>
          <w:rFonts w:ascii="Calibri" w:eastAsia="STZhongsong" w:hAnsi="Calibri" w:cs="Times New Roman"/>
          <w:color w:val="auto"/>
          <w:sz w:val="22"/>
          <w:szCs w:val="20"/>
          <w:lang w:eastAsia="zh-CN"/>
        </w:rPr>
      </w:r>
      <w:r w:rsidRPr="00D1384A">
        <w:rPr>
          <w:rFonts w:ascii="Calibri" w:eastAsia="STZhongsong" w:hAnsi="Calibri" w:cs="Times New Roman"/>
          <w:color w:val="auto"/>
          <w:sz w:val="22"/>
          <w:szCs w:val="20"/>
          <w:lang w:eastAsia="zh-CN"/>
        </w:rPr>
        <w:fldChar w:fldCharType="separate"/>
      </w:r>
      <w:r w:rsidR="0066268D">
        <w:rPr>
          <w:rFonts w:eastAsia="STZhongsong"/>
          <w:color w:val="auto"/>
          <w:szCs w:val="24"/>
          <w:lang w:eastAsia="zh-CN"/>
        </w:rPr>
        <w:t>0</w:t>
      </w:r>
      <w:r w:rsidRPr="00D1384A">
        <w:rPr>
          <w:rFonts w:ascii="Calibri" w:eastAsia="STZhongsong" w:hAnsi="Calibri" w:cs="Times New Roman"/>
          <w:color w:val="auto"/>
          <w:sz w:val="22"/>
          <w:szCs w:val="20"/>
          <w:lang w:eastAsia="zh-CN"/>
        </w:rPr>
        <w:fldChar w:fldCharType="end"/>
      </w:r>
      <w:r w:rsidRPr="00D1384A">
        <w:rPr>
          <w:rFonts w:eastAsia="STZhongsong"/>
          <w:color w:val="auto"/>
          <w:szCs w:val="24"/>
          <w:lang w:eastAsia="zh-CN"/>
        </w:rPr>
        <w:t xml:space="preserve"> no such offer has been made, or such offer has been made but not accepted, the Replacement Supplier and/or Replacement Sub-contractor may within 5 Working Days give notice to terminate the employment of such person;</w:t>
      </w:r>
      <w:bookmarkEnd w:id="214"/>
    </w:p>
    <w:p w14:paraId="17CA380F" w14:textId="50040001" w:rsidR="00D1384A" w:rsidRPr="00D1384A" w:rsidRDefault="00D1384A" w:rsidP="00D1384A">
      <w:pPr>
        <w:tabs>
          <w:tab w:val="left" w:pos="720"/>
        </w:tabs>
        <w:overflowPunct w:val="0"/>
        <w:autoSpaceDE w:val="0"/>
        <w:autoSpaceDN w:val="0"/>
        <w:adjustRightInd w:val="0"/>
        <w:spacing w:after="240" w:line="240" w:lineRule="auto"/>
        <w:ind w:left="993" w:firstLine="0"/>
        <w:outlineLvl w:val="2"/>
        <w:rPr>
          <w:rFonts w:eastAsia="HGｺﾞｼｯｸM"/>
          <w:bCs/>
          <w:color w:val="auto"/>
          <w:szCs w:val="24"/>
          <w:lang w:eastAsia="en-US"/>
        </w:rPr>
      </w:pPr>
      <w:r w:rsidRPr="00D1384A">
        <w:rPr>
          <w:rFonts w:eastAsia="HGｺﾞｼｯｸM"/>
          <w:bCs/>
          <w:color w:val="auto"/>
          <w:szCs w:val="24"/>
          <w:lang w:eastAsia="en-US"/>
        </w:rPr>
        <w:t>and subject to the Replacement Supplier's and/or Replacement Sub-contractor's compliance with Paragraphs </w:t>
      </w:r>
      <w:r w:rsidRPr="00D1384A">
        <w:rPr>
          <w:rFonts w:eastAsia="HGｺﾞｼｯｸM"/>
          <w:bCs/>
          <w:color w:val="auto"/>
          <w:szCs w:val="24"/>
          <w:lang w:eastAsia="en-US"/>
        </w:rPr>
        <w:fldChar w:fldCharType="begin"/>
      </w:r>
      <w:r w:rsidRPr="00D1384A">
        <w:rPr>
          <w:rFonts w:eastAsia="HGｺﾞｼｯｸM"/>
          <w:bCs/>
          <w:color w:val="auto"/>
          <w:szCs w:val="24"/>
          <w:lang w:eastAsia="en-US"/>
        </w:rPr>
        <w:instrText xml:space="preserve"> REF _Ref492896726 \n \h  \* MERGEFORMAT </w:instrText>
      </w:r>
      <w:r w:rsidRPr="00D1384A">
        <w:rPr>
          <w:rFonts w:eastAsia="HGｺﾞｼｯｸM"/>
          <w:bCs/>
          <w:color w:val="auto"/>
          <w:szCs w:val="24"/>
          <w:lang w:eastAsia="en-US"/>
        </w:rPr>
      </w:r>
      <w:r w:rsidRPr="00D1384A">
        <w:rPr>
          <w:rFonts w:eastAsia="HGｺﾞｼｯｸM"/>
          <w:bCs/>
          <w:color w:val="auto"/>
          <w:szCs w:val="24"/>
          <w:lang w:eastAsia="en-US"/>
        </w:rPr>
        <w:fldChar w:fldCharType="separate"/>
      </w:r>
      <w:r w:rsidR="0066268D">
        <w:rPr>
          <w:rFonts w:eastAsia="HGｺﾞｼｯｸM"/>
          <w:bCs/>
          <w:color w:val="auto"/>
          <w:szCs w:val="24"/>
          <w:lang w:eastAsia="en-US"/>
        </w:rPr>
        <w:t>0</w:t>
      </w:r>
      <w:r w:rsidRPr="00D1384A">
        <w:rPr>
          <w:rFonts w:eastAsia="HGｺﾞｼｯｸM"/>
          <w:bCs/>
          <w:color w:val="auto"/>
          <w:szCs w:val="24"/>
          <w:lang w:eastAsia="en-US"/>
        </w:rPr>
        <w:fldChar w:fldCharType="end"/>
      </w:r>
      <w:r w:rsidRPr="00D1384A">
        <w:rPr>
          <w:rFonts w:eastAsia="HGｺﾞｼｯｸM"/>
          <w:bCs/>
          <w:color w:val="auto"/>
          <w:szCs w:val="24"/>
          <w:lang w:eastAsia="en-US"/>
        </w:rPr>
        <w:t xml:space="preserve"> to </w:t>
      </w:r>
      <w:r w:rsidRPr="00D1384A">
        <w:rPr>
          <w:rFonts w:eastAsia="HGｺﾞｼｯｸM"/>
          <w:bCs/>
          <w:color w:val="auto"/>
          <w:szCs w:val="24"/>
          <w:lang w:eastAsia="en-US"/>
        </w:rPr>
        <w:fldChar w:fldCharType="begin"/>
      </w:r>
      <w:r w:rsidRPr="00D1384A">
        <w:rPr>
          <w:rFonts w:eastAsia="HGｺﾞｼｯｸM"/>
          <w:bCs/>
          <w:color w:val="auto"/>
          <w:szCs w:val="24"/>
          <w:lang w:eastAsia="en-US"/>
        </w:rPr>
        <w:instrText xml:space="preserve"> REF _Ref492896730 \n \h  \* MERGEFORMAT </w:instrText>
      </w:r>
      <w:r w:rsidRPr="00D1384A">
        <w:rPr>
          <w:rFonts w:eastAsia="HGｺﾞｼｯｸM"/>
          <w:bCs/>
          <w:color w:val="auto"/>
          <w:szCs w:val="24"/>
          <w:lang w:eastAsia="en-US"/>
        </w:rPr>
      </w:r>
      <w:r w:rsidRPr="00D1384A">
        <w:rPr>
          <w:rFonts w:eastAsia="HGｺﾞｼｯｸM"/>
          <w:bCs/>
          <w:color w:val="auto"/>
          <w:szCs w:val="24"/>
          <w:lang w:eastAsia="en-US"/>
        </w:rPr>
        <w:fldChar w:fldCharType="separate"/>
      </w:r>
      <w:r w:rsidR="0066268D">
        <w:rPr>
          <w:rFonts w:eastAsia="HGｺﾞｼｯｸM"/>
          <w:bCs/>
          <w:color w:val="auto"/>
          <w:szCs w:val="24"/>
          <w:lang w:eastAsia="en-US"/>
        </w:rPr>
        <w:t>0</w:t>
      </w:r>
      <w:r w:rsidRPr="00D1384A">
        <w:rPr>
          <w:rFonts w:eastAsia="HGｺﾞｼｯｸM"/>
          <w:bCs/>
          <w:color w:val="auto"/>
          <w:szCs w:val="24"/>
          <w:lang w:eastAsia="en-US"/>
        </w:rPr>
        <w:fldChar w:fldCharType="end"/>
      </w:r>
      <w:r w:rsidRPr="00D1384A">
        <w:rPr>
          <w:rFonts w:eastAsia="HGｺﾞｼｯｸM"/>
          <w:bCs/>
          <w:color w:val="auto"/>
          <w:szCs w:val="24"/>
          <w:lang w:eastAsia="en-US"/>
        </w:rPr>
        <w:t xml:space="preserve"> the Supplier will indemnify the Replacement Supplier and/or Replacement Sub-contractor against all Employee Liabilities arising out of the termination of the employment of any of the Supplier's  employees referred to in Paragraph </w:t>
      </w:r>
      <w:r w:rsidRPr="00D1384A">
        <w:rPr>
          <w:rFonts w:eastAsia="HGｺﾞｼｯｸM"/>
          <w:bCs/>
          <w:color w:val="auto"/>
          <w:szCs w:val="24"/>
          <w:lang w:eastAsia="en-US"/>
        </w:rPr>
        <w:fldChar w:fldCharType="begin"/>
      </w:r>
      <w:r w:rsidRPr="00D1384A">
        <w:rPr>
          <w:rFonts w:eastAsia="HGｺﾞｼｯｸM"/>
          <w:bCs/>
          <w:color w:val="auto"/>
          <w:szCs w:val="24"/>
          <w:lang w:eastAsia="en-US"/>
        </w:rPr>
        <w:instrText xml:space="preserve"> REF _Ref492896737 \w \h  \* MERGEFORMAT </w:instrText>
      </w:r>
      <w:r w:rsidRPr="00D1384A">
        <w:rPr>
          <w:rFonts w:eastAsia="HGｺﾞｼｯｸM"/>
          <w:bCs/>
          <w:color w:val="auto"/>
          <w:szCs w:val="24"/>
          <w:lang w:eastAsia="en-US"/>
        </w:rPr>
      </w:r>
      <w:r w:rsidRPr="00D1384A">
        <w:rPr>
          <w:rFonts w:eastAsia="HGｺﾞｼｯｸM"/>
          <w:bCs/>
          <w:color w:val="auto"/>
          <w:szCs w:val="24"/>
          <w:lang w:eastAsia="en-US"/>
        </w:rPr>
        <w:fldChar w:fldCharType="separate"/>
      </w:r>
      <w:r w:rsidR="0066268D">
        <w:rPr>
          <w:rFonts w:eastAsia="HGｺﾞｼｯｸM"/>
          <w:bCs/>
          <w:color w:val="auto"/>
          <w:szCs w:val="24"/>
          <w:lang w:eastAsia="en-US"/>
        </w:rPr>
        <w:t>0</w:t>
      </w:r>
      <w:r w:rsidRPr="00D1384A">
        <w:rPr>
          <w:rFonts w:eastAsia="HGｺﾞｼｯｸM"/>
          <w:bCs/>
          <w:color w:val="auto"/>
          <w:szCs w:val="24"/>
          <w:lang w:eastAsia="en-US"/>
        </w:rPr>
        <w:fldChar w:fldCharType="end"/>
      </w:r>
      <w:r w:rsidRPr="00D1384A">
        <w:rPr>
          <w:rFonts w:eastAsia="HGｺﾞｼｯｸM"/>
          <w:bCs/>
          <w:color w:val="auto"/>
          <w:szCs w:val="24"/>
          <w:lang w:eastAsia="en-US"/>
        </w:rPr>
        <w:t xml:space="preserve">. </w:t>
      </w:r>
    </w:p>
    <w:p w14:paraId="43D543A8" w14:textId="27ABF1A1" w:rsidR="00D1384A" w:rsidRPr="00D1384A" w:rsidRDefault="00D1384A" w:rsidP="00D1384A">
      <w:pPr>
        <w:keepNext/>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bookmarkStart w:id="215" w:name="_Ref492896705"/>
      <w:r w:rsidRPr="00D1384A">
        <w:rPr>
          <w:rFonts w:eastAsia="STZhongsong"/>
          <w:color w:val="auto"/>
          <w:szCs w:val="24"/>
          <w:lang w:eastAsia="zh-CN"/>
        </w:rPr>
        <w:t>The indemnity in Paragraph </w:t>
      </w:r>
      <w:r w:rsidRPr="00D1384A">
        <w:rPr>
          <w:rFonts w:ascii="Calibri" w:eastAsia="STZhongsong" w:hAnsi="Calibri" w:cs="Times New Roman"/>
          <w:color w:val="auto"/>
          <w:sz w:val="22"/>
          <w:lang w:val="en-US" w:eastAsia="zh-CN"/>
        </w:rPr>
        <w:fldChar w:fldCharType="begin"/>
      </w:r>
      <w:r w:rsidRPr="00D1384A">
        <w:rPr>
          <w:rFonts w:eastAsia="STZhongsong"/>
          <w:color w:val="auto"/>
          <w:szCs w:val="24"/>
          <w:lang w:eastAsia="zh-CN"/>
        </w:rPr>
        <w:instrText xml:space="preserve"> REF _Ref492896737 \w \h  \* MERGEFORMAT </w:instrText>
      </w:r>
      <w:r w:rsidRPr="00D1384A">
        <w:rPr>
          <w:rFonts w:ascii="Calibri" w:eastAsia="STZhongsong" w:hAnsi="Calibri" w:cs="Times New Roman"/>
          <w:color w:val="auto"/>
          <w:sz w:val="22"/>
          <w:lang w:val="en-US" w:eastAsia="zh-CN"/>
        </w:rPr>
      </w:r>
      <w:r w:rsidRPr="00D1384A">
        <w:rPr>
          <w:rFonts w:ascii="Calibri" w:eastAsia="STZhongsong" w:hAnsi="Calibri" w:cs="Times New Roman"/>
          <w:color w:val="auto"/>
          <w:sz w:val="22"/>
          <w:lang w:val="en-US" w:eastAsia="zh-CN"/>
        </w:rPr>
        <w:fldChar w:fldCharType="separate"/>
      </w:r>
      <w:r w:rsidR="0066268D">
        <w:rPr>
          <w:rFonts w:eastAsia="STZhongsong"/>
          <w:color w:val="auto"/>
          <w:szCs w:val="24"/>
          <w:lang w:eastAsia="zh-CN"/>
        </w:rPr>
        <w:t>0</w:t>
      </w:r>
      <w:r w:rsidRPr="00D1384A">
        <w:rPr>
          <w:rFonts w:ascii="Calibri" w:eastAsia="STZhongsong" w:hAnsi="Calibri" w:cs="Times New Roman"/>
          <w:color w:val="auto"/>
          <w:sz w:val="22"/>
          <w:lang w:val="en-US" w:eastAsia="zh-CN"/>
        </w:rPr>
        <w:fldChar w:fldCharType="end"/>
      </w:r>
      <w:r w:rsidRPr="00D1384A">
        <w:rPr>
          <w:rFonts w:eastAsia="STZhongsong"/>
          <w:color w:val="auto"/>
          <w:szCs w:val="24"/>
          <w:lang w:eastAsia="zh-CN"/>
        </w:rPr>
        <w:t xml:space="preserve"> shall not apply to:</w:t>
      </w:r>
      <w:bookmarkEnd w:id="215"/>
    </w:p>
    <w:p w14:paraId="67916450"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r w:rsidRPr="00D1384A">
        <w:rPr>
          <w:rFonts w:eastAsia="STZhongsong"/>
          <w:color w:val="auto"/>
          <w:szCs w:val="24"/>
          <w:lang w:eastAsia="zh-CN"/>
        </w:rPr>
        <w:t>(a)</w:t>
      </w:r>
      <w:r w:rsidRPr="00D1384A">
        <w:rPr>
          <w:rFonts w:eastAsia="STZhongsong"/>
          <w:color w:val="auto"/>
          <w:szCs w:val="24"/>
          <w:lang w:eastAsia="zh-CN"/>
        </w:rPr>
        <w:tab/>
        <w:t>any claim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Replacement Supplier and/or Replacement Sub-contractor, or</w:t>
      </w:r>
    </w:p>
    <w:p w14:paraId="4FC23A90" w14:textId="77777777" w:rsidR="00D1384A" w:rsidRPr="00D1384A" w:rsidRDefault="00D1384A" w:rsidP="00D1384A">
      <w:pPr>
        <w:numPr>
          <w:ilvl w:val="2"/>
          <w:numId w:val="0"/>
        </w:numPr>
        <w:tabs>
          <w:tab w:val="num" w:pos="2497"/>
        </w:tabs>
        <w:autoSpaceDN w:val="0"/>
        <w:adjustRightInd w:val="0"/>
        <w:spacing w:before="120" w:after="120" w:line="240" w:lineRule="auto"/>
        <w:ind w:left="2497" w:hanging="807"/>
        <w:outlineLvl w:val="2"/>
        <w:rPr>
          <w:rFonts w:eastAsia="STZhongsong"/>
          <w:color w:val="auto"/>
          <w:szCs w:val="24"/>
          <w:lang w:eastAsia="zh-CN"/>
        </w:rPr>
      </w:pPr>
      <w:r w:rsidRPr="00D1384A">
        <w:rPr>
          <w:rFonts w:eastAsia="STZhongsong"/>
          <w:color w:val="auto"/>
          <w:szCs w:val="24"/>
          <w:lang w:eastAsia="zh-CN"/>
        </w:rPr>
        <w:t>(b)</w:t>
      </w:r>
      <w:r w:rsidRPr="00D1384A">
        <w:rPr>
          <w:rFonts w:eastAsia="STZhongsong"/>
          <w:color w:val="auto"/>
          <w:szCs w:val="24"/>
          <w:lang w:eastAsia="zh-CN"/>
        </w:rPr>
        <w:tab/>
        <w:t>any claim that the termination of employment was unfair because the Replacement Supplier and/or Replacement Sub-contractor neglected to follow a fair dismissal procedure.</w:t>
      </w:r>
    </w:p>
    <w:p w14:paraId="694D768F" w14:textId="56AEDFEF" w:rsidR="00D1384A" w:rsidRPr="00D1384A" w:rsidRDefault="00D1384A" w:rsidP="00D1384A">
      <w:pPr>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bookmarkStart w:id="216" w:name="_Ref492896709"/>
      <w:r w:rsidRPr="00D1384A">
        <w:rPr>
          <w:rFonts w:eastAsia="STZhongsong"/>
          <w:color w:val="auto"/>
          <w:szCs w:val="24"/>
          <w:lang w:eastAsia="zh-CN"/>
        </w:rPr>
        <w:t>The indemnity in Paragraph </w:t>
      </w:r>
      <w:r w:rsidRPr="00D1384A">
        <w:rPr>
          <w:rFonts w:ascii="Calibri" w:eastAsia="STZhongsong" w:hAnsi="Calibri" w:cs="Times New Roman"/>
          <w:color w:val="auto"/>
          <w:sz w:val="22"/>
          <w:lang w:val="en-US" w:eastAsia="zh-CN"/>
        </w:rPr>
        <w:fldChar w:fldCharType="begin"/>
      </w:r>
      <w:r w:rsidRPr="00D1384A">
        <w:rPr>
          <w:rFonts w:eastAsia="STZhongsong"/>
          <w:color w:val="auto"/>
          <w:szCs w:val="24"/>
          <w:lang w:eastAsia="zh-CN"/>
        </w:rPr>
        <w:instrText xml:space="preserve"> REF _Ref492896737 \w \h  \* MERGEFORMAT </w:instrText>
      </w:r>
      <w:r w:rsidRPr="00D1384A">
        <w:rPr>
          <w:rFonts w:ascii="Calibri" w:eastAsia="STZhongsong" w:hAnsi="Calibri" w:cs="Times New Roman"/>
          <w:color w:val="auto"/>
          <w:sz w:val="22"/>
          <w:lang w:val="en-US" w:eastAsia="zh-CN"/>
        </w:rPr>
      </w:r>
      <w:r w:rsidRPr="00D1384A">
        <w:rPr>
          <w:rFonts w:ascii="Calibri" w:eastAsia="STZhongsong" w:hAnsi="Calibri" w:cs="Times New Roman"/>
          <w:color w:val="auto"/>
          <w:sz w:val="22"/>
          <w:lang w:val="en-US" w:eastAsia="zh-CN"/>
        </w:rPr>
        <w:fldChar w:fldCharType="separate"/>
      </w:r>
      <w:r w:rsidR="0066268D">
        <w:rPr>
          <w:rFonts w:eastAsia="STZhongsong"/>
          <w:color w:val="auto"/>
          <w:szCs w:val="24"/>
          <w:lang w:eastAsia="zh-CN"/>
        </w:rPr>
        <w:t>0</w:t>
      </w:r>
      <w:r w:rsidRPr="00D1384A">
        <w:rPr>
          <w:rFonts w:ascii="Calibri" w:eastAsia="STZhongsong" w:hAnsi="Calibri" w:cs="Times New Roman"/>
          <w:color w:val="auto"/>
          <w:sz w:val="22"/>
          <w:lang w:val="en-US" w:eastAsia="zh-CN"/>
        </w:rPr>
        <w:fldChar w:fldCharType="end"/>
      </w:r>
      <w:r w:rsidRPr="00D1384A">
        <w:rPr>
          <w:rFonts w:eastAsia="STZhongsong"/>
          <w:color w:val="auto"/>
          <w:szCs w:val="24"/>
          <w:lang w:eastAsia="zh-CN"/>
        </w:rPr>
        <w:t xml:space="preserve"> shall not apply to any termination of employment occurring later than 3 Months from the Service Transfer Date.</w:t>
      </w:r>
      <w:bookmarkEnd w:id="216"/>
    </w:p>
    <w:p w14:paraId="5BCA3A64" w14:textId="34A0EC46" w:rsidR="00D1384A" w:rsidRPr="00D1384A" w:rsidRDefault="00D1384A" w:rsidP="00D1384A">
      <w:pPr>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r w:rsidRPr="00D1384A">
        <w:rPr>
          <w:rFonts w:eastAsia="STZhongsong"/>
          <w:color w:val="auto"/>
          <w:szCs w:val="24"/>
          <w:lang w:eastAsia="zh-CN"/>
        </w:rPr>
        <w:t>If at any point the Replacement Supplier and/or Replacement Sub-contract accepts the employment of any such person as is described in Paragraph </w:t>
      </w:r>
      <w:r w:rsidRPr="00D1384A">
        <w:rPr>
          <w:rFonts w:eastAsia="STZhongsong"/>
          <w:color w:val="auto"/>
          <w:szCs w:val="24"/>
          <w:lang w:eastAsia="zh-CN"/>
        </w:rPr>
        <w:fldChar w:fldCharType="begin"/>
      </w:r>
      <w:r w:rsidRPr="00D1384A">
        <w:rPr>
          <w:rFonts w:eastAsia="STZhongsong"/>
          <w:color w:val="auto"/>
          <w:szCs w:val="24"/>
          <w:lang w:eastAsia="zh-CN"/>
        </w:rPr>
        <w:instrText xml:space="preserve"> REF _Ref492896737 \w \h  \* MERGEFORMAT </w:instrText>
      </w:r>
      <w:r w:rsidRPr="00D1384A">
        <w:rPr>
          <w:rFonts w:eastAsia="STZhongsong"/>
          <w:color w:val="auto"/>
          <w:szCs w:val="24"/>
          <w:lang w:eastAsia="zh-CN"/>
        </w:rPr>
      </w:r>
      <w:r w:rsidRPr="00D1384A">
        <w:rPr>
          <w:rFonts w:eastAsia="STZhongsong"/>
          <w:color w:val="auto"/>
          <w:szCs w:val="24"/>
          <w:lang w:eastAsia="zh-CN"/>
        </w:rPr>
        <w:fldChar w:fldCharType="separate"/>
      </w:r>
      <w:r w:rsidR="0066268D">
        <w:rPr>
          <w:rFonts w:eastAsia="STZhongsong"/>
          <w:color w:val="auto"/>
          <w:szCs w:val="24"/>
          <w:lang w:eastAsia="zh-CN"/>
        </w:rPr>
        <w:t>0</w:t>
      </w:r>
      <w:r w:rsidRPr="00D1384A">
        <w:rPr>
          <w:rFonts w:eastAsia="STZhongsong"/>
          <w:color w:val="auto"/>
          <w:szCs w:val="24"/>
          <w:lang w:eastAsia="zh-CN"/>
        </w:rPr>
        <w:fldChar w:fldCharType="end"/>
      </w:r>
      <w:r w:rsidRPr="00D1384A">
        <w:rPr>
          <w:rFonts w:eastAsia="STZhongsong"/>
          <w:color w:val="auto"/>
          <w:szCs w:val="24"/>
          <w:lang w:eastAsia="zh-CN"/>
        </w:rPr>
        <w:t>, such person shall be treated as a Transferring Supplier Employee and Paragraph </w:t>
      </w:r>
      <w:r w:rsidRPr="00D1384A">
        <w:rPr>
          <w:rFonts w:eastAsia="STZhongsong"/>
          <w:color w:val="auto"/>
          <w:szCs w:val="24"/>
          <w:lang w:eastAsia="zh-CN"/>
        </w:rPr>
        <w:fldChar w:fldCharType="begin"/>
      </w:r>
      <w:r w:rsidRPr="00D1384A">
        <w:rPr>
          <w:rFonts w:eastAsia="STZhongsong"/>
          <w:color w:val="auto"/>
          <w:szCs w:val="24"/>
          <w:lang w:eastAsia="zh-CN"/>
        </w:rPr>
        <w:instrText xml:space="preserve"> REF _Ref492896737 \w \h  \* MERGEFORMAT </w:instrText>
      </w:r>
      <w:r w:rsidRPr="00D1384A">
        <w:rPr>
          <w:rFonts w:eastAsia="STZhongsong"/>
          <w:color w:val="auto"/>
          <w:szCs w:val="24"/>
          <w:lang w:eastAsia="zh-CN"/>
        </w:rPr>
      </w:r>
      <w:r w:rsidRPr="00D1384A">
        <w:rPr>
          <w:rFonts w:eastAsia="STZhongsong"/>
          <w:color w:val="auto"/>
          <w:szCs w:val="24"/>
          <w:lang w:eastAsia="zh-CN"/>
        </w:rPr>
        <w:fldChar w:fldCharType="separate"/>
      </w:r>
      <w:r w:rsidR="0066268D">
        <w:rPr>
          <w:rFonts w:eastAsia="STZhongsong"/>
          <w:color w:val="auto"/>
          <w:szCs w:val="24"/>
          <w:lang w:eastAsia="zh-CN"/>
        </w:rPr>
        <w:t>0</w:t>
      </w:r>
      <w:r w:rsidRPr="00D1384A">
        <w:rPr>
          <w:rFonts w:eastAsia="STZhongsong"/>
          <w:color w:val="auto"/>
          <w:szCs w:val="24"/>
          <w:lang w:eastAsia="zh-CN"/>
        </w:rPr>
        <w:fldChar w:fldCharType="end"/>
      </w:r>
      <w:r w:rsidRPr="00D1384A">
        <w:rPr>
          <w:rFonts w:eastAsia="STZhongsong"/>
          <w:color w:val="auto"/>
          <w:szCs w:val="24"/>
          <w:lang w:eastAsia="zh-CN"/>
        </w:rPr>
        <w:t xml:space="preserve"> shall cease to apply to such person.</w:t>
      </w:r>
    </w:p>
    <w:p w14:paraId="782F047D" w14:textId="77777777" w:rsidR="00D1384A" w:rsidRPr="00D1384A" w:rsidRDefault="00D1384A" w:rsidP="00D1384A">
      <w:pPr>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bookmarkStart w:id="217" w:name="_Ref492896770"/>
      <w:r w:rsidRPr="00D1384A">
        <w:rPr>
          <w:rFonts w:eastAsia="STZhongsong"/>
          <w:color w:val="auto"/>
          <w:szCs w:val="24"/>
          <w:lang w:eastAsia="zh-CN"/>
        </w:rPr>
        <w:t>The Supplier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bookmarkEnd w:id="217"/>
    </w:p>
    <w:p w14:paraId="3ECC1A68" w14:textId="1F61609C" w:rsidR="00D1384A" w:rsidRPr="00D1384A" w:rsidRDefault="00D1384A" w:rsidP="00D1384A">
      <w:pPr>
        <w:numPr>
          <w:ilvl w:val="1"/>
          <w:numId w:val="0"/>
        </w:numPr>
        <w:tabs>
          <w:tab w:val="left" w:pos="993"/>
        </w:tabs>
        <w:autoSpaceDN w:val="0"/>
        <w:adjustRightInd w:val="0"/>
        <w:spacing w:before="120" w:after="120" w:line="240" w:lineRule="auto"/>
        <w:ind w:left="992" w:hanging="635"/>
        <w:outlineLvl w:val="1"/>
        <w:rPr>
          <w:rFonts w:eastAsia="STZhongsong"/>
          <w:color w:val="auto"/>
          <w:szCs w:val="24"/>
          <w:lang w:eastAsia="zh-CN"/>
        </w:rPr>
      </w:pPr>
      <w:bookmarkStart w:id="218" w:name="_Ref492896779"/>
      <w:r w:rsidRPr="00D1384A">
        <w:rPr>
          <w:rFonts w:eastAsia="STZhongsong"/>
          <w:color w:val="auto"/>
          <w:szCs w:val="24"/>
          <w:lang w:eastAsia="zh-CN"/>
        </w:rPr>
        <w:t>Subject to Paragraph </w:t>
      </w:r>
      <w:r w:rsidRPr="00D1384A">
        <w:rPr>
          <w:rFonts w:ascii="Calibri" w:eastAsia="STZhongsong" w:hAnsi="Calibri" w:cs="Times New Roman"/>
          <w:color w:val="auto"/>
          <w:sz w:val="22"/>
          <w:lang w:val="en-US" w:eastAsia="zh-CN"/>
        </w:rPr>
        <w:fldChar w:fldCharType="begin"/>
      </w:r>
      <w:r w:rsidRPr="00D1384A">
        <w:rPr>
          <w:rFonts w:eastAsia="STZhongsong"/>
          <w:color w:val="auto"/>
          <w:szCs w:val="24"/>
          <w:lang w:eastAsia="zh-CN"/>
        </w:rPr>
        <w:instrText xml:space="preserve"> REF _Ref492896770 \w \h  \* MERGEFORMAT </w:instrText>
      </w:r>
      <w:r w:rsidRPr="00D1384A">
        <w:rPr>
          <w:rFonts w:ascii="Calibri" w:eastAsia="STZhongsong" w:hAnsi="Calibri" w:cs="Times New Roman"/>
          <w:color w:val="auto"/>
          <w:sz w:val="22"/>
          <w:lang w:val="en-US" w:eastAsia="zh-CN"/>
        </w:rPr>
      </w:r>
      <w:r w:rsidRPr="00D1384A">
        <w:rPr>
          <w:rFonts w:ascii="Calibri" w:eastAsia="STZhongsong" w:hAnsi="Calibri" w:cs="Times New Roman"/>
          <w:color w:val="auto"/>
          <w:sz w:val="22"/>
          <w:lang w:val="en-US" w:eastAsia="zh-CN"/>
        </w:rPr>
        <w:fldChar w:fldCharType="separate"/>
      </w:r>
      <w:r w:rsidR="0066268D">
        <w:rPr>
          <w:rFonts w:eastAsia="STZhongsong"/>
          <w:color w:val="auto"/>
          <w:szCs w:val="24"/>
          <w:lang w:eastAsia="zh-CN"/>
        </w:rPr>
        <w:t>0</w:t>
      </w:r>
      <w:r w:rsidRPr="00D1384A">
        <w:rPr>
          <w:rFonts w:ascii="Calibri" w:eastAsia="STZhongsong" w:hAnsi="Calibri" w:cs="Times New Roman"/>
          <w:color w:val="auto"/>
          <w:sz w:val="22"/>
          <w:lang w:val="en-US" w:eastAsia="zh-CN"/>
        </w:rPr>
        <w:fldChar w:fldCharType="end"/>
      </w:r>
      <w:r w:rsidRPr="00D1384A">
        <w:rPr>
          <w:rFonts w:eastAsia="STZhongsong"/>
          <w:color w:val="auto"/>
          <w:szCs w:val="24"/>
          <w:lang w:eastAsia="zh-CN"/>
        </w:rPr>
        <w:t>, the Buyer shall procure that the Replacement Supplier indemnifies the Supplier on its own behalf and on behalf of any Replacement Sub-contractor and its Sub-contractors against any Employee Liabilities arising from or as a result of any act or omission, whether occurring before, on or after the Service Transfer Date, of the Replacement Supplier and/or Replacement Sub-contractor in respect of any Transferring Supplier Employee or any appropriate employee representative (as defined in the Employment Regulations) of any such Transferring Supplier Employee.</w:t>
      </w:r>
      <w:bookmarkEnd w:id="218"/>
    </w:p>
    <w:p w14:paraId="1CBD40FE" w14:textId="044B0BC5" w:rsidR="00B84C9C" w:rsidRDefault="00D1384A" w:rsidP="00D1384A">
      <w:pPr>
        <w:spacing w:after="0" w:line="259" w:lineRule="auto"/>
        <w:ind w:left="0" w:firstLine="0"/>
        <w:rPr>
          <w:rFonts w:eastAsia="Times New Roman"/>
          <w:color w:val="auto"/>
          <w:szCs w:val="24"/>
          <w:lang w:eastAsia="en-US"/>
        </w:rPr>
      </w:pPr>
      <w:r w:rsidRPr="00D1384A">
        <w:rPr>
          <w:rFonts w:eastAsia="Times New Roman"/>
          <w:color w:val="auto"/>
          <w:szCs w:val="24"/>
          <w:lang w:eastAsia="en-US"/>
        </w:rPr>
        <w:t>The indemnity in Paragraph </w:t>
      </w:r>
      <w:r w:rsidRPr="00D1384A">
        <w:rPr>
          <w:rFonts w:eastAsia="Times New Roman"/>
          <w:color w:val="auto"/>
          <w:szCs w:val="24"/>
          <w:lang w:eastAsia="en-US"/>
        </w:rPr>
        <w:fldChar w:fldCharType="begin"/>
      </w:r>
      <w:r w:rsidRPr="00D1384A">
        <w:rPr>
          <w:rFonts w:eastAsia="Times New Roman"/>
          <w:color w:val="auto"/>
          <w:szCs w:val="24"/>
          <w:lang w:eastAsia="en-US"/>
        </w:rPr>
        <w:instrText xml:space="preserve"> REF _Ref492896779 \w \h  \* MERGEFORMAT </w:instrText>
      </w:r>
      <w:r w:rsidRPr="00D1384A">
        <w:rPr>
          <w:rFonts w:eastAsia="Times New Roman"/>
          <w:color w:val="auto"/>
          <w:szCs w:val="24"/>
          <w:lang w:eastAsia="en-US"/>
        </w:rPr>
      </w:r>
      <w:r w:rsidRPr="00D1384A">
        <w:rPr>
          <w:rFonts w:eastAsia="Times New Roman"/>
          <w:color w:val="auto"/>
          <w:szCs w:val="24"/>
          <w:lang w:eastAsia="en-US"/>
        </w:rPr>
        <w:fldChar w:fldCharType="separate"/>
      </w:r>
      <w:r w:rsidR="0066268D">
        <w:rPr>
          <w:rFonts w:eastAsia="Times New Roman"/>
          <w:color w:val="auto"/>
          <w:szCs w:val="24"/>
          <w:lang w:eastAsia="en-US"/>
        </w:rPr>
        <w:t>0</w:t>
      </w:r>
      <w:r w:rsidRPr="00D1384A">
        <w:rPr>
          <w:rFonts w:eastAsia="Times New Roman"/>
          <w:color w:val="auto"/>
          <w:szCs w:val="24"/>
          <w:lang w:eastAsia="en-US"/>
        </w:rPr>
        <w:fldChar w:fldCharType="end"/>
      </w:r>
      <w:r w:rsidRPr="00D1384A">
        <w:rPr>
          <w:rFonts w:eastAsia="Times New Roman"/>
          <w:color w:val="auto"/>
          <w:szCs w:val="24"/>
          <w:lang w:eastAsia="en-US"/>
        </w:rPr>
        <w:t xml:space="preserve">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or to the extent the Employee Liabilities arise out of the termination of employment of any person who is not identified in the Supplier’s Final Supplier Personnel List in accordance with Paragraph </w:t>
      </w:r>
      <w:r w:rsidRPr="00D1384A">
        <w:rPr>
          <w:rFonts w:eastAsia="Times New Roman"/>
          <w:color w:val="auto"/>
          <w:szCs w:val="24"/>
          <w:lang w:eastAsia="en-US"/>
        </w:rPr>
        <w:fldChar w:fldCharType="begin"/>
      </w:r>
      <w:r w:rsidRPr="00D1384A">
        <w:rPr>
          <w:rFonts w:eastAsia="Times New Roman"/>
          <w:color w:val="auto"/>
          <w:szCs w:val="24"/>
          <w:lang w:eastAsia="en-US"/>
        </w:rPr>
        <w:instrText xml:space="preserve"> REF _Ref492896737 \w \h  \* MERGEFORMAT </w:instrText>
      </w:r>
      <w:r w:rsidRPr="00D1384A">
        <w:rPr>
          <w:rFonts w:eastAsia="Times New Roman"/>
          <w:color w:val="auto"/>
          <w:szCs w:val="24"/>
          <w:lang w:eastAsia="en-US"/>
        </w:rPr>
      </w:r>
      <w:r w:rsidRPr="00D1384A">
        <w:rPr>
          <w:rFonts w:eastAsia="Times New Roman"/>
          <w:color w:val="auto"/>
          <w:szCs w:val="24"/>
          <w:lang w:eastAsia="en-US"/>
        </w:rPr>
        <w:fldChar w:fldCharType="separate"/>
      </w:r>
      <w:r w:rsidR="0066268D">
        <w:rPr>
          <w:rFonts w:eastAsia="Times New Roman"/>
          <w:color w:val="auto"/>
          <w:szCs w:val="24"/>
          <w:lang w:eastAsia="en-US"/>
        </w:rPr>
        <w:t>0</w:t>
      </w:r>
      <w:r w:rsidRPr="00D1384A">
        <w:rPr>
          <w:rFonts w:eastAsia="Times New Roman"/>
          <w:color w:val="auto"/>
          <w:szCs w:val="24"/>
          <w:lang w:eastAsia="en-US"/>
        </w:rPr>
        <w:fldChar w:fldCharType="end"/>
      </w:r>
      <w:r w:rsidRPr="00D1384A">
        <w:rPr>
          <w:rFonts w:eastAsia="Times New Roman"/>
          <w:color w:val="auto"/>
          <w:szCs w:val="24"/>
          <w:lang w:eastAsia="en-US"/>
        </w:rPr>
        <w:t xml:space="preserve"> (and subject to the limitations set out in Paragraphs 2.6 and 2.7 above).</w:t>
      </w:r>
    </w:p>
    <w:p w14:paraId="70C07208" w14:textId="6A8F9F4E" w:rsidR="00981725" w:rsidRDefault="00981725" w:rsidP="00D1384A">
      <w:pPr>
        <w:spacing w:after="0" w:line="259" w:lineRule="auto"/>
        <w:ind w:left="0" w:firstLine="0"/>
      </w:pPr>
    </w:p>
    <w:p w14:paraId="22DF6095" w14:textId="6E890786" w:rsidR="00932B7F" w:rsidRDefault="00932B7F" w:rsidP="00D1384A">
      <w:pPr>
        <w:spacing w:after="0" w:line="259" w:lineRule="auto"/>
        <w:ind w:left="0" w:firstLine="0"/>
      </w:pPr>
    </w:p>
    <w:p w14:paraId="19F27FE4" w14:textId="07210A00" w:rsidR="00932B7F" w:rsidRDefault="00932B7F" w:rsidP="00D1384A">
      <w:pPr>
        <w:spacing w:after="0" w:line="259" w:lineRule="auto"/>
        <w:ind w:left="0" w:firstLine="0"/>
      </w:pPr>
    </w:p>
    <w:p w14:paraId="19895002" w14:textId="43CF246F" w:rsidR="00932B7F" w:rsidRDefault="00932B7F" w:rsidP="00D1384A">
      <w:pPr>
        <w:spacing w:after="0" w:line="259" w:lineRule="auto"/>
        <w:ind w:left="0" w:firstLine="0"/>
      </w:pPr>
    </w:p>
    <w:p w14:paraId="7CB589A4" w14:textId="5B6E582E" w:rsidR="00932B7F" w:rsidRDefault="00932B7F" w:rsidP="00D1384A">
      <w:pPr>
        <w:spacing w:after="0" w:line="259" w:lineRule="auto"/>
        <w:ind w:left="0" w:firstLine="0"/>
      </w:pPr>
    </w:p>
    <w:p w14:paraId="3339C370" w14:textId="4A0B7AA6" w:rsidR="00932B7F" w:rsidRDefault="00932B7F" w:rsidP="00D1384A">
      <w:pPr>
        <w:spacing w:after="0" w:line="259" w:lineRule="auto"/>
        <w:ind w:left="0" w:firstLine="0"/>
      </w:pPr>
    </w:p>
    <w:p w14:paraId="356D1FC7" w14:textId="3668D73B" w:rsidR="00932B7F" w:rsidRDefault="00932B7F" w:rsidP="00D1384A">
      <w:pPr>
        <w:spacing w:after="0" w:line="259" w:lineRule="auto"/>
        <w:ind w:left="0" w:firstLine="0"/>
      </w:pPr>
    </w:p>
    <w:p w14:paraId="6F15C647" w14:textId="31647573" w:rsidR="00932B7F" w:rsidRDefault="00932B7F" w:rsidP="00D1384A">
      <w:pPr>
        <w:spacing w:after="0" w:line="259" w:lineRule="auto"/>
        <w:ind w:left="0" w:firstLine="0"/>
      </w:pPr>
    </w:p>
    <w:p w14:paraId="75FA86BB" w14:textId="270F987D" w:rsidR="00932B7F" w:rsidRDefault="00932B7F" w:rsidP="00D1384A">
      <w:pPr>
        <w:spacing w:after="0" w:line="259" w:lineRule="auto"/>
        <w:ind w:left="0" w:firstLine="0"/>
      </w:pPr>
    </w:p>
    <w:p w14:paraId="1C59C443" w14:textId="3ACAF171" w:rsidR="00932B7F" w:rsidRDefault="00932B7F" w:rsidP="00D1384A">
      <w:pPr>
        <w:spacing w:after="0" w:line="259" w:lineRule="auto"/>
        <w:ind w:left="0" w:firstLine="0"/>
      </w:pPr>
    </w:p>
    <w:p w14:paraId="169D513F" w14:textId="2C42A585" w:rsidR="00932B7F" w:rsidRDefault="00932B7F" w:rsidP="00D1384A">
      <w:pPr>
        <w:spacing w:after="0" w:line="259" w:lineRule="auto"/>
        <w:ind w:left="0" w:firstLine="0"/>
      </w:pPr>
    </w:p>
    <w:p w14:paraId="13D4ABAC" w14:textId="60CA9C7B" w:rsidR="00932B7F" w:rsidRDefault="00932B7F" w:rsidP="00D1384A">
      <w:pPr>
        <w:spacing w:after="0" w:line="259" w:lineRule="auto"/>
        <w:ind w:left="0" w:firstLine="0"/>
      </w:pPr>
    </w:p>
    <w:p w14:paraId="5C470F44" w14:textId="77777777" w:rsidR="00932B7F" w:rsidRPr="00932B7F" w:rsidRDefault="00932B7F" w:rsidP="00932B7F">
      <w:pPr>
        <w:spacing w:after="200" w:line="276" w:lineRule="auto"/>
        <w:ind w:left="0" w:firstLine="0"/>
        <w:rPr>
          <w:rFonts w:eastAsia="Calibri"/>
          <w:b/>
          <w:color w:val="auto"/>
          <w:sz w:val="36"/>
          <w:lang w:eastAsia="en-US"/>
        </w:rPr>
      </w:pPr>
      <w:r w:rsidRPr="00932B7F">
        <w:rPr>
          <w:rFonts w:eastAsia="Calibri"/>
          <w:b/>
          <w:color w:val="auto"/>
          <w:sz w:val="36"/>
          <w:lang w:eastAsia="en-US"/>
        </w:rPr>
        <w:t xml:space="preserve">Order Schedule 4 (Order Tender) </w:t>
      </w:r>
    </w:p>
    <w:p w14:paraId="2D21863C" w14:textId="77777777" w:rsidR="00932B7F" w:rsidRPr="00932B7F" w:rsidRDefault="00932B7F" w:rsidP="00932B7F">
      <w:pPr>
        <w:spacing w:after="200" w:line="276" w:lineRule="auto"/>
        <w:ind w:left="0" w:firstLine="0"/>
        <w:rPr>
          <w:rFonts w:eastAsia="Calibri"/>
          <w:color w:val="auto"/>
          <w:lang w:eastAsia="en-US"/>
        </w:rPr>
      </w:pPr>
      <w:r w:rsidRPr="00932B7F">
        <w:rPr>
          <w:rFonts w:eastAsia="Calibri"/>
          <w:b/>
          <w:color w:val="auto"/>
          <w:lang w:eastAsia="en-US"/>
        </w:rPr>
        <w:t xml:space="preserve">Guidance for Buyers: </w:t>
      </w:r>
      <w:r w:rsidRPr="00932B7F">
        <w:rPr>
          <w:rFonts w:eastAsia="Calibri"/>
          <w:color w:val="auto"/>
          <w:lang w:eastAsia="en-US"/>
        </w:rPr>
        <w:t>If the Supplier’s bid has additional detail that you would like included in the contract, insert the Supplier’s bid here.]</w:t>
      </w:r>
    </w:p>
    <w:p w14:paraId="7A27802A" w14:textId="77777777" w:rsidR="00932B7F" w:rsidRPr="00932B7F" w:rsidRDefault="00932B7F" w:rsidP="00932B7F">
      <w:pPr>
        <w:spacing w:after="200" w:line="276" w:lineRule="auto"/>
        <w:ind w:left="0" w:firstLine="0"/>
        <w:rPr>
          <w:rFonts w:eastAsia="Calibri"/>
          <w:color w:val="auto"/>
          <w:szCs w:val="20"/>
          <w:lang w:eastAsia="en-US"/>
        </w:rPr>
      </w:pPr>
      <w:r w:rsidRPr="00932B7F">
        <w:rPr>
          <w:rFonts w:eastAsia="Calibri"/>
          <w:color w:val="auto"/>
          <w:szCs w:val="20"/>
          <w:lang w:eastAsia="en-US"/>
        </w:rPr>
        <w:t>[Insert Order Tender Here]</w:t>
      </w:r>
    </w:p>
    <w:p w14:paraId="239A76F9" w14:textId="7A436B28" w:rsidR="007A17DF" w:rsidRDefault="007A17DF">
      <w:pPr>
        <w:spacing w:after="160" w:line="259" w:lineRule="auto"/>
        <w:ind w:left="0" w:firstLine="0"/>
        <w:sectPr w:rsidR="007A17DF" w:rsidSect="00D81AF0">
          <w:headerReference w:type="default" r:id="rId17"/>
          <w:footerReference w:type="default" r:id="rId18"/>
          <w:pgSz w:w="11906" w:h="16838"/>
          <w:pgMar w:top="1445" w:right="1436" w:bottom="1721" w:left="1440" w:header="454" w:footer="454" w:gutter="0"/>
          <w:cols w:space="720"/>
          <w:docGrid w:linePitch="326"/>
        </w:sectPr>
      </w:pPr>
    </w:p>
    <w:p w14:paraId="19A5FDBB" w14:textId="498F902A" w:rsidR="00932B7F" w:rsidRDefault="00932B7F">
      <w:pPr>
        <w:spacing w:after="160" w:line="259" w:lineRule="auto"/>
        <w:ind w:left="0" w:firstLine="0"/>
      </w:pPr>
    </w:p>
    <w:p w14:paraId="55E79A14" w14:textId="77777777" w:rsidR="00932B7F" w:rsidRPr="00932B7F" w:rsidRDefault="00932B7F" w:rsidP="00932B7F">
      <w:pPr>
        <w:tabs>
          <w:tab w:val="left" w:pos="720"/>
          <w:tab w:val="center" w:pos="4513"/>
          <w:tab w:val="right" w:pos="9026"/>
        </w:tabs>
        <w:overflowPunct w:val="0"/>
        <w:autoSpaceDE w:val="0"/>
        <w:autoSpaceDN w:val="0"/>
        <w:adjustRightInd w:val="0"/>
        <w:spacing w:after="0" w:line="240" w:lineRule="auto"/>
        <w:ind w:left="0" w:firstLine="0"/>
        <w:jc w:val="both"/>
        <w:rPr>
          <w:rFonts w:eastAsia="Times New Roman"/>
          <w:b/>
          <w:caps/>
          <w:color w:val="auto"/>
          <w:sz w:val="36"/>
          <w:szCs w:val="36"/>
          <w:lang w:eastAsia="en-US"/>
        </w:rPr>
      </w:pPr>
      <w:r w:rsidRPr="006C0274">
        <w:rPr>
          <w:rFonts w:eastAsia="Calibri"/>
          <w:b/>
          <w:color w:val="auto"/>
          <w:sz w:val="36"/>
          <w:szCs w:val="36"/>
          <w:lang w:eastAsia="en-US"/>
        </w:rPr>
        <w:t>Order Schedule 5 (Pricing Details)</w:t>
      </w:r>
    </w:p>
    <w:p w14:paraId="310EE27C" w14:textId="77777777" w:rsidR="00932B7F" w:rsidRPr="00932B7F" w:rsidRDefault="00932B7F" w:rsidP="00932B7F">
      <w:pPr>
        <w:tabs>
          <w:tab w:val="left" w:pos="720"/>
          <w:tab w:val="center" w:pos="4513"/>
          <w:tab w:val="right" w:pos="9026"/>
        </w:tabs>
        <w:overflowPunct w:val="0"/>
        <w:autoSpaceDE w:val="0"/>
        <w:autoSpaceDN w:val="0"/>
        <w:adjustRightInd w:val="0"/>
        <w:spacing w:after="0" w:line="240" w:lineRule="auto"/>
        <w:ind w:left="0" w:firstLine="0"/>
        <w:jc w:val="both"/>
        <w:rPr>
          <w:rFonts w:eastAsia="Times New Roman"/>
          <w:b/>
          <w:caps/>
          <w:color w:val="auto"/>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
        <w:gridCol w:w="3855"/>
        <w:gridCol w:w="1782"/>
        <w:gridCol w:w="1782"/>
        <w:gridCol w:w="1782"/>
        <w:gridCol w:w="1782"/>
        <w:gridCol w:w="1782"/>
      </w:tblGrid>
      <w:tr w:rsidR="007A17DF" w:rsidRPr="007A17DF" w14:paraId="69556609" w14:textId="77777777" w:rsidTr="006D701E">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5F30AC78" w14:textId="77777777" w:rsidR="007A17DF" w:rsidRPr="007A17DF" w:rsidRDefault="007A17DF" w:rsidP="007A17DF">
            <w:pPr>
              <w:widowControl w:val="0"/>
              <w:spacing w:after="0" w:line="240" w:lineRule="auto"/>
              <w:ind w:left="0" w:firstLine="0"/>
              <w:jc w:val="center"/>
              <w:rPr>
                <w:rFonts w:eastAsia="Times New Roman" w:cs="Times New Roman"/>
                <w:b/>
                <w:color w:val="auto"/>
              </w:rPr>
            </w:pPr>
            <w:r w:rsidRPr="007A17DF">
              <w:rPr>
                <w:rFonts w:eastAsia="Times New Roman" w:cs="Times New Roman"/>
                <w:b/>
                <w:color w:val="auto"/>
                <w:sz w:val="22"/>
                <w:szCs w:val="20"/>
              </w:rPr>
              <w:t>Deliverables in accordance with Statement of Requirements</w:t>
            </w:r>
          </w:p>
        </w:tc>
      </w:tr>
      <w:tr w:rsidR="007A17DF" w:rsidRPr="007A17DF" w14:paraId="7F98C2BA" w14:textId="77777777" w:rsidTr="00CE483E">
        <w:trPr>
          <w:trHeight w:val="730"/>
        </w:trPr>
        <w:tc>
          <w:tcPr>
            <w:tcW w:w="328" w:type="pct"/>
            <w:tcBorders>
              <w:top w:val="single" w:sz="4" w:space="0" w:color="auto"/>
              <w:left w:val="single" w:sz="4" w:space="0" w:color="auto"/>
              <w:bottom w:val="single" w:sz="4" w:space="0" w:color="auto"/>
              <w:right w:val="single" w:sz="4" w:space="0" w:color="auto"/>
            </w:tcBorders>
            <w:hideMark/>
          </w:tcPr>
          <w:p w14:paraId="0C385D6F" w14:textId="77777777" w:rsidR="007A17DF" w:rsidRPr="007A17DF" w:rsidRDefault="007A17DF" w:rsidP="007A17DF">
            <w:pPr>
              <w:widowControl w:val="0"/>
              <w:spacing w:after="0" w:line="276" w:lineRule="auto"/>
              <w:ind w:left="0" w:firstLine="0"/>
              <w:jc w:val="center"/>
              <w:rPr>
                <w:rFonts w:eastAsia="Times New Roman"/>
                <w:b/>
                <w:sz w:val="18"/>
                <w:szCs w:val="18"/>
              </w:rPr>
            </w:pPr>
            <w:r w:rsidRPr="007A17DF">
              <w:rPr>
                <w:rFonts w:eastAsia="Times New Roman"/>
                <w:b/>
                <w:sz w:val="18"/>
                <w:szCs w:val="18"/>
              </w:rPr>
              <w:t>Item Number</w:t>
            </w:r>
          </w:p>
        </w:tc>
        <w:tc>
          <w:tcPr>
            <w:tcW w:w="1705" w:type="pct"/>
            <w:tcBorders>
              <w:top w:val="single" w:sz="4" w:space="0" w:color="auto"/>
              <w:left w:val="single" w:sz="4" w:space="0" w:color="auto"/>
              <w:bottom w:val="single" w:sz="4" w:space="0" w:color="auto"/>
              <w:right w:val="single" w:sz="4" w:space="0" w:color="auto"/>
            </w:tcBorders>
            <w:hideMark/>
          </w:tcPr>
          <w:p w14:paraId="69652FF5" w14:textId="77777777" w:rsidR="007A17DF" w:rsidRPr="007A17DF" w:rsidRDefault="007A17DF" w:rsidP="007A17DF">
            <w:pPr>
              <w:widowControl w:val="0"/>
              <w:spacing w:after="0" w:line="276" w:lineRule="auto"/>
              <w:ind w:left="0" w:firstLine="0"/>
              <w:jc w:val="center"/>
              <w:rPr>
                <w:rFonts w:eastAsia="Times New Roman"/>
                <w:b/>
                <w:sz w:val="18"/>
                <w:szCs w:val="18"/>
              </w:rPr>
            </w:pPr>
            <w:r w:rsidRPr="007A17DF">
              <w:rPr>
                <w:rFonts w:eastAsia="Calibri"/>
                <w:b/>
                <w:bCs/>
                <w:sz w:val="18"/>
                <w:szCs w:val="18"/>
                <w:lang w:val="en-US" w:eastAsia="en-US"/>
              </w:rPr>
              <w:t>Description</w:t>
            </w:r>
          </w:p>
        </w:tc>
        <w:tc>
          <w:tcPr>
            <w:tcW w:w="812" w:type="pct"/>
            <w:tcBorders>
              <w:top w:val="single" w:sz="4" w:space="0" w:color="auto"/>
              <w:left w:val="single" w:sz="4" w:space="0" w:color="auto"/>
              <w:bottom w:val="single" w:sz="4" w:space="0" w:color="auto"/>
              <w:right w:val="single" w:sz="4" w:space="0" w:color="auto"/>
            </w:tcBorders>
            <w:hideMark/>
          </w:tcPr>
          <w:p w14:paraId="69EDB287" w14:textId="77777777" w:rsidR="007A17DF" w:rsidRPr="007A17DF" w:rsidRDefault="007A17DF" w:rsidP="007A17DF">
            <w:pPr>
              <w:widowControl w:val="0"/>
              <w:spacing w:after="0" w:line="240" w:lineRule="auto"/>
              <w:ind w:left="0" w:firstLine="0"/>
              <w:jc w:val="center"/>
              <w:rPr>
                <w:rFonts w:eastAsia="Times New Roman"/>
                <w:b/>
                <w:sz w:val="18"/>
                <w:szCs w:val="18"/>
              </w:rPr>
            </w:pPr>
            <w:r w:rsidRPr="007A17DF">
              <w:rPr>
                <w:rFonts w:eastAsia="Times New Roman"/>
                <w:b/>
                <w:sz w:val="18"/>
                <w:szCs w:val="18"/>
              </w:rPr>
              <w:t>Delivery Date</w:t>
            </w:r>
          </w:p>
          <w:p w14:paraId="5EE6CDCB" w14:textId="77777777" w:rsidR="007A17DF" w:rsidRPr="007A17DF" w:rsidRDefault="007A17DF" w:rsidP="007A17DF">
            <w:pPr>
              <w:widowControl w:val="0"/>
              <w:spacing w:after="0" w:line="276" w:lineRule="auto"/>
              <w:ind w:left="0" w:firstLine="0"/>
              <w:jc w:val="center"/>
              <w:rPr>
                <w:rFonts w:eastAsia="Times New Roman"/>
                <w:b/>
                <w:sz w:val="14"/>
                <w:szCs w:val="14"/>
              </w:rPr>
            </w:pPr>
            <w:r w:rsidRPr="007A17DF">
              <w:rPr>
                <w:rFonts w:eastAsia="Times New Roman"/>
                <w:b/>
                <w:sz w:val="14"/>
                <w:szCs w:val="14"/>
              </w:rPr>
              <w:t xml:space="preserve"> </w:t>
            </w:r>
          </w:p>
        </w:tc>
        <w:tc>
          <w:tcPr>
            <w:tcW w:w="504" w:type="pct"/>
            <w:tcBorders>
              <w:top w:val="single" w:sz="4" w:space="0" w:color="auto"/>
              <w:left w:val="single" w:sz="4" w:space="0" w:color="auto"/>
              <w:bottom w:val="single" w:sz="4" w:space="0" w:color="auto"/>
              <w:right w:val="single" w:sz="4" w:space="0" w:color="auto"/>
            </w:tcBorders>
            <w:hideMark/>
          </w:tcPr>
          <w:p w14:paraId="5771BC09" w14:textId="77777777" w:rsidR="007A17DF" w:rsidRPr="007A17DF" w:rsidRDefault="007A17DF" w:rsidP="007A17DF">
            <w:pPr>
              <w:widowControl w:val="0"/>
              <w:spacing w:after="0" w:line="276" w:lineRule="auto"/>
              <w:ind w:left="0" w:firstLine="0"/>
              <w:jc w:val="center"/>
              <w:rPr>
                <w:rFonts w:eastAsia="Times New Roman"/>
                <w:b/>
                <w:sz w:val="18"/>
                <w:szCs w:val="18"/>
              </w:rPr>
            </w:pPr>
            <w:r w:rsidRPr="007A17DF">
              <w:rPr>
                <w:rFonts w:eastAsia="Calibri"/>
                <w:b/>
                <w:bCs/>
                <w:sz w:val="18"/>
                <w:szCs w:val="18"/>
                <w:lang w:val="en-US" w:eastAsia="en-US"/>
              </w:rPr>
              <w:t>Unit of Measurement</w:t>
            </w:r>
          </w:p>
        </w:tc>
        <w:tc>
          <w:tcPr>
            <w:tcW w:w="347" w:type="pct"/>
            <w:tcBorders>
              <w:top w:val="single" w:sz="4" w:space="0" w:color="auto"/>
              <w:left w:val="single" w:sz="4" w:space="0" w:color="auto"/>
              <w:bottom w:val="single" w:sz="4" w:space="0" w:color="auto"/>
              <w:right w:val="single" w:sz="4" w:space="0" w:color="auto"/>
            </w:tcBorders>
            <w:hideMark/>
          </w:tcPr>
          <w:p w14:paraId="41479690" w14:textId="77777777" w:rsidR="007A17DF" w:rsidRPr="007A17DF" w:rsidRDefault="007A17DF" w:rsidP="007A17DF">
            <w:pPr>
              <w:widowControl w:val="0"/>
              <w:spacing w:after="0" w:line="240" w:lineRule="auto"/>
              <w:ind w:left="0" w:firstLine="0"/>
              <w:jc w:val="center"/>
              <w:rPr>
                <w:rFonts w:eastAsia="Times New Roman"/>
                <w:b/>
                <w:sz w:val="18"/>
                <w:szCs w:val="18"/>
              </w:rPr>
            </w:pPr>
            <w:r w:rsidRPr="007A17DF">
              <w:rPr>
                <w:rFonts w:eastAsia="Times New Roman"/>
                <w:b/>
                <w:sz w:val="18"/>
                <w:szCs w:val="18"/>
              </w:rPr>
              <w:t>Quantity</w:t>
            </w:r>
          </w:p>
        </w:tc>
        <w:tc>
          <w:tcPr>
            <w:tcW w:w="68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267DE5D" w14:textId="77777777" w:rsidR="007A17DF" w:rsidRPr="007A17DF" w:rsidRDefault="007A17DF" w:rsidP="007A17DF">
            <w:pPr>
              <w:widowControl w:val="0"/>
              <w:spacing w:after="0" w:line="240" w:lineRule="auto"/>
              <w:ind w:left="0" w:firstLine="0"/>
              <w:jc w:val="center"/>
              <w:rPr>
                <w:rFonts w:eastAsia="Times New Roman"/>
                <w:b/>
                <w:sz w:val="18"/>
                <w:szCs w:val="18"/>
              </w:rPr>
            </w:pPr>
            <w:r w:rsidRPr="007A17DF">
              <w:rPr>
                <w:rFonts w:eastAsia="Times New Roman"/>
                <w:b/>
                <w:sz w:val="18"/>
                <w:szCs w:val="18"/>
              </w:rPr>
              <w:t xml:space="preserve">Firm Price (£) Ex VAT – </w:t>
            </w:r>
          </w:p>
          <w:p w14:paraId="15CA7DA4" w14:textId="77777777" w:rsidR="007A17DF" w:rsidRPr="007A17DF" w:rsidRDefault="007A17DF" w:rsidP="007A17DF">
            <w:pPr>
              <w:widowControl w:val="0"/>
              <w:spacing w:after="0" w:line="240" w:lineRule="auto"/>
              <w:ind w:left="0" w:firstLine="0"/>
              <w:jc w:val="center"/>
              <w:rPr>
                <w:rFonts w:eastAsia="Times New Roman"/>
                <w:b/>
                <w:sz w:val="18"/>
                <w:szCs w:val="18"/>
              </w:rPr>
            </w:pPr>
            <w:r w:rsidRPr="007A17DF">
              <w:rPr>
                <w:rFonts w:eastAsia="Times New Roman"/>
                <w:b/>
                <w:sz w:val="18"/>
                <w:szCs w:val="18"/>
              </w:rPr>
              <w:t>Per Item</w:t>
            </w:r>
          </w:p>
          <w:p w14:paraId="1442A6C4" w14:textId="77777777" w:rsidR="007A17DF" w:rsidRPr="007A17DF" w:rsidRDefault="007A17DF" w:rsidP="007A17DF">
            <w:pPr>
              <w:widowControl w:val="0"/>
              <w:spacing w:after="0" w:line="240" w:lineRule="auto"/>
              <w:ind w:left="0" w:firstLine="0"/>
              <w:jc w:val="center"/>
              <w:rPr>
                <w:rFonts w:eastAsia="Times New Roman"/>
                <w:b/>
                <w:sz w:val="18"/>
                <w:szCs w:val="18"/>
              </w:rPr>
            </w:pPr>
          </w:p>
        </w:tc>
        <w:tc>
          <w:tcPr>
            <w:tcW w:w="62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C046ACB" w14:textId="77777777" w:rsidR="007A17DF" w:rsidRPr="007A17DF" w:rsidRDefault="007A17DF" w:rsidP="007A17DF">
            <w:pPr>
              <w:widowControl w:val="0"/>
              <w:spacing w:after="0" w:line="240" w:lineRule="auto"/>
              <w:ind w:left="0" w:firstLine="0"/>
              <w:jc w:val="center"/>
              <w:rPr>
                <w:rFonts w:eastAsia="Times New Roman"/>
                <w:b/>
                <w:sz w:val="18"/>
                <w:szCs w:val="18"/>
              </w:rPr>
            </w:pPr>
            <w:r w:rsidRPr="007A17DF">
              <w:rPr>
                <w:rFonts w:eastAsia="Times New Roman"/>
                <w:b/>
                <w:sz w:val="18"/>
                <w:szCs w:val="18"/>
              </w:rPr>
              <w:t xml:space="preserve">Firm Price (£) Ex VAT </w:t>
            </w:r>
          </w:p>
          <w:p w14:paraId="3081D36D" w14:textId="77777777" w:rsidR="007A17DF" w:rsidRPr="007A17DF" w:rsidRDefault="007A17DF" w:rsidP="007A17DF">
            <w:pPr>
              <w:widowControl w:val="0"/>
              <w:spacing w:after="0" w:line="240" w:lineRule="auto"/>
              <w:ind w:left="0" w:firstLine="0"/>
              <w:jc w:val="center"/>
              <w:rPr>
                <w:rFonts w:eastAsia="Times New Roman"/>
                <w:b/>
                <w:sz w:val="18"/>
                <w:szCs w:val="18"/>
              </w:rPr>
            </w:pPr>
            <w:r w:rsidRPr="007A17DF">
              <w:rPr>
                <w:rFonts w:eastAsia="Times New Roman"/>
                <w:b/>
                <w:sz w:val="18"/>
                <w:szCs w:val="18"/>
              </w:rPr>
              <w:t>-Total</w:t>
            </w:r>
          </w:p>
        </w:tc>
      </w:tr>
      <w:tr w:rsidR="00CE483E" w:rsidRPr="007A17DF" w14:paraId="32ACCC30" w14:textId="77777777" w:rsidTr="00CE483E">
        <w:trPr>
          <w:trHeight w:val="805"/>
        </w:trPr>
        <w:tc>
          <w:tcPr>
            <w:tcW w:w="328" w:type="pct"/>
            <w:tcBorders>
              <w:top w:val="single" w:sz="4" w:space="0" w:color="auto"/>
              <w:left w:val="single" w:sz="4" w:space="0" w:color="auto"/>
              <w:bottom w:val="single" w:sz="4" w:space="0" w:color="auto"/>
              <w:right w:val="single" w:sz="4" w:space="0" w:color="auto"/>
            </w:tcBorders>
            <w:hideMark/>
          </w:tcPr>
          <w:p w14:paraId="22735A60" w14:textId="77777777" w:rsidR="00CE483E" w:rsidRPr="007A17DF" w:rsidRDefault="00CE483E" w:rsidP="00CE483E">
            <w:pPr>
              <w:widowControl w:val="0"/>
              <w:spacing w:after="0" w:line="240" w:lineRule="auto"/>
              <w:ind w:left="0" w:firstLine="0"/>
              <w:jc w:val="center"/>
              <w:rPr>
                <w:rFonts w:eastAsia="Times New Roman"/>
                <w:color w:val="auto"/>
                <w:sz w:val="22"/>
              </w:rPr>
            </w:pPr>
            <w:r w:rsidRPr="007A17DF">
              <w:rPr>
                <w:rFonts w:eastAsia="Times New Roman"/>
                <w:color w:val="auto"/>
                <w:sz w:val="22"/>
              </w:rPr>
              <w:t>1</w:t>
            </w:r>
          </w:p>
        </w:tc>
        <w:tc>
          <w:tcPr>
            <w:tcW w:w="1705" w:type="pct"/>
            <w:tcBorders>
              <w:top w:val="single" w:sz="4" w:space="0" w:color="auto"/>
              <w:left w:val="single" w:sz="4" w:space="0" w:color="auto"/>
              <w:bottom w:val="single" w:sz="4" w:space="0" w:color="auto"/>
              <w:right w:val="single" w:sz="4" w:space="0" w:color="auto"/>
            </w:tcBorders>
            <w:hideMark/>
          </w:tcPr>
          <w:p w14:paraId="3E5ED1A4" w14:textId="1DB97276" w:rsidR="00CE483E" w:rsidRPr="007A17DF" w:rsidRDefault="00CE483E" w:rsidP="00CE483E">
            <w:pPr>
              <w:widowControl w:val="0"/>
              <w:spacing w:after="0" w:line="240" w:lineRule="auto"/>
              <w:ind w:left="0" w:firstLine="0"/>
              <w:jc w:val="center"/>
              <w:rPr>
                <w:rFonts w:eastAsia="Times New Roman"/>
                <w:color w:val="auto"/>
                <w:sz w:val="22"/>
              </w:rPr>
            </w:pPr>
            <w:r>
              <w:rPr>
                <w:rFonts w:eastAsia="Times New Roman"/>
                <w:color w:val="auto"/>
                <w:sz w:val="22"/>
              </w:rPr>
              <w:t xml:space="preserve">Provision of </w:t>
            </w:r>
            <w:r w:rsidRPr="006C0274">
              <w:rPr>
                <w:rFonts w:eastAsia="Times New Roman"/>
                <w:b/>
                <w:bCs/>
                <w:color w:val="auto"/>
                <w:sz w:val="22"/>
                <w:u w:val="single"/>
              </w:rPr>
              <w:t>TWO</w:t>
            </w:r>
            <w:r w:rsidRPr="006C0274">
              <w:rPr>
                <w:rFonts w:eastAsia="Times New Roman"/>
                <w:b/>
                <w:bCs/>
                <w:color w:val="auto"/>
                <w:sz w:val="22"/>
              </w:rPr>
              <w:t xml:space="preserve"> </w:t>
            </w:r>
            <w:r w:rsidRPr="007A17DF">
              <w:rPr>
                <w:rFonts w:eastAsia="Times New Roman"/>
                <w:color w:val="auto"/>
                <w:sz w:val="22"/>
              </w:rPr>
              <w:t xml:space="preserve">SFIA 2 Cyber Security Administration workers performing duties as per Statement of Requirements, inclusive of professional indemnity. </w:t>
            </w:r>
          </w:p>
        </w:tc>
        <w:tc>
          <w:tcPr>
            <w:tcW w:w="812" w:type="pct"/>
            <w:tcBorders>
              <w:top w:val="single" w:sz="4" w:space="0" w:color="auto"/>
              <w:left w:val="single" w:sz="4" w:space="0" w:color="auto"/>
              <w:bottom w:val="single" w:sz="4" w:space="0" w:color="auto"/>
              <w:right w:val="single" w:sz="4" w:space="0" w:color="auto"/>
            </w:tcBorders>
            <w:hideMark/>
          </w:tcPr>
          <w:p w14:paraId="569D6654" w14:textId="5FB1A74F" w:rsidR="00CE483E" w:rsidRPr="007A17DF" w:rsidRDefault="00CE483E" w:rsidP="00CE483E">
            <w:pPr>
              <w:widowControl w:val="0"/>
              <w:spacing w:after="0" w:line="240" w:lineRule="auto"/>
              <w:ind w:left="0" w:firstLine="0"/>
              <w:jc w:val="center"/>
              <w:rPr>
                <w:rFonts w:eastAsia="Times New Roman"/>
                <w:color w:val="auto"/>
                <w:sz w:val="22"/>
              </w:rPr>
            </w:pPr>
            <w:r w:rsidRPr="00E920EA">
              <w:rPr>
                <w:rStyle w:val="normaltextrun"/>
                <w:color w:val="FFFFFF"/>
                <w:sz w:val="22"/>
                <w:shd w:val="clear" w:color="auto" w:fill="FFC000"/>
              </w:rPr>
              <w:t>Redacted</w:t>
            </w:r>
            <w:r w:rsidRPr="00E920EA">
              <w:rPr>
                <w:rStyle w:val="normaltextrun"/>
                <w:color w:val="FFFFFF"/>
                <w:sz w:val="22"/>
                <w:shd w:val="clear" w:color="auto" w:fill="000000"/>
              </w:rPr>
              <w:t> under FOIA Section 43, Commercial interests</w:t>
            </w:r>
            <w:r w:rsidRPr="00E920EA">
              <w:rPr>
                <w:rStyle w:val="eop"/>
                <w:color w:val="FFFFFF"/>
                <w:sz w:val="22"/>
                <w:shd w:val="clear" w:color="auto" w:fill="FFFFFF"/>
              </w:rPr>
              <w:t> </w:t>
            </w:r>
          </w:p>
        </w:tc>
        <w:tc>
          <w:tcPr>
            <w:tcW w:w="504" w:type="pct"/>
            <w:tcBorders>
              <w:top w:val="single" w:sz="4" w:space="0" w:color="auto"/>
              <w:left w:val="single" w:sz="4" w:space="0" w:color="auto"/>
              <w:bottom w:val="single" w:sz="4" w:space="0" w:color="auto"/>
              <w:right w:val="single" w:sz="4" w:space="0" w:color="auto"/>
            </w:tcBorders>
            <w:hideMark/>
          </w:tcPr>
          <w:p w14:paraId="6F6B97FA" w14:textId="037BD23A" w:rsidR="00CE483E" w:rsidRPr="007A17DF" w:rsidRDefault="00CE483E" w:rsidP="00CE483E">
            <w:pPr>
              <w:widowControl w:val="0"/>
              <w:spacing w:after="0" w:line="240" w:lineRule="auto"/>
              <w:ind w:left="0" w:firstLine="0"/>
              <w:jc w:val="center"/>
              <w:rPr>
                <w:rFonts w:eastAsia="Times New Roman"/>
                <w:color w:val="auto"/>
                <w:sz w:val="22"/>
              </w:rPr>
            </w:pPr>
            <w:r w:rsidRPr="00E920EA">
              <w:rPr>
                <w:rStyle w:val="normaltextrun"/>
                <w:color w:val="FFFFFF"/>
                <w:sz w:val="22"/>
                <w:shd w:val="clear" w:color="auto" w:fill="FFC000"/>
              </w:rPr>
              <w:t>Redacted</w:t>
            </w:r>
            <w:r w:rsidRPr="00E920EA">
              <w:rPr>
                <w:rStyle w:val="normaltextrun"/>
                <w:color w:val="FFFFFF"/>
                <w:sz w:val="22"/>
                <w:shd w:val="clear" w:color="auto" w:fill="000000"/>
              </w:rPr>
              <w:t> under FOIA Section 43, Commercial interests</w:t>
            </w:r>
            <w:r w:rsidRPr="00E920EA">
              <w:rPr>
                <w:rStyle w:val="eop"/>
                <w:color w:val="FFFFFF"/>
                <w:sz w:val="22"/>
                <w:shd w:val="clear" w:color="auto" w:fill="FFFFFF"/>
              </w:rPr>
              <w:t> </w:t>
            </w:r>
          </w:p>
        </w:tc>
        <w:tc>
          <w:tcPr>
            <w:tcW w:w="347" w:type="pct"/>
            <w:tcBorders>
              <w:top w:val="single" w:sz="4" w:space="0" w:color="auto"/>
              <w:left w:val="single" w:sz="4" w:space="0" w:color="auto"/>
              <w:bottom w:val="single" w:sz="4" w:space="0" w:color="auto"/>
              <w:right w:val="single" w:sz="4" w:space="0" w:color="auto"/>
            </w:tcBorders>
          </w:tcPr>
          <w:p w14:paraId="0DB24E81" w14:textId="746E121B" w:rsidR="00CE483E" w:rsidRPr="007A17DF" w:rsidRDefault="00CE483E" w:rsidP="00CE483E">
            <w:pPr>
              <w:widowControl w:val="0"/>
              <w:spacing w:after="0" w:line="240" w:lineRule="auto"/>
              <w:ind w:left="0" w:firstLine="0"/>
              <w:jc w:val="center"/>
              <w:rPr>
                <w:rFonts w:eastAsia="Times New Roman"/>
                <w:color w:val="auto"/>
                <w:sz w:val="22"/>
              </w:rPr>
            </w:pPr>
            <w:r w:rsidRPr="00E920EA">
              <w:rPr>
                <w:rStyle w:val="normaltextrun"/>
                <w:color w:val="FFFFFF"/>
                <w:sz w:val="22"/>
                <w:shd w:val="clear" w:color="auto" w:fill="FFC000"/>
              </w:rPr>
              <w:t>Redacted</w:t>
            </w:r>
            <w:r w:rsidRPr="00E920EA">
              <w:rPr>
                <w:rStyle w:val="normaltextrun"/>
                <w:color w:val="FFFFFF"/>
                <w:sz w:val="22"/>
                <w:shd w:val="clear" w:color="auto" w:fill="000000"/>
              </w:rPr>
              <w:t> under FOIA Section 43, Commercial interests</w:t>
            </w:r>
            <w:r w:rsidRPr="00E920EA">
              <w:rPr>
                <w:rStyle w:val="eop"/>
                <w:color w:val="FFFFFF"/>
                <w:sz w:val="22"/>
                <w:shd w:val="clear" w:color="auto" w:fill="FFFFFF"/>
              </w:rPr>
              <w:t> </w:t>
            </w:r>
          </w:p>
        </w:tc>
        <w:tc>
          <w:tcPr>
            <w:tcW w:w="680" w:type="pct"/>
            <w:tcBorders>
              <w:top w:val="single" w:sz="4" w:space="0" w:color="auto"/>
              <w:left w:val="single" w:sz="4" w:space="0" w:color="auto"/>
              <w:bottom w:val="single" w:sz="4" w:space="0" w:color="auto"/>
              <w:right w:val="single" w:sz="4" w:space="0" w:color="auto"/>
            </w:tcBorders>
          </w:tcPr>
          <w:p w14:paraId="0C7A67EF" w14:textId="0FF9CE17" w:rsidR="00CE483E" w:rsidRPr="007A17DF" w:rsidRDefault="00CE483E" w:rsidP="00CE483E">
            <w:pPr>
              <w:widowControl w:val="0"/>
              <w:spacing w:after="0" w:line="240" w:lineRule="auto"/>
              <w:ind w:left="0" w:firstLine="0"/>
              <w:jc w:val="center"/>
              <w:rPr>
                <w:rFonts w:eastAsia="Times New Roman"/>
                <w:color w:val="auto"/>
                <w:sz w:val="22"/>
              </w:rPr>
            </w:pPr>
            <w:r w:rsidRPr="00E920EA">
              <w:rPr>
                <w:rStyle w:val="normaltextrun"/>
                <w:color w:val="FFFFFF"/>
                <w:sz w:val="22"/>
                <w:shd w:val="clear" w:color="auto" w:fill="FFC000"/>
              </w:rPr>
              <w:t>Redacted</w:t>
            </w:r>
            <w:r w:rsidRPr="00E920EA">
              <w:rPr>
                <w:rStyle w:val="normaltextrun"/>
                <w:color w:val="FFFFFF"/>
                <w:sz w:val="22"/>
                <w:shd w:val="clear" w:color="auto" w:fill="000000"/>
              </w:rPr>
              <w:t> under FOIA Section 43, Commercial interests</w:t>
            </w:r>
            <w:r w:rsidRPr="00E920EA">
              <w:rPr>
                <w:rStyle w:val="eop"/>
                <w:color w:val="FFFFFF"/>
                <w:sz w:val="22"/>
                <w:shd w:val="clear" w:color="auto" w:fill="FFFFFF"/>
              </w:rPr>
              <w:t> </w:t>
            </w:r>
          </w:p>
        </w:tc>
        <w:tc>
          <w:tcPr>
            <w:tcW w:w="624" w:type="pct"/>
            <w:tcBorders>
              <w:top w:val="single" w:sz="4" w:space="0" w:color="auto"/>
              <w:left w:val="single" w:sz="4" w:space="0" w:color="auto"/>
              <w:bottom w:val="single" w:sz="4" w:space="0" w:color="auto"/>
              <w:right w:val="single" w:sz="4" w:space="0" w:color="auto"/>
            </w:tcBorders>
          </w:tcPr>
          <w:p w14:paraId="4EF1F0B9" w14:textId="7F9B8DBA" w:rsidR="00CE483E" w:rsidRPr="007A17DF" w:rsidRDefault="00CE483E" w:rsidP="00CE483E">
            <w:pPr>
              <w:widowControl w:val="0"/>
              <w:spacing w:after="200" w:line="276" w:lineRule="auto"/>
              <w:ind w:left="0" w:firstLine="0"/>
              <w:jc w:val="center"/>
              <w:rPr>
                <w:rFonts w:eastAsia="Calibri"/>
                <w:color w:val="auto"/>
                <w:sz w:val="22"/>
                <w:lang w:val="en-US" w:eastAsia="en-US"/>
              </w:rPr>
            </w:pPr>
            <w:r w:rsidRPr="00E920EA">
              <w:rPr>
                <w:rStyle w:val="normaltextrun"/>
                <w:color w:val="FFFFFF"/>
                <w:sz w:val="22"/>
                <w:shd w:val="clear" w:color="auto" w:fill="FFC000"/>
              </w:rPr>
              <w:t>Redacted</w:t>
            </w:r>
            <w:r w:rsidRPr="00E920EA">
              <w:rPr>
                <w:rStyle w:val="normaltextrun"/>
                <w:color w:val="FFFFFF"/>
                <w:sz w:val="22"/>
                <w:shd w:val="clear" w:color="auto" w:fill="000000"/>
              </w:rPr>
              <w:t> under FOIA Section 43, Commercial interests</w:t>
            </w:r>
            <w:r w:rsidRPr="00E920EA">
              <w:rPr>
                <w:rStyle w:val="eop"/>
                <w:color w:val="FFFFFF"/>
                <w:sz w:val="22"/>
                <w:shd w:val="clear" w:color="auto" w:fill="FFFFFF"/>
              </w:rPr>
              <w:t> </w:t>
            </w:r>
          </w:p>
        </w:tc>
      </w:tr>
      <w:tr w:rsidR="007A17DF" w:rsidRPr="007A17DF" w14:paraId="66D83B0A" w14:textId="77777777" w:rsidTr="00CE483E">
        <w:trPr>
          <w:trHeight w:val="627"/>
        </w:trPr>
        <w:tc>
          <w:tcPr>
            <w:tcW w:w="3696" w:type="pct"/>
            <w:gridSpan w:val="5"/>
            <w:tcBorders>
              <w:top w:val="single" w:sz="4" w:space="0" w:color="auto"/>
              <w:left w:val="single" w:sz="4" w:space="0" w:color="auto"/>
              <w:bottom w:val="single" w:sz="4" w:space="0" w:color="auto"/>
              <w:right w:val="single" w:sz="4" w:space="0" w:color="auto"/>
            </w:tcBorders>
            <w:vAlign w:val="center"/>
            <w:hideMark/>
          </w:tcPr>
          <w:p w14:paraId="2A222541" w14:textId="77777777" w:rsidR="007A17DF" w:rsidRPr="007A17DF" w:rsidRDefault="007A17DF" w:rsidP="007A17DF">
            <w:pPr>
              <w:widowControl w:val="0"/>
              <w:spacing w:after="200" w:line="276" w:lineRule="auto"/>
              <w:ind w:left="0" w:firstLine="0"/>
              <w:jc w:val="center"/>
              <w:rPr>
                <w:rFonts w:eastAsia="Times New Roman"/>
                <w:color w:val="auto"/>
                <w:sz w:val="22"/>
              </w:rPr>
            </w:pPr>
            <w:r w:rsidRPr="007A17DF">
              <w:rPr>
                <w:rFonts w:eastAsia="Times New Roman"/>
                <w:color w:val="auto"/>
                <w:sz w:val="22"/>
              </w:rPr>
              <w:t xml:space="preserve">The quantity of each item </w:t>
            </w:r>
            <w:proofErr w:type="gramStart"/>
            <w:r w:rsidRPr="007A17DF">
              <w:rPr>
                <w:rFonts w:eastAsia="Times New Roman"/>
                <w:color w:val="auto"/>
                <w:sz w:val="22"/>
              </w:rPr>
              <w:t>are</w:t>
            </w:r>
            <w:proofErr w:type="gramEnd"/>
            <w:r w:rsidRPr="007A17DF">
              <w:rPr>
                <w:rFonts w:eastAsia="Times New Roman"/>
                <w:color w:val="auto"/>
                <w:sz w:val="22"/>
              </w:rPr>
              <w:t xml:space="preserve"> expected numbers and not a guarantee of amounts required or due. Quantities ordered under the contract may be higher or lower based on Authority requirements during the contract period. </w:t>
            </w:r>
          </w:p>
          <w:p w14:paraId="7AFC03F4" w14:textId="77777777" w:rsidR="007A17DF" w:rsidRPr="007A17DF" w:rsidRDefault="007A17DF" w:rsidP="007A17DF">
            <w:pPr>
              <w:widowControl w:val="0"/>
              <w:spacing w:after="200" w:line="276" w:lineRule="auto"/>
              <w:ind w:left="0" w:firstLine="0"/>
              <w:jc w:val="center"/>
              <w:rPr>
                <w:rFonts w:eastAsia="Times New Roman"/>
                <w:color w:val="FF0000"/>
                <w:sz w:val="22"/>
              </w:rPr>
            </w:pPr>
            <w:r w:rsidRPr="007A17DF">
              <w:rPr>
                <w:rFonts w:eastAsia="Times New Roman"/>
                <w:color w:val="auto"/>
                <w:sz w:val="22"/>
              </w:rPr>
              <w:t>Payments will be made monthly following invoice of actual delivery.</w:t>
            </w:r>
          </w:p>
        </w:tc>
        <w:tc>
          <w:tcPr>
            <w:tcW w:w="680" w:type="pct"/>
            <w:tcBorders>
              <w:top w:val="single" w:sz="4" w:space="0" w:color="auto"/>
              <w:left w:val="single" w:sz="4" w:space="0" w:color="auto"/>
              <w:bottom w:val="single" w:sz="4" w:space="0" w:color="auto"/>
              <w:right w:val="single" w:sz="4" w:space="0" w:color="auto"/>
            </w:tcBorders>
            <w:hideMark/>
          </w:tcPr>
          <w:p w14:paraId="3130A393" w14:textId="77777777" w:rsidR="007A17DF" w:rsidRPr="007A17DF" w:rsidRDefault="007A17DF" w:rsidP="007A17DF">
            <w:pPr>
              <w:widowControl w:val="0"/>
              <w:spacing w:after="0" w:line="240" w:lineRule="auto"/>
              <w:ind w:left="0" w:firstLine="0"/>
              <w:jc w:val="center"/>
              <w:rPr>
                <w:rFonts w:eastAsia="Calibri"/>
                <w:b/>
                <w:bCs/>
                <w:color w:val="auto"/>
                <w:sz w:val="22"/>
                <w:lang w:val="en-US" w:eastAsia="en-US"/>
              </w:rPr>
            </w:pPr>
            <w:r w:rsidRPr="007A17DF">
              <w:rPr>
                <w:rFonts w:eastAsia="Calibri"/>
                <w:b/>
                <w:bCs/>
                <w:color w:val="auto"/>
                <w:sz w:val="22"/>
                <w:lang w:val="en-US" w:eastAsia="en-US"/>
              </w:rPr>
              <w:t>Contract Maximum Limit of Liability</w:t>
            </w:r>
          </w:p>
          <w:p w14:paraId="320002AA" w14:textId="77777777" w:rsidR="007A17DF" w:rsidRPr="007A17DF" w:rsidRDefault="007A17DF" w:rsidP="007A17DF">
            <w:pPr>
              <w:widowControl w:val="0"/>
              <w:spacing w:after="0" w:line="240" w:lineRule="auto"/>
              <w:ind w:left="0" w:firstLine="0"/>
              <w:jc w:val="center"/>
              <w:rPr>
                <w:rFonts w:eastAsia="Calibri"/>
                <w:b/>
                <w:bCs/>
                <w:color w:val="auto"/>
                <w:sz w:val="22"/>
                <w:lang w:val="en-US" w:eastAsia="en-US"/>
              </w:rPr>
            </w:pPr>
            <w:r w:rsidRPr="007A17DF">
              <w:rPr>
                <w:rFonts w:eastAsia="Calibri"/>
                <w:b/>
                <w:bCs/>
                <w:color w:val="auto"/>
                <w:sz w:val="22"/>
                <w:lang w:val="en-US" w:eastAsia="en-US"/>
              </w:rPr>
              <w:t>Value</w:t>
            </w:r>
          </w:p>
        </w:tc>
        <w:tc>
          <w:tcPr>
            <w:tcW w:w="624" w:type="pct"/>
            <w:tcBorders>
              <w:top w:val="single" w:sz="4" w:space="0" w:color="auto"/>
              <w:left w:val="single" w:sz="4" w:space="0" w:color="auto"/>
              <w:bottom w:val="single" w:sz="4" w:space="0" w:color="auto"/>
              <w:right w:val="single" w:sz="4" w:space="0" w:color="auto"/>
            </w:tcBorders>
          </w:tcPr>
          <w:p w14:paraId="76BFB7A0" w14:textId="77777777" w:rsidR="007A17DF" w:rsidRDefault="007A17DF" w:rsidP="007A17DF">
            <w:pPr>
              <w:widowControl w:val="0"/>
              <w:spacing w:after="200" w:line="276" w:lineRule="auto"/>
              <w:ind w:left="0" w:firstLine="0"/>
              <w:jc w:val="center"/>
              <w:rPr>
                <w:rFonts w:ascii="Calibri" w:eastAsia="Calibri" w:hAnsi="Calibri" w:cs="Times New Roman"/>
                <w:color w:val="auto"/>
                <w:sz w:val="22"/>
                <w:lang w:val="en-US" w:eastAsia="en-US"/>
              </w:rPr>
            </w:pPr>
            <w:r w:rsidRPr="007A17DF">
              <w:rPr>
                <w:rFonts w:ascii="Calibri" w:eastAsia="Calibri" w:hAnsi="Calibri" w:cs="Times New Roman"/>
                <w:color w:val="auto"/>
                <w:sz w:val="22"/>
                <w:lang w:val="en-US" w:eastAsia="en-US"/>
              </w:rPr>
              <w:t>£</w:t>
            </w:r>
          </w:p>
          <w:p w14:paraId="4572F971" w14:textId="45205A5C" w:rsidR="00E07DC3" w:rsidRPr="006C0274" w:rsidRDefault="00E07DC3" w:rsidP="007A17DF">
            <w:pPr>
              <w:widowControl w:val="0"/>
              <w:spacing w:after="200" w:line="276" w:lineRule="auto"/>
              <w:ind w:left="0" w:firstLine="0"/>
              <w:jc w:val="center"/>
              <w:rPr>
                <w:rFonts w:eastAsia="Calibri"/>
                <w:color w:val="auto"/>
                <w:sz w:val="22"/>
                <w:lang w:val="en-US" w:eastAsia="en-US"/>
              </w:rPr>
            </w:pPr>
            <w:r w:rsidRPr="006C0274">
              <w:rPr>
                <w:rFonts w:eastAsia="Calibri"/>
                <w:color w:val="auto"/>
                <w:sz w:val="22"/>
                <w:lang w:val="en-US" w:eastAsia="en-US"/>
              </w:rPr>
              <w:t>289,011</w:t>
            </w:r>
          </w:p>
        </w:tc>
      </w:tr>
    </w:tbl>
    <w:p w14:paraId="741A2662" w14:textId="7364E439" w:rsidR="007A17DF" w:rsidRDefault="007A17DF">
      <w:pPr>
        <w:spacing w:after="160" w:line="259" w:lineRule="auto"/>
        <w:ind w:left="0" w:firstLine="0"/>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12121"/>
      </w:tblGrid>
      <w:tr w:rsidR="007A17DF" w:rsidRPr="007A17DF" w14:paraId="3EBEF307" w14:textId="77777777" w:rsidTr="006D701E">
        <w:trPr>
          <w:trHeight w:val="371"/>
        </w:trPr>
        <w:tc>
          <w:tcPr>
            <w:tcW w:w="564" w:type="pct"/>
            <w:tcBorders>
              <w:top w:val="single" w:sz="4" w:space="0" w:color="auto"/>
              <w:left w:val="single" w:sz="4" w:space="0" w:color="auto"/>
              <w:bottom w:val="single" w:sz="4" w:space="0" w:color="auto"/>
              <w:right w:val="single" w:sz="4" w:space="0" w:color="auto"/>
            </w:tcBorders>
            <w:hideMark/>
          </w:tcPr>
          <w:p w14:paraId="5377CB84" w14:textId="77777777" w:rsidR="007A17DF" w:rsidRPr="007A17DF" w:rsidRDefault="007A17DF" w:rsidP="007A17DF">
            <w:pPr>
              <w:widowControl w:val="0"/>
              <w:spacing w:after="0" w:line="240" w:lineRule="auto"/>
              <w:ind w:left="0" w:firstLine="0"/>
              <w:jc w:val="both"/>
              <w:rPr>
                <w:rFonts w:eastAsia="Times New Roman" w:cs="Times New Roman"/>
                <w:color w:val="auto"/>
                <w:sz w:val="18"/>
                <w:szCs w:val="18"/>
              </w:rPr>
            </w:pPr>
            <w:r w:rsidRPr="007A17DF">
              <w:rPr>
                <w:rFonts w:eastAsia="Times New Roman"/>
                <w:b/>
                <w:color w:val="auto"/>
                <w:sz w:val="18"/>
                <w:szCs w:val="18"/>
              </w:rPr>
              <w:t>Item Number</w:t>
            </w:r>
          </w:p>
        </w:tc>
        <w:tc>
          <w:tcPr>
            <w:tcW w:w="4436" w:type="pct"/>
            <w:tcBorders>
              <w:top w:val="single" w:sz="4" w:space="0" w:color="auto"/>
              <w:left w:val="single" w:sz="4" w:space="0" w:color="auto"/>
              <w:bottom w:val="single" w:sz="4" w:space="0" w:color="auto"/>
              <w:right w:val="single" w:sz="4" w:space="0" w:color="auto"/>
            </w:tcBorders>
            <w:hideMark/>
          </w:tcPr>
          <w:p w14:paraId="35C76D75" w14:textId="77777777" w:rsidR="007A17DF" w:rsidRPr="007A17DF" w:rsidRDefault="007A17DF" w:rsidP="007A17DF">
            <w:pPr>
              <w:widowControl w:val="0"/>
              <w:spacing w:after="0" w:line="240" w:lineRule="auto"/>
              <w:ind w:left="0" w:firstLine="0"/>
              <w:jc w:val="both"/>
              <w:rPr>
                <w:rFonts w:eastAsia="Times New Roman"/>
                <w:color w:val="FF0000"/>
                <w:sz w:val="18"/>
                <w:szCs w:val="18"/>
              </w:rPr>
            </w:pPr>
            <w:r w:rsidRPr="007A17DF">
              <w:rPr>
                <w:rFonts w:eastAsia="Times New Roman"/>
                <w:b/>
                <w:color w:val="auto"/>
                <w:sz w:val="18"/>
                <w:szCs w:val="18"/>
              </w:rPr>
              <w:t>Consignee Address (XY code only)</w:t>
            </w:r>
          </w:p>
        </w:tc>
      </w:tr>
      <w:tr w:rsidR="007A17DF" w:rsidRPr="007A17DF" w14:paraId="1FB61DD0" w14:textId="77777777" w:rsidTr="006D701E">
        <w:trPr>
          <w:trHeight w:val="371"/>
        </w:trPr>
        <w:tc>
          <w:tcPr>
            <w:tcW w:w="564" w:type="pct"/>
            <w:tcBorders>
              <w:top w:val="single" w:sz="4" w:space="0" w:color="auto"/>
              <w:left w:val="single" w:sz="4" w:space="0" w:color="auto"/>
              <w:bottom w:val="single" w:sz="4" w:space="0" w:color="auto"/>
              <w:right w:val="single" w:sz="4" w:space="0" w:color="auto"/>
            </w:tcBorders>
            <w:hideMark/>
          </w:tcPr>
          <w:p w14:paraId="3E7E1EFF" w14:textId="77777777" w:rsidR="007A17DF" w:rsidRPr="007A17DF" w:rsidRDefault="007A17DF" w:rsidP="007A17DF">
            <w:pPr>
              <w:widowControl w:val="0"/>
              <w:spacing w:after="0" w:line="240" w:lineRule="auto"/>
              <w:ind w:left="0" w:firstLine="0"/>
              <w:jc w:val="both"/>
              <w:rPr>
                <w:rFonts w:eastAsia="Times New Roman" w:cs="Times New Roman"/>
                <w:color w:val="auto"/>
                <w:sz w:val="22"/>
              </w:rPr>
            </w:pPr>
            <w:r w:rsidRPr="007A17DF">
              <w:rPr>
                <w:rFonts w:eastAsia="Times New Roman" w:cs="Times New Roman"/>
                <w:color w:val="auto"/>
                <w:sz w:val="22"/>
              </w:rPr>
              <w:t>1</w:t>
            </w:r>
          </w:p>
        </w:tc>
        <w:tc>
          <w:tcPr>
            <w:tcW w:w="4436" w:type="pct"/>
            <w:tcBorders>
              <w:top w:val="single" w:sz="4" w:space="0" w:color="auto"/>
              <w:left w:val="single" w:sz="4" w:space="0" w:color="auto"/>
              <w:bottom w:val="single" w:sz="4" w:space="0" w:color="auto"/>
              <w:right w:val="single" w:sz="4" w:space="0" w:color="auto"/>
            </w:tcBorders>
            <w:hideMark/>
          </w:tcPr>
          <w:p w14:paraId="0777F31C" w14:textId="77777777" w:rsidR="007A17DF" w:rsidRPr="007A17DF" w:rsidRDefault="007A17DF" w:rsidP="007A17DF">
            <w:pPr>
              <w:widowControl w:val="0"/>
              <w:spacing w:after="0" w:line="240" w:lineRule="auto"/>
              <w:ind w:left="0" w:firstLine="0"/>
              <w:jc w:val="both"/>
              <w:rPr>
                <w:rFonts w:eastAsia="Times New Roman"/>
                <w:color w:val="auto"/>
                <w:sz w:val="22"/>
              </w:rPr>
            </w:pPr>
            <w:r w:rsidRPr="007A17DF">
              <w:rPr>
                <w:rFonts w:eastAsia="Times New Roman"/>
                <w:color w:val="auto"/>
                <w:sz w:val="22"/>
              </w:rPr>
              <w:t xml:space="preserve">Navy Command HQ </w:t>
            </w:r>
          </w:p>
        </w:tc>
      </w:tr>
      <w:tr w:rsidR="007A17DF" w:rsidRPr="007A17DF" w14:paraId="4F69C2B2" w14:textId="77777777" w:rsidTr="006D701E">
        <w:trPr>
          <w:trHeight w:val="371"/>
        </w:trPr>
        <w:tc>
          <w:tcPr>
            <w:tcW w:w="564" w:type="pct"/>
            <w:tcBorders>
              <w:top w:val="single" w:sz="4" w:space="0" w:color="auto"/>
              <w:left w:val="single" w:sz="4" w:space="0" w:color="auto"/>
              <w:bottom w:val="single" w:sz="4" w:space="0" w:color="auto"/>
              <w:right w:val="single" w:sz="4" w:space="0" w:color="auto"/>
            </w:tcBorders>
            <w:hideMark/>
          </w:tcPr>
          <w:p w14:paraId="28A28796" w14:textId="77777777" w:rsidR="007A17DF" w:rsidRPr="007A17DF" w:rsidRDefault="007A17DF" w:rsidP="007A17DF">
            <w:pPr>
              <w:widowControl w:val="0"/>
              <w:spacing w:after="0" w:line="240" w:lineRule="auto"/>
              <w:ind w:left="0" w:firstLine="0"/>
              <w:jc w:val="both"/>
              <w:rPr>
                <w:rFonts w:eastAsia="Times New Roman" w:cs="Times New Roman"/>
                <w:color w:val="auto"/>
                <w:sz w:val="18"/>
                <w:szCs w:val="18"/>
              </w:rPr>
            </w:pPr>
            <w:r w:rsidRPr="007A17DF">
              <w:rPr>
                <w:rFonts w:eastAsia="Times New Roman"/>
                <w:b/>
                <w:color w:val="auto"/>
                <w:sz w:val="18"/>
                <w:szCs w:val="18"/>
              </w:rPr>
              <w:t>Item Number</w:t>
            </w:r>
          </w:p>
        </w:tc>
        <w:tc>
          <w:tcPr>
            <w:tcW w:w="4436" w:type="pct"/>
            <w:tcBorders>
              <w:top w:val="single" w:sz="4" w:space="0" w:color="auto"/>
              <w:left w:val="single" w:sz="4" w:space="0" w:color="auto"/>
              <w:bottom w:val="single" w:sz="4" w:space="0" w:color="auto"/>
              <w:right w:val="single" w:sz="4" w:space="0" w:color="auto"/>
            </w:tcBorders>
            <w:hideMark/>
          </w:tcPr>
          <w:p w14:paraId="7E3842DB" w14:textId="77777777" w:rsidR="007A17DF" w:rsidRPr="007A17DF" w:rsidRDefault="007A17DF" w:rsidP="007A17DF">
            <w:pPr>
              <w:widowControl w:val="0"/>
              <w:spacing w:after="0" w:line="240" w:lineRule="auto"/>
              <w:ind w:left="0" w:firstLine="0"/>
              <w:jc w:val="both"/>
              <w:rPr>
                <w:rFonts w:eastAsia="Times New Roman"/>
                <w:color w:val="auto"/>
                <w:sz w:val="18"/>
                <w:szCs w:val="18"/>
              </w:rPr>
            </w:pPr>
            <w:r w:rsidRPr="007A17DF">
              <w:rPr>
                <w:rFonts w:eastAsia="Times New Roman"/>
                <w:b/>
                <w:color w:val="auto"/>
                <w:sz w:val="18"/>
                <w:szCs w:val="18"/>
              </w:rPr>
              <w:t>Payment Schedule</w:t>
            </w:r>
          </w:p>
        </w:tc>
      </w:tr>
      <w:tr w:rsidR="007A17DF" w:rsidRPr="007A17DF" w14:paraId="6DA279A7" w14:textId="77777777" w:rsidTr="006D701E">
        <w:trPr>
          <w:trHeight w:val="371"/>
        </w:trPr>
        <w:tc>
          <w:tcPr>
            <w:tcW w:w="564" w:type="pct"/>
            <w:tcBorders>
              <w:top w:val="single" w:sz="4" w:space="0" w:color="auto"/>
              <w:left w:val="single" w:sz="4" w:space="0" w:color="auto"/>
              <w:bottom w:val="single" w:sz="4" w:space="0" w:color="auto"/>
              <w:right w:val="single" w:sz="4" w:space="0" w:color="auto"/>
            </w:tcBorders>
            <w:hideMark/>
          </w:tcPr>
          <w:p w14:paraId="275EF950" w14:textId="77777777" w:rsidR="007A17DF" w:rsidRPr="007A17DF" w:rsidRDefault="007A17DF" w:rsidP="007A17DF">
            <w:pPr>
              <w:widowControl w:val="0"/>
              <w:spacing w:after="0" w:line="240" w:lineRule="auto"/>
              <w:ind w:left="0" w:firstLine="0"/>
              <w:jc w:val="both"/>
              <w:rPr>
                <w:rFonts w:eastAsia="Times New Roman" w:cs="Times New Roman"/>
                <w:color w:val="auto"/>
                <w:sz w:val="22"/>
              </w:rPr>
            </w:pPr>
            <w:r w:rsidRPr="007A17DF">
              <w:rPr>
                <w:rFonts w:eastAsia="Times New Roman" w:cs="Times New Roman"/>
                <w:color w:val="auto"/>
                <w:sz w:val="22"/>
              </w:rPr>
              <w:t>1</w:t>
            </w:r>
          </w:p>
        </w:tc>
        <w:tc>
          <w:tcPr>
            <w:tcW w:w="4436" w:type="pct"/>
            <w:tcBorders>
              <w:top w:val="single" w:sz="4" w:space="0" w:color="auto"/>
              <w:left w:val="single" w:sz="4" w:space="0" w:color="auto"/>
              <w:bottom w:val="single" w:sz="4" w:space="0" w:color="auto"/>
              <w:right w:val="single" w:sz="4" w:space="0" w:color="auto"/>
            </w:tcBorders>
            <w:hideMark/>
          </w:tcPr>
          <w:p w14:paraId="018F32F4" w14:textId="77777777" w:rsidR="007A17DF" w:rsidRPr="007A17DF" w:rsidRDefault="007A17DF" w:rsidP="007A17DF">
            <w:pPr>
              <w:widowControl w:val="0"/>
              <w:spacing w:after="0" w:line="240" w:lineRule="auto"/>
              <w:ind w:left="0" w:firstLine="0"/>
              <w:jc w:val="both"/>
              <w:rPr>
                <w:rFonts w:eastAsia="Times New Roman"/>
                <w:color w:val="auto"/>
                <w:sz w:val="22"/>
              </w:rPr>
            </w:pPr>
            <w:bookmarkStart w:id="219" w:name="_Hlk119339285"/>
            <w:r w:rsidRPr="007A17DF">
              <w:rPr>
                <w:rFonts w:eastAsia="Times New Roman"/>
                <w:color w:val="auto"/>
                <w:sz w:val="22"/>
              </w:rPr>
              <w:t xml:space="preserve">Payment to be made following Authority acceptance of monthly invoice containing days worked and worker grade as per </w:t>
            </w:r>
            <w:proofErr w:type="spellStart"/>
            <w:r w:rsidRPr="007A17DF">
              <w:rPr>
                <w:rFonts w:eastAsia="Times New Roman"/>
                <w:color w:val="auto"/>
                <w:sz w:val="22"/>
              </w:rPr>
              <w:t>SoR</w:t>
            </w:r>
            <w:bookmarkEnd w:id="219"/>
            <w:proofErr w:type="spellEnd"/>
            <w:r w:rsidRPr="007A17DF">
              <w:rPr>
                <w:rFonts w:eastAsia="Times New Roman"/>
                <w:color w:val="auto"/>
                <w:sz w:val="22"/>
              </w:rPr>
              <w:t xml:space="preserve">.  </w:t>
            </w:r>
          </w:p>
        </w:tc>
      </w:tr>
    </w:tbl>
    <w:p w14:paraId="00944716" w14:textId="77777777" w:rsidR="007A17DF" w:rsidRDefault="007A17DF">
      <w:pPr>
        <w:spacing w:after="160" w:line="259" w:lineRule="auto"/>
        <w:ind w:left="0" w:firstLine="0"/>
      </w:pPr>
    </w:p>
    <w:p w14:paraId="5F6E494E" w14:textId="24FF1C97" w:rsidR="007A17DF" w:rsidRDefault="007A17DF">
      <w:pPr>
        <w:spacing w:after="160" w:line="259" w:lineRule="auto"/>
        <w:ind w:left="0" w:firstLine="0"/>
      </w:pPr>
    </w:p>
    <w:p w14:paraId="7F8C11EE" w14:textId="77777777" w:rsidR="007A17DF" w:rsidRDefault="007A17DF">
      <w:pPr>
        <w:spacing w:after="160" w:line="259" w:lineRule="auto"/>
        <w:ind w:left="0" w:firstLine="0"/>
      </w:pPr>
    </w:p>
    <w:p w14:paraId="3A105144" w14:textId="77777777" w:rsidR="00721D7C" w:rsidRDefault="00721D7C">
      <w:pPr>
        <w:spacing w:after="160" w:line="259" w:lineRule="auto"/>
        <w:ind w:left="0" w:firstLine="0"/>
      </w:pPr>
      <w:r w:rsidRPr="00721D7C">
        <w:t xml:space="preserve">All prices stated are firm prices, to be paid in £ (GBP/Pounding Sterling), not subject to any increase or exchange rates. </w:t>
      </w:r>
    </w:p>
    <w:p w14:paraId="70D512F0" w14:textId="77777777" w:rsidR="00721D7C" w:rsidRDefault="00721D7C">
      <w:pPr>
        <w:spacing w:after="160" w:line="259" w:lineRule="auto"/>
        <w:ind w:left="0" w:firstLine="0"/>
      </w:pPr>
      <w:r w:rsidRPr="00721D7C">
        <w:t xml:space="preserve">The quantity of each item </w:t>
      </w:r>
      <w:proofErr w:type="gramStart"/>
      <w:r w:rsidRPr="00721D7C">
        <w:t>are</w:t>
      </w:r>
      <w:proofErr w:type="gramEnd"/>
      <w:r w:rsidRPr="00721D7C">
        <w:t xml:space="preserve"> expected numbers and not a guarantee of amounts required or due. </w:t>
      </w:r>
    </w:p>
    <w:p w14:paraId="15219FB2" w14:textId="77777777" w:rsidR="00721D7C" w:rsidRDefault="00721D7C">
      <w:pPr>
        <w:spacing w:after="160" w:line="259" w:lineRule="auto"/>
        <w:ind w:left="0" w:firstLine="0"/>
      </w:pPr>
      <w:r w:rsidRPr="00721D7C">
        <w:t>Quantities ordered under the contract may be higher or lower based on Authority requirements during the contract period.</w:t>
      </w:r>
    </w:p>
    <w:p w14:paraId="7A678602" w14:textId="77777777" w:rsidR="00721D7C" w:rsidRDefault="00721D7C">
      <w:pPr>
        <w:spacing w:after="160" w:line="259" w:lineRule="auto"/>
        <w:ind w:left="0" w:firstLine="0"/>
      </w:pPr>
      <w:r w:rsidRPr="00721D7C">
        <w:t xml:space="preserve">The contract value will be a limit of liability under which the Authority shall be entitled to purchase any goods and/or services listed at the firm prices set, dependent on Authority requirements. </w:t>
      </w:r>
    </w:p>
    <w:p w14:paraId="6D213B95" w14:textId="77777777" w:rsidR="00721D7C" w:rsidRDefault="00721D7C">
      <w:pPr>
        <w:spacing w:after="160" w:line="259" w:lineRule="auto"/>
        <w:ind w:left="0" w:firstLine="0"/>
      </w:pPr>
      <w:r w:rsidRPr="00721D7C">
        <w:t xml:space="preserve">The Firm Price set for each item shall be the total maximum price the Contractor shall charge for the delivery of the goods/services covered within that item. This shall include, but not be limited to: </w:t>
      </w:r>
    </w:p>
    <w:p w14:paraId="70587948" w14:textId="77777777" w:rsidR="00721D7C" w:rsidRDefault="00721D7C">
      <w:pPr>
        <w:spacing w:after="160" w:line="259" w:lineRule="auto"/>
        <w:ind w:left="0" w:firstLine="0"/>
      </w:pPr>
      <w:r w:rsidRPr="00721D7C">
        <w:t xml:space="preserve">• Any direct or indirect costs </w:t>
      </w:r>
    </w:p>
    <w:p w14:paraId="45A43F7B" w14:textId="77777777" w:rsidR="00721D7C" w:rsidRDefault="00721D7C">
      <w:pPr>
        <w:spacing w:after="160" w:line="259" w:lineRule="auto"/>
        <w:ind w:left="0" w:firstLine="0"/>
      </w:pPr>
      <w:r w:rsidRPr="00721D7C">
        <w:t xml:space="preserve">• Any labour costs or personnel salaries, </w:t>
      </w:r>
      <w:proofErr w:type="gramStart"/>
      <w:r w:rsidRPr="00721D7C">
        <w:t>pensions</w:t>
      </w:r>
      <w:proofErr w:type="gramEnd"/>
      <w:r w:rsidRPr="00721D7C">
        <w:t xml:space="preserve"> or contributions </w:t>
      </w:r>
    </w:p>
    <w:p w14:paraId="0B6A2812" w14:textId="77777777" w:rsidR="00721D7C" w:rsidRDefault="00721D7C">
      <w:pPr>
        <w:spacing w:after="160" w:line="259" w:lineRule="auto"/>
        <w:ind w:left="0" w:firstLine="0"/>
      </w:pPr>
      <w:r w:rsidRPr="00721D7C">
        <w:t xml:space="preserve">• Any costs for manufacture or provision of goods/services </w:t>
      </w:r>
    </w:p>
    <w:p w14:paraId="681230F5" w14:textId="77777777" w:rsidR="00721D7C" w:rsidRDefault="00721D7C">
      <w:pPr>
        <w:spacing w:after="160" w:line="259" w:lineRule="auto"/>
        <w:ind w:left="0" w:firstLine="0"/>
      </w:pPr>
      <w:r w:rsidRPr="00721D7C">
        <w:t xml:space="preserve">• Any costs for delivery to the Authority </w:t>
      </w:r>
    </w:p>
    <w:p w14:paraId="4E7F4207" w14:textId="77777777" w:rsidR="00721D7C" w:rsidRDefault="00721D7C">
      <w:pPr>
        <w:spacing w:after="160" w:line="259" w:lineRule="auto"/>
        <w:ind w:left="0" w:firstLine="0"/>
      </w:pPr>
      <w:r w:rsidRPr="00721D7C">
        <w:t xml:space="preserve">• Any fuel costs </w:t>
      </w:r>
    </w:p>
    <w:p w14:paraId="527DE672" w14:textId="77777777" w:rsidR="00721D7C" w:rsidRDefault="00721D7C">
      <w:pPr>
        <w:spacing w:after="160" w:line="259" w:lineRule="auto"/>
        <w:ind w:left="0" w:firstLine="0"/>
      </w:pPr>
      <w:r w:rsidRPr="00721D7C">
        <w:t xml:space="preserve">• Any related travel and subsistence </w:t>
      </w:r>
    </w:p>
    <w:p w14:paraId="39BBBC68" w14:textId="77777777" w:rsidR="00721D7C" w:rsidRDefault="00721D7C">
      <w:pPr>
        <w:spacing w:after="160" w:line="259" w:lineRule="auto"/>
        <w:ind w:left="0" w:firstLine="0"/>
      </w:pPr>
      <w:r w:rsidRPr="00721D7C">
        <w:t xml:space="preserve">• Any packaging </w:t>
      </w:r>
    </w:p>
    <w:p w14:paraId="5F8A2FE8" w14:textId="77777777" w:rsidR="00721D7C" w:rsidRDefault="00721D7C">
      <w:pPr>
        <w:spacing w:after="160" w:line="259" w:lineRule="auto"/>
        <w:ind w:left="0" w:firstLine="0"/>
      </w:pPr>
      <w:r w:rsidRPr="00721D7C">
        <w:t xml:space="preserve">• Any import costs or charges </w:t>
      </w:r>
    </w:p>
    <w:p w14:paraId="2756F4AD" w14:textId="77777777" w:rsidR="00721D7C" w:rsidRDefault="00721D7C">
      <w:pPr>
        <w:spacing w:after="160" w:line="259" w:lineRule="auto"/>
        <w:ind w:left="0" w:firstLine="0"/>
      </w:pPr>
      <w:r w:rsidRPr="00721D7C">
        <w:t xml:space="preserve">• Any implementation or exit costs </w:t>
      </w:r>
    </w:p>
    <w:p w14:paraId="5716E122" w14:textId="77777777" w:rsidR="00721D7C" w:rsidRDefault="00721D7C">
      <w:pPr>
        <w:spacing w:after="160" w:line="259" w:lineRule="auto"/>
        <w:ind w:left="0" w:firstLine="0"/>
      </w:pPr>
      <w:r w:rsidRPr="00721D7C">
        <w:t xml:space="preserve">• Any sub-contractor costs </w:t>
      </w:r>
    </w:p>
    <w:p w14:paraId="3D7389AA" w14:textId="77777777" w:rsidR="00721D7C" w:rsidRDefault="00721D7C">
      <w:pPr>
        <w:spacing w:after="160" w:line="259" w:lineRule="auto"/>
        <w:ind w:left="0" w:firstLine="0"/>
      </w:pPr>
      <w:r w:rsidRPr="00721D7C">
        <w:t xml:space="preserve">• Any IT or system related costs </w:t>
      </w:r>
    </w:p>
    <w:p w14:paraId="6AECFADF" w14:textId="77777777" w:rsidR="00721D7C" w:rsidRDefault="00721D7C">
      <w:pPr>
        <w:spacing w:after="160" w:line="259" w:lineRule="auto"/>
        <w:ind w:left="0" w:firstLine="0"/>
      </w:pPr>
      <w:r w:rsidRPr="00721D7C">
        <w:t xml:space="preserve">• Any costs required to provide Authority access to systems or accounts </w:t>
      </w:r>
    </w:p>
    <w:p w14:paraId="3F76C3C6" w14:textId="14751680" w:rsidR="00721D7C" w:rsidRDefault="00721D7C">
      <w:pPr>
        <w:spacing w:after="160" w:line="259" w:lineRule="auto"/>
        <w:ind w:left="0" w:firstLine="0"/>
        <w:sectPr w:rsidR="00721D7C" w:rsidSect="007A17DF">
          <w:pgSz w:w="16838" w:h="11906" w:orient="landscape"/>
          <w:pgMar w:top="1436" w:right="1721" w:bottom="1440" w:left="1445" w:header="454" w:footer="454" w:gutter="0"/>
          <w:cols w:space="720"/>
          <w:docGrid w:linePitch="326"/>
        </w:sectPr>
      </w:pPr>
      <w:r w:rsidRPr="00721D7C">
        <w:t>• Worker professional indemnity insurance</w:t>
      </w:r>
    </w:p>
    <w:p w14:paraId="69F88BDE" w14:textId="7F1ABAA2" w:rsidR="007A17DF" w:rsidRDefault="007A17DF">
      <w:pPr>
        <w:spacing w:after="160" w:line="259" w:lineRule="auto"/>
        <w:ind w:left="0" w:firstLine="0"/>
      </w:pPr>
    </w:p>
    <w:p w14:paraId="5CECFF81" w14:textId="77777777" w:rsidR="00932B7F" w:rsidRPr="00932B7F" w:rsidRDefault="00932B7F" w:rsidP="00932B7F">
      <w:pPr>
        <w:tabs>
          <w:tab w:val="center" w:pos="4513"/>
          <w:tab w:val="right" w:pos="9026"/>
        </w:tabs>
        <w:overflowPunct w:val="0"/>
        <w:autoSpaceDE w:val="0"/>
        <w:autoSpaceDN w:val="0"/>
        <w:adjustRightInd w:val="0"/>
        <w:spacing w:after="0" w:line="240" w:lineRule="auto"/>
        <w:ind w:left="0" w:firstLine="0"/>
        <w:rPr>
          <w:rFonts w:eastAsia="Times New Roman"/>
          <w:b/>
          <w:color w:val="auto"/>
          <w:sz w:val="36"/>
          <w:szCs w:val="36"/>
          <w:lang w:eastAsia="en-US"/>
        </w:rPr>
      </w:pPr>
      <w:r w:rsidRPr="00932B7F">
        <w:rPr>
          <w:rFonts w:eastAsia="Times New Roman"/>
          <w:b/>
          <w:color w:val="auto"/>
          <w:sz w:val="36"/>
          <w:szCs w:val="36"/>
          <w:lang w:eastAsia="en-US"/>
        </w:rPr>
        <w:t>Order Schedule 6 (ICT Services)</w:t>
      </w:r>
    </w:p>
    <w:p w14:paraId="0B12EBA2" w14:textId="77777777" w:rsidR="00932B7F" w:rsidRPr="00932B7F" w:rsidRDefault="00932B7F" w:rsidP="00D578F1">
      <w:pPr>
        <w:numPr>
          <w:ilvl w:val="0"/>
          <w:numId w:val="44"/>
        </w:numPr>
        <w:tabs>
          <w:tab w:val="left" w:pos="142"/>
        </w:tabs>
        <w:overflowPunct w:val="0"/>
        <w:autoSpaceDE w:val="0"/>
        <w:autoSpaceDN w:val="0"/>
        <w:adjustRightInd w:val="0"/>
        <w:spacing w:before="120" w:after="240" w:line="240" w:lineRule="auto"/>
        <w:jc w:val="both"/>
        <w:outlineLvl w:val="1"/>
        <w:rPr>
          <w:rFonts w:eastAsia="STZhongsong"/>
          <w:b/>
          <w:caps/>
          <w:color w:val="auto"/>
          <w:szCs w:val="24"/>
          <w:lang w:eastAsia="zh-CN"/>
        </w:rPr>
      </w:pPr>
      <w:r w:rsidRPr="00932B7F">
        <w:rPr>
          <w:rFonts w:eastAsia="STZhongsong"/>
          <w:b/>
          <w:caps/>
          <w:color w:val="auto"/>
          <w:szCs w:val="24"/>
          <w:lang w:eastAsia="zh-CN"/>
        </w:rPr>
        <w:t>D</w:t>
      </w:r>
      <w:r w:rsidRPr="00932B7F">
        <w:rPr>
          <w:rFonts w:ascii="Arial Bold" w:eastAsia="STZhongsong" w:hAnsi="Arial Bold"/>
          <w:b/>
          <w:color w:val="auto"/>
          <w:szCs w:val="24"/>
          <w:lang w:eastAsia="zh-CN"/>
        </w:rPr>
        <w:t>efinitions</w:t>
      </w:r>
    </w:p>
    <w:p w14:paraId="6FE64B50" w14:textId="77777777" w:rsidR="00932B7F" w:rsidRPr="00932B7F" w:rsidRDefault="00932B7F" w:rsidP="00D578F1">
      <w:pPr>
        <w:numPr>
          <w:ilvl w:val="1"/>
          <w:numId w:val="44"/>
        </w:numPr>
        <w:tabs>
          <w:tab w:val="left" w:pos="1134"/>
        </w:tabs>
        <w:overflowPunct w:val="0"/>
        <w:autoSpaceDE w:val="0"/>
        <w:autoSpaceDN w:val="0"/>
        <w:adjustRightInd w:val="0"/>
        <w:spacing w:before="120" w:after="120" w:line="240" w:lineRule="auto"/>
        <w:jc w:val="both"/>
        <w:rPr>
          <w:rFonts w:eastAsia="Times New Roman"/>
          <w:color w:val="auto"/>
          <w:szCs w:val="24"/>
          <w:lang w:eastAsia="zh-CN"/>
        </w:rPr>
      </w:pPr>
      <w:bookmarkStart w:id="220" w:name="_Ref492645326"/>
      <w:r w:rsidRPr="00932B7F">
        <w:rPr>
          <w:rFonts w:eastAsia="Times New Roman"/>
          <w:color w:val="auto"/>
          <w:szCs w:val="24"/>
          <w:lang w:eastAsia="zh-CN"/>
        </w:rPr>
        <w:t>In this Schedule, the following words shall have the following meanings and they shall supplement Joint Schedule 1 (Definitions):</w:t>
      </w:r>
      <w:bookmarkEnd w:id="220"/>
    </w:p>
    <w:tbl>
      <w:tblPr>
        <w:tblW w:w="0" w:type="auto"/>
        <w:tblInd w:w="828" w:type="dxa"/>
        <w:tblLook w:val="04A0" w:firstRow="1" w:lastRow="0" w:firstColumn="1" w:lastColumn="0" w:noHBand="0" w:noVBand="1"/>
      </w:tblPr>
      <w:tblGrid>
        <w:gridCol w:w="2741"/>
        <w:gridCol w:w="5460"/>
      </w:tblGrid>
      <w:tr w:rsidR="00932B7F" w:rsidRPr="00932B7F" w14:paraId="22F6E445" w14:textId="77777777" w:rsidTr="00932B7F">
        <w:tc>
          <w:tcPr>
            <w:tcW w:w="2741" w:type="dxa"/>
            <w:hideMark/>
          </w:tcPr>
          <w:p w14:paraId="70E4355E" w14:textId="77777777" w:rsidR="00932B7F" w:rsidRPr="00932B7F" w:rsidRDefault="00932B7F" w:rsidP="00932B7F">
            <w:pPr>
              <w:tabs>
                <w:tab w:val="left" w:pos="1134"/>
              </w:tabs>
              <w:adjustRightInd w:val="0"/>
              <w:spacing w:before="120" w:after="120" w:line="240" w:lineRule="auto"/>
              <w:ind w:left="0" w:firstLine="0"/>
              <w:rPr>
                <w:rFonts w:eastAsia="Times New Roman"/>
                <w:b/>
                <w:color w:val="auto"/>
                <w:szCs w:val="24"/>
                <w:lang w:eastAsia="zh-CN"/>
              </w:rPr>
            </w:pPr>
            <w:r w:rsidRPr="00932B7F">
              <w:rPr>
                <w:rFonts w:eastAsia="Times New Roman"/>
                <w:b/>
                <w:color w:val="auto"/>
                <w:szCs w:val="24"/>
                <w:lang w:eastAsia="zh-CN"/>
              </w:rPr>
              <w:t>"Buyer Software"</w:t>
            </w:r>
          </w:p>
        </w:tc>
        <w:tc>
          <w:tcPr>
            <w:tcW w:w="5460" w:type="dxa"/>
            <w:hideMark/>
          </w:tcPr>
          <w:p w14:paraId="7DE05A58" w14:textId="77777777" w:rsidR="00932B7F" w:rsidRPr="00932B7F" w:rsidRDefault="00932B7F" w:rsidP="00932B7F">
            <w:pPr>
              <w:tabs>
                <w:tab w:val="left" w:pos="1134"/>
              </w:tabs>
              <w:adjustRightInd w:val="0"/>
              <w:spacing w:before="120" w:after="120" w:line="240" w:lineRule="auto"/>
              <w:ind w:left="0" w:firstLine="0"/>
              <w:rPr>
                <w:rFonts w:eastAsia="Times New Roman"/>
                <w:b/>
                <w:color w:val="auto"/>
                <w:szCs w:val="24"/>
                <w:lang w:eastAsia="zh-CN"/>
              </w:rPr>
            </w:pPr>
            <w:r w:rsidRPr="00932B7F">
              <w:rPr>
                <w:rFonts w:eastAsia="Times New Roman"/>
                <w:color w:val="auto"/>
                <w:szCs w:val="24"/>
                <w:lang w:eastAsia="zh-CN"/>
              </w:rPr>
              <w:t xml:space="preserve">any software which is owned by or licensed to the </w:t>
            </w:r>
            <w:proofErr w:type="gramStart"/>
            <w:r w:rsidRPr="00932B7F">
              <w:rPr>
                <w:rFonts w:eastAsia="Times New Roman"/>
                <w:color w:val="auto"/>
                <w:szCs w:val="24"/>
                <w:lang w:eastAsia="zh-CN"/>
              </w:rPr>
              <w:t>Buyer</w:t>
            </w:r>
            <w:proofErr w:type="gramEnd"/>
            <w:r w:rsidRPr="00932B7F">
              <w:rPr>
                <w:rFonts w:eastAsia="Times New Roman"/>
                <w:color w:val="auto"/>
                <w:szCs w:val="24"/>
                <w:lang w:eastAsia="zh-CN"/>
              </w:rPr>
              <w:t xml:space="preserve"> and which is or will be used by the Supplier for the purposes of providing the Deliverables;</w:t>
            </w:r>
          </w:p>
        </w:tc>
      </w:tr>
      <w:tr w:rsidR="00932B7F" w:rsidRPr="00932B7F" w14:paraId="2A95362E" w14:textId="77777777" w:rsidTr="00932B7F">
        <w:tc>
          <w:tcPr>
            <w:tcW w:w="2741" w:type="dxa"/>
            <w:hideMark/>
          </w:tcPr>
          <w:p w14:paraId="74A0001B" w14:textId="77777777" w:rsidR="00932B7F" w:rsidRPr="00932B7F" w:rsidRDefault="00932B7F" w:rsidP="00932B7F">
            <w:pPr>
              <w:tabs>
                <w:tab w:val="left" w:pos="1134"/>
              </w:tabs>
              <w:adjustRightInd w:val="0"/>
              <w:spacing w:before="120" w:after="120" w:line="240" w:lineRule="auto"/>
              <w:ind w:left="0" w:firstLine="0"/>
              <w:rPr>
                <w:rFonts w:eastAsia="Times New Roman"/>
                <w:b/>
                <w:color w:val="auto"/>
                <w:szCs w:val="24"/>
                <w:lang w:eastAsia="zh-CN"/>
              </w:rPr>
            </w:pPr>
            <w:r w:rsidRPr="00932B7F">
              <w:rPr>
                <w:rFonts w:eastAsia="Times New Roman"/>
                <w:b/>
                <w:color w:val="auto"/>
                <w:szCs w:val="24"/>
                <w:lang w:eastAsia="zh-CN"/>
              </w:rPr>
              <w:t>"Buyer System"</w:t>
            </w:r>
          </w:p>
        </w:tc>
        <w:tc>
          <w:tcPr>
            <w:tcW w:w="5460" w:type="dxa"/>
            <w:hideMark/>
          </w:tcPr>
          <w:p w14:paraId="3931123B" w14:textId="77777777" w:rsidR="00932B7F" w:rsidRPr="00932B7F" w:rsidRDefault="00932B7F" w:rsidP="00932B7F">
            <w:pPr>
              <w:tabs>
                <w:tab w:val="left" w:pos="1134"/>
              </w:tabs>
              <w:adjustRightInd w:val="0"/>
              <w:spacing w:before="120" w:after="120" w:line="240" w:lineRule="auto"/>
              <w:ind w:left="0" w:firstLine="0"/>
              <w:rPr>
                <w:rFonts w:eastAsia="Times New Roman"/>
                <w:b/>
                <w:color w:val="auto"/>
                <w:szCs w:val="24"/>
                <w:lang w:eastAsia="zh-CN"/>
              </w:rPr>
            </w:pPr>
            <w:r w:rsidRPr="00932B7F">
              <w:rPr>
                <w:rFonts w:eastAsia="Times New Roman"/>
                <w:color w:val="auto"/>
                <w:szCs w:val="24"/>
                <w:lang w:eastAsia="zh-CN"/>
              </w:rPr>
              <w:t>the Buyer's computing environment (consisting of hardware, software and/or telecommunications networks or equipment) used by the Buyer or the Supplier in connection with this Order Contract which is owned by or licensed to the Buyer by a third party and which interfaces with the Supplier System or which is necessary for the Buyer to receive the Deliverables;</w:t>
            </w:r>
          </w:p>
        </w:tc>
      </w:tr>
      <w:tr w:rsidR="00932B7F" w:rsidRPr="00932B7F" w14:paraId="03D2C62F" w14:textId="77777777" w:rsidTr="00932B7F">
        <w:tc>
          <w:tcPr>
            <w:tcW w:w="2741" w:type="dxa"/>
            <w:hideMark/>
          </w:tcPr>
          <w:p w14:paraId="394C46E5" w14:textId="77777777" w:rsidR="00932B7F" w:rsidRPr="00932B7F" w:rsidRDefault="00932B7F" w:rsidP="00932B7F">
            <w:pPr>
              <w:tabs>
                <w:tab w:val="left" w:pos="1134"/>
              </w:tabs>
              <w:adjustRightInd w:val="0"/>
              <w:spacing w:before="120" w:after="120" w:line="240" w:lineRule="auto"/>
              <w:ind w:left="0" w:firstLine="0"/>
              <w:rPr>
                <w:rFonts w:eastAsia="Times New Roman"/>
                <w:b/>
                <w:color w:val="auto"/>
                <w:szCs w:val="24"/>
                <w:lang w:eastAsia="zh-CN"/>
              </w:rPr>
            </w:pPr>
            <w:r w:rsidRPr="00932B7F">
              <w:rPr>
                <w:rFonts w:eastAsia="Times New Roman"/>
                <w:b/>
                <w:color w:val="auto"/>
                <w:szCs w:val="24"/>
                <w:lang w:eastAsia="zh-CN"/>
              </w:rPr>
              <w:t>“Commercial off the shelf Software” or “COTS Software”</w:t>
            </w:r>
          </w:p>
        </w:tc>
        <w:tc>
          <w:tcPr>
            <w:tcW w:w="5460" w:type="dxa"/>
            <w:hideMark/>
          </w:tcPr>
          <w:p w14:paraId="3E48A445" w14:textId="77777777" w:rsidR="00932B7F" w:rsidRPr="00932B7F" w:rsidRDefault="00932B7F" w:rsidP="00932B7F">
            <w:pPr>
              <w:tabs>
                <w:tab w:val="left" w:pos="-9"/>
              </w:tabs>
              <w:overflowPunct w:val="0"/>
              <w:autoSpaceDE w:val="0"/>
              <w:autoSpaceDN w:val="0"/>
              <w:adjustRightInd w:val="0"/>
              <w:spacing w:after="120" w:line="240" w:lineRule="auto"/>
              <w:ind w:left="170" w:hanging="170"/>
              <w:rPr>
                <w:rFonts w:eastAsia="Times New Roman"/>
                <w:color w:val="auto"/>
                <w:szCs w:val="24"/>
                <w:lang w:eastAsia="en-US"/>
              </w:rPr>
            </w:pPr>
            <w:r w:rsidRPr="00932B7F">
              <w:rPr>
                <w:rFonts w:eastAsia="Times New Roman"/>
                <w:color w:val="auto"/>
                <w:szCs w:val="24"/>
                <w:lang w:eastAsia="en-US"/>
              </w:rPr>
              <w:t>non-customised software where the IPR may be owned and licensed either by the Supplier or a third party depending on the context, and which is commercially available for purchase and subject to standard licence terms;</w:t>
            </w:r>
          </w:p>
        </w:tc>
      </w:tr>
      <w:tr w:rsidR="00932B7F" w:rsidRPr="00932B7F" w14:paraId="3C911132" w14:textId="77777777" w:rsidTr="00932B7F">
        <w:tc>
          <w:tcPr>
            <w:tcW w:w="2741" w:type="dxa"/>
            <w:hideMark/>
          </w:tcPr>
          <w:p w14:paraId="4809A7C1" w14:textId="77777777" w:rsidR="00932B7F" w:rsidRPr="00932B7F" w:rsidRDefault="00932B7F" w:rsidP="00932B7F">
            <w:pPr>
              <w:tabs>
                <w:tab w:val="left" w:pos="1134"/>
              </w:tabs>
              <w:adjustRightInd w:val="0"/>
              <w:spacing w:before="120" w:after="120" w:line="240" w:lineRule="auto"/>
              <w:ind w:left="0" w:firstLine="0"/>
              <w:rPr>
                <w:rFonts w:eastAsia="Times New Roman"/>
                <w:b/>
                <w:color w:val="auto"/>
                <w:szCs w:val="24"/>
                <w:lang w:eastAsia="zh-CN"/>
              </w:rPr>
            </w:pPr>
            <w:r w:rsidRPr="00932B7F">
              <w:rPr>
                <w:rFonts w:eastAsia="Times New Roman"/>
                <w:b/>
                <w:color w:val="auto"/>
                <w:szCs w:val="24"/>
                <w:lang w:eastAsia="zh-CN"/>
              </w:rPr>
              <w:t>"Defect"</w:t>
            </w:r>
          </w:p>
        </w:tc>
        <w:tc>
          <w:tcPr>
            <w:tcW w:w="5460" w:type="dxa"/>
            <w:hideMark/>
          </w:tcPr>
          <w:p w14:paraId="3575772C" w14:textId="77777777" w:rsidR="00932B7F" w:rsidRPr="00932B7F" w:rsidRDefault="00932B7F" w:rsidP="00932B7F">
            <w:pPr>
              <w:tabs>
                <w:tab w:val="left" w:pos="-9"/>
              </w:tabs>
              <w:overflowPunct w:val="0"/>
              <w:autoSpaceDE w:val="0"/>
              <w:autoSpaceDN w:val="0"/>
              <w:adjustRightInd w:val="0"/>
              <w:spacing w:after="120" w:line="240" w:lineRule="auto"/>
              <w:ind w:left="170" w:hanging="170"/>
              <w:rPr>
                <w:rFonts w:eastAsia="Times New Roman"/>
                <w:color w:val="auto"/>
                <w:szCs w:val="24"/>
                <w:lang w:eastAsia="en-US"/>
              </w:rPr>
            </w:pPr>
            <w:r w:rsidRPr="00932B7F">
              <w:rPr>
                <w:rFonts w:eastAsia="Times New Roman"/>
                <w:color w:val="auto"/>
                <w:szCs w:val="24"/>
                <w:lang w:eastAsia="en-US"/>
              </w:rPr>
              <w:t xml:space="preserve">any of the following: </w:t>
            </w:r>
          </w:p>
          <w:p w14:paraId="7669A793" w14:textId="77777777" w:rsidR="00932B7F" w:rsidRPr="00932B7F" w:rsidRDefault="00932B7F" w:rsidP="00932B7F">
            <w:pPr>
              <w:numPr>
                <w:ilvl w:val="1"/>
                <w:numId w:val="0"/>
              </w:numPr>
              <w:tabs>
                <w:tab w:val="left" w:pos="144"/>
              </w:tabs>
              <w:overflowPunct w:val="0"/>
              <w:autoSpaceDE w:val="0"/>
              <w:autoSpaceDN w:val="0"/>
              <w:adjustRightInd w:val="0"/>
              <w:spacing w:after="120" w:line="240" w:lineRule="auto"/>
              <w:ind w:left="342" w:hanging="342"/>
              <w:rPr>
                <w:rFonts w:eastAsia="Times New Roman"/>
                <w:color w:val="auto"/>
                <w:szCs w:val="24"/>
                <w:lang w:eastAsia="en-US"/>
              </w:rPr>
            </w:pPr>
            <w:r w:rsidRPr="00932B7F">
              <w:rPr>
                <w:rFonts w:eastAsia="Times New Roman"/>
                <w:color w:val="auto"/>
                <w:szCs w:val="24"/>
                <w:lang w:eastAsia="en-US"/>
              </w:rPr>
              <w:t xml:space="preserve">any error, </w:t>
            </w:r>
            <w:proofErr w:type="gramStart"/>
            <w:r w:rsidRPr="00932B7F">
              <w:rPr>
                <w:rFonts w:eastAsia="Times New Roman"/>
                <w:color w:val="auto"/>
                <w:szCs w:val="24"/>
                <w:lang w:eastAsia="en-US"/>
              </w:rPr>
              <w:t>damage</w:t>
            </w:r>
            <w:proofErr w:type="gramEnd"/>
            <w:r w:rsidRPr="00932B7F">
              <w:rPr>
                <w:rFonts w:eastAsia="Times New Roman"/>
                <w:color w:val="auto"/>
                <w:szCs w:val="24"/>
                <w:lang w:eastAsia="en-US"/>
              </w:rPr>
              <w:t xml:space="preserve"> or defect in the manufacturing of a Deliverable; or</w:t>
            </w:r>
          </w:p>
          <w:p w14:paraId="4E4EB560" w14:textId="77777777" w:rsidR="00932B7F" w:rsidRPr="00932B7F" w:rsidRDefault="00932B7F" w:rsidP="00932B7F">
            <w:pPr>
              <w:numPr>
                <w:ilvl w:val="1"/>
                <w:numId w:val="0"/>
              </w:numPr>
              <w:tabs>
                <w:tab w:val="left" w:pos="144"/>
              </w:tabs>
              <w:overflowPunct w:val="0"/>
              <w:autoSpaceDE w:val="0"/>
              <w:autoSpaceDN w:val="0"/>
              <w:adjustRightInd w:val="0"/>
              <w:spacing w:after="120" w:line="240" w:lineRule="auto"/>
              <w:ind w:left="342" w:hanging="342"/>
              <w:rPr>
                <w:rFonts w:eastAsia="Times New Roman"/>
                <w:color w:val="auto"/>
                <w:szCs w:val="24"/>
                <w:lang w:eastAsia="en-US"/>
              </w:rPr>
            </w:pPr>
            <w:r w:rsidRPr="00932B7F">
              <w:rPr>
                <w:rFonts w:eastAsia="Times New Roman"/>
                <w:color w:val="auto"/>
                <w:szCs w:val="24"/>
                <w:lang w:eastAsia="en-US"/>
              </w:rPr>
              <w:t>any error or failure of code within the Software which causes a Deliverable to malfunction or to produce unintelligible or incorrect results; or</w:t>
            </w:r>
          </w:p>
        </w:tc>
      </w:tr>
      <w:tr w:rsidR="00932B7F" w:rsidRPr="00932B7F" w14:paraId="5E82CE0A" w14:textId="77777777" w:rsidTr="00932B7F">
        <w:tc>
          <w:tcPr>
            <w:tcW w:w="2741" w:type="dxa"/>
          </w:tcPr>
          <w:p w14:paraId="244D8588" w14:textId="77777777" w:rsidR="00932B7F" w:rsidRPr="00932B7F" w:rsidRDefault="00932B7F" w:rsidP="00932B7F">
            <w:pPr>
              <w:tabs>
                <w:tab w:val="left" w:pos="1134"/>
              </w:tabs>
              <w:adjustRightInd w:val="0"/>
              <w:spacing w:before="120" w:after="120" w:line="240" w:lineRule="auto"/>
              <w:ind w:left="0" w:firstLine="0"/>
              <w:rPr>
                <w:rFonts w:eastAsia="Times New Roman"/>
                <w:b/>
                <w:color w:val="auto"/>
                <w:szCs w:val="24"/>
                <w:lang w:eastAsia="zh-CN"/>
              </w:rPr>
            </w:pPr>
          </w:p>
        </w:tc>
        <w:tc>
          <w:tcPr>
            <w:tcW w:w="5460" w:type="dxa"/>
            <w:hideMark/>
          </w:tcPr>
          <w:p w14:paraId="4D086821" w14:textId="77777777" w:rsidR="00932B7F" w:rsidRPr="00932B7F" w:rsidRDefault="00932B7F" w:rsidP="00932B7F">
            <w:pPr>
              <w:numPr>
                <w:ilvl w:val="1"/>
                <w:numId w:val="0"/>
              </w:numPr>
              <w:tabs>
                <w:tab w:val="left" w:pos="144"/>
              </w:tabs>
              <w:overflowPunct w:val="0"/>
              <w:autoSpaceDE w:val="0"/>
              <w:autoSpaceDN w:val="0"/>
              <w:adjustRightInd w:val="0"/>
              <w:spacing w:after="120" w:line="240" w:lineRule="auto"/>
              <w:ind w:left="342" w:hanging="342"/>
              <w:rPr>
                <w:rFonts w:eastAsia="Times New Roman"/>
                <w:color w:val="auto"/>
                <w:szCs w:val="24"/>
                <w:lang w:eastAsia="en-US"/>
              </w:rPr>
            </w:pPr>
            <w:r w:rsidRPr="00932B7F">
              <w:rPr>
                <w:rFonts w:eastAsia="Times New Roman"/>
                <w:color w:val="auto"/>
                <w:szCs w:val="24"/>
                <w:lang w:eastAsia="en-US"/>
              </w:rP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Order Contract; or</w:t>
            </w:r>
          </w:p>
          <w:p w14:paraId="568F9CE4" w14:textId="77777777" w:rsidR="00932B7F" w:rsidRPr="00932B7F" w:rsidRDefault="00932B7F" w:rsidP="00932B7F">
            <w:pPr>
              <w:numPr>
                <w:ilvl w:val="1"/>
                <w:numId w:val="0"/>
              </w:numPr>
              <w:tabs>
                <w:tab w:val="left" w:pos="144"/>
              </w:tabs>
              <w:overflowPunct w:val="0"/>
              <w:autoSpaceDE w:val="0"/>
              <w:autoSpaceDN w:val="0"/>
              <w:adjustRightInd w:val="0"/>
              <w:spacing w:after="120" w:line="240" w:lineRule="auto"/>
              <w:ind w:left="342" w:hanging="342"/>
              <w:rPr>
                <w:rFonts w:eastAsia="Times New Roman"/>
                <w:color w:val="auto"/>
                <w:szCs w:val="24"/>
                <w:lang w:eastAsia="en-US"/>
              </w:rPr>
            </w:pPr>
            <w:r w:rsidRPr="00932B7F">
              <w:rPr>
                <w:rFonts w:eastAsia="Times New Roman"/>
                <w:color w:val="auto"/>
                <w:szCs w:val="24"/>
                <w:lang w:eastAsia="en-US"/>
              </w:rP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Order Contract;</w:t>
            </w:r>
          </w:p>
        </w:tc>
      </w:tr>
      <w:tr w:rsidR="00932B7F" w:rsidRPr="00932B7F" w14:paraId="768C166C" w14:textId="77777777" w:rsidTr="00932B7F">
        <w:tc>
          <w:tcPr>
            <w:tcW w:w="2741" w:type="dxa"/>
            <w:hideMark/>
          </w:tcPr>
          <w:p w14:paraId="5B272F19" w14:textId="77777777" w:rsidR="00932B7F" w:rsidRPr="00932B7F" w:rsidRDefault="00932B7F" w:rsidP="00932B7F">
            <w:pPr>
              <w:tabs>
                <w:tab w:val="left" w:pos="1134"/>
              </w:tabs>
              <w:adjustRightInd w:val="0"/>
              <w:spacing w:before="120" w:after="120" w:line="240" w:lineRule="auto"/>
              <w:ind w:left="0" w:firstLine="0"/>
              <w:rPr>
                <w:rFonts w:eastAsia="Times New Roman"/>
                <w:b/>
                <w:color w:val="auto"/>
                <w:szCs w:val="24"/>
                <w:lang w:eastAsia="zh-CN"/>
              </w:rPr>
            </w:pPr>
            <w:r w:rsidRPr="00932B7F">
              <w:rPr>
                <w:rFonts w:eastAsia="Times New Roman"/>
                <w:b/>
                <w:color w:val="auto"/>
                <w:szCs w:val="24"/>
                <w:lang w:eastAsia="zh-CN"/>
              </w:rPr>
              <w:t>"ICT Environment"</w:t>
            </w:r>
          </w:p>
        </w:tc>
        <w:tc>
          <w:tcPr>
            <w:tcW w:w="5460" w:type="dxa"/>
            <w:hideMark/>
          </w:tcPr>
          <w:p w14:paraId="0946A747" w14:textId="77777777" w:rsidR="00932B7F" w:rsidRPr="00932B7F" w:rsidRDefault="00932B7F" w:rsidP="00932B7F">
            <w:pPr>
              <w:tabs>
                <w:tab w:val="left" w:pos="1134"/>
              </w:tabs>
              <w:adjustRightInd w:val="0"/>
              <w:spacing w:before="120" w:after="120" w:line="240" w:lineRule="auto"/>
              <w:ind w:left="0" w:firstLine="0"/>
              <w:rPr>
                <w:rFonts w:eastAsia="Times New Roman"/>
                <w:color w:val="auto"/>
                <w:szCs w:val="24"/>
                <w:lang w:eastAsia="zh-CN"/>
              </w:rPr>
            </w:pPr>
            <w:r w:rsidRPr="00932B7F">
              <w:rPr>
                <w:rFonts w:eastAsia="Times New Roman"/>
                <w:color w:val="auto"/>
                <w:szCs w:val="24"/>
                <w:lang w:eastAsia="zh-CN"/>
              </w:rPr>
              <w:t>the Buyer System and the Supplier System;</w:t>
            </w:r>
          </w:p>
        </w:tc>
      </w:tr>
      <w:tr w:rsidR="00932B7F" w:rsidRPr="00932B7F" w14:paraId="1AC15571" w14:textId="77777777" w:rsidTr="00932B7F">
        <w:tc>
          <w:tcPr>
            <w:tcW w:w="2741" w:type="dxa"/>
            <w:hideMark/>
          </w:tcPr>
          <w:p w14:paraId="77451FF2" w14:textId="77777777" w:rsidR="00932B7F" w:rsidRPr="00932B7F" w:rsidRDefault="00932B7F" w:rsidP="00932B7F">
            <w:pPr>
              <w:tabs>
                <w:tab w:val="left" w:pos="1134"/>
              </w:tabs>
              <w:adjustRightInd w:val="0"/>
              <w:spacing w:before="120" w:after="120" w:line="240" w:lineRule="auto"/>
              <w:ind w:left="0" w:firstLine="0"/>
              <w:rPr>
                <w:rFonts w:eastAsia="Times New Roman"/>
                <w:b/>
                <w:color w:val="auto"/>
                <w:szCs w:val="24"/>
                <w:lang w:eastAsia="zh-CN"/>
              </w:rPr>
            </w:pPr>
            <w:r w:rsidRPr="00932B7F">
              <w:rPr>
                <w:rFonts w:eastAsia="Times New Roman"/>
                <w:b/>
                <w:color w:val="auto"/>
                <w:szCs w:val="24"/>
                <w:lang w:eastAsia="zh-CN"/>
              </w:rPr>
              <w:t>"Licensed Software"</w:t>
            </w:r>
          </w:p>
        </w:tc>
        <w:tc>
          <w:tcPr>
            <w:tcW w:w="5460" w:type="dxa"/>
            <w:hideMark/>
          </w:tcPr>
          <w:p w14:paraId="31E78AB7" w14:textId="77777777" w:rsidR="00932B7F" w:rsidRPr="00932B7F" w:rsidRDefault="00932B7F" w:rsidP="00932B7F">
            <w:pPr>
              <w:tabs>
                <w:tab w:val="left" w:pos="1134"/>
              </w:tabs>
              <w:adjustRightInd w:val="0"/>
              <w:spacing w:before="120" w:after="120" w:line="240" w:lineRule="auto"/>
              <w:ind w:left="0" w:firstLine="0"/>
              <w:rPr>
                <w:rFonts w:eastAsia="Times New Roman"/>
                <w:color w:val="auto"/>
                <w:szCs w:val="24"/>
                <w:lang w:eastAsia="zh-CN"/>
              </w:rPr>
            </w:pPr>
            <w:r w:rsidRPr="00932B7F">
              <w:rPr>
                <w:rFonts w:eastAsia="Times New Roman"/>
                <w:color w:val="auto"/>
                <w:szCs w:val="24"/>
                <w:lang w:eastAsia="zh-CN"/>
              </w:rPr>
              <w:t>all and any Software licensed by or through the Supplier, its Sub-Contractors or any third party to the Buyer for the purposes of or pursuant to this Order Contract, including any COTS Software;</w:t>
            </w:r>
          </w:p>
        </w:tc>
      </w:tr>
      <w:tr w:rsidR="00932B7F" w:rsidRPr="00932B7F" w14:paraId="09EB621C" w14:textId="77777777" w:rsidTr="00932B7F">
        <w:tc>
          <w:tcPr>
            <w:tcW w:w="2741" w:type="dxa"/>
            <w:hideMark/>
          </w:tcPr>
          <w:p w14:paraId="05F7840E" w14:textId="77777777" w:rsidR="00932B7F" w:rsidRPr="00932B7F" w:rsidRDefault="00932B7F" w:rsidP="00932B7F">
            <w:pPr>
              <w:tabs>
                <w:tab w:val="left" w:pos="1134"/>
              </w:tabs>
              <w:adjustRightInd w:val="0"/>
              <w:spacing w:before="120" w:after="120" w:line="240" w:lineRule="auto"/>
              <w:ind w:left="0" w:firstLine="0"/>
              <w:rPr>
                <w:rFonts w:eastAsia="Times New Roman"/>
                <w:b/>
                <w:color w:val="auto"/>
                <w:szCs w:val="24"/>
                <w:lang w:eastAsia="zh-CN"/>
              </w:rPr>
            </w:pPr>
            <w:r w:rsidRPr="00932B7F">
              <w:rPr>
                <w:rFonts w:eastAsia="Times New Roman"/>
                <w:b/>
                <w:color w:val="auto"/>
                <w:szCs w:val="24"/>
                <w:lang w:eastAsia="zh-CN"/>
              </w:rPr>
              <w:t>"New Release"</w:t>
            </w:r>
          </w:p>
        </w:tc>
        <w:tc>
          <w:tcPr>
            <w:tcW w:w="5460" w:type="dxa"/>
            <w:hideMark/>
          </w:tcPr>
          <w:p w14:paraId="0391C2D0" w14:textId="77777777" w:rsidR="00932B7F" w:rsidRPr="00932B7F" w:rsidRDefault="00932B7F" w:rsidP="00932B7F">
            <w:pPr>
              <w:tabs>
                <w:tab w:val="left" w:pos="1134"/>
              </w:tabs>
              <w:adjustRightInd w:val="0"/>
              <w:spacing w:before="120" w:after="120" w:line="240" w:lineRule="auto"/>
              <w:ind w:left="0" w:firstLine="0"/>
              <w:rPr>
                <w:rFonts w:eastAsia="Times New Roman"/>
                <w:color w:val="auto"/>
                <w:szCs w:val="24"/>
                <w:lang w:eastAsia="zh-CN"/>
              </w:rPr>
            </w:pPr>
            <w:r w:rsidRPr="00932B7F">
              <w:rPr>
                <w:rFonts w:eastAsia="Times New Roman"/>
                <w:color w:val="auto"/>
                <w:szCs w:val="24"/>
                <w:lang w:eastAsia="zh-CN"/>
              </w:rPr>
              <w:t xml:space="preserve">an item produced primarily to extend, </w:t>
            </w:r>
            <w:proofErr w:type="gramStart"/>
            <w:r w:rsidRPr="00932B7F">
              <w:rPr>
                <w:rFonts w:eastAsia="Times New Roman"/>
                <w:color w:val="auto"/>
                <w:szCs w:val="24"/>
                <w:lang w:eastAsia="zh-CN"/>
              </w:rPr>
              <w:t>alter</w:t>
            </w:r>
            <w:proofErr w:type="gramEnd"/>
            <w:r w:rsidRPr="00932B7F">
              <w:rPr>
                <w:rFonts w:eastAsia="Times New Roman"/>
                <w:color w:val="auto"/>
                <w:szCs w:val="24"/>
                <w:lang w:eastAsia="zh-CN"/>
              </w:rPr>
              <w:t xml:space="preserve">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932B7F" w:rsidRPr="00932B7F" w14:paraId="4FA5B154" w14:textId="77777777" w:rsidTr="00932B7F">
        <w:tc>
          <w:tcPr>
            <w:tcW w:w="2741" w:type="dxa"/>
            <w:hideMark/>
          </w:tcPr>
          <w:p w14:paraId="261F76A8" w14:textId="77777777" w:rsidR="00932B7F" w:rsidRPr="00932B7F" w:rsidRDefault="00932B7F" w:rsidP="00932B7F">
            <w:pPr>
              <w:tabs>
                <w:tab w:val="left" w:pos="1134"/>
              </w:tabs>
              <w:adjustRightInd w:val="0"/>
              <w:spacing w:before="120" w:after="120" w:line="240" w:lineRule="auto"/>
              <w:ind w:left="0" w:firstLine="0"/>
              <w:rPr>
                <w:rFonts w:eastAsia="Times New Roman"/>
                <w:b/>
                <w:color w:val="auto"/>
                <w:szCs w:val="24"/>
                <w:lang w:eastAsia="zh-CN"/>
              </w:rPr>
            </w:pPr>
            <w:r w:rsidRPr="00932B7F">
              <w:rPr>
                <w:rFonts w:eastAsia="Times New Roman"/>
                <w:b/>
                <w:color w:val="auto"/>
                <w:szCs w:val="24"/>
                <w:lang w:eastAsia="zh-CN"/>
              </w:rPr>
              <w:t>"</w:t>
            </w:r>
            <w:proofErr w:type="gramStart"/>
            <w:r w:rsidRPr="00932B7F">
              <w:rPr>
                <w:rFonts w:eastAsia="Times New Roman"/>
                <w:b/>
                <w:color w:val="auto"/>
                <w:szCs w:val="24"/>
                <w:lang w:eastAsia="zh-CN"/>
              </w:rPr>
              <w:t>Open Source</w:t>
            </w:r>
            <w:proofErr w:type="gramEnd"/>
            <w:r w:rsidRPr="00932B7F">
              <w:rPr>
                <w:rFonts w:eastAsia="Times New Roman"/>
                <w:b/>
                <w:color w:val="auto"/>
                <w:szCs w:val="24"/>
                <w:lang w:eastAsia="zh-CN"/>
              </w:rPr>
              <w:t xml:space="preserve"> Software"</w:t>
            </w:r>
          </w:p>
        </w:tc>
        <w:tc>
          <w:tcPr>
            <w:tcW w:w="5460" w:type="dxa"/>
            <w:hideMark/>
          </w:tcPr>
          <w:p w14:paraId="2017E47F" w14:textId="77777777" w:rsidR="00932B7F" w:rsidRPr="00932B7F" w:rsidRDefault="00932B7F" w:rsidP="00932B7F">
            <w:pPr>
              <w:tabs>
                <w:tab w:val="left" w:pos="1134"/>
              </w:tabs>
              <w:adjustRightInd w:val="0"/>
              <w:spacing w:before="120" w:after="120" w:line="240" w:lineRule="auto"/>
              <w:ind w:left="0" w:firstLine="0"/>
              <w:rPr>
                <w:rFonts w:eastAsia="Times New Roman"/>
                <w:color w:val="auto"/>
                <w:szCs w:val="24"/>
                <w:lang w:eastAsia="zh-CN"/>
              </w:rPr>
            </w:pPr>
            <w:r w:rsidRPr="00932B7F">
              <w:rPr>
                <w:rFonts w:eastAsia="Times New Roman"/>
                <w:color w:val="auto"/>
                <w:szCs w:val="24"/>
                <w:lang w:eastAsia="zh-CN"/>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932B7F" w:rsidRPr="00932B7F" w14:paraId="0AB86416" w14:textId="77777777" w:rsidTr="00932B7F">
        <w:tc>
          <w:tcPr>
            <w:tcW w:w="2741" w:type="dxa"/>
            <w:hideMark/>
          </w:tcPr>
          <w:p w14:paraId="2290D183" w14:textId="77777777" w:rsidR="00932B7F" w:rsidRPr="00932B7F" w:rsidRDefault="00932B7F" w:rsidP="00932B7F">
            <w:pPr>
              <w:tabs>
                <w:tab w:val="left" w:pos="1134"/>
              </w:tabs>
              <w:adjustRightInd w:val="0"/>
              <w:spacing w:before="120" w:after="120" w:line="240" w:lineRule="auto"/>
              <w:ind w:left="0" w:firstLine="0"/>
              <w:rPr>
                <w:rFonts w:eastAsia="Times New Roman"/>
                <w:b/>
                <w:color w:val="auto"/>
                <w:szCs w:val="24"/>
                <w:lang w:eastAsia="zh-CN"/>
              </w:rPr>
            </w:pPr>
            <w:r w:rsidRPr="00932B7F">
              <w:rPr>
                <w:rFonts w:eastAsia="Times New Roman"/>
                <w:b/>
                <w:color w:val="auto"/>
                <w:szCs w:val="24"/>
                <w:lang w:eastAsia="zh-CN"/>
              </w:rPr>
              <w:t>"Operating Environment"</w:t>
            </w:r>
          </w:p>
        </w:tc>
        <w:tc>
          <w:tcPr>
            <w:tcW w:w="5460" w:type="dxa"/>
            <w:hideMark/>
          </w:tcPr>
          <w:p w14:paraId="28C25AF2" w14:textId="77777777" w:rsidR="00932B7F" w:rsidRPr="00932B7F" w:rsidRDefault="00932B7F" w:rsidP="00932B7F">
            <w:pPr>
              <w:tabs>
                <w:tab w:val="left" w:pos="1134"/>
              </w:tabs>
              <w:adjustRightInd w:val="0"/>
              <w:spacing w:before="120" w:after="120" w:line="240" w:lineRule="auto"/>
              <w:ind w:left="0" w:firstLine="0"/>
              <w:rPr>
                <w:rFonts w:eastAsia="Times New Roman"/>
                <w:color w:val="auto"/>
                <w:szCs w:val="24"/>
                <w:lang w:eastAsia="zh-CN"/>
              </w:rPr>
            </w:pPr>
            <w:r w:rsidRPr="00932B7F">
              <w:rPr>
                <w:rFonts w:eastAsia="Times New Roman"/>
                <w:color w:val="auto"/>
                <w:szCs w:val="24"/>
              </w:rPr>
              <w:t xml:space="preserve">means the Buyer System and </w:t>
            </w:r>
            <w:r w:rsidRPr="00932B7F">
              <w:rPr>
                <w:rFonts w:eastAsia="Times New Roman"/>
                <w:color w:val="auto"/>
                <w:szCs w:val="24"/>
                <w:lang w:eastAsia="zh-CN"/>
              </w:rPr>
              <w:t xml:space="preserve">any premises (including the Buyer Premises, the Supplier’s premises or </w:t>
            </w:r>
            <w:proofErr w:type="gramStart"/>
            <w:r w:rsidRPr="00932B7F">
              <w:rPr>
                <w:rFonts w:eastAsia="Times New Roman"/>
                <w:color w:val="auto"/>
                <w:szCs w:val="24"/>
                <w:lang w:eastAsia="zh-CN"/>
              </w:rPr>
              <w:t>third party</w:t>
            </w:r>
            <w:proofErr w:type="gramEnd"/>
            <w:r w:rsidRPr="00932B7F">
              <w:rPr>
                <w:rFonts w:eastAsia="Times New Roman"/>
                <w:color w:val="auto"/>
                <w:szCs w:val="24"/>
                <w:lang w:eastAsia="zh-CN"/>
              </w:rPr>
              <w:t xml:space="preserve"> premises) from, to or at which:</w:t>
            </w:r>
          </w:p>
          <w:p w14:paraId="4327ACE9" w14:textId="77777777" w:rsidR="00932B7F" w:rsidRPr="00932B7F" w:rsidRDefault="00932B7F" w:rsidP="00D578F1">
            <w:pPr>
              <w:numPr>
                <w:ilvl w:val="1"/>
                <w:numId w:val="8"/>
              </w:numPr>
              <w:tabs>
                <w:tab w:val="clear" w:pos="432"/>
                <w:tab w:val="left" w:pos="342"/>
              </w:tabs>
              <w:overflowPunct w:val="0"/>
              <w:autoSpaceDE w:val="0"/>
              <w:autoSpaceDN w:val="0"/>
              <w:adjustRightInd w:val="0"/>
              <w:spacing w:after="120" w:line="240" w:lineRule="auto"/>
              <w:ind w:left="342" w:hanging="360"/>
              <w:jc w:val="both"/>
              <w:rPr>
                <w:rFonts w:eastAsia="Times New Roman"/>
                <w:color w:val="auto"/>
                <w:szCs w:val="24"/>
                <w:lang w:eastAsia="en-US"/>
              </w:rPr>
            </w:pPr>
            <w:r w:rsidRPr="00932B7F">
              <w:rPr>
                <w:rFonts w:eastAsia="Times New Roman"/>
                <w:color w:val="auto"/>
                <w:szCs w:val="24"/>
                <w:lang w:eastAsia="en-US"/>
              </w:rPr>
              <w:t xml:space="preserve">the Deliverables are (or are to be) provided; or </w:t>
            </w:r>
          </w:p>
          <w:p w14:paraId="64214CEB" w14:textId="77777777" w:rsidR="00932B7F" w:rsidRPr="00932B7F" w:rsidRDefault="00932B7F" w:rsidP="00D578F1">
            <w:pPr>
              <w:numPr>
                <w:ilvl w:val="1"/>
                <w:numId w:val="8"/>
              </w:numPr>
              <w:tabs>
                <w:tab w:val="clear" w:pos="432"/>
                <w:tab w:val="left" w:pos="342"/>
              </w:tabs>
              <w:overflowPunct w:val="0"/>
              <w:autoSpaceDE w:val="0"/>
              <w:autoSpaceDN w:val="0"/>
              <w:adjustRightInd w:val="0"/>
              <w:spacing w:after="120" w:line="240" w:lineRule="auto"/>
              <w:ind w:left="342" w:hanging="360"/>
              <w:jc w:val="both"/>
              <w:rPr>
                <w:rFonts w:eastAsia="Times New Roman"/>
                <w:color w:val="auto"/>
                <w:szCs w:val="24"/>
                <w:lang w:eastAsia="en-US"/>
              </w:rPr>
            </w:pPr>
            <w:r w:rsidRPr="00932B7F">
              <w:rPr>
                <w:rFonts w:eastAsia="Times New Roman"/>
                <w:color w:val="auto"/>
                <w:szCs w:val="24"/>
                <w:lang w:eastAsia="en-US"/>
              </w:rPr>
              <w:t xml:space="preserve">the Supplier manages, </w:t>
            </w:r>
            <w:proofErr w:type="gramStart"/>
            <w:r w:rsidRPr="00932B7F">
              <w:rPr>
                <w:rFonts w:eastAsia="Times New Roman"/>
                <w:color w:val="auto"/>
                <w:szCs w:val="24"/>
                <w:lang w:eastAsia="en-US"/>
              </w:rPr>
              <w:t>organises</w:t>
            </w:r>
            <w:proofErr w:type="gramEnd"/>
            <w:r w:rsidRPr="00932B7F">
              <w:rPr>
                <w:rFonts w:eastAsia="Times New Roman"/>
                <w:color w:val="auto"/>
                <w:szCs w:val="24"/>
                <w:lang w:eastAsia="en-US"/>
              </w:rPr>
              <w:t xml:space="preserve"> or otherwise directs the provision or the use of the Deliverables; or</w:t>
            </w:r>
          </w:p>
          <w:p w14:paraId="6C90D140" w14:textId="77777777" w:rsidR="00932B7F" w:rsidRPr="00932B7F" w:rsidRDefault="00932B7F" w:rsidP="00D578F1">
            <w:pPr>
              <w:numPr>
                <w:ilvl w:val="1"/>
                <w:numId w:val="8"/>
              </w:numPr>
              <w:tabs>
                <w:tab w:val="clear" w:pos="432"/>
                <w:tab w:val="left" w:pos="342"/>
              </w:tabs>
              <w:overflowPunct w:val="0"/>
              <w:autoSpaceDE w:val="0"/>
              <w:autoSpaceDN w:val="0"/>
              <w:adjustRightInd w:val="0"/>
              <w:spacing w:after="120" w:line="240" w:lineRule="auto"/>
              <w:ind w:left="342" w:hanging="360"/>
              <w:jc w:val="both"/>
              <w:rPr>
                <w:rFonts w:eastAsia="Times New Roman"/>
                <w:color w:val="auto"/>
                <w:szCs w:val="24"/>
                <w:lang w:eastAsia="en-US"/>
              </w:rPr>
            </w:pPr>
            <w:r w:rsidRPr="00932B7F">
              <w:rPr>
                <w:rFonts w:eastAsia="Times New Roman"/>
                <w:color w:val="auto"/>
                <w:szCs w:val="24"/>
                <w:lang w:eastAsia="en-US"/>
              </w:rPr>
              <w:t>where any part of the Supplier System is situated;</w:t>
            </w:r>
          </w:p>
        </w:tc>
      </w:tr>
      <w:tr w:rsidR="00932B7F" w:rsidRPr="00932B7F" w14:paraId="2C5D842A" w14:textId="77777777" w:rsidTr="00932B7F">
        <w:tc>
          <w:tcPr>
            <w:tcW w:w="2741" w:type="dxa"/>
            <w:hideMark/>
          </w:tcPr>
          <w:p w14:paraId="5EE45FC1" w14:textId="77777777" w:rsidR="00932B7F" w:rsidRPr="00932B7F" w:rsidRDefault="00932B7F" w:rsidP="00932B7F">
            <w:pPr>
              <w:tabs>
                <w:tab w:val="left" w:pos="1134"/>
              </w:tabs>
              <w:adjustRightInd w:val="0"/>
              <w:spacing w:before="120" w:after="120" w:line="240" w:lineRule="auto"/>
              <w:ind w:left="0" w:firstLine="0"/>
              <w:rPr>
                <w:rFonts w:eastAsia="Times New Roman"/>
                <w:b/>
                <w:color w:val="auto"/>
                <w:szCs w:val="24"/>
                <w:lang w:eastAsia="zh-CN"/>
              </w:rPr>
            </w:pPr>
            <w:r w:rsidRPr="00932B7F">
              <w:rPr>
                <w:rFonts w:eastAsia="Times New Roman"/>
                <w:b/>
                <w:color w:val="auto"/>
                <w:szCs w:val="24"/>
                <w:lang w:eastAsia="zh-CN"/>
              </w:rPr>
              <w:t>"Quality Plans"</w:t>
            </w:r>
          </w:p>
        </w:tc>
        <w:tc>
          <w:tcPr>
            <w:tcW w:w="5460" w:type="dxa"/>
            <w:hideMark/>
          </w:tcPr>
          <w:p w14:paraId="7A3A5F0E" w14:textId="0F153588" w:rsidR="00932B7F" w:rsidRPr="00932B7F" w:rsidRDefault="00932B7F" w:rsidP="00932B7F">
            <w:pPr>
              <w:tabs>
                <w:tab w:val="left" w:pos="1134"/>
              </w:tabs>
              <w:adjustRightInd w:val="0"/>
              <w:spacing w:before="120" w:after="120" w:line="240" w:lineRule="auto"/>
              <w:ind w:left="0" w:firstLine="0"/>
              <w:rPr>
                <w:rFonts w:eastAsia="Times New Roman"/>
                <w:color w:val="auto"/>
                <w:szCs w:val="24"/>
                <w:lang w:eastAsia="zh-CN"/>
              </w:rPr>
            </w:pPr>
            <w:r w:rsidRPr="00932B7F">
              <w:rPr>
                <w:rFonts w:eastAsia="Times New Roman"/>
                <w:color w:val="auto"/>
                <w:szCs w:val="24"/>
                <w:lang w:eastAsia="zh-CN"/>
              </w:rPr>
              <w:t xml:space="preserve">has the meaning given to it in paragraph </w:t>
            </w:r>
            <w:r w:rsidRPr="00932B7F">
              <w:rPr>
                <w:rFonts w:eastAsia="Times New Roman"/>
                <w:color w:val="auto"/>
                <w:szCs w:val="24"/>
                <w:lang w:eastAsia="zh-CN"/>
              </w:rPr>
              <w:fldChar w:fldCharType="begin"/>
            </w:r>
            <w:r w:rsidRPr="00932B7F">
              <w:rPr>
                <w:rFonts w:eastAsia="Times New Roman"/>
                <w:color w:val="auto"/>
                <w:szCs w:val="24"/>
                <w:lang w:eastAsia="zh-CN"/>
              </w:rPr>
              <w:instrText xml:space="preserve"> REF _Ref490042996 \r \h  \* MERGEFORMAT </w:instrText>
            </w:r>
            <w:r w:rsidRPr="00932B7F">
              <w:rPr>
                <w:rFonts w:eastAsia="Times New Roman"/>
                <w:color w:val="auto"/>
                <w:szCs w:val="24"/>
                <w:lang w:eastAsia="zh-CN"/>
              </w:rPr>
            </w:r>
            <w:r w:rsidRPr="00932B7F">
              <w:rPr>
                <w:rFonts w:eastAsia="Times New Roman"/>
                <w:color w:val="auto"/>
                <w:szCs w:val="24"/>
                <w:lang w:eastAsia="zh-CN"/>
              </w:rPr>
              <w:fldChar w:fldCharType="separate"/>
            </w:r>
            <w:r w:rsidR="0066268D">
              <w:rPr>
                <w:rFonts w:eastAsia="Times New Roman"/>
                <w:color w:val="auto"/>
                <w:szCs w:val="24"/>
                <w:lang w:eastAsia="zh-CN"/>
              </w:rPr>
              <w:t>6.1</w:t>
            </w:r>
            <w:r w:rsidRPr="00932B7F">
              <w:rPr>
                <w:rFonts w:eastAsia="Times New Roman"/>
                <w:color w:val="auto"/>
                <w:szCs w:val="24"/>
                <w:lang w:eastAsia="zh-CN"/>
              </w:rPr>
              <w:fldChar w:fldCharType="end"/>
            </w:r>
            <w:r w:rsidRPr="00932B7F">
              <w:rPr>
                <w:rFonts w:eastAsia="Times New Roman"/>
                <w:color w:val="auto"/>
                <w:szCs w:val="24"/>
                <w:lang w:eastAsia="zh-CN"/>
              </w:rPr>
              <w:t xml:space="preserve"> of this Schedule;</w:t>
            </w:r>
          </w:p>
        </w:tc>
      </w:tr>
      <w:tr w:rsidR="00932B7F" w:rsidRPr="00932B7F" w14:paraId="6762A1A5" w14:textId="77777777" w:rsidTr="00932B7F">
        <w:tc>
          <w:tcPr>
            <w:tcW w:w="2741" w:type="dxa"/>
            <w:hideMark/>
          </w:tcPr>
          <w:p w14:paraId="1AA3FE46" w14:textId="77777777" w:rsidR="00932B7F" w:rsidRPr="00932B7F" w:rsidRDefault="00932B7F" w:rsidP="00932B7F">
            <w:pPr>
              <w:tabs>
                <w:tab w:val="left" w:pos="1134"/>
              </w:tabs>
              <w:adjustRightInd w:val="0"/>
              <w:spacing w:before="120" w:after="120" w:line="240" w:lineRule="auto"/>
              <w:ind w:left="0" w:firstLine="0"/>
              <w:rPr>
                <w:rFonts w:eastAsia="Times New Roman"/>
                <w:b/>
                <w:color w:val="auto"/>
                <w:szCs w:val="24"/>
                <w:lang w:eastAsia="zh-CN"/>
              </w:rPr>
            </w:pPr>
            <w:r w:rsidRPr="00932B7F">
              <w:rPr>
                <w:rFonts w:eastAsia="Times New Roman"/>
                <w:b/>
                <w:color w:val="auto"/>
                <w:szCs w:val="24"/>
                <w:lang w:eastAsia="zh-CN"/>
              </w:rPr>
              <w:t>"Sites"</w:t>
            </w:r>
          </w:p>
        </w:tc>
        <w:tc>
          <w:tcPr>
            <w:tcW w:w="5460" w:type="dxa"/>
            <w:hideMark/>
          </w:tcPr>
          <w:p w14:paraId="205E940E" w14:textId="77777777" w:rsidR="00932B7F" w:rsidRPr="00932B7F" w:rsidRDefault="00932B7F" w:rsidP="00932B7F">
            <w:pPr>
              <w:tabs>
                <w:tab w:val="left" w:pos="1134"/>
              </w:tabs>
              <w:adjustRightInd w:val="0"/>
              <w:spacing w:before="120" w:after="120" w:line="240" w:lineRule="auto"/>
              <w:ind w:left="0" w:firstLine="0"/>
              <w:rPr>
                <w:rFonts w:eastAsia="Times New Roman"/>
                <w:color w:val="auto"/>
                <w:szCs w:val="24"/>
                <w:lang w:eastAsia="zh-CN"/>
              </w:rPr>
            </w:pPr>
            <w:r w:rsidRPr="00932B7F">
              <w:rPr>
                <w:rFonts w:eastAsia="Times New Roman"/>
                <w:color w:val="auto"/>
                <w:szCs w:val="24"/>
                <w:lang w:eastAsia="zh-CN"/>
              </w:rPr>
              <w:t>has the meaning given to it in Joint Schedule 1(Definitions), and for the purposes of this Order Schedule shall also include any premises from, to or at which physical interface with the Buyer System takes place;</w:t>
            </w:r>
          </w:p>
        </w:tc>
      </w:tr>
      <w:tr w:rsidR="00932B7F" w:rsidRPr="00932B7F" w14:paraId="32B1FCA5" w14:textId="77777777" w:rsidTr="00932B7F">
        <w:tc>
          <w:tcPr>
            <w:tcW w:w="2741" w:type="dxa"/>
            <w:hideMark/>
          </w:tcPr>
          <w:p w14:paraId="4DE0187F" w14:textId="77777777" w:rsidR="00932B7F" w:rsidRPr="00932B7F" w:rsidRDefault="00932B7F" w:rsidP="00932B7F">
            <w:pPr>
              <w:tabs>
                <w:tab w:val="left" w:pos="1134"/>
              </w:tabs>
              <w:adjustRightInd w:val="0"/>
              <w:spacing w:before="120" w:after="120" w:line="240" w:lineRule="auto"/>
              <w:ind w:left="0" w:firstLine="0"/>
              <w:rPr>
                <w:rFonts w:eastAsia="Times New Roman"/>
                <w:b/>
                <w:color w:val="auto"/>
                <w:szCs w:val="24"/>
                <w:lang w:eastAsia="zh-CN"/>
              </w:rPr>
            </w:pPr>
            <w:r w:rsidRPr="00932B7F">
              <w:rPr>
                <w:rFonts w:eastAsia="Times New Roman"/>
                <w:b/>
                <w:color w:val="auto"/>
                <w:szCs w:val="24"/>
                <w:lang w:eastAsia="zh-CN"/>
              </w:rPr>
              <w:t>"Software"</w:t>
            </w:r>
          </w:p>
        </w:tc>
        <w:tc>
          <w:tcPr>
            <w:tcW w:w="5460" w:type="dxa"/>
            <w:hideMark/>
          </w:tcPr>
          <w:p w14:paraId="2918AD02" w14:textId="77777777" w:rsidR="00932B7F" w:rsidRPr="00932B7F" w:rsidRDefault="00932B7F" w:rsidP="00932B7F">
            <w:pPr>
              <w:tabs>
                <w:tab w:val="left" w:pos="1134"/>
              </w:tabs>
              <w:adjustRightInd w:val="0"/>
              <w:spacing w:before="120" w:after="120" w:line="240" w:lineRule="auto"/>
              <w:ind w:left="0" w:firstLine="0"/>
              <w:rPr>
                <w:rFonts w:eastAsia="Times New Roman"/>
                <w:color w:val="auto"/>
                <w:szCs w:val="24"/>
                <w:lang w:eastAsia="zh-CN"/>
              </w:rPr>
            </w:pPr>
            <w:r w:rsidRPr="00932B7F">
              <w:rPr>
                <w:rFonts w:eastAsia="Times New Roman"/>
                <w:color w:val="auto"/>
                <w:szCs w:val="24"/>
                <w:lang w:eastAsia="zh-CN"/>
              </w:rPr>
              <w:t xml:space="preserve">Specially Written Software, COTS Software and non-COTS Supplier and </w:t>
            </w:r>
            <w:proofErr w:type="gramStart"/>
            <w:r w:rsidRPr="00932B7F">
              <w:rPr>
                <w:rFonts w:eastAsia="Times New Roman"/>
                <w:color w:val="auto"/>
                <w:szCs w:val="24"/>
                <w:lang w:eastAsia="zh-CN"/>
              </w:rPr>
              <w:t>third party</w:t>
            </w:r>
            <w:proofErr w:type="gramEnd"/>
            <w:r w:rsidRPr="00932B7F">
              <w:rPr>
                <w:rFonts w:eastAsia="Times New Roman"/>
                <w:color w:val="auto"/>
                <w:szCs w:val="24"/>
                <w:lang w:eastAsia="zh-CN"/>
              </w:rPr>
              <w:t xml:space="preserve"> Software;</w:t>
            </w:r>
          </w:p>
        </w:tc>
      </w:tr>
      <w:tr w:rsidR="00932B7F" w:rsidRPr="00932B7F" w14:paraId="533349AC" w14:textId="77777777" w:rsidTr="00932B7F">
        <w:tc>
          <w:tcPr>
            <w:tcW w:w="2741" w:type="dxa"/>
            <w:hideMark/>
          </w:tcPr>
          <w:p w14:paraId="71361463" w14:textId="77777777" w:rsidR="00932B7F" w:rsidRPr="00932B7F" w:rsidRDefault="00932B7F" w:rsidP="00932B7F">
            <w:pPr>
              <w:tabs>
                <w:tab w:val="left" w:pos="1134"/>
              </w:tabs>
              <w:adjustRightInd w:val="0"/>
              <w:spacing w:before="120" w:after="120" w:line="240" w:lineRule="auto"/>
              <w:ind w:left="0" w:firstLine="0"/>
              <w:rPr>
                <w:rFonts w:eastAsia="Times New Roman"/>
                <w:b/>
                <w:color w:val="auto"/>
                <w:szCs w:val="24"/>
                <w:lang w:eastAsia="zh-CN"/>
              </w:rPr>
            </w:pPr>
            <w:r w:rsidRPr="00932B7F">
              <w:rPr>
                <w:rFonts w:eastAsia="Times New Roman"/>
                <w:b/>
                <w:color w:val="auto"/>
                <w:szCs w:val="24"/>
                <w:lang w:eastAsia="zh-CN"/>
              </w:rPr>
              <w:t>"Software Supporting Materials"</w:t>
            </w:r>
          </w:p>
        </w:tc>
        <w:tc>
          <w:tcPr>
            <w:tcW w:w="5460" w:type="dxa"/>
            <w:hideMark/>
          </w:tcPr>
          <w:p w14:paraId="42B920FC" w14:textId="6CB2D116" w:rsidR="00932B7F" w:rsidRPr="00932B7F" w:rsidRDefault="00932B7F" w:rsidP="00932B7F">
            <w:pPr>
              <w:tabs>
                <w:tab w:val="left" w:pos="1134"/>
              </w:tabs>
              <w:adjustRightInd w:val="0"/>
              <w:spacing w:before="120" w:after="120" w:line="240" w:lineRule="auto"/>
              <w:ind w:left="0" w:firstLine="0"/>
              <w:rPr>
                <w:rFonts w:eastAsia="Times New Roman"/>
                <w:color w:val="auto"/>
                <w:szCs w:val="24"/>
                <w:lang w:eastAsia="zh-CN"/>
              </w:rPr>
            </w:pPr>
            <w:r w:rsidRPr="00932B7F">
              <w:rPr>
                <w:rFonts w:eastAsia="Times New Roman"/>
                <w:color w:val="auto"/>
                <w:szCs w:val="24"/>
                <w:lang w:eastAsia="zh-CN"/>
              </w:rPr>
              <w:t>has the meaning given to it in paragraph </w:t>
            </w:r>
            <w:r w:rsidRPr="00932B7F">
              <w:rPr>
                <w:rFonts w:eastAsia="Times New Roman"/>
                <w:color w:val="auto"/>
                <w:szCs w:val="24"/>
                <w:lang w:eastAsia="zh-CN"/>
              </w:rPr>
              <w:fldChar w:fldCharType="begin"/>
            </w:r>
            <w:r w:rsidRPr="00932B7F">
              <w:rPr>
                <w:rFonts w:eastAsia="Times New Roman"/>
                <w:color w:val="auto"/>
                <w:szCs w:val="24"/>
                <w:lang w:eastAsia="zh-CN"/>
              </w:rPr>
              <w:instrText xml:space="preserve"> REF _Ref490043091 \r \h  \* MERGEFORMAT </w:instrText>
            </w:r>
            <w:r w:rsidRPr="00932B7F">
              <w:rPr>
                <w:rFonts w:eastAsia="Times New Roman"/>
                <w:color w:val="auto"/>
                <w:szCs w:val="24"/>
                <w:lang w:eastAsia="zh-CN"/>
              </w:rPr>
            </w:r>
            <w:r w:rsidRPr="00932B7F">
              <w:rPr>
                <w:rFonts w:eastAsia="Times New Roman"/>
                <w:color w:val="auto"/>
                <w:szCs w:val="24"/>
                <w:lang w:eastAsia="zh-CN"/>
              </w:rPr>
              <w:fldChar w:fldCharType="separate"/>
            </w:r>
            <w:r w:rsidR="0066268D">
              <w:rPr>
                <w:rFonts w:eastAsia="Times New Roman"/>
                <w:color w:val="auto"/>
                <w:szCs w:val="24"/>
                <w:lang w:eastAsia="zh-CN"/>
              </w:rPr>
              <w:t>8.1</w:t>
            </w:r>
            <w:r w:rsidRPr="00932B7F">
              <w:rPr>
                <w:rFonts w:eastAsia="Times New Roman"/>
                <w:color w:val="auto"/>
                <w:szCs w:val="24"/>
                <w:lang w:eastAsia="zh-CN"/>
              </w:rPr>
              <w:fldChar w:fldCharType="end"/>
            </w:r>
            <w:r w:rsidRPr="00932B7F">
              <w:rPr>
                <w:rFonts w:eastAsia="Times New Roman"/>
                <w:color w:val="auto"/>
                <w:szCs w:val="24"/>
                <w:lang w:eastAsia="zh-CN"/>
              </w:rPr>
              <w:t xml:space="preserve"> of this Schedule;</w:t>
            </w:r>
          </w:p>
        </w:tc>
      </w:tr>
      <w:tr w:rsidR="00932B7F" w:rsidRPr="00932B7F" w14:paraId="579F27DC" w14:textId="77777777" w:rsidTr="00932B7F">
        <w:tc>
          <w:tcPr>
            <w:tcW w:w="2741" w:type="dxa"/>
            <w:hideMark/>
          </w:tcPr>
          <w:p w14:paraId="719E3B6D" w14:textId="77777777" w:rsidR="00932B7F" w:rsidRPr="00932B7F" w:rsidRDefault="00932B7F" w:rsidP="00932B7F">
            <w:pPr>
              <w:tabs>
                <w:tab w:val="left" w:pos="1134"/>
              </w:tabs>
              <w:adjustRightInd w:val="0"/>
              <w:spacing w:before="120" w:after="120" w:line="240" w:lineRule="auto"/>
              <w:ind w:left="0" w:firstLine="0"/>
              <w:rPr>
                <w:rFonts w:eastAsia="Times New Roman"/>
                <w:b/>
                <w:color w:val="auto"/>
                <w:szCs w:val="24"/>
                <w:lang w:eastAsia="zh-CN"/>
              </w:rPr>
            </w:pPr>
            <w:r w:rsidRPr="00932B7F">
              <w:rPr>
                <w:rFonts w:eastAsia="Times New Roman"/>
                <w:b/>
                <w:color w:val="auto"/>
                <w:szCs w:val="24"/>
                <w:lang w:eastAsia="zh-CN"/>
              </w:rPr>
              <w:t>"Source Code"</w:t>
            </w:r>
          </w:p>
        </w:tc>
        <w:tc>
          <w:tcPr>
            <w:tcW w:w="5460" w:type="dxa"/>
            <w:hideMark/>
          </w:tcPr>
          <w:p w14:paraId="5E5AACAC" w14:textId="77777777" w:rsidR="00932B7F" w:rsidRPr="00932B7F" w:rsidRDefault="00932B7F" w:rsidP="00932B7F">
            <w:pPr>
              <w:tabs>
                <w:tab w:val="left" w:pos="1134"/>
              </w:tabs>
              <w:adjustRightInd w:val="0"/>
              <w:spacing w:before="120" w:after="120" w:line="240" w:lineRule="auto"/>
              <w:ind w:left="0" w:firstLine="0"/>
              <w:rPr>
                <w:rFonts w:eastAsia="Times New Roman"/>
                <w:color w:val="auto"/>
                <w:szCs w:val="24"/>
                <w:lang w:eastAsia="zh-CN"/>
              </w:rPr>
            </w:pPr>
            <w:r w:rsidRPr="00932B7F">
              <w:rPr>
                <w:rFonts w:eastAsia="Times New Roman"/>
                <w:color w:val="auto"/>
                <w:szCs w:val="24"/>
                <w:lang w:eastAsia="zh-CN"/>
              </w:rPr>
              <w:t xml:space="preserve">computer programs and/or data in eye-readable form and in such form that it can be compiled or interpreted into equivalent binary code together with all related design comments, flow charts, technical </w:t>
            </w:r>
            <w:proofErr w:type="gramStart"/>
            <w:r w:rsidRPr="00932B7F">
              <w:rPr>
                <w:rFonts w:eastAsia="Times New Roman"/>
                <w:color w:val="auto"/>
                <w:szCs w:val="24"/>
                <w:lang w:eastAsia="zh-CN"/>
              </w:rPr>
              <w:t>information</w:t>
            </w:r>
            <w:proofErr w:type="gramEnd"/>
            <w:r w:rsidRPr="00932B7F">
              <w:rPr>
                <w:rFonts w:eastAsia="Times New Roman"/>
                <w:color w:val="auto"/>
                <w:szCs w:val="24"/>
                <w:lang w:eastAsia="zh-CN"/>
              </w:rPr>
              <w:t xml:space="preserve"> and documentation necessary for the use, reproduction, maintenance, modification and enhancement of such software;</w:t>
            </w:r>
          </w:p>
        </w:tc>
      </w:tr>
      <w:tr w:rsidR="00932B7F" w:rsidRPr="00932B7F" w14:paraId="12BAE073" w14:textId="77777777" w:rsidTr="00932B7F">
        <w:tc>
          <w:tcPr>
            <w:tcW w:w="2741" w:type="dxa"/>
            <w:hideMark/>
          </w:tcPr>
          <w:p w14:paraId="0FC919E9" w14:textId="77777777" w:rsidR="00932B7F" w:rsidRPr="00932B7F" w:rsidRDefault="00932B7F" w:rsidP="00932B7F">
            <w:pPr>
              <w:tabs>
                <w:tab w:val="left" w:pos="1134"/>
              </w:tabs>
              <w:adjustRightInd w:val="0"/>
              <w:spacing w:before="120" w:after="120" w:line="240" w:lineRule="auto"/>
              <w:ind w:left="0" w:firstLine="0"/>
              <w:rPr>
                <w:rFonts w:eastAsia="Times New Roman"/>
                <w:b/>
                <w:color w:val="auto"/>
                <w:szCs w:val="24"/>
                <w:lang w:eastAsia="zh-CN"/>
              </w:rPr>
            </w:pPr>
            <w:r w:rsidRPr="00932B7F">
              <w:rPr>
                <w:rFonts w:eastAsia="Times New Roman"/>
                <w:b/>
                <w:color w:val="auto"/>
                <w:szCs w:val="24"/>
                <w:lang w:eastAsia="zh-CN"/>
              </w:rPr>
              <w:t>"Specially Written Software"</w:t>
            </w:r>
          </w:p>
        </w:tc>
        <w:tc>
          <w:tcPr>
            <w:tcW w:w="5460" w:type="dxa"/>
            <w:hideMark/>
          </w:tcPr>
          <w:p w14:paraId="30F3C435" w14:textId="77777777" w:rsidR="00932B7F" w:rsidRPr="00932B7F" w:rsidRDefault="00932B7F" w:rsidP="00932B7F">
            <w:pPr>
              <w:tabs>
                <w:tab w:val="left" w:pos="1134"/>
              </w:tabs>
              <w:adjustRightInd w:val="0"/>
              <w:spacing w:before="120" w:after="120" w:line="240" w:lineRule="auto"/>
              <w:ind w:left="0" w:firstLine="0"/>
              <w:rPr>
                <w:rFonts w:eastAsia="Times New Roman"/>
                <w:color w:val="auto"/>
                <w:szCs w:val="24"/>
                <w:lang w:eastAsia="zh-CN"/>
              </w:rPr>
            </w:pPr>
            <w:r w:rsidRPr="00932B7F">
              <w:rPr>
                <w:rFonts w:eastAsia="Times New Roman"/>
                <w:color w:val="auto"/>
                <w:szCs w:val="24"/>
                <w:lang w:eastAsia="zh-CN"/>
              </w:rP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rsidR="00932B7F" w:rsidRPr="00932B7F" w14:paraId="66FAD423" w14:textId="77777777" w:rsidTr="00932B7F">
        <w:tc>
          <w:tcPr>
            <w:tcW w:w="2741" w:type="dxa"/>
            <w:hideMark/>
          </w:tcPr>
          <w:p w14:paraId="26416249" w14:textId="77777777" w:rsidR="00932B7F" w:rsidRPr="00932B7F" w:rsidRDefault="00932B7F" w:rsidP="00932B7F">
            <w:pPr>
              <w:tabs>
                <w:tab w:val="left" w:pos="1134"/>
              </w:tabs>
              <w:adjustRightInd w:val="0"/>
              <w:spacing w:before="120" w:after="120" w:line="240" w:lineRule="auto"/>
              <w:ind w:left="0" w:firstLine="0"/>
              <w:rPr>
                <w:rFonts w:eastAsia="Times New Roman"/>
                <w:b/>
                <w:color w:val="auto"/>
                <w:szCs w:val="24"/>
                <w:lang w:eastAsia="zh-CN"/>
              </w:rPr>
            </w:pPr>
            <w:r w:rsidRPr="00932B7F">
              <w:rPr>
                <w:rFonts w:eastAsia="Times New Roman"/>
                <w:b/>
                <w:color w:val="auto"/>
                <w:szCs w:val="24"/>
                <w:lang w:eastAsia="zh-CN"/>
              </w:rPr>
              <w:t>"Supplier System"</w:t>
            </w:r>
          </w:p>
        </w:tc>
        <w:tc>
          <w:tcPr>
            <w:tcW w:w="5460" w:type="dxa"/>
            <w:hideMark/>
          </w:tcPr>
          <w:p w14:paraId="35646170" w14:textId="77777777" w:rsidR="00932B7F" w:rsidRPr="00932B7F" w:rsidRDefault="00932B7F" w:rsidP="00932B7F">
            <w:pPr>
              <w:tabs>
                <w:tab w:val="left" w:pos="1134"/>
              </w:tabs>
              <w:adjustRightInd w:val="0"/>
              <w:spacing w:before="120" w:after="120" w:line="240" w:lineRule="auto"/>
              <w:ind w:left="0" w:firstLine="0"/>
              <w:rPr>
                <w:rFonts w:eastAsia="Times New Roman"/>
                <w:color w:val="auto"/>
                <w:szCs w:val="24"/>
                <w:lang w:eastAsia="zh-CN"/>
              </w:rPr>
            </w:pPr>
            <w:r w:rsidRPr="00932B7F">
              <w:rPr>
                <w:rFonts w:eastAsia="Times New Roman"/>
                <w:color w:val="auto"/>
                <w:szCs w:val="24"/>
                <w:lang w:eastAsia="zh-CN"/>
              </w:rPr>
              <w:t xml:space="preserve">the information and communications technology system used by the Supplier in supplying the Deliverables, including the COTS Software, the Supplier Equipment, </w:t>
            </w:r>
            <w:r w:rsidRPr="00932B7F">
              <w:rPr>
                <w:rFonts w:eastAsia="Times New Roman"/>
                <w:color w:val="auto"/>
                <w:spacing w:val="-2"/>
                <w:szCs w:val="24"/>
                <w:lang w:eastAsia="zh-CN"/>
              </w:rPr>
              <w:t>configuration and management utilities, calibration and testing tools</w:t>
            </w:r>
            <w:r w:rsidRPr="00932B7F">
              <w:rPr>
                <w:rFonts w:eastAsia="Times New Roman"/>
                <w:color w:val="auto"/>
                <w:szCs w:val="24"/>
                <w:lang w:eastAsia="zh-CN"/>
              </w:rPr>
              <w:t xml:space="preserve"> and related cabling (but excluding the Buyer System);</w:t>
            </w:r>
          </w:p>
        </w:tc>
      </w:tr>
    </w:tbl>
    <w:p w14:paraId="3FA9235F" w14:textId="77777777" w:rsidR="00932B7F" w:rsidRPr="00932B7F" w:rsidRDefault="00932B7F" w:rsidP="00D578F1">
      <w:pPr>
        <w:keepNext/>
        <w:keepLines/>
        <w:numPr>
          <w:ilvl w:val="0"/>
          <w:numId w:val="44"/>
        </w:numPr>
        <w:tabs>
          <w:tab w:val="left" w:pos="142"/>
        </w:tabs>
        <w:overflowPunct w:val="0"/>
        <w:autoSpaceDE w:val="0"/>
        <w:autoSpaceDN w:val="0"/>
        <w:adjustRightInd w:val="0"/>
        <w:spacing w:before="120" w:after="240" w:line="240" w:lineRule="auto"/>
        <w:jc w:val="both"/>
        <w:rPr>
          <w:rFonts w:eastAsia="STZhongsong"/>
          <w:b/>
          <w:caps/>
          <w:color w:val="auto"/>
          <w:szCs w:val="24"/>
          <w:lang w:eastAsia="zh-CN"/>
        </w:rPr>
      </w:pPr>
      <w:r w:rsidRPr="00932B7F">
        <w:rPr>
          <w:rFonts w:eastAsia="STZhongsong"/>
          <w:b/>
          <w:caps/>
          <w:color w:val="auto"/>
          <w:szCs w:val="24"/>
          <w:lang w:eastAsia="zh-CN"/>
        </w:rPr>
        <w:t>W</w:t>
      </w:r>
      <w:r w:rsidRPr="00932B7F">
        <w:rPr>
          <w:rFonts w:ascii="Arial Bold" w:eastAsia="STZhongsong" w:hAnsi="Arial Bold"/>
          <w:b/>
          <w:color w:val="auto"/>
          <w:szCs w:val="24"/>
          <w:lang w:eastAsia="zh-CN"/>
        </w:rPr>
        <w:t>hen this Schedule should be used</w:t>
      </w:r>
    </w:p>
    <w:p w14:paraId="56BED97D" w14:textId="77777777" w:rsidR="00932B7F" w:rsidRPr="00932B7F" w:rsidRDefault="00932B7F" w:rsidP="00D578F1">
      <w:pPr>
        <w:keepNext/>
        <w:keepLines/>
        <w:numPr>
          <w:ilvl w:val="1"/>
          <w:numId w:val="44"/>
        </w:numPr>
        <w:tabs>
          <w:tab w:val="left" w:pos="1134"/>
        </w:tabs>
        <w:overflowPunct w:val="0"/>
        <w:autoSpaceDE w:val="0"/>
        <w:autoSpaceDN w:val="0"/>
        <w:adjustRightInd w:val="0"/>
        <w:spacing w:before="120" w:after="120" w:line="240" w:lineRule="auto"/>
        <w:jc w:val="both"/>
        <w:rPr>
          <w:rFonts w:eastAsia="Times New Roman"/>
          <w:color w:val="auto"/>
          <w:szCs w:val="24"/>
          <w:lang w:eastAsia="zh-CN"/>
        </w:rPr>
      </w:pPr>
      <w:r w:rsidRPr="00932B7F">
        <w:rPr>
          <w:rFonts w:eastAsia="Times New Roman"/>
          <w:color w:val="auto"/>
          <w:szCs w:val="24"/>
          <w:lang w:eastAsia="zh-CN"/>
        </w:rPr>
        <w:t>This Schedule is designed to provide additional provisions necessary to facilitate the provision of ICT services which are part of the Deliverables.</w:t>
      </w:r>
    </w:p>
    <w:p w14:paraId="72AA726A" w14:textId="77777777" w:rsidR="00932B7F" w:rsidRPr="00932B7F" w:rsidRDefault="00932B7F" w:rsidP="00D578F1">
      <w:pPr>
        <w:numPr>
          <w:ilvl w:val="0"/>
          <w:numId w:val="44"/>
        </w:numPr>
        <w:tabs>
          <w:tab w:val="left" w:pos="142"/>
          <w:tab w:val="left" w:pos="1985"/>
          <w:tab w:val="left" w:pos="2552"/>
          <w:tab w:val="left" w:pos="3119"/>
          <w:tab w:val="left" w:pos="3686"/>
        </w:tabs>
        <w:overflowPunct w:val="0"/>
        <w:autoSpaceDE w:val="0"/>
        <w:autoSpaceDN w:val="0"/>
        <w:adjustRightInd w:val="0"/>
        <w:spacing w:before="120" w:after="240" w:line="240" w:lineRule="auto"/>
        <w:jc w:val="both"/>
        <w:outlineLvl w:val="1"/>
        <w:rPr>
          <w:rFonts w:ascii="Arial Bold" w:eastAsia="STZhongsong" w:hAnsi="Arial Bold" w:hint="eastAsia"/>
          <w:b/>
          <w:caps/>
          <w:color w:val="auto"/>
          <w:szCs w:val="24"/>
          <w:lang w:eastAsia="zh-CN"/>
        </w:rPr>
      </w:pPr>
      <w:r w:rsidRPr="00932B7F">
        <w:rPr>
          <w:rFonts w:ascii="Arial Bold" w:eastAsia="Times New Roman" w:hAnsi="Arial Bold"/>
          <w:b/>
          <w:color w:val="auto"/>
          <w:szCs w:val="24"/>
          <w:lang w:eastAsia="zh-CN"/>
        </w:rPr>
        <w:t xml:space="preserve">Buyer due diligence requirements </w:t>
      </w:r>
    </w:p>
    <w:p w14:paraId="0FF43CD4" w14:textId="77777777" w:rsidR="00932B7F" w:rsidRPr="00932B7F" w:rsidRDefault="00932B7F" w:rsidP="00D578F1">
      <w:pPr>
        <w:numPr>
          <w:ilvl w:val="1"/>
          <w:numId w:val="44"/>
        </w:numPr>
        <w:tabs>
          <w:tab w:val="left" w:pos="142"/>
          <w:tab w:val="left" w:pos="1985"/>
          <w:tab w:val="left" w:pos="2552"/>
          <w:tab w:val="left" w:pos="3119"/>
          <w:tab w:val="left" w:pos="3686"/>
        </w:tabs>
        <w:overflowPunct w:val="0"/>
        <w:autoSpaceDE w:val="0"/>
        <w:autoSpaceDN w:val="0"/>
        <w:adjustRightInd w:val="0"/>
        <w:spacing w:before="120" w:after="240" w:line="240" w:lineRule="auto"/>
        <w:jc w:val="both"/>
        <w:outlineLvl w:val="1"/>
        <w:rPr>
          <w:rFonts w:eastAsia="STZhongsong"/>
          <w:b/>
          <w:caps/>
          <w:color w:val="auto"/>
          <w:szCs w:val="24"/>
          <w:lang w:eastAsia="zh-CN"/>
        </w:rPr>
      </w:pPr>
      <w:r w:rsidRPr="00932B7F">
        <w:rPr>
          <w:rFonts w:eastAsia="Times New Roman"/>
          <w:color w:val="auto"/>
          <w:szCs w:val="24"/>
          <w:lang w:eastAsia="zh-CN"/>
        </w:rPr>
        <w:t xml:space="preserve">The Supplier shall satisfy itself of all relevant details, including but not limited to, details relating to the </w:t>
      </w:r>
      <w:proofErr w:type="gramStart"/>
      <w:r w:rsidRPr="00932B7F">
        <w:rPr>
          <w:rFonts w:eastAsia="Times New Roman"/>
          <w:color w:val="auto"/>
          <w:szCs w:val="24"/>
          <w:lang w:eastAsia="zh-CN"/>
        </w:rPr>
        <w:t>following;</w:t>
      </w:r>
      <w:proofErr w:type="gramEnd"/>
    </w:p>
    <w:p w14:paraId="27CE4F48" w14:textId="77777777" w:rsidR="00932B7F" w:rsidRPr="00932B7F" w:rsidRDefault="00932B7F" w:rsidP="00D578F1">
      <w:pPr>
        <w:numPr>
          <w:ilvl w:val="2"/>
          <w:numId w:val="44"/>
        </w:numPr>
        <w:tabs>
          <w:tab w:val="left" w:pos="1985"/>
          <w:tab w:val="left" w:pos="2552"/>
        </w:tabs>
        <w:overflowPunct w:val="0"/>
        <w:autoSpaceDE w:val="0"/>
        <w:autoSpaceDN w:val="0"/>
        <w:adjustRightInd w:val="0"/>
        <w:spacing w:before="120" w:after="120" w:line="240" w:lineRule="auto"/>
        <w:jc w:val="both"/>
        <w:rPr>
          <w:rFonts w:eastAsia="Times New Roman"/>
          <w:color w:val="auto"/>
          <w:szCs w:val="24"/>
          <w:lang w:eastAsia="zh-CN"/>
        </w:rPr>
      </w:pPr>
      <w:bookmarkStart w:id="221" w:name="_Ref361842380"/>
      <w:r w:rsidRPr="00932B7F">
        <w:rPr>
          <w:rFonts w:eastAsia="Times New Roman"/>
          <w:color w:val="auto"/>
          <w:szCs w:val="24"/>
          <w:lang w:eastAsia="zh-CN"/>
        </w:rPr>
        <w:t xml:space="preserve">suitability of the existing and (to the extent that it is defined or reasonably foreseeable at the Start Date) future Operating </w:t>
      </w:r>
      <w:proofErr w:type="gramStart"/>
      <w:r w:rsidRPr="00932B7F">
        <w:rPr>
          <w:rFonts w:eastAsia="Times New Roman"/>
          <w:color w:val="auto"/>
          <w:szCs w:val="24"/>
          <w:lang w:eastAsia="zh-CN"/>
        </w:rPr>
        <w:t>Environment;</w:t>
      </w:r>
      <w:bookmarkEnd w:id="221"/>
      <w:proofErr w:type="gramEnd"/>
      <w:r w:rsidRPr="00932B7F">
        <w:rPr>
          <w:rFonts w:eastAsia="Times New Roman"/>
          <w:color w:val="auto"/>
          <w:szCs w:val="24"/>
          <w:lang w:eastAsia="zh-CN"/>
        </w:rPr>
        <w:t xml:space="preserve"> </w:t>
      </w:r>
    </w:p>
    <w:p w14:paraId="30C454D3" w14:textId="77777777" w:rsidR="00932B7F" w:rsidRPr="00932B7F" w:rsidRDefault="00932B7F" w:rsidP="00D578F1">
      <w:pPr>
        <w:numPr>
          <w:ilvl w:val="2"/>
          <w:numId w:val="44"/>
        </w:numPr>
        <w:tabs>
          <w:tab w:val="left" w:pos="1985"/>
          <w:tab w:val="left" w:pos="2552"/>
        </w:tabs>
        <w:overflowPunct w:val="0"/>
        <w:autoSpaceDE w:val="0"/>
        <w:autoSpaceDN w:val="0"/>
        <w:adjustRightInd w:val="0"/>
        <w:spacing w:before="120" w:after="120" w:line="240" w:lineRule="auto"/>
        <w:jc w:val="both"/>
        <w:rPr>
          <w:rFonts w:eastAsia="Times New Roman"/>
          <w:color w:val="auto"/>
          <w:szCs w:val="24"/>
          <w:lang w:eastAsia="zh-CN"/>
        </w:rPr>
      </w:pPr>
      <w:r w:rsidRPr="00932B7F">
        <w:rPr>
          <w:rFonts w:eastAsia="Times New Roman"/>
          <w:color w:val="auto"/>
          <w:szCs w:val="24"/>
          <w:lang w:eastAsia="zh-CN"/>
        </w:rPr>
        <w:t xml:space="preserve">operating processes and procedures and the working methods of the </w:t>
      </w:r>
      <w:proofErr w:type="gramStart"/>
      <w:r w:rsidRPr="00932B7F">
        <w:rPr>
          <w:rFonts w:eastAsia="Times New Roman"/>
          <w:color w:val="auto"/>
          <w:szCs w:val="24"/>
          <w:lang w:eastAsia="zh-CN"/>
        </w:rPr>
        <w:t>Buyer;</w:t>
      </w:r>
      <w:proofErr w:type="gramEnd"/>
      <w:r w:rsidRPr="00932B7F">
        <w:rPr>
          <w:rFonts w:eastAsia="Times New Roman"/>
          <w:color w:val="auto"/>
          <w:szCs w:val="24"/>
          <w:lang w:eastAsia="zh-CN"/>
        </w:rPr>
        <w:t xml:space="preserve"> </w:t>
      </w:r>
    </w:p>
    <w:p w14:paraId="76F6EA0E" w14:textId="77777777" w:rsidR="00932B7F" w:rsidRPr="00932B7F" w:rsidRDefault="00932B7F" w:rsidP="00D578F1">
      <w:pPr>
        <w:numPr>
          <w:ilvl w:val="2"/>
          <w:numId w:val="44"/>
        </w:numPr>
        <w:tabs>
          <w:tab w:val="left" w:pos="1985"/>
          <w:tab w:val="left" w:pos="2552"/>
        </w:tabs>
        <w:overflowPunct w:val="0"/>
        <w:autoSpaceDE w:val="0"/>
        <w:autoSpaceDN w:val="0"/>
        <w:adjustRightInd w:val="0"/>
        <w:spacing w:before="120" w:after="120" w:line="240" w:lineRule="auto"/>
        <w:jc w:val="both"/>
        <w:rPr>
          <w:rFonts w:eastAsia="Times New Roman"/>
          <w:color w:val="auto"/>
          <w:szCs w:val="24"/>
          <w:lang w:eastAsia="zh-CN"/>
        </w:rPr>
      </w:pPr>
      <w:r w:rsidRPr="00932B7F">
        <w:rPr>
          <w:rFonts w:eastAsia="Times New Roman"/>
          <w:color w:val="auto"/>
          <w:szCs w:val="24"/>
          <w:lang w:eastAsia="zh-CN"/>
        </w:rPr>
        <w:t xml:space="preserve">ownership, functionality, capacity, </w:t>
      </w:r>
      <w:proofErr w:type="gramStart"/>
      <w:r w:rsidRPr="00932B7F">
        <w:rPr>
          <w:rFonts w:eastAsia="Times New Roman"/>
          <w:color w:val="auto"/>
          <w:szCs w:val="24"/>
          <w:lang w:eastAsia="zh-CN"/>
        </w:rPr>
        <w:t>condition</w:t>
      </w:r>
      <w:proofErr w:type="gramEnd"/>
      <w:r w:rsidRPr="00932B7F">
        <w:rPr>
          <w:rFonts w:eastAsia="Times New Roman"/>
          <w:color w:val="auto"/>
          <w:szCs w:val="24"/>
          <w:lang w:eastAsia="zh-CN"/>
        </w:rPr>
        <w:t xml:space="preserve"> and suitability for use in the provision of the Deliverables of the Buyer Assets; and</w:t>
      </w:r>
    </w:p>
    <w:p w14:paraId="797E1F42" w14:textId="77777777" w:rsidR="00932B7F" w:rsidRPr="00932B7F" w:rsidRDefault="00932B7F" w:rsidP="00D578F1">
      <w:pPr>
        <w:numPr>
          <w:ilvl w:val="2"/>
          <w:numId w:val="44"/>
        </w:numPr>
        <w:tabs>
          <w:tab w:val="left" w:pos="1985"/>
          <w:tab w:val="left" w:pos="2552"/>
        </w:tabs>
        <w:overflowPunct w:val="0"/>
        <w:autoSpaceDE w:val="0"/>
        <w:autoSpaceDN w:val="0"/>
        <w:adjustRightInd w:val="0"/>
        <w:spacing w:before="120" w:after="120" w:line="240" w:lineRule="auto"/>
        <w:jc w:val="both"/>
        <w:rPr>
          <w:rFonts w:eastAsia="Times New Roman"/>
          <w:color w:val="auto"/>
          <w:szCs w:val="24"/>
          <w:lang w:eastAsia="zh-CN"/>
        </w:rPr>
      </w:pPr>
      <w:r w:rsidRPr="00932B7F">
        <w:rPr>
          <w:rFonts w:eastAsia="Times New Roman"/>
          <w:color w:val="auto"/>
          <w:szCs w:val="24"/>
          <w:lang w:eastAsia="zh-CN"/>
        </w:rPr>
        <w:t xml:space="preserve">existing contracts (including any licences, support, </w:t>
      </w:r>
      <w:proofErr w:type="gramStart"/>
      <w:r w:rsidRPr="00932B7F">
        <w:rPr>
          <w:rFonts w:eastAsia="Times New Roman"/>
          <w:color w:val="auto"/>
          <w:szCs w:val="24"/>
          <w:lang w:eastAsia="zh-CN"/>
        </w:rPr>
        <w:t>maintenance</w:t>
      </w:r>
      <w:proofErr w:type="gramEnd"/>
      <w:r w:rsidRPr="00932B7F">
        <w:rPr>
          <w:rFonts w:eastAsia="Times New Roman"/>
          <w:color w:val="auto"/>
          <w:szCs w:val="24"/>
          <w:lang w:eastAsia="zh-CN"/>
        </w:rPr>
        <w:t xml:space="preserv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768210B3" w14:textId="77777777" w:rsidR="00932B7F" w:rsidRPr="00932B7F" w:rsidRDefault="00932B7F" w:rsidP="00D578F1">
      <w:pPr>
        <w:numPr>
          <w:ilvl w:val="1"/>
          <w:numId w:val="44"/>
        </w:numPr>
        <w:tabs>
          <w:tab w:val="left" w:pos="1985"/>
          <w:tab w:val="left" w:pos="2552"/>
        </w:tabs>
        <w:overflowPunct w:val="0"/>
        <w:autoSpaceDE w:val="0"/>
        <w:autoSpaceDN w:val="0"/>
        <w:adjustRightInd w:val="0"/>
        <w:spacing w:before="120" w:after="120" w:line="240" w:lineRule="auto"/>
        <w:jc w:val="both"/>
        <w:rPr>
          <w:rFonts w:eastAsia="Times New Roman"/>
          <w:color w:val="auto"/>
          <w:szCs w:val="24"/>
          <w:lang w:eastAsia="zh-CN"/>
        </w:rPr>
      </w:pPr>
      <w:r w:rsidRPr="00932B7F">
        <w:rPr>
          <w:rFonts w:eastAsia="Times New Roman"/>
          <w:color w:val="auto"/>
          <w:szCs w:val="24"/>
          <w:lang w:eastAsia="zh-CN"/>
        </w:rPr>
        <w:t>The Supplier confirms that it has advised the Buyer in writing of:</w:t>
      </w:r>
    </w:p>
    <w:p w14:paraId="76C78841" w14:textId="77777777" w:rsidR="00932B7F" w:rsidRPr="00932B7F" w:rsidRDefault="00932B7F" w:rsidP="00D578F1">
      <w:pPr>
        <w:numPr>
          <w:ilvl w:val="2"/>
          <w:numId w:val="44"/>
        </w:numPr>
        <w:tabs>
          <w:tab w:val="left" w:pos="1985"/>
          <w:tab w:val="left" w:pos="2552"/>
        </w:tabs>
        <w:overflowPunct w:val="0"/>
        <w:autoSpaceDE w:val="0"/>
        <w:autoSpaceDN w:val="0"/>
        <w:adjustRightInd w:val="0"/>
        <w:spacing w:before="120" w:after="120" w:line="240" w:lineRule="auto"/>
        <w:jc w:val="both"/>
        <w:rPr>
          <w:rFonts w:eastAsia="Times New Roman"/>
          <w:color w:val="auto"/>
          <w:szCs w:val="24"/>
          <w:lang w:eastAsia="zh-CN"/>
        </w:rPr>
      </w:pPr>
      <w:r w:rsidRPr="00932B7F">
        <w:rPr>
          <w:rFonts w:eastAsia="Times New Roman"/>
          <w:color w:val="auto"/>
          <w:szCs w:val="24"/>
          <w:lang w:eastAsia="zh-CN"/>
        </w:rPr>
        <w:t xml:space="preserve">each aspect, if any, of the Operating Environment that is not suitable for the provision of the </w:t>
      </w:r>
      <w:proofErr w:type="gramStart"/>
      <w:r w:rsidRPr="00932B7F">
        <w:rPr>
          <w:rFonts w:eastAsia="Times New Roman"/>
          <w:color w:val="auto"/>
          <w:szCs w:val="24"/>
          <w:lang w:eastAsia="zh-CN"/>
        </w:rPr>
        <w:t>Deliverables;</w:t>
      </w:r>
      <w:proofErr w:type="gramEnd"/>
    </w:p>
    <w:p w14:paraId="5FC30EBC" w14:textId="77777777" w:rsidR="00932B7F" w:rsidRPr="00932B7F" w:rsidRDefault="00932B7F" w:rsidP="00D578F1">
      <w:pPr>
        <w:numPr>
          <w:ilvl w:val="2"/>
          <w:numId w:val="44"/>
        </w:numPr>
        <w:tabs>
          <w:tab w:val="left" w:pos="1985"/>
          <w:tab w:val="left" w:pos="2552"/>
        </w:tabs>
        <w:overflowPunct w:val="0"/>
        <w:autoSpaceDE w:val="0"/>
        <w:autoSpaceDN w:val="0"/>
        <w:adjustRightInd w:val="0"/>
        <w:spacing w:before="120" w:after="120" w:line="240" w:lineRule="auto"/>
        <w:jc w:val="both"/>
        <w:rPr>
          <w:rFonts w:eastAsia="Times New Roman"/>
          <w:color w:val="auto"/>
          <w:szCs w:val="24"/>
          <w:lang w:eastAsia="zh-CN"/>
        </w:rPr>
      </w:pPr>
      <w:r w:rsidRPr="00932B7F">
        <w:rPr>
          <w:rFonts w:eastAsia="Times New Roman"/>
          <w:color w:val="auto"/>
          <w:szCs w:val="24"/>
          <w:lang w:eastAsia="zh-CN"/>
        </w:rPr>
        <w:t>the actions needed to remedy each such unsuitable aspect; and</w:t>
      </w:r>
    </w:p>
    <w:p w14:paraId="59193C81" w14:textId="77777777" w:rsidR="00932B7F" w:rsidRPr="00932B7F" w:rsidRDefault="00932B7F" w:rsidP="00D578F1">
      <w:pPr>
        <w:numPr>
          <w:ilvl w:val="2"/>
          <w:numId w:val="44"/>
        </w:numPr>
        <w:tabs>
          <w:tab w:val="left" w:pos="1985"/>
          <w:tab w:val="left" w:pos="2552"/>
        </w:tabs>
        <w:overflowPunct w:val="0"/>
        <w:autoSpaceDE w:val="0"/>
        <w:autoSpaceDN w:val="0"/>
        <w:adjustRightInd w:val="0"/>
        <w:spacing w:before="120" w:after="120" w:line="240" w:lineRule="auto"/>
        <w:jc w:val="both"/>
        <w:rPr>
          <w:rFonts w:eastAsia="Times New Roman"/>
          <w:color w:val="auto"/>
          <w:szCs w:val="24"/>
          <w:lang w:eastAsia="zh-CN"/>
        </w:rPr>
      </w:pPr>
      <w:r w:rsidRPr="00932B7F">
        <w:rPr>
          <w:rFonts w:eastAsia="Times New Roman"/>
          <w:color w:val="auto"/>
          <w:szCs w:val="24"/>
          <w:lang w:eastAsia="zh-CN"/>
        </w:rPr>
        <w:t>a timetable for and the costs of those actions.</w:t>
      </w:r>
    </w:p>
    <w:p w14:paraId="38330485" w14:textId="77777777" w:rsidR="00932B7F" w:rsidRPr="00932B7F" w:rsidRDefault="00932B7F" w:rsidP="00D578F1">
      <w:pPr>
        <w:numPr>
          <w:ilvl w:val="0"/>
          <w:numId w:val="44"/>
        </w:numPr>
        <w:overflowPunct w:val="0"/>
        <w:autoSpaceDE w:val="0"/>
        <w:autoSpaceDN w:val="0"/>
        <w:adjustRightInd w:val="0"/>
        <w:spacing w:after="240" w:line="240" w:lineRule="auto"/>
        <w:contextualSpacing/>
        <w:jc w:val="both"/>
        <w:rPr>
          <w:rFonts w:eastAsia="Times New Roman"/>
          <w:b/>
          <w:color w:val="auto"/>
          <w:szCs w:val="24"/>
          <w:lang w:eastAsia="zh-CN"/>
        </w:rPr>
      </w:pPr>
      <w:r w:rsidRPr="00932B7F">
        <w:rPr>
          <w:rFonts w:eastAsia="Times New Roman"/>
          <w:b/>
          <w:color w:val="auto"/>
          <w:szCs w:val="24"/>
          <w:lang w:eastAsia="zh-CN"/>
        </w:rPr>
        <w:t>Software warranty</w:t>
      </w:r>
    </w:p>
    <w:p w14:paraId="18412C20" w14:textId="77777777" w:rsidR="00932B7F" w:rsidRPr="00932B7F" w:rsidRDefault="00932B7F" w:rsidP="00D578F1">
      <w:pPr>
        <w:numPr>
          <w:ilvl w:val="1"/>
          <w:numId w:val="44"/>
        </w:numPr>
        <w:tabs>
          <w:tab w:val="left" w:pos="1134"/>
        </w:tabs>
        <w:overflowPunct w:val="0"/>
        <w:autoSpaceDE w:val="0"/>
        <w:autoSpaceDN w:val="0"/>
        <w:adjustRightInd w:val="0"/>
        <w:spacing w:before="120" w:after="120" w:line="240" w:lineRule="auto"/>
        <w:jc w:val="both"/>
        <w:rPr>
          <w:rFonts w:eastAsia="Times New Roman"/>
          <w:color w:val="auto"/>
          <w:szCs w:val="24"/>
          <w:lang w:eastAsia="zh-CN"/>
        </w:rPr>
      </w:pPr>
      <w:bookmarkStart w:id="222" w:name="_Ref358969714"/>
      <w:r w:rsidRPr="00932B7F">
        <w:rPr>
          <w:rFonts w:eastAsia="Times New Roman"/>
          <w:color w:val="auto"/>
          <w:szCs w:val="24"/>
          <w:lang w:eastAsia="zh-CN"/>
        </w:rPr>
        <w:t>The Supplier represents and warrants that:</w:t>
      </w:r>
      <w:bookmarkEnd w:id="222"/>
    </w:p>
    <w:p w14:paraId="174677E2" w14:textId="77777777" w:rsidR="00932B7F" w:rsidRPr="00932B7F" w:rsidRDefault="00932B7F" w:rsidP="00D578F1">
      <w:pPr>
        <w:numPr>
          <w:ilvl w:val="2"/>
          <w:numId w:val="44"/>
        </w:numPr>
        <w:overflowPunct w:val="0"/>
        <w:autoSpaceDE w:val="0"/>
        <w:autoSpaceDN w:val="0"/>
        <w:adjustRightInd w:val="0"/>
        <w:spacing w:after="240" w:line="240" w:lineRule="auto"/>
        <w:contextualSpacing/>
        <w:jc w:val="both"/>
        <w:rPr>
          <w:rFonts w:eastAsia="Times New Roman"/>
          <w:color w:val="auto"/>
          <w:szCs w:val="24"/>
          <w:lang w:eastAsia="zh-CN"/>
        </w:rPr>
      </w:pPr>
      <w:r w:rsidRPr="00932B7F">
        <w:rPr>
          <w:rFonts w:eastAsia="Times New Roman"/>
          <w:color w:val="auto"/>
          <w:szCs w:val="24"/>
          <w:lang w:eastAsia="zh-CN"/>
        </w:rPr>
        <w:t xml:space="preserve">it has and shall continue to have all necessary rights in and to the Licensed Software made available by the Supplier (and/or any Sub-Contractor) to the Buyer which are necessary for the performance of the Supplier’s obligations under this Order Contract including the receipt of the Deliverables by the </w:t>
      </w:r>
      <w:proofErr w:type="gramStart"/>
      <w:r w:rsidRPr="00932B7F">
        <w:rPr>
          <w:rFonts w:eastAsia="Times New Roman"/>
          <w:color w:val="auto"/>
          <w:szCs w:val="24"/>
          <w:lang w:eastAsia="zh-CN"/>
        </w:rPr>
        <w:t>Buyer;</w:t>
      </w:r>
      <w:proofErr w:type="gramEnd"/>
    </w:p>
    <w:p w14:paraId="0571CBAF" w14:textId="77777777" w:rsidR="00932B7F" w:rsidRPr="00932B7F" w:rsidRDefault="00932B7F" w:rsidP="00D578F1">
      <w:pPr>
        <w:numPr>
          <w:ilvl w:val="2"/>
          <w:numId w:val="44"/>
        </w:numPr>
        <w:tabs>
          <w:tab w:val="left" w:pos="1985"/>
          <w:tab w:val="left" w:pos="2127"/>
        </w:tabs>
        <w:overflowPunct w:val="0"/>
        <w:autoSpaceDE w:val="0"/>
        <w:autoSpaceDN w:val="0"/>
        <w:adjustRightInd w:val="0"/>
        <w:spacing w:before="120" w:after="120" w:line="240" w:lineRule="auto"/>
        <w:jc w:val="both"/>
        <w:rPr>
          <w:rFonts w:eastAsia="Times New Roman"/>
          <w:color w:val="auto"/>
          <w:szCs w:val="24"/>
          <w:lang w:eastAsia="zh-CN"/>
        </w:rPr>
      </w:pPr>
      <w:r w:rsidRPr="00932B7F">
        <w:rPr>
          <w:rFonts w:eastAsia="Times New Roman"/>
          <w:color w:val="auto"/>
          <w:szCs w:val="24"/>
          <w:lang w:eastAsia="zh-CN"/>
        </w:rPr>
        <w:t>all components of the Specially Written Software shall:</w:t>
      </w:r>
    </w:p>
    <w:p w14:paraId="799F9CFC" w14:textId="77777777" w:rsidR="00932B7F" w:rsidRPr="00932B7F" w:rsidRDefault="00932B7F" w:rsidP="00D578F1">
      <w:pPr>
        <w:numPr>
          <w:ilvl w:val="3"/>
          <w:numId w:val="44"/>
        </w:numPr>
        <w:tabs>
          <w:tab w:val="left" w:pos="1985"/>
          <w:tab w:val="left" w:pos="2552"/>
        </w:tabs>
        <w:overflowPunct w:val="0"/>
        <w:autoSpaceDE w:val="0"/>
        <w:autoSpaceDN w:val="0"/>
        <w:adjustRightInd w:val="0"/>
        <w:spacing w:before="120" w:after="120" w:line="240" w:lineRule="auto"/>
        <w:jc w:val="both"/>
        <w:rPr>
          <w:rFonts w:eastAsia="Times New Roman"/>
          <w:color w:val="auto"/>
          <w:szCs w:val="24"/>
          <w:lang w:eastAsia="zh-CN"/>
        </w:rPr>
      </w:pPr>
      <w:r w:rsidRPr="00932B7F">
        <w:rPr>
          <w:rFonts w:eastAsia="Times New Roman"/>
          <w:color w:val="auto"/>
          <w:szCs w:val="24"/>
          <w:lang w:eastAsia="zh-CN"/>
        </w:rPr>
        <w:t xml:space="preserve">be free from material design and programming </w:t>
      </w:r>
      <w:proofErr w:type="gramStart"/>
      <w:r w:rsidRPr="00932B7F">
        <w:rPr>
          <w:rFonts w:eastAsia="Times New Roman"/>
          <w:color w:val="auto"/>
          <w:szCs w:val="24"/>
          <w:lang w:eastAsia="zh-CN"/>
        </w:rPr>
        <w:t>errors;</w:t>
      </w:r>
      <w:proofErr w:type="gramEnd"/>
    </w:p>
    <w:p w14:paraId="7B567A63" w14:textId="77777777" w:rsidR="00932B7F" w:rsidRPr="00932B7F" w:rsidRDefault="00932B7F" w:rsidP="00D578F1">
      <w:pPr>
        <w:numPr>
          <w:ilvl w:val="3"/>
          <w:numId w:val="44"/>
        </w:numPr>
        <w:tabs>
          <w:tab w:val="left" w:pos="1985"/>
          <w:tab w:val="left" w:pos="2552"/>
        </w:tabs>
        <w:overflowPunct w:val="0"/>
        <w:autoSpaceDE w:val="0"/>
        <w:autoSpaceDN w:val="0"/>
        <w:adjustRightInd w:val="0"/>
        <w:spacing w:before="120" w:after="120" w:line="240" w:lineRule="auto"/>
        <w:jc w:val="both"/>
        <w:rPr>
          <w:rFonts w:eastAsia="Times New Roman"/>
          <w:color w:val="auto"/>
          <w:szCs w:val="24"/>
          <w:lang w:eastAsia="zh-CN"/>
        </w:rPr>
      </w:pPr>
      <w:r w:rsidRPr="00932B7F">
        <w:rPr>
          <w:rFonts w:eastAsia="Times New Roman"/>
          <w:color w:val="auto"/>
          <w:szCs w:val="24"/>
          <w:lang w:eastAsia="zh-CN"/>
        </w:rPr>
        <w:t>perform in all material respects in accordance with the relevant specifications and Documentation; and</w:t>
      </w:r>
    </w:p>
    <w:p w14:paraId="3FA21822" w14:textId="77777777" w:rsidR="00932B7F" w:rsidRPr="00932B7F" w:rsidRDefault="00932B7F" w:rsidP="00D578F1">
      <w:pPr>
        <w:numPr>
          <w:ilvl w:val="3"/>
          <w:numId w:val="44"/>
        </w:numPr>
        <w:tabs>
          <w:tab w:val="left" w:pos="851"/>
        </w:tabs>
        <w:overflowPunct w:val="0"/>
        <w:autoSpaceDE w:val="0"/>
        <w:autoSpaceDN w:val="0"/>
        <w:adjustRightInd w:val="0"/>
        <w:spacing w:after="240" w:line="240" w:lineRule="auto"/>
        <w:jc w:val="both"/>
        <w:rPr>
          <w:rFonts w:eastAsia="Times New Roman"/>
          <w:color w:val="auto"/>
          <w:szCs w:val="24"/>
          <w:lang w:eastAsia="en-US"/>
        </w:rPr>
      </w:pPr>
      <w:r w:rsidRPr="00932B7F">
        <w:rPr>
          <w:rFonts w:eastAsia="Times New Roman"/>
          <w:color w:val="auto"/>
          <w:szCs w:val="24"/>
          <w:lang w:eastAsia="en-US"/>
        </w:rPr>
        <w:t>not infringe any IPR.</w:t>
      </w:r>
    </w:p>
    <w:p w14:paraId="4884A70B" w14:textId="77777777" w:rsidR="00932B7F" w:rsidRPr="00932B7F" w:rsidRDefault="00932B7F" w:rsidP="00D578F1">
      <w:pPr>
        <w:numPr>
          <w:ilvl w:val="0"/>
          <w:numId w:val="44"/>
        </w:numPr>
        <w:tabs>
          <w:tab w:val="left" w:pos="1134"/>
        </w:tabs>
        <w:overflowPunct w:val="0"/>
        <w:autoSpaceDE w:val="0"/>
        <w:autoSpaceDN w:val="0"/>
        <w:adjustRightInd w:val="0"/>
        <w:spacing w:before="120" w:after="120" w:line="240" w:lineRule="auto"/>
        <w:jc w:val="both"/>
        <w:rPr>
          <w:rFonts w:eastAsia="Times New Roman"/>
          <w:b/>
          <w:color w:val="auto"/>
          <w:szCs w:val="24"/>
          <w:lang w:eastAsia="zh-CN"/>
        </w:rPr>
      </w:pPr>
      <w:r w:rsidRPr="00932B7F">
        <w:rPr>
          <w:rFonts w:eastAsia="Times New Roman"/>
          <w:b/>
          <w:color w:val="auto"/>
          <w:szCs w:val="24"/>
          <w:lang w:eastAsia="zh-CN"/>
        </w:rPr>
        <w:t>Provision of ICT Services</w:t>
      </w:r>
    </w:p>
    <w:p w14:paraId="240930E8" w14:textId="77777777" w:rsidR="00932B7F" w:rsidRPr="00932B7F" w:rsidRDefault="00932B7F" w:rsidP="00D578F1">
      <w:pPr>
        <w:numPr>
          <w:ilvl w:val="1"/>
          <w:numId w:val="44"/>
        </w:numPr>
        <w:overflowPunct w:val="0"/>
        <w:autoSpaceDE w:val="0"/>
        <w:autoSpaceDN w:val="0"/>
        <w:adjustRightInd w:val="0"/>
        <w:spacing w:after="240" w:line="240" w:lineRule="auto"/>
        <w:contextualSpacing/>
        <w:jc w:val="both"/>
        <w:rPr>
          <w:rFonts w:eastAsia="Times New Roman"/>
          <w:color w:val="auto"/>
          <w:szCs w:val="24"/>
          <w:lang w:eastAsia="zh-CN"/>
        </w:rPr>
      </w:pPr>
      <w:r w:rsidRPr="00932B7F">
        <w:rPr>
          <w:rFonts w:eastAsia="Times New Roman"/>
          <w:color w:val="auto"/>
          <w:szCs w:val="24"/>
          <w:lang w:eastAsia="zh-CN"/>
        </w:rPr>
        <w:t>The Supplier shall:</w:t>
      </w:r>
    </w:p>
    <w:p w14:paraId="0FA5FAF1" w14:textId="77777777" w:rsidR="00932B7F" w:rsidRPr="00932B7F" w:rsidRDefault="00932B7F" w:rsidP="00D578F1">
      <w:pPr>
        <w:numPr>
          <w:ilvl w:val="2"/>
          <w:numId w:val="44"/>
        </w:numPr>
        <w:tabs>
          <w:tab w:val="left" w:pos="1134"/>
        </w:tabs>
        <w:overflowPunct w:val="0"/>
        <w:autoSpaceDE w:val="0"/>
        <w:autoSpaceDN w:val="0"/>
        <w:adjustRightInd w:val="0"/>
        <w:spacing w:before="120" w:after="120" w:line="240" w:lineRule="auto"/>
        <w:jc w:val="both"/>
        <w:rPr>
          <w:rFonts w:eastAsia="Times New Roman"/>
          <w:color w:val="auto"/>
          <w:szCs w:val="24"/>
          <w:lang w:eastAsia="zh-CN"/>
        </w:rPr>
      </w:pPr>
      <w:r w:rsidRPr="00932B7F">
        <w:rPr>
          <w:rFonts w:eastAsia="Times New Roman"/>
          <w:color w:val="auto"/>
          <w:szCs w:val="24"/>
          <w:lang w:eastAsia="zh-CN"/>
        </w:rPr>
        <w:t>ensure that the release of any new COTS Software in which the Supplier owns the IPR, or upgrade to any Software in which the Supplier owns the IPR complies with any interface requirements of the Buyer specified in this Order Contract and (except in relation to new Software or upgrades which are released to address Malicious Software) shall notify the Buyer three (3) Months before the release of any new COTS Software or Upgrade;</w:t>
      </w:r>
    </w:p>
    <w:p w14:paraId="6D98AE0A" w14:textId="77777777" w:rsidR="00932B7F" w:rsidRPr="00932B7F" w:rsidRDefault="00932B7F" w:rsidP="00D578F1">
      <w:pPr>
        <w:numPr>
          <w:ilvl w:val="2"/>
          <w:numId w:val="44"/>
        </w:numPr>
        <w:tabs>
          <w:tab w:val="left" w:pos="1134"/>
        </w:tabs>
        <w:overflowPunct w:val="0"/>
        <w:autoSpaceDE w:val="0"/>
        <w:autoSpaceDN w:val="0"/>
        <w:adjustRightInd w:val="0"/>
        <w:spacing w:before="120" w:after="120" w:line="240" w:lineRule="auto"/>
        <w:jc w:val="both"/>
        <w:rPr>
          <w:rFonts w:eastAsia="Times New Roman"/>
          <w:color w:val="auto"/>
          <w:szCs w:val="24"/>
          <w:lang w:eastAsia="zh-CN"/>
        </w:rPr>
      </w:pPr>
      <w:r w:rsidRPr="00932B7F">
        <w:rPr>
          <w:rFonts w:eastAsia="Times New Roman"/>
          <w:color w:val="auto"/>
          <w:szCs w:val="24"/>
          <w:lang w:eastAsia="zh-CN"/>
        </w:rPr>
        <w:t xml:space="preserve">ensure that all Software including upgrades, updates and New Releases used by or on behalf of the Supplier are currently supported versions of that Software and perform in all material respects in accordance with the relevant </w:t>
      </w:r>
      <w:proofErr w:type="gramStart"/>
      <w:r w:rsidRPr="00932B7F">
        <w:rPr>
          <w:rFonts w:eastAsia="Times New Roman"/>
          <w:color w:val="auto"/>
          <w:szCs w:val="24"/>
          <w:lang w:eastAsia="zh-CN"/>
        </w:rPr>
        <w:t>specification;</w:t>
      </w:r>
      <w:proofErr w:type="gramEnd"/>
    </w:p>
    <w:p w14:paraId="1559A235" w14:textId="77777777" w:rsidR="00932B7F" w:rsidRPr="00932B7F" w:rsidRDefault="00932B7F" w:rsidP="00D578F1">
      <w:pPr>
        <w:numPr>
          <w:ilvl w:val="2"/>
          <w:numId w:val="44"/>
        </w:numPr>
        <w:tabs>
          <w:tab w:val="left" w:pos="1134"/>
        </w:tabs>
        <w:overflowPunct w:val="0"/>
        <w:autoSpaceDE w:val="0"/>
        <w:autoSpaceDN w:val="0"/>
        <w:adjustRightInd w:val="0"/>
        <w:spacing w:before="120" w:after="120" w:line="240" w:lineRule="auto"/>
        <w:jc w:val="both"/>
        <w:rPr>
          <w:rFonts w:eastAsia="Times New Roman"/>
          <w:color w:val="auto"/>
          <w:szCs w:val="24"/>
          <w:lang w:eastAsia="zh-CN"/>
        </w:rPr>
      </w:pPr>
      <w:r w:rsidRPr="00932B7F">
        <w:rPr>
          <w:rFonts w:eastAsia="Times New Roman"/>
          <w:color w:val="auto"/>
          <w:szCs w:val="24"/>
          <w:lang w:eastAsia="zh-CN"/>
        </w:rPr>
        <w:t xml:space="preserve">ensure that the Supplier System will be free of all </w:t>
      </w:r>
      <w:proofErr w:type="gramStart"/>
      <w:r w:rsidRPr="00932B7F">
        <w:rPr>
          <w:rFonts w:eastAsia="Times New Roman"/>
          <w:color w:val="auto"/>
          <w:szCs w:val="24"/>
          <w:lang w:eastAsia="zh-CN"/>
        </w:rPr>
        <w:t>encumbrances;</w:t>
      </w:r>
      <w:proofErr w:type="gramEnd"/>
    </w:p>
    <w:p w14:paraId="2AB08660" w14:textId="77777777" w:rsidR="00932B7F" w:rsidRPr="00932B7F" w:rsidRDefault="00932B7F" w:rsidP="00D578F1">
      <w:pPr>
        <w:numPr>
          <w:ilvl w:val="2"/>
          <w:numId w:val="44"/>
        </w:numPr>
        <w:tabs>
          <w:tab w:val="left" w:pos="1134"/>
        </w:tabs>
        <w:overflowPunct w:val="0"/>
        <w:autoSpaceDE w:val="0"/>
        <w:autoSpaceDN w:val="0"/>
        <w:adjustRightInd w:val="0"/>
        <w:spacing w:before="120" w:after="120" w:line="240" w:lineRule="auto"/>
        <w:jc w:val="both"/>
        <w:rPr>
          <w:rFonts w:eastAsia="Times New Roman"/>
          <w:color w:val="auto"/>
          <w:szCs w:val="24"/>
          <w:lang w:eastAsia="zh-CN"/>
        </w:rPr>
      </w:pPr>
      <w:r w:rsidRPr="00932B7F">
        <w:rPr>
          <w:rFonts w:eastAsia="Times New Roman"/>
          <w:color w:val="auto"/>
          <w:szCs w:val="24"/>
          <w:lang w:eastAsia="zh-CN"/>
        </w:rPr>
        <w:t xml:space="preserve">ensure that the Deliverables are fully compatible with any Buyer Software, Buyer System, or otherwise used by the Supplier in connection with this Order </w:t>
      </w:r>
      <w:proofErr w:type="gramStart"/>
      <w:r w:rsidRPr="00932B7F">
        <w:rPr>
          <w:rFonts w:eastAsia="Times New Roman"/>
          <w:color w:val="auto"/>
          <w:szCs w:val="24"/>
          <w:lang w:eastAsia="zh-CN"/>
        </w:rPr>
        <w:t>Contract;</w:t>
      </w:r>
      <w:proofErr w:type="gramEnd"/>
    </w:p>
    <w:p w14:paraId="511FD06A" w14:textId="77777777" w:rsidR="00932B7F" w:rsidRPr="00932B7F" w:rsidRDefault="00932B7F" w:rsidP="00D578F1">
      <w:pPr>
        <w:numPr>
          <w:ilvl w:val="2"/>
          <w:numId w:val="44"/>
        </w:numPr>
        <w:tabs>
          <w:tab w:val="left" w:pos="1134"/>
        </w:tabs>
        <w:overflowPunct w:val="0"/>
        <w:autoSpaceDE w:val="0"/>
        <w:autoSpaceDN w:val="0"/>
        <w:adjustRightInd w:val="0"/>
        <w:spacing w:before="120" w:after="120" w:line="240" w:lineRule="auto"/>
        <w:jc w:val="both"/>
        <w:rPr>
          <w:rFonts w:eastAsia="Times New Roman"/>
          <w:color w:val="auto"/>
          <w:szCs w:val="24"/>
          <w:lang w:eastAsia="zh-CN"/>
        </w:rPr>
      </w:pPr>
      <w:r w:rsidRPr="00932B7F">
        <w:rPr>
          <w:rFonts w:eastAsia="Times New Roman"/>
          <w:color w:val="auto"/>
          <w:szCs w:val="24"/>
          <w:lang w:eastAsia="zh-CN"/>
        </w:rPr>
        <w:t xml:space="preserve">minimise any disruption to the Services and the ICT </w:t>
      </w:r>
      <w:proofErr w:type="gramStart"/>
      <w:r w:rsidRPr="00932B7F">
        <w:rPr>
          <w:rFonts w:eastAsia="Times New Roman"/>
          <w:color w:val="auto"/>
          <w:szCs w:val="24"/>
          <w:lang w:eastAsia="zh-CN"/>
        </w:rPr>
        <w:t>Environment  and</w:t>
      </w:r>
      <w:proofErr w:type="gramEnd"/>
      <w:r w:rsidRPr="00932B7F">
        <w:rPr>
          <w:rFonts w:eastAsia="Times New Roman"/>
          <w:color w:val="auto"/>
          <w:szCs w:val="24"/>
          <w:lang w:eastAsia="zh-CN"/>
        </w:rPr>
        <w:t>/or the Buyer's operations when providing the Deliverables;</w:t>
      </w:r>
    </w:p>
    <w:p w14:paraId="4C8B4D8C" w14:textId="77777777" w:rsidR="00932B7F" w:rsidRPr="00932B7F" w:rsidRDefault="00932B7F" w:rsidP="00D578F1">
      <w:pPr>
        <w:keepNext/>
        <w:numPr>
          <w:ilvl w:val="0"/>
          <w:numId w:val="44"/>
        </w:numPr>
        <w:tabs>
          <w:tab w:val="left" w:pos="1134"/>
        </w:tabs>
        <w:overflowPunct w:val="0"/>
        <w:autoSpaceDE w:val="0"/>
        <w:autoSpaceDN w:val="0"/>
        <w:adjustRightInd w:val="0"/>
        <w:spacing w:before="120" w:after="120" w:line="240" w:lineRule="auto"/>
        <w:jc w:val="both"/>
        <w:rPr>
          <w:rFonts w:ascii="Arial Bold" w:eastAsia="Times New Roman" w:hAnsi="Arial Bold"/>
          <w:b/>
          <w:color w:val="auto"/>
          <w:szCs w:val="24"/>
          <w:lang w:eastAsia="zh-CN"/>
        </w:rPr>
      </w:pPr>
      <w:r w:rsidRPr="00932B7F">
        <w:rPr>
          <w:rFonts w:ascii="Arial Bold" w:eastAsia="Times New Roman" w:hAnsi="Arial Bold"/>
          <w:b/>
          <w:color w:val="auto"/>
          <w:szCs w:val="24"/>
          <w:lang w:eastAsia="zh-CN"/>
        </w:rPr>
        <w:t>Standards and Quality Requirements</w:t>
      </w:r>
    </w:p>
    <w:p w14:paraId="172AC1F0" w14:textId="77777777" w:rsidR="00932B7F" w:rsidRPr="00932B7F" w:rsidRDefault="00932B7F" w:rsidP="00D578F1">
      <w:pPr>
        <w:numPr>
          <w:ilvl w:val="1"/>
          <w:numId w:val="44"/>
        </w:numPr>
        <w:tabs>
          <w:tab w:val="left" w:pos="1134"/>
        </w:tabs>
        <w:overflowPunct w:val="0"/>
        <w:autoSpaceDE w:val="0"/>
        <w:autoSpaceDN w:val="0"/>
        <w:adjustRightInd w:val="0"/>
        <w:spacing w:before="120" w:after="120" w:line="240" w:lineRule="auto"/>
        <w:jc w:val="both"/>
        <w:rPr>
          <w:rFonts w:eastAsia="Times New Roman"/>
          <w:color w:val="auto"/>
          <w:szCs w:val="24"/>
          <w:lang w:eastAsia="zh-CN"/>
        </w:rPr>
      </w:pPr>
      <w:bookmarkStart w:id="223" w:name="_Ref490042996"/>
      <w:r w:rsidRPr="00932B7F">
        <w:rPr>
          <w:rFonts w:eastAsia="Times New Roman"/>
          <w:color w:val="auto"/>
          <w:szCs w:val="24"/>
          <w:lang w:eastAsia="zh-CN"/>
        </w:rPr>
        <w:t>The Supplier shall, where specified by the Buyer as part of their Order Procedure, and in accordance with agreed timescales, develop quality plans that ensure that all aspects of the Deliverables are the subject of quality management systems and are consistent with BS EN ISO 9001 or any equivalent standard which is generally recognised as having replaced it ("</w:t>
      </w:r>
      <w:r w:rsidRPr="00932B7F">
        <w:rPr>
          <w:rFonts w:eastAsia="Times New Roman"/>
          <w:b/>
          <w:color w:val="auto"/>
          <w:szCs w:val="24"/>
          <w:lang w:eastAsia="zh-CN"/>
        </w:rPr>
        <w:t>Quality Plans</w:t>
      </w:r>
      <w:r w:rsidRPr="00932B7F">
        <w:rPr>
          <w:rFonts w:eastAsia="Times New Roman"/>
          <w:color w:val="auto"/>
          <w:szCs w:val="24"/>
          <w:lang w:eastAsia="zh-CN"/>
        </w:rPr>
        <w:t>")</w:t>
      </w:r>
      <w:r w:rsidRPr="00932B7F">
        <w:rPr>
          <w:rFonts w:eastAsia="Times New Roman"/>
          <w:b/>
          <w:color w:val="auto"/>
          <w:szCs w:val="24"/>
          <w:lang w:eastAsia="zh-CN"/>
        </w:rPr>
        <w:t>.</w:t>
      </w:r>
      <w:bookmarkEnd w:id="223"/>
    </w:p>
    <w:p w14:paraId="5E5ED200" w14:textId="77777777" w:rsidR="00932B7F" w:rsidRPr="00932B7F" w:rsidRDefault="00932B7F" w:rsidP="00D578F1">
      <w:pPr>
        <w:numPr>
          <w:ilvl w:val="1"/>
          <w:numId w:val="44"/>
        </w:numPr>
        <w:tabs>
          <w:tab w:val="left" w:pos="1134"/>
        </w:tabs>
        <w:overflowPunct w:val="0"/>
        <w:autoSpaceDE w:val="0"/>
        <w:autoSpaceDN w:val="0"/>
        <w:adjustRightInd w:val="0"/>
        <w:spacing w:before="120" w:after="120" w:line="240" w:lineRule="auto"/>
        <w:jc w:val="both"/>
        <w:rPr>
          <w:rFonts w:eastAsia="Times New Roman"/>
          <w:color w:val="auto"/>
          <w:szCs w:val="24"/>
          <w:lang w:eastAsia="zh-CN"/>
        </w:rPr>
      </w:pPr>
      <w:r w:rsidRPr="00932B7F">
        <w:rPr>
          <w:rFonts w:eastAsia="Times New Roman"/>
          <w:color w:val="auto"/>
          <w:szCs w:val="24"/>
          <w:lang w:eastAsia="zh-CN"/>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76AB4494" w14:textId="77777777" w:rsidR="00932B7F" w:rsidRPr="00932B7F" w:rsidRDefault="00932B7F" w:rsidP="00D578F1">
      <w:pPr>
        <w:numPr>
          <w:ilvl w:val="1"/>
          <w:numId w:val="44"/>
        </w:numPr>
        <w:tabs>
          <w:tab w:val="left" w:pos="1134"/>
        </w:tabs>
        <w:overflowPunct w:val="0"/>
        <w:autoSpaceDE w:val="0"/>
        <w:autoSpaceDN w:val="0"/>
        <w:adjustRightInd w:val="0"/>
        <w:spacing w:before="120" w:after="120" w:line="240" w:lineRule="auto"/>
        <w:jc w:val="both"/>
        <w:rPr>
          <w:rFonts w:eastAsia="Times New Roman"/>
          <w:color w:val="auto"/>
          <w:szCs w:val="24"/>
          <w:lang w:eastAsia="zh-CN"/>
        </w:rPr>
      </w:pPr>
      <w:r w:rsidRPr="00932B7F">
        <w:rPr>
          <w:rFonts w:eastAsia="Times New Roman"/>
          <w:color w:val="auto"/>
          <w:szCs w:val="24"/>
          <w:lang w:eastAsia="zh-CN"/>
        </w:rPr>
        <w:t>Following the approval of the Quality Plans, the Supplier shall provide all Deliverables in accordance with the Quality Plans.</w:t>
      </w:r>
    </w:p>
    <w:p w14:paraId="2372E844" w14:textId="77777777" w:rsidR="00932B7F" w:rsidRPr="00932B7F" w:rsidRDefault="00932B7F" w:rsidP="00D578F1">
      <w:pPr>
        <w:numPr>
          <w:ilvl w:val="1"/>
          <w:numId w:val="44"/>
        </w:numPr>
        <w:tabs>
          <w:tab w:val="left" w:pos="1134"/>
        </w:tabs>
        <w:overflowPunct w:val="0"/>
        <w:autoSpaceDE w:val="0"/>
        <w:autoSpaceDN w:val="0"/>
        <w:adjustRightInd w:val="0"/>
        <w:spacing w:before="120" w:after="120" w:line="240" w:lineRule="auto"/>
        <w:jc w:val="both"/>
        <w:rPr>
          <w:rFonts w:eastAsia="Times New Roman"/>
          <w:color w:val="auto"/>
          <w:szCs w:val="24"/>
          <w:lang w:eastAsia="zh-CN"/>
        </w:rPr>
      </w:pPr>
      <w:r w:rsidRPr="00932B7F">
        <w:rPr>
          <w:rFonts w:eastAsia="Times New Roman"/>
          <w:color w:val="auto"/>
          <w:szCs w:val="24"/>
          <w:lang w:eastAsia="zh-CN"/>
        </w:rPr>
        <w:t>The Supplier shall ensure that the Supplier Personnel shall at all times during the Order Contract Period:</w:t>
      </w:r>
    </w:p>
    <w:p w14:paraId="0A452DFB" w14:textId="77777777" w:rsidR="00932B7F" w:rsidRPr="00932B7F" w:rsidRDefault="00932B7F" w:rsidP="00D578F1">
      <w:pPr>
        <w:numPr>
          <w:ilvl w:val="2"/>
          <w:numId w:val="44"/>
        </w:numPr>
        <w:tabs>
          <w:tab w:val="left" w:pos="1134"/>
        </w:tabs>
        <w:overflowPunct w:val="0"/>
        <w:autoSpaceDE w:val="0"/>
        <w:autoSpaceDN w:val="0"/>
        <w:adjustRightInd w:val="0"/>
        <w:spacing w:before="120" w:after="120" w:line="240" w:lineRule="auto"/>
        <w:jc w:val="both"/>
        <w:rPr>
          <w:rFonts w:eastAsia="Times New Roman"/>
          <w:color w:val="auto"/>
          <w:szCs w:val="24"/>
          <w:lang w:eastAsia="zh-CN"/>
        </w:rPr>
      </w:pPr>
      <w:r w:rsidRPr="00932B7F">
        <w:rPr>
          <w:rFonts w:eastAsia="Times New Roman"/>
          <w:color w:val="auto"/>
          <w:szCs w:val="24"/>
          <w:lang w:eastAsia="zh-CN"/>
        </w:rPr>
        <w:t xml:space="preserve">be appropriately experienced, qualified and trained to supply the Deliverables in accordance with this Order </w:t>
      </w:r>
      <w:proofErr w:type="gramStart"/>
      <w:r w:rsidRPr="00932B7F">
        <w:rPr>
          <w:rFonts w:eastAsia="Times New Roman"/>
          <w:color w:val="auto"/>
          <w:szCs w:val="24"/>
          <w:lang w:eastAsia="zh-CN"/>
        </w:rPr>
        <w:t>Contract;</w:t>
      </w:r>
      <w:proofErr w:type="gramEnd"/>
    </w:p>
    <w:p w14:paraId="1B01AF48" w14:textId="77777777" w:rsidR="00932B7F" w:rsidRPr="00932B7F" w:rsidRDefault="00932B7F" w:rsidP="00D578F1">
      <w:pPr>
        <w:numPr>
          <w:ilvl w:val="2"/>
          <w:numId w:val="44"/>
        </w:numPr>
        <w:tabs>
          <w:tab w:val="left" w:pos="1134"/>
        </w:tabs>
        <w:overflowPunct w:val="0"/>
        <w:autoSpaceDE w:val="0"/>
        <w:autoSpaceDN w:val="0"/>
        <w:adjustRightInd w:val="0"/>
        <w:spacing w:before="120" w:after="120" w:line="240" w:lineRule="auto"/>
        <w:jc w:val="both"/>
        <w:rPr>
          <w:rFonts w:eastAsia="Times New Roman"/>
          <w:color w:val="auto"/>
          <w:szCs w:val="24"/>
          <w:lang w:eastAsia="zh-CN"/>
        </w:rPr>
      </w:pPr>
      <w:r w:rsidRPr="00932B7F">
        <w:rPr>
          <w:rFonts w:eastAsia="Times New Roman"/>
          <w:color w:val="auto"/>
          <w:szCs w:val="24"/>
          <w:lang w:eastAsia="zh-CN"/>
        </w:rPr>
        <w:t>apply all due skill, care, diligence in faithfully performing those duties and exercising such powers as necessary in connection with the provision of the Deliverables; and</w:t>
      </w:r>
    </w:p>
    <w:p w14:paraId="2AAE205E" w14:textId="77777777" w:rsidR="00932B7F" w:rsidRPr="00932B7F" w:rsidRDefault="00932B7F" w:rsidP="00D578F1">
      <w:pPr>
        <w:numPr>
          <w:ilvl w:val="2"/>
          <w:numId w:val="44"/>
        </w:numPr>
        <w:overflowPunct w:val="0"/>
        <w:autoSpaceDE w:val="0"/>
        <w:autoSpaceDN w:val="0"/>
        <w:adjustRightInd w:val="0"/>
        <w:spacing w:after="240" w:line="240" w:lineRule="auto"/>
        <w:contextualSpacing/>
        <w:jc w:val="both"/>
        <w:rPr>
          <w:rFonts w:eastAsia="Times New Roman"/>
          <w:color w:val="auto"/>
          <w:szCs w:val="24"/>
          <w:lang w:eastAsia="en-US"/>
        </w:rPr>
      </w:pPr>
      <w:r w:rsidRPr="00932B7F">
        <w:rPr>
          <w:rFonts w:eastAsia="Times New Roman"/>
          <w:color w:val="auto"/>
          <w:szCs w:val="24"/>
          <w:lang w:eastAsia="en-US"/>
        </w:rPr>
        <w:t xml:space="preserve">obey all lawful instructions and reasonable directions of the Buyer (including, if </w:t>
      </w:r>
      <w:proofErr w:type="gramStart"/>
      <w:r w:rsidRPr="00932B7F">
        <w:rPr>
          <w:rFonts w:eastAsia="Times New Roman"/>
          <w:color w:val="auto"/>
          <w:szCs w:val="24"/>
          <w:lang w:eastAsia="en-US"/>
        </w:rPr>
        <w:t>so</w:t>
      </w:r>
      <w:proofErr w:type="gramEnd"/>
      <w:r w:rsidRPr="00932B7F">
        <w:rPr>
          <w:rFonts w:eastAsia="Times New Roman"/>
          <w:color w:val="auto"/>
          <w:szCs w:val="24"/>
          <w:lang w:eastAsia="en-US"/>
        </w:rPr>
        <w:t xml:space="preserve"> required by the Buyer, the ICT Policy) and provide the Deliverables to the reasonable satisfaction of the Buyer.</w:t>
      </w:r>
    </w:p>
    <w:p w14:paraId="751C8D5D" w14:textId="77777777" w:rsidR="00932B7F" w:rsidRPr="00932B7F" w:rsidRDefault="00932B7F" w:rsidP="00D578F1">
      <w:pPr>
        <w:numPr>
          <w:ilvl w:val="0"/>
          <w:numId w:val="44"/>
        </w:numPr>
        <w:tabs>
          <w:tab w:val="left" w:pos="1134"/>
        </w:tabs>
        <w:overflowPunct w:val="0"/>
        <w:autoSpaceDE w:val="0"/>
        <w:autoSpaceDN w:val="0"/>
        <w:adjustRightInd w:val="0"/>
        <w:spacing w:before="120" w:after="120" w:line="240" w:lineRule="auto"/>
        <w:jc w:val="both"/>
        <w:rPr>
          <w:rFonts w:eastAsia="Times New Roman"/>
          <w:b/>
          <w:color w:val="auto"/>
          <w:szCs w:val="24"/>
          <w:lang w:eastAsia="zh-CN"/>
        </w:rPr>
      </w:pPr>
      <w:r w:rsidRPr="00932B7F">
        <w:rPr>
          <w:rFonts w:eastAsia="Times New Roman"/>
          <w:b/>
          <w:color w:val="auto"/>
          <w:szCs w:val="24"/>
          <w:lang w:eastAsia="zh-CN"/>
        </w:rPr>
        <w:t>ICT Audit</w:t>
      </w:r>
    </w:p>
    <w:p w14:paraId="6368131B" w14:textId="77777777" w:rsidR="00932B7F" w:rsidRPr="00932B7F" w:rsidRDefault="00932B7F" w:rsidP="00D578F1">
      <w:pPr>
        <w:numPr>
          <w:ilvl w:val="1"/>
          <w:numId w:val="44"/>
        </w:numPr>
        <w:tabs>
          <w:tab w:val="left" w:pos="1985"/>
          <w:tab w:val="left" w:pos="2552"/>
        </w:tabs>
        <w:overflowPunct w:val="0"/>
        <w:autoSpaceDE w:val="0"/>
        <w:autoSpaceDN w:val="0"/>
        <w:adjustRightInd w:val="0"/>
        <w:spacing w:before="120" w:after="120" w:line="240" w:lineRule="auto"/>
        <w:jc w:val="both"/>
        <w:rPr>
          <w:rFonts w:eastAsia="Times New Roman"/>
          <w:color w:val="auto"/>
          <w:szCs w:val="24"/>
          <w:lang w:eastAsia="zh-CN"/>
        </w:rPr>
      </w:pPr>
      <w:r w:rsidRPr="00932B7F">
        <w:rPr>
          <w:rFonts w:eastAsia="Times New Roman"/>
          <w:color w:val="auto"/>
          <w:szCs w:val="24"/>
          <w:lang w:eastAsia="zh-CN"/>
        </w:rPr>
        <w:t>The Supplier shall allow any auditor access to the Supplier premises to:</w:t>
      </w:r>
    </w:p>
    <w:p w14:paraId="2AB1E96C" w14:textId="77777777" w:rsidR="00932B7F" w:rsidRPr="00932B7F" w:rsidRDefault="00932B7F" w:rsidP="00D578F1">
      <w:pPr>
        <w:numPr>
          <w:ilvl w:val="2"/>
          <w:numId w:val="44"/>
        </w:numPr>
        <w:tabs>
          <w:tab w:val="left" w:pos="1985"/>
          <w:tab w:val="left" w:pos="2552"/>
        </w:tabs>
        <w:overflowPunct w:val="0"/>
        <w:autoSpaceDE w:val="0"/>
        <w:autoSpaceDN w:val="0"/>
        <w:adjustRightInd w:val="0"/>
        <w:spacing w:before="120" w:after="120" w:line="240" w:lineRule="auto"/>
        <w:jc w:val="both"/>
        <w:rPr>
          <w:rFonts w:eastAsia="Times New Roman"/>
          <w:color w:val="auto"/>
          <w:szCs w:val="24"/>
          <w:lang w:eastAsia="zh-CN"/>
        </w:rPr>
      </w:pPr>
      <w:r w:rsidRPr="00932B7F">
        <w:rPr>
          <w:rFonts w:eastAsia="Times New Roman"/>
          <w:color w:val="auto"/>
          <w:szCs w:val="24"/>
          <w:lang w:eastAsia="zh-CN"/>
        </w:rPr>
        <w:t>inspect the ICT Environment and the wider service delivery environment (or any part of them</w:t>
      </w:r>
      <w:proofErr w:type="gramStart"/>
      <w:r w:rsidRPr="00932B7F">
        <w:rPr>
          <w:rFonts w:eastAsia="Times New Roman"/>
          <w:color w:val="auto"/>
          <w:szCs w:val="24"/>
          <w:lang w:eastAsia="zh-CN"/>
        </w:rPr>
        <w:t>);</w:t>
      </w:r>
      <w:proofErr w:type="gramEnd"/>
    </w:p>
    <w:p w14:paraId="06549C52" w14:textId="77777777" w:rsidR="00932B7F" w:rsidRPr="00932B7F" w:rsidRDefault="00932B7F" w:rsidP="00D578F1">
      <w:pPr>
        <w:numPr>
          <w:ilvl w:val="2"/>
          <w:numId w:val="44"/>
        </w:numPr>
        <w:tabs>
          <w:tab w:val="left" w:pos="1985"/>
          <w:tab w:val="left" w:pos="2552"/>
        </w:tabs>
        <w:overflowPunct w:val="0"/>
        <w:autoSpaceDE w:val="0"/>
        <w:autoSpaceDN w:val="0"/>
        <w:adjustRightInd w:val="0"/>
        <w:spacing w:before="120" w:after="120" w:line="240" w:lineRule="auto"/>
        <w:jc w:val="both"/>
        <w:rPr>
          <w:rFonts w:eastAsia="Times New Roman"/>
          <w:color w:val="auto"/>
          <w:szCs w:val="24"/>
          <w:lang w:eastAsia="zh-CN"/>
        </w:rPr>
      </w:pPr>
      <w:r w:rsidRPr="00932B7F">
        <w:rPr>
          <w:rFonts w:eastAsia="Times New Roman"/>
          <w:color w:val="auto"/>
          <w:szCs w:val="24"/>
          <w:lang w:eastAsia="zh-CN"/>
        </w:rPr>
        <w:t xml:space="preserve">review any records created during the design and development of the Supplier System and pre-operational environment such as information relating to </w:t>
      </w:r>
      <w:proofErr w:type="gramStart"/>
      <w:r w:rsidRPr="00932B7F">
        <w:rPr>
          <w:rFonts w:eastAsia="Times New Roman"/>
          <w:color w:val="auto"/>
          <w:szCs w:val="24"/>
          <w:lang w:eastAsia="zh-CN"/>
        </w:rPr>
        <w:t>Testing;</w:t>
      </w:r>
      <w:proofErr w:type="gramEnd"/>
    </w:p>
    <w:p w14:paraId="76FD9F39" w14:textId="77777777" w:rsidR="00932B7F" w:rsidRPr="00932B7F" w:rsidRDefault="00932B7F" w:rsidP="00D578F1">
      <w:pPr>
        <w:numPr>
          <w:ilvl w:val="2"/>
          <w:numId w:val="44"/>
        </w:numPr>
        <w:overflowPunct w:val="0"/>
        <w:autoSpaceDE w:val="0"/>
        <w:autoSpaceDN w:val="0"/>
        <w:adjustRightInd w:val="0"/>
        <w:spacing w:after="240" w:line="240" w:lineRule="auto"/>
        <w:contextualSpacing/>
        <w:jc w:val="both"/>
        <w:rPr>
          <w:rFonts w:eastAsia="Times New Roman"/>
          <w:color w:val="auto"/>
          <w:szCs w:val="24"/>
          <w:lang w:eastAsia="en-US"/>
        </w:rPr>
      </w:pPr>
      <w:r w:rsidRPr="00932B7F">
        <w:rPr>
          <w:rFonts w:eastAsia="Times New Roman"/>
          <w:color w:val="auto"/>
          <w:szCs w:val="24"/>
          <w:lang w:eastAsia="en-US"/>
        </w:rPr>
        <w:t>review the Supplier’s quality management systems including all relevant Quality Plans.</w:t>
      </w:r>
    </w:p>
    <w:p w14:paraId="7AD238B4" w14:textId="77777777" w:rsidR="00932B7F" w:rsidRPr="00932B7F" w:rsidRDefault="00932B7F" w:rsidP="00D578F1">
      <w:pPr>
        <w:keepNext/>
        <w:numPr>
          <w:ilvl w:val="0"/>
          <w:numId w:val="44"/>
        </w:numPr>
        <w:tabs>
          <w:tab w:val="left" w:pos="1134"/>
        </w:tabs>
        <w:overflowPunct w:val="0"/>
        <w:autoSpaceDE w:val="0"/>
        <w:autoSpaceDN w:val="0"/>
        <w:adjustRightInd w:val="0"/>
        <w:spacing w:before="120" w:after="120" w:line="240" w:lineRule="auto"/>
        <w:jc w:val="both"/>
        <w:rPr>
          <w:rFonts w:ascii="Arial Bold" w:eastAsia="Times New Roman" w:hAnsi="Arial Bold"/>
          <w:b/>
          <w:color w:val="auto"/>
          <w:szCs w:val="24"/>
          <w:lang w:eastAsia="zh-CN"/>
        </w:rPr>
      </w:pPr>
      <w:r w:rsidRPr="00932B7F">
        <w:rPr>
          <w:rFonts w:ascii="Arial Bold" w:eastAsia="Times New Roman" w:hAnsi="Arial Bold"/>
          <w:b/>
          <w:color w:val="auto"/>
          <w:szCs w:val="24"/>
          <w:lang w:eastAsia="zh-CN"/>
        </w:rPr>
        <w:t>Intellectual Property Rights in ICT</w:t>
      </w:r>
    </w:p>
    <w:p w14:paraId="6DD639EA" w14:textId="77777777" w:rsidR="00932B7F" w:rsidRPr="00932B7F" w:rsidRDefault="00932B7F" w:rsidP="00D578F1">
      <w:pPr>
        <w:numPr>
          <w:ilvl w:val="1"/>
          <w:numId w:val="44"/>
        </w:numPr>
        <w:tabs>
          <w:tab w:val="left" w:pos="1134"/>
        </w:tabs>
        <w:overflowPunct w:val="0"/>
        <w:autoSpaceDE w:val="0"/>
        <w:autoSpaceDN w:val="0"/>
        <w:adjustRightInd w:val="0"/>
        <w:spacing w:before="120" w:after="120" w:line="240" w:lineRule="auto"/>
        <w:jc w:val="both"/>
        <w:rPr>
          <w:rFonts w:eastAsia="Times New Roman"/>
          <w:b/>
          <w:color w:val="auto"/>
          <w:szCs w:val="24"/>
          <w:lang w:eastAsia="zh-CN"/>
        </w:rPr>
      </w:pPr>
      <w:bookmarkStart w:id="224" w:name="_Ref490043091"/>
      <w:bookmarkStart w:id="225" w:name="_Ref358107952"/>
      <w:r w:rsidRPr="00932B7F">
        <w:rPr>
          <w:rFonts w:eastAsia="Times New Roman"/>
          <w:b/>
          <w:color w:val="auto"/>
          <w:szCs w:val="24"/>
          <w:lang w:eastAsia="zh-CN"/>
        </w:rPr>
        <w:t>Assignments granted by the Supplier: Specially Written Software</w:t>
      </w:r>
      <w:bookmarkEnd w:id="224"/>
      <w:r w:rsidRPr="00932B7F">
        <w:rPr>
          <w:rFonts w:eastAsia="Times New Roman"/>
          <w:b/>
          <w:color w:val="auto"/>
          <w:szCs w:val="24"/>
          <w:lang w:eastAsia="zh-CN"/>
        </w:rPr>
        <w:t xml:space="preserve"> </w:t>
      </w:r>
      <w:bookmarkEnd w:id="225"/>
    </w:p>
    <w:p w14:paraId="4E78AED5" w14:textId="77777777" w:rsidR="00932B7F" w:rsidRPr="00932B7F" w:rsidRDefault="00932B7F" w:rsidP="00D578F1">
      <w:pPr>
        <w:numPr>
          <w:ilvl w:val="2"/>
          <w:numId w:val="44"/>
        </w:numPr>
        <w:tabs>
          <w:tab w:val="left" w:pos="1985"/>
          <w:tab w:val="left" w:pos="2127"/>
        </w:tabs>
        <w:overflowPunct w:val="0"/>
        <w:autoSpaceDE w:val="0"/>
        <w:autoSpaceDN w:val="0"/>
        <w:adjustRightInd w:val="0"/>
        <w:spacing w:before="120" w:after="120" w:line="240" w:lineRule="auto"/>
        <w:jc w:val="both"/>
        <w:rPr>
          <w:rFonts w:eastAsia="Times New Roman"/>
          <w:color w:val="auto"/>
          <w:szCs w:val="24"/>
          <w:lang w:eastAsia="zh-CN"/>
        </w:rPr>
      </w:pPr>
      <w:bookmarkStart w:id="226" w:name="_Ref459280023"/>
      <w:bookmarkStart w:id="227" w:name="_Ref380155521"/>
      <w:bookmarkStart w:id="228" w:name="_Ref358108259"/>
      <w:r w:rsidRPr="00932B7F">
        <w:rPr>
          <w:rFonts w:eastAsia="Times New Roman"/>
          <w:color w:val="auto"/>
          <w:szCs w:val="24"/>
          <w:lang w:eastAsia="zh-CN"/>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bookmarkEnd w:id="226"/>
      <w:bookmarkEnd w:id="227"/>
      <w:bookmarkEnd w:id="228"/>
    </w:p>
    <w:p w14:paraId="06D7FFB8" w14:textId="77777777" w:rsidR="00932B7F" w:rsidRPr="00932B7F" w:rsidRDefault="00932B7F" w:rsidP="00D578F1">
      <w:pPr>
        <w:numPr>
          <w:ilvl w:val="3"/>
          <w:numId w:val="44"/>
        </w:numPr>
        <w:tabs>
          <w:tab w:val="left" w:pos="1985"/>
          <w:tab w:val="left" w:pos="2552"/>
        </w:tabs>
        <w:overflowPunct w:val="0"/>
        <w:autoSpaceDE w:val="0"/>
        <w:autoSpaceDN w:val="0"/>
        <w:adjustRightInd w:val="0"/>
        <w:spacing w:before="120" w:after="120" w:line="240" w:lineRule="auto"/>
        <w:jc w:val="both"/>
        <w:rPr>
          <w:rFonts w:eastAsia="Times New Roman"/>
          <w:color w:val="auto"/>
          <w:szCs w:val="24"/>
          <w:lang w:eastAsia="zh-CN"/>
        </w:rPr>
      </w:pPr>
      <w:bookmarkStart w:id="229" w:name="_Ref379808778"/>
      <w:r w:rsidRPr="00932B7F">
        <w:rPr>
          <w:rFonts w:eastAsia="Times New Roman"/>
          <w:color w:val="auto"/>
          <w:szCs w:val="24"/>
          <w:lang w:eastAsia="zh-CN"/>
        </w:rPr>
        <w:t xml:space="preserve">the Documentation, Source </w:t>
      </w:r>
      <w:proofErr w:type="gramStart"/>
      <w:r w:rsidRPr="00932B7F">
        <w:rPr>
          <w:rFonts w:eastAsia="Times New Roman"/>
          <w:color w:val="auto"/>
          <w:szCs w:val="24"/>
          <w:lang w:eastAsia="zh-CN"/>
        </w:rPr>
        <w:t>Code</w:t>
      </w:r>
      <w:proofErr w:type="gramEnd"/>
      <w:r w:rsidRPr="00932B7F">
        <w:rPr>
          <w:rFonts w:eastAsia="Times New Roman"/>
          <w:color w:val="auto"/>
          <w:szCs w:val="24"/>
          <w:lang w:eastAsia="zh-CN"/>
        </w:rPr>
        <w:t xml:space="preserve"> and the Object Code of the Specially Written </w:t>
      </w:r>
      <w:r w:rsidRPr="00932B7F">
        <w:rPr>
          <w:rFonts w:eastAsia="Times New Roman"/>
          <w:color w:val="auto"/>
          <w:spacing w:val="-3"/>
          <w:szCs w:val="24"/>
          <w:lang w:eastAsia="zh-CN"/>
        </w:rPr>
        <w:t>Software</w:t>
      </w:r>
      <w:r w:rsidRPr="00932B7F">
        <w:rPr>
          <w:rFonts w:eastAsia="Times New Roman"/>
          <w:color w:val="auto"/>
          <w:spacing w:val="-2"/>
          <w:szCs w:val="24"/>
          <w:lang w:eastAsia="zh-CN"/>
        </w:rPr>
        <w:t>; and</w:t>
      </w:r>
    </w:p>
    <w:p w14:paraId="2779DD42" w14:textId="77777777" w:rsidR="00932B7F" w:rsidRPr="00932B7F" w:rsidRDefault="00932B7F" w:rsidP="00D578F1">
      <w:pPr>
        <w:numPr>
          <w:ilvl w:val="3"/>
          <w:numId w:val="44"/>
        </w:numPr>
        <w:tabs>
          <w:tab w:val="left" w:pos="1985"/>
          <w:tab w:val="left" w:pos="2552"/>
        </w:tabs>
        <w:overflowPunct w:val="0"/>
        <w:autoSpaceDE w:val="0"/>
        <w:autoSpaceDN w:val="0"/>
        <w:adjustRightInd w:val="0"/>
        <w:spacing w:before="120" w:after="120" w:line="240" w:lineRule="auto"/>
        <w:jc w:val="both"/>
        <w:rPr>
          <w:rFonts w:eastAsia="Times New Roman"/>
          <w:color w:val="auto"/>
          <w:szCs w:val="24"/>
          <w:lang w:eastAsia="zh-CN"/>
        </w:rPr>
      </w:pPr>
      <w:bookmarkStart w:id="230" w:name="_Ref358126911"/>
      <w:r w:rsidRPr="00932B7F">
        <w:rPr>
          <w:rFonts w:eastAsia="Times New Roman"/>
          <w:color w:val="auto"/>
          <w:szCs w:val="24"/>
          <w:lang w:eastAsia="zh-CN"/>
        </w:rPr>
        <w:t>all build instructions, test instructions, test scripts, test data, operating instructions and other documents and tools necessary for maintaining and supporting the Specially Written Software and the New IPR (together the "</w:t>
      </w:r>
      <w:r w:rsidRPr="00932B7F">
        <w:rPr>
          <w:rFonts w:eastAsia="Times New Roman"/>
          <w:b/>
          <w:color w:val="auto"/>
          <w:szCs w:val="24"/>
          <w:lang w:eastAsia="zh-CN"/>
        </w:rPr>
        <w:t>Software Supporting Materials</w:t>
      </w:r>
      <w:r w:rsidRPr="00932B7F">
        <w:rPr>
          <w:rFonts w:eastAsia="Times New Roman"/>
          <w:color w:val="auto"/>
          <w:szCs w:val="24"/>
          <w:lang w:eastAsia="zh-CN"/>
        </w:rPr>
        <w:t>").</w:t>
      </w:r>
      <w:bookmarkEnd w:id="230"/>
    </w:p>
    <w:p w14:paraId="0929F549" w14:textId="77777777" w:rsidR="00932B7F" w:rsidRPr="00932B7F" w:rsidRDefault="00932B7F" w:rsidP="00D578F1">
      <w:pPr>
        <w:numPr>
          <w:ilvl w:val="2"/>
          <w:numId w:val="44"/>
        </w:numPr>
        <w:tabs>
          <w:tab w:val="left" w:pos="1985"/>
          <w:tab w:val="left" w:pos="2127"/>
        </w:tabs>
        <w:overflowPunct w:val="0"/>
        <w:autoSpaceDE w:val="0"/>
        <w:autoSpaceDN w:val="0"/>
        <w:adjustRightInd w:val="0"/>
        <w:spacing w:before="120" w:after="120" w:line="240" w:lineRule="auto"/>
        <w:jc w:val="both"/>
        <w:rPr>
          <w:rFonts w:eastAsia="Times New Roman"/>
          <w:color w:val="auto"/>
          <w:szCs w:val="24"/>
          <w:lang w:eastAsia="zh-CN"/>
        </w:rPr>
      </w:pPr>
      <w:r w:rsidRPr="00932B7F">
        <w:rPr>
          <w:rFonts w:eastAsia="Times New Roman"/>
          <w:color w:val="auto"/>
          <w:szCs w:val="24"/>
          <w:lang w:eastAsia="zh-CN"/>
        </w:rPr>
        <w:t>The Supplier shall:</w:t>
      </w:r>
    </w:p>
    <w:p w14:paraId="29B3AFDD" w14:textId="77777777" w:rsidR="00932B7F" w:rsidRPr="00932B7F" w:rsidRDefault="00932B7F" w:rsidP="00D578F1">
      <w:pPr>
        <w:numPr>
          <w:ilvl w:val="3"/>
          <w:numId w:val="44"/>
        </w:numPr>
        <w:tabs>
          <w:tab w:val="left" w:pos="1985"/>
          <w:tab w:val="left" w:pos="2552"/>
        </w:tabs>
        <w:overflowPunct w:val="0"/>
        <w:autoSpaceDE w:val="0"/>
        <w:autoSpaceDN w:val="0"/>
        <w:adjustRightInd w:val="0"/>
        <w:spacing w:before="120" w:after="120" w:line="240" w:lineRule="auto"/>
        <w:jc w:val="both"/>
        <w:rPr>
          <w:rFonts w:eastAsia="Times New Roman"/>
          <w:color w:val="auto"/>
          <w:szCs w:val="24"/>
          <w:lang w:eastAsia="zh-CN"/>
        </w:rPr>
      </w:pPr>
      <w:r w:rsidRPr="00932B7F">
        <w:rPr>
          <w:rFonts w:eastAsia="Times New Roman"/>
          <w:color w:val="auto"/>
          <w:szCs w:val="24"/>
          <w:lang w:eastAsia="zh-CN"/>
        </w:rPr>
        <w:t xml:space="preserve">inform the Buyer of all Specially Written Software or New IPRs that are a modification, customisation, configuration or enhancement to any COTS </w:t>
      </w:r>
      <w:proofErr w:type="gramStart"/>
      <w:r w:rsidRPr="00932B7F">
        <w:rPr>
          <w:rFonts w:eastAsia="Times New Roman"/>
          <w:color w:val="auto"/>
          <w:szCs w:val="24"/>
          <w:lang w:eastAsia="zh-CN"/>
        </w:rPr>
        <w:t>Software;</w:t>
      </w:r>
      <w:proofErr w:type="gramEnd"/>
      <w:r w:rsidRPr="00932B7F">
        <w:rPr>
          <w:rFonts w:eastAsia="Times New Roman"/>
          <w:color w:val="auto"/>
          <w:szCs w:val="24"/>
          <w:lang w:eastAsia="zh-CN"/>
        </w:rPr>
        <w:t xml:space="preserve"> </w:t>
      </w:r>
    </w:p>
    <w:p w14:paraId="6D6E698E" w14:textId="77777777" w:rsidR="00932B7F" w:rsidRPr="00932B7F" w:rsidRDefault="00932B7F" w:rsidP="00D578F1">
      <w:pPr>
        <w:numPr>
          <w:ilvl w:val="3"/>
          <w:numId w:val="44"/>
        </w:numPr>
        <w:tabs>
          <w:tab w:val="left" w:pos="1985"/>
          <w:tab w:val="left" w:pos="2552"/>
        </w:tabs>
        <w:overflowPunct w:val="0"/>
        <w:autoSpaceDE w:val="0"/>
        <w:autoSpaceDN w:val="0"/>
        <w:adjustRightInd w:val="0"/>
        <w:spacing w:before="120" w:after="120" w:line="240" w:lineRule="auto"/>
        <w:jc w:val="both"/>
        <w:rPr>
          <w:rFonts w:eastAsia="Times New Roman"/>
          <w:color w:val="auto"/>
          <w:szCs w:val="24"/>
          <w:lang w:eastAsia="zh-CN"/>
        </w:rPr>
      </w:pPr>
      <w:bookmarkStart w:id="231" w:name="_Ref490056117"/>
      <w:bookmarkStart w:id="232" w:name="_Ref358105846"/>
      <w:r w:rsidRPr="00932B7F">
        <w:rPr>
          <w:rFonts w:eastAsia="Times New Roman"/>
          <w:color w:val="auto"/>
          <w:szCs w:val="24"/>
          <w:lang w:eastAsia="zh-CN"/>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bookmarkEnd w:id="231"/>
    </w:p>
    <w:p w14:paraId="3FD4563C" w14:textId="25153AD8" w:rsidR="00932B7F" w:rsidRPr="00932B7F" w:rsidRDefault="00932B7F" w:rsidP="00D578F1">
      <w:pPr>
        <w:numPr>
          <w:ilvl w:val="3"/>
          <w:numId w:val="44"/>
        </w:numPr>
        <w:tabs>
          <w:tab w:val="left" w:pos="1985"/>
          <w:tab w:val="left" w:pos="2552"/>
        </w:tabs>
        <w:overflowPunct w:val="0"/>
        <w:autoSpaceDE w:val="0"/>
        <w:autoSpaceDN w:val="0"/>
        <w:adjustRightInd w:val="0"/>
        <w:spacing w:before="120" w:after="120" w:line="240" w:lineRule="auto"/>
        <w:jc w:val="both"/>
        <w:rPr>
          <w:rFonts w:eastAsia="Times New Roman"/>
          <w:color w:val="auto"/>
          <w:szCs w:val="24"/>
          <w:lang w:eastAsia="zh-CN"/>
        </w:rPr>
      </w:pPr>
      <w:r w:rsidRPr="00932B7F">
        <w:rPr>
          <w:rFonts w:eastAsia="Times New Roman"/>
          <w:color w:val="auto"/>
          <w:szCs w:val="24"/>
          <w:lang w:eastAsia="zh-CN"/>
        </w:rPr>
        <w:t xml:space="preserve">without prejudice to paragraph </w:t>
      </w:r>
      <w:r w:rsidRPr="00932B7F">
        <w:rPr>
          <w:rFonts w:ascii="Calibri" w:eastAsia="Times New Roman" w:hAnsi="Calibri"/>
          <w:color w:val="auto"/>
          <w:sz w:val="22"/>
          <w:lang w:eastAsia="zh-CN"/>
        </w:rPr>
        <w:fldChar w:fldCharType="begin"/>
      </w:r>
      <w:r w:rsidRPr="00932B7F">
        <w:rPr>
          <w:rFonts w:eastAsia="Times New Roman"/>
          <w:color w:val="auto"/>
          <w:szCs w:val="24"/>
          <w:lang w:eastAsia="zh-CN"/>
        </w:rPr>
        <w:instrText xml:space="preserve"> REF _Ref490056117 \w \h  \* MERGEFORMAT </w:instrText>
      </w:r>
      <w:r w:rsidRPr="00932B7F">
        <w:rPr>
          <w:rFonts w:ascii="Calibri" w:eastAsia="Times New Roman" w:hAnsi="Calibri"/>
          <w:color w:val="auto"/>
          <w:sz w:val="22"/>
          <w:lang w:eastAsia="zh-CN"/>
        </w:rPr>
      </w:r>
      <w:r w:rsidRPr="00932B7F">
        <w:rPr>
          <w:rFonts w:ascii="Calibri" w:eastAsia="Times New Roman" w:hAnsi="Calibri"/>
          <w:color w:val="auto"/>
          <w:sz w:val="22"/>
          <w:lang w:eastAsia="zh-CN"/>
        </w:rPr>
        <w:fldChar w:fldCharType="separate"/>
      </w:r>
      <w:r w:rsidR="0066268D">
        <w:rPr>
          <w:rFonts w:eastAsia="Times New Roman"/>
          <w:color w:val="auto"/>
          <w:szCs w:val="24"/>
          <w:lang w:eastAsia="zh-CN"/>
        </w:rPr>
        <w:t>8.1.2.2</w:t>
      </w:r>
      <w:r w:rsidRPr="00932B7F">
        <w:rPr>
          <w:rFonts w:ascii="Calibri" w:eastAsia="Times New Roman" w:hAnsi="Calibri"/>
          <w:color w:val="auto"/>
          <w:sz w:val="22"/>
          <w:lang w:eastAsia="zh-CN"/>
        </w:rPr>
        <w:fldChar w:fldCharType="end"/>
      </w:r>
      <w:r w:rsidRPr="00932B7F">
        <w:rPr>
          <w:rFonts w:eastAsia="Times New Roman"/>
          <w:color w:val="auto"/>
          <w:szCs w:val="24"/>
          <w:lang w:eastAsia="zh-CN"/>
        </w:rPr>
        <w:t>,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bookmarkEnd w:id="232"/>
    </w:p>
    <w:p w14:paraId="4FFD1A22" w14:textId="77777777" w:rsidR="00932B7F" w:rsidRPr="00932B7F" w:rsidRDefault="00932B7F" w:rsidP="00D578F1">
      <w:pPr>
        <w:numPr>
          <w:ilvl w:val="2"/>
          <w:numId w:val="44"/>
        </w:numPr>
        <w:tabs>
          <w:tab w:val="left" w:pos="1985"/>
          <w:tab w:val="left" w:pos="2127"/>
        </w:tabs>
        <w:overflowPunct w:val="0"/>
        <w:autoSpaceDE w:val="0"/>
        <w:autoSpaceDN w:val="0"/>
        <w:adjustRightInd w:val="0"/>
        <w:spacing w:before="120" w:after="120" w:line="240" w:lineRule="auto"/>
        <w:jc w:val="both"/>
        <w:rPr>
          <w:rFonts w:eastAsia="Times New Roman"/>
          <w:color w:val="auto"/>
          <w:szCs w:val="24"/>
          <w:lang w:eastAsia="zh-CN"/>
        </w:rPr>
      </w:pPr>
      <w:r w:rsidRPr="00932B7F">
        <w:rPr>
          <w:rFonts w:eastAsia="Times New Roman"/>
          <w:color w:val="auto"/>
          <w:szCs w:val="24"/>
          <w:lang w:eastAsia="zh-CN"/>
        </w:rPr>
        <w:t>The Supplier shall promptly execute all such assignments as are required to ensure that any rights in the Specially Written Software and New IPRs are properly transferred to the Buyer.</w:t>
      </w:r>
    </w:p>
    <w:p w14:paraId="3BE05821" w14:textId="77777777" w:rsidR="00932B7F" w:rsidRPr="00932B7F" w:rsidRDefault="00932B7F" w:rsidP="00D578F1">
      <w:pPr>
        <w:numPr>
          <w:ilvl w:val="1"/>
          <w:numId w:val="44"/>
        </w:numPr>
        <w:tabs>
          <w:tab w:val="left" w:pos="1134"/>
        </w:tabs>
        <w:overflowPunct w:val="0"/>
        <w:autoSpaceDE w:val="0"/>
        <w:autoSpaceDN w:val="0"/>
        <w:adjustRightInd w:val="0"/>
        <w:spacing w:before="120" w:after="120" w:line="240" w:lineRule="auto"/>
        <w:jc w:val="both"/>
        <w:rPr>
          <w:rFonts w:eastAsia="Times New Roman"/>
          <w:b/>
          <w:color w:val="auto"/>
          <w:szCs w:val="24"/>
          <w:lang w:eastAsia="zh-CN"/>
        </w:rPr>
      </w:pPr>
      <w:bookmarkStart w:id="233" w:name="_Ref431240731"/>
      <w:r w:rsidRPr="00932B7F">
        <w:rPr>
          <w:rFonts w:eastAsia="Times New Roman"/>
          <w:b/>
          <w:color w:val="auto"/>
          <w:szCs w:val="24"/>
          <w:lang w:eastAsia="zh-CN"/>
        </w:rPr>
        <w:t xml:space="preserve">Licences </w:t>
      </w:r>
      <w:bookmarkEnd w:id="229"/>
      <w:bookmarkEnd w:id="233"/>
      <w:r w:rsidRPr="00932B7F">
        <w:rPr>
          <w:rFonts w:eastAsia="Times New Roman"/>
          <w:b/>
          <w:color w:val="auto"/>
          <w:szCs w:val="24"/>
          <w:lang w:eastAsia="zh-CN"/>
        </w:rPr>
        <w:t>for non-COTS IPR from the Supplier and third parties to the Buyer</w:t>
      </w:r>
    </w:p>
    <w:p w14:paraId="28A1B24C" w14:textId="77777777" w:rsidR="00932B7F" w:rsidRPr="00932B7F" w:rsidRDefault="00932B7F" w:rsidP="00D578F1">
      <w:pPr>
        <w:numPr>
          <w:ilvl w:val="2"/>
          <w:numId w:val="44"/>
        </w:numPr>
        <w:tabs>
          <w:tab w:val="left" w:pos="1985"/>
          <w:tab w:val="left" w:pos="2127"/>
        </w:tabs>
        <w:overflowPunct w:val="0"/>
        <w:autoSpaceDE w:val="0"/>
        <w:autoSpaceDN w:val="0"/>
        <w:adjustRightInd w:val="0"/>
        <w:spacing w:before="120" w:after="120" w:line="240" w:lineRule="auto"/>
        <w:jc w:val="both"/>
        <w:rPr>
          <w:rFonts w:eastAsia="Times New Roman"/>
          <w:color w:val="auto"/>
          <w:szCs w:val="24"/>
          <w:lang w:eastAsia="zh-CN"/>
        </w:rPr>
      </w:pPr>
      <w:bookmarkStart w:id="234" w:name="_Ref358106827"/>
      <w:bookmarkStart w:id="235" w:name="_Ref431239815"/>
      <w:bookmarkStart w:id="236" w:name="_Ref490056344"/>
      <w:r w:rsidRPr="00932B7F">
        <w:rPr>
          <w:rFonts w:eastAsia="Times New Roman"/>
          <w:color w:val="auto"/>
          <w:szCs w:val="24"/>
          <w:lang w:eastAsia="zh-CN"/>
        </w:rPr>
        <w:t xml:space="preserve">Unless the Buyer gives its </w:t>
      </w:r>
      <w:proofErr w:type="gramStart"/>
      <w:r w:rsidRPr="00932B7F">
        <w:rPr>
          <w:rFonts w:eastAsia="Times New Roman"/>
          <w:color w:val="auto"/>
          <w:szCs w:val="24"/>
          <w:lang w:eastAsia="zh-CN"/>
        </w:rPr>
        <w:t>Approval</w:t>
      </w:r>
      <w:proofErr w:type="gramEnd"/>
      <w:r w:rsidRPr="00932B7F">
        <w:rPr>
          <w:rFonts w:eastAsia="Times New Roman"/>
          <w:color w:val="auto"/>
          <w:szCs w:val="24"/>
          <w:lang w:eastAsia="zh-CN"/>
        </w:rPr>
        <w:t xml:space="preserve"> the Supplier must not use any:</w:t>
      </w:r>
    </w:p>
    <w:p w14:paraId="5E41CBF3" w14:textId="77777777" w:rsidR="00932B7F" w:rsidRPr="00932B7F" w:rsidRDefault="00932B7F" w:rsidP="00D578F1">
      <w:pPr>
        <w:numPr>
          <w:ilvl w:val="0"/>
          <w:numId w:val="45"/>
        </w:numPr>
        <w:tabs>
          <w:tab w:val="left" w:pos="1985"/>
          <w:tab w:val="left" w:pos="2127"/>
        </w:tabs>
        <w:overflowPunct w:val="0"/>
        <w:autoSpaceDE w:val="0"/>
        <w:autoSpaceDN w:val="0"/>
        <w:adjustRightInd w:val="0"/>
        <w:spacing w:before="120" w:after="120" w:line="240" w:lineRule="auto"/>
        <w:jc w:val="both"/>
        <w:rPr>
          <w:rFonts w:eastAsia="Times New Roman"/>
          <w:color w:val="auto"/>
          <w:szCs w:val="24"/>
          <w:lang w:eastAsia="zh-CN"/>
        </w:rPr>
      </w:pPr>
      <w:r w:rsidRPr="00932B7F">
        <w:rPr>
          <w:rFonts w:eastAsia="Times New Roman"/>
          <w:color w:val="auto"/>
          <w:szCs w:val="24"/>
          <w:lang w:eastAsia="zh-CN"/>
        </w:rPr>
        <w:t xml:space="preserve">of its own Existing IPR that is not COTS </w:t>
      </w:r>
      <w:proofErr w:type="gramStart"/>
      <w:r w:rsidRPr="00932B7F">
        <w:rPr>
          <w:rFonts w:eastAsia="Times New Roman"/>
          <w:color w:val="auto"/>
          <w:szCs w:val="24"/>
          <w:lang w:eastAsia="zh-CN"/>
        </w:rPr>
        <w:t>Software;</w:t>
      </w:r>
      <w:proofErr w:type="gramEnd"/>
    </w:p>
    <w:p w14:paraId="1D3A07EA" w14:textId="77777777" w:rsidR="00932B7F" w:rsidRPr="00932B7F" w:rsidRDefault="00932B7F" w:rsidP="00D578F1">
      <w:pPr>
        <w:numPr>
          <w:ilvl w:val="0"/>
          <w:numId w:val="45"/>
        </w:numPr>
        <w:tabs>
          <w:tab w:val="left" w:pos="1985"/>
          <w:tab w:val="left" w:pos="2127"/>
        </w:tabs>
        <w:overflowPunct w:val="0"/>
        <w:autoSpaceDE w:val="0"/>
        <w:autoSpaceDN w:val="0"/>
        <w:adjustRightInd w:val="0"/>
        <w:spacing w:before="120" w:after="120" w:line="240" w:lineRule="auto"/>
        <w:jc w:val="both"/>
        <w:rPr>
          <w:rFonts w:eastAsia="Times New Roman"/>
          <w:color w:val="auto"/>
          <w:szCs w:val="24"/>
          <w:lang w:eastAsia="zh-CN"/>
        </w:rPr>
      </w:pPr>
      <w:r w:rsidRPr="00932B7F">
        <w:rPr>
          <w:rFonts w:eastAsia="Times New Roman"/>
          <w:color w:val="auto"/>
          <w:szCs w:val="24"/>
          <w:lang w:eastAsia="zh-CN"/>
        </w:rPr>
        <w:t>third party software that is not COTS Software</w:t>
      </w:r>
    </w:p>
    <w:p w14:paraId="564E5F4B" w14:textId="77777777" w:rsidR="00932B7F" w:rsidRPr="00932B7F" w:rsidRDefault="00932B7F" w:rsidP="00D578F1">
      <w:pPr>
        <w:numPr>
          <w:ilvl w:val="2"/>
          <w:numId w:val="44"/>
        </w:numPr>
        <w:tabs>
          <w:tab w:val="left" w:pos="1985"/>
          <w:tab w:val="left" w:pos="2127"/>
        </w:tabs>
        <w:overflowPunct w:val="0"/>
        <w:autoSpaceDE w:val="0"/>
        <w:autoSpaceDN w:val="0"/>
        <w:adjustRightInd w:val="0"/>
        <w:spacing w:before="120" w:after="120" w:line="240" w:lineRule="auto"/>
        <w:jc w:val="both"/>
        <w:rPr>
          <w:rFonts w:eastAsia="Times New Roman"/>
          <w:color w:val="auto"/>
          <w:szCs w:val="24"/>
          <w:lang w:eastAsia="zh-CN"/>
        </w:rPr>
      </w:pPr>
      <w:r w:rsidRPr="00932B7F">
        <w:rPr>
          <w:rFonts w:eastAsia="Times New Roman"/>
          <w:color w:val="auto"/>
          <w:szCs w:val="24"/>
          <w:lang w:eastAsia="zh-CN"/>
        </w:rPr>
        <w:t>Where the Buyer Approves the use of the Supplier’s Existing IPR that is not COTS Software the Supplier shall grant to the Buyer a perpetual, royalty-free and non-exclusive licence to use</w:t>
      </w:r>
      <w:bookmarkEnd w:id="234"/>
      <w:r w:rsidRPr="00932B7F">
        <w:rPr>
          <w:rFonts w:eastAsia="Times New Roman"/>
          <w:color w:val="auto"/>
          <w:szCs w:val="24"/>
          <w:lang w:eastAsia="zh-CN"/>
        </w:rPr>
        <w:t xml:space="preserve"> adapt, and sub-license</w:t>
      </w:r>
      <w:bookmarkEnd w:id="235"/>
      <w:r w:rsidRPr="00932B7F">
        <w:rPr>
          <w:rFonts w:eastAsia="Times New Roman"/>
          <w:color w:val="auto"/>
          <w:szCs w:val="24"/>
          <w:lang w:eastAsia="zh-CN"/>
        </w:rPr>
        <w:t xml:space="preserv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w:t>
      </w:r>
      <w:r w:rsidRPr="00932B7F">
        <w:rPr>
          <w:rFonts w:eastAsia="Times New Roman"/>
          <w:color w:val="auto"/>
          <w:spacing w:val="-3"/>
          <w:szCs w:val="24"/>
          <w:lang w:eastAsia="zh-CN"/>
        </w:rPr>
        <w:t>backing</w:t>
      </w:r>
      <w:r w:rsidRPr="00932B7F">
        <w:rPr>
          <w:rFonts w:eastAsia="Times New Roman"/>
          <w:color w:val="auto"/>
          <w:szCs w:val="24"/>
          <w:lang w:eastAsia="zh-CN"/>
        </w:rPr>
        <w:t>-up, loading, execution, storage, transmission or display)</w:t>
      </w:r>
      <w:r w:rsidRPr="00932B7F">
        <w:rPr>
          <w:rFonts w:ascii="Calibri" w:eastAsia="Calibri" w:hAnsi="Calibri" w:cs="Times New Roman"/>
          <w:color w:val="auto"/>
          <w:sz w:val="22"/>
          <w:lang w:eastAsia="en-US"/>
        </w:rPr>
        <w:t xml:space="preserve"> </w:t>
      </w:r>
      <w:r w:rsidRPr="00932B7F">
        <w:rPr>
          <w:rFonts w:eastAsia="Times New Roman"/>
          <w:color w:val="auto"/>
          <w:szCs w:val="24"/>
          <w:lang w:eastAsia="zh-CN"/>
        </w:rPr>
        <w:t xml:space="preserve">for the Order Contract Period and after expiry of the Order Contract to the extent necessary to ensure continuity of service and an effective transition of Services to a Replacement Supplier.  </w:t>
      </w:r>
      <w:bookmarkEnd w:id="236"/>
    </w:p>
    <w:p w14:paraId="17AA9E6F" w14:textId="77777777" w:rsidR="00932B7F" w:rsidRPr="00932B7F" w:rsidRDefault="00932B7F" w:rsidP="00D578F1">
      <w:pPr>
        <w:numPr>
          <w:ilvl w:val="2"/>
          <w:numId w:val="44"/>
        </w:numPr>
        <w:tabs>
          <w:tab w:val="left" w:pos="1985"/>
          <w:tab w:val="left" w:pos="2552"/>
        </w:tabs>
        <w:overflowPunct w:val="0"/>
        <w:autoSpaceDE w:val="0"/>
        <w:autoSpaceDN w:val="0"/>
        <w:adjustRightInd w:val="0"/>
        <w:spacing w:before="120" w:after="120" w:line="240" w:lineRule="auto"/>
        <w:jc w:val="both"/>
        <w:rPr>
          <w:rFonts w:eastAsia="Times New Roman"/>
          <w:color w:val="auto"/>
          <w:szCs w:val="24"/>
          <w:lang w:eastAsia="zh-CN"/>
        </w:rPr>
      </w:pPr>
      <w:bookmarkStart w:id="237" w:name="_Ref431239896"/>
      <w:r w:rsidRPr="00932B7F">
        <w:rPr>
          <w:rFonts w:eastAsia="Times New Roman"/>
          <w:color w:val="auto"/>
          <w:szCs w:val="24"/>
          <w:lang w:eastAsia="zh-CN"/>
        </w:rPr>
        <w:t xml:space="preserve">Where the Buyer Approves the use of </w:t>
      </w:r>
      <w:proofErr w:type="gramStart"/>
      <w:r w:rsidRPr="00932B7F">
        <w:rPr>
          <w:rFonts w:eastAsia="Times New Roman"/>
          <w:color w:val="auto"/>
          <w:szCs w:val="24"/>
          <w:lang w:eastAsia="zh-CN"/>
        </w:rPr>
        <w:t>third party</w:t>
      </w:r>
      <w:proofErr w:type="gramEnd"/>
      <w:r w:rsidRPr="00932B7F">
        <w:rPr>
          <w:rFonts w:eastAsia="Times New Roman"/>
          <w:color w:val="auto"/>
          <w:szCs w:val="24"/>
          <w:lang w:eastAsia="zh-CN"/>
        </w:rPr>
        <w:t xml:space="preserve"> Software that is not COTS Software the Supplier shall procure that the owners or the authorised licensors of any such Software grant a direct licence to the Buyer on terms at least equivalent to those set out in Paragraph 8.2.2. If the Supplier cannot obtain such a licence for the </w:t>
      </w:r>
      <w:proofErr w:type="gramStart"/>
      <w:r w:rsidRPr="00932B7F">
        <w:rPr>
          <w:rFonts w:eastAsia="Times New Roman"/>
          <w:color w:val="auto"/>
          <w:szCs w:val="24"/>
          <w:lang w:eastAsia="zh-CN"/>
        </w:rPr>
        <w:t>Buyer</w:t>
      </w:r>
      <w:proofErr w:type="gramEnd"/>
      <w:r w:rsidRPr="00932B7F">
        <w:rPr>
          <w:rFonts w:eastAsia="Times New Roman"/>
          <w:color w:val="auto"/>
          <w:szCs w:val="24"/>
          <w:lang w:eastAsia="zh-CN"/>
        </w:rPr>
        <w:t xml:space="preserve"> it shall:</w:t>
      </w:r>
    </w:p>
    <w:p w14:paraId="078CC82B" w14:textId="77777777" w:rsidR="00932B7F" w:rsidRPr="00932B7F" w:rsidRDefault="00932B7F" w:rsidP="00D578F1">
      <w:pPr>
        <w:numPr>
          <w:ilvl w:val="3"/>
          <w:numId w:val="44"/>
        </w:numPr>
        <w:tabs>
          <w:tab w:val="left" w:pos="1985"/>
          <w:tab w:val="left" w:pos="2552"/>
        </w:tabs>
        <w:overflowPunct w:val="0"/>
        <w:autoSpaceDE w:val="0"/>
        <w:autoSpaceDN w:val="0"/>
        <w:adjustRightInd w:val="0"/>
        <w:spacing w:before="120" w:after="120" w:line="240" w:lineRule="auto"/>
        <w:jc w:val="both"/>
        <w:rPr>
          <w:rFonts w:eastAsia="Times New Roman"/>
          <w:color w:val="auto"/>
          <w:szCs w:val="24"/>
          <w:lang w:eastAsia="zh-CN"/>
        </w:rPr>
      </w:pPr>
      <w:r w:rsidRPr="00932B7F">
        <w:rPr>
          <w:rFonts w:eastAsia="Times New Roman"/>
          <w:color w:val="auto"/>
          <w:szCs w:val="24"/>
          <w:lang w:eastAsia="zh-CN"/>
        </w:rPr>
        <w:t>notify the Buyer in writing giving details of what licence terms can be obtained and whether there are alternative software providers which the Supplier could seek to use; and</w:t>
      </w:r>
    </w:p>
    <w:p w14:paraId="3EE7C3CE" w14:textId="77777777" w:rsidR="00932B7F" w:rsidRPr="00932B7F" w:rsidRDefault="00932B7F" w:rsidP="00D578F1">
      <w:pPr>
        <w:numPr>
          <w:ilvl w:val="3"/>
          <w:numId w:val="44"/>
        </w:numPr>
        <w:tabs>
          <w:tab w:val="left" w:pos="1985"/>
          <w:tab w:val="left" w:pos="2552"/>
        </w:tabs>
        <w:overflowPunct w:val="0"/>
        <w:autoSpaceDE w:val="0"/>
        <w:autoSpaceDN w:val="0"/>
        <w:adjustRightInd w:val="0"/>
        <w:spacing w:before="120" w:after="120" w:line="240" w:lineRule="auto"/>
        <w:jc w:val="both"/>
        <w:rPr>
          <w:rFonts w:eastAsia="Times New Roman"/>
          <w:color w:val="auto"/>
          <w:szCs w:val="24"/>
          <w:lang w:eastAsia="zh-CN"/>
        </w:rPr>
      </w:pPr>
      <w:r w:rsidRPr="00932B7F">
        <w:rPr>
          <w:rFonts w:eastAsia="Times New Roman"/>
          <w:color w:val="auto"/>
          <w:szCs w:val="24"/>
          <w:lang w:eastAsia="zh-CN"/>
        </w:rPr>
        <w:t xml:space="preserve">only use such third party IPR as referred to </w:t>
      </w:r>
      <w:proofErr w:type="spellStart"/>
      <w:r w:rsidRPr="00932B7F">
        <w:rPr>
          <w:rFonts w:eastAsia="Times New Roman"/>
          <w:color w:val="auto"/>
          <w:szCs w:val="24"/>
          <w:lang w:eastAsia="zh-CN"/>
        </w:rPr>
        <w:t>at</w:t>
      </w:r>
      <w:proofErr w:type="spellEnd"/>
      <w:r w:rsidRPr="00932B7F">
        <w:rPr>
          <w:rFonts w:eastAsia="Times New Roman"/>
          <w:color w:val="auto"/>
          <w:szCs w:val="24"/>
          <w:lang w:eastAsia="zh-CN"/>
        </w:rPr>
        <w:t xml:space="preserve"> paragraph 8.2.3.1 if the Buyer Approves the terms of the licence from the relevant third party.</w:t>
      </w:r>
    </w:p>
    <w:p w14:paraId="5C4F99CA" w14:textId="77777777" w:rsidR="00932B7F" w:rsidRPr="00932B7F" w:rsidRDefault="00932B7F" w:rsidP="00D578F1">
      <w:pPr>
        <w:numPr>
          <w:ilvl w:val="2"/>
          <w:numId w:val="44"/>
        </w:numPr>
        <w:tabs>
          <w:tab w:val="left" w:pos="1985"/>
          <w:tab w:val="left" w:pos="2552"/>
        </w:tabs>
        <w:overflowPunct w:val="0"/>
        <w:autoSpaceDE w:val="0"/>
        <w:autoSpaceDN w:val="0"/>
        <w:adjustRightInd w:val="0"/>
        <w:spacing w:before="120" w:after="120" w:line="240" w:lineRule="auto"/>
        <w:jc w:val="both"/>
        <w:rPr>
          <w:rFonts w:eastAsia="Times New Roman"/>
          <w:color w:val="auto"/>
          <w:szCs w:val="24"/>
          <w:lang w:eastAsia="zh-CN"/>
        </w:rPr>
      </w:pPr>
      <w:r w:rsidRPr="00932B7F">
        <w:rPr>
          <w:rFonts w:eastAsia="Times New Roman"/>
          <w:color w:val="auto"/>
          <w:szCs w:val="24"/>
          <w:lang w:eastAsia="zh-CN"/>
        </w:rPr>
        <w:t xml:space="preserve">Where the Supplier is unable to provide a license to the Supplier’s Existing IPR in accordance with Paragraph 8.2.2 above, it must meet the requirement by making use of COTS Software or Specially Written Software.  </w:t>
      </w:r>
    </w:p>
    <w:p w14:paraId="74CBC00F" w14:textId="71730D41" w:rsidR="00932B7F" w:rsidRPr="00932B7F" w:rsidRDefault="00932B7F" w:rsidP="00D578F1">
      <w:pPr>
        <w:numPr>
          <w:ilvl w:val="2"/>
          <w:numId w:val="44"/>
        </w:numPr>
        <w:tabs>
          <w:tab w:val="left" w:pos="1985"/>
          <w:tab w:val="left" w:pos="2552"/>
        </w:tabs>
        <w:overflowPunct w:val="0"/>
        <w:autoSpaceDE w:val="0"/>
        <w:autoSpaceDN w:val="0"/>
        <w:adjustRightInd w:val="0"/>
        <w:spacing w:before="120" w:after="120" w:line="240" w:lineRule="auto"/>
        <w:jc w:val="both"/>
        <w:rPr>
          <w:rFonts w:eastAsia="Times New Roman"/>
          <w:color w:val="auto"/>
          <w:szCs w:val="24"/>
          <w:lang w:eastAsia="zh-CN"/>
        </w:rPr>
      </w:pPr>
      <w:r w:rsidRPr="00932B7F">
        <w:rPr>
          <w:rFonts w:eastAsia="Times New Roman"/>
          <w:color w:val="auto"/>
          <w:szCs w:val="24"/>
          <w:lang w:eastAsia="zh-CN"/>
        </w:rPr>
        <w:t xml:space="preserve">The Supplier may terminate a licence granted under paragraph </w:t>
      </w:r>
      <w:r w:rsidRPr="00932B7F">
        <w:rPr>
          <w:rFonts w:ascii="Calibri" w:eastAsia="Times New Roman" w:hAnsi="Calibri"/>
          <w:color w:val="auto"/>
          <w:sz w:val="22"/>
          <w:lang w:eastAsia="zh-CN"/>
        </w:rPr>
        <w:fldChar w:fldCharType="begin"/>
      </w:r>
      <w:r w:rsidRPr="00932B7F">
        <w:rPr>
          <w:rFonts w:eastAsia="Times New Roman"/>
          <w:color w:val="auto"/>
          <w:szCs w:val="24"/>
          <w:lang w:eastAsia="zh-CN"/>
        </w:rPr>
        <w:instrText xml:space="preserve"> REF _Ref490056344 \w \h  \* MERGEFORMAT </w:instrText>
      </w:r>
      <w:r w:rsidRPr="00932B7F">
        <w:rPr>
          <w:rFonts w:ascii="Calibri" w:eastAsia="Times New Roman" w:hAnsi="Calibri"/>
          <w:color w:val="auto"/>
          <w:sz w:val="22"/>
          <w:lang w:eastAsia="zh-CN"/>
        </w:rPr>
      </w:r>
      <w:r w:rsidRPr="00932B7F">
        <w:rPr>
          <w:rFonts w:ascii="Calibri" w:eastAsia="Times New Roman" w:hAnsi="Calibri"/>
          <w:color w:val="auto"/>
          <w:sz w:val="22"/>
          <w:lang w:eastAsia="zh-CN"/>
        </w:rPr>
        <w:fldChar w:fldCharType="separate"/>
      </w:r>
      <w:r w:rsidR="0066268D">
        <w:rPr>
          <w:rFonts w:eastAsia="Times New Roman"/>
          <w:color w:val="auto"/>
          <w:szCs w:val="24"/>
          <w:lang w:eastAsia="zh-CN"/>
        </w:rPr>
        <w:t>8.2.1</w:t>
      </w:r>
      <w:r w:rsidRPr="00932B7F">
        <w:rPr>
          <w:rFonts w:ascii="Calibri" w:eastAsia="Times New Roman" w:hAnsi="Calibri"/>
          <w:color w:val="auto"/>
          <w:sz w:val="22"/>
          <w:lang w:eastAsia="zh-CN"/>
        </w:rPr>
        <w:fldChar w:fldCharType="end"/>
      </w:r>
      <w:r w:rsidRPr="00932B7F">
        <w:rPr>
          <w:rFonts w:eastAsia="Times New Roman"/>
          <w:color w:val="auto"/>
          <w:szCs w:val="24"/>
          <w:lang w:eastAsia="zh-CN"/>
        </w:rPr>
        <w:t xml:space="preserve"> by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w:t>
      </w:r>
      <w:bookmarkEnd w:id="237"/>
    </w:p>
    <w:p w14:paraId="4793EBF2" w14:textId="77777777" w:rsidR="00932B7F" w:rsidRPr="00932B7F" w:rsidRDefault="00932B7F" w:rsidP="00D578F1">
      <w:pPr>
        <w:numPr>
          <w:ilvl w:val="1"/>
          <w:numId w:val="44"/>
        </w:numPr>
        <w:tabs>
          <w:tab w:val="left" w:pos="1134"/>
        </w:tabs>
        <w:overflowPunct w:val="0"/>
        <w:autoSpaceDE w:val="0"/>
        <w:autoSpaceDN w:val="0"/>
        <w:adjustRightInd w:val="0"/>
        <w:spacing w:before="120" w:after="120" w:line="240" w:lineRule="auto"/>
        <w:jc w:val="both"/>
        <w:rPr>
          <w:rFonts w:eastAsia="Times New Roman"/>
          <w:b/>
          <w:color w:val="auto"/>
          <w:szCs w:val="24"/>
          <w:lang w:eastAsia="zh-CN"/>
        </w:rPr>
      </w:pPr>
      <w:bookmarkStart w:id="238" w:name="_Ref490056911"/>
      <w:r w:rsidRPr="00932B7F">
        <w:rPr>
          <w:rFonts w:eastAsia="Times New Roman"/>
          <w:b/>
          <w:color w:val="auto"/>
          <w:szCs w:val="24"/>
          <w:lang w:eastAsia="zh-CN"/>
        </w:rPr>
        <w:t>Licenses for COTS Software by the Supplier and third parties to the Buyer</w:t>
      </w:r>
    </w:p>
    <w:p w14:paraId="10CF7D5B" w14:textId="77777777" w:rsidR="00932B7F" w:rsidRPr="00932B7F" w:rsidRDefault="00932B7F" w:rsidP="00D578F1">
      <w:pPr>
        <w:numPr>
          <w:ilvl w:val="2"/>
          <w:numId w:val="44"/>
        </w:numPr>
        <w:tabs>
          <w:tab w:val="left" w:pos="1985"/>
          <w:tab w:val="left" w:pos="2552"/>
        </w:tabs>
        <w:overflowPunct w:val="0"/>
        <w:autoSpaceDE w:val="0"/>
        <w:autoSpaceDN w:val="0"/>
        <w:adjustRightInd w:val="0"/>
        <w:spacing w:before="120" w:after="120" w:line="240" w:lineRule="auto"/>
        <w:jc w:val="both"/>
        <w:rPr>
          <w:rFonts w:eastAsia="Times New Roman"/>
          <w:color w:val="auto"/>
          <w:szCs w:val="24"/>
          <w:lang w:eastAsia="zh-CN"/>
        </w:rPr>
      </w:pPr>
      <w:r w:rsidRPr="00932B7F">
        <w:rPr>
          <w:rFonts w:eastAsia="Times New Roman"/>
          <w:color w:val="auto"/>
          <w:szCs w:val="24"/>
          <w:lang w:eastAsia="zh-CN"/>
        </w:rPr>
        <w:t xml:space="preserve">The Supplier shall either </w:t>
      </w:r>
      <w:proofErr w:type="gramStart"/>
      <w:r w:rsidRPr="00932B7F">
        <w:rPr>
          <w:rFonts w:eastAsia="Times New Roman"/>
          <w:color w:val="auto"/>
          <w:szCs w:val="24"/>
          <w:lang w:eastAsia="zh-CN"/>
        </w:rPr>
        <w:t>grant, or</w:t>
      </w:r>
      <w:proofErr w:type="gramEnd"/>
      <w:r w:rsidRPr="00932B7F">
        <w:rPr>
          <w:rFonts w:eastAsia="Times New Roman"/>
          <w:color w:val="auto"/>
          <w:szCs w:val="24"/>
          <w:lang w:eastAsia="zh-CN"/>
        </w:rPr>
        <w:t xml:space="preserve"> procure that the owners or the authorised licensors of any COTS Software grant, a direct licence to the Buyer on terms no less favourable than those standard commercial terms on which such software is usually made commercially available.</w:t>
      </w:r>
    </w:p>
    <w:p w14:paraId="0308C8C1" w14:textId="77777777" w:rsidR="00932B7F" w:rsidRPr="00932B7F" w:rsidRDefault="00932B7F" w:rsidP="00D578F1">
      <w:pPr>
        <w:numPr>
          <w:ilvl w:val="2"/>
          <w:numId w:val="44"/>
        </w:numPr>
        <w:tabs>
          <w:tab w:val="left" w:pos="1985"/>
          <w:tab w:val="left" w:pos="2552"/>
        </w:tabs>
        <w:overflowPunct w:val="0"/>
        <w:autoSpaceDE w:val="0"/>
        <w:autoSpaceDN w:val="0"/>
        <w:adjustRightInd w:val="0"/>
        <w:spacing w:before="120" w:after="120" w:line="240" w:lineRule="auto"/>
        <w:jc w:val="both"/>
        <w:rPr>
          <w:rFonts w:eastAsia="Times New Roman"/>
          <w:color w:val="auto"/>
          <w:szCs w:val="24"/>
          <w:lang w:eastAsia="zh-CN"/>
        </w:rPr>
      </w:pPr>
      <w:r w:rsidRPr="00932B7F">
        <w:rPr>
          <w:rFonts w:eastAsia="Times New Roman"/>
          <w:color w:val="auto"/>
          <w:szCs w:val="24"/>
          <w:lang w:eastAsia="zh-CN"/>
        </w:rPr>
        <w:t>Where the Supplier owns the COTS Software it shall make available the COTS software to a Replacement Supplier at a price and on terms no less favourable than those standard commercial terms on which such software is usually made commercially available.</w:t>
      </w:r>
    </w:p>
    <w:p w14:paraId="030A4C8A" w14:textId="77777777" w:rsidR="00932B7F" w:rsidRPr="00932B7F" w:rsidRDefault="00932B7F" w:rsidP="00D578F1">
      <w:pPr>
        <w:numPr>
          <w:ilvl w:val="2"/>
          <w:numId w:val="44"/>
        </w:numPr>
        <w:tabs>
          <w:tab w:val="left" w:pos="1985"/>
          <w:tab w:val="left" w:pos="2552"/>
        </w:tabs>
        <w:overflowPunct w:val="0"/>
        <w:autoSpaceDE w:val="0"/>
        <w:autoSpaceDN w:val="0"/>
        <w:adjustRightInd w:val="0"/>
        <w:spacing w:before="120" w:after="120" w:line="240" w:lineRule="auto"/>
        <w:jc w:val="both"/>
        <w:rPr>
          <w:rFonts w:eastAsia="Times New Roman"/>
          <w:color w:val="auto"/>
          <w:szCs w:val="24"/>
          <w:lang w:eastAsia="zh-CN"/>
        </w:rPr>
      </w:pPr>
      <w:r w:rsidRPr="00932B7F">
        <w:rPr>
          <w:rFonts w:eastAsia="Times New Roman"/>
          <w:color w:val="auto"/>
          <w:szCs w:val="24"/>
          <w:lang w:eastAsia="zh-CN"/>
        </w:rPr>
        <w:t xml:space="preserve">Where a third party is the owner of COTS Software licensed in accordance with this Paragraph 8.3 the Supplier shall support the Replacement Supplier to </w:t>
      </w:r>
      <w:proofErr w:type="gramStart"/>
      <w:r w:rsidRPr="00932B7F">
        <w:rPr>
          <w:rFonts w:eastAsia="Times New Roman"/>
          <w:color w:val="auto"/>
          <w:szCs w:val="24"/>
          <w:lang w:eastAsia="zh-CN"/>
        </w:rPr>
        <w:t>make arrangements</w:t>
      </w:r>
      <w:proofErr w:type="gramEnd"/>
      <w:r w:rsidRPr="00932B7F">
        <w:rPr>
          <w:rFonts w:eastAsia="Times New Roman"/>
          <w:color w:val="auto"/>
          <w:szCs w:val="24"/>
          <w:lang w:eastAsia="zh-CN"/>
        </w:rPr>
        <w:t xml:space="preserve"> with the owner or authorised </w:t>
      </w:r>
      <w:proofErr w:type="spellStart"/>
      <w:r w:rsidRPr="00932B7F">
        <w:rPr>
          <w:rFonts w:eastAsia="Times New Roman"/>
          <w:color w:val="auto"/>
          <w:szCs w:val="24"/>
          <w:lang w:eastAsia="zh-CN"/>
        </w:rPr>
        <w:t>licencee</w:t>
      </w:r>
      <w:proofErr w:type="spellEnd"/>
      <w:r w:rsidRPr="00932B7F">
        <w:rPr>
          <w:rFonts w:eastAsia="Times New Roman"/>
          <w:color w:val="auto"/>
          <w:szCs w:val="24"/>
          <w:lang w:eastAsia="zh-CN"/>
        </w:rPr>
        <w:t xml:space="preserve"> to renew the license at a price and on terms no less favourable than those standard commercial terms on which such software is usually made commercially available.</w:t>
      </w:r>
    </w:p>
    <w:p w14:paraId="3D26F4FF" w14:textId="77777777" w:rsidR="00932B7F" w:rsidRPr="00932B7F" w:rsidRDefault="00932B7F" w:rsidP="00D578F1">
      <w:pPr>
        <w:numPr>
          <w:ilvl w:val="2"/>
          <w:numId w:val="44"/>
        </w:numPr>
        <w:tabs>
          <w:tab w:val="left" w:pos="1985"/>
          <w:tab w:val="left" w:pos="2552"/>
        </w:tabs>
        <w:overflowPunct w:val="0"/>
        <w:autoSpaceDE w:val="0"/>
        <w:autoSpaceDN w:val="0"/>
        <w:adjustRightInd w:val="0"/>
        <w:spacing w:before="120" w:after="120" w:line="240" w:lineRule="auto"/>
        <w:jc w:val="both"/>
        <w:rPr>
          <w:rFonts w:eastAsia="Times New Roman"/>
          <w:color w:val="auto"/>
          <w:szCs w:val="24"/>
          <w:lang w:eastAsia="zh-CN"/>
        </w:rPr>
      </w:pPr>
      <w:r w:rsidRPr="00932B7F">
        <w:rPr>
          <w:rFonts w:eastAsia="Times New Roman"/>
          <w:color w:val="auto"/>
          <w:szCs w:val="24"/>
          <w:lang w:eastAsia="zh-CN"/>
        </w:rPr>
        <w:t>The Supplier shall notify the Buyer within seven (7) days of becoming aware of any COTS Software which in the next thirty-six (36) months:</w:t>
      </w:r>
    </w:p>
    <w:p w14:paraId="1A91A138" w14:textId="77777777" w:rsidR="00932B7F" w:rsidRPr="00932B7F" w:rsidRDefault="00932B7F" w:rsidP="00D578F1">
      <w:pPr>
        <w:numPr>
          <w:ilvl w:val="3"/>
          <w:numId w:val="44"/>
        </w:numPr>
        <w:tabs>
          <w:tab w:val="left" w:pos="1985"/>
          <w:tab w:val="left" w:pos="2552"/>
        </w:tabs>
        <w:overflowPunct w:val="0"/>
        <w:autoSpaceDE w:val="0"/>
        <w:autoSpaceDN w:val="0"/>
        <w:adjustRightInd w:val="0"/>
        <w:spacing w:before="120" w:after="120" w:line="240" w:lineRule="auto"/>
        <w:jc w:val="both"/>
        <w:rPr>
          <w:rFonts w:eastAsia="Times New Roman"/>
          <w:color w:val="auto"/>
          <w:szCs w:val="24"/>
          <w:lang w:eastAsia="zh-CN"/>
        </w:rPr>
      </w:pPr>
      <w:r w:rsidRPr="00932B7F">
        <w:rPr>
          <w:rFonts w:eastAsia="Times New Roman"/>
          <w:color w:val="auto"/>
          <w:szCs w:val="24"/>
          <w:lang w:eastAsia="zh-CN"/>
        </w:rPr>
        <w:t>will no longer be maintained or supported by the developer; or</w:t>
      </w:r>
    </w:p>
    <w:p w14:paraId="5FE29139" w14:textId="77777777" w:rsidR="00932B7F" w:rsidRPr="00932B7F" w:rsidRDefault="00932B7F" w:rsidP="00D578F1">
      <w:pPr>
        <w:numPr>
          <w:ilvl w:val="3"/>
          <w:numId w:val="44"/>
        </w:numPr>
        <w:tabs>
          <w:tab w:val="left" w:pos="1985"/>
          <w:tab w:val="left" w:pos="2552"/>
        </w:tabs>
        <w:overflowPunct w:val="0"/>
        <w:autoSpaceDE w:val="0"/>
        <w:autoSpaceDN w:val="0"/>
        <w:adjustRightInd w:val="0"/>
        <w:spacing w:before="120" w:after="120" w:line="240" w:lineRule="auto"/>
        <w:jc w:val="both"/>
        <w:rPr>
          <w:rFonts w:eastAsia="Times New Roman"/>
          <w:color w:val="auto"/>
          <w:szCs w:val="24"/>
          <w:lang w:eastAsia="zh-CN"/>
        </w:rPr>
      </w:pPr>
      <w:r w:rsidRPr="00932B7F">
        <w:rPr>
          <w:rFonts w:eastAsia="Times New Roman"/>
          <w:color w:val="auto"/>
          <w:szCs w:val="24"/>
          <w:lang w:eastAsia="zh-CN"/>
        </w:rPr>
        <w:t>will no longer be made commercially available</w:t>
      </w:r>
    </w:p>
    <w:p w14:paraId="11EA142C" w14:textId="77777777" w:rsidR="00932B7F" w:rsidRPr="00932B7F" w:rsidRDefault="00932B7F" w:rsidP="00D578F1">
      <w:pPr>
        <w:numPr>
          <w:ilvl w:val="1"/>
          <w:numId w:val="44"/>
        </w:numPr>
        <w:tabs>
          <w:tab w:val="left" w:pos="1134"/>
        </w:tabs>
        <w:overflowPunct w:val="0"/>
        <w:autoSpaceDE w:val="0"/>
        <w:autoSpaceDN w:val="0"/>
        <w:adjustRightInd w:val="0"/>
        <w:spacing w:before="120" w:after="120" w:line="240" w:lineRule="auto"/>
        <w:jc w:val="both"/>
        <w:rPr>
          <w:rFonts w:eastAsia="Times New Roman"/>
          <w:b/>
          <w:color w:val="auto"/>
          <w:szCs w:val="24"/>
          <w:lang w:eastAsia="zh-CN"/>
        </w:rPr>
      </w:pPr>
      <w:r w:rsidRPr="00932B7F">
        <w:rPr>
          <w:rFonts w:eastAsia="Times New Roman"/>
          <w:b/>
          <w:color w:val="auto"/>
          <w:szCs w:val="24"/>
          <w:lang w:eastAsia="zh-CN"/>
        </w:rPr>
        <w:t>Buyer’s right to assign/novate licences</w:t>
      </w:r>
      <w:bookmarkEnd w:id="238"/>
    </w:p>
    <w:p w14:paraId="5C149501" w14:textId="4516F3F3" w:rsidR="00932B7F" w:rsidRPr="00932B7F" w:rsidRDefault="00932B7F" w:rsidP="00D578F1">
      <w:pPr>
        <w:numPr>
          <w:ilvl w:val="2"/>
          <w:numId w:val="44"/>
        </w:numPr>
        <w:tabs>
          <w:tab w:val="left" w:pos="1985"/>
          <w:tab w:val="left" w:pos="2127"/>
        </w:tabs>
        <w:overflowPunct w:val="0"/>
        <w:autoSpaceDE w:val="0"/>
        <w:autoSpaceDN w:val="0"/>
        <w:adjustRightInd w:val="0"/>
        <w:spacing w:before="120" w:after="120" w:line="240" w:lineRule="auto"/>
        <w:jc w:val="both"/>
        <w:rPr>
          <w:rFonts w:eastAsia="Times New Roman"/>
          <w:color w:val="auto"/>
          <w:szCs w:val="24"/>
          <w:lang w:eastAsia="zh-CN"/>
        </w:rPr>
      </w:pPr>
      <w:bookmarkStart w:id="239" w:name="_Ref358110973"/>
      <w:r w:rsidRPr="00932B7F">
        <w:rPr>
          <w:rFonts w:eastAsia="Times New Roman"/>
          <w:color w:val="auto"/>
          <w:szCs w:val="24"/>
          <w:lang w:eastAsia="zh-CN"/>
        </w:rPr>
        <w:t xml:space="preserve">The Buyer may assign, </w:t>
      </w:r>
      <w:proofErr w:type="gramStart"/>
      <w:r w:rsidRPr="00932B7F">
        <w:rPr>
          <w:rFonts w:eastAsia="Times New Roman"/>
          <w:color w:val="auto"/>
          <w:szCs w:val="24"/>
          <w:lang w:eastAsia="zh-CN"/>
        </w:rPr>
        <w:t>novate</w:t>
      </w:r>
      <w:proofErr w:type="gramEnd"/>
      <w:r w:rsidRPr="00932B7F">
        <w:rPr>
          <w:rFonts w:eastAsia="Times New Roman"/>
          <w:color w:val="auto"/>
          <w:szCs w:val="24"/>
          <w:lang w:eastAsia="zh-CN"/>
        </w:rPr>
        <w:t xml:space="preserve"> or otherwise transfer its rights and obligations under the licences granted pursuant to paragraph </w:t>
      </w:r>
      <w:r w:rsidRPr="00932B7F">
        <w:rPr>
          <w:rFonts w:ascii="Calibri" w:eastAsia="Times New Roman" w:hAnsi="Calibri"/>
          <w:color w:val="auto"/>
          <w:sz w:val="22"/>
          <w:lang w:eastAsia="zh-CN"/>
        </w:rPr>
        <w:fldChar w:fldCharType="begin"/>
      </w:r>
      <w:r w:rsidRPr="00932B7F">
        <w:rPr>
          <w:rFonts w:eastAsia="Times New Roman"/>
          <w:color w:val="auto"/>
          <w:szCs w:val="24"/>
          <w:lang w:eastAsia="zh-CN"/>
        </w:rPr>
        <w:instrText xml:space="preserve"> REF _Ref431240731 \w \h  \* MERGEFORMAT </w:instrText>
      </w:r>
      <w:r w:rsidRPr="00932B7F">
        <w:rPr>
          <w:rFonts w:ascii="Calibri" w:eastAsia="Times New Roman" w:hAnsi="Calibri"/>
          <w:color w:val="auto"/>
          <w:sz w:val="22"/>
          <w:lang w:eastAsia="zh-CN"/>
        </w:rPr>
      </w:r>
      <w:r w:rsidRPr="00932B7F">
        <w:rPr>
          <w:rFonts w:ascii="Calibri" w:eastAsia="Times New Roman" w:hAnsi="Calibri"/>
          <w:color w:val="auto"/>
          <w:sz w:val="22"/>
          <w:lang w:eastAsia="zh-CN"/>
        </w:rPr>
        <w:fldChar w:fldCharType="separate"/>
      </w:r>
      <w:r w:rsidR="0066268D">
        <w:rPr>
          <w:rFonts w:eastAsia="Times New Roman"/>
          <w:color w:val="auto"/>
          <w:szCs w:val="24"/>
          <w:lang w:eastAsia="zh-CN"/>
        </w:rPr>
        <w:t>8.2</w:t>
      </w:r>
      <w:r w:rsidRPr="00932B7F">
        <w:rPr>
          <w:rFonts w:ascii="Calibri" w:eastAsia="Times New Roman" w:hAnsi="Calibri"/>
          <w:color w:val="auto"/>
          <w:sz w:val="22"/>
          <w:lang w:eastAsia="zh-CN"/>
        </w:rPr>
        <w:fldChar w:fldCharType="end"/>
      </w:r>
      <w:r w:rsidRPr="00932B7F">
        <w:rPr>
          <w:rFonts w:eastAsia="Times New Roman"/>
          <w:color w:val="auto"/>
          <w:szCs w:val="24"/>
          <w:lang w:eastAsia="zh-CN"/>
        </w:rPr>
        <w:t xml:space="preserve"> (to:</w:t>
      </w:r>
      <w:bookmarkEnd w:id="239"/>
    </w:p>
    <w:p w14:paraId="1CA529F9" w14:textId="77777777" w:rsidR="00932B7F" w:rsidRPr="00932B7F" w:rsidRDefault="00932B7F" w:rsidP="00D578F1">
      <w:pPr>
        <w:numPr>
          <w:ilvl w:val="3"/>
          <w:numId w:val="44"/>
        </w:numPr>
        <w:tabs>
          <w:tab w:val="left" w:pos="1985"/>
          <w:tab w:val="left" w:pos="2552"/>
        </w:tabs>
        <w:overflowPunct w:val="0"/>
        <w:autoSpaceDE w:val="0"/>
        <w:autoSpaceDN w:val="0"/>
        <w:adjustRightInd w:val="0"/>
        <w:spacing w:before="120" w:after="120" w:line="240" w:lineRule="auto"/>
        <w:jc w:val="both"/>
        <w:rPr>
          <w:rFonts w:eastAsia="Times New Roman"/>
          <w:color w:val="auto"/>
          <w:szCs w:val="24"/>
          <w:lang w:eastAsia="zh-CN"/>
        </w:rPr>
      </w:pPr>
      <w:r w:rsidRPr="00932B7F">
        <w:rPr>
          <w:rFonts w:eastAsia="Times New Roman"/>
          <w:color w:val="auto"/>
          <w:szCs w:val="24"/>
          <w:lang w:eastAsia="zh-CN"/>
        </w:rPr>
        <w:t>a Central Government Body; or</w:t>
      </w:r>
    </w:p>
    <w:p w14:paraId="0747EA6F" w14:textId="77777777" w:rsidR="00932B7F" w:rsidRPr="00932B7F" w:rsidRDefault="00932B7F" w:rsidP="00D578F1">
      <w:pPr>
        <w:numPr>
          <w:ilvl w:val="3"/>
          <w:numId w:val="44"/>
        </w:numPr>
        <w:tabs>
          <w:tab w:val="left" w:pos="1985"/>
          <w:tab w:val="left" w:pos="2552"/>
        </w:tabs>
        <w:overflowPunct w:val="0"/>
        <w:autoSpaceDE w:val="0"/>
        <w:autoSpaceDN w:val="0"/>
        <w:adjustRightInd w:val="0"/>
        <w:spacing w:before="120" w:after="120" w:line="240" w:lineRule="auto"/>
        <w:jc w:val="both"/>
        <w:rPr>
          <w:rFonts w:eastAsia="Times New Roman"/>
          <w:color w:val="auto"/>
          <w:szCs w:val="24"/>
          <w:lang w:eastAsia="zh-CN"/>
        </w:rPr>
      </w:pPr>
      <w:r w:rsidRPr="00932B7F">
        <w:rPr>
          <w:rFonts w:eastAsia="Times New Roman"/>
          <w:color w:val="auto"/>
          <w:szCs w:val="24"/>
          <w:lang w:eastAsia="zh-CN"/>
        </w:rPr>
        <w:t xml:space="preserve">to </w:t>
      </w:r>
      <w:proofErr w:type="spellStart"/>
      <w:r w:rsidRPr="00932B7F">
        <w:rPr>
          <w:rFonts w:eastAsia="Times New Roman"/>
          <w:color w:val="auto"/>
          <w:szCs w:val="24"/>
          <w:lang w:eastAsia="zh-CN"/>
        </w:rPr>
        <w:t>any body</w:t>
      </w:r>
      <w:proofErr w:type="spellEnd"/>
      <w:r w:rsidRPr="00932B7F">
        <w:rPr>
          <w:rFonts w:eastAsia="Times New Roman"/>
          <w:color w:val="auto"/>
          <w:szCs w:val="24"/>
          <w:lang w:eastAsia="zh-CN"/>
        </w:rPr>
        <w:t xml:space="preserve"> (including any private sector body) which performs or carries on any of the functions and/or activities that previously had been performed and/or carried on by the Buyer.</w:t>
      </w:r>
    </w:p>
    <w:p w14:paraId="6CF967E8" w14:textId="7E2579CC" w:rsidR="00932B7F" w:rsidRPr="00932B7F" w:rsidRDefault="00932B7F" w:rsidP="00D578F1">
      <w:pPr>
        <w:numPr>
          <w:ilvl w:val="2"/>
          <w:numId w:val="44"/>
        </w:numPr>
        <w:tabs>
          <w:tab w:val="left" w:pos="1985"/>
          <w:tab w:val="left" w:pos="2127"/>
        </w:tabs>
        <w:overflowPunct w:val="0"/>
        <w:autoSpaceDE w:val="0"/>
        <w:autoSpaceDN w:val="0"/>
        <w:adjustRightInd w:val="0"/>
        <w:spacing w:before="120" w:after="120" w:line="240" w:lineRule="auto"/>
        <w:jc w:val="both"/>
        <w:rPr>
          <w:rFonts w:eastAsia="Times New Roman"/>
          <w:color w:val="auto"/>
          <w:szCs w:val="24"/>
          <w:lang w:eastAsia="zh-CN"/>
        </w:rPr>
      </w:pPr>
      <w:bookmarkStart w:id="240" w:name="_Ref358110606"/>
      <w:bookmarkStart w:id="241" w:name="_Ref365629205"/>
      <w:r w:rsidRPr="00932B7F">
        <w:rPr>
          <w:rFonts w:eastAsia="Times New Roman"/>
          <w:color w:val="auto"/>
          <w:szCs w:val="24"/>
          <w:lang w:eastAsia="zh-CN"/>
        </w:rPr>
        <w:t xml:space="preserve">If the Buyer ceases to be a Central Government Body, the successor body to the Buyer shall still be entitled to the benefit of the licences granted in </w:t>
      </w:r>
      <w:bookmarkEnd w:id="240"/>
      <w:r w:rsidRPr="00932B7F">
        <w:rPr>
          <w:rFonts w:eastAsia="Times New Roman"/>
          <w:color w:val="auto"/>
          <w:szCs w:val="24"/>
          <w:lang w:eastAsia="zh-CN"/>
        </w:rPr>
        <w:t>paragraph </w:t>
      </w:r>
      <w:r w:rsidRPr="00932B7F">
        <w:rPr>
          <w:rFonts w:ascii="Calibri" w:eastAsia="Times New Roman" w:hAnsi="Calibri"/>
          <w:color w:val="auto"/>
          <w:sz w:val="22"/>
          <w:lang w:eastAsia="zh-CN"/>
        </w:rPr>
        <w:fldChar w:fldCharType="begin"/>
      </w:r>
      <w:r w:rsidRPr="00932B7F">
        <w:rPr>
          <w:rFonts w:eastAsia="Times New Roman"/>
          <w:color w:val="auto"/>
          <w:szCs w:val="24"/>
          <w:lang w:eastAsia="zh-CN"/>
        </w:rPr>
        <w:instrText xml:space="preserve"> REF _Ref431240731 \w \h  \* MERGEFORMAT </w:instrText>
      </w:r>
      <w:r w:rsidRPr="00932B7F">
        <w:rPr>
          <w:rFonts w:ascii="Calibri" w:eastAsia="Times New Roman" w:hAnsi="Calibri"/>
          <w:color w:val="auto"/>
          <w:sz w:val="22"/>
          <w:lang w:eastAsia="zh-CN"/>
        </w:rPr>
      </w:r>
      <w:r w:rsidRPr="00932B7F">
        <w:rPr>
          <w:rFonts w:ascii="Calibri" w:eastAsia="Times New Roman" w:hAnsi="Calibri"/>
          <w:color w:val="auto"/>
          <w:sz w:val="22"/>
          <w:lang w:eastAsia="zh-CN"/>
        </w:rPr>
        <w:fldChar w:fldCharType="separate"/>
      </w:r>
      <w:r w:rsidR="0066268D">
        <w:rPr>
          <w:rFonts w:eastAsia="Times New Roman"/>
          <w:color w:val="auto"/>
          <w:szCs w:val="24"/>
          <w:lang w:eastAsia="zh-CN"/>
        </w:rPr>
        <w:t>8.2</w:t>
      </w:r>
      <w:r w:rsidRPr="00932B7F">
        <w:rPr>
          <w:rFonts w:ascii="Calibri" w:eastAsia="Times New Roman" w:hAnsi="Calibri"/>
          <w:color w:val="auto"/>
          <w:sz w:val="22"/>
          <w:lang w:eastAsia="zh-CN"/>
        </w:rPr>
        <w:fldChar w:fldCharType="end"/>
      </w:r>
      <w:r w:rsidRPr="00932B7F">
        <w:rPr>
          <w:rFonts w:eastAsia="Times New Roman"/>
          <w:color w:val="auto"/>
          <w:szCs w:val="24"/>
          <w:lang w:eastAsia="zh-CN"/>
        </w:rPr>
        <w:t>.</w:t>
      </w:r>
      <w:bookmarkEnd w:id="241"/>
    </w:p>
    <w:p w14:paraId="37142957" w14:textId="77777777" w:rsidR="00932B7F" w:rsidRPr="00932B7F" w:rsidRDefault="00932B7F" w:rsidP="00D578F1">
      <w:pPr>
        <w:numPr>
          <w:ilvl w:val="1"/>
          <w:numId w:val="44"/>
        </w:numPr>
        <w:tabs>
          <w:tab w:val="left" w:pos="1985"/>
          <w:tab w:val="left" w:pos="2127"/>
        </w:tabs>
        <w:overflowPunct w:val="0"/>
        <w:autoSpaceDE w:val="0"/>
        <w:autoSpaceDN w:val="0"/>
        <w:adjustRightInd w:val="0"/>
        <w:spacing w:before="120" w:after="120" w:line="240" w:lineRule="auto"/>
        <w:jc w:val="both"/>
        <w:rPr>
          <w:rFonts w:eastAsia="Times New Roman"/>
          <w:b/>
          <w:color w:val="auto"/>
          <w:szCs w:val="24"/>
          <w:lang w:eastAsia="zh-CN"/>
        </w:rPr>
      </w:pPr>
      <w:bookmarkStart w:id="242" w:name="_Ref431241108"/>
      <w:bookmarkStart w:id="243" w:name="_Ref379809105"/>
      <w:r w:rsidRPr="00932B7F">
        <w:rPr>
          <w:rFonts w:eastAsia="Times New Roman"/>
          <w:b/>
          <w:color w:val="auto"/>
          <w:szCs w:val="24"/>
          <w:lang w:eastAsia="zh-CN"/>
        </w:rPr>
        <w:t xml:space="preserve">Licence granted by the </w:t>
      </w:r>
      <w:bookmarkEnd w:id="242"/>
      <w:bookmarkEnd w:id="243"/>
      <w:r w:rsidRPr="00932B7F">
        <w:rPr>
          <w:rFonts w:eastAsia="Times New Roman"/>
          <w:b/>
          <w:color w:val="auto"/>
          <w:szCs w:val="24"/>
          <w:lang w:eastAsia="zh-CN"/>
        </w:rPr>
        <w:t>Buyer</w:t>
      </w:r>
    </w:p>
    <w:p w14:paraId="1B82C467" w14:textId="77777777" w:rsidR="00932B7F" w:rsidRPr="00932B7F" w:rsidRDefault="00932B7F" w:rsidP="00D578F1">
      <w:pPr>
        <w:numPr>
          <w:ilvl w:val="2"/>
          <w:numId w:val="44"/>
        </w:numPr>
        <w:tabs>
          <w:tab w:val="left" w:pos="1985"/>
          <w:tab w:val="left" w:pos="2127"/>
        </w:tabs>
        <w:overflowPunct w:val="0"/>
        <w:autoSpaceDE w:val="0"/>
        <w:autoSpaceDN w:val="0"/>
        <w:adjustRightInd w:val="0"/>
        <w:spacing w:before="120" w:after="120" w:line="240" w:lineRule="auto"/>
        <w:jc w:val="both"/>
        <w:rPr>
          <w:rFonts w:eastAsia="Times New Roman"/>
          <w:color w:val="auto"/>
          <w:szCs w:val="24"/>
          <w:lang w:eastAsia="zh-CN"/>
        </w:rPr>
      </w:pPr>
      <w:bookmarkStart w:id="244" w:name="_Ref358121937"/>
      <w:r w:rsidRPr="00932B7F">
        <w:rPr>
          <w:rFonts w:eastAsia="Times New Roman"/>
          <w:color w:val="auto"/>
          <w:szCs w:val="24"/>
          <w:lang w:eastAsia="zh-CN"/>
        </w:rPr>
        <w:t>The Buyer grants to the Supplier a</w:t>
      </w:r>
      <w:bookmarkEnd w:id="244"/>
      <w:r w:rsidRPr="00932B7F">
        <w:rPr>
          <w:rFonts w:eastAsia="Times New Roman"/>
          <w:color w:val="auto"/>
          <w:szCs w:val="24"/>
          <w:lang w:eastAsia="zh-CN"/>
        </w:rPr>
        <w:t xml:space="preserve"> licence to use the Specially Written Software i) during the Order Contract Period for the purpose of fulfilling its obligations under the Order Contract, and ii) after the Contract period on the terms set out in the Open Government Licence. </w:t>
      </w:r>
    </w:p>
    <w:p w14:paraId="02B55613" w14:textId="77777777" w:rsidR="00932B7F" w:rsidRPr="00932B7F" w:rsidRDefault="00932B7F" w:rsidP="00D578F1">
      <w:pPr>
        <w:numPr>
          <w:ilvl w:val="2"/>
          <w:numId w:val="44"/>
        </w:numPr>
        <w:tabs>
          <w:tab w:val="left" w:pos="1985"/>
          <w:tab w:val="left" w:pos="2127"/>
        </w:tabs>
        <w:overflowPunct w:val="0"/>
        <w:autoSpaceDE w:val="0"/>
        <w:autoSpaceDN w:val="0"/>
        <w:adjustRightInd w:val="0"/>
        <w:spacing w:before="120" w:after="120" w:line="240" w:lineRule="auto"/>
        <w:jc w:val="both"/>
        <w:rPr>
          <w:rFonts w:eastAsia="Times New Roman"/>
          <w:color w:val="auto"/>
          <w:szCs w:val="24"/>
          <w:lang w:eastAsia="zh-CN"/>
        </w:rPr>
      </w:pPr>
      <w:r w:rsidRPr="00932B7F">
        <w:rPr>
          <w:rFonts w:eastAsia="Times New Roman"/>
          <w:color w:val="auto"/>
          <w:szCs w:val="24"/>
          <w:lang w:eastAsia="zh-CN"/>
        </w:rPr>
        <w:t xml:space="preserve">The Buyer grants to the Supplier a royalty-free, non-exclusive, non-transferable licence during the Contract Period to use </w:t>
      </w:r>
      <w:bookmarkStart w:id="245" w:name="_Hlt358625662"/>
      <w:r w:rsidRPr="00932B7F">
        <w:rPr>
          <w:rFonts w:eastAsia="Times New Roman"/>
          <w:color w:val="auto"/>
          <w:szCs w:val="24"/>
          <w:lang w:eastAsia="zh-CN"/>
        </w:rPr>
        <w:t xml:space="preserve">the </w:t>
      </w:r>
      <w:bookmarkStart w:id="246" w:name="_Hlt358390295"/>
      <w:r w:rsidRPr="00932B7F">
        <w:rPr>
          <w:rFonts w:eastAsia="Times New Roman"/>
          <w:color w:val="auto"/>
          <w:szCs w:val="24"/>
          <w:lang w:eastAsia="zh-CN"/>
        </w:rPr>
        <w:t xml:space="preserve">Buyer Software </w:t>
      </w:r>
      <w:bookmarkEnd w:id="245"/>
      <w:bookmarkEnd w:id="246"/>
      <w:r w:rsidRPr="00932B7F">
        <w:rPr>
          <w:rFonts w:eastAsia="Times New Roman"/>
          <w:color w:val="auto"/>
          <w:szCs w:val="24"/>
          <w:lang w:eastAsia="zh-CN"/>
        </w:rPr>
        <w:t>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14:paraId="01B3C24A" w14:textId="77777777" w:rsidR="00932B7F" w:rsidRPr="00932B7F" w:rsidRDefault="00932B7F" w:rsidP="00D578F1">
      <w:pPr>
        <w:numPr>
          <w:ilvl w:val="1"/>
          <w:numId w:val="44"/>
        </w:numPr>
        <w:tabs>
          <w:tab w:val="left" w:pos="1134"/>
        </w:tabs>
        <w:overflowPunct w:val="0"/>
        <w:autoSpaceDE w:val="0"/>
        <w:autoSpaceDN w:val="0"/>
        <w:adjustRightInd w:val="0"/>
        <w:spacing w:before="120" w:after="120" w:line="240" w:lineRule="auto"/>
        <w:jc w:val="both"/>
        <w:rPr>
          <w:rFonts w:eastAsia="Times New Roman"/>
          <w:b/>
          <w:color w:val="auto"/>
          <w:szCs w:val="24"/>
          <w:lang w:eastAsia="zh-CN"/>
        </w:rPr>
      </w:pPr>
      <w:proofErr w:type="gramStart"/>
      <w:r w:rsidRPr="00932B7F">
        <w:rPr>
          <w:rFonts w:eastAsia="Times New Roman"/>
          <w:b/>
          <w:color w:val="auto"/>
          <w:szCs w:val="24"/>
          <w:lang w:eastAsia="zh-CN"/>
        </w:rPr>
        <w:t>Open Source</w:t>
      </w:r>
      <w:proofErr w:type="gramEnd"/>
      <w:r w:rsidRPr="00932B7F">
        <w:rPr>
          <w:rFonts w:eastAsia="Times New Roman"/>
          <w:b/>
          <w:color w:val="auto"/>
          <w:szCs w:val="24"/>
          <w:lang w:eastAsia="zh-CN"/>
        </w:rPr>
        <w:t xml:space="preserve"> Publication</w:t>
      </w:r>
      <w:bookmarkStart w:id="247" w:name="_Ref450058770"/>
    </w:p>
    <w:p w14:paraId="68314AE1" w14:textId="6E0B5B19" w:rsidR="00932B7F" w:rsidRPr="00932B7F" w:rsidRDefault="00932B7F" w:rsidP="00D578F1">
      <w:pPr>
        <w:numPr>
          <w:ilvl w:val="2"/>
          <w:numId w:val="44"/>
        </w:numPr>
        <w:tabs>
          <w:tab w:val="left" w:pos="1985"/>
          <w:tab w:val="left" w:pos="2127"/>
        </w:tabs>
        <w:overflowPunct w:val="0"/>
        <w:autoSpaceDE w:val="0"/>
        <w:autoSpaceDN w:val="0"/>
        <w:adjustRightInd w:val="0"/>
        <w:spacing w:before="120" w:after="120" w:line="240" w:lineRule="auto"/>
        <w:jc w:val="both"/>
        <w:rPr>
          <w:rFonts w:eastAsia="Times New Roman"/>
          <w:color w:val="auto"/>
          <w:szCs w:val="24"/>
          <w:lang w:eastAsia="zh-CN"/>
        </w:rPr>
      </w:pPr>
      <w:bookmarkStart w:id="248" w:name="_Ref490057183"/>
      <w:r w:rsidRPr="00932B7F">
        <w:rPr>
          <w:rFonts w:eastAsia="Times New Roman"/>
          <w:color w:val="auto"/>
          <w:szCs w:val="24"/>
          <w:lang w:eastAsia="zh-CN"/>
        </w:rPr>
        <w:t xml:space="preserve">Unless the Buyer otherwise agrees in advance in writing (and subject to paragraph </w:t>
      </w:r>
      <w:r w:rsidRPr="00932B7F">
        <w:rPr>
          <w:rFonts w:ascii="Calibri" w:eastAsia="Times New Roman" w:hAnsi="Calibri"/>
          <w:color w:val="auto"/>
          <w:sz w:val="22"/>
          <w:lang w:eastAsia="zh-CN"/>
        </w:rPr>
        <w:fldChar w:fldCharType="begin"/>
      </w:r>
      <w:r w:rsidRPr="00932B7F">
        <w:rPr>
          <w:rFonts w:eastAsia="Times New Roman"/>
          <w:color w:val="auto"/>
          <w:szCs w:val="24"/>
          <w:lang w:eastAsia="zh-CN"/>
        </w:rPr>
        <w:instrText xml:space="preserve"> REF _Ref459287601 \w \h  \* MERGEFORMAT </w:instrText>
      </w:r>
      <w:r w:rsidRPr="00932B7F">
        <w:rPr>
          <w:rFonts w:ascii="Calibri" w:eastAsia="Times New Roman" w:hAnsi="Calibri"/>
          <w:color w:val="auto"/>
          <w:sz w:val="22"/>
          <w:lang w:eastAsia="zh-CN"/>
        </w:rPr>
      </w:r>
      <w:r w:rsidRPr="00932B7F">
        <w:rPr>
          <w:rFonts w:ascii="Calibri" w:eastAsia="Times New Roman" w:hAnsi="Calibri"/>
          <w:color w:val="auto"/>
          <w:sz w:val="22"/>
          <w:lang w:eastAsia="zh-CN"/>
        </w:rPr>
        <w:fldChar w:fldCharType="separate"/>
      </w:r>
      <w:r w:rsidR="0066268D">
        <w:rPr>
          <w:rFonts w:eastAsia="Times New Roman"/>
          <w:color w:val="auto"/>
          <w:szCs w:val="24"/>
          <w:lang w:eastAsia="zh-CN"/>
        </w:rPr>
        <w:t>8.6.3</w:t>
      </w:r>
      <w:r w:rsidRPr="00932B7F">
        <w:rPr>
          <w:rFonts w:ascii="Calibri" w:eastAsia="Times New Roman" w:hAnsi="Calibri"/>
          <w:color w:val="auto"/>
          <w:sz w:val="22"/>
          <w:lang w:eastAsia="zh-CN"/>
        </w:rPr>
        <w:fldChar w:fldCharType="end"/>
      </w:r>
      <w:r w:rsidRPr="00932B7F">
        <w:rPr>
          <w:rFonts w:eastAsia="Times New Roman"/>
          <w:color w:val="auto"/>
          <w:szCs w:val="24"/>
          <w:lang w:eastAsia="zh-CN"/>
        </w:rPr>
        <w:t xml:space="preserve">) </w:t>
      </w:r>
      <w:bookmarkEnd w:id="248"/>
      <w:r w:rsidRPr="00932B7F">
        <w:rPr>
          <w:rFonts w:eastAsia="Times New Roman"/>
          <w:color w:val="auto"/>
          <w:szCs w:val="24"/>
          <w:lang w:eastAsia="zh-CN"/>
        </w:rPr>
        <w:t>all Specially Written Software and computer program elements of New IPR shall be created in a format, or able to be converted (in which case the Supplier shall also provide the converted format to the Buyer) into a format, which is:</w:t>
      </w:r>
    </w:p>
    <w:p w14:paraId="46127AD7" w14:textId="77777777" w:rsidR="00932B7F" w:rsidRPr="00932B7F" w:rsidRDefault="00932B7F" w:rsidP="00D578F1">
      <w:pPr>
        <w:numPr>
          <w:ilvl w:val="3"/>
          <w:numId w:val="44"/>
        </w:numPr>
        <w:tabs>
          <w:tab w:val="left" w:pos="1985"/>
          <w:tab w:val="left" w:pos="2552"/>
        </w:tabs>
        <w:overflowPunct w:val="0"/>
        <w:autoSpaceDE w:val="0"/>
        <w:autoSpaceDN w:val="0"/>
        <w:adjustRightInd w:val="0"/>
        <w:spacing w:before="120" w:after="120" w:line="240" w:lineRule="auto"/>
        <w:jc w:val="both"/>
        <w:rPr>
          <w:rFonts w:eastAsia="Times New Roman"/>
          <w:color w:val="auto"/>
          <w:szCs w:val="24"/>
          <w:lang w:eastAsia="zh-CN"/>
        </w:rPr>
      </w:pPr>
      <w:r w:rsidRPr="00932B7F">
        <w:rPr>
          <w:rFonts w:eastAsia="Times New Roman"/>
          <w:color w:val="auto"/>
          <w:szCs w:val="24"/>
          <w:lang w:eastAsia="zh-CN"/>
        </w:rPr>
        <w:t xml:space="preserve">suitable for publication by the Buyer as Open Source; and </w:t>
      </w:r>
    </w:p>
    <w:p w14:paraId="4DFF6BE3" w14:textId="77777777" w:rsidR="00932B7F" w:rsidRPr="00932B7F" w:rsidRDefault="00932B7F" w:rsidP="00D578F1">
      <w:pPr>
        <w:numPr>
          <w:ilvl w:val="3"/>
          <w:numId w:val="44"/>
        </w:numPr>
        <w:tabs>
          <w:tab w:val="left" w:pos="1985"/>
          <w:tab w:val="left" w:pos="2552"/>
        </w:tabs>
        <w:overflowPunct w:val="0"/>
        <w:autoSpaceDE w:val="0"/>
        <w:autoSpaceDN w:val="0"/>
        <w:adjustRightInd w:val="0"/>
        <w:spacing w:before="120" w:after="120" w:line="240" w:lineRule="auto"/>
        <w:jc w:val="both"/>
        <w:rPr>
          <w:rFonts w:eastAsia="Times New Roman"/>
          <w:color w:val="auto"/>
          <w:szCs w:val="24"/>
          <w:lang w:eastAsia="zh-CN"/>
        </w:rPr>
      </w:pPr>
      <w:r w:rsidRPr="00932B7F">
        <w:rPr>
          <w:rFonts w:eastAsia="Times New Roman"/>
          <w:color w:val="auto"/>
          <w:szCs w:val="24"/>
          <w:lang w:eastAsia="zh-CN"/>
        </w:rPr>
        <w:t>based on Open Standards (where applicable),</w:t>
      </w:r>
    </w:p>
    <w:p w14:paraId="5ADABEE0" w14:textId="77777777" w:rsidR="00932B7F" w:rsidRPr="00932B7F" w:rsidRDefault="00932B7F" w:rsidP="00932B7F">
      <w:pPr>
        <w:tabs>
          <w:tab w:val="left" w:pos="1985"/>
          <w:tab w:val="left" w:pos="2127"/>
        </w:tabs>
        <w:adjustRightInd w:val="0"/>
        <w:spacing w:before="120" w:after="120" w:line="240" w:lineRule="auto"/>
        <w:ind w:left="936" w:firstLine="0"/>
        <w:rPr>
          <w:rFonts w:eastAsia="Times New Roman"/>
          <w:color w:val="auto"/>
          <w:szCs w:val="24"/>
          <w:lang w:eastAsia="zh-CN"/>
        </w:rPr>
      </w:pPr>
      <w:r w:rsidRPr="00932B7F">
        <w:rPr>
          <w:rFonts w:eastAsia="Times New Roman"/>
          <w:color w:val="auto"/>
          <w:szCs w:val="24"/>
          <w:lang w:eastAsia="zh-CN"/>
        </w:rPr>
        <w:t xml:space="preserve">and </w:t>
      </w:r>
      <w:bookmarkStart w:id="249" w:name="_Ref490057096"/>
      <w:r w:rsidRPr="00932B7F">
        <w:rPr>
          <w:rFonts w:eastAsia="Times New Roman"/>
          <w:color w:val="auto"/>
          <w:szCs w:val="24"/>
          <w:lang w:eastAsia="zh-CN"/>
        </w:rPr>
        <w:t>the Buyer may, at its sole discretion, publish the same as Open Source</w:t>
      </w:r>
      <w:bookmarkEnd w:id="247"/>
      <w:bookmarkEnd w:id="249"/>
      <w:r w:rsidRPr="00932B7F">
        <w:rPr>
          <w:rFonts w:eastAsia="Times New Roman"/>
          <w:color w:val="auto"/>
          <w:szCs w:val="24"/>
          <w:lang w:eastAsia="zh-CN"/>
        </w:rPr>
        <w:t>.</w:t>
      </w:r>
    </w:p>
    <w:p w14:paraId="14D9884B" w14:textId="77777777" w:rsidR="00932B7F" w:rsidRPr="00932B7F" w:rsidRDefault="00932B7F" w:rsidP="00D578F1">
      <w:pPr>
        <w:numPr>
          <w:ilvl w:val="2"/>
          <w:numId w:val="44"/>
        </w:numPr>
        <w:tabs>
          <w:tab w:val="left" w:pos="1134"/>
          <w:tab w:val="left" w:pos="1985"/>
        </w:tabs>
        <w:overflowPunct w:val="0"/>
        <w:autoSpaceDE w:val="0"/>
        <w:autoSpaceDN w:val="0"/>
        <w:adjustRightInd w:val="0"/>
        <w:spacing w:before="120" w:after="120" w:line="240" w:lineRule="auto"/>
        <w:jc w:val="both"/>
        <w:rPr>
          <w:rFonts w:eastAsia="Times New Roman"/>
          <w:color w:val="auto"/>
          <w:szCs w:val="24"/>
          <w:lang w:eastAsia="zh-CN"/>
        </w:rPr>
      </w:pPr>
      <w:bookmarkStart w:id="250" w:name="_Ref459286279"/>
      <w:r w:rsidRPr="00932B7F">
        <w:rPr>
          <w:rFonts w:eastAsia="Times New Roman"/>
          <w:color w:val="auto"/>
          <w:szCs w:val="24"/>
          <w:lang w:eastAsia="zh-CN"/>
        </w:rPr>
        <w:t>The Supplier hereby warrants that the Specially Written Software and the New IPR:</w:t>
      </w:r>
      <w:bookmarkEnd w:id="250"/>
    </w:p>
    <w:p w14:paraId="784E74D1" w14:textId="77777777" w:rsidR="00932B7F" w:rsidRPr="00932B7F" w:rsidRDefault="00932B7F" w:rsidP="00D578F1">
      <w:pPr>
        <w:numPr>
          <w:ilvl w:val="3"/>
          <w:numId w:val="44"/>
        </w:numPr>
        <w:overflowPunct w:val="0"/>
        <w:autoSpaceDE w:val="0"/>
        <w:autoSpaceDN w:val="0"/>
        <w:adjustRightInd w:val="0"/>
        <w:spacing w:after="220" w:line="240" w:lineRule="auto"/>
        <w:jc w:val="both"/>
        <w:rPr>
          <w:rFonts w:eastAsia="Times New Roman"/>
          <w:color w:val="auto"/>
          <w:szCs w:val="24"/>
          <w:lang w:eastAsia="en-US"/>
        </w:rPr>
      </w:pPr>
      <w:r w:rsidRPr="00932B7F">
        <w:rPr>
          <w:rFonts w:eastAsia="Times New Roman"/>
          <w:color w:val="auto"/>
          <w:szCs w:val="24"/>
          <w:lang w:eastAsia="en-US"/>
        </w:rPr>
        <w:t xml:space="preserve">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w:t>
      </w:r>
      <w:proofErr w:type="gramStart"/>
      <w:r w:rsidRPr="00932B7F">
        <w:rPr>
          <w:rFonts w:eastAsia="Times New Roman"/>
          <w:color w:val="auto"/>
          <w:szCs w:val="24"/>
          <w:lang w:eastAsia="en-US"/>
        </w:rPr>
        <w:t>System;</w:t>
      </w:r>
      <w:proofErr w:type="gramEnd"/>
    </w:p>
    <w:p w14:paraId="74E47261" w14:textId="77777777" w:rsidR="00932B7F" w:rsidRPr="00932B7F" w:rsidRDefault="00932B7F" w:rsidP="00D578F1">
      <w:pPr>
        <w:numPr>
          <w:ilvl w:val="3"/>
          <w:numId w:val="44"/>
        </w:numPr>
        <w:overflowPunct w:val="0"/>
        <w:autoSpaceDE w:val="0"/>
        <w:autoSpaceDN w:val="0"/>
        <w:adjustRightInd w:val="0"/>
        <w:spacing w:after="220" w:line="240" w:lineRule="auto"/>
        <w:jc w:val="both"/>
        <w:rPr>
          <w:rFonts w:eastAsia="Times New Roman"/>
          <w:color w:val="auto"/>
          <w:szCs w:val="24"/>
          <w:lang w:eastAsia="en-US"/>
        </w:rPr>
      </w:pPr>
      <w:r w:rsidRPr="00932B7F">
        <w:rPr>
          <w:rFonts w:eastAsia="Times New Roman"/>
          <w:color w:val="auto"/>
          <w:szCs w:val="24"/>
          <w:lang w:eastAsia="en-US"/>
        </w:rPr>
        <w:t xml:space="preserve">have been developed using reasonable endeavours to ensure that their publication by the Buyer shall not cause any harm or damage to any party using </w:t>
      </w:r>
      <w:proofErr w:type="gramStart"/>
      <w:r w:rsidRPr="00932B7F">
        <w:rPr>
          <w:rFonts w:eastAsia="Times New Roman"/>
          <w:color w:val="auto"/>
          <w:szCs w:val="24"/>
          <w:lang w:eastAsia="en-US"/>
        </w:rPr>
        <w:t>them;</w:t>
      </w:r>
      <w:proofErr w:type="gramEnd"/>
    </w:p>
    <w:p w14:paraId="7B04E833" w14:textId="77777777" w:rsidR="00932B7F" w:rsidRPr="00932B7F" w:rsidRDefault="00932B7F" w:rsidP="00D578F1">
      <w:pPr>
        <w:numPr>
          <w:ilvl w:val="3"/>
          <w:numId w:val="44"/>
        </w:numPr>
        <w:overflowPunct w:val="0"/>
        <w:autoSpaceDE w:val="0"/>
        <w:autoSpaceDN w:val="0"/>
        <w:adjustRightInd w:val="0"/>
        <w:spacing w:after="220" w:line="240" w:lineRule="auto"/>
        <w:jc w:val="both"/>
        <w:rPr>
          <w:rFonts w:eastAsia="Times New Roman"/>
          <w:color w:val="auto"/>
          <w:szCs w:val="24"/>
          <w:lang w:eastAsia="en-US"/>
        </w:rPr>
      </w:pPr>
      <w:r w:rsidRPr="00932B7F">
        <w:rPr>
          <w:rFonts w:eastAsia="Times New Roman"/>
          <w:color w:val="auto"/>
          <w:szCs w:val="24"/>
          <w:lang w:eastAsia="en-US"/>
        </w:rPr>
        <w:t xml:space="preserve">do not contain any material which would bring the Buyer into </w:t>
      </w:r>
      <w:proofErr w:type="gramStart"/>
      <w:r w:rsidRPr="00932B7F">
        <w:rPr>
          <w:rFonts w:eastAsia="Times New Roman"/>
          <w:color w:val="auto"/>
          <w:szCs w:val="24"/>
          <w:lang w:eastAsia="en-US"/>
        </w:rPr>
        <w:t>disrepute;</w:t>
      </w:r>
      <w:proofErr w:type="gramEnd"/>
    </w:p>
    <w:p w14:paraId="064CDB33" w14:textId="77777777" w:rsidR="00932B7F" w:rsidRPr="00932B7F" w:rsidRDefault="00932B7F" w:rsidP="00D578F1">
      <w:pPr>
        <w:numPr>
          <w:ilvl w:val="3"/>
          <w:numId w:val="44"/>
        </w:numPr>
        <w:overflowPunct w:val="0"/>
        <w:autoSpaceDE w:val="0"/>
        <w:autoSpaceDN w:val="0"/>
        <w:adjustRightInd w:val="0"/>
        <w:spacing w:after="220" w:line="240" w:lineRule="auto"/>
        <w:jc w:val="both"/>
        <w:rPr>
          <w:rFonts w:eastAsia="Times New Roman"/>
          <w:color w:val="auto"/>
          <w:szCs w:val="24"/>
          <w:lang w:eastAsia="en-US"/>
        </w:rPr>
      </w:pPr>
      <w:r w:rsidRPr="00932B7F">
        <w:rPr>
          <w:rFonts w:eastAsia="Times New Roman"/>
          <w:color w:val="auto"/>
          <w:szCs w:val="24"/>
          <w:lang w:eastAsia="en-US"/>
        </w:rPr>
        <w:t xml:space="preserve">can be published as Open Source without breaching the rights of any third </w:t>
      </w:r>
      <w:proofErr w:type="gramStart"/>
      <w:r w:rsidRPr="00932B7F">
        <w:rPr>
          <w:rFonts w:eastAsia="Times New Roman"/>
          <w:color w:val="auto"/>
          <w:szCs w:val="24"/>
          <w:lang w:eastAsia="en-US"/>
        </w:rPr>
        <w:t>party;</w:t>
      </w:r>
      <w:proofErr w:type="gramEnd"/>
      <w:r w:rsidRPr="00932B7F">
        <w:rPr>
          <w:rFonts w:eastAsia="Times New Roman"/>
          <w:color w:val="auto"/>
          <w:szCs w:val="24"/>
          <w:lang w:eastAsia="en-US"/>
        </w:rPr>
        <w:t xml:space="preserve"> </w:t>
      </w:r>
    </w:p>
    <w:p w14:paraId="4D81F1F1" w14:textId="77777777" w:rsidR="00932B7F" w:rsidRPr="00932B7F" w:rsidRDefault="00932B7F" w:rsidP="00D578F1">
      <w:pPr>
        <w:numPr>
          <w:ilvl w:val="3"/>
          <w:numId w:val="44"/>
        </w:numPr>
        <w:overflowPunct w:val="0"/>
        <w:autoSpaceDE w:val="0"/>
        <w:autoSpaceDN w:val="0"/>
        <w:adjustRightInd w:val="0"/>
        <w:spacing w:after="220" w:line="240" w:lineRule="auto"/>
        <w:jc w:val="both"/>
        <w:rPr>
          <w:rFonts w:eastAsia="Times New Roman"/>
          <w:color w:val="auto"/>
          <w:szCs w:val="24"/>
          <w:lang w:eastAsia="en-US"/>
        </w:rPr>
      </w:pPr>
      <w:r w:rsidRPr="00932B7F">
        <w:rPr>
          <w:rFonts w:eastAsia="Times New Roman"/>
          <w:color w:val="auto"/>
          <w:szCs w:val="24"/>
          <w:lang w:eastAsia="en-US"/>
        </w:rPr>
        <w:t>will be supplied in a format suitable for publication as Open Source ("</w:t>
      </w:r>
      <w:r w:rsidRPr="00932B7F">
        <w:rPr>
          <w:rFonts w:eastAsia="Times New Roman"/>
          <w:b/>
          <w:color w:val="auto"/>
          <w:szCs w:val="24"/>
          <w:lang w:eastAsia="en-US"/>
        </w:rPr>
        <w:t xml:space="preserve">the </w:t>
      </w:r>
      <w:proofErr w:type="gramStart"/>
      <w:r w:rsidRPr="00932B7F">
        <w:rPr>
          <w:rFonts w:eastAsia="Times New Roman"/>
          <w:b/>
          <w:color w:val="auto"/>
          <w:szCs w:val="24"/>
          <w:lang w:eastAsia="en-US"/>
        </w:rPr>
        <w:t>Open Source</w:t>
      </w:r>
      <w:proofErr w:type="gramEnd"/>
      <w:r w:rsidRPr="00932B7F">
        <w:rPr>
          <w:rFonts w:eastAsia="Times New Roman"/>
          <w:b/>
          <w:color w:val="auto"/>
          <w:szCs w:val="24"/>
          <w:lang w:eastAsia="en-US"/>
        </w:rPr>
        <w:t xml:space="preserve"> Publication Material</w:t>
      </w:r>
      <w:r w:rsidRPr="00932B7F">
        <w:rPr>
          <w:rFonts w:eastAsia="Times New Roman"/>
          <w:color w:val="auto"/>
          <w:szCs w:val="24"/>
          <w:lang w:eastAsia="en-US"/>
        </w:rPr>
        <w:t>") no later than the date notified by the Buyer to the Supplier; and</w:t>
      </w:r>
    </w:p>
    <w:p w14:paraId="0D2B9028" w14:textId="77777777" w:rsidR="00932B7F" w:rsidRPr="00932B7F" w:rsidRDefault="00932B7F" w:rsidP="00D578F1">
      <w:pPr>
        <w:numPr>
          <w:ilvl w:val="3"/>
          <w:numId w:val="44"/>
        </w:numPr>
        <w:overflowPunct w:val="0"/>
        <w:autoSpaceDE w:val="0"/>
        <w:autoSpaceDN w:val="0"/>
        <w:adjustRightInd w:val="0"/>
        <w:spacing w:after="220" w:line="240" w:lineRule="auto"/>
        <w:jc w:val="both"/>
        <w:rPr>
          <w:rFonts w:eastAsia="Times New Roman"/>
          <w:color w:val="auto"/>
          <w:szCs w:val="24"/>
          <w:lang w:eastAsia="en-US"/>
        </w:rPr>
      </w:pPr>
      <w:r w:rsidRPr="00932B7F">
        <w:rPr>
          <w:rFonts w:eastAsia="Times New Roman"/>
          <w:color w:val="auto"/>
          <w:szCs w:val="24"/>
          <w:lang w:eastAsia="en-US"/>
        </w:rPr>
        <w:t>do not contain any Malicious Software.</w:t>
      </w:r>
    </w:p>
    <w:p w14:paraId="5B460DB2" w14:textId="77777777" w:rsidR="00932B7F" w:rsidRPr="00932B7F" w:rsidRDefault="00932B7F" w:rsidP="00D578F1">
      <w:pPr>
        <w:numPr>
          <w:ilvl w:val="2"/>
          <w:numId w:val="44"/>
        </w:numPr>
        <w:tabs>
          <w:tab w:val="left" w:pos="1985"/>
          <w:tab w:val="left" w:pos="2127"/>
        </w:tabs>
        <w:overflowPunct w:val="0"/>
        <w:autoSpaceDE w:val="0"/>
        <w:autoSpaceDN w:val="0"/>
        <w:adjustRightInd w:val="0"/>
        <w:spacing w:before="120" w:after="120" w:line="240" w:lineRule="auto"/>
        <w:jc w:val="both"/>
        <w:rPr>
          <w:rFonts w:eastAsia="Times New Roman"/>
          <w:color w:val="auto"/>
          <w:szCs w:val="24"/>
          <w:lang w:eastAsia="zh-CN"/>
        </w:rPr>
      </w:pPr>
      <w:bookmarkStart w:id="251" w:name="_Ref459287601"/>
      <w:r w:rsidRPr="00932B7F">
        <w:rPr>
          <w:rFonts w:eastAsia="Times New Roman"/>
          <w:color w:val="auto"/>
          <w:szCs w:val="24"/>
          <w:lang w:eastAsia="zh-CN"/>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bookmarkEnd w:id="251"/>
    </w:p>
    <w:p w14:paraId="2988443A" w14:textId="77777777" w:rsidR="00932B7F" w:rsidRPr="00932B7F" w:rsidRDefault="00932B7F" w:rsidP="00D578F1">
      <w:pPr>
        <w:numPr>
          <w:ilvl w:val="3"/>
          <w:numId w:val="44"/>
        </w:numPr>
        <w:tabs>
          <w:tab w:val="left" w:pos="1985"/>
          <w:tab w:val="left" w:pos="2552"/>
        </w:tabs>
        <w:overflowPunct w:val="0"/>
        <w:autoSpaceDE w:val="0"/>
        <w:autoSpaceDN w:val="0"/>
        <w:adjustRightInd w:val="0"/>
        <w:spacing w:before="120" w:after="120" w:line="240" w:lineRule="auto"/>
        <w:jc w:val="both"/>
        <w:rPr>
          <w:rFonts w:eastAsia="Times New Roman"/>
          <w:color w:val="auto"/>
          <w:szCs w:val="24"/>
          <w:lang w:eastAsia="zh-CN"/>
        </w:rPr>
      </w:pPr>
      <w:bookmarkStart w:id="252" w:name="_Ref459287505"/>
      <w:r w:rsidRPr="00932B7F">
        <w:rPr>
          <w:rFonts w:eastAsia="Times New Roman"/>
          <w:color w:val="auto"/>
          <w:szCs w:val="24"/>
          <w:lang w:eastAsia="zh-CN"/>
        </w:rPr>
        <w:t xml:space="preserve">as soon as reasonably practicable, provide written details of the nature of the IPRs and items or Deliverables based on IPRs which are to be excluded from </w:t>
      </w:r>
      <w:proofErr w:type="gramStart"/>
      <w:r w:rsidRPr="00932B7F">
        <w:rPr>
          <w:rFonts w:eastAsia="Times New Roman"/>
          <w:color w:val="auto"/>
          <w:szCs w:val="24"/>
          <w:lang w:eastAsia="zh-CN"/>
        </w:rPr>
        <w:t>Open Source</w:t>
      </w:r>
      <w:proofErr w:type="gramEnd"/>
      <w:r w:rsidRPr="00932B7F">
        <w:rPr>
          <w:rFonts w:eastAsia="Times New Roman"/>
          <w:color w:val="auto"/>
          <w:szCs w:val="24"/>
          <w:lang w:eastAsia="zh-CN"/>
        </w:rPr>
        <w:t xml:space="preserve"> publication; and</w:t>
      </w:r>
      <w:bookmarkEnd w:id="252"/>
      <w:r w:rsidRPr="00932B7F">
        <w:rPr>
          <w:rFonts w:eastAsia="Times New Roman"/>
          <w:color w:val="auto"/>
          <w:szCs w:val="24"/>
          <w:lang w:eastAsia="zh-CN"/>
        </w:rPr>
        <w:t xml:space="preserve"> </w:t>
      </w:r>
    </w:p>
    <w:p w14:paraId="6BAE2163" w14:textId="77777777" w:rsidR="00932B7F" w:rsidRPr="00932B7F" w:rsidRDefault="00932B7F" w:rsidP="00D578F1">
      <w:pPr>
        <w:numPr>
          <w:ilvl w:val="3"/>
          <w:numId w:val="44"/>
        </w:numPr>
        <w:overflowPunct w:val="0"/>
        <w:autoSpaceDE w:val="0"/>
        <w:autoSpaceDN w:val="0"/>
        <w:adjustRightInd w:val="0"/>
        <w:spacing w:after="240" w:line="240" w:lineRule="auto"/>
        <w:contextualSpacing/>
        <w:jc w:val="both"/>
        <w:rPr>
          <w:rFonts w:eastAsia="Times New Roman"/>
          <w:color w:val="auto"/>
          <w:szCs w:val="24"/>
          <w:lang w:eastAsia="en-US"/>
        </w:rPr>
      </w:pPr>
      <w:r w:rsidRPr="00932B7F">
        <w:rPr>
          <w:rFonts w:eastAsia="Times New Roman"/>
          <w:color w:val="auto"/>
          <w:szCs w:val="24"/>
          <w:lang w:eastAsia="en-US"/>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1243B546" w14:textId="77777777" w:rsidR="00932B7F" w:rsidRPr="00932B7F" w:rsidRDefault="00932B7F" w:rsidP="00D578F1">
      <w:pPr>
        <w:keepNext/>
        <w:numPr>
          <w:ilvl w:val="0"/>
          <w:numId w:val="44"/>
        </w:numPr>
        <w:tabs>
          <w:tab w:val="left" w:pos="1134"/>
        </w:tabs>
        <w:overflowPunct w:val="0"/>
        <w:autoSpaceDE w:val="0"/>
        <w:autoSpaceDN w:val="0"/>
        <w:adjustRightInd w:val="0"/>
        <w:spacing w:before="120" w:after="120" w:line="240" w:lineRule="auto"/>
        <w:jc w:val="both"/>
        <w:rPr>
          <w:rFonts w:eastAsia="Times New Roman"/>
          <w:b/>
          <w:color w:val="auto"/>
          <w:szCs w:val="24"/>
          <w:lang w:eastAsia="zh-CN"/>
        </w:rPr>
      </w:pPr>
      <w:r w:rsidRPr="00932B7F">
        <w:rPr>
          <w:rFonts w:eastAsia="Times New Roman"/>
          <w:b/>
          <w:color w:val="auto"/>
          <w:szCs w:val="24"/>
          <w:lang w:eastAsia="zh-CN"/>
        </w:rPr>
        <w:tab/>
        <w:t>Supplier-Furnished Terms</w:t>
      </w:r>
    </w:p>
    <w:p w14:paraId="4A8DFDE5" w14:textId="77777777" w:rsidR="00932B7F" w:rsidRPr="00932B7F" w:rsidRDefault="00932B7F" w:rsidP="00D578F1">
      <w:pPr>
        <w:numPr>
          <w:ilvl w:val="1"/>
          <w:numId w:val="44"/>
        </w:numPr>
        <w:tabs>
          <w:tab w:val="left" w:pos="1134"/>
        </w:tabs>
        <w:overflowPunct w:val="0"/>
        <w:autoSpaceDE w:val="0"/>
        <w:autoSpaceDN w:val="0"/>
        <w:adjustRightInd w:val="0"/>
        <w:spacing w:before="120" w:after="120" w:line="240" w:lineRule="auto"/>
        <w:jc w:val="both"/>
        <w:rPr>
          <w:rFonts w:eastAsia="Times New Roman"/>
          <w:b/>
          <w:color w:val="auto"/>
          <w:szCs w:val="24"/>
          <w:lang w:eastAsia="zh-CN"/>
        </w:rPr>
      </w:pPr>
      <w:r w:rsidRPr="00932B7F">
        <w:rPr>
          <w:rFonts w:eastAsia="Times New Roman"/>
          <w:b/>
          <w:color w:val="auto"/>
          <w:szCs w:val="24"/>
          <w:lang w:eastAsia="zh-CN"/>
        </w:rPr>
        <w:tab/>
        <w:t>Software Licence Terms</w:t>
      </w:r>
    </w:p>
    <w:p w14:paraId="44520E43" w14:textId="77777777" w:rsidR="00932B7F" w:rsidRPr="00932B7F" w:rsidRDefault="00932B7F" w:rsidP="00D578F1">
      <w:pPr>
        <w:numPr>
          <w:ilvl w:val="3"/>
          <w:numId w:val="44"/>
        </w:numPr>
        <w:tabs>
          <w:tab w:val="left" w:pos="1985"/>
          <w:tab w:val="left" w:pos="2552"/>
        </w:tabs>
        <w:overflowPunct w:val="0"/>
        <w:autoSpaceDE w:val="0"/>
        <w:autoSpaceDN w:val="0"/>
        <w:adjustRightInd w:val="0"/>
        <w:spacing w:before="120" w:after="120" w:line="240" w:lineRule="auto"/>
        <w:jc w:val="both"/>
        <w:rPr>
          <w:rFonts w:eastAsia="Times New Roman"/>
          <w:color w:val="auto"/>
          <w:szCs w:val="24"/>
          <w:lang w:eastAsia="zh-CN"/>
        </w:rPr>
      </w:pPr>
      <w:r w:rsidRPr="00932B7F">
        <w:rPr>
          <w:rFonts w:eastAsia="Times New Roman"/>
          <w:color w:val="auto"/>
          <w:szCs w:val="24"/>
          <w:lang w:eastAsia="zh-CN"/>
        </w:rPr>
        <w:t>Terms for licensing of non-COTS third party software in accordance with Paragraph 8.2.3 are detailed in Annex A of this Order Schedule 6.</w:t>
      </w:r>
    </w:p>
    <w:p w14:paraId="1AF9F28A" w14:textId="77777777" w:rsidR="00932B7F" w:rsidRPr="00932B7F" w:rsidRDefault="00932B7F" w:rsidP="00D578F1">
      <w:pPr>
        <w:numPr>
          <w:ilvl w:val="3"/>
          <w:numId w:val="44"/>
        </w:numPr>
        <w:tabs>
          <w:tab w:val="left" w:pos="1985"/>
          <w:tab w:val="left" w:pos="2552"/>
        </w:tabs>
        <w:overflowPunct w:val="0"/>
        <w:autoSpaceDE w:val="0"/>
        <w:autoSpaceDN w:val="0"/>
        <w:adjustRightInd w:val="0"/>
        <w:spacing w:before="120" w:after="120" w:line="240" w:lineRule="auto"/>
        <w:jc w:val="both"/>
        <w:rPr>
          <w:rFonts w:eastAsia="Times New Roman"/>
          <w:color w:val="auto"/>
          <w:szCs w:val="24"/>
          <w:lang w:eastAsia="zh-CN"/>
        </w:rPr>
      </w:pPr>
      <w:r w:rsidRPr="00932B7F">
        <w:rPr>
          <w:rFonts w:eastAsia="Times New Roman"/>
          <w:color w:val="auto"/>
          <w:szCs w:val="24"/>
          <w:lang w:eastAsia="zh-CN"/>
        </w:rPr>
        <w:t>Terms for licensing of COTS software in accordance with Paragraph 8.3 are detailed in Annex B of this Order Schedule 6.</w:t>
      </w:r>
    </w:p>
    <w:p w14:paraId="01DA5594" w14:textId="77777777" w:rsidR="00932B7F" w:rsidRPr="00932B7F" w:rsidRDefault="00932B7F" w:rsidP="00932B7F">
      <w:pPr>
        <w:tabs>
          <w:tab w:val="left" w:pos="1985"/>
        </w:tabs>
        <w:autoSpaceDN w:val="0"/>
        <w:adjustRightInd w:val="0"/>
        <w:spacing w:before="120" w:after="120" w:line="240" w:lineRule="auto"/>
        <w:ind w:left="936" w:firstLine="0"/>
        <w:rPr>
          <w:rFonts w:eastAsia="Times New Roman"/>
          <w:vanish/>
          <w:color w:val="auto"/>
          <w:szCs w:val="24"/>
          <w:lang w:eastAsia="zh-CN"/>
        </w:rPr>
      </w:pPr>
    </w:p>
    <w:p w14:paraId="3011C025" w14:textId="77777777" w:rsidR="00932B7F" w:rsidRPr="00932B7F" w:rsidRDefault="00932B7F" w:rsidP="00932B7F">
      <w:pPr>
        <w:autoSpaceDN w:val="0"/>
        <w:spacing w:after="0" w:line="240" w:lineRule="auto"/>
        <w:ind w:left="0" w:firstLine="0"/>
        <w:rPr>
          <w:rFonts w:eastAsia="Times New Roman"/>
          <w:b/>
          <w:color w:val="auto"/>
          <w:szCs w:val="24"/>
          <w:lang w:eastAsia="en-US"/>
        </w:rPr>
      </w:pPr>
      <w:r w:rsidRPr="00932B7F">
        <w:rPr>
          <w:rFonts w:eastAsia="Times New Roman"/>
          <w:b/>
          <w:color w:val="auto"/>
          <w:szCs w:val="24"/>
          <w:lang w:eastAsia="en-US"/>
        </w:rPr>
        <w:br w:type="page"/>
      </w:r>
    </w:p>
    <w:p w14:paraId="340519D2" w14:textId="77777777" w:rsidR="00932B7F" w:rsidRPr="00932B7F" w:rsidRDefault="00932B7F" w:rsidP="00932B7F">
      <w:pPr>
        <w:autoSpaceDN w:val="0"/>
        <w:spacing w:after="200" w:line="276" w:lineRule="auto"/>
        <w:ind w:left="0" w:firstLine="0"/>
        <w:rPr>
          <w:rFonts w:eastAsia="Times New Roman"/>
          <w:color w:val="auto"/>
          <w:szCs w:val="24"/>
          <w:lang w:eastAsia="en-US"/>
        </w:rPr>
      </w:pPr>
    </w:p>
    <w:p w14:paraId="42BC579E" w14:textId="77777777" w:rsidR="00932B7F" w:rsidRPr="0014535D" w:rsidRDefault="00932B7F" w:rsidP="00932B7F">
      <w:pPr>
        <w:autoSpaceDN w:val="0"/>
        <w:spacing w:after="200" w:line="276" w:lineRule="auto"/>
        <w:ind w:left="0" w:firstLine="0"/>
        <w:jc w:val="center"/>
        <w:rPr>
          <w:rFonts w:eastAsia="Times New Roman"/>
          <w:b/>
          <w:color w:val="auto"/>
          <w:szCs w:val="24"/>
          <w:lang w:eastAsia="en-US"/>
        </w:rPr>
      </w:pPr>
      <w:r w:rsidRPr="0014535D">
        <w:rPr>
          <w:rFonts w:eastAsia="Times New Roman"/>
          <w:b/>
          <w:color w:val="auto"/>
          <w:szCs w:val="24"/>
          <w:lang w:eastAsia="en-US"/>
        </w:rPr>
        <w:t>ANNEX A</w:t>
      </w:r>
    </w:p>
    <w:p w14:paraId="4E7A296E" w14:textId="77777777" w:rsidR="00932B7F" w:rsidRPr="00932B7F" w:rsidRDefault="00932B7F" w:rsidP="00932B7F">
      <w:pPr>
        <w:autoSpaceDN w:val="0"/>
        <w:spacing w:after="200" w:line="276" w:lineRule="auto"/>
        <w:ind w:left="0" w:firstLine="0"/>
        <w:jc w:val="center"/>
        <w:rPr>
          <w:rFonts w:eastAsia="Times New Roman"/>
          <w:b/>
          <w:color w:val="auto"/>
          <w:szCs w:val="24"/>
          <w:lang w:eastAsia="en-US"/>
        </w:rPr>
      </w:pPr>
      <w:r w:rsidRPr="0014535D">
        <w:rPr>
          <w:rFonts w:eastAsia="Times New Roman"/>
          <w:b/>
          <w:color w:val="auto"/>
          <w:szCs w:val="24"/>
          <w:lang w:eastAsia="en-US"/>
        </w:rPr>
        <w:t>Non-COTS Third Party Software Licensing Terms</w:t>
      </w:r>
    </w:p>
    <w:p w14:paraId="3F94436B" w14:textId="05B4053A" w:rsidR="00932B7F" w:rsidRPr="00932B7F" w:rsidRDefault="0014535D" w:rsidP="00932B7F">
      <w:pPr>
        <w:autoSpaceDN w:val="0"/>
        <w:spacing w:after="200" w:line="276" w:lineRule="auto"/>
        <w:ind w:left="0" w:firstLine="0"/>
        <w:rPr>
          <w:rFonts w:eastAsia="Times New Roman"/>
          <w:color w:val="auto"/>
          <w:szCs w:val="24"/>
          <w:lang w:eastAsia="en-US"/>
        </w:rPr>
      </w:pPr>
      <w:r>
        <w:rPr>
          <w:rFonts w:eastAsia="Times New Roman"/>
          <w:color w:val="auto"/>
          <w:szCs w:val="24"/>
          <w:lang w:eastAsia="en-US"/>
        </w:rPr>
        <w:t xml:space="preserve">Not applicable. </w:t>
      </w:r>
    </w:p>
    <w:p w14:paraId="35EB2D46" w14:textId="77777777" w:rsidR="00932B7F" w:rsidRPr="00932B7F" w:rsidRDefault="00932B7F" w:rsidP="00932B7F">
      <w:pPr>
        <w:autoSpaceDN w:val="0"/>
        <w:spacing w:after="0" w:line="240" w:lineRule="auto"/>
        <w:ind w:left="0" w:firstLine="0"/>
        <w:rPr>
          <w:rFonts w:eastAsia="Times New Roman"/>
          <w:color w:val="auto"/>
          <w:szCs w:val="24"/>
          <w:lang w:eastAsia="en-US"/>
        </w:rPr>
      </w:pPr>
      <w:r w:rsidRPr="00932B7F">
        <w:rPr>
          <w:rFonts w:eastAsia="Times New Roman"/>
          <w:color w:val="auto"/>
          <w:szCs w:val="24"/>
          <w:lang w:eastAsia="en-US"/>
        </w:rPr>
        <w:br w:type="page"/>
      </w:r>
    </w:p>
    <w:p w14:paraId="1A34A242" w14:textId="77777777" w:rsidR="00932B7F" w:rsidRPr="0014535D" w:rsidRDefault="00932B7F" w:rsidP="00932B7F">
      <w:pPr>
        <w:autoSpaceDN w:val="0"/>
        <w:spacing w:after="200" w:line="276" w:lineRule="auto"/>
        <w:ind w:left="0" w:firstLine="0"/>
        <w:jc w:val="center"/>
        <w:rPr>
          <w:rFonts w:eastAsia="Times New Roman"/>
          <w:b/>
          <w:color w:val="auto"/>
          <w:szCs w:val="24"/>
          <w:lang w:eastAsia="en-US"/>
        </w:rPr>
      </w:pPr>
      <w:r w:rsidRPr="0014535D">
        <w:rPr>
          <w:rFonts w:eastAsia="Times New Roman"/>
          <w:b/>
          <w:color w:val="auto"/>
          <w:szCs w:val="24"/>
          <w:lang w:eastAsia="en-US"/>
        </w:rPr>
        <w:t>ANNEX B</w:t>
      </w:r>
    </w:p>
    <w:p w14:paraId="704190EB" w14:textId="77777777" w:rsidR="00932B7F" w:rsidRPr="00932B7F" w:rsidRDefault="00932B7F" w:rsidP="00932B7F">
      <w:pPr>
        <w:autoSpaceDN w:val="0"/>
        <w:spacing w:after="200" w:line="276" w:lineRule="auto"/>
        <w:ind w:left="0" w:firstLine="0"/>
        <w:jc w:val="center"/>
        <w:rPr>
          <w:rFonts w:eastAsia="Times New Roman"/>
          <w:b/>
          <w:color w:val="auto"/>
          <w:szCs w:val="24"/>
          <w:lang w:eastAsia="en-US"/>
        </w:rPr>
      </w:pPr>
      <w:r w:rsidRPr="0014535D">
        <w:rPr>
          <w:rFonts w:eastAsia="Times New Roman"/>
          <w:b/>
          <w:color w:val="auto"/>
          <w:szCs w:val="24"/>
          <w:lang w:eastAsia="en-US"/>
        </w:rPr>
        <w:t>COTS Licensing Terms</w:t>
      </w:r>
    </w:p>
    <w:p w14:paraId="1E618A7F" w14:textId="05913F04" w:rsidR="00932B7F" w:rsidRPr="00932B7F" w:rsidRDefault="0014535D" w:rsidP="00932B7F">
      <w:pPr>
        <w:autoSpaceDN w:val="0"/>
        <w:spacing w:after="200" w:line="276" w:lineRule="auto"/>
        <w:ind w:left="0" w:firstLine="0"/>
        <w:rPr>
          <w:rFonts w:eastAsia="Times New Roman"/>
          <w:color w:val="auto"/>
          <w:szCs w:val="24"/>
          <w:lang w:eastAsia="en-US"/>
        </w:rPr>
      </w:pPr>
      <w:r>
        <w:rPr>
          <w:rFonts w:eastAsia="Times New Roman"/>
          <w:color w:val="auto"/>
          <w:szCs w:val="24"/>
          <w:lang w:eastAsia="en-US"/>
        </w:rPr>
        <w:t>Not Applicable</w:t>
      </w:r>
    </w:p>
    <w:p w14:paraId="1F0AFF2F" w14:textId="77777777" w:rsidR="00932B7F" w:rsidRPr="00932B7F" w:rsidRDefault="00932B7F" w:rsidP="00932B7F">
      <w:pPr>
        <w:autoSpaceDN w:val="0"/>
        <w:spacing w:after="0" w:line="240" w:lineRule="auto"/>
        <w:ind w:left="0" w:firstLine="0"/>
        <w:rPr>
          <w:rFonts w:eastAsia="Times New Roman"/>
          <w:color w:val="auto"/>
          <w:szCs w:val="24"/>
          <w:lang w:eastAsia="en-US"/>
        </w:rPr>
      </w:pPr>
      <w:r w:rsidRPr="00932B7F">
        <w:rPr>
          <w:rFonts w:eastAsia="Times New Roman"/>
          <w:color w:val="auto"/>
          <w:szCs w:val="24"/>
          <w:lang w:eastAsia="en-US"/>
        </w:rPr>
        <w:br w:type="page"/>
      </w:r>
    </w:p>
    <w:p w14:paraId="3AF17B4A" w14:textId="77777777" w:rsidR="00932B7F" w:rsidRPr="00932B7F" w:rsidRDefault="00932B7F" w:rsidP="00932B7F">
      <w:pPr>
        <w:spacing w:after="120" w:line="276" w:lineRule="auto"/>
        <w:ind w:left="0" w:firstLine="0"/>
        <w:rPr>
          <w:rFonts w:eastAsia="STZhongsong"/>
          <w:b/>
          <w:color w:val="auto"/>
          <w:sz w:val="36"/>
          <w:szCs w:val="24"/>
          <w:lang w:eastAsia="zh-CN"/>
        </w:rPr>
      </w:pPr>
      <w:r w:rsidRPr="00932B7F">
        <w:rPr>
          <w:rFonts w:eastAsia="STZhongsong"/>
          <w:b/>
          <w:color w:val="auto"/>
          <w:sz w:val="36"/>
          <w:szCs w:val="24"/>
          <w:lang w:eastAsia="zh-CN"/>
        </w:rPr>
        <w:t xml:space="preserve">Order Schedule 7 (Key Supplier Staff) </w:t>
      </w:r>
    </w:p>
    <w:p w14:paraId="5D1389B1" w14:textId="77777777" w:rsidR="00932B7F" w:rsidRPr="00932B7F" w:rsidRDefault="00932B7F" w:rsidP="00932B7F">
      <w:pPr>
        <w:tabs>
          <w:tab w:val="left" w:pos="1134"/>
        </w:tabs>
        <w:adjustRightInd w:val="0"/>
        <w:spacing w:before="120" w:after="120" w:line="240" w:lineRule="auto"/>
        <w:ind w:left="567" w:hanging="567"/>
        <w:rPr>
          <w:rFonts w:eastAsia="Times New Roman"/>
          <w:color w:val="auto"/>
          <w:szCs w:val="24"/>
          <w:lang w:eastAsia="zh-CN"/>
        </w:rPr>
      </w:pPr>
      <w:r w:rsidRPr="00932B7F">
        <w:rPr>
          <w:rFonts w:eastAsia="Times New Roman"/>
          <w:color w:val="auto"/>
          <w:szCs w:val="24"/>
          <w:lang w:eastAsia="zh-CN"/>
        </w:rPr>
        <w:t>1.</w:t>
      </w:r>
      <w:r w:rsidRPr="00932B7F">
        <w:rPr>
          <w:rFonts w:eastAsia="Times New Roman"/>
          <w:color w:val="auto"/>
          <w:szCs w:val="24"/>
          <w:lang w:eastAsia="zh-CN"/>
        </w:rPr>
        <w:tab/>
        <w:t>The Annex 1 to this Schedule lists the key roles (“</w:t>
      </w:r>
      <w:r w:rsidRPr="00932B7F">
        <w:rPr>
          <w:rFonts w:eastAsia="Times New Roman"/>
          <w:b/>
          <w:color w:val="auto"/>
          <w:szCs w:val="24"/>
          <w:lang w:eastAsia="zh-CN"/>
        </w:rPr>
        <w:t>Key Roles</w:t>
      </w:r>
      <w:r w:rsidRPr="00932B7F">
        <w:rPr>
          <w:rFonts w:eastAsia="Times New Roman"/>
          <w:color w:val="auto"/>
          <w:szCs w:val="24"/>
          <w:lang w:eastAsia="zh-CN"/>
        </w:rPr>
        <w:t xml:space="preserve">”) and names of the persons who the Supplier shall appoint to fill those Key Roles at the Start Date. </w:t>
      </w:r>
    </w:p>
    <w:p w14:paraId="519633E6" w14:textId="77777777" w:rsidR="00932B7F" w:rsidRPr="00932B7F" w:rsidRDefault="00932B7F" w:rsidP="00932B7F">
      <w:pPr>
        <w:tabs>
          <w:tab w:val="left" w:pos="1134"/>
        </w:tabs>
        <w:adjustRightInd w:val="0"/>
        <w:spacing w:before="120" w:after="120" w:line="240" w:lineRule="auto"/>
        <w:ind w:left="567" w:hanging="567"/>
        <w:rPr>
          <w:rFonts w:eastAsia="Times New Roman"/>
          <w:color w:val="auto"/>
          <w:szCs w:val="24"/>
          <w:lang w:eastAsia="zh-CN"/>
        </w:rPr>
      </w:pPr>
    </w:p>
    <w:p w14:paraId="0A51EE47" w14:textId="77777777" w:rsidR="00932B7F" w:rsidRPr="00932B7F" w:rsidRDefault="00932B7F" w:rsidP="00932B7F">
      <w:pPr>
        <w:tabs>
          <w:tab w:val="left" w:pos="1134"/>
        </w:tabs>
        <w:adjustRightInd w:val="0"/>
        <w:spacing w:before="120" w:after="120" w:line="240" w:lineRule="auto"/>
        <w:ind w:left="567" w:hanging="567"/>
        <w:rPr>
          <w:rFonts w:eastAsia="Times New Roman"/>
          <w:color w:val="auto"/>
          <w:szCs w:val="24"/>
          <w:lang w:eastAsia="zh-CN"/>
        </w:rPr>
      </w:pPr>
      <w:r w:rsidRPr="00932B7F">
        <w:rPr>
          <w:rFonts w:eastAsia="Times New Roman"/>
          <w:color w:val="auto"/>
          <w:szCs w:val="24"/>
          <w:lang w:eastAsia="zh-CN"/>
        </w:rPr>
        <w:t>2.</w:t>
      </w:r>
      <w:r w:rsidRPr="00932B7F">
        <w:rPr>
          <w:rFonts w:eastAsia="Times New Roman"/>
          <w:color w:val="auto"/>
          <w:szCs w:val="24"/>
          <w:lang w:eastAsia="zh-CN"/>
        </w:rPr>
        <w:tab/>
        <w:t>The Supplier shall ensure that the Key Staff fulfil the Key Roles at all times during the Contract Period.</w:t>
      </w:r>
    </w:p>
    <w:p w14:paraId="042EC69B" w14:textId="77777777" w:rsidR="00932B7F" w:rsidRPr="00932B7F" w:rsidRDefault="00932B7F" w:rsidP="00932B7F">
      <w:pPr>
        <w:tabs>
          <w:tab w:val="left" w:pos="1134"/>
        </w:tabs>
        <w:adjustRightInd w:val="0"/>
        <w:spacing w:before="120" w:after="120" w:line="240" w:lineRule="auto"/>
        <w:ind w:left="567" w:hanging="567"/>
        <w:rPr>
          <w:rFonts w:eastAsia="Times New Roman"/>
          <w:color w:val="auto"/>
          <w:szCs w:val="24"/>
          <w:lang w:eastAsia="zh-CN"/>
        </w:rPr>
      </w:pPr>
    </w:p>
    <w:p w14:paraId="1185CD40" w14:textId="77777777" w:rsidR="00932B7F" w:rsidRPr="00932B7F" w:rsidRDefault="00932B7F" w:rsidP="00932B7F">
      <w:pPr>
        <w:tabs>
          <w:tab w:val="left" w:pos="1134"/>
        </w:tabs>
        <w:adjustRightInd w:val="0"/>
        <w:spacing w:before="120" w:after="120" w:line="240" w:lineRule="auto"/>
        <w:ind w:left="567" w:hanging="567"/>
        <w:rPr>
          <w:rFonts w:eastAsia="Times New Roman"/>
          <w:color w:val="auto"/>
          <w:szCs w:val="24"/>
          <w:lang w:eastAsia="zh-CN"/>
        </w:rPr>
      </w:pPr>
      <w:r w:rsidRPr="00932B7F">
        <w:rPr>
          <w:rFonts w:eastAsia="Times New Roman"/>
          <w:color w:val="auto"/>
          <w:szCs w:val="24"/>
          <w:lang w:eastAsia="zh-CN"/>
        </w:rPr>
        <w:t>3.</w:t>
      </w:r>
      <w:r w:rsidRPr="00932B7F">
        <w:rPr>
          <w:rFonts w:eastAsia="Times New Roman"/>
          <w:color w:val="auto"/>
          <w:szCs w:val="24"/>
          <w:lang w:eastAsia="zh-CN"/>
        </w:rPr>
        <w:tab/>
        <w:t xml:space="preserve">The Buyer may identify any further roles as being Key Roles and, following agreement to the same by the Supplier, the relevant person selected to fill those Key Roles shall be included on the list of Key Staff.  </w:t>
      </w:r>
    </w:p>
    <w:p w14:paraId="551FD8C8" w14:textId="77777777" w:rsidR="00932B7F" w:rsidRPr="00932B7F" w:rsidRDefault="00932B7F" w:rsidP="00932B7F">
      <w:pPr>
        <w:tabs>
          <w:tab w:val="left" w:pos="1134"/>
        </w:tabs>
        <w:adjustRightInd w:val="0"/>
        <w:spacing w:before="120" w:after="120" w:line="240" w:lineRule="auto"/>
        <w:ind w:left="567" w:hanging="567"/>
        <w:rPr>
          <w:rFonts w:eastAsia="Times New Roman"/>
          <w:color w:val="auto"/>
          <w:szCs w:val="24"/>
          <w:lang w:eastAsia="zh-CN"/>
        </w:rPr>
      </w:pPr>
    </w:p>
    <w:p w14:paraId="41CC43E7" w14:textId="77777777" w:rsidR="00932B7F" w:rsidRPr="00932B7F" w:rsidRDefault="00932B7F" w:rsidP="00932B7F">
      <w:pPr>
        <w:keepNext/>
        <w:tabs>
          <w:tab w:val="left" w:pos="1134"/>
        </w:tabs>
        <w:adjustRightInd w:val="0"/>
        <w:spacing w:before="120" w:after="120" w:line="240" w:lineRule="auto"/>
        <w:ind w:left="567" w:hanging="567"/>
        <w:rPr>
          <w:rFonts w:eastAsia="Times New Roman"/>
          <w:color w:val="auto"/>
          <w:szCs w:val="24"/>
          <w:lang w:eastAsia="zh-CN"/>
        </w:rPr>
      </w:pPr>
      <w:r w:rsidRPr="00932B7F">
        <w:rPr>
          <w:rFonts w:eastAsia="Times New Roman"/>
          <w:color w:val="auto"/>
          <w:szCs w:val="24"/>
          <w:lang w:eastAsia="zh-CN"/>
        </w:rPr>
        <w:t>4.</w:t>
      </w:r>
      <w:r w:rsidRPr="00932B7F">
        <w:rPr>
          <w:rFonts w:eastAsia="Times New Roman"/>
          <w:color w:val="auto"/>
          <w:szCs w:val="24"/>
          <w:lang w:eastAsia="zh-CN"/>
        </w:rPr>
        <w:tab/>
        <w:t>The Supplier shall not and shall procure that any Subcontractor shall not remove or replace any Key Staff unless:</w:t>
      </w:r>
    </w:p>
    <w:p w14:paraId="5455C730" w14:textId="77777777" w:rsidR="00932B7F" w:rsidRPr="00932B7F" w:rsidRDefault="00932B7F" w:rsidP="00932B7F">
      <w:pPr>
        <w:keepNext/>
        <w:tabs>
          <w:tab w:val="left" w:pos="1134"/>
        </w:tabs>
        <w:adjustRightInd w:val="0"/>
        <w:spacing w:before="120" w:after="120" w:line="240" w:lineRule="auto"/>
        <w:ind w:left="567" w:hanging="567"/>
        <w:rPr>
          <w:rFonts w:eastAsia="Times New Roman"/>
          <w:color w:val="auto"/>
          <w:szCs w:val="24"/>
          <w:lang w:eastAsia="zh-CN"/>
        </w:rPr>
      </w:pPr>
    </w:p>
    <w:p w14:paraId="79C76735" w14:textId="77777777" w:rsidR="00932B7F" w:rsidRPr="00932B7F" w:rsidRDefault="00932B7F" w:rsidP="00932B7F">
      <w:pPr>
        <w:tabs>
          <w:tab w:val="left" w:pos="1985"/>
        </w:tabs>
        <w:adjustRightInd w:val="0"/>
        <w:spacing w:before="120" w:after="120" w:line="240" w:lineRule="auto"/>
        <w:ind w:left="1418" w:hanging="851"/>
        <w:rPr>
          <w:rFonts w:eastAsia="Times New Roman"/>
          <w:color w:val="auto"/>
          <w:szCs w:val="24"/>
          <w:lang w:eastAsia="zh-CN"/>
        </w:rPr>
      </w:pPr>
      <w:r w:rsidRPr="00932B7F">
        <w:rPr>
          <w:rFonts w:eastAsia="Times New Roman"/>
          <w:color w:val="auto"/>
          <w:szCs w:val="24"/>
          <w:lang w:eastAsia="zh-CN"/>
        </w:rPr>
        <w:t>4.1</w:t>
      </w:r>
      <w:r w:rsidRPr="00932B7F">
        <w:rPr>
          <w:rFonts w:eastAsia="Times New Roman"/>
          <w:color w:val="auto"/>
          <w:szCs w:val="24"/>
          <w:lang w:eastAsia="zh-CN"/>
        </w:rPr>
        <w:tab/>
        <w:t>requested to do so by the Buyer or the Buyer Approves such removal or replacement (not to be unreasonably withheld or delayed</w:t>
      </w:r>
      <w:proofErr w:type="gramStart"/>
      <w:r w:rsidRPr="00932B7F">
        <w:rPr>
          <w:rFonts w:eastAsia="Times New Roman"/>
          <w:color w:val="auto"/>
          <w:szCs w:val="24"/>
          <w:lang w:eastAsia="zh-CN"/>
        </w:rPr>
        <w:t>);</w:t>
      </w:r>
      <w:proofErr w:type="gramEnd"/>
    </w:p>
    <w:p w14:paraId="71CF563C" w14:textId="77777777" w:rsidR="00932B7F" w:rsidRPr="00932B7F" w:rsidRDefault="00932B7F" w:rsidP="00932B7F">
      <w:pPr>
        <w:tabs>
          <w:tab w:val="left" w:pos="1985"/>
        </w:tabs>
        <w:adjustRightInd w:val="0"/>
        <w:spacing w:before="120" w:after="120" w:line="240" w:lineRule="auto"/>
        <w:ind w:left="1418" w:hanging="851"/>
        <w:rPr>
          <w:rFonts w:eastAsia="Times New Roman"/>
          <w:color w:val="auto"/>
          <w:szCs w:val="24"/>
          <w:lang w:eastAsia="zh-CN"/>
        </w:rPr>
      </w:pPr>
      <w:r w:rsidRPr="00932B7F">
        <w:rPr>
          <w:rFonts w:eastAsia="Times New Roman"/>
          <w:color w:val="auto"/>
          <w:szCs w:val="24"/>
          <w:lang w:eastAsia="zh-CN"/>
        </w:rPr>
        <w:t>4.2</w:t>
      </w:r>
      <w:r w:rsidRPr="00932B7F">
        <w:rPr>
          <w:rFonts w:eastAsia="Times New Roman"/>
          <w:color w:val="auto"/>
          <w:szCs w:val="24"/>
          <w:lang w:eastAsia="zh-CN"/>
        </w:rPr>
        <w:tab/>
        <w:t xml:space="preserve">the person concerned resigns, </w:t>
      </w:r>
      <w:proofErr w:type="gramStart"/>
      <w:r w:rsidRPr="00932B7F">
        <w:rPr>
          <w:rFonts w:eastAsia="Times New Roman"/>
          <w:color w:val="auto"/>
          <w:szCs w:val="24"/>
          <w:lang w:eastAsia="zh-CN"/>
        </w:rPr>
        <w:t>retires</w:t>
      </w:r>
      <w:proofErr w:type="gramEnd"/>
      <w:r w:rsidRPr="00932B7F">
        <w:rPr>
          <w:rFonts w:eastAsia="Times New Roman"/>
          <w:color w:val="auto"/>
          <w:szCs w:val="24"/>
          <w:lang w:eastAsia="zh-CN"/>
        </w:rPr>
        <w:t xml:space="preserve"> or dies or is on maternity or long-term sick leave; or</w:t>
      </w:r>
    </w:p>
    <w:p w14:paraId="3A2C30E9" w14:textId="77777777" w:rsidR="00932B7F" w:rsidRPr="00932B7F" w:rsidRDefault="00932B7F" w:rsidP="00932B7F">
      <w:pPr>
        <w:tabs>
          <w:tab w:val="left" w:pos="1985"/>
        </w:tabs>
        <w:adjustRightInd w:val="0"/>
        <w:spacing w:before="120" w:after="120" w:line="240" w:lineRule="auto"/>
        <w:ind w:left="1418" w:hanging="851"/>
        <w:rPr>
          <w:rFonts w:eastAsia="Times New Roman"/>
          <w:color w:val="auto"/>
          <w:szCs w:val="24"/>
          <w:lang w:eastAsia="zh-CN"/>
        </w:rPr>
      </w:pPr>
      <w:r w:rsidRPr="00932B7F">
        <w:rPr>
          <w:rFonts w:eastAsia="Times New Roman"/>
          <w:color w:val="auto"/>
          <w:szCs w:val="24"/>
          <w:lang w:eastAsia="zh-CN"/>
        </w:rPr>
        <w:t>4.3</w:t>
      </w:r>
      <w:r w:rsidRPr="00932B7F">
        <w:rPr>
          <w:rFonts w:eastAsia="Times New Roman"/>
          <w:color w:val="auto"/>
          <w:szCs w:val="24"/>
          <w:lang w:eastAsia="zh-CN"/>
        </w:rPr>
        <w:tab/>
        <w:t>the person’s employment or contractual arrangement with the Supplier or Subcontractor is terminated for material breach of contract by the employee.</w:t>
      </w:r>
    </w:p>
    <w:p w14:paraId="4C5D30E3" w14:textId="77777777" w:rsidR="00932B7F" w:rsidRPr="00932B7F" w:rsidRDefault="00932B7F" w:rsidP="00932B7F">
      <w:pPr>
        <w:tabs>
          <w:tab w:val="left" w:pos="1985"/>
        </w:tabs>
        <w:adjustRightInd w:val="0"/>
        <w:spacing w:before="120" w:after="120" w:line="240" w:lineRule="auto"/>
        <w:ind w:left="1418" w:hanging="851"/>
        <w:rPr>
          <w:rFonts w:eastAsia="Times New Roman"/>
          <w:color w:val="auto"/>
          <w:szCs w:val="24"/>
          <w:lang w:eastAsia="zh-CN"/>
        </w:rPr>
      </w:pPr>
    </w:p>
    <w:p w14:paraId="2E2950EE" w14:textId="77777777" w:rsidR="00932B7F" w:rsidRPr="00932B7F" w:rsidRDefault="00932B7F" w:rsidP="00932B7F">
      <w:pPr>
        <w:keepNext/>
        <w:tabs>
          <w:tab w:val="left" w:pos="1134"/>
        </w:tabs>
        <w:adjustRightInd w:val="0"/>
        <w:spacing w:before="120" w:after="120" w:line="240" w:lineRule="auto"/>
        <w:ind w:left="567" w:hanging="567"/>
        <w:rPr>
          <w:rFonts w:eastAsia="Times New Roman"/>
          <w:color w:val="auto"/>
          <w:szCs w:val="24"/>
          <w:lang w:eastAsia="zh-CN"/>
        </w:rPr>
      </w:pPr>
      <w:r w:rsidRPr="00932B7F">
        <w:rPr>
          <w:rFonts w:eastAsia="Times New Roman"/>
          <w:color w:val="auto"/>
          <w:szCs w:val="24"/>
          <w:lang w:eastAsia="zh-CN"/>
        </w:rPr>
        <w:t>5.</w:t>
      </w:r>
      <w:r w:rsidRPr="00932B7F">
        <w:rPr>
          <w:rFonts w:eastAsia="Times New Roman"/>
          <w:color w:val="auto"/>
          <w:szCs w:val="24"/>
          <w:lang w:eastAsia="zh-CN"/>
        </w:rPr>
        <w:tab/>
        <w:t>The Supplier shall:</w:t>
      </w:r>
    </w:p>
    <w:p w14:paraId="0212737C" w14:textId="77777777" w:rsidR="00932B7F" w:rsidRPr="00932B7F" w:rsidRDefault="00932B7F" w:rsidP="00932B7F">
      <w:pPr>
        <w:tabs>
          <w:tab w:val="left" w:pos="1985"/>
        </w:tabs>
        <w:adjustRightInd w:val="0"/>
        <w:spacing w:before="120" w:after="120" w:line="240" w:lineRule="auto"/>
        <w:ind w:left="1418" w:hanging="851"/>
        <w:rPr>
          <w:rFonts w:eastAsia="Times New Roman"/>
          <w:color w:val="auto"/>
          <w:szCs w:val="24"/>
          <w:lang w:eastAsia="zh-CN"/>
        </w:rPr>
      </w:pPr>
      <w:r w:rsidRPr="00932B7F">
        <w:rPr>
          <w:rFonts w:eastAsia="Times New Roman"/>
          <w:color w:val="auto"/>
          <w:szCs w:val="24"/>
          <w:lang w:eastAsia="zh-CN"/>
        </w:rPr>
        <w:t>5.1</w:t>
      </w:r>
      <w:r w:rsidRPr="00932B7F">
        <w:rPr>
          <w:rFonts w:eastAsia="Times New Roman"/>
          <w:color w:val="auto"/>
          <w:szCs w:val="24"/>
          <w:lang w:eastAsia="zh-CN"/>
        </w:rPr>
        <w:tab/>
        <w:t>notify the Buyer promptly of the absence of any Key Staff (other than for short-term sickness or holidays of two (2) weeks or less, in which case the Supplier shall ensure appropriate temporary cover for that Key Role</w:t>
      </w:r>
      <w:proofErr w:type="gramStart"/>
      <w:r w:rsidRPr="00932B7F">
        <w:rPr>
          <w:rFonts w:eastAsia="Times New Roman"/>
          <w:color w:val="auto"/>
          <w:szCs w:val="24"/>
          <w:lang w:eastAsia="zh-CN"/>
        </w:rPr>
        <w:t>);</w:t>
      </w:r>
      <w:proofErr w:type="gramEnd"/>
      <w:r w:rsidRPr="00932B7F">
        <w:rPr>
          <w:rFonts w:eastAsia="Times New Roman"/>
          <w:color w:val="auto"/>
          <w:szCs w:val="24"/>
          <w:lang w:eastAsia="zh-CN"/>
        </w:rPr>
        <w:t xml:space="preserve"> </w:t>
      </w:r>
    </w:p>
    <w:p w14:paraId="18E5184B" w14:textId="77777777" w:rsidR="00932B7F" w:rsidRPr="00932B7F" w:rsidRDefault="00932B7F" w:rsidP="00932B7F">
      <w:pPr>
        <w:tabs>
          <w:tab w:val="left" w:pos="1985"/>
        </w:tabs>
        <w:adjustRightInd w:val="0"/>
        <w:spacing w:before="120" w:after="120" w:line="240" w:lineRule="auto"/>
        <w:ind w:left="1418" w:hanging="851"/>
        <w:rPr>
          <w:rFonts w:eastAsia="Times New Roman"/>
          <w:color w:val="auto"/>
          <w:szCs w:val="24"/>
          <w:lang w:eastAsia="zh-CN"/>
        </w:rPr>
      </w:pPr>
      <w:r w:rsidRPr="00932B7F">
        <w:rPr>
          <w:rFonts w:eastAsia="Times New Roman"/>
          <w:color w:val="auto"/>
          <w:szCs w:val="24"/>
          <w:lang w:eastAsia="zh-CN"/>
        </w:rPr>
        <w:t>5.2</w:t>
      </w:r>
      <w:r w:rsidRPr="00932B7F">
        <w:rPr>
          <w:rFonts w:eastAsia="Times New Roman"/>
          <w:color w:val="auto"/>
          <w:szCs w:val="24"/>
          <w:lang w:eastAsia="zh-CN"/>
        </w:rPr>
        <w:tab/>
        <w:t xml:space="preserve">ensure that any Key Role is not vacant for any longer than ten (10) Working </w:t>
      </w:r>
      <w:proofErr w:type="gramStart"/>
      <w:r w:rsidRPr="00932B7F">
        <w:rPr>
          <w:rFonts w:eastAsia="Times New Roman"/>
          <w:color w:val="auto"/>
          <w:szCs w:val="24"/>
          <w:lang w:eastAsia="zh-CN"/>
        </w:rPr>
        <w:t>Days;</w:t>
      </w:r>
      <w:proofErr w:type="gramEnd"/>
      <w:r w:rsidRPr="00932B7F">
        <w:rPr>
          <w:rFonts w:eastAsia="Times New Roman"/>
          <w:color w:val="auto"/>
          <w:szCs w:val="24"/>
          <w:lang w:eastAsia="zh-CN"/>
        </w:rPr>
        <w:t xml:space="preserve"> </w:t>
      </w:r>
    </w:p>
    <w:p w14:paraId="27E1AA39" w14:textId="653D6F73" w:rsidR="00932B7F" w:rsidRPr="00932B7F" w:rsidRDefault="00932B7F" w:rsidP="00932B7F">
      <w:pPr>
        <w:tabs>
          <w:tab w:val="left" w:pos="1985"/>
        </w:tabs>
        <w:adjustRightInd w:val="0"/>
        <w:spacing w:before="120" w:after="120" w:line="240" w:lineRule="auto"/>
        <w:ind w:left="1418" w:hanging="851"/>
        <w:rPr>
          <w:rFonts w:eastAsia="Times New Roman"/>
          <w:color w:val="auto"/>
          <w:szCs w:val="24"/>
          <w:lang w:eastAsia="zh-CN"/>
        </w:rPr>
      </w:pPr>
      <w:r w:rsidRPr="00932B7F">
        <w:rPr>
          <w:rFonts w:eastAsia="Times New Roman"/>
          <w:color w:val="auto"/>
          <w:szCs w:val="24"/>
          <w:lang w:eastAsia="zh-CN"/>
        </w:rPr>
        <w:t>5.3</w:t>
      </w:r>
      <w:r w:rsidRPr="00932B7F">
        <w:rPr>
          <w:rFonts w:eastAsia="Times New Roman"/>
          <w:color w:val="auto"/>
          <w:szCs w:val="24"/>
          <w:lang w:eastAsia="zh-CN"/>
        </w:rPr>
        <w:tab/>
        <w:t xml:space="preserve">give as much notice as is reasonably practicable of its intention to remove or replace any member of Key Staff and, except in the cases of death, unexpected ill health or a material breach of the Key Staff’s employment contract, this will mean at </w:t>
      </w:r>
      <w:r w:rsidRPr="0014535D">
        <w:rPr>
          <w:rFonts w:eastAsia="Times New Roman"/>
          <w:color w:val="auto"/>
          <w:szCs w:val="24"/>
          <w:lang w:eastAsia="zh-CN"/>
        </w:rPr>
        <w:t>least [</w:t>
      </w:r>
      <w:r w:rsidR="0014535D" w:rsidRPr="0014535D">
        <w:rPr>
          <w:rFonts w:eastAsia="Times New Roman"/>
          <w:color w:val="auto"/>
          <w:szCs w:val="24"/>
          <w:lang w:eastAsia="zh-CN"/>
        </w:rPr>
        <w:t>3</w:t>
      </w:r>
      <w:r w:rsidRPr="0014535D">
        <w:rPr>
          <w:rFonts w:eastAsia="Times New Roman"/>
          <w:color w:val="auto"/>
          <w:szCs w:val="24"/>
          <w:lang w:eastAsia="zh-CN"/>
        </w:rPr>
        <w:t xml:space="preserve">] </w:t>
      </w:r>
      <w:r w:rsidRPr="00932B7F">
        <w:rPr>
          <w:rFonts w:eastAsia="Times New Roman"/>
          <w:color w:val="auto"/>
          <w:szCs w:val="24"/>
          <w:lang w:eastAsia="zh-CN"/>
        </w:rPr>
        <w:t xml:space="preserve">Months’ </w:t>
      </w:r>
      <w:proofErr w:type="gramStart"/>
      <w:r w:rsidRPr="00932B7F">
        <w:rPr>
          <w:rFonts w:eastAsia="Times New Roman"/>
          <w:color w:val="auto"/>
          <w:szCs w:val="24"/>
          <w:lang w:eastAsia="zh-CN"/>
        </w:rPr>
        <w:t>notice;</w:t>
      </w:r>
      <w:proofErr w:type="gramEnd"/>
    </w:p>
    <w:p w14:paraId="174C274C" w14:textId="77777777" w:rsidR="00932B7F" w:rsidRPr="00932B7F" w:rsidRDefault="00932B7F" w:rsidP="00932B7F">
      <w:pPr>
        <w:tabs>
          <w:tab w:val="left" w:pos="1985"/>
        </w:tabs>
        <w:adjustRightInd w:val="0"/>
        <w:spacing w:before="120" w:after="120" w:line="240" w:lineRule="auto"/>
        <w:ind w:left="1418" w:hanging="851"/>
        <w:rPr>
          <w:rFonts w:eastAsia="Times New Roman"/>
          <w:color w:val="auto"/>
          <w:szCs w:val="24"/>
          <w:lang w:eastAsia="zh-CN"/>
        </w:rPr>
      </w:pPr>
      <w:r w:rsidRPr="00932B7F">
        <w:rPr>
          <w:rFonts w:eastAsia="Times New Roman"/>
          <w:color w:val="auto"/>
          <w:szCs w:val="24"/>
          <w:lang w:eastAsia="zh-CN"/>
        </w:rPr>
        <w:t>5.4</w:t>
      </w:r>
      <w:r w:rsidRPr="00932B7F">
        <w:rPr>
          <w:rFonts w:eastAsia="Times New Roman"/>
          <w:color w:val="auto"/>
          <w:szCs w:val="24"/>
          <w:lang w:eastAsia="zh-CN"/>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5F8C593D" w14:textId="77777777" w:rsidR="00932B7F" w:rsidRPr="00932B7F" w:rsidRDefault="00932B7F" w:rsidP="00932B7F">
      <w:pPr>
        <w:tabs>
          <w:tab w:val="left" w:pos="1985"/>
        </w:tabs>
        <w:adjustRightInd w:val="0"/>
        <w:spacing w:before="120" w:after="120" w:line="240" w:lineRule="auto"/>
        <w:ind w:left="1418" w:hanging="851"/>
        <w:rPr>
          <w:rFonts w:eastAsia="Times New Roman"/>
          <w:color w:val="auto"/>
          <w:szCs w:val="24"/>
          <w:lang w:eastAsia="zh-CN"/>
        </w:rPr>
      </w:pPr>
      <w:r w:rsidRPr="00932B7F">
        <w:rPr>
          <w:rFonts w:eastAsia="Times New Roman"/>
          <w:color w:val="auto"/>
          <w:szCs w:val="24"/>
          <w:lang w:eastAsia="zh-CN"/>
        </w:rPr>
        <w:t>5.5</w:t>
      </w:r>
      <w:r w:rsidRPr="00932B7F">
        <w:rPr>
          <w:rFonts w:eastAsia="Times New Roman"/>
          <w:color w:val="auto"/>
          <w:szCs w:val="24"/>
          <w:lang w:eastAsia="zh-CN"/>
        </w:rPr>
        <w:tab/>
        <w:t>ensure that any replacement for a Key Role has a level of qualifications and experience appropriate to the relevant Key Role and is fully competent to carry out the tasks assigned to the Key Staff whom he or she has replaced.</w:t>
      </w:r>
    </w:p>
    <w:p w14:paraId="26484FB4" w14:textId="77777777" w:rsidR="00932B7F" w:rsidRPr="00932B7F" w:rsidRDefault="00932B7F" w:rsidP="00932B7F">
      <w:pPr>
        <w:tabs>
          <w:tab w:val="left" w:pos="1985"/>
        </w:tabs>
        <w:adjustRightInd w:val="0"/>
        <w:spacing w:before="120" w:after="120" w:line="240" w:lineRule="auto"/>
        <w:ind w:left="0" w:firstLine="0"/>
        <w:rPr>
          <w:rFonts w:eastAsia="Times New Roman"/>
          <w:color w:val="auto"/>
          <w:szCs w:val="24"/>
          <w:lang w:eastAsia="zh-CN"/>
        </w:rPr>
      </w:pPr>
    </w:p>
    <w:p w14:paraId="3F267E5D" w14:textId="77777777" w:rsidR="00932B7F" w:rsidRPr="00932B7F" w:rsidRDefault="00932B7F" w:rsidP="00932B7F">
      <w:pPr>
        <w:spacing w:after="200" w:line="276" w:lineRule="auto"/>
        <w:ind w:left="720" w:hanging="720"/>
        <w:rPr>
          <w:rFonts w:eastAsia="Calibri"/>
          <w:color w:val="auto"/>
          <w:szCs w:val="24"/>
          <w:lang w:eastAsia="en-US"/>
        </w:rPr>
      </w:pPr>
      <w:r w:rsidRPr="00932B7F">
        <w:rPr>
          <w:rFonts w:eastAsia="Calibri"/>
          <w:color w:val="auto"/>
          <w:szCs w:val="24"/>
          <w:lang w:eastAsia="en-US"/>
        </w:rPr>
        <w:t xml:space="preserve"> 6.</w:t>
      </w:r>
      <w:r w:rsidRPr="00932B7F">
        <w:rPr>
          <w:rFonts w:eastAsia="Calibri"/>
          <w:color w:val="auto"/>
          <w:szCs w:val="24"/>
          <w:lang w:eastAsia="en-US"/>
        </w:rPr>
        <w:tab/>
        <w:t>The Buyer may require the Supplier to remove or procure that any Subcontractor shall remove any Key Staff that the Buyer considers in any respect unsatisfactory. The Buyer shall not be liable for the cost of replacing any Key Staff.</w:t>
      </w:r>
    </w:p>
    <w:p w14:paraId="42CA84AF" w14:textId="77777777" w:rsidR="00932B7F" w:rsidRPr="00932B7F" w:rsidRDefault="00932B7F" w:rsidP="00932B7F">
      <w:pPr>
        <w:spacing w:after="200" w:line="276" w:lineRule="auto"/>
        <w:ind w:left="0" w:firstLine="0"/>
        <w:rPr>
          <w:rFonts w:eastAsia="Calibri"/>
          <w:color w:val="auto"/>
          <w:szCs w:val="24"/>
          <w:lang w:eastAsia="en-US"/>
        </w:rPr>
      </w:pPr>
      <w:r w:rsidRPr="00932B7F">
        <w:rPr>
          <w:rFonts w:eastAsia="Calibri"/>
          <w:color w:val="auto"/>
          <w:szCs w:val="24"/>
          <w:lang w:eastAsia="en-US"/>
        </w:rPr>
        <w:br w:type="page"/>
      </w:r>
    </w:p>
    <w:p w14:paraId="6E5111AD" w14:textId="77777777" w:rsidR="00932B7F" w:rsidRPr="00932B7F" w:rsidRDefault="00932B7F" w:rsidP="00932B7F">
      <w:pPr>
        <w:spacing w:after="200" w:line="276" w:lineRule="auto"/>
        <w:ind w:left="0" w:firstLine="0"/>
        <w:rPr>
          <w:rFonts w:eastAsia="Calibri"/>
          <w:color w:val="auto"/>
          <w:szCs w:val="24"/>
          <w:lang w:eastAsia="en-US"/>
        </w:rPr>
      </w:pPr>
    </w:p>
    <w:p w14:paraId="37200D76" w14:textId="77777777" w:rsidR="00932B7F" w:rsidRPr="00932B7F" w:rsidRDefault="00932B7F" w:rsidP="00932B7F">
      <w:pPr>
        <w:spacing w:after="200" w:line="276" w:lineRule="auto"/>
        <w:ind w:left="720" w:hanging="720"/>
        <w:rPr>
          <w:rFonts w:eastAsia="Calibri"/>
          <w:b/>
          <w:color w:val="auto"/>
          <w:sz w:val="36"/>
          <w:szCs w:val="24"/>
          <w:lang w:eastAsia="en-US"/>
        </w:rPr>
      </w:pPr>
      <w:r w:rsidRPr="00932B7F">
        <w:rPr>
          <w:rFonts w:eastAsia="Calibri"/>
          <w:b/>
          <w:color w:val="auto"/>
          <w:sz w:val="36"/>
          <w:szCs w:val="24"/>
          <w:lang w:eastAsia="en-US"/>
        </w:rPr>
        <w:t>Annex 1- Key Roles</w:t>
      </w:r>
    </w:p>
    <w:p w14:paraId="63B14C32" w14:textId="77777777" w:rsidR="00932B7F" w:rsidRPr="00932B7F" w:rsidRDefault="00932B7F" w:rsidP="00932B7F">
      <w:pPr>
        <w:spacing w:after="200" w:line="276" w:lineRule="auto"/>
        <w:ind w:left="720" w:hanging="720"/>
        <w:jc w:val="center"/>
        <w:rPr>
          <w:rFonts w:eastAsia="Calibri"/>
          <w:b/>
          <w:color w:val="auto"/>
          <w:szCs w:val="24"/>
          <w:lang w:eastAsia="en-US"/>
        </w:rPr>
      </w:pPr>
    </w:p>
    <w:tbl>
      <w:tblPr>
        <w:tblStyle w:val="TableGrid0"/>
        <w:tblW w:w="0" w:type="auto"/>
        <w:tblInd w:w="108" w:type="dxa"/>
        <w:tblLook w:val="04A0" w:firstRow="1" w:lastRow="0" w:firstColumn="1" w:lastColumn="0" w:noHBand="0" w:noVBand="1"/>
      </w:tblPr>
      <w:tblGrid>
        <w:gridCol w:w="2912"/>
        <w:gridCol w:w="2511"/>
        <w:gridCol w:w="3489"/>
      </w:tblGrid>
      <w:tr w:rsidR="00932B7F" w:rsidRPr="00932B7F" w14:paraId="7E908E20" w14:textId="77777777" w:rsidTr="0098676C">
        <w:trPr>
          <w:trHeight w:val="472"/>
        </w:trPr>
        <w:tc>
          <w:tcPr>
            <w:tcW w:w="3283" w:type="dxa"/>
            <w:tcBorders>
              <w:top w:val="single" w:sz="4" w:space="0" w:color="auto"/>
              <w:left w:val="single" w:sz="4" w:space="0" w:color="auto"/>
              <w:bottom w:val="single" w:sz="4" w:space="0" w:color="auto"/>
              <w:right w:val="single" w:sz="4" w:space="0" w:color="auto"/>
            </w:tcBorders>
            <w:hideMark/>
          </w:tcPr>
          <w:p w14:paraId="23C4FC52" w14:textId="77777777" w:rsidR="00932B7F" w:rsidRPr="00932B7F" w:rsidRDefault="00932B7F" w:rsidP="00932B7F">
            <w:pPr>
              <w:spacing w:after="0" w:line="240" w:lineRule="auto"/>
              <w:ind w:left="0" w:firstLine="0"/>
              <w:rPr>
                <w:rFonts w:eastAsia="Calibri"/>
                <w:b/>
                <w:color w:val="auto"/>
                <w:szCs w:val="24"/>
              </w:rPr>
            </w:pPr>
            <w:r w:rsidRPr="00932B7F">
              <w:rPr>
                <w:rFonts w:eastAsia="Calibri"/>
                <w:b/>
                <w:color w:val="auto"/>
                <w:szCs w:val="24"/>
              </w:rPr>
              <w:t>Key Role</w:t>
            </w:r>
          </w:p>
        </w:tc>
        <w:tc>
          <w:tcPr>
            <w:tcW w:w="2750" w:type="dxa"/>
            <w:tcBorders>
              <w:top w:val="single" w:sz="4" w:space="0" w:color="auto"/>
              <w:left w:val="single" w:sz="4" w:space="0" w:color="auto"/>
              <w:bottom w:val="single" w:sz="4" w:space="0" w:color="auto"/>
              <w:right w:val="single" w:sz="4" w:space="0" w:color="auto"/>
            </w:tcBorders>
            <w:hideMark/>
          </w:tcPr>
          <w:p w14:paraId="5710ADAE" w14:textId="77777777" w:rsidR="00932B7F" w:rsidRPr="00932B7F" w:rsidRDefault="00932B7F" w:rsidP="00932B7F">
            <w:pPr>
              <w:spacing w:after="0" w:line="240" w:lineRule="auto"/>
              <w:ind w:left="0" w:firstLine="0"/>
              <w:rPr>
                <w:rFonts w:eastAsia="Calibri"/>
                <w:b/>
                <w:color w:val="auto"/>
                <w:szCs w:val="24"/>
              </w:rPr>
            </w:pPr>
            <w:r w:rsidRPr="00932B7F">
              <w:rPr>
                <w:rFonts w:eastAsia="Calibri"/>
                <w:b/>
                <w:color w:val="auto"/>
                <w:szCs w:val="24"/>
              </w:rPr>
              <w:t>Key Staff</w:t>
            </w:r>
          </w:p>
        </w:tc>
        <w:tc>
          <w:tcPr>
            <w:tcW w:w="4049" w:type="dxa"/>
            <w:tcBorders>
              <w:top w:val="single" w:sz="4" w:space="0" w:color="auto"/>
              <w:left w:val="single" w:sz="4" w:space="0" w:color="auto"/>
              <w:bottom w:val="single" w:sz="4" w:space="0" w:color="auto"/>
              <w:right w:val="single" w:sz="4" w:space="0" w:color="auto"/>
            </w:tcBorders>
            <w:hideMark/>
          </w:tcPr>
          <w:p w14:paraId="35E3C886" w14:textId="77777777" w:rsidR="00932B7F" w:rsidRPr="00932B7F" w:rsidRDefault="00932B7F" w:rsidP="00932B7F">
            <w:pPr>
              <w:spacing w:after="0" w:line="240" w:lineRule="auto"/>
              <w:ind w:left="0" w:firstLine="0"/>
              <w:rPr>
                <w:rFonts w:eastAsia="Calibri"/>
                <w:b/>
                <w:color w:val="auto"/>
                <w:szCs w:val="24"/>
              </w:rPr>
            </w:pPr>
            <w:r w:rsidRPr="00932B7F">
              <w:rPr>
                <w:rFonts w:eastAsia="Calibri"/>
                <w:b/>
                <w:color w:val="auto"/>
                <w:szCs w:val="24"/>
              </w:rPr>
              <w:t>Contact Details</w:t>
            </w:r>
          </w:p>
        </w:tc>
      </w:tr>
      <w:tr w:rsidR="0098676C" w:rsidRPr="00932B7F" w14:paraId="223D4EBC" w14:textId="77777777" w:rsidTr="0098676C">
        <w:trPr>
          <w:trHeight w:val="243"/>
        </w:trPr>
        <w:tc>
          <w:tcPr>
            <w:tcW w:w="3283" w:type="dxa"/>
            <w:tcBorders>
              <w:top w:val="single" w:sz="4" w:space="0" w:color="auto"/>
              <w:left w:val="single" w:sz="4" w:space="0" w:color="auto"/>
              <w:bottom w:val="single" w:sz="4" w:space="0" w:color="auto"/>
              <w:right w:val="single" w:sz="4" w:space="0" w:color="auto"/>
            </w:tcBorders>
          </w:tcPr>
          <w:p w14:paraId="0AA94C7A" w14:textId="2308D791" w:rsidR="0098676C" w:rsidRPr="0014535D" w:rsidRDefault="0098676C" w:rsidP="0098676C">
            <w:pPr>
              <w:spacing w:after="0" w:line="240" w:lineRule="auto"/>
              <w:ind w:left="0" w:firstLine="0"/>
              <w:rPr>
                <w:rFonts w:eastAsia="Calibri"/>
                <w:color w:val="auto"/>
                <w:szCs w:val="24"/>
              </w:rPr>
            </w:pPr>
            <w:r w:rsidRPr="006B342C">
              <w:rPr>
                <w:rStyle w:val="normaltextrun"/>
                <w:color w:val="FFFFFF"/>
                <w:sz w:val="22"/>
                <w:szCs w:val="22"/>
                <w:shd w:val="clear" w:color="auto" w:fill="FFC000"/>
              </w:rPr>
              <w:t>Redacted</w:t>
            </w:r>
            <w:r w:rsidRPr="006B342C">
              <w:rPr>
                <w:rStyle w:val="normaltextrun"/>
                <w:color w:val="FFFFFF"/>
                <w:sz w:val="22"/>
                <w:szCs w:val="22"/>
                <w:shd w:val="clear" w:color="auto" w:fill="000000"/>
              </w:rPr>
              <w:t> under FOIA Section 43, Commercial interests</w:t>
            </w:r>
            <w:r w:rsidRPr="006B342C">
              <w:rPr>
                <w:rStyle w:val="eop"/>
                <w:color w:val="FFFFFF"/>
                <w:sz w:val="22"/>
                <w:szCs w:val="22"/>
                <w:shd w:val="clear" w:color="auto" w:fill="FFFFFF"/>
              </w:rPr>
              <w:t> </w:t>
            </w:r>
          </w:p>
        </w:tc>
        <w:tc>
          <w:tcPr>
            <w:tcW w:w="2750" w:type="dxa"/>
            <w:tcBorders>
              <w:top w:val="single" w:sz="4" w:space="0" w:color="auto"/>
              <w:left w:val="single" w:sz="4" w:space="0" w:color="auto"/>
              <w:bottom w:val="single" w:sz="4" w:space="0" w:color="auto"/>
              <w:right w:val="single" w:sz="4" w:space="0" w:color="auto"/>
            </w:tcBorders>
          </w:tcPr>
          <w:p w14:paraId="1BE798B3" w14:textId="49CA3F55" w:rsidR="0098676C" w:rsidRPr="0014535D" w:rsidRDefault="0098676C" w:rsidP="0098676C">
            <w:pPr>
              <w:spacing w:after="0" w:line="240" w:lineRule="auto"/>
              <w:ind w:left="0" w:firstLine="0"/>
              <w:jc w:val="center"/>
              <w:rPr>
                <w:rFonts w:eastAsia="Calibri"/>
                <w:color w:val="auto"/>
                <w:szCs w:val="24"/>
              </w:rPr>
            </w:pPr>
            <w:r w:rsidRPr="006B342C">
              <w:rPr>
                <w:rStyle w:val="normaltextrun"/>
                <w:color w:val="FFFFFF"/>
                <w:sz w:val="22"/>
                <w:szCs w:val="22"/>
                <w:shd w:val="clear" w:color="auto" w:fill="FFC000"/>
              </w:rPr>
              <w:t>Redacted</w:t>
            </w:r>
            <w:r w:rsidRPr="006B342C">
              <w:rPr>
                <w:rStyle w:val="normaltextrun"/>
                <w:color w:val="FFFFFF"/>
                <w:sz w:val="22"/>
                <w:szCs w:val="22"/>
                <w:shd w:val="clear" w:color="auto" w:fill="000000"/>
              </w:rPr>
              <w:t> under FOIA Section 43, Commercial interests</w:t>
            </w:r>
            <w:r w:rsidRPr="006B342C">
              <w:rPr>
                <w:rStyle w:val="eop"/>
                <w:color w:val="FFFFFF"/>
                <w:sz w:val="22"/>
                <w:szCs w:val="22"/>
                <w:shd w:val="clear" w:color="auto" w:fill="FFFFFF"/>
              </w:rPr>
              <w:t> </w:t>
            </w:r>
          </w:p>
        </w:tc>
        <w:tc>
          <w:tcPr>
            <w:tcW w:w="4049" w:type="dxa"/>
            <w:tcBorders>
              <w:top w:val="single" w:sz="4" w:space="0" w:color="auto"/>
              <w:left w:val="single" w:sz="4" w:space="0" w:color="auto"/>
              <w:bottom w:val="single" w:sz="4" w:space="0" w:color="auto"/>
              <w:right w:val="single" w:sz="4" w:space="0" w:color="auto"/>
            </w:tcBorders>
          </w:tcPr>
          <w:p w14:paraId="1ED9BD3B" w14:textId="5B3A1585" w:rsidR="0098676C" w:rsidRPr="0014535D" w:rsidRDefault="0098676C" w:rsidP="0098676C">
            <w:pPr>
              <w:spacing w:after="0" w:line="240" w:lineRule="auto"/>
              <w:ind w:left="0" w:firstLine="0"/>
              <w:jc w:val="center"/>
              <w:rPr>
                <w:rFonts w:eastAsia="Calibri"/>
                <w:color w:val="auto"/>
                <w:szCs w:val="24"/>
              </w:rPr>
            </w:pPr>
            <w:r w:rsidRPr="006B342C">
              <w:rPr>
                <w:rStyle w:val="normaltextrun"/>
                <w:color w:val="FFFFFF"/>
                <w:sz w:val="22"/>
                <w:szCs w:val="22"/>
                <w:shd w:val="clear" w:color="auto" w:fill="FFC000"/>
              </w:rPr>
              <w:t>Redacted</w:t>
            </w:r>
            <w:r w:rsidRPr="006B342C">
              <w:rPr>
                <w:rStyle w:val="normaltextrun"/>
                <w:color w:val="FFFFFF"/>
                <w:sz w:val="22"/>
                <w:szCs w:val="22"/>
                <w:shd w:val="clear" w:color="auto" w:fill="000000"/>
              </w:rPr>
              <w:t> under FOIA Section 43, Commercial interests</w:t>
            </w:r>
            <w:r w:rsidRPr="006B342C">
              <w:rPr>
                <w:rStyle w:val="eop"/>
                <w:color w:val="FFFFFF"/>
                <w:sz w:val="22"/>
                <w:szCs w:val="22"/>
                <w:shd w:val="clear" w:color="auto" w:fill="FFFFFF"/>
              </w:rPr>
              <w:t> </w:t>
            </w:r>
          </w:p>
        </w:tc>
      </w:tr>
      <w:tr w:rsidR="0098676C" w:rsidRPr="00932B7F" w14:paraId="42BB9D05" w14:textId="77777777" w:rsidTr="0098676C">
        <w:trPr>
          <w:trHeight w:val="243"/>
        </w:trPr>
        <w:tc>
          <w:tcPr>
            <w:tcW w:w="3283" w:type="dxa"/>
            <w:tcBorders>
              <w:top w:val="single" w:sz="4" w:space="0" w:color="auto"/>
              <w:left w:val="single" w:sz="4" w:space="0" w:color="auto"/>
              <w:bottom w:val="single" w:sz="4" w:space="0" w:color="auto"/>
              <w:right w:val="single" w:sz="4" w:space="0" w:color="auto"/>
            </w:tcBorders>
          </w:tcPr>
          <w:p w14:paraId="25025505" w14:textId="0477B023" w:rsidR="0098676C" w:rsidRPr="0014535D" w:rsidRDefault="0098676C" w:rsidP="0098676C">
            <w:pPr>
              <w:spacing w:after="0" w:line="240" w:lineRule="auto"/>
              <w:ind w:left="0" w:firstLine="0"/>
              <w:rPr>
                <w:rFonts w:eastAsia="Calibri"/>
                <w:color w:val="auto"/>
                <w:szCs w:val="24"/>
              </w:rPr>
            </w:pPr>
            <w:r w:rsidRPr="006B342C">
              <w:rPr>
                <w:rStyle w:val="TableGrid"/>
                <w:color w:val="FFFFFF"/>
                <w:sz w:val="22"/>
                <w:szCs w:val="22"/>
                <w:shd w:val="clear" w:color="auto" w:fill="FFC000"/>
              </w:rPr>
              <w:t>Redacted</w:t>
            </w:r>
            <w:r w:rsidRPr="006B342C">
              <w:rPr>
                <w:rStyle w:val="TableGrid"/>
                <w:color w:val="FFFFFF"/>
                <w:sz w:val="22"/>
                <w:szCs w:val="22"/>
                <w:shd w:val="clear" w:color="auto" w:fill="000000"/>
              </w:rPr>
              <w:t> under FOIA Section 4</w:t>
            </w:r>
            <w:r w:rsidRPr="006B342C">
              <w:rPr>
                <w:rStyle w:val="normaltextrun"/>
                <w:color w:val="FFFFFF"/>
                <w:sz w:val="22"/>
                <w:szCs w:val="22"/>
                <w:shd w:val="clear" w:color="auto" w:fill="000000"/>
              </w:rPr>
              <w:t>3, Commercial interests</w:t>
            </w:r>
            <w:r w:rsidRPr="006B342C">
              <w:rPr>
                <w:rStyle w:val="eop"/>
                <w:color w:val="FFFFFF"/>
                <w:sz w:val="22"/>
                <w:szCs w:val="22"/>
                <w:shd w:val="clear" w:color="auto" w:fill="FFFFFF"/>
              </w:rPr>
              <w:t> </w:t>
            </w:r>
          </w:p>
        </w:tc>
        <w:tc>
          <w:tcPr>
            <w:tcW w:w="2750" w:type="dxa"/>
            <w:tcBorders>
              <w:top w:val="single" w:sz="4" w:space="0" w:color="auto"/>
              <w:left w:val="single" w:sz="4" w:space="0" w:color="auto"/>
              <w:bottom w:val="single" w:sz="4" w:space="0" w:color="auto"/>
              <w:right w:val="single" w:sz="4" w:space="0" w:color="auto"/>
            </w:tcBorders>
          </w:tcPr>
          <w:p w14:paraId="658468AC" w14:textId="0436B4CB" w:rsidR="0098676C" w:rsidRPr="0014535D" w:rsidRDefault="0098676C" w:rsidP="0098676C">
            <w:pPr>
              <w:spacing w:after="0" w:line="240" w:lineRule="auto"/>
              <w:ind w:left="0" w:firstLine="0"/>
              <w:jc w:val="center"/>
              <w:rPr>
                <w:rFonts w:eastAsia="Calibri"/>
                <w:color w:val="auto"/>
                <w:szCs w:val="24"/>
              </w:rPr>
            </w:pPr>
            <w:r w:rsidRPr="006B342C">
              <w:rPr>
                <w:rStyle w:val="normaltextrun"/>
                <w:color w:val="FFFFFF"/>
                <w:sz w:val="22"/>
                <w:szCs w:val="22"/>
                <w:shd w:val="clear" w:color="auto" w:fill="FFC000"/>
              </w:rPr>
              <w:t>Redacted</w:t>
            </w:r>
            <w:r w:rsidRPr="006B342C">
              <w:rPr>
                <w:rStyle w:val="normaltextrun"/>
                <w:color w:val="FFFFFF"/>
                <w:sz w:val="22"/>
                <w:szCs w:val="22"/>
                <w:shd w:val="clear" w:color="auto" w:fill="000000"/>
              </w:rPr>
              <w:t xml:space="preserve"> under FOIA Section </w:t>
            </w:r>
            <w:r w:rsidRPr="006B342C">
              <w:rPr>
                <w:rStyle w:val="TableGrid"/>
                <w:color w:val="FFFFFF"/>
                <w:sz w:val="22"/>
                <w:szCs w:val="22"/>
                <w:shd w:val="clear" w:color="auto" w:fill="000000"/>
              </w:rPr>
              <w:t>43, Commercial interests</w:t>
            </w:r>
            <w:r w:rsidRPr="006B342C">
              <w:rPr>
                <w:rStyle w:val="ListParagraph"/>
                <w:color w:val="FFFFFF"/>
                <w:sz w:val="22"/>
                <w:szCs w:val="22"/>
                <w:shd w:val="clear" w:color="auto" w:fill="FFFFFF"/>
              </w:rPr>
              <w:t> </w:t>
            </w:r>
          </w:p>
        </w:tc>
        <w:tc>
          <w:tcPr>
            <w:tcW w:w="4049" w:type="dxa"/>
            <w:tcBorders>
              <w:top w:val="single" w:sz="4" w:space="0" w:color="auto"/>
              <w:left w:val="single" w:sz="4" w:space="0" w:color="auto"/>
              <w:bottom w:val="single" w:sz="4" w:space="0" w:color="auto"/>
              <w:right w:val="single" w:sz="4" w:space="0" w:color="auto"/>
            </w:tcBorders>
          </w:tcPr>
          <w:p w14:paraId="23B06FBE" w14:textId="02C69E30" w:rsidR="0098676C" w:rsidRPr="0014535D" w:rsidRDefault="0098676C" w:rsidP="0098676C">
            <w:pPr>
              <w:spacing w:after="0" w:line="240" w:lineRule="auto"/>
              <w:ind w:left="0" w:firstLine="0"/>
              <w:jc w:val="center"/>
              <w:rPr>
                <w:rFonts w:eastAsia="Calibri"/>
                <w:color w:val="auto"/>
                <w:szCs w:val="24"/>
              </w:rPr>
            </w:pPr>
            <w:r w:rsidRPr="006B342C">
              <w:rPr>
                <w:rStyle w:val="normaltextrun"/>
                <w:color w:val="FFFFFF"/>
                <w:sz w:val="22"/>
                <w:szCs w:val="22"/>
                <w:shd w:val="clear" w:color="auto" w:fill="FFC000"/>
              </w:rPr>
              <w:t>Redacted</w:t>
            </w:r>
            <w:r w:rsidRPr="006B342C">
              <w:rPr>
                <w:rStyle w:val="normaltextrun"/>
                <w:color w:val="FFFFFF"/>
                <w:sz w:val="22"/>
                <w:szCs w:val="22"/>
                <w:shd w:val="clear" w:color="auto" w:fill="000000"/>
              </w:rPr>
              <w:t> under FOIA Section 43, Commercial interests</w:t>
            </w:r>
            <w:r w:rsidRPr="006B342C">
              <w:rPr>
                <w:rStyle w:val="eop"/>
                <w:color w:val="FFFFFF"/>
                <w:sz w:val="22"/>
                <w:szCs w:val="22"/>
                <w:shd w:val="clear" w:color="auto" w:fill="FFFFFF"/>
              </w:rPr>
              <w:t> </w:t>
            </w:r>
          </w:p>
        </w:tc>
      </w:tr>
      <w:tr w:rsidR="00932B7F" w:rsidRPr="00932B7F" w14:paraId="6F3F5D95" w14:textId="77777777" w:rsidTr="0098676C">
        <w:trPr>
          <w:trHeight w:val="243"/>
        </w:trPr>
        <w:tc>
          <w:tcPr>
            <w:tcW w:w="3283" w:type="dxa"/>
            <w:tcBorders>
              <w:top w:val="single" w:sz="4" w:space="0" w:color="auto"/>
              <w:left w:val="single" w:sz="4" w:space="0" w:color="auto"/>
              <w:bottom w:val="single" w:sz="4" w:space="0" w:color="auto"/>
              <w:right w:val="single" w:sz="4" w:space="0" w:color="auto"/>
            </w:tcBorders>
          </w:tcPr>
          <w:p w14:paraId="3283B038" w14:textId="77777777" w:rsidR="00932B7F" w:rsidRPr="00932B7F" w:rsidRDefault="00932B7F" w:rsidP="00932B7F">
            <w:pPr>
              <w:spacing w:after="0" w:line="240" w:lineRule="auto"/>
              <w:ind w:left="0" w:firstLine="0"/>
              <w:jc w:val="center"/>
              <w:rPr>
                <w:rFonts w:eastAsia="Calibri"/>
                <w:b/>
                <w:color w:val="auto"/>
                <w:szCs w:val="24"/>
              </w:rPr>
            </w:pPr>
          </w:p>
        </w:tc>
        <w:tc>
          <w:tcPr>
            <w:tcW w:w="2750" w:type="dxa"/>
            <w:tcBorders>
              <w:top w:val="single" w:sz="4" w:space="0" w:color="auto"/>
              <w:left w:val="single" w:sz="4" w:space="0" w:color="auto"/>
              <w:bottom w:val="single" w:sz="4" w:space="0" w:color="auto"/>
              <w:right w:val="single" w:sz="4" w:space="0" w:color="auto"/>
            </w:tcBorders>
          </w:tcPr>
          <w:p w14:paraId="010C214D" w14:textId="77777777" w:rsidR="00932B7F" w:rsidRPr="00932B7F" w:rsidRDefault="00932B7F" w:rsidP="00932B7F">
            <w:pPr>
              <w:spacing w:after="0" w:line="240" w:lineRule="auto"/>
              <w:ind w:left="0" w:firstLine="0"/>
              <w:jc w:val="center"/>
              <w:rPr>
                <w:rFonts w:eastAsia="Calibri"/>
                <w:b/>
                <w:color w:val="auto"/>
                <w:szCs w:val="24"/>
              </w:rPr>
            </w:pPr>
          </w:p>
        </w:tc>
        <w:tc>
          <w:tcPr>
            <w:tcW w:w="4049" w:type="dxa"/>
            <w:tcBorders>
              <w:top w:val="single" w:sz="4" w:space="0" w:color="auto"/>
              <w:left w:val="single" w:sz="4" w:space="0" w:color="auto"/>
              <w:bottom w:val="single" w:sz="4" w:space="0" w:color="auto"/>
              <w:right w:val="single" w:sz="4" w:space="0" w:color="auto"/>
            </w:tcBorders>
          </w:tcPr>
          <w:p w14:paraId="496628FD" w14:textId="77777777" w:rsidR="00932B7F" w:rsidRPr="00932B7F" w:rsidRDefault="00932B7F" w:rsidP="00932B7F">
            <w:pPr>
              <w:spacing w:after="0" w:line="240" w:lineRule="auto"/>
              <w:ind w:left="0" w:firstLine="0"/>
              <w:jc w:val="center"/>
              <w:rPr>
                <w:rFonts w:eastAsia="Calibri"/>
                <w:b/>
                <w:color w:val="auto"/>
                <w:szCs w:val="24"/>
              </w:rPr>
            </w:pPr>
          </w:p>
        </w:tc>
      </w:tr>
      <w:tr w:rsidR="00932B7F" w:rsidRPr="00932B7F" w14:paraId="52E8D90D" w14:textId="77777777" w:rsidTr="0098676C">
        <w:trPr>
          <w:trHeight w:val="229"/>
        </w:trPr>
        <w:tc>
          <w:tcPr>
            <w:tcW w:w="3283" w:type="dxa"/>
            <w:tcBorders>
              <w:top w:val="single" w:sz="4" w:space="0" w:color="auto"/>
              <w:left w:val="single" w:sz="4" w:space="0" w:color="auto"/>
              <w:bottom w:val="single" w:sz="4" w:space="0" w:color="auto"/>
              <w:right w:val="single" w:sz="4" w:space="0" w:color="auto"/>
            </w:tcBorders>
          </w:tcPr>
          <w:p w14:paraId="6CF6031B" w14:textId="77777777" w:rsidR="00932B7F" w:rsidRPr="00932B7F" w:rsidRDefault="00932B7F" w:rsidP="00932B7F">
            <w:pPr>
              <w:spacing w:after="0" w:line="240" w:lineRule="auto"/>
              <w:ind w:left="0" w:firstLine="0"/>
              <w:jc w:val="center"/>
              <w:rPr>
                <w:rFonts w:eastAsia="Calibri"/>
                <w:b/>
                <w:color w:val="auto"/>
                <w:szCs w:val="24"/>
              </w:rPr>
            </w:pPr>
          </w:p>
        </w:tc>
        <w:tc>
          <w:tcPr>
            <w:tcW w:w="2750" w:type="dxa"/>
            <w:tcBorders>
              <w:top w:val="single" w:sz="4" w:space="0" w:color="auto"/>
              <w:left w:val="single" w:sz="4" w:space="0" w:color="auto"/>
              <w:bottom w:val="single" w:sz="4" w:space="0" w:color="auto"/>
              <w:right w:val="single" w:sz="4" w:space="0" w:color="auto"/>
            </w:tcBorders>
          </w:tcPr>
          <w:p w14:paraId="34E204E4" w14:textId="77777777" w:rsidR="00932B7F" w:rsidRPr="00932B7F" w:rsidRDefault="00932B7F" w:rsidP="00932B7F">
            <w:pPr>
              <w:spacing w:after="0" w:line="240" w:lineRule="auto"/>
              <w:ind w:left="0" w:firstLine="0"/>
              <w:jc w:val="center"/>
              <w:rPr>
                <w:rFonts w:eastAsia="Calibri"/>
                <w:b/>
                <w:color w:val="auto"/>
                <w:szCs w:val="24"/>
              </w:rPr>
            </w:pPr>
          </w:p>
        </w:tc>
        <w:tc>
          <w:tcPr>
            <w:tcW w:w="4049" w:type="dxa"/>
            <w:tcBorders>
              <w:top w:val="single" w:sz="4" w:space="0" w:color="auto"/>
              <w:left w:val="single" w:sz="4" w:space="0" w:color="auto"/>
              <w:bottom w:val="single" w:sz="4" w:space="0" w:color="auto"/>
              <w:right w:val="single" w:sz="4" w:space="0" w:color="auto"/>
            </w:tcBorders>
          </w:tcPr>
          <w:p w14:paraId="5DE26FD3" w14:textId="77777777" w:rsidR="00932B7F" w:rsidRPr="00932B7F" w:rsidRDefault="00932B7F" w:rsidP="00932B7F">
            <w:pPr>
              <w:spacing w:after="0" w:line="240" w:lineRule="auto"/>
              <w:ind w:left="0" w:firstLine="0"/>
              <w:jc w:val="center"/>
              <w:rPr>
                <w:rFonts w:eastAsia="Calibri"/>
                <w:b/>
                <w:color w:val="auto"/>
                <w:szCs w:val="24"/>
              </w:rPr>
            </w:pPr>
          </w:p>
        </w:tc>
      </w:tr>
      <w:tr w:rsidR="00932B7F" w:rsidRPr="00932B7F" w14:paraId="28BA685B" w14:textId="77777777" w:rsidTr="0098676C">
        <w:trPr>
          <w:trHeight w:val="243"/>
        </w:trPr>
        <w:tc>
          <w:tcPr>
            <w:tcW w:w="3283" w:type="dxa"/>
            <w:tcBorders>
              <w:top w:val="single" w:sz="4" w:space="0" w:color="auto"/>
              <w:left w:val="single" w:sz="4" w:space="0" w:color="auto"/>
              <w:bottom w:val="single" w:sz="4" w:space="0" w:color="auto"/>
              <w:right w:val="single" w:sz="4" w:space="0" w:color="auto"/>
            </w:tcBorders>
          </w:tcPr>
          <w:p w14:paraId="49DBBB09" w14:textId="77777777" w:rsidR="00932B7F" w:rsidRPr="00932B7F" w:rsidRDefault="00932B7F" w:rsidP="00932B7F">
            <w:pPr>
              <w:spacing w:after="0" w:line="240" w:lineRule="auto"/>
              <w:ind w:left="0" w:firstLine="0"/>
              <w:jc w:val="center"/>
              <w:rPr>
                <w:rFonts w:eastAsia="Calibri"/>
                <w:b/>
                <w:color w:val="auto"/>
                <w:szCs w:val="24"/>
              </w:rPr>
            </w:pPr>
          </w:p>
        </w:tc>
        <w:tc>
          <w:tcPr>
            <w:tcW w:w="2750" w:type="dxa"/>
            <w:tcBorders>
              <w:top w:val="single" w:sz="4" w:space="0" w:color="auto"/>
              <w:left w:val="single" w:sz="4" w:space="0" w:color="auto"/>
              <w:bottom w:val="single" w:sz="4" w:space="0" w:color="auto"/>
              <w:right w:val="single" w:sz="4" w:space="0" w:color="auto"/>
            </w:tcBorders>
          </w:tcPr>
          <w:p w14:paraId="0DA33704" w14:textId="77777777" w:rsidR="00932B7F" w:rsidRPr="00932B7F" w:rsidRDefault="00932B7F" w:rsidP="00932B7F">
            <w:pPr>
              <w:spacing w:after="0" w:line="240" w:lineRule="auto"/>
              <w:ind w:left="0" w:firstLine="0"/>
              <w:jc w:val="center"/>
              <w:rPr>
                <w:rFonts w:eastAsia="Calibri"/>
                <w:b/>
                <w:color w:val="auto"/>
                <w:szCs w:val="24"/>
              </w:rPr>
            </w:pPr>
          </w:p>
        </w:tc>
        <w:tc>
          <w:tcPr>
            <w:tcW w:w="4049" w:type="dxa"/>
            <w:tcBorders>
              <w:top w:val="single" w:sz="4" w:space="0" w:color="auto"/>
              <w:left w:val="single" w:sz="4" w:space="0" w:color="auto"/>
              <w:bottom w:val="single" w:sz="4" w:space="0" w:color="auto"/>
              <w:right w:val="single" w:sz="4" w:space="0" w:color="auto"/>
            </w:tcBorders>
          </w:tcPr>
          <w:p w14:paraId="498259C3" w14:textId="77777777" w:rsidR="00932B7F" w:rsidRPr="00932B7F" w:rsidRDefault="00932B7F" w:rsidP="00932B7F">
            <w:pPr>
              <w:spacing w:after="0" w:line="240" w:lineRule="auto"/>
              <w:ind w:left="0" w:firstLine="0"/>
              <w:jc w:val="center"/>
              <w:rPr>
                <w:rFonts w:eastAsia="Calibri"/>
                <w:b/>
                <w:color w:val="auto"/>
                <w:szCs w:val="24"/>
              </w:rPr>
            </w:pPr>
          </w:p>
        </w:tc>
      </w:tr>
      <w:tr w:rsidR="00932B7F" w:rsidRPr="00932B7F" w14:paraId="38A18813" w14:textId="77777777" w:rsidTr="0098676C">
        <w:trPr>
          <w:trHeight w:val="64"/>
        </w:trPr>
        <w:tc>
          <w:tcPr>
            <w:tcW w:w="3283" w:type="dxa"/>
            <w:tcBorders>
              <w:top w:val="single" w:sz="4" w:space="0" w:color="auto"/>
              <w:left w:val="single" w:sz="4" w:space="0" w:color="auto"/>
              <w:bottom w:val="single" w:sz="4" w:space="0" w:color="auto"/>
              <w:right w:val="single" w:sz="4" w:space="0" w:color="auto"/>
            </w:tcBorders>
          </w:tcPr>
          <w:p w14:paraId="12422EB9" w14:textId="77777777" w:rsidR="00932B7F" w:rsidRPr="00932B7F" w:rsidRDefault="00932B7F" w:rsidP="00932B7F">
            <w:pPr>
              <w:spacing w:after="0" w:line="240" w:lineRule="auto"/>
              <w:ind w:left="0" w:firstLine="0"/>
              <w:jc w:val="center"/>
              <w:rPr>
                <w:rFonts w:eastAsia="Calibri"/>
                <w:b/>
                <w:color w:val="auto"/>
                <w:szCs w:val="24"/>
              </w:rPr>
            </w:pPr>
          </w:p>
        </w:tc>
        <w:tc>
          <w:tcPr>
            <w:tcW w:w="2750" w:type="dxa"/>
            <w:tcBorders>
              <w:top w:val="single" w:sz="4" w:space="0" w:color="auto"/>
              <w:left w:val="single" w:sz="4" w:space="0" w:color="auto"/>
              <w:bottom w:val="single" w:sz="4" w:space="0" w:color="auto"/>
              <w:right w:val="single" w:sz="4" w:space="0" w:color="auto"/>
            </w:tcBorders>
          </w:tcPr>
          <w:p w14:paraId="10072383" w14:textId="77777777" w:rsidR="00932B7F" w:rsidRPr="00932B7F" w:rsidRDefault="00932B7F" w:rsidP="00932B7F">
            <w:pPr>
              <w:spacing w:after="0" w:line="240" w:lineRule="auto"/>
              <w:ind w:left="0" w:firstLine="0"/>
              <w:jc w:val="center"/>
              <w:rPr>
                <w:rFonts w:eastAsia="Calibri"/>
                <w:b/>
                <w:color w:val="auto"/>
                <w:szCs w:val="24"/>
              </w:rPr>
            </w:pPr>
          </w:p>
        </w:tc>
        <w:tc>
          <w:tcPr>
            <w:tcW w:w="4049" w:type="dxa"/>
            <w:tcBorders>
              <w:top w:val="single" w:sz="4" w:space="0" w:color="auto"/>
              <w:left w:val="single" w:sz="4" w:space="0" w:color="auto"/>
              <w:bottom w:val="single" w:sz="4" w:space="0" w:color="auto"/>
              <w:right w:val="single" w:sz="4" w:space="0" w:color="auto"/>
            </w:tcBorders>
          </w:tcPr>
          <w:p w14:paraId="7CEA03D2" w14:textId="77777777" w:rsidR="00932B7F" w:rsidRPr="00932B7F" w:rsidRDefault="00932B7F" w:rsidP="00932B7F">
            <w:pPr>
              <w:spacing w:after="0" w:line="240" w:lineRule="auto"/>
              <w:ind w:left="0" w:firstLine="0"/>
              <w:jc w:val="center"/>
              <w:rPr>
                <w:rFonts w:eastAsia="Calibri"/>
                <w:b/>
                <w:color w:val="auto"/>
                <w:szCs w:val="24"/>
              </w:rPr>
            </w:pPr>
          </w:p>
        </w:tc>
      </w:tr>
    </w:tbl>
    <w:p w14:paraId="27EE1340" w14:textId="77777777" w:rsidR="00932B7F" w:rsidRPr="00932B7F" w:rsidRDefault="00932B7F" w:rsidP="00932B7F">
      <w:pPr>
        <w:spacing w:after="200" w:line="276" w:lineRule="auto"/>
        <w:ind w:left="720" w:hanging="720"/>
        <w:jc w:val="center"/>
        <w:rPr>
          <w:rFonts w:eastAsia="Calibri"/>
          <w:b/>
          <w:color w:val="auto"/>
          <w:szCs w:val="24"/>
          <w:lang w:eastAsia="en-US"/>
        </w:rPr>
      </w:pPr>
    </w:p>
    <w:p w14:paraId="49315BCF" w14:textId="0C716445" w:rsidR="00932B7F" w:rsidRDefault="00932B7F">
      <w:pPr>
        <w:spacing w:after="160" w:line="259" w:lineRule="auto"/>
        <w:ind w:left="0" w:firstLine="0"/>
      </w:pPr>
      <w:r>
        <w:br w:type="page"/>
      </w:r>
    </w:p>
    <w:p w14:paraId="3C45F4D3" w14:textId="77777777" w:rsidR="00932B7F" w:rsidRPr="00932B7F" w:rsidRDefault="00932B7F" w:rsidP="00932B7F">
      <w:pPr>
        <w:keepNext/>
        <w:adjustRightInd w:val="0"/>
        <w:spacing w:after="240" w:line="240" w:lineRule="auto"/>
        <w:ind w:left="0" w:firstLine="0"/>
        <w:outlineLvl w:val="0"/>
        <w:rPr>
          <w:rFonts w:eastAsia="STZhongsong"/>
          <w:b/>
          <w:color w:val="auto"/>
          <w:sz w:val="36"/>
          <w:szCs w:val="36"/>
          <w:lang w:eastAsia="zh-CN"/>
        </w:rPr>
      </w:pPr>
      <w:r w:rsidRPr="00932B7F">
        <w:rPr>
          <w:rFonts w:eastAsia="STZhongsong"/>
          <w:b/>
          <w:color w:val="auto"/>
          <w:sz w:val="36"/>
          <w:szCs w:val="36"/>
          <w:lang w:eastAsia="zh-CN"/>
        </w:rPr>
        <w:t>Order Schedule 8 (Business Continuity and Disaster Recovery)</w:t>
      </w:r>
    </w:p>
    <w:p w14:paraId="62CE17C5" w14:textId="77777777" w:rsidR="00932B7F" w:rsidRPr="00932B7F" w:rsidRDefault="00932B7F" w:rsidP="00932B7F">
      <w:pPr>
        <w:keepNext/>
        <w:tabs>
          <w:tab w:val="num" w:pos="720"/>
        </w:tabs>
        <w:spacing w:before="240" w:after="240" w:line="240" w:lineRule="auto"/>
        <w:ind w:left="720" w:hanging="720"/>
        <w:jc w:val="both"/>
        <w:outlineLvl w:val="0"/>
        <w:rPr>
          <w:rFonts w:eastAsia="Times New Roman"/>
          <w:b/>
          <w:bCs/>
          <w:caps/>
          <w:color w:val="auto"/>
          <w:sz w:val="20"/>
          <w:szCs w:val="20"/>
          <w:lang w:val="en-IE"/>
        </w:rPr>
      </w:pPr>
      <w:bookmarkStart w:id="253" w:name="_Ref72255205"/>
      <w:r w:rsidRPr="00932B7F">
        <w:rPr>
          <w:rFonts w:eastAsia="Times New Roman"/>
          <w:b/>
          <w:bCs/>
          <w:caps/>
          <w:color w:val="auto"/>
          <w:sz w:val="20"/>
          <w:szCs w:val="20"/>
          <w:lang w:val="en-IE"/>
        </w:rPr>
        <w:t>BCDR Plan</w:t>
      </w:r>
    </w:p>
    <w:p w14:paraId="1772C798" w14:textId="77777777" w:rsidR="00932B7F" w:rsidRPr="00932B7F" w:rsidRDefault="00932B7F" w:rsidP="00932B7F">
      <w:pPr>
        <w:numPr>
          <w:ilvl w:val="1"/>
          <w:numId w:val="0"/>
        </w:numPr>
        <w:tabs>
          <w:tab w:val="num" w:pos="720"/>
        </w:tabs>
        <w:spacing w:before="60" w:after="60" w:line="240" w:lineRule="auto"/>
        <w:ind w:left="720" w:hanging="720"/>
        <w:jc w:val="both"/>
        <w:outlineLvl w:val="1"/>
        <w:rPr>
          <w:rFonts w:eastAsia="Times New Roman"/>
          <w:color w:val="auto"/>
          <w:szCs w:val="24"/>
          <w:lang w:val="en-IE"/>
        </w:rPr>
      </w:pPr>
      <w:bookmarkStart w:id="254" w:name="_Ref350846905"/>
      <w:bookmarkEnd w:id="253"/>
      <w:r w:rsidRPr="00932B7F">
        <w:rPr>
          <w:rFonts w:eastAsia="Times New Roman"/>
          <w:color w:val="auto"/>
          <w:szCs w:val="24"/>
          <w:lang w:val="en-IE"/>
        </w:rPr>
        <w:t>At the Supplier’s request, the Customer shall provide the Supplier with a copy of its Business Continuity &amp; Disaster Recovery (“BCDR”) Plan.</w:t>
      </w:r>
    </w:p>
    <w:p w14:paraId="295FE2B2" w14:textId="77777777" w:rsidR="00932B7F" w:rsidRPr="00932B7F" w:rsidRDefault="00932B7F" w:rsidP="00932B7F">
      <w:pPr>
        <w:numPr>
          <w:ilvl w:val="1"/>
          <w:numId w:val="0"/>
        </w:numPr>
        <w:tabs>
          <w:tab w:val="num" w:pos="720"/>
        </w:tabs>
        <w:spacing w:before="60" w:after="60" w:line="240" w:lineRule="auto"/>
        <w:ind w:left="720" w:hanging="720"/>
        <w:jc w:val="both"/>
        <w:outlineLvl w:val="1"/>
        <w:rPr>
          <w:rFonts w:eastAsia="Times New Roman"/>
          <w:color w:val="auto"/>
          <w:szCs w:val="24"/>
          <w:lang w:val="en-IE"/>
        </w:rPr>
      </w:pPr>
      <w:r w:rsidRPr="00932B7F">
        <w:rPr>
          <w:rFonts w:eastAsia="Times New Roman"/>
          <w:color w:val="auto"/>
          <w:szCs w:val="24"/>
          <w:lang w:val="en-IE"/>
        </w:rPr>
        <w:t xml:space="preserve">The Supplier shall develop a BCDR Plan and ensure that it is linked and integrated with the Buyer’s BCDR </w:t>
      </w:r>
      <w:proofErr w:type="gramStart"/>
      <w:r w:rsidRPr="00932B7F">
        <w:rPr>
          <w:rFonts w:eastAsia="Times New Roman"/>
          <w:color w:val="auto"/>
          <w:szCs w:val="24"/>
          <w:lang w:val="en-IE"/>
        </w:rPr>
        <w:t>Plan</w:t>
      </w:r>
      <w:proofErr w:type="gramEnd"/>
      <w:r w:rsidRPr="00932B7F">
        <w:rPr>
          <w:rFonts w:eastAsia="Times New Roman"/>
          <w:color w:val="auto"/>
          <w:szCs w:val="24"/>
          <w:lang w:val="en-IE"/>
        </w:rPr>
        <w:t xml:space="preserve"> and the Supplier shall review and amend its BCDR Plan on a regular basis and as soon as is reasonably practicable on receipt of an amended Buyer BCDR Plan from the Buyer.</w:t>
      </w:r>
    </w:p>
    <w:p w14:paraId="5E887D49" w14:textId="77777777" w:rsidR="00932B7F" w:rsidRPr="00932B7F" w:rsidRDefault="00932B7F" w:rsidP="00932B7F">
      <w:pPr>
        <w:numPr>
          <w:ilvl w:val="1"/>
          <w:numId w:val="0"/>
        </w:numPr>
        <w:tabs>
          <w:tab w:val="num" w:pos="720"/>
        </w:tabs>
        <w:spacing w:before="60" w:after="60" w:line="240" w:lineRule="auto"/>
        <w:ind w:left="720" w:hanging="720"/>
        <w:jc w:val="both"/>
        <w:outlineLvl w:val="1"/>
        <w:rPr>
          <w:rFonts w:eastAsia="Times New Roman"/>
          <w:color w:val="auto"/>
          <w:szCs w:val="24"/>
          <w:lang w:val="en-IE"/>
        </w:rPr>
      </w:pPr>
      <w:r w:rsidRPr="00932B7F">
        <w:rPr>
          <w:rFonts w:eastAsia="Times New Roman"/>
          <w:color w:val="auto"/>
          <w:szCs w:val="24"/>
          <w:lang w:val="en-IE"/>
        </w:rPr>
        <w:t>The Supplier shall ensure that its Sub-Contractor’s BCDR Plans are integrated with the Supplier’s BCDR Plan.</w:t>
      </w:r>
    </w:p>
    <w:p w14:paraId="353B4352" w14:textId="77777777" w:rsidR="00932B7F" w:rsidRPr="00932B7F" w:rsidRDefault="00932B7F" w:rsidP="00932B7F">
      <w:pPr>
        <w:numPr>
          <w:ilvl w:val="1"/>
          <w:numId w:val="0"/>
        </w:numPr>
        <w:tabs>
          <w:tab w:val="num" w:pos="720"/>
        </w:tabs>
        <w:spacing w:before="60" w:after="60" w:line="240" w:lineRule="auto"/>
        <w:ind w:left="720" w:hanging="720"/>
        <w:jc w:val="both"/>
        <w:outlineLvl w:val="1"/>
        <w:rPr>
          <w:rFonts w:eastAsia="Times New Roman"/>
          <w:color w:val="auto"/>
          <w:szCs w:val="24"/>
          <w:lang w:val="en-IE"/>
        </w:rPr>
      </w:pPr>
      <w:r w:rsidRPr="00932B7F">
        <w:rPr>
          <w:rFonts w:eastAsia="Times New Roman"/>
          <w:color w:val="auto"/>
          <w:szCs w:val="24"/>
          <w:lang w:val="en-US"/>
        </w:rPr>
        <w:t xml:space="preserve">If there is a Disaster, the Parties shall, where applicable, implement their respective BCDR Plans and use all reasonable </w:t>
      </w:r>
      <w:r w:rsidRPr="00932B7F">
        <w:rPr>
          <w:rFonts w:eastAsia="Times New Roman"/>
          <w:color w:val="auto"/>
          <w:szCs w:val="24"/>
        </w:rPr>
        <w:t>endeavours</w:t>
      </w:r>
      <w:r w:rsidRPr="00932B7F">
        <w:rPr>
          <w:rFonts w:eastAsia="Times New Roman"/>
          <w:color w:val="auto"/>
          <w:szCs w:val="24"/>
          <w:lang w:val="en-US"/>
        </w:rPr>
        <w:t xml:space="preserve"> to re-establish their capacity to fully perform their obligations under this Order Contract. A Disaster will only relieve a Party of its obligations to the extent it constitutes a Force Majeure Event in accordance with Clause 20 (Circumstances Beyond Your Control).</w:t>
      </w:r>
      <w:bookmarkEnd w:id="254"/>
    </w:p>
    <w:p w14:paraId="3D92668C" w14:textId="77777777" w:rsidR="00932B7F" w:rsidRPr="00932B7F" w:rsidRDefault="00932B7F" w:rsidP="00932B7F">
      <w:pPr>
        <w:adjustRightInd w:val="0"/>
        <w:spacing w:before="120" w:after="120" w:line="240" w:lineRule="auto"/>
        <w:ind w:left="0" w:firstLine="0"/>
        <w:rPr>
          <w:rFonts w:eastAsia="Times New Roman"/>
          <w:color w:val="auto"/>
          <w:szCs w:val="24"/>
          <w:lang w:eastAsia="zh-CN"/>
        </w:rPr>
      </w:pPr>
    </w:p>
    <w:p w14:paraId="75205C71" w14:textId="5F65AD21" w:rsidR="00932B7F" w:rsidRDefault="00932B7F">
      <w:pPr>
        <w:spacing w:after="160" w:line="259" w:lineRule="auto"/>
        <w:ind w:left="0" w:firstLine="0"/>
      </w:pPr>
      <w:r>
        <w:br w:type="page"/>
      </w:r>
    </w:p>
    <w:p w14:paraId="4299F736" w14:textId="77777777" w:rsidR="00932B7F" w:rsidRPr="00932B7F" w:rsidRDefault="00932B7F" w:rsidP="00932B7F">
      <w:pPr>
        <w:overflowPunct w:val="0"/>
        <w:autoSpaceDE w:val="0"/>
        <w:autoSpaceDN w:val="0"/>
        <w:adjustRightInd w:val="0"/>
        <w:spacing w:before="240" w:after="120" w:line="240" w:lineRule="auto"/>
        <w:ind w:left="0" w:firstLine="0"/>
        <w:jc w:val="both"/>
        <w:rPr>
          <w:rFonts w:ascii="Arial Bold" w:eastAsia="Times New Roman" w:hAnsi="Arial Bold"/>
          <w:b/>
          <w:color w:val="auto"/>
          <w:sz w:val="36"/>
          <w:szCs w:val="24"/>
        </w:rPr>
      </w:pPr>
      <w:r w:rsidRPr="00932B7F">
        <w:rPr>
          <w:rFonts w:ascii="Arial Bold" w:eastAsia="Times New Roman" w:hAnsi="Arial Bold"/>
          <w:b/>
          <w:color w:val="auto"/>
          <w:sz w:val="36"/>
          <w:szCs w:val="24"/>
        </w:rPr>
        <w:t>Order Schedule 9 (Security)</w:t>
      </w:r>
    </w:p>
    <w:p w14:paraId="1F8503DA" w14:textId="77777777" w:rsidR="00932B7F" w:rsidRPr="00932B7F" w:rsidRDefault="00932B7F" w:rsidP="00932B7F">
      <w:pPr>
        <w:tabs>
          <w:tab w:val="left" w:pos="0"/>
        </w:tabs>
        <w:adjustRightInd w:val="0"/>
        <w:spacing w:before="240" w:after="240" w:line="240" w:lineRule="auto"/>
        <w:ind w:left="0" w:firstLine="0"/>
        <w:outlineLvl w:val="1"/>
        <w:rPr>
          <w:rFonts w:ascii="Arial Bold" w:eastAsia="STZhongsong" w:hAnsi="Arial Bold" w:hint="eastAsia"/>
          <w:b/>
          <w:caps/>
          <w:color w:val="auto"/>
          <w:sz w:val="36"/>
          <w:szCs w:val="36"/>
          <w:lang w:eastAsia="zh-CN"/>
        </w:rPr>
      </w:pPr>
      <w:r w:rsidRPr="00932B7F">
        <w:rPr>
          <w:rFonts w:eastAsia="STZhongsong"/>
          <w:b/>
          <w:color w:val="auto"/>
          <w:sz w:val="36"/>
          <w:szCs w:val="36"/>
          <w:lang w:eastAsia="zh-CN"/>
        </w:rPr>
        <w:t>P</w:t>
      </w:r>
      <w:r w:rsidRPr="00932B7F">
        <w:rPr>
          <w:rFonts w:ascii="Arial Bold" w:eastAsia="STZhongsong" w:hAnsi="Arial Bold"/>
          <w:b/>
          <w:color w:val="auto"/>
          <w:sz w:val="36"/>
          <w:szCs w:val="36"/>
          <w:lang w:eastAsia="zh-CN"/>
        </w:rPr>
        <w:t>art</w:t>
      </w:r>
      <w:r w:rsidRPr="00932B7F">
        <w:rPr>
          <w:rFonts w:eastAsia="STZhongsong"/>
          <w:b/>
          <w:color w:val="auto"/>
          <w:sz w:val="36"/>
          <w:szCs w:val="36"/>
          <w:lang w:eastAsia="zh-CN"/>
        </w:rPr>
        <w:t xml:space="preserve"> B: Long</w:t>
      </w:r>
      <w:r w:rsidRPr="00932B7F">
        <w:rPr>
          <w:rFonts w:ascii="Arial Bold" w:eastAsia="STZhongsong" w:hAnsi="Arial Bold"/>
          <w:b/>
          <w:color w:val="auto"/>
          <w:sz w:val="36"/>
          <w:szCs w:val="36"/>
          <w:lang w:eastAsia="zh-CN"/>
        </w:rPr>
        <w:t xml:space="preserve"> Form Security Requirements</w:t>
      </w:r>
    </w:p>
    <w:p w14:paraId="4CF1882E" w14:textId="77777777" w:rsidR="00932B7F" w:rsidRPr="00932B7F" w:rsidRDefault="00932B7F" w:rsidP="00932B7F">
      <w:pPr>
        <w:overflowPunct w:val="0"/>
        <w:autoSpaceDE w:val="0"/>
        <w:autoSpaceDN w:val="0"/>
        <w:adjustRightInd w:val="0"/>
        <w:spacing w:after="240" w:line="240" w:lineRule="auto"/>
        <w:ind w:left="1418" w:firstLine="0"/>
        <w:jc w:val="both"/>
        <w:rPr>
          <w:rFonts w:eastAsia="Times New Roman"/>
          <w:color w:val="auto"/>
          <w:sz w:val="22"/>
          <w:lang w:eastAsia="zh-CN"/>
        </w:rPr>
      </w:pPr>
    </w:p>
    <w:p w14:paraId="69021936" w14:textId="77777777" w:rsidR="00932B7F" w:rsidRPr="00932B7F" w:rsidRDefault="00932B7F" w:rsidP="00D578F1">
      <w:pPr>
        <w:numPr>
          <w:ilvl w:val="0"/>
          <w:numId w:val="46"/>
        </w:numPr>
        <w:tabs>
          <w:tab w:val="left" w:pos="720"/>
        </w:tabs>
        <w:overflowPunct w:val="0"/>
        <w:autoSpaceDE w:val="0"/>
        <w:autoSpaceDN w:val="0"/>
        <w:adjustRightInd w:val="0"/>
        <w:spacing w:before="240" w:after="240" w:line="240" w:lineRule="auto"/>
        <w:ind w:left="360"/>
        <w:jc w:val="both"/>
        <w:outlineLvl w:val="1"/>
        <w:rPr>
          <w:rFonts w:eastAsia="STZhongsong"/>
          <w:b/>
          <w:caps/>
          <w:color w:val="auto"/>
          <w:szCs w:val="24"/>
          <w:lang w:eastAsia="zh-CN"/>
        </w:rPr>
      </w:pPr>
      <w:r w:rsidRPr="00932B7F">
        <w:rPr>
          <w:rFonts w:ascii="Arial Bold" w:eastAsia="STZhongsong" w:hAnsi="Arial Bold"/>
          <w:b/>
          <w:color w:val="auto"/>
          <w:szCs w:val="24"/>
          <w:lang w:eastAsia="zh-CN"/>
        </w:rPr>
        <w:t xml:space="preserve">Definitions </w:t>
      </w:r>
    </w:p>
    <w:p w14:paraId="108E17EB" w14:textId="77777777" w:rsidR="00932B7F" w:rsidRPr="00932B7F" w:rsidRDefault="00932B7F" w:rsidP="00932B7F">
      <w:pPr>
        <w:keepNext/>
        <w:numPr>
          <w:ilvl w:val="1"/>
          <w:numId w:val="0"/>
        </w:numPr>
        <w:tabs>
          <w:tab w:val="left" w:pos="1134"/>
        </w:tabs>
        <w:adjustRightInd w:val="0"/>
        <w:spacing w:before="120" w:after="120" w:line="240" w:lineRule="auto"/>
        <w:ind w:left="936" w:hanging="576"/>
        <w:rPr>
          <w:rFonts w:eastAsia="Times New Roman"/>
          <w:color w:val="auto"/>
          <w:szCs w:val="24"/>
          <w:lang w:eastAsia="zh-CN"/>
        </w:rPr>
      </w:pPr>
      <w:r w:rsidRPr="00932B7F">
        <w:rPr>
          <w:rFonts w:eastAsia="Times New Roman"/>
          <w:color w:val="auto"/>
          <w:szCs w:val="24"/>
          <w:lang w:eastAsia="zh-CN"/>
        </w:rPr>
        <w:t>In this Schedule the following words shall have the following meanings and they shall supplement Joint Schedule 1 (Definitions):</w:t>
      </w:r>
    </w:p>
    <w:tbl>
      <w:tblPr>
        <w:tblW w:w="8025" w:type="dxa"/>
        <w:tblInd w:w="1008" w:type="dxa"/>
        <w:tblLayout w:type="fixed"/>
        <w:tblLook w:val="04A0" w:firstRow="1" w:lastRow="0" w:firstColumn="1" w:lastColumn="0" w:noHBand="0" w:noVBand="1"/>
      </w:tblPr>
      <w:tblGrid>
        <w:gridCol w:w="2248"/>
        <w:gridCol w:w="5777"/>
      </w:tblGrid>
      <w:tr w:rsidR="00932B7F" w:rsidRPr="00932B7F" w14:paraId="4B9C9DA9" w14:textId="77777777" w:rsidTr="00932B7F">
        <w:tc>
          <w:tcPr>
            <w:tcW w:w="2250" w:type="dxa"/>
            <w:hideMark/>
          </w:tcPr>
          <w:p w14:paraId="36384A0B" w14:textId="77777777" w:rsidR="00932B7F" w:rsidRPr="00932B7F" w:rsidRDefault="00932B7F" w:rsidP="00932B7F">
            <w:pPr>
              <w:overflowPunct w:val="0"/>
              <w:autoSpaceDE w:val="0"/>
              <w:autoSpaceDN w:val="0"/>
              <w:adjustRightInd w:val="0"/>
              <w:spacing w:after="120" w:line="276" w:lineRule="auto"/>
              <w:ind w:left="-108" w:firstLine="0"/>
              <w:rPr>
                <w:rFonts w:eastAsia="Times New Roman"/>
                <w:b/>
                <w:color w:val="auto"/>
                <w:szCs w:val="24"/>
                <w:lang w:eastAsia="en-US"/>
              </w:rPr>
            </w:pPr>
            <w:r w:rsidRPr="00932B7F">
              <w:rPr>
                <w:rFonts w:eastAsia="Times New Roman"/>
                <w:b/>
                <w:color w:val="auto"/>
                <w:szCs w:val="24"/>
                <w:lang w:eastAsia="en-US"/>
              </w:rPr>
              <w:t>"Breach of Security"</w:t>
            </w:r>
          </w:p>
        </w:tc>
        <w:tc>
          <w:tcPr>
            <w:tcW w:w="5781" w:type="dxa"/>
            <w:hideMark/>
          </w:tcPr>
          <w:p w14:paraId="287D6043" w14:textId="77777777" w:rsidR="00932B7F" w:rsidRPr="00932B7F" w:rsidRDefault="00932B7F" w:rsidP="00932B7F">
            <w:pPr>
              <w:tabs>
                <w:tab w:val="left" w:pos="-9"/>
              </w:tabs>
              <w:overflowPunct w:val="0"/>
              <w:autoSpaceDE w:val="0"/>
              <w:autoSpaceDN w:val="0"/>
              <w:adjustRightInd w:val="0"/>
              <w:spacing w:after="120" w:line="276" w:lineRule="auto"/>
              <w:ind w:left="170" w:hanging="170"/>
              <w:rPr>
                <w:rFonts w:eastAsia="Times New Roman"/>
                <w:color w:val="auto"/>
                <w:szCs w:val="24"/>
              </w:rPr>
            </w:pPr>
            <w:r w:rsidRPr="00932B7F">
              <w:rPr>
                <w:rFonts w:eastAsia="Times New Roman"/>
                <w:color w:val="auto"/>
                <w:szCs w:val="24"/>
              </w:rPr>
              <w:t>means the occurrence of:</w:t>
            </w:r>
          </w:p>
          <w:p w14:paraId="6CE2C321" w14:textId="77777777" w:rsidR="00932B7F" w:rsidRPr="00932B7F" w:rsidRDefault="00932B7F" w:rsidP="00932B7F">
            <w:pPr>
              <w:numPr>
                <w:ilvl w:val="1"/>
                <w:numId w:val="0"/>
              </w:numPr>
              <w:tabs>
                <w:tab w:val="left" w:pos="144"/>
              </w:tabs>
              <w:overflowPunct w:val="0"/>
              <w:autoSpaceDE w:val="0"/>
              <w:autoSpaceDN w:val="0"/>
              <w:adjustRightInd w:val="0"/>
              <w:spacing w:after="120" w:line="276" w:lineRule="auto"/>
              <w:ind w:left="720" w:hanging="545"/>
              <w:rPr>
                <w:rFonts w:eastAsia="Times New Roman"/>
                <w:color w:val="auto"/>
                <w:szCs w:val="24"/>
              </w:rPr>
            </w:pPr>
            <w:r w:rsidRPr="00932B7F">
              <w:rPr>
                <w:rFonts w:eastAsia="Times New Roman"/>
                <w:color w:val="auto"/>
                <w:szCs w:val="24"/>
              </w:rPr>
              <w:t>any unauthorised access to or use of the Goods and/or Deliverables, the Sites and/or any Information and Communication Technology ("ICT"), information or data (including the Confidential Information and the Government Data) used by the Buyer and/or the Supplier in connection with this Contract; and/or</w:t>
            </w:r>
          </w:p>
          <w:p w14:paraId="5264AC31" w14:textId="77777777" w:rsidR="00932B7F" w:rsidRPr="00932B7F" w:rsidRDefault="00932B7F" w:rsidP="00932B7F">
            <w:pPr>
              <w:numPr>
                <w:ilvl w:val="1"/>
                <w:numId w:val="0"/>
              </w:numPr>
              <w:tabs>
                <w:tab w:val="left" w:pos="144"/>
              </w:tabs>
              <w:overflowPunct w:val="0"/>
              <w:autoSpaceDE w:val="0"/>
              <w:autoSpaceDN w:val="0"/>
              <w:adjustRightInd w:val="0"/>
              <w:spacing w:after="120" w:line="276" w:lineRule="auto"/>
              <w:ind w:left="720" w:hanging="545"/>
              <w:rPr>
                <w:rFonts w:eastAsia="Times New Roman"/>
                <w:color w:val="auto"/>
                <w:szCs w:val="24"/>
              </w:rPr>
            </w:pPr>
            <w:r w:rsidRPr="00932B7F">
              <w:rPr>
                <w:rFonts w:eastAsia="Times New Roman"/>
                <w:color w:val="auto"/>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14:paraId="7B2EC085" w14:textId="77777777" w:rsidR="00932B7F" w:rsidRPr="00932B7F" w:rsidRDefault="00932B7F" w:rsidP="00932B7F">
            <w:pPr>
              <w:tabs>
                <w:tab w:val="left" w:pos="-9"/>
              </w:tabs>
              <w:overflowPunct w:val="0"/>
              <w:autoSpaceDE w:val="0"/>
              <w:autoSpaceDN w:val="0"/>
              <w:adjustRightInd w:val="0"/>
              <w:spacing w:after="120" w:line="276" w:lineRule="auto"/>
              <w:ind w:left="170" w:hanging="170"/>
              <w:rPr>
                <w:rFonts w:eastAsia="Times New Roman"/>
                <w:color w:val="auto"/>
                <w:szCs w:val="24"/>
                <w:lang w:eastAsia="en-US"/>
              </w:rPr>
            </w:pPr>
            <w:r w:rsidRPr="00932B7F">
              <w:rPr>
                <w:rFonts w:eastAsia="Times New Roman"/>
                <w:color w:val="auto"/>
                <w:szCs w:val="24"/>
              </w:rPr>
              <w:t xml:space="preserve">in either case as more particularly set out in the security </w:t>
            </w:r>
            <w:r w:rsidRPr="00932B7F">
              <w:rPr>
                <w:rFonts w:eastAsia="Times New Roman"/>
                <w:snapToGrid w:val="0"/>
                <w:color w:val="auto"/>
                <w:szCs w:val="24"/>
                <w:lang w:eastAsia="en-US"/>
              </w:rPr>
              <w:t xml:space="preserve">requirements in the Security Policy where the Buyer has required compliance therewith in accordance with paragraph 3.4.3 </w:t>
            </w:r>
            <w:proofErr w:type="gramStart"/>
            <w:r w:rsidRPr="00932B7F">
              <w:rPr>
                <w:rFonts w:eastAsia="Times New Roman"/>
                <w:snapToGrid w:val="0"/>
                <w:color w:val="auto"/>
                <w:szCs w:val="24"/>
                <w:lang w:eastAsia="en-US"/>
              </w:rPr>
              <w:t>d;</w:t>
            </w:r>
            <w:proofErr w:type="gramEnd"/>
          </w:p>
        </w:tc>
      </w:tr>
      <w:tr w:rsidR="00932B7F" w:rsidRPr="00932B7F" w14:paraId="42ADE25B" w14:textId="77777777" w:rsidTr="00932B7F">
        <w:tc>
          <w:tcPr>
            <w:tcW w:w="2250" w:type="dxa"/>
            <w:hideMark/>
          </w:tcPr>
          <w:p w14:paraId="5259333C" w14:textId="77777777" w:rsidR="00932B7F" w:rsidRPr="00932B7F" w:rsidRDefault="00932B7F" w:rsidP="00932B7F">
            <w:pPr>
              <w:overflowPunct w:val="0"/>
              <w:autoSpaceDE w:val="0"/>
              <w:autoSpaceDN w:val="0"/>
              <w:adjustRightInd w:val="0"/>
              <w:spacing w:after="120" w:line="276" w:lineRule="auto"/>
              <w:ind w:left="-108" w:firstLine="0"/>
              <w:rPr>
                <w:rFonts w:eastAsia="Times New Roman"/>
                <w:b/>
                <w:color w:val="auto"/>
                <w:szCs w:val="24"/>
                <w:lang w:eastAsia="en-US"/>
              </w:rPr>
            </w:pPr>
            <w:r w:rsidRPr="00932B7F">
              <w:rPr>
                <w:rFonts w:eastAsia="Times New Roman"/>
                <w:b/>
                <w:color w:val="auto"/>
                <w:szCs w:val="24"/>
                <w:lang w:eastAsia="en-US"/>
              </w:rPr>
              <w:t>"ISMS"</w:t>
            </w:r>
          </w:p>
        </w:tc>
        <w:tc>
          <w:tcPr>
            <w:tcW w:w="5781" w:type="dxa"/>
            <w:hideMark/>
          </w:tcPr>
          <w:p w14:paraId="430F72A4" w14:textId="1A1EC8D8" w:rsidR="00932B7F" w:rsidRPr="00932B7F" w:rsidRDefault="00932B7F" w:rsidP="00932B7F">
            <w:pPr>
              <w:tabs>
                <w:tab w:val="left" w:pos="-9"/>
              </w:tabs>
              <w:overflowPunct w:val="0"/>
              <w:autoSpaceDE w:val="0"/>
              <w:autoSpaceDN w:val="0"/>
              <w:adjustRightInd w:val="0"/>
              <w:spacing w:after="120" w:line="276" w:lineRule="auto"/>
              <w:ind w:left="170" w:hanging="170"/>
              <w:rPr>
                <w:rFonts w:eastAsia="Times New Roman"/>
                <w:color w:val="auto"/>
                <w:szCs w:val="24"/>
                <w:lang w:eastAsia="en-US"/>
              </w:rPr>
            </w:pPr>
            <w:r w:rsidRPr="00932B7F">
              <w:rPr>
                <w:rFonts w:eastAsia="Times New Roman"/>
                <w:color w:val="auto"/>
                <w:szCs w:val="24"/>
                <w:lang w:eastAsia="en-US"/>
              </w:rPr>
              <w:t xml:space="preserve">the information security management system and process developed by the Supplier in accordance with Paragraph </w:t>
            </w:r>
            <w:r w:rsidRPr="00932B7F">
              <w:rPr>
                <w:rFonts w:eastAsia="Times New Roman"/>
                <w:color w:val="auto"/>
                <w:szCs w:val="24"/>
                <w:lang w:eastAsia="en-US"/>
              </w:rPr>
              <w:fldChar w:fldCharType="begin"/>
            </w:r>
            <w:r w:rsidRPr="00932B7F">
              <w:rPr>
                <w:rFonts w:eastAsia="Times New Roman"/>
                <w:color w:val="auto"/>
                <w:szCs w:val="24"/>
                <w:lang w:eastAsia="en-US"/>
              </w:rPr>
              <w:instrText xml:space="preserve"> REF _Ref378241335 \r \h  \* MERGEFORMAT </w:instrText>
            </w:r>
            <w:r w:rsidRPr="00932B7F">
              <w:rPr>
                <w:rFonts w:eastAsia="Times New Roman"/>
                <w:color w:val="auto"/>
                <w:szCs w:val="24"/>
                <w:lang w:eastAsia="en-US"/>
              </w:rPr>
            </w:r>
            <w:r w:rsidRPr="00932B7F">
              <w:rPr>
                <w:rFonts w:eastAsia="Times New Roman"/>
                <w:color w:val="auto"/>
                <w:szCs w:val="24"/>
                <w:lang w:eastAsia="en-US"/>
              </w:rPr>
              <w:fldChar w:fldCharType="separate"/>
            </w:r>
            <w:r w:rsidR="0066268D">
              <w:rPr>
                <w:rFonts w:eastAsia="Times New Roman"/>
                <w:color w:val="auto"/>
                <w:szCs w:val="24"/>
                <w:lang w:eastAsia="en-US"/>
              </w:rPr>
              <w:t>0</w:t>
            </w:r>
            <w:r w:rsidRPr="00932B7F">
              <w:rPr>
                <w:rFonts w:eastAsia="Times New Roman"/>
                <w:color w:val="auto"/>
                <w:szCs w:val="24"/>
                <w:lang w:eastAsia="en-US"/>
              </w:rPr>
              <w:fldChar w:fldCharType="end"/>
            </w:r>
            <w:r w:rsidRPr="00932B7F">
              <w:rPr>
                <w:rFonts w:eastAsia="Times New Roman"/>
                <w:color w:val="auto"/>
                <w:szCs w:val="24"/>
                <w:lang w:eastAsia="en-US"/>
              </w:rPr>
              <w:t xml:space="preserve"> (ISMS) as updated from time to time in accordance with this Schedule; and</w:t>
            </w:r>
          </w:p>
        </w:tc>
      </w:tr>
      <w:tr w:rsidR="00932B7F" w:rsidRPr="00932B7F" w14:paraId="6694C64B" w14:textId="77777777" w:rsidTr="00932B7F">
        <w:tc>
          <w:tcPr>
            <w:tcW w:w="2250" w:type="dxa"/>
            <w:hideMark/>
          </w:tcPr>
          <w:p w14:paraId="23D1A2AA" w14:textId="77777777" w:rsidR="00932B7F" w:rsidRPr="00932B7F" w:rsidRDefault="00932B7F" w:rsidP="00932B7F">
            <w:pPr>
              <w:overflowPunct w:val="0"/>
              <w:autoSpaceDE w:val="0"/>
              <w:autoSpaceDN w:val="0"/>
              <w:adjustRightInd w:val="0"/>
              <w:spacing w:after="120" w:line="276" w:lineRule="auto"/>
              <w:ind w:left="-108" w:firstLine="0"/>
              <w:rPr>
                <w:rFonts w:eastAsia="Times New Roman"/>
                <w:b/>
                <w:color w:val="auto"/>
                <w:szCs w:val="24"/>
                <w:lang w:eastAsia="en-US"/>
              </w:rPr>
            </w:pPr>
            <w:r w:rsidRPr="00932B7F">
              <w:rPr>
                <w:rFonts w:eastAsia="Times New Roman"/>
                <w:b/>
                <w:color w:val="auto"/>
                <w:szCs w:val="24"/>
                <w:lang w:eastAsia="en-US"/>
              </w:rPr>
              <w:t>"Security Tests"</w:t>
            </w:r>
          </w:p>
        </w:tc>
        <w:tc>
          <w:tcPr>
            <w:tcW w:w="5781" w:type="dxa"/>
            <w:hideMark/>
          </w:tcPr>
          <w:p w14:paraId="3C5A12EC" w14:textId="77777777" w:rsidR="00932B7F" w:rsidRPr="00932B7F" w:rsidRDefault="00932B7F" w:rsidP="00932B7F">
            <w:pPr>
              <w:tabs>
                <w:tab w:val="left" w:pos="-9"/>
              </w:tabs>
              <w:overflowPunct w:val="0"/>
              <w:autoSpaceDE w:val="0"/>
              <w:autoSpaceDN w:val="0"/>
              <w:adjustRightInd w:val="0"/>
              <w:spacing w:after="120" w:line="276" w:lineRule="auto"/>
              <w:ind w:left="170" w:hanging="170"/>
              <w:rPr>
                <w:rFonts w:eastAsia="Times New Roman"/>
                <w:color w:val="auto"/>
                <w:szCs w:val="24"/>
                <w:lang w:eastAsia="en-US"/>
              </w:rPr>
            </w:pPr>
            <w:r w:rsidRPr="00932B7F">
              <w:rPr>
                <w:rFonts w:eastAsia="Times New Roman"/>
                <w:color w:val="auto"/>
                <w:szCs w:val="24"/>
                <w:lang w:eastAsia="en-US"/>
              </w:rPr>
              <w:t>tests to validate the ISMS and security of all relevant processes, systems, incident response plans, patches to vulnerabilities and mitigations to Breaches of Security.</w:t>
            </w:r>
          </w:p>
        </w:tc>
      </w:tr>
    </w:tbl>
    <w:p w14:paraId="74880DEC" w14:textId="77777777" w:rsidR="00932B7F" w:rsidRPr="00932B7F" w:rsidRDefault="00932B7F" w:rsidP="00932B7F">
      <w:pPr>
        <w:keepNext/>
        <w:tabs>
          <w:tab w:val="left" w:pos="0"/>
        </w:tabs>
        <w:adjustRightInd w:val="0"/>
        <w:spacing w:before="240" w:after="240" w:line="240" w:lineRule="auto"/>
        <w:ind w:left="360" w:hanging="360"/>
        <w:rPr>
          <w:rFonts w:eastAsia="STZhongsong"/>
          <w:b/>
          <w:caps/>
          <w:color w:val="auto"/>
          <w:szCs w:val="24"/>
          <w:lang w:eastAsia="zh-CN"/>
        </w:rPr>
      </w:pPr>
      <w:bookmarkStart w:id="255" w:name="_Ref350283308"/>
      <w:r w:rsidRPr="00932B7F">
        <w:rPr>
          <w:rFonts w:ascii="Arial Bold" w:eastAsia="STZhongsong" w:hAnsi="Arial Bold"/>
          <w:b/>
          <w:color w:val="auto"/>
          <w:szCs w:val="24"/>
          <w:lang w:eastAsia="zh-CN"/>
        </w:rPr>
        <w:t xml:space="preserve">Security Requirements </w:t>
      </w:r>
    </w:p>
    <w:p w14:paraId="228B1F68" w14:textId="77777777" w:rsidR="00932B7F" w:rsidRPr="00932B7F" w:rsidRDefault="00932B7F" w:rsidP="00932B7F">
      <w:pPr>
        <w:numPr>
          <w:ilvl w:val="1"/>
          <w:numId w:val="0"/>
        </w:numPr>
        <w:tabs>
          <w:tab w:val="left" w:pos="1134"/>
        </w:tabs>
        <w:adjustRightInd w:val="0"/>
        <w:spacing w:before="120" w:after="120" w:line="240" w:lineRule="auto"/>
        <w:ind w:left="936" w:hanging="576"/>
        <w:rPr>
          <w:rFonts w:eastAsia="Times New Roman"/>
          <w:color w:val="auto"/>
          <w:szCs w:val="24"/>
          <w:lang w:eastAsia="zh-CN"/>
        </w:rPr>
      </w:pPr>
      <w:r w:rsidRPr="00932B7F">
        <w:rPr>
          <w:rFonts w:eastAsia="Times New Roman"/>
          <w:color w:val="auto"/>
          <w:szCs w:val="24"/>
          <w:lang w:eastAsia="zh-CN"/>
        </w:rPr>
        <w:t>The Buyer and the Supplier recognise that, where specified in DPS Schedule 4 (DPS Management), CCS shall have the right to enforce the Buyer's rights under this Schedule.</w:t>
      </w:r>
    </w:p>
    <w:p w14:paraId="4E40983F" w14:textId="77777777" w:rsidR="00932B7F" w:rsidRPr="00932B7F" w:rsidRDefault="00932B7F" w:rsidP="00932B7F">
      <w:pPr>
        <w:numPr>
          <w:ilvl w:val="1"/>
          <w:numId w:val="0"/>
        </w:numPr>
        <w:tabs>
          <w:tab w:val="left" w:pos="1134"/>
        </w:tabs>
        <w:adjustRightInd w:val="0"/>
        <w:spacing w:before="120" w:after="120" w:line="240" w:lineRule="auto"/>
        <w:ind w:left="936" w:hanging="576"/>
        <w:rPr>
          <w:rFonts w:eastAsia="Times New Roman"/>
          <w:color w:val="auto"/>
          <w:szCs w:val="24"/>
          <w:lang w:eastAsia="zh-CN"/>
        </w:rPr>
      </w:pPr>
      <w:r w:rsidRPr="00932B7F">
        <w:rPr>
          <w:rFonts w:eastAsia="Times New Roman"/>
          <w:color w:val="auto"/>
          <w:szCs w:val="24"/>
          <w:lang w:eastAsia="zh-CN"/>
        </w:rPr>
        <w:t>The Parties acknowledge that the purpose of the ISMS and Security Management Plan are to ensure a good organisational approach to security under which the specific requirements of this Contract will be met.</w:t>
      </w:r>
    </w:p>
    <w:p w14:paraId="1F1D7CF5" w14:textId="40C70F71" w:rsidR="00932B7F" w:rsidRDefault="00932B7F" w:rsidP="00932B7F">
      <w:pPr>
        <w:keepNext/>
        <w:numPr>
          <w:ilvl w:val="1"/>
          <w:numId w:val="0"/>
        </w:numPr>
        <w:tabs>
          <w:tab w:val="left" w:pos="1134"/>
        </w:tabs>
        <w:adjustRightInd w:val="0"/>
        <w:spacing w:before="120" w:after="120" w:line="240" w:lineRule="auto"/>
        <w:ind w:left="936" w:hanging="576"/>
        <w:rPr>
          <w:rFonts w:eastAsia="Times New Roman"/>
          <w:color w:val="auto"/>
          <w:szCs w:val="24"/>
          <w:lang w:eastAsia="zh-CN"/>
        </w:rPr>
      </w:pPr>
      <w:r w:rsidRPr="00932B7F">
        <w:rPr>
          <w:rFonts w:eastAsia="Times New Roman"/>
          <w:color w:val="auto"/>
          <w:szCs w:val="24"/>
          <w:lang w:eastAsia="zh-CN"/>
        </w:rPr>
        <w:t>The Parties shall each appoint a security representative to be responsible for Security.  The initial security representatives of the Parties are:</w:t>
      </w:r>
    </w:p>
    <w:p w14:paraId="69CE7EDC" w14:textId="77777777" w:rsidR="00406160" w:rsidRDefault="00406160" w:rsidP="00932B7F">
      <w:pPr>
        <w:keepNext/>
        <w:numPr>
          <w:ilvl w:val="1"/>
          <w:numId w:val="0"/>
        </w:numPr>
        <w:tabs>
          <w:tab w:val="left" w:pos="1134"/>
        </w:tabs>
        <w:adjustRightInd w:val="0"/>
        <w:spacing w:before="120" w:after="120" w:line="240" w:lineRule="auto"/>
        <w:ind w:left="936" w:hanging="576"/>
        <w:rPr>
          <w:rFonts w:eastAsia="Times New Roman"/>
          <w:b/>
          <w:bCs/>
          <w:color w:val="auto"/>
          <w:szCs w:val="24"/>
          <w:lang w:eastAsia="zh-CN"/>
        </w:rPr>
      </w:pPr>
    </w:p>
    <w:p w14:paraId="50C23C96" w14:textId="77777777" w:rsidR="00406160" w:rsidRDefault="00406160" w:rsidP="00932B7F">
      <w:pPr>
        <w:keepNext/>
        <w:numPr>
          <w:ilvl w:val="1"/>
          <w:numId w:val="0"/>
        </w:numPr>
        <w:tabs>
          <w:tab w:val="left" w:pos="1134"/>
        </w:tabs>
        <w:adjustRightInd w:val="0"/>
        <w:spacing w:before="120" w:after="120" w:line="240" w:lineRule="auto"/>
        <w:ind w:left="936" w:hanging="576"/>
        <w:rPr>
          <w:rFonts w:eastAsia="Times New Roman"/>
          <w:b/>
          <w:bCs/>
          <w:color w:val="auto"/>
          <w:szCs w:val="24"/>
          <w:lang w:eastAsia="zh-CN"/>
        </w:rPr>
      </w:pPr>
    </w:p>
    <w:p w14:paraId="2FA83EBD" w14:textId="7627C4BF" w:rsidR="00406160" w:rsidRDefault="00406160" w:rsidP="00932B7F">
      <w:pPr>
        <w:keepNext/>
        <w:numPr>
          <w:ilvl w:val="1"/>
          <w:numId w:val="0"/>
        </w:numPr>
        <w:tabs>
          <w:tab w:val="left" w:pos="1134"/>
        </w:tabs>
        <w:adjustRightInd w:val="0"/>
        <w:spacing w:before="120" w:after="120" w:line="240" w:lineRule="auto"/>
        <w:ind w:left="936" w:hanging="576"/>
        <w:rPr>
          <w:rFonts w:eastAsia="Times New Roman"/>
          <w:color w:val="auto"/>
          <w:szCs w:val="24"/>
          <w:lang w:eastAsia="zh-CN"/>
        </w:rPr>
      </w:pPr>
      <w:r w:rsidRPr="00406160">
        <w:rPr>
          <w:rFonts w:eastAsia="Times New Roman"/>
          <w:b/>
          <w:bCs/>
          <w:color w:val="auto"/>
          <w:szCs w:val="24"/>
          <w:lang w:eastAsia="zh-CN"/>
        </w:rPr>
        <w:t>Security Representative of the Buyer:</w:t>
      </w:r>
      <w:r>
        <w:rPr>
          <w:rFonts w:eastAsia="Times New Roman"/>
          <w:color w:val="auto"/>
          <w:szCs w:val="24"/>
          <w:lang w:eastAsia="zh-CN"/>
        </w:rPr>
        <w:t xml:space="preserve"> </w:t>
      </w:r>
      <w:r w:rsidR="0098676C">
        <w:rPr>
          <w:rStyle w:val="normaltextrun"/>
          <w:color w:val="FFFFFF"/>
          <w:sz w:val="22"/>
          <w:shd w:val="clear" w:color="auto" w:fill="FFC000"/>
        </w:rPr>
        <w:t>Redacted</w:t>
      </w:r>
      <w:r w:rsidR="0098676C">
        <w:rPr>
          <w:rStyle w:val="normaltextrun"/>
          <w:color w:val="FFFFFF"/>
          <w:sz w:val="22"/>
          <w:shd w:val="clear" w:color="auto" w:fill="000000"/>
        </w:rPr>
        <w:t> under FOIA Section 40, Personal Information</w:t>
      </w:r>
      <w:r w:rsidR="0098676C">
        <w:rPr>
          <w:rStyle w:val="eop"/>
          <w:color w:val="FFFFFF"/>
          <w:sz w:val="22"/>
          <w:shd w:val="clear" w:color="auto" w:fill="FFFFFF"/>
        </w:rPr>
        <w:t> </w:t>
      </w:r>
    </w:p>
    <w:p w14:paraId="18C1D1AF" w14:textId="36081A56" w:rsidR="00406160" w:rsidRPr="00406160" w:rsidRDefault="00406160" w:rsidP="00932B7F">
      <w:pPr>
        <w:keepNext/>
        <w:numPr>
          <w:ilvl w:val="1"/>
          <w:numId w:val="0"/>
        </w:numPr>
        <w:tabs>
          <w:tab w:val="left" w:pos="1134"/>
        </w:tabs>
        <w:adjustRightInd w:val="0"/>
        <w:spacing w:before="120" w:after="120" w:line="240" w:lineRule="auto"/>
        <w:ind w:left="936" w:hanging="576"/>
        <w:rPr>
          <w:rFonts w:eastAsia="Times New Roman"/>
          <w:b/>
          <w:bCs/>
          <w:color w:val="auto"/>
          <w:szCs w:val="24"/>
          <w:lang w:eastAsia="zh-CN"/>
        </w:rPr>
      </w:pPr>
      <w:bookmarkStart w:id="256" w:name="_Hlk119340918"/>
      <w:r w:rsidRPr="00406160">
        <w:rPr>
          <w:rFonts w:eastAsia="Times New Roman"/>
          <w:b/>
          <w:bCs/>
          <w:color w:val="auto"/>
          <w:szCs w:val="24"/>
          <w:lang w:eastAsia="zh-CN"/>
        </w:rPr>
        <w:t>Security Representative of the Supplier</w:t>
      </w:r>
      <w:bookmarkEnd w:id="256"/>
      <w:r w:rsidRPr="00406160">
        <w:rPr>
          <w:rFonts w:eastAsia="Times New Roman"/>
          <w:b/>
          <w:bCs/>
          <w:color w:val="auto"/>
          <w:szCs w:val="24"/>
          <w:lang w:eastAsia="zh-CN"/>
        </w:rPr>
        <w:t>:</w:t>
      </w:r>
      <w:r>
        <w:rPr>
          <w:rFonts w:eastAsia="Times New Roman"/>
          <w:b/>
          <w:bCs/>
          <w:color w:val="auto"/>
          <w:szCs w:val="24"/>
          <w:lang w:eastAsia="zh-CN"/>
        </w:rPr>
        <w:t xml:space="preserve"> </w:t>
      </w:r>
      <w:r w:rsidR="0098676C">
        <w:rPr>
          <w:rStyle w:val="normaltextrun"/>
          <w:color w:val="FFFFFF"/>
          <w:sz w:val="22"/>
          <w:shd w:val="clear" w:color="auto" w:fill="FFC000"/>
        </w:rPr>
        <w:t>Redacted</w:t>
      </w:r>
      <w:r w:rsidR="0098676C">
        <w:rPr>
          <w:rStyle w:val="normaltextrun"/>
          <w:color w:val="FFFFFF"/>
          <w:sz w:val="22"/>
          <w:shd w:val="clear" w:color="auto" w:fill="000000"/>
        </w:rPr>
        <w:t> under FOIA Section 40, Personal Information</w:t>
      </w:r>
      <w:r w:rsidR="0098676C">
        <w:rPr>
          <w:rStyle w:val="eop"/>
          <w:color w:val="FFFFFF"/>
          <w:sz w:val="22"/>
          <w:shd w:val="clear" w:color="auto" w:fill="FFFFFF"/>
        </w:rPr>
        <w:t> </w:t>
      </w:r>
    </w:p>
    <w:p w14:paraId="7771E530" w14:textId="77777777" w:rsidR="00406160" w:rsidRDefault="00406160" w:rsidP="00932B7F">
      <w:pPr>
        <w:numPr>
          <w:ilvl w:val="1"/>
          <w:numId w:val="0"/>
        </w:numPr>
        <w:tabs>
          <w:tab w:val="left" w:pos="1134"/>
        </w:tabs>
        <w:adjustRightInd w:val="0"/>
        <w:spacing w:before="120" w:after="120" w:line="240" w:lineRule="auto"/>
        <w:ind w:left="936" w:hanging="576"/>
        <w:rPr>
          <w:rFonts w:eastAsia="Times New Roman"/>
          <w:color w:val="auto"/>
          <w:szCs w:val="24"/>
          <w:lang w:eastAsia="zh-CN"/>
        </w:rPr>
      </w:pPr>
    </w:p>
    <w:p w14:paraId="2AEB7791" w14:textId="77777777" w:rsidR="00406160" w:rsidRDefault="00406160" w:rsidP="00932B7F">
      <w:pPr>
        <w:numPr>
          <w:ilvl w:val="1"/>
          <w:numId w:val="0"/>
        </w:numPr>
        <w:tabs>
          <w:tab w:val="left" w:pos="1134"/>
        </w:tabs>
        <w:adjustRightInd w:val="0"/>
        <w:spacing w:before="120" w:after="120" w:line="240" w:lineRule="auto"/>
        <w:ind w:left="936" w:hanging="576"/>
        <w:rPr>
          <w:rFonts w:eastAsia="Times New Roman"/>
          <w:color w:val="auto"/>
          <w:szCs w:val="24"/>
          <w:lang w:eastAsia="zh-CN"/>
        </w:rPr>
      </w:pPr>
    </w:p>
    <w:p w14:paraId="793BF99E" w14:textId="67726722" w:rsidR="00932B7F" w:rsidRPr="00932B7F" w:rsidRDefault="00932B7F" w:rsidP="00932B7F">
      <w:pPr>
        <w:numPr>
          <w:ilvl w:val="1"/>
          <w:numId w:val="0"/>
        </w:numPr>
        <w:tabs>
          <w:tab w:val="left" w:pos="1134"/>
        </w:tabs>
        <w:adjustRightInd w:val="0"/>
        <w:spacing w:before="120" w:after="120" w:line="240" w:lineRule="auto"/>
        <w:ind w:left="936" w:hanging="576"/>
        <w:rPr>
          <w:rFonts w:eastAsia="Times New Roman"/>
          <w:color w:val="auto"/>
          <w:szCs w:val="24"/>
          <w:lang w:eastAsia="zh-CN"/>
        </w:rPr>
      </w:pPr>
      <w:r w:rsidRPr="00932B7F">
        <w:rPr>
          <w:rFonts w:eastAsia="Times New Roman"/>
          <w:color w:val="auto"/>
          <w:szCs w:val="24"/>
          <w:lang w:eastAsia="zh-CN"/>
        </w:rPr>
        <w:t xml:space="preserve">The Buyer shall clearly articulate its </w:t>
      </w:r>
      <w:proofErr w:type="gramStart"/>
      <w:r w:rsidRPr="00932B7F">
        <w:rPr>
          <w:rFonts w:eastAsia="Times New Roman"/>
          <w:color w:val="auto"/>
          <w:szCs w:val="24"/>
          <w:lang w:eastAsia="zh-CN"/>
        </w:rPr>
        <w:t>high level</w:t>
      </w:r>
      <w:proofErr w:type="gramEnd"/>
      <w:r w:rsidRPr="00932B7F">
        <w:rPr>
          <w:rFonts w:eastAsia="Times New Roman"/>
          <w:color w:val="auto"/>
          <w:szCs w:val="24"/>
          <w:lang w:eastAsia="zh-CN"/>
        </w:rPr>
        <w:t xml:space="preserve"> security requirements so that the Supplier can ensure that the ISMS, security related activities and any mitigations are driven by these fundamental needs.</w:t>
      </w:r>
    </w:p>
    <w:p w14:paraId="0CE41724" w14:textId="77777777" w:rsidR="00932B7F" w:rsidRPr="00932B7F" w:rsidRDefault="00932B7F" w:rsidP="00932B7F">
      <w:pPr>
        <w:numPr>
          <w:ilvl w:val="1"/>
          <w:numId w:val="0"/>
        </w:numPr>
        <w:tabs>
          <w:tab w:val="left" w:pos="1134"/>
        </w:tabs>
        <w:adjustRightInd w:val="0"/>
        <w:spacing w:before="120" w:after="120" w:line="240" w:lineRule="auto"/>
        <w:ind w:left="936" w:hanging="576"/>
        <w:rPr>
          <w:rFonts w:eastAsia="Times New Roman"/>
          <w:color w:val="auto"/>
          <w:szCs w:val="24"/>
          <w:lang w:eastAsia="zh-CN"/>
        </w:rPr>
      </w:pPr>
      <w:r w:rsidRPr="00932B7F">
        <w:rPr>
          <w:rFonts w:eastAsia="Times New Roman"/>
          <w:color w:val="auto"/>
          <w:szCs w:val="24"/>
          <w:lang w:eastAsia="zh-CN"/>
        </w:rPr>
        <w:t xml:space="preserve">Both Parties shall provide a reasonable level of access to any members of their staff for the purposes of designing, </w:t>
      </w:r>
      <w:proofErr w:type="gramStart"/>
      <w:r w:rsidRPr="00932B7F">
        <w:rPr>
          <w:rFonts w:eastAsia="Times New Roman"/>
          <w:color w:val="auto"/>
          <w:szCs w:val="24"/>
          <w:lang w:eastAsia="zh-CN"/>
        </w:rPr>
        <w:t>implementing</w:t>
      </w:r>
      <w:proofErr w:type="gramEnd"/>
      <w:r w:rsidRPr="00932B7F">
        <w:rPr>
          <w:rFonts w:eastAsia="Times New Roman"/>
          <w:color w:val="auto"/>
          <w:szCs w:val="24"/>
          <w:lang w:eastAsia="zh-CN"/>
        </w:rPr>
        <w:t xml:space="preserve"> and managing security.</w:t>
      </w:r>
    </w:p>
    <w:p w14:paraId="2558738E" w14:textId="77777777" w:rsidR="00932B7F" w:rsidRPr="00932B7F" w:rsidRDefault="00932B7F" w:rsidP="00932B7F">
      <w:pPr>
        <w:numPr>
          <w:ilvl w:val="1"/>
          <w:numId w:val="0"/>
        </w:numPr>
        <w:tabs>
          <w:tab w:val="left" w:pos="1134"/>
        </w:tabs>
        <w:adjustRightInd w:val="0"/>
        <w:spacing w:before="120" w:after="120" w:line="240" w:lineRule="auto"/>
        <w:ind w:left="936" w:hanging="576"/>
        <w:rPr>
          <w:rFonts w:eastAsia="Times New Roman"/>
          <w:color w:val="auto"/>
          <w:szCs w:val="24"/>
          <w:lang w:eastAsia="zh-CN"/>
        </w:rPr>
      </w:pPr>
      <w:r w:rsidRPr="00932B7F">
        <w:rPr>
          <w:rFonts w:eastAsia="Times New Roman"/>
          <w:color w:val="auto"/>
          <w:szCs w:val="24"/>
          <w:lang w:eastAsia="zh-CN"/>
        </w:rPr>
        <w:t xml:space="preserve">The Supplier shall use as a minimum Good Industry Practice in the </w:t>
      </w:r>
      <w:proofErr w:type="gramStart"/>
      <w:r w:rsidRPr="00932B7F">
        <w:rPr>
          <w:rFonts w:eastAsia="Times New Roman"/>
          <w:color w:val="auto"/>
          <w:szCs w:val="24"/>
          <w:lang w:eastAsia="zh-CN"/>
        </w:rPr>
        <w:t>day to day</w:t>
      </w:r>
      <w:proofErr w:type="gramEnd"/>
      <w:r w:rsidRPr="00932B7F">
        <w:rPr>
          <w:rFonts w:eastAsia="Times New Roman"/>
          <w:color w:val="auto"/>
          <w:szCs w:val="24"/>
          <w:lang w:eastAsia="zh-CN"/>
        </w:rPr>
        <w:t xml:space="preserve"> operation of any system holding, transferring or processing Government Data and any system that could directly or indirectly have an impact on that information, and shall ensure that Government Data remains under the effective control of the Supplier at all times.</w:t>
      </w:r>
    </w:p>
    <w:p w14:paraId="4D55E042" w14:textId="77777777" w:rsidR="00932B7F" w:rsidRPr="00932B7F" w:rsidRDefault="00932B7F" w:rsidP="00932B7F">
      <w:pPr>
        <w:numPr>
          <w:ilvl w:val="1"/>
          <w:numId w:val="0"/>
        </w:numPr>
        <w:tabs>
          <w:tab w:val="left" w:pos="1134"/>
        </w:tabs>
        <w:adjustRightInd w:val="0"/>
        <w:spacing w:before="120" w:after="120" w:line="240" w:lineRule="auto"/>
        <w:ind w:left="936" w:hanging="576"/>
        <w:rPr>
          <w:rFonts w:eastAsia="Times New Roman"/>
          <w:color w:val="auto"/>
          <w:szCs w:val="24"/>
          <w:lang w:eastAsia="zh-CN"/>
        </w:rPr>
      </w:pPr>
      <w:r w:rsidRPr="00932B7F">
        <w:rPr>
          <w:rFonts w:eastAsia="Times New Roman"/>
          <w:color w:val="auto"/>
          <w:szCs w:val="24"/>
          <w:lang w:eastAsia="zh-CN"/>
        </w:rPr>
        <w:t xml:space="preserve">The Supplier shall ensure the up-to-date maintenance of a security policy relating to the operation of its own organisation and systems and on request shall supply this document as soon as practicable to the Buyer. </w:t>
      </w:r>
    </w:p>
    <w:p w14:paraId="72891D5D" w14:textId="77777777" w:rsidR="00932B7F" w:rsidRPr="00932B7F" w:rsidRDefault="00932B7F" w:rsidP="00932B7F">
      <w:pPr>
        <w:numPr>
          <w:ilvl w:val="1"/>
          <w:numId w:val="0"/>
        </w:numPr>
        <w:tabs>
          <w:tab w:val="left" w:pos="1134"/>
        </w:tabs>
        <w:adjustRightInd w:val="0"/>
        <w:spacing w:before="120" w:after="120" w:line="240" w:lineRule="auto"/>
        <w:ind w:left="936" w:hanging="576"/>
        <w:rPr>
          <w:rFonts w:eastAsia="Times New Roman"/>
          <w:color w:val="auto"/>
          <w:szCs w:val="24"/>
          <w:lang w:eastAsia="zh-CN"/>
        </w:rPr>
      </w:pPr>
      <w:r w:rsidRPr="00932B7F">
        <w:rPr>
          <w:rFonts w:eastAsia="Times New Roman"/>
          <w:color w:val="auto"/>
          <w:szCs w:val="24"/>
          <w:lang w:eastAsia="zh-CN"/>
        </w:rPr>
        <w:t>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w:t>
      </w:r>
    </w:p>
    <w:p w14:paraId="11386D60" w14:textId="77777777" w:rsidR="00932B7F" w:rsidRPr="00932B7F" w:rsidRDefault="00932B7F" w:rsidP="00932B7F">
      <w:pPr>
        <w:keepNext/>
        <w:tabs>
          <w:tab w:val="left" w:pos="0"/>
        </w:tabs>
        <w:adjustRightInd w:val="0"/>
        <w:spacing w:before="240" w:after="240" w:line="240" w:lineRule="auto"/>
        <w:ind w:left="360" w:hanging="360"/>
        <w:rPr>
          <w:rFonts w:eastAsia="STZhongsong"/>
          <w:b/>
          <w:caps/>
          <w:color w:val="auto"/>
          <w:szCs w:val="24"/>
          <w:lang w:eastAsia="zh-CN"/>
        </w:rPr>
      </w:pPr>
      <w:bookmarkStart w:id="257" w:name="_Ref378241335"/>
      <w:r w:rsidRPr="00932B7F">
        <w:rPr>
          <w:rFonts w:eastAsia="STZhongsong"/>
          <w:b/>
          <w:caps/>
          <w:color w:val="auto"/>
          <w:szCs w:val="24"/>
          <w:lang w:eastAsia="zh-CN"/>
        </w:rPr>
        <w:t>I</w:t>
      </w:r>
      <w:bookmarkEnd w:id="255"/>
      <w:bookmarkEnd w:id="257"/>
      <w:r w:rsidRPr="00932B7F">
        <w:rPr>
          <w:rFonts w:ascii="Arial Bold" w:eastAsia="STZhongsong" w:hAnsi="Arial Bold"/>
          <w:b/>
          <w:color w:val="auto"/>
          <w:szCs w:val="24"/>
          <w:lang w:eastAsia="zh-CN"/>
        </w:rPr>
        <w:t>nformation Security Management System (ISMS)</w:t>
      </w:r>
    </w:p>
    <w:p w14:paraId="3CC8C7A1" w14:textId="2A2CA946" w:rsidR="00932B7F" w:rsidRPr="00932B7F" w:rsidRDefault="00932B7F" w:rsidP="00932B7F">
      <w:pPr>
        <w:numPr>
          <w:ilvl w:val="1"/>
          <w:numId w:val="0"/>
        </w:numPr>
        <w:tabs>
          <w:tab w:val="left" w:pos="1134"/>
        </w:tabs>
        <w:adjustRightInd w:val="0"/>
        <w:spacing w:before="120" w:after="120" w:line="240" w:lineRule="auto"/>
        <w:ind w:left="936" w:hanging="576"/>
        <w:rPr>
          <w:rFonts w:eastAsia="Times New Roman"/>
          <w:color w:val="auto"/>
          <w:szCs w:val="24"/>
          <w:lang w:eastAsia="zh-CN"/>
        </w:rPr>
      </w:pPr>
      <w:bookmarkStart w:id="258" w:name="_Ref365640440"/>
      <w:r w:rsidRPr="00932B7F">
        <w:rPr>
          <w:rFonts w:eastAsia="Times New Roman"/>
          <w:color w:val="auto"/>
          <w:szCs w:val="24"/>
          <w:lang w:eastAsia="zh-CN"/>
        </w:rPr>
        <w:t xml:space="preserve">The Supplier shall develop and submit to the Buyer, within twenty (20) Working Days after the Start Date, an information security management system for the purposes of this Contract and shall comply with the requirements of Paragraphs </w:t>
      </w:r>
      <w:r w:rsidRPr="00932B7F">
        <w:rPr>
          <w:rFonts w:ascii="Calibri" w:eastAsia="Times New Roman" w:hAnsi="Calibri"/>
          <w:color w:val="auto"/>
          <w:sz w:val="22"/>
          <w:lang w:eastAsia="zh-CN"/>
        </w:rPr>
        <w:fldChar w:fldCharType="begin"/>
      </w:r>
      <w:r w:rsidRPr="00932B7F">
        <w:rPr>
          <w:rFonts w:eastAsia="Times New Roman"/>
          <w:color w:val="auto"/>
          <w:szCs w:val="24"/>
          <w:lang w:eastAsia="zh-CN"/>
        </w:rPr>
        <w:instrText xml:space="preserve"> REF  ThreePointFour \h \r  \* MERGEFORMAT </w:instrText>
      </w:r>
      <w:r w:rsidRPr="00932B7F">
        <w:rPr>
          <w:rFonts w:ascii="Calibri" w:eastAsia="Times New Roman" w:hAnsi="Calibri"/>
          <w:color w:val="auto"/>
          <w:sz w:val="22"/>
          <w:lang w:eastAsia="zh-CN"/>
        </w:rPr>
      </w:r>
      <w:r w:rsidRPr="00932B7F">
        <w:rPr>
          <w:rFonts w:ascii="Calibri" w:eastAsia="Times New Roman" w:hAnsi="Calibri"/>
          <w:color w:val="auto"/>
          <w:sz w:val="22"/>
          <w:lang w:eastAsia="zh-CN"/>
        </w:rPr>
        <w:fldChar w:fldCharType="separate"/>
      </w:r>
      <w:r w:rsidR="0066268D">
        <w:rPr>
          <w:rFonts w:eastAsia="Times New Roman"/>
          <w:color w:val="auto"/>
          <w:szCs w:val="24"/>
          <w:lang w:eastAsia="zh-CN"/>
        </w:rPr>
        <w:t>0</w:t>
      </w:r>
      <w:r w:rsidRPr="00932B7F">
        <w:rPr>
          <w:rFonts w:ascii="Calibri" w:eastAsia="Times New Roman" w:hAnsi="Calibri"/>
          <w:color w:val="auto"/>
          <w:sz w:val="22"/>
          <w:lang w:eastAsia="zh-CN"/>
        </w:rPr>
        <w:fldChar w:fldCharType="end"/>
      </w:r>
      <w:r w:rsidRPr="00932B7F">
        <w:rPr>
          <w:rFonts w:eastAsia="Times New Roman"/>
          <w:color w:val="auto"/>
          <w:szCs w:val="24"/>
          <w:lang w:eastAsia="zh-CN"/>
        </w:rPr>
        <w:t xml:space="preserve"> to </w:t>
      </w:r>
      <w:r w:rsidRPr="00932B7F">
        <w:rPr>
          <w:rFonts w:ascii="Calibri" w:eastAsia="Times New Roman" w:hAnsi="Calibri"/>
          <w:color w:val="auto"/>
          <w:sz w:val="22"/>
          <w:lang w:eastAsia="zh-CN"/>
        </w:rPr>
        <w:fldChar w:fldCharType="begin"/>
      </w:r>
      <w:r w:rsidRPr="00932B7F">
        <w:rPr>
          <w:rFonts w:eastAsia="Times New Roman"/>
          <w:color w:val="auto"/>
          <w:szCs w:val="24"/>
          <w:lang w:eastAsia="zh-CN"/>
        </w:rPr>
        <w:instrText xml:space="preserve"> REF _Ref365640316 \r \h  \* MERGEFORMAT </w:instrText>
      </w:r>
      <w:r w:rsidRPr="00932B7F">
        <w:rPr>
          <w:rFonts w:ascii="Calibri" w:eastAsia="Times New Roman" w:hAnsi="Calibri"/>
          <w:color w:val="auto"/>
          <w:sz w:val="22"/>
          <w:lang w:eastAsia="zh-CN"/>
        </w:rPr>
      </w:r>
      <w:r w:rsidRPr="00932B7F">
        <w:rPr>
          <w:rFonts w:ascii="Calibri" w:eastAsia="Times New Roman" w:hAnsi="Calibri"/>
          <w:color w:val="auto"/>
          <w:sz w:val="22"/>
          <w:lang w:eastAsia="zh-CN"/>
        </w:rPr>
        <w:fldChar w:fldCharType="separate"/>
      </w:r>
      <w:r w:rsidR="0066268D">
        <w:rPr>
          <w:rFonts w:eastAsia="Times New Roman"/>
          <w:color w:val="auto"/>
          <w:szCs w:val="24"/>
          <w:lang w:eastAsia="zh-CN"/>
        </w:rPr>
        <w:t>0</w:t>
      </w:r>
      <w:r w:rsidRPr="00932B7F">
        <w:rPr>
          <w:rFonts w:ascii="Calibri" w:eastAsia="Times New Roman" w:hAnsi="Calibri"/>
          <w:color w:val="auto"/>
          <w:sz w:val="22"/>
          <w:lang w:eastAsia="zh-CN"/>
        </w:rPr>
        <w:fldChar w:fldCharType="end"/>
      </w:r>
      <w:bookmarkEnd w:id="258"/>
      <w:r w:rsidRPr="00932B7F">
        <w:rPr>
          <w:rFonts w:eastAsia="Times New Roman"/>
          <w:color w:val="auto"/>
          <w:szCs w:val="24"/>
          <w:lang w:eastAsia="zh-CN"/>
        </w:rPr>
        <w:t>.</w:t>
      </w:r>
    </w:p>
    <w:p w14:paraId="7D9F3776" w14:textId="77777777" w:rsidR="00932B7F" w:rsidRPr="00932B7F" w:rsidRDefault="00932B7F" w:rsidP="00932B7F">
      <w:pPr>
        <w:numPr>
          <w:ilvl w:val="1"/>
          <w:numId w:val="0"/>
        </w:numPr>
        <w:tabs>
          <w:tab w:val="left" w:pos="1134"/>
        </w:tabs>
        <w:adjustRightInd w:val="0"/>
        <w:spacing w:before="120" w:after="120" w:line="240" w:lineRule="auto"/>
        <w:ind w:left="936" w:hanging="576"/>
        <w:rPr>
          <w:rFonts w:eastAsia="Times New Roman"/>
          <w:color w:val="auto"/>
          <w:szCs w:val="24"/>
          <w:lang w:eastAsia="zh-CN"/>
        </w:rPr>
      </w:pPr>
      <w:r w:rsidRPr="00932B7F">
        <w:rPr>
          <w:rFonts w:eastAsia="Times New Roman"/>
          <w:color w:val="auto"/>
          <w:szCs w:val="24"/>
          <w:lang w:eastAsia="zh-CN"/>
        </w:rPr>
        <w:t xml:space="preserve">The Supplier acknowledges that the Buyer places great emphasis on the reliability of the performance of the Deliverables, confidentiality, </w:t>
      </w:r>
      <w:proofErr w:type="gramStart"/>
      <w:r w:rsidRPr="00932B7F">
        <w:rPr>
          <w:rFonts w:eastAsia="Times New Roman"/>
          <w:color w:val="auto"/>
          <w:szCs w:val="24"/>
          <w:lang w:eastAsia="zh-CN"/>
        </w:rPr>
        <w:t>integrity</w:t>
      </w:r>
      <w:proofErr w:type="gramEnd"/>
      <w:r w:rsidRPr="00932B7F">
        <w:rPr>
          <w:rFonts w:eastAsia="Times New Roman"/>
          <w:color w:val="auto"/>
          <w:szCs w:val="24"/>
          <w:lang w:eastAsia="zh-CN"/>
        </w:rPr>
        <w:t xml:space="preserve"> and availability of information and consequently on the security provided by the ISMS and that the Supplier shall be responsible for the effective performance of the ISMS.</w:t>
      </w:r>
    </w:p>
    <w:p w14:paraId="601FB11C" w14:textId="77777777" w:rsidR="00932B7F" w:rsidRPr="00932B7F" w:rsidRDefault="00932B7F" w:rsidP="00932B7F">
      <w:pPr>
        <w:numPr>
          <w:ilvl w:val="1"/>
          <w:numId w:val="0"/>
        </w:numPr>
        <w:tabs>
          <w:tab w:val="left" w:pos="1134"/>
        </w:tabs>
        <w:adjustRightInd w:val="0"/>
        <w:spacing w:before="120" w:after="120" w:line="240" w:lineRule="auto"/>
        <w:ind w:left="644" w:hanging="360"/>
        <w:rPr>
          <w:rFonts w:eastAsia="Times New Roman"/>
          <w:color w:val="auto"/>
          <w:szCs w:val="24"/>
          <w:lang w:eastAsia="zh-CN"/>
        </w:rPr>
      </w:pPr>
      <w:r w:rsidRPr="00932B7F">
        <w:rPr>
          <w:rFonts w:eastAsia="Times New Roman"/>
          <w:color w:val="auto"/>
          <w:szCs w:val="24"/>
          <w:lang w:eastAsia="zh-CN"/>
        </w:rPr>
        <w:t xml:space="preserve">The Buyer acknowledges </w:t>
      </w:r>
      <w:proofErr w:type="gramStart"/>
      <w:r w:rsidRPr="00932B7F">
        <w:rPr>
          <w:rFonts w:eastAsia="Times New Roman"/>
          <w:color w:val="auto"/>
          <w:szCs w:val="24"/>
          <w:lang w:eastAsia="zh-CN"/>
        </w:rPr>
        <w:t>that;</w:t>
      </w:r>
      <w:proofErr w:type="gramEnd"/>
    </w:p>
    <w:p w14:paraId="3ADA7A21" w14:textId="77777777" w:rsidR="00932B7F" w:rsidRPr="00932B7F" w:rsidRDefault="00932B7F" w:rsidP="00932B7F">
      <w:pPr>
        <w:numPr>
          <w:ilvl w:val="2"/>
          <w:numId w:val="0"/>
        </w:numPr>
        <w:tabs>
          <w:tab w:val="left" w:pos="1985"/>
          <w:tab w:val="left" w:pos="2127"/>
        </w:tabs>
        <w:adjustRightInd w:val="0"/>
        <w:spacing w:before="120" w:after="120" w:line="240" w:lineRule="auto"/>
        <w:ind w:left="1656" w:hanging="720"/>
        <w:rPr>
          <w:rFonts w:eastAsia="Times New Roman"/>
          <w:color w:val="auto"/>
          <w:szCs w:val="24"/>
          <w:lang w:eastAsia="zh-CN"/>
        </w:rPr>
      </w:pPr>
      <w:r w:rsidRPr="00932B7F">
        <w:rPr>
          <w:rFonts w:eastAsia="Times New Roman"/>
          <w:color w:val="auto"/>
          <w:szCs w:val="24"/>
          <w:lang w:eastAsia="zh-CN"/>
        </w:rPr>
        <w:t>If the Buyer has not stipulated during an Order Procedure that it requires a bespoke ISMS, the ISMS provided by the Supplier may be an extant ISMS covering the Services and their implementation across the Supplier’s estate; and</w:t>
      </w:r>
    </w:p>
    <w:p w14:paraId="6A8C2099" w14:textId="77777777" w:rsidR="00932B7F" w:rsidRPr="00932B7F" w:rsidRDefault="00932B7F" w:rsidP="00932B7F">
      <w:pPr>
        <w:numPr>
          <w:ilvl w:val="2"/>
          <w:numId w:val="0"/>
        </w:numPr>
        <w:tabs>
          <w:tab w:val="left" w:pos="1985"/>
          <w:tab w:val="left" w:pos="2127"/>
        </w:tabs>
        <w:adjustRightInd w:val="0"/>
        <w:spacing w:before="120" w:after="120" w:line="240" w:lineRule="auto"/>
        <w:ind w:left="1656" w:hanging="720"/>
        <w:rPr>
          <w:rFonts w:eastAsia="Times New Roman"/>
          <w:color w:val="auto"/>
          <w:szCs w:val="24"/>
          <w:lang w:eastAsia="zh-CN"/>
        </w:rPr>
      </w:pPr>
      <w:r w:rsidRPr="00932B7F">
        <w:rPr>
          <w:rFonts w:eastAsia="Times New Roman"/>
          <w:color w:val="auto"/>
          <w:szCs w:val="24"/>
          <w:lang w:eastAsia="zh-CN"/>
        </w:rPr>
        <w:t>Where the Buyer has stipulated that it requires a bespoke ISMS then the Supplier shall be required to present the ISMS for the Buyer’s Approval.</w:t>
      </w:r>
    </w:p>
    <w:p w14:paraId="1CCB7AE8" w14:textId="77777777" w:rsidR="00932B7F" w:rsidRPr="00932B7F" w:rsidRDefault="00932B7F" w:rsidP="00932B7F">
      <w:pPr>
        <w:keepNext/>
        <w:numPr>
          <w:ilvl w:val="1"/>
          <w:numId w:val="0"/>
        </w:numPr>
        <w:tabs>
          <w:tab w:val="left" w:pos="1134"/>
        </w:tabs>
        <w:adjustRightInd w:val="0"/>
        <w:spacing w:before="120" w:after="120" w:line="240" w:lineRule="auto"/>
        <w:ind w:left="644" w:hanging="360"/>
        <w:rPr>
          <w:rFonts w:eastAsia="Times New Roman"/>
          <w:color w:val="auto"/>
          <w:szCs w:val="24"/>
          <w:lang w:eastAsia="zh-CN"/>
        </w:rPr>
      </w:pPr>
      <w:bookmarkStart w:id="259" w:name="ThreePointFour"/>
      <w:bookmarkEnd w:id="259"/>
      <w:r w:rsidRPr="00932B7F">
        <w:rPr>
          <w:rFonts w:eastAsia="Times New Roman"/>
          <w:color w:val="auto"/>
          <w:szCs w:val="24"/>
          <w:lang w:eastAsia="zh-CN"/>
        </w:rPr>
        <w:t>The ISMS shall:</w:t>
      </w:r>
    </w:p>
    <w:p w14:paraId="4536CA48" w14:textId="77777777" w:rsidR="00932B7F" w:rsidRPr="00932B7F" w:rsidRDefault="00932B7F" w:rsidP="00932B7F">
      <w:pPr>
        <w:numPr>
          <w:ilvl w:val="2"/>
          <w:numId w:val="0"/>
        </w:numPr>
        <w:tabs>
          <w:tab w:val="left" w:pos="1985"/>
          <w:tab w:val="left" w:pos="2127"/>
        </w:tabs>
        <w:adjustRightInd w:val="0"/>
        <w:spacing w:before="120" w:after="120" w:line="240" w:lineRule="auto"/>
        <w:ind w:left="1656" w:hanging="720"/>
        <w:rPr>
          <w:rFonts w:eastAsia="Times New Roman"/>
          <w:color w:val="auto"/>
          <w:szCs w:val="24"/>
          <w:lang w:eastAsia="zh-CN"/>
        </w:rPr>
      </w:pPr>
      <w:r w:rsidRPr="00932B7F">
        <w:rPr>
          <w:rFonts w:eastAsia="Times New Roman"/>
          <w:color w:val="auto"/>
          <w:szCs w:val="24"/>
          <w:lang w:eastAsia="zh-CN"/>
        </w:rPr>
        <w:t xml:space="preserve">if the Buyer has stipulated that it requires a bespoke ISMS, be developed to protect all aspects of the Deliverables and all processes 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w:t>
      </w:r>
    </w:p>
    <w:p w14:paraId="61FB083E" w14:textId="77777777" w:rsidR="00932B7F" w:rsidRPr="00932B7F" w:rsidRDefault="00932B7F" w:rsidP="00932B7F">
      <w:pPr>
        <w:numPr>
          <w:ilvl w:val="2"/>
          <w:numId w:val="0"/>
        </w:numPr>
        <w:tabs>
          <w:tab w:val="left" w:pos="1985"/>
          <w:tab w:val="left" w:pos="2127"/>
        </w:tabs>
        <w:adjustRightInd w:val="0"/>
        <w:spacing w:before="120" w:after="120" w:line="240" w:lineRule="auto"/>
        <w:ind w:left="1656" w:hanging="720"/>
        <w:rPr>
          <w:rFonts w:eastAsia="Times New Roman"/>
          <w:color w:val="auto"/>
          <w:szCs w:val="24"/>
          <w:lang w:eastAsia="zh-CN"/>
        </w:rPr>
      </w:pPr>
      <w:r w:rsidRPr="00932B7F">
        <w:rPr>
          <w:rFonts w:eastAsia="Times New Roman"/>
          <w:color w:val="auto"/>
          <w:szCs w:val="24"/>
          <w:lang w:eastAsia="zh-CN"/>
        </w:rPr>
        <w:t xml:space="preserve">meet the relevant standards in ISO/IEC 27001 and ISO/IEC27002 in accordance with Paragraph </w:t>
      </w:r>
      <w:proofErr w:type="gramStart"/>
      <w:r w:rsidRPr="00932B7F">
        <w:rPr>
          <w:rFonts w:eastAsia="Times New Roman"/>
          <w:color w:val="auto"/>
          <w:szCs w:val="24"/>
          <w:lang w:eastAsia="zh-CN"/>
        </w:rPr>
        <w:t>7;</w:t>
      </w:r>
      <w:proofErr w:type="gramEnd"/>
    </w:p>
    <w:p w14:paraId="7678156D" w14:textId="77777777" w:rsidR="00932B7F" w:rsidRPr="00932B7F" w:rsidRDefault="00932B7F" w:rsidP="00932B7F">
      <w:pPr>
        <w:keepNext/>
        <w:numPr>
          <w:ilvl w:val="2"/>
          <w:numId w:val="0"/>
        </w:numPr>
        <w:tabs>
          <w:tab w:val="left" w:pos="1985"/>
          <w:tab w:val="left" w:pos="2127"/>
        </w:tabs>
        <w:adjustRightInd w:val="0"/>
        <w:spacing w:before="120" w:after="120" w:line="240" w:lineRule="auto"/>
        <w:ind w:left="1656" w:hanging="720"/>
        <w:rPr>
          <w:rFonts w:eastAsia="Times New Roman"/>
          <w:color w:val="auto"/>
          <w:szCs w:val="24"/>
          <w:lang w:eastAsia="zh-CN"/>
        </w:rPr>
      </w:pPr>
      <w:r w:rsidRPr="00932B7F">
        <w:rPr>
          <w:rFonts w:eastAsia="Times New Roman"/>
          <w:color w:val="auto"/>
          <w:szCs w:val="24"/>
          <w:lang w:eastAsia="zh-CN"/>
        </w:rPr>
        <w:t>at all times provide a level of security which:</w:t>
      </w:r>
    </w:p>
    <w:p w14:paraId="77DAEDCE" w14:textId="77777777" w:rsidR="00932B7F" w:rsidRPr="00932B7F" w:rsidRDefault="00932B7F" w:rsidP="00932B7F">
      <w:pPr>
        <w:numPr>
          <w:ilvl w:val="3"/>
          <w:numId w:val="0"/>
        </w:numPr>
        <w:adjustRightInd w:val="0"/>
        <w:spacing w:before="120" w:after="120" w:line="240" w:lineRule="auto"/>
        <w:ind w:left="2988" w:hanging="720"/>
        <w:rPr>
          <w:rFonts w:eastAsia="Times New Roman"/>
          <w:color w:val="auto"/>
          <w:szCs w:val="24"/>
          <w:lang w:eastAsia="zh-CN"/>
        </w:rPr>
      </w:pPr>
      <w:r w:rsidRPr="00932B7F">
        <w:rPr>
          <w:rFonts w:eastAsia="Times New Roman"/>
          <w:color w:val="auto"/>
          <w:szCs w:val="24"/>
          <w:lang w:eastAsia="zh-CN"/>
        </w:rPr>
        <w:t xml:space="preserve">is in accordance with the Law and this </w:t>
      </w:r>
      <w:proofErr w:type="gramStart"/>
      <w:r w:rsidRPr="00932B7F">
        <w:rPr>
          <w:rFonts w:eastAsia="Times New Roman"/>
          <w:color w:val="auto"/>
          <w:szCs w:val="24"/>
          <w:lang w:eastAsia="zh-CN"/>
        </w:rPr>
        <w:t>Contract;</w:t>
      </w:r>
      <w:proofErr w:type="gramEnd"/>
    </w:p>
    <w:p w14:paraId="24E1F7BE" w14:textId="77777777" w:rsidR="00932B7F" w:rsidRPr="00932B7F" w:rsidRDefault="00932B7F" w:rsidP="00932B7F">
      <w:pPr>
        <w:numPr>
          <w:ilvl w:val="3"/>
          <w:numId w:val="0"/>
        </w:numPr>
        <w:adjustRightInd w:val="0"/>
        <w:spacing w:before="120" w:after="120" w:line="240" w:lineRule="auto"/>
        <w:ind w:left="2988" w:hanging="720"/>
        <w:rPr>
          <w:rFonts w:eastAsia="Times New Roman"/>
          <w:color w:val="auto"/>
          <w:szCs w:val="24"/>
          <w:lang w:eastAsia="zh-CN"/>
        </w:rPr>
      </w:pPr>
      <w:r w:rsidRPr="00932B7F">
        <w:rPr>
          <w:rFonts w:eastAsia="Times New Roman"/>
          <w:color w:val="auto"/>
          <w:szCs w:val="24"/>
          <w:lang w:eastAsia="zh-CN"/>
        </w:rPr>
        <w:t xml:space="preserve">complies with the Baseline Security </w:t>
      </w:r>
      <w:proofErr w:type="gramStart"/>
      <w:r w:rsidRPr="00932B7F">
        <w:rPr>
          <w:rFonts w:eastAsia="Times New Roman"/>
          <w:color w:val="auto"/>
          <w:szCs w:val="24"/>
          <w:lang w:eastAsia="zh-CN"/>
        </w:rPr>
        <w:t>Requirements;</w:t>
      </w:r>
      <w:proofErr w:type="gramEnd"/>
    </w:p>
    <w:p w14:paraId="0BE9E9E6" w14:textId="77777777" w:rsidR="00932B7F" w:rsidRPr="00932B7F" w:rsidRDefault="00932B7F" w:rsidP="00932B7F">
      <w:pPr>
        <w:numPr>
          <w:ilvl w:val="3"/>
          <w:numId w:val="0"/>
        </w:numPr>
        <w:adjustRightInd w:val="0"/>
        <w:spacing w:before="120" w:after="120" w:line="240" w:lineRule="auto"/>
        <w:ind w:left="2988" w:hanging="720"/>
        <w:rPr>
          <w:rFonts w:eastAsia="Times New Roman"/>
          <w:color w:val="auto"/>
          <w:szCs w:val="24"/>
          <w:lang w:eastAsia="zh-CN"/>
        </w:rPr>
      </w:pPr>
      <w:r w:rsidRPr="00932B7F">
        <w:rPr>
          <w:rFonts w:eastAsia="Times New Roman"/>
          <w:color w:val="auto"/>
          <w:szCs w:val="24"/>
          <w:lang w:eastAsia="zh-CN"/>
        </w:rPr>
        <w:t xml:space="preserve">as a minimum demonstrates Good Industry </w:t>
      </w:r>
      <w:proofErr w:type="gramStart"/>
      <w:r w:rsidRPr="00932B7F">
        <w:rPr>
          <w:rFonts w:eastAsia="Times New Roman"/>
          <w:color w:val="auto"/>
          <w:szCs w:val="24"/>
          <w:lang w:eastAsia="zh-CN"/>
        </w:rPr>
        <w:t>Practice;</w:t>
      </w:r>
      <w:proofErr w:type="gramEnd"/>
    </w:p>
    <w:p w14:paraId="27BEE709" w14:textId="77777777" w:rsidR="00932B7F" w:rsidRPr="00932B7F" w:rsidRDefault="00932B7F" w:rsidP="00932B7F">
      <w:pPr>
        <w:numPr>
          <w:ilvl w:val="3"/>
          <w:numId w:val="0"/>
        </w:numPr>
        <w:adjustRightInd w:val="0"/>
        <w:spacing w:before="120" w:after="120" w:line="240" w:lineRule="auto"/>
        <w:ind w:left="2988" w:hanging="720"/>
        <w:rPr>
          <w:rFonts w:eastAsia="Times New Roman"/>
          <w:color w:val="auto"/>
          <w:szCs w:val="24"/>
          <w:lang w:eastAsia="zh-CN"/>
        </w:rPr>
      </w:pPr>
      <w:r w:rsidRPr="00932B7F">
        <w:rPr>
          <w:rFonts w:eastAsia="Times New Roman"/>
          <w:color w:val="auto"/>
          <w:szCs w:val="24"/>
          <w:lang w:eastAsia="zh-CN"/>
        </w:rPr>
        <w:t xml:space="preserve">where specified by a Buyer that has undertaken a Further Competition - complies with the Security Policy and the ICT </w:t>
      </w:r>
      <w:proofErr w:type="gramStart"/>
      <w:r w:rsidRPr="00932B7F">
        <w:rPr>
          <w:rFonts w:eastAsia="Times New Roman"/>
          <w:color w:val="auto"/>
          <w:szCs w:val="24"/>
          <w:lang w:eastAsia="zh-CN"/>
        </w:rPr>
        <w:t>Policy;</w:t>
      </w:r>
      <w:proofErr w:type="gramEnd"/>
    </w:p>
    <w:p w14:paraId="61B20CE0" w14:textId="77777777" w:rsidR="00932B7F" w:rsidRPr="00932B7F" w:rsidRDefault="00932B7F" w:rsidP="00932B7F">
      <w:pPr>
        <w:numPr>
          <w:ilvl w:val="3"/>
          <w:numId w:val="0"/>
        </w:numPr>
        <w:adjustRightInd w:val="0"/>
        <w:spacing w:before="120" w:after="120" w:line="240" w:lineRule="auto"/>
        <w:ind w:left="2988" w:hanging="720"/>
        <w:rPr>
          <w:rFonts w:eastAsia="Times New Roman"/>
          <w:color w:val="auto"/>
          <w:szCs w:val="24"/>
          <w:lang w:eastAsia="zh-CN"/>
        </w:rPr>
      </w:pPr>
      <w:r w:rsidRPr="00932B7F">
        <w:rPr>
          <w:rFonts w:eastAsia="Times New Roman"/>
          <w:color w:val="auto"/>
          <w:szCs w:val="24"/>
          <w:lang w:eastAsia="zh-CN"/>
        </w:rPr>
        <w:t>complies with at least the minimum set of security measures and standards as determined by the Security Policy Framework (Tiers 1-4)(</w:t>
      </w:r>
      <w:hyperlink r:id="rId19" w:history="1">
        <w:r w:rsidRPr="00932B7F">
          <w:rPr>
            <w:rFonts w:eastAsia="Times New Roman"/>
            <w:color w:val="3366FF"/>
            <w:szCs w:val="24"/>
            <w:u w:val="single"/>
            <w:lang w:eastAsia="zh-CN"/>
          </w:rPr>
          <w:t>https://www.gov.uk/government/publications/security-policy-framework/hmg-security-policy-framework</w:t>
        </w:r>
      </w:hyperlink>
      <w:r w:rsidRPr="00932B7F">
        <w:rPr>
          <w:rFonts w:eastAsia="Times New Roman"/>
          <w:color w:val="3366FF"/>
          <w:szCs w:val="24"/>
          <w:lang w:eastAsia="zh-CN"/>
        </w:rPr>
        <w:t>)</w:t>
      </w:r>
    </w:p>
    <w:p w14:paraId="06A4C798" w14:textId="77777777" w:rsidR="00932B7F" w:rsidRPr="00932B7F" w:rsidRDefault="00932B7F" w:rsidP="00932B7F">
      <w:pPr>
        <w:numPr>
          <w:ilvl w:val="3"/>
          <w:numId w:val="0"/>
        </w:numPr>
        <w:adjustRightInd w:val="0"/>
        <w:spacing w:before="120" w:after="120" w:line="240" w:lineRule="auto"/>
        <w:ind w:left="2988" w:hanging="720"/>
        <w:rPr>
          <w:rFonts w:eastAsia="Times New Roman"/>
          <w:color w:val="auto"/>
          <w:szCs w:val="24"/>
          <w:lang w:eastAsia="zh-CN"/>
        </w:rPr>
      </w:pPr>
      <w:r w:rsidRPr="00932B7F">
        <w:rPr>
          <w:rFonts w:eastAsia="Times New Roman"/>
          <w:color w:val="auto"/>
          <w:szCs w:val="24"/>
          <w:lang w:eastAsia="zh-CN"/>
        </w:rPr>
        <w:t xml:space="preserve">takes account of guidance issued by the Centre for Protection of National Infrastructure </w:t>
      </w:r>
      <w:hyperlink r:id="rId20" w:history="1">
        <w:r w:rsidRPr="00932B7F">
          <w:rPr>
            <w:rFonts w:eastAsia="Times New Roman"/>
            <w:color w:val="0000FF"/>
            <w:szCs w:val="24"/>
            <w:u w:val="single"/>
            <w:lang w:eastAsia="zh-CN"/>
          </w:rPr>
          <w:t>https://www.cpni.gov.uk/</w:t>
        </w:r>
      </w:hyperlink>
    </w:p>
    <w:p w14:paraId="7A89BA01" w14:textId="77777777" w:rsidR="00932B7F" w:rsidRPr="00932B7F" w:rsidRDefault="00932B7F" w:rsidP="00932B7F">
      <w:pPr>
        <w:numPr>
          <w:ilvl w:val="3"/>
          <w:numId w:val="0"/>
        </w:numPr>
        <w:adjustRightInd w:val="0"/>
        <w:spacing w:before="120" w:after="120" w:line="240" w:lineRule="auto"/>
        <w:ind w:left="2988" w:hanging="720"/>
        <w:rPr>
          <w:rFonts w:eastAsia="Times New Roman"/>
          <w:color w:val="auto"/>
          <w:szCs w:val="24"/>
          <w:lang w:eastAsia="zh-CN"/>
        </w:rPr>
      </w:pPr>
      <w:r w:rsidRPr="00932B7F">
        <w:rPr>
          <w:rFonts w:eastAsia="Times New Roman"/>
          <w:color w:val="auto"/>
          <w:szCs w:val="24"/>
          <w:lang w:eastAsia="zh-CN"/>
        </w:rPr>
        <w:t>complies with HMG Information Assurance Maturity Model and Assurance Framework (</w:t>
      </w:r>
      <w:hyperlink r:id="rId21" w:history="1">
        <w:r w:rsidRPr="00932B7F">
          <w:rPr>
            <w:rFonts w:eastAsia="Times New Roman"/>
            <w:color w:val="0000FF"/>
            <w:szCs w:val="24"/>
            <w:u w:val="single"/>
            <w:lang w:eastAsia="zh-CN"/>
          </w:rPr>
          <w:t>https://www.ncsc.gov.uk/articles/hmg-ia-maturity-model-iamm</w:t>
        </w:r>
      </w:hyperlink>
      <w:proofErr w:type="gramStart"/>
      <w:r w:rsidRPr="00932B7F">
        <w:rPr>
          <w:rFonts w:eastAsia="Times New Roman"/>
          <w:color w:val="auto"/>
          <w:szCs w:val="24"/>
          <w:lang w:eastAsia="zh-CN"/>
        </w:rPr>
        <w:t>);</w:t>
      </w:r>
      <w:proofErr w:type="gramEnd"/>
    </w:p>
    <w:p w14:paraId="10B1A384" w14:textId="77777777" w:rsidR="00932B7F" w:rsidRPr="00932B7F" w:rsidRDefault="00932B7F" w:rsidP="00932B7F">
      <w:pPr>
        <w:numPr>
          <w:ilvl w:val="3"/>
          <w:numId w:val="0"/>
        </w:numPr>
        <w:adjustRightInd w:val="0"/>
        <w:spacing w:before="120" w:after="120" w:line="240" w:lineRule="auto"/>
        <w:ind w:left="2988" w:hanging="720"/>
        <w:rPr>
          <w:rFonts w:eastAsia="Times New Roman"/>
          <w:color w:val="auto"/>
          <w:szCs w:val="24"/>
          <w:lang w:eastAsia="zh-CN"/>
        </w:rPr>
      </w:pPr>
      <w:r w:rsidRPr="00932B7F">
        <w:rPr>
          <w:rFonts w:eastAsia="Times New Roman"/>
          <w:color w:val="auto"/>
          <w:szCs w:val="24"/>
          <w:lang w:eastAsia="zh-CN"/>
        </w:rPr>
        <w:t xml:space="preserve">meets any specific security threats of immediate relevance to the ISMS, the Deliverables and/or Government </w:t>
      </w:r>
      <w:proofErr w:type="gramStart"/>
      <w:r w:rsidRPr="00932B7F">
        <w:rPr>
          <w:rFonts w:eastAsia="Times New Roman"/>
          <w:color w:val="auto"/>
          <w:szCs w:val="24"/>
          <w:lang w:eastAsia="zh-CN"/>
        </w:rPr>
        <w:t>Data;</w:t>
      </w:r>
      <w:proofErr w:type="gramEnd"/>
    </w:p>
    <w:p w14:paraId="09DAA8D7" w14:textId="77777777" w:rsidR="00932B7F" w:rsidRPr="00932B7F" w:rsidRDefault="00932B7F" w:rsidP="00932B7F">
      <w:pPr>
        <w:numPr>
          <w:ilvl w:val="3"/>
          <w:numId w:val="0"/>
        </w:numPr>
        <w:adjustRightInd w:val="0"/>
        <w:spacing w:before="120" w:after="120" w:line="240" w:lineRule="auto"/>
        <w:ind w:left="2988" w:hanging="720"/>
        <w:rPr>
          <w:rFonts w:eastAsia="Times New Roman"/>
          <w:color w:val="auto"/>
          <w:szCs w:val="24"/>
          <w:lang w:eastAsia="zh-CN"/>
        </w:rPr>
      </w:pPr>
      <w:r w:rsidRPr="00932B7F">
        <w:rPr>
          <w:rFonts w:eastAsia="Times New Roman"/>
          <w:color w:val="auto"/>
          <w:szCs w:val="24"/>
          <w:lang w:eastAsia="zh-CN"/>
        </w:rPr>
        <w:t>addresses issues of incompatibility with the Supplier’s own organisational security policies; and</w:t>
      </w:r>
    </w:p>
    <w:p w14:paraId="248C0830" w14:textId="77777777" w:rsidR="00932B7F" w:rsidRPr="00932B7F" w:rsidRDefault="00932B7F" w:rsidP="00932B7F">
      <w:pPr>
        <w:numPr>
          <w:ilvl w:val="3"/>
          <w:numId w:val="0"/>
        </w:numPr>
        <w:adjustRightInd w:val="0"/>
        <w:spacing w:before="120" w:after="120" w:line="240" w:lineRule="auto"/>
        <w:ind w:left="2988" w:hanging="720"/>
        <w:rPr>
          <w:rFonts w:eastAsia="Times New Roman"/>
          <w:color w:val="auto"/>
          <w:szCs w:val="24"/>
          <w:lang w:eastAsia="zh-CN"/>
        </w:rPr>
      </w:pPr>
      <w:r w:rsidRPr="00932B7F">
        <w:rPr>
          <w:rFonts w:eastAsia="Times New Roman"/>
          <w:color w:val="auto"/>
          <w:szCs w:val="24"/>
          <w:lang w:eastAsia="zh-CN"/>
        </w:rPr>
        <w:t xml:space="preserve">complies with ISO/IEC27001 and ISO/IEC27002 in accordance with Paragraph </w:t>
      </w:r>
      <w:proofErr w:type="gramStart"/>
      <w:r w:rsidRPr="00932B7F">
        <w:rPr>
          <w:rFonts w:eastAsia="Times New Roman"/>
          <w:color w:val="auto"/>
          <w:szCs w:val="24"/>
          <w:lang w:eastAsia="zh-CN"/>
        </w:rPr>
        <w:t>7;</w:t>
      </w:r>
      <w:proofErr w:type="gramEnd"/>
    </w:p>
    <w:p w14:paraId="2B22E93D" w14:textId="77777777" w:rsidR="00932B7F" w:rsidRPr="00932B7F" w:rsidRDefault="00932B7F" w:rsidP="00932B7F">
      <w:pPr>
        <w:numPr>
          <w:ilvl w:val="2"/>
          <w:numId w:val="0"/>
        </w:numPr>
        <w:tabs>
          <w:tab w:val="left" w:pos="1985"/>
          <w:tab w:val="left" w:pos="2127"/>
        </w:tabs>
        <w:adjustRightInd w:val="0"/>
        <w:spacing w:before="120" w:after="120" w:line="240" w:lineRule="auto"/>
        <w:ind w:left="1656" w:hanging="720"/>
        <w:rPr>
          <w:rFonts w:eastAsia="Times New Roman"/>
          <w:color w:val="auto"/>
          <w:szCs w:val="24"/>
          <w:lang w:eastAsia="zh-CN"/>
        </w:rPr>
      </w:pPr>
      <w:r w:rsidRPr="00932B7F">
        <w:rPr>
          <w:rFonts w:eastAsia="Times New Roman"/>
          <w:color w:val="auto"/>
          <w:szCs w:val="24"/>
          <w:lang w:eastAsia="zh-CN"/>
        </w:rPr>
        <w:t xml:space="preserve">document the security incident management processes and incident response </w:t>
      </w:r>
      <w:proofErr w:type="gramStart"/>
      <w:r w:rsidRPr="00932B7F">
        <w:rPr>
          <w:rFonts w:eastAsia="Times New Roman"/>
          <w:color w:val="auto"/>
          <w:szCs w:val="24"/>
          <w:lang w:eastAsia="zh-CN"/>
        </w:rPr>
        <w:t>plans;</w:t>
      </w:r>
      <w:proofErr w:type="gramEnd"/>
    </w:p>
    <w:p w14:paraId="755A8DCB" w14:textId="77777777" w:rsidR="00932B7F" w:rsidRPr="00932B7F" w:rsidRDefault="00932B7F" w:rsidP="00932B7F">
      <w:pPr>
        <w:numPr>
          <w:ilvl w:val="2"/>
          <w:numId w:val="0"/>
        </w:numPr>
        <w:tabs>
          <w:tab w:val="left" w:pos="1985"/>
          <w:tab w:val="left" w:pos="2127"/>
        </w:tabs>
        <w:adjustRightInd w:val="0"/>
        <w:spacing w:before="120" w:after="120" w:line="240" w:lineRule="auto"/>
        <w:ind w:left="1656" w:hanging="720"/>
        <w:rPr>
          <w:rFonts w:eastAsia="Times New Roman"/>
          <w:color w:val="auto"/>
          <w:szCs w:val="24"/>
          <w:lang w:eastAsia="zh-CN"/>
        </w:rPr>
      </w:pPr>
      <w:bookmarkStart w:id="260" w:name="_Ref380767831"/>
      <w:r w:rsidRPr="00932B7F">
        <w:rPr>
          <w:rFonts w:eastAsia="Times New Roman"/>
          <w:color w:val="auto"/>
          <w:szCs w:val="24"/>
          <w:lang w:eastAsia="zh-CN"/>
        </w:rPr>
        <w:t xml:space="preserve">document the vulnerability management policy including processes for identification of system vulnerabilities and assessment of the potential impact on the Deliverables of any new threat, </w:t>
      </w:r>
      <w:proofErr w:type="gramStart"/>
      <w:r w:rsidRPr="00932B7F">
        <w:rPr>
          <w:rFonts w:eastAsia="Times New Roman"/>
          <w:color w:val="auto"/>
          <w:szCs w:val="24"/>
          <w:lang w:eastAsia="zh-CN"/>
        </w:rPr>
        <w:t>vulnerability</w:t>
      </w:r>
      <w:proofErr w:type="gramEnd"/>
      <w:r w:rsidRPr="00932B7F">
        <w:rPr>
          <w:rFonts w:eastAsia="Times New Roman"/>
          <w:color w:val="auto"/>
          <w:szCs w:val="24"/>
          <w:lang w:eastAsia="zh-CN"/>
        </w:rPr>
        <w:t xml:space="preserve"> 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w:t>
      </w:r>
      <w:bookmarkEnd w:id="260"/>
    </w:p>
    <w:p w14:paraId="2DFE8D46" w14:textId="77777777" w:rsidR="00932B7F" w:rsidRPr="00932B7F" w:rsidRDefault="00932B7F" w:rsidP="00932B7F">
      <w:pPr>
        <w:numPr>
          <w:ilvl w:val="2"/>
          <w:numId w:val="0"/>
        </w:numPr>
        <w:tabs>
          <w:tab w:val="left" w:pos="1985"/>
          <w:tab w:val="left" w:pos="2127"/>
        </w:tabs>
        <w:adjustRightInd w:val="0"/>
        <w:spacing w:before="120" w:after="120" w:line="240" w:lineRule="auto"/>
        <w:ind w:left="1656" w:hanging="720"/>
        <w:rPr>
          <w:rFonts w:eastAsia="Times New Roman"/>
          <w:color w:val="auto"/>
          <w:szCs w:val="24"/>
          <w:lang w:eastAsia="zh-CN"/>
        </w:rPr>
      </w:pPr>
      <w:r w:rsidRPr="00932B7F">
        <w:rPr>
          <w:rFonts w:eastAsia="Times New Roman"/>
          <w:color w:val="auto"/>
          <w:szCs w:val="24"/>
          <w:lang w:eastAsia="zh-CN"/>
        </w:rPr>
        <w:t>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p>
    <w:p w14:paraId="197E78E5" w14:textId="77777777" w:rsidR="00932B7F" w:rsidRPr="00932B7F" w:rsidRDefault="00932B7F" w:rsidP="00932B7F">
      <w:pPr>
        <w:numPr>
          <w:ilvl w:val="1"/>
          <w:numId w:val="0"/>
        </w:numPr>
        <w:tabs>
          <w:tab w:val="left" w:pos="1134"/>
        </w:tabs>
        <w:adjustRightInd w:val="0"/>
        <w:spacing w:before="120" w:after="120" w:line="240" w:lineRule="auto"/>
        <w:ind w:left="936" w:hanging="576"/>
        <w:rPr>
          <w:rFonts w:eastAsia="Times New Roman"/>
          <w:color w:val="auto"/>
          <w:szCs w:val="24"/>
          <w:lang w:eastAsia="zh-CN"/>
        </w:rPr>
      </w:pPr>
      <w:r w:rsidRPr="00932B7F">
        <w:rPr>
          <w:rFonts w:eastAsia="Times New Roman"/>
          <w:color w:val="auto"/>
          <w:szCs w:val="24"/>
          <w:lang w:eastAsia="zh-CN"/>
        </w:rPr>
        <w:t xml:space="preserve">Subject to Paragraph 2 the references to Standards, guidance and policies contained or set out in Paragraph 3.4 shall be deemed to be references to such items as developed and updated and to any successor to or replacement for such standards, </w:t>
      </w:r>
      <w:proofErr w:type="gramStart"/>
      <w:r w:rsidRPr="00932B7F">
        <w:rPr>
          <w:rFonts w:eastAsia="Times New Roman"/>
          <w:color w:val="auto"/>
          <w:szCs w:val="24"/>
          <w:lang w:eastAsia="zh-CN"/>
        </w:rPr>
        <w:t>guidance</w:t>
      </w:r>
      <w:proofErr w:type="gramEnd"/>
      <w:r w:rsidRPr="00932B7F">
        <w:rPr>
          <w:rFonts w:eastAsia="Times New Roman"/>
          <w:color w:val="auto"/>
          <w:szCs w:val="24"/>
          <w:lang w:eastAsia="zh-CN"/>
        </w:rPr>
        <w:t xml:space="preserve"> and policies, as notified to the Supplier from time to time.</w:t>
      </w:r>
    </w:p>
    <w:p w14:paraId="23F0A117" w14:textId="77777777" w:rsidR="00932B7F" w:rsidRPr="00932B7F" w:rsidRDefault="00932B7F" w:rsidP="00932B7F">
      <w:pPr>
        <w:numPr>
          <w:ilvl w:val="1"/>
          <w:numId w:val="0"/>
        </w:numPr>
        <w:tabs>
          <w:tab w:val="left" w:pos="1134"/>
        </w:tabs>
        <w:adjustRightInd w:val="0"/>
        <w:spacing w:before="120" w:after="120" w:line="240" w:lineRule="auto"/>
        <w:ind w:left="936" w:hanging="576"/>
        <w:rPr>
          <w:rFonts w:eastAsia="Times New Roman"/>
          <w:color w:val="auto"/>
          <w:szCs w:val="24"/>
          <w:lang w:eastAsia="zh-CN"/>
        </w:rPr>
      </w:pPr>
      <w:bookmarkStart w:id="261" w:name="_Ref365640316"/>
      <w:r w:rsidRPr="00932B7F">
        <w:rPr>
          <w:rFonts w:eastAsia="Times New Roman"/>
          <w:color w:val="auto"/>
          <w:szCs w:val="24"/>
          <w:lang w:eastAsia="zh-CN"/>
        </w:rPr>
        <w:t>In the event that the Supplier becomes aware of any inconsistency in the provisions of the standards, guidance and policies set out in Paragraph 3.4, the Supplier shall immediately notify the Buyer Representative of such inconsistency and the Buyer Representative shall, as soon as practicable, notify the Supplier as to which provision the Supplier shall comply with.</w:t>
      </w:r>
      <w:bookmarkEnd w:id="261"/>
    </w:p>
    <w:p w14:paraId="6160B629" w14:textId="662E8141" w:rsidR="00932B7F" w:rsidRPr="00932B7F" w:rsidRDefault="00932B7F" w:rsidP="00932B7F">
      <w:pPr>
        <w:numPr>
          <w:ilvl w:val="1"/>
          <w:numId w:val="0"/>
        </w:numPr>
        <w:tabs>
          <w:tab w:val="left" w:pos="1134"/>
        </w:tabs>
        <w:adjustRightInd w:val="0"/>
        <w:spacing w:before="120" w:after="120" w:line="240" w:lineRule="auto"/>
        <w:ind w:left="936" w:hanging="576"/>
        <w:rPr>
          <w:rFonts w:eastAsia="Times New Roman"/>
          <w:color w:val="auto"/>
          <w:szCs w:val="24"/>
          <w:lang w:eastAsia="zh-CN"/>
        </w:rPr>
      </w:pPr>
      <w:bookmarkStart w:id="262" w:name="_Ref365640480"/>
      <w:r w:rsidRPr="00932B7F">
        <w:rPr>
          <w:rFonts w:eastAsia="Times New Roman"/>
          <w:color w:val="auto"/>
          <w:szCs w:val="24"/>
          <w:lang w:eastAsia="zh-CN"/>
        </w:rPr>
        <w:t>If the bespoke ISMS submitted to the Buyer pursuant to Paragraph </w:t>
      </w:r>
      <w:r w:rsidRPr="00932B7F">
        <w:rPr>
          <w:rFonts w:ascii="Calibri" w:eastAsia="Times New Roman" w:hAnsi="Calibri"/>
          <w:color w:val="auto"/>
          <w:sz w:val="22"/>
          <w:lang w:eastAsia="zh-CN"/>
        </w:rPr>
        <w:fldChar w:fldCharType="begin"/>
      </w:r>
      <w:r w:rsidRPr="00932B7F">
        <w:rPr>
          <w:rFonts w:eastAsia="Times New Roman"/>
          <w:color w:val="auto"/>
          <w:szCs w:val="24"/>
          <w:lang w:eastAsia="zh-CN"/>
        </w:rPr>
        <w:instrText xml:space="preserve"> REF _Ref365640440 \r \h  \* MERGEFORMAT </w:instrText>
      </w:r>
      <w:r w:rsidRPr="00932B7F">
        <w:rPr>
          <w:rFonts w:ascii="Calibri" w:eastAsia="Times New Roman" w:hAnsi="Calibri"/>
          <w:color w:val="auto"/>
          <w:sz w:val="22"/>
          <w:lang w:eastAsia="zh-CN"/>
        </w:rPr>
      </w:r>
      <w:r w:rsidRPr="00932B7F">
        <w:rPr>
          <w:rFonts w:ascii="Calibri" w:eastAsia="Times New Roman" w:hAnsi="Calibri"/>
          <w:color w:val="auto"/>
          <w:sz w:val="22"/>
          <w:lang w:eastAsia="zh-CN"/>
        </w:rPr>
        <w:fldChar w:fldCharType="separate"/>
      </w:r>
      <w:r w:rsidR="0066268D">
        <w:rPr>
          <w:rFonts w:eastAsia="Times New Roman"/>
          <w:color w:val="auto"/>
          <w:szCs w:val="24"/>
          <w:lang w:eastAsia="zh-CN"/>
        </w:rPr>
        <w:t>0</w:t>
      </w:r>
      <w:r w:rsidRPr="00932B7F">
        <w:rPr>
          <w:rFonts w:ascii="Calibri" w:eastAsia="Times New Roman" w:hAnsi="Calibri"/>
          <w:color w:val="auto"/>
          <w:sz w:val="22"/>
          <w:lang w:eastAsia="zh-CN"/>
        </w:rPr>
        <w:fldChar w:fldCharType="end"/>
      </w:r>
      <w:r w:rsidRPr="00932B7F">
        <w:rPr>
          <w:rFonts w:eastAsia="Times New Roman"/>
          <w:color w:val="auto"/>
          <w:szCs w:val="24"/>
          <w:lang w:eastAsia="zh-CN"/>
        </w:rPr>
        <w:t xml:space="preserve"> is Approved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w:t>
      </w:r>
      <w:proofErr w:type="gramStart"/>
      <w:r w:rsidRPr="00932B7F">
        <w:rPr>
          <w:rFonts w:eastAsia="Times New Roman"/>
          <w:color w:val="auto"/>
          <w:szCs w:val="24"/>
          <w:lang w:eastAsia="zh-CN"/>
        </w:rPr>
        <w:t>and in any event</w:t>
      </w:r>
      <w:proofErr w:type="gramEnd"/>
      <w:r w:rsidRPr="00932B7F">
        <w:rPr>
          <w:rFonts w:eastAsia="Times New Roman"/>
          <w:color w:val="auto"/>
          <w:szCs w:val="24"/>
          <w:lang w:eastAsia="zh-CN"/>
        </w:rPr>
        <w:t xml:space="preserve"> no longer than fifteen (15) Working Days from the date of the first submission of the ISMS to the Buyer. If the Buyer does not Approve the ISMS following its resubmission, the matter shall be resolved in accordance with the Dispute Resolution Procedure.  No Approval to be given by the Buyer pursuant to this Paragraph </w:t>
      </w:r>
      <w:r w:rsidRPr="00932B7F">
        <w:rPr>
          <w:rFonts w:ascii="Calibri" w:eastAsia="Times New Roman" w:hAnsi="Calibri"/>
          <w:color w:val="auto"/>
          <w:sz w:val="22"/>
          <w:lang w:eastAsia="zh-CN"/>
        </w:rPr>
        <w:fldChar w:fldCharType="begin"/>
      </w:r>
      <w:r w:rsidRPr="00932B7F">
        <w:rPr>
          <w:rFonts w:eastAsia="Times New Roman"/>
          <w:color w:val="auto"/>
          <w:szCs w:val="24"/>
          <w:lang w:eastAsia="zh-CN"/>
        </w:rPr>
        <w:instrText xml:space="preserve"> REF _Ref378241335 \r \h  \* MERGEFORMAT </w:instrText>
      </w:r>
      <w:r w:rsidRPr="00932B7F">
        <w:rPr>
          <w:rFonts w:ascii="Calibri" w:eastAsia="Times New Roman" w:hAnsi="Calibri"/>
          <w:color w:val="auto"/>
          <w:sz w:val="22"/>
          <w:lang w:eastAsia="zh-CN"/>
        </w:rPr>
      </w:r>
      <w:r w:rsidRPr="00932B7F">
        <w:rPr>
          <w:rFonts w:ascii="Calibri" w:eastAsia="Times New Roman" w:hAnsi="Calibri"/>
          <w:color w:val="auto"/>
          <w:sz w:val="22"/>
          <w:lang w:eastAsia="zh-CN"/>
        </w:rPr>
        <w:fldChar w:fldCharType="separate"/>
      </w:r>
      <w:r w:rsidR="0066268D">
        <w:rPr>
          <w:rFonts w:eastAsia="Times New Roman"/>
          <w:color w:val="auto"/>
          <w:szCs w:val="24"/>
          <w:lang w:eastAsia="zh-CN"/>
        </w:rPr>
        <w:t>0</w:t>
      </w:r>
      <w:r w:rsidRPr="00932B7F">
        <w:rPr>
          <w:rFonts w:ascii="Calibri" w:eastAsia="Times New Roman" w:hAnsi="Calibri"/>
          <w:color w:val="auto"/>
          <w:sz w:val="22"/>
          <w:lang w:eastAsia="zh-CN"/>
        </w:rPr>
        <w:fldChar w:fldCharType="end"/>
      </w:r>
      <w:r w:rsidRPr="00932B7F">
        <w:rPr>
          <w:rFonts w:eastAsia="Times New Roman"/>
          <w:color w:val="auto"/>
          <w:szCs w:val="24"/>
          <w:lang w:eastAsia="zh-CN"/>
        </w:rPr>
        <w:t xml:space="preserve"> may be unreasonably withheld or delayed. However any failure to approve the ISMS on the grounds that it does not comply with any of the requirements set out in Paragraphs </w:t>
      </w:r>
      <w:r w:rsidRPr="00932B7F">
        <w:rPr>
          <w:rFonts w:ascii="Calibri" w:eastAsia="Times New Roman" w:hAnsi="Calibri"/>
          <w:color w:val="auto"/>
          <w:sz w:val="22"/>
          <w:lang w:eastAsia="zh-CN"/>
        </w:rPr>
        <w:fldChar w:fldCharType="begin"/>
      </w:r>
      <w:r w:rsidRPr="00932B7F">
        <w:rPr>
          <w:rFonts w:eastAsia="Times New Roman"/>
          <w:color w:val="auto"/>
          <w:szCs w:val="24"/>
          <w:lang w:eastAsia="zh-CN"/>
        </w:rPr>
        <w:instrText xml:space="preserve"> REF  ThreePointFour \h \r  \* MERGEFORMAT </w:instrText>
      </w:r>
      <w:r w:rsidRPr="00932B7F">
        <w:rPr>
          <w:rFonts w:ascii="Calibri" w:eastAsia="Times New Roman" w:hAnsi="Calibri"/>
          <w:color w:val="auto"/>
          <w:sz w:val="22"/>
          <w:lang w:eastAsia="zh-CN"/>
        </w:rPr>
      </w:r>
      <w:r w:rsidRPr="00932B7F">
        <w:rPr>
          <w:rFonts w:ascii="Calibri" w:eastAsia="Times New Roman" w:hAnsi="Calibri"/>
          <w:color w:val="auto"/>
          <w:sz w:val="22"/>
          <w:lang w:eastAsia="zh-CN"/>
        </w:rPr>
        <w:fldChar w:fldCharType="separate"/>
      </w:r>
      <w:r w:rsidR="0066268D">
        <w:rPr>
          <w:rFonts w:eastAsia="Times New Roman"/>
          <w:color w:val="auto"/>
          <w:szCs w:val="24"/>
          <w:lang w:eastAsia="zh-CN"/>
        </w:rPr>
        <w:t>0</w:t>
      </w:r>
      <w:r w:rsidRPr="00932B7F">
        <w:rPr>
          <w:rFonts w:ascii="Calibri" w:eastAsia="Times New Roman" w:hAnsi="Calibri"/>
          <w:color w:val="auto"/>
          <w:sz w:val="22"/>
          <w:lang w:eastAsia="zh-CN"/>
        </w:rPr>
        <w:fldChar w:fldCharType="end"/>
      </w:r>
      <w:r w:rsidRPr="00932B7F">
        <w:rPr>
          <w:rFonts w:eastAsia="Times New Roman"/>
          <w:color w:val="auto"/>
          <w:szCs w:val="24"/>
          <w:lang w:eastAsia="zh-CN"/>
        </w:rPr>
        <w:t xml:space="preserve"> to </w:t>
      </w:r>
      <w:r w:rsidRPr="00932B7F">
        <w:rPr>
          <w:rFonts w:ascii="Calibri" w:eastAsia="Times New Roman" w:hAnsi="Calibri"/>
          <w:color w:val="auto"/>
          <w:sz w:val="22"/>
          <w:lang w:eastAsia="zh-CN"/>
        </w:rPr>
        <w:fldChar w:fldCharType="begin"/>
      </w:r>
      <w:r w:rsidRPr="00932B7F">
        <w:rPr>
          <w:rFonts w:eastAsia="Times New Roman"/>
          <w:color w:val="auto"/>
          <w:szCs w:val="24"/>
          <w:lang w:eastAsia="zh-CN"/>
        </w:rPr>
        <w:instrText xml:space="preserve"> REF _Ref365640316 \r \h  \* MERGEFORMAT </w:instrText>
      </w:r>
      <w:r w:rsidRPr="00932B7F">
        <w:rPr>
          <w:rFonts w:ascii="Calibri" w:eastAsia="Times New Roman" w:hAnsi="Calibri"/>
          <w:color w:val="auto"/>
          <w:sz w:val="22"/>
          <w:lang w:eastAsia="zh-CN"/>
        </w:rPr>
      </w:r>
      <w:r w:rsidRPr="00932B7F">
        <w:rPr>
          <w:rFonts w:ascii="Calibri" w:eastAsia="Times New Roman" w:hAnsi="Calibri"/>
          <w:color w:val="auto"/>
          <w:sz w:val="22"/>
          <w:lang w:eastAsia="zh-CN"/>
        </w:rPr>
        <w:fldChar w:fldCharType="separate"/>
      </w:r>
      <w:r w:rsidR="0066268D">
        <w:rPr>
          <w:rFonts w:eastAsia="Times New Roman"/>
          <w:color w:val="auto"/>
          <w:szCs w:val="24"/>
          <w:lang w:eastAsia="zh-CN"/>
        </w:rPr>
        <w:t>0</w:t>
      </w:r>
      <w:r w:rsidRPr="00932B7F">
        <w:rPr>
          <w:rFonts w:ascii="Calibri" w:eastAsia="Times New Roman" w:hAnsi="Calibri"/>
          <w:color w:val="auto"/>
          <w:sz w:val="22"/>
          <w:lang w:eastAsia="zh-CN"/>
        </w:rPr>
        <w:fldChar w:fldCharType="end"/>
      </w:r>
      <w:r w:rsidRPr="00932B7F">
        <w:rPr>
          <w:rFonts w:eastAsia="Times New Roman"/>
          <w:color w:val="auto"/>
          <w:szCs w:val="24"/>
          <w:lang w:eastAsia="zh-CN"/>
        </w:rPr>
        <w:t xml:space="preserve"> shall be deemed to be reasonable.</w:t>
      </w:r>
      <w:bookmarkEnd w:id="262"/>
    </w:p>
    <w:p w14:paraId="563935AF" w14:textId="6699DF96" w:rsidR="00932B7F" w:rsidRPr="00932B7F" w:rsidRDefault="00932B7F" w:rsidP="00932B7F">
      <w:pPr>
        <w:numPr>
          <w:ilvl w:val="1"/>
          <w:numId w:val="0"/>
        </w:numPr>
        <w:tabs>
          <w:tab w:val="left" w:pos="1134"/>
        </w:tabs>
        <w:adjustRightInd w:val="0"/>
        <w:spacing w:before="120" w:after="120" w:line="240" w:lineRule="auto"/>
        <w:ind w:left="936" w:hanging="576"/>
        <w:rPr>
          <w:rFonts w:eastAsia="Times New Roman"/>
          <w:color w:val="auto"/>
          <w:szCs w:val="24"/>
          <w:lang w:eastAsia="zh-CN"/>
        </w:rPr>
      </w:pPr>
      <w:r w:rsidRPr="00932B7F">
        <w:rPr>
          <w:rFonts w:eastAsia="Times New Roman"/>
          <w:color w:val="auto"/>
          <w:szCs w:val="24"/>
          <w:lang w:eastAsia="zh-CN"/>
        </w:rPr>
        <w:t>Approval by the Buyer of the ISMS pursuant to Paragraph </w:t>
      </w:r>
      <w:r w:rsidRPr="00932B7F">
        <w:rPr>
          <w:rFonts w:eastAsia="Times New Roman"/>
          <w:color w:val="auto"/>
          <w:szCs w:val="24"/>
          <w:lang w:eastAsia="zh-CN"/>
        </w:rPr>
        <w:fldChar w:fldCharType="begin"/>
      </w:r>
      <w:r w:rsidRPr="00932B7F">
        <w:rPr>
          <w:rFonts w:eastAsia="Times New Roman"/>
          <w:color w:val="auto"/>
          <w:szCs w:val="24"/>
          <w:lang w:eastAsia="zh-CN"/>
        </w:rPr>
        <w:instrText xml:space="preserve"> REF _Ref365640480 \r \h  \* MERGEFORMAT </w:instrText>
      </w:r>
      <w:r w:rsidRPr="00932B7F">
        <w:rPr>
          <w:rFonts w:eastAsia="Times New Roman"/>
          <w:color w:val="auto"/>
          <w:szCs w:val="24"/>
          <w:lang w:eastAsia="zh-CN"/>
        </w:rPr>
      </w:r>
      <w:r w:rsidRPr="00932B7F">
        <w:rPr>
          <w:rFonts w:eastAsia="Times New Roman"/>
          <w:color w:val="auto"/>
          <w:szCs w:val="24"/>
          <w:lang w:eastAsia="zh-CN"/>
        </w:rPr>
        <w:fldChar w:fldCharType="separate"/>
      </w:r>
      <w:r w:rsidR="0066268D">
        <w:rPr>
          <w:rFonts w:eastAsia="Times New Roman"/>
          <w:color w:val="auto"/>
          <w:szCs w:val="24"/>
          <w:lang w:eastAsia="zh-CN"/>
        </w:rPr>
        <w:t>0</w:t>
      </w:r>
      <w:r w:rsidRPr="00932B7F">
        <w:rPr>
          <w:rFonts w:eastAsia="Times New Roman"/>
          <w:color w:val="auto"/>
          <w:szCs w:val="24"/>
          <w:lang w:eastAsia="zh-CN"/>
        </w:rPr>
        <w:fldChar w:fldCharType="end"/>
      </w:r>
      <w:r w:rsidRPr="00932B7F">
        <w:rPr>
          <w:rFonts w:eastAsia="Times New Roman"/>
          <w:color w:val="auto"/>
          <w:szCs w:val="24"/>
          <w:lang w:eastAsia="zh-CN"/>
        </w:rPr>
        <w:t xml:space="preserve"> or of any change to the ISMS shall not relieve the Supplier of its obligations under this Schedule.</w:t>
      </w:r>
    </w:p>
    <w:p w14:paraId="6BCD5EE7" w14:textId="77777777" w:rsidR="00932B7F" w:rsidRPr="00932B7F" w:rsidRDefault="00932B7F" w:rsidP="00932B7F">
      <w:pPr>
        <w:keepNext/>
        <w:tabs>
          <w:tab w:val="left" w:pos="0"/>
        </w:tabs>
        <w:adjustRightInd w:val="0"/>
        <w:spacing w:before="240" w:after="240" w:line="240" w:lineRule="auto"/>
        <w:ind w:left="360" w:hanging="360"/>
        <w:rPr>
          <w:rFonts w:ascii="Arial Bold" w:eastAsia="STZhongsong" w:hAnsi="Arial Bold" w:hint="eastAsia"/>
          <w:b/>
          <w:color w:val="auto"/>
          <w:szCs w:val="24"/>
          <w:lang w:eastAsia="zh-CN"/>
        </w:rPr>
      </w:pPr>
      <w:r w:rsidRPr="00932B7F">
        <w:rPr>
          <w:rFonts w:ascii="Arial Bold" w:eastAsia="STZhongsong" w:hAnsi="Arial Bold"/>
          <w:b/>
          <w:color w:val="auto"/>
          <w:szCs w:val="24"/>
          <w:lang w:eastAsia="zh-CN"/>
        </w:rPr>
        <w:t>Security Management Plan</w:t>
      </w:r>
    </w:p>
    <w:p w14:paraId="40BEA613" w14:textId="3F6CD0D1" w:rsidR="00932B7F" w:rsidRPr="00932B7F" w:rsidRDefault="00932B7F" w:rsidP="00932B7F">
      <w:pPr>
        <w:numPr>
          <w:ilvl w:val="1"/>
          <w:numId w:val="0"/>
        </w:numPr>
        <w:tabs>
          <w:tab w:val="left" w:pos="1134"/>
        </w:tabs>
        <w:adjustRightInd w:val="0"/>
        <w:spacing w:before="120" w:after="120" w:line="240" w:lineRule="auto"/>
        <w:ind w:left="936" w:hanging="576"/>
        <w:rPr>
          <w:rFonts w:eastAsia="Times New Roman"/>
          <w:color w:val="auto"/>
          <w:szCs w:val="24"/>
          <w:lang w:eastAsia="zh-CN"/>
        </w:rPr>
      </w:pPr>
      <w:bookmarkStart w:id="263" w:name="_Ref492662840"/>
      <w:r w:rsidRPr="00932B7F">
        <w:rPr>
          <w:rFonts w:eastAsia="Times New Roman"/>
          <w:color w:val="auto"/>
          <w:szCs w:val="24"/>
          <w:lang w:eastAsia="zh-CN"/>
        </w:rPr>
        <w:t>Within twenty (20) Working Days after the Start Date, the Supplier shall prepare and submit to the Buyer for Approval in accordance with Paragraph 4.3 fully developed, complete and up-to-date Security Management Plan which shall comply with the requirements of Paragraph </w:t>
      </w:r>
      <w:r w:rsidRPr="00932B7F">
        <w:rPr>
          <w:rFonts w:ascii="Calibri" w:eastAsia="Times New Roman" w:hAnsi="Calibri"/>
          <w:color w:val="auto"/>
          <w:sz w:val="22"/>
          <w:lang w:eastAsia="zh-CN"/>
        </w:rPr>
        <w:fldChar w:fldCharType="begin"/>
      </w:r>
      <w:r w:rsidRPr="00932B7F">
        <w:rPr>
          <w:rFonts w:eastAsia="Times New Roman"/>
          <w:color w:val="auto"/>
          <w:szCs w:val="24"/>
          <w:lang w:eastAsia="zh-CN"/>
        </w:rPr>
        <w:instrText xml:space="preserve"> REF _Ref365640662 \r \h  \* MERGEFORMAT </w:instrText>
      </w:r>
      <w:r w:rsidRPr="00932B7F">
        <w:rPr>
          <w:rFonts w:ascii="Calibri" w:eastAsia="Times New Roman" w:hAnsi="Calibri"/>
          <w:color w:val="auto"/>
          <w:sz w:val="22"/>
          <w:lang w:eastAsia="zh-CN"/>
        </w:rPr>
      </w:r>
      <w:r w:rsidRPr="00932B7F">
        <w:rPr>
          <w:rFonts w:ascii="Calibri" w:eastAsia="Times New Roman" w:hAnsi="Calibri"/>
          <w:color w:val="auto"/>
          <w:sz w:val="22"/>
          <w:lang w:eastAsia="zh-CN"/>
        </w:rPr>
        <w:fldChar w:fldCharType="separate"/>
      </w:r>
      <w:r w:rsidR="0066268D">
        <w:rPr>
          <w:rFonts w:eastAsia="Times New Roman"/>
          <w:color w:val="auto"/>
          <w:szCs w:val="24"/>
          <w:lang w:eastAsia="zh-CN"/>
        </w:rPr>
        <w:t>0</w:t>
      </w:r>
      <w:r w:rsidRPr="00932B7F">
        <w:rPr>
          <w:rFonts w:ascii="Calibri" w:eastAsia="Times New Roman" w:hAnsi="Calibri"/>
          <w:color w:val="auto"/>
          <w:sz w:val="22"/>
          <w:lang w:eastAsia="zh-CN"/>
        </w:rPr>
        <w:fldChar w:fldCharType="end"/>
      </w:r>
      <w:r w:rsidRPr="00932B7F">
        <w:rPr>
          <w:rFonts w:eastAsia="Times New Roman"/>
          <w:color w:val="auto"/>
          <w:szCs w:val="24"/>
          <w:lang w:eastAsia="zh-CN"/>
        </w:rPr>
        <w:t>.</w:t>
      </w:r>
      <w:bookmarkEnd w:id="263"/>
      <w:r w:rsidRPr="00932B7F">
        <w:rPr>
          <w:rFonts w:eastAsia="Times New Roman"/>
          <w:color w:val="auto"/>
          <w:szCs w:val="24"/>
          <w:lang w:eastAsia="zh-CN"/>
        </w:rPr>
        <w:t xml:space="preserve"> </w:t>
      </w:r>
    </w:p>
    <w:p w14:paraId="6CF5FEF1" w14:textId="77777777" w:rsidR="00932B7F" w:rsidRPr="00932B7F" w:rsidRDefault="00932B7F" w:rsidP="00932B7F">
      <w:pPr>
        <w:keepNext/>
        <w:numPr>
          <w:ilvl w:val="1"/>
          <w:numId w:val="0"/>
        </w:numPr>
        <w:tabs>
          <w:tab w:val="left" w:pos="1134"/>
        </w:tabs>
        <w:adjustRightInd w:val="0"/>
        <w:spacing w:before="120" w:after="120" w:line="240" w:lineRule="auto"/>
        <w:ind w:left="936" w:hanging="576"/>
        <w:rPr>
          <w:rFonts w:eastAsia="Times New Roman"/>
          <w:color w:val="auto"/>
          <w:szCs w:val="24"/>
          <w:lang w:eastAsia="zh-CN"/>
        </w:rPr>
      </w:pPr>
      <w:bookmarkStart w:id="264" w:name="_Ref365640662"/>
      <w:r w:rsidRPr="00932B7F">
        <w:rPr>
          <w:rFonts w:eastAsia="Times New Roman"/>
          <w:color w:val="auto"/>
          <w:szCs w:val="24"/>
          <w:lang w:eastAsia="zh-CN"/>
        </w:rPr>
        <w:t>The Security Management Plan shall:</w:t>
      </w:r>
      <w:bookmarkEnd w:id="264"/>
    </w:p>
    <w:p w14:paraId="34424DCD" w14:textId="77777777" w:rsidR="00932B7F" w:rsidRPr="00932B7F" w:rsidRDefault="00932B7F" w:rsidP="00932B7F">
      <w:pPr>
        <w:numPr>
          <w:ilvl w:val="2"/>
          <w:numId w:val="0"/>
        </w:numPr>
        <w:tabs>
          <w:tab w:val="left" w:pos="1985"/>
          <w:tab w:val="left" w:pos="2127"/>
        </w:tabs>
        <w:adjustRightInd w:val="0"/>
        <w:spacing w:before="120" w:after="120" w:line="240" w:lineRule="auto"/>
        <w:ind w:left="1656" w:hanging="720"/>
        <w:rPr>
          <w:rFonts w:eastAsia="Times New Roman"/>
          <w:color w:val="auto"/>
          <w:szCs w:val="24"/>
          <w:lang w:eastAsia="zh-CN"/>
        </w:rPr>
      </w:pPr>
      <w:r w:rsidRPr="00932B7F">
        <w:rPr>
          <w:rFonts w:eastAsia="Times New Roman"/>
          <w:color w:val="auto"/>
          <w:szCs w:val="24"/>
          <w:lang w:eastAsia="zh-CN"/>
        </w:rPr>
        <w:t>be based on the initial Security Management Plan set out in Annex 2 (Security Management Plan</w:t>
      </w:r>
      <w:proofErr w:type="gramStart"/>
      <w:r w:rsidRPr="00932B7F">
        <w:rPr>
          <w:rFonts w:eastAsia="Times New Roman"/>
          <w:color w:val="auto"/>
          <w:szCs w:val="24"/>
          <w:lang w:eastAsia="zh-CN"/>
        </w:rPr>
        <w:t>);</w:t>
      </w:r>
      <w:proofErr w:type="gramEnd"/>
    </w:p>
    <w:p w14:paraId="6EAF7AD3" w14:textId="77777777" w:rsidR="00932B7F" w:rsidRPr="00932B7F" w:rsidRDefault="00932B7F" w:rsidP="00932B7F">
      <w:pPr>
        <w:numPr>
          <w:ilvl w:val="2"/>
          <w:numId w:val="0"/>
        </w:numPr>
        <w:tabs>
          <w:tab w:val="left" w:pos="1985"/>
          <w:tab w:val="left" w:pos="2127"/>
        </w:tabs>
        <w:adjustRightInd w:val="0"/>
        <w:spacing w:before="120" w:after="120" w:line="240" w:lineRule="auto"/>
        <w:ind w:left="1656" w:hanging="720"/>
        <w:rPr>
          <w:rFonts w:eastAsia="Times New Roman"/>
          <w:color w:val="auto"/>
          <w:szCs w:val="24"/>
          <w:lang w:eastAsia="zh-CN"/>
        </w:rPr>
      </w:pPr>
      <w:r w:rsidRPr="00932B7F">
        <w:rPr>
          <w:rFonts w:eastAsia="Times New Roman"/>
          <w:color w:val="auto"/>
          <w:szCs w:val="24"/>
          <w:lang w:eastAsia="zh-CN"/>
        </w:rPr>
        <w:t xml:space="preserve">comply with the Baseline Security Requirements and, where specified by the Buyer in accordance with paragraph 3.4.3 d, the Security </w:t>
      </w:r>
      <w:proofErr w:type="gramStart"/>
      <w:r w:rsidRPr="00932B7F">
        <w:rPr>
          <w:rFonts w:eastAsia="Times New Roman"/>
          <w:color w:val="auto"/>
          <w:szCs w:val="24"/>
          <w:lang w:eastAsia="zh-CN"/>
        </w:rPr>
        <w:t>Policy;</w:t>
      </w:r>
      <w:proofErr w:type="gramEnd"/>
    </w:p>
    <w:p w14:paraId="5D07EA2F" w14:textId="77777777" w:rsidR="00932B7F" w:rsidRPr="00932B7F" w:rsidRDefault="00932B7F" w:rsidP="00932B7F">
      <w:pPr>
        <w:numPr>
          <w:ilvl w:val="2"/>
          <w:numId w:val="0"/>
        </w:numPr>
        <w:tabs>
          <w:tab w:val="left" w:pos="1985"/>
          <w:tab w:val="left" w:pos="2127"/>
        </w:tabs>
        <w:adjustRightInd w:val="0"/>
        <w:spacing w:before="120" w:after="120" w:line="240" w:lineRule="auto"/>
        <w:ind w:left="1656" w:hanging="720"/>
        <w:rPr>
          <w:rFonts w:eastAsia="Times New Roman"/>
          <w:color w:val="auto"/>
          <w:szCs w:val="24"/>
          <w:lang w:eastAsia="zh-CN"/>
        </w:rPr>
      </w:pPr>
      <w:r w:rsidRPr="00932B7F">
        <w:rPr>
          <w:rFonts w:eastAsia="Times New Roman"/>
          <w:color w:val="auto"/>
          <w:szCs w:val="24"/>
          <w:lang w:eastAsia="zh-CN"/>
        </w:rPr>
        <w:t xml:space="preserve">identify the necessary delegated organisational roles defined for those responsible for ensuring this Schedule is complied with by the </w:t>
      </w:r>
      <w:proofErr w:type="gramStart"/>
      <w:r w:rsidRPr="00932B7F">
        <w:rPr>
          <w:rFonts w:eastAsia="Times New Roman"/>
          <w:color w:val="auto"/>
          <w:szCs w:val="24"/>
          <w:lang w:eastAsia="zh-CN"/>
        </w:rPr>
        <w:t>Supplier;</w:t>
      </w:r>
      <w:proofErr w:type="gramEnd"/>
    </w:p>
    <w:p w14:paraId="13AFFEE5" w14:textId="77777777" w:rsidR="00932B7F" w:rsidRPr="00932B7F" w:rsidRDefault="00932B7F" w:rsidP="00932B7F">
      <w:pPr>
        <w:numPr>
          <w:ilvl w:val="2"/>
          <w:numId w:val="0"/>
        </w:numPr>
        <w:tabs>
          <w:tab w:val="left" w:pos="1985"/>
          <w:tab w:val="left" w:pos="2127"/>
        </w:tabs>
        <w:adjustRightInd w:val="0"/>
        <w:spacing w:before="120" w:after="120" w:line="240" w:lineRule="auto"/>
        <w:ind w:left="1656" w:hanging="720"/>
        <w:rPr>
          <w:rFonts w:eastAsia="Times New Roman"/>
          <w:color w:val="auto"/>
          <w:szCs w:val="24"/>
          <w:lang w:eastAsia="zh-CN"/>
        </w:rPr>
      </w:pPr>
      <w:r w:rsidRPr="00932B7F">
        <w:rPr>
          <w:rFonts w:eastAsia="Times New Roman"/>
          <w:color w:val="auto"/>
          <w:szCs w:val="24"/>
          <w:lang w:eastAsia="zh-CN"/>
        </w:rPr>
        <w:t>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w:t>
      </w:r>
    </w:p>
    <w:p w14:paraId="61D2474B" w14:textId="77777777" w:rsidR="00932B7F" w:rsidRPr="00932B7F" w:rsidRDefault="00932B7F" w:rsidP="00932B7F">
      <w:pPr>
        <w:numPr>
          <w:ilvl w:val="2"/>
          <w:numId w:val="0"/>
        </w:numPr>
        <w:tabs>
          <w:tab w:val="left" w:pos="1985"/>
          <w:tab w:val="left" w:pos="2127"/>
        </w:tabs>
        <w:adjustRightInd w:val="0"/>
        <w:spacing w:before="120" w:after="120" w:line="240" w:lineRule="auto"/>
        <w:ind w:left="1656" w:hanging="720"/>
        <w:rPr>
          <w:rFonts w:eastAsia="Times New Roman"/>
          <w:color w:val="auto"/>
          <w:szCs w:val="24"/>
          <w:lang w:eastAsia="zh-CN"/>
        </w:rPr>
      </w:pPr>
      <w:r w:rsidRPr="00932B7F">
        <w:rPr>
          <w:rFonts w:eastAsia="Times New Roman"/>
          <w:color w:val="auto"/>
          <w:szCs w:val="24"/>
          <w:lang w:eastAsia="zh-CN"/>
        </w:rPr>
        <w:t>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5B05F99C" w14:textId="561F49E7" w:rsidR="00932B7F" w:rsidRPr="00932B7F" w:rsidRDefault="00932B7F" w:rsidP="00932B7F">
      <w:pPr>
        <w:numPr>
          <w:ilvl w:val="2"/>
          <w:numId w:val="0"/>
        </w:numPr>
        <w:tabs>
          <w:tab w:val="left" w:pos="1985"/>
          <w:tab w:val="left" w:pos="2127"/>
        </w:tabs>
        <w:adjustRightInd w:val="0"/>
        <w:spacing w:before="120" w:after="120" w:line="240" w:lineRule="auto"/>
        <w:ind w:left="1656" w:hanging="720"/>
        <w:rPr>
          <w:rFonts w:eastAsia="Times New Roman"/>
          <w:color w:val="auto"/>
          <w:szCs w:val="24"/>
          <w:lang w:eastAsia="zh-CN"/>
        </w:rPr>
      </w:pPr>
      <w:r w:rsidRPr="00932B7F">
        <w:rPr>
          <w:rFonts w:eastAsia="Times New Roman"/>
          <w:color w:val="auto"/>
          <w:szCs w:val="24"/>
          <w:lang w:eastAsia="zh-CN"/>
        </w:rPr>
        <w:t xml:space="preserve">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w:t>
      </w:r>
      <w:r w:rsidRPr="00932B7F">
        <w:rPr>
          <w:rFonts w:eastAsia="Times New Roman"/>
          <w:color w:val="auto"/>
          <w:szCs w:val="24"/>
          <w:lang w:eastAsia="zh-CN"/>
        </w:rPr>
        <w:fldChar w:fldCharType="begin"/>
      </w:r>
      <w:r w:rsidRPr="00932B7F">
        <w:rPr>
          <w:rFonts w:eastAsia="Times New Roman"/>
          <w:color w:val="auto"/>
          <w:szCs w:val="24"/>
          <w:lang w:eastAsia="zh-CN"/>
        </w:rPr>
        <w:instrText xml:space="preserve"> REF  ThreePointFour \h \r  \* MERGEFORMAT </w:instrText>
      </w:r>
      <w:r w:rsidRPr="00932B7F">
        <w:rPr>
          <w:rFonts w:eastAsia="Times New Roman"/>
          <w:color w:val="auto"/>
          <w:szCs w:val="24"/>
          <w:lang w:eastAsia="zh-CN"/>
        </w:rPr>
      </w:r>
      <w:r w:rsidRPr="00932B7F">
        <w:rPr>
          <w:rFonts w:eastAsia="Times New Roman"/>
          <w:color w:val="auto"/>
          <w:szCs w:val="24"/>
          <w:lang w:eastAsia="zh-CN"/>
        </w:rPr>
        <w:fldChar w:fldCharType="separate"/>
      </w:r>
      <w:r w:rsidR="0066268D">
        <w:rPr>
          <w:rFonts w:eastAsia="Times New Roman"/>
          <w:color w:val="auto"/>
          <w:szCs w:val="24"/>
          <w:lang w:eastAsia="zh-CN"/>
        </w:rPr>
        <w:t>0</w:t>
      </w:r>
      <w:r w:rsidRPr="00932B7F">
        <w:rPr>
          <w:rFonts w:eastAsia="Times New Roman"/>
          <w:color w:val="auto"/>
          <w:szCs w:val="24"/>
          <w:lang w:eastAsia="zh-CN"/>
        </w:rPr>
        <w:fldChar w:fldCharType="end"/>
      </w:r>
      <w:r w:rsidRPr="00932B7F">
        <w:rPr>
          <w:rFonts w:eastAsia="Times New Roman"/>
          <w:color w:val="auto"/>
          <w:szCs w:val="24"/>
          <w:lang w:eastAsia="zh-CN"/>
        </w:rPr>
        <w:t>);</w:t>
      </w:r>
    </w:p>
    <w:p w14:paraId="0F45CF0F" w14:textId="77777777" w:rsidR="00932B7F" w:rsidRPr="00932B7F" w:rsidRDefault="00932B7F" w:rsidP="00932B7F">
      <w:pPr>
        <w:numPr>
          <w:ilvl w:val="2"/>
          <w:numId w:val="0"/>
        </w:numPr>
        <w:tabs>
          <w:tab w:val="left" w:pos="1985"/>
          <w:tab w:val="left" w:pos="2127"/>
        </w:tabs>
        <w:adjustRightInd w:val="0"/>
        <w:spacing w:before="120" w:after="120" w:line="240" w:lineRule="auto"/>
        <w:ind w:left="1656" w:hanging="720"/>
        <w:rPr>
          <w:rFonts w:eastAsia="Times New Roman"/>
          <w:color w:val="auto"/>
          <w:szCs w:val="24"/>
          <w:lang w:eastAsia="zh-CN"/>
        </w:rPr>
      </w:pPr>
      <w:r w:rsidRPr="00932B7F">
        <w:rPr>
          <w:rFonts w:eastAsia="Times New Roman"/>
          <w:color w:val="auto"/>
          <w:szCs w:val="24"/>
          <w:lang w:eastAsia="zh-CN"/>
        </w:rPr>
        <w:t>demonstrate that the Supplier’s approach to delivery of the Deliverables has minimised the Buyer and Supplier effort required to comply with this Schedule through consideration of available, appropriate and practicable pan-government accredited services (for example, ‘platform as a service’ offering from the G-Cloud catalogue</w:t>
      </w:r>
      <w:proofErr w:type="gramStart"/>
      <w:r w:rsidRPr="00932B7F">
        <w:rPr>
          <w:rFonts w:eastAsia="Times New Roman"/>
          <w:color w:val="auto"/>
          <w:szCs w:val="24"/>
          <w:lang w:eastAsia="zh-CN"/>
        </w:rPr>
        <w:t>);</w:t>
      </w:r>
      <w:proofErr w:type="gramEnd"/>
    </w:p>
    <w:p w14:paraId="04252FD2" w14:textId="77777777" w:rsidR="00932B7F" w:rsidRPr="00932B7F" w:rsidRDefault="00932B7F" w:rsidP="00932B7F">
      <w:pPr>
        <w:numPr>
          <w:ilvl w:val="2"/>
          <w:numId w:val="0"/>
        </w:numPr>
        <w:tabs>
          <w:tab w:val="left" w:pos="1985"/>
          <w:tab w:val="left" w:pos="2127"/>
        </w:tabs>
        <w:adjustRightInd w:val="0"/>
        <w:spacing w:before="120" w:after="120" w:line="240" w:lineRule="auto"/>
        <w:ind w:left="1656" w:hanging="720"/>
        <w:rPr>
          <w:rFonts w:eastAsia="Times New Roman"/>
          <w:color w:val="auto"/>
          <w:szCs w:val="24"/>
          <w:lang w:eastAsia="zh-CN"/>
        </w:rPr>
      </w:pPr>
      <w:r w:rsidRPr="00932B7F">
        <w:rPr>
          <w:rFonts w:eastAsia="Times New Roman"/>
          <w:color w:val="auto"/>
          <w:szCs w:val="24"/>
          <w:lang w:eastAsia="zh-CN"/>
        </w:rPr>
        <w:t xml:space="preserve">set out the plans for transitioning all security arrangements and responsibilities from those in place at the Start Date to those incorporated in the ISMS within the timeframe agreed between the </w:t>
      </w:r>
      <w:proofErr w:type="gramStart"/>
      <w:r w:rsidRPr="00932B7F">
        <w:rPr>
          <w:rFonts w:eastAsia="Times New Roman"/>
          <w:color w:val="auto"/>
          <w:szCs w:val="24"/>
          <w:lang w:eastAsia="zh-CN"/>
        </w:rPr>
        <w:t>Parties;</w:t>
      </w:r>
      <w:proofErr w:type="gramEnd"/>
    </w:p>
    <w:p w14:paraId="21A835B3" w14:textId="77777777" w:rsidR="00932B7F" w:rsidRPr="00932B7F" w:rsidRDefault="00932B7F" w:rsidP="00932B7F">
      <w:pPr>
        <w:numPr>
          <w:ilvl w:val="2"/>
          <w:numId w:val="0"/>
        </w:numPr>
        <w:tabs>
          <w:tab w:val="left" w:pos="1985"/>
          <w:tab w:val="left" w:pos="2127"/>
        </w:tabs>
        <w:adjustRightInd w:val="0"/>
        <w:spacing w:before="120" w:after="120" w:line="240" w:lineRule="auto"/>
        <w:ind w:left="1656" w:hanging="720"/>
        <w:rPr>
          <w:rFonts w:eastAsia="Times New Roman"/>
          <w:color w:val="auto"/>
          <w:szCs w:val="24"/>
          <w:lang w:eastAsia="zh-CN"/>
        </w:rPr>
      </w:pPr>
      <w:r w:rsidRPr="00932B7F">
        <w:rPr>
          <w:rFonts w:eastAsia="Times New Roman"/>
          <w:color w:val="auto"/>
          <w:szCs w:val="24"/>
          <w:lang w:eastAsia="zh-CN"/>
        </w:rPr>
        <w:t xml:space="preserve">set out the scope of the Buyer System that is under the control of the </w:t>
      </w:r>
      <w:proofErr w:type="gramStart"/>
      <w:r w:rsidRPr="00932B7F">
        <w:rPr>
          <w:rFonts w:eastAsia="Times New Roman"/>
          <w:color w:val="auto"/>
          <w:szCs w:val="24"/>
          <w:lang w:eastAsia="zh-CN"/>
        </w:rPr>
        <w:t>Supplier;</w:t>
      </w:r>
      <w:proofErr w:type="gramEnd"/>
    </w:p>
    <w:p w14:paraId="4D20E686" w14:textId="77777777" w:rsidR="00932B7F" w:rsidRPr="00932B7F" w:rsidRDefault="00932B7F" w:rsidP="00932B7F">
      <w:pPr>
        <w:numPr>
          <w:ilvl w:val="2"/>
          <w:numId w:val="0"/>
        </w:numPr>
        <w:tabs>
          <w:tab w:val="left" w:pos="1985"/>
          <w:tab w:val="left" w:pos="2127"/>
        </w:tabs>
        <w:adjustRightInd w:val="0"/>
        <w:spacing w:before="120" w:after="120" w:line="240" w:lineRule="auto"/>
        <w:ind w:left="1656" w:hanging="720"/>
        <w:rPr>
          <w:rFonts w:eastAsia="Times New Roman"/>
          <w:color w:val="auto"/>
          <w:szCs w:val="24"/>
          <w:lang w:eastAsia="zh-CN"/>
        </w:rPr>
      </w:pPr>
      <w:r w:rsidRPr="00932B7F">
        <w:rPr>
          <w:rFonts w:eastAsia="Times New Roman"/>
          <w:color w:val="auto"/>
          <w:szCs w:val="24"/>
          <w:lang w:eastAsia="zh-CN"/>
        </w:rPr>
        <w:t>be structured in accordance with ISO/IEC27001 and ISO/IEC27002, cross-referencing if necessary to other Schedules which cover specific areas included within those standards; and</w:t>
      </w:r>
    </w:p>
    <w:p w14:paraId="02387C00" w14:textId="77777777" w:rsidR="00932B7F" w:rsidRPr="00932B7F" w:rsidRDefault="00932B7F" w:rsidP="00932B7F">
      <w:pPr>
        <w:numPr>
          <w:ilvl w:val="2"/>
          <w:numId w:val="0"/>
        </w:numPr>
        <w:tabs>
          <w:tab w:val="left" w:pos="1985"/>
          <w:tab w:val="left" w:pos="2127"/>
        </w:tabs>
        <w:adjustRightInd w:val="0"/>
        <w:spacing w:before="120" w:after="120" w:line="240" w:lineRule="auto"/>
        <w:ind w:left="1656" w:hanging="720"/>
        <w:rPr>
          <w:rFonts w:eastAsia="Times New Roman"/>
          <w:color w:val="auto"/>
          <w:szCs w:val="24"/>
          <w:lang w:eastAsia="zh-CN"/>
        </w:rPr>
      </w:pPr>
      <w:r w:rsidRPr="00932B7F">
        <w:rPr>
          <w:rFonts w:eastAsia="Times New Roman"/>
          <w:color w:val="auto"/>
          <w:szCs w:val="24"/>
          <w:lang w:eastAsia="zh-CN"/>
        </w:rPr>
        <w:t>be written in plain English in language which is readily comprehensible to the staff of the Supplier and the Buyer engaged in the Deliverables and shall reference only documents which are in the possession of the Parties or whose location is otherwise specified in this Schedule.</w:t>
      </w:r>
    </w:p>
    <w:p w14:paraId="4BF9ACE5" w14:textId="4B7B7AA7" w:rsidR="00932B7F" w:rsidRPr="00932B7F" w:rsidRDefault="00932B7F" w:rsidP="00932B7F">
      <w:pPr>
        <w:numPr>
          <w:ilvl w:val="1"/>
          <w:numId w:val="0"/>
        </w:numPr>
        <w:tabs>
          <w:tab w:val="left" w:pos="1134"/>
        </w:tabs>
        <w:adjustRightInd w:val="0"/>
        <w:spacing w:before="120" w:after="120" w:line="240" w:lineRule="auto"/>
        <w:ind w:left="936" w:hanging="576"/>
        <w:rPr>
          <w:rFonts w:eastAsia="Times New Roman"/>
          <w:color w:val="auto"/>
          <w:szCs w:val="24"/>
          <w:lang w:eastAsia="zh-CN"/>
        </w:rPr>
      </w:pPr>
      <w:bookmarkStart w:id="265" w:name="_Ref365640496"/>
      <w:r w:rsidRPr="00932B7F">
        <w:rPr>
          <w:rFonts w:eastAsia="Times New Roman"/>
          <w:color w:val="auto"/>
          <w:szCs w:val="24"/>
          <w:lang w:eastAsia="zh-CN"/>
        </w:rPr>
        <w:t>If the Security Management Plan submitted to the Buyer pursuant to Paragraph </w:t>
      </w:r>
      <w:r w:rsidRPr="00932B7F">
        <w:rPr>
          <w:rFonts w:ascii="Calibri" w:eastAsia="Times New Roman" w:hAnsi="Calibri"/>
          <w:color w:val="auto"/>
          <w:sz w:val="22"/>
          <w:lang w:eastAsia="zh-CN"/>
        </w:rPr>
        <w:fldChar w:fldCharType="begin"/>
      </w:r>
      <w:r w:rsidRPr="00932B7F">
        <w:rPr>
          <w:rFonts w:eastAsia="Times New Roman"/>
          <w:color w:val="auto"/>
          <w:szCs w:val="24"/>
          <w:lang w:eastAsia="zh-CN"/>
        </w:rPr>
        <w:instrText xml:space="preserve"> REF _Ref492662840 \r \h  \* MERGEFORMAT </w:instrText>
      </w:r>
      <w:r w:rsidRPr="00932B7F">
        <w:rPr>
          <w:rFonts w:ascii="Calibri" w:eastAsia="Times New Roman" w:hAnsi="Calibri"/>
          <w:color w:val="auto"/>
          <w:sz w:val="22"/>
          <w:lang w:eastAsia="zh-CN"/>
        </w:rPr>
      </w:r>
      <w:r w:rsidRPr="00932B7F">
        <w:rPr>
          <w:rFonts w:ascii="Calibri" w:eastAsia="Times New Roman" w:hAnsi="Calibri"/>
          <w:color w:val="auto"/>
          <w:sz w:val="22"/>
          <w:lang w:eastAsia="zh-CN"/>
        </w:rPr>
        <w:fldChar w:fldCharType="separate"/>
      </w:r>
      <w:r w:rsidR="0066268D">
        <w:rPr>
          <w:rFonts w:eastAsia="Times New Roman"/>
          <w:color w:val="auto"/>
          <w:szCs w:val="24"/>
          <w:lang w:eastAsia="zh-CN"/>
        </w:rPr>
        <w:t>0</w:t>
      </w:r>
      <w:r w:rsidRPr="00932B7F">
        <w:rPr>
          <w:rFonts w:ascii="Calibri" w:eastAsia="Times New Roman" w:hAnsi="Calibri"/>
          <w:color w:val="auto"/>
          <w:sz w:val="22"/>
          <w:lang w:eastAsia="zh-CN"/>
        </w:rPr>
        <w:fldChar w:fldCharType="end"/>
      </w:r>
      <w:r w:rsidRPr="00932B7F">
        <w:rPr>
          <w:rFonts w:eastAsia="Times New Roman"/>
          <w:color w:val="auto"/>
          <w:szCs w:val="24"/>
          <w:lang w:eastAsia="zh-CN"/>
        </w:rPr>
        <w:t xml:space="preserve"> is Approved by the Buyer, it shall be adopted by the Supplier immediately and thereafter operated and maintained in accordance with this Schedule. If the 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w:t>
      </w:r>
      <w:proofErr w:type="gramStart"/>
      <w:r w:rsidRPr="00932B7F">
        <w:rPr>
          <w:rFonts w:eastAsia="Times New Roman"/>
          <w:color w:val="auto"/>
          <w:szCs w:val="24"/>
          <w:lang w:eastAsia="zh-CN"/>
        </w:rPr>
        <w:t>and in any event</w:t>
      </w:r>
      <w:proofErr w:type="gramEnd"/>
      <w:r w:rsidRPr="00932B7F">
        <w:rPr>
          <w:rFonts w:eastAsia="Times New Roman"/>
          <w:color w:val="auto"/>
          <w:szCs w:val="24"/>
          <w:lang w:eastAsia="zh-CN"/>
        </w:rPr>
        <w:t xml:space="preserve"> no longer than fifteen (15) Working Days from the date of the first submission to the Buyer of the Security Management Plan. If the Buyer does not Approve the Security Management Plan following its resubmission, the matter shall be resolved in accordance with the Dispute Resolution Procedure. No Approval to be given by the Buyer pursuant to this Paragraph may be unreasonably withheld or delayed. </w:t>
      </w:r>
      <w:proofErr w:type="gramStart"/>
      <w:r w:rsidRPr="00932B7F">
        <w:rPr>
          <w:rFonts w:eastAsia="Times New Roman"/>
          <w:color w:val="auto"/>
          <w:szCs w:val="24"/>
          <w:lang w:eastAsia="zh-CN"/>
        </w:rPr>
        <w:t>However</w:t>
      </w:r>
      <w:proofErr w:type="gramEnd"/>
      <w:r w:rsidRPr="00932B7F">
        <w:rPr>
          <w:rFonts w:eastAsia="Times New Roman"/>
          <w:color w:val="auto"/>
          <w:szCs w:val="24"/>
          <w:lang w:eastAsia="zh-CN"/>
        </w:rPr>
        <w:t xml:space="preserve"> any failure to approve the Security Management Plan on the grounds that it does not comply with the requirements set out in Paragraph </w:t>
      </w:r>
      <w:r w:rsidRPr="00932B7F">
        <w:rPr>
          <w:rFonts w:ascii="Calibri" w:eastAsia="Times New Roman" w:hAnsi="Calibri"/>
          <w:color w:val="auto"/>
          <w:sz w:val="22"/>
          <w:lang w:eastAsia="zh-CN"/>
        </w:rPr>
        <w:fldChar w:fldCharType="begin"/>
      </w:r>
      <w:r w:rsidRPr="00932B7F">
        <w:rPr>
          <w:rFonts w:eastAsia="Times New Roman"/>
          <w:color w:val="auto"/>
          <w:szCs w:val="24"/>
          <w:lang w:eastAsia="zh-CN"/>
        </w:rPr>
        <w:instrText xml:space="preserve"> REF _Ref365640662 \r \h  \* MERGEFORMAT </w:instrText>
      </w:r>
      <w:r w:rsidRPr="00932B7F">
        <w:rPr>
          <w:rFonts w:ascii="Calibri" w:eastAsia="Times New Roman" w:hAnsi="Calibri"/>
          <w:color w:val="auto"/>
          <w:sz w:val="22"/>
          <w:lang w:eastAsia="zh-CN"/>
        </w:rPr>
      </w:r>
      <w:r w:rsidRPr="00932B7F">
        <w:rPr>
          <w:rFonts w:ascii="Calibri" w:eastAsia="Times New Roman" w:hAnsi="Calibri"/>
          <w:color w:val="auto"/>
          <w:sz w:val="22"/>
          <w:lang w:eastAsia="zh-CN"/>
        </w:rPr>
        <w:fldChar w:fldCharType="separate"/>
      </w:r>
      <w:r w:rsidR="0066268D">
        <w:rPr>
          <w:rFonts w:eastAsia="Times New Roman"/>
          <w:color w:val="auto"/>
          <w:szCs w:val="24"/>
          <w:lang w:eastAsia="zh-CN"/>
        </w:rPr>
        <w:t>0</w:t>
      </w:r>
      <w:r w:rsidRPr="00932B7F">
        <w:rPr>
          <w:rFonts w:ascii="Calibri" w:eastAsia="Times New Roman" w:hAnsi="Calibri"/>
          <w:color w:val="auto"/>
          <w:sz w:val="22"/>
          <w:lang w:eastAsia="zh-CN"/>
        </w:rPr>
        <w:fldChar w:fldCharType="end"/>
      </w:r>
      <w:r w:rsidRPr="00932B7F">
        <w:rPr>
          <w:rFonts w:eastAsia="Times New Roman"/>
          <w:color w:val="auto"/>
          <w:szCs w:val="24"/>
          <w:lang w:eastAsia="zh-CN"/>
        </w:rPr>
        <w:t xml:space="preserve"> shall be deemed to be reasonable.</w:t>
      </w:r>
      <w:bookmarkEnd w:id="265"/>
    </w:p>
    <w:p w14:paraId="446A9D11" w14:textId="49C3A0FE" w:rsidR="00932B7F" w:rsidRPr="00932B7F" w:rsidRDefault="00932B7F" w:rsidP="00932B7F">
      <w:pPr>
        <w:numPr>
          <w:ilvl w:val="1"/>
          <w:numId w:val="0"/>
        </w:numPr>
        <w:tabs>
          <w:tab w:val="left" w:pos="1134"/>
        </w:tabs>
        <w:adjustRightInd w:val="0"/>
        <w:spacing w:before="120" w:after="120" w:line="240" w:lineRule="auto"/>
        <w:ind w:left="936" w:hanging="576"/>
        <w:rPr>
          <w:rFonts w:eastAsia="Times New Roman"/>
          <w:color w:val="auto"/>
          <w:szCs w:val="24"/>
          <w:lang w:eastAsia="zh-CN"/>
        </w:rPr>
      </w:pPr>
      <w:r w:rsidRPr="00932B7F">
        <w:rPr>
          <w:rFonts w:eastAsia="Times New Roman"/>
          <w:color w:val="auto"/>
          <w:szCs w:val="24"/>
          <w:lang w:eastAsia="zh-CN"/>
        </w:rPr>
        <w:t xml:space="preserve">Approval by the Buyer of the Security Management Plan pursuant to Paragraph </w:t>
      </w:r>
      <w:r w:rsidRPr="00932B7F">
        <w:rPr>
          <w:rFonts w:eastAsia="Times New Roman"/>
          <w:color w:val="auto"/>
          <w:szCs w:val="24"/>
          <w:lang w:eastAsia="zh-CN"/>
        </w:rPr>
        <w:fldChar w:fldCharType="begin"/>
      </w:r>
      <w:r w:rsidRPr="00932B7F">
        <w:rPr>
          <w:rFonts w:eastAsia="Times New Roman"/>
          <w:color w:val="auto"/>
          <w:szCs w:val="24"/>
          <w:lang w:eastAsia="zh-CN"/>
        </w:rPr>
        <w:instrText xml:space="preserve"> REF _Ref365640496 \r \h  \* MERGEFORMAT </w:instrText>
      </w:r>
      <w:r w:rsidRPr="00932B7F">
        <w:rPr>
          <w:rFonts w:eastAsia="Times New Roman"/>
          <w:color w:val="auto"/>
          <w:szCs w:val="24"/>
          <w:lang w:eastAsia="zh-CN"/>
        </w:rPr>
      </w:r>
      <w:r w:rsidRPr="00932B7F">
        <w:rPr>
          <w:rFonts w:eastAsia="Times New Roman"/>
          <w:color w:val="auto"/>
          <w:szCs w:val="24"/>
          <w:lang w:eastAsia="zh-CN"/>
        </w:rPr>
        <w:fldChar w:fldCharType="separate"/>
      </w:r>
      <w:r w:rsidR="0066268D">
        <w:rPr>
          <w:rFonts w:eastAsia="Times New Roman"/>
          <w:color w:val="auto"/>
          <w:szCs w:val="24"/>
          <w:lang w:eastAsia="zh-CN"/>
        </w:rPr>
        <w:t>0</w:t>
      </w:r>
      <w:r w:rsidRPr="00932B7F">
        <w:rPr>
          <w:rFonts w:eastAsia="Times New Roman"/>
          <w:color w:val="auto"/>
          <w:szCs w:val="24"/>
          <w:lang w:eastAsia="zh-CN"/>
        </w:rPr>
        <w:fldChar w:fldCharType="end"/>
      </w:r>
      <w:r w:rsidRPr="00932B7F">
        <w:rPr>
          <w:rFonts w:eastAsia="Times New Roman"/>
          <w:color w:val="auto"/>
          <w:szCs w:val="24"/>
          <w:lang w:eastAsia="zh-CN"/>
        </w:rPr>
        <w:t xml:space="preserve"> or of any change or amendment to the Security Management Plan shall not relieve the Supplier of its obligations under this Schedule.</w:t>
      </w:r>
    </w:p>
    <w:p w14:paraId="491877C8" w14:textId="77777777" w:rsidR="00932B7F" w:rsidRPr="00932B7F" w:rsidRDefault="00932B7F" w:rsidP="00932B7F">
      <w:pPr>
        <w:keepNext/>
        <w:tabs>
          <w:tab w:val="left" w:pos="0"/>
        </w:tabs>
        <w:adjustRightInd w:val="0"/>
        <w:spacing w:before="240" w:after="240" w:line="240" w:lineRule="auto"/>
        <w:ind w:left="360" w:hanging="360"/>
        <w:rPr>
          <w:rFonts w:ascii="Arial Bold" w:eastAsia="STZhongsong" w:hAnsi="Arial Bold" w:hint="eastAsia"/>
          <w:b/>
          <w:color w:val="auto"/>
          <w:szCs w:val="24"/>
          <w:lang w:eastAsia="zh-CN"/>
        </w:rPr>
      </w:pPr>
      <w:r w:rsidRPr="00932B7F">
        <w:rPr>
          <w:rFonts w:ascii="Arial Bold" w:eastAsia="STZhongsong" w:hAnsi="Arial Bold"/>
          <w:b/>
          <w:color w:val="auto"/>
          <w:szCs w:val="24"/>
          <w:lang w:eastAsia="zh-CN"/>
        </w:rPr>
        <w:t>Amendment of the ISMS and Security Management Plan</w:t>
      </w:r>
    </w:p>
    <w:p w14:paraId="4AB80EFE" w14:textId="77777777" w:rsidR="00932B7F" w:rsidRPr="00932B7F" w:rsidRDefault="00932B7F" w:rsidP="00932B7F">
      <w:pPr>
        <w:keepNext/>
        <w:numPr>
          <w:ilvl w:val="1"/>
          <w:numId w:val="0"/>
        </w:numPr>
        <w:tabs>
          <w:tab w:val="left" w:pos="1134"/>
        </w:tabs>
        <w:adjustRightInd w:val="0"/>
        <w:spacing w:before="120" w:after="120" w:line="240" w:lineRule="auto"/>
        <w:ind w:left="936" w:hanging="576"/>
        <w:rPr>
          <w:rFonts w:eastAsia="Times New Roman"/>
          <w:color w:val="auto"/>
          <w:szCs w:val="24"/>
          <w:lang w:eastAsia="zh-CN"/>
        </w:rPr>
      </w:pPr>
      <w:bookmarkStart w:id="266" w:name="_Ref365640750"/>
      <w:r w:rsidRPr="00932B7F">
        <w:rPr>
          <w:rFonts w:eastAsia="Times New Roman"/>
          <w:color w:val="auto"/>
          <w:szCs w:val="24"/>
          <w:lang w:eastAsia="zh-CN"/>
        </w:rPr>
        <w:t>The ISMS and Security Management Plan shall be fully reviewed and updated by the Supplier and at least annually to reflect:</w:t>
      </w:r>
      <w:bookmarkEnd w:id="266"/>
    </w:p>
    <w:p w14:paraId="1224103A" w14:textId="77777777" w:rsidR="00932B7F" w:rsidRPr="00932B7F" w:rsidRDefault="00932B7F" w:rsidP="00932B7F">
      <w:pPr>
        <w:numPr>
          <w:ilvl w:val="2"/>
          <w:numId w:val="0"/>
        </w:numPr>
        <w:tabs>
          <w:tab w:val="left" w:pos="1985"/>
          <w:tab w:val="left" w:pos="2127"/>
        </w:tabs>
        <w:adjustRightInd w:val="0"/>
        <w:spacing w:before="120" w:after="120" w:line="240" w:lineRule="auto"/>
        <w:ind w:left="1656" w:hanging="720"/>
        <w:rPr>
          <w:rFonts w:eastAsia="Times New Roman"/>
          <w:color w:val="auto"/>
          <w:szCs w:val="24"/>
          <w:lang w:eastAsia="zh-CN"/>
        </w:rPr>
      </w:pPr>
      <w:r w:rsidRPr="00932B7F">
        <w:rPr>
          <w:rFonts w:eastAsia="Times New Roman"/>
          <w:color w:val="auto"/>
          <w:szCs w:val="24"/>
          <w:lang w:eastAsia="zh-CN"/>
        </w:rPr>
        <w:t xml:space="preserve">emerging changes in Good Industry </w:t>
      </w:r>
      <w:proofErr w:type="gramStart"/>
      <w:r w:rsidRPr="00932B7F">
        <w:rPr>
          <w:rFonts w:eastAsia="Times New Roman"/>
          <w:color w:val="auto"/>
          <w:szCs w:val="24"/>
          <w:lang w:eastAsia="zh-CN"/>
        </w:rPr>
        <w:t>Practice;</w:t>
      </w:r>
      <w:proofErr w:type="gramEnd"/>
    </w:p>
    <w:p w14:paraId="0C8F2E68" w14:textId="77777777" w:rsidR="00932B7F" w:rsidRPr="00932B7F" w:rsidRDefault="00932B7F" w:rsidP="00932B7F">
      <w:pPr>
        <w:numPr>
          <w:ilvl w:val="2"/>
          <w:numId w:val="0"/>
        </w:numPr>
        <w:tabs>
          <w:tab w:val="left" w:pos="1985"/>
          <w:tab w:val="left" w:pos="2127"/>
        </w:tabs>
        <w:adjustRightInd w:val="0"/>
        <w:spacing w:before="120" w:after="120" w:line="240" w:lineRule="auto"/>
        <w:ind w:left="1656" w:hanging="720"/>
        <w:rPr>
          <w:rFonts w:eastAsia="Times New Roman"/>
          <w:color w:val="auto"/>
          <w:szCs w:val="24"/>
          <w:lang w:eastAsia="zh-CN"/>
        </w:rPr>
      </w:pPr>
      <w:r w:rsidRPr="00932B7F">
        <w:rPr>
          <w:rFonts w:eastAsia="Times New Roman"/>
          <w:color w:val="auto"/>
          <w:szCs w:val="24"/>
          <w:lang w:eastAsia="zh-CN"/>
        </w:rPr>
        <w:t xml:space="preserve">any change or proposed change to the Supplier System, the Deliverables and/or associated </w:t>
      </w:r>
      <w:proofErr w:type="gramStart"/>
      <w:r w:rsidRPr="00932B7F">
        <w:rPr>
          <w:rFonts w:eastAsia="Times New Roman"/>
          <w:color w:val="auto"/>
          <w:szCs w:val="24"/>
          <w:lang w:eastAsia="zh-CN"/>
        </w:rPr>
        <w:t>processes;</w:t>
      </w:r>
      <w:proofErr w:type="gramEnd"/>
      <w:r w:rsidRPr="00932B7F">
        <w:rPr>
          <w:rFonts w:eastAsia="Times New Roman"/>
          <w:color w:val="auto"/>
          <w:szCs w:val="24"/>
          <w:lang w:eastAsia="zh-CN"/>
        </w:rPr>
        <w:t xml:space="preserve"> </w:t>
      </w:r>
    </w:p>
    <w:p w14:paraId="6BF3FB22" w14:textId="77777777" w:rsidR="00932B7F" w:rsidRPr="00932B7F" w:rsidRDefault="00932B7F" w:rsidP="00932B7F">
      <w:pPr>
        <w:numPr>
          <w:ilvl w:val="2"/>
          <w:numId w:val="0"/>
        </w:numPr>
        <w:tabs>
          <w:tab w:val="left" w:pos="1985"/>
          <w:tab w:val="left" w:pos="2127"/>
        </w:tabs>
        <w:adjustRightInd w:val="0"/>
        <w:spacing w:before="120" w:after="120" w:line="240" w:lineRule="auto"/>
        <w:ind w:left="1656" w:hanging="720"/>
        <w:rPr>
          <w:rFonts w:eastAsia="Times New Roman"/>
          <w:color w:val="auto"/>
          <w:szCs w:val="24"/>
          <w:lang w:eastAsia="zh-CN"/>
        </w:rPr>
      </w:pPr>
      <w:r w:rsidRPr="00932B7F">
        <w:rPr>
          <w:rFonts w:eastAsia="Times New Roman"/>
          <w:color w:val="auto"/>
          <w:szCs w:val="24"/>
          <w:lang w:eastAsia="zh-CN"/>
        </w:rPr>
        <w:t xml:space="preserve">any new perceived or changed security </w:t>
      </w:r>
      <w:proofErr w:type="gramStart"/>
      <w:r w:rsidRPr="00932B7F">
        <w:rPr>
          <w:rFonts w:eastAsia="Times New Roman"/>
          <w:color w:val="auto"/>
          <w:szCs w:val="24"/>
          <w:lang w:eastAsia="zh-CN"/>
        </w:rPr>
        <w:t>threats;</w:t>
      </w:r>
      <w:proofErr w:type="gramEnd"/>
      <w:r w:rsidRPr="00932B7F">
        <w:rPr>
          <w:rFonts w:eastAsia="Times New Roman"/>
          <w:color w:val="auto"/>
          <w:szCs w:val="24"/>
          <w:lang w:eastAsia="zh-CN"/>
        </w:rPr>
        <w:t xml:space="preserve"> </w:t>
      </w:r>
    </w:p>
    <w:p w14:paraId="09F63FC4" w14:textId="77777777" w:rsidR="00932B7F" w:rsidRPr="00932B7F" w:rsidRDefault="00932B7F" w:rsidP="00932B7F">
      <w:pPr>
        <w:numPr>
          <w:ilvl w:val="2"/>
          <w:numId w:val="0"/>
        </w:numPr>
        <w:tabs>
          <w:tab w:val="left" w:pos="1985"/>
          <w:tab w:val="left" w:pos="2127"/>
        </w:tabs>
        <w:adjustRightInd w:val="0"/>
        <w:spacing w:before="120" w:after="120" w:line="240" w:lineRule="auto"/>
        <w:ind w:left="1656" w:hanging="720"/>
        <w:rPr>
          <w:rFonts w:eastAsia="Times New Roman"/>
          <w:color w:val="auto"/>
          <w:szCs w:val="24"/>
          <w:lang w:eastAsia="zh-CN"/>
        </w:rPr>
      </w:pPr>
      <w:r w:rsidRPr="00932B7F">
        <w:rPr>
          <w:rFonts w:eastAsia="Times New Roman"/>
          <w:color w:val="auto"/>
          <w:szCs w:val="24"/>
          <w:lang w:eastAsia="zh-CN"/>
        </w:rPr>
        <w:t xml:space="preserve">where required in accordance with paragraph 3.4.3 d, any changes to the Security </w:t>
      </w:r>
      <w:proofErr w:type="gramStart"/>
      <w:r w:rsidRPr="00932B7F">
        <w:rPr>
          <w:rFonts w:eastAsia="Times New Roman"/>
          <w:color w:val="auto"/>
          <w:szCs w:val="24"/>
          <w:lang w:eastAsia="zh-CN"/>
        </w:rPr>
        <w:t>Policy;</w:t>
      </w:r>
      <w:proofErr w:type="gramEnd"/>
    </w:p>
    <w:p w14:paraId="46F8F1C8" w14:textId="77777777" w:rsidR="00932B7F" w:rsidRPr="00932B7F" w:rsidRDefault="00932B7F" w:rsidP="00932B7F">
      <w:pPr>
        <w:numPr>
          <w:ilvl w:val="2"/>
          <w:numId w:val="0"/>
        </w:numPr>
        <w:tabs>
          <w:tab w:val="left" w:pos="1985"/>
          <w:tab w:val="left" w:pos="2127"/>
        </w:tabs>
        <w:adjustRightInd w:val="0"/>
        <w:spacing w:before="120" w:after="120" w:line="240" w:lineRule="auto"/>
        <w:ind w:left="1656" w:hanging="720"/>
        <w:rPr>
          <w:rFonts w:eastAsia="Times New Roman"/>
          <w:color w:val="auto"/>
          <w:szCs w:val="24"/>
          <w:lang w:eastAsia="zh-CN"/>
        </w:rPr>
      </w:pPr>
      <w:r w:rsidRPr="00932B7F">
        <w:rPr>
          <w:rFonts w:eastAsia="Times New Roman"/>
          <w:color w:val="auto"/>
          <w:szCs w:val="24"/>
          <w:lang w:eastAsia="zh-CN"/>
        </w:rPr>
        <w:t>any new perceived or changed security threats; and</w:t>
      </w:r>
    </w:p>
    <w:p w14:paraId="57606C9B" w14:textId="77777777" w:rsidR="00932B7F" w:rsidRPr="00932B7F" w:rsidRDefault="00932B7F" w:rsidP="00932B7F">
      <w:pPr>
        <w:numPr>
          <w:ilvl w:val="2"/>
          <w:numId w:val="0"/>
        </w:numPr>
        <w:tabs>
          <w:tab w:val="left" w:pos="1985"/>
          <w:tab w:val="left" w:pos="2127"/>
        </w:tabs>
        <w:adjustRightInd w:val="0"/>
        <w:spacing w:before="120" w:after="120" w:line="240" w:lineRule="auto"/>
        <w:ind w:left="1656" w:hanging="720"/>
        <w:rPr>
          <w:rFonts w:eastAsia="Times New Roman"/>
          <w:color w:val="auto"/>
          <w:szCs w:val="24"/>
          <w:lang w:eastAsia="zh-CN"/>
        </w:rPr>
      </w:pPr>
      <w:r w:rsidRPr="00932B7F">
        <w:rPr>
          <w:rFonts w:eastAsia="Times New Roman"/>
          <w:color w:val="auto"/>
          <w:szCs w:val="24"/>
          <w:lang w:eastAsia="zh-CN"/>
        </w:rPr>
        <w:t>any reasonable change in requirement requested by the Buyer.</w:t>
      </w:r>
    </w:p>
    <w:p w14:paraId="2933662E" w14:textId="77777777" w:rsidR="00932B7F" w:rsidRPr="00932B7F" w:rsidRDefault="00932B7F" w:rsidP="00932B7F">
      <w:pPr>
        <w:numPr>
          <w:ilvl w:val="1"/>
          <w:numId w:val="0"/>
        </w:numPr>
        <w:tabs>
          <w:tab w:val="left" w:pos="1134"/>
        </w:tabs>
        <w:adjustRightInd w:val="0"/>
        <w:spacing w:before="120" w:after="120" w:line="240" w:lineRule="auto"/>
        <w:ind w:left="936" w:hanging="576"/>
        <w:rPr>
          <w:rFonts w:eastAsia="Times New Roman"/>
          <w:color w:val="auto"/>
          <w:szCs w:val="24"/>
          <w:lang w:eastAsia="zh-CN"/>
        </w:rPr>
      </w:pPr>
      <w:bookmarkStart w:id="267" w:name="_Ref124762233"/>
      <w:r w:rsidRPr="00932B7F">
        <w:rPr>
          <w:rFonts w:eastAsia="Times New Roman"/>
          <w:color w:val="auto"/>
          <w:szCs w:val="24"/>
          <w:lang w:eastAsia="zh-CN"/>
        </w:rPr>
        <w:t>The Supplier shall provide the Buyer with the results of such reviews as soon as reasonably practicable after their completion</w:t>
      </w:r>
      <w:bookmarkEnd w:id="267"/>
      <w:r w:rsidRPr="00932B7F">
        <w:rPr>
          <w:rFonts w:eastAsia="Times New Roman"/>
          <w:color w:val="auto"/>
          <w:szCs w:val="24"/>
          <w:lang w:eastAsia="zh-CN"/>
        </w:rPr>
        <w:t xml:space="preserve"> and amend the ISMS and Security Management Plan at no additional cost to the Buyer.  The results of the review shall include, without limitation: </w:t>
      </w:r>
    </w:p>
    <w:p w14:paraId="33E3AD75" w14:textId="77777777" w:rsidR="00932B7F" w:rsidRPr="00932B7F" w:rsidRDefault="00932B7F" w:rsidP="00932B7F">
      <w:pPr>
        <w:numPr>
          <w:ilvl w:val="2"/>
          <w:numId w:val="0"/>
        </w:numPr>
        <w:tabs>
          <w:tab w:val="left" w:pos="1985"/>
          <w:tab w:val="left" w:pos="2127"/>
        </w:tabs>
        <w:adjustRightInd w:val="0"/>
        <w:spacing w:before="120" w:after="120" w:line="240" w:lineRule="auto"/>
        <w:ind w:left="1656" w:hanging="720"/>
        <w:rPr>
          <w:rFonts w:eastAsia="Times New Roman"/>
          <w:color w:val="auto"/>
          <w:szCs w:val="24"/>
          <w:lang w:eastAsia="zh-CN"/>
        </w:rPr>
      </w:pPr>
      <w:r w:rsidRPr="00932B7F">
        <w:rPr>
          <w:rFonts w:eastAsia="Times New Roman"/>
          <w:color w:val="auto"/>
          <w:szCs w:val="24"/>
          <w:lang w:eastAsia="zh-CN"/>
        </w:rPr>
        <w:t xml:space="preserve">suggested improvements to the effectiveness of the </w:t>
      </w:r>
      <w:proofErr w:type="gramStart"/>
      <w:r w:rsidRPr="00932B7F">
        <w:rPr>
          <w:rFonts w:eastAsia="Times New Roman"/>
          <w:color w:val="auto"/>
          <w:szCs w:val="24"/>
          <w:lang w:eastAsia="zh-CN"/>
        </w:rPr>
        <w:t>ISMS;</w:t>
      </w:r>
      <w:proofErr w:type="gramEnd"/>
    </w:p>
    <w:p w14:paraId="40822491" w14:textId="77777777" w:rsidR="00932B7F" w:rsidRPr="00932B7F" w:rsidRDefault="00932B7F" w:rsidP="00932B7F">
      <w:pPr>
        <w:numPr>
          <w:ilvl w:val="2"/>
          <w:numId w:val="0"/>
        </w:numPr>
        <w:tabs>
          <w:tab w:val="left" w:pos="1985"/>
          <w:tab w:val="left" w:pos="2127"/>
        </w:tabs>
        <w:adjustRightInd w:val="0"/>
        <w:spacing w:before="120" w:after="120" w:line="240" w:lineRule="auto"/>
        <w:ind w:left="1656" w:hanging="720"/>
        <w:rPr>
          <w:rFonts w:eastAsia="Times New Roman"/>
          <w:color w:val="auto"/>
          <w:szCs w:val="24"/>
          <w:lang w:eastAsia="zh-CN"/>
        </w:rPr>
      </w:pPr>
      <w:r w:rsidRPr="00932B7F">
        <w:rPr>
          <w:rFonts w:eastAsia="Times New Roman"/>
          <w:color w:val="auto"/>
          <w:szCs w:val="24"/>
          <w:lang w:eastAsia="zh-CN"/>
        </w:rPr>
        <w:t xml:space="preserve">updates to the risk </w:t>
      </w:r>
      <w:proofErr w:type="gramStart"/>
      <w:r w:rsidRPr="00932B7F">
        <w:rPr>
          <w:rFonts w:eastAsia="Times New Roman"/>
          <w:color w:val="auto"/>
          <w:szCs w:val="24"/>
          <w:lang w:eastAsia="zh-CN"/>
        </w:rPr>
        <w:t>assessments;</w:t>
      </w:r>
      <w:proofErr w:type="gramEnd"/>
    </w:p>
    <w:p w14:paraId="5BC197F4" w14:textId="77777777" w:rsidR="00932B7F" w:rsidRPr="00932B7F" w:rsidRDefault="00932B7F" w:rsidP="00932B7F">
      <w:pPr>
        <w:numPr>
          <w:ilvl w:val="2"/>
          <w:numId w:val="0"/>
        </w:numPr>
        <w:tabs>
          <w:tab w:val="left" w:pos="1985"/>
          <w:tab w:val="left" w:pos="2127"/>
        </w:tabs>
        <w:adjustRightInd w:val="0"/>
        <w:spacing w:before="120" w:after="120" w:line="240" w:lineRule="auto"/>
        <w:ind w:left="1656" w:hanging="720"/>
        <w:rPr>
          <w:rFonts w:eastAsia="Times New Roman"/>
          <w:color w:val="auto"/>
          <w:szCs w:val="24"/>
          <w:lang w:eastAsia="zh-CN"/>
        </w:rPr>
      </w:pPr>
      <w:r w:rsidRPr="00932B7F">
        <w:rPr>
          <w:rFonts w:eastAsia="Times New Roman"/>
          <w:color w:val="auto"/>
          <w:szCs w:val="24"/>
          <w:lang w:eastAsia="zh-CN"/>
        </w:rPr>
        <w:t>proposed modifications to the procedures and controls that affect information security to respond to events that may impact on the ISMS; and</w:t>
      </w:r>
    </w:p>
    <w:p w14:paraId="2CEF5E35" w14:textId="77777777" w:rsidR="00932B7F" w:rsidRPr="00932B7F" w:rsidRDefault="00932B7F" w:rsidP="00932B7F">
      <w:pPr>
        <w:numPr>
          <w:ilvl w:val="2"/>
          <w:numId w:val="0"/>
        </w:numPr>
        <w:tabs>
          <w:tab w:val="left" w:pos="1985"/>
          <w:tab w:val="left" w:pos="2127"/>
        </w:tabs>
        <w:adjustRightInd w:val="0"/>
        <w:spacing w:before="120" w:after="120" w:line="240" w:lineRule="auto"/>
        <w:ind w:left="1656" w:hanging="720"/>
        <w:rPr>
          <w:rFonts w:eastAsia="Times New Roman"/>
          <w:color w:val="auto"/>
          <w:szCs w:val="24"/>
          <w:lang w:eastAsia="zh-CN"/>
        </w:rPr>
      </w:pPr>
      <w:r w:rsidRPr="00932B7F">
        <w:rPr>
          <w:rFonts w:eastAsia="Times New Roman"/>
          <w:color w:val="auto"/>
          <w:szCs w:val="24"/>
          <w:lang w:eastAsia="zh-CN"/>
        </w:rPr>
        <w:t>suggested improvements in measuring the effectiveness of controls.</w:t>
      </w:r>
    </w:p>
    <w:p w14:paraId="75FDE6AD" w14:textId="02EC0088" w:rsidR="00932B7F" w:rsidRPr="00932B7F" w:rsidRDefault="00932B7F" w:rsidP="00932B7F">
      <w:pPr>
        <w:numPr>
          <w:ilvl w:val="1"/>
          <w:numId w:val="0"/>
        </w:numPr>
        <w:tabs>
          <w:tab w:val="left" w:pos="1134"/>
        </w:tabs>
        <w:adjustRightInd w:val="0"/>
        <w:spacing w:before="120" w:after="120" w:line="240" w:lineRule="auto"/>
        <w:ind w:left="936" w:hanging="576"/>
        <w:rPr>
          <w:rFonts w:eastAsia="Times New Roman"/>
          <w:color w:val="auto"/>
          <w:szCs w:val="24"/>
          <w:lang w:eastAsia="zh-CN"/>
        </w:rPr>
      </w:pPr>
      <w:r w:rsidRPr="00932B7F">
        <w:rPr>
          <w:rFonts w:eastAsia="Times New Roman"/>
          <w:color w:val="auto"/>
          <w:szCs w:val="24"/>
          <w:lang w:eastAsia="zh-CN"/>
        </w:rPr>
        <w:t>Subject to Paragraph </w:t>
      </w:r>
      <w:r w:rsidRPr="00932B7F">
        <w:rPr>
          <w:rFonts w:eastAsia="Times New Roman"/>
          <w:color w:val="auto"/>
          <w:szCs w:val="24"/>
          <w:lang w:eastAsia="zh-CN"/>
        </w:rPr>
        <w:fldChar w:fldCharType="begin"/>
      </w:r>
      <w:r w:rsidRPr="00932B7F">
        <w:rPr>
          <w:rFonts w:eastAsia="Times New Roman"/>
          <w:color w:val="auto"/>
          <w:szCs w:val="24"/>
          <w:lang w:eastAsia="zh-CN"/>
        </w:rPr>
        <w:instrText xml:space="preserve"> REF _Ref365640691 \r \h  \* MERGEFORMAT </w:instrText>
      </w:r>
      <w:r w:rsidRPr="00932B7F">
        <w:rPr>
          <w:rFonts w:eastAsia="Times New Roman"/>
          <w:color w:val="auto"/>
          <w:szCs w:val="24"/>
          <w:lang w:eastAsia="zh-CN"/>
        </w:rPr>
      </w:r>
      <w:r w:rsidRPr="00932B7F">
        <w:rPr>
          <w:rFonts w:eastAsia="Times New Roman"/>
          <w:color w:val="auto"/>
          <w:szCs w:val="24"/>
          <w:lang w:eastAsia="zh-CN"/>
        </w:rPr>
        <w:fldChar w:fldCharType="separate"/>
      </w:r>
      <w:r w:rsidR="0066268D">
        <w:rPr>
          <w:rFonts w:eastAsia="Times New Roman"/>
          <w:color w:val="auto"/>
          <w:szCs w:val="24"/>
          <w:lang w:eastAsia="zh-CN"/>
        </w:rPr>
        <w:t>0</w:t>
      </w:r>
      <w:r w:rsidRPr="00932B7F">
        <w:rPr>
          <w:rFonts w:eastAsia="Times New Roman"/>
          <w:color w:val="auto"/>
          <w:szCs w:val="24"/>
          <w:lang w:eastAsia="zh-CN"/>
        </w:rPr>
        <w:fldChar w:fldCharType="end"/>
      </w:r>
      <w:r w:rsidRPr="00932B7F">
        <w:rPr>
          <w:rFonts w:eastAsia="Times New Roman"/>
          <w:color w:val="auto"/>
          <w:szCs w:val="24"/>
          <w:lang w:eastAsia="zh-CN"/>
        </w:rPr>
        <w:t>, a</w:t>
      </w:r>
      <w:bookmarkStart w:id="268" w:name="_Ref127683148"/>
      <w:r w:rsidRPr="00932B7F">
        <w:rPr>
          <w:rFonts w:eastAsia="Times New Roman"/>
          <w:color w:val="auto"/>
          <w:szCs w:val="24"/>
          <w:lang w:eastAsia="zh-CN"/>
        </w:rPr>
        <w:t>ny change which the Supplier proposes to make to the ISMS or Security Management Plan (as a result of a review carried out pursuant to Paragraph </w:t>
      </w:r>
      <w:r w:rsidRPr="00932B7F">
        <w:rPr>
          <w:rFonts w:ascii="Calibri" w:eastAsia="Times New Roman" w:hAnsi="Calibri"/>
          <w:color w:val="auto"/>
          <w:sz w:val="22"/>
          <w:lang w:eastAsia="zh-CN"/>
        </w:rPr>
        <w:fldChar w:fldCharType="begin"/>
      </w:r>
      <w:r w:rsidRPr="00932B7F">
        <w:rPr>
          <w:rFonts w:eastAsia="Times New Roman"/>
          <w:color w:val="auto"/>
          <w:szCs w:val="24"/>
          <w:lang w:eastAsia="zh-CN"/>
        </w:rPr>
        <w:instrText xml:space="preserve"> REF _Ref365640750 \r \h  \* MERGEFORMAT </w:instrText>
      </w:r>
      <w:r w:rsidRPr="00932B7F">
        <w:rPr>
          <w:rFonts w:ascii="Calibri" w:eastAsia="Times New Roman" w:hAnsi="Calibri"/>
          <w:color w:val="auto"/>
          <w:sz w:val="22"/>
          <w:lang w:eastAsia="zh-CN"/>
        </w:rPr>
      </w:r>
      <w:r w:rsidRPr="00932B7F">
        <w:rPr>
          <w:rFonts w:ascii="Calibri" w:eastAsia="Times New Roman" w:hAnsi="Calibri"/>
          <w:color w:val="auto"/>
          <w:sz w:val="22"/>
          <w:lang w:eastAsia="zh-CN"/>
        </w:rPr>
        <w:fldChar w:fldCharType="separate"/>
      </w:r>
      <w:r w:rsidR="0066268D">
        <w:rPr>
          <w:rFonts w:eastAsia="Times New Roman"/>
          <w:color w:val="auto"/>
          <w:szCs w:val="24"/>
          <w:lang w:eastAsia="zh-CN"/>
        </w:rPr>
        <w:t>0</w:t>
      </w:r>
      <w:r w:rsidRPr="00932B7F">
        <w:rPr>
          <w:rFonts w:ascii="Calibri" w:eastAsia="Times New Roman" w:hAnsi="Calibri"/>
          <w:color w:val="auto"/>
          <w:sz w:val="22"/>
          <w:lang w:eastAsia="zh-CN"/>
        </w:rPr>
        <w:fldChar w:fldCharType="end"/>
      </w:r>
      <w:r w:rsidRPr="00932B7F">
        <w:rPr>
          <w:rFonts w:eastAsia="Times New Roman"/>
          <w:color w:val="auto"/>
          <w:szCs w:val="24"/>
          <w:lang w:eastAsia="zh-CN"/>
        </w:rPr>
        <w:t>, a Buyer request, a change to Annex </w:t>
      </w:r>
      <w:r w:rsidR="00406160">
        <w:rPr>
          <w:rFonts w:eastAsia="Times New Roman"/>
          <w:color w:val="auto"/>
          <w:szCs w:val="24"/>
          <w:lang w:eastAsia="zh-CN"/>
        </w:rPr>
        <w:t xml:space="preserve">1 </w:t>
      </w:r>
      <w:r w:rsidRPr="00932B7F">
        <w:rPr>
          <w:rFonts w:eastAsia="Times New Roman"/>
          <w:color w:val="auto"/>
          <w:szCs w:val="24"/>
          <w:lang w:eastAsia="zh-CN"/>
        </w:rPr>
        <w:t>(Security) or otherwise) shall be subject to the Variation Procedure and shall not be implemented until Approved in writing by the Buyer.</w:t>
      </w:r>
      <w:bookmarkEnd w:id="268"/>
    </w:p>
    <w:p w14:paraId="2887695E" w14:textId="77777777" w:rsidR="00932B7F" w:rsidRPr="00932B7F" w:rsidRDefault="00932B7F" w:rsidP="00932B7F">
      <w:pPr>
        <w:numPr>
          <w:ilvl w:val="1"/>
          <w:numId w:val="0"/>
        </w:numPr>
        <w:tabs>
          <w:tab w:val="left" w:pos="1134"/>
        </w:tabs>
        <w:adjustRightInd w:val="0"/>
        <w:spacing w:before="120" w:after="120" w:line="240" w:lineRule="auto"/>
        <w:ind w:left="936" w:hanging="576"/>
        <w:rPr>
          <w:rFonts w:eastAsia="Times New Roman"/>
          <w:color w:val="auto"/>
          <w:szCs w:val="24"/>
          <w:lang w:eastAsia="zh-CN"/>
        </w:rPr>
      </w:pPr>
      <w:bookmarkStart w:id="269" w:name="_Ref365640691"/>
      <w:r w:rsidRPr="00932B7F">
        <w:rPr>
          <w:rFonts w:eastAsia="Times New Roman"/>
          <w:color w:val="auto"/>
          <w:szCs w:val="24"/>
          <w:lang w:eastAsia="zh-CN"/>
        </w:rPr>
        <w:t>The Buyer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bookmarkEnd w:id="269"/>
    </w:p>
    <w:p w14:paraId="6DE211FD" w14:textId="77777777" w:rsidR="00932B7F" w:rsidRPr="00932B7F" w:rsidRDefault="00932B7F" w:rsidP="00932B7F">
      <w:pPr>
        <w:keepNext/>
        <w:tabs>
          <w:tab w:val="left" w:pos="0"/>
        </w:tabs>
        <w:adjustRightInd w:val="0"/>
        <w:spacing w:before="240" w:after="240" w:line="240" w:lineRule="auto"/>
        <w:ind w:left="360" w:hanging="360"/>
        <w:rPr>
          <w:rFonts w:ascii="Arial Bold" w:eastAsia="STZhongsong" w:hAnsi="Arial Bold" w:hint="eastAsia"/>
          <w:b/>
          <w:color w:val="auto"/>
          <w:szCs w:val="24"/>
          <w:lang w:eastAsia="zh-CN"/>
        </w:rPr>
      </w:pPr>
      <w:r w:rsidRPr="00932B7F">
        <w:rPr>
          <w:rFonts w:ascii="Arial Bold" w:eastAsia="STZhongsong" w:hAnsi="Arial Bold"/>
          <w:b/>
          <w:color w:val="auto"/>
          <w:szCs w:val="24"/>
          <w:lang w:eastAsia="zh-CN"/>
        </w:rPr>
        <w:t>Security Testing</w:t>
      </w:r>
    </w:p>
    <w:p w14:paraId="14D904C2" w14:textId="77777777" w:rsidR="00932B7F" w:rsidRPr="00932B7F" w:rsidRDefault="00932B7F" w:rsidP="00932B7F">
      <w:pPr>
        <w:numPr>
          <w:ilvl w:val="1"/>
          <w:numId w:val="0"/>
        </w:numPr>
        <w:tabs>
          <w:tab w:val="left" w:pos="1134"/>
        </w:tabs>
        <w:adjustRightInd w:val="0"/>
        <w:spacing w:before="120" w:after="120" w:line="240" w:lineRule="auto"/>
        <w:ind w:left="936" w:hanging="576"/>
        <w:rPr>
          <w:rFonts w:eastAsia="Times New Roman"/>
          <w:color w:val="auto"/>
          <w:szCs w:val="24"/>
          <w:lang w:eastAsia="zh-CN"/>
        </w:rPr>
      </w:pPr>
      <w:bookmarkStart w:id="270" w:name="_Ref127682806"/>
      <w:r w:rsidRPr="00932B7F">
        <w:rPr>
          <w:rFonts w:eastAsia="Times New Roman"/>
          <w:color w:val="auto"/>
          <w:szCs w:val="24"/>
          <w:lang w:eastAsia="zh-CN"/>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so as to meet the KPIs, the Supplier shall be granted relief against any resultant under-performance for the period of the Security Tests.</w:t>
      </w:r>
      <w:bookmarkEnd w:id="270"/>
    </w:p>
    <w:p w14:paraId="6498450A" w14:textId="77777777" w:rsidR="00932B7F" w:rsidRPr="00932B7F" w:rsidRDefault="00932B7F" w:rsidP="00932B7F">
      <w:pPr>
        <w:numPr>
          <w:ilvl w:val="1"/>
          <w:numId w:val="0"/>
        </w:numPr>
        <w:tabs>
          <w:tab w:val="left" w:pos="1134"/>
        </w:tabs>
        <w:adjustRightInd w:val="0"/>
        <w:spacing w:before="120" w:after="120" w:line="240" w:lineRule="auto"/>
        <w:ind w:left="936" w:hanging="576"/>
        <w:rPr>
          <w:rFonts w:eastAsia="Times New Roman"/>
          <w:color w:val="auto"/>
          <w:szCs w:val="24"/>
          <w:lang w:eastAsia="zh-CN"/>
        </w:rPr>
      </w:pPr>
      <w:bookmarkStart w:id="271" w:name="_Ref127682959"/>
      <w:r w:rsidRPr="00932B7F">
        <w:rPr>
          <w:rFonts w:eastAsia="Times New Roman"/>
          <w:color w:val="auto"/>
          <w:szCs w:val="24"/>
          <w:lang w:eastAsia="zh-CN"/>
        </w:rPr>
        <w:t>The Buyer shall be entitled to send a representative to witness the conduct of the Security Tests. The Supplier shall provide the Buyer with the results of such Security Tests (in a form approved by the Buyer in advance) as soon as practicable after completion of each Security Test.</w:t>
      </w:r>
      <w:bookmarkEnd w:id="271"/>
    </w:p>
    <w:p w14:paraId="409D842C" w14:textId="77777777" w:rsidR="00932B7F" w:rsidRPr="00932B7F" w:rsidRDefault="00932B7F" w:rsidP="00932B7F">
      <w:pPr>
        <w:numPr>
          <w:ilvl w:val="1"/>
          <w:numId w:val="0"/>
        </w:numPr>
        <w:tabs>
          <w:tab w:val="left" w:pos="1134"/>
        </w:tabs>
        <w:adjustRightInd w:val="0"/>
        <w:spacing w:before="120" w:after="120" w:line="240" w:lineRule="auto"/>
        <w:ind w:left="936" w:hanging="576"/>
        <w:rPr>
          <w:rFonts w:eastAsia="Times New Roman"/>
          <w:color w:val="auto"/>
          <w:szCs w:val="24"/>
          <w:lang w:eastAsia="zh-CN"/>
        </w:rPr>
      </w:pPr>
      <w:bookmarkStart w:id="272" w:name="_Ref127682975"/>
      <w:r w:rsidRPr="00932B7F">
        <w:rPr>
          <w:rFonts w:eastAsia="Times New Roman"/>
          <w:color w:val="auto"/>
          <w:szCs w:val="24"/>
          <w:lang w:eastAsia="zh-CN"/>
        </w:rPr>
        <w:t>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w:t>
      </w:r>
      <w:bookmarkEnd w:id="272"/>
      <w:r w:rsidRPr="00932B7F">
        <w:rPr>
          <w:rFonts w:eastAsia="Times New Roman"/>
          <w:color w:val="auto"/>
          <w:szCs w:val="24"/>
          <w:lang w:eastAsia="zh-CN"/>
        </w:rPr>
        <w:t xml:space="preserve">  </w:t>
      </w:r>
      <w:r w:rsidRPr="00932B7F">
        <w:rPr>
          <w:rFonts w:eastAsia="Times New Roman"/>
          <w:bCs/>
          <w:color w:val="auto"/>
          <w:szCs w:val="24"/>
          <w:lang w:eastAsia="zh-CN"/>
        </w:rPr>
        <w:t>If any such Buyer’s test adversely affects the Supplier’s ability to deliver the Deliverables so as to meet the KPIs, the Supplier shall be granted relief against any resultant under-performance for the period of the Buyer’s test.</w:t>
      </w:r>
    </w:p>
    <w:p w14:paraId="75E46944" w14:textId="24441813" w:rsidR="00932B7F" w:rsidRPr="00932B7F" w:rsidRDefault="00932B7F" w:rsidP="00932B7F">
      <w:pPr>
        <w:numPr>
          <w:ilvl w:val="1"/>
          <w:numId w:val="0"/>
        </w:numPr>
        <w:tabs>
          <w:tab w:val="left" w:pos="1134"/>
        </w:tabs>
        <w:adjustRightInd w:val="0"/>
        <w:spacing w:before="120" w:after="120" w:line="240" w:lineRule="auto"/>
        <w:ind w:left="936" w:hanging="576"/>
        <w:rPr>
          <w:rFonts w:eastAsia="Times New Roman"/>
          <w:color w:val="auto"/>
          <w:szCs w:val="24"/>
          <w:lang w:eastAsia="zh-CN"/>
        </w:rPr>
      </w:pPr>
      <w:bookmarkStart w:id="273" w:name="_Ref128195074"/>
      <w:r w:rsidRPr="00932B7F">
        <w:rPr>
          <w:rFonts w:eastAsia="Times New Roman"/>
          <w:color w:val="auto"/>
          <w:szCs w:val="24"/>
          <w:lang w:eastAsia="zh-CN"/>
        </w:rPr>
        <w:t>Where any Security Test carried out pursuant to Paragraphs </w:t>
      </w:r>
      <w:r w:rsidRPr="00932B7F">
        <w:rPr>
          <w:rFonts w:ascii="Calibri" w:eastAsia="Times New Roman" w:hAnsi="Calibri"/>
          <w:color w:val="auto"/>
          <w:sz w:val="22"/>
          <w:lang w:eastAsia="zh-CN"/>
        </w:rPr>
        <w:fldChar w:fldCharType="begin"/>
      </w:r>
      <w:r w:rsidRPr="00932B7F">
        <w:rPr>
          <w:rFonts w:eastAsia="Times New Roman"/>
          <w:color w:val="auto"/>
          <w:szCs w:val="24"/>
          <w:lang w:eastAsia="zh-CN"/>
        </w:rPr>
        <w:instrText xml:space="preserve"> REF _Ref127682959 \r \h  \* MERGEFORMAT </w:instrText>
      </w:r>
      <w:r w:rsidRPr="00932B7F">
        <w:rPr>
          <w:rFonts w:ascii="Calibri" w:eastAsia="Times New Roman" w:hAnsi="Calibri"/>
          <w:color w:val="auto"/>
          <w:sz w:val="22"/>
          <w:lang w:eastAsia="zh-CN"/>
        </w:rPr>
      </w:r>
      <w:r w:rsidRPr="00932B7F">
        <w:rPr>
          <w:rFonts w:ascii="Calibri" w:eastAsia="Times New Roman" w:hAnsi="Calibri"/>
          <w:color w:val="auto"/>
          <w:sz w:val="22"/>
          <w:lang w:eastAsia="zh-CN"/>
        </w:rPr>
        <w:fldChar w:fldCharType="separate"/>
      </w:r>
      <w:r w:rsidR="0066268D">
        <w:rPr>
          <w:rFonts w:eastAsia="Times New Roman"/>
          <w:color w:val="auto"/>
          <w:szCs w:val="24"/>
          <w:lang w:eastAsia="zh-CN"/>
        </w:rPr>
        <w:t>0</w:t>
      </w:r>
      <w:r w:rsidRPr="00932B7F">
        <w:rPr>
          <w:rFonts w:ascii="Calibri" w:eastAsia="Times New Roman" w:hAnsi="Calibri"/>
          <w:color w:val="auto"/>
          <w:sz w:val="22"/>
          <w:lang w:eastAsia="zh-CN"/>
        </w:rPr>
        <w:fldChar w:fldCharType="end"/>
      </w:r>
      <w:r w:rsidRPr="00932B7F">
        <w:rPr>
          <w:rFonts w:eastAsia="Times New Roman"/>
          <w:color w:val="auto"/>
          <w:szCs w:val="24"/>
          <w:lang w:eastAsia="zh-CN"/>
        </w:rPr>
        <w:t xml:space="preserve"> or </w:t>
      </w:r>
      <w:r w:rsidRPr="00932B7F">
        <w:rPr>
          <w:rFonts w:ascii="Calibri" w:eastAsia="Times New Roman" w:hAnsi="Calibri"/>
          <w:color w:val="auto"/>
          <w:sz w:val="22"/>
          <w:lang w:eastAsia="zh-CN"/>
        </w:rPr>
        <w:fldChar w:fldCharType="begin"/>
      </w:r>
      <w:r w:rsidRPr="00932B7F">
        <w:rPr>
          <w:rFonts w:eastAsia="Times New Roman"/>
          <w:color w:val="auto"/>
          <w:szCs w:val="24"/>
          <w:lang w:eastAsia="zh-CN"/>
        </w:rPr>
        <w:instrText xml:space="preserve"> REF _Ref127682975 \r \h  \* MERGEFORMAT </w:instrText>
      </w:r>
      <w:r w:rsidRPr="00932B7F">
        <w:rPr>
          <w:rFonts w:ascii="Calibri" w:eastAsia="Times New Roman" w:hAnsi="Calibri"/>
          <w:color w:val="auto"/>
          <w:sz w:val="22"/>
          <w:lang w:eastAsia="zh-CN"/>
        </w:rPr>
      </w:r>
      <w:r w:rsidRPr="00932B7F">
        <w:rPr>
          <w:rFonts w:ascii="Calibri" w:eastAsia="Times New Roman" w:hAnsi="Calibri"/>
          <w:color w:val="auto"/>
          <w:sz w:val="22"/>
          <w:lang w:eastAsia="zh-CN"/>
        </w:rPr>
        <w:fldChar w:fldCharType="separate"/>
      </w:r>
      <w:r w:rsidR="0066268D">
        <w:rPr>
          <w:rFonts w:eastAsia="Times New Roman"/>
          <w:color w:val="auto"/>
          <w:szCs w:val="24"/>
          <w:lang w:eastAsia="zh-CN"/>
        </w:rPr>
        <w:t>0</w:t>
      </w:r>
      <w:r w:rsidRPr="00932B7F">
        <w:rPr>
          <w:rFonts w:ascii="Calibri" w:eastAsia="Times New Roman" w:hAnsi="Calibri"/>
          <w:color w:val="auto"/>
          <w:sz w:val="22"/>
          <w:lang w:eastAsia="zh-CN"/>
        </w:rPr>
        <w:fldChar w:fldCharType="end"/>
      </w:r>
      <w:r w:rsidRPr="00932B7F">
        <w:rPr>
          <w:rFonts w:eastAsia="Times New Roman"/>
          <w:color w:val="auto"/>
          <w:szCs w:val="24"/>
          <w:lang w:eastAsia="zh-CN"/>
        </w:rPr>
        <w:t xml:space="preserve">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w:t>
      </w:r>
      <w:bookmarkEnd w:id="273"/>
    </w:p>
    <w:p w14:paraId="56A75B60" w14:textId="3FF568A4" w:rsidR="00932B7F" w:rsidRPr="00932B7F" w:rsidRDefault="00932B7F" w:rsidP="00932B7F">
      <w:pPr>
        <w:numPr>
          <w:ilvl w:val="1"/>
          <w:numId w:val="0"/>
        </w:numPr>
        <w:tabs>
          <w:tab w:val="left" w:pos="1134"/>
        </w:tabs>
        <w:adjustRightInd w:val="0"/>
        <w:spacing w:before="120" w:after="120" w:line="240" w:lineRule="auto"/>
        <w:ind w:left="936" w:hanging="576"/>
        <w:rPr>
          <w:rFonts w:eastAsia="Times New Roman"/>
          <w:color w:val="auto"/>
          <w:szCs w:val="24"/>
          <w:lang w:eastAsia="zh-CN"/>
        </w:rPr>
      </w:pPr>
      <w:r w:rsidRPr="00932B7F">
        <w:rPr>
          <w:rFonts w:eastAsia="Times New Roman"/>
          <w:color w:val="auto"/>
          <w:szCs w:val="24"/>
          <w:lang w:eastAsia="zh-CN"/>
        </w:rPr>
        <w:t>If any repeat Security Test carried out pursuant to Paragraph </w:t>
      </w:r>
      <w:r w:rsidRPr="00932B7F">
        <w:rPr>
          <w:rFonts w:eastAsia="Times New Roman"/>
          <w:color w:val="auto"/>
          <w:szCs w:val="24"/>
          <w:lang w:eastAsia="zh-CN"/>
        </w:rPr>
        <w:fldChar w:fldCharType="begin"/>
      </w:r>
      <w:r w:rsidRPr="00932B7F">
        <w:rPr>
          <w:rFonts w:eastAsia="Times New Roman"/>
          <w:color w:val="auto"/>
          <w:szCs w:val="24"/>
          <w:lang w:eastAsia="zh-CN"/>
        </w:rPr>
        <w:instrText xml:space="preserve"> REF _Ref128195074 \r \h  \* MERGEFORMAT </w:instrText>
      </w:r>
      <w:r w:rsidRPr="00932B7F">
        <w:rPr>
          <w:rFonts w:eastAsia="Times New Roman"/>
          <w:color w:val="auto"/>
          <w:szCs w:val="24"/>
          <w:lang w:eastAsia="zh-CN"/>
        </w:rPr>
      </w:r>
      <w:r w:rsidRPr="00932B7F">
        <w:rPr>
          <w:rFonts w:eastAsia="Times New Roman"/>
          <w:color w:val="auto"/>
          <w:szCs w:val="24"/>
          <w:lang w:eastAsia="zh-CN"/>
        </w:rPr>
        <w:fldChar w:fldCharType="separate"/>
      </w:r>
      <w:r w:rsidR="0066268D">
        <w:rPr>
          <w:rFonts w:eastAsia="Times New Roman"/>
          <w:color w:val="auto"/>
          <w:szCs w:val="24"/>
          <w:lang w:eastAsia="zh-CN"/>
        </w:rPr>
        <w:t>0</w:t>
      </w:r>
      <w:r w:rsidRPr="00932B7F">
        <w:rPr>
          <w:rFonts w:eastAsia="Times New Roman"/>
          <w:color w:val="auto"/>
          <w:szCs w:val="24"/>
          <w:lang w:eastAsia="zh-CN"/>
        </w:rPr>
        <w:fldChar w:fldCharType="end"/>
      </w:r>
      <w:r w:rsidRPr="00932B7F">
        <w:rPr>
          <w:rFonts w:eastAsia="Times New Roman"/>
          <w:color w:val="auto"/>
          <w:szCs w:val="24"/>
          <w:lang w:eastAsia="zh-CN"/>
        </w:rPr>
        <w:t xml:space="preserve"> reveals an actual or potential Breach of Security exploiting the same root cause failure, such circumstance shall constitute a material Default of this Contract. </w:t>
      </w:r>
    </w:p>
    <w:p w14:paraId="6D694D83" w14:textId="77777777" w:rsidR="00932B7F" w:rsidRPr="00932B7F" w:rsidRDefault="00932B7F" w:rsidP="00932B7F">
      <w:pPr>
        <w:keepNext/>
        <w:tabs>
          <w:tab w:val="left" w:pos="0"/>
        </w:tabs>
        <w:adjustRightInd w:val="0"/>
        <w:spacing w:before="240" w:after="240" w:line="240" w:lineRule="auto"/>
        <w:ind w:left="360" w:hanging="360"/>
        <w:rPr>
          <w:rFonts w:ascii="Arial Bold" w:eastAsia="STZhongsong" w:hAnsi="Arial Bold" w:hint="eastAsia"/>
          <w:b/>
          <w:color w:val="auto"/>
          <w:szCs w:val="24"/>
          <w:lang w:eastAsia="zh-CN"/>
        </w:rPr>
      </w:pPr>
      <w:r w:rsidRPr="00932B7F">
        <w:rPr>
          <w:rFonts w:ascii="Arial Bold" w:eastAsia="STZhongsong" w:hAnsi="Arial Bold"/>
          <w:b/>
          <w:color w:val="auto"/>
          <w:szCs w:val="24"/>
          <w:lang w:eastAsia="zh-CN"/>
        </w:rPr>
        <w:t xml:space="preserve">Complying with the ISMS </w:t>
      </w:r>
    </w:p>
    <w:p w14:paraId="7BCF7A0C" w14:textId="77777777" w:rsidR="00932B7F" w:rsidRPr="00932B7F" w:rsidRDefault="00932B7F" w:rsidP="00932B7F">
      <w:pPr>
        <w:numPr>
          <w:ilvl w:val="1"/>
          <w:numId w:val="0"/>
        </w:numPr>
        <w:tabs>
          <w:tab w:val="left" w:pos="1134"/>
        </w:tabs>
        <w:adjustRightInd w:val="0"/>
        <w:spacing w:before="120" w:after="120" w:line="240" w:lineRule="auto"/>
        <w:ind w:left="936" w:hanging="576"/>
        <w:rPr>
          <w:rFonts w:eastAsia="Times New Roman"/>
          <w:color w:val="auto"/>
          <w:szCs w:val="24"/>
          <w:lang w:eastAsia="zh-CN"/>
        </w:rPr>
      </w:pPr>
      <w:r w:rsidRPr="00932B7F">
        <w:rPr>
          <w:rFonts w:eastAsia="Times New Roman"/>
          <w:color w:val="auto"/>
          <w:szCs w:val="24"/>
          <w:lang w:eastAsia="zh-CN"/>
        </w:rPr>
        <w:t>The Buyer shall be entitled to carry out such security audits as it may reasonably deem necessary in order to ensure that the ISMS maintains compliance with the principles and practices of ISO 27001 and/or the Security Policy where such compliance is required in accordance with paragraph 3.4.3 d.</w:t>
      </w:r>
    </w:p>
    <w:p w14:paraId="618A0815" w14:textId="77777777" w:rsidR="00932B7F" w:rsidRPr="00932B7F" w:rsidRDefault="00932B7F" w:rsidP="00932B7F">
      <w:pPr>
        <w:numPr>
          <w:ilvl w:val="1"/>
          <w:numId w:val="0"/>
        </w:numPr>
        <w:tabs>
          <w:tab w:val="left" w:pos="1134"/>
        </w:tabs>
        <w:adjustRightInd w:val="0"/>
        <w:spacing w:before="120" w:after="120" w:line="240" w:lineRule="auto"/>
        <w:ind w:left="936" w:hanging="576"/>
        <w:rPr>
          <w:rFonts w:eastAsia="Times New Roman"/>
          <w:color w:val="auto"/>
          <w:szCs w:val="24"/>
          <w:lang w:eastAsia="zh-CN"/>
        </w:rPr>
      </w:pPr>
      <w:bookmarkStart w:id="274" w:name="_Ref138742549"/>
      <w:r w:rsidRPr="00932B7F">
        <w:rPr>
          <w:rFonts w:eastAsia="Times New Roman"/>
          <w:color w:val="auto"/>
          <w:szCs w:val="24"/>
          <w:lang w:eastAsia="zh-CN"/>
        </w:rPr>
        <w:t xml:space="preserve">If, on the basis of evidence provided by such security audits, it is the Buyer's reasonable opinion that compliance with the principles and practices of ISO/IEC 27001 and/or, where relevant,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w:t>
      </w:r>
      <w:proofErr w:type="gramStart"/>
      <w:r w:rsidRPr="00932B7F">
        <w:rPr>
          <w:rFonts w:eastAsia="Times New Roman"/>
          <w:color w:val="auto"/>
          <w:szCs w:val="24"/>
          <w:lang w:eastAsia="zh-CN"/>
        </w:rPr>
        <w:t>time</w:t>
      </w:r>
      <w:proofErr w:type="gramEnd"/>
      <w:r w:rsidRPr="00932B7F">
        <w:rPr>
          <w:rFonts w:eastAsia="Times New Roman"/>
          <w:color w:val="auto"/>
          <w:szCs w:val="24"/>
          <w:lang w:eastAsia="zh-CN"/>
        </w:rPr>
        <w:t xml:space="preserve"> then the Buyer shall have the right to obtain an independent audit against these standards in whole or in part.</w:t>
      </w:r>
      <w:bookmarkEnd w:id="274"/>
    </w:p>
    <w:p w14:paraId="0764F2DC" w14:textId="77777777" w:rsidR="00932B7F" w:rsidRPr="00932B7F" w:rsidRDefault="00932B7F" w:rsidP="00932B7F">
      <w:pPr>
        <w:numPr>
          <w:ilvl w:val="1"/>
          <w:numId w:val="0"/>
        </w:numPr>
        <w:tabs>
          <w:tab w:val="left" w:pos="1134"/>
        </w:tabs>
        <w:adjustRightInd w:val="0"/>
        <w:spacing w:before="120" w:after="120" w:line="240" w:lineRule="auto"/>
        <w:ind w:left="936" w:hanging="576"/>
        <w:rPr>
          <w:rFonts w:eastAsia="Times New Roman"/>
          <w:color w:val="auto"/>
          <w:szCs w:val="24"/>
          <w:lang w:eastAsia="zh-CN"/>
        </w:rPr>
      </w:pPr>
      <w:r w:rsidRPr="00932B7F">
        <w:rPr>
          <w:rFonts w:eastAsia="Times New Roman"/>
          <w:color w:val="auto"/>
          <w:szCs w:val="24"/>
          <w:lang w:eastAsia="zh-CN"/>
        </w:rPr>
        <w:t>If, as a result of any such independent audit as described in Paragraph the Supplier is found to be non-compliant with the principles and practices of ISO/IEC 27001 and/or, where relevant, the Security Policy then the Supplier shall, at its own expense, undertake those actions required in order to achieve the necessary compliance and shall reimburse in full the costs incurred by the Buyer in obtaining such audit.</w:t>
      </w:r>
    </w:p>
    <w:p w14:paraId="46C5A49C" w14:textId="77777777" w:rsidR="00932B7F" w:rsidRPr="00932B7F" w:rsidRDefault="00932B7F" w:rsidP="00932B7F">
      <w:pPr>
        <w:keepNext/>
        <w:tabs>
          <w:tab w:val="left" w:pos="0"/>
        </w:tabs>
        <w:adjustRightInd w:val="0"/>
        <w:spacing w:before="240" w:after="240" w:line="240" w:lineRule="auto"/>
        <w:ind w:left="360" w:hanging="360"/>
        <w:rPr>
          <w:rFonts w:eastAsia="STZhongsong"/>
          <w:b/>
          <w:caps/>
          <w:color w:val="auto"/>
          <w:szCs w:val="24"/>
          <w:lang w:eastAsia="zh-CN"/>
        </w:rPr>
      </w:pPr>
      <w:r w:rsidRPr="00932B7F">
        <w:rPr>
          <w:rFonts w:ascii="Arial Bold" w:eastAsia="STZhongsong" w:hAnsi="Arial Bold"/>
          <w:b/>
          <w:color w:val="auto"/>
          <w:szCs w:val="24"/>
          <w:lang w:eastAsia="zh-CN"/>
        </w:rPr>
        <w:t>Security Breach</w:t>
      </w:r>
    </w:p>
    <w:p w14:paraId="2748C17A" w14:textId="77777777" w:rsidR="00932B7F" w:rsidRPr="00932B7F" w:rsidRDefault="00932B7F" w:rsidP="00932B7F">
      <w:pPr>
        <w:numPr>
          <w:ilvl w:val="1"/>
          <w:numId w:val="0"/>
        </w:numPr>
        <w:tabs>
          <w:tab w:val="left" w:pos="1134"/>
        </w:tabs>
        <w:adjustRightInd w:val="0"/>
        <w:spacing w:before="120" w:after="120" w:line="240" w:lineRule="auto"/>
        <w:ind w:left="936" w:hanging="576"/>
        <w:rPr>
          <w:rFonts w:eastAsia="Times New Roman"/>
          <w:color w:val="auto"/>
          <w:szCs w:val="24"/>
          <w:lang w:eastAsia="zh-CN"/>
        </w:rPr>
      </w:pPr>
      <w:bookmarkStart w:id="275" w:name="_Ref138742829"/>
      <w:r w:rsidRPr="00932B7F">
        <w:rPr>
          <w:rFonts w:eastAsia="Times New Roman"/>
          <w:color w:val="auto"/>
          <w:szCs w:val="24"/>
          <w:lang w:eastAsia="zh-CN"/>
        </w:rPr>
        <w:t>Either Party shall notify the other in accordance with the agreed security incident management process as defined by the ISMS upon becoming aware of any breach of security or any potential or attempted Breach of Security.</w:t>
      </w:r>
      <w:bookmarkEnd w:id="275"/>
    </w:p>
    <w:p w14:paraId="2D331FC4" w14:textId="00F2F739" w:rsidR="00932B7F" w:rsidRPr="00932B7F" w:rsidRDefault="00932B7F" w:rsidP="00932B7F">
      <w:pPr>
        <w:keepNext/>
        <w:numPr>
          <w:ilvl w:val="1"/>
          <w:numId w:val="0"/>
        </w:numPr>
        <w:tabs>
          <w:tab w:val="left" w:pos="1134"/>
        </w:tabs>
        <w:adjustRightInd w:val="0"/>
        <w:spacing w:before="120" w:after="120" w:line="240" w:lineRule="auto"/>
        <w:ind w:left="936" w:hanging="576"/>
        <w:rPr>
          <w:rFonts w:eastAsia="Times New Roman"/>
          <w:color w:val="auto"/>
          <w:szCs w:val="24"/>
          <w:lang w:eastAsia="zh-CN"/>
        </w:rPr>
      </w:pPr>
      <w:r w:rsidRPr="00932B7F">
        <w:rPr>
          <w:rFonts w:eastAsia="Times New Roman"/>
          <w:color w:val="auto"/>
          <w:szCs w:val="24"/>
          <w:lang w:eastAsia="zh-CN"/>
        </w:rPr>
        <w:t>Without prejudice to the security incident management process, upon becoming aware of any of the circumstances referred to in Paragraph </w:t>
      </w:r>
      <w:r w:rsidRPr="00932B7F">
        <w:rPr>
          <w:rFonts w:eastAsia="Times New Roman"/>
          <w:color w:val="auto"/>
          <w:szCs w:val="24"/>
          <w:lang w:eastAsia="zh-CN"/>
        </w:rPr>
        <w:fldChar w:fldCharType="begin"/>
      </w:r>
      <w:r w:rsidRPr="00932B7F">
        <w:rPr>
          <w:rFonts w:eastAsia="Times New Roman"/>
          <w:color w:val="auto"/>
          <w:szCs w:val="24"/>
          <w:lang w:eastAsia="zh-CN"/>
        </w:rPr>
        <w:instrText xml:space="preserve"> REF _Ref138742829 \n \h  \* MERGEFORMAT </w:instrText>
      </w:r>
      <w:r w:rsidRPr="00932B7F">
        <w:rPr>
          <w:rFonts w:eastAsia="Times New Roman"/>
          <w:color w:val="auto"/>
          <w:szCs w:val="24"/>
          <w:lang w:eastAsia="zh-CN"/>
        </w:rPr>
      </w:r>
      <w:r w:rsidRPr="00932B7F">
        <w:rPr>
          <w:rFonts w:eastAsia="Times New Roman"/>
          <w:color w:val="auto"/>
          <w:szCs w:val="24"/>
          <w:lang w:eastAsia="zh-CN"/>
        </w:rPr>
        <w:fldChar w:fldCharType="separate"/>
      </w:r>
      <w:r w:rsidR="0066268D">
        <w:rPr>
          <w:rFonts w:eastAsia="Times New Roman"/>
          <w:color w:val="auto"/>
          <w:szCs w:val="24"/>
          <w:lang w:eastAsia="zh-CN"/>
        </w:rPr>
        <w:t>0</w:t>
      </w:r>
      <w:r w:rsidRPr="00932B7F">
        <w:rPr>
          <w:rFonts w:eastAsia="Times New Roman"/>
          <w:color w:val="auto"/>
          <w:szCs w:val="24"/>
          <w:lang w:eastAsia="zh-CN"/>
        </w:rPr>
        <w:fldChar w:fldCharType="end"/>
      </w:r>
      <w:r w:rsidRPr="00932B7F">
        <w:rPr>
          <w:rFonts w:eastAsia="Times New Roman"/>
          <w:color w:val="auto"/>
          <w:szCs w:val="24"/>
          <w:lang w:eastAsia="zh-CN"/>
        </w:rPr>
        <w:t>, the Supplier shall:</w:t>
      </w:r>
    </w:p>
    <w:p w14:paraId="1D566FC2" w14:textId="77777777" w:rsidR="00932B7F" w:rsidRPr="00932B7F" w:rsidRDefault="00932B7F" w:rsidP="00932B7F">
      <w:pPr>
        <w:keepNext/>
        <w:numPr>
          <w:ilvl w:val="2"/>
          <w:numId w:val="0"/>
        </w:numPr>
        <w:tabs>
          <w:tab w:val="left" w:pos="1985"/>
          <w:tab w:val="left" w:pos="2127"/>
        </w:tabs>
        <w:adjustRightInd w:val="0"/>
        <w:spacing w:before="120" w:after="120" w:line="240" w:lineRule="auto"/>
        <w:ind w:left="1656" w:hanging="720"/>
        <w:rPr>
          <w:rFonts w:eastAsia="Times New Roman"/>
          <w:color w:val="auto"/>
          <w:szCs w:val="24"/>
          <w:lang w:eastAsia="zh-CN"/>
        </w:rPr>
      </w:pPr>
      <w:r w:rsidRPr="00932B7F">
        <w:rPr>
          <w:rFonts w:eastAsia="Times New Roman"/>
          <w:color w:val="auto"/>
          <w:szCs w:val="24"/>
          <w:lang w:eastAsia="zh-CN"/>
        </w:rPr>
        <w:t>immediately take all reasonable steps (which shall include any action or changes reasonably required by the Buyer) necessary to:</w:t>
      </w:r>
    </w:p>
    <w:p w14:paraId="180A18E1" w14:textId="77777777" w:rsidR="00932B7F" w:rsidRPr="00932B7F" w:rsidRDefault="00932B7F" w:rsidP="00932B7F">
      <w:pPr>
        <w:numPr>
          <w:ilvl w:val="3"/>
          <w:numId w:val="0"/>
        </w:numPr>
        <w:adjustRightInd w:val="0"/>
        <w:spacing w:before="120" w:after="120" w:line="240" w:lineRule="auto"/>
        <w:ind w:left="2988" w:hanging="720"/>
        <w:rPr>
          <w:rFonts w:eastAsia="Times New Roman"/>
          <w:color w:val="auto"/>
          <w:szCs w:val="24"/>
          <w:lang w:eastAsia="zh-CN"/>
        </w:rPr>
      </w:pPr>
      <w:r w:rsidRPr="00932B7F">
        <w:rPr>
          <w:rFonts w:eastAsia="Times New Roman"/>
          <w:color w:val="auto"/>
          <w:szCs w:val="24"/>
          <w:lang w:eastAsia="zh-CN"/>
        </w:rPr>
        <w:t xml:space="preserve">minimise the extent of actual or potential harm caused by any Breach of </w:t>
      </w:r>
      <w:proofErr w:type="gramStart"/>
      <w:r w:rsidRPr="00932B7F">
        <w:rPr>
          <w:rFonts w:eastAsia="Times New Roman"/>
          <w:color w:val="auto"/>
          <w:szCs w:val="24"/>
          <w:lang w:eastAsia="zh-CN"/>
        </w:rPr>
        <w:t>Security;</w:t>
      </w:r>
      <w:proofErr w:type="gramEnd"/>
      <w:r w:rsidRPr="00932B7F">
        <w:rPr>
          <w:rFonts w:eastAsia="Times New Roman"/>
          <w:color w:val="auto"/>
          <w:szCs w:val="24"/>
          <w:lang w:eastAsia="zh-CN"/>
        </w:rPr>
        <w:t xml:space="preserve"> </w:t>
      </w:r>
    </w:p>
    <w:p w14:paraId="56693A71" w14:textId="77777777" w:rsidR="00932B7F" w:rsidRPr="00932B7F" w:rsidRDefault="00932B7F" w:rsidP="00932B7F">
      <w:pPr>
        <w:numPr>
          <w:ilvl w:val="3"/>
          <w:numId w:val="0"/>
        </w:numPr>
        <w:adjustRightInd w:val="0"/>
        <w:spacing w:before="120" w:after="120" w:line="240" w:lineRule="auto"/>
        <w:ind w:left="2988" w:hanging="720"/>
        <w:rPr>
          <w:rFonts w:eastAsia="Times New Roman"/>
          <w:color w:val="auto"/>
          <w:szCs w:val="24"/>
          <w:lang w:eastAsia="zh-CN"/>
        </w:rPr>
      </w:pPr>
      <w:r w:rsidRPr="00932B7F">
        <w:rPr>
          <w:rFonts w:eastAsia="Times New Roman"/>
          <w:color w:val="auto"/>
          <w:szCs w:val="24"/>
          <w:lang w:eastAsia="zh-CN"/>
        </w:rPr>
        <w:t xml:space="preserve">remedy such Breach of Security or any potential or attempted Breach of Security in order to protect the integrity of the Buyer Property and/or Buyer Assets and/or ISMS to the extent that this is within the Supplier’s </w:t>
      </w:r>
      <w:proofErr w:type="gramStart"/>
      <w:r w:rsidRPr="00932B7F">
        <w:rPr>
          <w:rFonts w:eastAsia="Times New Roman"/>
          <w:color w:val="auto"/>
          <w:szCs w:val="24"/>
          <w:lang w:eastAsia="zh-CN"/>
        </w:rPr>
        <w:t>control;</w:t>
      </w:r>
      <w:proofErr w:type="gramEnd"/>
      <w:r w:rsidRPr="00932B7F">
        <w:rPr>
          <w:rFonts w:eastAsia="Times New Roman"/>
          <w:color w:val="auto"/>
          <w:szCs w:val="24"/>
          <w:lang w:eastAsia="zh-CN"/>
        </w:rPr>
        <w:t xml:space="preserve"> </w:t>
      </w:r>
    </w:p>
    <w:p w14:paraId="1DF3DE90" w14:textId="77777777" w:rsidR="00932B7F" w:rsidRPr="00932B7F" w:rsidRDefault="00932B7F" w:rsidP="00932B7F">
      <w:pPr>
        <w:numPr>
          <w:ilvl w:val="3"/>
          <w:numId w:val="0"/>
        </w:numPr>
        <w:adjustRightInd w:val="0"/>
        <w:spacing w:before="120" w:after="120" w:line="240" w:lineRule="auto"/>
        <w:ind w:left="2988" w:hanging="720"/>
        <w:rPr>
          <w:rFonts w:eastAsia="Times New Roman"/>
          <w:color w:val="auto"/>
          <w:szCs w:val="24"/>
          <w:lang w:eastAsia="zh-CN"/>
        </w:rPr>
      </w:pPr>
      <w:r w:rsidRPr="00932B7F">
        <w:rPr>
          <w:rFonts w:eastAsia="Times New Roman"/>
          <w:color w:val="auto"/>
          <w:szCs w:val="24"/>
          <w:lang w:eastAsia="zh-CN"/>
        </w:rPr>
        <w:t xml:space="preserve">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w:t>
      </w:r>
      <w:r w:rsidRPr="00932B7F">
        <w:rPr>
          <w:rFonts w:eastAsia="Times New Roman"/>
          <w:bCs/>
          <w:color w:val="auto"/>
          <w:szCs w:val="24"/>
          <w:lang w:eastAsia="zh-CN"/>
        </w:rPr>
        <w:t xml:space="preserve">Service Level Performance </w:t>
      </w:r>
      <w:r w:rsidRPr="00932B7F">
        <w:rPr>
          <w:rFonts w:eastAsia="Times New Roman"/>
          <w:color w:val="auto"/>
          <w:szCs w:val="24"/>
          <w:lang w:eastAsia="zh-CN"/>
        </w:rPr>
        <w:t>Indicators, the Supplier shall be granted relief against any resultant under-performance for such period as the Buyer, acting reasonably, may specify by written notice to the Supplier;</w:t>
      </w:r>
    </w:p>
    <w:p w14:paraId="2FAE082A" w14:textId="77777777" w:rsidR="00932B7F" w:rsidRPr="00932B7F" w:rsidRDefault="00932B7F" w:rsidP="00932B7F">
      <w:pPr>
        <w:numPr>
          <w:ilvl w:val="3"/>
          <w:numId w:val="0"/>
        </w:numPr>
        <w:adjustRightInd w:val="0"/>
        <w:spacing w:before="120" w:after="120" w:line="240" w:lineRule="auto"/>
        <w:ind w:left="2988" w:hanging="720"/>
        <w:rPr>
          <w:rFonts w:eastAsia="Times New Roman"/>
          <w:color w:val="auto"/>
          <w:szCs w:val="24"/>
          <w:lang w:eastAsia="zh-CN"/>
        </w:rPr>
      </w:pPr>
      <w:r w:rsidRPr="00932B7F">
        <w:rPr>
          <w:rFonts w:eastAsia="Times New Roman"/>
          <w:color w:val="auto"/>
          <w:szCs w:val="24"/>
          <w:lang w:eastAsia="zh-CN"/>
        </w:rPr>
        <w:t>prevent a further Breach of Security or any potential or attempted Breach of Security in the future exploiting the same root cause failure; and</w:t>
      </w:r>
    </w:p>
    <w:p w14:paraId="427C0288" w14:textId="77777777" w:rsidR="00932B7F" w:rsidRPr="00932B7F" w:rsidRDefault="00932B7F" w:rsidP="00932B7F">
      <w:pPr>
        <w:numPr>
          <w:ilvl w:val="3"/>
          <w:numId w:val="0"/>
        </w:numPr>
        <w:adjustRightInd w:val="0"/>
        <w:spacing w:before="120" w:after="120" w:line="240" w:lineRule="auto"/>
        <w:ind w:left="2988" w:hanging="720"/>
        <w:rPr>
          <w:rFonts w:eastAsia="Times New Roman"/>
          <w:color w:val="auto"/>
          <w:szCs w:val="24"/>
          <w:lang w:eastAsia="zh-CN"/>
        </w:rPr>
      </w:pPr>
      <w:r w:rsidRPr="00932B7F">
        <w:rPr>
          <w:rFonts w:eastAsia="Times New Roman"/>
          <w:color w:val="auto"/>
          <w:szCs w:val="24"/>
          <w:lang w:eastAsia="zh-CN"/>
        </w:rPr>
        <w:t>supply any requested data to the Buyer (or the Computer Emergency Response Team for UK Government ("</w:t>
      </w:r>
      <w:proofErr w:type="spellStart"/>
      <w:r w:rsidRPr="00932B7F">
        <w:rPr>
          <w:rFonts w:eastAsia="Times New Roman"/>
          <w:color w:val="auto"/>
          <w:szCs w:val="24"/>
          <w:lang w:eastAsia="zh-CN"/>
        </w:rPr>
        <w:t>GovCertUK</w:t>
      </w:r>
      <w:proofErr w:type="spellEnd"/>
      <w:r w:rsidRPr="00932B7F">
        <w:rPr>
          <w:rFonts w:eastAsia="Times New Roman"/>
          <w:color w:val="auto"/>
          <w:szCs w:val="24"/>
          <w:lang w:eastAsia="zh-CN"/>
        </w:rPr>
        <w:t>")) on the Buyer’s request within two (2) Working Days and without charge (where such requests are reasonably related to a possible incident or compromise); and</w:t>
      </w:r>
    </w:p>
    <w:p w14:paraId="2A79FBFE" w14:textId="77777777" w:rsidR="00932B7F" w:rsidRPr="00932B7F" w:rsidRDefault="00932B7F" w:rsidP="00932B7F">
      <w:pPr>
        <w:numPr>
          <w:ilvl w:val="3"/>
          <w:numId w:val="0"/>
        </w:numPr>
        <w:adjustRightInd w:val="0"/>
        <w:spacing w:before="120" w:after="120" w:line="240" w:lineRule="auto"/>
        <w:ind w:left="2988" w:hanging="720"/>
        <w:rPr>
          <w:rFonts w:eastAsia="Times New Roman"/>
          <w:color w:val="auto"/>
          <w:szCs w:val="24"/>
          <w:lang w:eastAsia="zh-CN"/>
        </w:rPr>
      </w:pPr>
      <w:r w:rsidRPr="00932B7F">
        <w:rPr>
          <w:rFonts w:eastAsia="Times New Roman"/>
          <w:color w:val="auto"/>
          <w:szCs w:val="24"/>
          <w:lang w:eastAsia="zh-CN"/>
        </w:rPr>
        <w:t>as soon as reasonably practicable provide to the Buyer full details (using the reporting mechanism defined by the ISMS) of the Breach of Security or attempted Breach of Security, including a root cause analysis where required by the Buyer.</w:t>
      </w:r>
    </w:p>
    <w:p w14:paraId="24C4F7EC" w14:textId="77777777" w:rsidR="00932B7F" w:rsidRPr="00932B7F" w:rsidRDefault="00932B7F" w:rsidP="00932B7F">
      <w:pPr>
        <w:numPr>
          <w:ilvl w:val="1"/>
          <w:numId w:val="0"/>
        </w:numPr>
        <w:tabs>
          <w:tab w:val="left" w:pos="1134"/>
        </w:tabs>
        <w:adjustRightInd w:val="0"/>
        <w:spacing w:before="120" w:after="120" w:line="240" w:lineRule="auto"/>
        <w:ind w:left="936" w:hanging="576"/>
        <w:rPr>
          <w:rFonts w:eastAsia="Times New Roman"/>
          <w:color w:val="auto"/>
          <w:szCs w:val="24"/>
          <w:lang w:eastAsia="zh-CN"/>
        </w:rPr>
      </w:pPr>
      <w:r w:rsidRPr="00932B7F">
        <w:rPr>
          <w:rFonts w:eastAsia="Times New Roman"/>
          <w:color w:val="auto"/>
          <w:szCs w:val="24"/>
          <w:lang w:eastAsia="zh-CN"/>
        </w:rPr>
        <w:t>In the event that any action is taken in response to a Breach of Security or potential or attempted Breach of Security that demonstrates non-compliance of the ISMS with the Security Policy (where relevant) or the requirements of this Schedule, then any required change to the ISMS shall be at no cost to the Buyer.</w:t>
      </w:r>
    </w:p>
    <w:p w14:paraId="3367D880" w14:textId="77777777" w:rsidR="00932B7F" w:rsidRPr="00932B7F" w:rsidRDefault="00932B7F" w:rsidP="00932B7F">
      <w:pPr>
        <w:keepNext/>
        <w:tabs>
          <w:tab w:val="left" w:pos="0"/>
        </w:tabs>
        <w:adjustRightInd w:val="0"/>
        <w:spacing w:before="240" w:after="240" w:line="240" w:lineRule="auto"/>
        <w:ind w:left="360" w:hanging="360"/>
        <w:rPr>
          <w:rFonts w:ascii="Arial Bold" w:eastAsia="STZhongsong" w:hAnsi="Arial Bold" w:hint="eastAsia"/>
          <w:b/>
          <w:color w:val="auto"/>
          <w:szCs w:val="24"/>
          <w:lang w:eastAsia="zh-CN"/>
        </w:rPr>
      </w:pPr>
      <w:r w:rsidRPr="00932B7F">
        <w:rPr>
          <w:rFonts w:ascii="Arial Bold" w:eastAsia="STZhongsong" w:hAnsi="Arial Bold"/>
          <w:b/>
          <w:color w:val="auto"/>
          <w:szCs w:val="24"/>
          <w:lang w:eastAsia="zh-CN"/>
        </w:rPr>
        <w:t>Vulnerabilities and fixing them</w:t>
      </w:r>
    </w:p>
    <w:p w14:paraId="31E97015" w14:textId="77777777" w:rsidR="00932B7F" w:rsidRPr="00932B7F" w:rsidRDefault="00932B7F" w:rsidP="00932B7F">
      <w:pPr>
        <w:numPr>
          <w:ilvl w:val="1"/>
          <w:numId w:val="0"/>
        </w:numPr>
        <w:tabs>
          <w:tab w:val="left" w:pos="1134"/>
        </w:tabs>
        <w:adjustRightInd w:val="0"/>
        <w:spacing w:before="120" w:after="120" w:line="240" w:lineRule="auto"/>
        <w:ind w:left="936" w:hanging="576"/>
        <w:rPr>
          <w:rFonts w:eastAsia="Times New Roman"/>
          <w:color w:val="auto"/>
          <w:szCs w:val="24"/>
          <w:lang w:eastAsia="zh-CN"/>
        </w:rPr>
      </w:pPr>
      <w:r w:rsidRPr="00932B7F">
        <w:rPr>
          <w:rFonts w:eastAsia="Times New Roman"/>
          <w:color w:val="auto"/>
          <w:szCs w:val="24"/>
          <w:lang w:eastAsia="zh-CN"/>
        </w:rPr>
        <w:t xml:space="preserve">The Buyer and the Supplier acknowledge that from </w:t>
      </w:r>
      <w:proofErr w:type="gramStart"/>
      <w:r w:rsidRPr="00932B7F">
        <w:rPr>
          <w:rFonts w:eastAsia="Times New Roman"/>
          <w:color w:val="auto"/>
          <w:szCs w:val="24"/>
          <w:lang w:eastAsia="zh-CN"/>
        </w:rPr>
        <w:t>time to time</w:t>
      </w:r>
      <w:proofErr w:type="gramEnd"/>
      <w:r w:rsidRPr="00932B7F">
        <w:rPr>
          <w:rFonts w:eastAsia="Times New Roman"/>
          <w:color w:val="auto"/>
          <w:szCs w:val="24"/>
          <w:lang w:eastAsia="zh-CN"/>
        </w:rPr>
        <w:t xml:space="preserve"> vulnerabilities in the ICT Environment will be discovered which unless mitigated will present an unacceptable risk to the Buyer’s information.</w:t>
      </w:r>
    </w:p>
    <w:p w14:paraId="637D9757" w14:textId="77777777" w:rsidR="00932B7F" w:rsidRPr="00932B7F" w:rsidRDefault="00932B7F" w:rsidP="00932B7F">
      <w:pPr>
        <w:numPr>
          <w:ilvl w:val="1"/>
          <w:numId w:val="0"/>
        </w:numPr>
        <w:tabs>
          <w:tab w:val="left" w:pos="1134"/>
        </w:tabs>
        <w:adjustRightInd w:val="0"/>
        <w:spacing w:before="120" w:after="120" w:line="240" w:lineRule="auto"/>
        <w:ind w:left="936" w:hanging="576"/>
        <w:rPr>
          <w:rFonts w:eastAsia="Calibri"/>
          <w:szCs w:val="24"/>
        </w:rPr>
      </w:pPr>
      <w:r w:rsidRPr="00932B7F">
        <w:rPr>
          <w:rFonts w:eastAsia="Times New Roman"/>
          <w:color w:val="auto"/>
          <w:szCs w:val="24"/>
          <w:lang w:eastAsia="zh-CN"/>
        </w:rPr>
        <w:t>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w:t>
      </w:r>
    </w:p>
    <w:p w14:paraId="6423C9E8" w14:textId="77777777" w:rsidR="00932B7F" w:rsidRPr="00932B7F" w:rsidRDefault="00932B7F" w:rsidP="00932B7F">
      <w:pPr>
        <w:numPr>
          <w:ilvl w:val="2"/>
          <w:numId w:val="0"/>
        </w:numPr>
        <w:tabs>
          <w:tab w:val="left" w:pos="1985"/>
          <w:tab w:val="left" w:pos="2127"/>
        </w:tabs>
        <w:adjustRightInd w:val="0"/>
        <w:spacing w:before="120" w:after="120" w:line="240" w:lineRule="auto"/>
        <w:ind w:left="1656" w:hanging="720"/>
        <w:rPr>
          <w:rFonts w:eastAsia="Times New Roman"/>
          <w:color w:val="auto"/>
          <w:szCs w:val="24"/>
          <w:lang w:eastAsia="zh-CN"/>
        </w:rPr>
      </w:pPr>
      <w:r w:rsidRPr="00932B7F">
        <w:rPr>
          <w:rFonts w:eastAsia="Times New Roman"/>
          <w:color w:val="auto"/>
          <w:szCs w:val="24"/>
          <w:lang w:eastAsia="zh-CN"/>
        </w:rPr>
        <w:t>the ‘National Vulnerability Database’ ‘Vulnerability Severity Ratings’: ‘High’, ‘Medium’ and ‘Low’ respectively (these in turn are aligned to CVSS scores as set out by NIST http://nvd.nist.gov/cvss.cfm); and</w:t>
      </w:r>
    </w:p>
    <w:p w14:paraId="4C05B94C" w14:textId="77777777" w:rsidR="00932B7F" w:rsidRPr="00932B7F" w:rsidRDefault="00932B7F" w:rsidP="00932B7F">
      <w:pPr>
        <w:numPr>
          <w:ilvl w:val="2"/>
          <w:numId w:val="0"/>
        </w:numPr>
        <w:tabs>
          <w:tab w:val="left" w:pos="1985"/>
          <w:tab w:val="left" w:pos="2127"/>
        </w:tabs>
        <w:adjustRightInd w:val="0"/>
        <w:spacing w:before="120" w:after="120" w:line="240" w:lineRule="auto"/>
        <w:ind w:left="1656" w:hanging="720"/>
        <w:rPr>
          <w:rFonts w:eastAsia="Calibri"/>
          <w:color w:val="auto"/>
          <w:szCs w:val="24"/>
          <w:lang w:eastAsia="zh-CN"/>
        </w:rPr>
      </w:pPr>
      <w:r w:rsidRPr="00932B7F">
        <w:rPr>
          <w:rFonts w:eastAsia="Times New Roman"/>
          <w:color w:val="auto"/>
          <w:szCs w:val="24"/>
          <w:lang w:eastAsia="zh-CN"/>
        </w:rPr>
        <w:t>Microsoft’s ‘Security Bulletin Severity Rating System’ ratings ‘Critical’, ‘Important’, and the two remaining levels (‘Moderate’ and ‘Low’) respectively</w:t>
      </w:r>
      <w:r w:rsidRPr="00932B7F">
        <w:rPr>
          <w:rFonts w:eastAsia="Calibri"/>
          <w:color w:val="auto"/>
          <w:szCs w:val="24"/>
          <w:lang w:eastAsia="zh-CN"/>
        </w:rPr>
        <w:t>.</w:t>
      </w:r>
    </w:p>
    <w:p w14:paraId="12A287A8" w14:textId="77777777" w:rsidR="00932B7F" w:rsidRPr="00932B7F" w:rsidRDefault="00932B7F" w:rsidP="00932B7F">
      <w:pPr>
        <w:numPr>
          <w:ilvl w:val="1"/>
          <w:numId w:val="0"/>
        </w:numPr>
        <w:tabs>
          <w:tab w:val="left" w:pos="1134"/>
        </w:tabs>
        <w:adjustRightInd w:val="0"/>
        <w:spacing w:before="120" w:after="120" w:line="240" w:lineRule="auto"/>
        <w:ind w:left="936" w:hanging="576"/>
        <w:rPr>
          <w:rFonts w:eastAsia="Times New Roman"/>
          <w:color w:val="auto"/>
          <w:szCs w:val="24"/>
          <w:lang w:eastAsia="zh-CN"/>
        </w:rPr>
      </w:pPr>
      <w:bookmarkStart w:id="276" w:name="_Ref380768210"/>
      <w:r w:rsidRPr="00932B7F">
        <w:rPr>
          <w:rFonts w:eastAsia="Times New Roman"/>
          <w:color w:val="auto"/>
          <w:szCs w:val="24"/>
          <w:lang w:eastAsia="zh-CN"/>
        </w:rPr>
        <w:t>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bookmarkEnd w:id="276"/>
    </w:p>
    <w:p w14:paraId="003AF2DB" w14:textId="77777777" w:rsidR="00932B7F" w:rsidRPr="00932B7F" w:rsidRDefault="00932B7F" w:rsidP="00932B7F">
      <w:pPr>
        <w:numPr>
          <w:ilvl w:val="2"/>
          <w:numId w:val="0"/>
        </w:numPr>
        <w:tabs>
          <w:tab w:val="left" w:pos="1985"/>
          <w:tab w:val="left" w:pos="2127"/>
        </w:tabs>
        <w:adjustRightInd w:val="0"/>
        <w:spacing w:before="120" w:after="120" w:line="240" w:lineRule="auto"/>
        <w:ind w:left="1656" w:hanging="720"/>
        <w:rPr>
          <w:rFonts w:eastAsia="Times New Roman"/>
          <w:color w:val="auto"/>
          <w:szCs w:val="24"/>
          <w:lang w:eastAsia="zh-CN"/>
        </w:rPr>
      </w:pPr>
      <w:r w:rsidRPr="00932B7F">
        <w:rPr>
          <w:rFonts w:eastAsia="Times New Roman"/>
          <w:color w:val="auto"/>
          <w:szCs w:val="24"/>
          <w:lang w:eastAsia="zh-CN"/>
        </w:rPr>
        <w:t>the Supplier can demonstrate that a vulnerability is not exploitable within the context of any Service (</w:t>
      </w:r>
      <w:proofErr w:type="gramStart"/>
      <w:r w:rsidRPr="00932B7F">
        <w:rPr>
          <w:rFonts w:eastAsia="Times New Roman"/>
          <w:color w:val="auto"/>
          <w:szCs w:val="24"/>
          <w:lang w:eastAsia="zh-CN"/>
        </w:rPr>
        <w:t>e.g.</w:t>
      </w:r>
      <w:proofErr w:type="gramEnd"/>
      <w:r w:rsidRPr="00932B7F">
        <w:rPr>
          <w:rFonts w:eastAsia="Times New Roman"/>
          <w:color w:val="auto"/>
          <w:szCs w:val="24"/>
          <w:lang w:eastAsia="zh-CN"/>
        </w:rPr>
        <w:t xml:space="preserve">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p w14:paraId="70835F39" w14:textId="77777777" w:rsidR="00932B7F" w:rsidRPr="00932B7F" w:rsidRDefault="00932B7F" w:rsidP="00932B7F">
      <w:pPr>
        <w:numPr>
          <w:ilvl w:val="2"/>
          <w:numId w:val="0"/>
        </w:numPr>
        <w:tabs>
          <w:tab w:val="left" w:pos="1985"/>
          <w:tab w:val="left" w:pos="2127"/>
        </w:tabs>
        <w:adjustRightInd w:val="0"/>
        <w:spacing w:before="120" w:after="120" w:line="240" w:lineRule="auto"/>
        <w:ind w:left="1656" w:hanging="720"/>
        <w:rPr>
          <w:rFonts w:eastAsia="Times New Roman"/>
          <w:color w:val="auto"/>
          <w:szCs w:val="24"/>
          <w:lang w:eastAsia="zh-CN"/>
        </w:rPr>
      </w:pPr>
      <w:r w:rsidRPr="00932B7F">
        <w:rPr>
          <w:rFonts w:eastAsia="Times New Roman"/>
          <w:color w:val="auto"/>
          <w:szCs w:val="24"/>
          <w:lang w:eastAsia="zh-CN"/>
        </w:rPr>
        <w:t xml:space="preserve">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w:t>
      </w:r>
      <w:proofErr w:type="gramStart"/>
      <w:r w:rsidRPr="00932B7F">
        <w:rPr>
          <w:rFonts w:eastAsia="Times New Roman"/>
          <w:color w:val="auto"/>
          <w:szCs w:val="24"/>
          <w:lang w:eastAsia="zh-CN"/>
        </w:rPr>
        <w:t>Buyer;</w:t>
      </w:r>
      <w:proofErr w:type="gramEnd"/>
      <w:r w:rsidRPr="00932B7F">
        <w:rPr>
          <w:rFonts w:eastAsia="Times New Roman"/>
          <w:color w:val="auto"/>
          <w:szCs w:val="24"/>
          <w:lang w:eastAsia="zh-CN"/>
        </w:rPr>
        <w:t xml:space="preserve"> or</w:t>
      </w:r>
    </w:p>
    <w:p w14:paraId="7AE8F93A" w14:textId="77777777" w:rsidR="00932B7F" w:rsidRPr="00932B7F" w:rsidRDefault="00932B7F" w:rsidP="00932B7F">
      <w:pPr>
        <w:numPr>
          <w:ilvl w:val="2"/>
          <w:numId w:val="0"/>
        </w:numPr>
        <w:tabs>
          <w:tab w:val="left" w:pos="1985"/>
          <w:tab w:val="left" w:pos="2127"/>
        </w:tabs>
        <w:adjustRightInd w:val="0"/>
        <w:spacing w:before="120" w:after="120" w:line="240" w:lineRule="auto"/>
        <w:ind w:left="1656" w:hanging="720"/>
        <w:rPr>
          <w:rFonts w:eastAsia="Times New Roman"/>
          <w:color w:val="auto"/>
          <w:szCs w:val="24"/>
          <w:lang w:eastAsia="zh-CN"/>
        </w:rPr>
      </w:pPr>
      <w:r w:rsidRPr="00932B7F">
        <w:rPr>
          <w:rFonts w:eastAsia="Times New Roman"/>
          <w:color w:val="auto"/>
          <w:szCs w:val="24"/>
          <w:lang w:eastAsia="zh-CN"/>
        </w:rPr>
        <w:t>the Buyer agrees a different maximum period after a case-by-case consultation with the Supplier under the processes defined in the ISMS.</w:t>
      </w:r>
    </w:p>
    <w:p w14:paraId="56AE2778" w14:textId="77777777" w:rsidR="00932B7F" w:rsidRPr="00932B7F" w:rsidRDefault="00932B7F" w:rsidP="00932B7F">
      <w:pPr>
        <w:numPr>
          <w:ilvl w:val="1"/>
          <w:numId w:val="0"/>
        </w:numPr>
        <w:tabs>
          <w:tab w:val="left" w:pos="1134"/>
        </w:tabs>
        <w:adjustRightInd w:val="0"/>
        <w:spacing w:before="120" w:after="120" w:line="240" w:lineRule="auto"/>
        <w:ind w:left="936" w:hanging="576"/>
        <w:rPr>
          <w:rFonts w:eastAsia="Times New Roman"/>
          <w:color w:val="auto"/>
          <w:szCs w:val="24"/>
          <w:lang w:eastAsia="zh-CN"/>
        </w:rPr>
      </w:pPr>
      <w:r w:rsidRPr="00932B7F">
        <w:rPr>
          <w:rFonts w:eastAsia="Times New Roman"/>
          <w:color w:val="auto"/>
          <w:szCs w:val="24"/>
          <w:lang w:eastAsia="zh-CN"/>
        </w:rPr>
        <w:t>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p>
    <w:p w14:paraId="722D1B1B" w14:textId="77777777" w:rsidR="00932B7F" w:rsidRPr="00932B7F" w:rsidRDefault="00932B7F" w:rsidP="00932B7F">
      <w:pPr>
        <w:numPr>
          <w:ilvl w:val="2"/>
          <w:numId w:val="0"/>
        </w:numPr>
        <w:tabs>
          <w:tab w:val="left" w:pos="1985"/>
          <w:tab w:val="left" w:pos="2127"/>
        </w:tabs>
        <w:adjustRightInd w:val="0"/>
        <w:spacing w:before="120" w:after="120" w:line="240" w:lineRule="auto"/>
        <w:ind w:left="1656" w:hanging="720"/>
        <w:rPr>
          <w:rFonts w:eastAsia="Times New Roman"/>
          <w:color w:val="auto"/>
          <w:szCs w:val="24"/>
          <w:lang w:eastAsia="zh-CN"/>
        </w:rPr>
      </w:pPr>
      <w:r w:rsidRPr="00932B7F">
        <w:rPr>
          <w:rFonts w:eastAsia="Times New Roman"/>
          <w:color w:val="auto"/>
          <w:szCs w:val="24"/>
          <w:lang w:eastAsia="zh-CN"/>
        </w:rPr>
        <w:t xml:space="preserve">where upgrading such COTS Software reduces the level of mitigations for known threats, </w:t>
      </w:r>
      <w:proofErr w:type="gramStart"/>
      <w:r w:rsidRPr="00932B7F">
        <w:rPr>
          <w:rFonts w:eastAsia="Times New Roman"/>
          <w:color w:val="auto"/>
          <w:szCs w:val="24"/>
          <w:lang w:eastAsia="zh-CN"/>
        </w:rPr>
        <w:t>vulnerabilities</w:t>
      </w:r>
      <w:proofErr w:type="gramEnd"/>
      <w:r w:rsidRPr="00932B7F">
        <w:rPr>
          <w:rFonts w:eastAsia="Times New Roman"/>
          <w:color w:val="auto"/>
          <w:szCs w:val="24"/>
          <w:lang w:eastAsia="zh-CN"/>
        </w:rPr>
        <w:t xml:space="preserve"> or exploitation techniques, provided always that such upgrade is made within 12 Months of release of the latest version; or</w:t>
      </w:r>
    </w:p>
    <w:p w14:paraId="4775C5F5" w14:textId="77777777" w:rsidR="00932B7F" w:rsidRPr="00932B7F" w:rsidRDefault="00932B7F" w:rsidP="00932B7F">
      <w:pPr>
        <w:numPr>
          <w:ilvl w:val="2"/>
          <w:numId w:val="0"/>
        </w:numPr>
        <w:tabs>
          <w:tab w:val="left" w:pos="1985"/>
          <w:tab w:val="left" w:pos="2127"/>
        </w:tabs>
        <w:adjustRightInd w:val="0"/>
        <w:spacing w:before="120" w:after="120" w:line="240" w:lineRule="auto"/>
        <w:ind w:left="1656" w:hanging="720"/>
        <w:rPr>
          <w:rFonts w:eastAsia="Times New Roman"/>
          <w:color w:val="auto"/>
          <w:szCs w:val="24"/>
          <w:lang w:eastAsia="zh-CN"/>
        </w:rPr>
      </w:pPr>
      <w:r w:rsidRPr="00932B7F">
        <w:rPr>
          <w:rFonts w:eastAsia="Times New Roman"/>
          <w:color w:val="auto"/>
          <w:szCs w:val="24"/>
          <w:lang w:eastAsia="zh-CN"/>
        </w:rPr>
        <w:t xml:space="preserve">is agreed with the Buyer in writing. </w:t>
      </w:r>
    </w:p>
    <w:p w14:paraId="0C381841" w14:textId="77777777" w:rsidR="00932B7F" w:rsidRPr="00932B7F" w:rsidRDefault="00932B7F" w:rsidP="00932B7F">
      <w:pPr>
        <w:keepNext/>
        <w:numPr>
          <w:ilvl w:val="1"/>
          <w:numId w:val="0"/>
        </w:numPr>
        <w:tabs>
          <w:tab w:val="left" w:pos="1134"/>
        </w:tabs>
        <w:adjustRightInd w:val="0"/>
        <w:spacing w:before="120" w:after="120" w:line="240" w:lineRule="auto"/>
        <w:ind w:left="936" w:hanging="576"/>
        <w:rPr>
          <w:rFonts w:eastAsia="Times New Roman"/>
          <w:color w:val="auto"/>
          <w:szCs w:val="24"/>
          <w:lang w:eastAsia="zh-CN"/>
        </w:rPr>
      </w:pPr>
      <w:r w:rsidRPr="00932B7F">
        <w:rPr>
          <w:rFonts w:eastAsia="Times New Roman"/>
          <w:color w:val="auto"/>
          <w:szCs w:val="24"/>
          <w:lang w:eastAsia="zh-CN"/>
        </w:rPr>
        <w:t>The Supplier shall:</w:t>
      </w:r>
    </w:p>
    <w:p w14:paraId="5F073DB1" w14:textId="77777777" w:rsidR="00932B7F" w:rsidRPr="00932B7F" w:rsidRDefault="00932B7F" w:rsidP="00932B7F">
      <w:pPr>
        <w:numPr>
          <w:ilvl w:val="2"/>
          <w:numId w:val="0"/>
        </w:numPr>
        <w:tabs>
          <w:tab w:val="left" w:pos="1985"/>
          <w:tab w:val="left" w:pos="2127"/>
        </w:tabs>
        <w:adjustRightInd w:val="0"/>
        <w:spacing w:before="120" w:after="120" w:line="240" w:lineRule="auto"/>
        <w:ind w:left="1656" w:hanging="720"/>
        <w:rPr>
          <w:rFonts w:eastAsia="Times New Roman"/>
          <w:color w:val="auto"/>
          <w:szCs w:val="24"/>
          <w:lang w:eastAsia="zh-CN"/>
        </w:rPr>
      </w:pPr>
      <w:r w:rsidRPr="00932B7F">
        <w:rPr>
          <w:rFonts w:eastAsia="Times New Roman"/>
          <w:color w:val="auto"/>
          <w:szCs w:val="24"/>
          <w:lang w:eastAsia="zh-CN"/>
        </w:rPr>
        <w:t xml:space="preserve">implement a mechanism for receiving, analysing and acting upon threat information supplied by </w:t>
      </w:r>
      <w:proofErr w:type="spellStart"/>
      <w:r w:rsidRPr="00932B7F">
        <w:rPr>
          <w:rFonts w:eastAsia="Times New Roman"/>
          <w:color w:val="auto"/>
          <w:szCs w:val="24"/>
          <w:lang w:eastAsia="zh-CN"/>
        </w:rPr>
        <w:t>GovCertUK</w:t>
      </w:r>
      <w:proofErr w:type="spellEnd"/>
      <w:r w:rsidRPr="00932B7F">
        <w:rPr>
          <w:rFonts w:eastAsia="Times New Roman"/>
          <w:color w:val="auto"/>
          <w:szCs w:val="24"/>
          <w:lang w:eastAsia="zh-CN"/>
        </w:rPr>
        <w:t xml:space="preserve">, or any other competent Central Government </w:t>
      </w:r>
      <w:proofErr w:type="gramStart"/>
      <w:r w:rsidRPr="00932B7F">
        <w:rPr>
          <w:rFonts w:eastAsia="Times New Roman"/>
          <w:color w:val="auto"/>
          <w:szCs w:val="24"/>
          <w:lang w:eastAsia="zh-CN"/>
        </w:rPr>
        <w:t>Body;</w:t>
      </w:r>
      <w:proofErr w:type="gramEnd"/>
    </w:p>
    <w:p w14:paraId="33D6A577" w14:textId="77777777" w:rsidR="00932B7F" w:rsidRPr="00932B7F" w:rsidRDefault="00932B7F" w:rsidP="00932B7F">
      <w:pPr>
        <w:numPr>
          <w:ilvl w:val="2"/>
          <w:numId w:val="0"/>
        </w:numPr>
        <w:tabs>
          <w:tab w:val="left" w:pos="1985"/>
          <w:tab w:val="left" w:pos="2127"/>
        </w:tabs>
        <w:adjustRightInd w:val="0"/>
        <w:spacing w:before="120" w:after="120" w:line="240" w:lineRule="auto"/>
        <w:ind w:left="1656" w:hanging="720"/>
        <w:rPr>
          <w:rFonts w:eastAsia="Times New Roman"/>
          <w:color w:val="auto"/>
          <w:szCs w:val="24"/>
          <w:lang w:eastAsia="zh-CN"/>
        </w:rPr>
      </w:pPr>
      <w:r w:rsidRPr="00932B7F">
        <w:rPr>
          <w:rFonts w:eastAsia="Times New Roman"/>
          <w:color w:val="auto"/>
          <w:szCs w:val="24"/>
          <w:lang w:eastAsia="zh-CN"/>
        </w:rPr>
        <w:t xml:space="preserve">ensure that the ICT Environment (to the extent that the ICT Environment is within the control of the Supplier) is monitored to facilitate the detection of anomalous behaviour that would be indicative of system </w:t>
      </w:r>
      <w:proofErr w:type="gramStart"/>
      <w:r w:rsidRPr="00932B7F">
        <w:rPr>
          <w:rFonts w:eastAsia="Times New Roman"/>
          <w:color w:val="auto"/>
          <w:szCs w:val="24"/>
          <w:lang w:eastAsia="zh-CN"/>
        </w:rPr>
        <w:t>compromise;</w:t>
      </w:r>
      <w:proofErr w:type="gramEnd"/>
    </w:p>
    <w:p w14:paraId="4C968ADD" w14:textId="77777777" w:rsidR="00932B7F" w:rsidRPr="00932B7F" w:rsidRDefault="00932B7F" w:rsidP="00932B7F">
      <w:pPr>
        <w:numPr>
          <w:ilvl w:val="2"/>
          <w:numId w:val="0"/>
        </w:numPr>
        <w:tabs>
          <w:tab w:val="left" w:pos="1985"/>
          <w:tab w:val="left" w:pos="2127"/>
        </w:tabs>
        <w:adjustRightInd w:val="0"/>
        <w:spacing w:before="120" w:after="120" w:line="240" w:lineRule="auto"/>
        <w:ind w:left="1656" w:hanging="720"/>
        <w:rPr>
          <w:rFonts w:eastAsia="Times New Roman"/>
          <w:color w:val="auto"/>
          <w:szCs w:val="24"/>
          <w:lang w:eastAsia="zh-CN"/>
        </w:rPr>
      </w:pPr>
      <w:r w:rsidRPr="00932B7F">
        <w:rPr>
          <w:rFonts w:eastAsia="Times New Roman"/>
          <w:color w:val="auto"/>
          <w:szCs w:val="24"/>
          <w:lang w:eastAsia="zh-CN"/>
        </w:rPr>
        <w:t xml:space="preserve">ensure it is knowledgeable about the latest trends in threat, vulnerability and exploitation that are relevant to the ICT Environment by actively monitoring the threat landscape during the Contract </w:t>
      </w:r>
      <w:proofErr w:type="gramStart"/>
      <w:r w:rsidRPr="00932B7F">
        <w:rPr>
          <w:rFonts w:eastAsia="Times New Roman"/>
          <w:color w:val="auto"/>
          <w:szCs w:val="24"/>
          <w:lang w:eastAsia="zh-CN"/>
        </w:rPr>
        <w:t>Period;</w:t>
      </w:r>
      <w:proofErr w:type="gramEnd"/>
    </w:p>
    <w:p w14:paraId="465A28CF" w14:textId="00FBD34E" w:rsidR="00932B7F" w:rsidRPr="00932B7F" w:rsidRDefault="00932B7F" w:rsidP="00932B7F">
      <w:pPr>
        <w:numPr>
          <w:ilvl w:val="2"/>
          <w:numId w:val="0"/>
        </w:numPr>
        <w:tabs>
          <w:tab w:val="left" w:pos="1985"/>
          <w:tab w:val="left" w:pos="2127"/>
        </w:tabs>
        <w:adjustRightInd w:val="0"/>
        <w:spacing w:before="120" w:after="120" w:line="240" w:lineRule="auto"/>
        <w:ind w:left="1656" w:hanging="720"/>
        <w:rPr>
          <w:rFonts w:eastAsia="Times New Roman"/>
          <w:color w:val="auto"/>
          <w:szCs w:val="24"/>
          <w:lang w:eastAsia="zh-CN"/>
        </w:rPr>
      </w:pPr>
      <w:r w:rsidRPr="00932B7F">
        <w:rPr>
          <w:rFonts w:eastAsia="Times New Roman"/>
          <w:color w:val="auto"/>
          <w:szCs w:val="24"/>
          <w:lang w:eastAsia="zh-CN"/>
        </w:rPr>
        <w:t xml:space="preserve">pro-actively scan the ICT Environment (to the extent that the ICT Environment is within the control of the Supplier) for vulnerable components and address discovered vulnerabilities through the processes described in the ISMS as developed under Paragraph </w:t>
      </w:r>
      <w:r w:rsidRPr="00932B7F">
        <w:rPr>
          <w:rFonts w:eastAsia="Times New Roman"/>
          <w:color w:val="auto"/>
          <w:szCs w:val="24"/>
          <w:lang w:eastAsia="zh-CN"/>
        </w:rPr>
        <w:fldChar w:fldCharType="begin"/>
      </w:r>
      <w:r w:rsidRPr="00932B7F">
        <w:rPr>
          <w:rFonts w:eastAsia="Times New Roman"/>
          <w:color w:val="auto"/>
          <w:szCs w:val="24"/>
          <w:lang w:eastAsia="zh-CN"/>
        </w:rPr>
        <w:instrText xml:space="preserve"> REF _Ref380767831 \r \h  \* MERGEFORMAT </w:instrText>
      </w:r>
      <w:r w:rsidRPr="00932B7F">
        <w:rPr>
          <w:rFonts w:eastAsia="Times New Roman"/>
          <w:color w:val="auto"/>
          <w:szCs w:val="24"/>
          <w:lang w:eastAsia="zh-CN"/>
        </w:rPr>
      </w:r>
      <w:r w:rsidRPr="00932B7F">
        <w:rPr>
          <w:rFonts w:eastAsia="Times New Roman"/>
          <w:color w:val="auto"/>
          <w:szCs w:val="24"/>
          <w:lang w:eastAsia="zh-CN"/>
        </w:rPr>
        <w:fldChar w:fldCharType="separate"/>
      </w:r>
      <w:r w:rsidR="0066268D">
        <w:rPr>
          <w:rFonts w:eastAsia="Times New Roman"/>
          <w:color w:val="auto"/>
          <w:szCs w:val="24"/>
          <w:lang w:eastAsia="zh-CN"/>
        </w:rPr>
        <w:t>0</w:t>
      </w:r>
      <w:r w:rsidRPr="00932B7F">
        <w:rPr>
          <w:rFonts w:eastAsia="Times New Roman"/>
          <w:color w:val="auto"/>
          <w:szCs w:val="24"/>
          <w:lang w:eastAsia="zh-CN"/>
        </w:rPr>
        <w:fldChar w:fldCharType="end"/>
      </w:r>
      <w:r w:rsidRPr="00932B7F">
        <w:rPr>
          <w:rFonts w:eastAsia="Times New Roman"/>
          <w:color w:val="auto"/>
          <w:szCs w:val="24"/>
          <w:lang w:eastAsia="zh-CN"/>
        </w:rPr>
        <w:t>;</w:t>
      </w:r>
    </w:p>
    <w:p w14:paraId="0BDC75F4" w14:textId="77777777" w:rsidR="00932B7F" w:rsidRPr="00932B7F" w:rsidRDefault="00932B7F" w:rsidP="00932B7F">
      <w:pPr>
        <w:numPr>
          <w:ilvl w:val="2"/>
          <w:numId w:val="0"/>
        </w:numPr>
        <w:tabs>
          <w:tab w:val="left" w:pos="1985"/>
          <w:tab w:val="left" w:pos="2127"/>
        </w:tabs>
        <w:adjustRightInd w:val="0"/>
        <w:spacing w:before="120" w:after="120" w:line="240" w:lineRule="auto"/>
        <w:ind w:left="1656" w:hanging="720"/>
        <w:rPr>
          <w:rFonts w:eastAsia="Times New Roman"/>
          <w:color w:val="auto"/>
          <w:szCs w:val="24"/>
          <w:lang w:eastAsia="zh-CN"/>
        </w:rPr>
      </w:pPr>
      <w:r w:rsidRPr="00932B7F">
        <w:rPr>
          <w:rFonts w:eastAsia="Times New Roman"/>
          <w:color w:val="auto"/>
          <w:szCs w:val="24"/>
          <w:lang w:eastAsia="zh-CN"/>
        </w:rPr>
        <w:t>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w:t>
      </w:r>
    </w:p>
    <w:p w14:paraId="23A5C292" w14:textId="77777777" w:rsidR="00932B7F" w:rsidRPr="00932B7F" w:rsidRDefault="00932B7F" w:rsidP="00932B7F">
      <w:pPr>
        <w:numPr>
          <w:ilvl w:val="2"/>
          <w:numId w:val="0"/>
        </w:numPr>
        <w:tabs>
          <w:tab w:val="left" w:pos="1985"/>
          <w:tab w:val="left" w:pos="2127"/>
        </w:tabs>
        <w:adjustRightInd w:val="0"/>
        <w:spacing w:before="120" w:after="120" w:line="240" w:lineRule="auto"/>
        <w:ind w:left="1656" w:hanging="720"/>
        <w:rPr>
          <w:rFonts w:eastAsia="Times New Roman"/>
          <w:color w:val="auto"/>
          <w:szCs w:val="24"/>
          <w:lang w:eastAsia="zh-CN"/>
        </w:rPr>
      </w:pPr>
      <w:r w:rsidRPr="00932B7F">
        <w:rPr>
          <w:rFonts w:eastAsia="Times New Roman"/>
          <w:color w:val="auto"/>
          <w:szCs w:val="24"/>
          <w:lang w:eastAsia="zh-CN"/>
        </w:rPr>
        <w:t xml:space="preserve">propose interim mitigation measures to vulnerabilities in the ICT Environment known to be exploitable where a security patch is not immediately </w:t>
      </w:r>
      <w:proofErr w:type="gramStart"/>
      <w:r w:rsidRPr="00932B7F">
        <w:rPr>
          <w:rFonts w:eastAsia="Times New Roman"/>
          <w:color w:val="auto"/>
          <w:szCs w:val="24"/>
          <w:lang w:eastAsia="zh-CN"/>
        </w:rPr>
        <w:t>available;</w:t>
      </w:r>
      <w:proofErr w:type="gramEnd"/>
    </w:p>
    <w:p w14:paraId="292625F8" w14:textId="77777777" w:rsidR="00932B7F" w:rsidRPr="00932B7F" w:rsidRDefault="00932B7F" w:rsidP="00932B7F">
      <w:pPr>
        <w:numPr>
          <w:ilvl w:val="2"/>
          <w:numId w:val="0"/>
        </w:numPr>
        <w:tabs>
          <w:tab w:val="left" w:pos="1985"/>
          <w:tab w:val="left" w:pos="2127"/>
        </w:tabs>
        <w:adjustRightInd w:val="0"/>
        <w:spacing w:before="120" w:after="120" w:line="240" w:lineRule="auto"/>
        <w:ind w:left="1656" w:hanging="720"/>
        <w:rPr>
          <w:rFonts w:eastAsia="Times New Roman"/>
          <w:color w:val="auto"/>
          <w:szCs w:val="24"/>
          <w:lang w:eastAsia="zh-CN"/>
        </w:rPr>
      </w:pPr>
      <w:r w:rsidRPr="00932B7F">
        <w:rPr>
          <w:rFonts w:eastAsia="Times New Roman"/>
          <w:color w:val="auto"/>
          <w:szCs w:val="24"/>
          <w:lang w:eastAsia="zh-CN"/>
        </w:rPr>
        <w:t>remove or disable any extraneous interfaces, services or capabilities that are not needed for the provision of the Services (in order to reduce the attack surface of the ICT Environment); and</w:t>
      </w:r>
    </w:p>
    <w:p w14:paraId="378B6726" w14:textId="77777777" w:rsidR="00932B7F" w:rsidRPr="00932B7F" w:rsidRDefault="00932B7F" w:rsidP="00932B7F">
      <w:pPr>
        <w:numPr>
          <w:ilvl w:val="2"/>
          <w:numId w:val="0"/>
        </w:numPr>
        <w:tabs>
          <w:tab w:val="left" w:pos="1985"/>
          <w:tab w:val="left" w:pos="2127"/>
        </w:tabs>
        <w:adjustRightInd w:val="0"/>
        <w:spacing w:before="120" w:after="120" w:line="240" w:lineRule="auto"/>
        <w:ind w:left="1656" w:hanging="720"/>
        <w:rPr>
          <w:rFonts w:eastAsia="Times New Roman"/>
          <w:color w:val="auto"/>
          <w:szCs w:val="24"/>
          <w:lang w:eastAsia="zh-CN"/>
        </w:rPr>
      </w:pPr>
      <w:r w:rsidRPr="00932B7F">
        <w:rPr>
          <w:rFonts w:eastAsia="Times New Roman"/>
          <w:color w:val="auto"/>
          <w:szCs w:val="24"/>
          <w:lang w:eastAsia="zh-CN"/>
        </w:rPr>
        <w:t>inform the Buyer when it becomes aware of any new threat, vulnerability or exploitation technique that has the potential to affect the security of the ICT Environment and provide initial indications of possible mitigations.</w:t>
      </w:r>
    </w:p>
    <w:p w14:paraId="7A00DE4A" w14:textId="77777777" w:rsidR="00932B7F" w:rsidRPr="00932B7F" w:rsidRDefault="00932B7F" w:rsidP="00932B7F">
      <w:pPr>
        <w:numPr>
          <w:ilvl w:val="1"/>
          <w:numId w:val="0"/>
        </w:numPr>
        <w:tabs>
          <w:tab w:val="left" w:pos="1134"/>
        </w:tabs>
        <w:adjustRightInd w:val="0"/>
        <w:spacing w:before="120" w:after="120" w:line="240" w:lineRule="auto"/>
        <w:ind w:left="936" w:hanging="576"/>
        <w:rPr>
          <w:rFonts w:eastAsia="Times New Roman"/>
          <w:color w:val="auto"/>
          <w:szCs w:val="24"/>
          <w:lang w:eastAsia="zh-CN"/>
        </w:rPr>
      </w:pPr>
      <w:r w:rsidRPr="00932B7F">
        <w:rPr>
          <w:rFonts w:eastAsia="Times New Roman"/>
          <w:color w:val="auto"/>
          <w:szCs w:val="24"/>
          <w:lang w:eastAsia="zh-CN"/>
        </w:rPr>
        <w:t>If the Supplier is unlikely to be able to mitigate the vulnerability within the timescales under this Paragraph 9, the Supplier shall immediately notify the Buyer.</w:t>
      </w:r>
    </w:p>
    <w:p w14:paraId="0E5CB3A6" w14:textId="2CCB1D3E" w:rsidR="00932B7F" w:rsidRPr="00932B7F" w:rsidRDefault="00932B7F" w:rsidP="00932B7F">
      <w:pPr>
        <w:numPr>
          <w:ilvl w:val="1"/>
          <w:numId w:val="0"/>
        </w:numPr>
        <w:tabs>
          <w:tab w:val="left" w:pos="1134"/>
        </w:tabs>
        <w:adjustRightInd w:val="0"/>
        <w:spacing w:before="120" w:after="120" w:line="240" w:lineRule="auto"/>
        <w:ind w:left="936" w:hanging="576"/>
        <w:rPr>
          <w:rFonts w:eastAsia="Times New Roman"/>
          <w:color w:val="auto"/>
          <w:szCs w:val="24"/>
          <w:lang w:eastAsia="zh-CN"/>
        </w:rPr>
      </w:pPr>
      <w:r w:rsidRPr="00932B7F">
        <w:rPr>
          <w:rFonts w:eastAsia="Times New Roman"/>
          <w:color w:val="auto"/>
          <w:szCs w:val="24"/>
          <w:lang w:eastAsia="zh-CN"/>
        </w:rPr>
        <w:t xml:space="preserve">A failure to comply with Paragraph </w:t>
      </w:r>
      <w:r w:rsidRPr="00932B7F">
        <w:rPr>
          <w:rFonts w:eastAsia="Times New Roman"/>
          <w:color w:val="auto"/>
          <w:szCs w:val="24"/>
          <w:lang w:eastAsia="zh-CN"/>
        </w:rPr>
        <w:fldChar w:fldCharType="begin"/>
      </w:r>
      <w:r w:rsidRPr="00932B7F">
        <w:rPr>
          <w:rFonts w:eastAsia="Times New Roman"/>
          <w:color w:val="auto"/>
          <w:szCs w:val="24"/>
          <w:lang w:eastAsia="zh-CN"/>
        </w:rPr>
        <w:instrText xml:space="preserve"> REF _Ref380768210 \r \h  \* MERGEFORMAT </w:instrText>
      </w:r>
      <w:r w:rsidRPr="00932B7F">
        <w:rPr>
          <w:rFonts w:eastAsia="Times New Roman"/>
          <w:color w:val="auto"/>
          <w:szCs w:val="24"/>
          <w:lang w:eastAsia="zh-CN"/>
        </w:rPr>
      </w:r>
      <w:r w:rsidRPr="00932B7F">
        <w:rPr>
          <w:rFonts w:eastAsia="Times New Roman"/>
          <w:color w:val="auto"/>
          <w:szCs w:val="24"/>
          <w:lang w:eastAsia="zh-CN"/>
        </w:rPr>
        <w:fldChar w:fldCharType="separate"/>
      </w:r>
      <w:r w:rsidR="0066268D">
        <w:rPr>
          <w:rFonts w:eastAsia="Times New Roman"/>
          <w:color w:val="auto"/>
          <w:szCs w:val="24"/>
          <w:lang w:eastAsia="zh-CN"/>
        </w:rPr>
        <w:t>0</w:t>
      </w:r>
      <w:r w:rsidRPr="00932B7F">
        <w:rPr>
          <w:rFonts w:eastAsia="Times New Roman"/>
          <w:color w:val="auto"/>
          <w:szCs w:val="24"/>
          <w:lang w:eastAsia="zh-CN"/>
        </w:rPr>
        <w:fldChar w:fldCharType="end"/>
      </w:r>
      <w:r w:rsidRPr="00932B7F">
        <w:rPr>
          <w:rFonts w:eastAsia="Times New Roman"/>
          <w:color w:val="auto"/>
          <w:szCs w:val="24"/>
          <w:lang w:eastAsia="zh-CN"/>
        </w:rPr>
        <w:t xml:space="preserve"> shall constitute a Default, and the Supplier shall comply with the Rectification Plan Process.</w:t>
      </w:r>
    </w:p>
    <w:p w14:paraId="15649709" w14:textId="77777777" w:rsidR="00932B7F" w:rsidRPr="00932B7F" w:rsidRDefault="00932B7F" w:rsidP="00932B7F">
      <w:pPr>
        <w:spacing w:after="240" w:line="240" w:lineRule="auto"/>
        <w:ind w:left="0" w:firstLine="0"/>
        <w:outlineLvl w:val="1"/>
        <w:rPr>
          <w:rFonts w:ascii="Arial Bold" w:eastAsia="STZhongsong" w:hAnsi="Arial Bold" w:hint="eastAsia"/>
          <w:b/>
          <w:color w:val="auto"/>
          <w:sz w:val="36"/>
          <w:szCs w:val="24"/>
          <w:lang w:eastAsia="zh-CN"/>
        </w:rPr>
      </w:pPr>
      <w:r w:rsidRPr="00932B7F">
        <w:rPr>
          <w:rFonts w:ascii="Calibri" w:eastAsia="STZhongsong" w:hAnsi="Calibri"/>
          <w:color w:val="auto"/>
          <w:szCs w:val="24"/>
          <w:lang w:eastAsia="zh-CN"/>
        </w:rPr>
        <w:br w:type="page"/>
      </w:r>
      <w:bookmarkStart w:id="277" w:name="_Toc414636348"/>
      <w:bookmarkStart w:id="278" w:name="_Toc461021235"/>
      <w:bookmarkStart w:id="279" w:name="_Toc461012428"/>
      <w:r w:rsidRPr="00932B7F">
        <w:rPr>
          <w:rFonts w:ascii="Arial Bold" w:eastAsia="STZhongsong" w:hAnsi="Arial Bold"/>
          <w:b/>
          <w:color w:val="auto"/>
          <w:sz w:val="36"/>
          <w:szCs w:val="24"/>
          <w:lang w:eastAsia="zh-CN"/>
        </w:rPr>
        <w:t>Part B – A</w:t>
      </w:r>
      <w:bookmarkStart w:id="280" w:name="annex1"/>
      <w:r w:rsidRPr="00932B7F">
        <w:rPr>
          <w:rFonts w:ascii="Arial Bold" w:eastAsia="STZhongsong" w:hAnsi="Arial Bold"/>
          <w:b/>
          <w:color w:val="auto"/>
          <w:sz w:val="36"/>
          <w:szCs w:val="24"/>
          <w:lang w:eastAsia="zh-CN"/>
        </w:rPr>
        <w:t>nnex 1</w:t>
      </w:r>
      <w:bookmarkEnd w:id="280"/>
      <w:r w:rsidRPr="00932B7F">
        <w:rPr>
          <w:rFonts w:ascii="Arial Bold" w:eastAsia="STZhongsong" w:hAnsi="Arial Bold"/>
          <w:b/>
          <w:color w:val="auto"/>
          <w:sz w:val="36"/>
          <w:szCs w:val="24"/>
          <w:lang w:eastAsia="zh-CN"/>
        </w:rPr>
        <w:t xml:space="preserve">: </w:t>
      </w:r>
    </w:p>
    <w:bookmarkEnd w:id="277"/>
    <w:bookmarkEnd w:id="278"/>
    <w:bookmarkEnd w:id="279"/>
    <w:p w14:paraId="4F0302CB" w14:textId="77777777" w:rsidR="00932B7F" w:rsidRPr="00932B7F" w:rsidRDefault="00932B7F" w:rsidP="00932B7F">
      <w:pPr>
        <w:spacing w:after="240" w:line="240" w:lineRule="auto"/>
        <w:ind w:left="0" w:firstLine="0"/>
        <w:outlineLvl w:val="1"/>
        <w:rPr>
          <w:rFonts w:ascii="Arial Bold" w:eastAsia="STZhongsong" w:hAnsi="Arial Bold" w:hint="eastAsia"/>
          <w:b/>
          <w:color w:val="auto"/>
          <w:sz w:val="36"/>
          <w:szCs w:val="24"/>
          <w:lang w:eastAsia="zh-CN"/>
        </w:rPr>
      </w:pPr>
      <w:r w:rsidRPr="00932B7F">
        <w:rPr>
          <w:rFonts w:ascii="Arial Bold" w:eastAsia="STZhongsong" w:hAnsi="Arial Bold"/>
          <w:b/>
          <w:color w:val="auto"/>
          <w:sz w:val="36"/>
          <w:szCs w:val="24"/>
          <w:lang w:eastAsia="zh-CN"/>
        </w:rPr>
        <w:t>Baseline security requirements</w:t>
      </w:r>
    </w:p>
    <w:p w14:paraId="418F0D5F" w14:textId="77777777" w:rsidR="00932B7F" w:rsidRPr="00932B7F" w:rsidRDefault="00932B7F" w:rsidP="00932B7F">
      <w:pPr>
        <w:autoSpaceDE w:val="0"/>
        <w:autoSpaceDN w:val="0"/>
        <w:spacing w:after="0" w:line="240" w:lineRule="auto"/>
        <w:ind w:left="0" w:firstLine="0"/>
        <w:rPr>
          <w:rFonts w:eastAsia="Calibri"/>
          <w:szCs w:val="24"/>
        </w:rPr>
      </w:pPr>
    </w:p>
    <w:p w14:paraId="2800D75F" w14:textId="77777777" w:rsidR="00932B7F" w:rsidRPr="00932B7F" w:rsidRDefault="00932B7F" w:rsidP="00D578F1">
      <w:pPr>
        <w:keepNext/>
        <w:numPr>
          <w:ilvl w:val="0"/>
          <w:numId w:val="47"/>
        </w:numPr>
        <w:tabs>
          <w:tab w:val="left" w:pos="720"/>
        </w:tabs>
        <w:overflowPunct w:val="0"/>
        <w:autoSpaceDE w:val="0"/>
        <w:autoSpaceDN w:val="0"/>
        <w:adjustRightInd w:val="0"/>
        <w:spacing w:before="240" w:after="240" w:line="240" w:lineRule="auto"/>
        <w:ind w:left="360"/>
        <w:jc w:val="both"/>
        <w:outlineLvl w:val="1"/>
        <w:rPr>
          <w:rFonts w:eastAsia="STZhongsong"/>
          <w:b/>
          <w:caps/>
          <w:color w:val="auto"/>
          <w:szCs w:val="24"/>
          <w:lang w:eastAsia="zh-CN"/>
        </w:rPr>
      </w:pPr>
      <w:r w:rsidRPr="00932B7F">
        <w:rPr>
          <w:rFonts w:ascii="Arial Bold" w:eastAsia="STZhongsong" w:hAnsi="Arial Bold"/>
          <w:b/>
          <w:color w:val="auto"/>
          <w:szCs w:val="24"/>
          <w:lang w:eastAsia="zh-CN"/>
        </w:rPr>
        <w:t>Handling Classified information</w:t>
      </w:r>
    </w:p>
    <w:p w14:paraId="43531388" w14:textId="77777777" w:rsidR="00932B7F" w:rsidRPr="00932B7F" w:rsidRDefault="00932B7F" w:rsidP="00932B7F">
      <w:pPr>
        <w:numPr>
          <w:ilvl w:val="1"/>
          <w:numId w:val="0"/>
        </w:numPr>
        <w:tabs>
          <w:tab w:val="left" w:pos="1134"/>
        </w:tabs>
        <w:adjustRightInd w:val="0"/>
        <w:spacing w:before="120" w:after="120" w:line="240" w:lineRule="auto"/>
        <w:ind w:left="936" w:hanging="576"/>
        <w:rPr>
          <w:rFonts w:eastAsia="Times New Roman"/>
          <w:color w:val="auto"/>
          <w:szCs w:val="24"/>
          <w:lang w:eastAsia="zh-CN"/>
        </w:rPr>
      </w:pPr>
      <w:r w:rsidRPr="00932B7F">
        <w:rPr>
          <w:rFonts w:eastAsia="Times New Roman"/>
          <w:color w:val="auto"/>
          <w:szCs w:val="24"/>
          <w:lang w:eastAsia="zh-CN"/>
        </w:rPr>
        <w:t>The Supplier shall not handle Buyer information classified SECRET or TOP SECRET except if there is a specific requirement and in this case prior to receipt of such information the Supplier shall seek additional specific guidance from the Buyer.</w:t>
      </w:r>
    </w:p>
    <w:p w14:paraId="65210ED6" w14:textId="77777777" w:rsidR="00932B7F" w:rsidRPr="00932B7F" w:rsidRDefault="00932B7F" w:rsidP="00932B7F">
      <w:pPr>
        <w:keepNext/>
        <w:tabs>
          <w:tab w:val="left" w:pos="0"/>
        </w:tabs>
        <w:adjustRightInd w:val="0"/>
        <w:spacing w:before="240" w:after="240" w:line="240" w:lineRule="auto"/>
        <w:ind w:left="360" w:hanging="360"/>
        <w:rPr>
          <w:rFonts w:eastAsia="STZhongsong"/>
          <w:b/>
          <w:caps/>
          <w:color w:val="auto"/>
          <w:szCs w:val="24"/>
          <w:lang w:eastAsia="zh-CN"/>
        </w:rPr>
      </w:pPr>
      <w:r w:rsidRPr="00932B7F">
        <w:rPr>
          <w:rFonts w:ascii="Arial Bold" w:eastAsia="STZhongsong" w:hAnsi="Arial Bold"/>
          <w:b/>
          <w:color w:val="auto"/>
          <w:szCs w:val="24"/>
          <w:lang w:eastAsia="zh-CN"/>
        </w:rPr>
        <w:t>End user devices</w:t>
      </w:r>
    </w:p>
    <w:p w14:paraId="40431E0E" w14:textId="77777777" w:rsidR="00932B7F" w:rsidRPr="00932B7F" w:rsidRDefault="00932B7F" w:rsidP="00932B7F">
      <w:pPr>
        <w:numPr>
          <w:ilvl w:val="1"/>
          <w:numId w:val="0"/>
        </w:numPr>
        <w:tabs>
          <w:tab w:val="left" w:pos="1134"/>
        </w:tabs>
        <w:adjustRightInd w:val="0"/>
        <w:spacing w:before="120" w:after="120" w:line="240" w:lineRule="auto"/>
        <w:ind w:left="936" w:hanging="576"/>
        <w:rPr>
          <w:rFonts w:eastAsia="Times New Roman"/>
          <w:color w:val="auto"/>
          <w:szCs w:val="24"/>
          <w:lang w:eastAsia="zh-CN"/>
        </w:rPr>
      </w:pPr>
      <w:r w:rsidRPr="00932B7F">
        <w:rPr>
          <w:rFonts w:eastAsia="Times New Roman"/>
          <w:color w:val="auto"/>
          <w:szCs w:val="24"/>
          <w:lang w:eastAsia="zh-CN"/>
        </w:rPr>
        <w:t xml:space="preserve">When Government Data resides on a mobile, </w:t>
      </w:r>
      <w:proofErr w:type="gramStart"/>
      <w:r w:rsidRPr="00932B7F">
        <w:rPr>
          <w:rFonts w:eastAsia="Times New Roman"/>
          <w:color w:val="auto"/>
          <w:szCs w:val="24"/>
          <w:lang w:eastAsia="zh-CN"/>
        </w:rPr>
        <w:t>removable</w:t>
      </w:r>
      <w:proofErr w:type="gramEnd"/>
      <w:r w:rsidRPr="00932B7F">
        <w:rPr>
          <w:rFonts w:eastAsia="Times New Roman"/>
          <w:color w:val="auto"/>
          <w:szCs w:val="24"/>
          <w:lang w:eastAsia="zh-CN"/>
        </w:rPr>
        <w:t xml:space="preserve"> or physically uncontrolled device it must be stored encrypted using a product or system component which has been formally assured through a recognised certification process of the UK Government Communications Electronics Security Group ("CESG") to at least Foundation Grade, for example, under the CESG Commercial Product Assurance scheme ("CPA"). </w:t>
      </w:r>
    </w:p>
    <w:p w14:paraId="69E4D1A8" w14:textId="77777777" w:rsidR="00932B7F" w:rsidRPr="00932B7F" w:rsidRDefault="00932B7F" w:rsidP="00932B7F">
      <w:pPr>
        <w:numPr>
          <w:ilvl w:val="1"/>
          <w:numId w:val="0"/>
        </w:numPr>
        <w:tabs>
          <w:tab w:val="left" w:pos="1134"/>
        </w:tabs>
        <w:adjustRightInd w:val="0"/>
        <w:spacing w:before="120" w:after="120" w:line="240" w:lineRule="auto"/>
        <w:ind w:left="936" w:hanging="576"/>
        <w:rPr>
          <w:rFonts w:eastAsia="Times New Roman"/>
          <w:color w:val="auto"/>
          <w:szCs w:val="24"/>
          <w:lang w:eastAsia="zh-CN"/>
        </w:rPr>
      </w:pPr>
      <w:r w:rsidRPr="00932B7F">
        <w:rPr>
          <w:rFonts w:eastAsia="Times New Roman"/>
          <w:color w:val="auto"/>
          <w:szCs w:val="24"/>
          <w:lang w:eastAsia="zh-CN"/>
        </w:rPr>
        <w:t>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End User Devices Security Guidance (</w:t>
      </w:r>
      <w:hyperlink r:id="rId22" w:history="1">
        <w:r w:rsidRPr="00932B7F">
          <w:rPr>
            <w:rFonts w:eastAsia="Times New Roman"/>
            <w:color w:val="0000FF"/>
            <w:szCs w:val="24"/>
            <w:u w:val="single"/>
            <w:lang w:eastAsia="zh-CN"/>
          </w:rPr>
          <w:t>https://www.ncsc.gov.uk/guidance/end-user-device-security)</w:t>
        </w:r>
      </w:hyperlink>
      <w:r w:rsidRPr="00932B7F">
        <w:rPr>
          <w:rFonts w:eastAsia="Times New Roman"/>
          <w:color w:val="auto"/>
          <w:szCs w:val="24"/>
          <w:lang w:eastAsia="zh-CN"/>
        </w:rPr>
        <w:t xml:space="preserve">. Where the guidance highlights shortcomings in a particular platform the Supplier may wish to use, then these should be discussed with the Buyer and a joint decision shall be taken on whether the residual risks are acceptable. Where the Supplier wishes to deviate from the CESG guidance, then this should be agreed in writing on a </w:t>
      </w:r>
      <w:proofErr w:type="gramStart"/>
      <w:r w:rsidRPr="00932B7F">
        <w:rPr>
          <w:rFonts w:eastAsia="Times New Roman"/>
          <w:color w:val="auto"/>
          <w:szCs w:val="24"/>
          <w:lang w:eastAsia="zh-CN"/>
        </w:rPr>
        <w:t>case by case</w:t>
      </w:r>
      <w:proofErr w:type="gramEnd"/>
      <w:r w:rsidRPr="00932B7F">
        <w:rPr>
          <w:rFonts w:eastAsia="Times New Roman"/>
          <w:color w:val="auto"/>
          <w:szCs w:val="24"/>
          <w:lang w:eastAsia="zh-CN"/>
        </w:rPr>
        <w:t xml:space="preserve"> basis with the Buyer.</w:t>
      </w:r>
    </w:p>
    <w:p w14:paraId="0A4BFA51" w14:textId="77777777" w:rsidR="00932B7F" w:rsidRPr="00932B7F" w:rsidRDefault="00932B7F" w:rsidP="00932B7F">
      <w:pPr>
        <w:keepNext/>
        <w:tabs>
          <w:tab w:val="left" w:pos="0"/>
        </w:tabs>
        <w:adjustRightInd w:val="0"/>
        <w:spacing w:before="240" w:after="240" w:line="240" w:lineRule="auto"/>
        <w:ind w:left="360" w:hanging="360"/>
        <w:rPr>
          <w:rFonts w:ascii="Arial Bold" w:eastAsia="STZhongsong" w:hAnsi="Arial Bold" w:hint="eastAsia"/>
          <w:b/>
          <w:color w:val="auto"/>
          <w:szCs w:val="24"/>
          <w:lang w:eastAsia="zh-CN"/>
        </w:rPr>
      </w:pPr>
      <w:r w:rsidRPr="00932B7F">
        <w:rPr>
          <w:rFonts w:ascii="Arial Bold" w:eastAsia="STZhongsong" w:hAnsi="Arial Bold"/>
          <w:b/>
          <w:color w:val="auto"/>
          <w:szCs w:val="24"/>
          <w:lang w:eastAsia="zh-CN"/>
        </w:rPr>
        <w:t>Data Processing, Storage, Management and Destruction</w:t>
      </w:r>
    </w:p>
    <w:p w14:paraId="1FCEB890" w14:textId="77777777" w:rsidR="00932B7F" w:rsidRPr="00932B7F" w:rsidRDefault="00932B7F" w:rsidP="00932B7F">
      <w:pPr>
        <w:numPr>
          <w:ilvl w:val="1"/>
          <w:numId w:val="0"/>
        </w:numPr>
        <w:tabs>
          <w:tab w:val="left" w:pos="1134"/>
        </w:tabs>
        <w:adjustRightInd w:val="0"/>
        <w:spacing w:before="120" w:after="120" w:line="240" w:lineRule="auto"/>
        <w:ind w:left="936" w:hanging="576"/>
        <w:rPr>
          <w:rFonts w:eastAsia="Times New Roman"/>
          <w:color w:val="auto"/>
          <w:szCs w:val="24"/>
          <w:lang w:eastAsia="zh-CN"/>
        </w:rPr>
      </w:pPr>
      <w:r w:rsidRPr="00932B7F">
        <w:rPr>
          <w:rFonts w:eastAsia="Times New Roman"/>
          <w:color w:val="auto"/>
          <w:szCs w:val="24"/>
          <w:lang w:eastAsia="zh-CN"/>
        </w:rPr>
        <w:t xml:space="preserve">The Supplier and Buyer recognise the need for the Buyer’s information to be safeguarded under the UK Data Protection regime or a similar regime. To that end, the Supplier must be able to state to the Buyer the physical locations in which data may be stored, </w:t>
      </w:r>
      <w:proofErr w:type="gramStart"/>
      <w:r w:rsidRPr="00932B7F">
        <w:rPr>
          <w:rFonts w:eastAsia="Times New Roman"/>
          <w:color w:val="auto"/>
          <w:szCs w:val="24"/>
          <w:lang w:eastAsia="zh-CN"/>
        </w:rPr>
        <w:t>processed</w:t>
      </w:r>
      <w:proofErr w:type="gramEnd"/>
      <w:r w:rsidRPr="00932B7F">
        <w:rPr>
          <w:rFonts w:eastAsia="Times New Roman"/>
          <w:color w:val="auto"/>
          <w:szCs w:val="24"/>
          <w:lang w:eastAsia="zh-CN"/>
        </w:rPr>
        <w:t xml:space="preserve"> and managed from, and what legal and regulatory frameworks Government Data will be subject to at all times.</w:t>
      </w:r>
    </w:p>
    <w:p w14:paraId="588B3C8F" w14:textId="77777777" w:rsidR="00932B7F" w:rsidRPr="00932B7F" w:rsidRDefault="00932B7F" w:rsidP="00932B7F">
      <w:pPr>
        <w:numPr>
          <w:ilvl w:val="1"/>
          <w:numId w:val="0"/>
        </w:numPr>
        <w:tabs>
          <w:tab w:val="left" w:pos="1134"/>
        </w:tabs>
        <w:adjustRightInd w:val="0"/>
        <w:spacing w:before="120" w:after="120" w:line="240" w:lineRule="auto"/>
        <w:ind w:left="936" w:hanging="576"/>
        <w:rPr>
          <w:rFonts w:eastAsia="Times New Roman"/>
          <w:color w:val="auto"/>
          <w:szCs w:val="24"/>
          <w:lang w:eastAsia="zh-CN"/>
        </w:rPr>
      </w:pPr>
      <w:r w:rsidRPr="00932B7F">
        <w:rPr>
          <w:rFonts w:eastAsia="Times New Roman"/>
          <w:color w:val="auto"/>
          <w:szCs w:val="24"/>
          <w:lang w:eastAsia="zh-CN"/>
        </w:rPr>
        <w:t xml:space="preserve">The Supplier shall agree any change in location of data storage, </w:t>
      </w:r>
      <w:proofErr w:type="gramStart"/>
      <w:r w:rsidRPr="00932B7F">
        <w:rPr>
          <w:rFonts w:eastAsia="Times New Roman"/>
          <w:color w:val="auto"/>
          <w:szCs w:val="24"/>
          <w:lang w:eastAsia="zh-CN"/>
        </w:rPr>
        <w:t>processing</w:t>
      </w:r>
      <w:proofErr w:type="gramEnd"/>
      <w:r w:rsidRPr="00932B7F">
        <w:rPr>
          <w:rFonts w:eastAsia="Times New Roman"/>
          <w:color w:val="auto"/>
          <w:szCs w:val="24"/>
          <w:lang w:eastAsia="zh-CN"/>
        </w:rPr>
        <w:t xml:space="preserve"> and administration with the Buyer in accordance with Clause 14 (Data protection).</w:t>
      </w:r>
    </w:p>
    <w:p w14:paraId="709F2864" w14:textId="77777777" w:rsidR="00932B7F" w:rsidRPr="00932B7F" w:rsidRDefault="00932B7F" w:rsidP="00932B7F">
      <w:pPr>
        <w:keepNext/>
        <w:numPr>
          <w:ilvl w:val="1"/>
          <w:numId w:val="0"/>
        </w:numPr>
        <w:tabs>
          <w:tab w:val="left" w:pos="1134"/>
        </w:tabs>
        <w:adjustRightInd w:val="0"/>
        <w:spacing w:before="120" w:after="120" w:line="240" w:lineRule="auto"/>
        <w:ind w:left="936" w:hanging="576"/>
        <w:rPr>
          <w:rFonts w:eastAsia="Times New Roman"/>
          <w:color w:val="auto"/>
          <w:szCs w:val="24"/>
          <w:lang w:eastAsia="zh-CN"/>
        </w:rPr>
      </w:pPr>
      <w:r w:rsidRPr="00932B7F">
        <w:rPr>
          <w:rFonts w:eastAsia="Times New Roman"/>
          <w:color w:val="auto"/>
          <w:szCs w:val="24"/>
          <w:lang w:eastAsia="zh-CN"/>
        </w:rPr>
        <w:t>The Supplier shall:</w:t>
      </w:r>
    </w:p>
    <w:p w14:paraId="24DD7A7E" w14:textId="77777777" w:rsidR="00932B7F" w:rsidRPr="00932B7F" w:rsidRDefault="00932B7F" w:rsidP="00932B7F">
      <w:pPr>
        <w:numPr>
          <w:ilvl w:val="2"/>
          <w:numId w:val="0"/>
        </w:numPr>
        <w:tabs>
          <w:tab w:val="left" w:pos="1985"/>
          <w:tab w:val="left" w:pos="2127"/>
        </w:tabs>
        <w:adjustRightInd w:val="0"/>
        <w:spacing w:before="120" w:after="120" w:line="240" w:lineRule="auto"/>
        <w:ind w:left="1656" w:hanging="720"/>
        <w:rPr>
          <w:rFonts w:eastAsia="Times New Roman"/>
          <w:color w:val="auto"/>
          <w:szCs w:val="24"/>
          <w:lang w:eastAsia="zh-CN"/>
        </w:rPr>
      </w:pPr>
      <w:r w:rsidRPr="00932B7F">
        <w:rPr>
          <w:rFonts w:eastAsia="Times New Roman"/>
          <w:color w:val="auto"/>
          <w:szCs w:val="24"/>
          <w:lang w:eastAsia="zh-CN"/>
        </w:rPr>
        <w:t xml:space="preserve">provide the Buyer with all Government Data on demand in an agreed open </w:t>
      </w:r>
      <w:proofErr w:type="gramStart"/>
      <w:r w:rsidRPr="00932B7F">
        <w:rPr>
          <w:rFonts w:eastAsia="Times New Roman"/>
          <w:color w:val="auto"/>
          <w:szCs w:val="24"/>
          <w:lang w:eastAsia="zh-CN"/>
        </w:rPr>
        <w:t>format;</w:t>
      </w:r>
      <w:proofErr w:type="gramEnd"/>
    </w:p>
    <w:p w14:paraId="5FB0F87B" w14:textId="77777777" w:rsidR="00932B7F" w:rsidRPr="00932B7F" w:rsidRDefault="00932B7F" w:rsidP="00932B7F">
      <w:pPr>
        <w:numPr>
          <w:ilvl w:val="2"/>
          <w:numId w:val="0"/>
        </w:numPr>
        <w:tabs>
          <w:tab w:val="left" w:pos="1985"/>
          <w:tab w:val="left" w:pos="2127"/>
        </w:tabs>
        <w:adjustRightInd w:val="0"/>
        <w:spacing w:before="120" w:after="120" w:line="240" w:lineRule="auto"/>
        <w:ind w:left="1656" w:hanging="720"/>
        <w:rPr>
          <w:rFonts w:eastAsia="Times New Roman"/>
          <w:color w:val="auto"/>
          <w:szCs w:val="24"/>
          <w:lang w:eastAsia="zh-CN"/>
        </w:rPr>
      </w:pPr>
      <w:r w:rsidRPr="00932B7F">
        <w:rPr>
          <w:rFonts w:eastAsia="Times New Roman"/>
          <w:color w:val="auto"/>
          <w:szCs w:val="24"/>
          <w:lang w:eastAsia="zh-CN"/>
        </w:rPr>
        <w:t xml:space="preserve">have documented processes to guarantee availability of Government Data in the event of the Supplier ceasing to </w:t>
      </w:r>
      <w:proofErr w:type="gramStart"/>
      <w:r w:rsidRPr="00932B7F">
        <w:rPr>
          <w:rFonts w:eastAsia="Times New Roman"/>
          <w:color w:val="auto"/>
          <w:szCs w:val="24"/>
          <w:lang w:eastAsia="zh-CN"/>
        </w:rPr>
        <w:t>trade;</w:t>
      </w:r>
      <w:proofErr w:type="gramEnd"/>
    </w:p>
    <w:p w14:paraId="2339762E" w14:textId="77777777" w:rsidR="00932B7F" w:rsidRPr="00932B7F" w:rsidRDefault="00932B7F" w:rsidP="00932B7F">
      <w:pPr>
        <w:numPr>
          <w:ilvl w:val="2"/>
          <w:numId w:val="0"/>
        </w:numPr>
        <w:tabs>
          <w:tab w:val="left" w:pos="1985"/>
          <w:tab w:val="left" w:pos="2127"/>
        </w:tabs>
        <w:adjustRightInd w:val="0"/>
        <w:spacing w:before="120" w:after="120" w:line="240" w:lineRule="auto"/>
        <w:ind w:left="1656" w:hanging="720"/>
        <w:rPr>
          <w:rFonts w:eastAsia="Times New Roman"/>
          <w:color w:val="auto"/>
          <w:szCs w:val="24"/>
          <w:lang w:eastAsia="zh-CN"/>
        </w:rPr>
      </w:pPr>
      <w:r w:rsidRPr="00932B7F">
        <w:rPr>
          <w:rFonts w:eastAsia="Times New Roman"/>
          <w:color w:val="auto"/>
          <w:szCs w:val="24"/>
          <w:lang w:eastAsia="zh-CN"/>
        </w:rPr>
        <w:t>securely destroy all media that has held Government Data at the end of life of that media in line with Good Industry Practice; and</w:t>
      </w:r>
    </w:p>
    <w:p w14:paraId="6E7780F9" w14:textId="77777777" w:rsidR="00932B7F" w:rsidRPr="00932B7F" w:rsidRDefault="00932B7F" w:rsidP="00932B7F">
      <w:pPr>
        <w:numPr>
          <w:ilvl w:val="2"/>
          <w:numId w:val="0"/>
        </w:numPr>
        <w:tabs>
          <w:tab w:val="left" w:pos="1985"/>
          <w:tab w:val="left" w:pos="2127"/>
        </w:tabs>
        <w:adjustRightInd w:val="0"/>
        <w:spacing w:before="120" w:after="120" w:line="240" w:lineRule="auto"/>
        <w:ind w:left="1656" w:hanging="720"/>
        <w:rPr>
          <w:rFonts w:eastAsia="Times New Roman"/>
          <w:color w:val="auto"/>
          <w:szCs w:val="24"/>
          <w:lang w:eastAsia="zh-CN"/>
        </w:rPr>
      </w:pPr>
      <w:r w:rsidRPr="00932B7F">
        <w:rPr>
          <w:rFonts w:eastAsia="Times New Roman"/>
          <w:color w:val="auto"/>
          <w:szCs w:val="24"/>
          <w:lang w:eastAsia="zh-CN"/>
        </w:rPr>
        <w:t>securely erase any or all Government Data held by the Supplier when requested to do so by the Buyer.</w:t>
      </w:r>
    </w:p>
    <w:p w14:paraId="799BCE7C" w14:textId="77777777" w:rsidR="00932B7F" w:rsidRPr="00932B7F" w:rsidRDefault="00932B7F" w:rsidP="00932B7F">
      <w:pPr>
        <w:keepNext/>
        <w:tabs>
          <w:tab w:val="left" w:pos="0"/>
        </w:tabs>
        <w:adjustRightInd w:val="0"/>
        <w:spacing w:before="240" w:after="240" w:line="240" w:lineRule="auto"/>
        <w:ind w:left="360" w:hanging="360"/>
        <w:rPr>
          <w:rFonts w:eastAsia="STZhongsong"/>
          <w:b/>
          <w:caps/>
          <w:color w:val="auto"/>
          <w:szCs w:val="24"/>
          <w:lang w:eastAsia="zh-CN"/>
        </w:rPr>
      </w:pPr>
      <w:r w:rsidRPr="00932B7F">
        <w:rPr>
          <w:rFonts w:ascii="Arial Bold" w:eastAsia="STZhongsong" w:hAnsi="Arial Bold"/>
          <w:b/>
          <w:color w:val="auto"/>
          <w:szCs w:val="24"/>
          <w:lang w:eastAsia="zh-CN"/>
        </w:rPr>
        <w:t xml:space="preserve">Ensuring secure communications </w:t>
      </w:r>
    </w:p>
    <w:p w14:paraId="694D58F7" w14:textId="77777777" w:rsidR="00932B7F" w:rsidRPr="00932B7F" w:rsidRDefault="00932B7F" w:rsidP="00932B7F">
      <w:pPr>
        <w:numPr>
          <w:ilvl w:val="1"/>
          <w:numId w:val="0"/>
        </w:numPr>
        <w:tabs>
          <w:tab w:val="left" w:pos="1134"/>
        </w:tabs>
        <w:adjustRightInd w:val="0"/>
        <w:spacing w:before="120" w:after="120" w:line="240" w:lineRule="auto"/>
        <w:ind w:left="936" w:hanging="576"/>
        <w:rPr>
          <w:rFonts w:eastAsia="Times New Roman"/>
          <w:color w:val="auto"/>
          <w:szCs w:val="24"/>
          <w:lang w:eastAsia="zh-CN"/>
        </w:rPr>
      </w:pPr>
      <w:r w:rsidRPr="00932B7F">
        <w:rPr>
          <w:rFonts w:eastAsia="Times New Roman"/>
          <w:color w:val="auto"/>
          <w:szCs w:val="24"/>
          <w:lang w:eastAsia="zh-CN"/>
        </w:rPr>
        <w:t xml:space="preserve">The Buyer requires that any Government Data transmitted over any public network (including the Internet, mobile </w:t>
      </w:r>
      <w:proofErr w:type="gramStart"/>
      <w:r w:rsidRPr="00932B7F">
        <w:rPr>
          <w:rFonts w:eastAsia="Times New Roman"/>
          <w:color w:val="auto"/>
          <w:szCs w:val="24"/>
          <w:lang w:eastAsia="zh-CN"/>
        </w:rPr>
        <w:t>networks</w:t>
      </w:r>
      <w:proofErr w:type="gramEnd"/>
      <w:r w:rsidRPr="00932B7F">
        <w:rPr>
          <w:rFonts w:eastAsia="Times New Roman"/>
          <w:color w:val="auto"/>
          <w:szCs w:val="24"/>
          <w:lang w:eastAsia="zh-CN"/>
        </w:rPr>
        <w:t xml:space="preserve"> or un-protected enterprise network) or to a mobile device must be encrypted using a product or system component which has been formally assured through a certification process recognised by CESG, to at least Foundation Grade, for example, under CPA.</w:t>
      </w:r>
    </w:p>
    <w:p w14:paraId="575AE78D" w14:textId="77777777" w:rsidR="00932B7F" w:rsidRPr="00932B7F" w:rsidRDefault="00932B7F" w:rsidP="00932B7F">
      <w:pPr>
        <w:numPr>
          <w:ilvl w:val="1"/>
          <w:numId w:val="0"/>
        </w:numPr>
        <w:tabs>
          <w:tab w:val="left" w:pos="1134"/>
        </w:tabs>
        <w:adjustRightInd w:val="0"/>
        <w:spacing w:before="120" w:after="120" w:line="240" w:lineRule="auto"/>
        <w:ind w:left="936" w:hanging="576"/>
        <w:rPr>
          <w:rFonts w:eastAsia="Times New Roman"/>
          <w:color w:val="auto"/>
          <w:szCs w:val="24"/>
          <w:lang w:eastAsia="zh-CN"/>
        </w:rPr>
      </w:pPr>
      <w:r w:rsidRPr="00932B7F">
        <w:rPr>
          <w:rFonts w:eastAsia="Times New Roman"/>
          <w:color w:val="auto"/>
          <w:szCs w:val="24"/>
          <w:lang w:eastAsia="zh-CN"/>
        </w:rPr>
        <w:t>The Buyer requires that the configuration and use of all networking equipment to provide the Services, including those that are located in secure physical locations, are at least compliant with Good Industry Practice.</w:t>
      </w:r>
    </w:p>
    <w:p w14:paraId="5571F4AC" w14:textId="77777777" w:rsidR="00932B7F" w:rsidRPr="00932B7F" w:rsidRDefault="00932B7F" w:rsidP="00932B7F">
      <w:pPr>
        <w:keepNext/>
        <w:tabs>
          <w:tab w:val="left" w:pos="0"/>
        </w:tabs>
        <w:adjustRightInd w:val="0"/>
        <w:spacing w:before="240" w:after="240" w:line="240" w:lineRule="auto"/>
        <w:ind w:left="360" w:hanging="360"/>
        <w:rPr>
          <w:rFonts w:eastAsia="STZhongsong"/>
          <w:b/>
          <w:caps/>
          <w:color w:val="auto"/>
          <w:szCs w:val="24"/>
          <w:lang w:eastAsia="zh-CN"/>
        </w:rPr>
      </w:pPr>
      <w:r w:rsidRPr="00932B7F">
        <w:rPr>
          <w:rFonts w:ascii="Arial Bold" w:eastAsia="STZhongsong" w:hAnsi="Arial Bold"/>
          <w:b/>
          <w:color w:val="auto"/>
          <w:szCs w:val="24"/>
          <w:lang w:eastAsia="zh-CN"/>
        </w:rPr>
        <w:t xml:space="preserve">Security by design </w:t>
      </w:r>
    </w:p>
    <w:p w14:paraId="0FC44C45" w14:textId="77777777" w:rsidR="00932B7F" w:rsidRPr="00932B7F" w:rsidRDefault="00932B7F" w:rsidP="00932B7F">
      <w:pPr>
        <w:numPr>
          <w:ilvl w:val="1"/>
          <w:numId w:val="0"/>
        </w:numPr>
        <w:tabs>
          <w:tab w:val="left" w:pos="1134"/>
        </w:tabs>
        <w:adjustRightInd w:val="0"/>
        <w:spacing w:before="120" w:after="120" w:line="240" w:lineRule="auto"/>
        <w:ind w:left="936" w:hanging="576"/>
        <w:rPr>
          <w:rFonts w:eastAsia="Times New Roman"/>
          <w:color w:val="auto"/>
          <w:szCs w:val="24"/>
          <w:lang w:eastAsia="zh-CN"/>
        </w:rPr>
      </w:pPr>
      <w:r w:rsidRPr="00932B7F">
        <w:rPr>
          <w:rFonts w:eastAsia="Times New Roman"/>
          <w:color w:val="auto"/>
          <w:szCs w:val="24"/>
          <w:lang w:eastAsia="zh-CN"/>
        </w:rPr>
        <w:t xml:space="preserve">The Supplier shall apply the ‘principle of least privilege’ (the practice of limiting systems, </w:t>
      </w:r>
      <w:proofErr w:type="gramStart"/>
      <w:r w:rsidRPr="00932B7F">
        <w:rPr>
          <w:rFonts w:eastAsia="Times New Roman"/>
          <w:color w:val="auto"/>
          <w:szCs w:val="24"/>
          <w:lang w:eastAsia="zh-CN"/>
        </w:rPr>
        <w:t>processes</w:t>
      </w:r>
      <w:proofErr w:type="gramEnd"/>
      <w:r w:rsidRPr="00932B7F">
        <w:rPr>
          <w:rFonts w:eastAsia="Times New Roman"/>
          <w:color w:val="auto"/>
          <w:szCs w:val="24"/>
          <w:lang w:eastAsia="zh-CN"/>
        </w:rPr>
        <w:t xml:space="preserve"> and user access to the minimum possible level) to the design and configuration of IT systems which will process or store Government Data. </w:t>
      </w:r>
    </w:p>
    <w:p w14:paraId="78AEA81D" w14:textId="77777777" w:rsidR="00932B7F" w:rsidRPr="00932B7F" w:rsidRDefault="00932B7F" w:rsidP="00932B7F">
      <w:pPr>
        <w:numPr>
          <w:ilvl w:val="1"/>
          <w:numId w:val="0"/>
        </w:numPr>
        <w:tabs>
          <w:tab w:val="left" w:pos="1134"/>
        </w:tabs>
        <w:adjustRightInd w:val="0"/>
        <w:spacing w:before="120" w:after="120" w:line="240" w:lineRule="auto"/>
        <w:ind w:left="936" w:hanging="576"/>
        <w:rPr>
          <w:rFonts w:eastAsia="Times New Roman"/>
          <w:color w:val="auto"/>
          <w:szCs w:val="24"/>
          <w:lang w:eastAsia="zh-CN"/>
        </w:rPr>
      </w:pPr>
      <w:r w:rsidRPr="00932B7F">
        <w:rPr>
          <w:rFonts w:eastAsia="Times New Roman"/>
          <w:color w:val="auto"/>
          <w:szCs w:val="24"/>
          <w:lang w:eastAsia="zh-CN"/>
        </w:rPr>
        <w:t>When designing and configuring the ICT Environment (to the extent that the ICT Environment is within the control of the Supplier) the Supplier shall follow Good Industry Practice and seek guidance from recognised security professionals with the appropriate skills and/or a CESG Certified Professional certification (</w:t>
      </w:r>
      <w:hyperlink r:id="rId23" w:history="1">
        <w:r w:rsidRPr="00932B7F">
          <w:rPr>
            <w:rFonts w:eastAsia="Times New Roman"/>
            <w:color w:val="0000FF"/>
            <w:szCs w:val="24"/>
            <w:u w:val="single"/>
            <w:lang w:eastAsia="zh-CN"/>
          </w:rPr>
          <w:t>https://www.ncsc.gov.uk/articles/cesg-certification-ia-professionals-and-guidance-certification-ia-professionals-documents</w:t>
        </w:r>
      </w:hyperlink>
      <w:r w:rsidRPr="00932B7F">
        <w:rPr>
          <w:rFonts w:eastAsia="Times New Roman"/>
          <w:color w:val="auto"/>
          <w:szCs w:val="24"/>
          <w:lang w:eastAsia="zh-CN"/>
        </w:rPr>
        <w:t xml:space="preserve">) for all bespoke or complex components of the ICT Environment (to the extent that the ICT Environment is within the control of the Supplier). </w:t>
      </w:r>
    </w:p>
    <w:p w14:paraId="5F745173" w14:textId="77777777" w:rsidR="00932B7F" w:rsidRPr="00932B7F" w:rsidRDefault="00932B7F" w:rsidP="00932B7F">
      <w:pPr>
        <w:keepNext/>
        <w:tabs>
          <w:tab w:val="left" w:pos="0"/>
        </w:tabs>
        <w:adjustRightInd w:val="0"/>
        <w:spacing w:before="240" w:after="240" w:line="240" w:lineRule="auto"/>
        <w:ind w:left="360" w:hanging="360"/>
        <w:rPr>
          <w:rFonts w:ascii="Arial Bold" w:eastAsia="STZhongsong" w:hAnsi="Arial Bold" w:hint="eastAsia"/>
          <w:b/>
          <w:color w:val="auto"/>
          <w:szCs w:val="24"/>
          <w:lang w:eastAsia="zh-CN"/>
        </w:rPr>
      </w:pPr>
      <w:r w:rsidRPr="00932B7F">
        <w:rPr>
          <w:rFonts w:ascii="Arial Bold" w:eastAsia="STZhongsong" w:hAnsi="Arial Bold"/>
          <w:b/>
          <w:color w:val="auto"/>
          <w:szCs w:val="24"/>
          <w:lang w:eastAsia="zh-CN"/>
        </w:rPr>
        <w:t xml:space="preserve">Security of Supplier Staff </w:t>
      </w:r>
    </w:p>
    <w:p w14:paraId="0C659ECB" w14:textId="77777777" w:rsidR="00932B7F" w:rsidRPr="00932B7F" w:rsidRDefault="00932B7F" w:rsidP="00932B7F">
      <w:pPr>
        <w:numPr>
          <w:ilvl w:val="1"/>
          <w:numId w:val="0"/>
        </w:numPr>
        <w:tabs>
          <w:tab w:val="left" w:pos="1134"/>
        </w:tabs>
        <w:adjustRightInd w:val="0"/>
        <w:spacing w:before="120" w:after="120" w:line="240" w:lineRule="auto"/>
        <w:ind w:left="936" w:hanging="576"/>
        <w:rPr>
          <w:rFonts w:eastAsia="Times New Roman"/>
          <w:color w:val="auto"/>
          <w:szCs w:val="24"/>
          <w:lang w:eastAsia="zh-CN"/>
        </w:rPr>
      </w:pPr>
      <w:r w:rsidRPr="00932B7F">
        <w:rPr>
          <w:rFonts w:eastAsia="Times New Roman"/>
          <w:color w:val="auto"/>
          <w:szCs w:val="24"/>
          <w:lang w:eastAsia="zh-CN"/>
        </w:rPr>
        <w:t>Supplier Staff shall be subject to pre-employment checks that include, as a minimum: identity, unspent criminal convictions and right to work.</w:t>
      </w:r>
    </w:p>
    <w:p w14:paraId="31898872" w14:textId="77777777" w:rsidR="00932B7F" w:rsidRPr="00932B7F" w:rsidRDefault="00932B7F" w:rsidP="00932B7F">
      <w:pPr>
        <w:numPr>
          <w:ilvl w:val="1"/>
          <w:numId w:val="0"/>
        </w:numPr>
        <w:tabs>
          <w:tab w:val="left" w:pos="1134"/>
        </w:tabs>
        <w:adjustRightInd w:val="0"/>
        <w:spacing w:before="120" w:after="120" w:line="240" w:lineRule="auto"/>
        <w:ind w:left="936" w:hanging="576"/>
        <w:rPr>
          <w:rFonts w:eastAsia="Times New Roman"/>
          <w:color w:val="auto"/>
          <w:szCs w:val="24"/>
          <w:lang w:eastAsia="zh-CN"/>
        </w:rPr>
      </w:pPr>
      <w:r w:rsidRPr="00932B7F">
        <w:rPr>
          <w:rFonts w:eastAsia="Times New Roman"/>
          <w:color w:val="auto"/>
          <w:szCs w:val="24"/>
          <w:lang w:eastAsia="zh-CN"/>
        </w:rPr>
        <w:t xml:space="preserve">The Supplier shall agree on a </w:t>
      </w:r>
      <w:proofErr w:type="gramStart"/>
      <w:r w:rsidRPr="00932B7F">
        <w:rPr>
          <w:rFonts w:eastAsia="Times New Roman"/>
          <w:color w:val="auto"/>
          <w:szCs w:val="24"/>
          <w:lang w:eastAsia="zh-CN"/>
        </w:rPr>
        <w:t>case by case</w:t>
      </w:r>
      <w:proofErr w:type="gramEnd"/>
      <w:r w:rsidRPr="00932B7F">
        <w:rPr>
          <w:rFonts w:eastAsia="Times New Roman"/>
          <w:color w:val="auto"/>
          <w:szCs w:val="24"/>
          <w:lang w:eastAsia="zh-CN"/>
        </w:rPr>
        <w:t xml:space="preserve"> basis Supplier Staff roles which require specific government clearances (such as ‘SC’) including system administrators with privileged access to IT systems which store or process Government Data. </w:t>
      </w:r>
    </w:p>
    <w:p w14:paraId="044447D2" w14:textId="77777777" w:rsidR="00932B7F" w:rsidRPr="00932B7F" w:rsidRDefault="00932B7F" w:rsidP="00932B7F">
      <w:pPr>
        <w:numPr>
          <w:ilvl w:val="1"/>
          <w:numId w:val="0"/>
        </w:numPr>
        <w:tabs>
          <w:tab w:val="left" w:pos="1134"/>
        </w:tabs>
        <w:adjustRightInd w:val="0"/>
        <w:spacing w:before="120" w:after="120" w:line="240" w:lineRule="auto"/>
        <w:ind w:left="936" w:hanging="576"/>
        <w:rPr>
          <w:rFonts w:eastAsia="Times New Roman"/>
          <w:color w:val="auto"/>
          <w:szCs w:val="24"/>
          <w:lang w:eastAsia="zh-CN"/>
        </w:rPr>
      </w:pPr>
      <w:r w:rsidRPr="00932B7F">
        <w:rPr>
          <w:rFonts w:eastAsia="Times New Roman"/>
          <w:color w:val="auto"/>
          <w:szCs w:val="24"/>
          <w:lang w:eastAsia="zh-CN"/>
        </w:rPr>
        <w:t xml:space="preserve">The Supplier shall prevent Supplier Staff who are unable to obtain the required security clearances from accessing systems which store, process, or are used to manage Government Data except </w:t>
      </w:r>
      <w:proofErr w:type="gramStart"/>
      <w:r w:rsidRPr="00932B7F">
        <w:rPr>
          <w:rFonts w:eastAsia="Times New Roman"/>
          <w:color w:val="auto"/>
          <w:szCs w:val="24"/>
          <w:lang w:eastAsia="zh-CN"/>
        </w:rPr>
        <w:t>where</w:t>
      </w:r>
      <w:proofErr w:type="gramEnd"/>
      <w:r w:rsidRPr="00932B7F">
        <w:rPr>
          <w:rFonts w:eastAsia="Times New Roman"/>
          <w:color w:val="auto"/>
          <w:szCs w:val="24"/>
          <w:lang w:eastAsia="zh-CN"/>
        </w:rPr>
        <w:t xml:space="preserve"> agreed with the Buyer in writing.</w:t>
      </w:r>
    </w:p>
    <w:p w14:paraId="4A8404ED" w14:textId="77777777" w:rsidR="00932B7F" w:rsidRPr="00932B7F" w:rsidRDefault="00932B7F" w:rsidP="00932B7F">
      <w:pPr>
        <w:numPr>
          <w:ilvl w:val="1"/>
          <w:numId w:val="0"/>
        </w:numPr>
        <w:tabs>
          <w:tab w:val="left" w:pos="1134"/>
        </w:tabs>
        <w:adjustRightInd w:val="0"/>
        <w:spacing w:before="120" w:after="120" w:line="240" w:lineRule="auto"/>
        <w:ind w:left="936" w:hanging="576"/>
        <w:rPr>
          <w:rFonts w:eastAsia="Times New Roman"/>
          <w:color w:val="auto"/>
          <w:szCs w:val="24"/>
          <w:lang w:eastAsia="zh-CN"/>
        </w:rPr>
      </w:pPr>
      <w:r w:rsidRPr="00932B7F">
        <w:rPr>
          <w:rFonts w:eastAsia="Times New Roman"/>
          <w:color w:val="auto"/>
          <w:szCs w:val="24"/>
          <w:lang w:eastAsia="zh-CN"/>
        </w:rPr>
        <w:t>All Supplier Staff that have the ability to access Government Data or systems holding Government Data shall undergo regular training on secure information management principles. Unless otherwise agreed with the Buyer in writing, this training must be undertaken annually.</w:t>
      </w:r>
    </w:p>
    <w:p w14:paraId="45BDD66F" w14:textId="77777777" w:rsidR="00932B7F" w:rsidRPr="00932B7F" w:rsidRDefault="00932B7F" w:rsidP="00932B7F">
      <w:pPr>
        <w:numPr>
          <w:ilvl w:val="1"/>
          <w:numId w:val="0"/>
        </w:numPr>
        <w:tabs>
          <w:tab w:val="left" w:pos="1134"/>
        </w:tabs>
        <w:adjustRightInd w:val="0"/>
        <w:spacing w:before="120" w:after="120" w:line="240" w:lineRule="auto"/>
        <w:ind w:left="936" w:hanging="576"/>
        <w:rPr>
          <w:rFonts w:eastAsia="Times New Roman"/>
          <w:color w:val="auto"/>
          <w:szCs w:val="24"/>
          <w:lang w:eastAsia="zh-CN"/>
        </w:rPr>
      </w:pPr>
      <w:r w:rsidRPr="00932B7F">
        <w:rPr>
          <w:rFonts w:eastAsia="Times New Roman"/>
          <w:color w:val="auto"/>
          <w:szCs w:val="24"/>
          <w:lang w:eastAsia="zh-CN"/>
        </w:rPr>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14:paraId="1ED82E1A" w14:textId="77777777" w:rsidR="00932B7F" w:rsidRPr="00932B7F" w:rsidRDefault="00932B7F" w:rsidP="00932B7F">
      <w:pPr>
        <w:keepNext/>
        <w:tabs>
          <w:tab w:val="left" w:pos="0"/>
        </w:tabs>
        <w:adjustRightInd w:val="0"/>
        <w:spacing w:before="240" w:after="240" w:line="240" w:lineRule="auto"/>
        <w:ind w:left="360" w:hanging="360"/>
        <w:rPr>
          <w:rFonts w:eastAsia="STZhongsong"/>
          <w:b/>
          <w:caps/>
          <w:color w:val="auto"/>
          <w:szCs w:val="24"/>
          <w:lang w:eastAsia="zh-CN"/>
        </w:rPr>
      </w:pPr>
      <w:r w:rsidRPr="00932B7F">
        <w:rPr>
          <w:rFonts w:ascii="Arial Bold" w:eastAsia="STZhongsong" w:hAnsi="Arial Bold"/>
          <w:b/>
          <w:color w:val="auto"/>
          <w:szCs w:val="24"/>
          <w:lang w:eastAsia="zh-CN"/>
        </w:rPr>
        <w:t xml:space="preserve">Restricting and monitoring access </w:t>
      </w:r>
    </w:p>
    <w:p w14:paraId="666D63C0" w14:textId="77777777" w:rsidR="00932B7F" w:rsidRPr="00932B7F" w:rsidRDefault="00932B7F" w:rsidP="00932B7F">
      <w:pPr>
        <w:numPr>
          <w:ilvl w:val="1"/>
          <w:numId w:val="0"/>
        </w:numPr>
        <w:tabs>
          <w:tab w:val="left" w:pos="1134"/>
        </w:tabs>
        <w:adjustRightInd w:val="0"/>
        <w:spacing w:before="120" w:after="120" w:line="240" w:lineRule="auto"/>
        <w:ind w:left="936" w:hanging="576"/>
        <w:rPr>
          <w:rFonts w:eastAsia="Times New Roman"/>
          <w:color w:val="auto"/>
          <w:szCs w:val="24"/>
          <w:lang w:eastAsia="zh-CN"/>
        </w:rPr>
      </w:pPr>
      <w:r w:rsidRPr="00932B7F">
        <w:rPr>
          <w:rFonts w:eastAsia="Times New Roman"/>
          <w:color w:val="auto"/>
          <w:szCs w:val="24"/>
          <w:lang w:eastAsia="zh-CN"/>
        </w:rP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14:paraId="0D98A175" w14:textId="77777777" w:rsidR="00932B7F" w:rsidRPr="00932B7F" w:rsidRDefault="00932B7F" w:rsidP="00932B7F">
      <w:pPr>
        <w:keepNext/>
        <w:tabs>
          <w:tab w:val="left" w:pos="0"/>
        </w:tabs>
        <w:adjustRightInd w:val="0"/>
        <w:spacing w:before="240" w:after="240" w:line="240" w:lineRule="auto"/>
        <w:ind w:left="360" w:hanging="360"/>
        <w:rPr>
          <w:rFonts w:ascii="Arial Bold" w:eastAsia="STZhongsong" w:hAnsi="Arial Bold" w:hint="eastAsia"/>
          <w:b/>
          <w:color w:val="auto"/>
          <w:szCs w:val="24"/>
          <w:lang w:eastAsia="zh-CN"/>
        </w:rPr>
      </w:pPr>
      <w:bookmarkStart w:id="281" w:name="_Ref381109906"/>
      <w:r w:rsidRPr="00932B7F">
        <w:rPr>
          <w:rFonts w:ascii="Arial Bold" w:eastAsia="STZhongsong" w:hAnsi="Arial Bold"/>
          <w:b/>
          <w:color w:val="auto"/>
          <w:szCs w:val="24"/>
          <w:lang w:eastAsia="zh-CN"/>
        </w:rPr>
        <w:t xml:space="preserve">Audit </w:t>
      </w:r>
      <w:bookmarkEnd w:id="281"/>
    </w:p>
    <w:p w14:paraId="3376BDC7" w14:textId="77777777" w:rsidR="00932B7F" w:rsidRPr="00932B7F" w:rsidRDefault="00932B7F" w:rsidP="00932B7F">
      <w:pPr>
        <w:numPr>
          <w:ilvl w:val="1"/>
          <w:numId w:val="0"/>
        </w:numPr>
        <w:tabs>
          <w:tab w:val="left" w:pos="1134"/>
        </w:tabs>
        <w:adjustRightInd w:val="0"/>
        <w:spacing w:before="120" w:after="120" w:line="240" w:lineRule="auto"/>
        <w:ind w:left="936" w:hanging="576"/>
        <w:rPr>
          <w:rFonts w:eastAsia="Times New Roman"/>
          <w:color w:val="auto"/>
          <w:szCs w:val="24"/>
          <w:lang w:eastAsia="zh-CN"/>
        </w:rPr>
      </w:pPr>
      <w:r w:rsidRPr="00932B7F">
        <w:rPr>
          <w:rFonts w:eastAsia="Times New Roman"/>
          <w:color w:val="auto"/>
          <w:szCs w:val="24"/>
          <w:lang w:eastAsia="zh-CN"/>
        </w:rPr>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14:paraId="6D5B3E93" w14:textId="77777777" w:rsidR="00932B7F" w:rsidRPr="00932B7F" w:rsidRDefault="00932B7F" w:rsidP="00932B7F">
      <w:pPr>
        <w:numPr>
          <w:ilvl w:val="2"/>
          <w:numId w:val="0"/>
        </w:numPr>
        <w:tabs>
          <w:tab w:val="left" w:pos="1985"/>
          <w:tab w:val="left" w:pos="2127"/>
        </w:tabs>
        <w:adjustRightInd w:val="0"/>
        <w:spacing w:before="120" w:after="120" w:line="240" w:lineRule="auto"/>
        <w:ind w:left="1656" w:hanging="720"/>
        <w:rPr>
          <w:rFonts w:eastAsia="Times New Roman"/>
          <w:color w:val="auto"/>
          <w:szCs w:val="24"/>
          <w:lang w:eastAsia="zh-CN"/>
        </w:rPr>
      </w:pPr>
      <w:r w:rsidRPr="00932B7F">
        <w:rPr>
          <w:rFonts w:eastAsia="Times New Roman"/>
          <w:color w:val="auto"/>
          <w:szCs w:val="24"/>
          <w:lang w:eastAsia="zh-CN"/>
        </w:rPr>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w:t>
      </w:r>
      <w:proofErr w:type="gramStart"/>
      <w:r w:rsidRPr="00932B7F">
        <w:rPr>
          <w:rFonts w:eastAsia="Times New Roman"/>
          <w:color w:val="auto"/>
          <w:szCs w:val="24"/>
          <w:lang w:eastAsia="zh-CN"/>
        </w:rPr>
        <w:t>firewalls</w:t>
      </w:r>
      <w:proofErr w:type="gramEnd"/>
      <w:r w:rsidRPr="00932B7F">
        <w:rPr>
          <w:rFonts w:eastAsia="Times New Roman"/>
          <w:color w:val="auto"/>
          <w:szCs w:val="24"/>
          <w:lang w:eastAsia="zh-CN"/>
        </w:rPr>
        <w:t xml:space="preserve"> and routers. </w:t>
      </w:r>
    </w:p>
    <w:p w14:paraId="607C91F3" w14:textId="77777777" w:rsidR="00932B7F" w:rsidRPr="00932B7F" w:rsidRDefault="00932B7F" w:rsidP="00932B7F">
      <w:pPr>
        <w:numPr>
          <w:ilvl w:val="2"/>
          <w:numId w:val="0"/>
        </w:numPr>
        <w:tabs>
          <w:tab w:val="left" w:pos="1985"/>
          <w:tab w:val="left" w:pos="2127"/>
        </w:tabs>
        <w:adjustRightInd w:val="0"/>
        <w:spacing w:before="120" w:after="120" w:line="240" w:lineRule="auto"/>
        <w:ind w:left="1656" w:hanging="720"/>
        <w:rPr>
          <w:rFonts w:eastAsia="Times New Roman"/>
          <w:color w:val="auto"/>
          <w:szCs w:val="24"/>
          <w:lang w:eastAsia="zh-CN"/>
        </w:rPr>
      </w:pPr>
      <w:r w:rsidRPr="00932B7F">
        <w:rPr>
          <w:rFonts w:eastAsia="Times New Roman"/>
          <w:color w:val="auto"/>
          <w:szCs w:val="24"/>
          <w:lang w:eastAsia="zh-CN"/>
        </w:rPr>
        <w:t xml:space="preserve">Security events generated in the ICT Environment (to the extent that the ICT Environment is within the control of the Supplier) and shall </w:t>
      </w:r>
      <w:proofErr w:type="gramStart"/>
      <w:r w:rsidRPr="00932B7F">
        <w:rPr>
          <w:rFonts w:eastAsia="Times New Roman"/>
          <w:color w:val="auto"/>
          <w:szCs w:val="24"/>
          <w:lang w:eastAsia="zh-CN"/>
        </w:rPr>
        <w:t>include:</w:t>
      </w:r>
      <w:proofErr w:type="gramEnd"/>
      <w:r w:rsidRPr="00932B7F">
        <w:rPr>
          <w:rFonts w:eastAsia="Times New Roman"/>
          <w:color w:val="auto"/>
          <w:szCs w:val="24"/>
          <w:lang w:eastAsia="zh-CN"/>
        </w:rPr>
        <w:t xml:space="preserve"> privileged account log-on and log-off events, the start and termination of remote access sessions, security alerts from desktops and server operating systems and security alerts from third party security software.</w:t>
      </w:r>
    </w:p>
    <w:p w14:paraId="25F7FD8E" w14:textId="77777777" w:rsidR="00932B7F" w:rsidRPr="00932B7F" w:rsidRDefault="00932B7F" w:rsidP="00932B7F">
      <w:pPr>
        <w:numPr>
          <w:ilvl w:val="1"/>
          <w:numId w:val="0"/>
        </w:numPr>
        <w:tabs>
          <w:tab w:val="left" w:pos="1134"/>
        </w:tabs>
        <w:adjustRightInd w:val="0"/>
        <w:spacing w:before="120" w:after="120" w:line="240" w:lineRule="auto"/>
        <w:ind w:left="936" w:hanging="576"/>
        <w:rPr>
          <w:rFonts w:eastAsia="Times New Roman"/>
          <w:color w:val="auto"/>
          <w:szCs w:val="24"/>
          <w:lang w:eastAsia="zh-CN"/>
        </w:rPr>
      </w:pPr>
      <w:r w:rsidRPr="00932B7F">
        <w:rPr>
          <w:rFonts w:eastAsia="Times New Roman"/>
          <w:color w:val="auto"/>
          <w:szCs w:val="24"/>
          <w:lang w:eastAsia="zh-CN"/>
        </w:rPr>
        <w:t xml:space="preserve">The Supplier and the Buyer shall work together to establish any additional audit and monitoring requirements for the ICT Environment. </w:t>
      </w:r>
    </w:p>
    <w:p w14:paraId="35C7081A" w14:textId="7F0752F4" w:rsidR="00932B7F" w:rsidRPr="00932B7F" w:rsidRDefault="00932B7F" w:rsidP="00932B7F">
      <w:pPr>
        <w:numPr>
          <w:ilvl w:val="1"/>
          <w:numId w:val="0"/>
        </w:numPr>
        <w:tabs>
          <w:tab w:val="left" w:pos="1134"/>
        </w:tabs>
        <w:adjustRightInd w:val="0"/>
        <w:spacing w:before="120" w:after="120" w:line="240" w:lineRule="auto"/>
        <w:ind w:left="936" w:hanging="576"/>
        <w:rPr>
          <w:rFonts w:eastAsia="Times New Roman"/>
          <w:color w:val="auto"/>
          <w:szCs w:val="24"/>
          <w:lang w:eastAsia="zh-CN"/>
        </w:rPr>
      </w:pPr>
      <w:r w:rsidRPr="00932B7F">
        <w:rPr>
          <w:rFonts w:eastAsia="Times New Roman"/>
          <w:color w:val="auto"/>
          <w:szCs w:val="24"/>
          <w:lang w:eastAsia="zh-CN"/>
        </w:rPr>
        <w:t xml:space="preserve">The Supplier shall retain audit records collected in compliance with this Paragraph </w:t>
      </w:r>
      <w:r w:rsidRPr="00932B7F">
        <w:rPr>
          <w:rFonts w:eastAsia="Times New Roman"/>
          <w:color w:val="auto"/>
          <w:szCs w:val="24"/>
          <w:lang w:eastAsia="zh-CN"/>
        </w:rPr>
        <w:fldChar w:fldCharType="begin"/>
      </w:r>
      <w:r w:rsidRPr="00932B7F">
        <w:rPr>
          <w:rFonts w:eastAsia="Times New Roman"/>
          <w:color w:val="auto"/>
          <w:szCs w:val="24"/>
          <w:lang w:eastAsia="zh-CN"/>
        </w:rPr>
        <w:instrText xml:space="preserve"> REF _Ref381109906 \r \h  \* MERGEFORMAT </w:instrText>
      </w:r>
      <w:r w:rsidRPr="00932B7F">
        <w:rPr>
          <w:rFonts w:eastAsia="Times New Roman"/>
          <w:color w:val="auto"/>
          <w:szCs w:val="24"/>
          <w:lang w:eastAsia="zh-CN"/>
        </w:rPr>
      </w:r>
      <w:r w:rsidRPr="00932B7F">
        <w:rPr>
          <w:rFonts w:eastAsia="Times New Roman"/>
          <w:color w:val="auto"/>
          <w:szCs w:val="24"/>
          <w:lang w:eastAsia="zh-CN"/>
        </w:rPr>
        <w:fldChar w:fldCharType="separate"/>
      </w:r>
      <w:r w:rsidR="0066268D">
        <w:rPr>
          <w:rFonts w:eastAsia="Times New Roman"/>
          <w:color w:val="auto"/>
          <w:szCs w:val="24"/>
          <w:lang w:eastAsia="zh-CN"/>
        </w:rPr>
        <w:t>0</w:t>
      </w:r>
      <w:r w:rsidRPr="00932B7F">
        <w:rPr>
          <w:rFonts w:eastAsia="Times New Roman"/>
          <w:color w:val="auto"/>
          <w:szCs w:val="24"/>
          <w:lang w:eastAsia="zh-CN"/>
        </w:rPr>
        <w:fldChar w:fldCharType="end"/>
      </w:r>
      <w:r w:rsidRPr="00932B7F">
        <w:rPr>
          <w:rFonts w:eastAsia="Times New Roman"/>
          <w:color w:val="auto"/>
          <w:szCs w:val="24"/>
          <w:lang w:eastAsia="zh-CN"/>
        </w:rPr>
        <w:t xml:space="preserve"> for a period of at least 6 Months.</w:t>
      </w:r>
    </w:p>
    <w:p w14:paraId="0F9A62D9" w14:textId="69EC5454" w:rsidR="00932B7F" w:rsidRPr="00716FE1" w:rsidRDefault="00932B7F" w:rsidP="00716FE1">
      <w:pPr>
        <w:spacing w:after="240" w:line="240" w:lineRule="auto"/>
        <w:ind w:left="0" w:firstLine="0"/>
        <w:outlineLvl w:val="1"/>
        <w:rPr>
          <w:rFonts w:ascii="Arial Bold" w:eastAsia="STZhongsong" w:hAnsi="Arial Bold" w:hint="eastAsia"/>
          <w:b/>
          <w:color w:val="auto"/>
          <w:sz w:val="36"/>
          <w:szCs w:val="24"/>
          <w:lang w:eastAsia="zh-CN"/>
        </w:rPr>
      </w:pPr>
      <w:r w:rsidRPr="00932B7F">
        <w:rPr>
          <w:rFonts w:ascii="Calibri" w:eastAsia="STZhongsong" w:hAnsi="Calibri"/>
          <w:color w:val="auto"/>
          <w:szCs w:val="24"/>
          <w:lang w:eastAsia="zh-CN"/>
        </w:rPr>
        <w:br w:type="page"/>
      </w:r>
      <w:r w:rsidRPr="00932B7F">
        <w:rPr>
          <w:rFonts w:ascii="Arial Bold" w:eastAsia="STZhongsong" w:hAnsi="Arial Bold"/>
          <w:b/>
          <w:color w:val="auto"/>
          <w:sz w:val="36"/>
          <w:szCs w:val="24"/>
          <w:lang w:eastAsia="zh-CN"/>
        </w:rPr>
        <w:t>Part B – Annex 2 - Security Management Plan</w:t>
      </w:r>
    </w:p>
    <w:p w14:paraId="30CEE172" w14:textId="0766976E" w:rsidR="00932B7F" w:rsidRDefault="00416411" w:rsidP="00932B7F">
      <w:pPr>
        <w:autoSpaceDE w:val="0"/>
        <w:autoSpaceDN w:val="0"/>
        <w:spacing w:after="0" w:line="240" w:lineRule="auto"/>
        <w:ind w:left="0" w:firstLine="0"/>
        <w:rPr>
          <w:rFonts w:eastAsia="Calibri"/>
          <w:szCs w:val="24"/>
        </w:rPr>
      </w:pPr>
      <w:r>
        <w:rPr>
          <w:rFonts w:eastAsia="Calibri"/>
          <w:szCs w:val="24"/>
        </w:rPr>
        <w:t xml:space="preserve">Security Management as per Order Schedule 9 Part B and Security Aspects Letter up to SECRET. </w:t>
      </w:r>
    </w:p>
    <w:p w14:paraId="0BAB9840" w14:textId="24F8F1BD" w:rsidR="00932B7F" w:rsidRPr="00932B7F" w:rsidRDefault="0098676C" w:rsidP="00932B7F">
      <w:pPr>
        <w:autoSpaceDE w:val="0"/>
        <w:autoSpaceDN w:val="0"/>
        <w:spacing w:after="0" w:line="240" w:lineRule="auto"/>
        <w:ind w:left="0" w:firstLine="0"/>
        <w:rPr>
          <w:rFonts w:eastAsia="Calibri"/>
          <w:szCs w:val="24"/>
        </w:rPr>
      </w:pPr>
      <w:r>
        <w:rPr>
          <w:rStyle w:val="normaltextrun"/>
          <w:color w:val="FFFFFF"/>
          <w:sz w:val="22"/>
          <w:shd w:val="clear" w:color="auto" w:fill="FFC000"/>
        </w:rPr>
        <w:t>Redacted</w:t>
      </w:r>
      <w:r>
        <w:rPr>
          <w:rStyle w:val="normaltextrun"/>
          <w:color w:val="FFFFFF"/>
          <w:sz w:val="22"/>
          <w:shd w:val="clear" w:color="auto" w:fill="000000"/>
        </w:rPr>
        <w:t> under FOIA Section 23, information supplied by, or relating to, bodies dealing with security matters</w:t>
      </w:r>
      <w:r>
        <w:rPr>
          <w:rStyle w:val="normaltextrun"/>
          <w:color w:val="FFFFFF"/>
          <w:sz w:val="22"/>
        </w:rPr>
        <w:t> </w:t>
      </w:r>
      <w:r>
        <w:rPr>
          <w:rStyle w:val="eop"/>
          <w:color w:val="FFFFFF"/>
          <w:sz w:val="22"/>
          <w:shd w:val="clear" w:color="auto" w:fill="FFFFFF"/>
        </w:rPr>
        <w:t> </w:t>
      </w:r>
    </w:p>
    <w:p w14:paraId="50FC8DD0" w14:textId="77777777" w:rsidR="00932B7F" w:rsidRPr="00932B7F" w:rsidRDefault="00932B7F" w:rsidP="00932B7F">
      <w:pPr>
        <w:overflowPunct w:val="0"/>
        <w:autoSpaceDE w:val="0"/>
        <w:autoSpaceDN w:val="0"/>
        <w:adjustRightInd w:val="0"/>
        <w:spacing w:after="0" w:line="240" w:lineRule="auto"/>
        <w:ind w:left="0" w:firstLine="0"/>
        <w:rPr>
          <w:rFonts w:eastAsia="Times New Roman"/>
          <w:color w:val="auto"/>
          <w:szCs w:val="24"/>
        </w:rPr>
      </w:pPr>
    </w:p>
    <w:p w14:paraId="03D9581B" w14:textId="77777777" w:rsidR="00932B7F" w:rsidRPr="00932B7F" w:rsidRDefault="00932B7F" w:rsidP="00932B7F">
      <w:pPr>
        <w:overflowPunct w:val="0"/>
        <w:autoSpaceDE w:val="0"/>
        <w:autoSpaceDN w:val="0"/>
        <w:adjustRightInd w:val="0"/>
        <w:spacing w:after="0" w:line="240" w:lineRule="auto"/>
        <w:ind w:left="0" w:firstLine="0"/>
        <w:rPr>
          <w:rFonts w:eastAsia="Times New Roman"/>
          <w:color w:val="auto"/>
          <w:szCs w:val="24"/>
        </w:rPr>
      </w:pPr>
    </w:p>
    <w:p w14:paraId="5AAFA893" w14:textId="5996CBE6" w:rsidR="00677817" w:rsidRDefault="00677817">
      <w:pPr>
        <w:spacing w:after="160" w:line="259" w:lineRule="auto"/>
        <w:ind w:left="0" w:firstLine="0"/>
      </w:pPr>
      <w:r>
        <w:br w:type="page"/>
      </w:r>
    </w:p>
    <w:p w14:paraId="4C839230" w14:textId="77777777" w:rsidR="00677817" w:rsidRDefault="00677817" w:rsidP="00677817">
      <w:pPr>
        <w:pStyle w:val="GPSSchTitleandNumber"/>
        <w:jc w:val="left"/>
        <w:rPr>
          <w:rFonts w:ascii="Arial" w:hAnsi="Arial" w:cs="Arial"/>
          <w:caps w:val="0"/>
          <w:sz w:val="32"/>
          <w:szCs w:val="24"/>
        </w:rPr>
      </w:pPr>
      <w:r>
        <w:rPr>
          <w:rFonts w:ascii="Arial" w:hAnsi="Arial" w:cs="Arial"/>
          <w:caps w:val="0"/>
          <w:sz w:val="32"/>
          <w:szCs w:val="24"/>
        </w:rPr>
        <w:t>Order Schedule 10 (Exit Management)</w:t>
      </w:r>
    </w:p>
    <w:p w14:paraId="6E8C247C" w14:textId="77777777" w:rsidR="00677817" w:rsidRDefault="00677817" w:rsidP="00677817">
      <w:pPr>
        <w:rPr>
          <w:szCs w:val="24"/>
        </w:rPr>
      </w:pPr>
    </w:p>
    <w:p w14:paraId="11609C37" w14:textId="77777777" w:rsidR="00677817" w:rsidRDefault="00677817" w:rsidP="00677817">
      <w:pPr>
        <w:rPr>
          <w:szCs w:val="24"/>
        </w:rPr>
      </w:pPr>
      <w:r>
        <w:rPr>
          <w:szCs w:val="24"/>
        </w:rPr>
        <w:t>1.</w:t>
      </w:r>
      <w:r>
        <w:rPr>
          <w:szCs w:val="24"/>
        </w:rPr>
        <w:tab/>
        <w:t>Within 20 (twenty) working days of the Start Date the Supplier must provide for the Buyer’s Approval an exit plan which ensures continuity of service and which the Supplier will follow at the end of the Order Contract. The Buyer shall not unreasonably withhold Approval of the draft provided that the Supplier shall incorporate the Buyer’s reasonable requirements in it</w:t>
      </w:r>
    </w:p>
    <w:p w14:paraId="4255A480" w14:textId="77777777" w:rsidR="00677817" w:rsidRDefault="00677817" w:rsidP="00677817">
      <w:pPr>
        <w:rPr>
          <w:szCs w:val="24"/>
        </w:rPr>
      </w:pPr>
      <w:r>
        <w:rPr>
          <w:szCs w:val="24"/>
        </w:rPr>
        <w:t>2.</w:t>
      </w:r>
      <w:r>
        <w:rPr>
          <w:szCs w:val="24"/>
        </w:rPr>
        <w:tab/>
        <w:t>The Supplier must ensure that the exit plan clearly sets out the Supplier’s methodology for achieving an orderly transition of the Services from the Supplier to the Buyer or its Replacement Supplier at the expiry or if the Order Contract ends before the scheduled expiry.</w:t>
      </w:r>
    </w:p>
    <w:p w14:paraId="6A949704" w14:textId="77777777" w:rsidR="00677817" w:rsidRDefault="00677817" w:rsidP="00677817">
      <w:pPr>
        <w:rPr>
          <w:szCs w:val="24"/>
        </w:rPr>
      </w:pPr>
      <w:r>
        <w:rPr>
          <w:szCs w:val="24"/>
        </w:rPr>
        <w:t>3.</w:t>
      </w:r>
      <w:r>
        <w:rPr>
          <w:szCs w:val="24"/>
        </w:rPr>
        <w:tab/>
        <w:t>The exit plan should set out full details of timescales, activities and roles and responsibilities of the Parties for:</w:t>
      </w:r>
    </w:p>
    <w:p w14:paraId="61727075" w14:textId="77777777" w:rsidR="00677817" w:rsidRDefault="00677817" w:rsidP="00677817">
      <w:pPr>
        <w:ind w:left="720"/>
        <w:rPr>
          <w:szCs w:val="24"/>
        </w:rPr>
      </w:pPr>
      <w:r>
        <w:rPr>
          <w:szCs w:val="24"/>
        </w:rPr>
        <w:t xml:space="preserve">●          the transfer to the Buyer of any technical information, instructions, </w:t>
      </w:r>
      <w:proofErr w:type="gramStart"/>
      <w:r>
        <w:rPr>
          <w:szCs w:val="24"/>
        </w:rPr>
        <w:t>manuals</w:t>
      </w:r>
      <w:proofErr w:type="gramEnd"/>
      <w:r>
        <w:rPr>
          <w:szCs w:val="24"/>
        </w:rPr>
        <w:t xml:space="preserve"> and code reasonably required by the Buyer to enable a smooth migration from the Supplier</w:t>
      </w:r>
    </w:p>
    <w:p w14:paraId="7E5129F1" w14:textId="77777777" w:rsidR="00677817" w:rsidRDefault="00677817" w:rsidP="00677817">
      <w:pPr>
        <w:ind w:left="720"/>
        <w:rPr>
          <w:szCs w:val="24"/>
        </w:rPr>
      </w:pPr>
      <w:r>
        <w:rPr>
          <w:szCs w:val="24"/>
        </w:rPr>
        <w:t>●         the strategy for export and migration of Buyer data from any relevant Supplier system to the Buyer or a Replacement Supplier, including conversion to open standards or other standards required by the Buyer</w:t>
      </w:r>
    </w:p>
    <w:p w14:paraId="0AC302E8" w14:textId="77777777" w:rsidR="00677817" w:rsidRDefault="00677817" w:rsidP="00677817">
      <w:pPr>
        <w:ind w:left="720"/>
        <w:rPr>
          <w:szCs w:val="24"/>
        </w:rPr>
      </w:pPr>
      <w:r>
        <w:rPr>
          <w:szCs w:val="24"/>
        </w:rPr>
        <w:t>●</w:t>
      </w:r>
      <w:r>
        <w:rPr>
          <w:szCs w:val="24"/>
        </w:rPr>
        <w:tab/>
        <w:t>the transfer of New IPR items to the Buyer or a Replacement Supplier</w:t>
      </w:r>
    </w:p>
    <w:p w14:paraId="76533799" w14:textId="77777777" w:rsidR="00677817" w:rsidRDefault="00677817" w:rsidP="00677817">
      <w:pPr>
        <w:ind w:left="720"/>
        <w:rPr>
          <w:szCs w:val="24"/>
        </w:rPr>
      </w:pPr>
      <w:r>
        <w:rPr>
          <w:szCs w:val="24"/>
        </w:rPr>
        <w:t>●</w:t>
      </w:r>
      <w:r>
        <w:rPr>
          <w:szCs w:val="24"/>
        </w:rPr>
        <w:tab/>
        <w:t>the testing and assurance strategy for exported Buyer data</w:t>
      </w:r>
    </w:p>
    <w:p w14:paraId="7188E70F" w14:textId="77777777" w:rsidR="00677817" w:rsidRDefault="00677817" w:rsidP="00677817">
      <w:pPr>
        <w:ind w:left="720"/>
        <w:rPr>
          <w:szCs w:val="24"/>
        </w:rPr>
      </w:pPr>
      <w:r>
        <w:rPr>
          <w:szCs w:val="24"/>
        </w:rPr>
        <w:t>●</w:t>
      </w:r>
      <w:r>
        <w:rPr>
          <w:szCs w:val="24"/>
        </w:rPr>
        <w:tab/>
        <w:t>if relevant, TUPE-related activity to comply with the TUPE regulations</w:t>
      </w:r>
    </w:p>
    <w:p w14:paraId="2C151BAB" w14:textId="77777777" w:rsidR="00677817" w:rsidRDefault="00677817" w:rsidP="00677817">
      <w:pPr>
        <w:ind w:left="720"/>
        <w:rPr>
          <w:szCs w:val="24"/>
        </w:rPr>
      </w:pPr>
      <w:r>
        <w:rPr>
          <w:szCs w:val="24"/>
        </w:rPr>
        <w:t>●</w:t>
      </w:r>
      <w:r>
        <w:rPr>
          <w:szCs w:val="24"/>
        </w:rPr>
        <w:tab/>
        <w:t>any other activities and information which are reasonably required to ensure continuity of service during the exit period and an orderly transition to the Buyer or a Replacement Supplier.</w:t>
      </w:r>
    </w:p>
    <w:p w14:paraId="40D33448" w14:textId="77777777" w:rsidR="00677817" w:rsidRDefault="00677817" w:rsidP="00677817">
      <w:pPr>
        <w:rPr>
          <w:szCs w:val="24"/>
        </w:rPr>
      </w:pPr>
    </w:p>
    <w:p w14:paraId="01897ABD" w14:textId="77777777" w:rsidR="00677817" w:rsidRDefault="00677817" w:rsidP="00677817">
      <w:pPr>
        <w:rPr>
          <w:szCs w:val="24"/>
        </w:rPr>
      </w:pPr>
    </w:p>
    <w:p w14:paraId="091924A1" w14:textId="1385B332" w:rsidR="00677817" w:rsidRDefault="00677817">
      <w:pPr>
        <w:spacing w:after="160" w:line="259" w:lineRule="auto"/>
        <w:ind w:left="0" w:firstLine="0"/>
      </w:pPr>
      <w:r>
        <w:br w:type="page"/>
      </w:r>
    </w:p>
    <w:p w14:paraId="065F7324" w14:textId="77777777" w:rsidR="0017114C" w:rsidRDefault="0017114C" w:rsidP="0017114C">
      <w:pPr>
        <w:pStyle w:val="GPSSchTitleandNumber"/>
        <w:jc w:val="left"/>
        <w:rPr>
          <w:rFonts w:ascii="Arial" w:hAnsi="Arial" w:cs="Arial"/>
          <w:caps w:val="0"/>
          <w:sz w:val="32"/>
          <w:szCs w:val="32"/>
        </w:rPr>
      </w:pPr>
      <w:r>
        <w:rPr>
          <w:rFonts w:ascii="Arial" w:hAnsi="Arial" w:cs="Arial"/>
          <w:caps w:val="0"/>
          <w:sz w:val="32"/>
          <w:szCs w:val="32"/>
        </w:rPr>
        <w:t>Order Schedule 13 (Implementation Plan and Testing)</w:t>
      </w:r>
    </w:p>
    <w:p w14:paraId="16D0CFD2" w14:textId="77777777" w:rsidR="0017114C" w:rsidRDefault="0017114C" w:rsidP="0017114C">
      <w:pPr>
        <w:pStyle w:val="GPSSchTitleandNumber"/>
        <w:ind w:firstLine="720"/>
        <w:jc w:val="left"/>
        <w:rPr>
          <w:rFonts w:ascii="Arial" w:hAnsi="Arial" w:cs="Arial"/>
          <w:caps w:val="0"/>
          <w:sz w:val="32"/>
          <w:szCs w:val="32"/>
        </w:rPr>
      </w:pPr>
      <w:r>
        <w:rPr>
          <w:rFonts w:ascii="Arial" w:hAnsi="Arial" w:cs="Arial"/>
          <w:caps w:val="0"/>
          <w:sz w:val="32"/>
          <w:szCs w:val="32"/>
        </w:rPr>
        <w:t>Part A – Implementation Plan</w:t>
      </w:r>
    </w:p>
    <w:p w14:paraId="63C1776A" w14:textId="77777777" w:rsidR="0017114C" w:rsidRDefault="0017114C" w:rsidP="00D578F1">
      <w:pPr>
        <w:pStyle w:val="ListParagraph"/>
        <w:numPr>
          <w:ilvl w:val="0"/>
          <w:numId w:val="48"/>
        </w:numPr>
        <w:autoSpaceDN w:val="0"/>
        <w:spacing w:after="160" w:line="256" w:lineRule="auto"/>
        <w:rPr>
          <w:rFonts w:eastAsia="Calibri"/>
          <w:b/>
          <w:szCs w:val="24"/>
        </w:rPr>
      </w:pPr>
      <w:r>
        <w:rPr>
          <w:rFonts w:eastAsia="Calibri"/>
          <w:b/>
          <w:szCs w:val="24"/>
        </w:rPr>
        <w:t>Agreeing the Implementation Plan</w:t>
      </w:r>
    </w:p>
    <w:p w14:paraId="100F0C54" w14:textId="77777777" w:rsidR="0017114C" w:rsidRDefault="0017114C" w:rsidP="0017114C">
      <w:pPr>
        <w:spacing w:after="160" w:line="256" w:lineRule="auto"/>
        <w:ind w:left="720"/>
        <w:contextualSpacing/>
        <w:rPr>
          <w:rFonts w:eastAsia="Calibri"/>
          <w:szCs w:val="24"/>
        </w:rPr>
      </w:pPr>
    </w:p>
    <w:p w14:paraId="2C58BECB" w14:textId="75755E39" w:rsidR="0017114C" w:rsidRDefault="0017114C" w:rsidP="00D578F1">
      <w:pPr>
        <w:numPr>
          <w:ilvl w:val="1"/>
          <w:numId w:val="49"/>
        </w:numPr>
        <w:autoSpaceDN w:val="0"/>
        <w:spacing w:after="0" w:line="256" w:lineRule="auto"/>
        <w:contextualSpacing/>
        <w:rPr>
          <w:rFonts w:eastAsia="Calibri"/>
          <w:szCs w:val="24"/>
        </w:rPr>
      </w:pPr>
      <w:r>
        <w:rPr>
          <w:rFonts w:eastAsia="Calibri"/>
          <w:szCs w:val="24"/>
        </w:rPr>
        <w:t>The Supplier’s tendered draft Implementation Plan is at Annex 1 to this Part A of Order Schedule 13. The Supplier will provide an updated, fully developed draft for Approval within [TBC] days of the Order Contract Start Date.</w:t>
      </w:r>
    </w:p>
    <w:p w14:paraId="639C4823" w14:textId="77777777" w:rsidR="0017114C" w:rsidRDefault="0017114C" w:rsidP="0017114C">
      <w:pPr>
        <w:spacing w:after="0" w:line="256" w:lineRule="auto"/>
        <w:ind w:left="720"/>
        <w:contextualSpacing/>
        <w:rPr>
          <w:rFonts w:eastAsia="Calibri"/>
          <w:szCs w:val="24"/>
        </w:rPr>
      </w:pPr>
    </w:p>
    <w:p w14:paraId="7D88511C" w14:textId="77777777" w:rsidR="0017114C" w:rsidRDefault="0017114C" w:rsidP="00D578F1">
      <w:pPr>
        <w:numPr>
          <w:ilvl w:val="1"/>
          <w:numId w:val="49"/>
        </w:numPr>
        <w:autoSpaceDN w:val="0"/>
        <w:spacing w:after="0" w:line="256" w:lineRule="auto"/>
        <w:contextualSpacing/>
        <w:rPr>
          <w:rFonts w:eastAsia="Calibri"/>
          <w:szCs w:val="24"/>
        </w:rPr>
      </w:pPr>
      <w:r>
        <w:rPr>
          <w:rFonts w:eastAsia="Calibri"/>
          <w:szCs w:val="24"/>
        </w:rPr>
        <w:t>The updated draft must contain enough detail for effective management of Order Contract implementation.</w:t>
      </w:r>
    </w:p>
    <w:p w14:paraId="719C9CAD" w14:textId="77777777" w:rsidR="0017114C" w:rsidRDefault="0017114C" w:rsidP="0017114C">
      <w:pPr>
        <w:spacing w:after="0" w:line="256" w:lineRule="auto"/>
        <w:ind w:left="720"/>
        <w:contextualSpacing/>
        <w:rPr>
          <w:rFonts w:eastAsia="Calibri"/>
          <w:szCs w:val="24"/>
        </w:rPr>
      </w:pPr>
    </w:p>
    <w:p w14:paraId="20337C48" w14:textId="77777777" w:rsidR="0017114C" w:rsidRDefault="0017114C" w:rsidP="00D578F1">
      <w:pPr>
        <w:numPr>
          <w:ilvl w:val="1"/>
          <w:numId w:val="49"/>
        </w:numPr>
        <w:autoSpaceDN w:val="0"/>
        <w:spacing w:after="0" w:line="256" w:lineRule="auto"/>
        <w:contextualSpacing/>
        <w:rPr>
          <w:rFonts w:eastAsia="Calibri"/>
          <w:szCs w:val="24"/>
        </w:rPr>
      </w:pPr>
      <w:r>
        <w:rPr>
          <w:rFonts w:eastAsia="Calibri"/>
          <w:szCs w:val="24"/>
        </w:rPr>
        <w:t>The Buyer shall not unreasonably withhold Approval of the updated draft provided that the Supplier shall incorporate the Buyer’s reasonable requirements in it.</w:t>
      </w:r>
    </w:p>
    <w:p w14:paraId="72338B21" w14:textId="77777777" w:rsidR="0017114C" w:rsidRDefault="0017114C" w:rsidP="0017114C">
      <w:pPr>
        <w:spacing w:after="0" w:line="256" w:lineRule="auto"/>
        <w:ind w:left="720"/>
        <w:contextualSpacing/>
        <w:rPr>
          <w:rFonts w:eastAsia="Calibri"/>
          <w:szCs w:val="24"/>
        </w:rPr>
      </w:pPr>
    </w:p>
    <w:p w14:paraId="3E6D5AF0" w14:textId="77777777" w:rsidR="0017114C" w:rsidRDefault="0017114C" w:rsidP="00D578F1">
      <w:pPr>
        <w:pStyle w:val="ListParagraph"/>
        <w:numPr>
          <w:ilvl w:val="0"/>
          <w:numId w:val="48"/>
        </w:numPr>
        <w:autoSpaceDN w:val="0"/>
        <w:spacing w:after="160" w:line="256" w:lineRule="auto"/>
        <w:rPr>
          <w:rFonts w:eastAsia="Calibri"/>
          <w:b/>
          <w:szCs w:val="24"/>
        </w:rPr>
      </w:pPr>
      <w:r>
        <w:rPr>
          <w:rFonts w:eastAsia="Calibri"/>
          <w:b/>
          <w:szCs w:val="24"/>
        </w:rPr>
        <w:t>Following the Implementation Plan</w:t>
      </w:r>
    </w:p>
    <w:p w14:paraId="04467D09" w14:textId="77777777" w:rsidR="0017114C" w:rsidRDefault="0017114C" w:rsidP="0017114C">
      <w:pPr>
        <w:spacing w:after="160" w:line="256" w:lineRule="auto"/>
        <w:ind w:left="720"/>
        <w:contextualSpacing/>
        <w:rPr>
          <w:rFonts w:eastAsia="Calibri"/>
          <w:szCs w:val="24"/>
        </w:rPr>
      </w:pPr>
    </w:p>
    <w:p w14:paraId="1F377F90" w14:textId="77777777" w:rsidR="0017114C" w:rsidRDefault="0017114C" w:rsidP="00D578F1">
      <w:pPr>
        <w:numPr>
          <w:ilvl w:val="0"/>
          <w:numId w:val="49"/>
        </w:numPr>
        <w:autoSpaceDN w:val="0"/>
        <w:spacing w:after="0" w:line="256" w:lineRule="auto"/>
        <w:contextualSpacing/>
        <w:rPr>
          <w:rFonts w:eastAsia="Calibri"/>
          <w:vanish/>
          <w:szCs w:val="24"/>
        </w:rPr>
      </w:pPr>
    </w:p>
    <w:p w14:paraId="2F25811E" w14:textId="77777777" w:rsidR="0017114C" w:rsidRDefault="0017114C" w:rsidP="00D578F1">
      <w:pPr>
        <w:numPr>
          <w:ilvl w:val="1"/>
          <w:numId w:val="49"/>
        </w:numPr>
        <w:autoSpaceDN w:val="0"/>
        <w:spacing w:after="0" w:line="256" w:lineRule="auto"/>
        <w:contextualSpacing/>
        <w:rPr>
          <w:rFonts w:eastAsia="Calibri"/>
          <w:szCs w:val="24"/>
        </w:rPr>
      </w:pPr>
      <w:r>
        <w:rPr>
          <w:rFonts w:eastAsia="Calibri"/>
          <w:szCs w:val="24"/>
        </w:rPr>
        <w:t>The Supplier shall perform its obligations in respect of Delivery and, where relevant, Testing of the Deliverables in accordance with the Approved Implementation Plan.</w:t>
      </w:r>
    </w:p>
    <w:p w14:paraId="4CD73284" w14:textId="77777777" w:rsidR="0017114C" w:rsidRDefault="0017114C" w:rsidP="0017114C">
      <w:pPr>
        <w:spacing w:after="0" w:line="256" w:lineRule="auto"/>
        <w:ind w:left="720"/>
        <w:contextualSpacing/>
        <w:rPr>
          <w:rFonts w:eastAsia="Calibri"/>
          <w:szCs w:val="24"/>
        </w:rPr>
      </w:pPr>
    </w:p>
    <w:p w14:paraId="76B9CAE4" w14:textId="77777777" w:rsidR="0017114C" w:rsidRDefault="0017114C" w:rsidP="00D578F1">
      <w:pPr>
        <w:numPr>
          <w:ilvl w:val="1"/>
          <w:numId w:val="49"/>
        </w:numPr>
        <w:autoSpaceDN w:val="0"/>
        <w:spacing w:after="0" w:line="256" w:lineRule="auto"/>
        <w:contextualSpacing/>
        <w:rPr>
          <w:rFonts w:eastAsia="Calibri"/>
          <w:szCs w:val="24"/>
        </w:rPr>
      </w:pPr>
      <w:r>
        <w:rPr>
          <w:rFonts w:eastAsia="Calibri"/>
          <w:szCs w:val="24"/>
        </w:rPr>
        <w:t xml:space="preserve">Changes to any Milestones, Milestone Dates, Milestone </w:t>
      </w:r>
      <w:proofErr w:type="gramStart"/>
      <w:r>
        <w:rPr>
          <w:rFonts w:eastAsia="Calibri"/>
          <w:szCs w:val="24"/>
        </w:rPr>
        <w:t>Payments</w:t>
      </w:r>
      <w:proofErr w:type="gramEnd"/>
      <w:r>
        <w:rPr>
          <w:rFonts w:eastAsia="Calibri"/>
          <w:szCs w:val="24"/>
        </w:rPr>
        <w:t xml:space="preserve"> or Delay Payments shall only be made via the Variation Procedure.</w:t>
      </w:r>
    </w:p>
    <w:p w14:paraId="50A97DF8" w14:textId="77777777" w:rsidR="0017114C" w:rsidRDefault="0017114C" w:rsidP="0017114C">
      <w:pPr>
        <w:spacing w:after="0" w:line="256" w:lineRule="auto"/>
        <w:ind w:left="720"/>
        <w:contextualSpacing/>
        <w:rPr>
          <w:rFonts w:eastAsia="Calibri"/>
          <w:szCs w:val="24"/>
        </w:rPr>
      </w:pPr>
    </w:p>
    <w:p w14:paraId="115277BA" w14:textId="77777777" w:rsidR="0017114C" w:rsidRDefault="0017114C" w:rsidP="00D578F1">
      <w:pPr>
        <w:numPr>
          <w:ilvl w:val="1"/>
          <w:numId w:val="49"/>
        </w:numPr>
        <w:autoSpaceDN w:val="0"/>
        <w:spacing w:after="0" w:line="256" w:lineRule="auto"/>
        <w:contextualSpacing/>
        <w:rPr>
          <w:rFonts w:eastAsia="Calibri"/>
          <w:szCs w:val="24"/>
        </w:rPr>
      </w:pPr>
      <w:r>
        <w:rPr>
          <w:rFonts w:eastAsia="Calibri"/>
          <w:szCs w:val="24"/>
        </w:rPr>
        <w:t>Where the Supplier is responsible for the failure to achieve a Milestone by the date specified in the Approved Implementation Plan this shall constitute a material Default.</w:t>
      </w:r>
    </w:p>
    <w:p w14:paraId="23C7CBE0" w14:textId="77777777" w:rsidR="0017114C" w:rsidRDefault="0017114C" w:rsidP="0017114C">
      <w:pPr>
        <w:spacing w:after="0" w:line="256" w:lineRule="auto"/>
        <w:ind w:left="720"/>
        <w:contextualSpacing/>
        <w:rPr>
          <w:rFonts w:eastAsia="Calibri"/>
          <w:szCs w:val="24"/>
        </w:rPr>
      </w:pPr>
    </w:p>
    <w:p w14:paraId="42E517C8" w14:textId="77777777" w:rsidR="0017114C" w:rsidRDefault="0017114C" w:rsidP="00D578F1">
      <w:pPr>
        <w:numPr>
          <w:ilvl w:val="0"/>
          <w:numId w:val="48"/>
        </w:numPr>
        <w:autoSpaceDN w:val="0"/>
        <w:spacing w:after="240" w:line="256" w:lineRule="auto"/>
        <w:ind w:left="1440"/>
        <w:contextualSpacing/>
        <w:rPr>
          <w:rFonts w:eastAsia="Calibri"/>
          <w:b/>
          <w:szCs w:val="24"/>
        </w:rPr>
      </w:pPr>
      <w:r>
        <w:rPr>
          <w:rFonts w:eastAsia="Calibri"/>
          <w:b/>
          <w:szCs w:val="24"/>
        </w:rPr>
        <w:t>Delays</w:t>
      </w:r>
    </w:p>
    <w:p w14:paraId="69CE3177" w14:textId="77777777" w:rsidR="0017114C" w:rsidRDefault="0017114C" w:rsidP="0017114C">
      <w:pPr>
        <w:spacing w:after="0" w:line="256" w:lineRule="auto"/>
        <w:ind w:left="720"/>
        <w:contextualSpacing/>
        <w:rPr>
          <w:rFonts w:eastAsia="Calibri"/>
          <w:szCs w:val="24"/>
        </w:rPr>
      </w:pPr>
    </w:p>
    <w:p w14:paraId="264C8BF5" w14:textId="77777777" w:rsidR="0017114C" w:rsidRDefault="0017114C" w:rsidP="00D578F1">
      <w:pPr>
        <w:numPr>
          <w:ilvl w:val="0"/>
          <w:numId w:val="49"/>
        </w:numPr>
        <w:autoSpaceDN w:val="0"/>
        <w:spacing w:after="0" w:line="256" w:lineRule="auto"/>
        <w:contextualSpacing/>
        <w:rPr>
          <w:rFonts w:eastAsia="Calibri"/>
          <w:vanish/>
          <w:szCs w:val="24"/>
        </w:rPr>
      </w:pPr>
    </w:p>
    <w:p w14:paraId="61A1F4CB" w14:textId="77777777" w:rsidR="0017114C" w:rsidRDefault="0017114C" w:rsidP="00D578F1">
      <w:pPr>
        <w:numPr>
          <w:ilvl w:val="1"/>
          <w:numId w:val="49"/>
        </w:numPr>
        <w:autoSpaceDN w:val="0"/>
        <w:spacing w:after="0" w:line="256" w:lineRule="auto"/>
        <w:contextualSpacing/>
        <w:rPr>
          <w:rFonts w:eastAsia="Calibri"/>
          <w:szCs w:val="24"/>
        </w:rPr>
      </w:pPr>
      <w:r>
        <w:rPr>
          <w:rFonts w:eastAsia="Calibri"/>
          <w:szCs w:val="24"/>
        </w:rPr>
        <w:t xml:space="preserve">If the Supplier becomes aware that there is, or is likely to be, a Delay it </w:t>
      </w:r>
      <w:proofErr w:type="gramStart"/>
      <w:r>
        <w:rPr>
          <w:rFonts w:eastAsia="Calibri"/>
          <w:szCs w:val="24"/>
        </w:rPr>
        <w:t>shall;</w:t>
      </w:r>
      <w:proofErr w:type="gramEnd"/>
    </w:p>
    <w:p w14:paraId="1D38F1D4" w14:textId="77777777" w:rsidR="0017114C" w:rsidRDefault="0017114C" w:rsidP="0017114C">
      <w:pPr>
        <w:spacing w:after="0" w:line="256" w:lineRule="auto"/>
        <w:ind w:left="720"/>
        <w:contextualSpacing/>
        <w:rPr>
          <w:rFonts w:eastAsia="Calibri"/>
          <w:szCs w:val="24"/>
        </w:rPr>
      </w:pPr>
    </w:p>
    <w:p w14:paraId="2CA222F1" w14:textId="77777777" w:rsidR="0017114C" w:rsidRDefault="0017114C" w:rsidP="00D578F1">
      <w:pPr>
        <w:numPr>
          <w:ilvl w:val="0"/>
          <w:numId w:val="50"/>
        </w:numPr>
        <w:autoSpaceDN w:val="0"/>
        <w:spacing w:after="0" w:line="256" w:lineRule="auto"/>
        <w:contextualSpacing/>
        <w:rPr>
          <w:rFonts w:eastAsia="Calibri"/>
          <w:szCs w:val="24"/>
        </w:rPr>
      </w:pPr>
      <w:r>
        <w:rPr>
          <w:rFonts w:eastAsia="Calibri"/>
          <w:szCs w:val="24"/>
        </w:rPr>
        <w:t xml:space="preserve">Notify the Buyer in </w:t>
      </w:r>
      <w:proofErr w:type="gramStart"/>
      <w:r>
        <w:rPr>
          <w:rFonts w:eastAsia="Calibri"/>
          <w:szCs w:val="24"/>
        </w:rPr>
        <w:t>writing  within</w:t>
      </w:r>
      <w:proofErr w:type="gramEnd"/>
      <w:r>
        <w:rPr>
          <w:rFonts w:eastAsia="Calibri"/>
          <w:szCs w:val="24"/>
        </w:rPr>
        <w:t xml:space="preserve"> 2 Working Days of becoming aware, explaining the likely impact of the Delay</w:t>
      </w:r>
    </w:p>
    <w:p w14:paraId="6323319E" w14:textId="77777777" w:rsidR="0017114C" w:rsidRDefault="0017114C" w:rsidP="0017114C">
      <w:pPr>
        <w:spacing w:after="0" w:line="256" w:lineRule="auto"/>
        <w:ind w:left="1080"/>
        <w:contextualSpacing/>
        <w:rPr>
          <w:rFonts w:eastAsia="Calibri"/>
          <w:szCs w:val="24"/>
        </w:rPr>
      </w:pPr>
    </w:p>
    <w:p w14:paraId="583371D5" w14:textId="77777777" w:rsidR="0017114C" w:rsidRDefault="0017114C" w:rsidP="00D578F1">
      <w:pPr>
        <w:numPr>
          <w:ilvl w:val="0"/>
          <w:numId w:val="50"/>
        </w:numPr>
        <w:autoSpaceDN w:val="0"/>
        <w:spacing w:after="0" w:line="256" w:lineRule="auto"/>
        <w:contextualSpacing/>
        <w:rPr>
          <w:rFonts w:eastAsia="Calibri"/>
          <w:szCs w:val="24"/>
        </w:rPr>
      </w:pPr>
      <w:r>
        <w:rPr>
          <w:rFonts w:eastAsia="Calibri"/>
          <w:szCs w:val="24"/>
        </w:rPr>
        <w:t>Use all reasonable endeavours to mitigate the effects of the Delay, including complying with the Buyer’s reasonable instructions</w:t>
      </w:r>
    </w:p>
    <w:p w14:paraId="35D8B023" w14:textId="77777777" w:rsidR="0017114C" w:rsidRDefault="0017114C" w:rsidP="0017114C">
      <w:pPr>
        <w:spacing w:after="200" w:line="276" w:lineRule="auto"/>
        <w:ind w:left="0"/>
        <w:rPr>
          <w:rFonts w:eastAsia="Times New Roman"/>
          <w:szCs w:val="24"/>
          <w:highlight w:val="yellow"/>
          <w:lang w:eastAsia="zh-CN"/>
        </w:rPr>
      </w:pPr>
      <w:r>
        <w:rPr>
          <w:szCs w:val="24"/>
          <w:highlight w:val="yellow"/>
        </w:rPr>
        <w:br w:type="page"/>
      </w:r>
    </w:p>
    <w:p w14:paraId="54EA0E40" w14:textId="77777777" w:rsidR="0017114C" w:rsidRDefault="0017114C" w:rsidP="0017114C">
      <w:pPr>
        <w:spacing w:after="160" w:line="256" w:lineRule="auto"/>
        <w:ind w:left="720"/>
        <w:rPr>
          <w:rFonts w:eastAsia="Calibri"/>
          <w:szCs w:val="24"/>
          <w:lang w:eastAsia="en-US"/>
        </w:rPr>
      </w:pPr>
      <w:r>
        <w:rPr>
          <w:rFonts w:eastAsia="Calibri"/>
          <w:b/>
          <w:szCs w:val="24"/>
        </w:rPr>
        <w:t>Annex 1 Draft Implementation Plan</w:t>
      </w:r>
    </w:p>
    <w:p w14:paraId="32318E6F" w14:textId="77777777" w:rsidR="0017114C" w:rsidRDefault="0017114C" w:rsidP="0017114C">
      <w:pPr>
        <w:pStyle w:val="GPSL3numberedclause"/>
        <w:numPr>
          <w:ilvl w:val="0"/>
          <w:numId w:val="0"/>
        </w:numPr>
        <w:jc w:val="left"/>
        <w:rPr>
          <w:rFonts w:ascii="Arial" w:hAnsi="Arial"/>
          <w:sz w:val="24"/>
          <w:szCs w:val="24"/>
          <w:highlight w:val="yellow"/>
        </w:rPr>
      </w:pPr>
    </w:p>
    <w:p w14:paraId="3232025B" w14:textId="09F7AC27" w:rsidR="0017114C" w:rsidRPr="0017114C" w:rsidRDefault="0017114C" w:rsidP="0017114C">
      <w:pPr>
        <w:pStyle w:val="GPSL3numberedclause"/>
        <w:numPr>
          <w:ilvl w:val="0"/>
          <w:numId w:val="0"/>
        </w:numPr>
        <w:jc w:val="left"/>
        <w:rPr>
          <w:rFonts w:ascii="Arial" w:hAnsi="Arial"/>
          <w:sz w:val="24"/>
          <w:szCs w:val="24"/>
        </w:rPr>
      </w:pPr>
      <w:r>
        <w:rPr>
          <w:rFonts w:ascii="Arial" w:hAnsi="Arial"/>
          <w:sz w:val="24"/>
          <w:szCs w:val="24"/>
        </w:rPr>
        <w:t xml:space="preserve">Implementation plan to be agreed between customer and supplier upon contract commencement. </w:t>
      </w:r>
    </w:p>
    <w:p w14:paraId="43912238" w14:textId="77777777" w:rsidR="0017114C" w:rsidRDefault="0017114C" w:rsidP="0017114C">
      <w:pPr>
        <w:pStyle w:val="GPSL3numberedclause"/>
        <w:numPr>
          <w:ilvl w:val="0"/>
          <w:numId w:val="0"/>
        </w:numPr>
        <w:tabs>
          <w:tab w:val="left" w:pos="720"/>
        </w:tabs>
        <w:ind w:left="2340"/>
        <w:jc w:val="left"/>
        <w:rPr>
          <w:rFonts w:ascii="Arial" w:hAnsi="Arial"/>
          <w:sz w:val="24"/>
          <w:szCs w:val="24"/>
          <w:highlight w:val="yellow"/>
        </w:rPr>
      </w:pPr>
    </w:p>
    <w:p w14:paraId="31DA8AEC" w14:textId="77777777" w:rsidR="0017114C" w:rsidRDefault="0017114C" w:rsidP="0017114C">
      <w:pPr>
        <w:spacing w:after="200" w:line="276" w:lineRule="auto"/>
        <w:ind w:left="720"/>
        <w:rPr>
          <w:szCs w:val="24"/>
          <w:lang w:eastAsia="zh-CN"/>
        </w:rPr>
      </w:pPr>
      <w:r>
        <w:rPr>
          <w:szCs w:val="24"/>
        </w:rPr>
        <w:br w:type="page"/>
      </w:r>
    </w:p>
    <w:p w14:paraId="28104BA3" w14:textId="77777777" w:rsidR="0017114C" w:rsidRDefault="0017114C" w:rsidP="0017114C">
      <w:pPr>
        <w:pStyle w:val="GPSL1CLAUSEHEADING"/>
        <w:numPr>
          <w:ilvl w:val="0"/>
          <w:numId w:val="0"/>
        </w:numPr>
        <w:ind w:left="360" w:hanging="360"/>
        <w:jc w:val="left"/>
        <w:rPr>
          <w:rFonts w:ascii="Arial" w:hAnsi="Arial"/>
          <w:caps w:val="0"/>
          <w:sz w:val="36"/>
          <w:szCs w:val="24"/>
        </w:rPr>
      </w:pPr>
      <w:r>
        <w:rPr>
          <w:rFonts w:ascii="Arial" w:hAnsi="Arial"/>
          <w:caps w:val="0"/>
          <w:sz w:val="36"/>
          <w:szCs w:val="24"/>
        </w:rPr>
        <w:t>Part B – Testing</w:t>
      </w:r>
    </w:p>
    <w:p w14:paraId="14328622" w14:textId="77777777" w:rsidR="0017114C" w:rsidRDefault="0017114C" w:rsidP="0017114C">
      <w:pPr>
        <w:spacing w:after="160" w:line="256" w:lineRule="auto"/>
        <w:ind w:left="0"/>
        <w:rPr>
          <w:rFonts w:eastAsia="Calibri"/>
          <w:szCs w:val="24"/>
        </w:rPr>
      </w:pPr>
      <w:r>
        <w:rPr>
          <w:rFonts w:eastAsia="Calibri"/>
          <w:szCs w:val="24"/>
        </w:rPr>
        <w:t>In this Part B to Order Schedule 13, the following words shall have the following meanings and they shall supplement Joint Schedule 1 (Definitions):</w:t>
      </w:r>
    </w:p>
    <w:p w14:paraId="715078A0" w14:textId="77777777" w:rsidR="0017114C" w:rsidRDefault="0017114C" w:rsidP="0017114C">
      <w:pPr>
        <w:spacing w:after="160" w:line="256" w:lineRule="auto"/>
        <w:ind w:left="0"/>
        <w:rPr>
          <w:rFonts w:ascii="Calibri" w:eastAsia="Calibri" w:hAnsi="Calibri" w:cs="Times New Roman"/>
          <w:sz w:val="22"/>
        </w:rPr>
      </w:pPr>
    </w:p>
    <w:tbl>
      <w:tblPr>
        <w:tblW w:w="9750" w:type="dxa"/>
        <w:tblLayout w:type="fixed"/>
        <w:tblLook w:val="04A0" w:firstRow="1" w:lastRow="0" w:firstColumn="1" w:lastColumn="0" w:noHBand="0" w:noVBand="1"/>
      </w:tblPr>
      <w:tblGrid>
        <w:gridCol w:w="2182"/>
        <w:gridCol w:w="7568"/>
      </w:tblGrid>
      <w:tr w:rsidR="0017114C" w14:paraId="10E9F93E" w14:textId="77777777" w:rsidTr="0017114C">
        <w:tc>
          <w:tcPr>
            <w:tcW w:w="2181" w:type="dxa"/>
            <w:hideMark/>
          </w:tcPr>
          <w:p w14:paraId="37308DC2" w14:textId="77777777" w:rsidR="0017114C" w:rsidRDefault="0017114C">
            <w:pPr>
              <w:spacing w:after="160" w:line="256" w:lineRule="auto"/>
              <w:ind w:left="0"/>
              <w:rPr>
                <w:rFonts w:eastAsia="Calibri"/>
                <w:b/>
                <w:szCs w:val="24"/>
              </w:rPr>
            </w:pPr>
            <w:r>
              <w:rPr>
                <w:b/>
                <w:szCs w:val="24"/>
              </w:rPr>
              <w:t>“Test Period”</w:t>
            </w:r>
          </w:p>
        </w:tc>
        <w:tc>
          <w:tcPr>
            <w:tcW w:w="7566" w:type="dxa"/>
            <w:hideMark/>
          </w:tcPr>
          <w:p w14:paraId="5CBB1A3A" w14:textId="77777777" w:rsidR="0017114C" w:rsidRDefault="0017114C" w:rsidP="00D578F1">
            <w:pPr>
              <w:numPr>
                <w:ilvl w:val="0"/>
                <w:numId w:val="8"/>
              </w:numPr>
              <w:autoSpaceDN w:val="0"/>
              <w:spacing w:after="160" w:line="256" w:lineRule="auto"/>
              <w:rPr>
                <w:rFonts w:eastAsia="Calibri"/>
                <w:szCs w:val="24"/>
              </w:rPr>
            </w:pPr>
            <w:r>
              <w:rPr>
                <w:szCs w:val="24"/>
              </w:rPr>
              <w:t>the period specified in Part A to Order Schedule 13 during which Testing shall be carried out.</w:t>
            </w:r>
          </w:p>
        </w:tc>
      </w:tr>
      <w:tr w:rsidR="0017114C" w14:paraId="36C4DA37" w14:textId="77777777" w:rsidTr="0017114C">
        <w:tc>
          <w:tcPr>
            <w:tcW w:w="2181" w:type="dxa"/>
            <w:hideMark/>
          </w:tcPr>
          <w:p w14:paraId="7B0B6EA6" w14:textId="77777777" w:rsidR="0017114C" w:rsidRDefault="0017114C">
            <w:pPr>
              <w:spacing w:after="160" w:line="256" w:lineRule="auto"/>
              <w:ind w:left="0"/>
              <w:rPr>
                <w:rFonts w:eastAsia="Calibri"/>
                <w:b/>
                <w:szCs w:val="24"/>
              </w:rPr>
            </w:pPr>
            <w:r>
              <w:rPr>
                <w:rFonts w:eastAsia="Calibri"/>
                <w:b/>
                <w:szCs w:val="24"/>
              </w:rPr>
              <w:t>"Test Plan"</w:t>
            </w:r>
          </w:p>
        </w:tc>
        <w:tc>
          <w:tcPr>
            <w:tcW w:w="7566" w:type="dxa"/>
            <w:hideMark/>
          </w:tcPr>
          <w:p w14:paraId="00A0E02D" w14:textId="77777777" w:rsidR="0017114C" w:rsidRDefault="0017114C" w:rsidP="00D578F1">
            <w:pPr>
              <w:numPr>
                <w:ilvl w:val="0"/>
                <w:numId w:val="8"/>
              </w:numPr>
              <w:autoSpaceDN w:val="0"/>
              <w:spacing w:after="160" w:line="256" w:lineRule="auto"/>
              <w:rPr>
                <w:rFonts w:eastAsia="Calibri"/>
                <w:szCs w:val="24"/>
              </w:rPr>
            </w:pPr>
            <w:r>
              <w:rPr>
                <w:rFonts w:eastAsia="Calibri"/>
                <w:szCs w:val="24"/>
              </w:rPr>
              <w:t xml:space="preserve">a plan for the Testing of the Deliverables to demonstrate compliance with Contract requirements; </w:t>
            </w:r>
          </w:p>
        </w:tc>
      </w:tr>
      <w:tr w:rsidR="0017114C" w14:paraId="73F60FA4" w14:textId="77777777" w:rsidTr="0017114C">
        <w:tc>
          <w:tcPr>
            <w:tcW w:w="2181" w:type="dxa"/>
            <w:hideMark/>
          </w:tcPr>
          <w:p w14:paraId="38F44ED7" w14:textId="77777777" w:rsidR="0017114C" w:rsidRDefault="0017114C">
            <w:pPr>
              <w:spacing w:after="160" w:line="256" w:lineRule="auto"/>
              <w:ind w:left="0"/>
              <w:rPr>
                <w:rFonts w:eastAsia="Calibri"/>
                <w:b/>
                <w:szCs w:val="24"/>
              </w:rPr>
            </w:pPr>
            <w:r>
              <w:rPr>
                <w:rFonts w:eastAsia="Calibri"/>
                <w:b/>
                <w:szCs w:val="24"/>
              </w:rPr>
              <w:t>“Test Report”</w:t>
            </w:r>
          </w:p>
        </w:tc>
        <w:tc>
          <w:tcPr>
            <w:tcW w:w="7566" w:type="dxa"/>
            <w:hideMark/>
          </w:tcPr>
          <w:p w14:paraId="0F8171C3" w14:textId="77777777" w:rsidR="0017114C" w:rsidRDefault="0017114C" w:rsidP="00D578F1">
            <w:pPr>
              <w:numPr>
                <w:ilvl w:val="0"/>
                <w:numId w:val="8"/>
              </w:numPr>
              <w:autoSpaceDN w:val="0"/>
              <w:spacing w:after="160" w:line="256" w:lineRule="auto"/>
              <w:rPr>
                <w:rFonts w:eastAsia="Calibri"/>
                <w:szCs w:val="24"/>
              </w:rPr>
            </w:pPr>
            <w:r>
              <w:rPr>
                <w:rFonts w:eastAsia="Calibri"/>
                <w:szCs w:val="24"/>
              </w:rPr>
              <w:t>a test report produced by the Supplier in accordance with Paragraph 3.3 of this Part B to Order Schedule 13;</w:t>
            </w:r>
          </w:p>
        </w:tc>
      </w:tr>
      <w:tr w:rsidR="0017114C" w14:paraId="655ABE9B" w14:textId="77777777" w:rsidTr="0017114C">
        <w:tc>
          <w:tcPr>
            <w:tcW w:w="2181" w:type="dxa"/>
            <w:hideMark/>
          </w:tcPr>
          <w:p w14:paraId="41C3038F" w14:textId="77777777" w:rsidR="0017114C" w:rsidRDefault="0017114C">
            <w:pPr>
              <w:spacing w:after="160" w:line="256" w:lineRule="auto"/>
              <w:ind w:left="0"/>
              <w:rPr>
                <w:rFonts w:eastAsia="Calibri"/>
                <w:b/>
                <w:szCs w:val="24"/>
              </w:rPr>
            </w:pPr>
            <w:r>
              <w:rPr>
                <w:b/>
                <w:szCs w:val="24"/>
              </w:rPr>
              <w:t>“Test Success Criteria”</w:t>
            </w:r>
          </w:p>
        </w:tc>
        <w:tc>
          <w:tcPr>
            <w:tcW w:w="7566" w:type="dxa"/>
            <w:hideMark/>
          </w:tcPr>
          <w:p w14:paraId="716C5DE3" w14:textId="77777777" w:rsidR="0017114C" w:rsidRDefault="0017114C" w:rsidP="00D578F1">
            <w:pPr>
              <w:numPr>
                <w:ilvl w:val="0"/>
                <w:numId w:val="8"/>
              </w:numPr>
              <w:autoSpaceDN w:val="0"/>
              <w:spacing w:after="160" w:line="256" w:lineRule="auto"/>
              <w:rPr>
                <w:rFonts w:eastAsia="Calibri"/>
                <w:szCs w:val="24"/>
              </w:rPr>
            </w:pPr>
            <w:r>
              <w:rPr>
                <w:szCs w:val="24"/>
              </w:rPr>
              <w:t>the criteria specified in the Test Plan agreed pursuant to Part B of Order Schedule 13 that the relevant Deliverables must satisfy for the relevant Test to be recorded as successful.</w:t>
            </w:r>
          </w:p>
        </w:tc>
      </w:tr>
    </w:tbl>
    <w:p w14:paraId="654F24EF" w14:textId="77777777" w:rsidR="0017114C" w:rsidRDefault="0017114C" w:rsidP="0017114C">
      <w:pPr>
        <w:spacing w:after="160" w:line="256" w:lineRule="auto"/>
        <w:ind w:left="0"/>
        <w:rPr>
          <w:rFonts w:eastAsia="Calibri"/>
          <w:szCs w:val="24"/>
          <w:lang w:eastAsia="en-US"/>
        </w:rPr>
      </w:pPr>
    </w:p>
    <w:p w14:paraId="2848E2DB" w14:textId="77777777" w:rsidR="0017114C" w:rsidRDefault="0017114C" w:rsidP="00D578F1">
      <w:pPr>
        <w:pStyle w:val="ListParagraph"/>
        <w:numPr>
          <w:ilvl w:val="6"/>
          <w:numId w:val="8"/>
        </w:numPr>
        <w:autoSpaceDN w:val="0"/>
        <w:spacing w:after="160" w:line="256" w:lineRule="auto"/>
        <w:ind w:left="360"/>
        <w:rPr>
          <w:rFonts w:eastAsia="Calibri"/>
          <w:szCs w:val="24"/>
        </w:rPr>
      </w:pPr>
      <w:r>
        <w:rPr>
          <w:rFonts w:eastAsia="Calibri"/>
          <w:szCs w:val="24"/>
        </w:rPr>
        <w:t>All Tests will be carried out in accordance with the Test Plan.</w:t>
      </w:r>
    </w:p>
    <w:p w14:paraId="0F33B2F8" w14:textId="77777777" w:rsidR="0017114C" w:rsidRDefault="0017114C" w:rsidP="0017114C">
      <w:pPr>
        <w:pStyle w:val="ListParagraph"/>
        <w:spacing w:after="160" w:line="256" w:lineRule="auto"/>
        <w:ind w:left="360"/>
        <w:rPr>
          <w:rFonts w:eastAsia="Calibri"/>
          <w:szCs w:val="24"/>
        </w:rPr>
      </w:pPr>
    </w:p>
    <w:p w14:paraId="4D658B8A" w14:textId="77777777" w:rsidR="0017114C" w:rsidRDefault="0017114C" w:rsidP="00D578F1">
      <w:pPr>
        <w:pStyle w:val="ListParagraph"/>
        <w:numPr>
          <w:ilvl w:val="6"/>
          <w:numId w:val="8"/>
        </w:numPr>
        <w:autoSpaceDN w:val="0"/>
        <w:spacing w:after="160" w:line="256" w:lineRule="auto"/>
        <w:ind w:left="360"/>
        <w:rPr>
          <w:rFonts w:eastAsia="Calibri"/>
          <w:szCs w:val="24"/>
        </w:rPr>
      </w:pPr>
      <w:r>
        <w:rPr>
          <w:rFonts w:eastAsia="Calibri"/>
          <w:szCs w:val="24"/>
        </w:rPr>
        <w:t>The Supplier shall submit each Deliverable for the relevant Testing no later than the date specified in the Contract for the Test Period to begin.</w:t>
      </w:r>
    </w:p>
    <w:p w14:paraId="4BA716DB" w14:textId="77777777" w:rsidR="0017114C" w:rsidRDefault="0017114C" w:rsidP="0017114C">
      <w:pPr>
        <w:spacing w:after="160" w:line="256" w:lineRule="auto"/>
        <w:ind w:left="0"/>
        <w:contextualSpacing/>
        <w:rPr>
          <w:rFonts w:eastAsia="Calibri"/>
          <w:szCs w:val="24"/>
        </w:rPr>
      </w:pPr>
    </w:p>
    <w:p w14:paraId="6424B4B6" w14:textId="29E9AAC0" w:rsidR="0017114C" w:rsidRDefault="0017114C" w:rsidP="00D578F1">
      <w:pPr>
        <w:pStyle w:val="ListParagraph"/>
        <w:numPr>
          <w:ilvl w:val="6"/>
          <w:numId w:val="8"/>
        </w:numPr>
        <w:autoSpaceDN w:val="0"/>
        <w:spacing w:after="160" w:line="256" w:lineRule="auto"/>
        <w:ind w:left="360"/>
        <w:rPr>
          <w:rFonts w:eastAsia="Calibri"/>
          <w:szCs w:val="24"/>
        </w:rPr>
      </w:pPr>
      <w:r>
        <w:rPr>
          <w:rFonts w:eastAsia="Calibri"/>
          <w:szCs w:val="24"/>
        </w:rPr>
        <w:t xml:space="preserve">The Supplier shall submit a draft Test Plan for Approval no later than </w:t>
      </w:r>
      <w:r w:rsidRPr="0017114C">
        <w:rPr>
          <w:rFonts w:eastAsia="Calibri"/>
          <w:b/>
          <w:bCs/>
          <w:szCs w:val="24"/>
        </w:rPr>
        <w:t>[Not applicable</w:t>
      </w:r>
      <w:r>
        <w:rPr>
          <w:rFonts w:eastAsia="Calibri"/>
          <w:szCs w:val="24"/>
        </w:rPr>
        <w:t>] days after the Start Date.</w:t>
      </w:r>
    </w:p>
    <w:p w14:paraId="6F358C32" w14:textId="77777777" w:rsidR="0017114C" w:rsidRDefault="0017114C" w:rsidP="0017114C">
      <w:pPr>
        <w:pStyle w:val="ListParagraph"/>
        <w:rPr>
          <w:rFonts w:eastAsia="Calibri"/>
          <w:szCs w:val="24"/>
        </w:rPr>
      </w:pPr>
    </w:p>
    <w:p w14:paraId="74505172" w14:textId="77777777" w:rsidR="0017114C" w:rsidRDefault="0017114C" w:rsidP="0017114C">
      <w:pPr>
        <w:pStyle w:val="ListParagraph"/>
        <w:spacing w:after="160" w:line="256" w:lineRule="auto"/>
        <w:ind w:left="360"/>
        <w:rPr>
          <w:rFonts w:eastAsia="Calibri"/>
          <w:szCs w:val="24"/>
        </w:rPr>
      </w:pPr>
    </w:p>
    <w:p w14:paraId="48518936" w14:textId="77777777" w:rsidR="0017114C" w:rsidRDefault="0017114C" w:rsidP="00D578F1">
      <w:pPr>
        <w:pStyle w:val="ListParagraph"/>
        <w:numPr>
          <w:ilvl w:val="6"/>
          <w:numId w:val="8"/>
        </w:numPr>
        <w:autoSpaceDN w:val="0"/>
        <w:spacing w:after="160" w:line="256" w:lineRule="auto"/>
        <w:ind w:left="360"/>
        <w:rPr>
          <w:rFonts w:eastAsia="Calibri"/>
          <w:szCs w:val="24"/>
        </w:rPr>
      </w:pPr>
      <w:r>
        <w:rPr>
          <w:rFonts w:eastAsia="Calibri"/>
          <w:szCs w:val="24"/>
        </w:rPr>
        <w:t>The Test Plan will include:</w:t>
      </w:r>
    </w:p>
    <w:p w14:paraId="7B09ADC3" w14:textId="77777777" w:rsidR="0017114C" w:rsidRDefault="0017114C" w:rsidP="00D578F1">
      <w:pPr>
        <w:numPr>
          <w:ilvl w:val="0"/>
          <w:numId w:val="51"/>
        </w:numPr>
        <w:autoSpaceDN w:val="0"/>
        <w:spacing w:after="160" w:line="256" w:lineRule="auto"/>
        <w:contextualSpacing/>
        <w:rPr>
          <w:rFonts w:eastAsia="Calibri"/>
          <w:szCs w:val="24"/>
        </w:rPr>
      </w:pPr>
      <w:r>
        <w:rPr>
          <w:rFonts w:eastAsia="Calibri"/>
          <w:szCs w:val="24"/>
        </w:rPr>
        <w:t>An overview of how Testing will be carried out</w:t>
      </w:r>
    </w:p>
    <w:p w14:paraId="3D5C072E" w14:textId="77777777" w:rsidR="0017114C" w:rsidRDefault="0017114C" w:rsidP="00D578F1">
      <w:pPr>
        <w:numPr>
          <w:ilvl w:val="0"/>
          <w:numId w:val="51"/>
        </w:numPr>
        <w:autoSpaceDN w:val="0"/>
        <w:spacing w:after="0" w:line="256" w:lineRule="auto"/>
        <w:contextualSpacing/>
        <w:rPr>
          <w:rFonts w:eastAsia="Calibri"/>
          <w:szCs w:val="24"/>
        </w:rPr>
      </w:pPr>
      <w:r>
        <w:rPr>
          <w:rFonts w:eastAsia="Calibri"/>
          <w:szCs w:val="24"/>
        </w:rPr>
        <w:t>Specific details of each Test to be carried out to demonstrate that the Buyer’s requirements are satisfied</w:t>
      </w:r>
    </w:p>
    <w:p w14:paraId="0E8C3493" w14:textId="77777777" w:rsidR="0017114C" w:rsidRDefault="0017114C" w:rsidP="00D578F1">
      <w:pPr>
        <w:numPr>
          <w:ilvl w:val="0"/>
          <w:numId w:val="51"/>
        </w:numPr>
        <w:autoSpaceDN w:val="0"/>
        <w:spacing w:after="0" w:line="256" w:lineRule="auto"/>
        <w:contextualSpacing/>
        <w:rPr>
          <w:rFonts w:eastAsia="Calibri"/>
          <w:szCs w:val="24"/>
        </w:rPr>
      </w:pPr>
      <w:r>
        <w:rPr>
          <w:rFonts w:eastAsia="Calibri"/>
          <w:szCs w:val="24"/>
        </w:rPr>
        <w:t>The Test Success Criteria for all Tests</w:t>
      </w:r>
    </w:p>
    <w:p w14:paraId="33C99C1B" w14:textId="77777777" w:rsidR="0017114C" w:rsidRDefault="0017114C" w:rsidP="00D578F1">
      <w:pPr>
        <w:numPr>
          <w:ilvl w:val="0"/>
          <w:numId w:val="51"/>
        </w:numPr>
        <w:autoSpaceDN w:val="0"/>
        <w:spacing w:after="0" w:line="256" w:lineRule="auto"/>
        <w:contextualSpacing/>
        <w:rPr>
          <w:rFonts w:eastAsia="Calibri"/>
          <w:szCs w:val="24"/>
        </w:rPr>
      </w:pPr>
      <w:r>
        <w:rPr>
          <w:rFonts w:eastAsia="Calibri"/>
          <w:szCs w:val="24"/>
        </w:rPr>
        <w:t>A timetable for Testing over the Test Period, this to be compliant with any Implementation Plan</w:t>
      </w:r>
    </w:p>
    <w:p w14:paraId="58769432" w14:textId="77777777" w:rsidR="0017114C" w:rsidRDefault="0017114C" w:rsidP="00D578F1">
      <w:pPr>
        <w:numPr>
          <w:ilvl w:val="0"/>
          <w:numId w:val="51"/>
        </w:numPr>
        <w:autoSpaceDN w:val="0"/>
        <w:spacing w:after="0" w:line="256" w:lineRule="auto"/>
        <w:contextualSpacing/>
        <w:rPr>
          <w:rFonts w:eastAsia="Calibri"/>
          <w:szCs w:val="24"/>
        </w:rPr>
      </w:pPr>
      <w:r>
        <w:rPr>
          <w:rFonts w:eastAsia="Calibri"/>
          <w:szCs w:val="24"/>
        </w:rPr>
        <w:t>The process for recording the conduct and results of Testing</w:t>
      </w:r>
    </w:p>
    <w:p w14:paraId="58201A94" w14:textId="77777777" w:rsidR="0017114C" w:rsidRDefault="0017114C" w:rsidP="00D578F1">
      <w:pPr>
        <w:numPr>
          <w:ilvl w:val="0"/>
          <w:numId w:val="51"/>
        </w:numPr>
        <w:autoSpaceDN w:val="0"/>
        <w:spacing w:after="0" w:line="256" w:lineRule="auto"/>
        <w:contextualSpacing/>
        <w:rPr>
          <w:rFonts w:eastAsia="Calibri"/>
          <w:szCs w:val="24"/>
        </w:rPr>
      </w:pPr>
      <w:r>
        <w:rPr>
          <w:rFonts w:eastAsia="Calibri"/>
          <w:szCs w:val="24"/>
        </w:rPr>
        <w:t>The responsibilities of the Parties</w:t>
      </w:r>
    </w:p>
    <w:p w14:paraId="62A8867E" w14:textId="77777777" w:rsidR="0017114C" w:rsidRDefault="0017114C" w:rsidP="00D578F1">
      <w:pPr>
        <w:numPr>
          <w:ilvl w:val="0"/>
          <w:numId w:val="51"/>
        </w:numPr>
        <w:autoSpaceDN w:val="0"/>
        <w:spacing w:after="0" w:line="256" w:lineRule="auto"/>
        <w:contextualSpacing/>
        <w:rPr>
          <w:rFonts w:eastAsia="Calibri"/>
          <w:szCs w:val="24"/>
        </w:rPr>
      </w:pPr>
      <w:r>
        <w:rPr>
          <w:rFonts w:eastAsia="Calibri"/>
          <w:szCs w:val="24"/>
        </w:rPr>
        <w:t xml:space="preserve">A categorisation scheme for test issues </w:t>
      </w:r>
      <w:proofErr w:type="spellStart"/>
      <w:proofErr w:type="gramStart"/>
      <w:r>
        <w:rPr>
          <w:rFonts w:eastAsia="Calibri"/>
          <w:szCs w:val="24"/>
        </w:rPr>
        <w:t>eg</w:t>
      </w:r>
      <w:proofErr w:type="spellEnd"/>
      <w:proofErr w:type="gramEnd"/>
      <w:r>
        <w:rPr>
          <w:rFonts w:eastAsia="Calibri"/>
          <w:szCs w:val="24"/>
        </w:rPr>
        <w:t xml:space="preserve"> critical/serious/minor</w:t>
      </w:r>
    </w:p>
    <w:p w14:paraId="763C6ABC" w14:textId="77777777" w:rsidR="0017114C" w:rsidRDefault="0017114C" w:rsidP="0017114C">
      <w:pPr>
        <w:spacing w:after="0" w:line="256" w:lineRule="auto"/>
        <w:ind w:left="1080"/>
        <w:contextualSpacing/>
        <w:rPr>
          <w:rFonts w:eastAsia="Calibri"/>
          <w:szCs w:val="24"/>
        </w:rPr>
      </w:pPr>
    </w:p>
    <w:p w14:paraId="06D79BC5" w14:textId="77777777" w:rsidR="0017114C" w:rsidRDefault="0017114C" w:rsidP="00D578F1">
      <w:pPr>
        <w:pStyle w:val="ListParagraph"/>
        <w:numPr>
          <w:ilvl w:val="6"/>
          <w:numId w:val="8"/>
        </w:numPr>
        <w:autoSpaceDN w:val="0"/>
        <w:spacing w:after="160" w:line="256" w:lineRule="auto"/>
        <w:ind w:left="360"/>
        <w:rPr>
          <w:rFonts w:eastAsia="Calibri"/>
          <w:szCs w:val="24"/>
        </w:rPr>
      </w:pPr>
      <w:r>
        <w:rPr>
          <w:rFonts w:eastAsia="Calibri"/>
          <w:szCs w:val="24"/>
        </w:rPr>
        <w:t>The Buyer shall not unreasonably withhold Approval of the Test Plan provided that the Supplier shall implement the Buyer’s reasonable requirements in the plan.</w:t>
      </w:r>
    </w:p>
    <w:p w14:paraId="187F9695" w14:textId="77777777" w:rsidR="0017114C" w:rsidRDefault="0017114C" w:rsidP="0017114C">
      <w:pPr>
        <w:pStyle w:val="ListParagraph"/>
        <w:spacing w:after="160" w:line="256" w:lineRule="auto"/>
        <w:ind w:left="360"/>
        <w:rPr>
          <w:rFonts w:eastAsia="Calibri"/>
          <w:szCs w:val="24"/>
        </w:rPr>
      </w:pPr>
    </w:p>
    <w:p w14:paraId="71C08693" w14:textId="77777777" w:rsidR="0017114C" w:rsidRDefault="0017114C" w:rsidP="00D578F1">
      <w:pPr>
        <w:pStyle w:val="ListParagraph"/>
        <w:numPr>
          <w:ilvl w:val="6"/>
          <w:numId w:val="8"/>
        </w:numPr>
        <w:autoSpaceDN w:val="0"/>
        <w:spacing w:after="160" w:line="256" w:lineRule="auto"/>
        <w:ind w:left="360"/>
        <w:rPr>
          <w:rFonts w:eastAsia="Calibri"/>
          <w:szCs w:val="24"/>
        </w:rPr>
      </w:pPr>
      <w:r>
        <w:rPr>
          <w:rFonts w:eastAsia="Calibri"/>
          <w:szCs w:val="24"/>
        </w:rPr>
        <w:t>Unless specified in the Test Plan the Supplier shall be responsible for carrying out the Testing detailed in the plan.</w:t>
      </w:r>
    </w:p>
    <w:p w14:paraId="01F7BB4E" w14:textId="77777777" w:rsidR="0017114C" w:rsidRDefault="0017114C" w:rsidP="0017114C">
      <w:pPr>
        <w:spacing w:after="160" w:line="256" w:lineRule="auto"/>
        <w:ind w:left="0"/>
        <w:contextualSpacing/>
        <w:rPr>
          <w:rFonts w:eastAsia="Calibri"/>
          <w:szCs w:val="24"/>
        </w:rPr>
      </w:pPr>
    </w:p>
    <w:p w14:paraId="17D9433B" w14:textId="77777777" w:rsidR="0017114C" w:rsidRDefault="0017114C" w:rsidP="00D578F1">
      <w:pPr>
        <w:pStyle w:val="ListParagraph"/>
        <w:numPr>
          <w:ilvl w:val="6"/>
          <w:numId w:val="8"/>
        </w:numPr>
        <w:autoSpaceDN w:val="0"/>
        <w:spacing w:after="160" w:line="256" w:lineRule="auto"/>
        <w:ind w:left="360"/>
        <w:rPr>
          <w:rFonts w:eastAsia="Calibri"/>
          <w:szCs w:val="24"/>
        </w:rPr>
      </w:pPr>
      <w:r>
        <w:rPr>
          <w:rFonts w:eastAsia="Calibri"/>
          <w:szCs w:val="24"/>
        </w:rPr>
        <w:t>The Buyer may require that a Buyer representative witnesses the conduct of the Tests.</w:t>
      </w:r>
    </w:p>
    <w:p w14:paraId="04F4E224" w14:textId="77777777" w:rsidR="0017114C" w:rsidRDefault="0017114C" w:rsidP="0017114C">
      <w:pPr>
        <w:spacing w:after="160" w:line="256" w:lineRule="auto"/>
        <w:ind w:left="720"/>
        <w:contextualSpacing/>
        <w:rPr>
          <w:rFonts w:eastAsia="Calibri"/>
          <w:szCs w:val="24"/>
        </w:rPr>
      </w:pPr>
    </w:p>
    <w:p w14:paraId="41942FEE" w14:textId="20EE34B5" w:rsidR="0017114C" w:rsidRDefault="0017114C" w:rsidP="00D578F1">
      <w:pPr>
        <w:pStyle w:val="ListParagraph"/>
        <w:numPr>
          <w:ilvl w:val="6"/>
          <w:numId w:val="8"/>
        </w:numPr>
        <w:autoSpaceDN w:val="0"/>
        <w:spacing w:after="160" w:line="256" w:lineRule="auto"/>
        <w:ind w:left="360"/>
        <w:rPr>
          <w:rFonts w:eastAsia="Calibri"/>
          <w:szCs w:val="24"/>
        </w:rPr>
      </w:pPr>
      <w:r>
        <w:rPr>
          <w:rFonts w:eastAsia="Calibri"/>
          <w:szCs w:val="24"/>
        </w:rPr>
        <w:t xml:space="preserve">No later than </w:t>
      </w:r>
      <w:r w:rsidRPr="0017114C">
        <w:rPr>
          <w:rFonts w:eastAsia="Calibri"/>
          <w:b/>
          <w:bCs/>
          <w:szCs w:val="24"/>
        </w:rPr>
        <w:t>[Not applicable</w:t>
      </w:r>
      <w:r>
        <w:rPr>
          <w:rFonts w:eastAsia="Calibri"/>
          <w:szCs w:val="24"/>
        </w:rPr>
        <w:t>] days after the completion of the scheduled Test Period the Supplier shall provide the Buyer with a Test Report setting out:</w:t>
      </w:r>
    </w:p>
    <w:p w14:paraId="6CFFA7C8" w14:textId="77777777" w:rsidR="0017114C" w:rsidRDefault="0017114C" w:rsidP="0017114C">
      <w:pPr>
        <w:spacing w:after="160" w:line="256" w:lineRule="auto"/>
        <w:ind w:left="1080"/>
        <w:contextualSpacing/>
        <w:rPr>
          <w:rFonts w:eastAsia="Calibri"/>
          <w:szCs w:val="24"/>
        </w:rPr>
      </w:pPr>
    </w:p>
    <w:p w14:paraId="26D49A32" w14:textId="77777777" w:rsidR="0017114C" w:rsidRDefault="0017114C" w:rsidP="00D578F1">
      <w:pPr>
        <w:numPr>
          <w:ilvl w:val="0"/>
          <w:numId w:val="51"/>
        </w:numPr>
        <w:autoSpaceDN w:val="0"/>
        <w:spacing w:after="0" w:line="256" w:lineRule="auto"/>
        <w:contextualSpacing/>
        <w:rPr>
          <w:rFonts w:eastAsia="Calibri"/>
          <w:szCs w:val="24"/>
        </w:rPr>
      </w:pPr>
      <w:r>
        <w:rPr>
          <w:rFonts w:eastAsia="Calibri"/>
          <w:szCs w:val="24"/>
        </w:rPr>
        <w:t>An overview of Testing carried out</w:t>
      </w:r>
    </w:p>
    <w:p w14:paraId="452C316D" w14:textId="77777777" w:rsidR="0017114C" w:rsidRDefault="0017114C" w:rsidP="00D578F1">
      <w:pPr>
        <w:numPr>
          <w:ilvl w:val="0"/>
          <w:numId w:val="51"/>
        </w:numPr>
        <w:autoSpaceDN w:val="0"/>
        <w:spacing w:after="0" w:line="256" w:lineRule="auto"/>
        <w:contextualSpacing/>
        <w:rPr>
          <w:rFonts w:eastAsia="Calibri"/>
          <w:szCs w:val="24"/>
        </w:rPr>
      </w:pPr>
      <w:r>
        <w:rPr>
          <w:rFonts w:eastAsia="Calibri"/>
          <w:szCs w:val="24"/>
        </w:rPr>
        <w:t>Details of each Test carried out together with the result, indicating if the success criteria were satisfied</w:t>
      </w:r>
    </w:p>
    <w:p w14:paraId="4B710474" w14:textId="77777777" w:rsidR="0017114C" w:rsidRDefault="0017114C" w:rsidP="00D578F1">
      <w:pPr>
        <w:numPr>
          <w:ilvl w:val="0"/>
          <w:numId w:val="51"/>
        </w:numPr>
        <w:autoSpaceDN w:val="0"/>
        <w:spacing w:after="0" w:line="256" w:lineRule="auto"/>
        <w:contextualSpacing/>
        <w:rPr>
          <w:rFonts w:eastAsia="Calibri"/>
          <w:szCs w:val="24"/>
        </w:rPr>
      </w:pPr>
      <w:r>
        <w:rPr>
          <w:rFonts w:eastAsia="Calibri"/>
          <w:szCs w:val="24"/>
        </w:rPr>
        <w:t>Details of any scheduled Tests that were not carried out</w:t>
      </w:r>
    </w:p>
    <w:p w14:paraId="49C4B885" w14:textId="77777777" w:rsidR="0017114C" w:rsidRDefault="0017114C" w:rsidP="00D578F1">
      <w:pPr>
        <w:numPr>
          <w:ilvl w:val="0"/>
          <w:numId w:val="51"/>
        </w:numPr>
        <w:autoSpaceDN w:val="0"/>
        <w:spacing w:after="0" w:line="256" w:lineRule="auto"/>
        <w:contextualSpacing/>
        <w:rPr>
          <w:rFonts w:eastAsia="Calibri"/>
          <w:szCs w:val="24"/>
        </w:rPr>
      </w:pPr>
      <w:r>
        <w:rPr>
          <w:rFonts w:eastAsia="Calibri"/>
          <w:szCs w:val="24"/>
        </w:rPr>
        <w:t>A list of all outstanding Test issues</w:t>
      </w:r>
    </w:p>
    <w:p w14:paraId="1AE7B31D" w14:textId="77777777" w:rsidR="0017114C" w:rsidRDefault="0017114C" w:rsidP="0017114C">
      <w:pPr>
        <w:spacing w:after="0" w:line="256" w:lineRule="auto"/>
        <w:ind w:left="0"/>
        <w:contextualSpacing/>
        <w:rPr>
          <w:rFonts w:eastAsia="Calibri"/>
          <w:szCs w:val="24"/>
        </w:rPr>
      </w:pPr>
    </w:p>
    <w:p w14:paraId="45CF2F7C" w14:textId="77777777" w:rsidR="0017114C" w:rsidRDefault="0017114C" w:rsidP="00D578F1">
      <w:pPr>
        <w:pStyle w:val="ListParagraph"/>
        <w:numPr>
          <w:ilvl w:val="6"/>
          <w:numId w:val="8"/>
        </w:numPr>
        <w:autoSpaceDN w:val="0"/>
        <w:spacing w:after="160" w:line="256" w:lineRule="auto"/>
        <w:ind w:left="360"/>
        <w:rPr>
          <w:rFonts w:eastAsia="Calibri"/>
          <w:szCs w:val="24"/>
        </w:rPr>
      </w:pPr>
      <w:proofErr w:type="gramStart"/>
      <w:r>
        <w:rPr>
          <w:rFonts w:eastAsia="Calibri"/>
          <w:szCs w:val="24"/>
        </w:rPr>
        <w:t>Where by</w:t>
      </w:r>
      <w:proofErr w:type="gramEnd"/>
      <w:r>
        <w:rPr>
          <w:rFonts w:eastAsia="Calibri"/>
          <w:szCs w:val="24"/>
        </w:rPr>
        <w:t xml:space="preserve"> the end of the scheduled Test Period the Testing process has demonstrated to the Buyer’s satisfaction that the Test Success Criteria have been met then the Buyer shall notify the Supplier in writing that the Testing process has been satisfactorily completed.</w:t>
      </w:r>
    </w:p>
    <w:p w14:paraId="385D7A9E" w14:textId="77777777" w:rsidR="0017114C" w:rsidRDefault="0017114C" w:rsidP="0017114C">
      <w:pPr>
        <w:spacing w:after="160" w:line="256" w:lineRule="auto"/>
        <w:ind w:left="720"/>
        <w:contextualSpacing/>
        <w:rPr>
          <w:rFonts w:eastAsia="Calibri"/>
          <w:szCs w:val="24"/>
        </w:rPr>
      </w:pPr>
    </w:p>
    <w:p w14:paraId="7535DFAE" w14:textId="77777777" w:rsidR="0017114C" w:rsidRDefault="0017114C" w:rsidP="00D578F1">
      <w:pPr>
        <w:pStyle w:val="ListParagraph"/>
        <w:numPr>
          <w:ilvl w:val="6"/>
          <w:numId w:val="8"/>
        </w:numPr>
        <w:autoSpaceDN w:val="0"/>
        <w:spacing w:after="160" w:line="256" w:lineRule="auto"/>
        <w:ind w:left="360"/>
        <w:rPr>
          <w:rFonts w:eastAsia="Calibri"/>
          <w:szCs w:val="24"/>
        </w:rPr>
      </w:pPr>
      <w:proofErr w:type="gramStart"/>
      <w:r>
        <w:rPr>
          <w:rFonts w:eastAsia="Calibri"/>
          <w:szCs w:val="24"/>
        </w:rPr>
        <w:t>Where as</w:t>
      </w:r>
      <w:proofErr w:type="gramEnd"/>
      <w:r>
        <w:rPr>
          <w:rFonts w:eastAsia="Calibri"/>
          <w:szCs w:val="24"/>
        </w:rPr>
        <w:t xml:space="preserve"> a result of a Supplier default the Testing process has not by the end of the scheduled Test Period demonstrated to the Buyer’s satisfaction that the Test Success Criteria have been met then the Buyer may:</w:t>
      </w:r>
    </w:p>
    <w:p w14:paraId="2ED2FFB6" w14:textId="77777777" w:rsidR="0017114C" w:rsidRDefault="0017114C" w:rsidP="0017114C">
      <w:pPr>
        <w:spacing w:after="160" w:line="256" w:lineRule="auto"/>
        <w:ind w:left="720"/>
        <w:contextualSpacing/>
        <w:rPr>
          <w:rFonts w:eastAsia="Calibri"/>
          <w:szCs w:val="24"/>
        </w:rPr>
      </w:pPr>
    </w:p>
    <w:p w14:paraId="6FA8B95D" w14:textId="77777777" w:rsidR="0017114C" w:rsidRDefault="0017114C" w:rsidP="00D578F1">
      <w:pPr>
        <w:numPr>
          <w:ilvl w:val="0"/>
          <w:numId w:val="51"/>
        </w:numPr>
        <w:autoSpaceDN w:val="0"/>
        <w:spacing w:after="0" w:line="256" w:lineRule="auto"/>
        <w:contextualSpacing/>
        <w:rPr>
          <w:rFonts w:eastAsia="Calibri"/>
          <w:szCs w:val="24"/>
        </w:rPr>
      </w:pPr>
      <w:r>
        <w:rPr>
          <w:rFonts w:eastAsia="Calibri"/>
          <w:szCs w:val="24"/>
        </w:rPr>
        <w:t>Direct the Supplier to repeat any unsuccessful Test or undertake any scheduled Test not thus far undertaken to give the Supplier an opportunity to demonstrate that the outstanding issues detailed in the Test Report have been resolved; or</w:t>
      </w:r>
    </w:p>
    <w:p w14:paraId="36DC133B" w14:textId="77777777" w:rsidR="0017114C" w:rsidRDefault="0017114C" w:rsidP="0017114C">
      <w:pPr>
        <w:spacing w:after="0" w:line="256" w:lineRule="auto"/>
        <w:ind w:left="1080"/>
        <w:contextualSpacing/>
        <w:rPr>
          <w:rFonts w:eastAsia="Calibri"/>
          <w:szCs w:val="24"/>
        </w:rPr>
      </w:pPr>
    </w:p>
    <w:p w14:paraId="33DA8E62" w14:textId="77777777" w:rsidR="0017114C" w:rsidRDefault="0017114C" w:rsidP="00D578F1">
      <w:pPr>
        <w:numPr>
          <w:ilvl w:val="0"/>
          <w:numId w:val="51"/>
        </w:numPr>
        <w:autoSpaceDN w:val="0"/>
        <w:spacing w:after="0" w:line="256" w:lineRule="auto"/>
        <w:contextualSpacing/>
        <w:rPr>
          <w:rFonts w:eastAsia="Calibri"/>
          <w:szCs w:val="24"/>
        </w:rPr>
      </w:pPr>
      <w:r>
        <w:rPr>
          <w:rFonts w:eastAsia="Calibri"/>
          <w:szCs w:val="24"/>
        </w:rPr>
        <w:t>Notify the Supplier that testing has been satisfactorily completed subject to rectification of outstanding issues within a period specified by the Buyer. Failure to rectify the relevant issues within the period specified shall be a material Default; or</w:t>
      </w:r>
    </w:p>
    <w:p w14:paraId="6295182C" w14:textId="77777777" w:rsidR="0017114C" w:rsidRDefault="0017114C" w:rsidP="0017114C">
      <w:pPr>
        <w:spacing w:after="0" w:line="256" w:lineRule="auto"/>
        <w:ind w:left="1080"/>
        <w:contextualSpacing/>
        <w:rPr>
          <w:rFonts w:eastAsia="Calibri"/>
          <w:szCs w:val="24"/>
        </w:rPr>
      </w:pPr>
    </w:p>
    <w:p w14:paraId="0CCD3045" w14:textId="77777777" w:rsidR="0017114C" w:rsidRDefault="0017114C" w:rsidP="00D578F1">
      <w:pPr>
        <w:numPr>
          <w:ilvl w:val="0"/>
          <w:numId w:val="51"/>
        </w:numPr>
        <w:autoSpaceDN w:val="0"/>
        <w:spacing w:after="0" w:line="256" w:lineRule="auto"/>
        <w:contextualSpacing/>
        <w:rPr>
          <w:rFonts w:eastAsia="Calibri"/>
          <w:szCs w:val="24"/>
        </w:rPr>
      </w:pPr>
      <w:r>
        <w:rPr>
          <w:rFonts w:eastAsia="Calibri"/>
          <w:szCs w:val="24"/>
        </w:rPr>
        <w:t>to reject the relevant Deliverables and to invoke Clause 3.2.12; or</w:t>
      </w:r>
    </w:p>
    <w:p w14:paraId="36C18A34" w14:textId="77777777" w:rsidR="0017114C" w:rsidRDefault="0017114C" w:rsidP="0017114C">
      <w:pPr>
        <w:spacing w:after="0" w:line="256" w:lineRule="auto"/>
        <w:ind w:left="1080"/>
        <w:contextualSpacing/>
        <w:rPr>
          <w:rFonts w:eastAsia="Calibri"/>
          <w:szCs w:val="24"/>
        </w:rPr>
      </w:pPr>
    </w:p>
    <w:p w14:paraId="39DFBD24" w14:textId="77777777" w:rsidR="0017114C" w:rsidRDefault="0017114C" w:rsidP="00D578F1">
      <w:pPr>
        <w:numPr>
          <w:ilvl w:val="0"/>
          <w:numId w:val="51"/>
        </w:numPr>
        <w:autoSpaceDN w:val="0"/>
        <w:spacing w:after="0" w:line="256" w:lineRule="auto"/>
        <w:contextualSpacing/>
        <w:rPr>
          <w:rFonts w:eastAsia="Calibri"/>
          <w:szCs w:val="24"/>
        </w:rPr>
      </w:pPr>
      <w:r>
        <w:rPr>
          <w:rFonts w:eastAsia="Calibri"/>
          <w:szCs w:val="24"/>
        </w:rPr>
        <w:t>to reject the relevant Deliverables treating this as a material default and invoking the Buyer’s termination right under Clause 10.4.1</w:t>
      </w:r>
    </w:p>
    <w:p w14:paraId="5767D628" w14:textId="77777777" w:rsidR="0017114C" w:rsidRDefault="0017114C" w:rsidP="0017114C">
      <w:pPr>
        <w:ind w:left="0"/>
        <w:rPr>
          <w:rFonts w:eastAsia="Times New Roman"/>
          <w:sz w:val="22"/>
          <w:lang w:eastAsia="zh-CN"/>
        </w:rPr>
      </w:pPr>
    </w:p>
    <w:p w14:paraId="458FB2B1" w14:textId="77777777" w:rsidR="0017114C" w:rsidRDefault="0017114C" w:rsidP="0017114C">
      <w:pPr>
        <w:ind w:left="0"/>
        <w:rPr>
          <w:lang w:eastAsia="zh-CN"/>
        </w:rPr>
      </w:pPr>
    </w:p>
    <w:p w14:paraId="0B3842C2" w14:textId="3C144DFA" w:rsidR="00932B7F" w:rsidRDefault="00932B7F" w:rsidP="00D1384A">
      <w:pPr>
        <w:spacing w:after="0" w:line="259" w:lineRule="auto"/>
        <w:ind w:left="0" w:firstLine="0"/>
      </w:pPr>
    </w:p>
    <w:p w14:paraId="72004D41" w14:textId="0A5A7D61" w:rsidR="00BA07E0" w:rsidRDefault="00BA07E0">
      <w:pPr>
        <w:spacing w:after="160" w:line="259" w:lineRule="auto"/>
        <w:ind w:left="0" w:firstLine="0"/>
      </w:pPr>
      <w:r>
        <w:br w:type="page"/>
      </w:r>
    </w:p>
    <w:p w14:paraId="385AD157" w14:textId="77777777" w:rsidR="00BA07E0" w:rsidRPr="00BA07E0" w:rsidRDefault="00BA07E0" w:rsidP="00BA07E0">
      <w:pPr>
        <w:keepNext/>
        <w:adjustRightInd w:val="0"/>
        <w:spacing w:after="240" w:line="240" w:lineRule="auto"/>
        <w:ind w:left="0" w:firstLine="0"/>
        <w:outlineLvl w:val="0"/>
        <w:rPr>
          <w:rFonts w:eastAsia="STZhongsong"/>
          <w:b/>
          <w:color w:val="auto"/>
          <w:sz w:val="36"/>
          <w:szCs w:val="36"/>
          <w:lang w:eastAsia="zh-CN"/>
        </w:rPr>
      </w:pPr>
      <w:r w:rsidRPr="00BA07E0">
        <w:rPr>
          <w:rFonts w:eastAsia="STZhongsong"/>
          <w:b/>
          <w:color w:val="auto"/>
          <w:sz w:val="36"/>
          <w:szCs w:val="36"/>
          <w:lang w:eastAsia="zh-CN"/>
        </w:rPr>
        <w:t>Order Schedule 14 (Service Levels)</w:t>
      </w:r>
    </w:p>
    <w:p w14:paraId="0F1DCA14" w14:textId="77777777" w:rsidR="00BA07E0" w:rsidRPr="00BA07E0" w:rsidRDefault="00BA07E0" w:rsidP="00BA07E0">
      <w:pPr>
        <w:tabs>
          <w:tab w:val="left" w:pos="142"/>
          <w:tab w:val="num" w:pos="720"/>
        </w:tabs>
        <w:adjustRightInd w:val="0"/>
        <w:spacing w:before="240" w:after="120" w:line="240" w:lineRule="auto"/>
        <w:ind w:left="720" w:hanging="720"/>
        <w:outlineLvl w:val="1"/>
        <w:rPr>
          <w:rFonts w:ascii="Arial Bold" w:eastAsia="STZhongsong" w:hAnsi="Arial Bold" w:hint="eastAsia"/>
          <w:b/>
          <w:color w:val="auto"/>
          <w:szCs w:val="24"/>
          <w:lang w:eastAsia="zh-CN"/>
        </w:rPr>
      </w:pPr>
      <w:r w:rsidRPr="00BA07E0">
        <w:rPr>
          <w:rFonts w:ascii="Arial Bold" w:eastAsia="STZhongsong" w:hAnsi="Arial Bold"/>
          <w:b/>
          <w:color w:val="auto"/>
          <w:szCs w:val="24"/>
          <w:lang w:eastAsia="zh-CN"/>
        </w:rPr>
        <w:t>Definitions</w:t>
      </w:r>
    </w:p>
    <w:p w14:paraId="04DE2215" w14:textId="77777777" w:rsidR="00BA07E0" w:rsidRPr="00BA07E0" w:rsidRDefault="00BA07E0" w:rsidP="00BA07E0">
      <w:pPr>
        <w:numPr>
          <w:ilvl w:val="1"/>
          <w:numId w:val="0"/>
        </w:numPr>
        <w:tabs>
          <w:tab w:val="num" w:pos="1440"/>
        </w:tabs>
        <w:adjustRightInd w:val="0"/>
        <w:spacing w:before="120" w:after="120" w:line="240" w:lineRule="auto"/>
        <w:ind w:left="1440" w:hanging="720"/>
        <w:rPr>
          <w:rFonts w:eastAsia="Times New Roman"/>
          <w:color w:val="auto"/>
          <w:szCs w:val="24"/>
          <w:lang w:eastAsia="zh-CN"/>
        </w:rPr>
      </w:pPr>
      <w:r w:rsidRPr="00BA07E0">
        <w:rPr>
          <w:rFonts w:eastAsia="Times New Roman"/>
          <w:color w:val="auto"/>
          <w:szCs w:val="24"/>
          <w:lang w:eastAsia="zh-CN"/>
        </w:rPr>
        <w:t>In this Schedule, the following words shall have the following meanings and they shall supplement Joint Schedule 1 (Definitions):</w:t>
      </w:r>
    </w:p>
    <w:tbl>
      <w:tblPr>
        <w:tblW w:w="8370" w:type="dxa"/>
        <w:tblInd w:w="959" w:type="dxa"/>
        <w:tblLayout w:type="fixed"/>
        <w:tblLook w:val="04A0" w:firstRow="1" w:lastRow="0" w:firstColumn="1" w:lastColumn="0" w:noHBand="0" w:noVBand="1"/>
      </w:tblPr>
      <w:tblGrid>
        <w:gridCol w:w="2412"/>
        <w:gridCol w:w="5958"/>
      </w:tblGrid>
      <w:tr w:rsidR="00BA07E0" w:rsidRPr="00BA07E0" w14:paraId="3A61D767" w14:textId="77777777">
        <w:tc>
          <w:tcPr>
            <w:tcW w:w="2410" w:type="dxa"/>
            <w:hideMark/>
          </w:tcPr>
          <w:p w14:paraId="58CE37AD" w14:textId="77777777" w:rsidR="00BA07E0" w:rsidRPr="00BA07E0" w:rsidRDefault="00BA07E0" w:rsidP="00BA07E0">
            <w:pPr>
              <w:overflowPunct w:val="0"/>
              <w:autoSpaceDE w:val="0"/>
              <w:autoSpaceDN w:val="0"/>
              <w:adjustRightInd w:val="0"/>
              <w:spacing w:after="120" w:line="276" w:lineRule="auto"/>
              <w:ind w:left="-108" w:firstLine="0"/>
              <w:rPr>
                <w:rFonts w:eastAsia="Times New Roman"/>
                <w:b/>
                <w:color w:val="auto"/>
                <w:szCs w:val="24"/>
                <w:lang w:eastAsia="en-US"/>
              </w:rPr>
            </w:pPr>
            <w:r w:rsidRPr="00BA07E0">
              <w:rPr>
                <w:rFonts w:eastAsia="Times New Roman"/>
                <w:b/>
                <w:color w:val="auto"/>
                <w:szCs w:val="24"/>
                <w:lang w:eastAsia="en-US"/>
              </w:rPr>
              <w:t>“Critical Service Failure”</w:t>
            </w:r>
          </w:p>
        </w:tc>
        <w:tc>
          <w:tcPr>
            <w:tcW w:w="5953" w:type="dxa"/>
            <w:hideMark/>
          </w:tcPr>
          <w:p w14:paraId="7A3ABC97" w14:textId="77777777" w:rsidR="00BA07E0" w:rsidRPr="00BA07E0" w:rsidRDefault="00BA07E0" w:rsidP="00BA07E0">
            <w:pPr>
              <w:tabs>
                <w:tab w:val="left" w:pos="-179"/>
                <w:tab w:val="left" w:pos="-9"/>
              </w:tabs>
              <w:overflowPunct w:val="0"/>
              <w:autoSpaceDE w:val="0"/>
              <w:autoSpaceDN w:val="0"/>
              <w:adjustRightInd w:val="0"/>
              <w:spacing w:after="120" w:line="276" w:lineRule="auto"/>
              <w:ind w:left="170" w:hanging="170"/>
              <w:rPr>
                <w:rFonts w:eastAsia="Times New Roman"/>
                <w:color w:val="auto"/>
                <w:szCs w:val="24"/>
                <w:lang w:eastAsia="en-US"/>
              </w:rPr>
            </w:pPr>
            <w:r w:rsidRPr="00BA07E0">
              <w:rPr>
                <w:rFonts w:eastAsia="Times New Roman"/>
                <w:color w:val="auto"/>
                <w:szCs w:val="24"/>
                <w:lang w:eastAsia="en-US"/>
              </w:rPr>
              <w:t>Means a failure to meet a Service Level Threshold in respect of a Service Level</w:t>
            </w:r>
          </w:p>
        </w:tc>
      </w:tr>
      <w:tr w:rsidR="00BA07E0" w:rsidRPr="00BA07E0" w14:paraId="360DDE13" w14:textId="77777777">
        <w:tc>
          <w:tcPr>
            <w:tcW w:w="2410" w:type="dxa"/>
            <w:hideMark/>
          </w:tcPr>
          <w:p w14:paraId="56916FA5" w14:textId="77777777" w:rsidR="00BA07E0" w:rsidRPr="00BA07E0" w:rsidRDefault="00BA07E0" w:rsidP="00BA07E0">
            <w:pPr>
              <w:overflowPunct w:val="0"/>
              <w:autoSpaceDE w:val="0"/>
              <w:autoSpaceDN w:val="0"/>
              <w:adjustRightInd w:val="0"/>
              <w:spacing w:after="120" w:line="276" w:lineRule="auto"/>
              <w:ind w:left="-108" w:firstLine="0"/>
              <w:rPr>
                <w:rFonts w:eastAsia="Times New Roman"/>
                <w:b/>
                <w:color w:val="auto"/>
                <w:szCs w:val="24"/>
                <w:lang w:eastAsia="en-US"/>
              </w:rPr>
            </w:pPr>
            <w:r w:rsidRPr="00BA07E0">
              <w:rPr>
                <w:rFonts w:eastAsia="Times New Roman"/>
                <w:b/>
                <w:color w:val="auto"/>
                <w:szCs w:val="24"/>
                <w:lang w:eastAsia="en-US"/>
              </w:rPr>
              <w:t>"Service Credits"</w:t>
            </w:r>
          </w:p>
        </w:tc>
        <w:tc>
          <w:tcPr>
            <w:tcW w:w="5953" w:type="dxa"/>
            <w:hideMark/>
          </w:tcPr>
          <w:p w14:paraId="2474F5FE" w14:textId="77777777" w:rsidR="00BA07E0" w:rsidRPr="00BA07E0" w:rsidRDefault="00BA07E0" w:rsidP="00BA07E0">
            <w:pPr>
              <w:tabs>
                <w:tab w:val="left" w:pos="-179"/>
                <w:tab w:val="left" w:pos="-9"/>
              </w:tabs>
              <w:overflowPunct w:val="0"/>
              <w:autoSpaceDE w:val="0"/>
              <w:autoSpaceDN w:val="0"/>
              <w:adjustRightInd w:val="0"/>
              <w:spacing w:after="120" w:line="276" w:lineRule="auto"/>
              <w:ind w:left="170" w:hanging="170"/>
              <w:rPr>
                <w:rFonts w:eastAsia="Times New Roman"/>
                <w:color w:val="auto"/>
                <w:szCs w:val="24"/>
                <w:lang w:eastAsia="en-US"/>
              </w:rPr>
            </w:pPr>
            <w:r w:rsidRPr="00BA07E0">
              <w:rPr>
                <w:rFonts w:eastAsia="Times New Roman"/>
                <w:color w:val="auto"/>
                <w:szCs w:val="24"/>
                <w:lang w:eastAsia="en-US"/>
              </w:rPr>
              <w:t>any service credits specified in the Annex to Part A of this Schedule being payable by the Supplier to the Buyer in respect of any failure by the Supplier to meet one or more Service Levels;</w:t>
            </w:r>
          </w:p>
        </w:tc>
      </w:tr>
      <w:tr w:rsidR="00BA07E0" w:rsidRPr="00BA07E0" w14:paraId="2B29F7E3" w14:textId="77777777">
        <w:trPr>
          <w:trHeight w:val="359"/>
        </w:trPr>
        <w:tc>
          <w:tcPr>
            <w:tcW w:w="2410" w:type="dxa"/>
            <w:hideMark/>
          </w:tcPr>
          <w:p w14:paraId="4D0D5FB6" w14:textId="77777777" w:rsidR="00BA07E0" w:rsidRPr="00BA07E0" w:rsidRDefault="00BA07E0" w:rsidP="00BA07E0">
            <w:pPr>
              <w:overflowPunct w:val="0"/>
              <w:autoSpaceDE w:val="0"/>
              <w:autoSpaceDN w:val="0"/>
              <w:adjustRightInd w:val="0"/>
              <w:spacing w:after="120" w:line="276" w:lineRule="auto"/>
              <w:ind w:left="-108" w:firstLine="0"/>
              <w:rPr>
                <w:rFonts w:eastAsia="Times New Roman"/>
                <w:b/>
                <w:color w:val="auto"/>
                <w:szCs w:val="24"/>
                <w:lang w:eastAsia="en-US"/>
              </w:rPr>
            </w:pPr>
            <w:r w:rsidRPr="00BA07E0">
              <w:rPr>
                <w:rFonts w:eastAsia="Times New Roman"/>
                <w:b/>
                <w:color w:val="auto"/>
                <w:szCs w:val="24"/>
                <w:lang w:eastAsia="en-US"/>
              </w:rPr>
              <w:t>"Service Credit Cap"</w:t>
            </w:r>
          </w:p>
        </w:tc>
        <w:tc>
          <w:tcPr>
            <w:tcW w:w="5953" w:type="dxa"/>
            <w:hideMark/>
          </w:tcPr>
          <w:p w14:paraId="151D96AC" w14:textId="77777777" w:rsidR="00BA07E0" w:rsidRPr="00BA07E0" w:rsidRDefault="00BA07E0" w:rsidP="00BA07E0">
            <w:pPr>
              <w:tabs>
                <w:tab w:val="left" w:pos="-179"/>
                <w:tab w:val="left" w:pos="-9"/>
              </w:tabs>
              <w:overflowPunct w:val="0"/>
              <w:autoSpaceDE w:val="0"/>
              <w:autoSpaceDN w:val="0"/>
              <w:adjustRightInd w:val="0"/>
              <w:spacing w:after="120" w:line="276" w:lineRule="auto"/>
              <w:ind w:left="170" w:hanging="170"/>
              <w:rPr>
                <w:rFonts w:eastAsia="Times New Roman"/>
                <w:color w:val="auto"/>
                <w:szCs w:val="24"/>
                <w:lang w:eastAsia="en-US"/>
              </w:rPr>
            </w:pPr>
            <w:r w:rsidRPr="00BA07E0">
              <w:rPr>
                <w:rFonts w:eastAsia="Times New Roman"/>
                <w:color w:val="auto"/>
                <w:szCs w:val="24"/>
                <w:lang w:eastAsia="en-US"/>
              </w:rPr>
              <w:t>has the meaning given to it in the Order Form;</w:t>
            </w:r>
          </w:p>
        </w:tc>
      </w:tr>
      <w:tr w:rsidR="00BA07E0" w:rsidRPr="00BA07E0" w14:paraId="5C2CF333" w14:textId="77777777">
        <w:tc>
          <w:tcPr>
            <w:tcW w:w="2410" w:type="dxa"/>
            <w:hideMark/>
          </w:tcPr>
          <w:p w14:paraId="04178A2C" w14:textId="77777777" w:rsidR="00BA07E0" w:rsidRPr="00BA07E0" w:rsidRDefault="00BA07E0" w:rsidP="00BA07E0">
            <w:pPr>
              <w:overflowPunct w:val="0"/>
              <w:autoSpaceDE w:val="0"/>
              <w:autoSpaceDN w:val="0"/>
              <w:adjustRightInd w:val="0"/>
              <w:spacing w:after="120" w:line="276" w:lineRule="auto"/>
              <w:ind w:left="-108" w:firstLine="0"/>
              <w:rPr>
                <w:rFonts w:eastAsia="Times New Roman"/>
                <w:b/>
                <w:color w:val="auto"/>
                <w:szCs w:val="24"/>
                <w:lang w:eastAsia="en-US"/>
              </w:rPr>
            </w:pPr>
            <w:r w:rsidRPr="00BA07E0">
              <w:rPr>
                <w:rFonts w:eastAsia="Times New Roman"/>
                <w:b/>
                <w:color w:val="auto"/>
                <w:szCs w:val="24"/>
                <w:lang w:eastAsia="en-US"/>
              </w:rPr>
              <w:t>"Service Level Failure"</w:t>
            </w:r>
          </w:p>
        </w:tc>
        <w:tc>
          <w:tcPr>
            <w:tcW w:w="5953" w:type="dxa"/>
            <w:hideMark/>
          </w:tcPr>
          <w:p w14:paraId="161C7122" w14:textId="77777777" w:rsidR="00BA07E0" w:rsidRPr="00BA07E0" w:rsidRDefault="00BA07E0" w:rsidP="00BA07E0">
            <w:pPr>
              <w:tabs>
                <w:tab w:val="left" w:pos="-179"/>
                <w:tab w:val="left" w:pos="-9"/>
              </w:tabs>
              <w:overflowPunct w:val="0"/>
              <w:autoSpaceDE w:val="0"/>
              <w:autoSpaceDN w:val="0"/>
              <w:adjustRightInd w:val="0"/>
              <w:spacing w:after="120" w:line="276" w:lineRule="auto"/>
              <w:ind w:left="170" w:hanging="170"/>
              <w:rPr>
                <w:rFonts w:eastAsia="Times New Roman"/>
                <w:color w:val="auto"/>
                <w:szCs w:val="24"/>
                <w:lang w:eastAsia="en-US"/>
              </w:rPr>
            </w:pPr>
            <w:r w:rsidRPr="00BA07E0">
              <w:rPr>
                <w:rFonts w:eastAsia="Times New Roman"/>
                <w:color w:val="auto"/>
                <w:szCs w:val="24"/>
                <w:lang w:eastAsia="en-US"/>
              </w:rPr>
              <w:t>means a failure to meet the Service Level Performance Measure in respect of a Service Level;</w:t>
            </w:r>
          </w:p>
        </w:tc>
      </w:tr>
      <w:tr w:rsidR="00BA07E0" w:rsidRPr="00BA07E0" w14:paraId="5C1D5F1D" w14:textId="77777777">
        <w:tc>
          <w:tcPr>
            <w:tcW w:w="2410" w:type="dxa"/>
            <w:hideMark/>
          </w:tcPr>
          <w:p w14:paraId="437AE12A" w14:textId="77777777" w:rsidR="00BA07E0" w:rsidRPr="00BA07E0" w:rsidRDefault="00BA07E0" w:rsidP="00BA07E0">
            <w:pPr>
              <w:overflowPunct w:val="0"/>
              <w:autoSpaceDE w:val="0"/>
              <w:autoSpaceDN w:val="0"/>
              <w:adjustRightInd w:val="0"/>
              <w:spacing w:after="120" w:line="276" w:lineRule="auto"/>
              <w:ind w:left="-108" w:firstLine="0"/>
              <w:rPr>
                <w:rFonts w:eastAsia="Times New Roman"/>
                <w:b/>
                <w:color w:val="auto"/>
                <w:szCs w:val="24"/>
                <w:lang w:eastAsia="en-US"/>
              </w:rPr>
            </w:pPr>
            <w:r w:rsidRPr="00BA07E0">
              <w:rPr>
                <w:rFonts w:eastAsia="Times New Roman"/>
                <w:b/>
                <w:color w:val="auto"/>
                <w:szCs w:val="24"/>
                <w:lang w:eastAsia="en-US"/>
              </w:rPr>
              <w:t>"Service Level Performance Measure"</w:t>
            </w:r>
          </w:p>
        </w:tc>
        <w:tc>
          <w:tcPr>
            <w:tcW w:w="5953" w:type="dxa"/>
            <w:hideMark/>
          </w:tcPr>
          <w:p w14:paraId="5C1CE8D7" w14:textId="77777777" w:rsidR="00BA07E0" w:rsidRPr="00BA07E0" w:rsidRDefault="00BA07E0" w:rsidP="00BA07E0">
            <w:pPr>
              <w:tabs>
                <w:tab w:val="left" w:pos="-179"/>
                <w:tab w:val="left" w:pos="-9"/>
              </w:tabs>
              <w:overflowPunct w:val="0"/>
              <w:autoSpaceDE w:val="0"/>
              <w:autoSpaceDN w:val="0"/>
              <w:adjustRightInd w:val="0"/>
              <w:spacing w:after="120" w:line="276" w:lineRule="auto"/>
              <w:ind w:left="170" w:hanging="170"/>
              <w:rPr>
                <w:rFonts w:eastAsia="Times New Roman"/>
                <w:color w:val="auto"/>
                <w:szCs w:val="24"/>
                <w:lang w:eastAsia="en-US"/>
              </w:rPr>
            </w:pPr>
            <w:r w:rsidRPr="00BA07E0">
              <w:rPr>
                <w:rFonts w:eastAsia="Times New Roman"/>
                <w:color w:val="auto"/>
                <w:szCs w:val="24"/>
                <w:lang w:eastAsia="en-US"/>
              </w:rPr>
              <w:t>shall be as set out against the relevant Service Level in the Annex to Part A of this Schedule; and</w:t>
            </w:r>
          </w:p>
        </w:tc>
      </w:tr>
      <w:tr w:rsidR="00BA07E0" w:rsidRPr="00BA07E0" w14:paraId="6F0CAB77" w14:textId="77777777">
        <w:tc>
          <w:tcPr>
            <w:tcW w:w="2410" w:type="dxa"/>
            <w:hideMark/>
          </w:tcPr>
          <w:p w14:paraId="6DD6C1A9" w14:textId="77777777" w:rsidR="00BA07E0" w:rsidRPr="00BA07E0" w:rsidRDefault="00BA07E0" w:rsidP="00BA07E0">
            <w:pPr>
              <w:overflowPunct w:val="0"/>
              <w:autoSpaceDE w:val="0"/>
              <w:autoSpaceDN w:val="0"/>
              <w:adjustRightInd w:val="0"/>
              <w:spacing w:after="120" w:line="276" w:lineRule="auto"/>
              <w:ind w:left="-108" w:firstLine="0"/>
              <w:rPr>
                <w:rFonts w:eastAsia="Times New Roman"/>
                <w:b/>
                <w:color w:val="auto"/>
                <w:szCs w:val="24"/>
                <w:lang w:eastAsia="en-US"/>
              </w:rPr>
            </w:pPr>
            <w:r w:rsidRPr="00BA07E0">
              <w:rPr>
                <w:rFonts w:eastAsia="Times New Roman"/>
                <w:b/>
                <w:color w:val="auto"/>
                <w:szCs w:val="24"/>
                <w:lang w:eastAsia="en-US"/>
              </w:rPr>
              <w:t>"Service Level Threshold"</w:t>
            </w:r>
          </w:p>
        </w:tc>
        <w:tc>
          <w:tcPr>
            <w:tcW w:w="5953" w:type="dxa"/>
            <w:hideMark/>
          </w:tcPr>
          <w:p w14:paraId="62D06056" w14:textId="77777777" w:rsidR="00BA07E0" w:rsidRPr="00BA07E0" w:rsidRDefault="00BA07E0" w:rsidP="00BA07E0">
            <w:pPr>
              <w:tabs>
                <w:tab w:val="left" w:pos="-179"/>
                <w:tab w:val="left" w:pos="-9"/>
              </w:tabs>
              <w:overflowPunct w:val="0"/>
              <w:autoSpaceDE w:val="0"/>
              <w:autoSpaceDN w:val="0"/>
              <w:adjustRightInd w:val="0"/>
              <w:spacing w:after="120" w:line="276" w:lineRule="auto"/>
              <w:ind w:left="170" w:hanging="170"/>
              <w:rPr>
                <w:rFonts w:eastAsia="Times New Roman"/>
                <w:color w:val="auto"/>
                <w:szCs w:val="24"/>
                <w:lang w:eastAsia="en-US"/>
              </w:rPr>
            </w:pPr>
            <w:r w:rsidRPr="00BA07E0">
              <w:rPr>
                <w:rFonts w:eastAsia="Times New Roman"/>
                <w:color w:val="auto"/>
                <w:szCs w:val="24"/>
                <w:lang w:eastAsia="en-US"/>
              </w:rPr>
              <w:t>shall be as set out against the relevant Service Level in the Annex to Part A of this Schedule.</w:t>
            </w:r>
          </w:p>
        </w:tc>
      </w:tr>
    </w:tbl>
    <w:p w14:paraId="541AE778" w14:textId="77777777" w:rsidR="00BA07E0" w:rsidRPr="00BA07E0" w:rsidRDefault="00BA07E0" w:rsidP="00BA07E0">
      <w:pPr>
        <w:tabs>
          <w:tab w:val="left" w:pos="142"/>
          <w:tab w:val="num" w:pos="720"/>
        </w:tabs>
        <w:adjustRightInd w:val="0"/>
        <w:spacing w:before="240" w:after="120" w:line="240" w:lineRule="auto"/>
        <w:ind w:left="720" w:hanging="720"/>
        <w:outlineLvl w:val="1"/>
        <w:rPr>
          <w:rFonts w:eastAsia="STZhongsong"/>
          <w:b/>
          <w:caps/>
          <w:color w:val="auto"/>
          <w:szCs w:val="24"/>
          <w:lang w:eastAsia="zh-CN"/>
        </w:rPr>
      </w:pPr>
      <w:r w:rsidRPr="00BA07E0">
        <w:rPr>
          <w:rFonts w:ascii="Arial Bold" w:eastAsia="STZhongsong" w:hAnsi="Arial Bold"/>
          <w:b/>
          <w:color w:val="auto"/>
          <w:szCs w:val="24"/>
          <w:lang w:eastAsia="zh-CN"/>
        </w:rPr>
        <w:t>What happens if you don’t meet the Service Levels</w:t>
      </w:r>
    </w:p>
    <w:p w14:paraId="272ECE85" w14:textId="77777777" w:rsidR="00BA07E0" w:rsidRPr="00BA07E0" w:rsidRDefault="00BA07E0" w:rsidP="00BA07E0">
      <w:pPr>
        <w:numPr>
          <w:ilvl w:val="1"/>
          <w:numId w:val="0"/>
        </w:numPr>
        <w:tabs>
          <w:tab w:val="num" w:pos="1440"/>
        </w:tabs>
        <w:adjustRightInd w:val="0"/>
        <w:spacing w:before="120" w:after="120" w:line="240" w:lineRule="auto"/>
        <w:ind w:left="1440" w:hanging="720"/>
        <w:rPr>
          <w:rFonts w:eastAsia="Times New Roman"/>
          <w:b/>
          <w:color w:val="auto"/>
          <w:szCs w:val="24"/>
          <w:lang w:eastAsia="zh-CN"/>
        </w:rPr>
      </w:pPr>
      <w:r w:rsidRPr="00BA07E0">
        <w:rPr>
          <w:rFonts w:eastAsia="Times New Roman"/>
          <w:color w:val="auto"/>
          <w:szCs w:val="24"/>
          <w:lang w:eastAsia="zh-CN"/>
        </w:rPr>
        <w:t>The Supplier shall at all times provide the Deliverables to meet or exceed the Service Level Performance Measure for each Service Level.</w:t>
      </w:r>
    </w:p>
    <w:p w14:paraId="49B59BAF" w14:textId="77777777" w:rsidR="00BA07E0" w:rsidRPr="00BA07E0" w:rsidRDefault="00BA07E0" w:rsidP="00BA07E0">
      <w:pPr>
        <w:numPr>
          <w:ilvl w:val="1"/>
          <w:numId w:val="0"/>
        </w:numPr>
        <w:tabs>
          <w:tab w:val="num" w:pos="1440"/>
        </w:tabs>
        <w:adjustRightInd w:val="0"/>
        <w:spacing w:before="120" w:after="120" w:line="240" w:lineRule="auto"/>
        <w:ind w:left="1440" w:hanging="720"/>
        <w:rPr>
          <w:rFonts w:eastAsia="Times New Roman"/>
          <w:b/>
          <w:color w:val="auto"/>
          <w:szCs w:val="24"/>
          <w:lang w:eastAsia="zh-CN"/>
        </w:rPr>
      </w:pPr>
      <w:r w:rsidRPr="00BA07E0">
        <w:rPr>
          <w:rFonts w:eastAsia="Times New Roman"/>
          <w:color w:val="auto"/>
          <w:szCs w:val="24"/>
          <w:lang w:eastAsia="zh-CN"/>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57225A78" w14:textId="77777777" w:rsidR="00BA07E0" w:rsidRPr="00BA07E0" w:rsidRDefault="00BA07E0" w:rsidP="00BA07E0">
      <w:pPr>
        <w:numPr>
          <w:ilvl w:val="1"/>
          <w:numId w:val="0"/>
        </w:numPr>
        <w:tabs>
          <w:tab w:val="num" w:pos="1440"/>
        </w:tabs>
        <w:adjustRightInd w:val="0"/>
        <w:spacing w:before="120" w:after="120" w:line="240" w:lineRule="auto"/>
        <w:ind w:left="1440" w:hanging="720"/>
        <w:rPr>
          <w:rFonts w:eastAsia="Times New Roman"/>
          <w:color w:val="auto"/>
          <w:szCs w:val="24"/>
          <w:lang w:eastAsia="zh-CN"/>
        </w:rPr>
      </w:pPr>
      <w:r w:rsidRPr="00BA07E0">
        <w:rPr>
          <w:rFonts w:eastAsia="Times New Roman"/>
          <w:color w:val="auto"/>
          <w:szCs w:val="24"/>
          <w:lang w:eastAsia="zh-CN"/>
        </w:rPr>
        <w:t>The Supplier shall send Performance Monitoring Reports to the Buyer detailing the level of service which was achieved in accordance with the provisions of Part B (Performance Monitoring) of this Schedule.</w:t>
      </w:r>
    </w:p>
    <w:p w14:paraId="5BF59BE3" w14:textId="77777777" w:rsidR="00BA07E0" w:rsidRPr="00BA07E0" w:rsidRDefault="00BA07E0" w:rsidP="00BA07E0">
      <w:pPr>
        <w:numPr>
          <w:ilvl w:val="1"/>
          <w:numId w:val="0"/>
        </w:numPr>
        <w:tabs>
          <w:tab w:val="num" w:pos="1440"/>
        </w:tabs>
        <w:adjustRightInd w:val="0"/>
        <w:spacing w:before="120" w:after="120" w:line="240" w:lineRule="auto"/>
        <w:ind w:left="1440" w:hanging="720"/>
        <w:rPr>
          <w:rFonts w:eastAsia="Times New Roman"/>
          <w:b/>
          <w:color w:val="auto"/>
          <w:szCs w:val="24"/>
          <w:lang w:eastAsia="zh-CN"/>
        </w:rPr>
      </w:pPr>
      <w:r w:rsidRPr="00BA07E0">
        <w:rPr>
          <w:rFonts w:eastAsia="Times New Roman"/>
          <w:color w:val="auto"/>
          <w:szCs w:val="24"/>
          <w:lang w:eastAsia="zh-CN"/>
        </w:rPr>
        <w:t>A Service Credit shall be the Buyer’s exclusive financial remedy for a Service Level Failure except where:</w:t>
      </w:r>
    </w:p>
    <w:p w14:paraId="786A3BB0" w14:textId="77777777" w:rsidR="00BA07E0" w:rsidRPr="00BA07E0" w:rsidRDefault="00BA07E0" w:rsidP="00BA07E0">
      <w:pPr>
        <w:numPr>
          <w:ilvl w:val="2"/>
          <w:numId w:val="0"/>
        </w:numPr>
        <w:tabs>
          <w:tab w:val="num" w:pos="2160"/>
        </w:tabs>
        <w:adjustRightInd w:val="0"/>
        <w:spacing w:before="120" w:after="120" w:line="240" w:lineRule="auto"/>
        <w:ind w:left="2160" w:hanging="720"/>
        <w:rPr>
          <w:rFonts w:eastAsia="Times New Roman"/>
          <w:color w:val="auto"/>
          <w:szCs w:val="24"/>
          <w:lang w:eastAsia="zh-CN"/>
        </w:rPr>
      </w:pPr>
      <w:r w:rsidRPr="00BA07E0">
        <w:rPr>
          <w:rFonts w:eastAsia="Times New Roman"/>
          <w:color w:val="auto"/>
          <w:szCs w:val="24"/>
          <w:lang w:eastAsia="zh-CN"/>
        </w:rPr>
        <w:t>the Supplier has over the previous (twelve) 12 Month period exceeded the Service Credit Cap; and/or</w:t>
      </w:r>
    </w:p>
    <w:p w14:paraId="1E80C22E" w14:textId="77777777" w:rsidR="00BA07E0" w:rsidRPr="00BA07E0" w:rsidRDefault="00BA07E0" w:rsidP="00BA07E0">
      <w:pPr>
        <w:numPr>
          <w:ilvl w:val="2"/>
          <w:numId w:val="0"/>
        </w:numPr>
        <w:tabs>
          <w:tab w:val="num" w:pos="2160"/>
        </w:tabs>
        <w:adjustRightInd w:val="0"/>
        <w:spacing w:before="120" w:after="120" w:line="240" w:lineRule="auto"/>
        <w:ind w:left="2160" w:hanging="720"/>
        <w:rPr>
          <w:rFonts w:eastAsia="Times New Roman"/>
          <w:color w:val="auto"/>
          <w:szCs w:val="24"/>
          <w:lang w:eastAsia="zh-CN"/>
        </w:rPr>
      </w:pPr>
      <w:r w:rsidRPr="00BA07E0">
        <w:rPr>
          <w:rFonts w:eastAsia="Times New Roman"/>
          <w:color w:val="auto"/>
          <w:szCs w:val="24"/>
          <w:lang w:eastAsia="zh-CN"/>
        </w:rPr>
        <w:t>the Service Level Failure:</w:t>
      </w:r>
    </w:p>
    <w:p w14:paraId="4CA62046" w14:textId="77777777" w:rsidR="00BA07E0" w:rsidRPr="00BA07E0" w:rsidRDefault="00BA07E0" w:rsidP="00BA07E0">
      <w:pPr>
        <w:numPr>
          <w:ilvl w:val="3"/>
          <w:numId w:val="0"/>
        </w:numPr>
        <w:tabs>
          <w:tab w:val="num" w:pos="2880"/>
        </w:tabs>
        <w:adjustRightInd w:val="0"/>
        <w:spacing w:before="120" w:after="120" w:line="240" w:lineRule="auto"/>
        <w:ind w:left="2880" w:hanging="720"/>
        <w:rPr>
          <w:rFonts w:eastAsia="Times New Roman"/>
          <w:color w:val="auto"/>
          <w:szCs w:val="24"/>
          <w:lang w:eastAsia="zh-CN"/>
        </w:rPr>
      </w:pPr>
      <w:r w:rsidRPr="00BA07E0">
        <w:rPr>
          <w:rFonts w:eastAsia="Times New Roman"/>
          <w:color w:val="auto"/>
          <w:szCs w:val="24"/>
          <w:lang w:eastAsia="zh-CN"/>
        </w:rPr>
        <w:t xml:space="preserve">exceeds the relevant Service Level </w:t>
      </w:r>
      <w:proofErr w:type="gramStart"/>
      <w:r w:rsidRPr="00BA07E0">
        <w:rPr>
          <w:rFonts w:eastAsia="Times New Roman"/>
          <w:color w:val="auto"/>
          <w:szCs w:val="24"/>
          <w:lang w:eastAsia="zh-CN"/>
        </w:rPr>
        <w:t>Threshold;</w:t>
      </w:r>
      <w:proofErr w:type="gramEnd"/>
    </w:p>
    <w:p w14:paraId="1C30F4CC" w14:textId="77777777" w:rsidR="00BA07E0" w:rsidRPr="00BA07E0" w:rsidRDefault="00BA07E0" w:rsidP="00BA07E0">
      <w:pPr>
        <w:numPr>
          <w:ilvl w:val="3"/>
          <w:numId w:val="0"/>
        </w:numPr>
        <w:tabs>
          <w:tab w:val="num" w:pos="2880"/>
        </w:tabs>
        <w:adjustRightInd w:val="0"/>
        <w:spacing w:before="120" w:after="120" w:line="240" w:lineRule="auto"/>
        <w:ind w:left="2880" w:hanging="720"/>
        <w:rPr>
          <w:rFonts w:eastAsia="Times New Roman"/>
          <w:color w:val="auto"/>
          <w:szCs w:val="24"/>
          <w:lang w:eastAsia="zh-CN"/>
        </w:rPr>
      </w:pPr>
      <w:r w:rsidRPr="00BA07E0">
        <w:rPr>
          <w:rFonts w:eastAsia="Times New Roman"/>
          <w:color w:val="auto"/>
          <w:szCs w:val="24"/>
          <w:lang w:eastAsia="zh-CN"/>
        </w:rPr>
        <w:t xml:space="preserve">has arisen due to a Prohibited Act or wilful Default by the </w:t>
      </w:r>
      <w:proofErr w:type="gramStart"/>
      <w:r w:rsidRPr="00BA07E0">
        <w:rPr>
          <w:rFonts w:eastAsia="Times New Roman"/>
          <w:color w:val="auto"/>
          <w:szCs w:val="24"/>
          <w:lang w:eastAsia="zh-CN"/>
        </w:rPr>
        <w:t>Supplier;</w:t>
      </w:r>
      <w:proofErr w:type="gramEnd"/>
      <w:r w:rsidRPr="00BA07E0">
        <w:rPr>
          <w:rFonts w:eastAsia="Times New Roman"/>
          <w:color w:val="auto"/>
          <w:szCs w:val="24"/>
          <w:lang w:eastAsia="zh-CN"/>
        </w:rPr>
        <w:t xml:space="preserve"> </w:t>
      </w:r>
    </w:p>
    <w:p w14:paraId="1D2C0802" w14:textId="77777777" w:rsidR="00BA07E0" w:rsidRPr="00BA07E0" w:rsidRDefault="00BA07E0" w:rsidP="00BA07E0">
      <w:pPr>
        <w:numPr>
          <w:ilvl w:val="3"/>
          <w:numId w:val="0"/>
        </w:numPr>
        <w:tabs>
          <w:tab w:val="num" w:pos="2880"/>
        </w:tabs>
        <w:adjustRightInd w:val="0"/>
        <w:spacing w:before="120" w:after="120" w:line="240" w:lineRule="auto"/>
        <w:ind w:left="2880" w:hanging="720"/>
        <w:rPr>
          <w:rFonts w:eastAsia="Times New Roman"/>
          <w:color w:val="auto"/>
          <w:szCs w:val="24"/>
          <w:lang w:eastAsia="zh-CN"/>
        </w:rPr>
      </w:pPr>
      <w:r w:rsidRPr="00BA07E0">
        <w:rPr>
          <w:rFonts w:eastAsia="Times New Roman"/>
          <w:color w:val="auto"/>
          <w:szCs w:val="24"/>
          <w:lang w:eastAsia="zh-CN"/>
        </w:rPr>
        <w:t>results in the corruption or loss of any Government Data; and/or</w:t>
      </w:r>
    </w:p>
    <w:p w14:paraId="3D3BFCA9" w14:textId="77777777" w:rsidR="00BA07E0" w:rsidRPr="00BA07E0" w:rsidRDefault="00BA07E0" w:rsidP="00BA07E0">
      <w:pPr>
        <w:numPr>
          <w:ilvl w:val="3"/>
          <w:numId w:val="0"/>
        </w:numPr>
        <w:tabs>
          <w:tab w:val="num" w:pos="2880"/>
        </w:tabs>
        <w:adjustRightInd w:val="0"/>
        <w:spacing w:before="120" w:after="120" w:line="240" w:lineRule="auto"/>
        <w:ind w:left="2880" w:hanging="720"/>
        <w:rPr>
          <w:rFonts w:eastAsia="Times New Roman"/>
          <w:color w:val="auto"/>
          <w:szCs w:val="24"/>
          <w:lang w:eastAsia="zh-CN"/>
        </w:rPr>
      </w:pPr>
      <w:r w:rsidRPr="00BA07E0">
        <w:rPr>
          <w:rFonts w:eastAsia="Times New Roman"/>
          <w:color w:val="auto"/>
          <w:szCs w:val="24"/>
          <w:lang w:eastAsia="zh-CN"/>
        </w:rPr>
        <w:t>results in the Buyer being required to make a compensation payment to one or more third parties; and/or</w:t>
      </w:r>
    </w:p>
    <w:p w14:paraId="4158A142" w14:textId="77777777" w:rsidR="00BA07E0" w:rsidRPr="00BA07E0" w:rsidRDefault="00BA07E0" w:rsidP="00BA07E0">
      <w:pPr>
        <w:numPr>
          <w:ilvl w:val="2"/>
          <w:numId w:val="0"/>
        </w:numPr>
        <w:tabs>
          <w:tab w:val="num" w:pos="2160"/>
        </w:tabs>
        <w:adjustRightInd w:val="0"/>
        <w:spacing w:before="120" w:after="120" w:line="240" w:lineRule="auto"/>
        <w:ind w:left="2160" w:hanging="720"/>
        <w:rPr>
          <w:rFonts w:eastAsia="Times New Roman"/>
          <w:color w:val="auto"/>
          <w:szCs w:val="24"/>
          <w:lang w:eastAsia="zh-CN"/>
        </w:rPr>
      </w:pPr>
      <w:r w:rsidRPr="00BA07E0">
        <w:rPr>
          <w:rFonts w:eastAsia="Times New Roman"/>
          <w:color w:val="auto"/>
          <w:szCs w:val="24"/>
          <w:lang w:eastAsia="zh-CN"/>
        </w:rPr>
        <w:t>the Buyer is otherwise entitled to or does terminate this Contract pursuant to Clause 10.4 (CCS and Buyer Termination Rights).</w:t>
      </w:r>
    </w:p>
    <w:p w14:paraId="002F2DDB" w14:textId="77777777" w:rsidR="00BA07E0" w:rsidRPr="00BA07E0" w:rsidRDefault="00BA07E0" w:rsidP="00BA07E0">
      <w:pPr>
        <w:tabs>
          <w:tab w:val="left" w:pos="142"/>
          <w:tab w:val="num" w:pos="720"/>
        </w:tabs>
        <w:adjustRightInd w:val="0"/>
        <w:spacing w:before="240" w:after="120" w:line="240" w:lineRule="auto"/>
        <w:ind w:left="720" w:hanging="720"/>
        <w:outlineLvl w:val="1"/>
        <w:rPr>
          <w:rFonts w:ascii="Arial Bold" w:eastAsia="STZhongsong" w:hAnsi="Arial Bold" w:hint="eastAsia"/>
          <w:b/>
          <w:color w:val="auto"/>
          <w:szCs w:val="24"/>
          <w:lang w:eastAsia="zh-CN"/>
        </w:rPr>
      </w:pPr>
      <w:r w:rsidRPr="00BA07E0">
        <w:rPr>
          <w:rFonts w:ascii="Arial Bold" w:eastAsia="STZhongsong" w:hAnsi="Arial Bold"/>
          <w:b/>
          <w:color w:val="auto"/>
          <w:szCs w:val="24"/>
          <w:lang w:eastAsia="zh-CN"/>
        </w:rPr>
        <w:t>Critical Service Level Failure</w:t>
      </w:r>
    </w:p>
    <w:p w14:paraId="2CFEEBF9" w14:textId="77777777" w:rsidR="00BA07E0" w:rsidRPr="00BA07E0" w:rsidRDefault="00BA07E0" w:rsidP="00BA07E0">
      <w:pPr>
        <w:tabs>
          <w:tab w:val="left" w:pos="720"/>
        </w:tabs>
        <w:adjustRightInd w:val="0"/>
        <w:spacing w:before="120" w:after="120" w:line="240" w:lineRule="auto"/>
        <w:ind w:left="0" w:firstLine="0"/>
        <w:rPr>
          <w:rFonts w:eastAsia="Times New Roman"/>
          <w:color w:val="auto"/>
          <w:szCs w:val="24"/>
          <w:lang w:eastAsia="zh-CN"/>
        </w:rPr>
      </w:pPr>
      <w:r w:rsidRPr="00BA07E0">
        <w:rPr>
          <w:rFonts w:eastAsia="Times New Roman"/>
          <w:color w:val="auto"/>
          <w:szCs w:val="24"/>
          <w:lang w:eastAsia="zh-CN"/>
        </w:rPr>
        <w:t>On the occurrence of a Critical Service Level Failure:</w:t>
      </w:r>
    </w:p>
    <w:p w14:paraId="4AAF78E3" w14:textId="77777777" w:rsidR="00BA07E0" w:rsidRPr="00BA07E0" w:rsidRDefault="00BA07E0" w:rsidP="00BA07E0">
      <w:pPr>
        <w:numPr>
          <w:ilvl w:val="1"/>
          <w:numId w:val="0"/>
        </w:numPr>
        <w:tabs>
          <w:tab w:val="num" w:pos="1440"/>
        </w:tabs>
        <w:adjustRightInd w:val="0"/>
        <w:spacing w:before="120" w:after="120" w:line="240" w:lineRule="auto"/>
        <w:ind w:left="1440" w:hanging="720"/>
        <w:rPr>
          <w:rFonts w:eastAsia="Times New Roman"/>
          <w:color w:val="auto"/>
          <w:szCs w:val="24"/>
          <w:lang w:eastAsia="zh-CN"/>
        </w:rPr>
      </w:pPr>
      <w:r w:rsidRPr="00BA07E0">
        <w:rPr>
          <w:rFonts w:eastAsia="Times New Roman"/>
          <w:color w:val="auto"/>
          <w:szCs w:val="24"/>
          <w:lang w:eastAsia="zh-CN"/>
        </w:rPr>
        <w:t>any Service Credits that would otherwise have accrued during the relevant Service Period shall not accrue; and</w:t>
      </w:r>
    </w:p>
    <w:p w14:paraId="48BD84FD" w14:textId="77777777" w:rsidR="00BA07E0" w:rsidRPr="00BA07E0" w:rsidRDefault="00BA07E0" w:rsidP="00BA07E0">
      <w:pPr>
        <w:numPr>
          <w:ilvl w:val="1"/>
          <w:numId w:val="0"/>
        </w:numPr>
        <w:tabs>
          <w:tab w:val="num" w:pos="1440"/>
        </w:tabs>
        <w:adjustRightInd w:val="0"/>
        <w:spacing w:before="120" w:after="120" w:line="240" w:lineRule="auto"/>
        <w:ind w:left="1440" w:hanging="720"/>
        <w:rPr>
          <w:rFonts w:eastAsia="Times New Roman"/>
          <w:color w:val="auto"/>
          <w:szCs w:val="24"/>
          <w:lang w:eastAsia="zh-CN"/>
        </w:rPr>
      </w:pPr>
      <w:r w:rsidRPr="00BA07E0">
        <w:rPr>
          <w:rFonts w:eastAsia="Times New Roman"/>
          <w:color w:val="auto"/>
          <w:szCs w:val="24"/>
          <w:lang w:eastAsia="zh-CN"/>
        </w:rPr>
        <w:t>the Buyer shall (subject to the Service Credit Cap) be entitled to withhold and retain as compensation a sum equal to any Charges which would otherwise have been due to the Supplier in respect of that Service Period ("</w:t>
      </w:r>
      <w:r w:rsidRPr="00BA07E0">
        <w:rPr>
          <w:rFonts w:eastAsia="Times New Roman"/>
          <w:b/>
          <w:color w:val="auto"/>
          <w:szCs w:val="24"/>
          <w:lang w:eastAsia="zh-CN"/>
        </w:rPr>
        <w:t>Compensation for Critical Service Level Failure</w:t>
      </w:r>
      <w:r w:rsidRPr="00BA07E0">
        <w:rPr>
          <w:rFonts w:eastAsia="Times New Roman"/>
          <w:color w:val="auto"/>
          <w:szCs w:val="24"/>
          <w:lang w:eastAsia="zh-CN"/>
        </w:rPr>
        <w:t>"),</w:t>
      </w:r>
    </w:p>
    <w:p w14:paraId="29A3C6A9" w14:textId="77777777" w:rsidR="00BA07E0" w:rsidRPr="00BA07E0" w:rsidRDefault="00BA07E0" w:rsidP="00BA07E0">
      <w:pPr>
        <w:tabs>
          <w:tab w:val="left" w:pos="3402"/>
        </w:tabs>
        <w:overflowPunct w:val="0"/>
        <w:autoSpaceDE w:val="0"/>
        <w:autoSpaceDN w:val="0"/>
        <w:adjustRightInd w:val="0"/>
        <w:spacing w:after="220" w:line="240" w:lineRule="auto"/>
        <w:ind w:left="720" w:firstLine="0"/>
        <w:rPr>
          <w:rFonts w:eastAsia="Times New Roman"/>
          <w:color w:val="auto"/>
          <w:szCs w:val="24"/>
        </w:rPr>
      </w:pPr>
      <w:r w:rsidRPr="00BA07E0">
        <w:rPr>
          <w:rFonts w:eastAsia="Times New Roman"/>
          <w:color w:val="auto"/>
          <w:szCs w:val="24"/>
        </w:rPr>
        <w:t>provided that the operation of this paragraph 3 shall be without prejudice to the right of the Buyer to terminate this Contract and/or to claim damages from the Supplier for material Default.</w:t>
      </w:r>
    </w:p>
    <w:p w14:paraId="0B0918B1" w14:textId="77777777" w:rsidR="00BA07E0" w:rsidRPr="00BA07E0" w:rsidRDefault="00BA07E0" w:rsidP="00BA07E0">
      <w:pPr>
        <w:tabs>
          <w:tab w:val="left" w:pos="142"/>
        </w:tabs>
        <w:adjustRightInd w:val="0"/>
        <w:spacing w:before="240" w:after="120" w:line="240" w:lineRule="auto"/>
        <w:ind w:left="426" w:firstLine="0"/>
        <w:outlineLvl w:val="1"/>
        <w:rPr>
          <w:rFonts w:eastAsia="STZhongsong"/>
          <w:b/>
          <w:caps/>
          <w:color w:val="auto"/>
          <w:szCs w:val="24"/>
          <w:lang w:eastAsia="zh-CN"/>
        </w:rPr>
      </w:pPr>
    </w:p>
    <w:p w14:paraId="5765E8CA" w14:textId="77777777" w:rsidR="00BA07E0" w:rsidRPr="00BA07E0" w:rsidRDefault="00BA07E0" w:rsidP="00BA07E0">
      <w:pPr>
        <w:keepNext/>
        <w:outlineLvl w:val="1"/>
        <w:rPr>
          <w:rFonts w:eastAsia="Calibri"/>
          <w:b/>
          <w:color w:val="auto"/>
          <w:sz w:val="36"/>
          <w:szCs w:val="36"/>
        </w:rPr>
      </w:pPr>
      <w:r w:rsidRPr="00BA07E0">
        <w:rPr>
          <w:rFonts w:eastAsia="Calibri"/>
          <w:color w:val="auto"/>
          <w:szCs w:val="24"/>
          <w:lang w:eastAsia="en-US"/>
        </w:rPr>
        <w:br w:type="page"/>
      </w:r>
      <w:r w:rsidRPr="00BA07E0">
        <w:rPr>
          <w:rFonts w:eastAsia="Calibri"/>
          <w:b/>
          <w:color w:val="auto"/>
          <w:sz w:val="36"/>
          <w:szCs w:val="36"/>
        </w:rPr>
        <w:t>Order Schedule 15 (Order Contract Management)</w:t>
      </w:r>
    </w:p>
    <w:p w14:paraId="7BA06B0A" w14:textId="77777777" w:rsidR="00BA07E0" w:rsidRPr="00BA07E0" w:rsidRDefault="00BA07E0" w:rsidP="00BA07E0">
      <w:pPr>
        <w:keepNext/>
        <w:adjustRightInd w:val="0"/>
        <w:spacing w:after="0" w:line="240" w:lineRule="auto"/>
        <w:ind w:left="0" w:firstLine="0"/>
        <w:outlineLvl w:val="1"/>
        <w:rPr>
          <w:rFonts w:eastAsia="STZhongsong"/>
          <w:b/>
          <w:caps/>
          <w:color w:val="auto"/>
          <w:szCs w:val="24"/>
          <w:lang w:eastAsia="zh-CN"/>
        </w:rPr>
      </w:pPr>
    </w:p>
    <w:p w14:paraId="543760C8" w14:textId="77777777" w:rsidR="00BA07E0" w:rsidRPr="00BA07E0" w:rsidRDefault="00BA07E0" w:rsidP="00D578F1">
      <w:pPr>
        <w:keepNext/>
        <w:numPr>
          <w:ilvl w:val="0"/>
          <w:numId w:val="19"/>
        </w:numPr>
        <w:tabs>
          <w:tab w:val="num" w:pos="360"/>
          <w:tab w:val="num" w:pos="644"/>
          <w:tab w:val="num" w:pos="1145"/>
          <w:tab w:val="left" w:pos="1559"/>
          <w:tab w:val="left" w:pos="2268"/>
          <w:tab w:val="left" w:pos="2977"/>
          <w:tab w:val="left" w:pos="3686"/>
          <w:tab w:val="left" w:pos="4394"/>
          <w:tab w:val="right" w:pos="8789"/>
        </w:tabs>
        <w:adjustRightInd w:val="0"/>
        <w:spacing w:after="240" w:line="240" w:lineRule="auto"/>
        <w:ind w:left="644" w:hanging="360"/>
        <w:jc w:val="both"/>
        <w:outlineLvl w:val="0"/>
        <w:rPr>
          <w:rFonts w:eastAsia="Batang"/>
          <w:b/>
          <w:caps/>
          <w:color w:val="auto"/>
          <w:szCs w:val="24"/>
          <w:lang w:eastAsia="ko-KR"/>
        </w:rPr>
      </w:pPr>
      <w:r w:rsidRPr="00BA07E0">
        <w:rPr>
          <w:rFonts w:eastAsia="Batang"/>
          <w:b/>
          <w:caps/>
          <w:color w:val="auto"/>
          <w:szCs w:val="24"/>
          <w:lang w:eastAsia="ko-KR"/>
        </w:rPr>
        <w:t>D</w:t>
      </w:r>
      <w:r w:rsidRPr="00BA07E0">
        <w:rPr>
          <w:rFonts w:eastAsia="Batang"/>
          <w:b/>
          <w:color w:val="auto"/>
          <w:szCs w:val="24"/>
          <w:lang w:eastAsia="ko-KR"/>
        </w:rPr>
        <w:t>efinitions</w:t>
      </w:r>
    </w:p>
    <w:p w14:paraId="6B88C620" w14:textId="77777777" w:rsidR="00BA07E0" w:rsidRPr="00BA07E0" w:rsidRDefault="00BA07E0" w:rsidP="00D578F1">
      <w:pPr>
        <w:numPr>
          <w:ilvl w:val="1"/>
          <w:numId w:val="19"/>
        </w:numPr>
        <w:tabs>
          <w:tab w:val="clear" w:pos="709"/>
          <w:tab w:val="num" w:pos="360"/>
          <w:tab w:val="num" w:pos="644"/>
          <w:tab w:val="num" w:pos="1530"/>
          <w:tab w:val="left" w:pos="1559"/>
          <w:tab w:val="left" w:pos="2268"/>
          <w:tab w:val="left" w:pos="2977"/>
          <w:tab w:val="left" w:pos="3686"/>
          <w:tab w:val="left" w:pos="4394"/>
          <w:tab w:val="right" w:pos="8789"/>
        </w:tabs>
        <w:adjustRightInd w:val="0"/>
        <w:spacing w:after="240" w:line="240" w:lineRule="auto"/>
        <w:ind w:left="720" w:hanging="360"/>
        <w:jc w:val="both"/>
        <w:outlineLvl w:val="1"/>
        <w:rPr>
          <w:rFonts w:eastAsia="Batang"/>
          <w:b/>
          <w:bCs/>
          <w:caps/>
          <w:color w:val="auto"/>
          <w:szCs w:val="24"/>
          <w:lang w:eastAsia="ko-KR"/>
        </w:rPr>
      </w:pPr>
      <w:r w:rsidRPr="00BA07E0">
        <w:rPr>
          <w:rFonts w:eastAsia="Batang"/>
          <w:bCs/>
          <w:color w:val="auto"/>
          <w:szCs w:val="24"/>
          <w:lang w:eastAsia="ko-KR"/>
        </w:rPr>
        <w:t>In this Schedule, the following words shall have the following meanings and they shall supplement Joint Schedule 1 (Definitions):</w:t>
      </w:r>
    </w:p>
    <w:tbl>
      <w:tblPr>
        <w:tblW w:w="8909" w:type="dxa"/>
        <w:tblInd w:w="378" w:type="dxa"/>
        <w:tblLook w:val="04A0" w:firstRow="1" w:lastRow="0" w:firstColumn="1" w:lastColumn="0" w:noHBand="0" w:noVBand="1"/>
      </w:tblPr>
      <w:tblGrid>
        <w:gridCol w:w="2739"/>
        <w:gridCol w:w="6170"/>
      </w:tblGrid>
      <w:tr w:rsidR="00BA07E0" w:rsidRPr="00BA07E0" w14:paraId="2E130548" w14:textId="77777777" w:rsidTr="00BA07E0">
        <w:tc>
          <w:tcPr>
            <w:tcW w:w="2739" w:type="dxa"/>
            <w:hideMark/>
          </w:tcPr>
          <w:p w14:paraId="7925A1EC" w14:textId="77777777" w:rsidR="00BA07E0" w:rsidRPr="00BA07E0" w:rsidRDefault="00BA07E0" w:rsidP="00BA07E0">
            <w:pPr>
              <w:tabs>
                <w:tab w:val="num" w:pos="720"/>
              </w:tabs>
              <w:spacing w:after="120" w:line="276" w:lineRule="auto"/>
              <w:ind w:left="720" w:hanging="360"/>
              <w:rPr>
                <w:rFonts w:eastAsia="Calibri"/>
                <w:b/>
                <w:color w:val="auto"/>
                <w:szCs w:val="24"/>
              </w:rPr>
            </w:pPr>
            <w:r w:rsidRPr="00BA07E0">
              <w:rPr>
                <w:rFonts w:eastAsia="Calibri"/>
                <w:b/>
                <w:color w:val="auto"/>
                <w:szCs w:val="24"/>
              </w:rPr>
              <w:t>"Operational Board"</w:t>
            </w:r>
          </w:p>
        </w:tc>
        <w:tc>
          <w:tcPr>
            <w:tcW w:w="6170" w:type="dxa"/>
            <w:hideMark/>
          </w:tcPr>
          <w:p w14:paraId="33C1D4F2" w14:textId="77777777" w:rsidR="00BA07E0" w:rsidRPr="00BA07E0" w:rsidRDefault="00BA07E0" w:rsidP="00BA07E0">
            <w:pPr>
              <w:tabs>
                <w:tab w:val="left" w:pos="-9"/>
                <w:tab w:val="num" w:pos="720"/>
              </w:tabs>
              <w:spacing w:after="120" w:line="276" w:lineRule="auto"/>
              <w:ind w:left="720" w:hanging="360"/>
              <w:rPr>
                <w:rFonts w:eastAsia="Calibri"/>
                <w:color w:val="auto"/>
                <w:szCs w:val="24"/>
              </w:rPr>
            </w:pPr>
            <w:r w:rsidRPr="00BA07E0">
              <w:rPr>
                <w:rFonts w:eastAsia="Calibri"/>
                <w:color w:val="auto"/>
                <w:szCs w:val="24"/>
              </w:rPr>
              <w:t>the board established in accordance with paragraph 5.1 of this Schedule;</w:t>
            </w:r>
          </w:p>
        </w:tc>
      </w:tr>
      <w:tr w:rsidR="00BA07E0" w:rsidRPr="00BA07E0" w14:paraId="4A67D40C" w14:textId="77777777" w:rsidTr="00BA07E0">
        <w:tc>
          <w:tcPr>
            <w:tcW w:w="2739" w:type="dxa"/>
            <w:hideMark/>
          </w:tcPr>
          <w:p w14:paraId="2ABE6BEE" w14:textId="77777777" w:rsidR="00BA07E0" w:rsidRPr="00BA07E0" w:rsidRDefault="00BA07E0" w:rsidP="00BA07E0">
            <w:pPr>
              <w:tabs>
                <w:tab w:val="num" w:pos="720"/>
              </w:tabs>
              <w:spacing w:after="120" w:line="276" w:lineRule="auto"/>
              <w:ind w:left="720" w:hanging="360"/>
              <w:rPr>
                <w:rFonts w:eastAsia="Calibri"/>
                <w:b/>
                <w:color w:val="auto"/>
                <w:szCs w:val="24"/>
              </w:rPr>
            </w:pPr>
            <w:r w:rsidRPr="00BA07E0">
              <w:rPr>
                <w:rFonts w:eastAsia="Calibri"/>
                <w:b/>
                <w:color w:val="auto"/>
                <w:szCs w:val="24"/>
              </w:rPr>
              <w:t>"Project Manager"</w:t>
            </w:r>
          </w:p>
        </w:tc>
        <w:tc>
          <w:tcPr>
            <w:tcW w:w="6170" w:type="dxa"/>
          </w:tcPr>
          <w:p w14:paraId="663F5BF4" w14:textId="28737241" w:rsidR="00BA07E0" w:rsidRPr="00BA07E0" w:rsidRDefault="00BA07E0" w:rsidP="00BA07E0">
            <w:pPr>
              <w:tabs>
                <w:tab w:val="left" w:pos="-9"/>
                <w:tab w:val="num" w:pos="720"/>
              </w:tabs>
              <w:spacing w:after="0" w:line="276" w:lineRule="auto"/>
              <w:ind w:left="720" w:hanging="360"/>
              <w:rPr>
                <w:rFonts w:eastAsia="Calibri"/>
                <w:color w:val="auto"/>
                <w:szCs w:val="24"/>
              </w:rPr>
            </w:pPr>
            <w:r w:rsidRPr="00BA07E0">
              <w:rPr>
                <w:rFonts w:eastAsia="Calibri"/>
                <w:color w:val="auto"/>
                <w:szCs w:val="24"/>
              </w:rPr>
              <w:t xml:space="preserve">the manager appointed in accordance with paragraph </w:t>
            </w:r>
            <w:r w:rsidRPr="00BA07E0">
              <w:rPr>
                <w:rFonts w:eastAsia="Calibri"/>
                <w:color w:val="auto"/>
                <w:szCs w:val="24"/>
              </w:rPr>
              <w:fldChar w:fldCharType="begin"/>
            </w:r>
            <w:r w:rsidRPr="00BA07E0">
              <w:rPr>
                <w:rFonts w:eastAsia="Calibri"/>
                <w:color w:val="auto"/>
                <w:szCs w:val="24"/>
              </w:rPr>
              <w:instrText xml:space="preserve"> REF _Ref492661229 \r \h  \* MERGEFORMAT </w:instrText>
            </w:r>
            <w:r w:rsidRPr="00BA07E0">
              <w:rPr>
                <w:rFonts w:eastAsia="Calibri"/>
                <w:color w:val="auto"/>
                <w:szCs w:val="24"/>
              </w:rPr>
            </w:r>
            <w:r w:rsidRPr="00BA07E0">
              <w:rPr>
                <w:rFonts w:eastAsia="Calibri"/>
                <w:color w:val="auto"/>
                <w:szCs w:val="24"/>
              </w:rPr>
              <w:fldChar w:fldCharType="separate"/>
            </w:r>
            <w:r w:rsidR="0066268D">
              <w:rPr>
                <w:rFonts w:eastAsia="Calibri"/>
                <w:color w:val="auto"/>
                <w:szCs w:val="24"/>
              </w:rPr>
              <w:t>1</w:t>
            </w:r>
            <w:r w:rsidRPr="00BA07E0">
              <w:rPr>
                <w:rFonts w:eastAsia="Calibri"/>
                <w:color w:val="auto"/>
                <w:szCs w:val="24"/>
              </w:rPr>
              <w:fldChar w:fldCharType="end"/>
            </w:r>
            <w:r w:rsidRPr="00BA07E0">
              <w:rPr>
                <w:rFonts w:eastAsia="Calibri"/>
                <w:color w:val="auto"/>
                <w:szCs w:val="24"/>
              </w:rPr>
              <w:t xml:space="preserve"> of this </w:t>
            </w:r>
            <w:proofErr w:type="gramStart"/>
            <w:r w:rsidRPr="00BA07E0">
              <w:rPr>
                <w:rFonts w:eastAsia="Calibri"/>
                <w:color w:val="auto"/>
                <w:szCs w:val="24"/>
              </w:rPr>
              <w:t>Schedule;</w:t>
            </w:r>
            <w:proofErr w:type="gramEnd"/>
          </w:p>
          <w:p w14:paraId="27B79F52" w14:textId="77777777" w:rsidR="00BA07E0" w:rsidRPr="00BA07E0" w:rsidRDefault="00BA07E0" w:rsidP="00BA07E0">
            <w:pPr>
              <w:tabs>
                <w:tab w:val="left" w:pos="-9"/>
                <w:tab w:val="num" w:pos="720"/>
              </w:tabs>
              <w:spacing w:after="0" w:line="276" w:lineRule="auto"/>
              <w:ind w:left="720" w:hanging="360"/>
              <w:rPr>
                <w:rFonts w:eastAsia="Calibri"/>
                <w:color w:val="auto"/>
                <w:szCs w:val="24"/>
              </w:rPr>
            </w:pPr>
          </w:p>
        </w:tc>
      </w:tr>
    </w:tbl>
    <w:p w14:paraId="0C3EA03D" w14:textId="77777777" w:rsidR="00BA07E0" w:rsidRPr="00BA07E0" w:rsidRDefault="00BA07E0" w:rsidP="00D578F1">
      <w:pPr>
        <w:keepNext/>
        <w:numPr>
          <w:ilvl w:val="0"/>
          <w:numId w:val="19"/>
        </w:numPr>
        <w:tabs>
          <w:tab w:val="num" w:pos="360"/>
          <w:tab w:val="num" w:pos="644"/>
          <w:tab w:val="num" w:pos="1145"/>
          <w:tab w:val="left" w:pos="1559"/>
          <w:tab w:val="left" w:pos="2268"/>
          <w:tab w:val="left" w:pos="2977"/>
          <w:tab w:val="left" w:pos="3686"/>
          <w:tab w:val="left" w:pos="4394"/>
          <w:tab w:val="right" w:pos="8789"/>
        </w:tabs>
        <w:adjustRightInd w:val="0"/>
        <w:spacing w:after="240" w:line="240" w:lineRule="auto"/>
        <w:ind w:left="644" w:hanging="360"/>
        <w:jc w:val="both"/>
        <w:outlineLvl w:val="0"/>
        <w:rPr>
          <w:rFonts w:eastAsia="Batang"/>
          <w:b/>
          <w:color w:val="auto"/>
          <w:szCs w:val="24"/>
          <w:lang w:eastAsia="ko-KR"/>
        </w:rPr>
      </w:pPr>
      <w:r w:rsidRPr="00BA07E0">
        <w:rPr>
          <w:rFonts w:eastAsia="Batang"/>
          <w:b/>
          <w:color w:val="auto"/>
          <w:szCs w:val="24"/>
          <w:lang w:eastAsia="ko-KR"/>
        </w:rPr>
        <w:t>Project Management</w:t>
      </w:r>
    </w:p>
    <w:p w14:paraId="5995E966" w14:textId="77777777" w:rsidR="00BA07E0" w:rsidRPr="00BA07E0" w:rsidRDefault="00BA07E0" w:rsidP="00D578F1">
      <w:pPr>
        <w:numPr>
          <w:ilvl w:val="1"/>
          <w:numId w:val="19"/>
        </w:numPr>
        <w:tabs>
          <w:tab w:val="clear" w:pos="709"/>
          <w:tab w:val="num" w:pos="360"/>
          <w:tab w:val="num" w:pos="644"/>
          <w:tab w:val="num" w:pos="1530"/>
          <w:tab w:val="left" w:pos="1559"/>
          <w:tab w:val="left" w:pos="2268"/>
          <w:tab w:val="left" w:pos="2977"/>
          <w:tab w:val="left" w:pos="3686"/>
          <w:tab w:val="left" w:pos="4394"/>
          <w:tab w:val="right" w:pos="8789"/>
        </w:tabs>
        <w:adjustRightInd w:val="0"/>
        <w:spacing w:after="240" w:line="240" w:lineRule="auto"/>
        <w:ind w:left="720" w:hanging="360"/>
        <w:jc w:val="both"/>
        <w:outlineLvl w:val="1"/>
        <w:rPr>
          <w:rFonts w:eastAsia="Batang"/>
          <w:bCs/>
          <w:color w:val="auto"/>
          <w:szCs w:val="24"/>
          <w:lang w:eastAsia="ko-KR"/>
        </w:rPr>
      </w:pPr>
      <w:bookmarkStart w:id="282" w:name="_Ref492661229"/>
      <w:bookmarkStart w:id="283" w:name="_Ref492656750"/>
      <w:r w:rsidRPr="00BA07E0">
        <w:rPr>
          <w:rFonts w:eastAsia="Batang"/>
          <w:bCs/>
          <w:color w:val="auto"/>
          <w:szCs w:val="24"/>
          <w:lang w:eastAsia="ko-KR"/>
        </w:rPr>
        <w:t>The Supplier and the Buyer shall each appoint a Project Manager for the purposes of this Contract through whom the provision of the Services and the Deliverables shall be managed day-to-day.</w:t>
      </w:r>
      <w:bookmarkEnd w:id="282"/>
      <w:bookmarkEnd w:id="283"/>
    </w:p>
    <w:p w14:paraId="6727D275" w14:textId="77777777" w:rsidR="00BA07E0" w:rsidRPr="00BA07E0" w:rsidRDefault="00BA07E0" w:rsidP="00D578F1">
      <w:pPr>
        <w:numPr>
          <w:ilvl w:val="1"/>
          <w:numId w:val="19"/>
        </w:numPr>
        <w:tabs>
          <w:tab w:val="clear" w:pos="709"/>
          <w:tab w:val="num" w:pos="360"/>
          <w:tab w:val="num" w:pos="644"/>
          <w:tab w:val="num" w:pos="1530"/>
          <w:tab w:val="left" w:pos="1559"/>
          <w:tab w:val="left" w:pos="2268"/>
          <w:tab w:val="left" w:pos="2977"/>
          <w:tab w:val="left" w:pos="3686"/>
          <w:tab w:val="left" w:pos="4394"/>
          <w:tab w:val="right" w:pos="8789"/>
        </w:tabs>
        <w:adjustRightInd w:val="0"/>
        <w:spacing w:after="240" w:line="240" w:lineRule="auto"/>
        <w:ind w:left="720" w:hanging="360"/>
        <w:jc w:val="both"/>
        <w:outlineLvl w:val="1"/>
        <w:rPr>
          <w:rFonts w:eastAsia="Batang"/>
          <w:bCs/>
          <w:color w:val="auto"/>
          <w:szCs w:val="24"/>
          <w:lang w:eastAsia="ko-KR"/>
        </w:rPr>
      </w:pPr>
      <w:r w:rsidRPr="00BA07E0">
        <w:rPr>
          <w:rFonts w:eastAsia="Batang"/>
          <w:bCs/>
          <w:color w:val="auto"/>
          <w:szCs w:val="24"/>
          <w:lang w:eastAsia="ko-KR"/>
        </w:rPr>
        <w:t xml:space="preserve">The Parties shall ensure that appropriate resource is made available on a regular basis such that the aims, </w:t>
      </w:r>
      <w:proofErr w:type="gramStart"/>
      <w:r w:rsidRPr="00BA07E0">
        <w:rPr>
          <w:rFonts w:eastAsia="Batang"/>
          <w:bCs/>
          <w:color w:val="auto"/>
          <w:szCs w:val="24"/>
          <w:lang w:eastAsia="ko-KR"/>
        </w:rPr>
        <w:t>objectives</w:t>
      </w:r>
      <w:proofErr w:type="gramEnd"/>
      <w:r w:rsidRPr="00BA07E0">
        <w:rPr>
          <w:rFonts w:eastAsia="Batang"/>
          <w:bCs/>
          <w:color w:val="auto"/>
          <w:szCs w:val="24"/>
          <w:lang w:eastAsia="ko-KR"/>
        </w:rPr>
        <w:t xml:space="preserve"> and specific provisions of this Contract can be fully realised.</w:t>
      </w:r>
    </w:p>
    <w:p w14:paraId="7DC1BBA0" w14:textId="77777777" w:rsidR="00BA07E0" w:rsidRPr="00BA07E0" w:rsidRDefault="00BA07E0" w:rsidP="00D578F1">
      <w:pPr>
        <w:numPr>
          <w:ilvl w:val="1"/>
          <w:numId w:val="19"/>
        </w:numPr>
        <w:tabs>
          <w:tab w:val="clear" w:pos="709"/>
          <w:tab w:val="num" w:pos="360"/>
          <w:tab w:val="num" w:pos="644"/>
          <w:tab w:val="num" w:pos="1530"/>
          <w:tab w:val="left" w:pos="1559"/>
          <w:tab w:val="left" w:pos="2268"/>
          <w:tab w:val="left" w:pos="2977"/>
          <w:tab w:val="left" w:pos="3686"/>
          <w:tab w:val="left" w:pos="4394"/>
          <w:tab w:val="right" w:pos="8789"/>
        </w:tabs>
        <w:adjustRightInd w:val="0"/>
        <w:spacing w:after="240" w:line="240" w:lineRule="auto"/>
        <w:ind w:left="720" w:hanging="360"/>
        <w:jc w:val="both"/>
        <w:outlineLvl w:val="1"/>
        <w:rPr>
          <w:rFonts w:eastAsia="Batang"/>
          <w:bCs/>
          <w:color w:val="auto"/>
          <w:szCs w:val="24"/>
          <w:lang w:eastAsia="ko-KR"/>
        </w:rPr>
      </w:pPr>
      <w:r w:rsidRPr="00BA07E0">
        <w:rPr>
          <w:rFonts w:eastAsia="Batang"/>
          <w:bCs/>
          <w:color w:val="auto"/>
          <w:szCs w:val="24"/>
          <w:lang w:eastAsia="ko-KR"/>
        </w:rPr>
        <w:t>Without prejudice to paragraph 4 below, the Parties agree to operate the boards specified as set out in the Annex to this Schedule.</w:t>
      </w:r>
    </w:p>
    <w:p w14:paraId="0C47E343" w14:textId="77777777" w:rsidR="00BA07E0" w:rsidRPr="00BA07E0" w:rsidRDefault="00BA07E0" w:rsidP="00D578F1">
      <w:pPr>
        <w:keepNext/>
        <w:numPr>
          <w:ilvl w:val="0"/>
          <w:numId w:val="19"/>
        </w:numPr>
        <w:tabs>
          <w:tab w:val="num" w:pos="360"/>
          <w:tab w:val="num" w:pos="644"/>
          <w:tab w:val="num" w:pos="1145"/>
          <w:tab w:val="left" w:pos="1559"/>
          <w:tab w:val="left" w:pos="2268"/>
          <w:tab w:val="left" w:pos="2977"/>
          <w:tab w:val="left" w:pos="3686"/>
          <w:tab w:val="left" w:pos="4394"/>
          <w:tab w:val="right" w:pos="8789"/>
        </w:tabs>
        <w:adjustRightInd w:val="0"/>
        <w:spacing w:after="240" w:line="240" w:lineRule="auto"/>
        <w:ind w:left="644" w:hanging="360"/>
        <w:jc w:val="both"/>
        <w:outlineLvl w:val="0"/>
        <w:rPr>
          <w:rFonts w:eastAsia="Batang" w:cs="Times New Roman"/>
          <w:b/>
          <w:color w:val="auto"/>
          <w:szCs w:val="24"/>
          <w:lang w:eastAsia="ko-KR"/>
        </w:rPr>
      </w:pPr>
      <w:r w:rsidRPr="00BA07E0">
        <w:rPr>
          <w:rFonts w:eastAsia="Batang" w:cs="Times New Roman"/>
          <w:b/>
          <w:color w:val="auto"/>
          <w:szCs w:val="24"/>
          <w:lang w:eastAsia="ko-KR"/>
        </w:rPr>
        <w:t>Role of the Supplier Contract Manager</w:t>
      </w:r>
    </w:p>
    <w:p w14:paraId="3CE637D0" w14:textId="77777777" w:rsidR="00BA07E0" w:rsidRPr="00BA07E0" w:rsidRDefault="00BA07E0" w:rsidP="00D578F1">
      <w:pPr>
        <w:keepNext/>
        <w:numPr>
          <w:ilvl w:val="1"/>
          <w:numId w:val="52"/>
        </w:numPr>
        <w:tabs>
          <w:tab w:val="left" w:pos="936"/>
        </w:tabs>
        <w:adjustRightInd w:val="0"/>
        <w:spacing w:before="120" w:after="120" w:line="240" w:lineRule="auto"/>
        <w:ind w:left="936" w:hanging="576"/>
        <w:jc w:val="both"/>
        <w:rPr>
          <w:rFonts w:eastAsia="Times New Roman"/>
          <w:color w:val="auto"/>
          <w:szCs w:val="24"/>
          <w:lang w:eastAsia="zh-CN"/>
        </w:rPr>
      </w:pPr>
      <w:r w:rsidRPr="00BA07E0">
        <w:rPr>
          <w:rFonts w:eastAsia="Times New Roman"/>
          <w:color w:val="auto"/>
          <w:szCs w:val="24"/>
          <w:lang w:eastAsia="zh-CN"/>
        </w:rPr>
        <w:t>The Supplier's Contract Manager shall be:</w:t>
      </w:r>
    </w:p>
    <w:p w14:paraId="66F8026C" w14:textId="77777777" w:rsidR="00BA07E0" w:rsidRPr="00BA07E0" w:rsidRDefault="00BA07E0" w:rsidP="00D578F1">
      <w:pPr>
        <w:numPr>
          <w:ilvl w:val="2"/>
          <w:numId w:val="19"/>
        </w:numPr>
        <w:tabs>
          <w:tab w:val="clear" w:pos="709"/>
          <w:tab w:val="num" w:pos="360"/>
          <w:tab w:val="num" w:pos="1980"/>
          <w:tab w:val="left" w:pos="2268"/>
          <w:tab w:val="left" w:pos="2977"/>
          <w:tab w:val="left" w:pos="3686"/>
          <w:tab w:val="left" w:pos="4394"/>
          <w:tab w:val="right" w:pos="8789"/>
        </w:tabs>
        <w:adjustRightInd w:val="0"/>
        <w:spacing w:before="100" w:after="100" w:line="260" w:lineRule="atLeast"/>
        <w:ind w:left="1980" w:hanging="1080"/>
        <w:jc w:val="both"/>
        <w:outlineLvl w:val="2"/>
        <w:rPr>
          <w:rFonts w:eastAsia="Batang"/>
          <w:color w:val="auto"/>
          <w:szCs w:val="24"/>
          <w:lang w:eastAsia="ko-KR"/>
        </w:rPr>
      </w:pPr>
      <w:r w:rsidRPr="00BA07E0">
        <w:rPr>
          <w:rFonts w:eastAsia="Batang"/>
          <w:color w:val="auto"/>
          <w:szCs w:val="24"/>
          <w:lang w:eastAsia="ko-KR"/>
        </w:rPr>
        <w:t xml:space="preserve">the primary point of contact to receive communication from the Buyer and will also be the person primarily responsible for providing information to the </w:t>
      </w:r>
      <w:proofErr w:type="gramStart"/>
      <w:r w:rsidRPr="00BA07E0">
        <w:rPr>
          <w:rFonts w:eastAsia="Batang"/>
          <w:color w:val="auto"/>
          <w:szCs w:val="24"/>
          <w:lang w:eastAsia="ko-KR"/>
        </w:rPr>
        <w:t>Buyer;</w:t>
      </w:r>
      <w:proofErr w:type="gramEnd"/>
      <w:r w:rsidRPr="00BA07E0">
        <w:rPr>
          <w:rFonts w:eastAsia="Batang"/>
          <w:color w:val="auto"/>
          <w:szCs w:val="24"/>
          <w:lang w:eastAsia="ko-KR"/>
        </w:rPr>
        <w:t xml:space="preserve"> </w:t>
      </w:r>
    </w:p>
    <w:p w14:paraId="5381DD99" w14:textId="77777777" w:rsidR="00BA07E0" w:rsidRPr="00BA07E0" w:rsidRDefault="00BA07E0" w:rsidP="00D578F1">
      <w:pPr>
        <w:numPr>
          <w:ilvl w:val="2"/>
          <w:numId w:val="19"/>
        </w:numPr>
        <w:tabs>
          <w:tab w:val="clear" w:pos="709"/>
          <w:tab w:val="num" w:pos="360"/>
          <w:tab w:val="num" w:pos="1980"/>
          <w:tab w:val="left" w:pos="2268"/>
          <w:tab w:val="left" w:pos="2977"/>
          <w:tab w:val="left" w:pos="3686"/>
          <w:tab w:val="left" w:pos="4394"/>
          <w:tab w:val="right" w:pos="8789"/>
        </w:tabs>
        <w:adjustRightInd w:val="0"/>
        <w:spacing w:before="100" w:after="100" w:line="260" w:lineRule="atLeast"/>
        <w:ind w:left="1980" w:hanging="1080"/>
        <w:jc w:val="both"/>
        <w:outlineLvl w:val="2"/>
        <w:rPr>
          <w:rFonts w:eastAsia="Batang"/>
          <w:color w:val="auto"/>
          <w:szCs w:val="24"/>
          <w:lang w:eastAsia="ko-KR"/>
        </w:rPr>
      </w:pPr>
      <w:r w:rsidRPr="00BA07E0">
        <w:rPr>
          <w:rFonts w:eastAsia="Batang"/>
          <w:color w:val="auto"/>
          <w:szCs w:val="24"/>
          <w:lang w:eastAsia="ko-KR"/>
        </w:rPr>
        <w:t xml:space="preserve">able to delegate his position to another person at the Supplier but must inform the Buyer before proceeding with the delegation and it will be the delegated person's responsibility to fulfil the Contract Manager's responsibilities and </w:t>
      </w:r>
      <w:proofErr w:type="gramStart"/>
      <w:r w:rsidRPr="00BA07E0">
        <w:rPr>
          <w:rFonts w:eastAsia="Batang"/>
          <w:color w:val="auto"/>
          <w:szCs w:val="24"/>
          <w:lang w:eastAsia="ko-KR"/>
        </w:rPr>
        <w:t>obligations;</w:t>
      </w:r>
      <w:proofErr w:type="gramEnd"/>
      <w:r w:rsidRPr="00BA07E0">
        <w:rPr>
          <w:rFonts w:eastAsia="Batang"/>
          <w:color w:val="auto"/>
          <w:szCs w:val="24"/>
          <w:lang w:eastAsia="ko-KR"/>
        </w:rPr>
        <w:t xml:space="preserve"> </w:t>
      </w:r>
    </w:p>
    <w:p w14:paraId="381F13CB" w14:textId="77777777" w:rsidR="00BA07E0" w:rsidRPr="00BA07E0" w:rsidRDefault="00BA07E0" w:rsidP="00D578F1">
      <w:pPr>
        <w:numPr>
          <w:ilvl w:val="2"/>
          <w:numId w:val="19"/>
        </w:numPr>
        <w:tabs>
          <w:tab w:val="clear" w:pos="709"/>
          <w:tab w:val="num" w:pos="360"/>
          <w:tab w:val="num" w:pos="1980"/>
          <w:tab w:val="left" w:pos="2268"/>
          <w:tab w:val="left" w:pos="2977"/>
          <w:tab w:val="left" w:pos="3686"/>
          <w:tab w:val="left" w:pos="4394"/>
          <w:tab w:val="right" w:pos="8789"/>
        </w:tabs>
        <w:adjustRightInd w:val="0"/>
        <w:spacing w:before="100" w:after="100" w:line="260" w:lineRule="atLeast"/>
        <w:ind w:left="1980" w:hanging="1080"/>
        <w:jc w:val="both"/>
        <w:outlineLvl w:val="2"/>
        <w:rPr>
          <w:rFonts w:eastAsia="Batang"/>
          <w:color w:val="auto"/>
          <w:szCs w:val="24"/>
          <w:lang w:eastAsia="ko-KR"/>
        </w:rPr>
      </w:pPr>
      <w:r w:rsidRPr="00BA07E0">
        <w:rPr>
          <w:rFonts w:eastAsia="Batang"/>
          <w:color w:val="auto"/>
          <w:szCs w:val="24"/>
          <w:lang w:eastAsia="ko-KR"/>
        </w:rPr>
        <w:t>able to cancel any delegation and recommence the position himself; and</w:t>
      </w:r>
    </w:p>
    <w:p w14:paraId="1B472B17" w14:textId="77777777" w:rsidR="00BA07E0" w:rsidRPr="00BA07E0" w:rsidRDefault="00BA07E0" w:rsidP="00D578F1">
      <w:pPr>
        <w:numPr>
          <w:ilvl w:val="2"/>
          <w:numId w:val="19"/>
        </w:numPr>
        <w:tabs>
          <w:tab w:val="clear" w:pos="709"/>
          <w:tab w:val="num" w:pos="360"/>
          <w:tab w:val="num" w:pos="1980"/>
          <w:tab w:val="left" w:pos="2268"/>
          <w:tab w:val="left" w:pos="2977"/>
          <w:tab w:val="left" w:pos="3686"/>
          <w:tab w:val="left" w:pos="4394"/>
          <w:tab w:val="right" w:pos="8789"/>
        </w:tabs>
        <w:adjustRightInd w:val="0"/>
        <w:spacing w:before="100" w:after="100" w:line="260" w:lineRule="atLeast"/>
        <w:ind w:left="1980" w:hanging="1080"/>
        <w:jc w:val="both"/>
        <w:outlineLvl w:val="2"/>
        <w:rPr>
          <w:rFonts w:eastAsia="Batang"/>
          <w:color w:val="auto"/>
          <w:szCs w:val="24"/>
          <w:lang w:eastAsia="ko-KR"/>
        </w:rPr>
      </w:pPr>
      <w:r w:rsidRPr="00BA07E0">
        <w:rPr>
          <w:rFonts w:eastAsia="Batang"/>
          <w:color w:val="auto"/>
          <w:szCs w:val="24"/>
          <w:lang w:eastAsia="ko-KR"/>
        </w:rPr>
        <w:t xml:space="preserve">replaced only after the Buyer has received notification of the proposed change. </w:t>
      </w:r>
    </w:p>
    <w:p w14:paraId="144CCAC1" w14:textId="77777777" w:rsidR="00BA07E0" w:rsidRPr="00BA07E0" w:rsidRDefault="00BA07E0" w:rsidP="00D578F1">
      <w:pPr>
        <w:numPr>
          <w:ilvl w:val="1"/>
          <w:numId w:val="52"/>
        </w:numPr>
        <w:tabs>
          <w:tab w:val="left" w:pos="936"/>
        </w:tabs>
        <w:adjustRightInd w:val="0"/>
        <w:spacing w:before="120" w:after="120" w:line="240" w:lineRule="auto"/>
        <w:ind w:left="936" w:hanging="576"/>
        <w:jc w:val="both"/>
        <w:rPr>
          <w:rFonts w:eastAsia="Times New Roman"/>
          <w:color w:val="auto"/>
          <w:szCs w:val="24"/>
          <w:lang w:eastAsia="zh-CN"/>
        </w:rPr>
      </w:pPr>
      <w:r w:rsidRPr="00BA07E0">
        <w:rPr>
          <w:rFonts w:eastAsia="Times New Roman"/>
          <w:color w:val="auto"/>
          <w:szCs w:val="24"/>
          <w:lang w:eastAsia="zh-CN"/>
        </w:rPr>
        <w:t xml:space="preserve">The Buyer may provide revised instructions to the Supplier's Contract Manager </w:t>
      </w:r>
      <w:proofErr w:type="gramStart"/>
      <w:r w:rsidRPr="00BA07E0">
        <w:rPr>
          <w:rFonts w:eastAsia="Times New Roman"/>
          <w:color w:val="auto"/>
          <w:szCs w:val="24"/>
          <w:lang w:eastAsia="zh-CN"/>
        </w:rPr>
        <w:t>in regards to</w:t>
      </w:r>
      <w:proofErr w:type="gramEnd"/>
      <w:r w:rsidRPr="00BA07E0">
        <w:rPr>
          <w:rFonts w:eastAsia="Times New Roman"/>
          <w:color w:val="auto"/>
          <w:szCs w:val="24"/>
          <w:lang w:eastAsia="zh-CN"/>
        </w:rPr>
        <w:t xml:space="preserve"> the Contract and it will be the Supplier's Contract Manager's responsibility to ensure the information is provided to the Supplier and the actions implemented. </w:t>
      </w:r>
    </w:p>
    <w:p w14:paraId="610B06D5" w14:textId="77777777" w:rsidR="00BA07E0" w:rsidRPr="00BA07E0" w:rsidRDefault="00BA07E0" w:rsidP="00D578F1">
      <w:pPr>
        <w:numPr>
          <w:ilvl w:val="1"/>
          <w:numId w:val="52"/>
        </w:numPr>
        <w:tabs>
          <w:tab w:val="left" w:pos="936"/>
        </w:tabs>
        <w:adjustRightInd w:val="0"/>
        <w:spacing w:before="120" w:after="120" w:line="240" w:lineRule="auto"/>
        <w:ind w:left="936" w:hanging="576"/>
        <w:jc w:val="both"/>
        <w:rPr>
          <w:rFonts w:eastAsia="Times New Roman"/>
          <w:color w:val="auto"/>
          <w:szCs w:val="24"/>
          <w:lang w:eastAsia="zh-CN"/>
        </w:rPr>
      </w:pPr>
      <w:r w:rsidRPr="00BA07E0">
        <w:rPr>
          <w:rFonts w:eastAsia="Times New Roman"/>
          <w:color w:val="auto"/>
          <w:szCs w:val="24"/>
          <w:lang w:eastAsia="zh-CN"/>
        </w:rPr>
        <w:t xml:space="preserve">Receipt of communication from the Supplier's Contract Manager by the Buyer does not absolve the Supplier from its responsibilities, </w:t>
      </w:r>
      <w:proofErr w:type="gramStart"/>
      <w:r w:rsidRPr="00BA07E0">
        <w:rPr>
          <w:rFonts w:eastAsia="Times New Roman"/>
          <w:color w:val="auto"/>
          <w:szCs w:val="24"/>
          <w:lang w:eastAsia="zh-CN"/>
        </w:rPr>
        <w:t>obligations</w:t>
      </w:r>
      <w:proofErr w:type="gramEnd"/>
      <w:r w:rsidRPr="00BA07E0">
        <w:rPr>
          <w:rFonts w:eastAsia="Times New Roman"/>
          <w:color w:val="auto"/>
          <w:szCs w:val="24"/>
          <w:lang w:eastAsia="zh-CN"/>
        </w:rPr>
        <w:t xml:space="preserve"> or liabilities under the Contract.</w:t>
      </w:r>
    </w:p>
    <w:p w14:paraId="7F120679" w14:textId="77777777" w:rsidR="00BA07E0" w:rsidRPr="00BA07E0" w:rsidRDefault="00BA07E0" w:rsidP="00BA07E0">
      <w:pPr>
        <w:spacing w:after="0" w:line="240" w:lineRule="auto"/>
        <w:ind w:left="0" w:firstLine="0"/>
        <w:outlineLvl w:val="5"/>
        <w:rPr>
          <w:rFonts w:eastAsia="Times New Roman"/>
          <w:color w:val="auto"/>
          <w:szCs w:val="24"/>
          <w:lang w:val="en-US" w:eastAsia="en-US"/>
        </w:rPr>
      </w:pPr>
    </w:p>
    <w:p w14:paraId="718F3BC7" w14:textId="77777777" w:rsidR="00BA07E0" w:rsidRPr="00BA07E0" w:rsidRDefault="00BA07E0" w:rsidP="00D578F1">
      <w:pPr>
        <w:keepNext/>
        <w:numPr>
          <w:ilvl w:val="0"/>
          <w:numId w:val="19"/>
        </w:numPr>
        <w:tabs>
          <w:tab w:val="num" w:pos="360"/>
          <w:tab w:val="num" w:pos="644"/>
          <w:tab w:val="num" w:pos="1145"/>
          <w:tab w:val="left" w:pos="1559"/>
          <w:tab w:val="left" w:pos="2268"/>
          <w:tab w:val="left" w:pos="2977"/>
          <w:tab w:val="left" w:pos="3686"/>
          <w:tab w:val="left" w:pos="4394"/>
          <w:tab w:val="right" w:pos="8789"/>
        </w:tabs>
        <w:adjustRightInd w:val="0"/>
        <w:spacing w:after="240" w:line="240" w:lineRule="auto"/>
        <w:ind w:left="644" w:hanging="360"/>
        <w:jc w:val="both"/>
        <w:outlineLvl w:val="0"/>
        <w:rPr>
          <w:rFonts w:eastAsia="Batang" w:cs="Times New Roman"/>
          <w:b/>
          <w:color w:val="auto"/>
          <w:szCs w:val="24"/>
          <w:lang w:eastAsia="ko-KR"/>
        </w:rPr>
      </w:pPr>
      <w:r w:rsidRPr="00BA07E0">
        <w:rPr>
          <w:rFonts w:eastAsia="Batang" w:cs="Times New Roman"/>
          <w:b/>
          <w:color w:val="auto"/>
          <w:szCs w:val="24"/>
          <w:lang w:eastAsia="ko-KR"/>
        </w:rPr>
        <w:t>Contract Risk Management</w:t>
      </w:r>
    </w:p>
    <w:p w14:paraId="1EF529D2" w14:textId="77777777" w:rsidR="00BA07E0" w:rsidRPr="00BA07E0" w:rsidRDefault="00BA07E0" w:rsidP="00D578F1">
      <w:pPr>
        <w:numPr>
          <w:ilvl w:val="1"/>
          <w:numId w:val="52"/>
        </w:numPr>
        <w:tabs>
          <w:tab w:val="left" w:pos="936"/>
        </w:tabs>
        <w:adjustRightInd w:val="0"/>
        <w:spacing w:before="120" w:after="120" w:line="240" w:lineRule="auto"/>
        <w:ind w:left="936" w:hanging="576"/>
        <w:jc w:val="both"/>
        <w:rPr>
          <w:rFonts w:eastAsia="Times New Roman"/>
          <w:color w:val="auto"/>
          <w:szCs w:val="24"/>
          <w:lang w:eastAsia="zh-CN"/>
        </w:rPr>
      </w:pPr>
      <w:r w:rsidRPr="00BA07E0">
        <w:rPr>
          <w:rFonts w:eastAsia="Times New Roman"/>
          <w:color w:val="auto"/>
          <w:szCs w:val="24"/>
          <w:lang w:eastAsia="zh-CN"/>
        </w:rPr>
        <w:t>Both Parties shall pro-actively manage risks attributed to them under the terms of this Order Contract.</w:t>
      </w:r>
    </w:p>
    <w:p w14:paraId="3E521FC0" w14:textId="77777777" w:rsidR="00BA07E0" w:rsidRPr="00BA07E0" w:rsidRDefault="00BA07E0" w:rsidP="00D578F1">
      <w:pPr>
        <w:keepNext/>
        <w:numPr>
          <w:ilvl w:val="1"/>
          <w:numId w:val="52"/>
        </w:numPr>
        <w:tabs>
          <w:tab w:val="left" w:pos="936"/>
        </w:tabs>
        <w:adjustRightInd w:val="0"/>
        <w:spacing w:before="120" w:after="120" w:line="240" w:lineRule="auto"/>
        <w:ind w:left="936" w:hanging="576"/>
        <w:jc w:val="both"/>
        <w:rPr>
          <w:rFonts w:eastAsia="Times New Roman"/>
          <w:color w:val="auto"/>
          <w:szCs w:val="24"/>
          <w:lang w:eastAsia="zh-CN"/>
        </w:rPr>
      </w:pPr>
      <w:r w:rsidRPr="00BA07E0">
        <w:rPr>
          <w:rFonts w:eastAsia="Times New Roman"/>
          <w:color w:val="auto"/>
          <w:szCs w:val="24"/>
          <w:lang w:eastAsia="zh-CN"/>
        </w:rPr>
        <w:t xml:space="preserve">The Supplier shall develop, operate, </w:t>
      </w:r>
      <w:proofErr w:type="gramStart"/>
      <w:r w:rsidRPr="00BA07E0">
        <w:rPr>
          <w:rFonts w:eastAsia="Times New Roman"/>
          <w:color w:val="auto"/>
          <w:szCs w:val="24"/>
          <w:lang w:eastAsia="zh-CN"/>
        </w:rPr>
        <w:t>maintain</w:t>
      </w:r>
      <w:proofErr w:type="gramEnd"/>
      <w:r w:rsidRPr="00BA07E0">
        <w:rPr>
          <w:rFonts w:eastAsia="Times New Roman"/>
          <w:color w:val="auto"/>
          <w:szCs w:val="24"/>
          <w:lang w:eastAsia="zh-CN"/>
        </w:rPr>
        <w:t xml:space="preserve"> and amend, as agreed with the Buyer, processes for:</w:t>
      </w:r>
    </w:p>
    <w:p w14:paraId="6F98E702" w14:textId="77777777" w:rsidR="00BA07E0" w:rsidRPr="00BA07E0" w:rsidRDefault="00BA07E0" w:rsidP="00D578F1">
      <w:pPr>
        <w:numPr>
          <w:ilvl w:val="2"/>
          <w:numId w:val="19"/>
        </w:numPr>
        <w:tabs>
          <w:tab w:val="clear" w:pos="709"/>
          <w:tab w:val="num" w:pos="360"/>
          <w:tab w:val="num" w:pos="1980"/>
          <w:tab w:val="left" w:pos="2268"/>
          <w:tab w:val="left" w:pos="2977"/>
          <w:tab w:val="left" w:pos="3686"/>
          <w:tab w:val="left" w:pos="4394"/>
          <w:tab w:val="right" w:pos="8789"/>
        </w:tabs>
        <w:adjustRightInd w:val="0"/>
        <w:spacing w:before="100" w:after="100" w:line="260" w:lineRule="atLeast"/>
        <w:ind w:left="1980" w:hanging="1080"/>
        <w:jc w:val="both"/>
        <w:outlineLvl w:val="2"/>
        <w:rPr>
          <w:rFonts w:eastAsia="Batang"/>
          <w:color w:val="auto"/>
          <w:szCs w:val="24"/>
          <w:lang w:eastAsia="ko-KR"/>
        </w:rPr>
      </w:pPr>
      <w:r w:rsidRPr="00BA07E0">
        <w:rPr>
          <w:rFonts w:eastAsia="Batang"/>
          <w:color w:val="auto"/>
          <w:szCs w:val="24"/>
          <w:lang w:eastAsia="ko-KR"/>
        </w:rPr>
        <w:t xml:space="preserve">the identification and management of </w:t>
      </w:r>
      <w:proofErr w:type="gramStart"/>
      <w:r w:rsidRPr="00BA07E0">
        <w:rPr>
          <w:rFonts w:eastAsia="Batang"/>
          <w:color w:val="auto"/>
          <w:szCs w:val="24"/>
          <w:lang w:eastAsia="ko-KR"/>
        </w:rPr>
        <w:t>risks;</w:t>
      </w:r>
      <w:proofErr w:type="gramEnd"/>
    </w:p>
    <w:p w14:paraId="57E324E5" w14:textId="77777777" w:rsidR="00BA07E0" w:rsidRPr="00BA07E0" w:rsidRDefault="00BA07E0" w:rsidP="00D578F1">
      <w:pPr>
        <w:numPr>
          <w:ilvl w:val="2"/>
          <w:numId w:val="52"/>
        </w:numPr>
        <w:tabs>
          <w:tab w:val="clear" w:pos="1980"/>
          <w:tab w:val="left" w:pos="1985"/>
          <w:tab w:val="left" w:pos="2127"/>
        </w:tabs>
        <w:adjustRightInd w:val="0"/>
        <w:spacing w:before="120" w:after="120" w:line="240" w:lineRule="auto"/>
        <w:ind w:left="1656" w:hanging="720"/>
        <w:jc w:val="both"/>
        <w:rPr>
          <w:rFonts w:eastAsia="Times New Roman"/>
          <w:color w:val="auto"/>
          <w:szCs w:val="24"/>
          <w:lang w:eastAsia="zh-CN"/>
        </w:rPr>
      </w:pPr>
      <w:r w:rsidRPr="00BA07E0">
        <w:rPr>
          <w:rFonts w:eastAsia="Times New Roman"/>
          <w:color w:val="auto"/>
          <w:szCs w:val="24"/>
          <w:lang w:eastAsia="zh-CN"/>
        </w:rPr>
        <w:t>the identification and management of issues; and</w:t>
      </w:r>
    </w:p>
    <w:p w14:paraId="400B580F" w14:textId="77777777" w:rsidR="00BA07E0" w:rsidRPr="00BA07E0" w:rsidRDefault="00BA07E0" w:rsidP="00D578F1">
      <w:pPr>
        <w:numPr>
          <w:ilvl w:val="2"/>
          <w:numId w:val="52"/>
        </w:numPr>
        <w:tabs>
          <w:tab w:val="left" w:pos="1980"/>
        </w:tabs>
        <w:adjustRightInd w:val="0"/>
        <w:spacing w:before="120" w:after="120" w:line="240" w:lineRule="auto"/>
        <w:ind w:hanging="1044"/>
        <w:jc w:val="both"/>
        <w:rPr>
          <w:rFonts w:eastAsia="Times New Roman"/>
          <w:color w:val="auto"/>
          <w:szCs w:val="24"/>
          <w:lang w:eastAsia="zh-CN"/>
        </w:rPr>
      </w:pPr>
      <w:r w:rsidRPr="00BA07E0">
        <w:rPr>
          <w:rFonts w:eastAsia="Times New Roman"/>
          <w:color w:val="auto"/>
          <w:szCs w:val="24"/>
          <w:lang w:eastAsia="zh-CN"/>
        </w:rPr>
        <w:t>monitoring and controlling project plans.</w:t>
      </w:r>
    </w:p>
    <w:p w14:paraId="0E3DFC63" w14:textId="77777777" w:rsidR="00BA07E0" w:rsidRPr="00BA07E0" w:rsidRDefault="00BA07E0" w:rsidP="00D578F1">
      <w:pPr>
        <w:numPr>
          <w:ilvl w:val="1"/>
          <w:numId w:val="52"/>
        </w:numPr>
        <w:tabs>
          <w:tab w:val="left" w:pos="936"/>
        </w:tabs>
        <w:adjustRightInd w:val="0"/>
        <w:spacing w:before="120" w:after="120" w:line="240" w:lineRule="auto"/>
        <w:ind w:left="936" w:hanging="576"/>
        <w:jc w:val="both"/>
        <w:rPr>
          <w:rFonts w:eastAsia="Times New Roman"/>
          <w:b/>
          <w:color w:val="auto"/>
          <w:szCs w:val="24"/>
          <w:lang w:val="en-US" w:eastAsia="zh-CN"/>
        </w:rPr>
      </w:pPr>
      <w:r w:rsidRPr="00BA07E0">
        <w:rPr>
          <w:rFonts w:eastAsia="Times New Roman"/>
          <w:color w:val="auto"/>
          <w:szCs w:val="24"/>
          <w:lang w:val="en-US" w:eastAsia="zh-CN"/>
        </w:rPr>
        <w:t xml:space="preserve">The </w:t>
      </w:r>
      <w:r w:rsidRPr="00BA07E0">
        <w:rPr>
          <w:rFonts w:eastAsia="Times New Roman"/>
          <w:iCs/>
          <w:color w:val="auto"/>
          <w:szCs w:val="24"/>
          <w:lang w:val="en-US" w:eastAsia="zh-CN"/>
        </w:rPr>
        <w:t>Supplier</w:t>
      </w:r>
      <w:r w:rsidRPr="00BA07E0">
        <w:rPr>
          <w:rFonts w:eastAsia="Times New Roman"/>
          <w:color w:val="auto"/>
          <w:szCs w:val="24"/>
          <w:lang w:val="en-US" w:eastAsia="zh-CN"/>
        </w:rPr>
        <w:t xml:space="preserve"> allows the Buyer to inspect at any time within working hours the accounts and records which the Supplier is required to keep.</w:t>
      </w:r>
    </w:p>
    <w:p w14:paraId="7B0819A2" w14:textId="77777777" w:rsidR="00BA07E0" w:rsidRPr="00BA07E0" w:rsidRDefault="00BA07E0" w:rsidP="00D578F1">
      <w:pPr>
        <w:numPr>
          <w:ilvl w:val="1"/>
          <w:numId w:val="52"/>
        </w:numPr>
        <w:tabs>
          <w:tab w:val="left" w:pos="936"/>
        </w:tabs>
        <w:adjustRightInd w:val="0"/>
        <w:spacing w:before="120" w:after="120" w:line="240" w:lineRule="auto"/>
        <w:ind w:left="936" w:hanging="576"/>
        <w:jc w:val="both"/>
        <w:rPr>
          <w:rFonts w:eastAsia="Times New Roman"/>
          <w:color w:val="auto"/>
          <w:szCs w:val="24"/>
          <w:lang w:val="en-US" w:eastAsia="zh-CN"/>
        </w:rPr>
      </w:pPr>
      <w:r w:rsidRPr="00BA07E0">
        <w:rPr>
          <w:rFonts w:eastAsia="Times New Roman"/>
          <w:color w:val="auto"/>
          <w:szCs w:val="24"/>
          <w:lang w:eastAsia="zh-CN"/>
        </w:rPr>
        <w:t>The</w:t>
      </w:r>
      <w:r w:rsidRPr="00BA07E0">
        <w:rPr>
          <w:rFonts w:eastAsia="Times New Roman"/>
          <w:color w:val="auto"/>
          <w:szCs w:val="24"/>
          <w:lang w:val="en-US" w:eastAsia="zh-CN"/>
        </w:rPr>
        <w:t xml:space="preserve"> Supplier will maintain a risk register of the risks relating to the Order Contract which the Buyer and the </w:t>
      </w:r>
      <w:r w:rsidRPr="00BA07E0">
        <w:rPr>
          <w:rFonts w:eastAsia="Times New Roman"/>
          <w:iCs/>
          <w:color w:val="auto"/>
          <w:szCs w:val="24"/>
          <w:lang w:val="en-US" w:eastAsia="zh-CN"/>
        </w:rPr>
        <w:t>Supplier</w:t>
      </w:r>
      <w:r w:rsidRPr="00BA07E0">
        <w:rPr>
          <w:rFonts w:eastAsia="Times New Roman"/>
          <w:color w:val="auto"/>
          <w:szCs w:val="24"/>
          <w:lang w:val="en-US" w:eastAsia="zh-CN"/>
        </w:rPr>
        <w:t xml:space="preserve"> have identified. </w:t>
      </w:r>
    </w:p>
    <w:p w14:paraId="00CC5A7C" w14:textId="77777777" w:rsidR="00BA07E0" w:rsidRPr="00BA07E0" w:rsidRDefault="00BA07E0" w:rsidP="00BA07E0">
      <w:pPr>
        <w:tabs>
          <w:tab w:val="left" w:pos="142"/>
        </w:tabs>
        <w:adjustRightInd w:val="0"/>
        <w:spacing w:before="120" w:after="240" w:line="240" w:lineRule="auto"/>
        <w:ind w:left="0" w:firstLine="0"/>
        <w:jc w:val="both"/>
        <w:outlineLvl w:val="1"/>
        <w:rPr>
          <w:rFonts w:ascii="Calibri" w:eastAsia="STZhongsong" w:hAnsi="Calibri"/>
          <w:b/>
          <w:caps/>
          <w:color w:val="auto"/>
          <w:sz w:val="22"/>
          <w:lang w:eastAsia="zh-CN"/>
        </w:rPr>
      </w:pPr>
    </w:p>
    <w:p w14:paraId="3AB7F9A0" w14:textId="77777777" w:rsidR="00BA07E0" w:rsidRPr="00BA07E0" w:rsidRDefault="00BA07E0" w:rsidP="00D578F1">
      <w:pPr>
        <w:keepNext/>
        <w:numPr>
          <w:ilvl w:val="0"/>
          <w:numId w:val="19"/>
        </w:numPr>
        <w:tabs>
          <w:tab w:val="num" w:pos="360"/>
          <w:tab w:val="num" w:pos="644"/>
          <w:tab w:val="num" w:pos="1145"/>
          <w:tab w:val="left" w:pos="1559"/>
          <w:tab w:val="left" w:pos="2268"/>
          <w:tab w:val="left" w:pos="2977"/>
          <w:tab w:val="left" w:pos="3686"/>
          <w:tab w:val="left" w:pos="4394"/>
          <w:tab w:val="right" w:pos="8789"/>
        </w:tabs>
        <w:adjustRightInd w:val="0"/>
        <w:spacing w:after="240" w:line="240" w:lineRule="auto"/>
        <w:ind w:left="644" w:hanging="360"/>
        <w:jc w:val="both"/>
        <w:outlineLvl w:val="0"/>
        <w:rPr>
          <w:rFonts w:eastAsia="Batang"/>
          <w:b/>
          <w:caps/>
          <w:color w:val="auto"/>
          <w:sz w:val="22"/>
          <w:szCs w:val="20"/>
          <w:lang w:eastAsia="ko-KR"/>
        </w:rPr>
      </w:pPr>
      <w:r w:rsidRPr="00BA07E0">
        <w:rPr>
          <w:rFonts w:eastAsia="Batang"/>
          <w:b/>
          <w:caps/>
          <w:color w:val="auto"/>
          <w:sz w:val="22"/>
          <w:szCs w:val="20"/>
          <w:lang w:eastAsia="ko-KR"/>
        </w:rPr>
        <w:t>Role of the Operational Board</w:t>
      </w:r>
    </w:p>
    <w:p w14:paraId="3EF039E8" w14:textId="77777777" w:rsidR="00BA07E0" w:rsidRPr="00BA07E0" w:rsidRDefault="00BA07E0" w:rsidP="00D578F1">
      <w:pPr>
        <w:numPr>
          <w:ilvl w:val="1"/>
          <w:numId w:val="19"/>
        </w:numPr>
        <w:tabs>
          <w:tab w:val="clear" w:pos="709"/>
          <w:tab w:val="num" w:pos="360"/>
          <w:tab w:val="num" w:pos="644"/>
          <w:tab w:val="num" w:pos="1530"/>
          <w:tab w:val="left" w:pos="1559"/>
          <w:tab w:val="left" w:pos="2268"/>
          <w:tab w:val="left" w:pos="2977"/>
          <w:tab w:val="left" w:pos="3686"/>
          <w:tab w:val="left" w:pos="4394"/>
          <w:tab w:val="right" w:pos="8789"/>
        </w:tabs>
        <w:adjustRightInd w:val="0"/>
        <w:spacing w:after="240" w:line="240" w:lineRule="auto"/>
        <w:ind w:left="720" w:hanging="360"/>
        <w:jc w:val="both"/>
        <w:outlineLvl w:val="1"/>
        <w:rPr>
          <w:rFonts w:eastAsia="Batang"/>
          <w:bCs/>
          <w:color w:val="auto"/>
          <w:szCs w:val="24"/>
          <w:lang w:eastAsia="ko-KR"/>
        </w:rPr>
      </w:pPr>
      <w:r w:rsidRPr="00BA07E0">
        <w:rPr>
          <w:rFonts w:eastAsia="Batang"/>
          <w:bCs/>
          <w:color w:val="auto"/>
          <w:szCs w:val="24"/>
          <w:lang w:eastAsia="ko-KR"/>
        </w:rPr>
        <w:t>The Operational Board shall be established by the Buyer for the purposes of this Contract on which the Supplier and the Buyer shall be represented.</w:t>
      </w:r>
    </w:p>
    <w:p w14:paraId="20EA42DD" w14:textId="77777777" w:rsidR="00BA07E0" w:rsidRPr="00BA07E0" w:rsidRDefault="00BA07E0" w:rsidP="00D578F1">
      <w:pPr>
        <w:numPr>
          <w:ilvl w:val="1"/>
          <w:numId w:val="19"/>
        </w:numPr>
        <w:tabs>
          <w:tab w:val="clear" w:pos="709"/>
          <w:tab w:val="num" w:pos="360"/>
          <w:tab w:val="num" w:pos="644"/>
          <w:tab w:val="num" w:pos="1530"/>
          <w:tab w:val="left" w:pos="1559"/>
          <w:tab w:val="left" w:pos="2268"/>
          <w:tab w:val="left" w:pos="2977"/>
          <w:tab w:val="left" w:pos="3686"/>
          <w:tab w:val="left" w:pos="4394"/>
          <w:tab w:val="right" w:pos="8789"/>
        </w:tabs>
        <w:adjustRightInd w:val="0"/>
        <w:spacing w:after="240" w:line="240" w:lineRule="auto"/>
        <w:ind w:left="720" w:hanging="360"/>
        <w:jc w:val="both"/>
        <w:outlineLvl w:val="1"/>
        <w:rPr>
          <w:rFonts w:eastAsia="Batang"/>
          <w:bCs/>
          <w:color w:val="auto"/>
          <w:szCs w:val="24"/>
          <w:lang w:eastAsia="ko-KR"/>
        </w:rPr>
      </w:pPr>
      <w:r w:rsidRPr="00BA07E0">
        <w:rPr>
          <w:rFonts w:eastAsia="Batang"/>
          <w:bCs/>
          <w:color w:val="auto"/>
          <w:szCs w:val="24"/>
          <w:lang w:eastAsia="ko-KR"/>
        </w:rPr>
        <w:t>The Operational Board members, frequency and location of board meetings and planned start date by which the board shall be established are set out in the Order Form.</w:t>
      </w:r>
    </w:p>
    <w:p w14:paraId="5613D9FF" w14:textId="77777777" w:rsidR="00BA07E0" w:rsidRPr="00BA07E0" w:rsidRDefault="00BA07E0" w:rsidP="00D578F1">
      <w:pPr>
        <w:numPr>
          <w:ilvl w:val="1"/>
          <w:numId w:val="19"/>
        </w:numPr>
        <w:tabs>
          <w:tab w:val="clear" w:pos="709"/>
          <w:tab w:val="num" w:pos="360"/>
          <w:tab w:val="num" w:pos="644"/>
          <w:tab w:val="num" w:pos="1530"/>
          <w:tab w:val="left" w:pos="1559"/>
          <w:tab w:val="left" w:pos="2268"/>
          <w:tab w:val="left" w:pos="2977"/>
          <w:tab w:val="left" w:pos="3686"/>
          <w:tab w:val="left" w:pos="4394"/>
          <w:tab w:val="right" w:pos="8789"/>
        </w:tabs>
        <w:adjustRightInd w:val="0"/>
        <w:spacing w:after="240" w:line="240" w:lineRule="auto"/>
        <w:ind w:left="720" w:hanging="360"/>
        <w:jc w:val="both"/>
        <w:outlineLvl w:val="1"/>
        <w:rPr>
          <w:rFonts w:eastAsia="Batang"/>
          <w:bCs/>
          <w:color w:val="auto"/>
          <w:szCs w:val="24"/>
          <w:lang w:eastAsia="ko-KR"/>
        </w:rPr>
      </w:pPr>
      <w:r w:rsidRPr="00BA07E0">
        <w:rPr>
          <w:rFonts w:eastAsia="Batang"/>
          <w:bCs/>
          <w:color w:val="auto"/>
          <w:szCs w:val="24"/>
          <w:lang w:eastAsia="ko-KR"/>
        </w:rPr>
        <w:t>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529EF0F0" w14:textId="77777777" w:rsidR="00BA07E0" w:rsidRPr="00BA07E0" w:rsidRDefault="00BA07E0" w:rsidP="00D578F1">
      <w:pPr>
        <w:numPr>
          <w:ilvl w:val="1"/>
          <w:numId w:val="19"/>
        </w:numPr>
        <w:tabs>
          <w:tab w:val="clear" w:pos="709"/>
          <w:tab w:val="num" w:pos="360"/>
          <w:tab w:val="num" w:pos="644"/>
          <w:tab w:val="num" w:pos="1530"/>
          <w:tab w:val="left" w:pos="1559"/>
          <w:tab w:val="left" w:pos="2268"/>
          <w:tab w:val="left" w:pos="2977"/>
          <w:tab w:val="left" w:pos="3686"/>
          <w:tab w:val="left" w:pos="4394"/>
          <w:tab w:val="right" w:pos="8789"/>
        </w:tabs>
        <w:adjustRightInd w:val="0"/>
        <w:spacing w:after="240" w:line="240" w:lineRule="auto"/>
        <w:ind w:left="720" w:hanging="360"/>
        <w:jc w:val="both"/>
        <w:outlineLvl w:val="1"/>
        <w:rPr>
          <w:rFonts w:eastAsia="Batang"/>
          <w:bCs/>
          <w:color w:val="auto"/>
          <w:szCs w:val="24"/>
          <w:lang w:eastAsia="ko-KR"/>
        </w:rPr>
      </w:pPr>
      <w:r w:rsidRPr="00BA07E0">
        <w:rPr>
          <w:rFonts w:eastAsia="Batang"/>
          <w:bCs/>
          <w:color w:val="auto"/>
          <w:szCs w:val="24"/>
          <w:lang w:eastAsia="ko-KR"/>
        </w:rPr>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368E1735" w14:textId="77777777" w:rsidR="00BA07E0" w:rsidRPr="00BA07E0" w:rsidRDefault="00BA07E0" w:rsidP="00D578F1">
      <w:pPr>
        <w:numPr>
          <w:ilvl w:val="1"/>
          <w:numId w:val="19"/>
        </w:numPr>
        <w:tabs>
          <w:tab w:val="clear" w:pos="709"/>
          <w:tab w:val="num" w:pos="360"/>
          <w:tab w:val="num" w:pos="644"/>
          <w:tab w:val="num" w:pos="1530"/>
          <w:tab w:val="left" w:pos="1559"/>
          <w:tab w:val="left" w:pos="2268"/>
          <w:tab w:val="left" w:pos="2977"/>
          <w:tab w:val="left" w:pos="3686"/>
          <w:tab w:val="left" w:pos="4394"/>
          <w:tab w:val="right" w:pos="8789"/>
        </w:tabs>
        <w:adjustRightInd w:val="0"/>
        <w:spacing w:after="240" w:line="240" w:lineRule="auto"/>
        <w:ind w:left="720" w:hanging="360"/>
        <w:jc w:val="both"/>
        <w:outlineLvl w:val="1"/>
        <w:rPr>
          <w:rFonts w:eastAsia="Batang"/>
          <w:bCs/>
          <w:color w:val="auto"/>
          <w:szCs w:val="24"/>
          <w:lang w:eastAsia="ko-KR"/>
        </w:rPr>
      </w:pPr>
      <w:r w:rsidRPr="00BA07E0">
        <w:rPr>
          <w:rFonts w:eastAsia="Batang"/>
          <w:bCs/>
          <w:color w:val="auto"/>
          <w:szCs w:val="24"/>
          <w:lang w:eastAsia="ko-KR"/>
        </w:rPr>
        <w:t>The purpose of the Operational Board meetings will be to review the Supplier’s performance under this Contract. The agenda for each meeting shall be set by the Buyer and communicated to the Supplier in advance of that meeting.</w:t>
      </w:r>
    </w:p>
    <w:p w14:paraId="73F4BC25" w14:textId="77777777" w:rsidR="000555F7" w:rsidRDefault="000555F7" w:rsidP="00BA07E0">
      <w:pPr>
        <w:spacing w:after="200" w:line="276" w:lineRule="auto"/>
        <w:ind w:left="0" w:firstLine="0"/>
        <w:rPr>
          <w:rFonts w:eastAsia="Calibri"/>
          <w:b/>
          <w:color w:val="auto"/>
          <w:sz w:val="36"/>
          <w:szCs w:val="36"/>
        </w:rPr>
      </w:pPr>
    </w:p>
    <w:p w14:paraId="2F49A8C2" w14:textId="77777777" w:rsidR="000555F7" w:rsidRDefault="000555F7" w:rsidP="00BA07E0">
      <w:pPr>
        <w:spacing w:after="200" w:line="276" w:lineRule="auto"/>
        <w:ind w:left="0" w:firstLine="0"/>
        <w:rPr>
          <w:rFonts w:eastAsia="Calibri"/>
          <w:b/>
          <w:color w:val="auto"/>
          <w:sz w:val="36"/>
          <w:szCs w:val="36"/>
        </w:rPr>
      </w:pPr>
    </w:p>
    <w:p w14:paraId="041D14F0" w14:textId="0B94C079" w:rsidR="00BA07E0" w:rsidRPr="00BA07E0" w:rsidRDefault="00BA07E0" w:rsidP="00BA07E0">
      <w:pPr>
        <w:spacing w:after="200" w:line="276" w:lineRule="auto"/>
        <w:ind w:left="0" w:firstLine="0"/>
        <w:rPr>
          <w:rFonts w:eastAsia="Calibri"/>
          <w:b/>
          <w:color w:val="auto"/>
          <w:sz w:val="36"/>
          <w:szCs w:val="36"/>
        </w:rPr>
      </w:pPr>
      <w:r w:rsidRPr="00BA07E0">
        <w:rPr>
          <w:rFonts w:eastAsia="Calibri"/>
          <w:b/>
          <w:color w:val="auto"/>
          <w:sz w:val="36"/>
          <w:szCs w:val="36"/>
        </w:rPr>
        <w:t>Annex</w:t>
      </w:r>
      <w:r w:rsidR="000555F7">
        <w:rPr>
          <w:rFonts w:eastAsia="Calibri"/>
          <w:b/>
          <w:color w:val="auto"/>
          <w:sz w:val="36"/>
          <w:szCs w:val="36"/>
        </w:rPr>
        <w:t xml:space="preserve"> A</w:t>
      </w:r>
      <w:r w:rsidRPr="00BA07E0">
        <w:rPr>
          <w:rFonts w:eastAsia="Calibri"/>
          <w:b/>
          <w:color w:val="auto"/>
          <w:sz w:val="36"/>
          <w:szCs w:val="36"/>
        </w:rPr>
        <w:t>: Contract Boards</w:t>
      </w:r>
    </w:p>
    <w:p w14:paraId="6AB8F601" w14:textId="5D45A0D6" w:rsidR="00BA07E0" w:rsidRPr="00BA07E0" w:rsidRDefault="00BA07E0" w:rsidP="00BA07E0">
      <w:pPr>
        <w:tabs>
          <w:tab w:val="left" w:pos="360"/>
        </w:tabs>
        <w:adjustRightInd w:val="0"/>
        <w:spacing w:after="240" w:line="240" w:lineRule="auto"/>
        <w:ind w:left="0" w:firstLine="0"/>
        <w:rPr>
          <w:rFonts w:eastAsia="STZhongsong"/>
          <w:color w:val="auto"/>
          <w:szCs w:val="24"/>
          <w:lang w:eastAsia="zh-CN"/>
        </w:rPr>
      </w:pPr>
      <w:r w:rsidRPr="00BA07E0">
        <w:rPr>
          <w:rFonts w:eastAsia="STZhongsong"/>
          <w:color w:val="auto"/>
          <w:szCs w:val="24"/>
          <w:lang w:eastAsia="zh-CN"/>
        </w:rPr>
        <w:t>The Parties agree to operate the following boards at the locations and at the frequencies set out below:</w:t>
      </w:r>
      <w:r>
        <w:rPr>
          <w:rFonts w:eastAsia="STZhongsong"/>
          <w:color w:val="auto"/>
          <w:szCs w:val="24"/>
          <w:lang w:eastAsia="zh-CN"/>
        </w:rPr>
        <w:t xml:space="preserve"> To be confirmed by customer upon contract commencement. </w:t>
      </w:r>
    </w:p>
    <w:p w14:paraId="4305FBA3" w14:textId="77777777" w:rsidR="00BA07E0" w:rsidRPr="00BA07E0" w:rsidRDefault="00BA07E0" w:rsidP="00BA07E0">
      <w:pPr>
        <w:spacing w:after="0" w:line="240" w:lineRule="auto"/>
        <w:ind w:left="0" w:firstLine="0"/>
        <w:outlineLvl w:val="5"/>
        <w:rPr>
          <w:rFonts w:eastAsia="Times New Roman"/>
          <w:color w:val="auto"/>
          <w:szCs w:val="24"/>
          <w:lang w:val="en-US" w:eastAsia="en-US"/>
        </w:rPr>
      </w:pPr>
      <w:bookmarkStart w:id="284" w:name="bmCompoundReference_1"/>
      <w:bookmarkEnd w:id="284"/>
    </w:p>
    <w:p w14:paraId="4C88A650" w14:textId="64A899B4" w:rsidR="000555F7" w:rsidRDefault="000555F7">
      <w:pPr>
        <w:spacing w:after="160" w:line="259" w:lineRule="auto"/>
        <w:ind w:left="0" w:firstLine="0"/>
      </w:pPr>
      <w:r>
        <w:br w:type="page"/>
      </w:r>
    </w:p>
    <w:p w14:paraId="7A62017B" w14:textId="77777777" w:rsidR="000555F7" w:rsidRPr="000555F7" w:rsidRDefault="000555F7" w:rsidP="000555F7">
      <w:pPr>
        <w:keepNext/>
        <w:spacing w:after="200" w:line="240" w:lineRule="auto"/>
        <w:ind w:left="0" w:firstLine="0"/>
        <w:rPr>
          <w:rFonts w:eastAsia="Calibri" w:cs="Times New Roman"/>
          <w:b/>
          <w:color w:val="auto"/>
          <w:sz w:val="36"/>
          <w:szCs w:val="36"/>
          <w:lang w:eastAsia="en-US"/>
        </w:rPr>
      </w:pPr>
      <w:r w:rsidRPr="000555F7">
        <w:rPr>
          <w:rFonts w:eastAsia="Calibri" w:cs="Times New Roman"/>
          <w:b/>
          <w:color w:val="auto"/>
          <w:sz w:val="36"/>
          <w:szCs w:val="36"/>
          <w:lang w:eastAsia="en-US"/>
        </w:rPr>
        <w:t xml:space="preserve">Order Schedule 17 (MOD Terms) </w:t>
      </w:r>
    </w:p>
    <w:p w14:paraId="1CDFD63A" w14:textId="77777777" w:rsidR="000555F7" w:rsidRPr="000555F7" w:rsidRDefault="000555F7" w:rsidP="00D578F1">
      <w:pPr>
        <w:keepNext/>
        <w:numPr>
          <w:ilvl w:val="0"/>
          <w:numId w:val="53"/>
        </w:numPr>
        <w:adjustRightInd w:val="0"/>
        <w:spacing w:before="120" w:after="240" w:line="240" w:lineRule="auto"/>
        <w:ind w:left="360" w:hanging="360"/>
        <w:outlineLvl w:val="1"/>
        <w:rPr>
          <w:rFonts w:eastAsia="STZhongsong"/>
          <w:b/>
          <w:caps/>
          <w:color w:val="auto"/>
          <w:szCs w:val="24"/>
          <w:lang w:eastAsia="zh-CN"/>
        </w:rPr>
      </w:pPr>
      <w:r w:rsidRPr="000555F7">
        <w:rPr>
          <w:rFonts w:eastAsia="STZhongsong"/>
          <w:b/>
          <w:caps/>
          <w:color w:val="auto"/>
          <w:szCs w:val="24"/>
          <w:lang w:eastAsia="zh-CN"/>
        </w:rPr>
        <w:t>D</w:t>
      </w:r>
      <w:r w:rsidRPr="000555F7">
        <w:rPr>
          <w:rFonts w:ascii="Arial Bold" w:eastAsia="STZhongsong" w:hAnsi="Arial Bold"/>
          <w:b/>
          <w:color w:val="auto"/>
          <w:szCs w:val="24"/>
          <w:lang w:eastAsia="zh-CN"/>
        </w:rPr>
        <w:t>efinitions</w:t>
      </w:r>
    </w:p>
    <w:p w14:paraId="522A435D" w14:textId="77777777" w:rsidR="000555F7" w:rsidRPr="000555F7" w:rsidRDefault="000555F7" w:rsidP="00D578F1">
      <w:pPr>
        <w:keepNext/>
        <w:numPr>
          <w:ilvl w:val="1"/>
          <w:numId w:val="53"/>
        </w:numPr>
        <w:tabs>
          <w:tab w:val="left" w:pos="1134"/>
        </w:tabs>
        <w:adjustRightInd w:val="0"/>
        <w:spacing w:before="120" w:after="120" w:line="240" w:lineRule="auto"/>
        <w:ind w:left="936"/>
        <w:rPr>
          <w:rFonts w:eastAsia="Times New Roman"/>
          <w:color w:val="auto"/>
          <w:szCs w:val="24"/>
          <w:lang w:eastAsia="zh-CN"/>
        </w:rPr>
      </w:pPr>
      <w:r w:rsidRPr="000555F7">
        <w:rPr>
          <w:rFonts w:eastAsia="Times New Roman"/>
          <w:color w:val="auto"/>
          <w:szCs w:val="24"/>
          <w:lang w:eastAsia="zh-CN"/>
        </w:rPr>
        <w:t>In this Schedule, the following words shall have the following meanings and they shall supplement Joint Schedule 1 (Definitions):</w:t>
      </w:r>
    </w:p>
    <w:tbl>
      <w:tblPr>
        <w:tblStyle w:val="TableGrid4"/>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4"/>
        <w:gridCol w:w="4598"/>
      </w:tblGrid>
      <w:tr w:rsidR="000555F7" w:rsidRPr="000555F7" w14:paraId="3751529E" w14:textId="77777777" w:rsidTr="000555F7">
        <w:tc>
          <w:tcPr>
            <w:tcW w:w="3510" w:type="dxa"/>
            <w:hideMark/>
          </w:tcPr>
          <w:p w14:paraId="3A672DE3" w14:textId="77777777" w:rsidR="000555F7" w:rsidRPr="000555F7" w:rsidRDefault="000555F7" w:rsidP="000555F7">
            <w:pPr>
              <w:spacing w:after="0" w:line="240" w:lineRule="auto"/>
              <w:ind w:left="0" w:firstLine="0"/>
              <w:rPr>
                <w:rFonts w:eastAsia="Calibri"/>
                <w:b/>
                <w:color w:val="auto"/>
                <w:szCs w:val="24"/>
              </w:rPr>
            </w:pPr>
            <w:r w:rsidRPr="000555F7">
              <w:rPr>
                <w:rFonts w:eastAsia="Calibri"/>
                <w:b/>
                <w:color w:val="auto"/>
                <w:szCs w:val="24"/>
              </w:rPr>
              <w:t>"MOD Terms and Conditions"</w:t>
            </w:r>
          </w:p>
        </w:tc>
        <w:tc>
          <w:tcPr>
            <w:tcW w:w="4724" w:type="dxa"/>
          </w:tcPr>
          <w:p w14:paraId="235834E9" w14:textId="77777777" w:rsidR="000555F7" w:rsidRPr="000555F7" w:rsidRDefault="000555F7" w:rsidP="000555F7">
            <w:pPr>
              <w:spacing w:after="0" w:line="240" w:lineRule="auto"/>
              <w:ind w:left="0" w:firstLine="0"/>
              <w:rPr>
                <w:rFonts w:eastAsia="Calibri"/>
                <w:color w:val="auto"/>
                <w:szCs w:val="24"/>
              </w:rPr>
            </w:pPr>
            <w:r w:rsidRPr="000555F7">
              <w:rPr>
                <w:rFonts w:eastAsia="Calibri"/>
                <w:color w:val="auto"/>
                <w:szCs w:val="24"/>
              </w:rPr>
              <w:t xml:space="preserve">the terms and conditions listed in this </w:t>
            </w:r>
            <w:proofErr w:type="gramStart"/>
            <w:r w:rsidRPr="000555F7">
              <w:rPr>
                <w:rFonts w:eastAsia="Calibri"/>
                <w:color w:val="auto"/>
                <w:szCs w:val="24"/>
              </w:rPr>
              <w:t>Schedule;</w:t>
            </w:r>
            <w:proofErr w:type="gramEnd"/>
          </w:p>
          <w:p w14:paraId="09F28126" w14:textId="77777777" w:rsidR="000555F7" w:rsidRPr="000555F7" w:rsidRDefault="000555F7" w:rsidP="000555F7">
            <w:pPr>
              <w:spacing w:after="0" w:line="240" w:lineRule="auto"/>
              <w:ind w:left="0" w:firstLine="0"/>
              <w:rPr>
                <w:rFonts w:eastAsia="Calibri"/>
                <w:b/>
                <w:color w:val="auto"/>
                <w:szCs w:val="24"/>
              </w:rPr>
            </w:pPr>
          </w:p>
        </w:tc>
      </w:tr>
      <w:tr w:rsidR="000555F7" w:rsidRPr="000555F7" w14:paraId="4D4DC9EB" w14:textId="77777777" w:rsidTr="000555F7">
        <w:tc>
          <w:tcPr>
            <w:tcW w:w="3510" w:type="dxa"/>
            <w:hideMark/>
          </w:tcPr>
          <w:p w14:paraId="45DB39A3" w14:textId="77777777" w:rsidR="000555F7" w:rsidRPr="000555F7" w:rsidRDefault="000555F7" w:rsidP="000555F7">
            <w:pPr>
              <w:spacing w:after="0" w:line="240" w:lineRule="auto"/>
              <w:ind w:left="0" w:firstLine="0"/>
              <w:rPr>
                <w:rFonts w:eastAsia="Calibri"/>
                <w:b/>
                <w:color w:val="auto"/>
                <w:szCs w:val="24"/>
              </w:rPr>
            </w:pPr>
            <w:r w:rsidRPr="000555F7">
              <w:rPr>
                <w:rFonts w:eastAsia="Calibri"/>
                <w:b/>
                <w:color w:val="auto"/>
                <w:szCs w:val="24"/>
              </w:rPr>
              <w:t>"MOD Site"</w:t>
            </w:r>
          </w:p>
        </w:tc>
        <w:tc>
          <w:tcPr>
            <w:tcW w:w="4724" w:type="dxa"/>
          </w:tcPr>
          <w:p w14:paraId="063EEB93" w14:textId="77777777" w:rsidR="000555F7" w:rsidRPr="000555F7" w:rsidRDefault="000555F7" w:rsidP="000555F7">
            <w:pPr>
              <w:spacing w:after="0" w:line="240" w:lineRule="auto"/>
              <w:ind w:left="0" w:firstLine="0"/>
              <w:rPr>
                <w:rFonts w:eastAsia="Calibri"/>
                <w:color w:val="auto"/>
                <w:szCs w:val="24"/>
              </w:rPr>
            </w:pPr>
            <w:r w:rsidRPr="000555F7">
              <w:rPr>
                <w:rFonts w:eastAsia="Calibri"/>
                <w:color w:val="auto"/>
                <w:szCs w:val="24"/>
              </w:rPr>
              <w:t xml:space="preserve">shall include any of Her Majesty's Ships or Vessels and Service </w:t>
            </w:r>
            <w:proofErr w:type="gramStart"/>
            <w:r w:rsidRPr="000555F7">
              <w:rPr>
                <w:rFonts w:eastAsia="Calibri"/>
                <w:color w:val="auto"/>
                <w:szCs w:val="24"/>
              </w:rPr>
              <w:t>Stations;</w:t>
            </w:r>
            <w:proofErr w:type="gramEnd"/>
          </w:p>
          <w:p w14:paraId="36E01336" w14:textId="77777777" w:rsidR="000555F7" w:rsidRPr="000555F7" w:rsidRDefault="000555F7" w:rsidP="000555F7">
            <w:pPr>
              <w:spacing w:after="0" w:line="240" w:lineRule="auto"/>
              <w:ind w:left="0" w:firstLine="0"/>
              <w:rPr>
                <w:rFonts w:eastAsia="Calibri"/>
                <w:b/>
                <w:color w:val="auto"/>
                <w:szCs w:val="24"/>
              </w:rPr>
            </w:pPr>
          </w:p>
        </w:tc>
      </w:tr>
      <w:tr w:rsidR="000555F7" w:rsidRPr="000555F7" w14:paraId="0E68168D" w14:textId="77777777" w:rsidTr="000555F7">
        <w:tc>
          <w:tcPr>
            <w:tcW w:w="3510" w:type="dxa"/>
            <w:hideMark/>
          </w:tcPr>
          <w:p w14:paraId="3C482B44" w14:textId="77777777" w:rsidR="000555F7" w:rsidRPr="000555F7" w:rsidRDefault="000555F7" w:rsidP="000555F7">
            <w:pPr>
              <w:spacing w:after="0" w:line="240" w:lineRule="auto"/>
              <w:ind w:left="0" w:firstLine="0"/>
              <w:rPr>
                <w:rFonts w:eastAsia="Calibri"/>
                <w:b/>
                <w:color w:val="auto"/>
                <w:szCs w:val="24"/>
              </w:rPr>
            </w:pPr>
            <w:r w:rsidRPr="000555F7">
              <w:rPr>
                <w:rFonts w:eastAsia="Calibri"/>
                <w:b/>
                <w:color w:val="auto"/>
                <w:szCs w:val="24"/>
              </w:rPr>
              <w:t>"Officer in charge"</w:t>
            </w:r>
          </w:p>
        </w:tc>
        <w:tc>
          <w:tcPr>
            <w:tcW w:w="4724" w:type="dxa"/>
            <w:hideMark/>
          </w:tcPr>
          <w:p w14:paraId="37B0A2F3" w14:textId="77777777" w:rsidR="000555F7" w:rsidRPr="000555F7" w:rsidRDefault="000555F7" w:rsidP="000555F7">
            <w:pPr>
              <w:spacing w:after="0" w:line="240" w:lineRule="auto"/>
              <w:ind w:left="0" w:firstLine="0"/>
              <w:rPr>
                <w:rFonts w:eastAsia="Calibri"/>
                <w:b/>
                <w:color w:val="auto"/>
                <w:szCs w:val="24"/>
              </w:rPr>
            </w:pPr>
            <w:r w:rsidRPr="000555F7">
              <w:rPr>
                <w:rFonts w:eastAsia="Calibri"/>
                <w:color w:val="auto"/>
                <w:szCs w:val="24"/>
              </w:rPr>
              <w:t>shall include Officers Commanding Service Stations, Ships' Masters or Senior Officers, and Officers superintending Government Establishments;</w:t>
            </w:r>
          </w:p>
        </w:tc>
      </w:tr>
    </w:tbl>
    <w:p w14:paraId="4A35E3A2" w14:textId="77777777" w:rsidR="000555F7" w:rsidRPr="000555F7" w:rsidRDefault="000555F7" w:rsidP="00D578F1">
      <w:pPr>
        <w:keepNext/>
        <w:numPr>
          <w:ilvl w:val="0"/>
          <w:numId w:val="53"/>
        </w:numPr>
        <w:adjustRightInd w:val="0"/>
        <w:spacing w:before="120" w:after="240" w:line="240" w:lineRule="auto"/>
        <w:ind w:left="360" w:hanging="360"/>
        <w:outlineLvl w:val="1"/>
        <w:rPr>
          <w:rFonts w:ascii="Arial Bold" w:eastAsia="STZhongsong" w:hAnsi="Arial Bold" w:hint="eastAsia"/>
          <w:b/>
          <w:color w:val="auto"/>
          <w:szCs w:val="24"/>
          <w:lang w:eastAsia="zh-CN"/>
        </w:rPr>
      </w:pPr>
      <w:r w:rsidRPr="000555F7">
        <w:rPr>
          <w:rFonts w:ascii="Arial Bold" w:eastAsia="STZhongsong" w:hAnsi="Arial Bold"/>
          <w:b/>
          <w:color w:val="auto"/>
          <w:szCs w:val="24"/>
          <w:lang w:eastAsia="zh-CN"/>
        </w:rPr>
        <w:t>Access to MOD sites</w:t>
      </w:r>
    </w:p>
    <w:p w14:paraId="106A917A" w14:textId="77777777" w:rsidR="000555F7" w:rsidRPr="000555F7" w:rsidRDefault="000555F7" w:rsidP="00D578F1">
      <w:pPr>
        <w:numPr>
          <w:ilvl w:val="1"/>
          <w:numId w:val="53"/>
        </w:numPr>
        <w:tabs>
          <w:tab w:val="left" w:pos="1134"/>
        </w:tabs>
        <w:adjustRightInd w:val="0"/>
        <w:spacing w:before="120" w:after="120" w:line="240" w:lineRule="auto"/>
        <w:ind w:left="936"/>
        <w:rPr>
          <w:rFonts w:eastAsia="Times New Roman"/>
          <w:color w:val="auto"/>
          <w:szCs w:val="24"/>
          <w:lang w:eastAsia="zh-CN"/>
        </w:rPr>
      </w:pPr>
      <w:r w:rsidRPr="000555F7">
        <w:rPr>
          <w:rFonts w:eastAsia="Times New Roman"/>
          <w:color w:val="auto"/>
          <w:szCs w:val="24"/>
          <w:lang w:eastAsia="zh-CN"/>
        </w:rPr>
        <w:t>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w:t>
      </w:r>
    </w:p>
    <w:p w14:paraId="635B9DB4" w14:textId="77777777" w:rsidR="000555F7" w:rsidRPr="000555F7" w:rsidRDefault="000555F7" w:rsidP="00D578F1">
      <w:pPr>
        <w:numPr>
          <w:ilvl w:val="1"/>
          <w:numId w:val="53"/>
        </w:numPr>
        <w:tabs>
          <w:tab w:val="left" w:pos="1134"/>
        </w:tabs>
        <w:adjustRightInd w:val="0"/>
        <w:spacing w:before="120" w:after="120" w:line="240" w:lineRule="auto"/>
        <w:ind w:left="936"/>
        <w:rPr>
          <w:rFonts w:eastAsia="Times New Roman"/>
          <w:color w:val="auto"/>
          <w:szCs w:val="24"/>
          <w:lang w:eastAsia="zh-CN"/>
        </w:rPr>
      </w:pPr>
      <w:r w:rsidRPr="000555F7">
        <w:rPr>
          <w:rFonts w:eastAsia="Times New Roman"/>
          <w:color w:val="auto"/>
          <w:szCs w:val="24"/>
          <w:lang w:eastAsia="zh-CN"/>
        </w:rPr>
        <w:t xml:space="preserve">The Supplier's representatives when employed within the boundaries of a MOD Site, shall comply with such rules, </w:t>
      </w:r>
      <w:proofErr w:type="gramStart"/>
      <w:r w:rsidRPr="000555F7">
        <w:rPr>
          <w:rFonts w:eastAsia="Times New Roman"/>
          <w:color w:val="auto"/>
          <w:szCs w:val="24"/>
          <w:lang w:eastAsia="zh-CN"/>
        </w:rPr>
        <w:t>regulations</w:t>
      </w:r>
      <w:proofErr w:type="gramEnd"/>
      <w:r w:rsidRPr="000555F7">
        <w:rPr>
          <w:rFonts w:eastAsia="Times New Roman"/>
          <w:color w:val="auto"/>
          <w:szCs w:val="24"/>
          <w:lang w:eastAsia="zh-CN"/>
        </w:rPr>
        <w:t xml:space="preserve">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4CBDFEEC" w14:textId="77777777" w:rsidR="000555F7" w:rsidRPr="000555F7" w:rsidRDefault="000555F7" w:rsidP="00D578F1">
      <w:pPr>
        <w:numPr>
          <w:ilvl w:val="1"/>
          <w:numId w:val="53"/>
        </w:numPr>
        <w:tabs>
          <w:tab w:val="left" w:pos="1134"/>
        </w:tabs>
        <w:adjustRightInd w:val="0"/>
        <w:spacing w:before="120" w:after="120" w:line="240" w:lineRule="auto"/>
        <w:ind w:left="936"/>
        <w:rPr>
          <w:rFonts w:eastAsia="Times New Roman"/>
          <w:color w:val="auto"/>
          <w:szCs w:val="24"/>
          <w:lang w:eastAsia="zh-CN"/>
        </w:rPr>
      </w:pPr>
      <w:r w:rsidRPr="000555F7">
        <w:rPr>
          <w:rFonts w:eastAsia="Times New Roman"/>
          <w:color w:val="auto"/>
          <w:szCs w:val="24"/>
          <w:lang w:eastAsia="zh-CN"/>
        </w:rPr>
        <w:t>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shall be presented to the Buyer with other evidence relating to the costs of this Contract.</w:t>
      </w:r>
    </w:p>
    <w:p w14:paraId="2FE9793B" w14:textId="77777777" w:rsidR="000555F7" w:rsidRPr="000555F7" w:rsidRDefault="000555F7" w:rsidP="00D578F1">
      <w:pPr>
        <w:numPr>
          <w:ilvl w:val="1"/>
          <w:numId w:val="53"/>
        </w:numPr>
        <w:tabs>
          <w:tab w:val="left" w:pos="1134"/>
        </w:tabs>
        <w:adjustRightInd w:val="0"/>
        <w:spacing w:before="120" w:after="120" w:line="240" w:lineRule="auto"/>
        <w:ind w:left="936"/>
        <w:rPr>
          <w:rFonts w:eastAsia="Times New Roman"/>
          <w:color w:val="auto"/>
          <w:szCs w:val="24"/>
          <w:lang w:eastAsia="zh-CN"/>
        </w:rPr>
      </w:pPr>
      <w:r w:rsidRPr="000555F7">
        <w:rPr>
          <w:rFonts w:eastAsia="Times New Roman"/>
          <w:color w:val="auto"/>
          <w:szCs w:val="24"/>
          <w:lang w:eastAsia="zh-CN"/>
        </w:rPr>
        <w:t>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14:paraId="2ADC8994" w14:textId="77777777" w:rsidR="000555F7" w:rsidRPr="000555F7" w:rsidRDefault="000555F7" w:rsidP="00D578F1">
      <w:pPr>
        <w:numPr>
          <w:ilvl w:val="1"/>
          <w:numId w:val="53"/>
        </w:numPr>
        <w:tabs>
          <w:tab w:val="left" w:pos="1134"/>
        </w:tabs>
        <w:adjustRightInd w:val="0"/>
        <w:spacing w:before="120" w:after="120" w:line="240" w:lineRule="auto"/>
        <w:ind w:left="936"/>
        <w:rPr>
          <w:rFonts w:eastAsia="Times New Roman"/>
          <w:color w:val="auto"/>
          <w:szCs w:val="24"/>
          <w:lang w:eastAsia="zh-CN"/>
        </w:rPr>
      </w:pPr>
      <w:r w:rsidRPr="000555F7">
        <w:rPr>
          <w:rFonts w:eastAsia="Times New Roman"/>
          <w:color w:val="auto"/>
          <w:szCs w:val="24"/>
          <w:lang w:eastAsia="zh-CN"/>
        </w:rPr>
        <w:t xml:space="preserve">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w:t>
      </w:r>
      <w:proofErr w:type="gramStart"/>
      <w:r w:rsidRPr="000555F7">
        <w:rPr>
          <w:rFonts w:eastAsia="Times New Roman"/>
          <w:color w:val="auto"/>
          <w:szCs w:val="24"/>
          <w:lang w:eastAsia="zh-CN"/>
        </w:rPr>
        <w:t>centre</w:t>
      </w:r>
      <w:proofErr w:type="gramEnd"/>
      <w:r w:rsidRPr="000555F7">
        <w:rPr>
          <w:rFonts w:eastAsia="Times New Roman"/>
          <w:color w:val="auto"/>
          <w:szCs w:val="24"/>
          <w:lang w:eastAsia="zh-CN"/>
        </w:rPr>
        <w:t xml:space="preserve"> or surgery not within the Site and transportation of the Supplier's representatives back to the United Kingdom, or elsewhere, for medical reasons, shall be charged to the Supplier at rates fixed in accordance with current Ministry of Defence regulations.</w:t>
      </w:r>
    </w:p>
    <w:p w14:paraId="6996AEA2" w14:textId="77777777" w:rsidR="000555F7" w:rsidRPr="000555F7" w:rsidRDefault="000555F7" w:rsidP="00D578F1">
      <w:pPr>
        <w:numPr>
          <w:ilvl w:val="1"/>
          <w:numId w:val="53"/>
        </w:numPr>
        <w:tabs>
          <w:tab w:val="left" w:pos="1134"/>
        </w:tabs>
        <w:adjustRightInd w:val="0"/>
        <w:spacing w:before="120" w:after="120" w:line="240" w:lineRule="auto"/>
        <w:ind w:left="936"/>
        <w:rPr>
          <w:rFonts w:eastAsia="Times New Roman"/>
          <w:color w:val="auto"/>
          <w:szCs w:val="24"/>
          <w:lang w:eastAsia="zh-CN"/>
        </w:rPr>
      </w:pPr>
      <w:r w:rsidRPr="000555F7">
        <w:rPr>
          <w:rFonts w:eastAsia="Times New Roman"/>
          <w:color w:val="auto"/>
          <w:szCs w:val="24"/>
          <w:lang w:eastAsia="zh-CN"/>
        </w:rPr>
        <w:t xml:space="preserve">Accidents to the Supplier's representatives which ordinarily require to be reported in accordance with Health and Safety at Work etc. </w:t>
      </w:r>
      <w:proofErr w:type="gramStart"/>
      <w:r w:rsidRPr="000555F7">
        <w:rPr>
          <w:rFonts w:eastAsia="Times New Roman"/>
          <w:color w:val="auto"/>
          <w:szCs w:val="24"/>
          <w:lang w:eastAsia="zh-CN"/>
        </w:rPr>
        <w:t>Act 1974,</w:t>
      </w:r>
      <w:proofErr w:type="gramEnd"/>
      <w:r w:rsidRPr="000555F7">
        <w:rPr>
          <w:rFonts w:eastAsia="Times New Roman"/>
          <w:color w:val="auto"/>
          <w:szCs w:val="24"/>
          <w:lang w:eastAsia="zh-CN"/>
        </w:rPr>
        <w:t xml:space="preserve"> shall be reported to the Officer in charge so that the Inspector of Factories may be informed.</w:t>
      </w:r>
    </w:p>
    <w:p w14:paraId="54B65BB6" w14:textId="77777777" w:rsidR="000555F7" w:rsidRPr="000555F7" w:rsidRDefault="000555F7" w:rsidP="00D578F1">
      <w:pPr>
        <w:numPr>
          <w:ilvl w:val="1"/>
          <w:numId w:val="53"/>
        </w:numPr>
        <w:tabs>
          <w:tab w:val="left" w:pos="1134"/>
        </w:tabs>
        <w:adjustRightInd w:val="0"/>
        <w:spacing w:before="120" w:after="120" w:line="240" w:lineRule="auto"/>
        <w:ind w:left="936"/>
        <w:rPr>
          <w:rFonts w:eastAsia="Times New Roman"/>
          <w:color w:val="auto"/>
          <w:szCs w:val="24"/>
          <w:lang w:eastAsia="zh-CN"/>
        </w:rPr>
      </w:pPr>
      <w:r w:rsidRPr="000555F7">
        <w:rPr>
          <w:rFonts w:eastAsia="Times New Roman"/>
          <w:color w:val="auto"/>
          <w:szCs w:val="24"/>
          <w:lang w:eastAsia="zh-CN"/>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72E92D4E" w14:textId="77777777" w:rsidR="000555F7" w:rsidRPr="000555F7" w:rsidRDefault="000555F7" w:rsidP="00D578F1">
      <w:pPr>
        <w:numPr>
          <w:ilvl w:val="1"/>
          <w:numId w:val="53"/>
        </w:numPr>
        <w:tabs>
          <w:tab w:val="left" w:pos="1134"/>
        </w:tabs>
        <w:adjustRightInd w:val="0"/>
        <w:spacing w:before="120" w:after="120" w:line="240" w:lineRule="auto"/>
        <w:ind w:left="936"/>
        <w:rPr>
          <w:rFonts w:eastAsia="Times New Roman"/>
          <w:color w:val="auto"/>
          <w:szCs w:val="24"/>
          <w:lang w:eastAsia="zh-CN"/>
        </w:rPr>
      </w:pPr>
      <w:r w:rsidRPr="000555F7">
        <w:rPr>
          <w:rFonts w:eastAsia="Times New Roman"/>
          <w:color w:val="auto"/>
          <w:szCs w:val="24"/>
          <w:lang w:eastAsia="zh-CN"/>
        </w:rPr>
        <w:t>The Supplier shall, wherever possible, arrange for funds to be provided to its representatives overseas through normal banking channels (</w:t>
      </w:r>
      <w:proofErr w:type="gramStart"/>
      <w:r w:rsidRPr="000555F7">
        <w:rPr>
          <w:rFonts w:eastAsia="Times New Roman"/>
          <w:color w:val="auto"/>
          <w:szCs w:val="24"/>
          <w:lang w:eastAsia="zh-CN"/>
        </w:rPr>
        <w:t>e.g.</w:t>
      </w:r>
      <w:proofErr w:type="gramEnd"/>
      <w:r w:rsidRPr="000555F7">
        <w:rPr>
          <w:rFonts w:eastAsia="Times New Roman"/>
          <w:color w:val="auto"/>
          <w:szCs w:val="24"/>
          <w:lang w:eastAsia="zh-CN"/>
        </w:rPr>
        <w:t xml:space="preserve"> by travellers' cheques).  If banking or other suitable facilities are not available, the Buyer shall, upon request by the Supplier and subject to any limitation required by the Supplier, </w:t>
      </w:r>
      <w:proofErr w:type="gramStart"/>
      <w:r w:rsidRPr="000555F7">
        <w:rPr>
          <w:rFonts w:eastAsia="Times New Roman"/>
          <w:color w:val="auto"/>
          <w:szCs w:val="24"/>
          <w:lang w:eastAsia="zh-CN"/>
        </w:rPr>
        <w:t>make arrangements</w:t>
      </w:r>
      <w:proofErr w:type="gramEnd"/>
      <w:r w:rsidRPr="000555F7">
        <w:rPr>
          <w:rFonts w:eastAsia="Times New Roman"/>
          <w:color w:val="auto"/>
          <w:szCs w:val="24"/>
          <w:lang w:eastAsia="zh-CN"/>
        </w:rPr>
        <w:t xml:space="preserve"> for payments, converted at the prevailing rate of exchange (where applicable), to be made at the Site to which the Supplier's representatives are attached.  All such advances made by the Buyer shall be recovered from the Supplier</w:t>
      </w:r>
    </w:p>
    <w:p w14:paraId="767C0185" w14:textId="77777777" w:rsidR="000555F7" w:rsidRPr="000555F7" w:rsidRDefault="000555F7" w:rsidP="00D578F1">
      <w:pPr>
        <w:keepNext/>
        <w:keepLines/>
        <w:numPr>
          <w:ilvl w:val="0"/>
          <w:numId w:val="19"/>
        </w:numPr>
        <w:tabs>
          <w:tab w:val="num" w:pos="360"/>
        </w:tabs>
        <w:spacing w:after="240" w:line="240" w:lineRule="auto"/>
        <w:ind w:left="432" w:hanging="432"/>
        <w:outlineLvl w:val="0"/>
        <w:rPr>
          <w:rFonts w:eastAsia="MS Gothic"/>
          <w:b/>
          <w:bCs/>
          <w:color w:val="auto"/>
          <w:szCs w:val="24"/>
          <w:lang w:eastAsia="en-US"/>
        </w:rPr>
      </w:pPr>
      <w:r w:rsidRPr="000555F7">
        <w:rPr>
          <w:rFonts w:eastAsia="MS Gothic"/>
          <w:b/>
          <w:bCs/>
          <w:color w:val="auto"/>
          <w:szCs w:val="24"/>
          <w:lang w:eastAsia="en-US"/>
        </w:rPr>
        <w:t>DEFCONS and DEFFORMS</w:t>
      </w:r>
    </w:p>
    <w:p w14:paraId="0E5332A5" w14:textId="77777777" w:rsidR="000555F7" w:rsidRPr="000555F7" w:rsidRDefault="000555F7" w:rsidP="00D578F1">
      <w:pPr>
        <w:keepNext/>
        <w:keepLines/>
        <w:numPr>
          <w:ilvl w:val="1"/>
          <w:numId w:val="19"/>
        </w:numPr>
        <w:tabs>
          <w:tab w:val="clear" w:pos="709"/>
          <w:tab w:val="num" w:pos="360"/>
        </w:tabs>
        <w:spacing w:after="240" w:line="240" w:lineRule="auto"/>
        <w:ind w:left="576" w:hanging="576"/>
        <w:outlineLvl w:val="1"/>
        <w:rPr>
          <w:rFonts w:eastAsia="MS Gothic"/>
          <w:bCs/>
          <w:color w:val="auto"/>
          <w:szCs w:val="24"/>
          <w:lang w:eastAsia="en-US"/>
        </w:rPr>
      </w:pPr>
      <w:r w:rsidRPr="000555F7">
        <w:rPr>
          <w:rFonts w:eastAsia="MS Gothic"/>
          <w:bCs/>
          <w:color w:val="auto"/>
          <w:szCs w:val="24"/>
          <w:lang w:eastAsia="en-US"/>
        </w:rPr>
        <w:t>The DEFCONS and DEFORMS listed in Annex 1 to this Schedule are incorporated into this Contract.</w:t>
      </w:r>
    </w:p>
    <w:p w14:paraId="28CAAA00" w14:textId="77777777" w:rsidR="000555F7" w:rsidRPr="000555F7" w:rsidRDefault="000555F7" w:rsidP="00D578F1">
      <w:pPr>
        <w:keepNext/>
        <w:keepLines/>
        <w:numPr>
          <w:ilvl w:val="1"/>
          <w:numId w:val="19"/>
        </w:numPr>
        <w:tabs>
          <w:tab w:val="clear" w:pos="709"/>
          <w:tab w:val="num" w:pos="360"/>
        </w:tabs>
        <w:spacing w:after="240" w:line="240" w:lineRule="auto"/>
        <w:ind w:left="576" w:hanging="576"/>
        <w:outlineLvl w:val="1"/>
        <w:rPr>
          <w:rFonts w:eastAsia="MS Gothic"/>
          <w:bCs/>
          <w:color w:val="auto"/>
          <w:szCs w:val="24"/>
          <w:lang w:eastAsia="en-US"/>
        </w:rPr>
      </w:pPr>
      <w:r w:rsidRPr="000555F7">
        <w:rPr>
          <w:rFonts w:eastAsia="MS Gothic"/>
          <w:bCs/>
          <w:color w:val="auto"/>
          <w:szCs w:val="24"/>
          <w:lang w:eastAsia="en-US"/>
        </w:rPr>
        <w:t xml:space="preserve">In the event of a conflict between any DEFCONs and DEFFORMS listed in the Order Form and the other terms in an Order Contract, the DEFCONs and DEFFORMS shall prevail. </w:t>
      </w:r>
    </w:p>
    <w:p w14:paraId="01E89579" w14:textId="77777777" w:rsidR="000555F7" w:rsidRPr="000555F7" w:rsidRDefault="000555F7" w:rsidP="000555F7">
      <w:pPr>
        <w:spacing w:after="200" w:line="240" w:lineRule="auto"/>
        <w:ind w:left="0" w:firstLine="0"/>
        <w:rPr>
          <w:rFonts w:eastAsia="Calibri"/>
          <w:b/>
          <w:color w:val="auto"/>
          <w:szCs w:val="24"/>
          <w:lang w:eastAsia="en-US"/>
        </w:rPr>
      </w:pPr>
      <w:r w:rsidRPr="000555F7">
        <w:rPr>
          <w:rFonts w:eastAsia="Calibri"/>
          <w:b/>
          <w:color w:val="auto"/>
          <w:szCs w:val="24"/>
          <w:lang w:eastAsia="en-US"/>
        </w:rPr>
        <w:br w:type="page"/>
      </w:r>
    </w:p>
    <w:p w14:paraId="52BB03C5" w14:textId="77777777" w:rsidR="000555F7" w:rsidRPr="000555F7" w:rsidRDefault="000555F7" w:rsidP="000555F7">
      <w:pPr>
        <w:spacing w:after="200" w:line="240" w:lineRule="auto"/>
        <w:ind w:left="0" w:firstLine="0"/>
        <w:rPr>
          <w:rFonts w:eastAsia="Calibri"/>
          <w:b/>
          <w:color w:val="auto"/>
          <w:sz w:val="36"/>
          <w:szCs w:val="36"/>
          <w:lang w:eastAsia="en-US"/>
        </w:rPr>
      </w:pPr>
    </w:p>
    <w:p w14:paraId="6B8C7AFA" w14:textId="77777777" w:rsidR="000555F7" w:rsidRPr="000555F7" w:rsidRDefault="000555F7" w:rsidP="000555F7">
      <w:pPr>
        <w:spacing w:after="200" w:line="240" w:lineRule="auto"/>
        <w:ind w:left="0" w:firstLine="0"/>
        <w:rPr>
          <w:rFonts w:eastAsia="Calibri"/>
          <w:b/>
          <w:color w:val="auto"/>
          <w:sz w:val="36"/>
          <w:szCs w:val="36"/>
          <w:lang w:eastAsia="en-US"/>
        </w:rPr>
      </w:pPr>
      <w:r w:rsidRPr="000555F7">
        <w:rPr>
          <w:rFonts w:eastAsia="Calibri"/>
          <w:b/>
          <w:color w:val="auto"/>
          <w:sz w:val="36"/>
          <w:szCs w:val="36"/>
          <w:lang w:eastAsia="en-US"/>
        </w:rPr>
        <w:t>ANNEX 1 - DEFCONS &amp; DEFFORMS</w:t>
      </w:r>
    </w:p>
    <w:p w14:paraId="0756B492" w14:textId="77777777" w:rsidR="000555F7" w:rsidRPr="000555F7" w:rsidRDefault="000555F7" w:rsidP="000555F7">
      <w:pPr>
        <w:spacing w:after="0" w:line="240" w:lineRule="auto"/>
        <w:ind w:left="720" w:firstLine="0"/>
        <w:rPr>
          <w:rFonts w:eastAsia="SimSun"/>
          <w:szCs w:val="24"/>
          <w:lang w:eastAsia="zh-CN"/>
        </w:rPr>
      </w:pPr>
    </w:p>
    <w:p w14:paraId="245A004F" w14:textId="77777777" w:rsidR="000555F7" w:rsidRPr="000555F7" w:rsidRDefault="000555F7" w:rsidP="000555F7">
      <w:pPr>
        <w:spacing w:after="200" w:line="240" w:lineRule="auto"/>
        <w:ind w:left="0" w:firstLine="0"/>
        <w:rPr>
          <w:rFonts w:eastAsia="SimSun"/>
          <w:szCs w:val="24"/>
          <w:lang w:eastAsia="zh-CN"/>
        </w:rPr>
      </w:pPr>
      <w:r w:rsidRPr="000555F7">
        <w:rPr>
          <w:rFonts w:eastAsia="SimSun"/>
          <w:szCs w:val="24"/>
          <w:lang w:eastAsia="zh-CN"/>
        </w:rPr>
        <w:t xml:space="preserve">The full text of Defence Conditions (DEFCONs) and Defence Forms (DEFFORMS) are available electronically via </w:t>
      </w:r>
      <w:hyperlink r:id="rId24" w:history="1">
        <w:r w:rsidRPr="000555F7">
          <w:rPr>
            <w:rFonts w:eastAsia="SimSun"/>
            <w:szCs w:val="24"/>
            <w:u w:val="single"/>
            <w:lang w:eastAsia="zh-CN"/>
          </w:rPr>
          <w:t>https://www.gov.uk/acquisition-operating-framework</w:t>
        </w:r>
      </w:hyperlink>
      <w:r w:rsidRPr="000555F7">
        <w:rPr>
          <w:rFonts w:eastAsia="SimSun"/>
          <w:szCs w:val="24"/>
          <w:lang w:eastAsia="zh-CN"/>
        </w:rPr>
        <w:t>.</w:t>
      </w:r>
    </w:p>
    <w:p w14:paraId="2BCAA42D" w14:textId="77777777" w:rsidR="000555F7" w:rsidRPr="000555F7" w:rsidRDefault="000555F7" w:rsidP="000555F7">
      <w:pPr>
        <w:adjustRightInd w:val="0"/>
        <w:spacing w:after="240" w:line="240" w:lineRule="auto"/>
        <w:ind w:left="576" w:hanging="576"/>
        <w:outlineLvl w:val="1"/>
        <w:rPr>
          <w:rFonts w:eastAsia="STZhongsong"/>
          <w:szCs w:val="24"/>
          <w:lang w:eastAsia="zh-CN"/>
        </w:rPr>
      </w:pPr>
      <w:r w:rsidRPr="000555F7">
        <w:rPr>
          <w:rFonts w:eastAsia="STZhongsong"/>
          <w:szCs w:val="24"/>
          <w:lang w:eastAsia="zh-CN"/>
        </w:rPr>
        <w:t>The following MOD DEFCONs and DEFFORMs form part of this contract:</w:t>
      </w:r>
    </w:p>
    <w:p w14:paraId="18092525" w14:textId="77777777" w:rsidR="000555F7" w:rsidRPr="000555F7" w:rsidRDefault="000555F7" w:rsidP="000555F7">
      <w:pPr>
        <w:spacing w:after="0" w:line="240" w:lineRule="auto"/>
        <w:ind w:left="851" w:firstLine="0"/>
        <w:rPr>
          <w:rFonts w:eastAsia="SimSun"/>
          <w:szCs w:val="24"/>
          <w:lang w:eastAsia="zh-CN"/>
        </w:rPr>
      </w:pPr>
      <w:r w:rsidRPr="000555F7">
        <w:rPr>
          <w:rFonts w:eastAsia="SimSun"/>
          <w:szCs w:val="24"/>
          <w:lang w:eastAsia="zh-CN"/>
        </w:rPr>
        <w:t>DEFCONs</w:t>
      </w:r>
    </w:p>
    <w:p w14:paraId="31E2CB44" w14:textId="77777777" w:rsidR="000555F7" w:rsidRPr="000555F7" w:rsidRDefault="000555F7" w:rsidP="000555F7">
      <w:pPr>
        <w:spacing w:after="0" w:line="240" w:lineRule="auto"/>
        <w:ind w:left="720" w:firstLine="0"/>
        <w:rPr>
          <w:rFonts w:eastAsia="SimSun"/>
          <w:szCs w:val="24"/>
          <w:lang w:eastAsia="zh-CN"/>
        </w:rPr>
      </w:pPr>
    </w:p>
    <w:tbl>
      <w:tblPr>
        <w:tblStyle w:val="TableGrid4"/>
        <w:tblW w:w="0" w:type="auto"/>
        <w:tblInd w:w="0" w:type="dxa"/>
        <w:tblLayout w:type="fixed"/>
        <w:tblLook w:val="04A0" w:firstRow="1" w:lastRow="0" w:firstColumn="1" w:lastColumn="0" w:noHBand="0" w:noVBand="1"/>
      </w:tblPr>
      <w:tblGrid>
        <w:gridCol w:w="1980"/>
        <w:gridCol w:w="2126"/>
        <w:gridCol w:w="4553"/>
      </w:tblGrid>
      <w:tr w:rsidR="000555F7" w:rsidRPr="000555F7" w14:paraId="7D608C4F" w14:textId="77777777" w:rsidTr="00AA3242">
        <w:tc>
          <w:tcPr>
            <w:tcW w:w="1980" w:type="dxa"/>
            <w:tcBorders>
              <w:top w:val="single" w:sz="4" w:space="0" w:color="auto"/>
              <w:left w:val="single" w:sz="4" w:space="0" w:color="auto"/>
              <w:bottom w:val="single" w:sz="4" w:space="0" w:color="auto"/>
              <w:right w:val="single" w:sz="4" w:space="0" w:color="auto"/>
            </w:tcBorders>
            <w:hideMark/>
          </w:tcPr>
          <w:p w14:paraId="649CCCD6" w14:textId="77777777" w:rsidR="000555F7" w:rsidRPr="000555F7" w:rsidRDefault="000555F7" w:rsidP="000555F7">
            <w:pPr>
              <w:spacing w:after="120" w:line="240" w:lineRule="auto"/>
              <w:ind w:left="0" w:firstLine="0"/>
              <w:rPr>
                <w:rFonts w:eastAsia="SimSun"/>
                <w:b/>
                <w:szCs w:val="24"/>
                <w:lang w:eastAsia="zh-CN"/>
              </w:rPr>
            </w:pPr>
            <w:r w:rsidRPr="000555F7">
              <w:rPr>
                <w:rFonts w:eastAsia="SimSun"/>
                <w:b/>
                <w:szCs w:val="24"/>
                <w:lang w:eastAsia="zh-CN"/>
              </w:rPr>
              <w:t>DEFCON No</w:t>
            </w:r>
          </w:p>
        </w:tc>
        <w:tc>
          <w:tcPr>
            <w:tcW w:w="2126" w:type="dxa"/>
            <w:tcBorders>
              <w:top w:val="single" w:sz="4" w:space="0" w:color="auto"/>
              <w:left w:val="single" w:sz="4" w:space="0" w:color="auto"/>
              <w:bottom w:val="single" w:sz="4" w:space="0" w:color="auto"/>
              <w:right w:val="single" w:sz="4" w:space="0" w:color="auto"/>
            </w:tcBorders>
            <w:hideMark/>
          </w:tcPr>
          <w:p w14:paraId="6E6B257A" w14:textId="77777777" w:rsidR="000555F7" w:rsidRPr="000555F7" w:rsidRDefault="000555F7" w:rsidP="000555F7">
            <w:pPr>
              <w:spacing w:after="120" w:line="240" w:lineRule="auto"/>
              <w:ind w:left="0" w:firstLine="0"/>
              <w:rPr>
                <w:rFonts w:eastAsia="SimSun"/>
                <w:b/>
                <w:szCs w:val="24"/>
                <w:u w:val="single"/>
                <w:lang w:eastAsia="zh-CN"/>
              </w:rPr>
            </w:pPr>
            <w:r w:rsidRPr="000555F7">
              <w:rPr>
                <w:rFonts w:eastAsia="SimSun"/>
                <w:b/>
                <w:szCs w:val="24"/>
                <w:lang w:eastAsia="zh-CN"/>
              </w:rPr>
              <w:t>Version</w:t>
            </w:r>
          </w:p>
        </w:tc>
        <w:tc>
          <w:tcPr>
            <w:tcW w:w="4553" w:type="dxa"/>
            <w:tcBorders>
              <w:top w:val="single" w:sz="4" w:space="0" w:color="auto"/>
              <w:left w:val="single" w:sz="4" w:space="0" w:color="auto"/>
              <w:bottom w:val="single" w:sz="4" w:space="0" w:color="auto"/>
              <w:right w:val="single" w:sz="4" w:space="0" w:color="auto"/>
            </w:tcBorders>
            <w:hideMark/>
          </w:tcPr>
          <w:p w14:paraId="1F899D34" w14:textId="77777777" w:rsidR="000555F7" w:rsidRPr="000555F7" w:rsidRDefault="000555F7" w:rsidP="000555F7">
            <w:pPr>
              <w:spacing w:after="120" w:line="240" w:lineRule="auto"/>
              <w:ind w:left="0" w:firstLine="0"/>
              <w:rPr>
                <w:rFonts w:eastAsia="SimSun"/>
                <w:b/>
                <w:szCs w:val="24"/>
                <w:u w:val="single"/>
                <w:lang w:eastAsia="zh-CN"/>
              </w:rPr>
            </w:pPr>
            <w:r w:rsidRPr="000555F7">
              <w:rPr>
                <w:rFonts w:eastAsia="SimSun"/>
                <w:b/>
                <w:szCs w:val="24"/>
                <w:lang w:eastAsia="zh-CN"/>
              </w:rPr>
              <w:t>Description</w:t>
            </w:r>
          </w:p>
        </w:tc>
      </w:tr>
      <w:tr w:rsidR="000555F7" w:rsidRPr="000555F7" w14:paraId="72D40AA9" w14:textId="77777777" w:rsidTr="00AA3242">
        <w:tc>
          <w:tcPr>
            <w:tcW w:w="1980" w:type="dxa"/>
            <w:tcBorders>
              <w:top w:val="single" w:sz="4" w:space="0" w:color="auto"/>
              <w:left w:val="single" w:sz="4" w:space="0" w:color="auto"/>
              <w:bottom w:val="single" w:sz="4" w:space="0" w:color="auto"/>
              <w:right w:val="single" w:sz="4" w:space="0" w:color="auto"/>
            </w:tcBorders>
          </w:tcPr>
          <w:p w14:paraId="7BF3AA48" w14:textId="00A11899" w:rsidR="000555F7" w:rsidRPr="000555F7" w:rsidRDefault="00AA3242" w:rsidP="000555F7">
            <w:pPr>
              <w:spacing w:after="120" w:line="240" w:lineRule="auto"/>
              <w:ind w:left="0" w:firstLine="0"/>
              <w:rPr>
                <w:rFonts w:eastAsia="SimSun"/>
                <w:bCs/>
                <w:szCs w:val="24"/>
                <w:lang w:eastAsia="zh-CN"/>
              </w:rPr>
            </w:pPr>
            <w:r w:rsidRPr="00AA3242">
              <w:rPr>
                <w:rFonts w:eastAsia="SimSun"/>
                <w:bCs/>
                <w:szCs w:val="24"/>
                <w:lang w:eastAsia="zh-CN"/>
              </w:rPr>
              <w:t>DEFCON 76</w:t>
            </w:r>
          </w:p>
        </w:tc>
        <w:tc>
          <w:tcPr>
            <w:tcW w:w="2126" w:type="dxa"/>
            <w:tcBorders>
              <w:top w:val="single" w:sz="4" w:space="0" w:color="auto"/>
              <w:left w:val="single" w:sz="4" w:space="0" w:color="auto"/>
              <w:bottom w:val="single" w:sz="4" w:space="0" w:color="auto"/>
              <w:right w:val="single" w:sz="4" w:space="0" w:color="auto"/>
            </w:tcBorders>
          </w:tcPr>
          <w:p w14:paraId="4DD88876" w14:textId="4E2FBE14" w:rsidR="000555F7" w:rsidRPr="000555F7" w:rsidRDefault="00AA3242" w:rsidP="000555F7">
            <w:pPr>
              <w:spacing w:after="120" w:line="240" w:lineRule="auto"/>
              <w:ind w:left="0" w:firstLine="0"/>
              <w:rPr>
                <w:rFonts w:eastAsia="SimSun"/>
                <w:bCs/>
                <w:szCs w:val="24"/>
                <w:lang w:eastAsia="zh-CN"/>
              </w:rPr>
            </w:pPr>
            <w:proofErr w:type="spellStart"/>
            <w:r w:rsidRPr="00AA3242">
              <w:rPr>
                <w:rFonts w:eastAsia="SimSun"/>
                <w:bCs/>
                <w:szCs w:val="24"/>
                <w:lang w:eastAsia="zh-CN"/>
              </w:rPr>
              <w:t>Edn</w:t>
            </w:r>
            <w:proofErr w:type="spellEnd"/>
            <w:r w:rsidRPr="00AA3242">
              <w:rPr>
                <w:rFonts w:eastAsia="SimSun"/>
                <w:bCs/>
                <w:szCs w:val="24"/>
                <w:lang w:eastAsia="zh-CN"/>
              </w:rPr>
              <w:t xml:space="preserve"> </w:t>
            </w:r>
            <w:r w:rsidR="00817663">
              <w:rPr>
                <w:rFonts w:eastAsia="SimSun"/>
                <w:bCs/>
                <w:szCs w:val="24"/>
                <w:lang w:eastAsia="zh-CN"/>
              </w:rPr>
              <w:t>12/06</w:t>
            </w:r>
          </w:p>
        </w:tc>
        <w:tc>
          <w:tcPr>
            <w:tcW w:w="4553" w:type="dxa"/>
            <w:tcBorders>
              <w:top w:val="single" w:sz="4" w:space="0" w:color="auto"/>
              <w:left w:val="single" w:sz="4" w:space="0" w:color="auto"/>
              <w:bottom w:val="single" w:sz="4" w:space="0" w:color="auto"/>
              <w:right w:val="single" w:sz="4" w:space="0" w:color="auto"/>
            </w:tcBorders>
          </w:tcPr>
          <w:p w14:paraId="06F7FDE6" w14:textId="0476F8B2" w:rsidR="000555F7" w:rsidRPr="000555F7" w:rsidRDefault="00AA3242" w:rsidP="000555F7">
            <w:pPr>
              <w:spacing w:after="120" w:line="240" w:lineRule="auto"/>
              <w:ind w:left="0" w:firstLine="0"/>
              <w:rPr>
                <w:rFonts w:eastAsia="SimSun"/>
                <w:bCs/>
                <w:szCs w:val="24"/>
                <w:lang w:eastAsia="zh-CN"/>
              </w:rPr>
            </w:pPr>
            <w:r w:rsidRPr="00AA3242">
              <w:rPr>
                <w:rFonts w:eastAsia="SimSun"/>
                <w:bCs/>
                <w:szCs w:val="24"/>
                <w:lang w:eastAsia="zh-CN"/>
              </w:rPr>
              <w:t>Contractor's Personnel at Government Establishments</w:t>
            </w:r>
          </w:p>
        </w:tc>
      </w:tr>
      <w:tr w:rsidR="00817663" w:rsidRPr="000555F7" w14:paraId="24BC49DC" w14:textId="77777777" w:rsidTr="00AA3242">
        <w:tc>
          <w:tcPr>
            <w:tcW w:w="1980" w:type="dxa"/>
            <w:tcBorders>
              <w:top w:val="single" w:sz="4" w:space="0" w:color="auto"/>
              <w:left w:val="single" w:sz="4" w:space="0" w:color="auto"/>
              <w:bottom w:val="single" w:sz="4" w:space="0" w:color="auto"/>
              <w:right w:val="single" w:sz="4" w:space="0" w:color="auto"/>
            </w:tcBorders>
          </w:tcPr>
          <w:p w14:paraId="3D31BBF3" w14:textId="10F4F6A2" w:rsidR="00817663" w:rsidRPr="00AA3242" w:rsidRDefault="00817663" w:rsidP="000555F7">
            <w:pPr>
              <w:spacing w:after="120" w:line="240" w:lineRule="auto"/>
              <w:ind w:left="0" w:firstLine="0"/>
              <w:rPr>
                <w:rFonts w:eastAsia="SimSun"/>
                <w:bCs/>
                <w:szCs w:val="24"/>
                <w:lang w:eastAsia="zh-CN"/>
              </w:rPr>
            </w:pPr>
            <w:r>
              <w:rPr>
                <w:rFonts w:eastAsia="SimSun"/>
                <w:bCs/>
                <w:szCs w:val="24"/>
                <w:lang w:eastAsia="zh-CN"/>
              </w:rPr>
              <w:t>DEFCON 90</w:t>
            </w:r>
          </w:p>
        </w:tc>
        <w:tc>
          <w:tcPr>
            <w:tcW w:w="2126" w:type="dxa"/>
            <w:tcBorders>
              <w:top w:val="single" w:sz="4" w:space="0" w:color="auto"/>
              <w:left w:val="single" w:sz="4" w:space="0" w:color="auto"/>
              <w:bottom w:val="single" w:sz="4" w:space="0" w:color="auto"/>
              <w:right w:val="single" w:sz="4" w:space="0" w:color="auto"/>
            </w:tcBorders>
          </w:tcPr>
          <w:p w14:paraId="38041FA3" w14:textId="10E03CEA" w:rsidR="00817663" w:rsidRPr="00AA3242" w:rsidRDefault="00817663" w:rsidP="000555F7">
            <w:pPr>
              <w:spacing w:after="120" w:line="240" w:lineRule="auto"/>
              <w:ind w:left="0" w:firstLine="0"/>
              <w:rPr>
                <w:rFonts w:eastAsia="SimSun"/>
                <w:bCs/>
                <w:szCs w:val="24"/>
                <w:lang w:eastAsia="zh-CN"/>
              </w:rPr>
            </w:pPr>
            <w:proofErr w:type="spellStart"/>
            <w:r>
              <w:rPr>
                <w:rFonts w:eastAsia="SimSun"/>
                <w:bCs/>
                <w:szCs w:val="24"/>
                <w:lang w:eastAsia="zh-CN"/>
              </w:rPr>
              <w:t>Edn</w:t>
            </w:r>
            <w:proofErr w:type="spellEnd"/>
            <w:r>
              <w:rPr>
                <w:rFonts w:eastAsia="SimSun"/>
                <w:bCs/>
                <w:szCs w:val="24"/>
                <w:lang w:eastAsia="zh-CN"/>
              </w:rPr>
              <w:t xml:space="preserve"> 06/21</w:t>
            </w:r>
          </w:p>
        </w:tc>
        <w:tc>
          <w:tcPr>
            <w:tcW w:w="4553" w:type="dxa"/>
            <w:tcBorders>
              <w:top w:val="single" w:sz="4" w:space="0" w:color="auto"/>
              <w:left w:val="single" w:sz="4" w:space="0" w:color="auto"/>
              <w:bottom w:val="single" w:sz="4" w:space="0" w:color="auto"/>
              <w:right w:val="single" w:sz="4" w:space="0" w:color="auto"/>
            </w:tcBorders>
          </w:tcPr>
          <w:p w14:paraId="113E7933" w14:textId="4BEB4EC7" w:rsidR="00817663" w:rsidRPr="00AA3242" w:rsidRDefault="00817663" w:rsidP="000555F7">
            <w:pPr>
              <w:spacing w:after="120" w:line="240" w:lineRule="auto"/>
              <w:ind w:left="0" w:firstLine="0"/>
              <w:rPr>
                <w:rFonts w:eastAsia="SimSun"/>
                <w:bCs/>
                <w:szCs w:val="24"/>
                <w:lang w:eastAsia="zh-CN"/>
              </w:rPr>
            </w:pPr>
            <w:r>
              <w:rPr>
                <w:rFonts w:eastAsia="SimSun"/>
                <w:bCs/>
                <w:szCs w:val="24"/>
                <w:lang w:eastAsia="zh-CN"/>
              </w:rPr>
              <w:t>Copyright</w:t>
            </w:r>
          </w:p>
        </w:tc>
      </w:tr>
      <w:tr w:rsidR="00AA3242" w:rsidRPr="000555F7" w14:paraId="3D72FC2B" w14:textId="77777777" w:rsidTr="00AA3242">
        <w:tc>
          <w:tcPr>
            <w:tcW w:w="1980" w:type="dxa"/>
            <w:tcBorders>
              <w:top w:val="single" w:sz="4" w:space="0" w:color="auto"/>
              <w:left w:val="single" w:sz="4" w:space="0" w:color="auto"/>
              <w:bottom w:val="single" w:sz="4" w:space="0" w:color="auto"/>
              <w:right w:val="single" w:sz="4" w:space="0" w:color="auto"/>
            </w:tcBorders>
          </w:tcPr>
          <w:p w14:paraId="460951F6" w14:textId="0432689B" w:rsidR="00AA3242" w:rsidRPr="00AA3242" w:rsidRDefault="00AA3242" w:rsidP="000555F7">
            <w:pPr>
              <w:spacing w:after="120" w:line="240" w:lineRule="auto"/>
              <w:ind w:left="0" w:firstLine="0"/>
              <w:rPr>
                <w:rFonts w:eastAsia="SimSun"/>
                <w:bCs/>
                <w:szCs w:val="24"/>
                <w:lang w:eastAsia="zh-CN"/>
              </w:rPr>
            </w:pPr>
            <w:r>
              <w:rPr>
                <w:rFonts w:eastAsia="SimSun"/>
                <w:bCs/>
                <w:szCs w:val="24"/>
                <w:lang w:eastAsia="zh-CN"/>
              </w:rPr>
              <w:t>DEFCON 516</w:t>
            </w:r>
          </w:p>
        </w:tc>
        <w:tc>
          <w:tcPr>
            <w:tcW w:w="2126" w:type="dxa"/>
            <w:tcBorders>
              <w:top w:val="single" w:sz="4" w:space="0" w:color="auto"/>
              <w:left w:val="single" w:sz="4" w:space="0" w:color="auto"/>
              <w:bottom w:val="single" w:sz="4" w:space="0" w:color="auto"/>
              <w:right w:val="single" w:sz="4" w:space="0" w:color="auto"/>
            </w:tcBorders>
          </w:tcPr>
          <w:p w14:paraId="6E9A1CF0" w14:textId="06D23882" w:rsidR="00AA3242" w:rsidRPr="00AA3242" w:rsidRDefault="00817663" w:rsidP="000555F7">
            <w:pPr>
              <w:spacing w:after="120" w:line="240" w:lineRule="auto"/>
              <w:ind w:left="0" w:firstLine="0"/>
              <w:rPr>
                <w:rFonts w:eastAsia="SimSun"/>
                <w:bCs/>
                <w:szCs w:val="24"/>
                <w:lang w:eastAsia="zh-CN"/>
              </w:rPr>
            </w:pPr>
            <w:proofErr w:type="spellStart"/>
            <w:r>
              <w:rPr>
                <w:rFonts w:eastAsia="SimSun"/>
                <w:bCs/>
                <w:szCs w:val="24"/>
                <w:lang w:eastAsia="zh-CN"/>
              </w:rPr>
              <w:t>Edn</w:t>
            </w:r>
            <w:proofErr w:type="spellEnd"/>
            <w:r>
              <w:rPr>
                <w:rFonts w:eastAsia="SimSun"/>
                <w:bCs/>
                <w:szCs w:val="24"/>
                <w:lang w:eastAsia="zh-CN"/>
              </w:rPr>
              <w:t xml:space="preserve"> 04/12</w:t>
            </w:r>
          </w:p>
        </w:tc>
        <w:tc>
          <w:tcPr>
            <w:tcW w:w="4553" w:type="dxa"/>
            <w:tcBorders>
              <w:top w:val="single" w:sz="4" w:space="0" w:color="auto"/>
              <w:left w:val="single" w:sz="4" w:space="0" w:color="auto"/>
              <w:bottom w:val="single" w:sz="4" w:space="0" w:color="auto"/>
              <w:right w:val="single" w:sz="4" w:space="0" w:color="auto"/>
            </w:tcBorders>
          </w:tcPr>
          <w:p w14:paraId="29550379" w14:textId="774F0A40" w:rsidR="00AA3242" w:rsidRPr="00AA3242" w:rsidRDefault="00817663" w:rsidP="000555F7">
            <w:pPr>
              <w:spacing w:after="120" w:line="240" w:lineRule="auto"/>
              <w:ind w:left="0" w:firstLine="0"/>
              <w:rPr>
                <w:rFonts w:eastAsia="SimSun"/>
                <w:bCs/>
                <w:szCs w:val="24"/>
                <w:lang w:eastAsia="zh-CN"/>
              </w:rPr>
            </w:pPr>
            <w:r>
              <w:rPr>
                <w:rFonts w:eastAsia="SimSun"/>
                <w:bCs/>
                <w:szCs w:val="24"/>
                <w:lang w:eastAsia="zh-CN"/>
              </w:rPr>
              <w:t>Equality</w:t>
            </w:r>
          </w:p>
        </w:tc>
      </w:tr>
      <w:tr w:rsidR="00817663" w:rsidRPr="000555F7" w14:paraId="4B7B3338" w14:textId="77777777" w:rsidTr="00AA3242">
        <w:tc>
          <w:tcPr>
            <w:tcW w:w="1980" w:type="dxa"/>
            <w:tcBorders>
              <w:top w:val="single" w:sz="4" w:space="0" w:color="auto"/>
              <w:left w:val="single" w:sz="4" w:space="0" w:color="auto"/>
              <w:bottom w:val="single" w:sz="4" w:space="0" w:color="auto"/>
              <w:right w:val="single" w:sz="4" w:space="0" w:color="auto"/>
            </w:tcBorders>
          </w:tcPr>
          <w:p w14:paraId="2608342B" w14:textId="270C4737" w:rsidR="00817663" w:rsidRPr="00AA3242" w:rsidRDefault="00817663" w:rsidP="000555F7">
            <w:pPr>
              <w:spacing w:after="120" w:line="240" w:lineRule="auto"/>
              <w:ind w:left="0" w:firstLine="0"/>
              <w:rPr>
                <w:rFonts w:eastAsia="SimSun"/>
                <w:bCs/>
                <w:szCs w:val="24"/>
                <w:lang w:eastAsia="zh-CN"/>
              </w:rPr>
            </w:pPr>
            <w:r>
              <w:rPr>
                <w:rFonts w:eastAsia="SimSun"/>
                <w:bCs/>
                <w:szCs w:val="24"/>
                <w:lang w:eastAsia="zh-CN"/>
              </w:rPr>
              <w:t>DEFCON 520</w:t>
            </w:r>
          </w:p>
        </w:tc>
        <w:tc>
          <w:tcPr>
            <w:tcW w:w="2126" w:type="dxa"/>
            <w:tcBorders>
              <w:top w:val="single" w:sz="4" w:space="0" w:color="auto"/>
              <w:left w:val="single" w:sz="4" w:space="0" w:color="auto"/>
              <w:bottom w:val="single" w:sz="4" w:space="0" w:color="auto"/>
              <w:right w:val="single" w:sz="4" w:space="0" w:color="auto"/>
            </w:tcBorders>
          </w:tcPr>
          <w:p w14:paraId="23C622A6" w14:textId="236C346D" w:rsidR="00817663" w:rsidRPr="00AA3242" w:rsidRDefault="00817663" w:rsidP="000555F7">
            <w:pPr>
              <w:spacing w:after="120" w:line="240" w:lineRule="auto"/>
              <w:ind w:left="0" w:firstLine="0"/>
              <w:rPr>
                <w:rFonts w:eastAsia="SimSun"/>
                <w:bCs/>
                <w:szCs w:val="24"/>
                <w:lang w:eastAsia="zh-CN"/>
              </w:rPr>
            </w:pPr>
            <w:proofErr w:type="spellStart"/>
            <w:r>
              <w:rPr>
                <w:rFonts w:eastAsia="SimSun"/>
                <w:bCs/>
                <w:szCs w:val="24"/>
                <w:lang w:eastAsia="zh-CN"/>
              </w:rPr>
              <w:t>Edn</w:t>
            </w:r>
            <w:proofErr w:type="spellEnd"/>
            <w:r>
              <w:rPr>
                <w:rFonts w:eastAsia="SimSun"/>
                <w:bCs/>
                <w:szCs w:val="24"/>
                <w:lang w:eastAsia="zh-CN"/>
              </w:rPr>
              <w:t xml:space="preserve"> 05/18</w:t>
            </w:r>
          </w:p>
        </w:tc>
        <w:tc>
          <w:tcPr>
            <w:tcW w:w="4553" w:type="dxa"/>
            <w:tcBorders>
              <w:top w:val="single" w:sz="4" w:space="0" w:color="auto"/>
              <w:left w:val="single" w:sz="4" w:space="0" w:color="auto"/>
              <w:bottom w:val="single" w:sz="4" w:space="0" w:color="auto"/>
              <w:right w:val="single" w:sz="4" w:space="0" w:color="auto"/>
            </w:tcBorders>
          </w:tcPr>
          <w:p w14:paraId="032C09A8" w14:textId="5752ECE3" w:rsidR="00817663" w:rsidRPr="00AA3242" w:rsidRDefault="00817663" w:rsidP="000555F7">
            <w:pPr>
              <w:spacing w:after="120" w:line="240" w:lineRule="auto"/>
              <w:ind w:left="0" w:firstLine="0"/>
              <w:rPr>
                <w:rFonts w:eastAsia="SimSun"/>
                <w:bCs/>
                <w:szCs w:val="24"/>
                <w:lang w:eastAsia="zh-CN"/>
              </w:rPr>
            </w:pPr>
            <w:r>
              <w:rPr>
                <w:rFonts w:eastAsia="SimSun"/>
                <w:bCs/>
                <w:szCs w:val="24"/>
                <w:lang w:eastAsia="zh-CN"/>
              </w:rPr>
              <w:t>Corrupt Gifts and Payments of Commission</w:t>
            </w:r>
          </w:p>
        </w:tc>
      </w:tr>
      <w:tr w:rsidR="00817663" w:rsidRPr="000555F7" w14:paraId="1BD79254" w14:textId="77777777" w:rsidTr="00AA3242">
        <w:tc>
          <w:tcPr>
            <w:tcW w:w="1980" w:type="dxa"/>
            <w:tcBorders>
              <w:top w:val="single" w:sz="4" w:space="0" w:color="auto"/>
              <w:left w:val="single" w:sz="4" w:space="0" w:color="auto"/>
              <w:bottom w:val="single" w:sz="4" w:space="0" w:color="auto"/>
              <w:right w:val="single" w:sz="4" w:space="0" w:color="auto"/>
            </w:tcBorders>
          </w:tcPr>
          <w:p w14:paraId="63D7EE39" w14:textId="67A6174F" w:rsidR="00817663" w:rsidRPr="00AA3242" w:rsidRDefault="00817663" w:rsidP="000555F7">
            <w:pPr>
              <w:spacing w:after="120" w:line="240" w:lineRule="auto"/>
              <w:ind w:left="0" w:firstLine="0"/>
              <w:rPr>
                <w:rFonts w:eastAsia="SimSun"/>
                <w:bCs/>
                <w:szCs w:val="24"/>
                <w:lang w:eastAsia="zh-CN"/>
              </w:rPr>
            </w:pPr>
            <w:r>
              <w:rPr>
                <w:rFonts w:eastAsia="SimSun"/>
                <w:bCs/>
                <w:szCs w:val="24"/>
                <w:lang w:eastAsia="zh-CN"/>
              </w:rPr>
              <w:t>DEFCON 522</w:t>
            </w:r>
          </w:p>
        </w:tc>
        <w:tc>
          <w:tcPr>
            <w:tcW w:w="2126" w:type="dxa"/>
            <w:tcBorders>
              <w:top w:val="single" w:sz="4" w:space="0" w:color="auto"/>
              <w:left w:val="single" w:sz="4" w:space="0" w:color="auto"/>
              <w:bottom w:val="single" w:sz="4" w:space="0" w:color="auto"/>
              <w:right w:val="single" w:sz="4" w:space="0" w:color="auto"/>
            </w:tcBorders>
          </w:tcPr>
          <w:p w14:paraId="6DDADAEB" w14:textId="237546B1" w:rsidR="00817663" w:rsidRPr="00AA3242" w:rsidRDefault="00817663" w:rsidP="000555F7">
            <w:pPr>
              <w:spacing w:after="120" w:line="240" w:lineRule="auto"/>
              <w:ind w:left="0" w:firstLine="0"/>
              <w:rPr>
                <w:rFonts w:eastAsia="SimSun"/>
                <w:bCs/>
                <w:szCs w:val="24"/>
                <w:lang w:eastAsia="zh-CN"/>
              </w:rPr>
            </w:pPr>
            <w:proofErr w:type="spellStart"/>
            <w:r>
              <w:rPr>
                <w:rFonts w:eastAsia="SimSun"/>
                <w:bCs/>
                <w:szCs w:val="24"/>
                <w:lang w:eastAsia="zh-CN"/>
              </w:rPr>
              <w:t>Edn</w:t>
            </w:r>
            <w:proofErr w:type="spellEnd"/>
            <w:r>
              <w:rPr>
                <w:rFonts w:eastAsia="SimSun"/>
                <w:bCs/>
                <w:szCs w:val="24"/>
                <w:lang w:eastAsia="zh-CN"/>
              </w:rPr>
              <w:t xml:space="preserve"> 11/17</w:t>
            </w:r>
          </w:p>
        </w:tc>
        <w:tc>
          <w:tcPr>
            <w:tcW w:w="4553" w:type="dxa"/>
            <w:tcBorders>
              <w:top w:val="single" w:sz="4" w:space="0" w:color="auto"/>
              <w:left w:val="single" w:sz="4" w:space="0" w:color="auto"/>
              <w:bottom w:val="single" w:sz="4" w:space="0" w:color="auto"/>
              <w:right w:val="single" w:sz="4" w:space="0" w:color="auto"/>
            </w:tcBorders>
          </w:tcPr>
          <w:p w14:paraId="000D5DE4" w14:textId="4154CECA" w:rsidR="00817663" w:rsidRPr="00AA3242" w:rsidRDefault="00817663" w:rsidP="000555F7">
            <w:pPr>
              <w:spacing w:after="120" w:line="240" w:lineRule="auto"/>
              <w:ind w:left="0" w:firstLine="0"/>
              <w:rPr>
                <w:rFonts w:eastAsia="SimSun"/>
                <w:bCs/>
                <w:szCs w:val="24"/>
                <w:lang w:eastAsia="zh-CN"/>
              </w:rPr>
            </w:pPr>
            <w:r>
              <w:rPr>
                <w:rFonts w:eastAsia="SimSun"/>
                <w:bCs/>
                <w:szCs w:val="24"/>
                <w:lang w:eastAsia="zh-CN"/>
              </w:rPr>
              <w:t>Payment and Recovery of Sums Due</w:t>
            </w:r>
          </w:p>
        </w:tc>
      </w:tr>
      <w:tr w:rsidR="00817663" w:rsidRPr="000555F7" w14:paraId="6F8F57CC" w14:textId="77777777" w:rsidTr="00AA3242">
        <w:tc>
          <w:tcPr>
            <w:tcW w:w="1980" w:type="dxa"/>
            <w:tcBorders>
              <w:top w:val="single" w:sz="4" w:space="0" w:color="auto"/>
              <w:left w:val="single" w:sz="4" w:space="0" w:color="auto"/>
              <w:bottom w:val="single" w:sz="4" w:space="0" w:color="auto"/>
              <w:right w:val="single" w:sz="4" w:space="0" w:color="auto"/>
            </w:tcBorders>
          </w:tcPr>
          <w:p w14:paraId="1034AE33" w14:textId="1F5AA4C2" w:rsidR="00817663" w:rsidRPr="00AA3242" w:rsidRDefault="00817663" w:rsidP="000555F7">
            <w:pPr>
              <w:spacing w:after="120" w:line="240" w:lineRule="auto"/>
              <w:ind w:left="0" w:firstLine="0"/>
              <w:rPr>
                <w:rFonts w:eastAsia="SimSun"/>
                <w:bCs/>
                <w:szCs w:val="24"/>
                <w:lang w:eastAsia="zh-CN"/>
              </w:rPr>
            </w:pPr>
            <w:r>
              <w:rPr>
                <w:rFonts w:eastAsia="SimSun"/>
                <w:bCs/>
                <w:szCs w:val="24"/>
                <w:lang w:eastAsia="zh-CN"/>
              </w:rPr>
              <w:t>DEFCON 539A</w:t>
            </w:r>
          </w:p>
        </w:tc>
        <w:tc>
          <w:tcPr>
            <w:tcW w:w="2126" w:type="dxa"/>
            <w:tcBorders>
              <w:top w:val="single" w:sz="4" w:space="0" w:color="auto"/>
              <w:left w:val="single" w:sz="4" w:space="0" w:color="auto"/>
              <w:bottom w:val="single" w:sz="4" w:space="0" w:color="auto"/>
              <w:right w:val="single" w:sz="4" w:space="0" w:color="auto"/>
            </w:tcBorders>
          </w:tcPr>
          <w:p w14:paraId="500B8A7B" w14:textId="7064AFF5" w:rsidR="00817663" w:rsidRPr="00AA3242" w:rsidRDefault="00817663" w:rsidP="000555F7">
            <w:pPr>
              <w:spacing w:after="120" w:line="240" w:lineRule="auto"/>
              <w:ind w:left="0" w:firstLine="0"/>
              <w:rPr>
                <w:rFonts w:eastAsia="SimSun"/>
                <w:bCs/>
                <w:szCs w:val="24"/>
                <w:lang w:eastAsia="zh-CN"/>
              </w:rPr>
            </w:pPr>
            <w:proofErr w:type="spellStart"/>
            <w:r>
              <w:rPr>
                <w:rFonts w:eastAsia="SimSun"/>
                <w:bCs/>
                <w:szCs w:val="24"/>
                <w:lang w:eastAsia="zh-CN"/>
              </w:rPr>
              <w:t>Edn</w:t>
            </w:r>
            <w:proofErr w:type="spellEnd"/>
            <w:r>
              <w:rPr>
                <w:rFonts w:eastAsia="SimSun"/>
                <w:bCs/>
                <w:szCs w:val="24"/>
                <w:lang w:eastAsia="zh-CN"/>
              </w:rPr>
              <w:t xml:space="preserve"> 01/22</w:t>
            </w:r>
          </w:p>
        </w:tc>
        <w:tc>
          <w:tcPr>
            <w:tcW w:w="4553" w:type="dxa"/>
            <w:tcBorders>
              <w:top w:val="single" w:sz="4" w:space="0" w:color="auto"/>
              <w:left w:val="single" w:sz="4" w:space="0" w:color="auto"/>
              <w:bottom w:val="single" w:sz="4" w:space="0" w:color="auto"/>
              <w:right w:val="single" w:sz="4" w:space="0" w:color="auto"/>
            </w:tcBorders>
          </w:tcPr>
          <w:p w14:paraId="65CC741D" w14:textId="59A2F9D9" w:rsidR="00817663" w:rsidRPr="00AA3242" w:rsidRDefault="00817663" w:rsidP="000555F7">
            <w:pPr>
              <w:spacing w:after="120" w:line="240" w:lineRule="auto"/>
              <w:ind w:left="0" w:firstLine="0"/>
              <w:rPr>
                <w:rFonts w:eastAsia="SimSun"/>
                <w:bCs/>
                <w:szCs w:val="24"/>
                <w:lang w:eastAsia="zh-CN"/>
              </w:rPr>
            </w:pPr>
            <w:r>
              <w:rPr>
                <w:rFonts w:eastAsia="SimSun"/>
                <w:bCs/>
                <w:szCs w:val="24"/>
                <w:lang w:eastAsia="zh-CN"/>
              </w:rPr>
              <w:t>Tenderers Sensitive Information</w:t>
            </w:r>
          </w:p>
        </w:tc>
      </w:tr>
      <w:tr w:rsidR="000555F7" w:rsidRPr="000555F7" w14:paraId="0981CEC3" w14:textId="77777777" w:rsidTr="00AA3242">
        <w:tc>
          <w:tcPr>
            <w:tcW w:w="1980" w:type="dxa"/>
            <w:tcBorders>
              <w:top w:val="single" w:sz="4" w:space="0" w:color="auto"/>
              <w:left w:val="single" w:sz="4" w:space="0" w:color="auto"/>
              <w:bottom w:val="single" w:sz="4" w:space="0" w:color="auto"/>
              <w:right w:val="single" w:sz="4" w:space="0" w:color="auto"/>
            </w:tcBorders>
          </w:tcPr>
          <w:p w14:paraId="26B587AC" w14:textId="66B7728E" w:rsidR="000555F7" w:rsidRPr="00AA3242" w:rsidRDefault="00AA3242" w:rsidP="000555F7">
            <w:pPr>
              <w:spacing w:after="120" w:line="240" w:lineRule="auto"/>
              <w:ind w:left="0" w:firstLine="0"/>
              <w:rPr>
                <w:rFonts w:eastAsia="SimSun"/>
                <w:bCs/>
                <w:szCs w:val="24"/>
                <w:lang w:eastAsia="zh-CN"/>
              </w:rPr>
            </w:pPr>
            <w:r w:rsidRPr="00AA3242">
              <w:rPr>
                <w:rFonts w:eastAsia="SimSun"/>
                <w:bCs/>
                <w:szCs w:val="24"/>
                <w:lang w:eastAsia="zh-CN"/>
              </w:rPr>
              <w:t>DEFCON 611</w:t>
            </w:r>
          </w:p>
        </w:tc>
        <w:tc>
          <w:tcPr>
            <w:tcW w:w="2126" w:type="dxa"/>
            <w:tcBorders>
              <w:top w:val="single" w:sz="4" w:space="0" w:color="auto"/>
              <w:left w:val="single" w:sz="4" w:space="0" w:color="auto"/>
              <w:bottom w:val="single" w:sz="4" w:space="0" w:color="auto"/>
              <w:right w:val="single" w:sz="4" w:space="0" w:color="auto"/>
            </w:tcBorders>
          </w:tcPr>
          <w:p w14:paraId="1D22A3FC" w14:textId="3CCCC125" w:rsidR="000555F7" w:rsidRPr="00AA3242" w:rsidRDefault="00AA3242" w:rsidP="000555F7">
            <w:pPr>
              <w:spacing w:after="120" w:line="240" w:lineRule="auto"/>
              <w:ind w:left="0" w:firstLine="0"/>
              <w:rPr>
                <w:rFonts w:eastAsia="SimSun"/>
                <w:bCs/>
                <w:szCs w:val="24"/>
                <w:lang w:eastAsia="zh-CN"/>
              </w:rPr>
            </w:pPr>
            <w:proofErr w:type="spellStart"/>
            <w:r w:rsidRPr="00AA3242">
              <w:rPr>
                <w:rFonts w:eastAsia="SimSun"/>
                <w:bCs/>
                <w:szCs w:val="24"/>
                <w:lang w:eastAsia="zh-CN"/>
              </w:rPr>
              <w:t>Edn</w:t>
            </w:r>
            <w:proofErr w:type="spellEnd"/>
            <w:r w:rsidRPr="00AA3242">
              <w:rPr>
                <w:rFonts w:eastAsia="SimSun"/>
                <w:bCs/>
                <w:szCs w:val="24"/>
                <w:lang w:eastAsia="zh-CN"/>
              </w:rPr>
              <w:t xml:space="preserve"> 12/16</w:t>
            </w:r>
          </w:p>
        </w:tc>
        <w:tc>
          <w:tcPr>
            <w:tcW w:w="4553" w:type="dxa"/>
            <w:tcBorders>
              <w:top w:val="single" w:sz="4" w:space="0" w:color="auto"/>
              <w:left w:val="single" w:sz="4" w:space="0" w:color="auto"/>
              <w:bottom w:val="single" w:sz="4" w:space="0" w:color="auto"/>
              <w:right w:val="single" w:sz="4" w:space="0" w:color="auto"/>
            </w:tcBorders>
          </w:tcPr>
          <w:p w14:paraId="54F9AD7F" w14:textId="315E7E4F" w:rsidR="000555F7" w:rsidRPr="00AA3242" w:rsidRDefault="00AA3242" w:rsidP="000555F7">
            <w:pPr>
              <w:spacing w:after="120" w:line="240" w:lineRule="auto"/>
              <w:ind w:left="0" w:firstLine="0"/>
              <w:rPr>
                <w:rFonts w:eastAsia="SimSun"/>
                <w:bCs/>
                <w:szCs w:val="24"/>
                <w:lang w:eastAsia="zh-CN"/>
              </w:rPr>
            </w:pPr>
            <w:r w:rsidRPr="00AA3242">
              <w:rPr>
                <w:rFonts w:eastAsia="SimSun"/>
                <w:bCs/>
                <w:szCs w:val="24"/>
                <w:lang w:eastAsia="zh-CN"/>
              </w:rPr>
              <w:t>Issued Property</w:t>
            </w:r>
          </w:p>
        </w:tc>
      </w:tr>
      <w:tr w:rsidR="00AA3242" w:rsidRPr="000555F7" w14:paraId="6EF10D45" w14:textId="77777777" w:rsidTr="00AA3242">
        <w:tc>
          <w:tcPr>
            <w:tcW w:w="1980" w:type="dxa"/>
            <w:tcBorders>
              <w:top w:val="single" w:sz="4" w:space="0" w:color="auto"/>
              <w:left w:val="single" w:sz="4" w:space="0" w:color="auto"/>
              <w:bottom w:val="single" w:sz="4" w:space="0" w:color="auto"/>
              <w:right w:val="single" w:sz="4" w:space="0" w:color="auto"/>
            </w:tcBorders>
          </w:tcPr>
          <w:p w14:paraId="32722FE5" w14:textId="55620156" w:rsidR="00AA3242" w:rsidRPr="00AA3242" w:rsidRDefault="00AA3242" w:rsidP="000555F7">
            <w:pPr>
              <w:spacing w:after="120" w:line="240" w:lineRule="auto"/>
              <w:ind w:left="0" w:firstLine="0"/>
              <w:rPr>
                <w:rFonts w:eastAsia="SimSun"/>
                <w:bCs/>
                <w:szCs w:val="24"/>
                <w:lang w:eastAsia="zh-CN"/>
              </w:rPr>
            </w:pPr>
            <w:r w:rsidRPr="00AA3242">
              <w:rPr>
                <w:rFonts w:eastAsia="SimSun"/>
                <w:bCs/>
                <w:szCs w:val="24"/>
                <w:lang w:eastAsia="zh-CN"/>
              </w:rPr>
              <w:t>DEFCON 658</w:t>
            </w:r>
          </w:p>
        </w:tc>
        <w:tc>
          <w:tcPr>
            <w:tcW w:w="2126" w:type="dxa"/>
            <w:tcBorders>
              <w:top w:val="single" w:sz="4" w:space="0" w:color="auto"/>
              <w:left w:val="single" w:sz="4" w:space="0" w:color="auto"/>
              <w:bottom w:val="single" w:sz="4" w:space="0" w:color="auto"/>
              <w:right w:val="single" w:sz="4" w:space="0" w:color="auto"/>
            </w:tcBorders>
          </w:tcPr>
          <w:p w14:paraId="61A4303E" w14:textId="513793E1" w:rsidR="00AA3242" w:rsidRPr="00AA3242" w:rsidRDefault="00AA3242" w:rsidP="000555F7">
            <w:pPr>
              <w:spacing w:after="120" w:line="240" w:lineRule="auto"/>
              <w:ind w:left="0" w:firstLine="0"/>
              <w:rPr>
                <w:rFonts w:eastAsia="SimSun"/>
                <w:bCs/>
                <w:szCs w:val="24"/>
                <w:lang w:eastAsia="zh-CN"/>
              </w:rPr>
            </w:pPr>
            <w:proofErr w:type="spellStart"/>
            <w:r w:rsidRPr="00AA3242">
              <w:rPr>
                <w:rFonts w:eastAsia="SimSun"/>
                <w:bCs/>
                <w:szCs w:val="24"/>
                <w:lang w:eastAsia="zh-CN"/>
              </w:rPr>
              <w:t>Edn</w:t>
            </w:r>
            <w:proofErr w:type="spellEnd"/>
            <w:r w:rsidRPr="00AA3242">
              <w:rPr>
                <w:rFonts w:eastAsia="SimSun"/>
                <w:bCs/>
                <w:szCs w:val="24"/>
                <w:lang w:eastAsia="zh-CN"/>
              </w:rPr>
              <w:t xml:space="preserve"> 09/21</w:t>
            </w:r>
          </w:p>
        </w:tc>
        <w:tc>
          <w:tcPr>
            <w:tcW w:w="4553" w:type="dxa"/>
            <w:tcBorders>
              <w:top w:val="single" w:sz="4" w:space="0" w:color="auto"/>
              <w:left w:val="single" w:sz="4" w:space="0" w:color="auto"/>
              <w:bottom w:val="single" w:sz="4" w:space="0" w:color="auto"/>
              <w:right w:val="single" w:sz="4" w:space="0" w:color="auto"/>
            </w:tcBorders>
          </w:tcPr>
          <w:p w14:paraId="0FC80762" w14:textId="77777777" w:rsidR="00AA3242" w:rsidRPr="00AA3242" w:rsidRDefault="00AA3242" w:rsidP="00AA3242">
            <w:pPr>
              <w:spacing w:after="120" w:line="240" w:lineRule="auto"/>
              <w:ind w:left="0" w:firstLine="0"/>
              <w:rPr>
                <w:rFonts w:eastAsia="SimSun"/>
                <w:bCs/>
                <w:szCs w:val="24"/>
                <w:lang w:eastAsia="zh-CN"/>
              </w:rPr>
            </w:pPr>
            <w:r w:rsidRPr="00AA3242">
              <w:rPr>
                <w:rFonts w:eastAsia="SimSun"/>
                <w:bCs/>
                <w:szCs w:val="24"/>
                <w:lang w:eastAsia="zh-CN"/>
              </w:rPr>
              <w:t>Cyber</w:t>
            </w:r>
          </w:p>
          <w:p w14:paraId="07CFEA2F" w14:textId="77777777" w:rsidR="00AA3242" w:rsidRPr="00AA3242" w:rsidRDefault="00AA3242" w:rsidP="00AA3242">
            <w:pPr>
              <w:spacing w:after="120" w:line="240" w:lineRule="auto"/>
              <w:ind w:left="0" w:firstLine="0"/>
              <w:rPr>
                <w:rFonts w:eastAsia="SimSun"/>
                <w:bCs/>
                <w:szCs w:val="24"/>
                <w:lang w:eastAsia="zh-CN"/>
              </w:rPr>
            </w:pPr>
            <w:r w:rsidRPr="00AA3242">
              <w:rPr>
                <w:rFonts w:eastAsia="SimSun"/>
                <w:bCs/>
                <w:szCs w:val="24"/>
                <w:lang w:eastAsia="zh-CN"/>
              </w:rPr>
              <w:t xml:space="preserve">  Further to DEFCON 658 the Cyber Risk Level of the Contract is</w:t>
            </w:r>
          </w:p>
          <w:p w14:paraId="72DBA25F" w14:textId="4E57CDA9" w:rsidR="00AA3242" w:rsidRPr="00AA3242" w:rsidRDefault="00AA3242" w:rsidP="00AA3242">
            <w:pPr>
              <w:spacing w:after="120" w:line="240" w:lineRule="auto"/>
              <w:ind w:left="0" w:firstLine="0"/>
              <w:rPr>
                <w:rFonts w:eastAsia="SimSun"/>
                <w:bCs/>
                <w:szCs w:val="24"/>
                <w:lang w:eastAsia="zh-CN"/>
              </w:rPr>
            </w:pPr>
            <w:r w:rsidRPr="00AA3242">
              <w:rPr>
                <w:rFonts w:eastAsia="SimSun"/>
                <w:bCs/>
                <w:szCs w:val="24"/>
                <w:lang w:eastAsia="zh-CN"/>
              </w:rPr>
              <w:t xml:space="preserve">  LOW, as defined in Def Stan 05-138</w:t>
            </w:r>
          </w:p>
        </w:tc>
      </w:tr>
      <w:tr w:rsidR="00AA3242" w:rsidRPr="000555F7" w14:paraId="4443D435" w14:textId="77777777" w:rsidTr="00AA3242">
        <w:tc>
          <w:tcPr>
            <w:tcW w:w="1980" w:type="dxa"/>
            <w:tcBorders>
              <w:top w:val="single" w:sz="4" w:space="0" w:color="auto"/>
              <w:left w:val="single" w:sz="4" w:space="0" w:color="auto"/>
              <w:bottom w:val="single" w:sz="4" w:space="0" w:color="auto"/>
              <w:right w:val="single" w:sz="4" w:space="0" w:color="auto"/>
            </w:tcBorders>
          </w:tcPr>
          <w:p w14:paraId="3C1434B3" w14:textId="374E7F6F" w:rsidR="00AA3242" w:rsidRPr="00AA3242" w:rsidRDefault="00AA3242" w:rsidP="000555F7">
            <w:pPr>
              <w:spacing w:after="120" w:line="240" w:lineRule="auto"/>
              <w:ind w:left="0" w:firstLine="0"/>
              <w:rPr>
                <w:rFonts w:eastAsia="SimSun"/>
                <w:bCs/>
                <w:szCs w:val="24"/>
                <w:lang w:eastAsia="zh-CN"/>
              </w:rPr>
            </w:pPr>
            <w:r w:rsidRPr="00AA3242">
              <w:rPr>
                <w:rFonts w:eastAsia="SimSun"/>
                <w:bCs/>
                <w:szCs w:val="24"/>
                <w:lang w:eastAsia="zh-CN"/>
              </w:rPr>
              <w:t>DEFCON 659A</w:t>
            </w:r>
          </w:p>
        </w:tc>
        <w:tc>
          <w:tcPr>
            <w:tcW w:w="2126" w:type="dxa"/>
            <w:tcBorders>
              <w:top w:val="single" w:sz="4" w:space="0" w:color="auto"/>
              <w:left w:val="single" w:sz="4" w:space="0" w:color="auto"/>
              <w:bottom w:val="single" w:sz="4" w:space="0" w:color="auto"/>
              <w:right w:val="single" w:sz="4" w:space="0" w:color="auto"/>
            </w:tcBorders>
          </w:tcPr>
          <w:p w14:paraId="6E3699DB" w14:textId="431141CC" w:rsidR="00AA3242" w:rsidRPr="00AA3242" w:rsidRDefault="00AA3242" w:rsidP="000555F7">
            <w:pPr>
              <w:spacing w:after="120" w:line="240" w:lineRule="auto"/>
              <w:ind w:left="0" w:firstLine="0"/>
              <w:rPr>
                <w:rFonts w:eastAsia="SimSun"/>
                <w:bCs/>
                <w:szCs w:val="24"/>
                <w:lang w:eastAsia="zh-CN"/>
              </w:rPr>
            </w:pPr>
            <w:proofErr w:type="spellStart"/>
            <w:r w:rsidRPr="00AA3242">
              <w:rPr>
                <w:rFonts w:eastAsia="SimSun"/>
                <w:bCs/>
                <w:szCs w:val="24"/>
                <w:lang w:eastAsia="zh-CN"/>
              </w:rPr>
              <w:t>Edn</w:t>
            </w:r>
            <w:proofErr w:type="spellEnd"/>
            <w:r w:rsidRPr="00AA3242">
              <w:rPr>
                <w:rFonts w:eastAsia="SimSun"/>
                <w:bCs/>
                <w:szCs w:val="24"/>
                <w:lang w:eastAsia="zh-CN"/>
              </w:rPr>
              <w:t xml:space="preserve"> 09/21</w:t>
            </w:r>
          </w:p>
        </w:tc>
        <w:tc>
          <w:tcPr>
            <w:tcW w:w="4553" w:type="dxa"/>
            <w:tcBorders>
              <w:top w:val="single" w:sz="4" w:space="0" w:color="auto"/>
              <w:left w:val="single" w:sz="4" w:space="0" w:color="auto"/>
              <w:bottom w:val="single" w:sz="4" w:space="0" w:color="auto"/>
              <w:right w:val="single" w:sz="4" w:space="0" w:color="auto"/>
            </w:tcBorders>
          </w:tcPr>
          <w:p w14:paraId="3FB956CD" w14:textId="1E919C33" w:rsidR="00AA3242" w:rsidRPr="00AA3242" w:rsidRDefault="00AA3242" w:rsidP="000555F7">
            <w:pPr>
              <w:spacing w:after="120" w:line="240" w:lineRule="auto"/>
              <w:ind w:left="0" w:firstLine="0"/>
              <w:rPr>
                <w:rFonts w:eastAsia="SimSun"/>
                <w:bCs/>
                <w:szCs w:val="24"/>
                <w:lang w:eastAsia="zh-CN"/>
              </w:rPr>
            </w:pPr>
            <w:r w:rsidRPr="00AA3242">
              <w:rPr>
                <w:rFonts w:eastAsia="SimSun"/>
                <w:bCs/>
                <w:szCs w:val="24"/>
                <w:lang w:eastAsia="zh-CN"/>
              </w:rPr>
              <w:t>Security Measures</w:t>
            </w:r>
          </w:p>
        </w:tc>
      </w:tr>
      <w:tr w:rsidR="00817663" w:rsidRPr="000555F7" w14:paraId="788F4B4C" w14:textId="77777777" w:rsidTr="00AA3242">
        <w:tc>
          <w:tcPr>
            <w:tcW w:w="1980" w:type="dxa"/>
            <w:tcBorders>
              <w:top w:val="single" w:sz="4" w:space="0" w:color="auto"/>
              <w:left w:val="single" w:sz="4" w:space="0" w:color="auto"/>
              <w:bottom w:val="single" w:sz="4" w:space="0" w:color="auto"/>
              <w:right w:val="single" w:sz="4" w:space="0" w:color="auto"/>
            </w:tcBorders>
          </w:tcPr>
          <w:p w14:paraId="3D0F8983" w14:textId="7816D420" w:rsidR="00817663" w:rsidRPr="00AA3242" w:rsidRDefault="00817663" w:rsidP="000555F7">
            <w:pPr>
              <w:spacing w:after="120" w:line="240" w:lineRule="auto"/>
              <w:ind w:left="0" w:firstLine="0"/>
              <w:rPr>
                <w:rFonts w:eastAsia="SimSun"/>
                <w:bCs/>
                <w:szCs w:val="24"/>
                <w:lang w:eastAsia="zh-CN"/>
              </w:rPr>
            </w:pPr>
            <w:r w:rsidRPr="00817663">
              <w:rPr>
                <w:rFonts w:eastAsia="SimSun"/>
                <w:bCs/>
                <w:szCs w:val="24"/>
                <w:lang w:eastAsia="zh-CN"/>
              </w:rPr>
              <w:t>DEFCON 694</w:t>
            </w:r>
          </w:p>
        </w:tc>
        <w:tc>
          <w:tcPr>
            <w:tcW w:w="2126" w:type="dxa"/>
            <w:tcBorders>
              <w:top w:val="single" w:sz="4" w:space="0" w:color="auto"/>
              <w:left w:val="single" w:sz="4" w:space="0" w:color="auto"/>
              <w:bottom w:val="single" w:sz="4" w:space="0" w:color="auto"/>
              <w:right w:val="single" w:sz="4" w:space="0" w:color="auto"/>
            </w:tcBorders>
          </w:tcPr>
          <w:p w14:paraId="181B398A" w14:textId="01C26F95" w:rsidR="00817663" w:rsidRPr="00AA3242" w:rsidRDefault="00817663" w:rsidP="000555F7">
            <w:pPr>
              <w:spacing w:after="120" w:line="240" w:lineRule="auto"/>
              <w:ind w:left="0" w:firstLine="0"/>
              <w:rPr>
                <w:rFonts w:eastAsia="SimSun"/>
                <w:bCs/>
                <w:szCs w:val="24"/>
                <w:lang w:eastAsia="zh-CN"/>
              </w:rPr>
            </w:pPr>
            <w:proofErr w:type="spellStart"/>
            <w:r>
              <w:rPr>
                <w:rFonts w:eastAsia="SimSun"/>
                <w:bCs/>
                <w:szCs w:val="24"/>
                <w:lang w:eastAsia="zh-CN"/>
              </w:rPr>
              <w:t>Edn</w:t>
            </w:r>
            <w:proofErr w:type="spellEnd"/>
            <w:r>
              <w:rPr>
                <w:rFonts w:eastAsia="SimSun"/>
                <w:bCs/>
                <w:szCs w:val="24"/>
                <w:lang w:eastAsia="zh-CN"/>
              </w:rPr>
              <w:t xml:space="preserve"> 07/18</w:t>
            </w:r>
          </w:p>
        </w:tc>
        <w:tc>
          <w:tcPr>
            <w:tcW w:w="4553" w:type="dxa"/>
            <w:tcBorders>
              <w:top w:val="single" w:sz="4" w:space="0" w:color="auto"/>
              <w:left w:val="single" w:sz="4" w:space="0" w:color="auto"/>
              <w:bottom w:val="single" w:sz="4" w:space="0" w:color="auto"/>
              <w:right w:val="single" w:sz="4" w:space="0" w:color="auto"/>
            </w:tcBorders>
          </w:tcPr>
          <w:p w14:paraId="677B1987" w14:textId="068DC116" w:rsidR="00817663" w:rsidRPr="00AA3242" w:rsidRDefault="00817663" w:rsidP="000555F7">
            <w:pPr>
              <w:spacing w:after="120" w:line="240" w:lineRule="auto"/>
              <w:ind w:left="0" w:firstLine="0"/>
              <w:rPr>
                <w:rFonts w:eastAsia="SimSun"/>
                <w:bCs/>
                <w:szCs w:val="24"/>
                <w:lang w:eastAsia="zh-CN"/>
              </w:rPr>
            </w:pPr>
            <w:r w:rsidRPr="00817663">
              <w:rPr>
                <w:rFonts w:eastAsia="SimSun"/>
                <w:bCs/>
                <w:szCs w:val="24"/>
                <w:lang w:eastAsia="zh-CN"/>
              </w:rPr>
              <w:t>Accounting For Property of The Authority</w:t>
            </w:r>
          </w:p>
        </w:tc>
      </w:tr>
      <w:tr w:rsidR="00AA3242" w:rsidRPr="000555F7" w14:paraId="1E98EB57" w14:textId="77777777" w:rsidTr="00AA3242">
        <w:tc>
          <w:tcPr>
            <w:tcW w:w="1980" w:type="dxa"/>
            <w:tcBorders>
              <w:top w:val="single" w:sz="4" w:space="0" w:color="auto"/>
              <w:left w:val="single" w:sz="4" w:space="0" w:color="auto"/>
              <w:bottom w:val="single" w:sz="4" w:space="0" w:color="auto"/>
              <w:right w:val="single" w:sz="4" w:space="0" w:color="auto"/>
            </w:tcBorders>
          </w:tcPr>
          <w:p w14:paraId="2F302F12" w14:textId="5D5DD77C" w:rsidR="00AA3242" w:rsidRPr="00AA3242" w:rsidRDefault="00817663" w:rsidP="000555F7">
            <w:pPr>
              <w:spacing w:after="120" w:line="240" w:lineRule="auto"/>
              <w:ind w:left="0" w:firstLine="0"/>
              <w:rPr>
                <w:rFonts w:eastAsia="SimSun"/>
                <w:bCs/>
                <w:szCs w:val="24"/>
                <w:lang w:eastAsia="zh-CN"/>
              </w:rPr>
            </w:pPr>
            <w:r w:rsidRPr="00817663">
              <w:rPr>
                <w:rFonts w:eastAsia="SimSun"/>
                <w:bCs/>
                <w:szCs w:val="24"/>
                <w:lang w:eastAsia="zh-CN"/>
              </w:rPr>
              <w:t>DEFCON 703</w:t>
            </w:r>
          </w:p>
        </w:tc>
        <w:tc>
          <w:tcPr>
            <w:tcW w:w="2126" w:type="dxa"/>
            <w:tcBorders>
              <w:top w:val="single" w:sz="4" w:space="0" w:color="auto"/>
              <w:left w:val="single" w:sz="4" w:space="0" w:color="auto"/>
              <w:bottom w:val="single" w:sz="4" w:space="0" w:color="auto"/>
              <w:right w:val="single" w:sz="4" w:space="0" w:color="auto"/>
            </w:tcBorders>
          </w:tcPr>
          <w:p w14:paraId="668A9017" w14:textId="68A41129" w:rsidR="00AA3242" w:rsidRPr="00AA3242" w:rsidRDefault="002959AC" w:rsidP="000555F7">
            <w:pPr>
              <w:spacing w:after="120" w:line="240" w:lineRule="auto"/>
              <w:ind w:left="0" w:firstLine="0"/>
              <w:rPr>
                <w:rFonts w:eastAsia="SimSun"/>
                <w:bCs/>
                <w:szCs w:val="24"/>
                <w:lang w:eastAsia="zh-CN"/>
              </w:rPr>
            </w:pPr>
            <w:proofErr w:type="spellStart"/>
            <w:r w:rsidRPr="002959AC">
              <w:rPr>
                <w:rFonts w:eastAsia="SimSun"/>
                <w:bCs/>
                <w:szCs w:val="24"/>
                <w:lang w:eastAsia="zh-CN"/>
              </w:rPr>
              <w:t>Edn</w:t>
            </w:r>
            <w:proofErr w:type="spellEnd"/>
            <w:r w:rsidRPr="002959AC">
              <w:rPr>
                <w:rFonts w:eastAsia="SimSun"/>
                <w:bCs/>
                <w:szCs w:val="24"/>
                <w:lang w:eastAsia="zh-CN"/>
              </w:rPr>
              <w:t xml:space="preserve"> 06/21</w:t>
            </w:r>
          </w:p>
        </w:tc>
        <w:tc>
          <w:tcPr>
            <w:tcW w:w="4553" w:type="dxa"/>
            <w:tcBorders>
              <w:top w:val="single" w:sz="4" w:space="0" w:color="auto"/>
              <w:left w:val="single" w:sz="4" w:space="0" w:color="auto"/>
              <w:bottom w:val="single" w:sz="4" w:space="0" w:color="auto"/>
              <w:right w:val="single" w:sz="4" w:space="0" w:color="auto"/>
            </w:tcBorders>
          </w:tcPr>
          <w:p w14:paraId="64339E32" w14:textId="77777777" w:rsidR="002959AC" w:rsidRPr="002959AC" w:rsidRDefault="002959AC" w:rsidP="002959AC">
            <w:pPr>
              <w:spacing w:after="120" w:line="240" w:lineRule="auto"/>
              <w:ind w:left="0" w:firstLine="0"/>
              <w:rPr>
                <w:rFonts w:eastAsia="SimSun"/>
                <w:bCs/>
                <w:szCs w:val="24"/>
                <w:lang w:eastAsia="zh-CN"/>
              </w:rPr>
            </w:pPr>
            <w:r w:rsidRPr="002959AC">
              <w:rPr>
                <w:rFonts w:eastAsia="SimSun"/>
                <w:bCs/>
                <w:szCs w:val="24"/>
                <w:lang w:eastAsia="zh-CN"/>
              </w:rPr>
              <w:t>Intellectual Property Rights –</w:t>
            </w:r>
          </w:p>
          <w:p w14:paraId="6CC6B84A" w14:textId="2B48C905" w:rsidR="00AA3242" w:rsidRPr="00AA3242" w:rsidRDefault="002959AC" w:rsidP="002959AC">
            <w:pPr>
              <w:spacing w:after="120" w:line="240" w:lineRule="auto"/>
              <w:ind w:left="0" w:firstLine="0"/>
              <w:rPr>
                <w:rFonts w:eastAsia="SimSun"/>
                <w:bCs/>
                <w:szCs w:val="24"/>
                <w:lang w:eastAsia="zh-CN"/>
              </w:rPr>
            </w:pPr>
            <w:r w:rsidRPr="002959AC">
              <w:rPr>
                <w:rFonts w:eastAsia="SimSun"/>
                <w:bCs/>
                <w:szCs w:val="24"/>
                <w:lang w:eastAsia="zh-CN"/>
              </w:rPr>
              <w:t>Vesting In the Authority</w:t>
            </w:r>
          </w:p>
        </w:tc>
      </w:tr>
      <w:tr w:rsidR="007862B5" w:rsidRPr="000555F7" w14:paraId="32F4BAA5" w14:textId="77777777" w:rsidTr="00AA3242">
        <w:tc>
          <w:tcPr>
            <w:tcW w:w="1980" w:type="dxa"/>
            <w:tcBorders>
              <w:top w:val="single" w:sz="4" w:space="0" w:color="auto"/>
              <w:left w:val="single" w:sz="4" w:space="0" w:color="auto"/>
              <w:bottom w:val="single" w:sz="4" w:space="0" w:color="auto"/>
              <w:right w:val="single" w:sz="4" w:space="0" w:color="auto"/>
            </w:tcBorders>
          </w:tcPr>
          <w:p w14:paraId="54449967" w14:textId="47B8C1EE" w:rsidR="007862B5" w:rsidRPr="00817663" w:rsidRDefault="007862B5" w:rsidP="000555F7">
            <w:pPr>
              <w:spacing w:after="120" w:line="240" w:lineRule="auto"/>
              <w:ind w:left="0" w:firstLine="0"/>
              <w:rPr>
                <w:rFonts w:eastAsia="SimSun"/>
                <w:bCs/>
                <w:szCs w:val="24"/>
                <w:lang w:eastAsia="zh-CN"/>
              </w:rPr>
            </w:pPr>
            <w:r w:rsidRPr="007862B5">
              <w:rPr>
                <w:rFonts w:eastAsia="SimSun"/>
                <w:bCs/>
                <w:szCs w:val="24"/>
                <w:lang w:eastAsia="zh-CN"/>
              </w:rPr>
              <w:t>DEFCON 671</w:t>
            </w:r>
          </w:p>
        </w:tc>
        <w:tc>
          <w:tcPr>
            <w:tcW w:w="2126" w:type="dxa"/>
            <w:tcBorders>
              <w:top w:val="single" w:sz="4" w:space="0" w:color="auto"/>
              <w:left w:val="single" w:sz="4" w:space="0" w:color="auto"/>
              <w:bottom w:val="single" w:sz="4" w:space="0" w:color="auto"/>
              <w:right w:val="single" w:sz="4" w:space="0" w:color="auto"/>
            </w:tcBorders>
          </w:tcPr>
          <w:p w14:paraId="66BDF854" w14:textId="74C043F0" w:rsidR="007862B5" w:rsidRPr="002959AC" w:rsidRDefault="007862B5" w:rsidP="000555F7">
            <w:pPr>
              <w:spacing w:after="120" w:line="240" w:lineRule="auto"/>
              <w:ind w:left="0" w:firstLine="0"/>
              <w:rPr>
                <w:rFonts w:eastAsia="SimSun"/>
                <w:bCs/>
                <w:szCs w:val="24"/>
                <w:lang w:eastAsia="zh-CN"/>
              </w:rPr>
            </w:pPr>
            <w:proofErr w:type="spellStart"/>
            <w:r w:rsidRPr="007862B5">
              <w:rPr>
                <w:rFonts w:eastAsia="SimSun"/>
                <w:bCs/>
                <w:szCs w:val="24"/>
                <w:lang w:eastAsia="zh-CN"/>
              </w:rPr>
              <w:t>Edn</w:t>
            </w:r>
            <w:proofErr w:type="spellEnd"/>
            <w:r w:rsidRPr="007862B5">
              <w:rPr>
                <w:rFonts w:eastAsia="SimSun"/>
                <w:bCs/>
                <w:szCs w:val="24"/>
                <w:lang w:eastAsia="zh-CN"/>
              </w:rPr>
              <w:t xml:space="preserve"> 10/22</w:t>
            </w:r>
          </w:p>
        </w:tc>
        <w:tc>
          <w:tcPr>
            <w:tcW w:w="4553" w:type="dxa"/>
            <w:tcBorders>
              <w:top w:val="single" w:sz="4" w:space="0" w:color="auto"/>
              <w:left w:val="single" w:sz="4" w:space="0" w:color="auto"/>
              <w:bottom w:val="single" w:sz="4" w:space="0" w:color="auto"/>
              <w:right w:val="single" w:sz="4" w:space="0" w:color="auto"/>
            </w:tcBorders>
          </w:tcPr>
          <w:p w14:paraId="20ECAEA5" w14:textId="3358C671" w:rsidR="007862B5" w:rsidRPr="002959AC" w:rsidRDefault="007862B5" w:rsidP="002959AC">
            <w:pPr>
              <w:spacing w:after="120" w:line="240" w:lineRule="auto"/>
              <w:ind w:left="0" w:firstLine="0"/>
              <w:rPr>
                <w:rFonts w:eastAsia="SimSun"/>
                <w:bCs/>
                <w:szCs w:val="24"/>
                <w:lang w:eastAsia="zh-CN"/>
              </w:rPr>
            </w:pPr>
            <w:r w:rsidRPr="007862B5">
              <w:rPr>
                <w:rFonts w:eastAsia="SimSun"/>
                <w:bCs/>
                <w:szCs w:val="24"/>
                <w:lang w:eastAsia="zh-CN"/>
              </w:rPr>
              <w:t>Plastic Packaging Tax</w:t>
            </w:r>
          </w:p>
        </w:tc>
      </w:tr>
    </w:tbl>
    <w:p w14:paraId="0A4F9649" w14:textId="375A87D2" w:rsidR="000555F7" w:rsidRDefault="000555F7" w:rsidP="000555F7">
      <w:pPr>
        <w:spacing w:after="0" w:line="240" w:lineRule="auto"/>
        <w:ind w:left="720" w:firstLine="0"/>
        <w:rPr>
          <w:rFonts w:eastAsia="SimSun"/>
          <w:szCs w:val="24"/>
          <w:lang w:eastAsia="zh-CN"/>
        </w:rPr>
      </w:pPr>
    </w:p>
    <w:p w14:paraId="27194707" w14:textId="77777777" w:rsidR="00817663" w:rsidRPr="000555F7" w:rsidRDefault="00817663" w:rsidP="000555F7">
      <w:pPr>
        <w:spacing w:after="0" w:line="240" w:lineRule="auto"/>
        <w:ind w:left="720" w:firstLine="0"/>
        <w:rPr>
          <w:rFonts w:eastAsia="SimSun"/>
          <w:szCs w:val="24"/>
          <w:lang w:eastAsia="zh-CN"/>
        </w:rPr>
      </w:pPr>
    </w:p>
    <w:p w14:paraId="2A4521FF" w14:textId="77777777" w:rsidR="000555F7" w:rsidRPr="000555F7" w:rsidRDefault="000555F7" w:rsidP="000555F7">
      <w:pPr>
        <w:keepNext/>
        <w:spacing w:after="0" w:line="240" w:lineRule="auto"/>
        <w:ind w:left="720" w:firstLine="0"/>
        <w:rPr>
          <w:rFonts w:eastAsia="SimSun"/>
          <w:szCs w:val="24"/>
          <w:lang w:eastAsia="zh-CN"/>
        </w:rPr>
      </w:pPr>
      <w:r w:rsidRPr="000555F7">
        <w:rPr>
          <w:rFonts w:eastAsia="SimSun"/>
          <w:szCs w:val="24"/>
          <w:lang w:eastAsia="zh-CN"/>
        </w:rPr>
        <w:t>DEFFORMs (Ministry of Defence Forms)</w:t>
      </w:r>
    </w:p>
    <w:p w14:paraId="3936054F" w14:textId="77777777" w:rsidR="000555F7" w:rsidRPr="000555F7" w:rsidRDefault="000555F7" w:rsidP="000555F7">
      <w:pPr>
        <w:keepNext/>
        <w:spacing w:after="0" w:line="240" w:lineRule="auto"/>
        <w:ind w:left="0" w:firstLine="0"/>
        <w:rPr>
          <w:rFonts w:eastAsia="SimSun"/>
          <w:szCs w:val="24"/>
          <w:lang w:eastAsia="zh-CN"/>
        </w:rPr>
      </w:pPr>
    </w:p>
    <w:tbl>
      <w:tblPr>
        <w:tblStyle w:val="TableGrid4"/>
        <w:tblW w:w="0" w:type="auto"/>
        <w:tblInd w:w="0" w:type="dxa"/>
        <w:tblLayout w:type="fixed"/>
        <w:tblLook w:val="04A0" w:firstRow="1" w:lastRow="0" w:firstColumn="1" w:lastColumn="0" w:noHBand="0" w:noVBand="1"/>
      </w:tblPr>
      <w:tblGrid>
        <w:gridCol w:w="2263"/>
        <w:gridCol w:w="2127"/>
        <w:gridCol w:w="4460"/>
      </w:tblGrid>
      <w:tr w:rsidR="000555F7" w:rsidRPr="000555F7" w14:paraId="1EA5B215" w14:textId="77777777" w:rsidTr="001C465F">
        <w:tc>
          <w:tcPr>
            <w:tcW w:w="2263" w:type="dxa"/>
            <w:tcBorders>
              <w:top w:val="single" w:sz="4" w:space="0" w:color="auto"/>
              <w:left w:val="single" w:sz="4" w:space="0" w:color="auto"/>
              <w:bottom w:val="single" w:sz="4" w:space="0" w:color="auto"/>
              <w:right w:val="single" w:sz="4" w:space="0" w:color="auto"/>
            </w:tcBorders>
            <w:hideMark/>
          </w:tcPr>
          <w:p w14:paraId="68768116" w14:textId="77777777" w:rsidR="000555F7" w:rsidRPr="000555F7" w:rsidRDefault="000555F7" w:rsidP="000555F7">
            <w:pPr>
              <w:spacing w:after="120" w:line="240" w:lineRule="auto"/>
              <w:ind w:left="0" w:firstLine="0"/>
              <w:rPr>
                <w:rFonts w:eastAsia="SimSun"/>
                <w:b/>
                <w:szCs w:val="24"/>
                <w:lang w:eastAsia="zh-CN"/>
              </w:rPr>
            </w:pPr>
            <w:r w:rsidRPr="000555F7">
              <w:rPr>
                <w:rFonts w:eastAsia="SimSun"/>
                <w:b/>
                <w:szCs w:val="24"/>
                <w:lang w:eastAsia="zh-CN"/>
              </w:rPr>
              <w:t>DEFFORM No</w:t>
            </w:r>
          </w:p>
        </w:tc>
        <w:tc>
          <w:tcPr>
            <w:tcW w:w="2127" w:type="dxa"/>
            <w:tcBorders>
              <w:top w:val="single" w:sz="4" w:space="0" w:color="auto"/>
              <w:left w:val="single" w:sz="4" w:space="0" w:color="auto"/>
              <w:bottom w:val="single" w:sz="4" w:space="0" w:color="auto"/>
              <w:right w:val="single" w:sz="4" w:space="0" w:color="auto"/>
            </w:tcBorders>
            <w:hideMark/>
          </w:tcPr>
          <w:p w14:paraId="25431D95" w14:textId="77777777" w:rsidR="000555F7" w:rsidRPr="000555F7" w:rsidRDefault="000555F7" w:rsidP="000555F7">
            <w:pPr>
              <w:spacing w:after="120" w:line="240" w:lineRule="auto"/>
              <w:ind w:left="0" w:firstLine="0"/>
              <w:rPr>
                <w:rFonts w:eastAsia="SimSun"/>
                <w:b/>
                <w:szCs w:val="24"/>
                <w:u w:val="single"/>
                <w:lang w:eastAsia="zh-CN"/>
              </w:rPr>
            </w:pPr>
            <w:r w:rsidRPr="000555F7">
              <w:rPr>
                <w:rFonts w:eastAsia="SimSun"/>
                <w:b/>
                <w:szCs w:val="24"/>
                <w:lang w:eastAsia="zh-CN"/>
              </w:rPr>
              <w:t>Version</w:t>
            </w:r>
          </w:p>
        </w:tc>
        <w:tc>
          <w:tcPr>
            <w:tcW w:w="4460" w:type="dxa"/>
            <w:tcBorders>
              <w:top w:val="single" w:sz="4" w:space="0" w:color="auto"/>
              <w:left w:val="single" w:sz="4" w:space="0" w:color="auto"/>
              <w:bottom w:val="single" w:sz="4" w:space="0" w:color="auto"/>
              <w:right w:val="single" w:sz="4" w:space="0" w:color="auto"/>
            </w:tcBorders>
            <w:hideMark/>
          </w:tcPr>
          <w:p w14:paraId="1AD2A8E2" w14:textId="77777777" w:rsidR="000555F7" w:rsidRPr="000555F7" w:rsidRDefault="000555F7" w:rsidP="000555F7">
            <w:pPr>
              <w:spacing w:after="120" w:line="240" w:lineRule="auto"/>
              <w:ind w:left="0" w:firstLine="0"/>
              <w:rPr>
                <w:rFonts w:eastAsia="SimSun"/>
                <w:b/>
                <w:szCs w:val="24"/>
                <w:u w:val="single"/>
                <w:lang w:eastAsia="zh-CN"/>
              </w:rPr>
            </w:pPr>
            <w:r w:rsidRPr="000555F7">
              <w:rPr>
                <w:rFonts w:eastAsia="SimSun"/>
                <w:b/>
                <w:szCs w:val="24"/>
                <w:lang w:eastAsia="zh-CN"/>
              </w:rPr>
              <w:t>Description</w:t>
            </w:r>
          </w:p>
        </w:tc>
      </w:tr>
      <w:tr w:rsidR="000555F7" w:rsidRPr="000555F7" w14:paraId="1A445644" w14:textId="77777777" w:rsidTr="001C465F">
        <w:tc>
          <w:tcPr>
            <w:tcW w:w="2263" w:type="dxa"/>
            <w:tcBorders>
              <w:top w:val="single" w:sz="4" w:space="0" w:color="auto"/>
              <w:left w:val="single" w:sz="4" w:space="0" w:color="auto"/>
              <w:bottom w:val="single" w:sz="4" w:space="0" w:color="auto"/>
              <w:right w:val="single" w:sz="4" w:space="0" w:color="auto"/>
            </w:tcBorders>
          </w:tcPr>
          <w:p w14:paraId="55AD8A26" w14:textId="52846289" w:rsidR="000555F7" w:rsidRPr="000555F7" w:rsidRDefault="00AA3242" w:rsidP="000555F7">
            <w:pPr>
              <w:spacing w:after="120" w:line="240" w:lineRule="auto"/>
              <w:ind w:left="0" w:firstLine="0"/>
              <w:rPr>
                <w:rFonts w:eastAsia="SimSun"/>
                <w:bCs/>
                <w:szCs w:val="24"/>
                <w:lang w:eastAsia="zh-CN"/>
              </w:rPr>
            </w:pPr>
            <w:r w:rsidRPr="00AA3242">
              <w:rPr>
                <w:rFonts w:eastAsia="SimSun"/>
                <w:bCs/>
                <w:szCs w:val="24"/>
                <w:lang w:eastAsia="zh-CN"/>
              </w:rPr>
              <w:t>DEFFORM 711</w:t>
            </w:r>
          </w:p>
        </w:tc>
        <w:tc>
          <w:tcPr>
            <w:tcW w:w="2127" w:type="dxa"/>
            <w:tcBorders>
              <w:top w:val="single" w:sz="4" w:space="0" w:color="auto"/>
              <w:left w:val="single" w:sz="4" w:space="0" w:color="auto"/>
              <w:bottom w:val="single" w:sz="4" w:space="0" w:color="auto"/>
              <w:right w:val="single" w:sz="4" w:space="0" w:color="auto"/>
            </w:tcBorders>
          </w:tcPr>
          <w:p w14:paraId="7D99A852" w14:textId="6947BF46" w:rsidR="000555F7" w:rsidRPr="000555F7" w:rsidRDefault="001C465F" w:rsidP="000555F7">
            <w:pPr>
              <w:spacing w:after="120" w:line="240" w:lineRule="auto"/>
              <w:ind w:left="0" w:firstLine="0"/>
              <w:rPr>
                <w:rFonts w:eastAsia="SimSun"/>
                <w:bCs/>
                <w:szCs w:val="24"/>
                <w:lang w:eastAsia="zh-CN"/>
              </w:rPr>
            </w:pPr>
            <w:proofErr w:type="spellStart"/>
            <w:r>
              <w:rPr>
                <w:rFonts w:eastAsia="SimSun"/>
                <w:bCs/>
                <w:szCs w:val="24"/>
                <w:lang w:eastAsia="zh-CN"/>
              </w:rPr>
              <w:t>Edn</w:t>
            </w:r>
            <w:proofErr w:type="spellEnd"/>
            <w:r>
              <w:rPr>
                <w:rFonts w:eastAsia="SimSun"/>
                <w:bCs/>
                <w:szCs w:val="24"/>
                <w:lang w:eastAsia="zh-CN"/>
              </w:rPr>
              <w:t xml:space="preserve"> 04/22</w:t>
            </w:r>
          </w:p>
        </w:tc>
        <w:tc>
          <w:tcPr>
            <w:tcW w:w="4460" w:type="dxa"/>
            <w:tcBorders>
              <w:top w:val="single" w:sz="4" w:space="0" w:color="auto"/>
              <w:left w:val="single" w:sz="4" w:space="0" w:color="auto"/>
              <w:bottom w:val="single" w:sz="4" w:space="0" w:color="auto"/>
              <w:right w:val="single" w:sz="4" w:space="0" w:color="auto"/>
            </w:tcBorders>
          </w:tcPr>
          <w:p w14:paraId="0ADB4DCD" w14:textId="4E0349CB" w:rsidR="000555F7" w:rsidRPr="000555F7" w:rsidRDefault="001C465F" w:rsidP="000555F7">
            <w:pPr>
              <w:spacing w:after="120" w:line="240" w:lineRule="auto"/>
              <w:ind w:left="0" w:firstLine="0"/>
              <w:rPr>
                <w:rFonts w:eastAsia="SimSun"/>
                <w:bCs/>
                <w:szCs w:val="24"/>
                <w:lang w:eastAsia="zh-CN"/>
              </w:rPr>
            </w:pPr>
            <w:r w:rsidRPr="001C465F">
              <w:rPr>
                <w:rFonts w:eastAsia="SimSun"/>
                <w:bCs/>
                <w:szCs w:val="24"/>
                <w:lang w:eastAsia="zh-CN"/>
              </w:rPr>
              <w:t>Notification Of Intellectual Property Rights (</w:t>
            </w:r>
            <w:r>
              <w:rPr>
                <w:rFonts w:eastAsia="SimSun"/>
                <w:bCs/>
                <w:szCs w:val="24"/>
                <w:lang w:eastAsia="zh-CN"/>
              </w:rPr>
              <w:t>IPR</w:t>
            </w:r>
            <w:r w:rsidRPr="001C465F">
              <w:rPr>
                <w:rFonts w:eastAsia="SimSun"/>
                <w:bCs/>
                <w:szCs w:val="24"/>
                <w:lang w:eastAsia="zh-CN"/>
              </w:rPr>
              <w:t>) Restrictions</w:t>
            </w:r>
          </w:p>
        </w:tc>
      </w:tr>
      <w:tr w:rsidR="00AE6224" w:rsidRPr="00AA3242" w14:paraId="64FF37DB" w14:textId="77777777" w:rsidTr="001C465F">
        <w:tc>
          <w:tcPr>
            <w:tcW w:w="2263" w:type="dxa"/>
            <w:tcBorders>
              <w:top w:val="single" w:sz="4" w:space="0" w:color="auto"/>
              <w:left w:val="single" w:sz="4" w:space="0" w:color="auto"/>
              <w:bottom w:val="single" w:sz="4" w:space="0" w:color="auto"/>
              <w:right w:val="single" w:sz="4" w:space="0" w:color="auto"/>
            </w:tcBorders>
          </w:tcPr>
          <w:p w14:paraId="46BDA33E" w14:textId="1CE49D67" w:rsidR="00AE6224" w:rsidRPr="00AA3242" w:rsidRDefault="00AE6224" w:rsidP="00AE6224">
            <w:pPr>
              <w:spacing w:after="120" w:line="240" w:lineRule="auto"/>
              <w:ind w:left="0" w:firstLine="0"/>
              <w:rPr>
                <w:rFonts w:eastAsia="SimSun"/>
                <w:bCs/>
                <w:szCs w:val="24"/>
                <w:lang w:eastAsia="zh-CN"/>
              </w:rPr>
            </w:pPr>
            <w:r w:rsidRPr="0069338E">
              <w:t>DEF</w:t>
            </w:r>
            <w:r>
              <w:t>FORM</w:t>
            </w:r>
            <w:r w:rsidRPr="0069338E">
              <w:t xml:space="preserve"> 539A</w:t>
            </w:r>
          </w:p>
        </w:tc>
        <w:tc>
          <w:tcPr>
            <w:tcW w:w="2127" w:type="dxa"/>
            <w:tcBorders>
              <w:top w:val="single" w:sz="4" w:space="0" w:color="auto"/>
              <w:left w:val="single" w:sz="4" w:space="0" w:color="auto"/>
              <w:bottom w:val="single" w:sz="4" w:space="0" w:color="auto"/>
              <w:right w:val="single" w:sz="4" w:space="0" w:color="auto"/>
            </w:tcBorders>
          </w:tcPr>
          <w:p w14:paraId="742C5CDC" w14:textId="161F948D" w:rsidR="00AE6224" w:rsidRPr="00AA3242" w:rsidRDefault="00AE6224" w:rsidP="00AE6224">
            <w:pPr>
              <w:spacing w:after="120" w:line="240" w:lineRule="auto"/>
              <w:ind w:left="0" w:firstLine="0"/>
              <w:rPr>
                <w:rFonts w:eastAsia="SimSun"/>
                <w:bCs/>
                <w:szCs w:val="24"/>
                <w:lang w:eastAsia="zh-CN"/>
              </w:rPr>
            </w:pPr>
            <w:proofErr w:type="spellStart"/>
            <w:r w:rsidRPr="0069338E">
              <w:t>Edn</w:t>
            </w:r>
            <w:proofErr w:type="spellEnd"/>
            <w:r w:rsidRPr="0069338E">
              <w:t xml:space="preserve"> 01/22</w:t>
            </w:r>
          </w:p>
        </w:tc>
        <w:tc>
          <w:tcPr>
            <w:tcW w:w="4460" w:type="dxa"/>
            <w:tcBorders>
              <w:top w:val="single" w:sz="4" w:space="0" w:color="auto"/>
              <w:left w:val="single" w:sz="4" w:space="0" w:color="auto"/>
              <w:bottom w:val="single" w:sz="4" w:space="0" w:color="auto"/>
              <w:right w:val="single" w:sz="4" w:space="0" w:color="auto"/>
            </w:tcBorders>
          </w:tcPr>
          <w:p w14:paraId="64F34DDE" w14:textId="5492A416" w:rsidR="00AE6224" w:rsidRPr="00AA3242" w:rsidRDefault="00AE6224" w:rsidP="00AE6224">
            <w:pPr>
              <w:spacing w:after="120" w:line="240" w:lineRule="auto"/>
              <w:ind w:left="0" w:firstLine="0"/>
              <w:rPr>
                <w:rFonts w:eastAsia="SimSun"/>
                <w:bCs/>
                <w:szCs w:val="24"/>
                <w:lang w:eastAsia="zh-CN"/>
              </w:rPr>
            </w:pPr>
            <w:r w:rsidRPr="0069338E">
              <w:t>Tenderers Sensitive Information</w:t>
            </w:r>
          </w:p>
        </w:tc>
      </w:tr>
    </w:tbl>
    <w:p w14:paraId="714479EE" w14:textId="77777777" w:rsidR="00D236D4" w:rsidRPr="00D236D4" w:rsidRDefault="00D236D4" w:rsidP="00D236D4">
      <w:pPr>
        <w:keepNext/>
        <w:spacing w:after="200" w:line="276" w:lineRule="auto"/>
        <w:ind w:left="0" w:firstLine="0"/>
        <w:rPr>
          <w:rFonts w:eastAsia="Calibri" w:cs="Times New Roman"/>
          <w:b/>
          <w:color w:val="auto"/>
          <w:sz w:val="36"/>
          <w:szCs w:val="36"/>
          <w:lang w:eastAsia="en-US"/>
        </w:rPr>
      </w:pPr>
      <w:r w:rsidRPr="00D236D4">
        <w:rPr>
          <w:rFonts w:eastAsia="Calibri" w:cs="Times New Roman"/>
          <w:b/>
          <w:color w:val="auto"/>
          <w:sz w:val="36"/>
          <w:szCs w:val="36"/>
          <w:lang w:eastAsia="en-US"/>
        </w:rPr>
        <w:t xml:space="preserve">Order Schedule 18 (Background Checks) </w:t>
      </w:r>
    </w:p>
    <w:p w14:paraId="6B068D87" w14:textId="77777777" w:rsidR="00D236D4" w:rsidRPr="00D236D4" w:rsidRDefault="00D236D4" w:rsidP="00D236D4">
      <w:pPr>
        <w:keepNext/>
        <w:tabs>
          <w:tab w:val="left" w:pos="142"/>
          <w:tab w:val="num" w:pos="720"/>
        </w:tabs>
        <w:adjustRightInd w:val="0"/>
        <w:spacing w:before="240" w:after="120" w:line="240" w:lineRule="auto"/>
        <w:ind w:left="720" w:hanging="720"/>
        <w:outlineLvl w:val="1"/>
        <w:rPr>
          <w:rFonts w:ascii="Arial Bold" w:eastAsia="STZhongsong" w:hAnsi="Arial Bold" w:hint="eastAsia"/>
          <w:b/>
          <w:color w:val="auto"/>
          <w:szCs w:val="24"/>
          <w:lang w:eastAsia="zh-CN"/>
        </w:rPr>
      </w:pPr>
      <w:r w:rsidRPr="00D236D4">
        <w:rPr>
          <w:rFonts w:ascii="Arial Bold" w:eastAsia="STZhongsong" w:hAnsi="Arial Bold"/>
          <w:b/>
          <w:color w:val="auto"/>
          <w:szCs w:val="24"/>
          <w:lang w:eastAsia="zh-CN"/>
        </w:rPr>
        <w:t>When you should use this Schedule</w:t>
      </w:r>
    </w:p>
    <w:p w14:paraId="75706DCC" w14:textId="77777777" w:rsidR="00D236D4" w:rsidRPr="00D236D4" w:rsidRDefault="00D236D4" w:rsidP="00D236D4">
      <w:pPr>
        <w:spacing w:after="200" w:line="276" w:lineRule="auto"/>
        <w:ind w:left="0" w:firstLine="0"/>
        <w:rPr>
          <w:rFonts w:eastAsia="Calibri"/>
          <w:color w:val="auto"/>
          <w:szCs w:val="24"/>
          <w:lang w:eastAsia="zh-CN"/>
        </w:rPr>
      </w:pPr>
      <w:r w:rsidRPr="00D236D4">
        <w:rPr>
          <w:rFonts w:eastAsia="Calibri"/>
          <w:color w:val="auto"/>
          <w:szCs w:val="24"/>
          <w:lang w:eastAsia="zh-CN"/>
        </w:rPr>
        <w:t xml:space="preserve">This Schedule should be used where Supplier Staff must be vetted before working on the Contract. </w:t>
      </w:r>
    </w:p>
    <w:p w14:paraId="753131C1" w14:textId="77777777" w:rsidR="00D236D4" w:rsidRPr="00D236D4" w:rsidRDefault="00D236D4" w:rsidP="00D236D4">
      <w:pPr>
        <w:keepNext/>
        <w:tabs>
          <w:tab w:val="left" w:pos="142"/>
          <w:tab w:val="num" w:pos="720"/>
        </w:tabs>
        <w:adjustRightInd w:val="0"/>
        <w:spacing w:before="240" w:after="120" w:line="240" w:lineRule="auto"/>
        <w:ind w:left="720" w:hanging="720"/>
        <w:outlineLvl w:val="1"/>
        <w:rPr>
          <w:rFonts w:eastAsia="STZhongsong"/>
          <w:b/>
          <w:caps/>
          <w:color w:val="auto"/>
          <w:szCs w:val="24"/>
          <w:lang w:eastAsia="zh-CN"/>
        </w:rPr>
      </w:pPr>
      <w:bookmarkStart w:id="285" w:name="_Ref379290049"/>
      <w:r w:rsidRPr="00D236D4">
        <w:rPr>
          <w:rFonts w:ascii="Arial Bold" w:eastAsia="STZhongsong" w:hAnsi="Arial Bold"/>
          <w:b/>
          <w:color w:val="auto"/>
          <w:szCs w:val="24"/>
          <w:lang w:eastAsia="zh-CN"/>
        </w:rPr>
        <w:t>Definitions</w:t>
      </w:r>
    </w:p>
    <w:p w14:paraId="7B4EA2AF" w14:textId="77777777" w:rsidR="00D236D4" w:rsidRPr="00D236D4" w:rsidRDefault="00D236D4" w:rsidP="00D236D4">
      <w:pPr>
        <w:spacing w:after="200" w:line="276" w:lineRule="auto"/>
        <w:ind w:left="720" w:firstLine="0"/>
        <w:rPr>
          <w:rFonts w:eastAsia="Calibri"/>
          <w:color w:val="auto"/>
          <w:szCs w:val="24"/>
          <w:lang w:eastAsia="zh-CN"/>
        </w:rPr>
      </w:pPr>
      <w:r w:rsidRPr="00D236D4">
        <w:rPr>
          <w:rFonts w:eastAsia="Calibri"/>
          <w:b/>
          <w:color w:val="auto"/>
          <w:szCs w:val="24"/>
          <w:lang w:eastAsia="zh-CN"/>
        </w:rPr>
        <w:t>“Relevant Conviction”</w:t>
      </w:r>
      <w:r w:rsidRPr="00D236D4">
        <w:rPr>
          <w:rFonts w:eastAsia="Calibri"/>
          <w:color w:val="auto"/>
          <w:szCs w:val="24"/>
          <w:lang w:eastAsia="zh-CN"/>
        </w:rPr>
        <w:t xml:space="preserve"> means any conviction listed in Annex 1 to this Schedule. </w:t>
      </w:r>
    </w:p>
    <w:p w14:paraId="12C4113B" w14:textId="77777777" w:rsidR="00D236D4" w:rsidRPr="00D236D4" w:rsidRDefault="00D236D4" w:rsidP="00D236D4">
      <w:pPr>
        <w:tabs>
          <w:tab w:val="left" w:pos="142"/>
          <w:tab w:val="num" w:pos="720"/>
        </w:tabs>
        <w:adjustRightInd w:val="0"/>
        <w:spacing w:before="240" w:after="120" w:line="240" w:lineRule="auto"/>
        <w:ind w:left="720" w:hanging="720"/>
        <w:outlineLvl w:val="1"/>
        <w:rPr>
          <w:rFonts w:ascii="Arial Bold" w:eastAsia="STZhongsong" w:hAnsi="Arial Bold" w:hint="eastAsia"/>
          <w:b/>
          <w:color w:val="auto"/>
          <w:szCs w:val="24"/>
          <w:lang w:eastAsia="zh-CN"/>
        </w:rPr>
      </w:pPr>
      <w:r w:rsidRPr="00D236D4">
        <w:rPr>
          <w:rFonts w:ascii="Arial Bold" w:eastAsia="STZhongsong" w:hAnsi="Arial Bold"/>
          <w:b/>
          <w:color w:val="auto"/>
          <w:szCs w:val="24"/>
          <w:lang w:eastAsia="zh-CN"/>
        </w:rPr>
        <w:t>Relevant Convictions</w:t>
      </w:r>
    </w:p>
    <w:p w14:paraId="06D5CF71" w14:textId="77777777" w:rsidR="00D236D4" w:rsidRPr="00D236D4" w:rsidRDefault="00D236D4" w:rsidP="00D236D4">
      <w:pPr>
        <w:numPr>
          <w:ilvl w:val="1"/>
          <w:numId w:val="0"/>
        </w:numPr>
        <w:tabs>
          <w:tab w:val="num" w:pos="1440"/>
        </w:tabs>
        <w:adjustRightInd w:val="0"/>
        <w:spacing w:before="120" w:after="120" w:line="240" w:lineRule="auto"/>
        <w:ind w:left="936" w:hanging="576"/>
        <w:jc w:val="both"/>
        <w:rPr>
          <w:rFonts w:eastAsia="Times New Roman"/>
          <w:color w:val="auto"/>
          <w:szCs w:val="24"/>
          <w:lang w:eastAsia="zh-CN"/>
        </w:rPr>
      </w:pPr>
      <w:bookmarkStart w:id="286" w:name="_Ref426731849"/>
      <w:r w:rsidRPr="00D236D4">
        <w:rPr>
          <w:rFonts w:eastAsia="Times New Roman"/>
          <w:color w:val="auto"/>
          <w:szCs w:val="24"/>
          <w:lang w:eastAsia="zh-CN"/>
        </w:rPr>
        <w:t xml:space="preserve">The Supplier must ensure that no person who discloses that they have a Relevant Conviction, or a person who is found to have any Relevant Convictions (whether as a result of a </w:t>
      </w:r>
      <w:proofErr w:type="gramStart"/>
      <w:r w:rsidRPr="00D236D4">
        <w:rPr>
          <w:rFonts w:eastAsia="Times New Roman"/>
          <w:color w:val="auto"/>
          <w:szCs w:val="24"/>
          <w:lang w:eastAsia="zh-CN"/>
        </w:rPr>
        <w:t>police</w:t>
      </w:r>
      <w:proofErr w:type="gramEnd"/>
      <w:r w:rsidRPr="00D236D4">
        <w:rPr>
          <w:rFonts w:eastAsia="Times New Roman"/>
          <w:color w:val="auto"/>
          <w:szCs w:val="24"/>
          <w:lang w:eastAsia="zh-CN"/>
        </w:rPr>
        <w:t xml:space="preserve"> check or through the procedure of the Disclosure and Barring Service (DBS) or otherwise), is employed or engaged in any part of the provision of the Deliverables without Approval.</w:t>
      </w:r>
      <w:bookmarkEnd w:id="285"/>
      <w:bookmarkEnd w:id="286"/>
    </w:p>
    <w:p w14:paraId="5383CEB5" w14:textId="77777777" w:rsidR="00D236D4" w:rsidRPr="00D236D4" w:rsidRDefault="00D236D4" w:rsidP="00D236D4">
      <w:pPr>
        <w:numPr>
          <w:ilvl w:val="1"/>
          <w:numId w:val="0"/>
        </w:numPr>
        <w:tabs>
          <w:tab w:val="num" w:pos="1440"/>
        </w:tabs>
        <w:adjustRightInd w:val="0"/>
        <w:spacing w:before="120" w:after="120" w:line="240" w:lineRule="auto"/>
        <w:ind w:left="936" w:hanging="576"/>
        <w:jc w:val="both"/>
        <w:rPr>
          <w:rFonts w:eastAsia="Times New Roman"/>
          <w:color w:val="auto"/>
          <w:szCs w:val="24"/>
          <w:lang w:eastAsia="zh-CN"/>
        </w:rPr>
      </w:pPr>
      <w:r w:rsidRPr="00D236D4">
        <w:rPr>
          <w:rFonts w:eastAsia="Times New Roman"/>
          <w:color w:val="auto"/>
          <w:szCs w:val="24"/>
          <w:lang w:eastAsia="zh-CN"/>
        </w:rPr>
        <w:t>Notwithstanding Paragraph 3.1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029DD97D" w14:textId="77777777" w:rsidR="00D236D4" w:rsidRPr="00D236D4" w:rsidRDefault="00D236D4" w:rsidP="00D236D4">
      <w:pPr>
        <w:numPr>
          <w:ilvl w:val="3"/>
          <w:numId w:val="0"/>
        </w:numPr>
        <w:tabs>
          <w:tab w:val="left" w:pos="1134"/>
          <w:tab w:val="num" w:pos="2880"/>
        </w:tabs>
        <w:adjustRightInd w:val="0"/>
        <w:spacing w:before="120" w:after="120" w:line="240" w:lineRule="auto"/>
        <w:ind w:left="2835" w:hanging="708"/>
        <w:rPr>
          <w:rFonts w:eastAsia="Times New Roman"/>
          <w:color w:val="auto"/>
          <w:szCs w:val="24"/>
          <w:lang w:eastAsia="zh-CN"/>
        </w:rPr>
      </w:pPr>
      <w:r w:rsidRPr="00D236D4">
        <w:rPr>
          <w:rFonts w:eastAsia="Times New Roman"/>
          <w:color w:val="auto"/>
          <w:szCs w:val="24"/>
          <w:lang w:eastAsia="zh-CN"/>
        </w:rPr>
        <w:t>carry out a check with the records held by the Department for Education (DfE</w:t>
      </w:r>
      <w:proofErr w:type="gramStart"/>
      <w:r w:rsidRPr="00D236D4">
        <w:rPr>
          <w:rFonts w:eastAsia="Times New Roman"/>
          <w:color w:val="auto"/>
          <w:szCs w:val="24"/>
          <w:lang w:eastAsia="zh-CN"/>
        </w:rPr>
        <w:t>);</w:t>
      </w:r>
      <w:proofErr w:type="gramEnd"/>
    </w:p>
    <w:p w14:paraId="7CAD3AD1" w14:textId="77777777" w:rsidR="00D236D4" w:rsidRPr="00D236D4" w:rsidRDefault="00D236D4" w:rsidP="00D236D4">
      <w:pPr>
        <w:numPr>
          <w:ilvl w:val="3"/>
          <w:numId w:val="0"/>
        </w:numPr>
        <w:tabs>
          <w:tab w:val="left" w:pos="1134"/>
          <w:tab w:val="num" w:pos="2880"/>
        </w:tabs>
        <w:adjustRightInd w:val="0"/>
        <w:spacing w:before="120" w:after="120" w:line="240" w:lineRule="auto"/>
        <w:ind w:left="2835" w:hanging="708"/>
        <w:rPr>
          <w:rFonts w:eastAsia="Times New Roman"/>
          <w:color w:val="auto"/>
          <w:szCs w:val="24"/>
          <w:lang w:eastAsia="zh-CN"/>
        </w:rPr>
      </w:pPr>
      <w:r w:rsidRPr="00D236D4">
        <w:rPr>
          <w:rFonts w:eastAsia="Times New Roman"/>
          <w:color w:val="auto"/>
          <w:szCs w:val="24"/>
          <w:lang w:eastAsia="zh-CN"/>
        </w:rPr>
        <w:t>conduct thorough questioning regarding any Relevant Convictions; and</w:t>
      </w:r>
    </w:p>
    <w:p w14:paraId="1CB65CCA" w14:textId="77777777" w:rsidR="00D236D4" w:rsidRPr="00D236D4" w:rsidRDefault="00D236D4" w:rsidP="00D236D4">
      <w:pPr>
        <w:numPr>
          <w:ilvl w:val="3"/>
          <w:numId w:val="0"/>
        </w:numPr>
        <w:tabs>
          <w:tab w:val="left" w:pos="1134"/>
          <w:tab w:val="num" w:pos="2880"/>
        </w:tabs>
        <w:adjustRightInd w:val="0"/>
        <w:spacing w:before="120" w:after="120" w:line="240" w:lineRule="auto"/>
        <w:ind w:left="2835" w:hanging="708"/>
        <w:rPr>
          <w:rFonts w:eastAsia="Times New Roman"/>
          <w:color w:val="auto"/>
          <w:szCs w:val="24"/>
          <w:lang w:eastAsia="zh-CN"/>
        </w:rPr>
      </w:pPr>
      <w:r w:rsidRPr="00D236D4">
        <w:rPr>
          <w:rFonts w:eastAsia="Times New Roman"/>
          <w:color w:val="auto"/>
          <w:szCs w:val="24"/>
          <w:lang w:eastAsia="zh-CN"/>
        </w:rPr>
        <w:t>ensure a police check is completed and such other checks as may be carried out through the Disclosure and Barring Service (DBS),</w:t>
      </w:r>
    </w:p>
    <w:p w14:paraId="1B127B57" w14:textId="77777777" w:rsidR="00D236D4" w:rsidRPr="00D236D4" w:rsidRDefault="00D236D4" w:rsidP="00D236D4">
      <w:pPr>
        <w:tabs>
          <w:tab w:val="left" w:pos="2127"/>
        </w:tabs>
        <w:adjustRightInd w:val="0"/>
        <w:spacing w:before="120" w:after="120" w:line="240" w:lineRule="auto"/>
        <w:ind w:left="2127" w:firstLine="0"/>
        <w:rPr>
          <w:rFonts w:eastAsia="Times New Roman"/>
          <w:color w:val="auto"/>
          <w:szCs w:val="24"/>
          <w:lang w:eastAsia="zh-CN"/>
        </w:rPr>
      </w:pPr>
      <w:r w:rsidRPr="00D236D4">
        <w:rPr>
          <w:rFonts w:eastAsia="Times New Roman"/>
          <w:color w:val="auto"/>
          <w:szCs w:val="24"/>
          <w:lang w:eastAsia="zh-CN"/>
        </w:rPr>
        <w:t>and the Supplier shall not (and shall ensure that any Sub-Contractor shall not) engage or continue to employ in the provision of the Deliverables any person who has a Relevant Conviction or an inappropriate record.</w:t>
      </w:r>
    </w:p>
    <w:p w14:paraId="2F1276CC" w14:textId="77777777" w:rsidR="00D236D4" w:rsidRPr="00D236D4" w:rsidRDefault="00D236D4" w:rsidP="00D236D4">
      <w:pPr>
        <w:spacing w:after="200" w:line="276" w:lineRule="auto"/>
        <w:ind w:left="0" w:firstLine="0"/>
        <w:rPr>
          <w:rFonts w:eastAsia="STZhongsong"/>
          <w:b/>
          <w:caps/>
          <w:color w:val="auto"/>
          <w:sz w:val="20"/>
          <w:lang w:eastAsia="zh-CN"/>
        </w:rPr>
      </w:pPr>
      <w:r w:rsidRPr="00D236D4">
        <w:rPr>
          <w:rFonts w:eastAsia="Calibri"/>
          <w:color w:val="auto"/>
          <w:sz w:val="20"/>
          <w:lang w:eastAsia="en-US"/>
        </w:rPr>
        <w:br w:type="page"/>
      </w:r>
      <w:bookmarkStart w:id="287" w:name="_Hlt365637504"/>
      <w:bookmarkStart w:id="288" w:name="_Hlt365637641"/>
      <w:bookmarkStart w:id="289" w:name="_Hlt365636904"/>
      <w:bookmarkStart w:id="290" w:name="_Hlt365636907"/>
      <w:bookmarkStart w:id="291" w:name="_Toc349230508"/>
      <w:bookmarkStart w:id="292" w:name="_Toc349230509"/>
      <w:bookmarkStart w:id="293" w:name="_Toc349230615"/>
      <w:bookmarkStart w:id="294" w:name="_Toc349230624"/>
      <w:bookmarkStart w:id="295" w:name="_Toc349230661"/>
      <w:bookmarkStart w:id="296" w:name="_Toc349230715"/>
      <w:bookmarkStart w:id="297" w:name="_Toc349230717"/>
      <w:bookmarkStart w:id="298" w:name="_Toc349231564"/>
      <w:bookmarkStart w:id="299" w:name="_Toc348712421"/>
      <w:bookmarkStart w:id="300" w:name="_Toc348712423"/>
      <w:bookmarkStart w:id="301" w:name="_Toc348712425"/>
      <w:bookmarkStart w:id="302" w:name="_Toc349230720"/>
      <w:bookmarkStart w:id="303" w:name="_Toc349231566"/>
      <w:bookmarkStart w:id="304" w:name="_Toc348712427"/>
      <w:bookmarkStart w:id="305" w:name="_Toc348712429"/>
      <w:bookmarkStart w:id="306" w:name="_Toc349230723"/>
      <w:bookmarkStart w:id="307" w:name="_Toc348712431"/>
      <w:bookmarkStart w:id="308" w:name="_Toc349230725"/>
      <w:bookmarkStart w:id="309" w:name="_Toc349231569"/>
      <w:bookmarkStart w:id="310" w:name="_Toc349230741"/>
      <w:bookmarkStart w:id="311" w:name="_Toc349231585"/>
      <w:bookmarkStart w:id="312" w:name="_Toc349232221"/>
      <w:bookmarkStart w:id="313" w:name="_Toc349230757"/>
      <w:bookmarkStart w:id="314" w:name="_Toc349230765"/>
      <w:bookmarkStart w:id="315" w:name="_Toc349231607"/>
      <w:bookmarkStart w:id="316" w:name="_Toc349232238"/>
      <w:bookmarkStart w:id="317" w:name="_Toc349230785"/>
      <w:bookmarkStart w:id="318" w:name="_Toc349231627"/>
      <w:bookmarkStart w:id="319" w:name="_Toc349230790"/>
      <w:bookmarkStart w:id="320" w:name="_Toc349231632"/>
      <w:bookmarkStart w:id="321" w:name="_Toc349230792"/>
      <w:bookmarkStart w:id="322" w:name="_Toc349230803"/>
      <w:bookmarkStart w:id="323" w:name="_Toc349231642"/>
      <w:bookmarkStart w:id="324" w:name="_Toc349232261"/>
      <w:bookmarkStart w:id="325" w:name="_Toc349230813"/>
      <w:bookmarkStart w:id="326" w:name="_Toc349231652"/>
      <w:bookmarkStart w:id="327" w:name="_Toc349232271"/>
      <w:bookmarkStart w:id="328" w:name="_Toc349230815"/>
      <w:bookmarkStart w:id="329" w:name="_Toc349231654"/>
      <w:bookmarkStart w:id="330" w:name="_Toc349232273"/>
      <w:bookmarkStart w:id="331" w:name="_Toc349230822"/>
      <w:bookmarkStart w:id="332" w:name="_Toc349231661"/>
      <w:bookmarkStart w:id="333" w:name="_Toc349232279"/>
      <w:bookmarkStart w:id="334" w:name="_Toc349230832"/>
      <w:bookmarkStart w:id="335" w:name="_Toc348712442"/>
      <w:bookmarkStart w:id="336" w:name="_Toc349230834"/>
      <w:bookmarkStart w:id="337" w:name="_Toc349231671"/>
      <w:bookmarkStart w:id="338" w:name="_Toc349230841"/>
      <w:bookmarkStart w:id="339" w:name="_Toc349231678"/>
      <w:bookmarkStart w:id="340" w:name="_Toc349232291"/>
      <w:bookmarkStart w:id="341" w:name="_Toc349230869"/>
      <w:bookmarkStart w:id="342" w:name="_Toc348712444"/>
      <w:bookmarkStart w:id="343" w:name="_Toc348712446"/>
      <w:bookmarkStart w:id="344" w:name="_Toc348712448"/>
      <w:bookmarkStart w:id="345" w:name="_Toc349230895"/>
      <w:bookmarkStart w:id="346" w:name="_Toc349231722"/>
      <w:bookmarkStart w:id="347" w:name="_Toc349230912"/>
      <w:bookmarkStart w:id="348" w:name="_Toc349230938"/>
      <w:bookmarkStart w:id="349" w:name="_Toc349231748"/>
      <w:bookmarkStart w:id="350" w:name="_Toc348712500"/>
      <w:bookmarkStart w:id="351" w:name="_Toc349231028"/>
      <w:bookmarkStart w:id="352" w:name="_Toc349231805"/>
      <w:bookmarkStart w:id="353" w:name="_Toc348712594"/>
      <w:bookmarkStart w:id="354" w:name="_Toc349231076"/>
      <w:bookmarkStart w:id="355" w:name="_Toc349231179"/>
      <w:bookmarkStart w:id="356" w:name="_Toc349231185"/>
      <w:bookmarkStart w:id="357" w:name="_Toc348712710"/>
      <w:bookmarkStart w:id="358" w:name="_Toc348712716"/>
      <w:bookmarkStart w:id="359" w:name="_Toc349231204"/>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726440CE" w14:textId="77777777" w:rsidR="00D236D4" w:rsidRPr="00D236D4" w:rsidRDefault="00D236D4" w:rsidP="00D236D4">
      <w:pPr>
        <w:keepNext/>
        <w:spacing w:after="200" w:line="276" w:lineRule="auto"/>
        <w:ind w:left="0" w:firstLine="0"/>
        <w:rPr>
          <w:rFonts w:eastAsia="Calibri" w:cs="Times New Roman"/>
          <w:b/>
          <w:color w:val="auto"/>
          <w:sz w:val="36"/>
          <w:szCs w:val="36"/>
          <w:lang w:eastAsia="en-US"/>
        </w:rPr>
      </w:pPr>
    </w:p>
    <w:p w14:paraId="0B1710BB" w14:textId="77777777" w:rsidR="00D236D4" w:rsidRPr="00D236D4" w:rsidRDefault="00D236D4" w:rsidP="00D236D4">
      <w:pPr>
        <w:keepNext/>
        <w:spacing w:after="200" w:line="276" w:lineRule="auto"/>
        <w:ind w:left="0" w:firstLine="0"/>
        <w:rPr>
          <w:rFonts w:eastAsia="Calibri" w:cs="Times New Roman"/>
          <w:b/>
          <w:color w:val="auto"/>
          <w:sz w:val="36"/>
          <w:szCs w:val="36"/>
          <w:lang w:eastAsia="en-US"/>
        </w:rPr>
      </w:pPr>
      <w:r w:rsidRPr="00D236D4">
        <w:rPr>
          <w:rFonts w:eastAsia="Calibri" w:cs="Times New Roman"/>
          <w:b/>
          <w:color w:val="auto"/>
          <w:sz w:val="36"/>
          <w:szCs w:val="36"/>
          <w:lang w:eastAsia="en-US"/>
        </w:rPr>
        <w:t>Annex 1 – Relevant Convictions</w:t>
      </w:r>
    </w:p>
    <w:p w14:paraId="0EE98D02" w14:textId="77777777" w:rsidR="00D236D4" w:rsidRPr="00D236D4" w:rsidRDefault="00D236D4" w:rsidP="00D236D4">
      <w:pPr>
        <w:spacing w:after="200" w:line="276" w:lineRule="auto"/>
        <w:ind w:left="0" w:firstLine="0"/>
        <w:rPr>
          <w:rFonts w:eastAsia="Calibri"/>
          <w:color w:val="auto"/>
          <w:lang w:eastAsia="zh-CN"/>
        </w:rPr>
      </w:pPr>
    </w:p>
    <w:p w14:paraId="30D34C9C" w14:textId="6627F7CB" w:rsidR="00D236D4" w:rsidRPr="00D236D4" w:rsidRDefault="00D236D4" w:rsidP="00D236D4">
      <w:pPr>
        <w:spacing w:after="200" w:line="276" w:lineRule="auto"/>
        <w:ind w:left="0" w:firstLine="0"/>
        <w:rPr>
          <w:rFonts w:eastAsia="Calibri"/>
          <w:bCs/>
          <w:color w:val="auto"/>
          <w:lang w:eastAsia="zh-CN"/>
        </w:rPr>
      </w:pPr>
      <w:r w:rsidRPr="00D236D4">
        <w:rPr>
          <w:rFonts w:eastAsia="Calibri"/>
          <w:bCs/>
          <w:color w:val="auto"/>
          <w:lang w:eastAsia="zh-CN"/>
        </w:rPr>
        <w:t xml:space="preserve">All workers must be security vetted and cleared as per Statement of Requirement. </w:t>
      </w:r>
    </w:p>
    <w:p w14:paraId="352ED011" w14:textId="77777777" w:rsidR="00D236D4" w:rsidRPr="00D236D4" w:rsidRDefault="00D236D4" w:rsidP="00D236D4">
      <w:pPr>
        <w:spacing w:after="200" w:line="276" w:lineRule="auto"/>
        <w:ind w:left="0" w:firstLine="0"/>
        <w:rPr>
          <w:rFonts w:ascii="Calibri" w:eastAsia="Calibri" w:hAnsi="Calibri" w:cs="Times New Roman"/>
          <w:color w:val="auto"/>
          <w:sz w:val="22"/>
          <w:lang w:eastAsia="zh-CN"/>
        </w:rPr>
      </w:pPr>
    </w:p>
    <w:p w14:paraId="4AAE294C" w14:textId="4E03D2B8" w:rsidR="00D236D4" w:rsidRDefault="00D236D4">
      <w:pPr>
        <w:spacing w:after="160" w:line="259" w:lineRule="auto"/>
        <w:ind w:left="0" w:firstLine="0"/>
        <w:rPr>
          <w:rFonts w:eastAsia="Calibri"/>
          <w:szCs w:val="24"/>
          <w:lang w:eastAsia="en-US"/>
        </w:rPr>
      </w:pPr>
      <w:r>
        <w:rPr>
          <w:rFonts w:eastAsia="Calibri"/>
          <w:szCs w:val="24"/>
          <w:lang w:eastAsia="en-US"/>
        </w:rPr>
        <w:br w:type="page"/>
      </w:r>
    </w:p>
    <w:p w14:paraId="2806A8A0" w14:textId="77777777" w:rsidR="00D236D4" w:rsidRPr="00D236D4" w:rsidRDefault="00D236D4" w:rsidP="00D236D4">
      <w:pPr>
        <w:spacing w:after="200" w:line="276" w:lineRule="auto"/>
        <w:ind w:left="0" w:firstLine="0"/>
        <w:rPr>
          <w:rFonts w:eastAsia="Calibri"/>
          <w:color w:val="auto"/>
          <w:sz w:val="36"/>
          <w:szCs w:val="36"/>
          <w:lang w:eastAsia="en-US"/>
        </w:rPr>
      </w:pPr>
      <w:r w:rsidRPr="00D236D4">
        <w:rPr>
          <w:rFonts w:eastAsia="Calibri"/>
          <w:b/>
          <w:color w:val="auto"/>
          <w:sz w:val="36"/>
          <w:szCs w:val="36"/>
          <w:lang w:eastAsia="en-US"/>
        </w:rPr>
        <w:t>Order Schedule 20 (Order Specification)</w:t>
      </w:r>
      <w:r w:rsidRPr="00D236D4">
        <w:rPr>
          <w:rFonts w:eastAsia="Calibri"/>
          <w:color w:val="auto"/>
          <w:sz w:val="36"/>
          <w:szCs w:val="36"/>
          <w:lang w:eastAsia="en-US"/>
        </w:rPr>
        <w:t xml:space="preserve"> </w:t>
      </w:r>
    </w:p>
    <w:p w14:paraId="2758F952" w14:textId="77777777" w:rsidR="00E572A2" w:rsidRPr="00E572A2" w:rsidRDefault="00E572A2" w:rsidP="00E572A2">
      <w:pPr>
        <w:spacing w:after="0" w:line="240" w:lineRule="auto"/>
        <w:ind w:left="0" w:firstLine="0"/>
        <w:rPr>
          <w:rFonts w:eastAsia="Calibri"/>
          <w:b/>
          <w:bCs/>
          <w:szCs w:val="24"/>
          <w:lang w:eastAsia="en-US"/>
        </w:rPr>
      </w:pPr>
      <w:r w:rsidRPr="00E572A2">
        <w:rPr>
          <w:rFonts w:eastAsia="Calibri"/>
          <w:b/>
          <w:bCs/>
          <w:szCs w:val="24"/>
          <w:lang w:eastAsia="en-US"/>
        </w:rPr>
        <w:t>STATEMENT OF REQUIREMENT FOR 705152450 (ND-0234) CLOUD HOSTED CYBER SECURITY VULNERABILITY SERVICE</w:t>
      </w:r>
    </w:p>
    <w:p w14:paraId="1B6198B5" w14:textId="77777777" w:rsidR="00E572A2" w:rsidRPr="00E572A2" w:rsidRDefault="00E572A2" w:rsidP="00E572A2">
      <w:pPr>
        <w:spacing w:after="0" w:line="240" w:lineRule="auto"/>
        <w:ind w:left="0" w:firstLine="0"/>
        <w:rPr>
          <w:rFonts w:eastAsia="Calibri"/>
          <w:b/>
          <w:bCs/>
          <w:highlight w:val="yellow"/>
          <w:lang w:eastAsia="en-US"/>
        </w:rPr>
      </w:pPr>
    </w:p>
    <w:p w14:paraId="0A2C0A09" w14:textId="77777777" w:rsidR="00E572A2" w:rsidRPr="00E572A2" w:rsidRDefault="00E572A2" w:rsidP="00E572A2">
      <w:pPr>
        <w:spacing w:after="0" w:line="240" w:lineRule="auto"/>
        <w:ind w:left="0" w:firstLine="0"/>
        <w:rPr>
          <w:rFonts w:eastAsia="Calibri"/>
          <w:b/>
          <w:bCs/>
          <w:lang w:eastAsia="en-US"/>
        </w:rPr>
      </w:pPr>
      <w:r w:rsidRPr="00E572A2">
        <w:rPr>
          <w:rFonts w:eastAsia="Calibri"/>
          <w:b/>
          <w:bCs/>
          <w:lang w:eastAsia="en-US"/>
        </w:rPr>
        <w:t xml:space="preserve">Statement of Requirement </w:t>
      </w:r>
    </w:p>
    <w:p w14:paraId="5689AA2C" w14:textId="77777777" w:rsidR="00E572A2" w:rsidRPr="00E572A2" w:rsidRDefault="00E572A2" w:rsidP="00E572A2">
      <w:pPr>
        <w:spacing w:after="0" w:line="240" w:lineRule="auto"/>
        <w:ind w:left="0" w:firstLine="0"/>
        <w:rPr>
          <w:rFonts w:eastAsia="Calibri"/>
          <w:b/>
          <w:bCs/>
          <w:lang w:eastAsia="en-US"/>
        </w:rPr>
      </w:pPr>
    </w:p>
    <w:p w14:paraId="7A524EF2" w14:textId="77777777" w:rsidR="00E572A2" w:rsidRPr="00E572A2" w:rsidRDefault="00E572A2" w:rsidP="00E572A2">
      <w:pPr>
        <w:spacing w:after="0" w:line="240" w:lineRule="auto"/>
        <w:ind w:left="0" w:firstLine="0"/>
        <w:rPr>
          <w:rFonts w:eastAsia="Calibri" w:cs="Times New Roman"/>
          <w:szCs w:val="24"/>
          <w:lang w:eastAsia="en-US"/>
        </w:rPr>
      </w:pPr>
      <w:r w:rsidRPr="00E572A2">
        <w:rPr>
          <w:rFonts w:eastAsia="Calibri" w:cs="Times New Roman"/>
          <w:szCs w:val="24"/>
          <w:lang w:eastAsia="en-US"/>
        </w:rPr>
        <w:t>1.</w:t>
      </w:r>
      <w:r w:rsidRPr="00E572A2">
        <w:rPr>
          <w:rFonts w:eastAsia="Calibri" w:cs="Times New Roman"/>
          <w:szCs w:val="24"/>
          <w:lang w:eastAsia="en-US"/>
        </w:rPr>
        <w:tab/>
        <w:t>It is recognised (subject of 1* notes to CIO, Feb 21) that the RN’s understanding of its cyber terrain of its Cloud Hosted Services and Data/Information is currently very limited. This affects both the BAU and Operational ICT systems in the fixed and afloat environments. These Cloud Hosted services are increasingly embedded with OEM Technology and Software which could pose Cyber vulnerabilities without suitable analysis and remediation. Without this service the RN is unable to assess where it is at risk as a result of zero-day vulnerabilities identified by the MODCERT process or NCSC.</w:t>
      </w:r>
    </w:p>
    <w:p w14:paraId="42AB8882" w14:textId="77777777" w:rsidR="00E572A2" w:rsidRPr="00E572A2" w:rsidRDefault="00E572A2" w:rsidP="00E572A2">
      <w:pPr>
        <w:spacing w:after="0" w:line="240" w:lineRule="auto"/>
        <w:ind w:left="0" w:firstLine="0"/>
        <w:rPr>
          <w:rFonts w:eastAsia="Calibri" w:cs="Times New Roman"/>
          <w:szCs w:val="24"/>
          <w:lang w:eastAsia="en-US"/>
        </w:rPr>
      </w:pPr>
    </w:p>
    <w:p w14:paraId="49A0C0F6" w14:textId="77777777" w:rsidR="00E572A2" w:rsidRPr="00E572A2" w:rsidRDefault="00E572A2" w:rsidP="00E572A2">
      <w:pPr>
        <w:spacing w:after="0" w:line="240" w:lineRule="auto"/>
        <w:ind w:left="0" w:firstLine="0"/>
        <w:rPr>
          <w:rFonts w:eastAsia="Calibri" w:cs="Times New Roman"/>
          <w:lang w:eastAsia="en-US"/>
        </w:rPr>
      </w:pPr>
      <w:r w:rsidRPr="00E572A2">
        <w:rPr>
          <w:rFonts w:eastAsia="Calibri" w:cs="Times New Roman"/>
          <w:lang w:eastAsia="en-US"/>
        </w:rPr>
        <w:t>2.</w:t>
      </w:r>
      <w:r w:rsidRPr="00E572A2">
        <w:rPr>
          <w:rFonts w:eastAsia="Calibri" w:cs="Times New Roman"/>
          <w:lang w:eastAsia="en-US"/>
        </w:rPr>
        <w:tab/>
        <w:t xml:space="preserve">Navy Digital requires a Cloud-Hosted service to maintain and develop a comprehensive database of the systems, assets and software the RN depends upon to operate in cyberspace and an understanding of the technical vulnerabilities that exist on those systems and </w:t>
      </w:r>
      <w:proofErr w:type="gramStart"/>
      <w:r w:rsidRPr="00E572A2">
        <w:rPr>
          <w:rFonts w:eastAsia="Calibri" w:cs="Times New Roman"/>
          <w:lang w:eastAsia="en-US"/>
        </w:rPr>
        <w:t>assets;</w:t>
      </w:r>
      <w:proofErr w:type="gramEnd"/>
      <w:r w:rsidRPr="00E572A2">
        <w:rPr>
          <w:rFonts w:eastAsia="Calibri" w:cs="Times New Roman"/>
          <w:lang w:eastAsia="en-US"/>
        </w:rPr>
        <w:t xml:space="preserve"> as well as </w:t>
      </w:r>
      <w:r w:rsidRPr="00E572A2">
        <w:rPr>
          <w:color w:val="0B0C0C"/>
          <w:szCs w:val="24"/>
          <w:lang w:eastAsia="en-US"/>
        </w:rPr>
        <w:t>Management of Cyber Risk Assessment processes and procedures</w:t>
      </w:r>
      <w:r w:rsidRPr="00E572A2">
        <w:rPr>
          <w:rFonts w:eastAsia="Calibri" w:cs="Times New Roman"/>
          <w:lang w:eastAsia="en-US"/>
        </w:rPr>
        <w:t>. The CHCSVS is responsible for the following outcomes:</w:t>
      </w:r>
    </w:p>
    <w:p w14:paraId="37178020" w14:textId="77777777" w:rsidR="00E572A2" w:rsidRPr="00E572A2" w:rsidRDefault="00E572A2" w:rsidP="00E572A2">
      <w:pPr>
        <w:spacing w:after="0" w:line="240" w:lineRule="auto"/>
        <w:ind w:left="0" w:firstLine="0"/>
        <w:rPr>
          <w:rFonts w:eastAsia="Calibri" w:cs="Times New Roman"/>
          <w:szCs w:val="24"/>
          <w:lang w:eastAsia="en-US"/>
        </w:rPr>
      </w:pPr>
    </w:p>
    <w:p w14:paraId="1B9B0E8A" w14:textId="77777777" w:rsidR="00E572A2" w:rsidRPr="00E572A2" w:rsidRDefault="00E572A2" w:rsidP="00E572A2">
      <w:pPr>
        <w:spacing w:after="0" w:line="240" w:lineRule="auto"/>
        <w:ind w:left="709" w:firstLine="0"/>
        <w:contextualSpacing/>
        <w:rPr>
          <w:rFonts w:eastAsia="Calibri"/>
          <w:lang w:eastAsia="en-US"/>
        </w:rPr>
      </w:pPr>
      <w:r w:rsidRPr="00E572A2">
        <w:rPr>
          <w:rFonts w:eastAsia="Calibri"/>
          <w:lang w:eastAsia="en-US"/>
        </w:rPr>
        <w:t>a.</w:t>
      </w:r>
      <w:r w:rsidRPr="00E572A2">
        <w:rPr>
          <w:rFonts w:eastAsia="Calibri" w:cs="Times New Roman"/>
          <w:lang w:eastAsia="en-US"/>
        </w:rPr>
        <w:tab/>
      </w:r>
      <w:r w:rsidRPr="00E572A2">
        <w:rPr>
          <w:rFonts w:eastAsia="Calibri"/>
          <w:b/>
          <w:lang w:eastAsia="en-US"/>
        </w:rPr>
        <w:t>Asset Discovery &amp; Visibility Management.</w:t>
      </w:r>
      <w:r w:rsidRPr="00E572A2">
        <w:rPr>
          <w:rFonts w:eastAsia="Calibri"/>
          <w:lang w:eastAsia="en-US"/>
        </w:rPr>
        <w:t xml:space="preserve"> Create and maintain a comprehensive digital cloud-based inventory of the IT and OT systems and assets and their configuration state in use across all Maritime deployable platforms and establishments.  </w:t>
      </w:r>
    </w:p>
    <w:p w14:paraId="26897F7A" w14:textId="77777777" w:rsidR="00E572A2" w:rsidRPr="00E572A2" w:rsidRDefault="00E572A2" w:rsidP="00E572A2">
      <w:pPr>
        <w:spacing w:after="0" w:line="240" w:lineRule="auto"/>
        <w:ind w:left="1080" w:firstLine="0"/>
        <w:contextualSpacing/>
        <w:rPr>
          <w:rFonts w:eastAsia="Calibri"/>
          <w:szCs w:val="24"/>
          <w:lang w:eastAsia="en-US"/>
        </w:rPr>
      </w:pPr>
    </w:p>
    <w:p w14:paraId="03EC3FC5" w14:textId="77777777" w:rsidR="00E572A2" w:rsidRPr="00E572A2" w:rsidRDefault="00E572A2" w:rsidP="00E572A2">
      <w:pPr>
        <w:spacing w:after="0" w:line="240" w:lineRule="auto"/>
        <w:ind w:left="709" w:firstLine="0"/>
        <w:contextualSpacing/>
        <w:rPr>
          <w:rFonts w:eastAsia="Calibri"/>
          <w:color w:val="FF0000"/>
          <w:lang w:eastAsia="en-US"/>
        </w:rPr>
      </w:pPr>
      <w:r w:rsidRPr="00E572A2">
        <w:rPr>
          <w:rFonts w:eastAsia="Calibri"/>
          <w:lang w:eastAsia="en-US"/>
        </w:rPr>
        <w:t>b.</w:t>
      </w:r>
      <w:r w:rsidRPr="00E572A2">
        <w:rPr>
          <w:rFonts w:eastAsia="Calibri" w:cs="Times New Roman"/>
          <w:lang w:eastAsia="en-US"/>
        </w:rPr>
        <w:tab/>
      </w:r>
      <w:r w:rsidRPr="00E572A2">
        <w:rPr>
          <w:rFonts w:eastAsia="Calibri"/>
          <w:b/>
          <w:bCs/>
          <w:lang w:eastAsia="en-US"/>
        </w:rPr>
        <w:t>Information Gathering.</w:t>
      </w:r>
      <w:r w:rsidRPr="00E572A2">
        <w:rPr>
          <w:rFonts w:eastAsia="Calibri"/>
          <w:lang w:eastAsia="en-US"/>
        </w:rPr>
        <w:t xml:space="preserve"> Engage with DE&amp;S, suppliers, </w:t>
      </w:r>
      <w:proofErr w:type="gramStart"/>
      <w:r w:rsidRPr="00E572A2">
        <w:rPr>
          <w:rFonts w:eastAsia="Calibri"/>
          <w:lang w:eastAsia="en-US"/>
        </w:rPr>
        <w:t>ships</w:t>
      </w:r>
      <w:proofErr w:type="gramEnd"/>
      <w:r w:rsidRPr="00E572A2">
        <w:rPr>
          <w:rFonts w:eastAsia="Calibri"/>
          <w:lang w:eastAsia="en-US"/>
        </w:rPr>
        <w:t xml:space="preserve"> and HQ staffs to create and maintain an up-to-date cloud-based library of system information.  </w:t>
      </w:r>
    </w:p>
    <w:p w14:paraId="195710E1" w14:textId="77777777" w:rsidR="00E572A2" w:rsidRPr="00E572A2" w:rsidRDefault="00E572A2" w:rsidP="00E572A2">
      <w:pPr>
        <w:spacing w:after="0" w:line="240" w:lineRule="auto"/>
        <w:ind w:left="709" w:firstLine="0"/>
        <w:contextualSpacing/>
        <w:rPr>
          <w:rFonts w:eastAsia="Calibri"/>
          <w:szCs w:val="24"/>
          <w:lang w:eastAsia="en-US"/>
        </w:rPr>
      </w:pPr>
    </w:p>
    <w:p w14:paraId="3C2F56F0" w14:textId="77777777" w:rsidR="00E572A2" w:rsidRPr="00E572A2" w:rsidRDefault="00E572A2" w:rsidP="00E572A2">
      <w:pPr>
        <w:spacing w:after="0" w:line="240" w:lineRule="auto"/>
        <w:ind w:left="709" w:firstLine="0"/>
        <w:contextualSpacing/>
        <w:rPr>
          <w:rFonts w:eastAsia="Calibri"/>
          <w:lang w:eastAsia="en-US"/>
        </w:rPr>
      </w:pPr>
      <w:r w:rsidRPr="00E572A2">
        <w:rPr>
          <w:rFonts w:eastAsia="Calibri"/>
          <w:lang w:eastAsia="en-US"/>
        </w:rPr>
        <w:t>c.</w:t>
      </w:r>
      <w:r w:rsidRPr="00E572A2">
        <w:rPr>
          <w:rFonts w:eastAsia="Calibri" w:cs="Times New Roman"/>
          <w:lang w:eastAsia="en-US"/>
        </w:rPr>
        <w:tab/>
      </w:r>
      <w:r w:rsidRPr="00E572A2">
        <w:rPr>
          <w:rFonts w:eastAsia="Calibri"/>
          <w:b/>
          <w:lang w:eastAsia="en-US"/>
        </w:rPr>
        <w:t>MODCERT Directive Response Management.</w:t>
      </w:r>
      <w:r w:rsidRPr="00E572A2">
        <w:rPr>
          <w:rFonts w:eastAsia="Calibri"/>
          <w:lang w:eastAsia="en-US"/>
        </w:rPr>
        <w:t xml:space="preserve"> Co-ordinate the RN’s response to all MODCERT directives and advisories issued by Defence Digital and in line with HMG IS1/IS2 Risk analysis and management procedures.  </w:t>
      </w:r>
    </w:p>
    <w:p w14:paraId="7F270ECC" w14:textId="77777777" w:rsidR="00E572A2" w:rsidRPr="00E572A2" w:rsidRDefault="00E572A2" w:rsidP="00E572A2">
      <w:pPr>
        <w:spacing w:after="0" w:line="240" w:lineRule="auto"/>
        <w:ind w:left="0" w:firstLine="0"/>
        <w:rPr>
          <w:rFonts w:eastAsia="Calibri"/>
          <w:szCs w:val="24"/>
          <w:lang w:eastAsia="en-US"/>
        </w:rPr>
      </w:pPr>
    </w:p>
    <w:p w14:paraId="186FB19B" w14:textId="77777777" w:rsidR="00E572A2" w:rsidRPr="00E572A2" w:rsidRDefault="00E572A2" w:rsidP="00E572A2">
      <w:pPr>
        <w:spacing w:after="0" w:line="240" w:lineRule="auto"/>
        <w:ind w:left="709" w:firstLine="0"/>
        <w:contextualSpacing/>
        <w:rPr>
          <w:rFonts w:eastAsia="Calibri"/>
          <w:color w:val="4472C4"/>
          <w:lang w:eastAsia="en-US"/>
        </w:rPr>
      </w:pPr>
      <w:r w:rsidRPr="00E572A2">
        <w:rPr>
          <w:rFonts w:eastAsia="Calibri"/>
          <w:lang w:eastAsia="en-US"/>
        </w:rPr>
        <w:t>d.</w:t>
      </w:r>
      <w:r w:rsidRPr="00E572A2">
        <w:rPr>
          <w:rFonts w:eastAsia="Calibri" w:cs="Times New Roman"/>
          <w:lang w:eastAsia="en-US"/>
        </w:rPr>
        <w:tab/>
      </w:r>
      <w:r w:rsidRPr="00E572A2">
        <w:rPr>
          <w:rFonts w:eastAsia="Calibri"/>
          <w:b/>
          <w:bCs/>
          <w:lang w:eastAsia="en-US"/>
        </w:rPr>
        <w:t>Vulnerability Analysis and Management.</w:t>
      </w:r>
      <w:r w:rsidRPr="00E572A2">
        <w:rPr>
          <w:rFonts w:eastAsia="Calibri"/>
          <w:lang w:eastAsia="en-US"/>
        </w:rPr>
        <w:t xml:space="preserve"> Create and maintain a digital database of technical vulnerabilities known to affect RN Systems and infrastructure, whilst working</w:t>
      </w:r>
      <w:r w:rsidRPr="00E572A2">
        <w:rPr>
          <w:rFonts w:eastAsia="Calibri"/>
          <w:color w:val="4472C4"/>
          <w:lang w:eastAsia="en-US"/>
        </w:rPr>
        <w:t xml:space="preserve"> </w:t>
      </w:r>
      <w:r w:rsidRPr="00E572A2">
        <w:rPr>
          <w:rFonts w:eastAsia="Calibri"/>
          <w:color w:val="auto"/>
          <w:lang w:eastAsia="en-US"/>
        </w:rPr>
        <w:t>alongside teams within RN Cyber to understand Cyber Threat Intelligence (CTI) and keep the databased updated.</w:t>
      </w:r>
    </w:p>
    <w:p w14:paraId="0FFD46C7" w14:textId="77777777" w:rsidR="00E572A2" w:rsidRPr="00E572A2" w:rsidRDefault="00E572A2" w:rsidP="00E572A2">
      <w:pPr>
        <w:spacing w:after="0" w:line="240" w:lineRule="auto"/>
        <w:ind w:left="709" w:firstLine="0"/>
        <w:contextualSpacing/>
        <w:rPr>
          <w:rFonts w:eastAsia="Calibri"/>
          <w:lang w:eastAsia="en-US"/>
        </w:rPr>
      </w:pPr>
    </w:p>
    <w:p w14:paraId="0290EE01" w14:textId="77777777" w:rsidR="00E572A2" w:rsidRPr="00E572A2" w:rsidRDefault="00E572A2" w:rsidP="00E572A2">
      <w:pPr>
        <w:spacing w:after="0" w:line="240" w:lineRule="auto"/>
        <w:ind w:left="709" w:firstLine="0"/>
        <w:contextualSpacing/>
        <w:rPr>
          <w:rFonts w:eastAsia="Calibri"/>
          <w:lang w:eastAsia="en-US"/>
        </w:rPr>
      </w:pPr>
      <w:r w:rsidRPr="00E572A2">
        <w:rPr>
          <w:rFonts w:eastAsia="Calibri"/>
          <w:lang w:eastAsia="en-US"/>
        </w:rPr>
        <w:t>e.</w:t>
      </w:r>
      <w:r w:rsidRPr="00E572A2">
        <w:rPr>
          <w:rFonts w:eastAsia="Calibri" w:cs="Times New Roman"/>
          <w:lang w:eastAsia="en-US"/>
        </w:rPr>
        <w:tab/>
      </w:r>
      <w:r w:rsidRPr="00E572A2">
        <w:rPr>
          <w:rFonts w:eastAsia="Calibri"/>
          <w:b/>
          <w:bCs/>
          <w:lang w:eastAsia="en-US"/>
        </w:rPr>
        <w:t>Vulnerability and Risk Prioritisation.</w:t>
      </w:r>
      <w:r w:rsidRPr="00E572A2">
        <w:rPr>
          <w:rFonts w:eastAsia="Calibri"/>
          <w:lang w:eastAsia="en-US"/>
        </w:rPr>
        <w:t xml:space="preserve"> Conduct regular audits in line with international standards (ISO27001 &amp; PCI-DSS) and Cyber Essentials (Plus). Produce weekly/monthly reports to inform the NC CDIO Information Management Board, NC Cyber Risk </w:t>
      </w:r>
      <w:proofErr w:type="gramStart"/>
      <w:r w:rsidRPr="00E572A2">
        <w:rPr>
          <w:rFonts w:eastAsia="Calibri"/>
          <w:lang w:eastAsia="en-US"/>
        </w:rPr>
        <w:t>Team</w:t>
      </w:r>
      <w:proofErr w:type="gramEnd"/>
      <w:r w:rsidRPr="00E572A2">
        <w:rPr>
          <w:rFonts w:eastAsia="Calibri"/>
          <w:lang w:eastAsia="en-US"/>
        </w:rPr>
        <w:t xml:space="preserve"> and the Defence Digital Asset Visibility Working Group on the current cyber risk to RN Maritime systems; and help them</w:t>
      </w:r>
      <w:r w:rsidRPr="00E572A2">
        <w:rPr>
          <w:rFonts w:eastAsia="Calibri" w:cs="Times New Roman"/>
          <w:color w:val="0B0C0C"/>
          <w:sz w:val="28"/>
          <w:szCs w:val="28"/>
          <w:lang w:eastAsia="en-US"/>
        </w:rPr>
        <w:t xml:space="preserve"> </w:t>
      </w:r>
      <w:r w:rsidRPr="00E572A2">
        <w:rPr>
          <w:rFonts w:eastAsia="Calibri" w:cs="Times New Roman"/>
          <w:color w:val="0B0C0C"/>
          <w:lang w:eastAsia="en-US"/>
        </w:rPr>
        <w:t>minimise that risk and tackle information security challenges</w:t>
      </w:r>
    </w:p>
    <w:p w14:paraId="0D074833" w14:textId="77777777" w:rsidR="00E572A2" w:rsidRPr="00E572A2" w:rsidRDefault="00E572A2" w:rsidP="00E572A2">
      <w:pPr>
        <w:spacing w:after="0" w:line="240" w:lineRule="auto"/>
        <w:ind w:left="1080" w:firstLine="0"/>
        <w:contextualSpacing/>
        <w:rPr>
          <w:rFonts w:eastAsia="Calibri"/>
          <w:szCs w:val="24"/>
          <w:lang w:eastAsia="en-US"/>
        </w:rPr>
      </w:pPr>
    </w:p>
    <w:p w14:paraId="6B6989F8" w14:textId="77777777" w:rsidR="00E572A2" w:rsidRPr="00E572A2" w:rsidRDefault="00E572A2" w:rsidP="00E572A2">
      <w:pPr>
        <w:spacing w:after="0" w:line="240" w:lineRule="auto"/>
        <w:ind w:left="709" w:firstLine="0"/>
        <w:contextualSpacing/>
        <w:rPr>
          <w:rFonts w:eastAsia="Calibri" w:cs="Times New Roman"/>
          <w:color w:val="0B0C0C"/>
          <w:szCs w:val="24"/>
          <w:lang w:eastAsia="en-US"/>
        </w:rPr>
      </w:pPr>
      <w:r w:rsidRPr="00E572A2">
        <w:rPr>
          <w:rFonts w:eastAsia="Calibri"/>
          <w:lang w:eastAsia="en-US"/>
        </w:rPr>
        <w:t>f.</w:t>
      </w:r>
      <w:r w:rsidRPr="00E572A2">
        <w:rPr>
          <w:rFonts w:eastAsia="Calibri" w:cs="Times New Roman"/>
          <w:lang w:eastAsia="en-US"/>
        </w:rPr>
        <w:tab/>
      </w:r>
      <w:r w:rsidRPr="00E572A2">
        <w:rPr>
          <w:rFonts w:eastAsia="Calibri"/>
          <w:b/>
          <w:bCs/>
          <w:lang w:eastAsia="en-US"/>
        </w:rPr>
        <w:t>Vulnerability Remediation.</w:t>
      </w:r>
      <w:r w:rsidRPr="00E572A2">
        <w:rPr>
          <w:rFonts w:eastAsia="Calibri"/>
          <w:lang w:eastAsia="en-US"/>
        </w:rPr>
        <w:t xml:space="preserve"> Co-ordinate the tracking of remediation actions resulting from Cyber Assurance Assessments and Technical Vulnerability Assessments, including physical site assessments. Conduct reviews of clients and servers to produce </w:t>
      </w:r>
      <w:r w:rsidRPr="00E572A2">
        <w:rPr>
          <w:rFonts w:eastAsia="Calibri" w:cs="Times New Roman"/>
          <w:color w:val="0B0C0C"/>
          <w:szCs w:val="24"/>
          <w:lang w:eastAsia="en-US"/>
        </w:rPr>
        <w:t>Android/IOS/Blackberry and Internet-of-Things remediation plans.</w:t>
      </w:r>
    </w:p>
    <w:p w14:paraId="4ADEDDD4" w14:textId="77777777" w:rsidR="00E572A2" w:rsidRPr="00E572A2" w:rsidRDefault="00E572A2" w:rsidP="00E572A2">
      <w:pPr>
        <w:spacing w:after="0" w:line="240" w:lineRule="auto"/>
        <w:ind w:left="709" w:firstLine="0"/>
        <w:contextualSpacing/>
        <w:rPr>
          <w:rFonts w:eastAsia="Calibri"/>
          <w:lang w:eastAsia="en-US"/>
        </w:rPr>
      </w:pPr>
    </w:p>
    <w:p w14:paraId="62F0EA8D" w14:textId="77777777" w:rsidR="00E572A2" w:rsidRPr="00E572A2" w:rsidRDefault="00E572A2" w:rsidP="00E572A2">
      <w:pPr>
        <w:spacing w:after="0" w:line="240" w:lineRule="auto"/>
        <w:ind w:left="0" w:firstLine="0"/>
        <w:rPr>
          <w:rFonts w:eastAsia="Calibri" w:cs="Times New Roman"/>
          <w:color w:val="0070C0"/>
          <w:lang w:eastAsia="en-US"/>
        </w:rPr>
      </w:pPr>
      <w:r w:rsidRPr="00E572A2">
        <w:rPr>
          <w:rFonts w:eastAsia="Calibri" w:cs="Times New Roman"/>
          <w:color w:val="auto"/>
          <w:lang w:eastAsia="en-US"/>
        </w:rPr>
        <w:t>3.</w:t>
      </w:r>
      <w:r w:rsidRPr="00E572A2">
        <w:rPr>
          <w:rFonts w:eastAsia="Calibri" w:cs="Times New Roman"/>
          <w:b/>
          <w:bCs/>
          <w:color w:val="auto"/>
          <w:lang w:eastAsia="en-US"/>
        </w:rPr>
        <w:tab/>
        <w:t>Duration.</w:t>
      </w:r>
      <w:r w:rsidRPr="00E572A2">
        <w:rPr>
          <w:rFonts w:eastAsia="Calibri" w:cs="Times New Roman"/>
          <w:color w:val="auto"/>
          <w:lang w:eastAsia="en-US"/>
        </w:rPr>
        <w:t xml:space="preserve">  22 Months from 1 Dec 2022 until 30 Sep 2024.</w:t>
      </w:r>
    </w:p>
    <w:p w14:paraId="4F630993" w14:textId="77777777" w:rsidR="00E572A2" w:rsidRPr="00E572A2" w:rsidRDefault="00E572A2" w:rsidP="00E572A2">
      <w:pPr>
        <w:spacing w:after="0" w:line="240" w:lineRule="auto"/>
        <w:ind w:left="0" w:firstLine="0"/>
        <w:rPr>
          <w:rFonts w:eastAsia="Calibri" w:cs="Times New Roman"/>
          <w:color w:val="0070C0"/>
          <w:lang w:eastAsia="en-US"/>
        </w:rPr>
      </w:pPr>
    </w:p>
    <w:p w14:paraId="25732AE4" w14:textId="77777777" w:rsidR="00E572A2" w:rsidRPr="00E572A2" w:rsidRDefault="00E572A2" w:rsidP="00E572A2">
      <w:pPr>
        <w:spacing w:after="240" w:line="240" w:lineRule="auto"/>
        <w:ind w:left="0" w:firstLine="0"/>
        <w:rPr>
          <w:rFonts w:eastAsia="Calibri" w:cs="Times New Roman"/>
          <w:color w:val="auto"/>
          <w:lang w:eastAsia="en-US"/>
        </w:rPr>
      </w:pPr>
      <w:r w:rsidRPr="00E572A2">
        <w:rPr>
          <w:rFonts w:eastAsia="Calibri" w:cs="Times New Roman"/>
          <w:color w:val="auto"/>
          <w:lang w:eastAsia="en-US"/>
        </w:rPr>
        <w:t>4.</w:t>
      </w:r>
      <w:r w:rsidRPr="00E572A2">
        <w:rPr>
          <w:rFonts w:eastAsia="Calibri" w:cs="Times New Roman"/>
          <w:color w:val="auto"/>
          <w:lang w:eastAsia="en-US"/>
        </w:rPr>
        <w:tab/>
      </w:r>
      <w:r w:rsidRPr="00E572A2">
        <w:rPr>
          <w:rFonts w:eastAsia="Calibri" w:cs="Times New Roman"/>
          <w:b/>
          <w:bCs/>
          <w:color w:val="auto"/>
          <w:lang w:eastAsia="en-US"/>
        </w:rPr>
        <w:t>Location of Work.</w:t>
      </w:r>
      <w:r w:rsidRPr="00E572A2">
        <w:rPr>
          <w:rFonts w:eastAsia="Calibri" w:cs="Times New Roman"/>
          <w:color w:val="auto"/>
          <w:lang w:eastAsia="en-US"/>
        </w:rPr>
        <w:t xml:space="preserve">  The contract will be performed at </w:t>
      </w:r>
      <w:r w:rsidRPr="00E572A2">
        <w:rPr>
          <w:rFonts w:eastAsia="Calibri"/>
          <w:color w:val="auto"/>
          <w:szCs w:val="24"/>
          <w:shd w:val="clear" w:color="auto" w:fill="FFFFFF"/>
          <w:lang w:eastAsia="en-US"/>
        </w:rPr>
        <w:t xml:space="preserve">Navy Command HQ (Portsdown), QinetiQ Portsdown Technology Park, Portsmouth.  </w:t>
      </w:r>
      <w:r w:rsidRPr="00E572A2">
        <w:rPr>
          <w:rFonts w:eastAsia="Calibri" w:cs="Times New Roman"/>
          <w:color w:val="auto"/>
          <w:lang w:eastAsia="en-US"/>
        </w:rPr>
        <w:t xml:space="preserve"> </w:t>
      </w:r>
    </w:p>
    <w:p w14:paraId="4E41222D" w14:textId="77777777" w:rsidR="00E572A2" w:rsidRPr="00E572A2" w:rsidRDefault="00E572A2" w:rsidP="00E572A2">
      <w:pPr>
        <w:spacing w:after="0" w:line="240" w:lineRule="auto"/>
        <w:ind w:left="0" w:firstLine="0"/>
        <w:rPr>
          <w:rFonts w:eastAsia="Calibri" w:cs="Times New Roman"/>
          <w:color w:val="0070C0"/>
          <w:lang w:eastAsia="en-US"/>
        </w:rPr>
      </w:pPr>
      <w:r w:rsidRPr="00E572A2">
        <w:rPr>
          <w:rFonts w:eastAsia="Calibri" w:cs="Times New Roman"/>
          <w:color w:val="0070C0"/>
          <w:lang w:eastAsia="en-US"/>
        </w:rPr>
        <w:t xml:space="preserve"> </w:t>
      </w:r>
      <w:r w:rsidRPr="00E572A2">
        <w:rPr>
          <w:rFonts w:eastAsia="Calibri" w:cs="Times New Roman"/>
          <w:color w:val="0070C0"/>
          <w:lang w:eastAsia="en-US"/>
        </w:rPr>
        <w:tab/>
      </w:r>
    </w:p>
    <w:p w14:paraId="33C8FEC7" w14:textId="77777777" w:rsidR="00E572A2" w:rsidRPr="00E572A2" w:rsidRDefault="00E572A2" w:rsidP="00E572A2">
      <w:pPr>
        <w:spacing w:after="240" w:line="240" w:lineRule="auto"/>
        <w:ind w:left="0" w:firstLine="0"/>
        <w:rPr>
          <w:rFonts w:eastAsia="Calibri" w:cs="Times New Roman"/>
          <w:color w:val="auto"/>
          <w:lang w:eastAsia="en-US"/>
        </w:rPr>
      </w:pPr>
      <w:bookmarkStart w:id="360" w:name="_Hlk114041605"/>
      <w:r w:rsidRPr="00E572A2">
        <w:rPr>
          <w:rFonts w:eastAsia="Calibri" w:cs="Times New Roman"/>
          <w:color w:val="auto"/>
          <w:lang w:eastAsia="en-US"/>
        </w:rPr>
        <w:t>5.</w:t>
      </w:r>
      <w:r w:rsidRPr="00E572A2">
        <w:rPr>
          <w:rFonts w:eastAsia="Calibri" w:cs="Times New Roman"/>
          <w:color w:val="auto"/>
          <w:lang w:eastAsia="en-US"/>
        </w:rPr>
        <w:tab/>
      </w:r>
      <w:r w:rsidRPr="00E572A2">
        <w:rPr>
          <w:rFonts w:eastAsia="Calibri" w:cs="Times New Roman"/>
          <w:b/>
          <w:bCs/>
          <w:color w:val="auto"/>
          <w:lang w:eastAsia="en-US"/>
        </w:rPr>
        <w:t xml:space="preserve">Security. </w:t>
      </w:r>
      <w:r w:rsidRPr="00E572A2">
        <w:rPr>
          <w:rFonts w:eastAsia="Calibri" w:cs="Times New Roman"/>
          <w:color w:val="auto"/>
          <w:lang w:eastAsia="en-US"/>
        </w:rPr>
        <w:t xml:space="preserve"> Information will be processed up to SECRET.</w:t>
      </w:r>
    </w:p>
    <w:p w14:paraId="40E2D762" w14:textId="77777777" w:rsidR="00E572A2" w:rsidRPr="00E572A2" w:rsidRDefault="00E572A2" w:rsidP="00E572A2">
      <w:pPr>
        <w:spacing w:after="240" w:line="240" w:lineRule="auto"/>
        <w:ind w:left="0" w:firstLine="0"/>
        <w:rPr>
          <w:rFonts w:eastAsia="Calibri" w:cs="Times New Roman"/>
          <w:color w:val="auto"/>
          <w:lang w:eastAsia="en-US"/>
        </w:rPr>
      </w:pPr>
      <w:r w:rsidRPr="00E572A2">
        <w:rPr>
          <w:rFonts w:eastAsia="Calibri" w:cs="Times New Roman"/>
          <w:color w:val="auto"/>
          <w:lang w:eastAsia="en-US"/>
        </w:rPr>
        <w:tab/>
        <w:t>a.</w:t>
      </w:r>
      <w:r w:rsidRPr="00E572A2">
        <w:rPr>
          <w:rFonts w:eastAsia="Calibri" w:cs="Times New Roman"/>
          <w:color w:val="auto"/>
          <w:lang w:eastAsia="en-US"/>
        </w:rPr>
        <w:tab/>
        <w:t xml:space="preserve">Data and services </w:t>
      </w:r>
      <w:proofErr w:type="gramStart"/>
      <w:r w:rsidRPr="00E572A2">
        <w:rPr>
          <w:rFonts w:eastAsia="Calibri" w:cs="Times New Roman"/>
          <w:color w:val="auto"/>
          <w:lang w:eastAsia="en-US"/>
        </w:rPr>
        <w:t>shall to</w:t>
      </w:r>
      <w:proofErr w:type="gramEnd"/>
      <w:r w:rsidRPr="00E572A2">
        <w:rPr>
          <w:rFonts w:eastAsia="Calibri" w:cs="Times New Roman"/>
          <w:color w:val="auto"/>
          <w:lang w:eastAsia="en-US"/>
        </w:rPr>
        <w:t xml:space="preserve"> be executed in accordance with accompanying </w:t>
      </w:r>
      <w:r w:rsidRPr="00E572A2">
        <w:rPr>
          <w:rFonts w:eastAsia="Calibri" w:cs="Times New Roman"/>
          <w:color w:val="auto"/>
          <w:lang w:eastAsia="en-US"/>
        </w:rPr>
        <w:tab/>
        <w:t xml:space="preserve">Security Aspects Letter. </w:t>
      </w:r>
    </w:p>
    <w:p w14:paraId="596DA231" w14:textId="77777777" w:rsidR="00E572A2" w:rsidRPr="00E572A2" w:rsidRDefault="00E572A2" w:rsidP="00E572A2">
      <w:pPr>
        <w:spacing w:after="240" w:line="240" w:lineRule="auto"/>
        <w:ind w:left="0" w:firstLine="0"/>
        <w:rPr>
          <w:rFonts w:eastAsia="Calibri" w:cs="Times New Roman"/>
          <w:color w:val="auto"/>
          <w:lang w:eastAsia="en-US"/>
        </w:rPr>
      </w:pPr>
      <w:r w:rsidRPr="00E572A2">
        <w:rPr>
          <w:rFonts w:eastAsia="Calibri" w:cs="Times New Roman"/>
          <w:color w:val="auto"/>
          <w:lang w:eastAsia="en-US"/>
        </w:rPr>
        <w:tab/>
        <w:t>b.</w:t>
      </w:r>
      <w:r w:rsidRPr="00E572A2">
        <w:rPr>
          <w:rFonts w:eastAsia="Calibri" w:cs="Times New Roman"/>
          <w:color w:val="auto"/>
          <w:lang w:eastAsia="en-US"/>
        </w:rPr>
        <w:tab/>
        <w:t xml:space="preserve">Workers must be cleared to Developed Vetting (DV) level Security Clearance as a </w:t>
      </w:r>
      <w:r w:rsidRPr="00E572A2">
        <w:rPr>
          <w:rFonts w:eastAsia="Calibri" w:cs="Times New Roman"/>
          <w:color w:val="auto"/>
          <w:lang w:eastAsia="en-US"/>
        </w:rPr>
        <w:tab/>
        <w:t>minimum at contract commencement.</w:t>
      </w:r>
    </w:p>
    <w:p w14:paraId="5DF4189A" w14:textId="77777777" w:rsidR="00E572A2" w:rsidRPr="00E572A2" w:rsidRDefault="00E572A2" w:rsidP="00E572A2">
      <w:pPr>
        <w:spacing w:after="240" w:line="240" w:lineRule="auto"/>
        <w:ind w:left="0" w:firstLine="0"/>
        <w:rPr>
          <w:rFonts w:eastAsia="Calibri" w:cs="Times New Roman"/>
          <w:color w:val="auto"/>
          <w:lang w:eastAsia="en-US"/>
        </w:rPr>
      </w:pPr>
      <w:r w:rsidRPr="00E572A2">
        <w:rPr>
          <w:rFonts w:eastAsia="Calibri" w:cs="Times New Roman"/>
          <w:color w:val="auto"/>
          <w:lang w:eastAsia="en-US"/>
        </w:rPr>
        <w:tab/>
        <w:t>c.</w:t>
      </w:r>
      <w:r w:rsidRPr="00E572A2">
        <w:rPr>
          <w:rFonts w:eastAsia="Calibri" w:cs="Times New Roman"/>
          <w:color w:val="auto"/>
          <w:lang w:eastAsia="en-US"/>
        </w:rPr>
        <w:tab/>
        <w:t xml:space="preserve">For commercial information security purposes, all embedded workers with </w:t>
      </w:r>
      <w:r w:rsidRPr="00E572A2">
        <w:rPr>
          <w:rFonts w:eastAsia="Calibri" w:cs="Times New Roman"/>
          <w:color w:val="auto"/>
          <w:lang w:eastAsia="en-US"/>
        </w:rPr>
        <w:tab/>
      </w:r>
      <w:proofErr w:type="spellStart"/>
      <w:r w:rsidRPr="00E572A2">
        <w:rPr>
          <w:rFonts w:eastAsia="Calibri" w:cs="Times New Roman"/>
          <w:color w:val="auto"/>
          <w:lang w:eastAsia="en-US"/>
        </w:rPr>
        <w:t>MODnet</w:t>
      </w:r>
      <w:proofErr w:type="spellEnd"/>
      <w:r w:rsidRPr="00E572A2">
        <w:rPr>
          <w:rFonts w:eastAsia="Calibri" w:cs="Times New Roman"/>
          <w:color w:val="auto"/>
          <w:lang w:eastAsia="en-US"/>
        </w:rPr>
        <w:t xml:space="preserve"> accounts must clearly identify as a ‘Contractor’ within the rank/grade of their </w:t>
      </w:r>
      <w:r w:rsidRPr="00E572A2">
        <w:rPr>
          <w:rFonts w:eastAsia="Calibri" w:cs="Times New Roman"/>
          <w:color w:val="auto"/>
          <w:lang w:eastAsia="en-US"/>
        </w:rPr>
        <w:tab/>
        <w:t xml:space="preserve">MOD.net tally and enterprise directory data. </w:t>
      </w:r>
    </w:p>
    <w:bookmarkEnd w:id="360"/>
    <w:p w14:paraId="2FFB53BA" w14:textId="202DB474" w:rsidR="00E572A2" w:rsidRDefault="00E572A2" w:rsidP="00E572A2">
      <w:pPr>
        <w:spacing w:after="0" w:line="240" w:lineRule="auto"/>
        <w:ind w:left="0" w:firstLine="0"/>
        <w:rPr>
          <w:rStyle w:val="eop"/>
          <w:color w:val="FFFFFF"/>
          <w:sz w:val="22"/>
          <w:shd w:val="clear" w:color="auto" w:fill="FFFFFF"/>
        </w:rPr>
      </w:pPr>
      <w:r w:rsidRPr="00E572A2">
        <w:rPr>
          <w:rFonts w:eastAsia="Calibri" w:cs="Times New Roman"/>
          <w:color w:val="auto"/>
          <w:lang w:eastAsia="en-US"/>
        </w:rPr>
        <w:t>6.</w:t>
      </w:r>
      <w:r w:rsidRPr="00E572A2">
        <w:rPr>
          <w:rFonts w:eastAsia="Calibri" w:cs="Times New Roman"/>
          <w:color w:val="auto"/>
          <w:lang w:eastAsia="en-US"/>
        </w:rPr>
        <w:tab/>
      </w:r>
      <w:r w:rsidRPr="00E572A2">
        <w:rPr>
          <w:rFonts w:eastAsia="Calibri" w:cs="Times New Roman"/>
          <w:b/>
          <w:bCs/>
          <w:color w:val="auto"/>
          <w:lang w:eastAsia="en-US"/>
        </w:rPr>
        <w:t>Team composition.</w:t>
      </w:r>
      <w:r w:rsidRPr="00E572A2">
        <w:rPr>
          <w:rFonts w:eastAsia="Calibri" w:cs="Times New Roman"/>
          <w:color w:val="auto"/>
          <w:lang w:eastAsia="en-US"/>
        </w:rPr>
        <w:t xml:space="preserve">  </w:t>
      </w:r>
      <w:r w:rsidR="001A6F5F">
        <w:rPr>
          <w:rStyle w:val="normaltextrun"/>
          <w:color w:val="FFFFFF"/>
          <w:sz w:val="22"/>
          <w:shd w:val="clear" w:color="auto" w:fill="FFC000"/>
        </w:rPr>
        <w:t>Redacted</w:t>
      </w:r>
      <w:r w:rsidR="001A6F5F">
        <w:rPr>
          <w:rStyle w:val="normaltextrun"/>
          <w:color w:val="FFFFFF"/>
          <w:sz w:val="22"/>
          <w:shd w:val="clear" w:color="auto" w:fill="000000"/>
        </w:rPr>
        <w:t> under FOIA Section 43, Commercial interests</w:t>
      </w:r>
      <w:r w:rsidR="001A6F5F">
        <w:rPr>
          <w:rStyle w:val="eop"/>
          <w:color w:val="FFFFFF"/>
          <w:sz w:val="22"/>
          <w:shd w:val="clear" w:color="auto" w:fill="FFFFFF"/>
        </w:rPr>
        <w:t> </w:t>
      </w:r>
    </w:p>
    <w:p w14:paraId="1470999D" w14:textId="77777777" w:rsidR="001A6F5F" w:rsidRPr="00E572A2" w:rsidRDefault="001A6F5F" w:rsidP="00E572A2">
      <w:pPr>
        <w:spacing w:after="0" w:line="240" w:lineRule="auto"/>
        <w:ind w:left="0" w:firstLine="0"/>
        <w:rPr>
          <w:rFonts w:eastAsia="Calibri" w:cs="Times New Roman"/>
          <w:color w:val="FF0000"/>
          <w:lang w:eastAsia="en-US"/>
        </w:rPr>
      </w:pPr>
    </w:p>
    <w:p w14:paraId="57C7C908" w14:textId="77777777" w:rsidR="00E572A2" w:rsidRPr="00E572A2" w:rsidRDefault="00E572A2" w:rsidP="00E572A2">
      <w:pPr>
        <w:spacing w:after="240" w:line="240" w:lineRule="auto"/>
        <w:ind w:left="0" w:firstLine="0"/>
        <w:rPr>
          <w:rFonts w:eastAsia="Calibri" w:cs="Times New Roman"/>
          <w:color w:val="auto"/>
          <w:lang w:eastAsia="en-US"/>
        </w:rPr>
      </w:pPr>
      <w:r w:rsidRPr="00E572A2">
        <w:rPr>
          <w:rFonts w:eastAsia="Calibri" w:cs="Times New Roman"/>
          <w:color w:val="FF0000"/>
          <w:lang w:eastAsia="en-US"/>
        </w:rPr>
        <w:tab/>
      </w:r>
      <w:r w:rsidRPr="00E572A2">
        <w:rPr>
          <w:rFonts w:eastAsia="Calibri" w:cs="Times New Roman"/>
          <w:color w:val="auto"/>
          <w:lang w:eastAsia="en-US"/>
        </w:rPr>
        <w:t>a.</w:t>
      </w:r>
      <w:r w:rsidRPr="00E572A2">
        <w:rPr>
          <w:rFonts w:eastAsia="Calibri" w:cs="Times New Roman"/>
          <w:color w:val="auto"/>
          <w:lang w:eastAsia="en-US"/>
        </w:rPr>
        <w:tab/>
        <w:t xml:space="preserve">Specific qualifications, experience and knowledge of RN systems are </w:t>
      </w:r>
      <w:r w:rsidRPr="00E572A2">
        <w:rPr>
          <w:rFonts w:eastAsia="Calibri" w:cs="Times New Roman"/>
          <w:color w:val="auto"/>
          <w:lang w:eastAsia="en-US"/>
        </w:rPr>
        <w:tab/>
        <w:t xml:space="preserve">required, including: </w:t>
      </w:r>
    </w:p>
    <w:p w14:paraId="2678162B" w14:textId="77777777" w:rsidR="00E572A2" w:rsidRPr="00E572A2" w:rsidRDefault="00E572A2" w:rsidP="00E572A2">
      <w:pPr>
        <w:spacing w:after="240" w:line="240" w:lineRule="auto"/>
        <w:ind w:left="0" w:firstLine="0"/>
        <w:rPr>
          <w:rFonts w:eastAsia="Calibri" w:cs="Times New Roman"/>
          <w:color w:val="auto"/>
          <w:lang w:eastAsia="en-US"/>
        </w:rPr>
      </w:pPr>
      <w:r w:rsidRPr="00E572A2">
        <w:rPr>
          <w:rFonts w:eastAsia="Calibri" w:cs="Times New Roman"/>
          <w:color w:val="auto"/>
          <w:lang w:eastAsia="en-US"/>
        </w:rPr>
        <w:tab/>
      </w:r>
      <w:r w:rsidRPr="00E572A2">
        <w:rPr>
          <w:rFonts w:eastAsia="Calibri" w:cs="Times New Roman"/>
          <w:color w:val="auto"/>
          <w:lang w:eastAsia="en-US"/>
        </w:rPr>
        <w:tab/>
        <w:t>i.</w:t>
      </w:r>
      <w:r w:rsidRPr="00E572A2">
        <w:rPr>
          <w:rFonts w:eastAsia="Calibri" w:cs="Times New Roman"/>
          <w:color w:val="auto"/>
          <w:lang w:eastAsia="en-US"/>
        </w:rPr>
        <w:tab/>
        <w:t xml:space="preserve">Degree or industry recognised qualifications of Cyber Security. </w:t>
      </w:r>
    </w:p>
    <w:p w14:paraId="67F7366D" w14:textId="77777777" w:rsidR="00E572A2" w:rsidRPr="00E572A2" w:rsidRDefault="00E572A2" w:rsidP="00E572A2">
      <w:pPr>
        <w:spacing w:after="240" w:line="240" w:lineRule="auto"/>
        <w:ind w:left="0" w:firstLine="0"/>
        <w:rPr>
          <w:rFonts w:eastAsia="Calibri" w:cs="Times New Roman"/>
          <w:color w:val="auto"/>
          <w:lang w:eastAsia="en-US"/>
        </w:rPr>
      </w:pPr>
      <w:r w:rsidRPr="00E572A2">
        <w:rPr>
          <w:rFonts w:eastAsia="Calibri" w:cs="Times New Roman"/>
          <w:color w:val="auto"/>
          <w:lang w:eastAsia="en-US"/>
        </w:rPr>
        <w:tab/>
      </w:r>
      <w:r w:rsidRPr="00E572A2">
        <w:rPr>
          <w:rFonts w:eastAsia="Calibri" w:cs="Times New Roman"/>
          <w:color w:val="auto"/>
          <w:lang w:eastAsia="en-US"/>
        </w:rPr>
        <w:tab/>
        <w:t>ii.</w:t>
      </w:r>
      <w:r w:rsidRPr="00E572A2">
        <w:rPr>
          <w:rFonts w:eastAsia="Calibri" w:cs="Times New Roman"/>
          <w:color w:val="auto"/>
          <w:lang w:eastAsia="en-US"/>
        </w:rPr>
        <w:tab/>
        <w:t>ISO27001/ PCI-</w:t>
      </w:r>
      <w:r w:rsidRPr="00E572A2">
        <w:rPr>
          <w:rFonts w:eastAsia="Calibri" w:cs="Times New Roman"/>
          <w:color w:val="auto"/>
          <w:lang w:eastAsia="en-US"/>
        </w:rPr>
        <w:tab/>
        <w:t xml:space="preserve">DSS. Cyber Essentials (Plus). </w:t>
      </w:r>
    </w:p>
    <w:p w14:paraId="11EFE664" w14:textId="77777777" w:rsidR="00E572A2" w:rsidRPr="00E572A2" w:rsidRDefault="00E572A2" w:rsidP="00E572A2">
      <w:pPr>
        <w:spacing w:after="240" w:line="240" w:lineRule="auto"/>
        <w:ind w:left="0" w:firstLine="0"/>
        <w:rPr>
          <w:rFonts w:eastAsia="Calibri" w:cs="Times New Roman"/>
          <w:color w:val="auto"/>
          <w:lang w:eastAsia="en-US"/>
        </w:rPr>
      </w:pPr>
      <w:r w:rsidRPr="00E572A2">
        <w:rPr>
          <w:rFonts w:eastAsia="Calibri" w:cs="Times New Roman"/>
          <w:color w:val="auto"/>
          <w:lang w:eastAsia="en-US"/>
        </w:rPr>
        <w:tab/>
      </w:r>
      <w:r w:rsidRPr="00E572A2">
        <w:rPr>
          <w:rFonts w:eastAsia="Calibri" w:cs="Times New Roman"/>
          <w:color w:val="auto"/>
          <w:lang w:eastAsia="en-US"/>
        </w:rPr>
        <w:tab/>
        <w:t>iii.</w:t>
      </w:r>
      <w:r w:rsidRPr="00E572A2">
        <w:rPr>
          <w:rFonts w:eastAsia="Calibri" w:cs="Times New Roman"/>
          <w:color w:val="auto"/>
          <w:lang w:eastAsia="en-US"/>
        </w:rPr>
        <w:tab/>
        <w:t>CREST Penetration Testing.</w:t>
      </w:r>
    </w:p>
    <w:p w14:paraId="3B66484B" w14:textId="77777777" w:rsidR="00E572A2" w:rsidRPr="00E572A2" w:rsidRDefault="00E572A2" w:rsidP="00E572A2">
      <w:pPr>
        <w:spacing w:after="240" w:line="240" w:lineRule="auto"/>
        <w:ind w:left="0" w:firstLine="0"/>
        <w:rPr>
          <w:rFonts w:eastAsia="Calibri" w:cs="Times New Roman"/>
          <w:color w:val="auto"/>
          <w:lang w:eastAsia="en-US"/>
        </w:rPr>
      </w:pPr>
      <w:r w:rsidRPr="00E572A2">
        <w:rPr>
          <w:rFonts w:eastAsia="Calibri" w:cs="Times New Roman"/>
          <w:color w:val="auto"/>
          <w:lang w:eastAsia="en-US"/>
        </w:rPr>
        <w:tab/>
      </w:r>
      <w:r w:rsidRPr="00E572A2">
        <w:rPr>
          <w:rFonts w:eastAsia="Calibri" w:cs="Times New Roman"/>
          <w:color w:val="auto"/>
          <w:lang w:eastAsia="en-US"/>
        </w:rPr>
        <w:tab/>
        <w:t>iv.</w:t>
      </w:r>
      <w:r w:rsidRPr="00E572A2">
        <w:rPr>
          <w:rFonts w:eastAsia="Calibri" w:cs="Times New Roman"/>
          <w:color w:val="auto"/>
          <w:lang w:eastAsia="en-US"/>
        </w:rPr>
        <w:tab/>
        <w:t>Working knowledge and experience with Power BI.</w:t>
      </w:r>
    </w:p>
    <w:p w14:paraId="5DF04767" w14:textId="77777777" w:rsidR="00E572A2" w:rsidRPr="00E572A2" w:rsidRDefault="00E572A2" w:rsidP="00E572A2">
      <w:pPr>
        <w:spacing w:after="240" w:line="240" w:lineRule="auto"/>
        <w:ind w:left="0" w:firstLine="0"/>
        <w:rPr>
          <w:rFonts w:eastAsia="Calibri" w:cs="Times New Roman"/>
          <w:color w:val="auto"/>
          <w:lang w:eastAsia="en-US"/>
        </w:rPr>
      </w:pPr>
      <w:r w:rsidRPr="00E572A2">
        <w:rPr>
          <w:rFonts w:eastAsia="Calibri" w:cs="Times New Roman"/>
          <w:color w:val="auto"/>
          <w:lang w:eastAsia="en-US"/>
        </w:rPr>
        <w:tab/>
      </w:r>
      <w:r w:rsidRPr="00E572A2">
        <w:rPr>
          <w:rFonts w:eastAsia="Calibri" w:cs="Times New Roman"/>
          <w:color w:val="auto"/>
          <w:lang w:eastAsia="en-US"/>
        </w:rPr>
        <w:tab/>
        <w:t>v.</w:t>
      </w:r>
      <w:r w:rsidRPr="00E572A2">
        <w:rPr>
          <w:rFonts w:eastAsia="Calibri" w:cs="Times New Roman"/>
          <w:color w:val="auto"/>
          <w:lang w:eastAsia="en-US"/>
        </w:rPr>
        <w:tab/>
        <w:t>Knowledge of RN security systems.</w:t>
      </w:r>
    </w:p>
    <w:p w14:paraId="65F0124F" w14:textId="3EC1DCD9" w:rsidR="00E572A2" w:rsidRPr="00E572A2" w:rsidRDefault="00E572A2" w:rsidP="00E572A2">
      <w:pPr>
        <w:spacing w:after="0" w:line="240" w:lineRule="auto"/>
        <w:ind w:left="0" w:firstLine="0"/>
        <w:rPr>
          <w:rFonts w:eastAsia="Calibri" w:cs="Times New Roman"/>
          <w:color w:val="auto"/>
          <w:lang w:eastAsia="en-US"/>
        </w:rPr>
      </w:pPr>
      <w:r w:rsidRPr="00E572A2">
        <w:rPr>
          <w:rFonts w:eastAsia="Calibri" w:cs="Times New Roman"/>
          <w:color w:val="auto"/>
          <w:lang w:eastAsia="en-US"/>
        </w:rPr>
        <w:t xml:space="preserve">7. </w:t>
      </w:r>
      <w:r w:rsidRPr="00E572A2">
        <w:rPr>
          <w:rFonts w:eastAsia="Calibri" w:cs="Times New Roman"/>
          <w:color w:val="auto"/>
          <w:lang w:eastAsia="en-US"/>
        </w:rPr>
        <w:tab/>
      </w:r>
      <w:r w:rsidRPr="00E572A2">
        <w:rPr>
          <w:rFonts w:eastAsia="Calibri" w:cs="Times New Roman"/>
          <w:b/>
          <w:bCs/>
          <w:color w:val="auto"/>
          <w:lang w:eastAsia="en-US"/>
        </w:rPr>
        <w:t>Payment.</w:t>
      </w:r>
      <w:r w:rsidRPr="00E572A2">
        <w:rPr>
          <w:rFonts w:eastAsia="Calibri" w:cs="Times New Roman"/>
          <w:color w:val="auto"/>
          <w:lang w:eastAsia="en-US"/>
        </w:rPr>
        <w:t xml:space="preserve">  </w:t>
      </w:r>
    </w:p>
    <w:p w14:paraId="45FB3D03" w14:textId="77777777" w:rsidR="00E572A2" w:rsidRPr="00E572A2" w:rsidRDefault="00E572A2" w:rsidP="00E572A2">
      <w:pPr>
        <w:spacing w:after="0" w:line="240" w:lineRule="auto"/>
        <w:ind w:left="0" w:firstLine="0"/>
        <w:rPr>
          <w:rFonts w:eastAsia="Calibri" w:cs="Times New Roman"/>
          <w:color w:val="auto"/>
          <w:lang w:eastAsia="en-US"/>
        </w:rPr>
      </w:pPr>
    </w:p>
    <w:p w14:paraId="52606D89" w14:textId="77777777" w:rsidR="00E572A2" w:rsidRPr="00E572A2" w:rsidRDefault="00E572A2" w:rsidP="00E572A2">
      <w:pPr>
        <w:spacing w:after="0" w:line="240" w:lineRule="auto"/>
        <w:ind w:left="0" w:firstLine="0"/>
        <w:rPr>
          <w:rFonts w:eastAsia="Calibri" w:cs="Times New Roman"/>
          <w:color w:val="auto"/>
          <w:lang w:eastAsia="en-US"/>
        </w:rPr>
      </w:pPr>
      <w:r w:rsidRPr="00E572A2">
        <w:rPr>
          <w:rFonts w:eastAsia="Calibri" w:cs="Times New Roman"/>
          <w:color w:val="auto"/>
          <w:lang w:eastAsia="en-US"/>
        </w:rPr>
        <w:tab/>
        <w:t>a.</w:t>
      </w:r>
      <w:r w:rsidRPr="00E572A2">
        <w:rPr>
          <w:rFonts w:eastAsia="Calibri" w:cs="Times New Roman"/>
          <w:color w:val="auto"/>
          <w:lang w:eastAsia="en-US"/>
        </w:rPr>
        <w:tab/>
        <w:t>Payment will be monthly in arrears via EXOSTAR.</w:t>
      </w:r>
    </w:p>
    <w:p w14:paraId="58570B9E" w14:textId="77777777" w:rsidR="00E572A2" w:rsidRPr="00E572A2" w:rsidRDefault="00E572A2" w:rsidP="00E572A2">
      <w:pPr>
        <w:spacing w:after="0" w:line="240" w:lineRule="auto"/>
        <w:ind w:left="0" w:firstLine="0"/>
        <w:rPr>
          <w:rFonts w:eastAsia="Calibri" w:cs="Times New Roman"/>
          <w:color w:val="auto"/>
          <w:lang w:eastAsia="en-US"/>
        </w:rPr>
      </w:pPr>
    </w:p>
    <w:p w14:paraId="1E6586FD" w14:textId="77777777" w:rsidR="00E572A2" w:rsidRPr="00E572A2" w:rsidRDefault="00E572A2" w:rsidP="00E572A2">
      <w:pPr>
        <w:spacing w:after="0" w:line="240" w:lineRule="auto"/>
        <w:ind w:left="0" w:firstLine="0"/>
        <w:rPr>
          <w:rFonts w:eastAsia="Calibri" w:cs="Times New Roman"/>
          <w:color w:val="auto"/>
          <w:lang w:eastAsia="en-US"/>
        </w:rPr>
      </w:pPr>
      <w:r w:rsidRPr="00E572A2">
        <w:rPr>
          <w:rFonts w:eastAsia="Calibri" w:cs="Times New Roman"/>
          <w:color w:val="auto"/>
          <w:lang w:eastAsia="en-US"/>
        </w:rPr>
        <w:tab/>
        <w:t>b.</w:t>
      </w:r>
      <w:r w:rsidRPr="00E572A2">
        <w:rPr>
          <w:rFonts w:eastAsia="Calibri" w:cs="Times New Roman"/>
          <w:color w:val="auto"/>
          <w:lang w:eastAsia="en-US"/>
        </w:rPr>
        <w:tab/>
        <w:t>Invoices shall detail grade, days worked, and day rate.</w:t>
      </w:r>
    </w:p>
    <w:p w14:paraId="37F8628A" w14:textId="77777777" w:rsidR="00E572A2" w:rsidRPr="00E572A2" w:rsidRDefault="00E572A2" w:rsidP="00E572A2">
      <w:pPr>
        <w:spacing w:after="0" w:line="240" w:lineRule="auto"/>
        <w:ind w:left="0" w:firstLine="0"/>
        <w:rPr>
          <w:rFonts w:eastAsia="Calibri" w:cs="Times New Roman"/>
          <w:color w:val="auto"/>
          <w:lang w:eastAsia="en-US"/>
        </w:rPr>
      </w:pPr>
    </w:p>
    <w:p w14:paraId="4EE91EAD" w14:textId="77777777" w:rsidR="00E572A2" w:rsidRPr="00E572A2" w:rsidRDefault="00E572A2" w:rsidP="00E572A2">
      <w:pPr>
        <w:spacing w:after="0" w:line="240" w:lineRule="auto"/>
        <w:ind w:left="0" w:firstLine="0"/>
        <w:rPr>
          <w:rFonts w:eastAsia="Calibri" w:cs="Times New Roman"/>
          <w:color w:val="auto"/>
          <w:lang w:eastAsia="en-US"/>
        </w:rPr>
      </w:pPr>
      <w:r w:rsidRPr="00E572A2">
        <w:rPr>
          <w:rFonts w:eastAsia="Calibri" w:cs="Times New Roman"/>
          <w:color w:val="auto"/>
          <w:lang w:eastAsia="en-US"/>
        </w:rPr>
        <w:tab/>
        <w:t>c.</w:t>
      </w:r>
      <w:r w:rsidRPr="00E572A2">
        <w:rPr>
          <w:rFonts w:eastAsia="Calibri" w:cs="Times New Roman"/>
          <w:color w:val="auto"/>
          <w:lang w:eastAsia="en-US"/>
        </w:rPr>
        <w:tab/>
        <w:t>The standard Navy Digital Travel and Subsistence policy is applicable.</w:t>
      </w:r>
    </w:p>
    <w:p w14:paraId="604AA4D1" w14:textId="77777777" w:rsidR="00E572A2" w:rsidRPr="00E572A2" w:rsidRDefault="00E572A2" w:rsidP="00E572A2">
      <w:pPr>
        <w:spacing w:after="0" w:line="240" w:lineRule="auto"/>
        <w:ind w:left="0" w:firstLine="0"/>
        <w:rPr>
          <w:rFonts w:eastAsia="Calibri" w:cs="Times New Roman"/>
          <w:color w:val="0070C0"/>
          <w:lang w:eastAsia="en-US"/>
        </w:rPr>
      </w:pPr>
    </w:p>
    <w:p w14:paraId="2AA1DB31" w14:textId="77777777" w:rsidR="00E572A2" w:rsidRPr="00E572A2" w:rsidRDefault="00E572A2" w:rsidP="00E572A2">
      <w:pPr>
        <w:spacing w:after="0" w:line="240" w:lineRule="auto"/>
        <w:ind w:left="0" w:firstLine="0"/>
        <w:rPr>
          <w:rFonts w:eastAsia="Calibri" w:cs="Times New Roman"/>
          <w:color w:val="auto"/>
          <w:lang w:eastAsia="en-US"/>
        </w:rPr>
      </w:pPr>
      <w:r w:rsidRPr="00E572A2">
        <w:rPr>
          <w:rFonts w:eastAsia="Calibri" w:cs="Times New Roman"/>
          <w:color w:val="auto"/>
          <w:lang w:eastAsia="en-US"/>
        </w:rPr>
        <w:t>8.</w:t>
      </w:r>
      <w:r w:rsidRPr="00E572A2">
        <w:rPr>
          <w:rFonts w:eastAsia="Calibri" w:cs="Times New Roman"/>
          <w:color w:val="auto"/>
          <w:lang w:eastAsia="en-US"/>
        </w:rPr>
        <w:tab/>
      </w:r>
      <w:r w:rsidRPr="00E572A2">
        <w:rPr>
          <w:rFonts w:eastAsia="Calibri" w:cs="Times New Roman"/>
          <w:b/>
          <w:bCs/>
          <w:color w:val="auto"/>
          <w:lang w:eastAsia="en-US"/>
        </w:rPr>
        <w:t>Government Furnished Assets (GFA).</w:t>
      </w:r>
      <w:r w:rsidRPr="00E572A2">
        <w:rPr>
          <w:rFonts w:eastAsia="Calibri" w:cs="Times New Roman"/>
          <w:color w:val="auto"/>
          <w:lang w:eastAsia="en-US"/>
        </w:rPr>
        <w:t xml:space="preserve">  Workers will be issued </w:t>
      </w:r>
      <w:proofErr w:type="spellStart"/>
      <w:r w:rsidRPr="00E572A2">
        <w:rPr>
          <w:rFonts w:eastAsia="Calibri" w:cs="Times New Roman"/>
          <w:color w:val="auto"/>
          <w:lang w:eastAsia="en-US"/>
        </w:rPr>
        <w:t>MODnet</w:t>
      </w:r>
      <w:proofErr w:type="spellEnd"/>
      <w:r w:rsidRPr="00E572A2">
        <w:rPr>
          <w:rFonts w:eastAsia="Calibri" w:cs="Times New Roman"/>
          <w:color w:val="auto"/>
          <w:lang w:eastAsia="en-US"/>
        </w:rPr>
        <w:t xml:space="preserve"> laptops.</w:t>
      </w:r>
    </w:p>
    <w:p w14:paraId="1E62A48B" w14:textId="77777777" w:rsidR="00E572A2" w:rsidRPr="00E572A2" w:rsidRDefault="00E572A2" w:rsidP="00E572A2">
      <w:pPr>
        <w:spacing w:after="0" w:line="240" w:lineRule="auto"/>
        <w:ind w:left="0" w:firstLine="0"/>
        <w:rPr>
          <w:rFonts w:eastAsia="Calibri" w:cs="Times New Roman"/>
          <w:color w:val="0070C0"/>
          <w:lang w:eastAsia="en-US"/>
        </w:rPr>
      </w:pPr>
    </w:p>
    <w:p w14:paraId="494F35BF" w14:textId="77777777" w:rsidR="00E572A2" w:rsidRPr="00E572A2" w:rsidRDefault="00E572A2" w:rsidP="00E572A2">
      <w:pPr>
        <w:spacing w:after="0" w:line="240" w:lineRule="auto"/>
        <w:ind w:left="0" w:firstLine="0"/>
        <w:rPr>
          <w:rFonts w:eastAsia="Calibri" w:cs="Times New Roman"/>
          <w:b/>
          <w:bCs/>
          <w:color w:val="auto"/>
          <w:lang w:eastAsia="en-US"/>
        </w:rPr>
      </w:pPr>
      <w:r w:rsidRPr="00E572A2">
        <w:rPr>
          <w:rFonts w:eastAsia="Calibri" w:cs="Times New Roman"/>
          <w:color w:val="auto"/>
          <w:lang w:eastAsia="en-US"/>
        </w:rPr>
        <w:t>9.</w:t>
      </w:r>
      <w:r w:rsidRPr="00E572A2">
        <w:rPr>
          <w:rFonts w:eastAsia="Calibri" w:cs="Times New Roman"/>
          <w:b/>
          <w:bCs/>
          <w:color w:val="auto"/>
          <w:lang w:eastAsia="en-US"/>
        </w:rPr>
        <w:t xml:space="preserve"> </w:t>
      </w:r>
      <w:r w:rsidRPr="00E572A2">
        <w:rPr>
          <w:rFonts w:eastAsia="Calibri" w:cs="Times New Roman"/>
          <w:b/>
          <w:bCs/>
          <w:color w:val="auto"/>
          <w:lang w:eastAsia="en-US"/>
        </w:rPr>
        <w:tab/>
        <w:t>Acronyms.</w:t>
      </w:r>
    </w:p>
    <w:p w14:paraId="7ECDC4A3" w14:textId="77777777" w:rsidR="00E572A2" w:rsidRPr="00E572A2" w:rsidRDefault="00E572A2" w:rsidP="00E572A2">
      <w:pPr>
        <w:spacing w:after="0" w:line="240" w:lineRule="auto"/>
        <w:ind w:left="0" w:firstLine="0"/>
        <w:rPr>
          <w:rFonts w:eastAsia="Calibri" w:cs="Times New Roman"/>
          <w:color w:val="auto"/>
          <w:lang w:eastAsia="en-US"/>
        </w:rPr>
      </w:pPr>
      <w:r w:rsidRPr="00E572A2">
        <w:rPr>
          <w:rFonts w:eastAsia="Calibri" w:cs="Times New Roman"/>
          <w:color w:val="auto"/>
          <w:lang w:eastAsia="en-US"/>
        </w:rPr>
        <w:t xml:space="preserve">CIO   </w:t>
      </w:r>
      <w:r w:rsidRPr="00E572A2">
        <w:rPr>
          <w:rFonts w:eastAsia="Calibri" w:cs="Times New Roman"/>
          <w:color w:val="auto"/>
          <w:lang w:eastAsia="en-US"/>
        </w:rPr>
        <w:tab/>
      </w:r>
      <w:r w:rsidRPr="00E572A2">
        <w:rPr>
          <w:rFonts w:eastAsia="Calibri" w:cs="Times New Roman"/>
          <w:color w:val="auto"/>
          <w:lang w:eastAsia="en-US"/>
        </w:rPr>
        <w:tab/>
        <w:t>Chief Information Officer</w:t>
      </w:r>
    </w:p>
    <w:p w14:paraId="36FDA2C4" w14:textId="77777777" w:rsidR="00E572A2" w:rsidRPr="00E572A2" w:rsidRDefault="00E572A2" w:rsidP="00E572A2">
      <w:pPr>
        <w:spacing w:after="0" w:line="240" w:lineRule="auto"/>
        <w:ind w:left="0" w:firstLine="0"/>
        <w:rPr>
          <w:rFonts w:eastAsia="Calibri" w:cs="Times New Roman"/>
          <w:color w:val="auto"/>
          <w:lang w:eastAsia="en-US"/>
        </w:rPr>
      </w:pPr>
      <w:proofErr w:type="gramStart"/>
      <w:r w:rsidRPr="00E572A2">
        <w:rPr>
          <w:rFonts w:eastAsia="Calibri" w:cs="Times New Roman"/>
          <w:color w:val="auto"/>
          <w:lang w:eastAsia="en-US"/>
        </w:rPr>
        <w:t xml:space="preserve">BAU  </w:t>
      </w:r>
      <w:r w:rsidRPr="00E572A2">
        <w:rPr>
          <w:rFonts w:eastAsia="Calibri" w:cs="Times New Roman"/>
          <w:color w:val="auto"/>
          <w:lang w:eastAsia="en-US"/>
        </w:rPr>
        <w:tab/>
      </w:r>
      <w:proofErr w:type="gramEnd"/>
      <w:r w:rsidRPr="00E572A2">
        <w:rPr>
          <w:rFonts w:eastAsia="Calibri" w:cs="Times New Roman"/>
          <w:color w:val="auto"/>
          <w:lang w:eastAsia="en-US"/>
        </w:rPr>
        <w:tab/>
        <w:t>Business As Usual</w:t>
      </w:r>
    </w:p>
    <w:p w14:paraId="3B5A154A" w14:textId="77777777" w:rsidR="00E572A2" w:rsidRPr="00E572A2" w:rsidRDefault="00E572A2" w:rsidP="00E572A2">
      <w:pPr>
        <w:spacing w:after="0" w:line="240" w:lineRule="auto"/>
        <w:ind w:left="0" w:firstLine="0"/>
        <w:rPr>
          <w:rFonts w:eastAsia="Calibri" w:cs="Times New Roman"/>
          <w:color w:val="auto"/>
          <w:lang w:eastAsia="en-US"/>
        </w:rPr>
      </w:pPr>
      <w:r w:rsidRPr="00E572A2">
        <w:rPr>
          <w:rFonts w:eastAsia="Calibri" w:cs="Times New Roman"/>
          <w:color w:val="auto"/>
          <w:lang w:eastAsia="en-US"/>
        </w:rPr>
        <w:t xml:space="preserve">ICT </w:t>
      </w:r>
      <w:r w:rsidRPr="00E572A2">
        <w:rPr>
          <w:rFonts w:eastAsia="Calibri" w:cs="Times New Roman"/>
          <w:color w:val="auto"/>
          <w:lang w:eastAsia="en-US"/>
        </w:rPr>
        <w:tab/>
      </w:r>
      <w:r w:rsidRPr="00E572A2">
        <w:rPr>
          <w:rFonts w:eastAsia="Calibri" w:cs="Times New Roman"/>
          <w:color w:val="auto"/>
          <w:lang w:eastAsia="en-US"/>
        </w:rPr>
        <w:tab/>
      </w:r>
      <w:r w:rsidRPr="00E572A2">
        <w:rPr>
          <w:rFonts w:eastAsia="Calibri" w:cs="Times New Roman"/>
          <w:color w:val="auto"/>
          <w:lang w:eastAsia="en-US"/>
        </w:rPr>
        <w:tab/>
        <w:t>Information and Computing Technology</w:t>
      </w:r>
    </w:p>
    <w:p w14:paraId="09EF9ACB" w14:textId="77777777" w:rsidR="00E572A2" w:rsidRPr="00E572A2" w:rsidRDefault="00E572A2" w:rsidP="00E572A2">
      <w:pPr>
        <w:spacing w:after="0" w:line="240" w:lineRule="auto"/>
        <w:ind w:left="0" w:firstLine="0"/>
        <w:rPr>
          <w:rFonts w:eastAsia="Calibri" w:cs="Times New Roman"/>
          <w:color w:val="auto"/>
          <w:lang w:eastAsia="en-US"/>
        </w:rPr>
      </w:pPr>
      <w:r w:rsidRPr="00E572A2">
        <w:rPr>
          <w:rFonts w:eastAsia="Calibri" w:cs="Times New Roman"/>
          <w:color w:val="auto"/>
          <w:lang w:eastAsia="en-US"/>
        </w:rPr>
        <w:t xml:space="preserve">OEM </w:t>
      </w:r>
      <w:r w:rsidRPr="00E572A2">
        <w:rPr>
          <w:rFonts w:eastAsia="Calibri" w:cs="Times New Roman"/>
          <w:color w:val="auto"/>
          <w:lang w:eastAsia="en-US"/>
        </w:rPr>
        <w:tab/>
      </w:r>
      <w:r w:rsidRPr="00E572A2">
        <w:rPr>
          <w:rFonts w:eastAsia="Calibri" w:cs="Times New Roman"/>
          <w:color w:val="auto"/>
          <w:lang w:eastAsia="en-US"/>
        </w:rPr>
        <w:tab/>
        <w:t>Original Equipment Manufacturer</w:t>
      </w:r>
    </w:p>
    <w:p w14:paraId="4812083B" w14:textId="77777777" w:rsidR="00E572A2" w:rsidRPr="00E572A2" w:rsidRDefault="00E572A2" w:rsidP="00E572A2">
      <w:pPr>
        <w:spacing w:after="0" w:line="240" w:lineRule="auto"/>
        <w:ind w:left="0" w:firstLine="0"/>
        <w:rPr>
          <w:rFonts w:eastAsia="Calibri" w:cs="Times New Roman"/>
          <w:color w:val="auto"/>
          <w:lang w:eastAsia="en-US"/>
        </w:rPr>
      </w:pPr>
      <w:r w:rsidRPr="00E572A2">
        <w:rPr>
          <w:rFonts w:eastAsia="Calibri" w:cs="Times New Roman"/>
          <w:color w:val="auto"/>
          <w:lang w:eastAsia="en-US"/>
        </w:rPr>
        <w:t xml:space="preserve">MODCERT </w:t>
      </w:r>
      <w:r w:rsidRPr="00E572A2">
        <w:rPr>
          <w:rFonts w:eastAsia="Calibri" w:cs="Times New Roman"/>
          <w:color w:val="auto"/>
          <w:lang w:eastAsia="en-US"/>
        </w:rPr>
        <w:tab/>
        <w:t>MOD Computer Emergency Response Team</w:t>
      </w:r>
    </w:p>
    <w:p w14:paraId="76D298E5" w14:textId="77777777" w:rsidR="00E572A2" w:rsidRPr="00E572A2" w:rsidRDefault="00E572A2" w:rsidP="00E572A2">
      <w:pPr>
        <w:spacing w:after="0" w:line="240" w:lineRule="auto"/>
        <w:ind w:left="0" w:firstLine="0"/>
        <w:rPr>
          <w:rFonts w:eastAsia="Calibri" w:cs="Times New Roman"/>
          <w:color w:val="auto"/>
          <w:lang w:eastAsia="en-US"/>
        </w:rPr>
      </w:pPr>
      <w:r w:rsidRPr="00E572A2">
        <w:rPr>
          <w:rFonts w:eastAsia="Calibri" w:cs="Times New Roman"/>
          <w:color w:val="auto"/>
          <w:lang w:eastAsia="en-US"/>
        </w:rPr>
        <w:t xml:space="preserve">NCSC </w:t>
      </w:r>
      <w:r w:rsidRPr="00E572A2">
        <w:rPr>
          <w:rFonts w:eastAsia="Calibri" w:cs="Times New Roman"/>
          <w:color w:val="auto"/>
          <w:lang w:eastAsia="en-US"/>
        </w:rPr>
        <w:tab/>
      </w:r>
      <w:r w:rsidRPr="00E572A2">
        <w:rPr>
          <w:rFonts w:eastAsia="Calibri" w:cs="Times New Roman"/>
          <w:color w:val="auto"/>
          <w:lang w:eastAsia="en-US"/>
        </w:rPr>
        <w:tab/>
        <w:t>National Cyber Security Centre</w:t>
      </w:r>
    </w:p>
    <w:p w14:paraId="084084C0" w14:textId="77777777" w:rsidR="00E572A2" w:rsidRPr="00E572A2" w:rsidRDefault="00E572A2" w:rsidP="00E572A2">
      <w:pPr>
        <w:spacing w:after="0" w:line="240" w:lineRule="auto"/>
        <w:ind w:left="0" w:firstLine="0"/>
        <w:rPr>
          <w:rFonts w:eastAsia="Calibri" w:cs="Times New Roman"/>
          <w:color w:val="auto"/>
          <w:lang w:eastAsia="en-US"/>
        </w:rPr>
      </w:pPr>
      <w:r w:rsidRPr="00E572A2">
        <w:rPr>
          <w:rFonts w:eastAsia="Calibri" w:cs="Times New Roman"/>
          <w:color w:val="auto"/>
          <w:lang w:eastAsia="en-US"/>
        </w:rPr>
        <w:t xml:space="preserve">CHCSVS </w:t>
      </w:r>
      <w:r w:rsidRPr="00E572A2">
        <w:rPr>
          <w:rFonts w:eastAsia="Calibri" w:cs="Times New Roman"/>
          <w:color w:val="auto"/>
          <w:lang w:eastAsia="en-US"/>
        </w:rPr>
        <w:tab/>
      </w:r>
      <w:r w:rsidRPr="00E572A2">
        <w:rPr>
          <w:rFonts w:eastAsia="Calibri" w:cs="Times New Roman"/>
          <w:color w:val="auto"/>
          <w:lang w:eastAsia="en-US"/>
        </w:rPr>
        <w:tab/>
        <w:t>Cloud Hosted Cyber Security Vulnerability Service</w:t>
      </w:r>
    </w:p>
    <w:p w14:paraId="2E318175" w14:textId="77777777" w:rsidR="00E572A2" w:rsidRPr="00E572A2" w:rsidRDefault="00E572A2" w:rsidP="00E572A2">
      <w:pPr>
        <w:spacing w:after="0" w:line="240" w:lineRule="auto"/>
        <w:ind w:left="0" w:firstLine="0"/>
        <w:rPr>
          <w:rFonts w:eastAsia="Calibri" w:cs="Times New Roman"/>
          <w:color w:val="auto"/>
          <w:lang w:eastAsia="en-US"/>
        </w:rPr>
      </w:pPr>
      <w:r w:rsidRPr="00E572A2">
        <w:rPr>
          <w:rFonts w:eastAsia="Calibri" w:cs="Times New Roman"/>
          <w:color w:val="auto"/>
          <w:lang w:eastAsia="en-US"/>
        </w:rPr>
        <w:t xml:space="preserve">IT and OT Systems </w:t>
      </w:r>
      <w:r w:rsidRPr="00E572A2">
        <w:rPr>
          <w:rFonts w:eastAsia="Calibri" w:cs="Times New Roman"/>
          <w:color w:val="auto"/>
          <w:lang w:eastAsia="en-US"/>
        </w:rPr>
        <w:tab/>
        <w:t xml:space="preserve">Information Technology and Operational Technology </w:t>
      </w:r>
      <w:r w:rsidRPr="00E572A2">
        <w:rPr>
          <w:rFonts w:eastAsia="Calibri" w:cs="Times New Roman"/>
          <w:color w:val="auto"/>
          <w:lang w:eastAsia="en-US"/>
        </w:rPr>
        <w:tab/>
      </w:r>
      <w:r w:rsidRPr="00E572A2">
        <w:rPr>
          <w:rFonts w:eastAsia="Calibri" w:cs="Times New Roman"/>
          <w:color w:val="auto"/>
          <w:lang w:eastAsia="en-US"/>
        </w:rPr>
        <w:tab/>
      </w:r>
      <w:r w:rsidRPr="00E572A2">
        <w:rPr>
          <w:rFonts w:eastAsia="Calibri" w:cs="Times New Roman"/>
          <w:color w:val="auto"/>
          <w:lang w:eastAsia="en-US"/>
        </w:rPr>
        <w:tab/>
      </w:r>
      <w:r w:rsidRPr="00E572A2">
        <w:rPr>
          <w:rFonts w:eastAsia="Calibri" w:cs="Times New Roman"/>
          <w:color w:val="auto"/>
          <w:lang w:eastAsia="en-US"/>
        </w:rPr>
        <w:tab/>
      </w:r>
      <w:r w:rsidRPr="00E572A2">
        <w:rPr>
          <w:rFonts w:eastAsia="Calibri" w:cs="Times New Roman"/>
          <w:color w:val="auto"/>
          <w:lang w:eastAsia="en-US"/>
        </w:rPr>
        <w:tab/>
        <w:t>Systems</w:t>
      </w:r>
    </w:p>
    <w:p w14:paraId="3C4038D3" w14:textId="77777777" w:rsidR="00E572A2" w:rsidRPr="00E572A2" w:rsidRDefault="00E572A2" w:rsidP="00E572A2">
      <w:pPr>
        <w:spacing w:after="0" w:line="240" w:lineRule="auto"/>
        <w:ind w:left="0" w:firstLine="0"/>
        <w:rPr>
          <w:rFonts w:eastAsia="Calibri" w:cs="Times New Roman"/>
          <w:color w:val="auto"/>
          <w:lang w:eastAsia="en-US"/>
        </w:rPr>
      </w:pPr>
      <w:r w:rsidRPr="00E572A2">
        <w:rPr>
          <w:rFonts w:eastAsia="Calibri" w:cs="Times New Roman"/>
          <w:color w:val="auto"/>
          <w:lang w:eastAsia="en-US"/>
        </w:rPr>
        <w:t>DE&amp;S</w:t>
      </w:r>
      <w:r w:rsidRPr="00E572A2">
        <w:rPr>
          <w:rFonts w:eastAsia="Calibri" w:cs="Times New Roman"/>
          <w:color w:val="auto"/>
          <w:lang w:eastAsia="en-US"/>
        </w:rPr>
        <w:tab/>
      </w:r>
      <w:r w:rsidRPr="00E572A2">
        <w:rPr>
          <w:rFonts w:eastAsia="Calibri" w:cs="Times New Roman"/>
          <w:color w:val="auto"/>
          <w:lang w:eastAsia="en-US"/>
        </w:rPr>
        <w:tab/>
        <w:t>Defence Equipment &amp; Support</w:t>
      </w:r>
    </w:p>
    <w:p w14:paraId="06D0CFE5" w14:textId="77777777" w:rsidR="00E572A2" w:rsidRPr="00E572A2" w:rsidRDefault="00E572A2" w:rsidP="00E572A2">
      <w:pPr>
        <w:spacing w:after="0" w:line="240" w:lineRule="auto"/>
        <w:ind w:left="0" w:firstLine="0"/>
        <w:rPr>
          <w:rFonts w:eastAsia="Calibri" w:cs="Times New Roman"/>
          <w:color w:val="auto"/>
          <w:lang w:eastAsia="en-US"/>
        </w:rPr>
      </w:pPr>
      <w:r w:rsidRPr="00E572A2">
        <w:rPr>
          <w:rFonts w:eastAsia="Calibri" w:cs="Times New Roman"/>
          <w:color w:val="auto"/>
          <w:lang w:eastAsia="en-US"/>
        </w:rPr>
        <w:t>HQ</w:t>
      </w:r>
      <w:r w:rsidRPr="00E572A2">
        <w:rPr>
          <w:rFonts w:eastAsia="Calibri" w:cs="Times New Roman"/>
          <w:color w:val="auto"/>
          <w:lang w:eastAsia="en-US"/>
        </w:rPr>
        <w:tab/>
      </w:r>
      <w:r w:rsidRPr="00E572A2">
        <w:rPr>
          <w:rFonts w:eastAsia="Calibri" w:cs="Times New Roman"/>
          <w:color w:val="auto"/>
          <w:lang w:eastAsia="en-US"/>
        </w:rPr>
        <w:tab/>
      </w:r>
      <w:r w:rsidRPr="00E572A2">
        <w:rPr>
          <w:rFonts w:eastAsia="Calibri" w:cs="Times New Roman"/>
          <w:color w:val="auto"/>
          <w:lang w:eastAsia="en-US"/>
        </w:rPr>
        <w:tab/>
        <w:t>Headquarters</w:t>
      </w:r>
    </w:p>
    <w:p w14:paraId="13C4447C" w14:textId="77777777" w:rsidR="00E572A2" w:rsidRPr="00E572A2" w:rsidRDefault="00E572A2" w:rsidP="00E572A2">
      <w:pPr>
        <w:spacing w:after="0" w:line="240" w:lineRule="auto"/>
        <w:ind w:left="0" w:firstLine="0"/>
        <w:rPr>
          <w:rFonts w:eastAsia="Calibri" w:cs="Times New Roman"/>
          <w:color w:val="auto"/>
          <w:lang w:eastAsia="en-US"/>
        </w:rPr>
      </w:pPr>
      <w:r w:rsidRPr="00E572A2">
        <w:rPr>
          <w:rFonts w:eastAsia="Calibri" w:cs="Times New Roman"/>
          <w:color w:val="auto"/>
          <w:lang w:eastAsia="en-US"/>
        </w:rPr>
        <w:t>CONDO</w:t>
      </w:r>
      <w:r w:rsidRPr="00E572A2">
        <w:rPr>
          <w:rFonts w:eastAsia="Calibri" w:cs="Times New Roman"/>
          <w:color w:val="auto"/>
          <w:lang w:eastAsia="en-US"/>
        </w:rPr>
        <w:tab/>
      </w:r>
      <w:r w:rsidRPr="00E572A2">
        <w:rPr>
          <w:rFonts w:eastAsia="Calibri" w:cs="Times New Roman"/>
          <w:color w:val="auto"/>
          <w:lang w:eastAsia="en-US"/>
        </w:rPr>
        <w:tab/>
        <w:t>Contractors on Deployed Operations</w:t>
      </w:r>
    </w:p>
    <w:p w14:paraId="6B83F6AD" w14:textId="77777777" w:rsidR="00E572A2" w:rsidRPr="00E572A2" w:rsidRDefault="00E572A2" w:rsidP="00E572A2">
      <w:pPr>
        <w:spacing w:after="0" w:line="240" w:lineRule="auto"/>
        <w:ind w:left="0" w:firstLine="0"/>
        <w:rPr>
          <w:rFonts w:eastAsia="Calibri" w:cs="Times New Roman"/>
          <w:color w:val="auto"/>
          <w:lang w:eastAsia="en-US"/>
        </w:rPr>
      </w:pPr>
      <w:proofErr w:type="gramStart"/>
      <w:r w:rsidRPr="00E572A2">
        <w:rPr>
          <w:rFonts w:eastAsia="Calibri" w:cs="Times New Roman"/>
          <w:color w:val="auto"/>
          <w:lang w:eastAsia="en-US"/>
        </w:rPr>
        <w:t xml:space="preserve">RMADS  </w:t>
      </w:r>
      <w:r w:rsidRPr="00E572A2">
        <w:rPr>
          <w:rFonts w:eastAsia="Calibri" w:cs="Times New Roman"/>
          <w:color w:val="auto"/>
          <w:lang w:eastAsia="en-US"/>
        </w:rPr>
        <w:tab/>
      </w:r>
      <w:proofErr w:type="gramEnd"/>
      <w:r w:rsidRPr="00E572A2">
        <w:rPr>
          <w:rFonts w:eastAsia="Calibri" w:cs="Times New Roman"/>
          <w:color w:val="auto"/>
          <w:lang w:eastAsia="en-US"/>
        </w:rPr>
        <w:tab/>
        <w:t>Risk Management and Accreditation Data Sets</w:t>
      </w:r>
    </w:p>
    <w:p w14:paraId="409B3C70" w14:textId="77777777" w:rsidR="00E572A2" w:rsidRPr="00E572A2" w:rsidRDefault="00E572A2" w:rsidP="00E572A2">
      <w:pPr>
        <w:spacing w:after="0" w:line="240" w:lineRule="auto"/>
        <w:ind w:left="0" w:firstLine="0"/>
        <w:rPr>
          <w:rFonts w:eastAsia="Calibri" w:cs="Times New Roman"/>
          <w:color w:val="auto"/>
          <w:lang w:eastAsia="en-US"/>
        </w:rPr>
      </w:pPr>
      <w:proofErr w:type="spellStart"/>
      <w:proofErr w:type="gramStart"/>
      <w:r w:rsidRPr="00E572A2">
        <w:rPr>
          <w:rFonts w:eastAsia="Calibri" w:cs="Times New Roman"/>
          <w:color w:val="auto"/>
          <w:lang w:eastAsia="en-US"/>
        </w:rPr>
        <w:t>SyOPs</w:t>
      </w:r>
      <w:proofErr w:type="spellEnd"/>
      <w:r w:rsidRPr="00E572A2">
        <w:rPr>
          <w:rFonts w:eastAsia="Calibri" w:cs="Times New Roman"/>
          <w:color w:val="auto"/>
          <w:lang w:eastAsia="en-US"/>
        </w:rPr>
        <w:t xml:space="preserve">  </w:t>
      </w:r>
      <w:r w:rsidRPr="00E572A2">
        <w:rPr>
          <w:rFonts w:eastAsia="Calibri" w:cs="Times New Roman"/>
          <w:color w:val="auto"/>
          <w:lang w:eastAsia="en-US"/>
        </w:rPr>
        <w:tab/>
      </w:r>
      <w:proofErr w:type="gramEnd"/>
      <w:r w:rsidRPr="00E572A2">
        <w:rPr>
          <w:rFonts w:eastAsia="Calibri" w:cs="Times New Roman"/>
          <w:color w:val="auto"/>
          <w:lang w:eastAsia="en-US"/>
        </w:rPr>
        <w:tab/>
        <w:t>Security Operating Procedures</w:t>
      </w:r>
    </w:p>
    <w:p w14:paraId="1E6A7C9E" w14:textId="77777777" w:rsidR="00E572A2" w:rsidRPr="00E572A2" w:rsidRDefault="00E572A2" w:rsidP="00E572A2">
      <w:pPr>
        <w:spacing w:after="0" w:line="240" w:lineRule="auto"/>
        <w:ind w:left="0" w:firstLine="0"/>
        <w:rPr>
          <w:rFonts w:eastAsia="Calibri" w:cs="Times New Roman"/>
          <w:color w:val="auto"/>
          <w:lang w:eastAsia="en-US"/>
        </w:rPr>
      </w:pPr>
      <w:proofErr w:type="gramStart"/>
      <w:r w:rsidRPr="00E572A2">
        <w:rPr>
          <w:rFonts w:eastAsia="Calibri" w:cs="Times New Roman"/>
          <w:color w:val="auto"/>
          <w:lang w:eastAsia="en-US"/>
        </w:rPr>
        <w:t xml:space="preserve">SOPs  </w:t>
      </w:r>
      <w:r w:rsidRPr="00E572A2">
        <w:rPr>
          <w:rFonts w:eastAsia="Calibri" w:cs="Times New Roman"/>
          <w:color w:val="auto"/>
          <w:lang w:eastAsia="en-US"/>
        </w:rPr>
        <w:tab/>
      </w:r>
      <w:proofErr w:type="gramEnd"/>
      <w:r w:rsidRPr="00E572A2">
        <w:rPr>
          <w:rFonts w:eastAsia="Calibri" w:cs="Times New Roman"/>
          <w:color w:val="auto"/>
          <w:lang w:eastAsia="en-US"/>
        </w:rPr>
        <w:tab/>
        <w:t>Standard Operating Procedures</w:t>
      </w:r>
    </w:p>
    <w:p w14:paraId="763B6A66" w14:textId="77777777" w:rsidR="00E572A2" w:rsidRPr="00E572A2" w:rsidRDefault="00E572A2" w:rsidP="00E572A2">
      <w:pPr>
        <w:spacing w:after="0" w:line="240" w:lineRule="auto"/>
        <w:ind w:left="0" w:firstLine="0"/>
        <w:rPr>
          <w:rFonts w:eastAsia="Calibri" w:cs="Times New Roman"/>
          <w:color w:val="auto"/>
          <w:lang w:eastAsia="en-US"/>
        </w:rPr>
      </w:pPr>
      <w:r w:rsidRPr="00E572A2">
        <w:rPr>
          <w:rFonts w:eastAsia="Calibri" w:cs="Times New Roman"/>
          <w:color w:val="auto"/>
          <w:lang w:eastAsia="en-US"/>
        </w:rPr>
        <w:t xml:space="preserve">NC CDIO </w:t>
      </w:r>
      <w:r w:rsidRPr="00E572A2">
        <w:rPr>
          <w:rFonts w:eastAsia="Calibri" w:cs="Times New Roman"/>
          <w:color w:val="auto"/>
          <w:lang w:eastAsia="en-US"/>
        </w:rPr>
        <w:tab/>
      </w:r>
      <w:r w:rsidRPr="00E572A2">
        <w:rPr>
          <w:rFonts w:eastAsia="Calibri" w:cs="Times New Roman"/>
          <w:color w:val="auto"/>
          <w:lang w:eastAsia="en-US"/>
        </w:rPr>
        <w:tab/>
        <w:t>Navy Digital Chief Digital Information Officer</w:t>
      </w:r>
    </w:p>
    <w:p w14:paraId="606DC350" w14:textId="77777777" w:rsidR="00E572A2" w:rsidRPr="00E572A2" w:rsidRDefault="00E572A2" w:rsidP="00E572A2">
      <w:pPr>
        <w:spacing w:after="0" w:line="240" w:lineRule="auto"/>
        <w:ind w:left="0" w:firstLine="0"/>
        <w:rPr>
          <w:rFonts w:eastAsia="Calibri" w:cs="Times New Roman"/>
          <w:color w:val="auto"/>
          <w:lang w:eastAsia="en-US"/>
        </w:rPr>
      </w:pPr>
      <w:r w:rsidRPr="00E572A2">
        <w:rPr>
          <w:rFonts w:eastAsia="Calibri" w:cs="Times New Roman"/>
          <w:color w:val="auto"/>
          <w:lang w:eastAsia="en-US"/>
        </w:rPr>
        <w:t>PCI DSS</w:t>
      </w:r>
      <w:r w:rsidRPr="00E572A2">
        <w:rPr>
          <w:rFonts w:eastAsia="Calibri" w:cs="Times New Roman"/>
          <w:color w:val="auto"/>
          <w:lang w:eastAsia="en-US"/>
        </w:rPr>
        <w:tab/>
      </w:r>
      <w:r w:rsidRPr="00E572A2">
        <w:rPr>
          <w:rFonts w:eastAsia="Calibri" w:cs="Times New Roman"/>
          <w:color w:val="auto"/>
          <w:lang w:eastAsia="en-US"/>
        </w:rPr>
        <w:tab/>
        <w:t>Payment Card Industry Data Security Standard</w:t>
      </w:r>
    </w:p>
    <w:p w14:paraId="6DEAC26E" w14:textId="77777777" w:rsidR="00E572A2" w:rsidRPr="00E572A2" w:rsidRDefault="00E572A2" w:rsidP="00E572A2">
      <w:pPr>
        <w:spacing w:after="0" w:line="240" w:lineRule="auto"/>
        <w:ind w:left="0" w:firstLine="0"/>
        <w:rPr>
          <w:rFonts w:eastAsia="Calibri" w:cs="Times New Roman"/>
          <w:color w:val="FF0000"/>
          <w:lang w:eastAsia="en-US"/>
        </w:rPr>
      </w:pPr>
    </w:p>
    <w:p w14:paraId="6231E527" w14:textId="77777777" w:rsidR="00E572A2" w:rsidRPr="00E572A2" w:rsidRDefault="00E572A2" w:rsidP="00E572A2">
      <w:pPr>
        <w:spacing w:after="0" w:line="240" w:lineRule="auto"/>
        <w:ind w:left="0" w:firstLine="0"/>
        <w:rPr>
          <w:rFonts w:eastAsia="Calibri" w:cs="Times New Roman"/>
          <w:color w:val="FF0000"/>
          <w:lang w:eastAsia="en-US"/>
        </w:rPr>
      </w:pPr>
    </w:p>
    <w:p w14:paraId="2F30F84A" w14:textId="77777777" w:rsidR="00E572A2" w:rsidRPr="00E572A2" w:rsidRDefault="00E572A2" w:rsidP="00E572A2">
      <w:pPr>
        <w:spacing w:after="0" w:line="240" w:lineRule="auto"/>
        <w:ind w:left="0" w:firstLine="0"/>
        <w:rPr>
          <w:rFonts w:eastAsia="Calibri" w:cs="Times New Roman"/>
          <w:b/>
          <w:bCs/>
          <w:color w:val="auto"/>
          <w:lang w:eastAsia="en-US"/>
        </w:rPr>
      </w:pPr>
      <w:r w:rsidRPr="00E572A2">
        <w:rPr>
          <w:rFonts w:eastAsia="Calibri" w:cs="Times New Roman"/>
          <w:color w:val="auto"/>
          <w:lang w:eastAsia="en-US"/>
        </w:rPr>
        <w:t>10.</w:t>
      </w:r>
      <w:r w:rsidRPr="00E572A2">
        <w:rPr>
          <w:rFonts w:eastAsia="Calibri" w:cs="Times New Roman"/>
          <w:b/>
          <w:bCs/>
          <w:color w:val="auto"/>
          <w:lang w:eastAsia="en-US"/>
        </w:rPr>
        <w:t xml:space="preserve">  DPS Search Criteria undertaken 10 Oct 2022:</w:t>
      </w:r>
    </w:p>
    <w:p w14:paraId="04B1F0AC" w14:textId="77777777" w:rsidR="00E572A2" w:rsidRPr="00E572A2" w:rsidRDefault="00E572A2" w:rsidP="00E572A2">
      <w:pPr>
        <w:spacing w:after="0" w:line="240" w:lineRule="auto"/>
        <w:ind w:left="0" w:firstLine="0"/>
        <w:rPr>
          <w:rFonts w:eastAsia="Calibri" w:cs="Times New Roman"/>
          <w:color w:val="auto"/>
          <w:lang w:eastAsia="en-US"/>
        </w:rPr>
      </w:pPr>
      <w:r w:rsidRPr="00E572A2">
        <w:rPr>
          <w:rFonts w:eastAsia="Calibri" w:cs="Times New Roman"/>
          <w:color w:val="auto"/>
          <w:lang w:eastAsia="en-US"/>
        </w:rPr>
        <w:t>NCSC Assured Services</w:t>
      </w:r>
    </w:p>
    <w:p w14:paraId="396ABC65" w14:textId="77777777" w:rsidR="00E572A2" w:rsidRPr="00E572A2" w:rsidRDefault="00E572A2" w:rsidP="00E572A2">
      <w:pPr>
        <w:spacing w:after="0" w:line="240" w:lineRule="auto"/>
        <w:ind w:left="0" w:firstLine="0"/>
        <w:rPr>
          <w:rFonts w:eastAsia="Calibri" w:cs="Times New Roman"/>
          <w:color w:val="auto"/>
          <w:lang w:eastAsia="en-US"/>
        </w:rPr>
      </w:pPr>
      <w:r w:rsidRPr="00E572A2">
        <w:rPr>
          <w:rFonts w:eastAsia="Calibri" w:cs="Times New Roman"/>
          <w:color w:val="auto"/>
          <w:lang w:eastAsia="en-US"/>
        </w:rPr>
        <w:t>Risk Management</w:t>
      </w:r>
    </w:p>
    <w:p w14:paraId="4ECA3439" w14:textId="77777777" w:rsidR="00E572A2" w:rsidRPr="00E572A2" w:rsidRDefault="00E572A2" w:rsidP="00E572A2">
      <w:pPr>
        <w:spacing w:after="0" w:line="240" w:lineRule="auto"/>
        <w:ind w:left="0" w:firstLine="0"/>
        <w:rPr>
          <w:rFonts w:eastAsia="Calibri" w:cs="Times New Roman"/>
          <w:color w:val="auto"/>
          <w:lang w:eastAsia="en-US"/>
        </w:rPr>
      </w:pPr>
      <w:r w:rsidRPr="00E572A2">
        <w:rPr>
          <w:rFonts w:eastAsia="Calibri" w:cs="Times New Roman"/>
          <w:color w:val="auto"/>
          <w:lang w:eastAsia="en-US"/>
        </w:rPr>
        <w:t>Risk Assessment.</w:t>
      </w:r>
    </w:p>
    <w:p w14:paraId="3E425E20" w14:textId="77777777" w:rsidR="00E572A2" w:rsidRPr="00E572A2" w:rsidRDefault="00E572A2" w:rsidP="00E572A2">
      <w:pPr>
        <w:spacing w:after="0" w:line="240" w:lineRule="auto"/>
        <w:ind w:left="0" w:firstLine="0"/>
        <w:rPr>
          <w:rFonts w:eastAsia="Calibri" w:cs="Times New Roman"/>
          <w:color w:val="auto"/>
          <w:lang w:eastAsia="en-US"/>
        </w:rPr>
      </w:pPr>
      <w:r w:rsidRPr="00E572A2">
        <w:rPr>
          <w:rFonts w:eastAsia="Calibri" w:cs="Times New Roman"/>
          <w:color w:val="auto"/>
          <w:lang w:eastAsia="en-US"/>
        </w:rPr>
        <w:t>Audits in line with international standards (ISO27001)</w:t>
      </w:r>
    </w:p>
    <w:p w14:paraId="1321CF4A" w14:textId="77777777" w:rsidR="00E572A2" w:rsidRPr="00E572A2" w:rsidRDefault="00E572A2" w:rsidP="00E572A2">
      <w:pPr>
        <w:spacing w:after="0" w:line="240" w:lineRule="auto"/>
        <w:ind w:left="0" w:firstLine="0"/>
        <w:rPr>
          <w:rFonts w:eastAsia="Calibri" w:cs="Times New Roman"/>
          <w:color w:val="auto"/>
          <w:lang w:eastAsia="en-US"/>
        </w:rPr>
      </w:pPr>
      <w:r w:rsidRPr="00E572A2">
        <w:rPr>
          <w:rFonts w:eastAsia="Calibri" w:cs="Times New Roman"/>
          <w:color w:val="auto"/>
          <w:lang w:eastAsia="en-US"/>
        </w:rPr>
        <w:t>Cyber Essentials (Plus)</w:t>
      </w:r>
    </w:p>
    <w:p w14:paraId="1319FF4F" w14:textId="77777777" w:rsidR="00E572A2" w:rsidRPr="00E572A2" w:rsidRDefault="00E572A2" w:rsidP="00E572A2">
      <w:pPr>
        <w:spacing w:after="0" w:line="240" w:lineRule="auto"/>
        <w:ind w:left="0" w:firstLine="0"/>
        <w:rPr>
          <w:rFonts w:eastAsia="Calibri" w:cs="Times New Roman"/>
          <w:color w:val="auto"/>
          <w:lang w:eastAsia="en-US"/>
        </w:rPr>
      </w:pPr>
      <w:r w:rsidRPr="00E572A2">
        <w:rPr>
          <w:rFonts w:eastAsia="Calibri" w:cs="Times New Roman"/>
          <w:color w:val="auto"/>
          <w:lang w:eastAsia="en-US"/>
        </w:rPr>
        <w:t>Developed Vetting (DV) Security Clearance held</w:t>
      </w:r>
    </w:p>
    <w:p w14:paraId="676440BB" w14:textId="77777777" w:rsidR="00E572A2" w:rsidRPr="00E572A2" w:rsidRDefault="00E572A2" w:rsidP="00E572A2">
      <w:pPr>
        <w:spacing w:after="0" w:line="240" w:lineRule="auto"/>
        <w:ind w:left="0" w:firstLine="0"/>
        <w:rPr>
          <w:rFonts w:eastAsia="Calibri" w:cs="Times New Roman"/>
          <w:color w:val="auto"/>
          <w:lang w:eastAsia="en-US"/>
        </w:rPr>
      </w:pPr>
      <w:r w:rsidRPr="00E572A2">
        <w:rPr>
          <w:rFonts w:eastAsia="Calibri" w:cs="Times New Roman"/>
          <w:color w:val="auto"/>
          <w:lang w:eastAsia="en-US"/>
        </w:rPr>
        <w:t>Domain: Defence</w:t>
      </w:r>
    </w:p>
    <w:p w14:paraId="0C142745" w14:textId="77777777" w:rsidR="00E572A2" w:rsidRPr="00E572A2" w:rsidRDefault="00E572A2" w:rsidP="00E572A2">
      <w:pPr>
        <w:spacing w:after="0" w:line="240" w:lineRule="auto"/>
        <w:ind w:left="0" w:firstLine="0"/>
        <w:rPr>
          <w:rFonts w:eastAsia="Calibri" w:cs="Times New Roman"/>
          <w:color w:val="auto"/>
          <w:lang w:eastAsia="en-US"/>
        </w:rPr>
      </w:pPr>
    </w:p>
    <w:p w14:paraId="7C3333AA" w14:textId="77777777" w:rsidR="00E572A2" w:rsidRPr="00E572A2" w:rsidRDefault="00E572A2" w:rsidP="00E572A2">
      <w:pPr>
        <w:spacing w:after="0" w:line="240" w:lineRule="auto"/>
        <w:ind w:left="0" w:firstLine="0"/>
        <w:rPr>
          <w:rFonts w:eastAsia="Calibri"/>
          <w:color w:val="auto"/>
          <w:sz w:val="22"/>
          <w:lang w:eastAsia="en-US"/>
        </w:rPr>
      </w:pPr>
    </w:p>
    <w:p w14:paraId="03B7CAEB" w14:textId="77777777" w:rsidR="000555F7" w:rsidRPr="000555F7" w:rsidRDefault="000555F7" w:rsidP="000555F7">
      <w:pPr>
        <w:spacing w:after="200" w:line="240" w:lineRule="auto"/>
        <w:ind w:left="0" w:firstLine="0"/>
        <w:rPr>
          <w:rFonts w:eastAsia="Calibri"/>
          <w:szCs w:val="24"/>
          <w:lang w:eastAsia="en-US"/>
        </w:rPr>
      </w:pPr>
    </w:p>
    <w:p w14:paraId="1673241A" w14:textId="77777777" w:rsidR="000555F7" w:rsidRPr="000555F7" w:rsidRDefault="000555F7" w:rsidP="000555F7">
      <w:pPr>
        <w:spacing w:after="200" w:line="240" w:lineRule="auto"/>
        <w:ind w:left="0" w:firstLine="0"/>
        <w:rPr>
          <w:rFonts w:eastAsia="Calibri"/>
          <w:szCs w:val="24"/>
          <w:lang w:eastAsia="en-US"/>
        </w:rPr>
      </w:pPr>
    </w:p>
    <w:p w14:paraId="331D6DA0" w14:textId="03D1B7C7" w:rsidR="00BA07E0" w:rsidRDefault="00BA07E0" w:rsidP="00BA07E0">
      <w:pPr>
        <w:spacing w:after="0" w:line="259" w:lineRule="auto"/>
        <w:ind w:left="0" w:firstLine="0"/>
      </w:pPr>
    </w:p>
    <w:p w14:paraId="1F83FC0D" w14:textId="25693F63" w:rsidR="000E7986" w:rsidRDefault="000E7986" w:rsidP="00BA07E0">
      <w:pPr>
        <w:spacing w:after="0" w:line="259" w:lineRule="auto"/>
        <w:ind w:left="0" w:firstLine="0"/>
      </w:pPr>
    </w:p>
    <w:p w14:paraId="51B18970" w14:textId="22F26AAD" w:rsidR="000E7986" w:rsidRDefault="000E7986" w:rsidP="00BA07E0">
      <w:pPr>
        <w:spacing w:after="0" w:line="259" w:lineRule="auto"/>
        <w:ind w:left="0" w:firstLine="0"/>
      </w:pPr>
    </w:p>
    <w:p w14:paraId="48F33248" w14:textId="34DCE047" w:rsidR="000E7986" w:rsidRDefault="000E7986" w:rsidP="00BA07E0">
      <w:pPr>
        <w:spacing w:after="0" w:line="259" w:lineRule="auto"/>
        <w:ind w:left="0" w:firstLine="0"/>
      </w:pPr>
    </w:p>
    <w:p w14:paraId="1894E1C1" w14:textId="22A57A6A" w:rsidR="000E7986" w:rsidRDefault="000E7986" w:rsidP="00BA07E0">
      <w:pPr>
        <w:spacing w:after="0" w:line="259" w:lineRule="auto"/>
        <w:ind w:left="0" w:firstLine="0"/>
      </w:pPr>
    </w:p>
    <w:p w14:paraId="4155EB0E" w14:textId="18275AEB" w:rsidR="000E7986" w:rsidRDefault="000E7986" w:rsidP="00BA07E0">
      <w:pPr>
        <w:spacing w:after="0" w:line="259" w:lineRule="auto"/>
        <w:ind w:left="0" w:firstLine="0"/>
      </w:pPr>
    </w:p>
    <w:p w14:paraId="38D7B340" w14:textId="46047BD6" w:rsidR="000E7986" w:rsidRDefault="000E7986" w:rsidP="00BA07E0">
      <w:pPr>
        <w:spacing w:after="0" w:line="259" w:lineRule="auto"/>
        <w:ind w:left="0" w:firstLine="0"/>
      </w:pPr>
    </w:p>
    <w:p w14:paraId="350F9590" w14:textId="31E98077" w:rsidR="000E7986" w:rsidRDefault="000E7986" w:rsidP="00BA07E0">
      <w:pPr>
        <w:spacing w:after="0" w:line="259" w:lineRule="auto"/>
        <w:ind w:left="0" w:firstLine="0"/>
      </w:pPr>
    </w:p>
    <w:p w14:paraId="65F23630" w14:textId="1815AAED" w:rsidR="000E7986" w:rsidRDefault="000E7986" w:rsidP="00BA07E0">
      <w:pPr>
        <w:spacing w:after="0" w:line="259" w:lineRule="auto"/>
        <w:ind w:left="0" w:firstLine="0"/>
      </w:pPr>
    </w:p>
    <w:p w14:paraId="124B179F" w14:textId="65D5FA36" w:rsidR="000E7986" w:rsidRDefault="000E7986" w:rsidP="00BA07E0">
      <w:pPr>
        <w:spacing w:after="0" w:line="259" w:lineRule="auto"/>
        <w:ind w:left="0" w:firstLine="0"/>
      </w:pPr>
    </w:p>
    <w:p w14:paraId="5CECE672" w14:textId="075194C9" w:rsidR="000E7986" w:rsidRDefault="000E7986">
      <w:pPr>
        <w:spacing w:after="160" w:line="259" w:lineRule="auto"/>
        <w:ind w:left="0" w:firstLine="0"/>
      </w:pPr>
      <w:r>
        <w:br w:type="page"/>
      </w:r>
    </w:p>
    <w:p w14:paraId="0F8C50F7" w14:textId="77777777" w:rsidR="000E7986" w:rsidRPr="000E7986" w:rsidRDefault="000E7986" w:rsidP="000E7986">
      <w:pPr>
        <w:spacing w:after="200" w:line="276" w:lineRule="auto"/>
        <w:ind w:left="0" w:firstLine="0"/>
        <w:rPr>
          <w:rFonts w:eastAsia="Calibri" w:cs="Times New Roman"/>
          <w:b/>
          <w:color w:val="auto"/>
          <w:sz w:val="36"/>
          <w:szCs w:val="36"/>
          <w:lang w:eastAsia="en-US"/>
        </w:rPr>
      </w:pPr>
      <w:r w:rsidRPr="000E7986">
        <w:rPr>
          <w:rFonts w:eastAsia="Calibri" w:cs="Times New Roman"/>
          <w:b/>
          <w:color w:val="auto"/>
          <w:sz w:val="36"/>
          <w:szCs w:val="36"/>
          <w:lang w:eastAsia="en-US"/>
        </w:rPr>
        <w:t>Order Schedule 22 – Secret Matters</w:t>
      </w:r>
    </w:p>
    <w:p w14:paraId="150AD765" w14:textId="77777777" w:rsidR="000E7986" w:rsidRPr="000E7986" w:rsidRDefault="000E7986" w:rsidP="000E7986">
      <w:pPr>
        <w:tabs>
          <w:tab w:val="left" w:pos="1985"/>
          <w:tab w:val="left" w:pos="2127"/>
        </w:tabs>
        <w:adjustRightInd w:val="0"/>
        <w:spacing w:before="120" w:after="120" w:line="240" w:lineRule="auto"/>
        <w:ind w:left="0" w:firstLine="0"/>
        <w:rPr>
          <w:rFonts w:eastAsia="Times New Roman"/>
          <w:b/>
          <w:color w:val="auto"/>
          <w:szCs w:val="24"/>
          <w:lang w:eastAsia="zh-CN"/>
        </w:rPr>
      </w:pPr>
      <w:r w:rsidRPr="000E7986">
        <w:rPr>
          <w:rFonts w:eastAsia="Times New Roman"/>
          <w:b/>
          <w:color w:val="auto"/>
          <w:szCs w:val="24"/>
          <w:lang w:eastAsia="zh-CN"/>
        </w:rPr>
        <w:t>Associated definitions:</w:t>
      </w:r>
    </w:p>
    <w:p w14:paraId="5BF5F1FD" w14:textId="77777777" w:rsidR="000E7986" w:rsidRPr="000E7986" w:rsidRDefault="000E7986" w:rsidP="000E7986">
      <w:pPr>
        <w:spacing w:after="0" w:line="240" w:lineRule="auto"/>
        <w:ind w:left="0" w:firstLine="0"/>
        <w:rPr>
          <w:rFonts w:eastAsia="Calibri"/>
          <w:color w:val="auto"/>
          <w:szCs w:val="24"/>
          <w:lang w:eastAsia="zh-CN"/>
        </w:rPr>
      </w:pPr>
      <w:r w:rsidRPr="000E7986">
        <w:rPr>
          <w:rFonts w:eastAsia="Calibri"/>
          <w:color w:val="auto"/>
          <w:szCs w:val="24"/>
          <w:lang w:eastAsia="zh-CN"/>
        </w:rPr>
        <w:t>In this Order Schedule 22, the following words shall have the following meanings and they shall supplement Joint Schedule 1 (Definitions):</w:t>
      </w:r>
    </w:p>
    <w:p w14:paraId="05516EE0" w14:textId="77777777" w:rsidR="000E7986" w:rsidRPr="000E7986" w:rsidRDefault="000E7986" w:rsidP="000E7986">
      <w:pPr>
        <w:spacing w:after="0" w:line="240" w:lineRule="auto"/>
        <w:ind w:left="0" w:firstLine="0"/>
        <w:rPr>
          <w:rFonts w:eastAsia="Calibri"/>
          <w:b/>
          <w:color w:val="auto"/>
          <w:szCs w:val="24"/>
          <w:lang w:eastAsia="zh-CN"/>
        </w:rPr>
      </w:pPr>
    </w:p>
    <w:tbl>
      <w:tblPr>
        <w:tblW w:w="9353" w:type="dxa"/>
        <w:tblLook w:val="04A0" w:firstRow="1" w:lastRow="0" w:firstColumn="1" w:lastColumn="0" w:noHBand="0" w:noVBand="1"/>
      </w:tblPr>
      <w:tblGrid>
        <w:gridCol w:w="3119"/>
        <w:gridCol w:w="6234"/>
      </w:tblGrid>
      <w:tr w:rsidR="000E7986" w:rsidRPr="000E7986" w14:paraId="33EFC0DD" w14:textId="77777777" w:rsidTr="000E7986">
        <w:trPr>
          <w:trHeight w:val="270"/>
        </w:trPr>
        <w:tc>
          <w:tcPr>
            <w:tcW w:w="3119" w:type="dxa"/>
            <w:hideMark/>
          </w:tcPr>
          <w:p w14:paraId="2017336F" w14:textId="77777777" w:rsidR="000E7986" w:rsidRPr="000E7986" w:rsidRDefault="000E7986" w:rsidP="000E7986">
            <w:pPr>
              <w:tabs>
                <w:tab w:val="left" w:pos="1985"/>
                <w:tab w:val="left" w:pos="2127"/>
              </w:tabs>
              <w:adjustRightInd w:val="0"/>
              <w:spacing w:before="120" w:after="120" w:line="240" w:lineRule="auto"/>
              <w:ind w:left="1656" w:hanging="720"/>
              <w:rPr>
                <w:rFonts w:eastAsia="Times New Roman"/>
                <w:b/>
                <w:color w:val="auto"/>
                <w:szCs w:val="24"/>
                <w:lang w:eastAsia="zh-CN"/>
              </w:rPr>
            </w:pPr>
            <w:r w:rsidRPr="000E7986">
              <w:rPr>
                <w:rFonts w:eastAsia="Times New Roman"/>
                <w:b/>
                <w:color w:val="auto"/>
                <w:szCs w:val="24"/>
                <w:lang w:eastAsia="zh-CN"/>
              </w:rPr>
              <w:t>"Document"</w:t>
            </w:r>
          </w:p>
        </w:tc>
        <w:tc>
          <w:tcPr>
            <w:tcW w:w="6234" w:type="dxa"/>
            <w:vAlign w:val="center"/>
            <w:hideMark/>
          </w:tcPr>
          <w:p w14:paraId="351CFBAC" w14:textId="77777777" w:rsidR="000E7986" w:rsidRPr="000E7986" w:rsidRDefault="000E7986" w:rsidP="00D578F1">
            <w:pPr>
              <w:numPr>
                <w:ilvl w:val="0"/>
                <w:numId w:val="8"/>
              </w:numPr>
              <w:tabs>
                <w:tab w:val="left" w:pos="-9"/>
              </w:tabs>
              <w:overflowPunct w:val="0"/>
              <w:autoSpaceDE w:val="0"/>
              <w:autoSpaceDN w:val="0"/>
              <w:adjustRightInd w:val="0"/>
              <w:spacing w:after="120" w:line="240" w:lineRule="auto"/>
              <w:textAlignment w:val="baseline"/>
              <w:rPr>
                <w:rFonts w:eastAsia="Times New Roman"/>
                <w:color w:val="auto"/>
                <w:szCs w:val="24"/>
                <w:lang w:eastAsia="zh-CN"/>
              </w:rPr>
            </w:pPr>
            <w:r w:rsidRPr="000E7986">
              <w:rPr>
                <w:rFonts w:eastAsia="Times New Roman"/>
                <w:color w:val="auto"/>
                <w:szCs w:val="24"/>
                <w:lang w:eastAsia="en-US"/>
              </w:rPr>
              <w:t>includes</w:t>
            </w:r>
            <w:r w:rsidRPr="000E7986">
              <w:rPr>
                <w:rFonts w:eastAsia="Times New Roman"/>
                <w:color w:val="auto"/>
                <w:szCs w:val="24"/>
                <w:lang w:eastAsia="zh-CN"/>
              </w:rPr>
              <w:t xml:space="preserve"> specifications, plans, drawings, </w:t>
            </w:r>
            <w:proofErr w:type="gramStart"/>
            <w:r w:rsidRPr="000E7986">
              <w:rPr>
                <w:rFonts w:eastAsia="Times New Roman"/>
                <w:color w:val="auto"/>
                <w:szCs w:val="24"/>
                <w:lang w:eastAsia="zh-CN"/>
              </w:rPr>
              <w:t>photographs</w:t>
            </w:r>
            <w:proofErr w:type="gramEnd"/>
            <w:r w:rsidRPr="000E7986">
              <w:rPr>
                <w:rFonts w:eastAsia="Times New Roman"/>
                <w:color w:val="auto"/>
                <w:szCs w:val="24"/>
                <w:lang w:eastAsia="zh-CN"/>
              </w:rPr>
              <w:t xml:space="preserve"> and books;</w:t>
            </w:r>
          </w:p>
        </w:tc>
      </w:tr>
      <w:tr w:rsidR="000E7986" w:rsidRPr="000E7986" w14:paraId="7CB5A915" w14:textId="77777777" w:rsidTr="000E7986">
        <w:trPr>
          <w:trHeight w:val="367"/>
        </w:trPr>
        <w:tc>
          <w:tcPr>
            <w:tcW w:w="3119" w:type="dxa"/>
            <w:hideMark/>
          </w:tcPr>
          <w:p w14:paraId="0FC6ADCA" w14:textId="77777777" w:rsidR="000E7986" w:rsidRPr="000E7986" w:rsidRDefault="000E7986" w:rsidP="000E7986">
            <w:pPr>
              <w:tabs>
                <w:tab w:val="left" w:pos="1985"/>
                <w:tab w:val="left" w:pos="2127"/>
              </w:tabs>
              <w:adjustRightInd w:val="0"/>
              <w:spacing w:before="120" w:after="120" w:line="240" w:lineRule="auto"/>
              <w:ind w:left="1656" w:hanging="720"/>
              <w:rPr>
                <w:rFonts w:eastAsia="Times New Roman"/>
                <w:b/>
                <w:color w:val="auto"/>
                <w:szCs w:val="24"/>
                <w:lang w:eastAsia="zh-CN"/>
              </w:rPr>
            </w:pPr>
            <w:r w:rsidRPr="000E7986">
              <w:rPr>
                <w:rFonts w:eastAsia="Times New Roman"/>
                <w:b/>
                <w:color w:val="auto"/>
                <w:szCs w:val="24"/>
                <w:lang w:eastAsia="zh-CN"/>
              </w:rPr>
              <w:t>"Secret Matter"</w:t>
            </w:r>
          </w:p>
        </w:tc>
        <w:tc>
          <w:tcPr>
            <w:tcW w:w="6234" w:type="dxa"/>
            <w:hideMark/>
          </w:tcPr>
          <w:p w14:paraId="5405C725" w14:textId="77777777" w:rsidR="000E7986" w:rsidRPr="000E7986" w:rsidRDefault="000E7986" w:rsidP="00D578F1">
            <w:pPr>
              <w:numPr>
                <w:ilvl w:val="0"/>
                <w:numId w:val="8"/>
              </w:numPr>
              <w:tabs>
                <w:tab w:val="left" w:pos="-9"/>
              </w:tabs>
              <w:overflowPunct w:val="0"/>
              <w:autoSpaceDE w:val="0"/>
              <w:autoSpaceDN w:val="0"/>
              <w:adjustRightInd w:val="0"/>
              <w:spacing w:after="120" w:line="240" w:lineRule="auto"/>
              <w:textAlignment w:val="baseline"/>
              <w:rPr>
                <w:rFonts w:eastAsia="Times New Roman"/>
                <w:color w:val="auto"/>
                <w:szCs w:val="24"/>
                <w:lang w:eastAsia="zh-CN"/>
              </w:rPr>
            </w:pPr>
            <w:r w:rsidRPr="000E7986">
              <w:rPr>
                <w:rFonts w:eastAsia="Times New Roman"/>
                <w:color w:val="auto"/>
                <w:szCs w:val="24"/>
                <w:lang w:eastAsia="zh-CN"/>
              </w:rPr>
              <w:t>means any matter connected with or arising out of the performance of this Order Contract which has been, or may hereafter be, by a notice in writing given by the Customer to the Supplier be designated 'top secret', 'secret', or 'confidential';</w:t>
            </w:r>
          </w:p>
        </w:tc>
      </w:tr>
      <w:tr w:rsidR="000E7986" w:rsidRPr="000E7986" w14:paraId="26319949" w14:textId="77777777" w:rsidTr="000E7986">
        <w:trPr>
          <w:trHeight w:val="1032"/>
        </w:trPr>
        <w:tc>
          <w:tcPr>
            <w:tcW w:w="3119" w:type="dxa"/>
            <w:hideMark/>
          </w:tcPr>
          <w:p w14:paraId="6024983E" w14:textId="77777777" w:rsidR="000E7986" w:rsidRPr="000E7986" w:rsidRDefault="000E7986" w:rsidP="000E7986">
            <w:pPr>
              <w:tabs>
                <w:tab w:val="left" w:pos="1985"/>
                <w:tab w:val="left" w:pos="2127"/>
              </w:tabs>
              <w:adjustRightInd w:val="0"/>
              <w:spacing w:before="120" w:after="120" w:line="240" w:lineRule="auto"/>
              <w:ind w:left="1656" w:hanging="720"/>
              <w:rPr>
                <w:rFonts w:eastAsia="Times New Roman"/>
                <w:b/>
                <w:color w:val="auto"/>
                <w:szCs w:val="24"/>
                <w:lang w:eastAsia="zh-CN"/>
              </w:rPr>
            </w:pPr>
            <w:r w:rsidRPr="000E7986">
              <w:rPr>
                <w:rFonts w:eastAsia="Times New Roman"/>
                <w:b/>
                <w:color w:val="auto"/>
                <w:szCs w:val="24"/>
                <w:lang w:eastAsia="zh-CN"/>
              </w:rPr>
              <w:t>"Servant"</w:t>
            </w:r>
          </w:p>
        </w:tc>
        <w:tc>
          <w:tcPr>
            <w:tcW w:w="6234" w:type="dxa"/>
            <w:hideMark/>
          </w:tcPr>
          <w:p w14:paraId="76F1680C" w14:textId="77777777" w:rsidR="000E7986" w:rsidRPr="000E7986" w:rsidRDefault="000E7986" w:rsidP="00D578F1">
            <w:pPr>
              <w:numPr>
                <w:ilvl w:val="0"/>
                <w:numId w:val="8"/>
              </w:numPr>
              <w:tabs>
                <w:tab w:val="left" w:pos="-9"/>
              </w:tabs>
              <w:overflowPunct w:val="0"/>
              <w:autoSpaceDE w:val="0"/>
              <w:autoSpaceDN w:val="0"/>
              <w:adjustRightInd w:val="0"/>
              <w:spacing w:after="120" w:line="240" w:lineRule="auto"/>
              <w:textAlignment w:val="baseline"/>
              <w:rPr>
                <w:rFonts w:eastAsia="Times New Roman"/>
                <w:color w:val="auto"/>
                <w:szCs w:val="24"/>
                <w:lang w:eastAsia="zh-CN"/>
              </w:rPr>
            </w:pPr>
            <w:r w:rsidRPr="000E7986">
              <w:rPr>
                <w:rFonts w:eastAsia="Times New Roman"/>
                <w:color w:val="auto"/>
                <w:szCs w:val="24"/>
                <w:lang w:eastAsia="zh-CN"/>
              </w:rPr>
              <w:t>where the Supplier is a body corporate shall include a director of that body and any person occupying in relation to that body the position of director by whatever name called.</w:t>
            </w:r>
          </w:p>
        </w:tc>
      </w:tr>
    </w:tbl>
    <w:p w14:paraId="57D241FC" w14:textId="77777777" w:rsidR="000E7986" w:rsidRPr="000E7986" w:rsidRDefault="000E7986" w:rsidP="000E7986">
      <w:pPr>
        <w:tabs>
          <w:tab w:val="left" w:pos="1985"/>
          <w:tab w:val="left" w:pos="2127"/>
        </w:tabs>
        <w:adjustRightInd w:val="0"/>
        <w:spacing w:before="120" w:after="120" w:line="240" w:lineRule="auto"/>
        <w:ind w:left="0" w:firstLine="0"/>
        <w:rPr>
          <w:rFonts w:eastAsia="Times New Roman"/>
          <w:b/>
          <w:color w:val="auto"/>
          <w:szCs w:val="24"/>
          <w:lang w:eastAsia="zh-CN"/>
        </w:rPr>
      </w:pPr>
      <w:r w:rsidRPr="000E7986">
        <w:rPr>
          <w:rFonts w:eastAsia="Times New Roman"/>
          <w:b/>
          <w:color w:val="auto"/>
          <w:szCs w:val="24"/>
          <w:lang w:eastAsia="zh-CN"/>
        </w:rPr>
        <w:t>1. Disclosure</w:t>
      </w:r>
    </w:p>
    <w:p w14:paraId="383A50CA" w14:textId="77777777" w:rsidR="000E7986" w:rsidRPr="000E7986" w:rsidRDefault="000E7986" w:rsidP="000E7986">
      <w:pPr>
        <w:adjustRightInd w:val="0"/>
        <w:spacing w:before="120" w:after="120" w:line="240" w:lineRule="auto"/>
        <w:ind w:left="936" w:hanging="576"/>
        <w:rPr>
          <w:rFonts w:eastAsia="Times New Roman"/>
          <w:color w:val="auto"/>
          <w:szCs w:val="24"/>
          <w:lang w:eastAsia="zh-CN"/>
        </w:rPr>
      </w:pPr>
      <w:r w:rsidRPr="000E7986">
        <w:rPr>
          <w:rFonts w:eastAsia="Times New Roman"/>
          <w:color w:val="auto"/>
          <w:sz w:val="20"/>
          <w:szCs w:val="20"/>
          <w:lang w:eastAsia="zh-CN"/>
        </w:rPr>
        <w:t>1.1</w:t>
      </w:r>
      <w:r w:rsidRPr="000E7986">
        <w:rPr>
          <w:rFonts w:eastAsia="Times New Roman"/>
          <w:color w:val="auto"/>
          <w:szCs w:val="24"/>
          <w:lang w:eastAsia="zh-CN"/>
        </w:rPr>
        <w:tab/>
        <w:t>The Supplier shall not, either before or after the completion or termination of this Order Contract, do or permit to be done anything which it knows or ought reasonably to know may result in information about a Secret Matter being:</w:t>
      </w:r>
    </w:p>
    <w:p w14:paraId="303A32F8" w14:textId="77777777" w:rsidR="000E7986" w:rsidRPr="000E7986" w:rsidRDefault="000E7986" w:rsidP="000E7986">
      <w:pPr>
        <w:tabs>
          <w:tab w:val="left" w:pos="1985"/>
          <w:tab w:val="left" w:pos="2127"/>
        </w:tabs>
        <w:adjustRightInd w:val="0"/>
        <w:spacing w:before="120" w:after="120" w:line="240" w:lineRule="auto"/>
        <w:ind w:left="1656" w:hanging="720"/>
        <w:rPr>
          <w:rFonts w:eastAsia="Times New Roman"/>
          <w:color w:val="auto"/>
          <w:szCs w:val="24"/>
          <w:lang w:eastAsia="zh-CN"/>
        </w:rPr>
      </w:pPr>
      <w:r w:rsidRPr="000E7986">
        <w:rPr>
          <w:rFonts w:eastAsia="Times New Roman"/>
          <w:color w:val="auto"/>
          <w:szCs w:val="24"/>
          <w:lang w:eastAsia="zh-CN"/>
        </w:rPr>
        <w:tab/>
      </w:r>
      <w:r w:rsidRPr="000E7986">
        <w:rPr>
          <w:rFonts w:eastAsia="Times New Roman"/>
          <w:color w:val="auto"/>
          <w:sz w:val="20"/>
          <w:szCs w:val="20"/>
          <w:lang w:eastAsia="zh-CN"/>
        </w:rPr>
        <w:t>1.1.1</w:t>
      </w:r>
      <w:r w:rsidRPr="000E7986">
        <w:rPr>
          <w:rFonts w:eastAsia="Times New Roman"/>
          <w:color w:val="auto"/>
          <w:szCs w:val="24"/>
          <w:lang w:eastAsia="zh-CN"/>
        </w:rPr>
        <w:tab/>
        <w:t xml:space="preserve">without the prior consent in writing of the Buyer, disclosed to or acquired by a person who is an alien or who is a British subject by virtue only of a certificate of naturalisation in which his name was </w:t>
      </w:r>
      <w:proofErr w:type="gramStart"/>
      <w:r w:rsidRPr="000E7986">
        <w:rPr>
          <w:rFonts w:eastAsia="Times New Roman"/>
          <w:color w:val="auto"/>
          <w:szCs w:val="24"/>
          <w:lang w:eastAsia="zh-CN"/>
        </w:rPr>
        <w:t>included;</w:t>
      </w:r>
      <w:proofErr w:type="gramEnd"/>
    </w:p>
    <w:p w14:paraId="43C228EA" w14:textId="77777777" w:rsidR="000E7986" w:rsidRPr="000E7986" w:rsidRDefault="000E7986" w:rsidP="000E7986">
      <w:pPr>
        <w:tabs>
          <w:tab w:val="left" w:pos="1985"/>
          <w:tab w:val="left" w:pos="2127"/>
        </w:tabs>
        <w:adjustRightInd w:val="0"/>
        <w:spacing w:before="120" w:after="120" w:line="240" w:lineRule="auto"/>
        <w:ind w:left="1656" w:hanging="720"/>
        <w:rPr>
          <w:rFonts w:eastAsia="Times New Roman"/>
          <w:color w:val="auto"/>
          <w:szCs w:val="24"/>
          <w:lang w:eastAsia="zh-CN"/>
        </w:rPr>
      </w:pPr>
      <w:r w:rsidRPr="000E7986">
        <w:rPr>
          <w:rFonts w:eastAsia="Times New Roman"/>
          <w:color w:val="auto"/>
          <w:szCs w:val="24"/>
          <w:lang w:eastAsia="zh-CN"/>
        </w:rPr>
        <w:tab/>
      </w:r>
      <w:r w:rsidRPr="000E7986">
        <w:rPr>
          <w:rFonts w:eastAsia="Times New Roman"/>
          <w:color w:val="auto"/>
          <w:sz w:val="20"/>
          <w:szCs w:val="20"/>
          <w:lang w:eastAsia="zh-CN"/>
        </w:rPr>
        <w:t>1.1.2</w:t>
      </w:r>
      <w:r w:rsidRPr="000E7986">
        <w:rPr>
          <w:rFonts w:eastAsia="Times New Roman"/>
          <w:color w:val="auto"/>
          <w:szCs w:val="24"/>
          <w:lang w:eastAsia="zh-CN"/>
        </w:rPr>
        <w:tab/>
        <w:t xml:space="preserve">disclosed to or acquired by a person as respects whom the Buyer has given to the Supplier a notice in writing which has not been cancelled stating that the Buyer requires that Secret Matters shall not be disclosed to that </w:t>
      </w:r>
      <w:proofErr w:type="gramStart"/>
      <w:r w:rsidRPr="000E7986">
        <w:rPr>
          <w:rFonts w:eastAsia="Times New Roman"/>
          <w:color w:val="auto"/>
          <w:szCs w:val="24"/>
          <w:lang w:eastAsia="zh-CN"/>
        </w:rPr>
        <w:t>person;</w:t>
      </w:r>
      <w:proofErr w:type="gramEnd"/>
    </w:p>
    <w:p w14:paraId="0AA8642A" w14:textId="77777777" w:rsidR="000E7986" w:rsidRPr="000E7986" w:rsidRDefault="000E7986" w:rsidP="000E7986">
      <w:pPr>
        <w:tabs>
          <w:tab w:val="left" w:pos="1985"/>
          <w:tab w:val="left" w:pos="2127"/>
        </w:tabs>
        <w:adjustRightInd w:val="0"/>
        <w:spacing w:before="120" w:after="120" w:line="240" w:lineRule="auto"/>
        <w:ind w:left="1656" w:hanging="720"/>
        <w:rPr>
          <w:rFonts w:eastAsia="Times New Roman"/>
          <w:color w:val="auto"/>
          <w:szCs w:val="24"/>
          <w:lang w:eastAsia="zh-CN"/>
        </w:rPr>
      </w:pPr>
      <w:r w:rsidRPr="000E7986">
        <w:rPr>
          <w:rFonts w:eastAsia="Times New Roman"/>
          <w:color w:val="auto"/>
          <w:szCs w:val="24"/>
          <w:lang w:eastAsia="zh-CN"/>
        </w:rPr>
        <w:tab/>
      </w:r>
      <w:r w:rsidRPr="000E7986">
        <w:rPr>
          <w:rFonts w:eastAsia="Times New Roman"/>
          <w:color w:val="auto"/>
          <w:sz w:val="20"/>
          <w:szCs w:val="20"/>
          <w:lang w:eastAsia="zh-CN"/>
        </w:rPr>
        <w:t>1.1.3</w:t>
      </w:r>
      <w:r w:rsidRPr="000E7986">
        <w:rPr>
          <w:rFonts w:eastAsia="Times New Roman"/>
          <w:color w:val="auto"/>
          <w:szCs w:val="24"/>
          <w:lang w:eastAsia="zh-CN"/>
        </w:rPr>
        <w:tab/>
        <w:t>without the prior consent in writing of the Buyer, disclosed to or acquired by any person who is not a Servant of the Supplier; or</w:t>
      </w:r>
    </w:p>
    <w:p w14:paraId="791759D9" w14:textId="77777777" w:rsidR="000E7986" w:rsidRPr="000E7986" w:rsidRDefault="000E7986" w:rsidP="000E7986">
      <w:pPr>
        <w:tabs>
          <w:tab w:val="left" w:pos="1985"/>
          <w:tab w:val="left" w:pos="2127"/>
        </w:tabs>
        <w:adjustRightInd w:val="0"/>
        <w:spacing w:before="120" w:after="120" w:line="240" w:lineRule="auto"/>
        <w:ind w:left="1656" w:hanging="720"/>
        <w:rPr>
          <w:rFonts w:eastAsia="Times New Roman"/>
          <w:color w:val="auto"/>
          <w:szCs w:val="24"/>
          <w:lang w:eastAsia="zh-CN"/>
        </w:rPr>
      </w:pPr>
      <w:r w:rsidRPr="000E7986">
        <w:rPr>
          <w:rFonts w:eastAsia="Times New Roman"/>
          <w:color w:val="auto"/>
          <w:szCs w:val="24"/>
          <w:lang w:eastAsia="zh-CN"/>
        </w:rPr>
        <w:tab/>
      </w:r>
      <w:r w:rsidRPr="000E7986">
        <w:rPr>
          <w:rFonts w:eastAsia="Times New Roman"/>
          <w:color w:val="auto"/>
          <w:sz w:val="20"/>
          <w:szCs w:val="20"/>
          <w:lang w:eastAsia="zh-CN"/>
        </w:rPr>
        <w:t>1.1.4</w:t>
      </w:r>
      <w:r w:rsidRPr="000E7986">
        <w:rPr>
          <w:rFonts w:eastAsia="Times New Roman"/>
          <w:color w:val="auto"/>
          <w:szCs w:val="24"/>
          <w:lang w:eastAsia="zh-CN"/>
        </w:rPr>
        <w:tab/>
        <w:t>disclosed to or acquired by a person who is an employee of the Supplier except in a case where it is necessary for the proper performance of this Order Contract that such person shall have the information.</w:t>
      </w:r>
    </w:p>
    <w:p w14:paraId="0FDEDBB0" w14:textId="77777777" w:rsidR="000E7986" w:rsidRPr="000E7986" w:rsidRDefault="000E7986" w:rsidP="000E7986">
      <w:pPr>
        <w:tabs>
          <w:tab w:val="left" w:pos="1985"/>
          <w:tab w:val="left" w:pos="2127"/>
        </w:tabs>
        <w:adjustRightInd w:val="0"/>
        <w:spacing w:before="120" w:after="120" w:line="240" w:lineRule="auto"/>
        <w:ind w:left="0" w:firstLine="0"/>
        <w:rPr>
          <w:rFonts w:eastAsia="Times New Roman"/>
          <w:color w:val="auto"/>
          <w:szCs w:val="24"/>
          <w:lang w:eastAsia="zh-CN"/>
        </w:rPr>
      </w:pPr>
      <w:r w:rsidRPr="000E7986">
        <w:rPr>
          <w:rFonts w:eastAsia="Times New Roman"/>
          <w:b/>
          <w:color w:val="auto"/>
          <w:szCs w:val="24"/>
          <w:lang w:eastAsia="zh-CN"/>
        </w:rPr>
        <w:t>2.</w:t>
      </w:r>
      <w:r w:rsidRPr="000E7986">
        <w:rPr>
          <w:rFonts w:eastAsia="Times New Roman"/>
          <w:color w:val="auto"/>
          <w:szCs w:val="24"/>
          <w:lang w:eastAsia="zh-CN"/>
        </w:rPr>
        <w:t xml:space="preserve"> </w:t>
      </w:r>
      <w:r w:rsidRPr="000E7986">
        <w:rPr>
          <w:rFonts w:eastAsia="Times New Roman"/>
          <w:b/>
          <w:color w:val="auto"/>
          <w:szCs w:val="24"/>
          <w:lang w:eastAsia="zh-CN"/>
        </w:rPr>
        <w:t>Safeguarding</w:t>
      </w:r>
      <w:r w:rsidRPr="000E7986">
        <w:rPr>
          <w:rFonts w:eastAsia="Times New Roman"/>
          <w:color w:val="auto"/>
          <w:szCs w:val="24"/>
          <w:lang w:eastAsia="zh-CN"/>
        </w:rPr>
        <w:t xml:space="preserve"> </w:t>
      </w:r>
    </w:p>
    <w:p w14:paraId="739E9A2B" w14:textId="77777777" w:rsidR="000E7986" w:rsidRPr="000E7986" w:rsidRDefault="000E7986" w:rsidP="000E7986">
      <w:pPr>
        <w:adjustRightInd w:val="0"/>
        <w:spacing w:before="120" w:after="120" w:line="240" w:lineRule="auto"/>
        <w:ind w:left="936" w:hanging="576"/>
        <w:rPr>
          <w:rFonts w:eastAsia="Times New Roman"/>
          <w:color w:val="auto"/>
          <w:szCs w:val="24"/>
          <w:lang w:eastAsia="zh-CN"/>
        </w:rPr>
      </w:pPr>
      <w:r w:rsidRPr="000E7986">
        <w:rPr>
          <w:rFonts w:eastAsia="Times New Roman"/>
          <w:color w:val="auto"/>
          <w:sz w:val="20"/>
          <w:szCs w:val="20"/>
          <w:lang w:eastAsia="zh-CN"/>
        </w:rPr>
        <w:t>2.1</w:t>
      </w:r>
      <w:r w:rsidRPr="000E7986">
        <w:rPr>
          <w:rFonts w:eastAsia="Times New Roman"/>
          <w:color w:val="auto"/>
          <w:szCs w:val="24"/>
          <w:lang w:eastAsia="zh-CN"/>
        </w:rPr>
        <w:tab/>
        <w:t>Without prejudice to the provisions of Paragraph 1, the Supplier shall, both before and after the completion or termination of this Order Contract, take all reasonable steps to ensure:</w:t>
      </w:r>
    </w:p>
    <w:p w14:paraId="268D5C68" w14:textId="77777777" w:rsidR="000E7986" w:rsidRPr="000E7986" w:rsidRDefault="000E7986" w:rsidP="000E7986">
      <w:pPr>
        <w:tabs>
          <w:tab w:val="left" w:pos="1985"/>
          <w:tab w:val="left" w:pos="2127"/>
        </w:tabs>
        <w:adjustRightInd w:val="0"/>
        <w:spacing w:before="120" w:after="120" w:line="240" w:lineRule="auto"/>
        <w:ind w:left="1656" w:hanging="720"/>
        <w:rPr>
          <w:rFonts w:eastAsia="Times New Roman"/>
          <w:color w:val="auto"/>
          <w:szCs w:val="24"/>
          <w:lang w:eastAsia="zh-CN"/>
        </w:rPr>
      </w:pPr>
      <w:r w:rsidRPr="000E7986">
        <w:rPr>
          <w:rFonts w:eastAsia="Times New Roman"/>
          <w:color w:val="auto"/>
          <w:szCs w:val="24"/>
          <w:lang w:eastAsia="zh-CN"/>
        </w:rPr>
        <w:tab/>
      </w:r>
      <w:r w:rsidRPr="000E7986">
        <w:rPr>
          <w:rFonts w:eastAsia="Times New Roman"/>
          <w:color w:val="auto"/>
          <w:sz w:val="20"/>
          <w:szCs w:val="20"/>
          <w:lang w:eastAsia="zh-CN"/>
        </w:rPr>
        <w:t>2.1.1</w:t>
      </w:r>
      <w:r w:rsidRPr="000E7986">
        <w:rPr>
          <w:rFonts w:eastAsia="Times New Roman"/>
          <w:color w:val="auto"/>
          <w:szCs w:val="24"/>
          <w:lang w:eastAsia="zh-CN"/>
        </w:rPr>
        <w:tab/>
        <w:t xml:space="preserve">no such person as is mentioned in Paragraph 1.1, 1.1.1 or 1.1.2, thereof shall have access to any item or Document under the control of the Supplier containing information about a Secret Matter except with the prior consent in writing of the </w:t>
      </w:r>
      <w:proofErr w:type="gramStart"/>
      <w:r w:rsidRPr="000E7986">
        <w:rPr>
          <w:rFonts w:eastAsia="Times New Roman"/>
          <w:color w:val="auto"/>
          <w:szCs w:val="24"/>
          <w:lang w:eastAsia="zh-CN"/>
        </w:rPr>
        <w:t>Buyer;</w:t>
      </w:r>
      <w:proofErr w:type="gramEnd"/>
    </w:p>
    <w:p w14:paraId="181ED421" w14:textId="77777777" w:rsidR="000E7986" w:rsidRPr="000E7986" w:rsidRDefault="000E7986" w:rsidP="000E7986">
      <w:pPr>
        <w:tabs>
          <w:tab w:val="left" w:pos="1985"/>
          <w:tab w:val="left" w:pos="2127"/>
        </w:tabs>
        <w:adjustRightInd w:val="0"/>
        <w:spacing w:before="120" w:after="120" w:line="240" w:lineRule="auto"/>
        <w:ind w:left="1656" w:hanging="720"/>
        <w:rPr>
          <w:rFonts w:eastAsia="Times New Roman"/>
          <w:color w:val="auto"/>
          <w:szCs w:val="24"/>
          <w:lang w:eastAsia="zh-CN"/>
        </w:rPr>
      </w:pPr>
      <w:r w:rsidRPr="000E7986">
        <w:rPr>
          <w:rFonts w:eastAsia="Times New Roman"/>
          <w:color w:val="auto"/>
          <w:szCs w:val="24"/>
          <w:lang w:eastAsia="zh-CN"/>
        </w:rPr>
        <w:tab/>
      </w:r>
      <w:r w:rsidRPr="000E7986">
        <w:rPr>
          <w:rFonts w:eastAsia="Times New Roman"/>
          <w:color w:val="auto"/>
          <w:sz w:val="20"/>
          <w:szCs w:val="20"/>
          <w:lang w:eastAsia="zh-CN"/>
        </w:rPr>
        <w:t>2.1.2</w:t>
      </w:r>
      <w:r w:rsidRPr="000E7986">
        <w:rPr>
          <w:rFonts w:eastAsia="Times New Roman"/>
          <w:color w:val="auto"/>
          <w:szCs w:val="24"/>
          <w:lang w:eastAsia="zh-CN"/>
        </w:rPr>
        <w:tab/>
        <w:t xml:space="preserve">that no visitor to any premises in which there is any item to be supplied under this Order Contract or where Goods are being supplied shall see or discuss with the Supplier or any person employed by him any Secret Matter unless the visitor is authorised in writing by the Buyer so to </w:t>
      </w:r>
      <w:proofErr w:type="gramStart"/>
      <w:r w:rsidRPr="000E7986">
        <w:rPr>
          <w:rFonts w:eastAsia="Times New Roman"/>
          <w:color w:val="auto"/>
          <w:szCs w:val="24"/>
          <w:lang w:eastAsia="zh-CN"/>
        </w:rPr>
        <w:t>do;</w:t>
      </w:r>
      <w:proofErr w:type="gramEnd"/>
    </w:p>
    <w:p w14:paraId="71BCC15D" w14:textId="77777777" w:rsidR="000E7986" w:rsidRPr="000E7986" w:rsidRDefault="000E7986" w:rsidP="000E7986">
      <w:pPr>
        <w:tabs>
          <w:tab w:val="left" w:pos="1985"/>
          <w:tab w:val="left" w:pos="2127"/>
        </w:tabs>
        <w:adjustRightInd w:val="0"/>
        <w:spacing w:before="120" w:after="120" w:line="240" w:lineRule="auto"/>
        <w:ind w:left="1656" w:hanging="720"/>
        <w:rPr>
          <w:rFonts w:eastAsia="Times New Roman"/>
          <w:color w:val="auto"/>
          <w:szCs w:val="24"/>
          <w:lang w:eastAsia="zh-CN"/>
        </w:rPr>
      </w:pPr>
      <w:r w:rsidRPr="000E7986">
        <w:rPr>
          <w:rFonts w:eastAsia="Times New Roman"/>
          <w:color w:val="auto"/>
          <w:szCs w:val="24"/>
          <w:lang w:eastAsia="zh-CN"/>
        </w:rPr>
        <w:tab/>
      </w:r>
      <w:r w:rsidRPr="000E7986">
        <w:rPr>
          <w:rFonts w:eastAsia="Times New Roman"/>
          <w:color w:val="auto"/>
          <w:sz w:val="20"/>
          <w:szCs w:val="20"/>
          <w:lang w:eastAsia="zh-CN"/>
        </w:rPr>
        <w:t>2.1.3</w:t>
      </w:r>
      <w:r w:rsidRPr="000E7986">
        <w:rPr>
          <w:rFonts w:eastAsia="Times New Roman"/>
          <w:color w:val="auto"/>
          <w:szCs w:val="24"/>
          <w:lang w:eastAsia="zh-CN"/>
        </w:rPr>
        <w:tab/>
        <w:t xml:space="preserve">that no photograph of any item to be supplied under this Order Contract or any portions of the Goods shall be taken except insofar as may be necessary for the proper performance of this Order Contract or with the prior consent in writing of the Buyer, and that no such photograph shall, without such consent, be published or otherwise </w:t>
      </w:r>
      <w:proofErr w:type="gramStart"/>
      <w:r w:rsidRPr="000E7986">
        <w:rPr>
          <w:rFonts w:eastAsia="Times New Roman"/>
          <w:color w:val="auto"/>
          <w:szCs w:val="24"/>
          <w:lang w:eastAsia="zh-CN"/>
        </w:rPr>
        <w:t>circulated;</w:t>
      </w:r>
      <w:proofErr w:type="gramEnd"/>
    </w:p>
    <w:p w14:paraId="715302A5" w14:textId="77777777" w:rsidR="000E7986" w:rsidRPr="000E7986" w:rsidRDefault="000E7986" w:rsidP="000E7986">
      <w:pPr>
        <w:tabs>
          <w:tab w:val="left" w:pos="1985"/>
          <w:tab w:val="left" w:pos="2127"/>
        </w:tabs>
        <w:adjustRightInd w:val="0"/>
        <w:spacing w:before="120" w:after="120" w:line="240" w:lineRule="auto"/>
        <w:ind w:left="1656" w:hanging="720"/>
        <w:rPr>
          <w:rFonts w:eastAsia="Times New Roman"/>
          <w:color w:val="auto"/>
          <w:szCs w:val="24"/>
          <w:lang w:eastAsia="zh-CN"/>
        </w:rPr>
      </w:pPr>
      <w:r w:rsidRPr="000E7986">
        <w:rPr>
          <w:rFonts w:eastAsia="Times New Roman"/>
          <w:color w:val="auto"/>
          <w:szCs w:val="24"/>
          <w:lang w:eastAsia="zh-CN"/>
        </w:rPr>
        <w:tab/>
      </w:r>
      <w:r w:rsidRPr="000E7986">
        <w:rPr>
          <w:rFonts w:eastAsia="Times New Roman"/>
          <w:color w:val="auto"/>
          <w:sz w:val="20"/>
          <w:szCs w:val="20"/>
          <w:lang w:eastAsia="zh-CN"/>
        </w:rPr>
        <w:t>2.1.4</w:t>
      </w:r>
      <w:r w:rsidRPr="000E7986">
        <w:rPr>
          <w:rFonts w:eastAsia="Times New Roman"/>
          <w:color w:val="auto"/>
          <w:szCs w:val="24"/>
          <w:lang w:eastAsia="zh-CN"/>
        </w:rPr>
        <w:tab/>
        <w:t>that all information about any Secret Matter and every Document, model or other item which contains or may reveal any such information is at all times strictly safeguarded, and that, except insofar as may be necessary for the proper performance of this Order Contract or with the prior consent in writing of the Buyer, no copies of or extracts from any such Document, model or item shall be made or used and no designation of description which may reveal information about the nature or contents of any such Document, model or item shall be placed thereon; and</w:t>
      </w:r>
    </w:p>
    <w:p w14:paraId="18996982" w14:textId="77777777" w:rsidR="000E7986" w:rsidRPr="000E7986" w:rsidRDefault="000E7986" w:rsidP="000E7986">
      <w:pPr>
        <w:tabs>
          <w:tab w:val="left" w:pos="1985"/>
          <w:tab w:val="left" w:pos="2127"/>
        </w:tabs>
        <w:adjustRightInd w:val="0"/>
        <w:spacing w:before="120" w:after="120" w:line="240" w:lineRule="auto"/>
        <w:ind w:left="1656" w:hanging="720"/>
        <w:rPr>
          <w:rFonts w:eastAsia="Times New Roman"/>
          <w:color w:val="auto"/>
          <w:szCs w:val="24"/>
          <w:lang w:eastAsia="zh-CN"/>
        </w:rPr>
      </w:pPr>
      <w:r w:rsidRPr="000E7986">
        <w:rPr>
          <w:rFonts w:eastAsia="Times New Roman"/>
          <w:color w:val="auto"/>
          <w:szCs w:val="24"/>
          <w:lang w:eastAsia="zh-CN"/>
        </w:rPr>
        <w:tab/>
      </w:r>
      <w:r w:rsidRPr="000E7986">
        <w:rPr>
          <w:rFonts w:eastAsia="Times New Roman"/>
          <w:color w:val="auto"/>
          <w:sz w:val="20"/>
          <w:szCs w:val="20"/>
          <w:lang w:eastAsia="zh-CN"/>
        </w:rPr>
        <w:t>2.1.5</w:t>
      </w:r>
      <w:r w:rsidRPr="000E7986">
        <w:rPr>
          <w:rFonts w:eastAsia="Times New Roman"/>
          <w:color w:val="auto"/>
          <w:szCs w:val="24"/>
          <w:lang w:eastAsia="zh-CN"/>
        </w:rPr>
        <w:tab/>
        <w:t>that if the Buyer gives notice in writing to the Supplier at any time requiring the delivery to the Customer of any such Document, model or item as is mentioned in Paragraph 2.1.4, that Document, model or item (including all copies of or extracts therefrom) shall forthwith be delivered to the Buyer who shall be deemed to be the owner thereof and accordingly entitled to retain the same.</w:t>
      </w:r>
    </w:p>
    <w:p w14:paraId="5071538D" w14:textId="77777777" w:rsidR="000E7986" w:rsidRPr="000E7986" w:rsidRDefault="000E7986" w:rsidP="000E7986">
      <w:pPr>
        <w:tabs>
          <w:tab w:val="left" w:pos="1985"/>
          <w:tab w:val="left" w:pos="2127"/>
        </w:tabs>
        <w:adjustRightInd w:val="0"/>
        <w:spacing w:before="120" w:after="120" w:line="240" w:lineRule="auto"/>
        <w:ind w:left="0" w:firstLine="0"/>
        <w:rPr>
          <w:rFonts w:eastAsia="Times New Roman"/>
          <w:b/>
          <w:color w:val="auto"/>
          <w:szCs w:val="24"/>
          <w:lang w:eastAsia="zh-CN"/>
        </w:rPr>
      </w:pPr>
      <w:r w:rsidRPr="000E7986">
        <w:rPr>
          <w:rFonts w:eastAsia="Times New Roman"/>
          <w:b/>
          <w:color w:val="auto"/>
          <w:szCs w:val="24"/>
          <w:lang w:eastAsia="zh-CN"/>
        </w:rPr>
        <w:t>3. Decision of the Buyer</w:t>
      </w:r>
    </w:p>
    <w:p w14:paraId="269F3253" w14:textId="77777777" w:rsidR="000E7986" w:rsidRPr="000E7986" w:rsidRDefault="000E7986" w:rsidP="000E7986">
      <w:pPr>
        <w:adjustRightInd w:val="0"/>
        <w:spacing w:before="120" w:after="120" w:line="240" w:lineRule="auto"/>
        <w:ind w:left="936" w:hanging="576"/>
        <w:rPr>
          <w:rFonts w:eastAsia="Times New Roman"/>
          <w:color w:val="auto"/>
          <w:szCs w:val="24"/>
          <w:lang w:eastAsia="zh-CN"/>
        </w:rPr>
      </w:pPr>
      <w:r w:rsidRPr="000E7986">
        <w:rPr>
          <w:rFonts w:eastAsia="Times New Roman"/>
          <w:color w:val="auto"/>
          <w:sz w:val="20"/>
          <w:szCs w:val="20"/>
          <w:lang w:eastAsia="zh-CN"/>
        </w:rPr>
        <w:t>3.1</w:t>
      </w:r>
      <w:r w:rsidRPr="000E7986">
        <w:rPr>
          <w:rFonts w:eastAsia="Times New Roman"/>
          <w:color w:val="auto"/>
          <w:szCs w:val="24"/>
          <w:lang w:eastAsia="zh-CN"/>
        </w:rPr>
        <w:tab/>
        <w:t>The decision of the Buyer on the question whether the Supplier has taken or is taking all reasonable steps as required by the foregoing provisions of this Order Schedule 22 shall be final and conclusive.</w:t>
      </w:r>
    </w:p>
    <w:p w14:paraId="445A556C" w14:textId="77777777" w:rsidR="000E7986" w:rsidRPr="000E7986" w:rsidRDefault="000E7986" w:rsidP="000E7986">
      <w:pPr>
        <w:tabs>
          <w:tab w:val="left" w:pos="1985"/>
          <w:tab w:val="left" w:pos="2127"/>
        </w:tabs>
        <w:adjustRightInd w:val="0"/>
        <w:spacing w:before="120" w:after="120" w:line="240" w:lineRule="auto"/>
        <w:ind w:left="0" w:firstLine="0"/>
        <w:rPr>
          <w:rFonts w:eastAsia="Times New Roman"/>
          <w:b/>
          <w:color w:val="auto"/>
          <w:szCs w:val="24"/>
          <w:lang w:eastAsia="zh-CN"/>
        </w:rPr>
      </w:pPr>
      <w:r w:rsidRPr="000E7986">
        <w:rPr>
          <w:rFonts w:eastAsia="Times New Roman"/>
          <w:b/>
          <w:color w:val="auto"/>
          <w:szCs w:val="24"/>
          <w:lang w:eastAsia="zh-CN"/>
        </w:rPr>
        <w:t>4. Particulars of People</w:t>
      </w:r>
    </w:p>
    <w:p w14:paraId="588BDDB6" w14:textId="77777777" w:rsidR="000E7986" w:rsidRPr="000E7986" w:rsidRDefault="000E7986" w:rsidP="000E7986">
      <w:pPr>
        <w:adjustRightInd w:val="0"/>
        <w:spacing w:before="120" w:after="120" w:line="240" w:lineRule="auto"/>
        <w:ind w:left="936" w:hanging="576"/>
        <w:rPr>
          <w:rFonts w:eastAsia="Times New Roman"/>
          <w:color w:val="auto"/>
          <w:szCs w:val="24"/>
          <w:lang w:eastAsia="zh-CN"/>
        </w:rPr>
      </w:pPr>
      <w:r w:rsidRPr="000E7986">
        <w:rPr>
          <w:rFonts w:eastAsia="Times New Roman"/>
          <w:color w:val="auto"/>
          <w:sz w:val="20"/>
          <w:szCs w:val="20"/>
          <w:lang w:eastAsia="zh-CN"/>
        </w:rPr>
        <w:t>4.1</w:t>
      </w:r>
      <w:r w:rsidRPr="000E7986">
        <w:rPr>
          <w:rFonts w:eastAsia="Times New Roman"/>
          <w:color w:val="auto"/>
          <w:szCs w:val="24"/>
          <w:lang w:eastAsia="zh-CN"/>
        </w:rPr>
        <w:tab/>
        <w:t>If and when directed by the Buyer, the Supplier shall furnish full particulars of all people who are at any time concerned with any Secret Matter.</w:t>
      </w:r>
    </w:p>
    <w:p w14:paraId="08C561EB" w14:textId="77777777" w:rsidR="000E7986" w:rsidRPr="000E7986" w:rsidRDefault="000E7986" w:rsidP="000E7986">
      <w:pPr>
        <w:tabs>
          <w:tab w:val="left" w:pos="1985"/>
          <w:tab w:val="left" w:pos="2127"/>
        </w:tabs>
        <w:adjustRightInd w:val="0"/>
        <w:spacing w:before="120" w:after="120" w:line="240" w:lineRule="auto"/>
        <w:ind w:left="0" w:firstLine="0"/>
        <w:rPr>
          <w:rFonts w:eastAsia="Times New Roman"/>
          <w:b/>
          <w:color w:val="auto"/>
          <w:szCs w:val="24"/>
          <w:lang w:eastAsia="zh-CN"/>
        </w:rPr>
      </w:pPr>
      <w:r w:rsidRPr="000E7986">
        <w:rPr>
          <w:rFonts w:eastAsia="Times New Roman"/>
          <w:b/>
          <w:color w:val="auto"/>
          <w:szCs w:val="24"/>
          <w:lang w:eastAsia="zh-CN"/>
        </w:rPr>
        <w:t>5. Official Secrets Act</w:t>
      </w:r>
    </w:p>
    <w:p w14:paraId="174A1CD6" w14:textId="77777777" w:rsidR="000E7986" w:rsidRPr="000E7986" w:rsidRDefault="000E7986" w:rsidP="000E7986">
      <w:pPr>
        <w:adjustRightInd w:val="0"/>
        <w:spacing w:before="120" w:after="120" w:line="240" w:lineRule="auto"/>
        <w:ind w:left="936" w:hanging="576"/>
        <w:rPr>
          <w:rFonts w:eastAsia="Times New Roman"/>
          <w:color w:val="auto"/>
          <w:szCs w:val="24"/>
          <w:lang w:eastAsia="zh-CN"/>
        </w:rPr>
      </w:pPr>
      <w:r w:rsidRPr="000E7986">
        <w:rPr>
          <w:rFonts w:eastAsia="Times New Roman"/>
          <w:color w:val="auto"/>
          <w:sz w:val="20"/>
          <w:szCs w:val="20"/>
          <w:lang w:eastAsia="zh-CN"/>
        </w:rPr>
        <w:t>5.1</w:t>
      </w:r>
      <w:r w:rsidRPr="000E7986">
        <w:rPr>
          <w:rFonts w:eastAsia="Times New Roman"/>
          <w:color w:val="auto"/>
          <w:szCs w:val="24"/>
          <w:lang w:eastAsia="zh-CN"/>
        </w:rPr>
        <w:tab/>
        <w:t>If and when directed by the Buyer,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the Order Contract.</w:t>
      </w:r>
    </w:p>
    <w:p w14:paraId="1140F485" w14:textId="77777777" w:rsidR="000E7986" w:rsidRPr="000E7986" w:rsidRDefault="000E7986" w:rsidP="000E7986">
      <w:pPr>
        <w:tabs>
          <w:tab w:val="left" w:pos="1985"/>
          <w:tab w:val="left" w:pos="2127"/>
        </w:tabs>
        <w:adjustRightInd w:val="0"/>
        <w:spacing w:before="120" w:after="120" w:line="240" w:lineRule="auto"/>
        <w:ind w:left="1656" w:hanging="720"/>
        <w:rPr>
          <w:rFonts w:eastAsia="Times New Roman"/>
          <w:b/>
          <w:color w:val="auto"/>
          <w:szCs w:val="24"/>
          <w:lang w:eastAsia="zh-CN"/>
        </w:rPr>
      </w:pPr>
      <w:r w:rsidRPr="000E7986">
        <w:rPr>
          <w:rFonts w:eastAsia="Times New Roman"/>
          <w:b/>
          <w:color w:val="auto"/>
          <w:szCs w:val="24"/>
          <w:lang w:eastAsia="zh-CN"/>
        </w:rPr>
        <w:tab/>
      </w:r>
    </w:p>
    <w:p w14:paraId="03F13D54" w14:textId="77777777" w:rsidR="000E7986" w:rsidRPr="000E7986" w:rsidRDefault="000E7986" w:rsidP="000E7986">
      <w:pPr>
        <w:tabs>
          <w:tab w:val="left" w:pos="1985"/>
          <w:tab w:val="left" w:pos="2127"/>
        </w:tabs>
        <w:adjustRightInd w:val="0"/>
        <w:spacing w:before="120" w:after="120" w:line="240" w:lineRule="auto"/>
        <w:ind w:left="0" w:firstLine="0"/>
        <w:rPr>
          <w:rFonts w:eastAsia="Times New Roman"/>
          <w:b/>
          <w:color w:val="auto"/>
          <w:szCs w:val="24"/>
          <w:lang w:eastAsia="zh-CN"/>
        </w:rPr>
      </w:pPr>
      <w:r w:rsidRPr="000E7986">
        <w:rPr>
          <w:rFonts w:eastAsia="Times New Roman"/>
          <w:b/>
          <w:color w:val="auto"/>
          <w:szCs w:val="24"/>
          <w:lang w:eastAsia="zh-CN"/>
        </w:rPr>
        <w:t>6. Information concerning the Contract</w:t>
      </w:r>
    </w:p>
    <w:p w14:paraId="58CA7D08" w14:textId="77777777" w:rsidR="000E7986" w:rsidRPr="000E7986" w:rsidRDefault="000E7986" w:rsidP="000E7986">
      <w:pPr>
        <w:adjustRightInd w:val="0"/>
        <w:spacing w:before="120" w:after="120" w:line="240" w:lineRule="auto"/>
        <w:ind w:left="936" w:hanging="576"/>
        <w:rPr>
          <w:rFonts w:eastAsia="Times New Roman"/>
          <w:color w:val="auto"/>
          <w:szCs w:val="24"/>
          <w:lang w:eastAsia="zh-CN"/>
        </w:rPr>
      </w:pPr>
      <w:r w:rsidRPr="000E7986">
        <w:rPr>
          <w:rFonts w:eastAsia="Times New Roman"/>
          <w:color w:val="auto"/>
          <w:sz w:val="20"/>
          <w:szCs w:val="20"/>
          <w:lang w:eastAsia="zh-CN"/>
        </w:rPr>
        <w:t>6.1</w:t>
      </w:r>
      <w:r w:rsidRPr="000E7986">
        <w:rPr>
          <w:rFonts w:eastAsia="Times New Roman"/>
          <w:color w:val="auto"/>
          <w:szCs w:val="24"/>
          <w:lang w:eastAsia="zh-CN"/>
        </w:rPr>
        <w:tab/>
        <w:t>If, at any time either before or after the expiry or termination of this Order Contract, it comes to the notice of the Supplier that any person acting without lawful authority is seeking or has sought to obtain information concerning this Order Contract or anything done or to be done in pursuance thereof, the matter shall be forthwith reported by the Supplier to the Buyer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B2B7A9D" w14:textId="77777777" w:rsidR="000E7986" w:rsidRPr="000E7986" w:rsidRDefault="000E7986" w:rsidP="000E7986">
      <w:pPr>
        <w:tabs>
          <w:tab w:val="left" w:pos="1985"/>
          <w:tab w:val="left" w:pos="2127"/>
        </w:tabs>
        <w:adjustRightInd w:val="0"/>
        <w:spacing w:before="120" w:after="120" w:line="240" w:lineRule="auto"/>
        <w:ind w:left="0" w:firstLine="0"/>
        <w:rPr>
          <w:rFonts w:eastAsia="Times New Roman"/>
          <w:b/>
          <w:color w:val="auto"/>
          <w:szCs w:val="24"/>
          <w:lang w:eastAsia="zh-CN"/>
        </w:rPr>
      </w:pPr>
      <w:r w:rsidRPr="000E7986">
        <w:rPr>
          <w:rFonts w:eastAsia="Times New Roman"/>
          <w:b/>
          <w:color w:val="auto"/>
          <w:szCs w:val="24"/>
          <w:lang w:eastAsia="zh-CN"/>
        </w:rPr>
        <w:t>7. Duty to observe obligations</w:t>
      </w:r>
    </w:p>
    <w:p w14:paraId="7E0BC9A6" w14:textId="77777777" w:rsidR="000E7986" w:rsidRPr="000E7986" w:rsidRDefault="000E7986" w:rsidP="000E7986">
      <w:pPr>
        <w:adjustRightInd w:val="0"/>
        <w:spacing w:before="120" w:after="120" w:line="240" w:lineRule="auto"/>
        <w:ind w:left="936" w:hanging="576"/>
        <w:rPr>
          <w:rFonts w:eastAsia="Times New Roman"/>
          <w:color w:val="auto"/>
          <w:szCs w:val="24"/>
          <w:lang w:eastAsia="zh-CN"/>
        </w:rPr>
      </w:pPr>
      <w:r w:rsidRPr="000E7986">
        <w:rPr>
          <w:rFonts w:eastAsia="Times New Roman"/>
          <w:color w:val="auto"/>
          <w:sz w:val="20"/>
          <w:szCs w:val="20"/>
          <w:lang w:eastAsia="zh-CN"/>
        </w:rPr>
        <w:t>7.1</w:t>
      </w:r>
      <w:r w:rsidRPr="000E7986">
        <w:rPr>
          <w:rFonts w:eastAsia="Times New Roman"/>
          <w:color w:val="auto"/>
          <w:szCs w:val="24"/>
          <w:lang w:eastAsia="zh-CN"/>
        </w:rPr>
        <w:tab/>
        <w:t>The Supplier shall place every person employed by it, other than a Sub contractor, who in its opinion has or will have such knowledge of any Secret Matter as to appreciate its significance, under a duty to the Supplier to observe the same obligations in relation to that Secret Matter as are imposed on the Supplier by Paragraphs 1 and 2 and shall, if directed by the Buyer,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this Order Schedule 22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2543E5CF" w14:textId="77777777" w:rsidR="000E7986" w:rsidRPr="000E7986" w:rsidRDefault="000E7986" w:rsidP="000E7986">
      <w:pPr>
        <w:tabs>
          <w:tab w:val="left" w:pos="1985"/>
          <w:tab w:val="left" w:pos="2127"/>
        </w:tabs>
        <w:adjustRightInd w:val="0"/>
        <w:spacing w:before="120" w:after="120" w:line="240" w:lineRule="auto"/>
        <w:ind w:left="0" w:firstLine="0"/>
        <w:rPr>
          <w:rFonts w:eastAsia="Times New Roman"/>
          <w:b/>
          <w:color w:val="auto"/>
          <w:szCs w:val="24"/>
          <w:lang w:eastAsia="zh-CN"/>
        </w:rPr>
      </w:pPr>
      <w:r w:rsidRPr="000E7986">
        <w:rPr>
          <w:rFonts w:eastAsia="Times New Roman"/>
          <w:b/>
          <w:color w:val="auto"/>
          <w:szCs w:val="24"/>
          <w:lang w:eastAsia="zh-CN"/>
        </w:rPr>
        <w:t>8. Sub-Contract Obligations</w:t>
      </w:r>
    </w:p>
    <w:p w14:paraId="38D3FD75" w14:textId="77777777" w:rsidR="000E7986" w:rsidRPr="000E7986" w:rsidRDefault="000E7986" w:rsidP="000E7986">
      <w:pPr>
        <w:adjustRightInd w:val="0"/>
        <w:spacing w:before="120" w:after="120" w:line="240" w:lineRule="auto"/>
        <w:ind w:left="936" w:hanging="576"/>
        <w:rPr>
          <w:rFonts w:eastAsia="Times New Roman"/>
          <w:color w:val="auto"/>
          <w:szCs w:val="24"/>
          <w:lang w:eastAsia="zh-CN"/>
        </w:rPr>
      </w:pPr>
      <w:r w:rsidRPr="000E7986">
        <w:rPr>
          <w:rFonts w:eastAsia="Times New Roman"/>
          <w:color w:val="auto"/>
          <w:sz w:val="20"/>
          <w:szCs w:val="20"/>
          <w:lang w:eastAsia="zh-CN"/>
        </w:rPr>
        <w:t>8.1</w:t>
      </w:r>
      <w:r w:rsidRPr="000E7986">
        <w:rPr>
          <w:rFonts w:eastAsia="Times New Roman"/>
          <w:color w:val="auto"/>
          <w:szCs w:val="24"/>
          <w:lang w:eastAsia="zh-CN"/>
        </w:rPr>
        <w:tab/>
        <w:t>The Supplier shall, if directed by the Buyer, include in the Sub-Contract provisions in such terms as the Buyer may consider appropriate for placing the Sub-Contractor under obligations in relation to secrecy and security corresponding to those placed on the Supplier by this Order Schedule 22, but with such variations (if any) as the Buyer may consider necessary.  Further the Supplier shall:</w:t>
      </w:r>
    </w:p>
    <w:p w14:paraId="37AF4161" w14:textId="77777777" w:rsidR="000E7986" w:rsidRPr="000E7986" w:rsidRDefault="000E7986" w:rsidP="000E7986">
      <w:pPr>
        <w:tabs>
          <w:tab w:val="left" w:pos="1985"/>
          <w:tab w:val="left" w:pos="2127"/>
        </w:tabs>
        <w:adjustRightInd w:val="0"/>
        <w:spacing w:before="120" w:after="120" w:line="240" w:lineRule="auto"/>
        <w:ind w:left="1656" w:hanging="720"/>
        <w:rPr>
          <w:rFonts w:eastAsia="Times New Roman"/>
          <w:color w:val="auto"/>
          <w:szCs w:val="24"/>
          <w:lang w:eastAsia="zh-CN"/>
        </w:rPr>
      </w:pPr>
      <w:r w:rsidRPr="000E7986">
        <w:rPr>
          <w:rFonts w:eastAsia="Times New Roman"/>
          <w:color w:val="auto"/>
          <w:szCs w:val="24"/>
          <w:lang w:eastAsia="zh-CN"/>
        </w:rPr>
        <w:tab/>
      </w:r>
      <w:r w:rsidRPr="000E7986">
        <w:rPr>
          <w:rFonts w:eastAsia="Times New Roman"/>
          <w:color w:val="auto"/>
          <w:sz w:val="20"/>
          <w:szCs w:val="20"/>
          <w:lang w:eastAsia="zh-CN"/>
        </w:rPr>
        <w:t>8.1.1</w:t>
      </w:r>
      <w:r w:rsidRPr="000E7986">
        <w:rPr>
          <w:rFonts w:eastAsia="Times New Roman"/>
          <w:color w:val="auto"/>
          <w:szCs w:val="24"/>
          <w:lang w:eastAsia="zh-CN"/>
        </w:rPr>
        <w:tab/>
        <w:t xml:space="preserve">give such notices, directions, requirements and decisions to its Sub Contractors as may be necessary to bring the provisions relating to secrecy and security which are included in Sub-Contracts under this Order Schedule 22 into operation in such cases and to such extent as the Buyer may </w:t>
      </w:r>
      <w:proofErr w:type="gramStart"/>
      <w:r w:rsidRPr="000E7986">
        <w:rPr>
          <w:rFonts w:eastAsia="Times New Roman"/>
          <w:color w:val="auto"/>
          <w:szCs w:val="24"/>
          <w:lang w:eastAsia="zh-CN"/>
        </w:rPr>
        <w:t>direct;</w:t>
      </w:r>
      <w:proofErr w:type="gramEnd"/>
    </w:p>
    <w:p w14:paraId="596BF1D7" w14:textId="77777777" w:rsidR="000E7986" w:rsidRPr="000E7986" w:rsidRDefault="000E7986" w:rsidP="000E7986">
      <w:pPr>
        <w:tabs>
          <w:tab w:val="left" w:pos="1985"/>
          <w:tab w:val="left" w:pos="2127"/>
        </w:tabs>
        <w:adjustRightInd w:val="0"/>
        <w:spacing w:before="120" w:after="120" w:line="240" w:lineRule="auto"/>
        <w:ind w:left="1656" w:hanging="720"/>
        <w:rPr>
          <w:rFonts w:eastAsia="Times New Roman"/>
          <w:color w:val="auto"/>
          <w:szCs w:val="24"/>
          <w:lang w:eastAsia="zh-CN"/>
        </w:rPr>
      </w:pPr>
      <w:r w:rsidRPr="000E7986">
        <w:rPr>
          <w:rFonts w:eastAsia="Times New Roman"/>
          <w:color w:val="auto"/>
          <w:szCs w:val="24"/>
          <w:lang w:eastAsia="zh-CN"/>
        </w:rPr>
        <w:tab/>
      </w:r>
      <w:r w:rsidRPr="000E7986">
        <w:rPr>
          <w:rFonts w:eastAsia="Times New Roman"/>
          <w:color w:val="auto"/>
          <w:sz w:val="20"/>
          <w:szCs w:val="20"/>
          <w:lang w:eastAsia="zh-CN"/>
        </w:rPr>
        <w:t>8.1.2</w:t>
      </w:r>
      <w:r w:rsidRPr="000E7986">
        <w:rPr>
          <w:rFonts w:eastAsia="Times New Roman"/>
          <w:color w:val="auto"/>
          <w:szCs w:val="24"/>
          <w:lang w:eastAsia="zh-CN"/>
        </w:rPr>
        <w:tab/>
        <w:t>if there comes to its notice any breach by the Sub-Contractor of the obligations of secrecy and security included in their Sub-Contracts in pursuance of this Order Schedule 22, notify such breach forthwith to the Customer; and</w:t>
      </w:r>
    </w:p>
    <w:p w14:paraId="1D29A983" w14:textId="77777777" w:rsidR="000E7986" w:rsidRPr="000E7986" w:rsidRDefault="000E7986" w:rsidP="000E7986">
      <w:pPr>
        <w:tabs>
          <w:tab w:val="left" w:pos="1985"/>
          <w:tab w:val="left" w:pos="2127"/>
        </w:tabs>
        <w:adjustRightInd w:val="0"/>
        <w:spacing w:before="120" w:after="120" w:line="240" w:lineRule="auto"/>
        <w:ind w:left="1656" w:hanging="720"/>
        <w:rPr>
          <w:rFonts w:eastAsia="Times New Roman"/>
          <w:color w:val="auto"/>
          <w:szCs w:val="24"/>
          <w:lang w:eastAsia="zh-CN"/>
        </w:rPr>
      </w:pPr>
      <w:r w:rsidRPr="000E7986">
        <w:rPr>
          <w:rFonts w:eastAsia="Times New Roman"/>
          <w:color w:val="auto"/>
          <w:szCs w:val="24"/>
          <w:lang w:eastAsia="zh-CN"/>
        </w:rPr>
        <w:tab/>
      </w:r>
      <w:r w:rsidRPr="000E7986">
        <w:rPr>
          <w:rFonts w:eastAsia="Times New Roman"/>
          <w:color w:val="auto"/>
          <w:sz w:val="20"/>
          <w:szCs w:val="20"/>
          <w:lang w:eastAsia="zh-CN"/>
        </w:rPr>
        <w:t>8.1.3</w:t>
      </w:r>
      <w:r w:rsidRPr="000E7986">
        <w:rPr>
          <w:rFonts w:eastAsia="Times New Roman"/>
          <w:color w:val="auto"/>
          <w:szCs w:val="24"/>
          <w:lang w:eastAsia="zh-CN"/>
        </w:rPr>
        <w:tab/>
        <w:t>if and when so required by the Buyer, exercise its power to determine the Sub-Contract under the provision in that Sub-Contract which corresponds to Paragraph 11.</w:t>
      </w:r>
    </w:p>
    <w:p w14:paraId="6258C959" w14:textId="77777777" w:rsidR="000E7986" w:rsidRPr="000E7986" w:rsidRDefault="000E7986" w:rsidP="000E7986">
      <w:pPr>
        <w:tabs>
          <w:tab w:val="left" w:pos="1985"/>
          <w:tab w:val="left" w:pos="2127"/>
        </w:tabs>
        <w:adjustRightInd w:val="0"/>
        <w:spacing w:before="120" w:after="120" w:line="240" w:lineRule="auto"/>
        <w:ind w:left="0" w:firstLine="0"/>
        <w:rPr>
          <w:rFonts w:eastAsia="Times New Roman"/>
          <w:b/>
          <w:color w:val="auto"/>
          <w:szCs w:val="24"/>
          <w:lang w:eastAsia="zh-CN"/>
        </w:rPr>
      </w:pPr>
      <w:r w:rsidRPr="000E7986">
        <w:rPr>
          <w:rFonts w:eastAsia="Times New Roman"/>
          <w:b/>
          <w:color w:val="auto"/>
          <w:szCs w:val="24"/>
          <w:lang w:eastAsia="zh-CN"/>
        </w:rPr>
        <w:t>9. Information to the Buyer</w:t>
      </w:r>
    </w:p>
    <w:p w14:paraId="03315578" w14:textId="77777777" w:rsidR="000E7986" w:rsidRPr="000E7986" w:rsidRDefault="000E7986" w:rsidP="000E7986">
      <w:pPr>
        <w:adjustRightInd w:val="0"/>
        <w:spacing w:before="120" w:after="120" w:line="240" w:lineRule="auto"/>
        <w:ind w:left="936" w:hanging="576"/>
        <w:rPr>
          <w:rFonts w:eastAsia="Times New Roman"/>
          <w:color w:val="auto"/>
          <w:szCs w:val="24"/>
          <w:lang w:eastAsia="zh-CN"/>
        </w:rPr>
      </w:pPr>
      <w:r w:rsidRPr="000E7986">
        <w:rPr>
          <w:rFonts w:eastAsia="Times New Roman"/>
          <w:color w:val="auto"/>
          <w:sz w:val="20"/>
          <w:szCs w:val="20"/>
          <w:lang w:eastAsia="zh-CN"/>
        </w:rPr>
        <w:t>9.1</w:t>
      </w:r>
      <w:r w:rsidRPr="000E7986">
        <w:rPr>
          <w:rFonts w:eastAsia="Times New Roman"/>
          <w:color w:val="auto"/>
          <w:szCs w:val="24"/>
          <w:lang w:eastAsia="zh-CN"/>
        </w:rPr>
        <w:tab/>
        <w:t>The Supplier shall give the Buyer such information and particulars as the Buyer may from time to time require for the purposes of satisfying the Buyer that the obligations imposed by or under the foregoing provisions of this Order Schedule 22 have been and are being observed and as to what the Supplier has done or is doing or proposes to do to secure the observance of those obligations and to prevent any breach thereof, and the Supplier shall secure that a representative of the Buyer duly authorised in writing shall be entitled at reasonable times to enter and inspect any premises in which anything is being done or is to be done under this Order Contract or in which there is or will be any item to be supplied under this Order Contract, and also to inspect any Document or item in any such premises or which is being made or used for the purposes of this Order Contract and that any such representative shall be given all such information as he may require on the occasion of, or arising out of, any such inspection.</w:t>
      </w:r>
    </w:p>
    <w:p w14:paraId="16A892EB" w14:textId="77777777" w:rsidR="000E7986" w:rsidRPr="000E7986" w:rsidRDefault="000E7986" w:rsidP="000E7986">
      <w:pPr>
        <w:tabs>
          <w:tab w:val="left" w:pos="1985"/>
          <w:tab w:val="left" w:pos="2127"/>
        </w:tabs>
        <w:adjustRightInd w:val="0"/>
        <w:spacing w:before="120" w:after="120" w:line="240" w:lineRule="auto"/>
        <w:ind w:left="0" w:firstLine="0"/>
        <w:rPr>
          <w:rFonts w:eastAsia="Times New Roman"/>
          <w:b/>
          <w:color w:val="auto"/>
          <w:szCs w:val="24"/>
          <w:lang w:eastAsia="zh-CN"/>
        </w:rPr>
      </w:pPr>
      <w:r w:rsidRPr="000E7986">
        <w:rPr>
          <w:rFonts w:eastAsia="Times New Roman"/>
          <w:b/>
          <w:color w:val="auto"/>
          <w:szCs w:val="24"/>
          <w:lang w:eastAsia="zh-CN"/>
        </w:rPr>
        <w:t>10. Exclusion</w:t>
      </w:r>
    </w:p>
    <w:p w14:paraId="5C190F4C" w14:textId="77777777" w:rsidR="000E7986" w:rsidRPr="000E7986" w:rsidRDefault="000E7986" w:rsidP="000E7986">
      <w:pPr>
        <w:adjustRightInd w:val="0"/>
        <w:spacing w:before="120" w:after="120" w:line="240" w:lineRule="auto"/>
        <w:ind w:left="936" w:hanging="576"/>
        <w:rPr>
          <w:rFonts w:eastAsia="Times New Roman"/>
          <w:color w:val="auto"/>
          <w:szCs w:val="24"/>
          <w:lang w:eastAsia="zh-CN"/>
        </w:rPr>
      </w:pPr>
      <w:r w:rsidRPr="000E7986">
        <w:rPr>
          <w:rFonts w:eastAsia="Times New Roman"/>
          <w:color w:val="auto"/>
          <w:sz w:val="20"/>
          <w:szCs w:val="20"/>
          <w:lang w:eastAsia="zh-CN"/>
        </w:rPr>
        <w:t>10.1</w:t>
      </w:r>
      <w:r w:rsidRPr="000E7986">
        <w:rPr>
          <w:rFonts w:eastAsia="Times New Roman"/>
          <w:color w:val="auto"/>
          <w:szCs w:val="24"/>
          <w:lang w:eastAsia="zh-CN"/>
        </w:rPr>
        <w:tab/>
        <w:t>Nothing in this Order Schedule 22 shall prevent any person from giving any information or doing anything on any occasion when it is, by virtue of any enactment, the duty of that person to give that information or do that thing.</w:t>
      </w:r>
    </w:p>
    <w:p w14:paraId="486CC3DB" w14:textId="77777777" w:rsidR="000E7986" w:rsidRPr="000E7986" w:rsidRDefault="000E7986" w:rsidP="000E7986">
      <w:pPr>
        <w:tabs>
          <w:tab w:val="left" w:pos="1985"/>
          <w:tab w:val="left" w:pos="2127"/>
        </w:tabs>
        <w:adjustRightInd w:val="0"/>
        <w:spacing w:before="120" w:after="120" w:line="240" w:lineRule="auto"/>
        <w:ind w:left="0" w:firstLine="0"/>
        <w:rPr>
          <w:rFonts w:eastAsia="Times New Roman"/>
          <w:b/>
          <w:color w:val="auto"/>
          <w:szCs w:val="24"/>
          <w:lang w:eastAsia="zh-CN"/>
        </w:rPr>
      </w:pPr>
      <w:r w:rsidRPr="000E7986">
        <w:rPr>
          <w:rFonts w:eastAsia="Times New Roman"/>
          <w:b/>
          <w:color w:val="auto"/>
          <w:szCs w:val="24"/>
          <w:lang w:eastAsia="zh-CN"/>
        </w:rPr>
        <w:t>11. Grounds for Termination</w:t>
      </w:r>
    </w:p>
    <w:p w14:paraId="0FA27BF5" w14:textId="77777777" w:rsidR="000E7986" w:rsidRPr="000E7986" w:rsidRDefault="000E7986" w:rsidP="000E7986">
      <w:pPr>
        <w:adjustRightInd w:val="0"/>
        <w:spacing w:before="120" w:after="120" w:line="240" w:lineRule="auto"/>
        <w:ind w:left="936" w:hanging="576"/>
        <w:rPr>
          <w:rFonts w:eastAsia="Times New Roman"/>
          <w:color w:val="auto"/>
          <w:szCs w:val="24"/>
          <w:lang w:eastAsia="zh-CN"/>
        </w:rPr>
      </w:pPr>
      <w:r w:rsidRPr="000E7986">
        <w:rPr>
          <w:rFonts w:eastAsia="Times New Roman"/>
          <w:color w:val="auto"/>
          <w:sz w:val="20"/>
          <w:szCs w:val="20"/>
          <w:lang w:eastAsia="zh-CN"/>
        </w:rPr>
        <w:t>11.1</w:t>
      </w:r>
      <w:r w:rsidRPr="000E7986">
        <w:rPr>
          <w:rFonts w:eastAsia="Times New Roman"/>
          <w:color w:val="auto"/>
          <w:szCs w:val="24"/>
          <w:lang w:eastAsia="zh-CN"/>
        </w:rPr>
        <w:tab/>
        <w:t>If the Buyer shall consider that any of the following events has occurred:</w:t>
      </w:r>
    </w:p>
    <w:p w14:paraId="677A1FD9" w14:textId="77777777" w:rsidR="000E7986" w:rsidRPr="000E7986" w:rsidRDefault="000E7986" w:rsidP="000E7986">
      <w:pPr>
        <w:tabs>
          <w:tab w:val="left" w:pos="1985"/>
          <w:tab w:val="left" w:pos="2127"/>
        </w:tabs>
        <w:adjustRightInd w:val="0"/>
        <w:spacing w:before="120" w:after="120" w:line="240" w:lineRule="auto"/>
        <w:ind w:left="1656" w:hanging="720"/>
        <w:rPr>
          <w:rFonts w:eastAsia="Times New Roman"/>
          <w:color w:val="auto"/>
          <w:szCs w:val="24"/>
          <w:lang w:eastAsia="zh-CN"/>
        </w:rPr>
      </w:pPr>
      <w:r w:rsidRPr="000E7986">
        <w:rPr>
          <w:rFonts w:eastAsia="Times New Roman"/>
          <w:color w:val="auto"/>
          <w:szCs w:val="24"/>
          <w:lang w:eastAsia="zh-CN"/>
        </w:rPr>
        <w:tab/>
      </w:r>
      <w:r w:rsidRPr="000E7986">
        <w:rPr>
          <w:rFonts w:eastAsia="Times New Roman"/>
          <w:color w:val="auto"/>
          <w:sz w:val="20"/>
          <w:szCs w:val="20"/>
          <w:lang w:eastAsia="zh-CN"/>
        </w:rPr>
        <w:t>11.1.1</w:t>
      </w:r>
      <w:r w:rsidRPr="000E7986">
        <w:rPr>
          <w:rFonts w:eastAsia="Times New Roman"/>
          <w:color w:val="auto"/>
          <w:szCs w:val="24"/>
          <w:lang w:eastAsia="zh-CN"/>
        </w:rPr>
        <w:tab/>
        <w:t>that the Supplier has committed a breach of, or failed to comply with any of, the foregoing provisions of this Order Schedule 22; or</w:t>
      </w:r>
    </w:p>
    <w:p w14:paraId="5324AA5D" w14:textId="77777777" w:rsidR="000E7986" w:rsidRPr="000E7986" w:rsidRDefault="000E7986" w:rsidP="000E7986">
      <w:pPr>
        <w:tabs>
          <w:tab w:val="left" w:pos="1985"/>
          <w:tab w:val="left" w:pos="2127"/>
        </w:tabs>
        <w:adjustRightInd w:val="0"/>
        <w:spacing w:before="120" w:after="120" w:line="240" w:lineRule="auto"/>
        <w:ind w:left="1656" w:hanging="720"/>
        <w:rPr>
          <w:rFonts w:eastAsia="Times New Roman"/>
          <w:color w:val="auto"/>
          <w:szCs w:val="24"/>
          <w:lang w:eastAsia="zh-CN"/>
        </w:rPr>
      </w:pPr>
      <w:r w:rsidRPr="000E7986">
        <w:rPr>
          <w:rFonts w:eastAsia="Times New Roman"/>
          <w:color w:val="auto"/>
          <w:szCs w:val="24"/>
          <w:lang w:eastAsia="zh-CN"/>
        </w:rPr>
        <w:tab/>
      </w:r>
      <w:r w:rsidRPr="000E7986">
        <w:rPr>
          <w:rFonts w:eastAsia="Times New Roman"/>
          <w:color w:val="auto"/>
          <w:sz w:val="20"/>
          <w:szCs w:val="20"/>
          <w:lang w:eastAsia="zh-CN"/>
        </w:rPr>
        <w:t>11.1.2</w:t>
      </w:r>
      <w:r w:rsidRPr="000E7986">
        <w:rPr>
          <w:rFonts w:eastAsia="Times New Roman"/>
          <w:color w:val="auto"/>
          <w:szCs w:val="24"/>
          <w:lang w:eastAsia="zh-CN"/>
        </w:rPr>
        <w:tab/>
        <w:t>that the Supplier has committed a breach of any obligations in relation to secrecy or security imposed upon it by any other contract with the Buyer, or with any department or person acting on behalf of the Crown; or</w:t>
      </w:r>
    </w:p>
    <w:p w14:paraId="40A88628" w14:textId="77777777" w:rsidR="000E7986" w:rsidRPr="000E7986" w:rsidRDefault="000E7986" w:rsidP="000E7986">
      <w:pPr>
        <w:tabs>
          <w:tab w:val="left" w:pos="1985"/>
          <w:tab w:val="left" w:pos="2127"/>
        </w:tabs>
        <w:adjustRightInd w:val="0"/>
        <w:spacing w:before="120" w:after="120" w:line="240" w:lineRule="auto"/>
        <w:ind w:left="1656" w:hanging="720"/>
        <w:rPr>
          <w:rFonts w:eastAsia="Times New Roman"/>
          <w:color w:val="auto"/>
          <w:szCs w:val="24"/>
          <w:lang w:eastAsia="zh-CN"/>
        </w:rPr>
      </w:pPr>
      <w:r w:rsidRPr="000E7986">
        <w:rPr>
          <w:rFonts w:eastAsia="Times New Roman"/>
          <w:color w:val="auto"/>
          <w:szCs w:val="24"/>
          <w:lang w:eastAsia="zh-CN"/>
        </w:rPr>
        <w:tab/>
      </w:r>
      <w:r w:rsidRPr="000E7986">
        <w:rPr>
          <w:rFonts w:eastAsia="Times New Roman"/>
          <w:color w:val="auto"/>
          <w:sz w:val="20"/>
          <w:szCs w:val="20"/>
          <w:lang w:eastAsia="zh-CN"/>
        </w:rPr>
        <w:t>11.1.3</w:t>
      </w:r>
      <w:r w:rsidRPr="000E7986">
        <w:rPr>
          <w:rFonts w:eastAsia="Times New Roman"/>
          <w:color w:val="auto"/>
          <w:szCs w:val="24"/>
          <w:lang w:eastAsia="zh-CN"/>
        </w:rPr>
        <w:tab/>
        <w:t xml:space="preserve">that by reason of an act or omission on the part of the Supplier, or of a person employed by the Supplier, which does not constitute such a breach or failure as is mentioned in Paragraph </w:t>
      </w:r>
      <w:r w:rsidRPr="000E7986">
        <w:rPr>
          <w:rFonts w:eastAsia="Times New Roman"/>
          <w:color w:val="auto"/>
          <w:sz w:val="20"/>
          <w:szCs w:val="20"/>
          <w:lang w:eastAsia="zh-CN"/>
        </w:rPr>
        <w:t xml:space="preserve">11.1.4          </w:t>
      </w:r>
      <w:r w:rsidRPr="000E7986">
        <w:rPr>
          <w:rFonts w:eastAsia="Times New Roman"/>
          <w:color w:val="auto"/>
          <w:szCs w:val="24"/>
          <w:lang w:eastAsia="zh-CN"/>
        </w:rPr>
        <w:t xml:space="preserve"> information about a Secret Matter has been or is likely to be acquired by a person who, in the opinion of the Buyer, ought not to have such </w:t>
      </w:r>
      <w:proofErr w:type="gramStart"/>
      <w:r w:rsidRPr="000E7986">
        <w:rPr>
          <w:rFonts w:eastAsia="Times New Roman"/>
          <w:color w:val="auto"/>
          <w:szCs w:val="24"/>
          <w:lang w:eastAsia="zh-CN"/>
        </w:rPr>
        <w:t>information;</w:t>
      </w:r>
      <w:proofErr w:type="gramEnd"/>
    </w:p>
    <w:p w14:paraId="1C2F743D" w14:textId="77777777" w:rsidR="000E7986" w:rsidRPr="000E7986" w:rsidRDefault="000E7986" w:rsidP="000E7986">
      <w:pPr>
        <w:tabs>
          <w:tab w:val="left" w:pos="1985"/>
          <w:tab w:val="left" w:pos="2127"/>
        </w:tabs>
        <w:adjustRightInd w:val="0"/>
        <w:spacing w:before="120" w:after="120" w:line="240" w:lineRule="auto"/>
        <w:ind w:left="1656" w:hanging="720"/>
        <w:rPr>
          <w:rFonts w:eastAsia="Times New Roman"/>
          <w:color w:val="auto"/>
          <w:szCs w:val="24"/>
          <w:lang w:eastAsia="zh-CN"/>
        </w:rPr>
      </w:pPr>
      <w:r w:rsidRPr="000E7986">
        <w:rPr>
          <w:rFonts w:eastAsia="Times New Roman"/>
          <w:color w:val="auto"/>
          <w:szCs w:val="24"/>
          <w:lang w:eastAsia="zh-CN"/>
        </w:rPr>
        <w:tab/>
      </w:r>
      <w:r w:rsidRPr="000E7986">
        <w:rPr>
          <w:rFonts w:eastAsia="Times New Roman"/>
          <w:color w:val="auto"/>
          <w:sz w:val="20"/>
          <w:szCs w:val="20"/>
          <w:lang w:eastAsia="zh-CN"/>
        </w:rPr>
        <w:t>11.1.5</w:t>
      </w:r>
      <w:r w:rsidRPr="000E7986">
        <w:rPr>
          <w:rFonts w:eastAsia="Times New Roman"/>
          <w:color w:val="auto"/>
          <w:szCs w:val="24"/>
          <w:lang w:eastAsia="zh-CN"/>
        </w:rPr>
        <w:t xml:space="preserve">         and shall also decide that the interests of the state require the termination of this Order Contract, the Buyer may by notice in writing terminate this Order Contract forthwith.</w:t>
      </w:r>
    </w:p>
    <w:p w14:paraId="638B1B7B" w14:textId="77777777" w:rsidR="000E7986" w:rsidRPr="000E7986" w:rsidRDefault="000E7986" w:rsidP="000E7986">
      <w:pPr>
        <w:tabs>
          <w:tab w:val="left" w:pos="1985"/>
          <w:tab w:val="left" w:pos="2127"/>
        </w:tabs>
        <w:adjustRightInd w:val="0"/>
        <w:spacing w:before="120" w:after="120" w:line="240" w:lineRule="auto"/>
        <w:ind w:left="0" w:firstLine="0"/>
        <w:rPr>
          <w:rFonts w:eastAsia="Times New Roman"/>
          <w:b/>
          <w:color w:val="auto"/>
          <w:szCs w:val="24"/>
          <w:lang w:eastAsia="zh-CN"/>
        </w:rPr>
      </w:pPr>
      <w:r w:rsidRPr="000E7986">
        <w:rPr>
          <w:rFonts w:eastAsia="Times New Roman"/>
          <w:b/>
          <w:color w:val="auto"/>
          <w:szCs w:val="24"/>
          <w:lang w:eastAsia="zh-CN"/>
        </w:rPr>
        <w:t>12. Buyer Decision to Terminate</w:t>
      </w:r>
    </w:p>
    <w:p w14:paraId="6AAA16EC" w14:textId="77777777" w:rsidR="000E7986" w:rsidRPr="000E7986" w:rsidRDefault="000E7986" w:rsidP="000E7986">
      <w:pPr>
        <w:adjustRightInd w:val="0"/>
        <w:spacing w:before="120" w:after="120" w:line="240" w:lineRule="auto"/>
        <w:ind w:left="936" w:hanging="576"/>
        <w:rPr>
          <w:rFonts w:eastAsia="Times New Roman"/>
          <w:color w:val="auto"/>
          <w:szCs w:val="24"/>
          <w:lang w:eastAsia="zh-CN"/>
        </w:rPr>
      </w:pPr>
      <w:r w:rsidRPr="000E7986">
        <w:rPr>
          <w:rFonts w:eastAsia="Times New Roman"/>
          <w:color w:val="auto"/>
          <w:sz w:val="20"/>
          <w:szCs w:val="20"/>
          <w:lang w:eastAsia="zh-CN"/>
        </w:rPr>
        <w:t>12.1</w:t>
      </w:r>
      <w:r w:rsidRPr="000E7986">
        <w:rPr>
          <w:rFonts w:eastAsia="Times New Roman"/>
          <w:color w:val="auto"/>
          <w:szCs w:val="24"/>
          <w:lang w:eastAsia="zh-CN"/>
        </w:rPr>
        <w:tab/>
        <w:t>A decision of the Buyer to terminate this Order Contract in accordance with the provisions of Paragraph 11 shall be final and conclusive and it shall not be necessary for any notice of such termination to specify or refer in any way to the event or considerations upon which the Buyer's decision is based.</w:t>
      </w:r>
    </w:p>
    <w:p w14:paraId="1A3E4264" w14:textId="77777777" w:rsidR="000E7986" w:rsidRPr="000E7986" w:rsidRDefault="000E7986" w:rsidP="000E7986">
      <w:pPr>
        <w:tabs>
          <w:tab w:val="left" w:pos="1985"/>
          <w:tab w:val="left" w:pos="2127"/>
        </w:tabs>
        <w:adjustRightInd w:val="0"/>
        <w:spacing w:before="120" w:after="120" w:line="240" w:lineRule="auto"/>
        <w:ind w:left="0" w:firstLine="0"/>
        <w:rPr>
          <w:rFonts w:eastAsia="Times New Roman"/>
          <w:b/>
          <w:color w:val="auto"/>
          <w:szCs w:val="24"/>
          <w:lang w:eastAsia="zh-CN"/>
        </w:rPr>
      </w:pPr>
      <w:r w:rsidRPr="000E7986">
        <w:rPr>
          <w:rFonts w:eastAsia="Times New Roman"/>
          <w:b/>
          <w:color w:val="auto"/>
          <w:szCs w:val="24"/>
          <w:lang w:eastAsia="zh-CN"/>
        </w:rPr>
        <w:t>13. Supplier’s notice</w:t>
      </w:r>
    </w:p>
    <w:p w14:paraId="6185A3F5" w14:textId="77777777" w:rsidR="000E7986" w:rsidRPr="000E7986" w:rsidRDefault="000E7986" w:rsidP="000E7986">
      <w:pPr>
        <w:adjustRightInd w:val="0"/>
        <w:spacing w:before="120" w:after="120" w:line="240" w:lineRule="auto"/>
        <w:ind w:left="936" w:hanging="576"/>
        <w:rPr>
          <w:rFonts w:eastAsia="Times New Roman"/>
          <w:color w:val="auto"/>
          <w:szCs w:val="24"/>
          <w:lang w:eastAsia="zh-CN"/>
        </w:rPr>
      </w:pPr>
      <w:r w:rsidRPr="000E7986">
        <w:rPr>
          <w:rFonts w:eastAsia="Times New Roman"/>
          <w:color w:val="auto"/>
          <w:sz w:val="20"/>
          <w:szCs w:val="20"/>
          <w:lang w:eastAsia="zh-CN"/>
        </w:rPr>
        <w:t>13.1</w:t>
      </w:r>
      <w:r w:rsidRPr="000E7986">
        <w:rPr>
          <w:rFonts w:eastAsia="Times New Roman"/>
          <w:color w:val="auto"/>
          <w:szCs w:val="24"/>
          <w:lang w:eastAsia="zh-CN"/>
        </w:rPr>
        <w:tab/>
        <w:t>The Supplier may within five (5) Working Days of the termination of this Order Contract in accordance with the provisions of Paragraph 11, give the Buyer notice in writing requesting the Buyer to state whether the event upon which the Buyer's decision to terminate was based is an event mentioned in Paragraphs 11.1.1, 11.1.2 or 11.1.3 and to give particulars of that event; and</w:t>
      </w:r>
    </w:p>
    <w:p w14:paraId="5EEFDF98" w14:textId="77777777" w:rsidR="000E7986" w:rsidRPr="000E7986" w:rsidRDefault="000E7986" w:rsidP="000E7986">
      <w:pPr>
        <w:adjustRightInd w:val="0"/>
        <w:spacing w:before="120" w:after="120" w:line="240" w:lineRule="auto"/>
        <w:ind w:left="936" w:hanging="576"/>
        <w:rPr>
          <w:rFonts w:eastAsia="Times New Roman"/>
          <w:color w:val="auto"/>
          <w:szCs w:val="24"/>
          <w:lang w:eastAsia="zh-CN"/>
        </w:rPr>
      </w:pPr>
      <w:r w:rsidRPr="000E7986">
        <w:rPr>
          <w:rFonts w:eastAsia="Times New Roman"/>
          <w:color w:val="auto"/>
          <w:sz w:val="20"/>
          <w:szCs w:val="20"/>
          <w:lang w:eastAsia="zh-CN"/>
        </w:rPr>
        <w:t>13.2</w:t>
      </w:r>
      <w:r w:rsidRPr="000E7986">
        <w:rPr>
          <w:rFonts w:eastAsia="Times New Roman"/>
          <w:color w:val="auto"/>
          <w:szCs w:val="24"/>
          <w:lang w:eastAsia="zh-CN"/>
        </w:rPr>
        <w:tab/>
        <w:t>the Buyer shall within ten (10) Working Days of the receipt of such a request give notice in writing to the Supplier containing such a statement and particulars as are required by the request.</w:t>
      </w:r>
    </w:p>
    <w:p w14:paraId="3361B225" w14:textId="77777777" w:rsidR="000E7986" w:rsidRPr="000E7986" w:rsidRDefault="000E7986" w:rsidP="000E7986">
      <w:pPr>
        <w:tabs>
          <w:tab w:val="left" w:pos="1985"/>
          <w:tab w:val="left" w:pos="2127"/>
        </w:tabs>
        <w:adjustRightInd w:val="0"/>
        <w:spacing w:before="120" w:after="120" w:line="240" w:lineRule="auto"/>
        <w:ind w:left="0" w:firstLine="0"/>
        <w:rPr>
          <w:rFonts w:eastAsia="Times New Roman"/>
          <w:b/>
          <w:color w:val="auto"/>
          <w:szCs w:val="24"/>
          <w:lang w:eastAsia="zh-CN"/>
        </w:rPr>
      </w:pPr>
      <w:r w:rsidRPr="000E7986">
        <w:rPr>
          <w:rFonts w:eastAsia="Times New Roman"/>
          <w:b/>
          <w:color w:val="auto"/>
          <w:szCs w:val="24"/>
          <w:lang w:eastAsia="zh-CN"/>
        </w:rPr>
        <w:t>14. Matters pursuant to termination</w:t>
      </w:r>
    </w:p>
    <w:p w14:paraId="45FC0CCF" w14:textId="77777777" w:rsidR="000E7986" w:rsidRPr="000E7986" w:rsidRDefault="000E7986" w:rsidP="000E7986">
      <w:pPr>
        <w:adjustRightInd w:val="0"/>
        <w:spacing w:before="120" w:after="120" w:line="240" w:lineRule="auto"/>
        <w:ind w:left="936" w:hanging="576"/>
        <w:rPr>
          <w:rFonts w:eastAsia="Times New Roman"/>
          <w:color w:val="auto"/>
          <w:szCs w:val="24"/>
          <w:lang w:eastAsia="zh-CN"/>
        </w:rPr>
      </w:pPr>
      <w:r w:rsidRPr="000E7986">
        <w:rPr>
          <w:rFonts w:eastAsia="Times New Roman"/>
          <w:color w:val="auto"/>
          <w:sz w:val="20"/>
          <w:szCs w:val="20"/>
          <w:lang w:eastAsia="zh-CN"/>
        </w:rPr>
        <w:t>14.1</w:t>
      </w:r>
      <w:r w:rsidRPr="000E7986">
        <w:rPr>
          <w:rFonts w:eastAsia="Times New Roman"/>
          <w:color w:val="auto"/>
          <w:szCs w:val="24"/>
          <w:lang w:eastAsia="zh-CN"/>
        </w:rPr>
        <w:tab/>
        <w:t xml:space="preserve">The termination of this Order Contract pursuant to Paragraph 11 shall be without prejudice to any rights of either Party which shall have accrued before the date of such </w:t>
      </w:r>
      <w:proofErr w:type="gramStart"/>
      <w:r w:rsidRPr="000E7986">
        <w:rPr>
          <w:rFonts w:eastAsia="Times New Roman"/>
          <w:color w:val="auto"/>
          <w:szCs w:val="24"/>
          <w:lang w:eastAsia="zh-CN"/>
        </w:rPr>
        <w:t>termination;</w:t>
      </w:r>
      <w:proofErr w:type="gramEnd"/>
    </w:p>
    <w:p w14:paraId="71843318" w14:textId="77777777" w:rsidR="000E7986" w:rsidRPr="000E7986" w:rsidRDefault="000E7986" w:rsidP="000E7986">
      <w:pPr>
        <w:adjustRightInd w:val="0"/>
        <w:spacing w:before="120" w:after="120" w:line="240" w:lineRule="auto"/>
        <w:ind w:left="936" w:hanging="576"/>
        <w:rPr>
          <w:rFonts w:eastAsia="Times New Roman"/>
          <w:color w:val="auto"/>
          <w:szCs w:val="24"/>
          <w:lang w:eastAsia="zh-CN"/>
        </w:rPr>
      </w:pPr>
      <w:r w:rsidRPr="000E7986">
        <w:rPr>
          <w:rFonts w:eastAsia="Times New Roman"/>
          <w:color w:val="auto"/>
          <w:sz w:val="20"/>
          <w:szCs w:val="20"/>
          <w:lang w:eastAsia="zh-CN"/>
        </w:rPr>
        <w:t>14.2</w:t>
      </w:r>
      <w:r w:rsidRPr="000E7986">
        <w:rPr>
          <w:rFonts w:eastAsia="Times New Roman"/>
          <w:color w:val="auto"/>
          <w:szCs w:val="24"/>
          <w:lang w:eastAsia="zh-CN"/>
        </w:rPr>
        <w:tab/>
        <w:t xml:space="preserve">The Supplier shall be entitled to be paid for any work or thing done under this Order Contract and accepted but not paid for by the Buyer at the date of such termination either at the price which would have been payable under this Order Contract if the Order Contract had not been terminated, or at a reasonable </w:t>
      </w:r>
      <w:proofErr w:type="gramStart"/>
      <w:r w:rsidRPr="000E7986">
        <w:rPr>
          <w:rFonts w:eastAsia="Times New Roman"/>
          <w:color w:val="auto"/>
          <w:szCs w:val="24"/>
          <w:lang w:eastAsia="zh-CN"/>
        </w:rPr>
        <w:t>price;</w:t>
      </w:r>
      <w:proofErr w:type="gramEnd"/>
    </w:p>
    <w:p w14:paraId="77A90E03" w14:textId="77777777" w:rsidR="000E7986" w:rsidRPr="000E7986" w:rsidRDefault="000E7986" w:rsidP="000E7986">
      <w:pPr>
        <w:adjustRightInd w:val="0"/>
        <w:spacing w:before="120" w:after="120" w:line="240" w:lineRule="auto"/>
        <w:ind w:left="936" w:hanging="576"/>
        <w:rPr>
          <w:rFonts w:eastAsia="Times New Roman"/>
          <w:color w:val="auto"/>
          <w:szCs w:val="24"/>
          <w:lang w:eastAsia="zh-CN"/>
        </w:rPr>
      </w:pPr>
      <w:r w:rsidRPr="000E7986">
        <w:rPr>
          <w:rFonts w:eastAsia="Times New Roman"/>
          <w:color w:val="auto"/>
          <w:sz w:val="20"/>
          <w:szCs w:val="20"/>
          <w:lang w:eastAsia="zh-CN"/>
        </w:rPr>
        <w:t>14.3</w:t>
      </w:r>
      <w:r w:rsidRPr="000E7986">
        <w:rPr>
          <w:rFonts w:eastAsia="Times New Roman"/>
          <w:color w:val="auto"/>
          <w:szCs w:val="24"/>
          <w:lang w:eastAsia="zh-CN"/>
        </w:rPr>
        <w:tab/>
        <w:t xml:space="preserve">The Buyer may take over any work or thing done or made under this Order Contract (whether completed or not) and not accepted at the date of such termination which the Buyer may by notice in writing to the Supplier given within thirty (30) Working Days from the time when the provisions of this Order Schedule 22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Buyer, deliver any work or thing taken over under this Paragraph 14.3, and take all such other steps as may be reasonably necessary to enable the Buyer to have the full benefit of any work or thing taken over under this Paragraph </w:t>
      </w:r>
      <w:proofErr w:type="gramStart"/>
      <w:r w:rsidRPr="000E7986">
        <w:rPr>
          <w:rFonts w:eastAsia="Times New Roman"/>
          <w:color w:val="auto"/>
          <w:szCs w:val="24"/>
          <w:lang w:eastAsia="zh-CN"/>
        </w:rPr>
        <w:t>14.3 ;</w:t>
      </w:r>
      <w:proofErr w:type="gramEnd"/>
      <w:r w:rsidRPr="000E7986">
        <w:rPr>
          <w:rFonts w:eastAsia="Times New Roman"/>
          <w:color w:val="auto"/>
          <w:szCs w:val="24"/>
          <w:lang w:eastAsia="zh-CN"/>
        </w:rPr>
        <w:t xml:space="preserve"> and</w:t>
      </w:r>
    </w:p>
    <w:p w14:paraId="2B8B7151" w14:textId="77777777" w:rsidR="000E7986" w:rsidRPr="000E7986" w:rsidRDefault="000E7986" w:rsidP="000E7986">
      <w:pPr>
        <w:adjustRightInd w:val="0"/>
        <w:spacing w:before="120" w:after="120" w:line="240" w:lineRule="auto"/>
        <w:ind w:left="936" w:hanging="576"/>
        <w:rPr>
          <w:rFonts w:eastAsia="Times New Roman"/>
          <w:color w:val="auto"/>
          <w:szCs w:val="24"/>
          <w:lang w:eastAsia="zh-CN"/>
        </w:rPr>
      </w:pPr>
      <w:r w:rsidRPr="000E7986">
        <w:rPr>
          <w:rFonts w:eastAsia="Times New Roman"/>
          <w:color w:val="auto"/>
          <w:sz w:val="20"/>
          <w:szCs w:val="20"/>
          <w:lang w:eastAsia="zh-CN"/>
        </w:rPr>
        <w:t>14.4</w:t>
      </w:r>
      <w:r w:rsidRPr="000E7986">
        <w:rPr>
          <w:rFonts w:eastAsia="Times New Roman"/>
          <w:color w:val="auto"/>
          <w:szCs w:val="24"/>
          <w:lang w:eastAsia="zh-CN"/>
        </w:rPr>
        <w:tab/>
        <w:t>Save as aforesaid, the Supplier shall not be entitled to any payment from the Buyer after the termination of this Order Contract.</w:t>
      </w:r>
    </w:p>
    <w:p w14:paraId="1F86FD61" w14:textId="77777777" w:rsidR="000E7986" w:rsidRPr="000E7986" w:rsidRDefault="000E7986" w:rsidP="000E7986">
      <w:pPr>
        <w:tabs>
          <w:tab w:val="left" w:pos="1985"/>
          <w:tab w:val="left" w:pos="2127"/>
        </w:tabs>
        <w:adjustRightInd w:val="0"/>
        <w:spacing w:before="120" w:after="120" w:line="240" w:lineRule="auto"/>
        <w:ind w:left="0" w:firstLine="0"/>
        <w:rPr>
          <w:rFonts w:eastAsia="Times New Roman"/>
          <w:b/>
          <w:color w:val="auto"/>
          <w:szCs w:val="24"/>
          <w:lang w:eastAsia="zh-CN"/>
        </w:rPr>
      </w:pPr>
      <w:r w:rsidRPr="000E7986">
        <w:rPr>
          <w:rFonts w:eastAsia="Times New Roman"/>
          <w:b/>
          <w:color w:val="auto"/>
          <w:szCs w:val="24"/>
          <w:lang w:eastAsia="zh-CN"/>
        </w:rPr>
        <w:t>15. Rights &amp; Obligations after Termination</w:t>
      </w:r>
    </w:p>
    <w:p w14:paraId="18B33A9F" w14:textId="77777777" w:rsidR="000E7986" w:rsidRPr="000E7986" w:rsidRDefault="000E7986" w:rsidP="000E7986">
      <w:pPr>
        <w:adjustRightInd w:val="0"/>
        <w:spacing w:before="120" w:after="120" w:line="240" w:lineRule="auto"/>
        <w:ind w:left="936" w:hanging="576"/>
        <w:rPr>
          <w:rFonts w:eastAsia="Times New Roman"/>
          <w:color w:val="auto"/>
          <w:szCs w:val="24"/>
          <w:lang w:eastAsia="zh-CN"/>
        </w:rPr>
      </w:pPr>
      <w:r w:rsidRPr="000E7986">
        <w:rPr>
          <w:rFonts w:eastAsia="Times New Roman"/>
          <w:color w:val="auto"/>
          <w:sz w:val="20"/>
          <w:szCs w:val="20"/>
          <w:lang w:eastAsia="zh-CN"/>
        </w:rPr>
        <w:t>15.1</w:t>
      </w:r>
      <w:r w:rsidRPr="000E7986">
        <w:rPr>
          <w:rFonts w:eastAsia="Times New Roman"/>
          <w:color w:val="auto"/>
          <w:szCs w:val="24"/>
          <w:lang w:eastAsia="zh-CN"/>
        </w:rPr>
        <w:tab/>
        <w:t>If, after notice of termination of this Order Contract pursuant to the provisions of Paragraph 11:</w:t>
      </w:r>
    </w:p>
    <w:p w14:paraId="2EDCAB12" w14:textId="77777777" w:rsidR="000E7986" w:rsidRPr="000E7986" w:rsidRDefault="000E7986" w:rsidP="000E7986">
      <w:pPr>
        <w:tabs>
          <w:tab w:val="left" w:pos="1985"/>
          <w:tab w:val="left" w:pos="2127"/>
        </w:tabs>
        <w:adjustRightInd w:val="0"/>
        <w:spacing w:before="120" w:after="120" w:line="240" w:lineRule="auto"/>
        <w:ind w:left="1656" w:hanging="720"/>
        <w:rPr>
          <w:rFonts w:eastAsia="Times New Roman"/>
          <w:color w:val="auto"/>
          <w:szCs w:val="24"/>
          <w:lang w:eastAsia="zh-CN"/>
        </w:rPr>
      </w:pPr>
      <w:r w:rsidRPr="000E7986">
        <w:rPr>
          <w:rFonts w:eastAsia="Times New Roman"/>
          <w:color w:val="auto"/>
          <w:szCs w:val="24"/>
          <w:lang w:eastAsia="zh-CN"/>
        </w:rPr>
        <w:tab/>
      </w:r>
      <w:r w:rsidRPr="000E7986">
        <w:rPr>
          <w:rFonts w:eastAsia="Times New Roman"/>
          <w:color w:val="auto"/>
          <w:sz w:val="20"/>
          <w:szCs w:val="20"/>
          <w:lang w:eastAsia="zh-CN"/>
        </w:rPr>
        <w:t>15.1.1</w:t>
      </w:r>
      <w:r w:rsidRPr="000E7986">
        <w:rPr>
          <w:rFonts w:eastAsia="Times New Roman"/>
          <w:color w:val="auto"/>
          <w:szCs w:val="24"/>
          <w:lang w:eastAsia="zh-CN"/>
        </w:rPr>
        <w:tab/>
        <w:t>the Buyer shall not within ten (10) Working Days of the receipt of a request from the Supplier, furnish such a statement and particulars as are detailed in Paragraph 13.1; or</w:t>
      </w:r>
    </w:p>
    <w:p w14:paraId="629BAC0D" w14:textId="77777777" w:rsidR="000E7986" w:rsidRPr="000E7986" w:rsidRDefault="000E7986" w:rsidP="000E7986">
      <w:pPr>
        <w:tabs>
          <w:tab w:val="left" w:pos="1985"/>
          <w:tab w:val="left" w:pos="2127"/>
        </w:tabs>
        <w:adjustRightInd w:val="0"/>
        <w:spacing w:before="120" w:after="120" w:line="240" w:lineRule="auto"/>
        <w:ind w:left="1656" w:hanging="720"/>
        <w:rPr>
          <w:rFonts w:eastAsia="Times New Roman"/>
          <w:color w:val="auto"/>
          <w:szCs w:val="24"/>
          <w:lang w:eastAsia="zh-CN"/>
        </w:rPr>
      </w:pPr>
      <w:r w:rsidRPr="000E7986">
        <w:rPr>
          <w:rFonts w:eastAsia="Times New Roman"/>
          <w:color w:val="auto"/>
          <w:szCs w:val="24"/>
          <w:lang w:eastAsia="zh-CN"/>
        </w:rPr>
        <w:tab/>
      </w:r>
      <w:r w:rsidRPr="000E7986">
        <w:rPr>
          <w:rFonts w:eastAsia="Times New Roman"/>
          <w:color w:val="auto"/>
          <w:sz w:val="20"/>
          <w:szCs w:val="20"/>
          <w:lang w:eastAsia="zh-CN"/>
        </w:rPr>
        <w:t>15.1.2</w:t>
      </w:r>
      <w:r w:rsidRPr="000E7986">
        <w:rPr>
          <w:rFonts w:eastAsia="Times New Roman"/>
          <w:color w:val="auto"/>
          <w:sz w:val="20"/>
          <w:szCs w:val="20"/>
          <w:lang w:eastAsia="zh-CN"/>
        </w:rPr>
        <w:tab/>
      </w:r>
      <w:r w:rsidRPr="000E7986">
        <w:rPr>
          <w:rFonts w:eastAsia="Times New Roman"/>
          <w:color w:val="auto"/>
          <w:szCs w:val="24"/>
          <w:lang w:eastAsia="zh-CN"/>
        </w:rPr>
        <w:t>the Buyer shall state in the statement and particulars detailed in Paragraph 13.2 that the event upon which the Buyer's decision to terminate this Order Contract was based is an event mentioned in Paragraph.11.1.3,</w:t>
      </w:r>
    </w:p>
    <w:p w14:paraId="092458C0" w14:textId="77777777" w:rsidR="000E7986" w:rsidRPr="000E7986" w:rsidRDefault="000E7986" w:rsidP="000E7986">
      <w:pPr>
        <w:tabs>
          <w:tab w:val="left" w:pos="1985"/>
          <w:tab w:val="left" w:pos="2127"/>
        </w:tabs>
        <w:adjustRightInd w:val="0"/>
        <w:spacing w:before="120" w:after="120" w:line="240" w:lineRule="auto"/>
        <w:ind w:left="1656" w:hanging="720"/>
        <w:rPr>
          <w:rFonts w:eastAsia="Times New Roman"/>
          <w:color w:val="auto"/>
          <w:szCs w:val="24"/>
          <w:lang w:eastAsia="zh-CN"/>
        </w:rPr>
      </w:pPr>
      <w:r w:rsidRPr="000E7986">
        <w:rPr>
          <w:rFonts w:eastAsia="Times New Roman"/>
          <w:color w:val="auto"/>
          <w:szCs w:val="24"/>
          <w:lang w:eastAsia="zh-CN"/>
        </w:rPr>
        <w:tab/>
      </w:r>
      <w:r w:rsidRPr="000E7986">
        <w:rPr>
          <w:rFonts w:eastAsia="Times New Roman"/>
          <w:color w:val="auto"/>
          <w:sz w:val="20"/>
          <w:szCs w:val="20"/>
          <w:lang w:eastAsia="zh-CN"/>
        </w:rPr>
        <w:t>15.1.3</w:t>
      </w:r>
      <w:r w:rsidRPr="000E7986">
        <w:rPr>
          <w:rFonts w:eastAsia="Times New Roman"/>
          <w:color w:val="auto"/>
          <w:szCs w:val="24"/>
          <w:lang w:eastAsia="zh-CN"/>
        </w:rPr>
        <w:t xml:space="preserve">      the respective rights and obligations of the Supplier and the Buyer shall be terminated in accordance with the following provisions:</w:t>
      </w:r>
    </w:p>
    <w:p w14:paraId="526D720D" w14:textId="77777777" w:rsidR="000E7986" w:rsidRPr="000E7986" w:rsidRDefault="000E7986" w:rsidP="000E7986">
      <w:pPr>
        <w:adjustRightInd w:val="0"/>
        <w:spacing w:before="120" w:after="120" w:line="240" w:lineRule="auto"/>
        <w:ind w:left="936" w:hanging="576"/>
        <w:rPr>
          <w:rFonts w:eastAsia="Times New Roman"/>
          <w:color w:val="auto"/>
          <w:szCs w:val="24"/>
          <w:lang w:eastAsia="zh-CN"/>
        </w:rPr>
      </w:pPr>
      <w:r w:rsidRPr="000E7986">
        <w:rPr>
          <w:rFonts w:eastAsia="Times New Roman"/>
          <w:color w:val="auto"/>
          <w:sz w:val="20"/>
          <w:szCs w:val="20"/>
          <w:lang w:eastAsia="zh-CN"/>
        </w:rPr>
        <w:t>15.2</w:t>
      </w:r>
      <w:r w:rsidRPr="000E7986">
        <w:rPr>
          <w:rFonts w:eastAsia="Times New Roman"/>
          <w:color w:val="auto"/>
          <w:szCs w:val="24"/>
          <w:lang w:eastAsia="zh-CN"/>
        </w:rPr>
        <w:tab/>
        <w:t>the Buyer shall take over from the Supplier at a fair and reasonable price all unused and undamaged materials, bought-out parts and components and articles in course of manufacture in the possession of the Supplier upon the termination of this Order Contract under the provisions of Paragraph 11 and properly provided by or supplied to the Supplier for the performance of this Order Contract, except such materials, bought-out parts and components and articles in course of manufacture as the Supplier shall, with the concurrence of the Buyer, elect to retain;</w:t>
      </w:r>
    </w:p>
    <w:p w14:paraId="4BBD2E52" w14:textId="77777777" w:rsidR="000E7986" w:rsidRPr="000E7986" w:rsidRDefault="000E7986" w:rsidP="000E7986">
      <w:pPr>
        <w:adjustRightInd w:val="0"/>
        <w:spacing w:before="120" w:after="120" w:line="240" w:lineRule="auto"/>
        <w:ind w:left="936" w:hanging="576"/>
        <w:rPr>
          <w:rFonts w:eastAsia="Times New Roman"/>
          <w:color w:val="auto"/>
          <w:szCs w:val="24"/>
          <w:lang w:eastAsia="zh-CN"/>
        </w:rPr>
      </w:pPr>
      <w:r w:rsidRPr="000E7986">
        <w:rPr>
          <w:rFonts w:eastAsia="Times New Roman"/>
          <w:color w:val="auto"/>
          <w:sz w:val="20"/>
          <w:szCs w:val="20"/>
          <w:lang w:eastAsia="zh-CN"/>
        </w:rPr>
        <w:t>15.3</w:t>
      </w:r>
      <w:r w:rsidRPr="000E7986">
        <w:rPr>
          <w:rFonts w:eastAsia="Times New Roman"/>
          <w:color w:val="auto"/>
          <w:szCs w:val="24"/>
          <w:lang w:eastAsia="zh-CN"/>
        </w:rPr>
        <w:tab/>
        <w:t>the Supplier shall prepare and deliver to the Buyer within an agreed period or in default of agreement within such period as the Buyer may specify, a list of all such unused and undamaged materials, bought-out parts and components and articles in course of manufacture liable to be taken over by or previously belonging to the Buyer and shall deliver such materials and items in accordance with the directions of the Buyer who shall pay to the Supplier fair and reasonable handling and delivery charges incurred in complying with such directions;</w:t>
      </w:r>
    </w:p>
    <w:p w14:paraId="33A6D236" w14:textId="77777777" w:rsidR="000E7986" w:rsidRPr="000E7986" w:rsidRDefault="000E7986" w:rsidP="000E7986">
      <w:pPr>
        <w:adjustRightInd w:val="0"/>
        <w:spacing w:before="120" w:after="120" w:line="240" w:lineRule="auto"/>
        <w:ind w:left="936" w:hanging="576"/>
        <w:rPr>
          <w:rFonts w:eastAsia="Times New Roman"/>
          <w:color w:val="auto"/>
          <w:szCs w:val="24"/>
          <w:lang w:eastAsia="zh-CN"/>
        </w:rPr>
      </w:pPr>
      <w:r w:rsidRPr="000E7986">
        <w:rPr>
          <w:rFonts w:eastAsia="Times New Roman"/>
          <w:color w:val="auto"/>
          <w:sz w:val="20"/>
          <w:szCs w:val="20"/>
          <w:lang w:eastAsia="zh-CN"/>
        </w:rPr>
        <w:t>15.4</w:t>
      </w:r>
      <w:r w:rsidRPr="000E7986">
        <w:rPr>
          <w:rFonts w:eastAsia="Times New Roman"/>
          <w:color w:val="auto"/>
          <w:szCs w:val="24"/>
          <w:lang w:eastAsia="zh-CN"/>
        </w:rPr>
        <w:tab/>
        <w:t xml:space="preserve">the Buyer shall indemnify the Supplier against any commitments, liabilities or expenditure which are reasonably and properly chargeable by the Supplier in connection with this Order Contract to the extent to which the said commitments, liabilities or expenditure would otherwise represent an unavoidable loss by the Supplier by reason of the termination of this Order </w:t>
      </w:r>
      <w:proofErr w:type="gramStart"/>
      <w:r w:rsidRPr="000E7986">
        <w:rPr>
          <w:rFonts w:eastAsia="Times New Roman"/>
          <w:color w:val="auto"/>
          <w:szCs w:val="24"/>
          <w:lang w:eastAsia="zh-CN"/>
        </w:rPr>
        <w:t>Contract;</w:t>
      </w:r>
      <w:proofErr w:type="gramEnd"/>
    </w:p>
    <w:p w14:paraId="21DB33F7" w14:textId="77777777" w:rsidR="000E7986" w:rsidRPr="000E7986" w:rsidRDefault="000E7986" w:rsidP="000E7986">
      <w:pPr>
        <w:adjustRightInd w:val="0"/>
        <w:spacing w:before="120" w:after="120" w:line="240" w:lineRule="auto"/>
        <w:ind w:left="936" w:hanging="576"/>
        <w:rPr>
          <w:rFonts w:eastAsia="Times New Roman"/>
          <w:color w:val="auto"/>
          <w:szCs w:val="24"/>
          <w:lang w:eastAsia="zh-CN"/>
        </w:rPr>
      </w:pPr>
      <w:r w:rsidRPr="000E7986">
        <w:rPr>
          <w:rFonts w:eastAsia="Times New Roman"/>
          <w:color w:val="auto"/>
          <w:sz w:val="20"/>
          <w:szCs w:val="20"/>
          <w:lang w:eastAsia="zh-CN"/>
        </w:rPr>
        <w:t>15.5</w:t>
      </w:r>
      <w:r w:rsidRPr="000E7986">
        <w:rPr>
          <w:rFonts w:eastAsia="Times New Roman"/>
          <w:color w:val="auto"/>
          <w:szCs w:val="24"/>
          <w:lang w:eastAsia="zh-CN"/>
        </w:rPr>
        <w:tab/>
        <w:t>if hardship to the Supplier should arise from the operation of this Paragraph 15 it shall be open to the Supplier to refer the circumstances to the Buyer who, on being satisfied that such hardship exists shall make such allowance, if any, as in its opinion is reasonable and the decision of the Buyer on any matter arising out of this Paragraph 15.5 shall be final and conclusive; and</w:t>
      </w:r>
    </w:p>
    <w:p w14:paraId="7165561B" w14:textId="77777777" w:rsidR="000E7986" w:rsidRPr="000E7986" w:rsidRDefault="000E7986" w:rsidP="000E7986">
      <w:pPr>
        <w:adjustRightInd w:val="0"/>
        <w:spacing w:before="120" w:after="120" w:line="240" w:lineRule="auto"/>
        <w:ind w:left="936" w:hanging="576"/>
        <w:rPr>
          <w:rFonts w:eastAsia="Times New Roman"/>
          <w:color w:val="auto"/>
          <w:szCs w:val="24"/>
          <w:lang w:eastAsia="zh-CN"/>
        </w:rPr>
      </w:pPr>
      <w:r w:rsidRPr="000E7986">
        <w:rPr>
          <w:rFonts w:eastAsia="Times New Roman"/>
          <w:color w:val="auto"/>
          <w:sz w:val="20"/>
          <w:szCs w:val="20"/>
          <w:lang w:eastAsia="zh-CN"/>
        </w:rPr>
        <w:t>15.6</w:t>
      </w:r>
      <w:r w:rsidRPr="000E7986">
        <w:rPr>
          <w:rFonts w:eastAsia="Times New Roman"/>
          <w:color w:val="auto"/>
          <w:szCs w:val="24"/>
          <w:lang w:eastAsia="zh-CN"/>
        </w:rPr>
        <w:tab/>
        <w:t>subject to the operation of Paragraphs15.2, 15.3, 15.4, and 15.5 termination of this Order Contract shall be without prejudice to any rights of either party that may have accrued before the date of such termination.</w:t>
      </w:r>
    </w:p>
    <w:p w14:paraId="57A53FAB" w14:textId="77777777" w:rsidR="000E7986" w:rsidRPr="000E7986" w:rsidRDefault="000E7986" w:rsidP="000E7986">
      <w:pPr>
        <w:spacing w:after="200" w:line="276" w:lineRule="auto"/>
        <w:ind w:left="0" w:firstLine="0"/>
        <w:rPr>
          <w:rFonts w:eastAsia="Times New Roman"/>
          <w:color w:val="auto"/>
          <w:szCs w:val="24"/>
          <w:lang w:eastAsia="zh-CN"/>
        </w:rPr>
      </w:pPr>
    </w:p>
    <w:p w14:paraId="5FC58FAD" w14:textId="77777777" w:rsidR="000E7986" w:rsidRDefault="000E7986" w:rsidP="00BA07E0">
      <w:pPr>
        <w:spacing w:after="0" w:line="259" w:lineRule="auto"/>
        <w:ind w:left="0" w:firstLine="0"/>
      </w:pPr>
    </w:p>
    <w:sectPr w:rsidR="000E7986" w:rsidSect="008E0A70">
      <w:headerReference w:type="default" r:id="rId25"/>
      <w:footerReference w:type="default" r:id="rId26"/>
      <w:pgSz w:w="11906" w:h="16838"/>
      <w:pgMar w:top="1445" w:right="1436" w:bottom="1721" w:left="1440" w:header="454"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E968F" w14:textId="77777777" w:rsidR="006C61AE" w:rsidRDefault="006C61AE">
      <w:pPr>
        <w:spacing w:after="0" w:line="240" w:lineRule="auto"/>
      </w:pPr>
      <w:r>
        <w:separator/>
      </w:r>
    </w:p>
  </w:endnote>
  <w:endnote w:type="continuationSeparator" w:id="0">
    <w:p w14:paraId="51FB1835" w14:textId="77777777" w:rsidR="006C61AE" w:rsidRDefault="006C6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HGｺﾞｼｯｸM">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pitch w:val="variable"/>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713484"/>
      <w:docPartObj>
        <w:docPartGallery w:val="Page Numbers (Bottom of Page)"/>
        <w:docPartUnique/>
      </w:docPartObj>
    </w:sdtPr>
    <w:sdtEndPr>
      <w:rPr>
        <w:noProof/>
      </w:rPr>
    </w:sdtEndPr>
    <w:sdtContent>
      <w:p w14:paraId="2BDB6C83" w14:textId="4A04AA93" w:rsidR="00D81AF0" w:rsidRDefault="00D81A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F7AC0B" w14:textId="05D3A423" w:rsidR="00D81AF0" w:rsidRDefault="00D81AF0">
    <w:pPr>
      <w:pStyle w:val="Footer"/>
    </w:pPr>
    <w:r>
      <w:t>17 NOV 2022</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0805653"/>
      <w:docPartObj>
        <w:docPartGallery w:val="Page Numbers (Bottom of Page)"/>
        <w:docPartUnique/>
      </w:docPartObj>
    </w:sdtPr>
    <w:sdtEndPr>
      <w:rPr>
        <w:noProof/>
      </w:rPr>
    </w:sdtEndPr>
    <w:sdtContent>
      <w:p w14:paraId="7EA2FBE9" w14:textId="20AE1387" w:rsidR="007904CE" w:rsidRDefault="007904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CFEA61" w14:textId="4203BA00" w:rsidR="00766E71" w:rsidRDefault="00766E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F10F3" w14:textId="77777777" w:rsidR="006C61AE" w:rsidRDefault="006C61AE">
      <w:pPr>
        <w:spacing w:after="0" w:line="240" w:lineRule="auto"/>
      </w:pPr>
      <w:r>
        <w:separator/>
      </w:r>
    </w:p>
  </w:footnote>
  <w:footnote w:type="continuationSeparator" w:id="0">
    <w:p w14:paraId="046C0DBC" w14:textId="77777777" w:rsidR="006C61AE" w:rsidRDefault="006C6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D943F" w14:textId="06150165" w:rsidR="00877B83" w:rsidRDefault="00877B83" w:rsidP="00877B83">
    <w:pPr>
      <w:spacing w:after="0" w:line="245" w:lineRule="auto"/>
      <w:ind w:left="0" w:right="2585" w:firstLine="0"/>
    </w:pPr>
    <w:r w:rsidRPr="00877B83">
      <w:rPr>
        <w:sz w:val="18"/>
        <w:szCs w:val="18"/>
      </w:rPr>
      <w:t xml:space="preserve">DPS Schedule 6 (Order Form Template and Order Schedules) Crown Copyright 2020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90B58" w14:textId="77777777" w:rsidR="00766E71" w:rsidRDefault="00766E71">
    <w:pPr>
      <w:widowControl w:val="0"/>
      <w:autoSpaceDE w:val="0"/>
      <w:autoSpaceDN w:val="0"/>
      <w:adjustRightInd w:val="0"/>
      <w:spacing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C2E2852"/>
    <w:lvl w:ilvl="0">
      <w:numFmt w:val="decimal"/>
      <w:pStyle w:val="StyleHeading5ServiceConformance4HeadingHeading5unusedLev"/>
      <w:lvlText w:val="*"/>
      <w:lvlJc w:val="left"/>
      <w:pPr>
        <w:ind w:left="0" w:firstLine="0"/>
      </w:pPr>
    </w:lvl>
  </w:abstractNum>
  <w:abstractNum w:abstractNumId="1" w15:restartNumberingAfterBreak="0">
    <w:nsid w:val="018E58BA"/>
    <w:multiLevelType w:val="multilevel"/>
    <w:tmpl w:val="46D48D88"/>
    <w:lvl w:ilvl="0">
      <w:start w:val="1"/>
      <w:numFmt w:val="decimal"/>
      <w:lvlText w:val="%1."/>
      <w:lvlJc w:val="left"/>
      <w:pPr>
        <w:ind w:left="502"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02604455"/>
    <w:multiLevelType w:val="multilevel"/>
    <w:tmpl w:val="4D7ACF4C"/>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2620C78"/>
    <w:multiLevelType w:val="multilevel"/>
    <w:tmpl w:val="816C7DEE"/>
    <w:lvl w:ilvl="0">
      <w:start w:val="1"/>
      <w:numFmt w:val="decimal"/>
      <w:lvlText w:val="%1"/>
      <w:lvlJc w:val="left"/>
      <w:pPr>
        <w:tabs>
          <w:tab w:val="num" w:pos="709"/>
        </w:tabs>
        <w:ind w:left="709" w:hanging="709"/>
      </w:pPr>
      <w:rPr>
        <w:b/>
      </w:rPr>
    </w:lvl>
    <w:lvl w:ilvl="1">
      <w:start w:val="1"/>
      <w:numFmt w:val="decimal"/>
      <w:pStyle w:val="Heading7"/>
      <w:lvlText w:val="%1.%2"/>
      <w:lvlJc w:val="left"/>
      <w:pPr>
        <w:tabs>
          <w:tab w:val="num" w:pos="709"/>
        </w:tabs>
        <w:ind w:left="709" w:hanging="709"/>
      </w:pPr>
      <w:rPr>
        <w:b w:val="0"/>
      </w:rPr>
    </w:lvl>
    <w:lvl w:ilvl="2">
      <w:start w:val="1"/>
      <w:numFmt w:val="none"/>
      <w:pStyle w:val="Heading8"/>
      <w:lvlText w:val="1.1"/>
      <w:lvlJc w:val="left"/>
      <w:pPr>
        <w:tabs>
          <w:tab w:val="num" w:pos="1417"/>
        </w:tabs>
        <w:ind w:left="1417" w:hanging="708"/>
      </w:pPr>
      <w:rPr>
        <w:rFonts w:ascii="Calibri" w:hAnsi="Calibri" w:cs="Times New Roman" w:hint="default"/>
      </w:rPr>
    </w:lvl>
    <w:lvl w:ilvl="3">
      <w:start w:val="1"/>
      <w:numFmt w:val="lowerRoman"/>
      <w:pStyle w:val="Heading9"/>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 w15:restartNumberingAfterBreak="0">
    <w:nsid w:val="04723DB5"/>
    <w:multiLevelType w:val="multilevel"/>
    <w:tmpl w:val="011CE31C"/>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1648"/>
        </w:tabs>
        <w:ind w:left="1648"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5" w15:restartNumberingAfterBreak="0">
    <w:nsid w:val="04D0560D"/>
    <w:multiLevelType w:val="hybridMultilevel"/>
    <w:tmpl w:val="2E6C2C4E"/>
    <w:lvl w:ilvl="0" w:tplc="05BA2682">
      <w:start w:val="1"/>
      <w:numFmt w:val="decimal"/>
      <w:pStyle w:val="GPSL2GuidanceNumbered"/>
      <w:lvlText w:val="%1."/>
      <w:lvlJc w:val="left"/>
      <w:pPr>
        <w:ind w:left="927" w:hanging="360"/>
      </w:pPr>
      <w:rPr>
        <w:i w:val="0"/>
        <w:sz w:val="24"/>
        <w:szCs w:val="24"/>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6" w15:restartNumberingAfterBreak="0">
    <w:nsid w:val="0B807254"/>
    <w:multiLevelType w:val="hybridMultilevel"/>
    <w:tmpl w:val="95AC6D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FEE4FED"/>
    <w:multiLevelType w:val="multilevel"/>
    <w:tmpl w:val="D00AB5FC"/>
    <w:lvl w:ilvl="0">
      <w:start w:val="1"/>
      <w:numFmt w:val="none"/>
      <w:lvlText w:val="%1"/>
      <w:lvlJc w:val="left"/>
      <w:pPr>
        <w:ind w:left="170" w:hanging="170"/>
      </w:pPr>
      <w:rPr>
        <w:rFonts w:ascii="Arial" w:hAnsi="Arial" w:cs="Times New Roman"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14710B9"/>
    <w:multiLevelType w:val="hybridMultilevel"/>
    <w:tmpl w:val="7C381176"/>
    <w:lvl w:ilvl="0" w:tplc="1440205A">
      <w:start w:val="1"/>
      <w:numFmt w:val="lowerLetter"/>
      <w:lvlText w:val="%1)"/>
      <w:lvlJc w:val="left"/>
      <w:pPr>
        <w:ind w:left="2346" w:hanging="360"/>
      </w:pPr>
    </w:lvl>
    <w:lvl w:ilvl="1" w:tplc="08090019">
      <w:start w:val="1"/>
      <w:numFmt w:val="lowerLetter"/>
      <w:lvlText w:val="%2."/>
      <w:lvlJc w:val="left"/>
      <w:pPr>
        <w:ind w:left="3066" w:hanging="360"/>
      </w:pPr>
    </w:lvl>
    <w:lvl w:ilvl="2" w:tplc="0809001B">
      <w:start w:val="1"/>
      <w:numFmt w:val="lowerRoman"/>
      <w:lvlText w:val="%3."/>
      <w:lvlJc w:val="right"/>
      <w:pPr>
        <w:ind w:left="3786" w:hanging="180"/>
      </w:pPr>
    </w:lvl>
    <w:lvl w:ilvl="3" w:tplc="0809000F">
      <w:start w:val="1"/>
      <w:numFmt w:val="decimal"/>
      <w:lvlText w:val="%4."/>
      <w:lvlJc w:val="left"/>
      <w:pPr>
        <w:ind w:left="4506" w:hanging="360"/>
      </w:pPr>
    </w:lvl>
    <w:lvl w:ilvl="4" w:tplc="08090019">
      <w:start w:val="1"/>
      <w:numFmt w:val="lowerLetter"/>
      <w:lvlText w:val="%5."/>
      <w:lvlJc w:val="left"/>
      <w:pPr>
        <w:ind w:left="5226" w:hanging="360"/>
      </w:pPr>
    </w:lvl>
    <w:lvl w:ilvl="5" w:tplc="0809001B">
      <w:start w:val="1"/>
      <w:numFmt w:val="lowerRoman"/>
      <w:lvlText w:val="%6."/>
      <w:lvlJc w:val="right"/>
      <w:pPr>
        <w:ind w:left="5946" w:hanging="180"/>
      </w:pPr>
    </w:lvl>
    <w:lvl w:ilvl="6" w:tplc="0809000F">
      <w:start w:val="1"/>
      <w:numFmt w:val="decimal"/>
      <w:lvlText w:val="%7."/>
      <w:lvlJc w:val="left"/>
      <w:pPr>
        <w:ind w:left="6666" w:hanging="360"/>
      </w:pPr>
    </w:lvl>
    <w:lvl w:ilvl="7" w:tplc="08090019">
      <w:start w:val="1"/>
      <w:numFmt w:val="lowerLetter"/>
      <w:lvlText w:val="%8."/>
      <w:lvlJc w:val="left"/>
      <w:pPr>
        <w:ind w:left="7386" w:hanging="360"/>
      </w:pPr>
    </w:lvl>
    <w:lvl w:ilvl="8" w:tplc="0809001B">
      <w:start w:val="1"/>
      <w:numFmt w:val="lowerRoman"/>
      <w:lvlText w:val="%9."/>
      <w:lvlJc w:val="right"/>
      <w:pPr>
        <w:ind w:left="8106" w:hanging="180"/>
      </w:pPr>
    </w:lvl>
  </w:abstractNum>
  <w:abstractNum w:abstractNumId="9" w15:restartNumberingAfterBreak="0">
    <w:nsid w:val="19F220E6"/>
    <w:multiLevelType w:val="multilevel"/>
    <w:tmpl w:val="81AC4A9E"/>
    <w:lvl w:ilvl="0">
      <w:start w:val="1"/>
      <w:numFmt w:val="decimal"/>
      <w:lvlText w:val="%1."/>
      <w:lvlJc w:val="left"/>
      <w:pPr>
        <w:ind w:left="45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EAF5323"/>
    <w:multiLevelType w:val="hybridMultilevel"/>
    <w:tmpl w:val="800E3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2DF086B"/>
    <w:multiLevelType w:val="multilevel"/>
    <w:tmpl w:val="1ACC551E"/>
    <w:lvl w:ilvl="0">
      <w:start w:val="1"/>
      <w:numFmt w:val="lowerLetter"/>
      <w:lvlText w:val="%1)"/>
      <w:lvlJc w:val="left"/>
      <w:pPr>
        <w:tabs>
          <w:tab w:val="num" w:pos="432"/>
        </w:tabs>
        <w:ind w:left="432" w:hanging="262"/>
      </w:pPr>
      <w:rPr>
        <w:sz w:val="22"/>
      </w:rPr>
    </w:lvl>
    <w:lvl w:ilvl="1">
      <w:start w:val="1"/>
      <w:numFmt w:val="lowerLetter"/>
      <w:lvlText w:val="%2)"/>
      <w:lvlJc w:val="left"/>
      <w:pPr>
        <w:ind w:left="890" w:hanging="360"/>
      </w:pPr>
      <w:rPr>
        <w:rFonts w:ascii="Calibri"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250" w:hanging="360"/>
      </w:pPr>
      <w:rPr>
        <w:rFonts w:ascii="Arial" w:hAnsi="Arial" w:cs="Times New Roman" w:hint="default"/>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2" w15:restartNumberingAfterBreak="0">
    <w:nsid w:val="242D1B06"/>
    <w:multiLevelType w:val="multilevel"/>
    <w:tmpl w:val="5D24AA2E"/>
    <w:lvl w:ilvl="0">
      <w:start w:val="1"/>
      <w:numFmt w:val="none"/>
      <w:pStyle w:val="Heading1"/>
      <w:lvlText w:val=""/>
      <w:lvlJc w:val="center"/>
      <w:pPr>
        <w:ind w:left="0" w:hanging="57"/>
      </w:pPr>
    </w:lvl>
    <w:lvl w:ilvl="1">
      <w:start w:val="1"/>
      <w:numFmt w:val="decimal"/>
      <w:pStyle w:val="Heading2"/>
      <w:lvlText w:val="%1%2"/>
      <w:lvlJc w:val="left"/>
      <w:pPr>
        <w:tabs>
          <w:tab w:val="num" w:pos="709"/>
        </w:tabs>
        <w:ind w:left="709" w:hanging="709"/>
      </w:pPr>
      <w:rPr>
        <w:b/>
      </w:rPr>
    </w:lvl>
    <w:lvl w:ilvl="2">
      <w:start w:val="1"/>
      <w:numFmt w:val="decimal"/>
      <w:pStyle w:val="Heading3"/>
      <w:lvlText w:val="%2.%3"/>
      <w:lvlJc w:val="left"/>
      <w:pPr>
        <w:tabs>
          <w:tab w:val="num" w:pos="709"/>
        </w:tabs>
        <w:ind w:left="709" w:hanging="709"/>
      </w:pPr>
      <w:rPr>
        <w:rFonts w:ascii="Calibri" w:hAnsi="Calibri" w:cs="Times New Roman" w:hint="default"/>
        <w:b w:val="0"/>
        <w:i w:val="0"/>
      </w:rPr>
    </w:lvl>
    <w:lvl w:ilvl="3">
      <w:start w:val="1"/>
      <w:numFmt w:val="lowerLetter"/>
      <w:pStyle w:val="Heading4"/>
      <w:lvlText w:val="(%4)"/>
      <w:lvlJc w:val="left"/>
      <w:pPr>
        <w:tabs>
          <w:tab w:val="num" w:pos="1418"/>
        </w:tabs>
        <w:ind w:left="1418" w:hanging="709"/>
      </w:pPr>
    </w:lvl>
    <w:lvl w:ilvl="4">
      <w:start w:val="1"/>
      <w:numFmt w:val="lowerRoman"/>
      <w:pStyle w:val="Heading5"/>
      <w:lvlText w:val="(%5)"/>
      <w:lvlJc w:val="left"/>
      <w:pPr>
        <w:tabs>
          <w:tab w:val="num" w:pos="1418"/>
        </w:tabs>
        <w:ind w:left="2126" w:hanging="708"/>
      </w:p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4961"/>
        </w:tabs>
        <w:ind w:left="5669" w:hanging="708"/>
      </w:pPr>
    </w:lvl>
  </w:abstractNum>
  <w:abstractNum w:abstractNumId="13" w15:restartNumberingAfterBreak="0">
    <w:nsid w:val="243423DC"/>
    <w:multiLevelType w:val="multilevel"/>
    <w:tmpl w:val="D00AB5FC"/>
    <w:lvl w:ilvl="0">
      <w:start w:val="1"/>
      <w:numFmt w:val="none"/>
      <w:lvlText w:val="%1"/>
      <w:lvlJc w:val="left"/>
      <w:pPr>
        <w:ind w:left="170" w:hanging="170"/>
      </w:pPr>
      <w:rPr>
        <w:rFonts w:ascii="Arial" w:hAnsi="Arial" w:cs="Times New Roman"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297357F2"/>
    <w:multiLevelType w:val="multilevel"/>
    <w:tmpl w:val="15D6069C"/>
    <w:lvl w:ilvl="0">
      <w:start w:val="1"/>
      <w:numFmt w:val="decimal"/>
      <w:pStyle w:val="FFWLevel1"/>
      <w:isLgl/>
      <w:lvlText w:val="%1."/>
      <w:lvlJc w:val="left"/>
      <w:pPr>
        <w:tabs>
          <w:tab w:val="num" w:pos="794"/>
        </w:tabs>
        <w:ind w:left="794" w:hanging="794"/>
      </w:pPr>
      <w:rPr>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FFWLevel3"/>
      <w:isLgl/>
      <w:lvlText w:val="%1.%2.%3"/>
      <w:lvlJc w:val="left"/>
      <w:pPr>
        <w:tabs>
          <w:tab w:val="num" w:pos="794"/>
        </w:tabs>
        <w:ind w:left="794" w:hanging="794"/>
      </w:pPr>
      <w:rPr>
        <w:b w:val="0"/>
      </w:rPr>
    </w:lvl>
    <w:lvl w:ilvl="3">
      <w:start w:val="1"/>
      <w:numFmt w:val="lowerLetter"/>
      <w:pStyle w:val="FFWLevel3"/>
      <w:lvlText w:val="(%4)"/>
      <w:lvlJc w:val="left"/>
      <w:pPr>
        <w:tabs>
          <w:tab w:val="num" w:pos="1587"/>
        </w:tabs>
        <w:ind w:left="1587" w:hanging="793"/>
      </w:pPr>
      <w:rPr>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lvl>
    <w:lvl w:ilvl="6">
      <w:start w:val="1"/>
      <w:numFmt w:val="none"/>
      <w:lvlText w:val="UNDEFINED"/>
      <w:lvlJc w:val="left"/>
      <w:pPr>
        <w:tabs>
          <w:tab w:val="num" w:pos="3969"/>
        </w:tabs>
        <w:ind w:left="3969" w:hanging="794"/>
      </w:pPr>
    </w:lvl>
    <w:lvl w:ilvl="7">
      <w:start w:val="1"/>
      <w:numFmt w:val="none"/>
      <w:lvlText w:val="UNDEFINED"/>
      <w:lvlJc w:val="left"/>
      <w:pPr>
        <w:tabs>
          <w:tab w:val="num" w:pos="4762"/>
        </w:tabs>
        <w:ind w:left="4762" w:hanging="793"/>
      </w:pPr>
    </w:lvl>
    <w:lvl w:ilvl="8">
      <w:start w:val="1"/>
      <w:numFmt w:val="none"/>
      <w:lvlText w:val="UNDEFINED"/>
      <w:lvlJc w:val="left"/>
      <w:pPr>
        <w:tabs>
          <w:tab w:val="num" w:pos="5556"/>
        </w:tabs>
        <w:ind w:left="5556" w:hanging="794"/>
      </w:pPr>
    </w:lvl>
  </w:abstractNum>
  <w:abstractNum w:abstractNumId="16" w15:restartNumberingAfterBreak="0">
    <w:nsid w:val="2AA960C8"/>
    <w:multiLevelType w:val="multilevel"/>
    <w:tmpl w:val="4DA40C68"/>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2497"/>
        </w:tabs>
        <w:ind w:left="2497" w:hanging="1080"/>
      </w:pPr>
      <w:rPr>
        <w:rFonts w:ascii="Arial" w:hAnsi="Arial" w:cs="Arial" w:hint="default"/>
        <w:caps w:val="0"/>
        <w:effect w:val="none"/>
      </w:rPr>
    </w:lvl>
    <w:lvl w:ilvl="3">
      <w:start w:val="1"/>
      <w:numFmt w:val="lowerLetter"/>
      <w:pStyle w:val="ScheduleL4"/>
      <w:lvlText w:val="(%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17" w15:restartNumberingAfterBreak="0">
    <w:nsid w:val="2AAA07EA"/>
    <w:multiLevelType w:val="multilevel"/>
    <w:tmpl w:val="EA9859F6"/>
    <w:lvl w:ilvl="0">
      <w:start w:val="1"/>
      <w:numFmt w:val="lowerLetter"/>
      <w:pStyle w:val="FFWDefinitionColumnLevel1"/>
      <w:lvlText w:val="(%1)"/>
      <w:lvlJc w:val="left"/>
      <w:pPr>
        <w:tabs>
          <w:tab w:val="num" w:pos="4762"/>
        </w:tabs>
        <w:ind w:left="4762" w:hanging="793"/>
      </w:pPr>
    </w:lvl>
    <w:lvl w:ilvl="1">
      <w:start w:val="1"/>
      <w:numFmt w:val="lowerRoman"/>
      <w:pStyle w:val="FFWDefinitionColumnLevel2"/>
      <w:lvlText w:val="(%2)"/>
      <w:lvlJc w:val="left"/>
      <w:pPr>
        <w:tabs>
          <w:tab w:val="num" w:pos="5556"/>
        </w:tabs>
        <w:ind w:left="5556" w:hanging="794"/>
      </w:pPr>
    </w:lvl>
    <w:lvl w:ilvl="2">
      <w:start w:val="1"/>
      <w:numFmt w:val="none"/>
      <w:lvlText w:val=""/>
      <w:lvlJc w:val="left"/>
      <w:pPr>
        <w:tabs>
          <w:tab w:val="num" w:pos="5556"/>
        </w:tabs>
        <w:ind w:left="5556" w:hanging="794"/>
      </w:pPr>
    </w:lvl>
    <w:lvl w:ilvl="3">
      <w:start w:val="1"/>
      <w:numFmt w:val="none"/>
      <w:lvlText w:val=""/>
      <w:lvlJc w:val="left"/>
      <w:pPr>
        <w:tabs>
          <w:tab w:val="num" w:pos="5556"/>
        </w:tabs>
        <w:ind w:left="5556" w:hanging="794"/>
      </w:pPr>
    </w:lvl>
    <w:lvl w:ilvl="4">
      <w:start w:val="1"/>
      <w:numFmt w:val="none"/>
      <w:lvlText w:val=""/>
      <w:lvlJc w:val="left"/>
      <w:pPr>
        <w:tabs>
          <w:tab w:val="num" w:pos="5556"/>
        </w:tabs>
        <w:ind w:left="5556" w:hanging="794"/>
      </w:pPr>
    </w:lvl>
    <w:lvl w:ilvl="5">
      <w:start w:val="1"/>
      <w:numFmt w:val="none"/>
      <w:lvlText w:val=""/>
      <w:lvlJc w:val="left"/>
      <w:pPr>
        <w:tabs>
          <w:tab w:val="num" w:pos="5556"/>
        </w:tabs>
        <w:ind w:left="5556" w:hanging="794"/>
      </w:pPr>
    </w:lvl>
    <w:lvl w:ilvl="6">
      <w:start w:val="1"/>
      <w:numFmt w:val="none"/>
      <w:lvlText w:val=""/>
      <w:lvlJc w:val="left"/>
      <w:pPr>
        <w:tabs>
          <w:tab w:val="num" w:pos="5556"/>
        </w:tabs>
        <w:ind w:left="5556" w:hanging="794"/>
      </w:pPr>
    </w:lvl>
    <w:lvl w:ilvl="7">
      <w:start w:val="1"/>
      <w:numFmt w:val="none"/>
      <w:lvlText w:val=""/>
      <w:lvlJc w:val="left"/>
      <w:pPr>
        <w:tabs>
          <w:tab w:val="num" w:pos="5556"/>
        </w:tabs>
        <w:ind w:left="5556" w:hanging="794"/>
      </w:pPr>
    </w:lvl>
    <w:lvl w:ilvl="8">
      <w:start w:val="1"/>
      <w:numFmt w:val="none"/>
      <w:lvlText w:val=""/>
      <w:lvlJc w:val="left"/>
      <w:pPr>
        <w:tabs>
          <w:tab w:val="num" w:pos="5556"/>
        </w:tabs>
        <w:ind w:left="5556" w:hanging="794"/>
      </w:pPr>
    </w:lvl>
  </w:abstractNum>
  <w:abstractNum w:abstractNumId="18" w15:restartNumberingAfterBreak="0">
    <w:nsid w:val="2AF36AE9"/>
    <w:multiLevelType w:val="hybridMultilevel"/>
    <w:tmpl w:val="6FBE4900"/>
    <w:lvl w:ilvl="0" w:tplc="17B248B4">
      <w:start w:val="2"/>
      <w:numFmt w:val="bullet"/>
      <w:lvlText w:val="-"/>
      <w:lvlJc w:val="left"/>
      <w:pPr>
        <w:ind w:left="1080" w:hanging="360"/>
      </w:pPr>
      <w:rPr>
        <w:rFonts w:ascii="Calibri" w:eastAsia="Calibri" w:hAnsi="Calibri"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9"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lvl>
    <w:lvl w:ilvl="1" w:tplc="9EDCEBD0">
      <w:start w:val="1"/>
      <w:numFmt w:val="bullet"/>
      <w:lvlText w:val="o"/>
      <w:lvlJc w:val="left"/>
      <w:pPr>
        <w:tabs>
          <w:tab w:val="num" w:pos="1440"/>
        </w:tabs>
        <w:ind w:left="1440" w:hanging="360"/>
      </w:pPr>
      <w:rPr>
        <w:rFonts w:ascii="Courier New" w:hAnsi="Courier New" w:cs="Times New Roman" w:hint="default"/>
      </w:rPr>
    </w:lvl>
    <w:lvl w:ilvl="2" w:tplc="2BF84746">
      <w:start w:val="1"/>
      <w:numFmt w:val="bullet"/>
      <w:lvlText w:val=""/>
      <w:lvlJc w:val="left"/>
      <w:pPr>
        <w:tabs>
          <w:tab w:val="num" w:pos="2160"/>
        </w:tabs>
        <w:ind w:left="2160" w:hanging="360"/>
      </w:pPr>
      <w:rPr>
        <w:rFonts w:ascii="Wingdings" w:hAnsi="Wingdings" w:hint="default"/>
      </w:rPr>
    </w:lvl>
    <w:lvl w:ilvl="3" w:tplc="BD7CF3C8">
      <w:start w:val="1"/>
      <w:numFmt w:val="bullet"/>
      <w:lvlText w:val=""/>
      <w:lvlJc w:val="left"/>
      <w:pPr>
        <w:tabs>
          <w:tab w:val="num" w:pos="2880"/>
        </w:tabs>
        <w:ind w:left="2880" w:hanging="360"/>
      </w:pPr>
      <w:rPr>
        <w:rFonts w:ascii="Symbol" w:hAnsi="Symbol" w:hint="default"/>
      </w:rPr>
    </w:lvl>
    <w:lvl w:ilvl="4" w:tplc="FF90C7BA">
      <w:start w:val="1"/>
      <w:numFmt w:val="bullet"/>
      <w:lvlText w:val="o"/>
      <w:lvlJc w:val="left"/>
      <w:pPr>
        <w:tabs>
          <w:tab w:val="num" w:pos="3600"/>
        </w:tabs>
        <w:ind w:left="3600" w:hanging="360"/>
      </w:pPr>
      <w:rPr>
        <w:rFonts w:ascii="Courier New" w:hAnsi="Courier New" w:cs="Times New Roman" w:hint="default"/>
      </w:rPr>
    </w:lvl>
    <w:lvl w:ilvl="5" w:tplc="DD50E026">
      <w:start w:val="1"/>
      <w:numFmt w:val="bullet"/>
      <w:lvlText w:val=""/>
      <w:lvlJc w:val="left"/>
      <w:pPr>
        <w:tabs>
          <w:tab w:val="num" w:pos="4320"/>
        </w:tabs>
        <w:ind w:left="4320" w:hanging="360"/>
      </w:pPr>
      <w:rPr>
        <w:rFonts w:ascii="Wingdings" w:hAnsi="Wingdings" w:hint="default"/>
      </w:rPr>
    </w:lvl>
    <w:lvl w:ilvl="6" w:tplc="AE44F4D8">
      <w:start w:val="1"/>
      <w:numFmt w:val="bullet"/>
      <w:lvlText w:val=""/>
      <w:lvlJc w:val="left"/>
      <w:pPr>
        <w:tabs>
          <w:tab w:val="num" w:pos="5040"/>
        </w:tabs>
        <w:ind w:left="5040" w:hanging="360"/>
      </w:pPr>
      <w:rPr>
        <w:rFonts w:ascii="Symbol" w:hAnsi="Symbol" w:hint="default"/>
      </w:rPr>
    </w:lvl>
    <w:lvl w:ilvl="7" w:tplc="B6880524">
      <w:start w:val="1"/>
      <w:numFmt w:val="bullet"/>
      <w:lvlText w:val="o"/>
      <w:lvlJc w:val="left"/>
      <w:pPr>
        <w:tabs>
          <w:tab w:val="num" w:pos="5760"/>
        </w:tabs>
        <w:ind w:left="5760" w:hanging="360"/>
      </w:pPr>
      <w:rPr>
        <w:rFonts w:ascii="Courier New" w:hAnsi="Courier New" w:cs="Times New Roman" w:hint="default"/>
      </w:rPr>
    </w:lvl>
    <w:lvl w:ilvl="8" w:tplc="A3C2E2B6">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sz w:val="22"/>
      </w:rPr>
    </w:lvl>
    <w:lvl w:ilvl="2">
      <w:start w:val="1"/>
      <w:numFmt w:val="decimal"/>
      <w:pStyle w:val="MOJLevel2"/>
      <w:lvlText w:val="%1%2.%3."/>
      <w:lvlJc w:val="left"/>
      <w:pPr>
        <w:tabs>
          <w:tab w:val="num" w:pos="720"/>
        </w:tabs>
        <w:ind w:left="720" w:hanging="720"/>
      </w:pPr>
      <w:rPr>
        <w:rFonts w:cs="Times New Roman"/>
      </w:rPr>
    </w:lvl>
    <w:lvl w:ilvl="3">
      <w:start w:val="1"/>
      <w:numFmt w:val="decimal"/>
      <w:pStyle w:val="MOJLevel3"/>
      <w:lvlText w:val="%1%2.%3.%4."/>
      <w:lvlJc w:val="left"/>
      <w:pPr>
        <w:tabs>
          <w:tab w:val="num" w:pos="902"/>
        </w:tabs>
        <w:ind w:left="902" w:hanging="182"/>
      </w:pPr>
      <w:rPr>
        <w:rFonts w:cs="Times New Roman"/>
      </w:rPr>
    </w:lvl>
    <w:lvl w:ilvl="4">
      <w:start w:val="1"/>
      <w:numFmt w:val="decimal"/>
      <w:pStyle w:val="MOJLevel4"/>
      <w:lvlText w:val="%1%2.%3.%4.%5."/>
      <w:lvlJc w:val="left"/>
      <w:pPr>
        <w:tabs>
          <w:tab w:val="num" w:pos="1259"/>
        </w:tabs>
        <w:ind w:left="1259" w:firstLine="363"/>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1" w15:restartNumberingAfterBreak="0">
    <w:nsid w:val="360340D0"/>
    <w:multiLevelType w:val="hybridMultilevel"/>
    <w:tmpl w:val="F29012F4"/>
    <w:lvl w:ilvl="0" w:tplc="A470C46C">
      <w:start w:val="2"/>
      <w:numFmt w:val="bullet"/>
      <w:lvlText w:val="-"/>
      <w:lvlJc w:val="left"/>
      <w:pPr>
        <w:ind w:left="1080" w:hanging="360"/>
      </w:pPr>
      <w:rPr>
        <w:rFonts w:ascii="Calibri" w:eastAsia="Calibri" w:hAnsi="Calibri"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2" w15:restartNumberingAfterBreak="0">
    <w:nsid w:val="371F615B"/>
    <w:multiLevelType w:val="multilevel"/>
    <w:tmpl w:val="B9B6FBFC"/>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BDF1577"/>
    <w:multiLevelType w:val="multilevel"/>
    <w:tmpl w:val="6FB048AE"/>
    <w:styleLink w:val="LFO5"/>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409A1E30"/>
    <w:multiLevelType w:val="multilevel"/>
    <w:tmpl w:val="F93868D0"/>
    <w:lvl w:ilvl="0">
      <w:start w:val="1"/>
      <w:numFmt w:val="lowerLetter"/>
      <w:pStyle w:val="FFWDefinitionLevel1"/>
      <w:lvlText w:val="(%1)"/>
      <w:lvlJc w:val="left"/>
      <w:pPr>
        <w:tabs>
          <w:tab w:val="num" w:pos="793"/>
        </w:tabs>
        <w:ind w:left="793" w:hanging="793"/>
      </w:pPr>
      <w:rPr>
        <w:b w:val="0"/>
        <w:i w:val="0"/>
      </w:rPr>
    </w:lvl>
    <w:lvl w:ilvl="1">
      <w:start w:val="1"/>
      <w:numFmt w:val="lowerRoman"/>
      <w:lvlText w:val="(%2)"/>
      <w:lvlJc w:val="left"/>
      <w:pPr>
        <w:tabs>
          <w:tab w:val="num" w:pos="1587"/>
        </w:tabs>
        <w:ind w:left="1587" w:hanging="794"/>
      </w:pPr>
    </w:lvl>
    <w:lvl w:ilvl="2">
      <w:start w:val="1"/>
      <w:numFmt w:val="none"/>
      <w:lvlText w:val=""/>
      <w:lvlJc w:val="left"/>
      <w:pPr>
        <w:tabs>
          <w:tab w:val="num" w:pos="1587"/>
        </w:tabs>
        <w:ind w:left="1587" w:hanging="794"/>
      </w:pPr>
    </w:lvl>
    <w:lvl w:ilvl="3">
      <w:start w:val="1"/>
      <w:numFmt w:val="none"/>
      <w:lvlText w:val=""/>
      <w:lvlJc w:val="left"/>
      <w:pPr>
        <w:tabs>
          <w:tab w:val="num" w:pos="1587"/>
        </w:tabs>
        <w:ind w:left="1587" w:hanging="794"/>
      </w:pPr>
    </w:lvl>
    <w:lvl w:ilvl="4">
      <w:start w:val="1"/>
      <w:numFmt w:val="none"/>
      <w:lvlText w:val=""/>
      <w:lvlJc w:val="left"/>
      <w:pPr>
        <w:tabs>
          <w:tab w:val="num" w:pos="1587"/>
        </w:tabs>
        <w:ind w:left="1587" w:hanging="794"/>
      </w:pPr>
    </w:lvl>
    <w:lvl w:ilvl="5">
      <w:start w:val="1"/>
      <w:numFmt w:val="none"/>
      <w:lvlText w:val=""/>
      <w:lvlJc w:val="left"/>
      <w:pPr>
        <w:tabs>
          <w:tab w:val="num" w:pos="1587"/>
        </w:tabs>
        <w:ind w:left="1587" w:hanging="794"/>
      </w:pPr>
    </w:lvl>
    <w:lvl w:ilvl="6">
      <w:start w:val="1"/>
      <w:numFmt w:val="none"/>
      <w:lvlText w:val=""/>
      <w:lvlJc w:val="left"/>
      <w:pPr>
        <w:tabs>
          <w:tab w:val="num" w:pos="1587"/>
        </w:tabs>
        <w:ind w:left="1587" w:hanging="794"/>
      </w:pPr>
    </w:lvl>
    <w:lvl w:ilvl="7">
      <w:start w:val="1"/>
      <w:numFmt w:val="none"/>
      <w:lvlText w:val=""/>
      <w:lvlJc w:val="left"/>
      <w:pPr>
        <w:tabs>
          <w:tab w:val="num" w:pos="1587"/>
        </w:tabs>
        <w:ind w:left="1587" w:hanging="794"/>
      </w:pPr>
    </w:lvl>
    <w:lvl w:ilvl="8">
      <w:start w:val="1"/>
      <w:numFmt w:val="none"/>
      <w:lvlText w:val=""/>
      <w:lvlJc w:val="left"/>
      <w:pPr>
        <w:tabs>
          <w:tab w:val="num" w:pos="1587"/>
        </w:tabs>
        <w:ind w:left="1587" w:hanging="794"/>
      </w:pPr>
    </w:lvl>
  </w:abstractNum>
  <w:abstractNum w:abstractNumId="25" w15:restartNumberingAfterBreak="0">
    <w:nsid w:val="41B9275E"/>
    <w:multiLevelType w:val="hybridMultilevel"/>
    <w:tmpl w:val="E54C1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cs="Times New Roman" w:hint="default"/>
      </w:rPr>
    </w:lvl>
    <w:lvl w:ilvl="2" w:tplc="A1629740">
      <w:start w:val="1"/>
      <w:numFmt w:val="bullet"/>
      <w:lvlText w:val=""/>
      <w:lvlJc w:val="left"/>
      <w:pPr>
        <w:tabs>
          <w:tab w:val="num" w:pos="2160"/>
        </w:tabs>
        <w:ind w:left="2160" w:hanging="360"/>
      </w:pPr>
      <w:rPr>
        <w:rFonts w:ascii="Wingdings" w:hAnsi="Wingdings" w:hint="default"/>
      </w:rPr>
    </w:lvl>
    <w:lvl w:ilvl="3" w:tplc="F12A68E8">
      <w:start w:val="1"/>
      <w:numFmt w:val="bullet"/>
      <w:lvlText w:val=""/>
      <w:lvlJc w:val="left"/>
      <w:pPr>
        <w:tabs>
          <w:tab w:val="num" w:pos="2880"/>
        </w:tabs>
        <w:ind w:left="2880" w:hanging="360"/>
      </w:pPr>
      <w:rPr>
        <w:rFonts w:ascii="Symbol" w:hAnsi="Symbol" w:hint="default"/>
      </w:rPr>
    </w:lvl>
    <w:lvl w:ilvl="4" w:tplc="1C7E5AEA">
      <w:start w:val="1"/>
      <w:numFmt w:val="bullet"/>
      <w:lvlText w:val="o"/>
      <w:lvlJc w:val="left"/>
      <w:pPr>
        <w:tabs>
          <w:tab w:val="num" w:pos="3600"/>
        </w:tabs>
        <w:ind w:left="3600" w:hanging="360"/>
      </w:pPr>
      <w:rPr>
        <w:rFonts w:ascii="Courier New" w:hAnsi="Courier New" w:cs="Times New Roman" w:hint="default"/>
      </w:rPr>
    </w:lvl>
    <w:lvl w:ilvl="5" w:tplc="431AC7F0">
      <w:start w:val="1"/>
      <w:numFmt w:val="bullet"/>
      <w:lvlText w:val=""/>
      <w:lvlJc w:val="left"/>
      <w:pPr>
        <w:tabs>
          <w:tab w:val="num" w:pos="4320"/>
        </w:tabs>
        <w:ind w:left="4320" w:hanging="360"/>
      </w:pPr>
      <w:rPr>
        <w:rFonts w:ascii="Wingdings" w:hAnsi="Wingdings" w:hint="default"/>
      </w:rPr>
    </w:lvl>
    <w:lvl w:ilvl="6" w:tplc="C816A210">
      <w:start w:val="1"/>
      <w:numFmt w:val="bullet"/>
      <w:lvlText w:val=""/>
      <w:lvlJc w:val="left"/>
      <w:pPr>
        <w:tabs>
          <w:tab w:val="num" w:pos="5040"/>
        </w:tabs>
        <w:ind w:left="5040" w:hanging="360"/>
      </w:pPr>
      <w:rPr>
        <w:rFonts w:ascii="Symbol" w:hAnsi="Symbol" w:hint="default"/>
      </w:rPr>
    </w:lvl>
    <w:lvl w:ilvl="7" w:tplc="F07E9BF8">
      <w:start w:val="1"/>
      <w:numFmt w:val="bullet"/>
      <w:lvlText w:val="o"/>
      <w:lvlJc w:val="left"/>
      <w:pPr>
        <w:tabs>
          <w:tab w:val="num" w:pos="5760"/>
        </w:tabs>
        <w:ind w:left="5760" w:hanging="360"/>
      </w:pPr>
      <w:rPr>
        <w:rFonts w:ascii="Courier New" w:hAnsi="Courier New" w:cs="Times New Roman" w:hint="default"/>
      </w:rPr>
    </w:lvl>
    <w:lvl w:ilvl="8" w:tplc="2A4ABD6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cs="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cs="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cs="Times New Roman" w:hint="default"/>
        <w:b w:val="0"/>
        <w:i w:val="0"/>
        <w:sz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8" w15:restartNumberingAfterBreak="0">
    <w:nsid w:val="49021F1E"/>
    <w:multiLevelType w:val="multilevel"/>
    <w:tmpl w:val="4A90D6A0"/>
    <w:lvl w:ilvl="0">
      <w:start w:val="1"/>
      <w:numFmt w:val="decimal"/>
      <w:lvlText w:val="%1."/>
      <w:lvlJc w:val="left"/>
      <w:pPr>
        <w:tabs>
          <w:tab w:val="num" w:pos="1145"/>
        </w:tabs>
        <w:ind w:left="1145" w:hanging="720"/>
      </w:pPr>
      <w:rPr>
        <w:caps w:val="0"/>
        <w:effect w:val="none"/>
      </w:rPr>
    </w:lvl>
    <w:lvl w:ilvl="1">
      <w:start w:val="1"/>
      <w:numFmt w:val="decimal"/>
      <w:lvlText w:val="%1.%2"/>
      <w:lvlJc w:val="left"/>
      <w:pPr>
        <w:tabs>
          <w:tab w:val="num" w:pos="1530"/>
        </w:tabs>
        <w:ind w:left="1530" w:hanging="720"/>
      </w:pPr>
      <w:rPr>
        <w:b w:val="0"/>
        <w:caps w:val="0"/>
        <w:sz w:val="20"/>
        <w:szCs w:val="20"/>
        <w:effect w:val="none"/>
      </w:rPr>
    </w:lvl>
    <w:lvl w:ilvl="2">
      <w:start w:val="1"/>
      <w:numFmt w:val="decimal"/>
      <w:lvlText w:val="%1.%2.%3"/>
      <w:lvlJc w:val="left"/>
      <w:pPr>
        <w:tabs>
          <w:tab w:val="num" w:pos="1980"/>
        </w:tabs>
        <w:ind w:left="1980" w:hanging="1080"/>
      </w:pPr>
      <w:rPr>
        <w:caps w:val="0"/>
        <w:sz w:val="20"/>
        <w:szCs w:val="20"/>
        <w:effect w:val="none"/>
      </w:rPr>
    </w:lvl>
    <w:lvl w:ilvl="3">
      <w:start w:val="1"/>
      <w:numFmt w:val="decimal"/>
      <w:lvlText w:val="%1.%2.%3.%4"/>
      <w:lvlJc w:val="left"/>
      <w:pPr>
        <w:tabs>
          <w:tab w:val="num" w:pos="3420"/>
        </w:tabs>
        <w:ind w:left="342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9" w15:restartNumberingAfterBreak="0">
    <w:nsid w:val="4BCE51A0"/>
    <w:multiLevelType w:val="multilevel"/>
    <w:tmpl w:val="06C4ED32"/>
    <w:lvl w:ilvl="0">
      <w:start w:val="1"/>
      <w:numFmt w:val="lowerLetter"/>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30" w15:restartNumberingAfterBreak="0">
    <w:nsid w:val="4E2407E3"/>
    <w:multiLevelType w:val="multilevel"/>
    <w:tmpl w:val="7AB4B310"/>
    <w:lvl w:ilvl="0">
      <w:start w:val="1"/>
      <w:numFmt w:val="lowerLetter"/>
      <w:lvlText w:val="%1)"/>
      <w:lvlJc w:val="left"/>
      <w:pPr>
        <w:tabs>
          <w:tab w:val="num" w:pos="432"/>
        </w:tabs>
        <w:ind w:left="432" w:hanging="262"/>
      </w:pPr>
      <w:rPr>
        <w:sz w:val="22"/>
      </w:rPr>
    </w:lvl>
    <w:lvl w:ilvl="1">
      <w:start w:val="1"/>
      <w:numFmt w:val="lowerLetter"/>
      <w:lvlText w:val="%2)"/>
      <w:lvlJc w:val="left"/>
      <w:pPr>
        <w:ind w:left="890" w:hanging="360"/>
      </w:pPr>
      <w:rPr>
        <w:rFonts w:ascii="Calibri"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250" w:hanging="360"/>
      </w:pPr>
      <w:rPr>
        <w:rFonts w:ascii="Arial" w:hAnsi="Arial" w:cs="Times New Roman" w:hint="default"/>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1" w15:restartNumberingAfterBreak="0">
    <w:nsid w:val="5719149C"/>
    <w:multiLevelType w:val="multilevel"/>
    <w:tmpl w:val="06C4ED32"/>
    <w:lvl w:ilvl="0">
      <w:start w:val="1"/>
      <w:numFmt w:val="lowerLetter"/>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32" w15:restartNumberingAfterBreak="0">
    <w:nsid w:val="621D4EC9"/>
    <w:multiLevelType w:val="hybridMultilevel"/>
    <w:tmpl w:val="972E66BE"/>
    <w:lvl w:ilvl="0" w:tplc="FFFFFFFF">
      <w:start w:val="1"/>
      <w:numFmt w:val="decimal"/>
      <w:lvlText w:val="%1."/>
      <w:lvlJc w:val="left"/>
      <w:pPr>
        <w:ind w:left="862" w:hanging="360"/>
      </w:pPr>
      <w:rPr>
        <w:rFonts w:cs="Times New Roman"/>
      </w:rPr>
    </w:lvl>
    <w:lvl w:ilvl="1" w:tplc="FFFFFFFF">
      <w:start w:val="1"/>
      <w:numFmt w:val="lowerLetter"/>
      <w:lvlText w:val="%2."/>
      <w:lvlJc w:val="left"/>
      <w:pPr>
        <w:ind w:left="1582" w:hanging="360"/>
      </w:pPr>
      <w:rPr>
        <w:rFonts w:cs="Times New Roman"/>
      </w:rPr>
    </w:lvl>
    <w:lvl w:ilvl="2" w:tplc="FFFFFFFF">
      <w:start w:val="1"/>
      <w:numFmt w:val="lowerRoman"/>
      <w:lvlText w:val="%3."/>
      <w:lvlJc w:val="right"/>
      <w:pPr>
        <w:ind w:left="2302" w:hanging="180"/>
      </w:pPr>
      <w:rPr>
        <w:rFonts w:cs="Times New Roman"/>
      </w:rPr>
    </w:lvl>
    <w:lvl w:ilvl="3" w:tplc="FFFFFFFF">
      <w:start w:val="1"/>
      <w:numFmt w:val="decimal"/>
      <w:lvlText w:val="%4."/>
      <w:lvlJc w:val="left"/>
      <w:pPr>
        <w:ind w:left="3022" w:hanging="360"/>
      </w:pPr>
      <w:rPr>
        <w:rFonts w:cs="Times New Roman"/>
      </w:rPr>
    </w:lvl>
    <w:lvl w:ilvl="4" w:tplc="FFFFFFFF">
      <w:start w:val="1"/>
      <w:numFmt w:val="lowerLetter"/>
      <w:lvlText w:val="%5."/>
      <w:lvlJc w:val="left"/>
      <w:pPr>
        <w:ind w:left="3742" w:hanging="360"/>
      </w:pPr>
      <w:rPr>
        <w:rFonts w:cs="Times New Roman"/>
      </w:rPr>
    </w:lvl>
    <w:lvl w:ilvl="5" w:tplc="FFFFFFFF">
      <w:start w:val="1"/>
      <w:numFmt w:val="lowerRoman"/>
      <w:lvlText w:val="%6."/>
      <w:lvlJc w:val="right"/>
      <w:pPr>
        <w:ind w:left="4462" w:hanging="180"/>
      </w:pPr>
      <w:rPr>
        <w:rFonts w:cs="Times New Roman"/>
      </w:rPr>
    </w:lvl>
    <w:lvl w:ilvl="6" w:tplc="FFFFFFFF">
      <w:start w:val="1"/>
      <w:numFmt w:val="decimal"/>
      <w:lvlText w:val="%7."/>
      <w:lvlJc w:val="left"/>
      <w:pPr>
        <w:ind w:left="5182" w:hanging="360"/>
      </w:pPr>
      <w:rPr>
        <w:rFonts w:cs="Times New Roman"/>
      </w:rPr>
    </w:lvl>
    <w:lvl w:ilvl="7" w:tplc="FFFFFFFF">
      <w:start w:val="1"/>
      <w:numFmt w:val="lowerLetter"/>
      <w:lvlText w:val="%8."/>
      <w:lvlJc w:val="left"/>
      <w:pPr>
        <w:ind w:left="5902" w:hanging="360"/>
      </w:pPr>
      <w:rPr>
        <w:rFonts w:cs="Times New Roman"/>
      </w:rPr>
    </w:lvl>
    <w:lvl w:ilvl="8" w:tplc="FFFFFFFF">
      <w:start w:val="1"/>
      <w:numFmt w:val="lowerRoman"/>
      <w:lvlText w:val="%9."/>
      <w:lvlJc w:val="right"/>
      <w:pPr>
        <w:ind w:left="6622" w:hanging="180"/>
      </w:pPr>
      <w:rPr>
        <w:rFonts w:cs="Times New Roman"/>
      </w:rPr>
    </w:lvl>
  </w:abstractNum>
  <w:abstractNum w:abstractNumId="33" w15:restartNumberingAfterBreak="0">
    <w:nsid w:val="64E16145"/>
    <w:multiLevelType w:val="multilevel"/>
    <w:tmpl w:val="A68E3406"/>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5331E23"/>
    <w:multiLevelType w:val="multilevel"/>
    <w:tmpl w:val="06C4ED32"/>
    <w:lvl w:ilvl="0">
      <w:start w:val="1"/>
      <w:numFmt w:val="lowerLetter"/>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35" w15:restartNumberingAfterBreak="0">
    <w:nsid w:val="65884EB6"/>
    <w:multiLevelType w:val="multilevel"/>
    <w:tmpl w:val="B9382810"/>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171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6" w15:restartNumberingAfterBreak="0">
    <w:nsid w:val="69AE7F8E"/>
    <w:multiLevelType w:val="multilevel"/>
    <w:tmpl w:val="06C4ED32"/>
    <w:lvl w:ilvl="0">
      <w:start w:val="1"/>
      <w:numFmt w:val="lowerLetter"/>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37" w15:restartNumberingAfterBreak="0">
    <w:nsid w:val="6ADD71D7"/>
    <w:multiLevelType w:val="multilevel"/>
    <w:tmpl w:val="C33C8982"/>
    <w:lvl w:ilvl="0">
      <w:start w:val="23"/>
      <w:numFmt w:val="decimal"/>
      <w:lvlText w:val="%1"/>
      <w:lvlJc w:val="left"/>
      <w:pPr>
        <w:tabs>
          <w:tab w:val="num" w:pos="709"/>
        </w:tabs>
        <w:ind w:left="709" w:hanging="709"/>
      </w:pPr>
      <w:rPr>
        <w:rFonts w:cs="Times New Roman"/>
        <w:b/>
      </w:rPr>
    </w:lvl>
    <w:lvl w:ilvl="1">
      <w:start w:val="1"/>
      <w:numFmt w:val="decimal"/>
      <w:lvlText w:val="%2."/>
      <w:lvlJc w:val="left"/>
      <w:pPr>
        <w:tabs>
          <w:tab w:val="num" w:pos="709"/>
        </w:tabs>
        <w:ind w:left="709" w:hanging="709"/>
      </w:pPr>
      <w:rPr>
        <w:b w:val="0"/>
        <w:i w:val="0"/>
        <w:color w:val="000000" w:themeColor="text1"/>
        <w:sz w:val="22"/>
        <w:szCs w:val="22"/>
      </w:rPr>
    </w:lvl>
    <w:lvl w:ilvl="2">
      <w:start w:val="1"/>
      <w:numFmt w:val="lowerLetter"/>
      <w:lvlText w:val="(%3)"/>
      <w:lvlJc w:val="left"/>
      <w:pPr>
        <w:tabs>
          <w:tab w:val="num" w:pos="809"/>
        </w:tabs>
        <w:ind w:left="809" w:hanging="709"/>
      </w:pPr>
      <w:rPr>
        <w:rFonts w:cs="Times New Roman"/>
        <w:b w:val="0"/>
        <w:i w:val="0"/>
        <w:sz w:val="22"/>
        <w:szCs w:val="22"/>
      </w:rPr>
    </w:lvl>
    <w:lvl w:ilvl="3">
      <w:start w:val="1"/>
      <w:numFmt w:val="lowerRoman"/>
      <w:lvlText w:val="(%4)"/>
      <w:lvlJc w:val="left"/>
      <w:pPr>
        <w:tabs>
          <w:tab w:val="num" w:pos="2126"/>
        </w:tabs>
        <w:ind w:left="2126" w:hanging="708"/>
      </w:pPr>
      <w:rPr>
        <w:rFonts w:cs="Times New Roman"/>
        <w:b w:val="0"/>
        <w:i w:val="0"/>
        <w:sz w:val="22"/>
        <w:szCs w:val="22"/>
      </w:rPr>
    </w:lvl>
    <w:lvl w:ilvl="4">
      <w:start w:val="1"/>
      <w:numFmt w:val="upperLetter"/>
      <w:lvlText w:val="(%5)"/>
      <w:lvlJc w:val="left"/>
      <w:pPr>
        <w:tabs>
          <w:tab w:val="num" w:pos="2836"/>
        </w:tabs>
        <w:ind w:left="2836" w:hanging="709"/>
      </w:pPr>
      <w:rPr>
        <w:rFonts w:cs="Times New Roman"/>
        <w:b w:val="0"/>
        <w:i w:val="0"/>
      </w:rPr>
    </w:lvl>
    <w:lvl w:ilvl="5">
      <w:start w:val="1"/>
      <w:numFmt w:val="decimal"/>
      <w:lvlText w:val="%6)"/>
      <w:lvlJc w:val="left"/>
      <w:pPr>
        <w:tabs>
          <w:tab w:val="num" w:pos="3544"/>
        </w:tabs>
        <w:ind w:left="3544" w:hanging="708"/>
      </w:pPr>
      <w:rPr>
        <w:rFonts w:cs="Times New Roman"/>
      </w:rPr>
    </w:lvl>
    <w:lvl w:ilvl="6">
      <w:start w:val="1"/>
      <w:numFmt w:val="decimal"/>
      <w:lvlText w:val="%7%3)"/>
      <w:lvlJc w:val="left"/>
      <w:pPr>
        <w:tabs>
          <w:tab w:val="num" w:pos="2714"/>
        </w:tabs>
        <w:ind w:left="2714" w:hanging="1296"/>
      </w:pPr>
      <w:rPr>
        <w:rFonts w:cs="Times New Roman"/>
      </w:rPr>
    </w:lvl>
    <w:lvl w:ilvl="7">
      <w:start w:val="1"/>
      <w:numFmt w:val="lowerRoman"/>
      <w:lvlText w:val="%8)"/>
      <w:lvlJc w:val="left"/>
      <w:pPr>
        <w:tabs>
          <w:tab w:val="num" w:pos="2858"/>
        </w:tabs>
        <w:ind w:left="2858" w:hanging="1440"/>
      </w:pPr>
      <w:rPr>
        <w:rFonts w:cs="Times New Roman"/>
      </w:rPr>
    </w:lvl>
    <w:lvl w:ilvl="8">
      <w:start w:val="1"/>
      <w:numFmt w:val="upperLetter"/>
      <w:lvlText w:val="%9)"/>
      <w:lvlJc w:val="left"/>
      <w:pPr>
        <w:tabs>
          <w:tab w:val="num" w:pos="3002"/>
        </w:tabs>
        <w:ind w:left="3002" w:hanging="1584"/>
      </w:pPr>
      <w:rPr>
        <w:rFonts w:cs="Times New Roman"/>
      </w:rPr>
    </w:lvl>
  </w:abstractNum>
  <w:abstractNum w:abstractNumId="38"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0861492"/>
    <w:multiLevelType w:val="multilevel"/>
    <w:tmpl w:val="5DB0C744"/>
    <w:lvl w:ilvl="0">
      <w:start w:val="1"/>
      <w:numFmt w:val="decimal"/>
      <w:lvlText w:val="%1"/>
      <w:lvlJc w:val="left"/>
      <w:pPr>
        <w:ind w:left="720" w:hanging="720"/>
      </w:pPr>
    </w:lvl>
    <w:lvl w:ilvl="1">
      <w:start w:val="1"/>
      <w:numFmt w:val="decimal"/>
      <w:lvlText w:val="%1.%2"/>
      <w:lvlJc w:val="left"/>
      <w:pPr>
        <w:ind w:left="1428"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0" w15:restartNumberingAfterBreak="0">
    <w:nsid w:val="71726959"/>
    <w:multiLevelType w:val="hybridMultilevel"/>
    <w:tmpl w:val="2228C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3903A6A"/>
    <w:multiLevelType w:val="hybridMultilevel"/>
    <w:tmpl w:val="6310F45A"/>
    <w:lvl w:ilvl="0" w:tplc="D86ADA22">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EE96A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44701A">
      <w:start w:val="1"/>
      <w:numFmt w:val="bullet"/>
      <w:lvlText w:val="o"/>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E4E1858">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62246BC">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81689C2">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43234B8">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9C88DE4">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4DEE572">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72936E4"/>
    <w:multiLevelType w:val="multilevel"/>
    <w:tmpl w:val="27C4DDF6"/>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3" w15:restartNumberingAfterBreak="0">
    <w:nsid w:val="77DF73C0"/>
    <w:multiLevelType w:val="multilevel"/>
    <w:tmpl w:val="CEFA07D4"/>
    <w:styleLink w:val="LFO9"/>
    <w:lvl w:ilvl="0">
      <w:start w:val="1"/>
      <w:numFmt w:val="decimal"/>
      <w:pStyle w:val="11table"/>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7E8D36B0"/>
    <w:multiLevelType w:val="multilevel"/>
    <w:tmpl w:val="6B7CE55C"/>
    <w:lvl w:ilvl="0">
      <w:start w:val="1"/>
      <w:numFmt w:val="decimal"/>
      <w:lvlText w:val="%1"/>
      <w:lvlJc w:val="left"/>
      <w:pPr>
        <w:ind w:left="432" w:hanging="432"/>
      </w:pPr>
    </w:lvl>
    <w:lvl w:ilvl="1">
      <w:start w:val="1"/>
      <w:numFmt w:val="decimal"/>
      <w:lvlText w:val="%1.%2"/>
      <w:lvlJc w:val="left"/>
      <w:pPr>
        <w:ind w:left="576" w:hanging="576"/>
      </w:pPr>
      <w:rPr>
        <w:sz w:val="20"/>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1"/>
  </w:num>
  <w:num w:numId="2">
    <w:abstractNumId w:val="33"/>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38"/>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19"/>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lvl w:ilvl="0">
        <w:numFmt w:val="bullet"/>
        <w:pStyle w:val="StyleHeading5ServiceConformance4HeadingHeading5unusedLev"/>
        <w:lvlText w:val=""/>
        <w:legacy w:legacy="1" w:legacySpace="0" w:legacyIndent="720"/>
        <w:lvlJc w:val="left"/>
        <w:pPr>
          <w:ind w:left="0" w:hanging="720"/>
        </w:pPr>
        <w:rPr>
          <w:rFonts w:ascii="Symbol" w:hAnsi="Symbol" w:hint="default"/>
        </w:rPr>
      </w:lvl>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num>
  <w:num w:numId="51">
    <w:abstractNumId w:val="21"/>
  </w:num>
  <w:num w:numId="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3"/>
  </w:num>
  <w:num w:numId="55">
    <w:abstractNumId w:val="1"/>
  </w:num>
  <w:num w:numId="56">
    <w:abstractNumId w:val="2"/>
  </w:num>
  <w:num w:numId="57">
    <w:abstractNumId w:val="9"/>
  </w:num>
  <w:num w:numId="58">
    <w:abstractNumId w:val="2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567"/>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757"/>
    <w:rsid w:val="000555F7"/>
    <w:rsid w:val="00095C14"/>
    <w:rsid w:val="000E7986"/>
    <w:rsid w:val="0010033A"/>
    <w:rsid w:val="0011747E"/>
    <w:rsid w:val="0012193D"/>
    <w:rsid w:val="0014535D"/>
    <w:rsid w:val="0015502E"/>
    <w:rsid w:val="0016538D"/>
    <w:rsid w:val="0017114C"/>
    <w:rsid w:val="00177747"/>
    <w:rsid w:val="001905D5"/>
    <w:rsid w:val="001A6F5F"/>
    <w:rsid w:val="001C465F"/>
    <w:rsid w:val="001C4C92"/>
    <w:rsid w:val="00207C18"/>
    <w:rsid w:val="00254AD3"/>
    <w:rsid w:val="00277424"/>
    <w:rsid w:val="002959AC"/>
    <w:rsid w:val="002E454D"/>
    <w:rsid w:val="00357730"/>
    <w:rsid w:val="003617C5"/>
    <w:rsid w:val="0037110E"/>
    <w:rsid w:val="003870EC"/>
    <w:rsid w:val="003C3BAC"/>
    <w:rsid w:val="003F62B5"/>
    <w:rsid w:val="00406160"/>
    <w:rsid w:val="004071E8"/>
    <w:rsid w:val="00416411"/>
    <w:rsid w:val="00420A8A"/>
    <w:rsid w:val="00423FA7"/>
    <w:rsid w:val="00433FBF"/>
    <w:rsid w:val="00437A4F"/>
    <w:rsid w:val="004633A0"/>
    <w:rsid w:val="004873FB"/>
    <w:rsid w:val="004D52AB"/>
    <w:rsid w:val="004D7CB1"/>
    <w:rsid w:val="004F2932"/>
    <w:rsid w:val="00513843"/>
    <w:rsid w:val="00540108"/>
    <w:rsid w:val="005A7236"/>
    <w:rsid w:val="005C3556"/>
    <w:rsid w:val="00610769"/>
    <w:rsid w:val="006137E0"/>
    <w:rsid w:val="006314AC"/>
    <w:rsid w:val="00636D59"/>
    <w:rsid w:val="006500D4"/>
    <w:rsid w:val="0065618C"/>
    <w:rsid w:val="0066268D"/>
    <w:rsid w:val="00677817"/>
    <w:rsid w:val="006B020D"/>
    <w:rsid w:val="006B35C0"/>
    <w:rsid w:val="006B4DEE"/>
    <w:rsid w:val="006B68A4"/>
    <w:rsid w:val="006C0274"/>
    <w:rsid w:val="006C61AE"/>
    <w:rsid w:val="00716FE1"/>
    <w:rsid w:val="00721D7C"/>
    <w:rsid w:val="00741270"/>
    <w:rsid w:val="007505B6"/>
    <w:rsid w:val="00766E71"/>
    <w:rsid w:val="00785B19"/>
    <w:rsid w:val="007862B5"/>
    <w:rsid w:val="007904CE"/>
    <w:rsid w:val="007A17DF"/>
    <w:rsid w:val="007A308F"/>
    <w:rsid w:val="007B13E1"/>
    <w:rsid w:val="007C2829"/>
    <w:rsid w:val="007C606F"/>
    <w:rsid w:val="007E4B76"/>
    <w:rsid w:val="008115F7"/>
    <w:rsid w:val="00817663"/>
    <w:rsid w:val="00843C1A"/>
    <w:rsid w:val="0084513A"/>
    <w:rsid w:val="00867045"/>
    <w:rsid w:val="00877B83"/>
    <w:rsid w:val="00894BE1"/>
    <w:rsid w:val="00896A54"/>
    <w:rsid w:val="008C4381"/>
    <w:rsid w:val="008D6447"/>
    <w:rsid w:val="008E0A70"/>
    <w:rsid w:val="008F1BE8"/>
    <w:rsid w:val="00900880"/>
    <w:rsid w:val="0092450A"/>
    <w:rsid w:val="00932B7F"/>
    <w:rsid w:val="0095698B"/>
    <w:rsid w:val="00970D7D"/>
    <w:rsid w:val="009743EA"/>
    <w:rsid w:val="00981725"/>
    <w:rsid w:val="009822FE"/>
    <w:rsid w:val="0098676C"/>
    <w:rsid w:val="009A7A1D"/>
    <w:rsid w:val="009B4740"/>
    <w:rsid w:val="009E3DCC"/>
    <w:rsid w:val="009F1411"/>
    <w:rsid w:val="009F5031"/>
    <w:rsid w:val="00A45C2F"/>
    <w:rsid w:val="00A77252"/>
    <w:rsid w:val="00AA3242"/>
    <w:rsid w:val="00AE6224"/>
    <w:rsid w:val="00B0183A"/>
    <w:rsid w:val="00B83314"/>
    <w:rsid w:val="00B84BCD"/>
    <w:rsid w:val="00B84C9C"/>
    <w:rsid w:val="00BA07E0"/>
    <w:rsid w:val="00BE0481"/>
    <w:rsid w:val="00C62117"/>
    <w:rsid w:val="00C700DF"/>
    <w:rsid w:val="00C728D7"/>
    <w:rsid w:val="00CA777A"/>
    <w:rsid w:val="00CC267E"/>
    <w:rsid w:val="00CC797E"/>
    <w:rsid w:val="00CD24E7"/>
    <w:rsid w:val="00CE483E"/>
    <w:rsid w:val="00D1384A"/>
    <w:rsid w:val="00D236D4"/>
    <w:rsid w:val="00D377C9"/>
    <w:rsid w:val="00D578F1"/>
    <w:rsid w:val="00D6111C"/>
    <w:rsid w:val="00D63108"/>
    <w:rsid w:val="00D81AF0"/>
    <w:rsid w:val="00D90252"/>
    <w:rsid w:val="00D92911"/>
    <w:rsid w:val="00DA469E"/>
    <w:rsid w:val="00DD2381"/>
    <w:rsid w:val="00DE2A52"/>
    <w:rsid w:val="00DE2D4A"/>
    <w:rsid w:val="00DE7FE1"/>
    <w:rsid w:val="00DF79EC"/>
    <w:rsid w:val="00E07DC3"/>
    <w:rsid w:val="00E41B52"/>
    <w:rsid w:val="00E572A2"/>
    <w:rsid w:val="00E81757"/>
    <w:rsid w:val="00EC508B"/>
    <w:rsid w:val="00F045B2"/>
    <w:rsid w:val="00F064A4"/>
    <w:rsid w:val="00F451F7"/>
    <w:rsid w:val="00F66FF8"/>
    <w:rsid w:val="00FA07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91CF9"/>
  <w15:docId w15:val="{4DFE7278-F87D-481C-AD30-3ABFA0340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C18"/>
    <w:pPr>
      <w:spacing w:after="5" w:line="269" w:lineRule="auto"/>
      <w:ind w:left="10" w:hanging="10"/>
    </w:pPr>
    <w:rPr>
      <w:rFonts w:ascii="Arial" w:eastAsia="Arial" w:hAnsi="Arial" w:cs="Arial"/>
      <w:color w:val="000000"/>
      <w:sz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rsid w:val="00D1384A"/>
    <w:pPr>
      <w:numPr>
        <w:numId w:val="19"/>
      </w:numPr>
      <w:autoSpaceDN w:val="0"/>
      <w:spacing w:after="240" w:line="240" w:lineRule="auto"/>
      <w:jc w:val="center"/>
      <w:outlineLvl w:val="0"/>
    </w:pPr>
    <w:rPr>
      <w:rFonts w:ascii="Trebuchet MS" w:eastAsia="Times New Roman" w:hAnsi="Trebuchet MS" w:cs="Times New Roman"/>
      <w:b/>
      <w:caps/>
      <w:lang w:eastAsia="en-US"/>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uiPriority w:val="9"/>
    <w:semiHidden/>
    <w:unhideWhenUsed/>
    <w:qFormat/>
    <w:rsid w:val="00D1384A"/>
    <w:pPr>
      <w:keepNext/>
      <w:keepLines/>
      <w:numPr>
        <w:ilvl w:val="1"/>
        <w:numId w:val="19"/>
      </w:numPr>
      <w:overflowPunct w:val="0"/>
      <w:autoSpaceDE w:val="0"/>
      <w:autoSpaceDN w:val="0"/>
      <w:adjustRightInd w:val="0"/>
      <w:spacing w:after="240" w:line="240" w:lineRule="auto"/>
      <w:jc w:val="both"/>
      <w:outlineLvl w:val="1"/>
    </w:pPr>
    <w:rPr>
      <w:rFonts w:ascii="Trebuchet MS" w:eastAsia="HGｺﾞｼｯｸM" w:hAnsi="Trebuchet MS"/>
      <w:b/>
      <w:bCs/>
      <w:color w:val="auto"/>
      <w:sz w:val="22"/>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semiHidden/>
    <w:unhideWhenUsed/>
    <w:qFormat/>
    <w:rsid w:val="00D1384A"/>
    <w:pPr>
      <w:keepLines/>
      <w:numPr>
        <w:ilvl w:val="2"/>
        <w:numId w:val="19"/>
      </w:numPr>
      <w:overflowPunct w:val="0"/>
      <w:autoSpaceDE w:val="0"/>
      <w:autoSpaceDN w:val="0"/>
      <w:adjustRightInd w:val="0"/>
      <w:spacing w:after="240" w:line="240" w:lineRule="auto"/>
      <w:jc w:val="both"/>
      <w:outlineLvl w:val="2"/>
    </w:pPr>
    <w:rPr>
      <w:rFonts w:ascii="Trebuchet MS" w:eastAsia="HGｺﾞｼｯｸM" w:hAnsi="Trebuchet MS"/>
      <w:bCs/>
      <w:color w:val="auto"/>
      <w:sz w:val="22"/>
      <w:lang w:eastAsia="en-U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9"/>
    <w:semiHidden/>
    <w:unhideWhenUsed/>
    <w:qFormat/>
    <w:rsid w:val="00D1384A"/>
    <w:pPr>
      <w:numPr>
        <w:ilvl w:val="3"/>
      </w:num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semiHidden/>
    <w:unhideWhenUsed/>
    <w:qFormat/>
    <w:rsid w:val="00D1384A"/>
    <w:pPr>
      <w:numPr>
        <w:ilvl w:val="4"/>
      </w:num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uiPriority w:val="9"/>
    <w:semiHidden/>
    <w:unhideWhenUsed/>
    <w:qFormat/>
    <w:rsid w:val="00D1384A"/>
    <w:pPr>
      <w:keepLines w:val="0"/>
      <w:numPr>
        <w:ilvl w:val="0"/>
        <w:numId w:val="0"/>
      </w:numPr>
      <w:spacing w:line="360" w:lineRule="auto"/>
      <w:outlineLvl w:val="5"/>
    </w:pPr>
    <w:rPr>
      <w:rFonts w:ascii="Times New Roman" w:eastAsia="Times New Roman" w:hAnsi="Times New Roman"/>
      <w:bCs w:val="0"/>
      <w:szCs w:val="20"/>
    </w:rPr>
  </w:style>
  <w:style w:type="paragraph" w:styleId="Heading7">
    <w:name w:val="heading 7"/>
    <w:aliases w:val="3AP,Heading 7(unused),Legal Level 1.1.,L2 PIP,Lev 7,H7DO NOT USE,PA Appendix Major,Blank 3,Heading 7 (Do Not Use),Appendix Major"/>
    <w:basedOn w:val="Normal"/>
    <w:next w:val="Normal"/>
    <w:link w:val="Heading7Char"/>
    <w:uiPriority w:val="9"/>
    <w:semiHidden/>
    <w:unhideWhenUsed/>
    <w:qFormat/>
    <w:rsid w:val="00D1384A"/>
    <w:pPr>
      <w:numPr>
        <w:ilvl w:val="1"/>
        <w:numId w:val="20"/>
      </w:numPr>
      <w:overflowPunct w:val="0"/>
      <w:autoSpaceDE w:val="0"/>
      <w:autoSpaceDN w:val="0"/>
      <w:adjustRightInd w:val="0"/>
      <w:spacing w:after="240" w:line="240" w:lineRule="auto"/>
      <w:jc w:val="both"/>
      <w:outlineLvl w:val="6"/>
    </w:pPr>
    <w:rPr>
      <w:rFonts w:ascii="Trebuchet MS" w:eastAsia="Trebuchet MS" w:hAnsi="Trebuchet MS"/>
      <w:color w:val="auto"/>
      <w:sz w:val="22"/>
      <w:lang w:eastAsia="en-US"/>
    </w:rPr>
  </w:style>
  <w:style w:type="paragraph" w:styleId="Heading8">
    <w:name w:val="heading 8"/>
    <w:aliases w:val="4AP,Legal Level 1.1.1.,Lev 8,h8 DO NOT USE,PA Appendix Minor,Blank 4,h8,Heading 8 (Do Not Use),Appendix Minor"/>
    <w:basedOn w:val="Normal"/>
    <w:next w:val="Normal"/>
    <w:link w:val="Heading8Char"/>
    <w:uiPriority w:val="9"/>
    <w:semiHidden/>
    <w:unhideWhenUsed/>
    <w:qFormat/>
    <w:rsid w:val="00D1384A"/>
    <w:pPr>
      <w:numPr>
        <w:ilvl w:val="2"/>
        <w:numId w:val="20"/>
      </w:numPr>
      <w:overflowPunct w:val="0"/>
      <w:autoSpaceDE w:val="0"/>
      <w:autoSpaceDN w:val="0"/>
      <w:adjustRightInd w:val="0"/>
      <w:spacing w:after="240" w:line="240" w:lineRule="auto"/>
      <w:jc w:val="both"/>
      <w:outlineLvl w:val="7"/>
    </w:pPr>
    <w:rPr>
      <w:rFonts w:ascii="Trebuchet MS" w:eastAsia="Trebuchet MS" w:hAnsi="Trebuchet MS"/>
      <w:color w:val="auto"/>
      <w:sz w:val="22"/>
      <w:lang w:eastAsia="en-US"/>
    </w:rPr>
  </w:style>
  <w:style w:type="paragraph" w:styleId="Heading9">
    <w:name w:val="heading 9"/>
    <w:aliases w:val="5AP,Heading 9 (defunct),Legal Level 1.1.1.1.,Lev 9,h9 DO NOT USE,App Heading,Titre 10,App1,Blank 5,appendix,h9,Heading 9 (Do Not Use)"/>
    <w:basedOn w:val="Normal"/>
    <w:next w:val="Normal"/>
    <w:link w:val="Heading9Char"/>
    <w:uiPriority w:val="9"/>
    <w:semiHidden/>
    <w:unhideWhenUsed/>
    <w:qFormat/>
    <w:rsid w:val="00D1384A"/>
    <w:pPr>
      <w:numPr>
        <w:ilvl w:val="3"/>
        <w:numId w:val="20"/>
      </w:numPr>
      <w:overflowPunct w:val="0"/>
      <w:autoSpaceDE w:val="0"/>
      <w:autoSpaceDN w:val="0"/>
      <w:adjustRightInd w:val="0"/>
      <w:spacing w:after="240" w:line="240" w:lineRule="auto"/>
      <w:jc w:val="both"/>
      <w:outlineLvl w:val="8"/>
    </w:pPr>
    <w:rPr>
      <w:rFonts w:ascii="Trebuchet MS" w:eastAsia="Trebuchet MS" w:hAnsi="Trebuchet MS"/>
      <w:color w:val="auto"/>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qFormat/>
    <w:rsid w:val="008E0A70"/>
    <w:pPr>
      <w:ind w:left="720"/>
      <w:contextualSpacing/>
    </w:pPr>
  </w:style>
  <w:style w:type="numbering" w:customStyle="1" w:styleId="NoList1">
    <w:name w:val="No List1"/>
    <w:next w:val="NoList"/>
    <w:uiPriority w:val="99"/>
    <w:semiHidden/>
    <w:unhideWhenUsed/>
    <w:rsid w:val="008E0A70"/>
  </w:style>
  <w:style w:type="character" w:customStyle="1" w:styleId="Hyperlink1">
    <w:name w:val="Hyperlink1"/>
    <w:basedOn w:val="DefaultParagraphFont"/>
    <w:uiPriority w:val="99"/>
    <w:semiHidden/>
    <w:unhideWhenUsed/>
    <w:rsid w:val="008E0A70"/>
    <w:rPr>
      <w:color w:val="0000FF"/>
      <w:u w:val="single"/>
    </w:rPr>
  </w:style>
  <w:style w:type="character" w:customStyle="1" w:styleId="FollowedHyperlink1">
    <w:name w:val="FollowedHyperlink1"/>
    <w:basedOn w:val="DefaultParagraphFont"/>
    <w:uiPriority w:val="99"/>
    <w:semiHidden/>
    <w:unhideWhenUsed/>
    <w:rsid w:val="008E0A70"/>
    <w:rPr>
      <w:color w:val="800080"/>
      <w:u w:val="single"/>
    </w:rPr>
  </w:style>
  <w:style w:type="paragraph" w:customStyle="1" w:styleId="msonormal0">
    <w:name w:val="msonormal"/>
    <w:basedOn w:val="Normal"/>
    <w:uiPriority w:val="99"/>
    <w:rsid w:val="008E0A70"/>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styleId="CommentText">
    <w:name w:val="annotation text"/>
    <w:basedOn w:val="Normal"/>
    <w:link w:val="CommentTextChar"/>
    <w:uiPriority w:val="99"/>
    <w:semiHidden/>
    <w:unhideWhenUsed/>
    <w:rsid w:val="008E0A70"/>
    <w:pPr>
      <w:spacing w:after="200" w:line="240" w:lineRule="auto"/>
      <w:ind w:left="0" w:firstLine="0"/>
    </w:pPr>
    <w:rPr>
      <w:rFonts w:ascii="Calibri" w:eastAsia="Calibri" w:hAnsi="Calibri" w:cs="Times New Roman"/>
      <w:color w:val="auto"/>
      <w:sz w:val="20"/>
      <w:szCs w:val="20"/>
      <w:lang w:eastAsia="en-US"/>
    </w:rPr>
  </w:style>
  <w:style w:type="character" w:customStyle="1" w:styleId="CommentTextChar">
    <w:name w:val="Comment Text Char"/>
    <w:basedOn w:val="DefaultParagraphFont"/>
    <w:link w:val="CommentText"/>
    <w:uiPriority w:val="99"/>
    <w:semiHidden/>
    <w:rsid w:val="008E0A70"/>
    <w:rPr>
      <w:rFonts w:ascii="Calibri" w:eastAsia="Calibri" w:hAnsi="Calibri" w:cs="Times New Roman"/>
      <w:sz w:val="20"/>
      <w:szCs w:val="20"/>
      <w:lang w:eastAsia="en-US"/>
    </w:rPr>
  </w:style>
  <w:style w:type="paragraph" w:styleId="Header">
    <w:name w:val="header"/>
    <w:basedOn w:val="Normal"/>
    <w:link w:val="HeaderChar"/>
    <w:uiPriority w:val="99"/>
    <w:unhideWhenUsed/>
    <w:rsid w:val="008E0A70"/>
    <w:pPr>
      <w:tabs>
        <w:tab w:val="center" w:pos="4513"/>
        <w:tab w:val="right" w:pos="9026"/>
      </w:tabs>
      <w:spacing w:after="0" w:line="240" w:lineRule="auto"/>
      <w:ind w:left="0" w:firstLine="0"/>
    </w:pPr>
    <w:rPr>
      <w:rFonts w:ascii="Calibri" w:eastAsia="Calibri" w:hAnsi="Calibri" w:cs="Times New Roman"/>
      <w:color w:val="auto"/>
      <w:sz w:val="22"/>
      <w:lang w:eastAsia="en-US"/>
    </w:rPr>
  </w:style>
  <w:style w:type="character" w:customStyle="1" w:styleId="HeaderChar">
    <w:name w:val="Header Char"/>
    <w:basedOn w:val="DefaultParagraphFont"/>
    <w:link w:val="Header"/>
    <w:uiPriority w:val="99"/>
    <w:rsid w:val="008E0A70"/>
    <w:rPr>
      <w:rFonts w:ascii="Calibri" w:eastAsia="Calibri" w:hAnsi="Calibri" w:cs="Times New Roman"/>
      <w:lang w:eastAsia="en-US"/>
    </w:rPr>
  </w:style>
  <w:style w:type="paragraph" w:styleId="Footer">
    <w:name w:val="footer"/>
    <w:basedOn w:val="Normal"/>
    <w:link w:val="FooterChar"/>
    <w:uiPriority w:val="99"/>
    <w:unhideWhenUsed/>
    <w:rsid w:val="008E0A70"/>
    <w:pPr>
      <w:tabs>
        <w:tab w:val="center" w:pos="4513"/>
        <w:tab w:val="right" w:pos="9026"/>
      </w:tabs>
      <w:spacing w:after="0" w:line="240" w:lineRule="auto"/>
      <w:ind w:left="0" w:firstLine="0"/>
    </w:pPr>
    <w:rPr>
      <w:rFonts w:ascii="Calibri" w:eastAsia="Calibri" w:hAnsi="Calibri" w:cs="Times New Roman"/>
      <w:color w:val="auto"/>
      <w:sz w:val="22"/>
      <w:lang w:eastAsia="en-US"/>
    </w:rPr>
  </w:style>
  <w:style w:type="character" w:customStyle="1" w:styleId="FooterChar">
    <w:name w:val="Footer Char"/>
    <w:basedOn w:val="DefaultParagraphFont"/>
    <w:link w:val="Footer"/>
    <w:uiPriority w:val="99"/>
    <w:rsid w:val="008E0A70"/>
    <w:rPr>
      <w:rFonts w:ascii="Calibri" w:eastAsia="Calibri" w:hAnsi="Calibri" w:cs="Times New Roman"/>
      <w:lang w:eastAsia="en-US"/>
    </w:rPr>
  </w:style>
  <w:style w:type="paragraph" w:styleId="BodyText">
    <w:name w:val="Body Text"/>
    <w:basedOn w:val="Normal"/>
    <w:link w:val="BodyTextChar"/>
    <w:uiPriority w:val="99"/>
    <w:semiHidden/>
    <w:unhideWhenUsed/>
    <w:rsid w:val="008E0A70"/>
    <w:pPr>
      <w:spacing w:after="120" w:line="276" w:lineRule="auto"/>
      <w:ind w:left="0" w:firstLine="0"/>
    </w:pPr>
    <w:rPr>
      <w:rFonts w:ascii="Calibri" w:eastAsia="Calibri" w:hAnsi="Calibri" w:cs="Times New Roman"/>
      <w:color w:val="auto"/>
      <w:sz w:val="22"/>
      <w:lang w:eastAsia="en-US"/>
    </w:rPr>
  </w:style>
  <w:style w:type="character" w:customStyle="1" w:styleId="BodyTextChar">
    <w:name w:val="Body Text Char"/>
    <w:basedOn w:val="DefaultParagraphFont"/>
    <w:link w:val="BodyText"/>
    <w:uiPriority w:val="99"/>
    <w:semiHidden/>
    <w:rsid w:val="008E0A70"/>
    <w:rPr>
      <w:rFonts w:ascii="Calibri" w:eastAsia="Calibri" w:hAnsi="Calibri" w:cs="Times New Roman"/>
      <w:lang w:eastAsia="en-US"/>
    </w:rPr>
  </w:style>
  <w:style w:type="paragraph" w:styleId="BodyTextIndent">
    <w:name w:val="Body Text Indent"/>
    <w:basedOn w:val="Normal"/>
    <w:link w:val="BodyTextIndentChar"/>
    <w:uiPriority w:val="99"/>
    <w:semiHidden/>
    <w:unhideWhenUsed/>
    <w:rsid w:val="008E0A70"/>
    <w:pPr>
      <w:adjustRightInd w:val="0"/>
      <w:spacing w:after="240" w:line="240" w:lineRule="auto"/>
      <w:ind w:left="170" w:hanging="170"/>
      <w:jc w:val="both"/>
    </w:pPr>
    <w:rPr>
      <w:rFonts w:ascii="Calibri" w:eastAsia="Times New Roman" w:hAnsi="Calibri" w:cs="Times New Roman"/>
      <w:color w:val="auto"/>
      <w:sz w:val="22"/>
      <w:lang w:eastAsia="zh-CN"/>
    </w:rPr>
  </w:style>
  <w:style w:type="character" w:customStyle="1" w:styleId="BodyTextIndentChar">
    <w:name w:val="Body Text Indent Char"/>
    <w:basedOn w:val="DefaultParagraphFont"/>
    <w:link w:val="BodyTextIndent"/>
    <w:uiPriority w:val="99"/>
    <w:semiHidden/>
    <w:rsid w:val="008E0A70"/>
    <w:rPr>
      <w:rFonts w:ascii="Calibri" w:eastAsia="Times New Roman" w:hAnsi="Calibri" w:cs="Times New Roman"/>
      <w:lang w:eastAsia="zh-CN"/>
    </w:rPr>
  </w:style>
  <w:style w:type="paragraph" w:styleId="CommentSubject">
    <w:name w:val="annotation subject"/>
    <w:basedOn w:val="CommentText"/>
    <w:next w:val="CommentText"/>
    <w:link w:val="CommentSubjectChar"/>
    <w:uiPriority w:val="99"/>
    <w:semiHidden/>
    <w:unhideWhenUsed/>
    <w:rsid w:val="008E0A70"/>
    <w:rPr>
      <w:b/>
      <w:bCs/>
    </w:rPr>
  </w:style>
  <w:style w:type="character" w:customStyle="1" w:styleId="CommentSubjectChar">
    <w:name w:val="Comment Subject Char"/>
    <w:basedOn w:val="CommentTextChar"/>
    <w:link w:val="CommentSubject"/>
    <w:uiPriority w:val="99"/>
    <w:semiHidden/>
    <w:rsid w:val="008E0A70"/>
    <w:rPr>
      <w:rFonts w:ascii="Calibri" w:eastAsia="Calibri" w:hAnsi="Calibri" w:cs="Times New Roman"/>
      <w:b/>
      <w:bCs/>
      <w:sz w:val="20"/>
      <w:szCs w:val="20"/>
      <w:lang w:eastAsia="en-US"/>
    </w:rPr>
  </w:style>
  <w:style w:type="paragraph" w:styleId="BalloonText">
    <w:name w:val="Balloon Text"/>
    <w:basedOn w:val="Normal"/>
    <w:link w:val="BalloonTextChar"/>
    <w:uiPriority w:val="99"/>
    <w:semiHidden/>
    <w:unhideWhenUsed/>
    <w:rsid w:val="008E0A70"/>
    <w:pPr>
      <w:spacing w:after="0" w:line="240" w:lineRule="auto"/>
      <w:ind w:left="0" w:firstLine="0"/>
    </w:pPr>
    <w:rPr>
      <w:rFonts w:ascii="Tahoma" w:eastAsia="Calibri" w:hAnsi="Tahoma" w:cs="Tahoma"/>
      <w:color w:val="auto"/>
      <w:sz w:val="16"/>
      <w:szCs w:val="16"/>
      <w:lang w:eastAsia="en-US"/>
    </w:rPr>
  </w:style>
  <w:style w:type="character" w:customStyle="1" w:styleId="BalloonTextChar">
    <w:name w:val="Balloon Text Char"/>
    <w:basedOn w:val="DefaultParagraphFont"/>
    <w:link w:val="BalloonText"/>
    <w:uiPriority w:val="99"/>
    <w:semiHidden/>
    <w:rsid w:val="008E0A70"/>
    <w:rPr>
      <w:rFonts w:ascii="Tahoma" w:eastAsia="Calibri" w:hAnsi="Tahoma" w:cs="Tahoma"/>
      <w:sz w:val="16"/>
      <w:szCs w:val="16"/>
      <w:lang w:eastAsia="en-US"/>
    </w:rPr>
  </w:style>
  <w:style w:type="paragraph" w:styleId="Revision">
    <w:name w:val="Revision"/>
    <w:uiPriority w:val="99"/>
    <w:semiHidden/>
    <w:rsid w:val="008E0A70"/>
    <w:pPr>
      <w:spacing w:after="0" w:line="240" w:lineRule="auto"/>
    </w:pPr>
    <w:rPr>
      <w:rFonts w:ascii="Calibri" w:eastAsia="Calibri" w:hAnsi="Calibri" w:cs="Times New Roman"/>
      <w:lang w:eastAsia="en-US"/>
    </w:rPr>
  </w:style>
  <w:style w:type="paragraph" w:customStyle="1" w:styleId="BodyText1">
    <w:name w:val="Body Text 1"/>
    <w:basedOn w:val="BodyText"/>
    <w:rsid w:val="008E0A70"/>
    <w:pPr>
      <w:autoSpaceDN w:val="0"/>
      <w:spacing w:after="240" w:line="360" w:lineRule="auto"/>
      <w:ind w:left="851"/>
    </w:pPr>
    <w:rPr>
      <w:rFonts w:ascii="Arial" w:eastAsia="Times New Roman" w:hAnsi="Arial"/>
      <w:sz w:val="20"/>
      <w:szCs w:val="20"/>
    </w:rPr>
  </w:style>
  <w:style w:type="character" w:customStyle="1" w:styleId="GPSDefinitionL2Char">
    <w:name w:val="GPS Definition L2 Char"/>
    <w:link w:val="GPSDefinitionL2"/>
    <w:locked/>
    <w:rsid w:val="008E0A70"/>
    <w:rPr>
      <w:rFonts w:ascii="Arial" w:eastAsia="Times New Roman" w:hAnsi="Arial" w:cs="Arial"/>
    </w:rPr>
  </w:style>
  <w:style w:type="paragraph" w:customStyle="1" w:styleId="GPSDefinitionL2">
    <w:name w:val="GPS Definition L2"/>
    <w:basedOn w:val="Normal"/>
    <w:link w:val="GPSDefinitionL2Char"/>
    <w:qFormat/>
    <w:rsid w:val="008E0A70"/>
    <w:pPr>
      <w:tabs>
        <w:tab w:val="left" w:pos="-576"/>
      </w:tabs>
      <w:overflowPunct w:val="0"/>
      <w:autoSpaceDE w:val="0"/>
      <w:autoSpaceDN w:val="0"/>
      <w:spacing w:after="120" w:line="240" w:lineRule="auto"/>
      <w:ind w:left="0" w:hanging="545"/>
      <w:jc w:val="both"/>
    </w:pPr>
    <w:rPr>
      <w:rFonts w:eastAsia="Times New Roman"/>
      <w:color w:val="auto"/>
      <w:sz w:val="22"/>
    </w:rPr>
  </w:style>
  <w:style w:type="paragraph" w:customStyle="1" w:styleId="GPsDefinition">
    <w:name w:val="GPs Definition"/>
    <w:basedOn w:val="Normal"/>
    <w:qFormat/>
    <w:rsid w:val="008E0A70"/>
    <w:pPr>
      <w:tabs>
        <w:tab w:val="left" w:pos="-179"/>
      </w:tabs>
      <w:overflowPunct w:val="0"/>
      <w:autoSpaceDE w:val="0"/>
      <w:autoSpaceDN w:val="0"/>
      <w:spacing w:after="120" w:line="240" w:lineRule="auto"/>
      <w:ind w:left="0" w:firstLine="0"/>
      <w:jc w:val="both"/>
    </w:pPr>
    <w:rPr>
      <w:rFonts w:eastAsia="Times New Roman"/>
      <w:color w:val="auto"/>
      <w:sz w:val="22"/>
      <w:lang w:eastAsia="en-US"/>
    </w:rPr>
  </w:style>
  <w:style w:type="character" w:customStyle="1" w:styleId="GPSDefinitionL3Char">
    <w:name w:val="GPS Definition L3 Char"/>
    <w:link w:val="GPSDefinitionL3"/>
    <w:locked/>
    <w:rsid w:val="008E0A70"/>
    <w:rPr>
      <w:rFonts w:ascii="Arial" w:eastAsia="Times New Roman" w:hAnsi="Arial" w:cs="Arial"/>
    </w:rPr>
  </w:style>
  <w:style w:type="paragraph" w:customStyle="1" w:styleId="GPSDefinitionL3">
    <w:name w:val="GPS Definition L3"/>
    <w:basedOn w:val="GPSDefinitionL2"/>
    <w:link w:val="GPSDefinitionL3Char"/>
    <w:qFormat/>
    <w:rsid w:val="008E0A70"/>
  </w:style>
  <w:style w:type="paragraph" w:customStyle="1" w:styleId="GPSDefinitionL4">
    <w:name w:val="GPS Definition L4"/>
    <w:basedOn w:val="GPSDefinitionL3"/>
    <w:qFormat/>
    <w:rsid w:val="008E0A70"/>
    <w:pPr>
      <w:numPr>
        <w:numId w:val="2"/>
      </w:numPr>
      <w:tabs>
        <w:tab w:val="clear" w:pos="-576"/>
        <w:tab w:val="left" w:pos="-2316"/>
        <w:tab w:val="left" w:pos="-2100"/>
        <w:tab w:val="num" w:pos="360"/>
      </w:tabs>
      <w:ind w:left="0" w:hanging="545"/>
    </w:pPr>
  </w:style>
  <w:style w:type="character" w:customStyle="1" w:styleId="GPSL2GuidanceNumberedChar">
    <w:name w:val="GPS L2 Guidance Numbered Char"/>
    <w:link w:val="GPSL2GuidanceNumbered"/>
    <w:locked/>
    <w:rsid w:val="008E0A70"/>
    <w:rPr>
      <w:rFonts w:ascii="Arial" w:eastAsia="Times New Roman" w:hAnsi="Arial" w:cs="Arial"/>
      <w:b/>
      <w:i/>
      <w:lang w:eastAsia="zh-CN"/>
    </w:rPr>
  </w:style>
  <w:style w:type="paragraph" w:customStyle="1" w:styleId="GPSL2GuidanceNumbered">
    <w:name w:val="GPS L2 Guidance Numbered"/>
    <w:basedOn w:val="Normal"/>
    <w:link w:val="GPSL2GuidanceNumberedChar"/>
    <w:qFormat/>
    <w:rsid w:val="008E0A70"/>
    <w:pPr>
      <w:numPr>
        <w:numId w:val="3"/>
      </w:numPr>
      <w:tabs>
        <w:tab w:val="left" w:pos="1418"/>
      </w:tabs>
      <w:adjustRightInd w:val="0"/>
      <w:spacing w:before="120" w:after="120" w:line="240" w:lineRule="auto"/>
      <w:jc w:val="both"/>
    </w:pPr>
    <w:rPr>
      <w:rFonts w:eastAsia="Times New Roman"/>
      <w:b/>
      <w:i/>
      <w:color w:val="auto"/>
      <w:sz w:val="22"/>
      <w:lang w:eastAsia="zh-CN"/>
    </w:rPr>
  </w:style>
  <w:style w:type="paragraph" w:customStyle="1" w:styleId="GPSDefinitionTerm">
    <w:name w:val="GPS Definition Term"/>
    <w:basedOn w:val="Normal"/>
    <w:uiPriority w:val="99"/>
    <w:qFormat/>
    <w:rsid w:val="008E0A70"/>
    <w:pPr>
      <w:overflowPunct w:val="0"/>
      <w:autoSpaceDE w:val="0"/>
      <w:autoSpaceDN w:val="0"/>
      <w:adjustRightInd w:val="0"/>
      <w:spacing w:after="120" w:line="240" w:lineRule="auto"/>
      <w:ind w:left="-108" w:firstLine="0"/>
    </w:pPr>
    <w:rPr>
      <w:rFonts w:eastAsia="Times New Roman"/>
      <w:b/>
      <w:color w:val="auto"/>
      <w:sz w:val="22"/>
      <w:lang w:eastAsia="en-US"/>
    </w:rPr>
  </w:style>
  <w:style w:type="paragraph" w:customStyle="1" w:styleId="GPSL1CLAUSEHEADING">
    <w:name w:val="GPS L1 CLAUSE HEADING"/>
    <w:basedOn w:val="Normal"/>
    <w:next w:val="Normal"/>
    <w:link w:val="GPSL1CLAUSEHEADINGChar"/>
    <w:qFormat/>
    <w:rsid w:val="008E0A70"/>
    <w:pPr>
      <w:numPr>
        <w:numId w:val="5"/>
      </w:numPr>
      <w:tabs>
        <w:tab w:val="left" w:pos="0"/>
      </w:tabs>
      <w:adjustRightInd w:val="0"/>
      <w:spacing w:before="240" w:after="240" w:line="240" w:lineRule="auto"/>
      <w:jc w:val="both"/>
      <w:outlineLvl w:val="1"/>
    </w:pPr>
    <w:rPr>
      <w:rFonts w:ascii="Arial Bold" w:eastAsia="STZhongsong" w:hAnsi="Arial Bold"/>
      <w:b/>
      <w:caps/>
      <w:color w:val="auto"/>
      <w:sz w:val="22"/>
      <w:lang w:eastAsia="zh-CN"/>
    </w:rPr>
  </w:style>
  <w:style w:type="character" w:customStyle="1" w:styleId="GPSL2numberedclauseChar1">
    <w:name w:val="GPS L2 numbered clause Char1"/>
    <w:link w:val="GPSL2numberedclause"/>
    <w:locked/>
    <w:rsid w:val="008E0A70"/>
    <w:rPr>
      <w:rFonts w:ascii="Calibri" w:eastAsia="Times New Roman" w:hAnsi="Calibri" w:cs="Arial"/>
      <w:lang w:eastAsia="zh-CN"/>
    </w:rPr>
  </w:style>
  <w:style w:type="paragraph" w:customStyle="1" w:styleId="GPSL2numberedclause">
    <w:name w:val="GPS L2 numbered clause"/>
    <w:basedOn w:val="Normal"/>
    <w:link w:val="GPSL2numberedclauseChar1"/>
    <w:qFormat/>
    <w:rsid w:val="008E0A70"/>
    <w:pPr>
      <w:numPr>
        <w:ilvl w:val="1"/>
        <w:numId w:val="5"/>
      </w:numPr>
      <w:tabs>
        <w:tab w:val="left" w:pos="1134"/>
      </w:tabs>
      <w:adjustRightInd w:val="0"/>
      <w:spacing w:before="120" w:after="120" w:line="240" w:lineRule="auto"/>
      <w:ind w:left="1134" w:hanging="567"/>
      <w:jc w:val="both"/>
    </w:pPr>
    <w:rPr>
      <w:rFonts w:ascii="Calibri" w:eastAsia="Times New Roman" w:hAnsi="Calibri"/>
      <w:color w:val="auto"/>
      <w:sz w:val="22"/>
      <w:lang w:eastAsia="zh-CN"/>
    </w:rPr>
  </w:style>
  <w:style w:type="character" w:customStyle="1" w:styleId="GPSL3numberedclauseChar">
    <w:name w:val="GPS L3 numbered clause Char"/>
    <w:link w:val="GPSL3numberedclause"/>
    <w:locked/>
    <w:rsid w:val="008E0A70"/>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rsid w:val="008E0A70"/>
    <w:pPr>
      <w:numPr>
        <w:ilvl w:val="2"/>
      </w:numPr>
      <w:tabs>
        <w:tab w:val="clear" w:pos="1134"/>
        <w:tab w:val="left" w:pos="1985"/>
        <w:tab w:val="left" w:pos="2127"/>
      </w:tabs>
      <w:ind w:left="1985" w:hanging="851"/>
    </w:pPr>
  </w:style>
  <w:style w:type="character" w:customStyle="1" w:styleId="GPSL4numberedclauseChar">
    <w:name w:val="GPS L4 numbered clause Char"/>
    <w:link w:val="GPSL4numberedclause"/>
    <w:locked/>
    <w:rsid w:val="008E0A70"/>
    <w:rPr>
      <w:rFonts w:ascii="Calibri" w:eastAsia="Times New Roman" w:hAnsi="Calibri" w:cs="Arial"/>
      <w:szCs w:val="20"/>
      <w:lang w:eastAsia="zh-CN"/>
    </w:rPr>
  </w:style>
  <w:style w:type="paragraph" w:customStyle="1" w:styleId="GPSL4numberedclause">
    <w:name w:val="GPS L4 numbered clause"/>
    <w:basedOn w:val="GPSL3numberedclause"/>
    <w:link w:val="GPSL4numberedclauseChar"/>
    <w:qFormat/>
    <w:rsid w:val="008E0A70"/>
    <w:pPr>
      <w:numPr>
        <w:ilvl w:val="3"/>
      </w:numPr>
      <w:tabs>
        <w:tab w:val="clear" w:pos="2127"/>
      </w:tabs>
      <w:ind w:left="2835" w:hanging="708"/>
    </w:pPr>
    <w:rPr>
      <w:szCs w:val="20"/>
    </w:rPr>
  </w:style>
  <w:style w:type="character" w:customStyle="1" w:styleId="GPSL5numberedclauseChar">
    <w:name w:val="GPS L5 numbered clause Char"/>
    <w:link w:val="GPSL5numberedclause"/>
    <w:locked/>
    <w:rsid w:val="008E0A70"/>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rsid w:val="008E0A70"/>
    <w:pPr>
      <w:numPr>
        <w:ilvl w:val="4"/>
      </w:numPr>
      <w:tabs>
        <w:tab w:val="left" w:pos="3402"/>
      </w:tabs>
    </w:pPr>
  </w:style>
  <w:style w:type="paragraph" w:customStyle="1" w:styleId="GPSL6numbered">
    <w:name w:val="GPS L6 numbered"/>
    <w:basedOn w:val="GPSL5numberedclause"/>
    <w:qFormat/>
    <w:rsid w:val="008E0A70"/>
    <w:pPr>
      <w:numPr>
        <w:ilvl w:val="5"/>
      </w:numPr>
      <w:tabs>
        <w:tab w:val="num" w:pos="360"/>
        <w:tab w:val="left" w:pos="4253"/>
      </w:tabs>
      <w:ind w:left="4253" w:hanging="709"/>
    </w:pPr>
  </w:style>
  <w:style w:type="paragraph" w:customStyle="1" w:styleId="ORDERFORML1PraraNo">
    <w:name w:val="ORDER FORM L1 Prara No"/>
    <w:basedOn w:val="Normal"/>
    <w:qFormat/>
    <w:rsid w:val="008E0A70"/>
    <w:pPr>
      <w:numPr>
        <w:numId w:val="7"/>
      </w:numPr>
      <w:adjustRightInd w:val="0"/>
      <w:spacing w:after="0" w:line="240" w:lineRule="auto"/>
      <w:ind w:left="426" w:hanging="426"/>
      <w:jc w:val="both"/>
    </w:pPr>
    <w:rPr>
      <w:rFonts w:ascii="Calibri" w:eastAsia="STZhongsong" w:hAnsi="Calibri" w:cs="Times New Roman"/>
      <w:b/>
      <w:caps/>
      <w:color w:val="auto"/>
      <w:sz w:val="22"/>
      <w:lang w:eastAsia="zh-CN"/>
    </w:rPr>
  </w:style>
  <w:style w:type="paragraph" w:customStyle="1" w:styleId="ORDERFORML2Title">
    <w:name w:val="ORDER FORM L2 Title"/>
    <w:basedOn w:val="Normal"/>
    <w:qFormat/>
    <w:rsid w:val="008E0A70"/>
    <w:pPr>
      <w:numPr>
        <w:ilvl w:val="1"/>
        <w:numId w:val="7"/>
      </w:numPr>
      <w:adjustRightInd w:val="0"/>
      <w:spacing w:after="120" w:line="240" w:lineRule="auto"/>
      <w:ind w:left="993" w:hanging="567"/>
      <w:jc w:val="both"/>
    </w:pPr>
    <w:rPr>
      <w:rFonts w:eastAsia="STZhongsong" w:cs="Times New Roman"/>
      <w:b/>
      <w:color w:val="auto"/>
      <w:sz w:val="22"/>
      <w:lang w:eastAsia="zh-CN"/>
    </w:rPr>
  </w:style>
  <w:style w:type="character" w:customStyle="1" w:styleId="GuidancenoteparagraphtextChar">
    <w:name w:val="Guidance note paragraph text Char"/>
    <w:link w:val="Guidancenoteparagraphtext"/>
    <w:locked/>
    <w:rsid w:val="008E0A70"/>
    <w:rPr>
      <w:rFonts w:ascii="Arial" w:eastAsia="STZhongsong" w:hAnsi="Arial" w:cs="Times New Roman"/>
      <w:b/>
      <w:i/>
      <w:color w:val="000000"/>
      <w:sz w:val="20"/>
      <w:szCs w:val="24"/>
      <w:lang w:eastAsia="zh-CN"/>
    </w:rPr>
  </w:style>
  <w:style w:type="paragraph" w:customStyle="1" w:styleId="Guidancenoteparagraphtext">
    <w:name w:val="Guidance note paragraph text"/>
    <w:basedOn w:val="Normal"/>
    <w:link w:val="GuidancenoteparagraphtextChar"/>
    <w:qFormat/>
    <w:rsid w:val="008E0A70"/>
    <w:pPr>
      <w:spacing w:after="240" w:line="240" w:lineRule="auto"/>
      <w:ind w:left="709" w:firstLine="0"/>
      <w:jc w:val="both"/>
    </w:pPr>
    <w:rPr>
      <w:rFonts w:eastAsia="STZhongsong" w:cs="Times New Roman"/>
      <w:b/>
      <w:i/>
      <w:sz w:val="20"/>
      <w:szCs w:val="24"/>
      <w:lang w:eastAsia="zh-CN"/>
    </w:rPr>
  </w:style>
  <w:style w:type="paragraph" w:customStyle="1" w:styleId="GPSL2Numbered">
    <w:name w:val="GPS L2 Numbered"/>
    <w:basedOn w:val="Normal"/>
    <w:link w:val="GPSL2NumberedChar"/>
    <w:qFormat/>
    <w:rsid w:val="008E0A70"/>
    <w:pPr>
      <w:tabs>
        <w:tab w:val="left" w:pos="709"/>
        <w:tab w:val="left" w:pos="1134"/>
      </w:tabs>
      <w:autoSpaceDN w:val="0"/>
      <w:spacing w:before="120" w:after="120" w:line="240" w:lineRule="auto"/>
      <w:ind w:left="1494" w:hanging="360"/>
      <w:jc w:val="both"/>
    </w:pPr>
    <w:rPr>
      <w:rFonts w:ascii="Calibri" w:eastAsia="Times New Roman" w:hAnsi="Calibri"/>
      <w:color w:val="auto"/>
      <w:sz w:val="22"/>
      <w:lang w:eastAsia="zh-CN"/>
    </w:rPr>
  </w:style>
  <w:style w:type="paragraph" w:customStyle="1" w:styleId="tabletxt">
    <w:name w:val="tabletxt"/>
    <w:basedOn w:val="Normal"/>
    <w:rsid w:val="008E0A70"/>
    <w:pPr>
      <w:autoSpaceDE w:val="0"/>
      <w:autoSpaceDN w:val="0"/>
      <w:adjustRightInd w:val="0"/>
      <w:spacing w:before="20" w:after="20" w:line="240" w:lineRule="auto"/>
      <w:ind w:left="0" w:firstLine="0"/>
      <w:jc w:val="both"/>
    </w:pPr>
    <w:rPr>
      <w:rFonts w:ascii="Times New Roman" w:eastAsia="Times New Roman" w:hAnsi="Times New Roman"/>
      <w:color w:val="auto"/>
      <w:sz w:val="20"/>
      <w:szCs w:val="20"/>
      <w:lang w:val="en-US" w:eastAsia="en-US"/>
    </w:rPr>
  </w:style>
  <w:style w:type="paragraph" w:customStyle="1" w:styleId="Tabletext">
    <w:name w:val="Tabletext"/>
    <w:basedOn w:val="Normal"/>
    <w:rsid w:val="008E0A70"/>
    <w:pPr>
      <w:keepLines/>
      <w:widowControl w:val="0"/>
      <w:spacing w:after="0" w:line="240" w:lineRule="atLeast"/>
      <w:ind w:left="0" w:firstLine="0"/>
    </w:pPr>
    <w:rPr>
      <w:rFonts w:eastAsia="Times New Roman" w:cs="Times New Roman"/>
      <w:color w:val="auto"/>
      <w:sz w:val="20"/>
      <w:szCs w:val="20"/>
      <w:lang w:val="en-US" w:eastAsia="en-US"/>
    </w:rPr>
  </w:style>
  <w:style w:type="character" w:styleId="CommentReference">
    <w:name w:val="annotation reference"/>
    <w:basedOn w:val="DefaultParagraphFont"/>
    <w:uiPriority w:val="99"/>
    <w:semiHidden/>
    <w:unhideWhenUsed/>
    <w:rsid w:val="008E0A70"/>
    <w:rPr>
      <w:sz w:val="16"/>
      <w:szCs w:val="16"/>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8E0A70"/>
    <w:rPr>
      <w:rFonts w:ascii="Calibri" w:hAnsi="Calibri" w:cs="Calibri" w:hint="default"/>
      <w:b/>
      <w:bCs w:val="0"/>
      <w:lang w:val="en-GB" w:eastAsia="en-GB"/>
    </w:rPr>
  </w:style>
  <w:style w:type="table" w:styleId="TableGrid0">
    <w:name w:val="Table Grid"/>
    <w:basedOn w:val="TableNormal"/>
    <w:uiPriority w:val="59"/>
    <w:rsid w:val="008E0A70"/>
    <w:pPr>
      <w:spacing w:after="0" w:line="240" w:lineRule="auto"/>
    </w:pPr>
    <w:rPr>
      <w:rFonts w:ascii="Calibri" w:eastAsia="Calibri" w:hAnsi="Calibri"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2">
    <w:name w:val="LFO12"/>
    <w:rsid w:val="008E0A70"/>
    <w:pPr>
      <w:numPr>
        <w:numId w:val="2"/>
      </w:numPr>
    </w:pPr>
  </w:style>
  <w:style w:type="numbering" w:customStyle="1" w:styleId="LFO5">
    <w:name w:val="LFO5"/>
    <w:rsid w:val="008E0A70"/>
    <w:pPr>
      <w:numPr>
        <w:numId w:val="13"/>
      </w:numPr>
    </w:pPr>
  </w:style>
  <w:style w:type="character" w:styleId="Hyperlink">
    <w:name w:val="Hyperlink"/>
    <w:basedOn w:val="DefaultParagraphFont"/>
    <w:unhideWhenUsed/>
    <w:rsid w:val="008E0A70"/>
    <w:rPr>
      <w:color w:val="0563C1" w:themeColor="hyperlink"/>
      <w:u w:val="single"/>
    </w:rPr>
  </w:style>
  <w:style w:type="character" w:styleId="FollowedHyperlink">
    <w:name w:val="FollowedHyperlink"/>
    <w:basedOn w:val="DefaultParagraphFont"/>
    <w:semiHidden/>
    <w:unhideWhenUsed/>
    <w:rsid w:val="008E0A70"/>
    <w:rPr>
      <w:color w:val="954F72" w:themeColor="followedHyperlink"/>
      <w:u w:val="single"/>
    </w:rPr>
  </w:style>
  <w:style w:type="table" w:customStyle="1" w:styleId="TableGrid1">
    <w:name w:val="Table Grid1"/>
    <w:basedOn w:val="TableNormal"/>
    <w:next w:val="TableGrid0"/>
    <w:uiPriority w:val="59"/>
    <w:rsid w:val="00B84C9C"/>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SchAnnexnameChar">
    <w:name w:val="GPS Sch Annex name Char"/>
    <w:link w:val="GPSSchAnnexname"/>
    <w:locked/>
    <w:rsid w:val="00B84C9C"/>
    <w:rPr>
      <w:rFonts w:ascii="Arial Bold" w:eastAsia="STZhongsong" w:hAnsi="Arial Bold" w:cs="Times New Roman"/>
      <w:b/>
      <w:caps/>
      <w:lang w:eastAsia="zh-CN"/>
    </w:rPr>
  </w:style>
  <w:style w:type="paragraph" w:customStyle="1" w:styleId="GPSSchAnnexname">
    <w:name w:val="GPS Sch Annex name"/>
    <w:basedOn w:val="Normal"/>
    <w:link w:val="GPSSchAnnexnameChar"/>
    <w:qFormat/>
    <w:rsid w:val="00B84C9C"/>
    <w:pPr>
      <w:keepNext/>
      <w:adjustRightInd w:val="0"/>
      <w:spacing w:after="240" w:line="240" w:lineRule="auto"/>
      <w:ind w:left="0" w:firstLine="426"/>
      <w:jc w:val="center"/>
      <w:outlineLvl w:val="1"/>
    </w:pPr>
    <w:rPr>
      <w:rFonts w:ascii="Arial Bold" w:eastAsia="STZhongsong" w:hAnsi="Arial Bold" w:cs="Times New Roman"/>
      <w:b/>
      <w:caps/>
      <w:color w:val="auto"/>
      <w:sz w:val="22"/>
      <w:lang w:eastAsia="zh-CN"/>
    </w:rPr>
  </w:style>
  <w:style w:type="table" w:customStyle="1" w:styleId="TableGrid2">
    <w:name w:val="Table Grid2"/>
    <w:basedOn w:val="TableNormal"/>
    <w:next w:val="TableGrid0"/>
    <w:uiPriority w:val="59"/>
    <w:rsid w:val="00B84C9C"/>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SchTitleandNumberChar">
    <w:name w:val="GPS Sch Title and Number Char"/>
    <w:link w:val="GPSSchTitleandNumber"/>
    <w:locked/>
    <w:rsid w:val="004F2932"/>
    <w:rPr>
      <w:rFonts w:ascii="Arial Bold" w:eastAsia="STZhongsong" w:hAnsi="Arial Bold" w:cs="Times New Roman"/>
      <w:b/>
      <w:caps/>
      <w:lang w:eastAsia="zh-CN"/>
    </w:rPr>
  </w:style>
  <w:style w:type="paragraph" w:customStyle="1" w:styleId="GPSSchTitleandNumber">
    <w:name w:val="GPS Sch Title and Number"/>
    <w:basedOn w:val="Normal"/>
    <w:link w:val="GPSSchTitleandNumberChar"/>
    <w:qFormat/>
    <w:rsid w:val="004F2932"/>
    <w:pPr>
      <w:keepNext/>
      <w:adjustRightInd w:val="0"/>
      <w:spacing w:after="240" w:line="240" w:lineRule="auto"/>
      <w:ind w:left="0" w:firstLine="0"/>
      <w:jc w:val="center"/>
      <w:outlineLvl w:val="0"/>
    </w:pPr>
    <w:rPr>
      <w:rFonts w:ascii="Arial Bold" w:eastAsia="STZhongsong" w:hAnsi="Arial Bold" w:cs="Times New Roman"/>
      <w:b/>
      <w:caps/>
      <w:color w:val="auto"/>
      <w:sz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D1384A"/>
    <w:rPr>
      <w:rFonts w:ascii="Trebuchet MS" w:eastAsia="Times New Roman" w:hAnsi="Trebuchet MS" w:cs="Times New Roman"/>
      <w:b/>
      <w:caps/>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
    <w:semiHidden/>
    <w:rsid w:val="00D1384A"/>
    <w:rPr>
      <w:rFonts w:ascii="Trebuchet MS" w:eastAsia="HGｺﾞｼｯｸM" w:hAnsi="Trebuchet MS" w:cs="Arial"/>
      <w:b/>
      <w:bCs/>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semiHidden/>
    <w:rsid w:val="00D1384A"/>
    <w:rPr>
      <w:rFonts w:ascii="Trebuchet MS" w:eastAsia="HGｺﾞｼｯｸM" w:hAnsi="Trebuchet MS" w:cs="Arial"/>
      <w:bCs/>
      <w:lang w:eastAsia="en-US"/>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uiPriority w:val="9"/>
    <w:semiHidden/>
    <w:rsid w:val="00D1384A"/>
    <w:rPr>
      <w:rFonts w:ascii="Trebuchet MS" w:eastAsia="HGｺﾞｼｯｸM" w:hAnsi="Trebuchet MS" w:cs="Arial"/>
      <w:bCs/>
      <w:lang w:eastAsia="en-U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uiPriority w:val="9"/>
    <w:semiHidden/>
    <w:rsid w:val="00D1384A"/>
    <w:rPr>
      <w:rFonts w:ascii="Trebuchet MS" w:eastAsia="HGｺﾞｼｯｸM" w:hAnsi="Trebuchet MS" w:cs="Arial"/>
      <w:bCs/>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semiHidden/>
    <w:rsid w:val="00D1384A"/>
    <w:rPr>
      <w:rFonts w:ascii="Times New Roman" w:eastAsia="Times New Roman" w:hAnsi="Times New Roman" w:cs="Arial"/>
      <w:szCs w:val="20"/>
      <w:lang w:eastAsia="en-US"/>
    </w:rPr>
  </w:style>
  <w:style w:type="character" w:customStyle="1" w:styleId="Heading7Char">
    <w:name w:val="Heading 7 Char"/>
    <w:aliases w:val="3AP Char,Heading 7(unused) Char,Legal Level 1.1. Char,L2 PIP Char,Lev 7 Char,H7DO NOT USE Char,PA Appendix Major Char,Blank 3 Char,Heading 7 (Do Not Use) Char,Appendix Major Char"/>
    <w:basedOn w:val="DefaultParagraphFont"/>
    <w:link w:val="Heading7"/>
    <w:uiPriority w:val="9"/>
    <w:semiHidden/>
    <w:rsid w:val="00D1384A"/>
    <w:rPr>
      <w:rFonts w:ascii="Trebuchet MS" w:eastAsia="Trebuchet MS" w:hAnsi="Trebuchet MS" w:cs="Arial"/>
      <w:lang w:eastAsia="en-US"/>
    </w:rPr>
  </w:style>
  <w:style w:type="character" w:customStyle="1" w:styleId="Heading8Char">
    <w:name w:val="Heading 8 Char"/>
    <w:aliases w:val="4AP Char,Legal Level 1.1.1. Char,Lev 8 Char,h8 DO NOT USE Char,PA Appendix Minor Char,Blank 4 Char,h8 Char,Heading 8 (Do Not Use) Char,Appendix Minor Char"/>
    <w:basedOn w:val="DefaultParagraphFont"/>
    <w:link w:val="Heading8"/>
    <w:uiPriority w:val="9"/>
    <w:semiHidden/>
    <w:rsid w:val="00D1384A"/>
    <w:rPr>
      <w:rFonts w:ascii="Trebuchet MS" w:eastAsia="Trebuchet MS" w:hAnsi="Trebuchet MS" w:cs="Arial"/>
      <w:lang w:eastAsia="en-US"/>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uiPriority w:val="9"/>
    <w:semiHidden/>
    <w:rsid w:val="00D1384A"/>
    <w:rPr>
      <w:rFonts w:ascii="Trebuchet MS" w:eastAsia="Trebuchet MS" w:hAnsi="Trebuchet MS" w:cs="Arial"/>
      <w:lang w:eastAsia="en-US"/>
    </w:rPr>
  </w:style>
  <w:style w:type="numbering" w:customStyle="1" w:styleId="NoList2">
    <w:name w:val="No List2"/>
    <w:next w:val="NoList"/>
    <w:uiPriority w:val="99"/>
    <w:semiHidden/>
    <w:unhideWhenUsed/>
    <w:rsid w:val="00D1384A"/>
  </w:style>
  <w:style w:type="character" w:customStyle="1" w:styleId="Heading1Char1">
    <w:name w:val="Heading 1 Char1"/>
    <w:aliases w:val="h1 Char1,A MAJOR/BOLD Char1,Schedheading Char1,Heading 1(Report Only) Char1,h1 chapter heading Char1,Section Heading Char1,H1 Char1,Attribute Heading 1 Char1,Roman 14 B Heading Char1,Roman 14 B Heading1 Char1,Roman 14 B Heading2 Char1"/>
    <w:basedOn w:val="DefaultParagraphFont"/>
    <w:rsid w:val="00D1384A"/>
    <w:rPr>
      <w:rFonts w:ascii="Calibri Light" w:eastAsia="Times New Roman" w:hAnsi="Calibri Light" w:cs="Times New Roman"/>
      <w:color w:val="2F5496"/>
      <w:sz w:val="32"/>
      <w:szCs w:val="32"/>
      <w:lang w:eastAsia="en-US"/>
    </w:rPr>
  </w:style>
  <w:style w:type="character" w:customStyle="1" w:styleId="Heading2Char1">
    <w:name w:val="Heading 2 Char1"/>
    <w:aliases w:val="KJL:1st Level Char1,Heading Two Char1,h2 Char1,(1.1 Char1,1.2 Char1,1.3 etc) Char1,Prophead 2 Char1,2 Char1,RFP Heading 2 Char1,Activity Char1,l2 Char1,H2 Char1,PARA2 Char1,h 3 Char1,Numbered - 2 Char1,Reset numbering Char1,Major Char1"/>
    <w:basedOn w:val="DefaultParagraphFont"/>
    <w:semiHidden/>
    <w:rsid w:val="00D1384A"/>
    <w:rPr>
      <w:rFonts w:ascii="Calibri Light" w:eastAsia="Times New Roman" w:hAnsi="Calibri Light" w:cs="Times New Roman"/>
      <w:color w:val="2F5496"/>
      <w:sz w:val="26"/>
      <w:szCs w:val="26"/>
      <w:lang w:eastAsia="en-US"/>
    </w:rPr>
  </w:style>
  <w:style w:type="character" w:customStyle="1" w:styleId="Heading3Char1">
    <w:name w:val="Heading 3 Char1"/>
    <w:aliases w:val="H3 Char1,Prophead 3 Char1,h3 Char1,HHHeading Char1,Heading 31 Char1,Heading 32 Char1,Heading 33 Char1,Heading 34 Char1,Heading 35 Char1,Heading 36 Char1,H31 Char1,H32 Char1,H33 Char1,H34 Char1,H35 Char1,H36 Char1,3 Char1,HeadC Char1"/>
    <w:basedOn w:val="DefaultParagraphFont"/>
    <w:semiHidden/>
    <w:rsid w:val="00D1384A"/>
    <w:rPr>
      <w:rFonts w:ascii="Calibri Light" w:eastAsia="Times New Roman" w:hAnsi="Calibri Light" w:cs="Times New Roman"/>
      <w:color w:val="1F3763"/>
      <w:sz w:val="24"/>
      <w:szCs w:val="24"/>
      <w:lang w:eastAsia="en-US"/>
    </w:rPr>
  </w:style>
  <w:style w:type="character" w:customStyle="1" w:styleId="Heading4Char1">
    <w:name w:val="Heading 4 Char1"/>
    <w:aliases w:val="Sub-Minor Char1,Project table Char1,Propos Char1,Bullet 1 Char1,Level 2 - a Char1,Bullet 11 Char1,Bullet 12 Char1,Bullet 13 Char1,Bullet 14 Char1,Bullet 15 Char1,Bullet 16 Char1,h4 Char1,n Char1,h4 sub sub heading Char1,Schedules Char"/>
    <w:basedOn w:val="DefaultParagraphFont"/>
    <w:semiHidden/>
    <w:rsid w:val="00D1384A"/>
    <w:rPr>
      <w:rFonts w:ascii="Calibri Light" w:eastAsia="Times New Roman" w:hAnsi="Calibri Light" w:cs="Times New Roman"/>
      <w:i/>
      <w:iCs/>
      <w:color w:val="2F5496"/>
      <w:sz w:val="22"/>
      <w:szCs w:val="22"/>
      <w:lang w:eastAsia="en-US"/>
    </w:rPr>
  </w:style>
  <w:style w:type="character" w:customStyle="1" w:styleId="Heading5Char1">
    <w:name w:val="Heading 5 Char1"/>
    <w:aliases w:val="Level 3 - i Char1,Heading Char1,Heading 5(unused) Char1,Level 3 - (i) Char1,Third Level Heading Char1,h5 Char1,Response Type Char1,Response Type1 Char1,Response Type2 Char1,Response Type3 Char1,Response Type4 Char1,Response Type5 Char1"/>
    <w:basedOn w:val="DefaultParagraphFont"/>
    <w:semiHidden/>
    <w:rsid w:val="00D1384A"/>
    <w:rPr>
      <w:rFonts w:ascii="Calibri Light" w:eastAsia="Times New Roman" w:hAnsi="Calibri Light" w:cs="Times New Roman"/>
      <w:color w:val="2F5496"/>
      <w:sz w:val="22"/>
      <w:szCs w:val="22"/>
      <w:lang w:eastAsia="en-US"/>
    </w:rPr>
  </w:style>
  <w:style w:type="character" w:customStyle="1" w:styleId="Heading6Char1">
    <w:name w:val="Heading 6 Char1"/>
    <w:aliases w:val="Heading 6(unused) Char1,Legal Level 1. Char1,L1 PIP Char1,Heading 6  Appendix Y &amp; Z Char1,Lev 6 Char1,H6 DO NOT USE Char1,Bullet list Char1,PA Appendix Char1,H6 Char1,H61 Char1,PR14 Char1,bullet2 Char1,Blank 2 Char1,h6 Char1,H62 Char1"/>
    <w:basedOn w:val="DefaultParagraphFont"/>
    <w:semiHidden/>
    <w:rsid w:val="00D1384A"/>
    <w:rPr>
      <w:rFonts w:ascii="Calibri Light" w:eastAsia="Times New Roman" w:hAnsi="Calibri Light" w:cs="Times New Roman"/>
      <w:color w:val="1F3763"/>
      <w:sz w:val="22"/>
      <w:szCs w:val="22"/>
      <w:lang w:eastAsia="en-US"/>
    </w:rPr>
  </w:style>
  <w:style w:type="paragraph" w:styleId="NormalWeb">
    <w:name w:val="Normal (Web)"/>
    <w:basedOn w:val="Normal"/>
    <w:unhideWhenUsed/>
    <w:rsid w:val="00D1384A"/>
    <w:pPr>
      <w:overflowPunct w:val="0"/>
      <w:autoSpaceDE w:val="0"/>
      <w:autoSpaceDN w:val="0"/>
      <w:adjustRightInd w:val="0"/>
      <w:spacing w:after="0" w:line="240" w:lineRule="auto"/>
      <w:ind w:left="0" w:firstLine="0"/>
      <w:jc w:val="both"/>
    </w:pPr>
    <w:rPr>
      <w:rFonts w:ascii="Times New Roman" w:eastAsia="Times New Roman" w:hAnsi="Times New Roman"/>
      <w:color w:val="auto"/>
      <w:szCs w:val="24"/>
    </w:rPr>
  </w:style>
  <w:style w:type="character" w:customStyle="1" w:styleId="Heading7Char1">
    <w:name w:val="Heading 7 Char1"/>
    <w:aliases w:val="3AP Char1,Heading 7(unused) Char1,Legal Level 1.1. Char1,L2 PIP Char1,Lev 7 Char1,H7DO NOT USE Char1,PA Appendix Major Char1,Blank 3 Char1,Heading 7 (Do Not Use) Char1,Appendix Major Char1"/>
    <w:basedOn w:val="DefaultParagraphFont"/>
    <w:semiHidden/>
    <w:rsid w:val="00D1384A"/>
    <w:rPr>
      <w:rFonts w:ascii="Calibri Light" w:eastAsia="Times New Roman" w:hAnsi="Calibri Light" w:cs="Times New Roman"/>
      <w:i/>
      <w:iCs/>
      <w:color w:val="1F3763"/>
      <w:sz w:val="22"/>
      <w:szCs w:val="22"/>
      <w:lang w:eastAsia="en-US"/>
    </w:rPr>
  </w:style>
  <w:style w:type="character" w:customStyle="1" w:styleId="Heading8Char1">
    <w:name w:val="Heading 8 Char1"/>
    <w:aliases w:val="4AP Char1,Legal Level 1.1.1. Char1,Lev 8 Char1,h8 DO NOT USE Char1,PA Appendix Minor Char1,Blank 4 Char1,h8 Char1,Heading 8 (Do Not Use) Char1,Appendix Minor Char1"/>
    <w:basedOn w:val="DefaultParagraphFont"/>
    <w:semiHidden/>
    <w:rsid w:val="00D1384A"/>
    <w:rPr>
      <w:rFonts w:ascii="Calibri Light" w:eastAsia="Times New Roman" w:hAnsi="Calibri Light" w:cs="Times New Roman"/>
      <w:color w:val="272727"/>
      <w:sz w:val="21"/>
      <w:szCs w:val="21"/>
      <w:lang w:eastAsia="en-US"/>
    </w:rPr>
  </w:style>
  <w:style w:type="character" w:customStyle="1" w:styleId="Heading9Char1">
    <w:name w:val="Heading 9 Char1"/>
    <w:aliases w:val="5AP Char1,Heading 9 (defunct) Char1,Legal Level 1.1.1.1. Char1,Lev 9 Char1,h9 DO NOT USE Char1,App Heading Char1,Titre 10 Char1,App1 Char1,Blank 5 Char1,appendix Char1,h9 Char1,Heading 9 (Do Not Use) Char1"/>
    <w:basedOn w:val="DefaultParagraphFont"/>
    <w:semiHidden/>
    <w:rsid w:val="00D1384A"/>
    <w:rPr>
      <w:rFonts w:ascii="Calibri Light" w:eastAsia="Times New Roman" w:hAnsi="Calibri Light" w:cs="Times New Roman"/>
      <w:i/>
      <w:iCs/>
      <w:color w:val="272727"/>
      <w:sz w:val="21"/>
      <w:szCs w:val="21"/>
      <w:lang w:eastAsia="en-US"/>
    </w:rPr>
  </w:style>
  <w:style w:type="paragraph" w:styleId="TOC1">
    <w:name w:val="toc 1"/>
    <w:basedOn w:val="Normal"/>
    <w:next w:val="Normal"/>
    <w:autoRedefine/>
    <w:uiPriority w:val="99"/>
    <w:semiHidden/>
    <w:unhideWhenUsed/>
    <w:rsid w:val="00D1384A"/>
    <w:pPr>
      <w:overflowPunct w:val="0"/>
      <w:autoSpaceDE w:val="0"/>
      <w:autoSpaceDN w:val="0"/>
      <w:adjustRightInd w:val="0"/>
      <w:spacing w:after="240" w:line="360" w:lineRule="auto"/>
      <w:ind w:left="0" w:firstLine="0"/>
      <w:jc w:val="both"/>
    </w:pPr>
    <w:rPr>
      <w:rFonts w:ascii="Times New Roman" w:eastAsia="Times New Roman" w:hAnsi="Times New Roman"/>
      <w:color w:val="auto"/>
      <w:sz w:val="22"/>
      <w:szCs w:val="20"/>
      <w:lang w:eastAsia="en-US"/>
    </w:rPr>
  </w:style>
  <w:style w:type="paragraph" w:styleId="TOC2">
    <w:name w:val="toc 2"/>
    <w:basedOn w:val="Normal"/>
    <w:next w:val="Normal"/>
    <w:autoRedefine/>
    <w:uiPriority w:val="99"/>
    <w:semiHidden/>
    <w:unhideWhenUsed/>
    <w:rsid w:val="00D1384A"/>
    <w:pPr>
      <w:overflowPunct w:val="0"/>
      <w:autoSpaceDE w:val="0"/>
      <w:autoSpaceDN w:val="0"/>
      <w:adjustRightInd w:val="0"/>
      <w:spacing w:after="240" w:line="360" w:lineRule="auto"/>
      <w:ind w:left="220" w:firstLine="0"/>
      <w:jc w:val="both"/>
    </w:pPr>
    <w:rPr>
      <w:rFonts w:ascii="Times New Roman" w:eastAsia="Times New Roman" w:hAnsi="Times New Roman"/>
      <w:color w:val="auto"/>
      <w:sz w:val="22"/>
      <w:szCs w:val="20"/>
      <w:lang w:eastAsia="en-US"/>
    </w:rPr>
  </w:style>
  <w:style w:type="paragraph" w:styleId="TOC3">
    <w:name w:val="toc 3"/>
    <w:basedOn w:val="Normal"/>
    <w:next w:val="Normal"/>
    <w:autoRedefine/>
    <w:uiPriority w:val="99"/>
    <w:semiHidden/>
    <w:unhideWhenUsed/>
    <w:rsid w:val="00D1384A"/>
    <w:pPr>
      <w:overflowPunct w:val="0"/>
      <w:autoSpaceDE w:val="0"/>
      <w:autoSpaceDN w:val="0"/>
      <w:adjustRightInd w:val="0"/>
      <w:spacing w:after="240" w:line="360" w:lineRule="auto"/>
      <w:ind w:left="440" w:firstLine="0"/>
      <w:jc w:val="both"/>
    </w:pPr>
    <w:rPr>
      <w:rFonts w:ascii="Times New Roman" w:eastAsia="Times New Roman" w:hAnsi="Times New Roman"/>
      <w:color w:val="auto"/>
      <w:sz w:val="22"/>
      <w:szCs w:val="20"/>
      <w:lang w:eastAsia="en-US"/>
    </w:rPr>
  </w:style>
  <w:style w:type="paragraph" w:styleId="TOC4">
    <w:name w:val="toc 4"/>
    <w:basedOn w:val="Normal"/>
    <w:next w:val="Normal"/>
    <w:autoRedefine/>
    <w:uiPriority w:val="99"/>
    <w:semiHidden/>
    <w:unhideWhenUsed/>
    <w:rsid w:val="00D1384A"/>
    <w:pPr>
      <w:overflowPunct w:val="0"/>
      <w:autoSpaceDE w:val="0"/>
      <w:autoSpaceDN w:val="0"/>
      <w:adjustRightInd w:val="0"/>
      <w:spacing w:after="240" w:line="360" w:lineRule="auto"/>
      <w:ind w:left="660" w:firstLine="0"/>
      <w:jc w:val="both"/>
    </w:pPr>
    <w:rPr>
      <w:rFonts w:ascii="Times New Roman" w:eastAsia="Times New Roman" w:hAnsi="Times New Roman"/>
      <w:color w:val="auto"/>
      <w:sz w:val="22"/>
      <w:szCs w:val="20"/>
      <w:lang w:eastAsia="en-US"/>
    </w:rPr>
  </w:style>
  <w:style w:type="paragraph" w:styleId="TOC5">
    <w:name w:val="toc 5"/>
    <w:basedOn w:val="Normal"/>
    <w:next w:val="Normal"/>
    <w:autoRedefine/>
    <w:uiPriority w:val="99"/>
    <w:semiHidden/>
    <w:unhideWhenUsed/>
    <w:rsid w:val="00D1384A"/>
    <w:pPr>
      <w:overflowPunct w:val="0"/>
      <w:autoSpaceDE w:val="0"/>
      <w:autoSpaceDN w:val="0"/>
      <w:adjustRightInd w:val="0"/>
      <w:spacing w:after="240" w:line="360" w:lineRule="auto"/>
      <w:ind w:left="880" w:firstLine="0"/>
      <w:jc w:val="both"/>
    </w:pPr>
    <w:rPr>
      <w:rFonts w:ascii="Times New Roman" w:eastAsia="Times New Roman" w:hAnsi="Times New Roman"/>
      <w:color w:val="auto"/>
      <w:sz w:val="22"/>
      <w:szCs w:val="20"/>
      <w:lang w:eastAsia="en-US"/>
    </w:rPr>
  </w:style>
  <w:style w:type="paragraph" w:styleId="TOC6">
    <w:name w:val="toc 6"/>
    <w:basedOn w:val="Normal"/>
    <w:next w:val="Normal"/>
    <w:autoRedefine/>
    <w:uiPriority w:val="39"/>
    <w:semiHidden/>
    <w:unhideWhenUsed/>
    <w:rsid w:val="00D1384A"/>
    <w:pPr>
      <w:overflowPunct w:val="0"/>
      <w:autoSpaceDE w:val="0"/>
      <w:autoSpaceDN w:val="0"/>
      <w:adjustRightInd w:val="0"/>
      <w:spacing w:after="240" w:line="360" w:lineRule="auto"/>
      <w:ind w:left="1100" w:firstLine="0"/>
      <w:jc w:val="both"/>
    </w:pPr>
    <w:rPr>
      <w:rFonts w:ascii="Times New Roman" w:eastAsia="Times New Roman" w:hAnsi="Times New Roman"/>
      <w:color w:val="auto"/>
      <w:sz w:val="22"/>
      <w:szCs w:val="20"/>
      <w:lang w:eastAsia="en-US"/>
    </w:rPr>
  </w:style>
  <w:style w:type="paragraph" w:styleId="TOC7">
    <w:name w:val="toc 7"/>
    <w:basedOn w:val="Normal"/>
    <w:next w:val="Normal"/>
    <w:autoRedefine/>
    <w:uiPriority w:val="99"/>
    <w:semiHidden/>
    <w:unhideWhenUsed/>
    <w:rsid w:val="00D1384A"/>
    <w:pPr>
      <w:overflowPunct w:val="0"/>
      <w:autoSpaceDE w:val="0"/>
      <w:autoSpaceDN w:val="0"/>
      <w:adjustRightInd w:val="0"/>
      <w:spacing w:after="240" w:line="360" w:lineRule="auto"/>
      <w:ind w:left="1320" w:firstLine="0"/>
      <w:jc w:val="both"/>
    </w:pPr>
    <w:rPr>
      <w:rFonts w:ascii="Times New Roman" w:eastAsia="Times New Roman" w:hAnsi="Times New Roman"/>
      <w:color w:val="auto"/>
      <w:sz w:val="22"/>
      <w:szCs w:val="20"/>
      <w:lang w:eastAsia="en-US"/>
    </w:rPr>
  </w:style>
  <w:style w:type="paragraph" w:styleId="TOC8">
    <w:name w:val="toc 8"/>
    <w:basedOn w:val="Normal"/>
    <w:next w:val="Normal"/>
    <w:autoRedefine/>
    <w:uiPriority w:val="99"/>
    <w:semiHidden/>
    <w:unhideWhenUsed/>
    <w:rsid w:val="00D1384A"/>
    <w:pPr>
      <w:overflowPunct w:val="0"/>
      <w:autoSpaceDE w:val="0"/>
      <w:autoSpaceDN w:val="0"/>
      <w:adjustRightInd w:val="0"/>
      <w:spacing w:after="240" w:line="360" w:lineRule="auto"/>
      <w:ind w:left="1540" w:firstLine="0"/>
      <w:jc w:val="both"/>
    </w:pPr>
    <w:rPr>
      <w:rFonts w:ascii="Times New Roman" w:eastAsia="Times New Roman" w:hAnsi="Times New Roman"/>
      <w:color w:val="auto"/>
      <w:sz w:val="22"/>
      <w:szCs w:val="20"/>
      <w:lang w:eastAsia="en-US"/>
    </w:rPr>
  </w:style>
  <w:style w:type="paragraph" w:styleId="TOC9">
    <w:name w:val="toc 9"/>
    <w:basedOn w:val="Normal"/>
    <w:next w:val="Normal"/>
    <w:autoRedefine/>
    <w:uiPriority w:val="99"/>
    <w:semiHidden/>
    <w:unhideWhenUsed/>
    <w:rsid w:val="00D1384A"/>
    <w:pPr>
      <w:overflowPunct w:val="0"/>
      <w:autoSpaceDE w:val="0"/>
      <w:autoSpaceDN w:val="0"/>
      <w:adjustRightInd w:val="0"/>
      <w:spacing w:after="240" w:line="360" w:lineRule="auto"/>
      <w:ind w:left="1760" w:firstLine="0"/>
      <w:jc w:val="both"/>
    </w:pPr>
    <w:rPr>
      <w:rFonts w:ascii="Times New Roman" w:eastAsia="Times New Roman" w:hAnsi="Times New Roman"/>
      <w:color w:val="auto"/>
      <w:sz w:val="22"/>
      <w:szCs w:val="20"/>
      <w:lang w:eastAsia="en-US"/>
    </w:rPr>
  </w:style>
  <w:style w:type="paragraph" w:styleId="FootnoteText">
    <w:name w:val="footnote text"/>
    <w:basedOn w:val="Normal"/>
    <w:link w:val="FootnoteTextChar"/>
    <w:uiPriority w:val="99"/>
    <w:semiHidden/>
    <w:unhideWhenUsed/>
    <w:rsid w:val="00D1384A"/>
    <w:pPr>
      <w:overflowPunct w:val="0"/>
      <w:autoSpaceDE w:val="0"/>
      <w:autoSpaceDN w:val="0"/>
      <w:adjustRightInd w:val="0"/>
      <w:spacing w:after="240" w:line="240" w:lineRule="auto"/>
      <w:ind w:left="0" w:firstLine="0"/>
      <w:jc w:val="both"/>
    </w:pPr>
    <w:rPr>
      <w:rFonts w:ascii="Calibri" w:eastAsia="Times New Roman" w:hAnsi="Calibri"/>
      <w:color w:val="auto"/>
      <w:sz w:val="20"/>
      <w:szCs w:val="20"/>
      <w:lang w:eastAsia="en-US"/>
    </w:rPr>
  </w:style>
  <w:style w:type="character" w:customStyle="1" w:styleId="FootnoteTextChar">
    <w:name w:val="Footnote Text Char"/>
    <w:basedOn w:val="DefaultParagraphFont"/>
    <w:link w:val="FootnoteText"/>
    <w:uiPriority w:val="99"/>
    <w:semiHidden/>
    <w:rsid w:val="00D1384A"/>
    <w:rPr>
      <w:rFonts w:ascii="Calibri" w:eastAsia="Times New Roman" w:hAnsi="Calibri" w:cs="Arial"/>
      <w:sz w:val="20"/>
      <w:szCs w:val="20"/>
      <w:lang w:eastAsia="en-US"/>
    </w:rPr>
  </w:style>
  <w:style w:type="paragraph" w:styleId="EndnoteText">
    <w:name w:val="endnote text"/>
    <w:basedOn w:val="Normal"/>
    <w:link w:val="EndnoteTextChar"/>
    <w:uiPriority w:val="99"/>
    <w:semiHidden/>
    <w:unhideWhenUsed/>
    <w:rsid w:val="00D1384A"/>
    <w:pPr>
      <w:widowControl w:val="0"/>
      <w:overflowPunct w:val="0"/>
      <w:autoSpaceDE w:val="0"/>
      <w:autoSpaceDN w:val="0"/>
      <w:adjustRightInd w:val="0"/>
      <w:spacing w:after="0" w:line="240" w:lineRule="auto"/>
      <w:ind w:left="0" w:firstLine="0"/>
      <w:jc w:val="both"/>
    </w:pPr>
    <w:rPr>
      <w:rFonts w:ascii="Courier" w:eastAsia="Times New Roman" w:hAnsi="Courier"/>
      <w:color w:val="auto"/>
      <w:szCs w:val="20"/>
      <w:lang w:eastAsia="en-US"/>
    </w:rPr>
  </w:style>
  <w:style w:type="character" w:customStyle="1" w:styleId="EndnoteTextChar">
    <w:name w:val="Endnote Text Char"/>
    <w:basedOn w:val="DefaultParagraphFont"/>
    <w:link w:val="EndnoteText"/>
    <w:uiPriority w:val="99"/>
    <w:semiHidden/>
    <w:rsid w:val="00D1384A"/>
    <w:rPr>
      <w:rFonts w:ascii="Courier" w:eastAsia="Times New Roman" w:hAnsi="Courier" w:cs="Arial"/>
      <w:sz w:val="24"/>
      <w:szCs w:val="20"/>
      <w:lang w:eastAsia="en-US"/>
    </w:rPr>
  </w:style>
  <w:style w:type="paragraph" w:styleId="TOAHeading">
    <w:name w:val="toa heading"/>
    <w:basedOn w:val="Normal"/>
    <w:next w:val="Normal"/>
    <w:uiPriority w:val="99"/>
    <w:semiHidden/>
    <w:unhideWhenUsed/>
    <w:rsid w:val="00D1384A"/>
    <w:pPr>
      <w:overflowPunct w:val="0"/>
      <w:autoSpaceDE w:val="0"/>
      <w:autoSpaceDN w:val="0"/>
      <w:adjustRightInd w:val="0"/>
      <w:spacing w:before="120" w:after="240" w:line="360" w:lineRule="auto"/>
      <w:ind w:left="0" w:firstLine="0"/>
      <w:jc w:val="both"/>
    </w:pPr>
    <w:rPr>
      <w:rFonts w:ascii="Times New Roman" w:eastAsia="Times New Roman" w:hAnsi="Times New Roman"/>
      <w:b/>
      <w:color w:val="auto"/>
      <w:sz w:val="22"/>
      <w:szCs w:val="20"/>
      <w:lang w:eastAsia="en-US"/>
    </w:rPr>
  </w:style>
  <w:style w:type="paragraph" w:styleId="ListBullet">
    <w:name w:val="List Bullet"/>
    <w:basedOn w:val="Normal"/>
    <w:uiPriority w:val="99"/>
    <w:semiHidden/>
    <w:unhideWhenUsed/>
    <w:rsid w:val="00D1384A"/>
    <w:pPr>
      <w:numPr>
        <w:numId w:val="21"/>
      </w:numPr>
      <w:overflowPunct w:val="0"/>
      <w:autoSpaceDE w:val="0"/>
      <w:autoSpaceDN w:val="0"/>
      <w:adjustRightInd w:val="0"/>
      <w:spacing w:after="240" w:line="360" w:lineRule="auto"/>
      <w:jc w:val="both"/>
    </w:pPr>
    <w:rPr>
      <w:rFonts w:ascii="Times New Roman" w:eastAsia="Times New Roman" w:hAnsi="Times New Roman"/>
      <w:color w:val="auto"/>
      <w:sz w:val="22"/>
      <w:szCs w:val="20"/>
      <w:lang w:eastAsia="en-US"/>
    </w:rPr>
  </w:style>
  <w:style w:type="paragraph" w:styleId="ListBullet2">
    <w:name w:val="List Bullet 2"/>
    <w:basedOn w:val="Normal"/>
    <w:uiPriority w:val="99"/>
    <w:semiHidden/>
    <w:unhideWhenUsed/>
    <w:rsid w:val="00D1384A"/>
    <w:pPr>
      <w:numPr>
        <w:numId w:val="22"/>
      </w:numPr>
      <w:overflowPunct w:val="0"/>
      <w:autoSpaceDE w:val="0"/>
      <w:autoSpaceDN w:val="0"/>
      <w:adjustRightInd w:val="0"/>
      <w:spacing w:after="240" w:line="360" w:lineRule="auto"/>
      <w:jc w:val="both"/>
    </w:pPr>
    <w:rPr>
      <w:rFonts w:ascii="Times New Roman" w:eastAsia="Times New Roman" w:hAnsi="Times New Roman"/>
      <w:color w:val="auto"/>
      <w:sz w:val="22"/>
      <w:szCs w:val="20"/>
      <w:lang w:eastAsia="en-US"/>
    </w:rPr>
  </w:style>
  <w:style w:type="paragraph" w:styleId="Title">
    <w:name w:val="Title"/>
    <w:basedOn w:val="Normal"/>
    <w:link w:val="TitleChar"/>
    <w:uiPriority w:val="99"/>
    <w:qFormat/>
    <w:rsid w:val="00D1384A"/>
    <w:pPr>
      <w:overflowPunct w:val="0"/>
      <w:autoSpaceDE w:val="0"/>
      <w:autoSpaceDN w:val="0"/>
      <w:adjustRightInd w:val="0"/>
      <w:spacing w:before="240" w:after="60" w:line="360" w:lineRule="auto"/>
      <w:ind w:left="0" w:firstLine="0"/>
      <w:jc w:val="center"/>
    </w:pPr>
    <w:rPr>
      <w:rFonts w:eastAsia="Times New Roman"/>
      <w:b/>
      <w:color w:val="auto"/>
      <w:kern w:val="28"/>
      <w:sz w:val="32"/>
      <w:szCs w:val="20"/>
      <w:lang w:eastAsia="en-US"/>
    </w:rPr>
  </w:style>
  <w:style w:type="character" w:customStyle="1" w:styleId="TitleChar">
    <w:name w:val="Title Char"/>
    <w:basedOn w:val="DefaultParagraphFont"/>
    <w:link w:val="Title"/>
    <w:uiPriority w:val="99"/>
    <w:rsid w:val="00D1384A"/>
    <w:rPr>
      <w:rFonts w:ascii="Arial" w:eastAsia="Times New Roman" w:hAnsi="Arial" w:cs="Arial"/>
      <w:b/>
      <w:kern w:val="28"/>
      <w:sz w:val="32"/>
      <w:szCs w:val="20"/>
      <w:lang w:eastAsia="en-US"/>
    </w:rPr>
  </w:style>
  <w:style w:type="paragraph" w:styleId="BodyText2">
    <w:name w:val="Body Text 2"/>
    <w:basedOn w:val="Normal"/>
    <w:link w:val="BodyText2Char"/>
    <w:uiPriority w:val="99"/>
    <w:semiHidden/>
    <w:unhideWhenUsed/>
    <w:rsid w:val="00D1384A"/>
    <w:pPr>
      <w:overflowPunct w:val="0"/>
      <w:autoSpaceDE w:val="0"/>
      <w:autoSpaceDN w:val="0"/>
      <w:adjustRightInd w:val="0"/>
      <w:spacing w:after="120" w:line="480" w:lineRule="auto"/>
      <w:ind w:left="0" w:firstLine="0"/>
      <w:jc w:val="both"/>
    </w:pPr>
    <w:rPr>
      <w:rFonts w:ascii="Calibri" w:eastAsia="Times New Roman" w:hAnsi="Calibri"/>
      <w:color w:val="auto"/>
      <w:sz w:val="22"/>
      <w:lang w:eastAsia="en-US"/>
    </w:rPr>
  </w:style>
  <w:style w:type="character" w:customStyle="1" w:styleId="BodyText2Char">
    <w:name w:val="Body Text 2 Char"/>
    <w:basedOn w:val="DefaultParagraphFont"/>
    <w:link w:val="BodyText2"/>
    <w:uiPriority w:val="99"/>
    <w:semiHidden/>
    <w:rsid w:val="00D1384A"/>
    <w:rPr>
      <w:rFonts w:ascii="Calibri" w:eastAsia="Times New Roman" w:hAnsi="Calibri" w:cs="Arial"/>
      <w:lang w:eastAsia="en-US"/>
    </w:rPr>
  </w:style>
  <w:style w:type="paragraph" w:styleId="BodyTextIndent2">
    <w:name w:val="Body Text Indent 2"/>
    <w:basedOn w:val="Normal"/>
    <w:link w:val="BodyTextIndent2Char"/>
    <w:uiPriority w:val="99"/>
    <w:semiHidden/>
    <w:unhideWhenUsed/>
    <w:rsid w:val="00D1384A"/>
    <w:pPr>
      <w:overflowPunct w:val="0"/>
      <w:autoSpaceDE w:val="0"/>
      <w:autoSpaceDN w:val="0"/>
      <w:adjustRightInd w:val="0"/>
      <w:spacing w:after="240" w:line="240" w:lineRule="auto"/>
      <w:ind w:left="1440" w:firstLine="0"/>
      <w:jc w:val="both"/>
    </w:pPr>
    <w:rPr>
      <w:rFonts w:ascii="Trebuchet MS" w:eastAsia="Trebuchet MS" w:hAnsi="Trebuchet MS"/>
      <w:color w:val="auto"/>
      <w:sz w:val="22"/>
      <w:lang w:eastAsia="en-US"/>
    </w:rPr>
  </w:style>
  <w:style w:type="character" w:customStyle="1" w:styleId="BodyTextIndent2Char">
    <w:name w:val="Body Text Indent 2 Char"/>
    <w:basedOn w:val="DefaultParagraphFont"/>
    <w:link w:val="BodyTextIndent2"/>
    <w:uiPriority w:val="99"/>
    <w:semiHidden/>
    <w:rsid w:val="00D1384A"/>
    <w:rPr>
      <w:rFonts w:ascii="Trebuchet MS" w:eastAsia="Trebuchet MS" w:hAnsi="Trebuchet MS" w:cs="Arial"/>
      <w:lang w:eastAsia="en-US"/>
    </w:rPr>
  </w:style>
  <w:style w:type="paragraph" w:styleId="BodyTextIndent3">
    <w:name w:val="Body Text Indent 3"/>
    <w:basedOn w:val="Normal"/>
    <w:link w:val="BodyTextIndent3Char"/>
    <w:uiPriority w:val="99"/>
    <w:semiHidden/>
    <w:unhideWhenUsed/>
    <w:rsid w:val="00D1384A"/>
    <w:pPr>
      <w:overflowPunct w:val="0"/>
      <w:autoSpaceDE w:val="0"/>
      <w:autoSpaceDN w:val="0"/>
      <w:adjustRightInd w:val="0"/>
      <w:spacing w:after="240" w:line="360" w:lineRule="auto"/>
      <w:ind w:left="2160" w:firstLine="0"/>
      <w:jc w:val="both"/>
    </w:pPr>
    <w:rPr>
      <w:rFonts w:ascii="Times New Roman" w:eastAsia="Times New Roman" w:hAnsi="Times New Roman"/>
      <w:color w:val="auto"/>
      <w:sz w:val="22"/>
      <w:szCs w:val="20"/>
      <w:lang w:eastAsia="en-US"/>
    </w:rPr>
  </w:style>
  <w:style w:type="character" w:customStyle="1" w:styleId="BodyTextIndent3Char">
    <w:name w:val="Body Text Indent 3 Char"/>
    <w:basedOn w:val="DefaultParagraphFont"/>
    <w:link w:val="BodyTextIndent3"/>
    <w:uiPriority w:val="99"/>
    <w:semiHidden/>
    <w:rsid w:val="00D1384A"/>
    <w:rPr>
      <w:rFonts w:ascii="Times New Roman" w:eastAsia="Times New Roman" w:hAnsi="Times New Roman" w:cs="Arial"/>
      <w:szCs w:val="20"/>
      <w:lang w:eastAsia="en-US"/>
    </w:rPr>
  </w:style>
  <w:style w:type="paragraph" w:styleId="BlockText">
    <w:name w:val="Block Text"/>
    <w:basedOn w:val="Normal"/>
    <w:uiPriority w:val="99"/>
    <w:semiHidden/>
    <w:unhideWhenUsed/>
    <w:rsid w:val="00D1384A"/>
    <w:pPr>
      <w:widowControl w:val="0"/>
      <w:tabs>
        <w:tab w:val="left" w:pos="5760"/>
        <w:tab w:val="left" w:pos="6480"/>
        <w:tab w:val="center" w:pos="7200"/>
      </w:tabs>
      <w:suppressAutoHyphens/>
      <w:overflowPunct w:val="0"/>
      <w:autoSpaceDE w:val="0"/>
      <w:autoSpaceDN w:val="0"/>
      <w:adjustRightInd w:val="0"/>
      <w:spacing w:after="0" w:line="240" w:lineRule="auto"/>
      <w:ind w:left="5040" w:right="-334" w:firstLine="0"/>
      <w:jc w:val="both"/>
    </w:pPr>
    <w:rPr>
      <w:rFonts w:ascii="Times New Roman" w:eastAsia="Times New Roman" w:hAnsi="Times New Roman"/>
      <w:b/>
      <w:color w:val="auto"/>
      <w:spacing w:val="-3"/>
      <w:szCs w:val="20"/>
      <w:lang w:eastAsia="en-US"/>
    </w:rPr>
  </w:style>
  <w:style w:type="paragraph" w:styleId="DocumentMap">
    <w:name w:val="Document Map"/>
    <w:basedOn w:val="Normal"/>
    <w:link w:val="DocumentMapChar"/>
    <w:uiPriority w:val="99"/>
    <w:semiHidden/>
    <w:unhideWhenUsed/>
    <w:rsid w:val="00D1384A"/>
    <w:pPr>
      <w:shd w:val="clear" w:color="auto" w:fill="000080"/>
      <w:overflowPunct w:val="0"/>
      <w:autoSpaceDE w:val="0"/>
      <w:autoSpaceDN w:val="0"/>
      <w:adjustRightInd w:val="0"/>
      <w:spacing w:after="240" w:line="360" w:lineRule="auto"/>
      <w:ind w:left="0" w:firstLine="0"/>
      <w:jc w:val="both"/>
    </w:pPr>
    <w:rPr>
      <w:rFonts w:ascii="Tahoma" w:eastAsia="Times New Roman" w:hAnsi="Tahoma" w:cs="Tahoma"/>
      <w:color w:val="auto"/>
      <w:sz w:val="20"/>
      <w:szCs w:val="20"/>
      <w:lang w:eastAsia="en-US"/>
    </w:rPr>
  </w:style>
  <w:style w:type="character" w:customStyle="1" w:styleId="DocumentMapChar">
    <w:name w:val="Document Map Char"/>
    <w:basedOn w:val="DefaultParagraphFont"/>
    <w:link w:val="DocumentMap"/>
    <w:uiPriority w:val="99"/>
    <w:semiHidden/>
    <w:rsid w:val="00D1384A"/>
    <w:rPr>
      <w:rFonts w:ascii="Tahoma" w:eastAsia="Times New Roman" w:hAnsi="Tahoma" w:cs="Tahoma"/>
      <w:sz w:val="20"/>
      <w:szCs w:val="20"/>
      <w:shd w:val="clear" w:color="auto" w:fill="000080"/>
      <w:lang w:eastAsia="en-US"/>
    </w:rPr>
  </w:style>
  <w:style w:type="character" w:customStyle="1" w:styleId="MarginTextChar">
    <w:name w:val="Margin Text Char"/>
    <w:link w:val="MarginText"/>
    <w:locked/>
    <w:rsid w:val="00D1384A"/>
    <w:rPr>
      <w:rFonts w:ascii="Trebuchet MS" w:eastAsia="Trebuchet MS" w:hAnsi="Trebuchet MS" w:cs="Arial"/>
      <w:lang w:eastAsia="en-US"/>
    </w:rPr>
  </w:style>
  <w:style w:type="paragraph" w:customStyle="1" w:styleId="MarginText">
    <w:name w:val="Margin Text"/>
    <w:basedOn w:val="BodyText"/>
    <w:link w:val="MarginTextChar"/>
    <w:rsid w:val="00D1384A"/>
    <w:pPr>
      <w:overflowPunct w:val="0"/>
      <w:autoSpaceDE w:val="0"/>
      <w:autoSpaceDN w:val="0"/>
      <w:adjustRightInd w:val="0"/>
      <w:spacing w:after="240" w:line="240" w:lineRule="auto"/>
      <w:ind w:left="709"/>
      <w:jc w:val="both"/>
    </w:pPr>
    <w:rPr>
      <w:rFonts w:ascii="Trebuchet MS" w:eastAsia="Trebuchet MS" w:hAnsi="Trebuchet MS" w:cs="Arial"/>
    </w:rPr>
  </w:style>
  <w:style w:type="paragraph" w:customStyle="1" w:styleId="SchHeadDes">
    <w:name w:val="SchHeadDes"/>
    <w:basedOn w:val="Normal"/>
    <w:next w:val="Normal"/>
    <w:uiPriority w:val="99"/>
    <w:rsid w:val="00D1384A"/>
    <w:pPr>
      <w:keepNext/>
      <w:overflowPunct w:val="0"/>
      <w:autoSpaceDE w:val="0"/>
      <w:autoSpaceDN w:val="0"/>
      <w:adjustRightInd w:val="0"/>
      <w:spacing w:before="120" w:after="120" w:line="240" w:lineRule="auto"/>
      <w:ind w:left="0" w:firstLine="0"/>
      <w:jc w:val="center"/>
    </w:pPr>
    <w:rPr>
      <w:rFonts w:ascii="Trebuchet MS" w:eastAsia="Times New Roman" w:hAnsi="Trebuchet MS"/>
      <w:b/>
      <w:color w:val="auto"/>
      <w:sz w:val="22"/>
      <w:lang w:eastAsia="en-US"/>
    </w:rPr>
  </w:style>
  <w:style w:type="paragraph" w:customStyle="1" w:styleId="PartDes">
    <w:name w:val="PartDes"/>
    <w:basedOn w:val="Normal"/>
    <w:uiPriority w:val="99"/>
    <w:qFormat/>
    <w:rsid w:val="00D1384A"/>
    <w:pPr>
      <w:overflowPunct w:val="0"/>
      <w:autoSpaceDE w:val="0"/>
      <w:autoSpaceDN w:val="0"/>
      <w:adjustRightInd w:val="0"/>
      <w:spacing w:before="120" w:after="120" w:line="240" w:lineRule="auto"/>
      <w:ind w:left="0" w:firstLine="0"/>
      <w:jc w:val="center"/>
    </w:pPr>
    <w:rPr>
      <w:rFonts w:ascii="Trebuchet MS" w:eastAsia="Trebuchet MS" w:hAnsi="Trebuchet MS" w:cs="Times New Roman"/>
      <w:b/>
      <w:bCs/>
      <w:color w:val="auto"/>
      <w:sz w:val="22"/>
      <w:lang w:eastAsia="en-US"/>
    </w:rPr>
  </w:style>
  <w:style w:type="paragraph" w:customStyle="1" w:styleId="TableNormal1">
    <w:name w:val="Table Normal1"/>
    <w:basedOn w:val="Normal"/>
    <w:uiPriority w:val="99"/>
    <w:rsid w:val="00D1384A"/>
    <w:pPr>
      <w:overflowPunct w:val="0"/>
      <w:autoSpaceDE w:val="0"/>
      <w:autoSpaceDN w:val="0"/>
      <w:adjustRightInd w:val="0"/>
      <w:spacing w:before="120" w:after="120" w:line="240" w:lineRule="auto"/>
      <w:ind w:left="34" w:firstLine="0"/>
      <w:jc w:val="both"/>
    </w:pPr>
    <w:rPr>
      <w:rFonts w:ascii="Trebuchet MS" w:eastAsia="Trebuchet MS" w:hAnsi="Trebuchet MS" w:cs="Times New Roman"/>
      <w:color w:val="auto"/>
      <w:sz w:val="22"/>
      <w:lang w:eastAsia="en-US"/>
    </w:rPr>
  </w:style>
  <w:style w:type="paragraph" w:customStyle="1" w:styleId="BodyTextIndent4">
    <w:name w:val="Body Text Indent 4"/>
    <w:basedOn w:val="Normal"/>
    <w:uiPriority w:val="99"/>
    <w:rsid w:val="00D1384A"/>
    <w:pPr>
      <w:overflowPunct w:val="0"/>
      <w:autoSpaceDE w:val="0"/>
      <w:autoSpaceDN w:val="0"/>
      <w:adjustRightInd w:val="0"/>
      <w:spacing w:after="240" w:line="360" w:lineRule="auto"/>
      <w:ind w:left="2880" w:firstLine="0"/>
      <w:jc w:val="both"/>
    </w:pPr>
    <w:rPr>
      <w:rFonts w:ascii="Times New Roman" w:eastAsia="Times New Roman" w:hAnsi="Times New Roman"/>
      <w:color w:val="auto"/>
      <w:sz w:val="22"/>
      <w:szCs w:val="20"/>
      <w:lang w:eastAsia="en-US"/>
    </w:rPr>
  </w:style>
  <w:style w:type="paragraph" w:customStyle="1" w:styleId="BodyTextIndent5">
    <w:name w:val="Body Text Indent 5"/>
    <w:basedOn w:val="Normal"/>
    <w:uiPriority w:val="99"/>
    <w:rsid w:val="00D1384A"/>
    <w:pPr>
      <w:overflowPunct w:val="0"/>
      <w:autoSpaceDE w:val="0"/>
      <w:autoSpaceDN w:val="0"/>
      <w:adjustRightInd w:val="0"/>
      <w:spacing w:after="240" w:line="360" w:lineRule="auto"/>
      <w:ind w:left="3600" w:firstLine="0"/>
      <w:jc w:val="both"/>
    </w:pPr>
    <w:rPr>
      <w:rFonts w:ascii="Times New Roman" w:eastAsia="Times New Roman" w:hAnsi="Times New Roman"/>
      <w:color w:val="auto"/>
      <w:sz w:val="22"/>
      <w:szCs w:val="20"/>
      <w:lang w:eastAsia="en-US"/>
    </w:rPr>
  </w:style>
  <w:style w:type="paragraph" w:customStyle="1" w:styleId="BodyTextIndent6">
    <w:name w:val="Body Text Indent 6"/>
    <w:basedOn w:val="BodyTextIndent5"/>
    <w:uiPriority w:val="99"/>
    <w:rsid w:val="00D1384A"/>
    <w:pPr>
      <w:ind w:left="4320"/>
    </w:pPr>
  </w:style>
  <w:style w:type="paragraph" w:customStyle="1" w:styleId="BodyTextIndent7">
    <w:name w:val="Body Text Indent 7"/>
    <w:basedOn w:val="BodyTextIndent6"/>
    <w:uiPriority w:val="99"/>
    <w:rsid w:val="00D1384A"/>
  </w:style>
  <w:style w:type="paragraph" w:customStyle="1" w:styleId="SchHead">
    <w:name w:val="SchHead"/>
    <w:basedOn w:val="MarginText"/>
    <w:next w:val="SchHeadDes"/>
    <w:uiPriority w:val="99"/>
    <w:rsid w:val="00D1384A"/>
    <w:pPr>
      <w:spacing w:line="360" w:lineRule="auto"/>
      <w:ind w:left="0"/>
      <w:jc w:val="center"/>
    </w:pPr>
    <w:rPr>
      <w:rFonts w:ascii="Times New Roman" w:eastAsia="Times New Roman" w:hAnsi="Times New Roman"/>
      <w:b/>
      <w:caps/>
      <w:szCs w:val="20"/>
    </w:rPr>
  </w:style>
  <w:style w:type="paragraph" w:customStyle="1" w:styleId="BBLegal2">
    <w:name w:val="B&amp;B Legal 2"/>
    <w:basedOn w:val="Normal"/>
    <w:uiPriority w:val="99"/>
    <w:rsid w:val="00D1384A"/>
    <w:pPr>
      <w:widowControl w:val="0"/>
      <w:overflowPunct w:val="0"/>
      <w:autoSpaceDE w:val="0"/>
      <w:autoSpaceDN w:val="0"/>
      <w:adjustRightInd w:val="0"/>
      <w:snapToGrid w:val="0"/>
      <w:spacing w:after="0" w:line="240" w:lineRule="auto"/>
      <w:ind w:left="1440" w:hanging="720"/>
      <w:jc w:val="both"/>
      <w:outlineLvl w:val="1"/>
    </w:pPr>
    <w:rPr>
      <w:rFonts w:ascii="Times New Roman" w:eastAsia="Times New Roman" w:hAnsi="Times New Roman"/>
      <w:color w:val="auto"/>
      <w:szCs w:val="20"/>
      <w:lang w:val="en-US" w:eastAsia="en-US"/>
    </w:rPr>
  </w:style>
  <w:style w:type="paragraph" w:customStyle="1" w:styleId="msolistparagraph0">
    <w:name w:val="msolistparagraph"/>
    <w:basedOn w:val="Normal"/>
    <w:uiPriority w:val="99"/>
    <w:rsid w:val="00D1384A"/>
    <w:pPr>
      <w:overflowPunct w:val="0"/>
      <w:autoSpaceDE w:val="0"/>
      <w:autoSpaceDN w:val="0"/>
      <w:adjustRightInd w:val="0"/>
      <w:spacing w:after="0" w:line="240" w:lineRule="auto"/>
      <w:ind w:left="720" w:firstLine="0"/>
      <w:jc w:val="both"/>
    </w:pPr>
    <w:rPr>
      <w:rFonts w:ascii="Calibri" w:eastAsia="Times New Roman" w:hAnsi="Calibri"/>
      <w:color w:val="auto"/>
      <w:sz w:val="22"/>
    </w:rPr>
  </w:style>
  <w:style w:type="paragraph" w:customStyle="1" w:styleId="BulletDash">
    <w:name w:val="Bullet Dash"/>
    <w:basedOn w:val="Normal"/>
    <w:uiPriority w:val="99"/>
    <w:rsid w:val="00D1384A"/>
    <w:pPr>
      <w:overflowPunct w:val="0"/>
      <w:autoSpaceDE w:val="0"/>
      <w:autoSpaceDN w:val="0"/>
      <w:adjustRightInd w:val="0"/>
      <w:spacing w:after="288" w:line="240" w:lineRule="auto"/>
      <w:ind w:left="720" w:hanging="720"/>
      <w:jc w:val="both"/>
    </w:pPr>
    <w:rPr>
      <w:rFonts w:ascii="Times New Roman" w:eastAsia="Times New Roman" w:hAnsi="Times New Roman"/>
      <w:color w:val="auto"/>
      <w:szCs w:val="24"/>
      <w:lang w:eastAsia="en-US"/>
    </w:rPr>
  </w:style>
  <w:style w:type="paragraph" w:customStyle="1" w:styleId="blueheading">
    <w:name w:val="blueheading"/>
    <w:basedOn w:val="Normal"/>
    <w:uiPriority w:val="99"/>
    <w:rsid w:val="00D1384A"/>
    <w:pPr>
      <w:overflowPunct w:val="0"/>
      <w:autoSpaceDE w:val="0"/>
      <w:autoSpaceDN w:val="0"/>
      <w:adjustRightInd w:val="0"/>
      <w:spacing w:before="100" w:beforeAutospacing="1" w:after="100" w:afterAutospacing="1" w:line="240" w:lineRule="auto"/>
      <w:ind w:left="0" w:firstLine="0"/>
      <w:jc w:val="both"/>
    </w:pPr>
    <w:rPr>
      <w:rFonts w:ascii="Times New Roman" w:eastAsia="Times New Roman" w:hAnsi="Times New Roman"/>
      <w:color w:val="auto"/>
      <w:szCs w:val="24"/>
    </w:rPr>
  </w:style>
  <w:style w:type="paragraph" w:customStyle="1" w:styleId="Default">
    <w:name w:val="Default"/>
    <w:uiPriority w:val="99"/>
    <w:rsid w:val="00D1384A"/>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bullet">
    <w:name w:val="bullet"/>
    <w:basedOn w:val="Normal"/>
    <w:uiPriority w:val="99"/>
    <w:rsid w:val="00D1384A"/>
    <w:pPr>
      <w:tabs>
        <w:tab w:val="num" w:pos="360"/>
      </w:tabs>
      <w:overflowPunct w:val="0"/>
      <w:autoSpaceDE w:val="0"/>
      <w:autoSpaceDN w:val="0"/>
      <w:adjustRightInd w:val="0"/>
      <w:snapToGrid w:val="0"/>
      <w:spacing w:before="120" w:after="0" w:line="240" w:lineRule="auto"/>
      <w:ind w:left="360" w:hanging="360"/>
      <w:jc w:val="both"/>
    </w:pPr>
    <w:rPr>
      <w:rFonts w:ascii="Times New Roman" w:eastAsia="Times New Roman" w:hAnsi="Times New Roman"/>
      <w:color w:val="auto"/>
      <w:szCs w:val="20"/>
      <w:lang w:eastAsia="en-US"/>
    </w:rPr>
  </w:style>
  <w:style w:type="paragraph" w:customStyle="1" w:styleId="text1">
    <w:name w:val="text 1"/>
    <w:basedOn w:val="Normal"/>
    <w:uiPriority w:val="99"/>
    <w:rsid w:val="00D1384A"/>
    <w:pPr>
      <w:overflowPunct w:val="0"/>
      <w:autoSpaceDE w:val="0"/>
      <w:autoSpaceDN w:val="0"/>
      <w:adjustRightInd w:val="0"/>
      <w:spacing w:before="320" w:after="0" w:line="320" w:lineRule="atLeast"/>
      <w:ind w:left="720" w:firstLine="0"/>
      <w:jc w:val="both"/>
    </w:pPr>
    <w:rPr>
      <w:rFonts w:eastAsia="Times New Roman"/>
      <w:color w:val="auto"/>
      <w:sz w:val="22"/>
      <w:szCs w:val="20"/>
      <w:lang w:eastAsia="en-US"/>
    </w:rPr>
  </w:style>
  <w:style w:type="character" w:customStyle="1" w:styleId="text0Char">
    <w:name w:val="text 0 Char"/>
    <w:link w:val="text0"/>
    <w:uiPriority w:val="99"/>
    <w:locked/>
    <w:rsid w:val="00D1384A"/>
    <w:rPr>
      <w:rFonts w:ascii="Arial" w:eastAsia="Times New Roman" w:hAnsi="Arial" w:cs="Arial"/>
      <w:lang w:eastAsia="en-US"/>
    </w:rPr>
  </w:style>
  <w:style w:type="paragraph" w:customStyle="1" w:styleId="text0">
    <w:name w:val="text 0"/>
    <w:basedOn w:val="Normal"/>
    <w:link w:val="text0Char"/>
    <w:uiPriority w:val="99"/>
    <w:rsid w:val="00D1384A"/>
    <w:pPr>
      <w:overflowPunct w:val="0"/>
      <w:autoSpaceDE w:val="0"/>
      <w:autoSpaceDN w:val="0"/>
      <w:adjustRightInd w:val="0"/>
      <w:spacing w:before="320" w:after="0" w:line="320" w:lineRule="atLeast"/>
      <w:ind w:left="0" w:firstLine="0"/>
      <w:jc w:val="both"/>
    </w:pPr>
    <w:rPr>
      <w:rFonts w:eastAsia="Times New Roman"/>
      <w:color w:val="auto"/>
      <w:sz w:val="22"/>
      <w:lang w:eastAsia="en-US"/>
    </w:rPr>
  </w:style>
  <w:style w:type="paragraph" w:customStyle="1" w:styleId="NtocHeading1">
    <w:name w:val="NtocHeading 1"/>
    <w:basedOn w:val="Normal"/>
    <w:next w:val="text0"/>
    <w:uiPriority w:val="99"/>
    <w:rsid w:val="00D1384A"/>
    <w:pPr>
      <w:widowControl w:val="0"/>
      <w:overflowPunct w:val="0"/>
      <w:autoSpaceDE w:val="0"/>
      <w:autoSpaceDN w:val="0"/>
      <w:adjustRightInd w:val="0"/>
      <w:spacing w:before="320" w:after="0" w:line="320" w:lineRule="atLeast"/>
      <w:ind w:left="0" w:firstLine="0"/>
      <w:jc w:val="both"/>
    </w:pPr>
    <w:rPr>
      <w:rFonts w:eastAsia="Times New Roman"/>
      <w:b/>
      <w:color w:val="auto"/>
      <w:sz w:val="22"/>
      <w:szCs w:val="20"/>
      <w:lang w:eastAsia="en-US"/>
    </w:rPr>
  </w:style>
  <w:style w:type="paragraph" w:customStyle="1" w:styleId="ScheduleNumber1">
    <w:name w:val="Schedule Number 1"/>
    <w:uiPriority w:val="99"/>
    <w:rsid w:val="00D1384A"/>
    <w:pPr>
      <w:keepNext/>
      <w:keepLines/>
      <w:tabs>
        <w:tab w:val="num" w:pos="360"/>
      </w:tabs>
      <w:autoSpaceDN w:val="0"/>
      <w:spacing w:before="320" w:after="0" w:line="320" w:lineRule="atLeast"/>
      <w:jc w:val="both"/>
    </w:pPr>
    <w:rPr>
      <w:rFonts w:ascii="Arial" w:eastAsia="Times New Roman" w:hAnsi="Arial" w:cs="Times New Roman"/>
      <w:szCs w:val="20"/>
      <w:lang w:eastAsia="en-US"/>
    </w:rPr>
  </w:style>
  <w:style w:type="paragraph" w:customStyle="1" w:styleId="ScheduleHeading1">
    <w:name w:val="Schedule Heading 1"/>
    <w:next w:val="ScheduleNumber1"/>
    <w:uiPriority w:val="99"/>
    <w:rsid w:val="00D1384A"/>
    <w:pPr>
      <w:widowControl w:val="0"/>
      <w:autoSpaceDN w:val="0"/>
      <w:spacing w:before="320" w:after="0" w:line="320" w:lineRule="atLeast"/>
      <w:jc w:val="both"/>
    </w:pPr>
    <w:rPr>
      <w:rFonts w:ascii="Arial" w:eastAsia="Times New Roman" w:hAnsi="Arial" w:cs="Times New Roman"/>
      <w:color w:val="FF0000"/>
      <w:lang w:eastAsia="en-US"/>
    </w:rPr>
  </w:style>
  <w:style w:type="paragraph" w:customStyle="1" w:styleId="ScheduleNumber2">
    <w:name w:val="Schedule Number 2"/>
    <w:basedOn w:val="ScheduleNumber1"/>
    <w:uiPriority w:val="99"/>
    <w:rsid w:val="00D1384A"/>
    <w:pPr>
      <w:tabs>
        <w:tab w:val="clear" w:pos="360"/>
      </w:tabs>
      <w:ind w:left="1440" w:hanging="720"/>
    </w:pPr>
  </w:style>
  <w:style w:type="paragraph" w:customStyle="1" w:styleId="ScheduleNumber3">
    <w:name w:val="Schedule Number 3"/>
    <w:basedOn w:val="ScheduleNumber2"/>
    <w:uiPriority w:val="99"/>
    <w:rsid w:val="00D1384A"/>
    <w:pPr>
      <w:ind w:left="2160"/>
    </w:pPr>
  </w:style>
  <w:style w:type="paragraph" w:customStyle="1" w:styleId="ScheduleNumber4">
    <w:name w:val="Schedule Number 4"/>
    <w:basedOn w:val="ScheduleNumber3"/>
    <w:uiPriority w:val="99"/>
    <w:rsid w:val="00D1384A"/>
    <w:pPr>
      <w:ind w:left="2880"/>
    </w:pPr>
  </w:style>
  <w:style w:type="paragraph" w:customStyle="1" w:styleId="TableStyle">
    <w:name w:val="Table Style"/>
    <w:basedOn w:val="Normal"/>
    <w:uiPriority w:val="99"/>
    <w:rsid w:val="00D1384A"/>
    <w:pPr>
      <w:widowControl w:val="0"/>
      <w:overflowPunct w:val="0"/>
      <w:autoSpaceDE w:val="0"/>
      <w:autoSpaceDN w:val="0"/>
      <w:adjustRightInd w:val="0"/>
      <w:spacing w:before="60" w:after="60" w:line="240" w:lineRule="auto"/>
      <w:ind w:left="0" w:firstLine="0"/>
      <w:jc w:val="both"/>
    </w:pPr>
    <w:rPr>
      <w:rFonts w:eastAsia="Times New Roman"/>
      <w:color w:val="auto"/>
      <w:sz w:val="22"/>
      <w:szCs w:val="20"/>
      <w:lang w:eastAsia="en-US"/>
    </w:rPr>
  </w:style>
  <w:style w:type="paragraph" w:customStyle="1" w:styleId="ScheduleNumber5">
    <w:name w:val="Schedule Number 5"/>
    <w:basedOn w:val="ScheduleNumber4"/>
    <w:uiPriority w:val="99"/>
    <w:rsid w:val="00D1384A"/>
    <w:pPr>
      <w:ind w:left="3600"/>
    </w:pPr>
  </w:style>
  <w:style w:type="paragraph" w:customStyle="1" w:styleId="ScheduleNumber6">
    <w:name w:val="Schedule Number 6"/>
    <w:basedOn w:val="ScheduleNumber5"/>
    <w:uiPriority w:val="99"/>
    <w:rsid w:val="00D1384A"/>
    <w:pPr>
      <w:ind w:left="4320"/>
    </w:pPr>
  </w:style>
  <w:style w:type="paragraph" w:customStyle="1" w:styleId="NumText">
    <w:name w:val="NumText"/>
    <w:basedOn w:val="Normal"/>
    <w:uiPriority w:val="99"/>
    <w:rsid w:val="00D1384A"/>
    <w:pPr>
      <w:overflowPunct w:val="0"/>
      <w:autoSpaceDE w:val="0"/>
      <w:autoSpaceDN w:val="0"/>
      <w:adjustRightInd w:val="0"/>
      <w:spacing w:after="284" w:line="240" w:lineRule="auto"/>
      <w:ind w:left="0" w:firstLine="0"/>
      <w:jc w:val="both"/>
    </w:pPr>
    <w:rPr>
      <w:rFonts w:ascii="Calibri" w:eastAsia="MS Mincho" w:hAnsi="Calibri"/>
      <w:color w:val="auto"/>
      <w:sz w:val="22"/>
      <w:lang w:eastAsia="ja-JP"/>
    </w:rPr>
  </w:style>
  <w:style w:type="paragraph" w:customStyle="1" w:styleId="DLFrontPage">
    <w:name w:val="DLFrontPage"/>
    <w:basedOn w:val="Normal"/>
    <w:uiPriority w:val="99"/>
    <w:rsid w:val="00D1384A"/>
    <w:pPr>
      <w:tabs>
        <w:tab w:val="left" w:pos="5940"/>
        <w:tab w:val="left" w:pos="6480"/>
      </w:tabs>
      <w:overflowPunct w:val="0"/>
      <w:autoSpaceDE w:val="0"/>
      <w:autoSpaceDN w:val="0"/>
      <w:adjustRightInd w:val="0"/>
      <w:spacing w:after="220" w:line="240" w:lineRule="auto"/>
      <w:ind w:left="0" w:firstLine="0"/>
      <w:jc w:val="both"/>
    </w:pPr>
    <w:rPr>
      <w:rFonts w:ascii="Trebuchet MS" w:eastAsia="Times New Roman" w:hAnsi="Trebuchet MS"/>
      <w:color w:val="auto"/>
      <w:sz w:val="22"/>
      <w:szCs w:val="24"/>
      <w:lang w:eastAsia="en-US"/>
    </w:rPr>
  </w:style>
  <w:style w:type="paragraph" w:customStyle="1" w:styleId="Level2">
    <w:name w:val="Level 2"/>
    <w:basedOn w:val="Normal"/>
    <w:uiPriority w:val="99"/>
    <w:rsid w:val="00D1384A"/>
    <w:pPr>
      <w:tabs>
        <w:tab w:val="num" w:pos="851"/>
      </w:tabs>
      <w:overflowPunct w:val="0"/>
      <w:autoSpaceDE w:val="0"/>
      <w:autoSpaceDN w:val="0"/>
      <w:adjustRightInd w:val="0"/>
      <w:spacing w:after="240" w:line="240" w:lineRule="auto"/>
      <w:ind w:left="851" w:hanging="851"/>
      <w:jc w:val="both"/>
      <w:outlineLvl w:val="1"/>
    </w:pPr>
    <w:rPr>
      <w:rFonts w:eastAsia="Times New Roman"/>
      <w:color w:val="auto"/>
      <w:sz w:val="20"/>
      <w:szCs w:val="20"/>
    </w:rPr>
  </w:style>
  <w:style w:type="paragraph" w:customStyle="1" w:styleId="Level3">
    <w:name w:val="Level 3"/>
    <w:basedOn w:val="Normal"/>
    <w:uiPriority w:val="99"/>
    <w:rsid w:val="00D1384A"/>
    <w:pPr>
      <w:tabs>
        <w:tab w:val="num" w:pos="1702"/>
      </w:tabs>
      <w:overflowPunct w:val="0"/>
      <w:autoSpaceDE w:val="0"/>
      <w:autoSpaceDN w:val="0"/>
      <w:adjustRightInd w:val="0"/>
      <w:spacing w:after="240" w:line="240" w:lineRule="auto"/>
      <w:ind w:left="1702" w:hanging="851"/>
      <w:jc w:val="both"/>
      <w:outlineLvl w:val="2"/>
    </w:pPr>
    <w:rPr>
      <w:rFonts w:eastAsia="Times New Roman"/>
      <w:color w:val="auto"/>
      <w:sz w:val="20"/>
      <w:szCs w:val="20"/>
    </w:rPr>
  </w:style>
  <w:style w:type="paragraph" w:customStyle="1" w:styleId="Level4">
    <w:name w:val="Level 4"/>
    <w:basedOn w:val="Normal"/>
    <w:uiPriority w:val="99"/>
    <w:rsid w:val="00D1384A"/>
    <w:pPr>
      <w:tabs>
        <w:tab w:val="num" w:pos="2553"/>
      </w:tabs>
      <w:overflowPunct w:val="0"/>
      <w:autoSpaceDE w:val="0"/>
      <w:autoSpaceDN w:val="0"/>
      <w:adjustRightInd w:val="0"/>
      <w:spacing w:after="240" w:line="240" w:lineRule="auto"/>
      <w:ind w:left="2553" w:hanging="851"/>
      <w:jc w:val="both"/>
      <w:outlineLvl w:val="3"/>
    </w:pPr>
    <w:rPr>
      <w:rFonts w:eastAsia="Times New Roman"/>
      <w:color w:val="auto"/>
      <w:sz w:val="20"/>
      <w:szCs w:val="20"/>
    </w:rPr>
  </w:style>
  <w:style w:type="paragraph" w:customStyle="1" w:styleId="Level5">
    <w:name w:val="Level 5"/>
    <w:basedOn w:val="Normal"/>
    <w:uiPriority w:val="99"/>
    <w:rsid w:val="00D1384A"/>
    <w:pPr>
      <w:tabs>
        <w:tab w:val="num" w:pos="3404"/>
      </w:tabs>
      <w:overflowPunct w:val="0"/>
      <w:autoSpaceDE w:val="0"/>
      <w:autoSpaceDN w:val="0"/>
      <w:adjustRightInd w:val="0"/>
      <w:spacing w:after="240" w:line="240" w:lineRule="auto"/>
      <w:ind w:left="3404" w:hanging="851"/>
      <w:jc w:val="both"/>
      <w:outlineLvl w:val="4"/>
    </w:pPr>
    <w:rPr>
      <w:rFonts w:eastAsia="Times New Roman"/>
      <w:color w:val="auto"/>
      <w:sz w:val="20"/>
      <w:szCs w:val="20"/>
    </w:rPr>
  </w:style>
  <w:style w:type="paragraph" w:customStyle="1" w:styleId="Level6">
    <w:name w:val="Level 6"/>
    <w:basedOn w:val="Normal"/>
    <w:uiPriority w:val="99"/>
    <w:rsid w:val="00D1384A"/>
    <w:pPr>
      <w:tabs>
        <w:tab w:val="num" w:pos="4255"/>
      </w:tabs>
      <w:overflowPunct w:val="0"/>
      <w:autoSpaceDE w:val="0"/>
      <w:autoSpaceDN w:val="0"/>
      <w:adjustRightInd w:val="0"/>
      <w:spacing w:after="240" w:line="240" w:lineRule="auto"/>
      <w:ind w:left="4255" w:hanging="851"/>
      <w:jc w:val="both"/>
      <w:outlineLvl w:val="5"/>
    </w:pPr>
    <w:rPr>
      <w:rFonts w:eastAsia="Times New Roman"/>
      <w:color w:val="auto"/>
      <w:sz w:val="20"/>
      <w:szCs w:val="20"/>
    </w:rPr>
  </w:style>
  <w:style w:type="paragraph" w:customStyle="1" w:styleId="MOJStyle0">
    <w:name w:val="MOJ Style0"/>
    <w:basedOn w:val="Normal"/>
    <w:autoRedefine/>
    <w:uiPriority w:val="99"/>
    <w:rsid w:val="00D1384A"/>
    <w:pPr>
      <w:numPr>
        <w:numId w:val="23"/>
      </w:numPr>
      <w:suppressAutoHyphens/>
      <w:overflowPunct w:val="0"/>
      <w:autoSpaceDE w:val="0"/>
      <w:autoSpaceDN w:val="0"/>
      <w:adjustRightInd w:val="0"/>
      <w:spacing w:after="0" w:line="360" w:lineRule="auto"/>
      <w:jc w:val="both"/>
    </w:pPr>
    <w:rPr>
      <w:rFonts w:eastAsia="MS Mincho"/>
      <w:b/>
      <w:color w:val="auto"/>
      <w:sz w:val="22"/>
      <w:lang w:eastAsia="ja-JP"/>
    </w:rPr>
  </w:style>
  <w:style w:type="paragraph" w:customStyle="1" w:styleId="MOJLevel2">
    <w:name w:val="MOJ Level 2"/>
    <w:basedOn w:val="Normal"/>
    <w:autoRedefine/>
    <w:uiPriority w:val="99"/>
    <w:rsid w:val="00D1384A"/>
    <w:pPr>
      <w:numPr>
        <w:ilvl w:val="2"/>
        <w:numId w:val="23"/>
      </w:numPr>
      <w:overflowPunct w:val="0"/>
      <w:autoSpaceDE w:val="0"/>
      <w:autoSpaceDN w:val="0"/>
      <w:adjustRightInd w:val="0"/>
      <w:spacing w:after="0" w:line="360" w:lineRule="auto"/>
      <w:jc w:val="both"/>
    </w:pPr>
    <w:rPr>
      <w:rFonts w:eastAsia="MS Mincho"/>
      <w:bCs/>
      <w:color w:val="auto"/>
      <w:sz w:val="22"/>
      <w:lang w:eastAsia="ja-JP"/>
    </w:rPr>
  </w:style>
  <w:style w:type="paragraph" w:customStyle="1" w:styleId="MOJLevel1">
    <w:name w:val="MOJ Level 1"/>
    <w:basedOn w:val="Normal"/>
    <w:next w:val="MOJLevel2"/>
    <w:autoRedefine/>
    <w:uiPriority w:val="99"/>
    <w:rsid w:val="00D1384A"/>
    <w:pPr>
      <w:numPr>
        <w:ilvl w:val="1"/>
        <w:numId w:val="23"/>
      </w:numPr>
      <w:suppressAutoHyphens/>
      <w:overflowPunct w:val="0"/>
      <w:autoSpaceDE w:val="0"/>
      <w:autoSpaceDN w:val="0"/>
      <w:adjustRightInd w:val="0"/>
      <w:spacing w:before="240" w:after="0" w:line="360" w:lineRule="auto"/>
      <w:jc w:val="both"/>
    </w:pPr>
    <w:rPr>
      <w:rFonts w:eastAsia="MS Mincho"/>
      <w:b/>
      <w:color w:val="auto"/>
      <w:sz w:val="22"/>
      <w:lang w:eastAsia="ja-JP"/>
    </w:rPr>
  </w:style>
  <w:style w:type="paragraph" w:customStyle="1" w:styleId="MOJLevel3">
    <w:name w:val="MOJ Level 3"/>
    <w:basedOn w:val="Normal"/>
    <w:autoRedefine/>
    <w:uiPriority w:val="99"/>
    <w:rsid w:val="00D1384A"/>
    <w:pPr>
      <w:numPr>
        <w:ilvl w:val="3"/>
        <w:numId w:val="23"/>
      </w:numPr>
      <w:tabs>
        <w:tab w:val="num" w:pos="1620"/>
      </w:tabs>
      <w:overflowPunct w:val="0"/>
      <w:autoSpaceDE w:val="0"/>
      <w:autoSpaceDN w:val="0"/>
      <w:adjustRightInd w:val="0"/>
      <w:spacing w:after="0" w:line="360" w:lineRule="auto"/>
      <w:jc w:val="both"/>
    </w:pPr>
    <w:rPr>
      <w:rFonts w:eastAsia="MS Mincho"/>
      <w:bCs/>
      <w:color w:val="auto"/>
      <w:sz w:val="22"/>
      <w:lang w:eastAsia="ja-JP"/>
    </w:rPr>
  </w:style>
  <w:style w:type="paragraph" w:customStyle="1" w:styleId="MOJLevel4">
    <w:name w:val="MOJ Level 4"/>
    <w:basedOn w:val="Normal"/>
    <w:autoRedefine/>
    <w:uiPriority w:val="99"/>
    <w:rsid w:val="00D1384A"/>
    <w:pPr>
      <w:numPr>
        <w:ilvl w:val="4"/>
        <w:numId w:val="23"/>
      </w:numPr>
      <w:overflowPunct w:val="0"/>
      <w:autoSpaceDE w:val="0"/>
      <w:autoSpaceDN w:val="0"/>
      <w:adjustRightInd w:val="0"/>
      <w:spacing w:after="0" w:line="360" w:lineRule="auto"/>
      <w:jc w:val="both"/>
    </w:pPr>
    <w:rPr>
      <w:rFonts w:eastAsia="MS Mincho"/>
      <w:color w:val="auto"/>
      <w:sz w:val="22"/>
      <w:lang w:eastAsia="ja-JP"/>
    </w:rPr>
  </w:style>
  <w:style w:type="paragraph" w:customStyle="1" w:styleId="DefinitionNumbering1">
    <w:name w:val="Definition Numbering 1"/>
    <w:basedOn w:val="Normal"/>
    <w:uiPriority w:val="99"/>
    <w:rsid w:val="00D1384A"/>
    <w:pPr>
      <w:tabs>
        <w:tab w:val="num" w:pos="1800"/>
      </w:tabs>
      <w:overflowPunct w:val="0"/>
      <w:autoSpaceDE w:val="0"/>
      <w:autoSpaceDN w:val="0"/>
      <w:adjustRightInd w:val="0"/>
      <w:spacing w:after="240" w:line="240" w:lineRule="auto"/>
      <w:ind w:left="1800" w:hanging="1080"/>
      <w:jc w:val="both"/>
      <w:outlineLvl w:val="0"/>
    </w:pPr>
    <w:rPr>
      <w:rFonts w:ascii="Times New Roman" w:eastAsia="STZhongsong" w:hAnsi="Times New Roman"/>
      <w:color w:val="auto"/>
      <w:sz w:val="22"/>
      <w:szCs w:val="20"/>
      <w:lang w:eastAsia="zh-CN"/>
    </w:rPr>
  </w:style>
  <w:style w:type="paragraph" w:customStyle="1" w:styleId="DefinitionNumbering2">
    <w:name w:val="Definition Numbering 2"/>
    <w:basedOn w:val="Normal"/>
    <w:uiPriority w:val="99"/>
    <w:rsid w:val="00D1384A"/>
    <w:pPr>
      <w:tabs>
        <w:tab w:val="num" w:pos="2880"/>
      </w:tabs>
      <w:overflowPunct w:val="0"/>
      <w:autoSpaceDE w:val="0"/>
      <w:autoSpaceDN w:val="0"/>
      <w:adjustRightInd w:val="0"/>
      <w:spacing w:after="240" w:line="240" w:lineRule="auto"/>
      <w:ind w:left="2880" w:hanging="1080"/>
      <w:jc w:val="both"/>
      <w:outlineLvl w:val="1"/>
    </w:pPr>
    <w:rPr>
      <w:rFonts w:ascii="Times New Roman" w:eastAsia="STZhongsong" w:hAnsi="Times New Roman"/>
      <w:color w:val="auto"/>
      <w:sz w:val="22"/>
      <w:szCs w:val="20"/>
      <w:lang w:eastAsia="zh-CN"/>
    </w:rPr>
  </w:style>
  <w:style w:type="paragraph" w:customStyle="1" w:styleId="DefinitionNumbering3">
    <w:name w:val="Definition Numbering 3"/>
    <w:basedOn w:val="Normal"/>
    <w:uiPriority w:val="99"/>
    <w:rsid w:val="00D1384A"/>
    <w:pPr>
      <w:tabs>
        <w:tab w:val="num" w:pos="3600"/>
      </w:tabs>
      <w:overflowPunct w:val="0"/>
      <w:autoSpaceDE w:val="0"/>
      <w:autoSpaceDN w:val="0"/>
      <w:adjustRightInd w:val="0"/>
      <w:spacing w:after="240" w:line="240" w:lineRule="auto"/>
      <w:ind w:left="3600" w:hanging="720"/>
      <w:jc w:val="both"/>
      <w:outlineLvl w:val="2"/>
    </w:pPr>
    <w:rPr>
      <w:rFonts w:ascii="Times New Roman" w:eastAsia="STZhongsong" w:hAnsi="Times New Roman"/>
      <w:color w:val="auto"/>
      <w:sz w:val="22"/>
      <w:szCs w:val="20"/>
      <w:lang w:eastAsia="zh-CN"/>
    </w:rPr>
  </w:style>
  <w:style w:type="paragraph" w:customStyle="1" w:styleId="DefinitionNumbering4">
    <w:name w:val="Definition Numbering 4"/>
    <w:basedOn w:val="Normal"/>
    <w:uiPriority w:val="99"/>
    <w:rsid w:val="00D1384A"/>
    <w:pPr>
      <w:tabs>
        <w:tab w:val="num" w:pos="2880"/>
      </w:tabs>
      <w:overflowPunct w:val="0"/>
      <w:autoSpaceDE w:val="0"/>
      <w:autoSpaceDN w:val="0"/>
      <w:adjustRightInd w:val="0"/>
      <w:spacing w:after="240" w:line="240" w:lineRule="auto"/>
      <w:ind w:left="2880" w:hanging="1080"/>
      <w:jc w:val="both"/>
      <w:outlineLvl w:val="3"/>
    </w:pPr>
    <w:rPr>
      <w:rFonts w:ascii="Times New Roman" w:eastAsia="STZhongsong" w:hAnsi="Times New Roman"/>
      <w:color w:val="auto"/>
      <w:sz w:val="22"/>
      <w:szCs w:val="20"/>
      <w:lang w:eastAsia="zh-CN"/>
    </w:rPr>
  </w:style>
  <w:style w:type="paragraph" w:customStyle="1" w:styleId="DefinitionNumbering5">
    <w:name w:val="Definition Numbering 5"/>
    <w:basedOn w:val="Normal"/>
    <w:uiPriority w:val="99"/>
    <w:rsid w:val="00D1384A"/>
    <w:pPr>
      <w:tabs>
        <w:tab w:val="num" w:pos="2880"/>
      </w:tabs>
      <w:overflowPunct w:val="0"/>
      <w:autoSpaceDE w:val="0"/>
      <w:autoSpaceDN w:val="0"/>
      <w:adjustRightInd w:val="0"/>
      <w:spacing w:after="240" w:line="240" w:lineRule="auto"/>
      <w:ind w:left="2880" w:hanging="1080"/>
      <w:jc w:val="both"/>
      <w:outlineLvl w:val="4"/>
    </w:pPr>
    <w:rPr>
      <w:rFonts w:ascii="Times New Roman" w:eastAsia="STZhongsong" w:hAnsi="Times New Roman"/>
      <w:color w:val="auto"/>
      <w:sz w:val="22"/>
      <w:szCs w:val="20"/>
      <w:lang w:eastAsia="zh-CN"/>
    </w:rPr>
  </w:style>
  <w:style w:type="paragraph" w:customStyle="1" w:styleId="DefinitionNumbering6">
    <w:name w:val="Definition Numbering 6"/>
    <w:basedOn w:val="Normal"/>
    <w:uiPriority w:val="99"/>
    <w:rsid w:val="00D1384A"/>
    <w:pPr>
      <w:tabs>
        <w:tab w:val="num" w:pos="2880"/>
      </w:tabs>
      <w:overflowPunct w:val="0"/>
      <w:autoSpaceDE w:val="0"/>
      <w:autoSpaceDN w:val="0"/>
      <w:adjustRightInd w:val="0"/>
      <w:spacing w:after="240" w:line="240" w:lineRule="auto"/>
      <w:ind w:left="2880" w:hanging="1080"/>
      <w:jc w:val="both"/>
      <w:outlineLvl w:val="5"/>
    </w:pPr>
    <w:rPr>
      <w:rFonts w:ascii="Times New Roman" w:eastAsia="STZhongsong" w:hAnsi="Times New Roman"/>
      <w:color w:val="auto"/>
      <w:sz w:val="22"/>
      <w:szCs w:val="20"/>
      <w:lang w:eastAsia="zh-CN"/>
    </w:rPr>
  </w:style>
  <w:style w:type="paragraph" w:customStyle="1" w:styleId="DefinitionNumbering7">
    <w:name w:val="Definition Numbering 7"/>
    <w:basedOn w:val="Normal"/>
    <w:uiPriority w:val="99"/>
    <w:rsid w:val="00D1384A"/>
    <w:pPr>
      <w:tabs>
        <w:tab w:val="num" w:pos="2880"/>
      </w:tabs>
      <w:overflowPunct w:val="0"/>
      <w:autoSpaceDE w:val="0"/>
      <w:autoSpaceDN w:val="0"/>
      <w:adjustRightInd w:val="0"/>
      <w:spacing w:after="240" w:line="240" w:lineRule="auto"/>
      <w:ind w:left="2880" w:hanging="1080"/>
      <w:jc w:val="both"/>
      <w:outlineLvl w:val="6"/>
    </w:pPr>
    <w:rPr>
      <w:rFonts w:ascii="Times New Roman" w:eastAsia="STZhongsong" w:hAnsi="Times New Roman"/>
      <w:color w:val="auto"/>
      <w:sz w:val="22"/>
      <w:szCs w:val="20"/>
      <w:lang w:eastAsia="zh-CN"/>
    </w:rPr>
  </w:style>
  <w:style w:type="paragraph" w:customStyle="1" w:styleId="DefinitionNumbering8">
    <w:name w:val="Definition Numbering 8"/>
    <w:basedOn w:val="Normal"/>
    <w:uiPriority w:val="99"/>
    <w:rsid w:val="00D1384A"/>
    <w:pPr>
      <w:numPr>
        <w:ilvl w:val="7"/>
        <w:numId w:val="24"/>
      </w:numPr>
      <w:overflowPunct w:val="0"/>
      <w:autoSpaceDE w:val="0"/>
      <w:autoSpaceDN w:val="0"/>
      <w:adjustRightInd w:val="0"/>
      <w:spacing w:after="240" w:line="240" w:lineRule="auto"/>
      <w:jc w:val="both"/>
      <w:outlineLvl w:val="7"/>
    </w:pPr>
    <w:rPr>
      <w:rFonts w:ascii="Times New Roman" w:eastAsia="STZhongsong" w:hAnsi="Times New Roman"/>
      <w:color w:val="auto"/>
      <w:sz w:val="22"/>
      <w:szCs w:val="20"/>
      <w:lang w:eastAsia="zh-CN"/>
    </w:rPr>
  </w:style>
  <w:style w:type="paragraph" w:customStyle="1" w:styleId="DefinitionNumbering9">
    <w:name w:val="Definition Numbering 9"/>
    <w:basedOn w:val="Normal"/>
    <w:uiPriority w:val="99"/>
    <w:rsid w:val="00D1384A"/>
    <w:pPr>
      <w:numPr>
        <w:ilvl w:val="8"/>
        <w:numId w:val="24"/>
      </w:numPr>
      <w:overflowPunct w:val="0"/>
      <w:autoSpaceDE w:val="0"/>
      <w:autoSpaceDN w:val="0"/>
      <w:adjustRightInd w:val="0"/>
      <w:spacing w:after="240" w:line="240" w:lineRule="auto"/>
      <w:jc w:val="both"/>
      <w:outlineLvl w:val="8"/>
    </w:pPr>
    <w:rPr>
      <w:rFonts w:ascii="Times New Roman" w:eastAsia="STZhongsong" w:hAnsi="Times New Roman"/>
      <w:color w:val="auto"/>
      <w:sz w:val="22"/>
      <w:szCs w:val="20"/>
      <w:lang w:eastAsia="zh-CN"/>
    </w:rPr>
  </w:style>
  <w:style w:type="paragraph" w:customStyle="1" w:styleId="SchPart">
    <w:name w:val="SchPart"/>
    <w:basedOn w:val="Normal"/>
    <w:next w:val="MarginText"/>
    <w:uiPriority w:val="99"/>
    <w:rsid w:val="00D1384A"/>
    <w:pPr>
      <w:keepNext/>
      <w:overflowPunct w:val="0"/>
      <w:autoSpaceDE w:val="0"/>
      <w:autoSpaceDN w:val="0"/>
      <w:adjustRightInd w:val="0"/>
      <w:spacing w:after="240" w:line="240" w:lineRule="auto"/>
      <w:ind w:left="3118" w:firstLine="0"/>
      <w:jc w:val="center"/>
      <w:outlineLvl w:val="1"/>
    </w:pPr>
    <w:rPr>
      <w:rFonts w:ascii="Times New Roman" w:eastAsia="STZhongsong" w:hAnsi="Times New Roman"/>
      <w:b/>
      <w:color w:val="auto"/>
      <w:sz w:val="22"/>
      <w:szCs w:val="20"/>
      <w:lang w:eastAsia="zh-CN"/>
    </w:rPr>
  </w:style>
  <w:style w:type="paragraph" w:customStyle="1" w:styleId="SchSection">
    <w:name w:val="SchSection"/>
    <w:basedOn w:val="Normal"/>
    <w:next w:val="MarginText"/>
    <w:uiPriority w:val="99"/>
    <w:rsid w:val="00D1384A"/>
    <w:pPr>
      <w:keepNext/>
      <w:overflowPunct w:val="0"/>
      <w:autoSpaceDE w:val="0"/>
      <w:autoSpaceDN w:val="0"/>
      <w:adjustRightInd w:val="0"/>
      <w:spacing w:after="240" w:line="240" w:lineRule="auto"/>
      <w:ind w:left="3118" w:firstLine="0"/>
      <w:jc w:val="center"/>
      <w:outlineLvl w:val="2"/>
    </w:pPr>
    <w:rPr>
      <w:rFonts w:ascii="Times New Roman" w:eastAsia="STZhongsong" w:hAnsi="Times New Roman"/>
      <w:b/>
      <w:color w:val="auto"/>
      <w:sz w:val="22"/>
      <w:szCs w:val="20"/>
      <w:lang w:eastAsia="zh-CN"/>
    </w:rPr>
  </w:style>
  <w:style w:type="paragraph" w:customStyle="1" w:styleId="Body">
    <w:name w:val="Body"/>
    <w:basedOn w:val="Normal"/>
    <w:uiPriority w:val="99"/>
    <w:rsid w:val="00D1384A"/>
    <w:pPr>
      <w:overflowPunct w:val="0"/>
      <w:autoSpaceDE w:val="0"/>
      <w:autoSpaceDN w:val="0"/>
      <w:adjustRightInd w:val="0"/>
      <w:spacing w:after="240" w:line="240" w:lineRule="auto"/>
      <w:ind w:left="0" w:firstLine="0"/>
      <w:jc w:val="both"/>
    </w:pPr>
    <w:rPr>
      <w:rFonts w:eastAsia="Times New Roman"/>
      <w:color w:val="auto"/>
      <w:sz w:val="22"/>
      <w:szCs w:val="20"/>
      <w:lang w:eastAsia="en-US"/>
    </w:rPr>
  </w:style>
  <w:style w:type="character" w:customStyle="1" w:styleId="heading2numberedbutnotboldChar">
    <w:name w:val="heading 2 numbered but not bold Char"/>
    <w:link w:val="heading2numberedbutnotbold"/>
    <w:uiPriority w:val="99"/>
    <w:locked/>
    <w:rsid w:val="00D1384A"/>
    <w:rPr>
      <w:rFonts w:ascii="Arial" w:eastAsia="STZhongsong" w:hAnsi="Arial" w:cs="Arial"/>
      <w:lang w:eastAsia="zh-CN"/>
    </w:rPr>
  </w:style>
  <w:style w:type="paragraph" w:customStyle="1" w:styleId="heading2numberedbutnotbold">
    <w:name w:val="heading 2 numbered but not bold"/>
    <w:basedOn w:val="Heading2"/>
    <w:link w:val="heading2numberedbutnotboldChar"/>
    <w:uiPriority w:val="99"/>
    <w:qFormat/>
    <w:rsid w:val="00D1384A"/>
    <w:pPr>
      <w:keepNext w:val="0"/>
      <w:keepLines w:val="0"/>
      <w:tabs>
        <w:tab w:val="num" w:pos="1713"/>
      </w:tabs>
      <w:ind w:left="1713"/>
    </w:pPr>
    <w:rPr>
      <w:rFonts w:ascii="Arial" w:eastAsia="STZhongsong" w:hAnsi="Arial"/>
      <w:b w:val="0"/>
      <w:bCs w:val="0"/>
      <w:lang w:eastAsia="zh-CN"/>
    </w:rPr>
  </w:style>
  <w:style w:type="character" w:customStyle="1" w:styleId="PartHeadingboldcenteredChar">
    <w:name w:val="Part Heading bold centered Char"/>
    <w:link w:val="PartHeadingboldcentered"/>
    <w:locked/>
    <w:rsid w:val="00D1384A"/>
    <w:rPr>
      <w:rFonts w:ascii="Arial" w:eastAsia="STZhongsong" w:hAnsi="Arial" w:cs="Arial"/>
      <w:b/>
      <w:lang w:eastAsia="zh-CN"/>
    </w:rPr>
  </w:style>
  <w:style w:type="paragraph" w:customStyle="1" w:styleId="PartHeadingboldcentered">
    <w:name w:val="Part Heading bold centered"/>
    <w:basedOn w:val="MarginText"/>
    <w:link w:val="PartHeadingboldcenteredChar"/>
    <w:qFormat/>
    <w:rsid w:val="00D1384A"/>
    <w:pPr>
      <w:keepNext/>
      <w:ind w:left="0"/>
      <w:jc w:val="center"/>
    </w:pPr>
    <w:rPr>
      <w:rFonts w:ascii="Arial" w:eastAsia="STZhongsong" w:hAnsi="Arial"/>
      <w:b/>
      <w:lang w:eastAsia="zh-CN"/>
    </w:rPr>
  </w:style>
  <w:style w:type="paragraph" w:customStyle="1" w:styleId="ScheduleL1">
    <w:name w:val="Schedule L1"/>
    <w:basedOn w:val="Normal"/>
    <w:uiPriority w:val="99"/>
    <w:rsid w:val="00D1384A"/>
    <w:pPr>
      <w:keepNext/>
      <w:numPr>
        <w:numId w:val="25"/>
      </w:numPr>
      <w:autoSpaceDN w:val="0"/>
      <w:adjustRightInd w:val="0"/>
      <w:spacing w:before="120" w:after="240" w:line="240" w:lineRule="auto"/>
      <w:ind w:left="357" w:hanging="357"/>
      <w:jc w:val="both"/>
      <w:outlineLvl w:val="0"/>
    </w:pPr>
    <w:rPr>
      <w:rFonts w:ascii="Calibri" w:eastAsia="STZhongsong" w:hAnsi="Calibri" w:cs="Times New Roman"/>
      <w:b/>
      <w:caps/>
      <w:color w:val="auto"/>
      <w:sz w:val="22"/>
      <w:szCs w:val="20"/>
      <w:lang w:eastAsia="zh-CN"/>
    </w:rPr>
  </w:style>
  <w:style w:type="character" w:customStyle="1" w:styleId="ScheduleL2Char">
    <w:name w:val="Schedule L2 Char"/>
    <w:link w:val="ScheduleL2"/>
    <w:uiPriority w:val="99"/>
    <w:locked/>
    <w:rsid w:val="00D1384A"/>
    <w:rPr>
      <w:rFonts w:eastAsia="STZhongsong" w:cs="Times New Roman"/>
      <w:lang w:val="en-US" w:eastAsia="zh-CN"/>
    </w:rPr>
  </w:style>
  <w:style w:type="paragraph" w:customStyle="1" w:styleId="ScheduleL2">
    <w:name w:val="Schedule L2"/>
    <w:basedOn w:val="Normal"/>
    <w:link w:val="ScheduleL2Char"/>
    <w:uiPriority w:val="99"/>
    <w:rsid w:val="00D1384A"/>
    <w:pPr>
      <w:numPr>
        <w:ilvl w:val="1"/>
        <w:numId w:val="25"/>
      </w:numPr>
      <w:tabs>
        <w:tab w:val="clear" w:pos="720"/>
        <w:tab w:val="left" w:pos="993"/>
      </w:tabs>
      <w:autoSpaceDN w:val="0"/>
      <w:adjustRightInd w:val="0"/>
      <w:spacing w:before="120" w:after="120" w:line="240" w:lineRule="auto"/>
      <w:ind w:left="992" w:hanging="635"/>
      <w:jc w:val="both"/>
      <w:outlineLvl w:val="1"/>
    </w:pPr>
    <w:rPr>
      <w:rFonts w:asciiTheme="minorHAnsi" w:eastAsia="STZhongsong" w:hAnsiTheme="minorHAnsi" w:cs="Times New Roman"/>
      <w:color w:val="auto"/>
      <w:sz w:val="22"/>
      <w:lang w:val="en-US" w:eastAsia="zh-CN"/>
    </w:rPr>
  </w:style>
  <w:style w:type="paragraph" w:customStyle="1" w:styleId="ScheduleL3">
    <w:name w:val="Schedule L3"/>
    <w:basedOn w:val="Normal"/>
    <w:uiPriority w:val="99"/>
    <w:rsid w:val="00D1384A"/>
    <w:pPr>
      <w:numPr>
        <w:ilvl w:val="2"/>
        <w:numId w:val="25"/>
      </w:numPr>
      <w:autoSpaceDN w:val="0"/>
      <w:adjustRightInd w:val="0"/>
      <w:spacing w:before="120" w:after="120" w:line="240" w:lineRule="auto"/>
      <w:ind w:hanging="807"/>
      <w:jc w:val="both"/>
      <w:outlineLvl w:val="2"/>
    </w:pPr>
    <w:rPr>
      <w:rFonts w:ascii="Calibri" w:eastAsia="STZhongsong" w:hAnsi="Calibri" w:cs="Times New Roman"/>
      <w:color w:val="auto"/>
      <w:sz w:val="22"/>
      <w:szCs w:val="20"/>
      <w:lang w:eastAsia="zh-CN"/>
    </w:rPr>
  </w:style>
  <w:style w:type="paragraph" w:customStyle="1" w:styleId="ScheduleL4">
    <w:name w:val="Schedule L4"/>
    <w:basedOn w:val="Normal"/>
    <w:uiPriority w:val="99"/>
    <w:rsid w:val="00D1384A"/>
    <w:pPr>
      <w:numPr>
        <w:ilvl w:val="3"/>
        <w:numId w:val="25"/>
      </w:numPr>
      <w:autoSpaceDN w:val="0"/>
      <w:adjustRightInd w:val="0"/>
      <w:spacing w:before="120" w:after="120" w:line="240" w:lineRule="auto"/>
      <w:jc w:val="both"/>
      <w:outlineLvl w:val="3"/>
    </w:pPr>
    <w:rPr>
      <w:rFonts w:ascii="Calibri" w:eastAsia="STZhongsong" w:hAnsi="Calibri" w:cs="Times New Roman"/>
      <w:color w:val="auto"/>
      <w:sz w:val="22"/>
      <w:szCs w:val="20"/>
      <w:lang w:eastAsia="zh-CN"/>
    </w:rPr>
  </w:style>
  <w:style w:type="paragraph" w:customStyle="1" w:styleId="ScheduleL5">
    <w:name w:val="Schedule L5"/>
    <w:basedOn w:val="Normal"/>
    <w:uiPriority w:val="99"/>
    <w:rsid w:val="00D1384A"/>
    <w:pPr>
      <w:numPr>
        <w:ilvl w:val="4"/>
        <w:numId w:val="25"/>
      </w:numPr>
      <w:autoSpaceDN w:val="0"/>
      <w:adjustRightInd w:val="0"/>
      <w:spacing w:after="240" w:line="240" w:lineRule="auto"/>
      <w:jc w:val="both"/>
      <w:outlineLvl w:val="4"/>
    </w:pPr>
    <w:rPr>
      <w:rFonts w:ascii="Times New Roman" w:eastAsia="STZhongsong" w:hAnsi="Times New Roman" w:cs="Times New Roman"/>
      <w:color w:val="auto"/>
      <w:sz w:val="22"/>
      <w:szCs w:val="20"/>
      <w:lang w:eastAsia="zh-CN"/>
    </w:rPr>
  </w:style>
  <w:style w:type="paragraph" w:customStyle="1" w:styleId="ScheduleL6">
    <w:name w:val="Schedule L6"/>
    <w:basedOn w:val="Normal"/>
    <w:uiPriority w:val="99"/>
    <w:rsid w:val="00D1384A"/>
    <w:pPr>
      <w:numPr>
        <w:ilvl w:val="5"/>
        <w:numId w:val="25"/>
      </w:numPr>
      <w:overflowPunct w:val="0"/>
      <w:autoSpaceDE w:val="0"/>
      <w:autoSpaceDN w:val="0"/>
      <w:adjustRightInd w:val="0"/>
      <w:spacing w:after="240" w:line="240" w:lineRule="auto"/>
      <w:jc w:val="both"/>
      <w:outlineLvl w:val="5"/>
    </w:pPr>
    <w:rPr>
      <w:rFonts w:ascii="Times New Roman" w:eastAsia="STZhongsong" w:hAnsi="Times New Roman"/>
      <w:color w:val="auto"/>
      <w:sz w:val="22"/>
      <w:szCs w:val="20"/>
      <w:lang w:eastAsia="zh-CN"/>
    </w:rPr>
  </w:style>
  <w:style w:type="paragraph" w:customStyle="1" w:styleId="ScheduleL7">
    <w:name w:val="Schedule L7"/>
    <w:basedOn w:val="Normal"/>
    <w:uiPriority w:val="99"/>
    <w:rsid w:val="00D1384A"/>
    <w:pPr>
      <w:numPr>
        <w:ilvl w:val="6"/>
        <w:numId w:val="25"/>
      </w:numPr>
      <w:overflowPunct w:val="0"/>
      <w:autoSpaceDE w:val="0"/>
      <w:autoSpaceDN w:val="0"/>
      <w:adjustRightInd w:val="0"/>
      <w:spacing w:after="240" w:line="240" w:lineRule="auto"/>
      <w:jc w:val="both"/>
      <w:outlineLvl w:val="6"/>
    </w:pPr>
    <w:rPr>
      <w:rFonts w:ascii="Times New Roman" w:eastAsia="STZhongsong" w:hAnsi="Times New Roman"/>
      <w:color w:val="auto"/>
      <w:sz w:val="22"/>
      <w:szCs w:val="20"/>
      <w:lang w:eastAsia="zh-CN"/>
    </w:rPr>
  </w:style>
  <w:style w:type="paragraph" w:customStyle="1" w:styleId="ScheduleL8">
    <w:name w:val="Schedule L8"/>
    <w:basedOn w:val="Normal"/>
    <w:uiPriority w:val="99"/>
    <w:rsid w:val="00D1384A"/>
    <w:pPr>
      <w:numPr>
        <w:ilvl w:val="7"/>
        <w:numId w:val="25"/>
      </w:numPr>
      <w:overflowPunct w:val="0"/>
      <w:autoSpaceDE w:val="0"/>
      <w:autoSpaceDN w:val="0"/>
      <w:adjustRightInd w:val="0"/>
      <w:spacing w:after="240" w:line="240" w:lineRule="auto"/>
      <w:jc w:val="both"/>
      <w:outlineLvl w:val="7"/>
    </w:pPr>
    <w:rPr>
      <w:rFonts w:ascii="Times New Roman" w:eastAsia="STZhongsong" w:hAnsi="Times New Roman"/>
      <w:color w:val="auto"/>
      <w:sz w:val="22"/>
      <w:szCs w:val="20"/>
      <w:lang w:eastAsia="zh-CN"/>
    </w:rPr>
  </w:style>
  <w:style w:type="paragraph" w:customStyle="1" w:styleId="ScheduleL9">
    <w:name w:val="Schedule L9"/>
    <w:basedOn w:val="Normal"/>
    <w:uiPriority w:val="99"/>
    <w:rsid w:val="00D1384A"/>
    <w:pPr>
      <w:numPr>
        <w:ilvl w:val="8"/>
        <w:numId w:val="25"/>
      </w:numPr>
      <w:overflowPunct w:val="0"/>
      <w:autoSpaceDE w:val="0"/>
      <w:autoSpaceDN w:val="0"/>
      <w:adjustRightInd w:val="0"/>
      <w:spacing w:after="240" w:line="240" w:lineRule="auto"/>
      <w:jc w:val="both"/>
      <w:outlineLvl w:val="8"/>
    </w:pPr>
    <w:rPr>
      <w:rFonts w:ascii="Times New Roman" w:eastAsia="STZhongsong" w:hAnsi="Times New Roman"/>
      <w:color w:val="auto"/>
      <w:sz w:val="22"/>
      <w:szCs w:val="20"/>
      <w:lang w:eastAsia="zh-CN"/>
    </w:rPr>
  </w:style>
  <w:style w:type="character" w:customStyle="1" w:styleId="bodystrongChar">
    <w:name w:val="body strong Char"/>
    <w:link w:val="bodystrong"/>
    <w:locked/>
    <w:rsid w:val="00D1384A"/>
    <w:rPr>
      <w:rFonts w:ascii="Arial" w:eastAsia="SimSun" w:hAnsi="Arial" w:cs="Arial"/>
      <w:b/>
      <w:szCs w:val="24"/>
      <w:lang w:eastAsia="en-US"/>
    </w:rPr>
  </w:style>
  <w:style w:type="paragraph" w:customStyle="1" w:styleId="bodystrong">
    <w:name w:val="body strong"/>
    <w:basedOn w:val="Body"/>
    <w:link w:val="bodystrongChar"/>
    <w:rsid w:val="00D1384A"/>
    <w:pPr>
      <w:spacing w:after="0"/>
      <w:jc w:val="left"/>
    </w:pPr>
    <w:rPr>
      <w:rFonts w:eastAsia="SimSun"/>
      <w:b/>
      <w:szCs w:val="24"/>
    </w:rPr>
  </w:style>
  <w:style w:type="paragraph" w:customStyle="1" w:styleId="Sch1styleclause">
    <w:name w:val="Sch  (1style) clause"/>
    <w:basedOn w:val="Normal"/>
    <w:uiPriority w:val="99"/>
    <w:rsid w:val="00D1384A"/>
    <w:pPr>
      <w:numPr>
        <w:ilvl w:val="2"/>
        <w:numId w:val="26"/>
      </w:numPr>
      <w:overflowPunct w:val="0"/>
      <w:autoSpaceDE w:val="0"/>
      <w:autoSpaceDN w:val="0"/>
      <w:adjustRightInd w:val="0"/>
      <w:spacing w:before="320" w:after="0" w:line="300" w:lineRule="atLeast"/>
      <w:jc w:val="both"/>
      <w:outlineLvl w:val="0"/>
    </w:pPr>
    <w:rPr>
      <w:rFonts w:ascii="Times New Roman" w:eastAsia="Times New Roman" w:hAnsi="Times New Roman"/>
      <w:b/>
      <w:smallCaps/>
      <w:color w:val="auto"/>
      <w:sz w:val="22"/>
      <w:szCs w:val="20"/>
      <w:lang w:eastAsia="en-US"/>
    </w:rPr>
  </w:style>
  <w:style w:type="paragraph" w:customStyle="1" w:styleId="Sch1stylesubclause">
    <w:name w:val="Sch  (1style) sub clause"/>
    <w:basedOn w:val="Normal"/>
    <w:uiPriority w:val="99"/>
    <w:rsid w:val="00D1384A"/>
    <w:pPr>
      <w:numPr>
        <w:ilvl w:val="3"/>
        <w:numId w:val="26"/>
      </w:numPr>
      <w:overflowPunct w:val="0"/>
      <w:autoSpaceDE w:val="0"/>
      <w:autoSpaceDN w:val="0"/>
      <w:adjustRightInd w:val="0"/>
      <w:spacing w:before="280" w:after="120" w:line="300" w:lineRule="atLeast"/>
      <w:jc w:val="both"/>
      <w:outlineLvl w:val="1"/>
    </w:pPr>
    <w:rPr>
      <w:rFonts w:ascii="Times New Roman" w:eastAsia="Times New Roman" w:hAnsi="Times New Roman"/>
      <w:sz w:val="22"/>
      <w:szCs w:val="20"/>
      <w:lang w:eastAsia="en-US"/>
    </w:rPr>
  </w:style>
  <w:style w:type="paragraph" w:customStyle="1" w:styleId="Sch1stylepara">
    <w:name w:val="Sch (1style) para"/>
    <w:basedOn w:val="Normal"/>
    <w:uiPriority w:val="99"/>
    <w:rsid w:val="00D1384A"/>
    <w:pPr>
      <w:tabs>
        <w:tab w:val="num" w:pos="1559"/>
      </w:tabs>
      <w:overflowPunct w:val="0"/>
      <w:autoSpaceDE w:val="0"/>
      <w:autoSpaceDN w:val="0"/>
      <w:adjustRightInd w:val="0"/>
      <w:spacing w:after="120" w:line="300" w:lineRule="atLeast"/>
      <w:ind w:left="1559" w:hanging="567"/>
      <w:jc w:val="both"/>
    </w:pPr>
    <w:rPr>
      <w:rFonts w:ascii="Times New Roman" w:eastAsia="Times New Roman" w:hAnsi="Times New Roman"/>
      <w:color w:val="auto"/>
      <w:sz w:val="22"/>
      <w:szCs w:val="20"/>
      <w:lang w:eastAsia="en-US"/>
    </w:rPr>
  </w:style>
  <w:style w:type="paragraph" w:customStyle="1" w:styleId="Sch1stylesubpara">
    <w:name w:val="Sch (1style) sub para"/>
    <w:basedOn w:val="Heading4"/>
    <w:uiPriority w:val="99"/>
    <w:rsid w:val="00D1384A"/>
    <w:pPr>
      <w:keepLines w:val="0"/>
      <w:numPr>
        <w:ilvl w:val="0"/>
        <w:numId w:val="0"/>
      </w:numPr>
      <w:tabs>
        <w:tab w:val="left" w:pos="2261"/>
        <w:tab w:val="num" w:pos="2421"/>
      </w:tabs>
      <w:spacing w:after="120" w:line="300" w:lineRule="atLeast"/>
      <w:ind w:left="2268" w:hanging="567"/>
    </w:pPr>
    <w:rPr>
      <w:rFonts w:ascii="Times New Roman" w:eastAsia="Times New Roman" w:hAnsi="Times New Roman"/>
      <w:bCs w:val="0"/>
      <w:szCs w:val="20"/>
    </w:rPr>
  </w:style>
  <w:style w:type="character" w:customStyle="1" w:styleId="StyleHeading3ServiceConformance3ArialCharChar">
    <w:name w:val="Style Heading 3Service Conformance 3 + Arial Char Char"/>
    <w:link w:val="StyleHeading3ServiceConformance3Arial"/>
    <w:locked/>
    <w:rsid w:val="00D1384A"/>
    <w:rPr>
      <w:rFonts w:ascii="Times New Roman" w:eastAsia="Times New Roman" w:hAnsi="Times New Roman" w:cs="Arial"/>
      <w:lang w:eastAsia="en-US"/>
    </w:rPr>
  </w:style>
  <w:style w:type="paragraph" w:customStyle="1" w:styleId="StyleHeading3ServiceConformance3Arial">
    <w:name w:val="Style Heading 3Service Conformance 3 + Arial"/>
    <w:basedOn w:val="Heading3"/>
    <w:link w:val="StyleHeading3ServiceConformance3ArialCharChar"/>
    <w:rsid w:val="00D1384A"/>
    <w:pPr>
      <w:keepLines w:val="0"/>
      <w:numPr>
        <w:ilvl w:val="0"/>
        <w:numId w:val="0"/>
      </w:numPr>
      <w:tabs>
        <w:tab w:val="num" w:pos="0"/>
      </w:tabs>
      <w:spacing w:line="360" w:lineRule="auto"/>
      <w:ind w:left="2194" w:hanging="737"/>
    </w:pPr>
    <w:rPr>
      <w:rFonts w:ascii="Times New Roman" w:eastAsia="Times New Roman" w:hAnsi="Times New Roman"/>
      <w:bCs w:val="0"/>
    </w:rPr>
  </w:style>
  <w:style w:type="character" w:customStyle="1" w:styleId="StyleHeading5ServiceConformance4HeadingHeading5unusedLevChar">
    <w:name w:val="Style Heading 5Service Conformance 4HeadingHeading 5(unused)Lev... Char"/>
    <w:link w:val="StyleHeading5ServiceConformance4HeadingHeading5unusedLev"/>
    <w:uiPriority w:val="99"/>
    <w:locked/>
    <w:rsid w:val="00D1384A"/>
    <w:rPr>
      <w:rFonts w:ascii="Times New Roman" w:eastAsia="Times New Roman" w:hAnsi="Times New Roman" w:cs="Arial"/>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uiPriority w:val="99"/>
    <w:rsid w:val="00D1384A"/>
    <w:pPr>
      <w:keepLines w:val="0"/>
      <w:numPr>
        <w:ilvl w:val="0"/>
        <w:numId w:val="27"/>
      </w:numPr>
      <w:spacing w:line="360" w:lineRule="auto"/>
      <w:ind w:left="720"/>
      <w:jc w:val="left"/>
    </w:pPr>
    <w:rPr>
      <w:rFonts w:ascii="Times New Roman" w:eastAsia="Times New Roman" w:hAnsi="Times New Roman"/>
      <w:bCs w:val="0"/>
    </w:rPr>
  </w:style>
  <w:style w:type="paragraph" w:customStyle="1" w:styleId="FFWLevel2">
    <w:name w:val="FFW Level 2"/>
    <w:basedOn w:val="Normal"/>
    <w:link w:val="FFWLevel2Char"/>
    <w:uiPriority w:val="99"/>
    <w:locked/>
    <w:rsid w:val="00D1384A"/>
    <w:pPr>
      <w:numPr>
        <w:ilvl w:val="1"/>
        <w:numId w:val="28"/>
      </w:numPr>
      <w:overflowPunct w:val="0"/>
      <w:autoSpaceDE w:val="0"/>
      <w:autoSpaceDN w:val="0"/>
      <w:adjustRightInd w:val="0"/>
      <w:spacing w:before="240" w:after="0" w:line="260" w:lineRule="atLeast"/>
      <w:jc w:val="both"/>
    </w:pPr>
    <w:rPr>
      <w:rFonts w:eastAsia="Times New Roman"/>
      <w:color w:val="auto"/>
      <w:sz w:val="20"/>
      <w:szCs w:val="24"/>
      <w:lang w:eastAsia="fr-FR"/>
    </w:rPr>
  </w:style>
  <w:style w:type="paragraph" w:customStyle="1" w:styleId="FFWLevel1">
    <w:name w:val="FFW Level 1"/>
    <w:basedOn w:val="Normal"/>
    <w:next w:val="FFWLevel2"/>
    <w:uiPriority w:val="99"/>
    <w:locked/>
    <w:rsid w:val="00D1384A"/>
    <w:pPr>
      <w:keepNext/>
      <w:numPr>
        <w:numId w:val="28"/>
      </w:numPr>
      <w:overflowPunct w:val="0"/>
      <w:autoSpaceDE w:val="0"/>
      <w:autoSpaceDN w:val="0"/>
      <w:adjustRightInd w:val="0"/>
      <w:spacing w:before="240" w:after="0" w:line="260" w:lineRule="atLeast"/>
      <w:jc w:val="both"/>
    </w:pPr>
    <w:rPr>
      <w:rFonts w:eastAsia="Times New Roman"/>
      <w:b/>
      <w:color w:val="auto"/>
      <w:sz w:val="20"/>
      <w:szCs w:val="24"/>
      <w:lang w:eastAsia="fr-FR"/>
    </w:rPr>
  </w:style>
  <w:style w:type="character" w:customStyle="1" w:styleId="FFWLevel2Char">
    <w:name w:val="FFW Level 2 Char"/>
    <w:link w:val="FFWLevel2"/>
    <w:uiPriority w:val="99"/>
    <w:locked/>
    <w:rsid w:val="00D1384A"/>
    <w:rPr>
      <w:rFonts w:ascii="Arial" w:eastAsia="Times New Roman" w:hAnsi="Arial" w:cs="Arial"/>
      <w:sz w:val="20"/>
      <w:szCs w:val="24"/>
      <w:lang w:eastAsia="fr-FR"/>
    </w:rPr>
  </w:style>
  <w:style w:type="paragraph" w:customStyle="1" w:styleId="FFWLevel3">
    <w:name w:val="FFW Level 3"/>
    <w:basedOn w:val="Normal"/>
    <w:uiPriority w:val="99"/>
    <w:locked/>
    <w:rsid w:val="00D1384A"/>
    <w:pPr>
      <w:numPr>
        <w:ilvl w:val="3"/>
        <w:numId w:val="28"/>
      </w:numPr>
      <w:overflowPunct w:val="0"/>
      <w:autoSpaceDE w:val="0"/>
      <w:autoSpaceDN w:val="0"/>
      <w:adjustRightInd w:val="0"/>
      <w:spacing w:before="240" w:after="0" w:line="260" w:lineRule="atLeast"/>
      <w:jc w:val="both"/>
    </w:pPr>
    <w:rPr>
      <w:rFonts w:eastAsia="Times New Roman"/>
      <w:color w:val="auto"/>
      <w:sz w:val="20"/>
      <w:szCs w:val="24"/>
      <w:lang w:eastAsia="fr-FR"/>
    </w:rPr>
  </w:style>
  <w:style w:type="character" w:customStyle="1" w:styleId="FFWLevel4Char">
    <w:name w:val="FFW Level 4 Char"/>
    <w:link w:val="FFWLevel4"/>
    <w:locked/>
    <w:rsid w:val="00D1384A"/>
    <w:rPr>
      <w:rFonts w:ascii="Arial" w:eastAsia="Times New Roman" w:hAnsi="Arial" w:cs="Arial"/>
      <w:szCs w:val="24"/>
      <w:lang w:eastAsia="fr-FR"/>
    </w:rPr>
  </w:style>
  <w:style w:type="paragraph" w:customStyle="1" w:styleId="FFWLevel4">
    <w:name w:val="FFW Level 4"/>
    <w:basedOn w:val="Normal"/>
    <w:link w:val="FFWLevel4Char"/>
    <w:locked/>
    <w:rsid w:val="00D1384A"/>
    <w:pPr>
      <w:tabs>
        <w:tab w:val="num" w:pos="1587"/>
      </w:tabs>
      <w:overflowPunct w:val="0"/>
      <w:autoSpaceDE w:val="0"/>
      <w:autoSpaceDN w:val="0"/>
      <w:adjustRightInd w:val="0"/>
      <w:spacing w:before="240" w:after="0" w:line="260" w:lineRule="atLeast"/>
      <w:ind w:left="1587" w:hanging="793"/>
      <w:jc w:val="both"/>
    </w:pPr>
    <w:rPr>
      <w:rFonts w:eastAsia="Times New Roman"/>
      <w:color w:val="auto"/>
      <w:sz w:val="22"/>
      <w:szCs w:val="24"/>
      <w:lang w:eastAsia="fr-FR"/>
    </w:rPr>
  </w:style>
  <w:style w:type="paragraph" w:customStyle="1" w:styleId="FFWLevel5">
    <w:name w:val="FFW Level 5"/>
    <w:basedOn w:val="Normal"/>
    <w:uiPriority w:val="99"/>
    <w:locked/>
    <w:rsid w:val="00D1384A"/>
    <w:pPr>
      <w:tabs>
        <w:tab w:val="num" w:pos="2381"/>
      </w:tabs>
      <w:overflowPunct w:val="0"/>
      <w:autoSpaceDE w:val="0"/>
      <w:autoSpaceDN w:val="0"/>
      <w:adjustRightInd w:val="0"/>
      <w:spacing w:before="240" w:after="0" w:line="260" w:lineRule="atLeast"/>
      <w:ind w:left="2381" w:hanging="794"/>
      <w:jc w:val="both"/>
    </w:pPr>
    <w:rPr>
      <w:rFonts w:eastAsia="Times New Roman"/>
      <w:color w:val="auto"/>
      <w:sz w:val="20"/>
      <w:szCs w:val="24"/>
      <w:lang w:eastAsia="fr-FR"/>
    </w:rPr>
  </w:style>
  <w:style w:type="paragraph" w:customStyle="1" w:styleId="FFWLevel6">
    <w:name w:val="FFW Level 6"/>
    <w:basedOn w:val="Normal"/>
    <w:uiPriority w:val="99"/>
    <w:locked/>
    <w:rsid w:val="00D1384A"/>
    <w:pPr>
      <w:numPr>
        <w:ilvl w:val="5"/>
        <w:numId w:val="28"/>
      </w:numPr>
      <w:overflowPunct w:val="0"/>
      <w:autoSpaceDE w:val="0"/>
      <w:autoSpaceDN w:val="0"/>
      <w:adjustRightInd w:val="0"/>
      <w:spacing w:before="240" w:after="0" w:line="260" w:lineRule="atLeast"/>
      <w:jc w:val="both"/>
    </w:pPr>
    <w:rPr>
      <w:rFonts w:eastAsia="Times New Roman"/>
      <w:color w:val="auto"/>
      <w:sz w:val="20"/>
      <w:szCs w:val="24"/>
      <w:lang w:eastAsia="fr-FR"/>
    </w:rPr>
  </w:style>
  <w:style w:type="paragraph" w:customStyle="1" w:styleId="FFWBody1">
    <w:name w:val="FFW Body 1"/>
    <w:basedOn w:val="Normal"/>
    <w:uiPriority w:val="99"/>
    <w:locked/>
    <w:rsid w:val="00D1384A"/>
    <w:pPr>
      <w:overflowPunct w:val="0"/>
      <w:autoSpaceDE w:val="0"/>
      <w:autoSpaceDN w:val="0"/>
      <w:adjustRightInd w:val="0"/>
      <w:spacing w:before="240" w:after="0" w:line="260" w:lineRule="atLeast"/>
      <w:ind w:left="794" w:firstLine="0"/>
      <w:jc w:val="both"/>
    </w:pPr>
    <w:rPr>
      <w:rFonts w:eastAsia="Times New Roman"/>
      <w:color w:val="auto"/>
      <w:sz w:val="20"/>
      <w:szCs w:val="24"/>
      <w:lang w:eastAsia="fr-FR"/>
    </w:rPr>
  </w:style>
  <w:style w:type="paragraph" w:customStyle="1" w:styleId="FFWDefinitionColumnLevel1">
    <w:name w:val="FFW Definition Column Level 1"/>
    <w:basedOn w:val="Normal"/>
    <w:uiPriority w:val="99"/>
    <w:locked/>
    <w:rsid w:val="00D1384A"/>
    <w:pPr>
      <w:numPr>
        <w:numId w:val="29"/>
      </w:numPr>
      <w:overflowPunct w:val="0"/>
      <w:autoSpaceDE w:val="0"/>
      <w:autoSpaceDN w:val="0"/>
      <w:adjustRightInd w:val="0"/>
      <w:spacing w:before="240" w:after="0" w:line="260" w:lineRule="atLeast"/>
      <w:jc w:val="both"/>
    </w:pPr>
    <w:rPr>
      <w:rFonts w:eastAsia="Times New Roman"/>
      <w:color w:val="auto"/>
      <w:sz w:val="20"/>
      <w:szCs w:val="24"/>
      <w:lang w:eastAsia="fr-FR"/>
    </w:rPr>
  </w:style>
  <w:style w:type="paragraph" w:customStyle="1" w:styleId="FFWDefinitionColumnLevel2">
    <w:name w:val="FFW Definition Column Level 2"/>
    <w:basedOn w:val="Normal"/>
    <w:uiPriority w:val="99"/>
    <w:locked/>
    <w:rsid w:val="00D1384A"/>
    <w:pPr>
      <w:numPr>
        <w:ilvl w:val="1"/>
        <w:numId w:val="29"/>
      </w:numPr>
      <w:overflowPunct w:val="0"/>
      <w:autoSpaceDE w:val="0"/>
      <w:autoSpaceDN w:val="0"/>
      <w:adjustRightInd w:val="0"/>
      <w:spacing w:before="240" w:after="0" w:line="260" w:lineRule="atLeast"/>
      <w:jc w:val="both"/>
    </w:pPr>
    <w:rPr>
      <w:rFonts w:eastAsia="Times New Roman"/>
      <w:color w:val="auto"/>
      <w:sz w:val="20"/>
      <w:szCs w:val="24"/>
      <w:lang w:eastAsia="fr-FR"/>
    </w:rPr>
  </w:style>
  <w:style w:type="paragraph" w:customStyle="1" w:styleId="FFWBody3">
    <w:name w:val="FFW Body 3"/>
    <w:basedOn w:val="Normal"/>
    <w:uiPriority w:val="99"/>
    <w:locked/>
    <w:rsid w:val="00D1384A"/>
    <w:pPr>
      <w:overflowPunct w:val="0"/>
      <w:autoSpaceDE w:val="0"/>
      <w:autoSpaceDN w:val="0"/>
      <w:adjustRightInd w:val="0"/>
      <w:spacing w:before="240" w:after="0" w:line="260" w:lineRule="atLeast"/>
      <w:ind w:left="794" w:firstLine="0"/>
      <w:jc w:val="both"/>
    </w:pPr>
    <w:rPr>
      <w:rFonts w:eastAsia="Times New Roman"/>
      <w:color w:val="auto"/>
      <w:sz w:val="20"/>
      <w:szCs w:val="20"/>
      <w:lang w:eastAsia="en-US"/>
    </w:rPr>
  </w:style>
  <w:style w:type="paragraph" w:customStyle="1" w:styleId="FFWDefinitionLevel1">
    <w:name w:val="FFW Definition Level 1"/>
    <w:basedOn w:val="Normal"/>
    <w:uiPriority w:val="99"/>
    <w:locked/>
    <w:rsid w:val="00D1384A"/>
    <w:pPr>
      <w:numPr>
        <w:numId w:val="30"/>
      </w:numPr>
      <w:overflowPunct w:val="0"/>
      <w:autoSpaceDE w:val="0"/>
      <w:autoSpaceDN w:val="0"/>
      <w:adjustRightInd w:val="0"/>
      <w:spacing w:before="240" w:after="0" w:line="260" w:lineRule="atLeast"/>
      <w:jc w:val="both"/>
    </w:pPr>
    <w:rPr>
      <w:rFonts w:eastAsia="Times New Roman"/>
      <w:color w:val="auto"/>
      <w:sz w:val="20"/>
      <w:szCs w:val="24"/>
    </w:rPr>
  </w:style>
  <w:style w:type="paragraph" w:customStyle="1" w:styleId="FFWDefinitionLevel2">
    <w:name w:val="FFW Definition Level 2"/>
    <w:basedOn w:val="Normal"/>
    <w:uiPriority w:val="99"/>
    <w:locked/>
    <w:rsid w:val="00D1384A"/>
    <w:pPr>
      <w:tabs>
        <w:tab w:val="num" w:pos="1587"/>
      </w:tabs>
      <w:overflowPunct w:val="0"/>
      <w:autoSpaceDE w:val="0"/>
      <w:autoSpaceDN w:val="0"/>
      <w:adjustRightInd w:val="0"/>
      <w:spacing w:before="240" w:after="0" w:line="260" w:lineRule="atLeast"/>
      <w:ind w:left="1587" w:hanging="794"/>
      <w:jc w:val="both"/>
    </w:pPr>
    <w:rPr>
      <w:rFonts w:eastAsia="Times New Roman"/>
      <w:color w:val="auto"/>
      <w:sz w:val="20"/>
      <w:szCs w:val="24"/>
      <w:lang w:eastAsia="fr-FR"/>
    </w:rPr>
  </w:style>
  <w:style w:type="character" w:customStyle="1" w:styleId="GPSL1CLAUSEHEADINGChar">
    <w:name w:val="GPS L1 CLAUSE HEADING Char"/>
    <w:link w:val="GPSL1CLAUSEHEADING"/>
    <w:locked/>
    <w:rsid w:val="00D1384A"/>
    <w:rPr>
      <w:rFonts w:ascii="Arial Bold" w:eastAsia="STZhongsong" w:hAnsi="Arial Bold" w:cs="Arial"/>
      <w:b/>
      <w:caps/>
      <w:lang w:eastAsia="zh-CN"/>
    </w:rPr>
  </w:style>
  <w:style w:type="character" w:customStyle="1" w:styleId="GPSL1SCHEDULEHeadingChar">
    <w:name w:val="GPS L1 SCHEDULE Heading Char"/>
    <w:link w:val="GPSL1SCHEDULEHeading"/>
    <w:locked/>
    <w:rsid w:val="00D1384A"/>
    <w:rPr>
      <w:rFonts w:ascii="STZhongsong" w:eastAsia="STZhongsong" w:hAnsi="STZhongsong" w:cs="Arial"/>
      <w:b/>
      <w:caps/>
      <w:lang w:eastAsia="zh-CN"/>
    </w:rPr>
  </w:style>
  <w:style w:type="paragraph" w:customStyle="1" w:styleId="GPSL1SCHEDULEHeading">
    <w:name w:val="GPS L1 SCHEDULE Heading"/>
    <w:basedOn w:val="GPSL1CLAUSEHEADING"/>
    <w:link w:val="GPSL1SCHEDULEHeadingChar"/>
    <w:qFormat/>
    <w:rsid w:val="00D1384A"/>
    <w:pPr>
      <w:numPr>
        <w:numId w:val="0"/>
      </w:numPr>
      <w:tabs>
        <w:tab w:val="clear" w:pos="0"/>
        <w:tab w:val="left" w:pos="142"/>
      </w:tabs>
      <w:autoSpaceDN w:val="0"/>
      <w:spacing w:before="120"/>
      <w:outlineLvl w:val="9"/>
    </w:pPr>
    <w:rPr>
      <w:rFonts w:ascii="STZhongsong" w:hAnsi="STZhongsong"/>
    </w:rPr>
  </w:style>
  <w:style w:type="character" w:customStyle="1" w:styleId="GPSL2NumberedBoldHeadingChar">
    <w:name w:val="GPS L2 Numbered Bold Heading Char"/>
    <w:link w:val="GPSL2NumberedBoldHeading"/>
    <w:uiPriority w:val="99"/>
    <w:locked/>
    <w:rsid w:val="00D1384A"/>
    <w:rPr>
      <w:rFonts w:eastAsia="Times New Roman" w:cs="Arial"/>
      <w:b/>
      <w:lang w:eastAsia="zh-CN"/>
    </w:rPr>
  </w:style>
  <w:style w:type="paragraph" w:customStyle="1" w:styleId="GPSL2NumberedBoldHeading">
    <w:name w:val="GPS L2 Numbered Bold Heading"/>
    <w:basedOn w:val="Normal"/>
    <w:link w:val="GPSL2NumberedBoldHeadingChar"/>
    <w:uiPriority w:val="99"/>
    <w:qFormat/>
    <w:rsid w:val="00D1384A"/>
    <w:pPr>
      <w:tabs>
        <w:tab w:val="left" w:pos="1134"/>
      </w:tabs>
      <w:autoSpaceDN w:val="0"/>
      <w:adjustRightInd w:val="0"/>
      <w:spacing w:before="120" w:after="120" w:line="240" w:lineRule="auto"/>
      <w:ind w:left="644" w:hanging="360"/>
      <w:jc w:val="both"/>
    </w:pPr>
    <w:rPr>
      <w:rFonts w:asciiTheme="minorHAnsi" w:eastAsia="Times New Roman" w:hAnsiTheme="minorHAnsi"/>
      <w:b/>
      <w:color w:val="auto"/>
      <w:sz w:val="22"/>
      <w:lang w:eastAsia="zh-CN"/>
    </w:rPr>
  </w:style>
  <w:style w:type="paragraph" w:customStyle="1" w:styleId="GPSmacrorestart">
    <w:name w:val="GPS macro restart"/>
    <w:basedOn w:val="Normal"/>
    <w:uiPriority w:val="99"/>
    <w:qFormat/>
    <w:rsid w:val="00D1384A"/>
    <w:pPr>
      <w:overflowPunct w:val="0"/>
      <w:autoSpaceDE w:val="0"/>
      <w:autoSpaceDN w:val="0"/>
      <w:adjustRightInd w:val="0"/>
      <w:spacing w:after="0" w:line="240" w:lineRule="auto"/>
      <w:ind w:left="0" w:firstLine="0"/>
      <w:jc w:val="both"/>
    </w:pPr>
    <w:rPr>
      <w:rFonts w:ascii="Calibri" w:eastAsia="Times New Roman" w:hAnsi="Calibri"/>
      <w:color w:val="FFFFFF"/>
      <w:sz w:val="16"/>
      <w:szCs w:val="16"/>
      <w:lang w:eastAsia="en-US"/>
    </w:rPr>
  </w:style>
  <w:style w:type="paragraph" w:customStyle="1" w:styleId="Normal1">
    <w:name w:val="Normal1"/>
    <w:uiPriority w:val="99"/>
    <w:rsid w:val="00D1384A"/>
    <w:pPr>
      <w:widowControl w:val="0"/>
      <w:autoSpaceDN w:val="0"/>
      <w:spacing w:after="80" w:line="240" w:lineRule="auto"/>
    </w:pPr>
    <w:rPr>
      <w:rFonts w:ascii="Calibri" w:eastAsia="Calibri" w:hAnsi="Calibri" w:cs="Calibri"/>
      <w:color w:val="000000"/>
      <w:lang w:eastAsia="en-US"/>
    </w:rPr>
  </w:style>
  <w:style w:type="character" w:styleId="FootnoteReference">
    <w:name w:val="footnote reference"/>
    <w:semiHidden/>
    <w:unhideWhenUsed/>
    <w:rsid w:val="00D1384A"/>
    <w:rPr>
      <w:vertAlign w:val="superscript"/>
    </w:rPr>
  </w:style>
  <w:style w:type="character" w:styleId="EndnoteReference">
    <w:name w:val="endnote reference"/>
    <w:semiHidden/>
    <w:unhideWhenUsed/>
    <w:rsid w:val="00D1384A"/>
    <w:rPr>
      <w:vertAlign w:val="superscript"/>
    </w:rPr>
  </w:style>
  <w:style w:type="character" w:customStyle="1" w:styleId="st1">
    <w:name w:val="st1"/>
    <w:rsid w:val="00D1384A"/>
  </w:style>
  <w:style w:type="character" w:customStyle="1" w:styleId="searchword1">
    <w:name w:val="searchword1"/>
    <w:rsid w:val="00D1384A"/>
    <w:rPr>
      <w:shd w:val="clear" w:color="auto" w:fill="FFFF00"/>
    </w:rPr>
  </w:style>
  <w:style w:type="character" w:customStyle="1" w:styleId="searchword2">
    <w:name w:val="searchword2"/>
    <w:rsid w:val="00D1384A"/>
    <w:rPr>
      <w:shd w:val="clear" w:color="auto" w:fill="FFFF00"/>
    </w:rPr>
  </w:style>
  <w:style w:type="character" w:customStyle="1" w:styleId="searchword3">
    <w:name w:val="searchword3"/>
    <w:rsid w:val="00D1384A"/>
    <w:rPr>
      <w:shd w:val="clear" w:color="auto" w:fill="FFFF00"/>
    </w:rPr>
  </w:style>
  <w:style w:type="character" w:customStyle="1" w:styleId="searchword4">
    <w:name w:val="searchword4"/>
    <w:rsid w:val="00D1384A"/>
    <w:rPr>
      <w:shd w:val="clear" w:color="auto" w:fill="FFFF00"/>
    </w:rPr>
  </w:style>
  <w:style w:type="character" w:customStyle="1" w:styleId="Defterm">
    <w:name w:val="Defterm"/>
    <w:rsid w:val="00D1384A"/>
    <w:rPr>
      <w:b/>
      <w:bCs w:val="0"/>
      <w:color w:val="000000"/>
      <w:sz w:val="22"/>
    </w:rPr>
  </w:style>
  <w:style w:type="character" w:customStyle="1" w:styleId="GPSL2NumberedChar">
    <w:name w:val="GPS L2 Numbered Char"/>
    <w:link w:val="GPSL2Numbered"/>
    <w:locked/>
    <w:rsid w:val="00D1384A"/>
    <w:rPr>
      <w:rFonts w:ascii="Calibri" w:eastAsia="Times New Roman" w:hAnsi="Calibri" w:cs="Arial"/>
      <w:lang w:eastAsia="zh-CN"/>
    </w:rPr>
  </w:style>
  <w:style w:type="table" w:customStyle="1" w:styleId="TableGrid3">
    <w:name w:val="Table Grid3"/>
    <w:basedOn w:val="TableNormal"/>
    <w:next w:val="TableGrid0"/>
    <w:uiPriority w:val="59"/>
    <w:rsid w:val="00D1384A"/>
    <w:pPr>
      <w:spacing w:after="0" w:line="240" w:lineRule="auto"/>
    </w:pPr>
    <w:rPr>
      <w:rFonts w:ascii="Calibri" w:eastAsia="Calibri" w:hAnsi="Calibri" w:cs="Times New Roman"/>
      <w:color w:val="000000"/>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D1384A"/>
    <w:pPr>
      <w:spacing w:after="0" w:line="240" w:lineRule="auto"/>
      <w:ind w:left="360" w:hanging="360"/>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D1384A"/>
    <w:rPr>
      <w:i/>
      <w:iCs/>
    </w:rPr>
  </w:style>
  <w:style w:type="table" w:customStyle="1" w:styleId="TableGrid4">
    <w:name w:val="Table Grid4"/>
    <w:basedOn w:val="TableNormal"/>
    <w:next w:val="TableGrid0"/>
    <w:uiPriority w:val="59"/>
    <w:rsid w:val="000555F7"/>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table">
    <w:name w:val="1.1 table"/>
    <w:basedOn w:val="Normal"/>
    <w:rsid w:val="006B68A4"/>
    <w:pPr>
      <w:numPr>
        <w:numId w:val="54"/>
      </w:numPr>
      <w:autoSpaceDN w:val="0"/>
      <w:spacing w:after="0" w:line="240" w:lineRule="auto"/>
    </w:pPr>
    <w:rPr>
      <w:rFonts w:ascii="Calibri" w:eastAsia="STZhongsong" w:hAnsi="Calibri" w:cs="Times New Roman"/>
      <w:b/>
      <w:color w:val="auto"/>
      <w:sz w:val="22"/>
      <w:lang w:eastAsia="zh-CN"/>
    </w:rPr>
  </w:style>
  <w:style w:type="numbering" w:customStyle="1" w:styleId="LFO9">
    <w:name w:val="LFO9"/>
    <w:basedOn w:val="NoList"/>
    <w:rsid w:val="006B68A4"/>
    <w:pPr>
      <w:numPr>
        <w:numId w:val="54"/>
      </w:numPr>
    </w:pPr>
  </w:style>
  <w:style w:type="character" w:styleId="UnresolvedMention">
    <w:name w:val="Unresolved Mention"/>
    <w:basedOn w:val="DefaultParagraphFont"/>
    <w:uiPriority w:val="99"/>
    <w:semiHidden/>
    <w:unhideWhenUsed/>
    <w:rsid w:val="00B84BCD"/>
    <w:rPr>
      <w:color w:val="605E5C"/>
      <w:shd w:val="clear" w:color="auto" w:fill="E1DFDD"/>
    </w:rPr>
  </w:style>
  <w:style w:type="character" w:styleId="PlaceholderText">
    <w:name w:val="Placeholder Text"/>
    <w:basedOn w:val="DefaultParagraphFont"/>
    <w:uiPriority w:val="99"/>
    <w:semiHidden/>
    <w:rsid w:val="00437A4F"/>
  </w:style>
  <w:style w:type="character" w:customStyle="1" w:styleId="normaltextrun">
    <w:name w:val="normaltextrun"/>
    <w:basedOn w:val="DefaultParagraphFont"/>
    <w:rsid w:val="00420A8A"/>
  </w:style>
  <w:style w:type="character" w:customStyle="1" w:styleId="eop">
    <w:name w:val="eop"/>
    <w:basedOn w:val="DefaultParagraphFont"/>
    <w:rsid w:val="00420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70335">
      <w:bodyDiv w:val="1"/>
      <w:marLeft w:val="0"/>
      <w:marRight w:val="0"/>
      <w:marTop w:val="0"/>
      <w:marBottom w:val="0"/>
      <w:divBdr>
        <w:top w:val="none" w:sz="0" w:space="0" w:color="auto"/>
        <w:left w:val="none" w:sz="0" w:space="0" w:color="auto"/>
        <w:bottom w:val="none" w:sz="0" w:space="0" w:color="auto"/>
        <w:right w:val="none" w:sz="0" w:space="0" w:color="auto"/>
      </w:divBdr>
    </w:div>
    <w:div w:id="189149322">
      <w:bodyDiv w:val="1"/>
      <w:marLeft w:val="0"/>
      <w:marRight w:val="0"/>
      <w:marTop w:val="0"/>
      <w:marBottom w:val="0"/>
      <w:divBdr>
        <w:top w:val="none" w:sz="0" w:space="0" w:color="auto"/>
        <w:left w:val="none" w:sz="0" w:space="0" w:color="auto"/>
        <w:bottom w:val="none" w:sz="0" w:space="0" w:color="auto"/>
        <w:right w:val="none" w:sz="0" w:space="0" w:color="auto"/>
      </w:divBdr>
    </w:div>
    <w:div w:id="283737139">
      <w:bodyDiv w:val="1"/>
      <w:marLeft w:val="0"/>
      <w:marRight w:val="0"/>
      <w:marTop w:val="0"/>
      <w:marBottom w:val="0"/>
      <w:divBdr>
        <w:top w:val="none" w:sz="0" w:space="0" w:color="auto"/>
        <w:left w:val="none" w:sz="0" w:space="0" w:color="auto"/>
        <w:bottom w:val="none" w:sz="0" w:space="0" w:color="auto"/>
        <w:right w:val="none" w:sz="0" w:space="0" w:color="auto"/>
      </w:divBdr>
    </w:div>
    <w:div w:id="405877585">
      <w:bodyDiv w:val="1"/>
      <w:marLeft w:val="0"/>
      <w:marRight w:val="0"/>
      <w:marTop w:val="0"/>
      <w:marBottom w:val="0"/>
      <w:divBdr>
        <w:top w:val="none" w:sz="0" w:space="0" w:color="auto"/>
        <w:left w:val="none" w:sz="0" w:space="0" w:color="auto"/>
        <w:bottom w:val="none" w:sz="0" w:space="0" w:color="auto"/>
        <w:right w:val="none" w:sz="0" w:space="0" w:color="auto"/>
      </w:divBdr>
    </w:div>
    <w:div w:id="409742896">
      <w:bodyDiv w:val="1"/>
      <w:marLeft w:val="0"/>
      <w:marRight w:val="0"/>
      <w:marTop w:val="0"/>
      <w:marBottom w:val="0"/>
      <w:divBdr>
        <w:top w:val="none" w:sz="0" w:space="0" w:color="auto"/>
        <w:left w:val="none" w:sz="0" w:space="0" w:color="auto"/>
        <w:bottom w:val="none" w:sz="0" w:space="0" w:color="auto"/>
        <w:right w:val="none" w:sz="0" w:space="0" w:color="auto"/>
      </w:divBdr>
    </w:div>
    <w:div w:id="513954605">
      <w:bodyDiv w:val="1"/>
      <w:marLeft w:val="0"/>
      <w:marRight w:val="0"/>
      <w:marTop w:val="0"/>
      <w:marBottom w:val="0"/>
      <w:divBdr>
        <w:top w:val="none" w:sz="0" w:space="0" w:color="auto"/>
        <w:left w:val="none" w:sz="0" w:space="0" w:color="auto"/>
        <w:bottom w:val="none" w:sz="0" w:space="0" w:color="auto"/>
        <w:right w:val="none" w:sz="0" w:space="0" w:color="auto"/>
      </w:divBdr>
    </w:div>
    <w:div w:id="600458810">
      <w:bodyDiv w:val="1"/>
      <w:marLeft w:val="0"/>
      <w:marRight w:val="0"/>
      <w:marTop w:val="0"/>
      <w:marBottom w:val="0"/>
      <w:divBdr>
        <w:top w:val="none" w:sz="0" w:space="0" w:color="auto"/>
        <w:left w:val="none" w:sz="0" w:space="0" w:color="auto"/>
        <w:bottom w:val="none" w:sz="0" w:space="0" w:color="auto"/>
        <w:right w:val="none" w:sz="0" w:space="0" w:color="auto"/>
      </w:divBdr>
    </w:div>
    <w:div w:id="658847433">
      <w:bodyDiv w:val="1"/>
      <w:marLeft w:val="0"/>
      <w:marRight w:val="0"/>
      <w:marTop w:val="0"/>
      <w:marBottom w:val="0"/>
      <w:divBdr>
        <w:top w:val="none" w:sz="0" w:space="0" w:color="auto"/>
        <w:left w:val="none" w:sz="0" w:space="0" w:color="auto"/>
        <w:bottom w:val="none" w:sz="0" w:space="0" w:color="auto"/>
        <w:right w:val="none" w:sz="0" w:space="0" w:color="auto"/>
      </w:divBdr>
    </w:div>
    <w:div w:id="858130330">
      <w:bodyDiv w:val="1"/>
      <w:marLeft w:val="0"/>
      <w:marRight w:val="0"/>
      <w:marTop w:val="0"/>
      <w:marBottom w:val="0"/>
      <w:divBdr>
        <w:top w:val="none" w:sz="0" w:space="0" w:color="auto"/>
        <w:left w:val="none" w:sz="0" w:space="0" w:color="auto"/>
        <w:bottom w:val="none" w:sz="0" w:space="0" w:color="auto"/>
        <w:right w:val="none" w:sz="0" w:space="0" w:color="auto"/>
      </w:divBdr>
    </w:div>
    <w:div w:id="923992112">
      <w:bodyDiv w:val="1"/>
      <w:marLeft w:val="0"/>
      <w:marRight w:val="0"/>
      <w:marTop w:val="0"/>
      <w:marBottom w:val="0"/>
      <w:divBdr>
        <w:top w:val="none" w:sz="0" w:space="0" w:color="auto"/>
        <w:left w:val="none" w:sz="0" w:space="0" w:color="auto"/>
        <w:bottom w:val="none" w:sz="0" w:space="0" w:color="auto"/>
        <w:right w:val="none" w:sz="0" w:space="0" w:color="auto"/>
      </w:divBdr>
    </w:div>
    <w:div w:id="935137163">
      <w:bodyDiv w:val="1"/>
      <w:marLeft w:val="0"/>
      <w:marRight w:val="0"/>
      <w:marTop w:val="0"/>
      <w:marBottom w:val="0"/>
      <w:divBdr>
        <w:top w:val="none" w:sz="0" w:space="0" w:color="auto"/>
        <w:left w:val="none" w:sz="0" w:space="0" w:color="auto"/>
        <w:bottom w:val="none" w:sz="0" w:space="0" w:color="auto"/>
        <w:right w:val="none" w:sz="0" w:space="0" w:color="auto"/>
      </w:divBdr>
    </w:div>
    <w:div w:id="965162366">
      <w:bodyDiv w:val="1"/>
      <w:marLeft w:val="0"/>
      <w:marRight w:val="0"/>
      <w:marTop w:val="0"/>
      <w:marBottom w:val="0"/>
      <w:divBdr>
        <w:top w:val="none" w:sz="0" w:space="0" w:color="auto"/>
        <w:left w:val="none" w:sz="0" w:space="0" w:color="auto"/>
        <w:bottom w:val="none" w:sz="0" w:space="0" w:color="auto"/>
        <w:right w:val="none" w:sz="0" w:space="0" w:color="auto"/>
      </w:divBdr>
    </w:div>
    <w:div w:id="1216313199">
      <w:bodyDiv w:val="1"/>
      <w:marLeft w:val="0"/>
      <w:marRight w:val="0"/>
      <w:marTop w:val="0"/>
      <w:marBottom w:val="0"/>
      <w:divBdr>
        <w:top w:val="none" w:sz="0" w:space="0" w:color="auto"/>
        <w:left w:val="none" w:sz="0" w:space="0" w:color="auto"/>
        <w:bottom w:val="none" w:sz="0" w:space="0" w:color="auto"/>
        <w:right w:val="none" w:sz="0" w:space="0" w:color="auto"/>
      </w:divBdr>
    </w:div>
    <w:div w:id="1261912525">
      <w:bodyDiv w:val="1"/>
      <w:marLeft w:val="0"/>
      <w:marRight w:val="0"/>
      <w:marTop w:val="0"/>
      <w:marBottom w:val="0"/>
      <w:divBdr>
        <w:top w:val="none" w:sz="0" w:space="0" w:color="auto"/>
        <w:left w:val="none" w:sz="0" w:space="0" w:color="auto"/>
        <w:bottom w:val="none" w:sz="0" w:space="0" w:color="auto"/>
        <w:right w:val="none" w:sz="0" w:space="0" w:color="auto"/>
      </w:divBdr>
    </w:div>
    <w:div w:id="1325085215">
      <w:bodyDiv w:val="1"/>
      <w:marLeft w:val="0"/>
      <w:marRight w:val="0"/>
      <w:marTop w:val="0"/>
      <w:marBottom w:val="0"/>
      <w:divBdr>
        <w:top w:val="none" w:sz="0" w:space="0" w:color="auto"/>
        <w:left w:val="none" w:sz="0" w:space="0" w:color="auto"/>
        <w:bottom w:val="none" w:sz="0" w:space="0" w:color="auto"/>
        <w:right w:val="none" w:sz="0" w:space="0" w:color="auto"/>
      </w:divBdr>
    </w:div>
    <w:div w:id="1358895085">
      <w:bodyDiv w:val="1"/>
      <w:marLeft w:val="0"/>
      <w:marRight w:val="0"/>
      <w:marTop w:val="0"/>
      <w:marBottom w:val="0"/>
      <w:divBdr>
        <w:top w:val="none" w:sz="0" w:space="0" w:color="auto"/>
        <w:left w:val="none" w:sz="0" w:space="0" w:color="auto"/>
        <w:bottom w:val="none" w:sz="0" w:space="0" w:color="auto"/>
        <w:right w:val="none" w:sz="0" w:space="0" w:color="auto"/>
      </w:divBdr>
    </w:div>
    <w:div w:id="1539312545">
      <w:bodyDiv w:val="1"/>
      <w:marLeft w:val="0"/>
      <w:marRight w:val="0"/>
      <w:marTop w:val="0"/>
      <w:marBottom w:val="0"/>
      <w:divBdr>
        <w:top w:val="none" w:sz="0" w:space="0" w:color="auto"/>
        <w:left w:val="none" w:sz="0" w:space="0" w:color="auto"/>
        <w:bottom w:val="none" w:sz="0" w:space="0" w:color="auto"/>
        <w:right w:val="none" w:sz="0" w:space="0" w:color="auto"/>
      </w:divBdr>
    </w:div>
    <w:div w:id="1561399336">
      <w:bodyDiv w:val="1"/>
      <w:marLeft w:val="0"/>
      <w:marRight w:val="0"/>
      <w:marTop w:val="0"/>
      <w:marBottom w:val="0"/>
      <w:divBdr>
        <w:top w:val="none" w:sz="0" w:space="0" w:color="auto"/>
        <w:left w:val="none" w:sz="0" w:space="0" w:color="auto"/>
        <w:bottom w:val="none" w:sz="0" w:space="0" w:color="auto"/>
        <w:right w:val="none" w:sz="0" w:space="0" w:color="auto"/>
      </w:divBdr>
    </w:div>
    <w:div w:id="1663239800">
      <w:bodyDiv w:val="1"/>
      <w:marLeft w:val="0"/>
      <w:marRight w:val="0"/>
      <w:marTop w:val="0"/>
      <w:marBottom w:val="0"/>
      <w:divBdr>
        <w:top w:val="none" w:sz="0" w:space="0" w:color="auto"/>
        <w:left w:val="none" w:sz="0" w:space="0" w:color="auto"/>
        <w:bottom w:val="none" w:sz="0" w:space="0" w:color="auto"/>
        <w:right w:val="none" w:sz="0" w:space="0" w:color="auto"/>
      </w:divBdr>
    </w:div>
    <w:div w:id="1740980248">
      <w:bodyDiv w:val="1"/>
      <w:marLeft w:val="0"/>
      <w:marRight w:val="0"/>
      <w:marTop w:val="0"/>
      <w:marBottom w:val="0"/>
      <w:divBdr>
        <w:top w:val="none" w:sz="0" w:space="0" w:color="auto"/>
        <w:left w:val="none" w:sz="0" w:space="0" w:color="auto"/>
        <w:bottom w:val="none" w:sz="0" w:space="0" w:color="auto"/>
        <w:right w:val="none" w:sz="0" w:space="0" w:color="auto"/>
      </w:divBdr>
    </w:div>
    <w:div w:id="1769735206">
      <w:bodyDiv w:val="1"/>
      <w:marLeft w:val="0"/>
      <w:marRight w:val="0"/>
      <w:marTop w:val="0"/>
      <w:marBottom w:val="0"/>
      <w:divBdr>
        <w:top w:val="none" w:sz="0" w:space="0" w:color="auto"/>
        <w:left w:val="none" w:sz="0" w:space="0" w:color="auto"/>
        <w:bottom w:val="none" w:sz="0" w:space="0" w:color="auto"/>
        <w:right w:val="none" w:sz="0" w:space="0" w:color="auto"/>
      </w:divBdr>
    </w:div>
    <w:div w:id="1834223971">
      <w:bodyDiv w:val="1"/>
      <w:marLeft w:val="0"/>
      <w:marRight w:val="0"/>
      <w:marTop w:val="0"/>
      <w:marBottom w:val="0"/>
      <w:divBdr>
        <w:top w:val="none" w:sz="0" w:space="0" w:color="auto"/>
        <w:left w:val="none" w:sz="0" w:space="0" w:color="auto"/>
        <w:bottom w:val="none" w:sz="0" w:space="0" w:color="auto"/>
        <w:right w:val="none" w:sz="0" w:space="0" w:color="auto"/>
      </w:divBdr>
    </w:div>
    <w:div w:id="1861552394">
      <w:bodyDiv w:val="1"/>
      <w:marLeft w:val="0"/>
      <w:marRight w:val="0"/>
      <w:marTop w:val="0"/>
      <w:marBottom w:val="0"/>
      <w:divBdr>
        <w:top w:val="none" w:sz="0" w:space="0" w:color="auto"/>
        <w:left w:val="none" w:sz="0" w:space="0" w:color="auto"/>
        <w:bottom w:val="none" w:sz="0" w:space="0" w:color="auto"/>
        <w:right w:val="none" w:sz="0" w:space="0" w:color="auto"/>
      </w:divBdr>
    </w:div>
    <w:div w:id="1985885793">
      <w:bodyDiv w:val="1"/>
      <w:marLeft w:val="0"/>
      <w:marRight w:val="0"/>
      <w:marTop w:val="0"/>
      <w:marBottom w:val="0"/>
      <w:divBdr>
        <w:top w:val="none" w:sz="0" w:space="0" w:color="auto"/>
        <w:left w:val="none" w:sz="0" w:space="0" w:color="auto"/>
        <w:bottom w:val="none" w:sz="0" w:space="0" w:color="auto"/>
        <w:right w:val="none" w:sz="0" w:space="0" w:color="auto"/>
      </w:divBdr>
    </w:div>
    <w:div w:id="2090732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ationalarchives.gov.uk/doc/open-government-licence/version/3/" TargetMode="External"/><Relationship Id="rId13" Type="http://schemas.openxmlformats.org/officeDocument/2006/relationships/hyperlink" Target="https://www.gov.uk/government/collections/sustainable-procurement-the-government-buying-standards-gbs" TargetMode="External"/><Relationship Id="rId18" Type="http://schemas.openxmlformats.org/officeDocument/2006/relationships/footer" Target="footer1.xm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ncsc.gov.uk/articles/hmg-ia-maturity-model-iamm" TargetMode="External"/><Relationship Id="rId7" Type="http://schemas.openxmlformats.org/officeDocument/2006/relationships/hyperlink" Target="https://www.gov.uk/guidance/ir35-find-out-if-it-applies" TargetMode="External"/><Relationship Id="rId12" Type="http://schemas.openxmlformats.org/officeDocument/2006/relationships/hyperlink" Target="https://www.modernslaveryhelpline.org/report" TargetMode="External"/><Relationship Id="rId17" Type="http://schemas.openxmlformats.org/officeDocument/2006/relationships/header" Target="header1.xm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gov.uk/government/publications/procurement-policy-note-0117-update-to-transparency-principles" TargetMode="External"/><Relationship Id="rId20" Type="http://schemas.openxmlformats.org/officeDocument/2006/relationships/hyperlink" Target="https://www.cpni.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646497/2017-09-13_Official_Sensitive_Supplier_Code_of_Conduct_September_2017.pdf" TargetMode="External"/><Relationship Id="rId24" Type="http://schemas.openxmlformats.org/officeDocument/2006/relationships/hyperlink" Target="https://www.gov.uk/acquisition-operating-framework"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www.ncsc.gov.uk/articles/cesg-certification-ia-professionals-and-guidance-certification-ia-professionals-documents" TargetMode="External"/><Relationship Id="rId28" Type="http://schemas.openxmlformats.org/officeDocument/2006/relationships/theme" Target="theme/theme1.xml"/><Relationship Id="rId10" Type="http://schemas.openxmlformats.org/officeDocument/2006/relationships/hyperlink" Target="https://www.privacyshield.gov/list" TargetMode="External"/><Relationship Id="rId19" Type="http://schemas.openxmlformats.org/officeDocument/2006/relationships/hyperlink" Target="https://www.gov.uk/government/publications/security-policy-framework/hmg-security-policy-framework" TargetMode="External"/><Relationship Id="rId4" Type="http://schemas.openxmlformats.org/officeDocument/2006/relationships/webSettings" Target="webSettings.xml"/><Relationship Id="rId9" Type="http://schemas.openxmlformats.org/officeDocument/2006/relationships/hyperlink" Target="https://www.gov.uk/government/publications/blowing-the-whistle-list-of-prescribed-people-and-bodies--2/whistleblowing-list-of-prescribed-people-and-bodies" TargetMode="External"/><Relationship Id="rId14" Type="http://schemas.openxmlformats.org/officeDocument/2006/relationships/image" Target="media/image1.png"/><Relationship Id="rId22" Type="http://schemas.openxmlformats.org/officeDocument/2006/relationships/hyperlink" Target="https://www.ncsc.gov.uk/guidance/end-user-device-security)"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153</Pages>
  <Words>42752</Words>
  <Characters>243691</Characters>
  <Application>Microsoft Office Word</Application>
  <DocSecurity>0</DocSecurity>
  <Lines>2030</Lines>
  <Paragraphs>571</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    Restrictions on certain subcontractors</vt:lpstr>
      <vt:lpstr>    </vt:lpstr>
      <vt:lpstr>    ANNEX 1: RATING AGENCY</vt:lpstr>
      <vt:lpstr>    ANNEX 2: CREDIT RATINGS &amp; CREDIT RATING THRESHOLDS</vt:lpstr>
      <vt:lpstr>    Part 1: Current Rating</vt:lpstr>
      <vt:lpstr>Definitions</vt:lpstr>
      <vt:lpstr>    In this Schedule, the following words shall have the following meanings and they</vt:lpstr>
      <vt:lpstr>DPS Guarantee</vt:lpstr>
      <vt:lpstr>    Where CCS has notified the Supplier that the award of the DPS Contract is condit</vt:lpstr>
      <vt:lpstr>        an executed DPS Guarantee from a DPS Guarantor; and</vt:lpstr>
      <vt:lpstr>        a certified copy extract of the board minutes and/or resolution of the DPS Guara</vt:lpstr>
      <vt:lpstr>    If the Supplier fails to deliver the documents as required by Paragraphs 0 and 0</vt:lpstr>
      <vt:lpstr>    Where the CCS has procured a DPS Guarantee from the Supplier pursuant to Paragra</vt:lpstr>
      <vt:lpstr>        the DPS Guarantor withdraws the DPS Guarantee for any reason whatsoever; </vt:lpstr>
      <vt:lpstr>        the DPS Guarantor is in breach or anticipatory breach of the DPS Guarantee; </vt:lpstr>
      <vt:lpstr>        an Insolvency Event occurs in respect of the DPS Guarantor;   </vt:lpstr>
      <vt:lpstr>        the DPS Guarantee becomes invalid or unenforceable for any reason whatsoever; or</vt:lpstr>
      <vt:lpstr>        the Supplier fails to provide the documentation required by Paragraph 0 by the d</vt:lpstr>
      <vt:lpstr>    Notwithstanding Clause 19 (Other people's rights in this contract), this Schedul</vt:lpstr>
    </vt:vector>
  </TitlesOfParts>
  <Company>Cabinet Office</Company>
  <LinksUpToDate>false</LinksUpToDate>
  <CharactersWithSpaces>285872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 Shaw</dc:creator>
  <cp:keywords/>
  <cp:lastModifiedBy>Meatyard, Elizabeth C2 (NAVY FD-COMRCL-Mgr4 Sourcing)</cp:lastModifiedBy>
  <cp:revision>6</cp:revision>
  <cp:lastPrinted>2022-12-06T13:52:00Z</cp:lastPrinted>
  <dcterms:created xsi:type="dcterms:W3CDTF">2022-12-06T13:28:00Z</dcterms:created>
  <dcterms:modified xsi:type="dcterms:W3CDTF">2022-12-07T09:11:00Z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4,5,6</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2022-09-12T09:43:53Z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89a1c83a-2187-43c7-afbb-c81cd392c0c6</vt:lpwstr>
  </property>
  <property fmtid="{D5CDD505-2E9C-101B-9397-08002B2CF9AE}" pid="14" name="MSIP_Label_5e992740-1f89-4ed6-b51b-95a6d0136ac8_ContentBits">
    <vt:lpwstr>3</vt:lpwstr>
  </property>
</Properties>
</file>