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037A2" w14:textId="1B899789" w:rsidR="00595BEC" w:rsidRDefault="00595BEC" w:rsidP="00595BEC">
      <w:pPr>
        <w:pStyle w:val="Heading1"/>
      </w:pPr>
      <w:r>
        <w:t xml:space="preserve">Submission by </w:t>
      </w:r>
      <w:r w:rsidR="005C2058" w:rsidRPr="004D0EF6">
        <w:rPr>
          <w:color w:val="auto"/>
        </w:rPr>
        <w:t>[</w:t>
      </w:r>
      <w:r w:rsidR="005C2058" w:rsidRPr="004D0EF6">
        <w:rPr>
          <w:color w:val="FF0000"/>
        </w:rPr>
        <w:t>REDACTED</w:t>
      </w:r>
      <w:r w:rsidR="005C2058" w:rsidRPr="004D0EF6">
        <w:rPr>
          <w:color w:val="auto"/>
        </w:rPr>
        <w:t>]</w:t>
      </w:r>
      <w:r w:rsidR="005C2058">
        <w:t xml:space="preserve"> </w:t>
      </w:r>
      <w:r>
        <w:t xml:space="preserve">(for role of Alternate Delegate) and </w:t>
      </w:r>
      <w:r w:rsidR="005C2058" w:rsidRPr="004D0EF6">
        <w:rPr>
          <w:color w:val="auto"/>
        </w:rPr>
        <w:t>[</w:t>
      </w:r>
      <w:r w:rsidR="005C2058" w:rsidRPr="004D0EF6">
        <w:rPr>
          <w:color w:val="FF0000"/>
        </w:rPr>
        <w:t>REDACTED</w:t>
      </w:r>
      <w:r w:rsidR="005C2058" w:rsidRPr="004D0EF6">
        <w:rPr>
          <w:color w:val="auto"/>
        </w:rPr>
        <w:t>]</w:t>
      </w:r>
      <w:r w:rsidR="005C2058">
        <w:t xml:space="preserve"> </w:t>
      </w:r>
      <w:r>
        <w:t>(as Task leader) for Lot 1</w:t>
      </w:r>
    </w:p>
    <w:p w14:paraId="459EB625" w14:textId="77777777" w:rsidR="00595BEC" w:rsidRPr="00731981" w:rsidRDefault="00595BEC" w:rsidP="0023578F">
      <w:pPr>
        <w:ind w:firstLine="720"/>
        <w:rPr>
          <w:i/>
          <w:i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8199"/>
      </w:tblGrid>
      <w:tr w:rsidR="00595BEC" w:rsidRPr="00731981" w14:paraId="6213B3B4" w14:textId="77777777" w:rsidTr="00595BEC">
        <w:tc>
          <w:tcPr>
            <w:tcW w:w="10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AC1668" w14:textId="77777777" w:rsidR="00595BEC" w:rsidRPr="00731981" w:rsidRDefault="00595BEC" w:rsidP="00731981">
            <w:pPr>
              <w:rPr>
                <w:b/>
                <w:bCs/>
                <w:i/>
                <w:iCs/>
              </w:rPr>
            </w:pPr>
            <w:bookmarkStart w:id="0" w:name="_Toc110958958"/>
            <w:r w:rsidRPr="00731981">
              <w:rPr>
                <w:b/>
                <w:bCs/>
                <w:i/>
                <w:iCs/>
              </w:rPr>
              <w:t>Criterion</w:t>
            </w:r>
            <w:bookmarkEnd w:id="0"/>
          </w:p>
        </w:tc>
        <w:tc>
          <w:tcPr>
            <w:tcW w:w="81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E47B56" w14:textId="77777777" w:rsidR="00595BEC" w:rsidRPr="00731981" w:rsidRDefault="00595BEC" w:rsidP="00731981">
            <w:pPr>
              <w:rPr>
                <w:b/>
                <w:bCs/>
                <w:i/>
                <w:iCs/>
              </w:rPr>
            </w:pPr>
            <w:bookmarkStart w:id="1" w:name="_Toc110958959"/>
            <w:r w:rsidRPr="00731981">
              <w:rPr>
                <w:b/>
                <w:bCs/>
                <w:i/>
                <w:iCs/>
              </w:rPr>
              <w:t>Description</w:t>
            </w:r>
            <w:bookmarkEnd w:id="1"/>
          </w:p>
        </w:tc>
      </w:tr>
      <w:tr w:rsidR="000F1C8C" w:rsidRPr="00731981" w14:paraId="5EBE2120" w14:textId="77777777" w:rsidTr="000F1C8C">
        <w:tc>
          <w:tcPr>
            <w:tcW w:w="1010" w:type="dxa"/>
            <w:tcBorders>
              <w:top w:val="single" w:sz="4" w:space="0" w:color="auto"/>
              <w:left w:val="single" w:sz="4" w:space="0" w:color="auto"/>
              <w:bottom w:val="single" w:sz="4" w:space="0" w:color="auto"/>
              <w:right w:val="single" w:sz="4" w:space="0" w:color="auto"/>
            </w:tcBorders>
            <w:hideMark/>
          </w:tcPr>
          <w:p w14:paraId="1B5C21D0" w14:textId="66201EA3" w:rsidR="000F1C8C" w:rsidRPr="00731981" w:rsidRDefault="000F1C8C" w:rsidP="00731981">
            <w:r w:rsidRPr="00731981">
              <w:t>03</w:t>
            </w:r>
          </w:p>
        </w:tc>
        <w:tc>
          <w:tcPr>
            <w:tcW w:w="8199" w:type="dxa"/>
            <w:tcBorders>
              <w:top w:val="single" w:sz="4" w:space="0" w:color="auto"/>
              <w:left w:val="single" w:sz="4" w:space="0" w:color="auto"/>
              <w:bottom w:val="single" w:sz="4" w:space="0" w:color="auto"/>
              <w:right w:val="single" w:sz="4" w:space="0" w:color="auto"/>
            </w:tcBorders>
          </w:tcPr>
          <w:p w14:paraId="5F3D8D5C" w14:textId="570BBEB9" w:rsidR="000F1C8C" w:rsidRDefault="000F1C8C" w:rsidP="00731981">
            <w:pPr>
              <w:rPr>
                <w:b/>
                <w:bCs/>
              </w:rPr>
            </w:pPr>
            <w:r w:rsidRPr="00731981">
              <w:rPr>
                <w:b/>
                <w:bCs/>
              </w:rPr>
              <w:t xml:space="preserve">Knowledge transfer plan </w:t>
            </w:r>
          </w:p>
          <w:p w14:paraId="13CD49B9" w14:textId="2C78B889" w:rsidR="000F1C8C" w:rsidRPr="007C7C7D" w:rsidRDefault="000F1C8C" w:rsidP="00731981">
            <w:pPr>
              <w:rPr>
                <w:b/>
                <w:bCs/>
              </w:rPr>
            </w:pPr>
            <w:r w:rsidRPr="007C7C7D">
              <w:rPr>
                <w:b/>
                <w:bCs/>
              </w:rPr>
              <w:t>For Alternate Delegate Role</w:t>
            </w:r>
          </w:p>
          <w:p w14:paraId="2F4041D7" w14:textId="01DEB03E" w:rsidR="000F1C8C" w:rsidRDefault="000F1C8C" w:rsidP="00731981">
            <w:r>
              <w:t>Key elements will be:</w:t>
            </w:r>
          </w:p>
          <w:p w14:paraId="2A089BDC" w14:textId="77777777" w:rsidR="000F1C8C" w:rsidRDefault="000F1C8C" w:rsidP="00731981">
            <w:r>
              <w:t xml:space="preserve">Gathering information from UK community on the technology area, as it pertains to the TCP, from </w:t>
            </w:r>
          </w:p>
          <w:p w14:paraId="6369DFFC" w14:textId="33CD97F7" w:rsidR="000F1C8C" w:rsidRDefault="000F1C8C" w:rsidP="004B6D49">
            <w:pPr>
              <w:pStyle w:val="ListParagraph"/>
              <w:numPr>
                <w:ilvl w:val="0"/>
                <w:numId w:val="7"/>
              </w:numPr>
            </w:pPr>
            <w:r>
              <w:t>The annual National Team meeting, coordinated with DESNZ , which will invite participants to propose issues that they think should be addressed, and request feedback on issues that arising from the TCP</w:t>
            </w:r>
          </w:p>
          <w:p w14:paraId="3137E71B" w14:textId="0D52A6E8" w:rsidR="000F1C8C" w:rsidRDefault="000F1C8C" w:rsidP="004B6D49">
            <w:pPr>
              <w:pStyle w:val="ListParagraph"/>
              <w:numPr>
                <w:ilvl w:val="0"/>
                <w:numId w:val="7"/>
              </w:numPr>
            </w:pPr>
            <w:r>
              <w:t>Update emails, sent twice/year, providing information on progress from TCP (from previous meeting, and altering to any upcoming topics), requesting feedback. Feedback received will be discussed with DESNZ delegate</w:t>
            </w:r>
          </w:p>
          <w:p w14:paraId="1D1E2C7D" w14:textId="5514D65E" w:rsidR="004146EE" w:rsidRDefault="004146EE" w:rsidP="00731981">
            <w:r>
              <w:t xml:space="preserve">Regular (at least every two months) meetings with DESNZ delegate to update on progress and report back on associated meetings in cases where the delegate has not been able to attend. I propose offering an annual discussion forum to DESNZ officials (in person, or online) to cover recent developments in energy storage. </w:t>
            </w:r>
          </w:p>
          <w:p w14:paraId="07B282D9" w14:textId="5E87591F" w:rsidR="000F1C8C" w:rsidRDefault="000F1C8C" w:rsidP="00731981">
            <w:r>
              <w:t xml:space="preserve">Contributing to conferences, workshops and other task meetings organised through the TCP, in consultation with DESNZ, to ensure agreed lines are taken, and reporting back on outcomes. Examples include ES-OnSeminar webinars, the Enerstock conference. I </w:t>
            </w:r>
            <w:r w:rsidR="004146EE">
              <w:t xml:space="preserve">will </w:t>
            </w:r>
            <w:r>
              <w:t>also attend energy storage conferences and meetings through my academic role</w:t>
            </w:r>
            <w:r w:rsidR="004146EE">
              <w:t>, and highlight the work of the TCP and DESNZ where appropriate</w:t>
            </w:r>
            <w:r>
              <w:t>.</w:t>
            </w:r>
          </w:p>
          <w:p w14:paraId="119E3B5D" w14:textId="3C1B1053" w:rsidR="000F1C8C" w:rsidRPr="004B6D49" w:rsidRDefault="000F1C8C" w:rsidP="00731981">
            <w:pPr>
              <w:rPr>
                <w:b/>
                <w:bCs/>
              </w:rPr>
            </w:pPr>
            <w:r w:rsidRPr="004B6D49">
              <w:rPr>
                <w:b/>
                <w:bCs/>
              </w:rPr>
              <w:t xml:space="preserve">For </w:t>
            </w:r>
            <w:r>
              <w:rPr>
                <w:b/>
                <w:bCs/>
              </w:rPr>
              <w:t>the MDES annex</w:t>
            </w:r>
            <w:r w:rsidRPr="004B6D49">
              <w:rPr>
                <w:b/>
                <w:bCs/>
              </w:rPr>
              <w:t xml:space="preserve"> lead</w:t>
            </w:r>
          </w:p>
          <w:p w14:paraId="7FE6BEC7" w14:textId="025DBC3F" w:rsidR="000F1C8C" w:rsidRPr="00731981" w:rsidRDefault="005C2058" w:rsidP="00731981">
            <w:r w:rsidRPr="004D0EF6">
              <w:t>[</w:t>
            </w:r>
            <w:r w:rsidRPr="004D0EF6">
              <w:rPr>
                <w:color w:val="FF0000"/>
              </w:rPr>
              <w:t>REDACTED</w:t>
            </w:r>
            <w:r w:rsidRPr="004D0EF6">
              <w:t>]</w:t>
            </w:r>
            <w:r w:rsidR="000F1C8C">
              <w:t xml:space="preserve">, the University of Nottingham will host the UK Energy Storage conference in March 2024 and this will be one important dissemination opportunity for the new Annex. I will continue the activity already established of having an annual one-day meeting about MDES (see response to 1b above) and this meeting will become a centrepiece of the new annex activity. I will ensure that upwards of 5 separate webinars are on specific aspects (or specific technologies) of MDES over an 18-month period and will develop the webpage to become a forum from which important information can be downloaded and through which interested parties can connect with each other. The MDES annex will comprise 6 individual sub-packages and each of these will produce separate reports – some of which will be in the form of short videos. Importantly, I also have direct connections to other IEA tasks/annexes. I am already active in direct communication with the new annex called </w:t>
            </w:r>
            <w:r w:rsidRPr="004D0EF6">
              <w:t>[</w:t>
            </w:r>
            <w:r w:rsidRPr="004D0EF6">
              <w:rPr>
                <w:color w:val="FF0000"/>
              </w:rPr>
              <w:t>REDACTED</w:t>
            </w:r>
            <w:r w:rsidRPr="004D0EF6">
              <w:t>]</w:t>
            </w:r>
            <w:r w:rsidR="000F1C8C">
              <w:t>.</w:t>
            </w:r>
          </w:p>
        </w:tc>
      </w:tr>
    </w:tbl>
    <w:p w14:paraId="049C2FD7" w14:textId="5B96C44E" w:rsidR="002F46F7" w:rsidRDefault="002F46F7"/>
    <w:sectPr w:rsidR="002F46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ADAD" w14:textId="77777777" w:rsidR="00324F8C" w:rsidRDefault="00324F8C" w:rsidP="00FF1DBD">
      <w:pPr>
        <w:spacing w:after="0" w:line="240" w:lineRule="auto"/>
      </w:pPr>
      <w:r>
        <w:separator/>
      </w:r>
    </w:p>
  </w:endnote>
  <w:endnote w:type="continuationSeparator" w:id="0">
    <w:p w14:paraId="46CCF06A" w14:textId="77777777" w:rsidR="00324F8C" w:rsidRDefault="00324F8C" w:rsidP="00FF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2528" w14:textId="77777777" w:rsidR="00324F8C" w:rsidRDefault="00324F8C" w:rsidP="00FF1DBD">
      <w:pPr>
        <w:spacing w:after="0" w:line="240" w:lineRule="auto"/>
      </w:pPr>
      <w:r>
        <w:separator/>
      </w:r>
    </w:p>
  </w:footnote>
  <w:footnote w:type="continuationSeparator" w:id="0">
    <w:p w14:paraId="46DA552F" w14:textId="77777777" w:rsidR="00324F8C" w:rsidRDefault="00324F8C" w:rsidP="00FF1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E2FF0"/>
    <w:multiLevelType w:val="hybridMultilevel"/>
    <w:tmpl w:val="8BDC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1511E"/>
    <w:multiLevelType w:val="hybridMultilevel"/>
    <w:tmpl w:val="428C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65D90"/>
    <w:multiLevelType w:val="hybridMultilevel"/>
    <w:tmpl w:val="6150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3A1C35"/>
    <w:multiLevelType w:val="hybridMultilevel"/>
    <w:tmpl w:val="C7C6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213188"/>
    <w:multiLevelType w:val="hybridMultilevel"/>
    <w:tmpl w:val="5EDC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7661BA"/>
    <w:multiLevelType w:val="hybridMultilevel"/>
    <w:tmpl w:val="C164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963BB2"/>
    <w:multiLevelType w:val="hybridMultilevel"/>
    <w:tmpl w:val="B876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752660">
    <w:abstractNumId w:val="5"/>
  </w:num>
  <w:num w:numId="2" w16cid:durableId="318386151">
    <w:abstractNumId w:val="6"/>
  </w:num>
  <w:num w:numId="3" w16cid:durableId="1471753012">
    <w:abstractNumId w:val="1"/>
  </w:num>
  <w:num w:numId="4" w16cid:durableId="556553331">
    <w:abstractNumId w:val="0"/>
  </w:num>
  <w:num w:numId="5" w16cid:durableId="1253468873">
    <w:abstractNumId w:val="4"/>
  </w:num>
  <w:num w:numId="6" w16cid:durableId="1946575113">
    <w:abstractNumId w:val="3"/>
  </w:num>
  <w:num w:numId="7" w16cid:durableId="1224490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81"/>
    <w:rsid w:val="0000475D"/>
    <w:rsid w:val="000246F2"/>
    <w:rsid w:val="00045E7D"/>
    <w:rsid w:val="00047853"/>
    <w:rsid w:val="00073B8E"/>
    <w:rsid w:val="000939E3"/>
    <w:rsid w:val="00097E96"/>
    <w:rsid w:val="000A5E61"/>
    <w:rsid w:val="000C32AB"/>
    <w:rsid w:val="000C7CAC"/>
    <w:rsid w:val="000D16BC"/>
    <w:rsid w:val="000D3462"/>
    <w:rsid w:val="000D7FCB"/>
    <w:rsid w:val="000E2240"/>
    <w:rsid w:val="000F1C8C"/>
    <w:rsid w:val="00106517"/>
    <w:rsid w:val="00112029"/>
    <w:rsid w:val="00124523"/>
    <w:rsid w:val="0013650B"/>
    <w:rsid w:val="00153166"/>
    <w:rsid w:val="00161E50"/>
    <w:rsid w:val="001665D5"/>
    <w:rsid w:val="001715CA"/>
    <w:rsid w:val="001B2BB6"/>
    <w:rsid w:val="001C5310"/>
    <w:rsid w:val="001D398F"/>
    <w:rsid w:val="002005CF"/>
    <w:rsid w:val="00211075"/>
    <w:rsid w:val="00232826"/>
    <w:rsid w:val="0023578F"/>
    <w:rsid w:val="00240DBB"/>
    <w:rsid w:val="00241A3D"/>
    <w:rsid w:val="00264ABB"/>
    <w:rsid w:val="00270F59"/>
    <w:rsid w:val="00270FC0"/>
    <w:rsid w:val="00272A61"/>
    <w:rsid w:val="002B3617"/>
    <w:rsid w:val="002D4459"/>
    <w:rsid w:val="002E3DED"/>
    <w:rsid w:val="002F46F7"/>
    <w:rsid w:val="00324F8C"/>
    <w:rsid w:val="00327DAB"/>
    <w:rsid w:val="0035246F"/>
    <w:rsid w:val="003920DB"/>
    <w:rsid w:val="003A0F1C"/>
    <w:rsid w:val="003B39A0"/>
    <w:rsid w:val="003B6407"/>
    <w:rsid w:val="003C1EAE"/>
    <w:rsid w:val="00401AB0"/>
    <w:rsid w:val="004146EE"/>
    <w:rsid w:val="00414F09"/>
    <w:rsid w:val="00432A2F"/>
    <w:rsid w:val="004364D7"/>
    <w:rsid w:val="00445D49"/>
    <w:rsid w:val="00446FA6"/>
    <w:rsid w:val="00466391"/>
    <w:rsid w:val="004A3FC5"/>
    <w:rsid w:val="004B6D49"/>
    <w:rsid w:val="004C18D5"/>
    <w:rsid w:val="0050071C"/>
    <w:rsid w:val="00501771"/>
    <w:rsid w:val="00515CA5"/>
    <w:rsid w:val="00531969"/>
    <w:rsid w:val="00534155"/>
    <w:rsid w:val="00595BEC"/>
    <w:rsid w:val="005C2058"/>
    <w:rsid w:val="00601D10"/>
    <w:rsid w:val="00635301"/>
    <w:rsid w:val="006420E5"/>
    <w:rsid w:val="00676286"/>
    <w:rsid w:val="006A59B7"/>
    <w:rsid w:val="006A7C21"/>
    <w:rsid w:val="006B156D"/>
    <w:rsid w:val="006B7FD3"/>
    <w:rsid w:val="006E0B69"/>
    <w:rsid w:val="006F0674"/>
    <w:rsid w:val="006F4C0E"/>
    <w:rsid w:val="0070469A"/>
    <w:rsid w:val="00704CCD"/>
    <w:rsid w:val="00717E55"/>
    <w:rsid w:val="00731981"/>
    <w:rsid w:val="00736E2C"/>
    <w:rsid w:val="00750C22"/>
    <w:rsid w:val="00755909"/>
    <w:rsid w:val="007679CA"/>
    <w:rsid w:val="00776E40"/>
    <w:rsid w:val="007C7C7D"/>
    <w:rsid w:val="007D32CD"/>
    <w:rsid w:val="007D79BD"/>
    <w:rsid w:val="007E43BD"/>
    <w:rsid w:val="007F2D16"/>
    <w:rsid w:val="00805CD6"/>
    <w:rsid w:val="00815568"/>
    <w:rsid w:val="00844CB7"/>
    <w:rsid w:val="00870625"/>
    <w:rsid w:val="008937F2"/>
    <w:rsid w:val="008963C5"/>
    <w:rsid w:val="008C6759"/>
    <w:rsid w:val="0091075C"/>
    <w:rsid w:val="00933EAD"/>
    <w:rsid w:val="00943743"/>
    <w:rsid w:val="00947A40"/>
    <w:rsid w:val="0096022C"/>
    <w:rsid w:val="00974C1F"/>
    <w:rsid w:val="00991AD1"/>
    <w:rsid w:val="009B0818"/>
    <w:rsid w:val="009C669A"/>
    <w:rsid w:val="009D027B"/>
    <w:rsid w:val="009D185E"/>
    <w:rsid w:val="00A21A4A"/>
    <w:rsid w:val="00A76DF7"/>
    <w:rsid w:val="00A84508"/>
    <w:rsid w:val="00A94CCA"/>
    <w:rsid w:val="00AE6386"/>
    <w:rsid w:val="00B03845"/>
    <w:rsid w:val="00B34B9D"/>
    <w:rsid w:val="00B4368E"/>
    <w:rsid w:val="00B64958"/>
    <w:rsid w:val="00B66C41"/>
    <w:rsid w:val="00B67709"/>
    <w:rsid w:val="00B834BD"/>
    <w:rsid w:val="00B94E4F"/>
    <w:rsid w:val="00BB131B"/>
    <w:rsid w:val="00BC2BED"/>
    <w:rsid w:val="00BD7A54"/>
    <w:rsid w:val="00BF2F60"/>
    <w:rsid w:val="00C067F3"/>
    <w:rsid w:val="00C320BE"/>
    <w:rsid w:val="00C332E4"/>
    <w:rsid w:val="00C47229"/>
    <w:rsid w:val="00C6302F"/>
    <w:rsid w:val="00C706E2"/>
    <w:rsid w:val="00C7270F"/>
    <w:rsid w:val="00C82A92"/>
    <w:rsid w:val="00CB66B8"/>
    <w:rsid w:val="00CC298C"/>
    <w:rsid w:val="00CD029E"/>
    <w:rsid w:val="00CD305A"/>
    <w:rsid w:val="00CF38B2"/>
    <w:rsid w:val="00D2152B"/>
    <w:rsid w:val="00D5070F"/>
    <w:rsid w:val="00DD130A"/>
    <w:rsid w:val="00DE7445"/>
    <w:rsid w:val="00E023F5"/>
    <w:rsid w:val="00E103A5"/>
    <w:rsid w:val="00E341AB"/>
    <w:rsid w:val="00E518BA"/>
    <w:rsid w:val="00E542CC"/>
    <w:rsid w:val="00E55F6F"/>
    <w:rsid w:val="00EC1434"/>
    <w:rsid w:val="00ED0984"/>
    <w:rsid w:val="00ED1907"/>
    <w:rsid w:val="00EE5061"/>
    <w:rsid w:val="00F45AFD"/>
    <w:rsid w:val="00F5298C"/>
    <w:rsid w:val="00F65705"/>
    <w:rsid w:val="00F82FC3"/>
    <w:rsid w:val="00FA1351"/>
    <w:rsid w:val="00FD58D2"/>
    <w:rsid w:val="00FF1DBD"/>
    <w:rsid w:val="00FF4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C7846"/>
  <w15:chartTrackingRefBased/>
  <w15:docId w15:val="{E31BC164-0D89-4B8E-9D43-8FBBCCB3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7D"/>
    <w:pPr>
      <w:ind w:left="720"/>
      <w:contextualSpacing/>
    </w:pPr>
  </w:style>
  <w:style w:type="character" w:styleId="Hyperlink">
    <w:name w:val="Hyperlink"/>
    <w:basedOn w:val="DefaultParagraphFont"/>
    <w:uiPriority w:val="99"/>
    <w:unhideWhenUsed/>
    <w:rsid w:val="0013650B"/>
    <w:rPr>
      <w:color w:val="0563C1" w:themeColor="hyperlink"/>
      <w:u w:val="single"/>
    </w:rPr>
  </w:style>
  <w:style w:type="character" w:styleId="UnresolvedMention">
    <w:name w:val="Unresolved Mention"/>
    <w:basedOn w:val="DefaultParagraphFont"/>
    <w:uiPriority w:val="99"/>
    <w:semiHidden/>
    <w:unhideWhenUsed/>
    <w:rsid w:val="0013650B"/>
    <w:rPr>
      <w:color w:val="605E5C"/>
      <w:shd w:val="clear" w:color="auto" w:fill="E1DFDD"/>
    </w:rPr>
  </w:style>
  <w:style w:type="character" w:styleId="FollowedHyperlink">
    <w:name w:val="FollowedHyperlink"/>
    <w:basedOn w:val="DefaultParagraphFont"/>
    <w:uiPriority w:val="99"/>
    <w:semiHidden/>
    <w:unhideWhenUsed/>
    <w:rsid w:val="00073B8E"/>
    <w:rPr>
      <w:color w:val="954F72" w:themeColor="followedHyperlink"/>
      <w:u w:val="single"/>
    </w:rPr>
  </w:style>
  <w:style w:type="paragraph" w:styleId="FootnoteText">
    <w:name w:val="footnote text"/>
    <w:basedOn w:val="Normal"/>
    <w:link w:val="FootnoteTextChar"/>
    <w:uiPriority w:val="99"/>
    <w:semiHidden/>
    <w:unhideWhenUsed/>
    <w:rsid w:val="00FF1D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DBD"/>
    <w:rPr>
      <w:sz w:val="20"/>
      <w:szCs w:val="20"/>
    </w:rPr>
  </w:style>
  <w:style w:type="character" w:styleId="FootnoteReference">
    <w:name w:val="footnote reference"/>
    <w:basedOn w:val="DefaultParagraphFont"/>
    <w:uiPriority w:val="99"/>
    <w:semiHidden/>
    <w:unhideWhenUsed/>
    <w:rsid w:val="00FF1DBD"/>
    <w:rPr>
      <w:vertAlign w:val="superscript"/>
    </w:rPr>
  </w:style>
  <w:style w:type="character" w:customStyle="1" w:styleId="Heading1Char">
    <w:name w:val="Heading 1 Char"/>
    <w:basedOn w:val="DefaultParagraphFont"/>
    <w:link w:val="Heading1"/>
    <w:uiPriority w:val="9"/>
    <w:rsid w:val="00595BE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0606">
      <w:bodyDiv w:val="1"/>
      <w:marLeft w:val="0"/>
      <w:marRight w:val="0"/>
      <w:marTop w:val="0"/>
      <w:marBottom w:val="0"/>
      <w:divBdr>
        <w:top w:val="none" w:sz="0" w:space="0" w:color="auto"/>
        <w:left w:val="none" w:sz="0" w:space="0" w:color="auto"/>
        <w:bottom w:val="none" w:sz="0" w:space="0" w:color="auto"/>
        <w:right w:val="none" w:sz="0" w:space="0" w:color="auto"/>
      </w:divBdr>
    </w:div>
    <w:div w:id="1647008007">
      <w:bodyDiv w:val="1"/>
      <w:marLeft w:val="0"/>
      <w:marRight w:val="0"/>
      <w:marTop w:val="0"/>
      <w:marBottom w:val="0"/>
      <w:divBdr>
        <w:top w:val="none" w:sz="0" w:space="0" w:color="auto"/>
        <w:left w:val="none" w:sz="0" w:space="0" w:color="auto"/>
        <w:bottom w:val="none" w:sz="0" w:space="0" w:color="auto"/>
        <w:right w:val="none" w:sz="0" w:space="0" w:color="auto"/>
      </w:divBdr>
    </w:div>
    <w:div w:id="21213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2023-04-13T13:26:42+00:00</Date_x0020_Opened>
    <lcf76f155ced4ddcb4097134ff3c332f xmlns="2ec6ebee-eb2c-4409-bb6f-44a62ab4077e">
      <Terms xmlns="http://schemas.microsoft.com/office/infopath/2007/PartnerControls"/>
    </lcf76f155ced4ddcb4097134ff3c332f>
    <LegacyData xmlns="aaacb922-5235-4a66-b188-303b9b46fbd7" xsi:nil="true"/>
    <Descriptor xmlns="0063f72e-ace3-48fb-9c1f-5b513408b31f" xsi:nil="true"/>
    <Security_x0020_Classification xmlns="0063f72e-ace3-48fb-9c1f-5b513408b31f">OFFICIAL</Security_x0020_Classification>
    <TaxCatchAll xmlns="075b2052-407b-4e27-9218-519b2acbe890">
      <Value>1</Value>
    </TaxCatchAll>
    <m975189f4ba442ecbf67d4147307b177 xmlns="075b2052-407b-4e27-9218-519b2acbe890">
      <Terms xmlns="http://schemas.microsoft.com/office/infopath/2007/PartnerControls">
        <TermInfo xmlns="http://schemas.microsoft.com/office/infopath/2007/PartnerControls">
          <TermName xmlns="http://schemas.microsoft.com/office/infopath/2007/PartnerControls">Science and Innovation for Climate and Energy</TermName>
          <TermId xmlns="http://schemas.microsoft.com/office/infopath/2007/PartnerControls">ba4af673-c668-46d1-96d7-6fcdfcb7d67d</TermId>
        </TermInfo>
      </Terms>
    </m975189f4ba442ecbf67d4147307b177>
    <Retention_x0020_Label xmlns="a8f60570-4bd3-4f2b-950b-a996de8ab151" xsi:nil="true"/>
    <Date_x0020_Closed xmlns="b413c3fd-5a3b-4239-b985-69032e371c04" xsi:nil="true"/>
    <_dlc_DocId xmlns="075b2052-407b-4e27-9218-519b2acbe890">PEMHMV62EMSH-916851974-71845</_dlc_DocId>
    <_dlc_DocIdUrl xmlns="075b2052-407b-4e27-9218-519b2acbe890">
      <Url>https://beisgov.sharepoint.com/sites/EnergyResearchSICE/_layouts/15/DocIdRedir.aspx?ID=PEMHMV62EMSH-916851974-71845</Url>
      <Description>PEMHMV62EMSH-916851974-71845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DEA045BA922D428E39C9EEDF90B99F" ma:contentTypeVersion="25" ma:contentTypeDescription="Create a new document." ma:contentTypeScope="" ma:versionID="af2acf2b5f8064b6543c94130ba71b09">
  <xsd:schema xmlns:xsd="http://www.w3.org/2001/XMLSchema" xmlns:xs="http://www.w3.org/2001/XMLSchema" xmlns:p="http://schemas.microsoft.com/office/2006/metadata/properties" xmlns:ns2="0063f72e-ace3-48fb-9c1f-5b513408b31f" xmlns:ns3="075b2052-407b-4e27-9218-519b2acbe890" xmlns:ns4="b413c3fd-5a3b-4239-b985-69032e371c04" xmlns:ns5="a8f60570-4bd3-4f2b-950b-a996de8ab151" xmlns:ns6="aaacb922-5235-4a66-b188-303b9b46fbd7" xmlns:ns7="2ec6ebee-eb2c-4409-bb6f-44a62ab4077e" targetNamespace="http://schemas.microsoft.com/office/2006/metadata/properties" ma:root="true" ma:fieldsID="439fd0f0dc41bca2c89db3151aa4f10e" ns2:_="" ns3:_="" ns4:_="" ns5:_="" ns6:_="" ns7:_="">
    <xsd:import namespace="0063f72e-ace3-48fb-9c1f-5b513408b31f"/>
    <xsd:import namespace="075b2052-407b-4e27-9218-519b2acbe890"/>
    <xsd:import namespace="b413c3fd-5a3b-4239-b985-69032e371c04"/>
    <xsd:import namespace="a8f60570-4bd3-4f2b-950b-a996de8ab151"/>
    <xsd:import namespace="aaacb922-5235-4a66-b188-303b9b46fbd7"/>
    <xsd:import namespace="2ec6ebee-eb2c-4409-bb6f-44a62ab4077e"/>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Tags" minOccurs="0"/>
                <xsd:element ref="ns7:MediaServiceGenerationTime" minOccurs="0"/>
                <xsd:element ref="ns7:MediaServiceEventHashCode" minOccurs="0"/>
                <xsd:element ref="ns3:_dlc_DocId" minOccurs="0"/>
                <xsd:element ref="ns3:_dlc_DocIdUrl" minOccurs="0"/>
                <xsd:element ref="ns3:_dlc_DocIdPersistId" minOccurs="0"/>
                <xsd:element ref="ns7:MediaServiceAutoKeyPoints" minOccurs="0"/>
                <xsd:element ref="ns7:MediaServiceKeyPoints" minOccurs="0"/>
                <xsd:element ref="ns3:SharedWithUsers" minOccurs="0"/>
                <xsd:element ref="ns3:SharedWithDetails" minOccurs="0"/>
                <xsd:element ref="ns7:MediaServiceDateTaken" minOccurs="0"/>
                <xsd:element ref="ns7:MediaLengthInSeconds" minOccurs="0"/>
                <xsd:element ref="ns7:MediaServiceOCR" minOccurs="0"/>
                <xsd:element ref="ns7:lcf76f155ced4ddcb4097134ff3c332f"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075b2052-407b-4e27-9218-519b2acbe890"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Science and Innovation for Climate and Energy|ba4af673-c668-46d1-96d7-6fcdfcb7d67d"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68e771f-085a-4d1d-986e-a7c193f0b804}" ma:internalName="TaxCatchAll" ma:showField="CatchAllData"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68e771f-085a-4d1d-986e-a7c193f0b804}" ma:internalName="TaxCatchAllLabel" ma:readOnly="true" ma:showField="CatchAllDataLabel" ma:web="075b2052-407b-4e27-9218-519b2acbe890">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6ebee-eb2c-4409-bb6f-44a62ab4077e"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MediaServiceOCR" ma:index="33" nillable="true" ma:displayName="Extracted Text" ma:internalName="MediaServiceOCR"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395B4-3E26-449C-B34A-F0917C472926}">
  <ds:schemaRefs>
    <ds:schemaRef ds:uri="http://schemas.microsoft.com/office/2006/metadata/properties"/>
    <ds:schemaRef ds:uri="http://schemas.microsoft.com/office/infopath/2007/PartnerControls"/>
    <ds:schemaRef ds:uri="b413c3fd-5a3b-4239-b985-69032e371c04"/>
    <ds:schemaRef ds:uri="2ec6ebee-eb2c-4409-bb6f-44a62ab4077e"/>
    <ds:schemaRef ds:uri="aaacb922-5235-4a66-b188-303b9b46fbd7"/>
    <ds:schemaRef ds:uri="0063f72e-ace3-48fb-9c1f-5b513408b31f"/>
    <ds:schemaRef ds:uri="075b2052-407b-4e27-9218-519b2acbe890"/>
    <ds:schemaRef ds:uri="a8f60570-4bd3-4f2b-950b-a996de8ab151"/>
  </ds:schemaRefs>
</ds:datastoreItem>
</file>

<file path=customXml/itemProps2.xml><?xml version="1.0" encoding="utf-8"?>
<ds:datastoreItem xmlns:ds="http://schemas.openxmlformats.org/officeDocument/2006/customXml" ds:itemID="{7D5F2B8E-5DFE-45F4-AE95-7C37ADF59262}">
  <ds:schemaRefs>
    <ds:schemaRef ds:uri="http://schemas.microsoft.com/sharepoint/v3/contenttype/forms"/>
  </ds:schemaRefs>
</ds:datastoreItem>
</file>

<file path=customXml/itemProps3.xml><?xml version="1.0" encoding="utf-8"?>
<ds:datastoreItem xmlns:ds="http://schemas.openxmlformats.org/officeDocument/2006/customXml" ds:itemID="{D4F19866-87AB-4037-B932-0CF1D9324793}">
  <ds:schemaRefs>
    <ds:schemaRef ds:uri="http://schemas.microsoft.com/sharepoint/events"/>
  </ds:schemaRefs>
</ds:datastoreItem>
</file>

<file path=customXml/itemProps4.xml><?xml version="1.0" encoding="utf-8"?>
<ds:datastoreItem xmlns:ds="http://schemas.openxmlformats.org/officeDocument/2006/customXml" ds:itemID="{C8B9C300-46F8-4AC4-8F99-5BB81FB75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f72e-ace3-48fb-9c1f-5b513408b31f"/>
    <ds:schemaRef ds:uri="075b2052-407b-4e27-9218-519b2acbe890"/>
    <ds:schemaRef ds:uri="b413c3fd-5a3b-4239-b985-69032e371c04"/>
    <ds:schemaRef ds:uri="a8f60570-4bd3-4f2b-950b-a996de8ab151"/>
    <ds:schemaRef ds:uri="aaacb922-5235-4a66-b188-303b9b46fbd7"/>
    <ds:schemaRef ds:uri="2ec6ebee-eb2c-4409-bb6f-44a62ab40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Radcliffe (Chemical Engineering)</dc:creator>
  <cp:keywords/>
  <dc:description/>
  <cp:lastModifiedBy>Hughes, Bernadette (Energy Security)</cp:lastModifiedBy>
  <cp:revision>3</cp:revision>
  <dcterms:created xsi:type="dcterms:W3CDTF">2023-08-01T15:48:00Z</dcterms:created>
  <dcterms:modified xsi:type="dcterms:W3CDTF">2023-08-01T15:50:00Z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0x01010016DEA045BA922D428E39C9EEDF90B99F</vt:lpwstr>
  </property>
  <property fmtid="{D5CDD505-2E9C-101B-9397-08002B2CF9AE}" pid="3" name="Business Unit">
    <vt:i4>1</vt:i4>
  </property>
  <property fmtid="{D5CDD505-2E9C-101B-9397-08002B2CF9AE}" pid="4" name="_dlc_DocIdItemGuid">
    <vt:lpwstr>258f2ef9-8685-4a92-94ea-fe342c2e3a92</vt:lpwstr>
  </property>
  <property fmtid="{D5CDD505-2E9C-101B-9397-08002B2CF9AE}" pid="5" name="MSIP_Label_ba62f585-b40f-4ab9-bafe-39150f03d124_Enabled">
    <vt:lpwstr>true</vt:lpwstr>
  </property>
  <property fmtid="{D5CDD505-2E9C-101B-9397-08002B2CF9AE}" pid="6" name="MSIP_Label_ba62f585-b40f-4ab9-bafe-39150f03d124_SetDate">
    <vt:lpwstr>2023-08-01T15:48:19Z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c052ea65-1baa-430e-a86b-1f50ede513f0</vt:lpwstr>
  </property>
  <property fmtid="{D5CDD505-2E9C-101B-9397-08002B2CF9AE}" pid="11" name="MSIP_Label_ba62f585-b40f-4ab9-bafe-39150f03d124_ContentBits">
    <vt:lpwstr>0</vt:lpwstr>
  </property>
</Properties>
</file>