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0F3F77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Property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0F3F77">
            <w:pPr>
              <w:pStyle w:val="Heading1"/>
            </w:pPr>
            <w:r>
              <w:t>NP/NWST/GMAN/241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0F3F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7900" cy="1143000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0F3F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03/08/2016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0F3F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Starter Homes consultancy support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0F3F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GVA Grimley</w:t>
            </w:r>
          </w:p>
          <w:p w:rsidR="001F37EE" w:rsidRDefault="000F3F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 Stratton Street, London, W1J 2JR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0F3F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Manchester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0F3F77" w:rsidRDefault="000F3F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For the attention of Ian Griffiths and Sarah May.</w:t>
            </w:r>
          </w:p>
          <w:p w:rsidR="000F3F77" w:rsidRDefault="000F3F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With effect from 2nd August to provide HCA's Area Teams in the North West with </w:t>
            </w:r>
          </w:p>
          <w:p w:rsidR="000F3F77" w:rsidRDefault="000F3F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the following support for the Starter Homes programme :</w:t>
            </w:r>
          </w:p>
          <w:p w:rsidR="000F3F77" w:rsidRDefault="000F3F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- assuming the role of an HCA project manager to include providing project </w:t>
            </w:r>
          </w:p>
          <w:p w:rsidR="000F3F77" w:rsidRDefault="000F3F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management system updates and meeting internal reporting requirements.</w:t>
            </w:r>
          </w:p>
          <w:p w:rsidR="000F3F77" w:rsidRDefault="000F3F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-meeting with landowners and their agents to negotiate terms and conditions</w:t>
            </w:r>
          </w:p>
          <w:p w:rsidR="000F3F77" w:rsidRDefault="000F3F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 carrying out development appraisals in accordance with Starter Homes criteria.</w:t>
            </w:r>
          </w:p>
          <w:p w:rsidR="000F3F77" w:rsidRDefault="000F3F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- procuring and managing legal and technical consultants to identify site </w:t>
            </w:r>
          </w:p>
          <w:p w:rsidR="000F3F77" w:rsidRDefault="000F3F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constraints and abnormals to inform valuations.</w:t>
            </w:r>
          </w:p>
          <w:p w:rsidR="000F3F77" w:rsidRDefault="000F3F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 writing and presenting project approval papers to HCA's internal boards.</w:t>
            </w:r>
          </w:p>
          <w:p w:rsidR="000F3F77" w:rsidRDefault="000F3F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-liaising with local authority partners as required.</w:t>
            </w:r>
          </w:p>
          <w:p w:rsidR="000F3F77" w:rsidRDefault="000F3F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- liaising with HCA Area teams and others to include Business Support and </w:t>
            </w:r>
          </w:p>
          <w:p w:rsidR="000F3F77" w:rsidRDefault="000F3F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Estate management as necessary.</w:t>
            </w:r>
          </w:p>
          <w:p w:rsidR="000F3F77" w:rsidRDefault="000F3F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 promoting HCA sites through the planning process.</w:t>
            </w:r>
          </w:p>
          <w:p w:rsidR="000F3F77" w:rsidRDefault="000F3F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-attending project team meetings to promote planning applications.</w:t>
            </w:r>
          </w:p>
          <w:p w:rsidR="000F3F77" w:rsidRDefault="000F3F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-appointing contractors ,in accordance with HCA best practice and regulations, </w:t>
            </w:r>
          </w:p>
          <w:p w:rsidR="000F3F77" w:rsidRDefault="000F3F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 undertake demolition, remediation and other works.</w:t>
            </w:r>
          </w:p>
          <w:p w:rsidR="000F3F77" w:rsidRDefault="000F3F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 leading the marketing and disposal of HCA sites.</w:t>
            </w:r>
          </w:p>
          <w:p w:rsidR="000F3F77" w:rsidRDefault="000F3F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-negotiating legal contracts.</w:t>
            </w:r>
          </w:p>
          <w:p w:rsidR="000F3F77" w:rsidRDefault="000F3F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- to undertake Red Book and franking valuations in support of acquisitions and </w:t>
            </w:r>
          </w:p>
          <w:p w:rsidR="000F3F77" w:rsidRDefault="000F3F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disposals in accordance with HCA's property panel framework and meeting HCA's </w:t>
            </w:r>
          </w:p>
          <w:p w:rsidR="001F37EE" w:rsidRDefault="000F3F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PI requirements.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0F3F77">
              <w:rPr>
                <w:rFonts w:ascii="Arial" w:hAnsi="Arial"/>
                <w:sz w:val="20"/>
              </w:rPr>
              <w:t>Yes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0F3F77">
              <w:rPr>
                <w:rFonts w:ascii="Arial" w:hAnsi="Arial"/>
                <w:sz w:val="20"/>
              </w:rPr>
              <w:t>31/03/2017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0F3F77">
              <w:rPr>
                <w:rFonts w:ascii="Arial" w:hAnsi="Arial"/>
                <w:sz w:val="20"/>
              </w:rPr>
              <w:t>31/03/2017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0F3F77">
              <w:rPr>
                <w:rFonts w:ascii="Arial" w:hAnsi="Arial"/>
                <w:sz w:val="20"/>
              </w:rPr>
              <w:t>64900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0F3F77">
              <w:rPr>
                <w:rFonts w:ascii="Arial" w:hAnsi="Arial"/>
                <w:sz w:val="20"/>
              </w:rPr>
              <w:t>64900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0F3F77">
              <w:rPr>
                <w:rFonts w:ascii="Arial" w:hAnsi="Arial"/>
                <w:sz w:val="20"/>
              </w:rPr>
              <w:t>IT71764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0F3F77">
              <w:rPr>
                <w:rFonts w:ascii="Arial" w:hAnsi="Arial"/>
                <w:sz w:val="20"/>
              </w:rPr>
              <w:t>Diane Goodwin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0F3F77">
              <w:rPr>
                <w:rFonts w:ascii="Arial" w:hAnsi="Arial"/>
                <w:sz w:val="20"/>
              </w:rPr>
              <w:t>Diane Goodwin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0F3F77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F77" w:rsidRDefault="000F3F77" w:rsidP="000F3F77">
      <w:r>
        <w:separator/>
      </w:r>
    </w:p>
  </w:endnote>
  <w:endnote w:type="continuationSeparator" w:id="0">
    <w:p w:rsidR="000F3F77" w:rsidRDefault="000F3F77" w:rsidP="000F3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F77" w:rsidRDefault="000F3F77" w:rsidP="000F3F77">
    <w:pPr>
      <w:pStyle w:val="Footer"/>
    </w:pPr>
    <w:bookmarkStart w:id="1" w:name="aliashAdvancedFooterprot1FooterEvenPages"/>
  </w:p>
  <w:bookmarkEnd w:id="1"/>
  <w:p w:rsidR="000F3F77" w:rsidRDefault="000F3F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F77" w:rsidRDefault="000F3F77" w:rsidP="000F3F77">
    <w:pPr>
      <w:pStyle w:val="Footer"/>
    </w:pPr>
    <w:bookmarkStart w:id="2" w:name="aliashAdvancedFooterprotec1FooterPrimary"/>
  </w:p>
  <w:bookmarkEnd w:id="2"/>
  <w:p w:rsidR="000F3F77" w:rsidRDefault="000F3F7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F77" w:rsidRDefault="000F3F77" w:rsidP="000F3F77">
    <w:pPr>
      <w:pStyle w:val="Footer"/>
    </w:pPr>
    <w:bookmarkStart w:id="3" w:name="aliashAdvancedFooterprot1FooterFirstPage"/>
  </w:p>
  <w:bookmarkEnd w:id="3"/>
  <w:p w:rsidR="000F3F77" w:rsidRDefault="000F3F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F77" w:rsidRDefault="000F3F77" w:rsidP="000F3F77">
      <w:r>
        <w:separator/>
      </w:r>
    </w:p>
  </w:footnote>
  <w:footnote w:type="continuationSeparator" w:id="0">
    <w:p w:rsidR="000F3F77" w:rsidRDefault="000F3F77" w:rsidP="000F3F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F77" w:rsidRDefault="000F3F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F77" w:rsidRDefault="000F3F7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F77" w:rsidRDefault="000F3F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F77"/>
    <w:rsid w:val="00073A5C"/>
    <w:rsid w:val="000F3F77"/>
    <w:rsid w:val="001F37EE"/>
    <w:rsid w:val="00240F54"/>
    <w:rsid w:val="00482F9E"/>
    <w:rsid w:val="00502966"/>
    <w:rsid w:val="009760C2"/>
    <w:rsid w:val="00C861F9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0F3F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F3F7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F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F3F77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0F3F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F3F7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F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F3F7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1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2001-12-06T22:07:00Z</cp:lastPrinted>
  <dcterms:created xsi:type="dcterms:W3CDTF">2016-09-05T13:38:00Z</dcterms:created>
  <dcterms:modified xsi:type="dcterms:W3CDTF">2016-09-05T13:39:00Z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30d3a0e9-047d-43e6-a5d5-122eb3515f99</vt:lpwstr>
  </property>
  <property fmtid="{D5CDD505-2E9C-101B-9397-08002B2CF9AE}" pid="3" name="HCAGPMS">
    <vt:lpwstr>OFFICIAL</vt:lpwstr>
  </property>
</Properties>
</file>