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70085D86" w:rsidP="70085D86" w:rsidRDefault="70085D86" w14:paraId="3D96EC8C" w14:textId="275A6AAD">
      <w:pPr>
        <w:pStyle w:val="Normal"/>
      </w:pPr>
      <w:r>
        <w:drawing>
          <wp:inline wp14:editId="5D27C8BD" wp14:anchorId="4A6A83F6">
            <wp:extent cx="1343025" cy="1066800"/>
            <wp:effectExtent l="0" t="0" r="0" b="0"/>
            <wp:docPr id="1670342848" name="" title=""/>
            <wp:cNvGraphicFramePr>
              <a:graphicFrameLocks noChangeAspect="1"/>
            </wp:cNvGraphicFramePr>
            <a:graphic>
              <a:graphicData uri="http://schemas.openxmlformats.org/drawingml/2006/picture">
                <pic:pic>
                  <pic:nvPicPr>
                    <pic:cNvPr id="0" name=""/>
                    <pic:cNvPicPr/>
                  </pic:nvPicPr>
                  <pic:blipFill>
                    <a:blip r:embed="Rac9243a9db294c72">
                      <a:extLst>
                        <a:ext xmlns:a="http://schemas.openxmlformats.org/drawingml/2006/main" uri="{28A0092B-C50C-407E-A947-70E740481C1C}">
                          <a14:useLocalDpi val="0"/>
                        </a:ext>
                      </a:extLst>
                    </a:blip>
                    <a:stretch>
                      <a:fillRect/>
                    </a:stretch>
                  </pic:blipFill>
                  <pic:spPr>
                    <a:xfrm>
                      <a:off x="0" y="0"/>
                      <a:ext cx="1343025" cy="1066800"/>
                    </a:xfrm>
                    <a:prstGeom prst="rect">
                      <a:avLst/>
                    </a:prstGeom>
                  </pic:spPr>
                </pic:pic>
              </a:graphicData>
            </a:graphic>
          </wp:inline>
        </w:drawing>
      </w:r>
    </w:p>
    <w:p w:rsidR="00FE1E05" w:rsidP="00FE1E05" w:rsidRDefault="00FE1E05" w14:paraId="7B04CF34" w14:textId="61D114F9">
      <w:pPr>
        <w:pStyle w:val="Heading1"/>
      </w:pPr>
      <w:r w:rsidRPr="00DF3197">
        <w:t xml:space="preserve">Teaching School Hub </w:t>
      </w:r>
    </w:p>
    <w:p w:rsidRPr="00DF3197" w:rsidR="00FE1E05" w:rsidP="00FE1E05" w:rsidRDefault="00FE1E05" w14:paraId="028DFC4C" w14:textId="36AED88C">
      <w:pPr>
        <w:pStyle w:val="Heading1"/>
      </w:pPr>
      <w:r>
        <w:t>SEND</w:t>
      </w:r>
      <w:r w:rsidR="00A64D87">
        <w:t xml:space="preserve"> / Alternative</w:t>
      </w:r>
      <w:r>
        <w:t xml:space="preserve"> provision</w:t>
      </w:r>
      <w:r w:rsidR="00A64D87">
        <w:t xml:space="preserve"> (AP)</w:t>
      </w:r>
      <w:r>
        <w:t xml:space="preserve"> performance form</w:t>
      </w:r>
    </w:p>
    <w:p w:rsidRPr="00DF3197" w:rsidR="00FE1E05" w:rsidP="00FE1E05" w:rsidRDefault="00FE1E05" w14:paraId="1C14B392" w14:textId="77777777">
      <w:pPr>
        <w:pStyle w:val="ListParagraph"/>
        <w:numPr>
          <w:ilvl w:val="1"/>
          <w:numId w:val="0"/>
        </w:numPr>
        <w:rPr>
          <w:b/>
          <w:color w:val="104F75"/>
          <w:sz w:val="36"/>
        </w:rPr>
      </w:pPr>
    </w:p>
    <w:p w:rsidRPr="0089222D" w:rsidR="00FE1E05" w:rsidP="00FE1E05" w:rsidRDefault="00FE1E05" w14:paraId="6139B837" w14:textId="77777777">
      <w:pPr>
        <w:pStyle w:val="Heading2"/>
        <w:numPr>
          <w:ilvl w:val="0"/>
          <w:numId w:val="2"/>
        </w:numPr>
        <w:tabs>
          <w:tab w:val="num" w:pos="0"/>
        </w:tabs>
        <w:ind w:left="567" w:hanging="567"/>
      </w:pPr>
      <w:r w:rsidRPr="0089222D">
        <w:t>Guidance for completing this form</w:t>
      </w:r>
    </w:p>
    <w:p w:rsidR="00F435F0" w:rsidP="00F435F0" w:rsidRDefault="007F391D" w14:paraId="3C39086A" w14:textId="62487906">
      <w:pPr>
        <w:pStyle w:val="ListParagraph"/>
        <w:numPr>
          <w:ilvl w:val="1"/>
          <w:numId w:val="4"/>
        </w:numPr>
        <w:tabs>
          <w:tab w:val="clear" w:pos="1440"/>
          <w:tab w:val="num" w:pos="567"/>
        </w:tabs>
        <w:ind w:left="0" w:firstLine="0"/>
        <w:rPr>
          <w:bCs/>
          <w:szCs w:val="24"/>
        </w:rPr>
      </w:pPr>
      <w:r w:rsidRPr="0089222D">
        <w:rPr>
          <w:bCs/>
          <w:szCs w:val="24"/>
        </w:rPr>
        <w:t>This form has</w:t>
      </w:r>
      <w:r w:rsidRPr="0089222D" w:rsidR="00FE1E05">
        <w:rPr>
          <w:bCs/>
          <w:szCs w:val="24"/>
        </w:rPr>
        <w:t xml:space="preserve"> been developed to gather evidence</w:t>
      </w:r>
      <w:r w:rsidRPr="0089222D">
        <w:rPr>
          <w:bCs/>
          <w:szCs w:val="24"/>
        </w:rPr>
        <w:t xml:space="preserve"> </w:t>
      </w:r>
      <w:r w:rsidR="003B0296">
        <w:rPr>
          <w:bCs/>
          <w:szCs w:val="24"/>
        </w:rPr>
        <w:t xml:space="preserve">so </w:t>
      </w:r>
      <w:r w:rsidRPr="0089222D">
        <w:rPr>
          <w:bCs/>
          <w:szCs w:val="24"/>
        </w:rPr>
        <w:t xml:space="preserve">that the applicant school can demonstrate being a </w:t>
      </w:r>
      <w:r w:rsidRPr="0089222D" w:rsidR="0089222D">
        <w:rPr>
          <w:bCs/>
          <w:szCs w:val="24"/>
        </w:rPr>
        <w:t>‘</w:t>
      </w:r>
      <w:r w:rsidRPr="0089222D">
        <w:rPr>
          <w:bCs/>
          <w:szCs w:val="24"/>
        </w:rPr>
        <w:t>high performing</w:t>
      </w:r>
      <w:r w:rsidRPr="0089222D" w:rsidR="0089222D">
        <w:rPr>
          <w:bCs/>
          <w:szCs w:val="24"/>
        </w:rPr>
        <w:t>’</w:t>
      </w:r>
      <w:r w:rsidRPr="0089222D">
        <w:rPr>
          <w:bCs/>
          <w:szCs w:val="24"/>
        </w:rPr>
        <w:t xml:space="preserve"> special</w:t>
      </w:r>
      <w:r w:rsidR="001C7C84">
        <w:rPr>
          <w:bCs/>
          <w:szCs w:val="24"/>
        </w:rPr>
        <w:t xml:space="preserve"> or AP</w:t>
      </w:r>
      <w:r w:rsidRPr="0089222D">
        <w:rPr>
          <w:bCs/>
          <w:szCs w:val="24"/>
        </w:rPr>
        <w:t xml:space="preserve"> school.</w:t>
      </w:r>
    </w:p>
    <w:p w:rsidR="00F435F0" w:rsidP="00F435F0" w:rsidRDefault="00F435F0" w14:paraId="15696D43" w14:textId="77777777">
      <w:pPr>
        <w:pStyle w:val="ListParagraph"/>
        <w:numPr>
          <w:ilvl w:val="0"/>
          <w:numId w:val="0"/>
        </w:numPr>
        <w:rPr>
          <w:bCs/>
          <w:szCs w:val="24"/>
        </w:rPr>
      </w:pPr>
    </w:p>
    <w:p w:rsidR="00F344ED" w:rsidP="00F435F0" w:rsidRDefault="007F391D" w14:paraId="32DA8129" w14:textId="57E610E6">
      <w:pPr>
        <w:pStyle w:val="ListParagraph"/>
        <w:numPr>
          <w:ilvl w:val="1"/>
          <w:numId w:val="4"/>
        </w:numPr>
        <w:tabs>
          <w:tab w:val="clear" w:pos="1440"/>
          <w:tab w:val="num" w:pos="567"/>
        </w:tabs>
        <w:ind w:left="0" w:firstLine="0"/>
        <w:rPr>
          <w:bCs/>
          <w:szCs w:val="24"/>
        </w:rPr>
      </w:pPr>
      <w:proofErr w:type="gramStart"/>
      <w:r w:rsidRPr="00F435F0">
        <w:rPr>
          <w:bCs/>
          <w:szCs w:val="24"/>
        </w:rPr>
        <w:t xml:space="preserve">This form will be assessed by </w:t>
      </w:r>
      <w:r w:rsidRPr="00F435F0" w:rsidR="0089222D">
        <w:rPr>
          <w:bCs/>
          <w:szCs w:val="24"/>
        </w:rPr>
        <w:t>DFE</w:t>
      </w:r>
      <w:r w:rsidRPr="00F435F0" w:rsidR="00F344ED">
        <w:rPr>
          <w:bCs/>
          <w:szCs w:val="24"/>
        </w:rPr>
        <w:t xml:space="preserve"> officials who lead on the policy development for special </w:t>
      </w:r>
      <w:r w:rsidRPr="00F435F0" w:rsidR="00A64D87">
        <w:rPr>
          <w:bCs/>
          <w:szCs w:val="24"/>
        </w:rPr>
        <w:t xml:space="preserve">or AP </w:t>
      </w:r>
      <w:r w:rsidRPr="00F435F0" w:rsidR="00F344ED">
        <w:rPr>
          <w:bCs/>
          <w:szCs w:val="24"/>
        </w:rPr>
        <w:t>school</w:t>
      </w:r>
      <w:r w:rsidRPr="00F435F0" w:rsidR="00A64D87">
        <w:rPr>
          <w:bCs/>
          <w:szCs w:val="24"/>
        </w:rPr>
        <w:t>s</w:t>
      </w:r>
      <w:proofErr w:type="gramEnd"/>
      <w:r w:rsidRPr="00F435F0" w:rsidR="0043789C">
        <w:rPr>
          <w:bCs/>
          <w:szCs w:val="24"/>
        </w:rPr>
        <w:t>.</w:t>
      </w:r>
    </w:p>
    <w:p w:rsidRPr="00F435F0" w:rsidR="00F435F0" w:rsidP="00F435F0" w:rsidRDefault="00F435F0" w14:paraId="4F00B074" w14:textId="5D2FF0FD">
      <w:pPr>
        <w:ind w:left="720" w:hanging="720"/>
        <w:rPr>
          <w:bCs/>
          <w:szCs w:val="24"/>
        </w:rPr>
      </w:pPr>
    </w:p>
    <w:p w:rsidRPr="0089222D" w:rsidR="00F344ED" w:rsidP="004A6802" w:rsidRDefault="00F344ED" w14:paraId="6341D2A9" w14:textId="7C44C3D8">
      <w:pPr>
        <w:pStyle w:val="ListParagraph"/>
        <w:numPr>
          <w:ilvl w:val="1"/>
          <w:numId w:val="4"/>
        </w:numPr>
        <w:tabs>
          <w:tab w:val="clear" w:pos="1440"/>
          <w:tab w:val="num" w:pos="567"/>
        </w:tabs>
        <w:ind w:left="0" w:firstLine="0"/>
        <w:rPr>
          <w:b/>
          <w:szCs w:val="24"/>
        </w:rPr>
      </w:pPr>
      <w:r w:rsidRPr="0089222D">
        <w:rPr>
          <w:b/>
          <w:szCs w:val="24"/>
        </w:rPr>
        <w:t xml:space="preserve">If more information is required, the assessor may request a </w:t>
      </w:r>
      <w:r w:rsidR="003B0296">
        <w:rPr>
          <w:b/>
          <w:szCs w:val="24"/>
        </w:rPr>
        <w:t>telepho</w:t>
      </w:r>
      <w:r w:rsidRPr="0089222D">
        <w:rPr>
          <w:b/>
          <w:szCs w:val="24"/>
        </w:rPr>
        <w:t>ne call to discuss performance in more detail and validate the information provided.</w:t>
      </w:r>
    </w:p>
    <w:p w:rsidRPr="0089222D" w:rsidR="00F344ED" w:rsidP="00F344ED" w:rsidRDefault="00F344ED" w14:paraId="6F3B7E20" w14:textId="77777777">
      <w:pPr>
        <w:pStyle w:val="ListParagraph"/>
        <w:numPr>
          <w:ilvl w:val="0"/>
          <w:numId w:val="0"/>
        </w:numPr>
        <w:ind w:left="720"/>
        <w:rPr>
          <w:bCs/>
          <w:szCs w:val="24"/>
        </w:rPr>
      </w:pPr>
    </w:p>
    <w:p w:rsidRPr="0089222D" w:rsidR="00FE1E05" w:rsidP="004A6802" w:rsidRDefault="00F344ED" w14:paraId="4E26FFEF" w14:textId="71C74B1B">
      <w:pPr>
        <w:pStyle w:val="ListParagraph"/>
        <w:numPr>
          <w:ilvl w:val="1"/>
          <w:numId w:val="4"/>
        </w:numPr>
        <w:tabs>
          <w:tab w:val="clear" w:pos="1440"/>
          <w:tab w:val="num" w:pos="567"/>
        </w:tabs>
        <w:ind w:left="0" w:firstLine="0"/>
        <w:rPr>
          <w:b/>
          <w:szCs w:val="24"/>
        </w:rPr>
      </w:pPr>
      <w:r w:rsidRPr="0089222D">
        <w:rPr>
          <w:bCs/>
          <w:szCs w:val="24"/>
        </w:rPr>
        <w:t xml:space="preserve">Once the assessor is confident that you have demonstrated that you meet the performance criteria, we will send you a full application pack to provide evidence on </w:t>
      </w:r>
      <w:r w:rsidRPr="0089222D" w:rsidR="00FE1E05">
        <w:rPr>
          <w:bCs/>
          <w:szCs w:val="24"/>
        </w:rPr>
        <w:t xml:space="preserve">experience and capacity of the proposed TS Hub, to deliver school improvement activity </w:t>
      </w:r>
      <w:r w:rsidRPr="0089222D" w:rsidR="003B0296">
        <w:rPr>
          <w:bCs/>
          <w:szCs w:val="24"/>
        </w:rPr>
        <w:t xml:space="preserve">as </w:t>
      </w:r>
      <w:r w:rsidR="003B0296">
        <w:rPr>
          <w:bCs/>
          <w:szCs w:val="24"/>
        </w:rPr>
        <w:t>other applicants are and as</w:t>
      </w:r>
      <w:r w:rsidRPr="0089222D" w:rsidR="00FE1E05">
        <w:rPr>
          <w:bCs/>
          <w:szCs w:val="24"/>
        </w:rPr>
        <w:t xml:space="preserve"> </w:t>
      </w:r>
      <w:r w:rsidRPr="0089222D" w:rsidR="00FE1E05">
        <w:rPr>
          <w:bCs/>
          <w:szCs w:val="24"/>
        </w:rPr>
        <w:t>set out in the prospectus</w:t>
      </w:r>
      <w:r w:rsidRPr="0089222D" w:rsidR="00FE1E05">
        <w:rPr>
          <w:b/>
          <w:szCs w:val="24"/>
        </w:rPr>
        <w:t xml:space="preserve">. </w:t>
      </w:r>
    </w:p>
    <w:p w:rsidRPr="0089222D" w:rsidR="00F344ED" w:rsidP="00F344ED" w:rsidRDefault="00F344ED" w14:paraId="043D376A" w14:textId="31F00C71">
      <w:pPr>
        <w:pStyle w:val="ListParagraph"/>
        <w:numPr>
          <w:ilvl w:val="0"/>
          <w:numId w:val="0"/>
        </w:numPr>
        <w:tabs>
          <w:tab w:val="num" w:pos="567"/>
        </w:tabs>
        <w:ind w:left="720"/>
        <w:rPr>
          <w:b/>
          <w:szCs w:val="24"/>
        </w:rPr>
      </w:pPr>
    </w:p>
    <w:p w:rsidRPr="0089222D" w:rsidR="00FE1E05" w:rsidP="00FE1E05" w:rsidRDefault="00FE1E05" w14:paraId="49355F59" w14:textId="77777777">
      <w:pPr>
        <w:pStyle w:val="ListParagraph"/>
        <w:numPr>
          <w:ilvl w:val="1"/>
          <w:numId w:val="4"/>
        </w:numPr>
        <w:tabs>
          <w:tab w:val="clear" w:pos="1440"/>
          <w:tab w:val="num" w:pos="567"/>
        </w:tabs>
        <w:ind w:left="0" w:firstLine="0"/>
        <w:rPr>
          <w:szCs w:val="24"/>
        </w:rPr>
      </w:pPr>
      <w:r w:rsidRPr="0089222D">
        <w:rPr>
          <w:szCs w:val="24"/>
        </w:rPr>
        <w:t xml:space="preserve">Where a word limit </w:t>
      </w:r>
      <w:proofErr w:type="gramStart"/>
      <w:r w:rsidRPr="0089222D">
        <w:rPr>
          <w:szCs w:val="24"/>
        </w:rPr>
        <w:t>is indicated</w:t>
      </w:r>
      <w:proofErr w:type="gramEnd"/>
      <w:r w:rsidRPr="0089222D">
        <w:rPr>
          <w:szCs w:val="24"/>
        </w:rPr>
        <w:t>, any text that exceeds this limit will not be assessed. The word limit provided is an upper limit and you will not be penalised if your answer is shorter, provided there is sufficient evidence to fulfil the assessment criteria.</w:t>
      </w:r>
    </w:p>
    <w:p w:rsidRPr="0089222D" w:rsidR="00FE1E05" w:rsidP="00FE1E05" w:rsidRDefault="00FE1E05" w14:paraId="1F97A5E9" w14:textId="77777777">
      <w:pPr>
        <w:tabs>
          <w:tab w:val="num" w:pos="567"/>
        </w:tabs>
        <w:ind w:left="0" w:firstLine="0"/>
        <w:rPr>
          <w:szCs w:val="24"/>
        </w:rPr>
      </w:pPr>
    </w:p>
    <w:p w:rsidRPr="0089222D" w:rsidR="00FE1E05" w:rsidP="00F344ED" w:rsidRDefault="00FE1E05" w14:paraId="17C4A78D" w14:textId="36C58838">
      <w:pPr>
        <w:pStyle w:val="ListParagraph"/>
        <w:numPr>
          <w:ilvl w:val="1"/>
          <w:numId w:val="4"/>
        </w:numPr>
        <w:tabs>
          <w:tab w:val="clear" w:pos="1440"/>
          <w:tab w:val="num" w:pos="567"/>
        </w:tabs>
        <w:ind w:left="0" w:firstLine="0"/>
        <w:rPr>
          <w:b/>
          <w:szCs w:val="24"/>
        </w:rPr>
      </w:pPr>
      <w:r w:rsidRPr="0089222D">
        <w:rPr>
          <w:szCs w:val="24"/>
        </w:rPr>
        <w:t xml:space="preserve">Please answer the questions in the format set out below. In the interest of equity, only written information provided in this document </w:t>
      </w:r>
      <w:proofErr w:type="gramStart"/>
      <w:r w:rsidRPr="0089222D">
        <w:rPr>
          <w:szCs w:val="24"/>
        </w:rPr>
        <w:t>will be assessed</w:t>
      </w:r>
      <w:proofErr w:type="gramEnd"/>
      <w:r w:rsidRPr="0089222D">
        <w:rPr>
          <w:szCs w:val="24"/>
        </w:rPr>
        <w:t xml:space="preserve">. </w:t>
      </w:r>
    </w:p>
    <w:p w:rsidRPr="0089222D" w:rsidR="00FE1E05" w:rsidP="00FE1E05" w:rsidRDefault="00FE1E05" w14:paraId="6E5C7FC5" w14:textId="77777777">
      <w:pPr>
        <w:tabs>
          <w:tab w:val="num" w:pos="567"/>
        </w:tabs>
        <w:ind w:left="0" w:firstLine="0"/>
        <w:rPr>
          <w:b/>
          <w:szCs w:val="24"/>
        </w:rPr>
      </w:pPr>
    </w:p>
    <w:p w:rsidRPr="0089222D" w:rsidR="0089222D" w:rsidP="0089222D" w:rsidRDefault="00FE1E05" w14:paraId="727B0FB2" w14:textId="77777777">
      <w:pPr>
        <w:pStyle w:val="ListParagraph"/>
        <w:numPr>
          <w:ilvl w:val="1"/>
          <w:numId w:val="4"/>
        </w:numPr>
        <w:tabs>
          <w:tab w:val="clear" w:pos="1440"/>
          <w:tab w:val="num" w:pos="567"/>
        </w:tabs>
        <w:ind w:left="0" w:firstLine="0"/>
        <w:rPr>
          <w:szCs w:val="24"/>
        </w:rPr>
      </w:pPr>
      <w:bookmarkStart w:name="_Hlk1736237" w:id="0"/>
      <w:r w:rsidRPr="0089222D">
        <w:rPr>
          <w:szCs w:val="24"/>
        </w:rPr>
        <w:t xml:space="preserve">DfE also reserves the right to contact cited parties to confirm information given in this application and any other party we consider </w:t>
      </w:r>
      <w:proofErr w:type="gramStart"/>
      <w:r w:rsidRPr="0089222D">
        <w:rPr>
          <w:szCs w:val="24"/>
        </w:rPr>
        <w:t>to be relevant</w:t>
      </w:r>
      <w:proofErr w:type="gramEnd"/>
      <w:r w:rsidRPr="0089222D">
        <w:rPr>
          <w:szCs w:val="24"/>
        </w:rPr>
        <w:t xml:space="preserve"> to your application for ongoing information should the application be successful.</w:t>
      </w:r>
      <w:bookmarkEnd w:id="0"/>
    </w:p>
    <w:p w:rsidRPr="0089222D" w:rsidR="0089222D" w:rsidP="0089222D" w:rsidRDefault="0089222D" w14:paraId="761623C2" w14:textId="77777777">
      <w:pPr>
        <w:pStyle w:val="ListParagraph"/>
        <w:numPr>
          <w:ilvl w:val="0"/>
          <w:numId w:val="0"/>
        </w:numPr>
        <w:ind w:left="720"/>
      </w:pPr>
    </w:p>
    <w:p w:rsidRPr="0089222D" w:rsidR="00FE1E05" w:rsidP="0089222D" w:rsidRDefault="00FE1E05" w14:paraId="09E4427F" w14:textId="7374A73B">
      <w:pPr>
        <w:pStyle w:val="ListParagraph"/>
        <w:numPr>
          <w:ilvl w:val="1"/>
          <w:numId w:val="4"/>
        </w:numPr>
        <w:tabs>
          <w:tab w:val="clear" w:pos="1440"/>
          <w:tab w:val="num" w:pos="567"/>
        </w:tabs>
        <w:ind w:left="0" w:firstLine="0"/>
        <w:rPr>
          <w:szCs w:val="24"/>
        </w:rPr>
      </w:pPr>
      <w:r w:rsidRPr="0089222D">
        <w:t xml:space="preserve">Please ensure that you complete all sections of this form. Completed applications must be returned by email to </w:t>
      </w:r>
      <w:hyperlink w:history="1" r:id="rId5">
        <w:r w:rsidRPr="0089222D">
          <w:rPr>
            <w:rStyle w:val="Hyperlink"/>
          </w:rPr>
          <w:t>systemleader.applications@education.gov.uk</w:t>
        </w:r>
      </w:hyperlink>
      <w:r w:rsidRPr="0089222D">
        <w:t xml:space="preserve"> </w:t>
      </w:r>
    </w:p>
    <w:p w:rsidRPr="0089222D" w:rsidR="00FE1E05" w:rsidP="0089222D" w:rsidRDefault="00FE1E05" w14:paraId="4B553F14" w14:textId="026DB5AF">
      <w:pPr>
        <w:ind w:left="720" w:hanging="720"/>
        <w:rPr>
          <w:szCs w:val="24"/>
        </w:rPr>
      </w:pPr>
    </w:p>
    <w:p w:rsidRPr="0089222D" w:rsidR="0089222D" w:rsidP="0089222D" w:rsidRDefault="0089222D" w14:paraId="45DFBDC9" w14:textId="437EB3A4">
      <w:pPr>
        <w:ind w:left="720" w:hanging="720"/>
        <w:rPr>
          <w:szCs w:val="24"/>
        </w:rPr>
      </w:pPr>
    </w:p>
    <w:p w:rsidR="0089222D" w:rsidP="0089222D" w:rsidRDefault="0089222D" w14:paraId="6EBE7E3B" w14:textId="1C86DD16">
      <w:pPr>
        <w:ind w:left="720" w:hanging="720"/>
        <w:rPr>
          <w:szCs w:val="24"/>
          <w:highlight w:val="yellow"/>
        </w:rPr>
      </w:pPr>
    </w:p>
    <w:p w:rsidR="0089222D" w:rsidP="0089222D" w:rsidRDefault="0089222D" w14:paraId="7CDC622A" w14:textId="78632135">
      <w:pPr>
        <w:ind w:left="720" w:hanging="720"/>
        <w:rPr>
          <w:szCs w:val="24"/>
          <w:highlight w:val="yellow"/>
        </w:rPr>
      </w:pPr>
    </w:p>
    <w:p w:rsidR="0089222D" w:rsidP="0089222D" w:rsidRDefault="0089222D" w14:paraId="0DFDE851" w14:textId="6AF50C5C">
      <w:pPr>
        <w:ind w:left="720" w:hanging="720"/>
        <w:rPr>
          <w:szCs w:val="24"/>
          <w:highlight w:val="yellow"/>
        </w:rPr>
      </w:pPr>
    </w:p>
    <w:p w:rsidR="0089222D" w:rsidP="0089222D" w:rsidRDefault="0089222D" w14:paraId="55E817E9" w14:textId="528E7640">
      <w:pPr>
        <w:ind w:left="720" w:hanging="720"/>
        <w:rPr>
          <w:szCs w:val="24"/>
          <w:highlight w:val="yellow"/>
        </w:rPr>
      </w:pPr>
    </w:p>
    <w:p w:rsidR="0089222D" w:rsidP="0089222D" w:rsidRDefault="0089222D" w14:paraId="3E5B58AE" w14:textId="71BC8552">
      <w:pPr>
        <w:ind w:left="720" w:hanging="720"/>
        <w:rPr>
          <w:szCs w:val="24"/>
          <w:highlight w:val="yellow"/>
        </w:rPr>
      </w:pPr>
    </w:p>
    <w:p w:rsidR="0089222D" w:rsidP="0089222D" w:rsidRDefault="0089222D" w14:paraId="68538543" w14:textId="320206A8">
      <w:pPr>
        <w:ind w:left="720" w:hanging="720"/>
        <w:rPr>
          <w:szCs w:val="24"/>
          <w:highlight w:val="yellow"/>
        </w:rPr>
      </w:pPr>
    </w:p>
    <w:p w:rsidR="0089222D" w:rsidP="0089222D" w:rsidRDefault="0089222D" w14:paraId="12C6212B" w14:textId="7B34CEED">
      <w:pPr>
        <w:ind w:left="720" w:hanging="720"/>
        <w:rPr>
          <w:szCs w:val="24"/>
          <w:highlight w:val="yellow"/>
        </w:rPr>
      </w:pPr>
    </w:p>
    <w:p w:rsidRPr="00DF3197" w:rsidR="00FE1E05" w:rsidP="00FE1E05" w:rsidRDefault="00FE1E05" w14:paraId="2061AEEB" w14:textId="302321B2">
      <w:pPr>
        <w:pStyle w:val="Heading1"/>
      </w:pPr>
      <w:bookmarkStart w:name="_Toc536807611" w:id="1"/>
      <w:bookmarkStart w:name="_Toc1576913" w:id="2"/>
      <w:r w:rsidRPr="00DF3197">
        <w:lastRenderedPageBreak/>
        <w:t>TS Hub Details</w:t>
      </w:r>
      <w:bookmarkEnd w:id="1"/>
      <w:bookmarkEnd w:id="2"/>
    </w:p>
    <w:p w:rsidR="00FE1E05" w:rsidP="00FE1E05" w:rsidRDefault="00FE1E05" w14:paraId="5E80403E" w14:textId="23136954">
      <w:pPr>
        <w:rPr>
          <w:rFonts w:eastAsia="Times New Roman"/>
          <w:color w:val="auto"/>
        </w:rPr>
      </w:pPr>
    </w:p>
    <w:p w:rsidRPr="00DF3197" w:rsidR="00EB10EF" w:rsidP="00FE1E05" w:rsidRDefault="00EB10EF" w14:paraId="3ABC81F3" w14:textId="77777777">
      <w:pPr>
        <w:rPr>
          <w:rFonts w:eastAsia="Times New Roman"/>
          <w:color w:val="auto"/>
        </w:rPr>
      </w:pPr>
    </w:p>
    <w:p w:rsidRPr="00DF3197" w:rsidR="00FE1E05" w:rsidP="00FE1E05" w:rsidRDefault="00FE1E05" w14:paraId="792D6050" w14:textId="77777777">
      <w:pPr>
        <w:pStyle w:val="Heading2"/>
        <w:numPr>
          <w:ilvl w:val="0"/>
          <w:numId w:val="2"/>
        </w:numPr>
        <w:tabs>
          <w:tab w:val="num" w:pos="0"/>
        </w:tabs>
        <w:ind w:left="567" w:hanging="567"/>
      </w:pPr>
      <w:bookmarkStart w:name="_Toc536528947" w:id="3"/>
      <w:bookmarkStart w:name="_Toc536694138" w:id="4"/>
      <w:bookmarkStart w:name="_Toc536694477" w:id="5"/>
      <w:r w:rsidRPr="00DF3197">
        <w:t>TS Hub Details</w:t>
      </w:r>
      <w:bookmarkEnd w:id="3"/>
      <w:bookmarkEnd w:id="4"/>
      <w:bookmarkEnd w:id="5"/>
    </w:p>
    <w:tbl>
      <w:tblPr>
        <w:tblStyle w:val="TableGrid"/>
        <w:tblW w:w="9067" w:type="dxa"/>
        <w:tblLook w:val="04A0" w:firstRow="1" w:lastRow="0" w:firstColumn="1" w:lastColumn="0" w:noHBand="0" w:noVBand="1"/>
      </w:tblPr>
      <w:tblGrid>
        <w:gridCol w:w="4815"/>
        <w:gridCol w:w="4252"/>
      </w:tblGrid>
      <w:tr w:rsidRPr="00DF3197" w:rsidR="00FE1E05" w:rsidTr="005E7187" w14:paraId="0D06EE78" w14:textId="77777777">
        <w:tc>
          <w:tcPr>
            <w:tcW w:w="4815" w:type="dxa"/>
            <w:tcBorders>
              <w:top w:val="single" w:color="auto" w:sz="4" w:space="0"/>
              <w:left w:val="single" w:color="auto" w:sz="4" w:space="0"/>
              <w:bottom w:val="single" w:color="auto" w:sz="4" w:space="0"/>
              <w:right w:val="single" w:color="auto" w:sz="4" w:space="0"/>
            </w:tcBorders>
          </w:tcPr>
          <w:p w:rsidRPr="00DF3197" w:rsidR="00FE1E05" w:rsidP="00FE1E05" w:rsidRDefault="00FE1E05" w14:paraId="5CD4DC70" w14:textId="77777777">
            <w:r w:rsidRPr="00DF3197">
              <w:t xml:space="preserve">Date </w:t>
            </w:r>
            <w:r>
              <w:t>performance information s</w:t>
            </w:r>
            <w:r w:rsidRPr="00DF3197">
              <w:t>ubmitted</w:t>
            </w:r>
          </w:p>
        </w:tc>
        <w:tc>
          <w:tcPr>
            <w:tcW w:w="4252" w:type="dxa"/>
            <w:tcBorders>
              <w:top w:val="single" w:color="auto" w:sz="4" w:space="0"/>
              <w:left w:val="single" w:color="auto" w:sz="4" w:space="0"/>
              <w:bottom w:val="single" w:color="auto" w:sz="4" w:space="0"/>
              <w:right w:val="single" w:color="auto" w:sz="4" w:space="0"/>
            </w:tcBorders>
          </w:tcPr>
          <w:p w:rsidRPr="00DF3197" w:rsidR="00FE1E05" w:rsidP="005E7187" w:rsidRDefault="00FE1E05" w14:paraId="6D19ACCC" w14:textId="77777777"/>
        </w:tc>
      </w:tr>
      <w:tr w:rsidRPr="00DF3197" w:rsidR="00FE1E05" w:rsidTr="005E7187" w14:paraId="094AB0C6" w14:textId="77777777">
        <w:tc>
          <w:tcPr>
            <w:tcW w:w="4815" w:type="dxa"/>
            <w:tcBorders>
              <w:top w:val="single" w:color="auto" w:sz="4" w:space="0"/>
              <w:left w:val="single" w:color="auto" w:sz="4" w:space="0"/>
              <w:bottom w:val="single" w:color="auto" w:sz="4" w:space="0"/>
              <w:right w:val="single" w:color="auto" w:sz="4" w:space="0"/>
            </w:tcBorders>
            <w:hideMark/>
          </w:tcPr>
          <w:p w:rsidRPr="00DF3197" w:rsidR="00FE1E05" w:rsidP="005E7187" w:rsidRDefault="00FE1E05" w14:paraId="5DF73BD9" w14:textId="77777777">
            <w:r w:rsidRPr="00DF3197">
              <w:t>School Name</w:t>
            </w:r>
          </w:p>
        </w:tc>
        <w:tc>
          <w:tcPr>
            <w:tcW w:w="4252" w:type="dxa"/>
            <w:tcBorders>
              <w:top w:val="single" w:color="auto" w:sz="4" w:space="0"/>
              <w:left w:val="single" w:color="auto" w:sz="4" w:space="0"/>
              <w:bottom w:val="single" w:color="auto" w:sz="4" w:space="0"/>
              <w:right w:val="single" w:color="auto" w:sz="4" w:space="0"/>
            </w:tcBorders>
          </w:tcPr>
          <w:p w:rsidRPr="00DF3197" w:rsidR="00FE1E05" w:rsidP="005E7187" w:rsidRDefault="00FE1E05" w14:paraId="70BFCDE5" w14:textId="77777777"/>
        </w:tc>
      </w:tr>
      <w:tr w:rsidRPr="00DF3197" w:rsidR="00FE1E05" w:rsidTr="005E7187" w14:paraId="06545C1F" w14:textId="77777777">
        <w:trPr>
          <w:trHeight w:val="498"/>
        </w:trPr>
        <w:tc>
          <w:tcPr>
            <w:tcW w:w="4815" w:type="dxa"/>
            <w:tcBorders>
              <w:top w:val="single" w:color="auto" w:sz="4" w:space="0"/>
              <w:left w:val="single" w:color="auto" w:sz="4" w:space="0"/>
              <w:bottom w:val="single" w:color="auto" w:sz="4" w:space="0"/>
              <w:right w:val="single" w:color="auto" w:sz="4" w:space="0"/>
            </w:tcBorders>
            <w:hideMark/>
          </w:tcPr>
          <w:p w:rsidRPr="00DF3197" w:rsidR="00FE1E05" w:rsidP="005E7187" w:rsidRDefault="00FE1E05" w14:paraId="116C42AC" w14:textId="77777777">
            <w:r w:rsidRPr="00DF3197">
              <w:t>URN</w:t>
            </w:r>
          </w:p>
        </w:tc>
        <w:tc>
          <w:tcPr>
            <w:tcW w:w="4252" w:type="dxa"/>
            <w:tcBorders>
              <w:top w:val="single" w:color="auto" w:sz="4" w:space="0"/>
              <w:left w:val="single" w:color="auto" w:sz="4" w:space="0"/>
              <w:bottom w:val="single" w:color="auto" w:sz="4" w:space="0"/>
              <w:right w:val="single" w:color="auto" w:sz="4" w:space="0"/>
            </w:tcBorders>
          </w:tcPr>
          <w:p w:rsidRPr="00DF3197" w:rsidR="00FE1E05" w:rsidP="005E7187" w:rsidRDefault="00FE1E05" w14:paraId="01467071" w14:textId="77777777"/>
        </w:tc>
      </w:tr>
      <w:tr w:rsidRPr="00DF3197" w:rsidR="00FE1E05" w:rsidTr="005E7187" w14:paraId="57727872" w14:textId="77777777">
        <w:trPr>
          <w:trHeight w:val="498"/>
        </w:trPr>
        <w:tc>
          <w:tcPr>
            <w:tcW w:w="4815" w:type="dxa"/>
            <w:tcBorders>
              <w:top w:val="single" w:color="auto" w:sz="4" w:space="0"/>
              <w:left w:val="single" w:color="auto" w:sz="4" w:space="0"/>
              <w:bottom w:val="single" w:color="auto" w:sz="4" w:space="0"/>
              <w:right w:val="single" w:color="auto" w:sz="4" w:space="0"/>
            </w:tcBorders>
          </w:tcPr>
          <w:p w:rsidRPr="00DF3197" w:rsidR="00FE1E05" w:rsidP="005E7187" w:rsidRDefault="00FE1E05" w14:paraId="6D5EC629" w14:textId="77777777">
            <w:r w:rsidRPr="00DF3197">
              <w:t xml:space="preserve">School address and postcode </w:t>
            </w:r>
          </w:p>
        </w:tc>
        <w:tc>
          <w:tcPr>
            <w:tcW w:w="4252" w:type="dxa"/>
            <w:tcBorders>
              <w:top w:val="single" w:color="auto" w:sz="4" w:space="0"/>
              <w:left w:val="single" w:color="auto" w:sz="4" w:space="0"/>
              <w:bottom w:val="single" w:color="auto" w:sz="4" w:space="0"/>
              <w:right w:val="single" w:color="auto" w:sz="4" w:space="0"/>
            </w:tcBorders>
          </w:tcPr>
          <w:p w:rsidRPr="00DF3197" w:rsidR="00FE1E05" w:rsidP="005E7187" w:rsidRDefault="00FE1E05" w14:paraId="67E5015F" w14:textId="77777777"/>
        </w:tc>
      </w:tr>
    </w:tbl>
    <w:p w:rsidR="00FE1E05" w:rsidP="00FE1E05" w:rsidRDefault="00FE1E05" w14:paraId="1AB4B11B" w14:textId="11BE8F16"/>
    <w:p w:rsidR="00EB10EF" w:rsidP="00FE1E05" w:rsidRDefault="00EB10EF" w14:paraId="5683E727" w14:textId="1D47AACC">
      <w:bookmarkStart w:name="_GoBack" w:id="6"/>
      <w:bookmarkEnd w:id="6"/>
    </w:p>
    <w:p w:rsidRPr="00DF3197" w:rsidR="00EB10EF" w:rsidP="00FE1E05" w:rsidRDefault="00EB10EF" w14:paraId="61700F9A" w14:textId="77777777"/>
    <w:p w:rsidRPr="00DF3197" w:rsidR="00FE1E05" w:rsidP="00FE1E05" w:rsidRDefault="00FE1E05" w14:paraId="20FB1A26" w14:textId="77777777">
      <w:pPr>
        <w:pStyle w:val="Heading2"/>
        <w:numPr>
          <w:ilvl w:val="0"/>
          <w:numId w:val="2"/>
        </w:numPr>
        <w:ind w:left="567" w:hanging="567"/>
      </w:pPr>
      <w:bookmarkStart w:name="_Toc536528950" w:id="7"/>
      <w:bookmarkStart w:name="_Toc536694142" w:id="8"/>
      <w:bookmarkStart w:name="_Toc536694481" w:id="9"/>
      <w:r>
        <w:t>Performance data</w:t>
      </w:r>
      <w:bookmarkEnd w:id="7"/>
      <w:bookmarkEnd w:id="8"/>
      <w:bookmarkEnd w:id="9"/>
    </w:p>
    <w:p w:rsidR="0089222D" w:rsidP="0089222D" w:rsidRDefault="0089222D" w14:paraId="68E671B9" w14:textId="34F9C09B">
      <w:pPr>
        <w:rPr>
          <w:color w:val="auto"/>
        </w:rPr>
      </w:pPr>
      <w:r w:rsidRPr="0089222D">
        <w:rPr>
          <w:b/>
          <w:bCs/>
          <w:color w:val="auto"/>
        </w:rPr>
        <w:t xml:space="preserve">Please provide evidence that you are a high performing special </w:t>
      </w:r>
      <w:r w:rsidR="00A64D87">
        <w:rPr>
          <w:b/>
          <w:bCs/>
          <w:color w:val="auto"/>
        </w:rPr>
        <w:t xml:space="preserve">or AP </w:t>
      </w:r>
      <w:r w:rsidRPr="0089222D">
        <w:rPr>
          <w:b/>
          <w:bCs/>
          <w:color w:val="auto"/>
        </w:rPr>
        <w:t>school referencing where possible your last 3 years of progress data.</w:t>
      </w:r>
      <w:r w:rsidRPr="0089222D">
        <w:rPr>
          <w:color w:val="auto"/>
        </w:rPr>
        <w:t xml:space="preserve"> </w:t>
      </w:r>
    </w:p>
    <w:p w:rsidRPr="0089222D" w:rsidR="009847CD" w:rsidP="0089222D" w:rsidRDefault="009847CD" w14:paraId="6C5EC4EF" w14:textId="77777777">
      <w:pPr>
        <w:rPr>
          <w:rFonts w:ascii="Calibri" w:hAnsi="Calibri" w:cs="Calibri" w:eastAsiaTheme="minorHAnsi"/>
          <w:color w:val="auto"/>
          <w:sz w:val="22"/>
        </w:rPr>
      </w:pPr>
    </w:p>
    <w:p w:rsidR="0089222D" w:rsidP="0089222D" w:rsidRDefault="0089222D" w14:paraId="6BA5B207" w14:textId="46FB8661">
      <w:pPr>
        <w:rPr>
          <w:color w:val="auto"/>
        </w:rPr>
      </w:pPr>
      <w:r w:rsidRPr="0089222D">
        <w:rPr>
          <w:color w:val="auto"/>
        </w:rPr>
        <w:t>You may consider including the following in your answer:</w:t>
      </w:r>
    </w:p>
    <w:p w:rsidRPr="0089222D" w:rsidR="009847CD" w:rsidP="0089222D" w:rsidRDefault="009847CD" w14:paraId="3A5F17F9" w14:textId="77777777">
      <w:pPr>
        <w:rPr>
          <w:color w:val="auto"/>
          <w:lang w:eastAsia="en-US"/>
        </w:rPr>
      </w:pPr>
    </w:p>
    <w:p w:rsidRPr="0089222D" w:rsidR="0089222D" w:rsidP="0089222D" w:rsidRDefault="0089222D" w14:paraId="4EAB9EFE" w14:textId="77777777">
      <w:pPr>
        <w:pStyle w:val="ListParagraph"/>
        <w:numPr>
          <w:ilvl w:val="0"/>
          <w:numId w:val="5"/>
        </w:numPr>
        <w:spacing w:after="0" w:line="240" w:lineRule="auto"/>
        <w:ind w:right="0"/>
        <w:contextualSpacing w:val="0"/>
        <w:rPr>
          <w:color w:val="auto"/>
        </w:rPr>
      </w:pPr>
      <w:r w:rsidRPr="0089222D">
        <w:rPr>
          <w:color w:val="auto"/>
        </w:rPr>
        <w:t>The measures in place to ensure accuracy of teacher assessment, including external moderation arrangements</w:t>
      </w:r>
    </w:p>
    <w:p w:rsidRPr="0089222D" w:rsidR="0089222D" w:rsidP="0089222D" w:rsidRDefault="0089222D" w14:paraId="60C788D5" w14:textId="33A71723">
      <w:pPr>
        <w:pStyle w:val="ListParagraph"/>
        <w:numPr>
          <w:ilvl w:val="0"/>
          <w:numId w:val="5"/>
        </w:numPr>
        <w:spacing w:after="0" w:line="240" w:lineRule="auto"/>
        <w:ind w:right="0"/>
        <w:contextualSpacing w:val="0"/>
        <w:rPr>
          <w:color w:val="auto"/>
        </w:rPr>
      </w:pPr>
      <w:r w:rsidRPr="0089222D">
        <w:rPr>
          <w:color w:val="auto"/>
        </w:rPr>
        <w:t>The evidence base for your curriculum</w:t>
      </w:r>
      <w:r w:rsidR="00F435F0">
        <w:rPr>
          <w:color w:val="auto"/>
        </w:rPr>
        <w:t>,</w:t>
      </w:r>
      <w:r w:rsidRPr="0089222D">
        <w:rPr>
          <w:color w:val="auto"/>
        </w:rPr>
        <w:t xml:space="preserve"> referencing curricular models </w:t>
      </w:r>
    </w:p>
    <w:p w:rsidR="0089222D" w:rsidP="0089222D" w:rsidRDefault="0089222D" w14:paraId="61D94A10" w14:textId="6DFB7D25">
      <w:pPr>
        <w:pStyle w:val="ListParagraph"/>
        <w:numPr>
          <w:ilvl w:val="0"/>
          <w:numId w:val="5"/>
        </w:numPr>
        <w:spacing w:after="0" w:line="240" w:lineRule="auto"/>
        <w:ind w:right="0"/>
        <w:contextualSpacing w:val="0"/>
        <w:rPr>
          <w:color w:val="auto"/>
        </w:rPr>
      </w:pPr>
      <w:r w:rsidRPr="0089222D">
        <w:rPr>
          <w:color w:val="auto"/>
        </w:rPr>
        <w:t>Evidence that pupils have high levels of engagement in their learning</w:t>
      </w:r>
    </w:p>
    <w:p w:rsidRPr="0079427A" w:rsidR="00BA73E1" w:rsidP="00667B83" w:rsidRDefault="00BA73E1" w14:paraId="10FE005E" w14:textId="033C177A">
      <w:pPr>
        <w:pStyle w:val="ListParagraph"/>
        <w:numPr>
          <w:ilvl w:val="0"/>
          <w:numId w:val="5"/>
        </w:numPr>
        <w:spacing w:after="0" w:line="240" w:lineRule="auto"/>
        <w:ind w:right="0"/>
        <w:contextualSpacing w:val="0"/>
        <w:rPr>
          <w:rFonts w:eastAsiaTheme="minorHAnsi"/>
          <w:sz w:val="22"/>
        </w:rPr>
      </w:pPr>
      <w:r w:rsidRPr="0079427A">
        <w:rPr>
          <w:color w:val="auto"/>
        </w:rPr>
        <w:t>Evidence that the s</w:t>
      </w:r>
      <w:r w:rsidRPr="0079427A">
        <w:t>chool has low</w:t>
      </w:r>
      <w:r w:rsidRPr="0079427A" w:rsidR="00422071">
        <w:t>er than average</w:t>
      </w:r>
      <w:r w:rsidRPr="003E6334">
        <w:t xml:space="preserve"> levels of fixed-term and permanent exclusions and </w:t>
      </w:r>
      <w:r w:rsidRPr="00943619">
        <w:t>high</w:t>
      </w:r>
      <w:r w:rsidRPr="00943619" w:rsidR="00422071">
        <w:t>er than average</w:t>
      </w:r>
      <w:r w:rsidRPr="00501D97">
        <w:t xml:space="preserve"> level</w:t>
      </w:r>
      <w:r w:rsidRPr="00501D97" w:rsidR="00422071">
        <w:t>s</w:t>
      </w:r>
      <w:r w:rsidRPr="00501D97">
        <w:t xml:space="preserve"> of pupil attendance</w:t>
      </w:r>
      <w:r w:rsidRPr="0079427A" w:rsidR="0079427A">
        <w:t>, in comparison to the rest of the sector</w:t>
      </w:r>
      <w:r w:rsidRPr="0079427A">
        <w:t>.</w:t>
      </w:r>
    </w:p>
    <w:p w:rsidRPr="0089222D" w:rsidR="0089222D" w:rsidP="0089222D" w:rsidRDefault="0089222D" w14:paraId="2C68A5C0" w14:textId="3B7D591D">
      <w:pPr>
        <w:pStyle w:val="ListParagraph"/>
        <w:numPr>
          <w:ilvl w:val="0"/>
          <w:numId w:val="5"/>
        </w:numPr>
        <w:spacing w:after="0" w:line="240" w:lineRule="auto"/>
        <w:ind w:right="0"/>
        <w:contextualSpacing w:val="0"/>
        <w:rPr>
          <w:color w:val="auto"/>
        </w:rPr>
      </w:pPr>
      <w:r w:rsidRPr="0089222D">
        <w:rPr>
          <w:color w:val="auto"/>
        </w:rPr>
        <w:t>An explanation of how the school defines ‘expected, exceeding and exceptional progress</w:t>
      </w:r>
      <w:r w:rsidR="00B7305A">
        <w:rPr>
          <w:color w:val="auto"/>
        </w:rPr>
        <w:t>’</w:t>
      </w:r>
      <w:r w:rsidRPr="0089222D">
        <w:rPr>
          <w:color w:val="auto"/>
        </w:rPr>
        <w:t xml:space="preserve"> in relation to pupil achievement</w:t>
      </w:r>
    </w:p>
    <w:p w:rsidRPr="0089222D" w:rsidR="0089222D" w:rsidP="0089222D" w:rsidRDefault="0089222D" w14:paraId="45AB7BC2" w14:textId="1F2CE1AE">
      <w:pPr>
        <w:pStyle w:val="ListParagraph"/>
        <w:numPr>
          <w:ilvl w:val="0"/>
          <w:numId w:val="5"/>
        </w:numPr>
        <w:spacing w:after="0" w:line="240" w:lineRule="auto"/>
        <w:ind w:right="0"/>
        <w:contextualSpacing w:val="0"/>
        <w:rPr>
          <w:color w:val="auto"/>
        </w:rPr>
      </w:pPr>
      <w:r w:rsidRPr="0089222D">
        <w:rPr>
          <w:color w:val="auto"/>
        </w:rPr>
        <w:t xml:space="preserve">Accreditation access and achievement for learners in the secondary </w:t>
      </w:r>
      <w:r w:rsidRPr="00A64D87">
        <w:rPr>
          <w:color w:val="auto"/>
        </w:rPr>
        <w:t>phase</w:t>
      </w:r>
    </w:p>
    <w:p w:rsidRPr="0079427A" w:rsidR="0089222D" w:rsidP="0089222D" w:rsidRDefault="0089222D" w14:paraId="5EB7A67A" w14:textId="38332660">
      <w:pPr>
        <w:pStyle w:val="ListParagraph"/>
        <w:numPr>
          <w:ilvl w:val="0"/>
          <w:numId w:val="5"/>
        </w:numPr>
        <w:spacing w:after="0" w:line="240" w:lineRule="auto"/>
        <w:ind w:right="0"/>
        <w:contextualSpacing w:val="0"/>
        <w:rPr>
          <w:color w:val="auto"/>
        </w:rPr>
      </w:pPr>
      <w:r w:rsidRPr="00A64D87">
        <w:rPr>
          <w:color w:val="auto"/>
        </w:rPr>
        <w:t>Performance of specific learner cohorts where applicable (Gender, Type of SEND etc</w:t>
      </w:r>
      <w:r w:rsidR="002E4E89">
        <w:rPr>
          <w:color w:val="auto"/>
        </w:rPr>
        <w:t>.</w:t>
      </w:r>
      <w:r w:rsidRPr="00A64D87">
        <w:rPr>
          <w:color w:val="auto"/>
        </w:rPr>
        <w:t>)</w:t>
      </w:r>
    </w:p>
    <w:p w:rsidR="0089222D" w:rsidP="0089222D" w:rsidRDefault="0089222D" w14:paraId="467A90D4" w14:textId="1126CE1A">
      <w:pPr>
        <w:pStyle w:val="ListParagraph"/>
        <w:numPr>
          <w:ilvl w:val="0"/>
          <w:numId w:val="5"/>
        </w:numPr>
        <w:spacing w:after="0" w:line="240" w:lineRule="auto"/>
        <w:ind w:right="0"/>
        <w:contextualSpacing w:val="0"/>
        <w:rPr>
          <w:color w:val="auto"/>
        </w:rPr>
      </w:pPr>
      <w:r w:rsidRPr="0089222D">
        <w:rPr>
          <w:color w:val="auto"/>
        </w:rPr>
        <w:t>How the school develops the specialist skills of staff including support staff, ITT placements and early career staff.</w:t>
      </w:r>
    </w:p>
    <w:p w:rsidR="00C81334" w:rsidP="0089222D" w:rsidRDefault="00C81334" w14:paraId="18BD84A7" w14:textId="3D04357B">
      <w:pPr>
        <w:pStyle w:val="ListParagraph"/>
        <w:numPr>
          <w:ilvl w:val="0"/>
          <w:numId w:val="5"/>
        </w:numPr>
        <w:spacing w:after="0" w:line="240" w:lineRule="auto"/>
        <w:ind w:right="0"/>
        <w:contextualSpacing w:val="0"/>
        <w:rPr>
          <w:color w:val="auto"/>
        </w:rPr>
      </w:pPr>
      <w:r w:rsidRPr="00C81334">
        <w:rPr>
          <w:color w:val="auto"/>
        </w:rPr>
        <w:t>The interventions offered to enrich the curriculum, demonstrating value for money</w:t>
      </w:r>
      <w:r>
        <w:rPr>
          <w:color w:val="auto"/>
        </w:rPr>
        <w:t>.</w:t>
      </w:r>
    </w:p>
    <w:p w:rsidRPr="0063727B" w:rsidR="0043789C" w:rsidP="0043789C" w:rsidRDefault="0043789C" w14:paraId="28466F3C" w14:textId="01698BB6">
      <w:pPr>
        <w:pStyle w:val="ListParagraph"/>
        <w:numPr>
          <w:ilvl w:val="0"/>
          <w:numId w:val="5"/>
        </w:numPr>
        <w:spacing w:after="0" w:line="240" w:lineRule="auto"/>
        <w:ind w:right="0"/>
      </w:pPr>
      <w:r w:rsidRPr="003E6334">
        <w:rPr>
          <w:color w:val="auto"/>
        </w:rPr>
        <w:t xml:space="preserve">How effectively your school works </w:t>
      </w:r>
      <w:r>
        <w:rPr>
          <w:color w:val="auto"/>
        </w:rPr>
        <w:t xml:space="preserve">collaboratively </w:t>
      </w:r>
      <w:r w:rsidRPr="003E6334">
        <w:rPr>
          <w:color w:val="auto"/>
        </w:rPr>
        <w:t xml:space="preserve">with other </w:t>
      </w:r>
      <w:r>
        <w:rPr>
          <w:color w:val="auto"/>
        </w:rPr>
        <w:t xml:space="preserve">relevant </w:t>
      </w:r>
      <w:r w:rsidRPr="003E6334">
        <w:rPr>
          <w:color w:val="auto"/>
        </w:rPr>
        <w:t xml:space="preserve">partners, </w:t>
      </w:r>
      <w:r>
        <w:rPr>
          <w:color w:val="auto"/>
        </w:rPr>
        <w:t>such as</w:t>
      </w:r>
      <w:r w:rsidRPr="003E6334">
        <w:rPr>
          <w:color w:val="auto"/>
        </w:rPr>
        <w:t xml:space="preserve"> commissioners</w:t>
      </w:r>
      <w:r>
        <w:rPr>
          <w:color w:val="auto"/>
        </w:rPr>
        <w:t xml:space="preserve">, social care, </w:t>
      </w:r>
      <w:r w:rsidRPr="003E6334">
        <w:rPr>
          <w:color w:val="auto"/>
        </w:rPr>
        <w:t>educational psychologists</w:t>
      </w:r>
      <w:r w:rsidRPr="0063727B">
        <w:t>, child and ad</w:t>
      </w:r>
      <w:r w:rsidRPr="003E6334">
        <w:rPr>
          <w:color w:val="auto"/>
        </w:rPr>
        <w:t>ole</w:t>
      </w:r>
      <w:r>
        <w:rPr>
          <w:color w:val="auto"/>
        </w:rPr>
        <w:t>scent mental health services</w:t>
      </w:r>
      <w:r>
        <w:t>.</w:t>
      </w:r>
    </w:p>
    <w:p w:rsidRPr="00F435F0" w:rsidR="0043789C" w:rsidP="00F435F0" w:rsidRDefault="0043789C" w14:paraId="65848746" w14:textId="77777777">
      <w:pPr>
        <w:spacing w:after="0" w:line="240" w:lineRule="auto"/>
        <w:ind w:left="360" w:right="0" w:firstLine="0"/>
        <w:rPr>
          <w:color w:val="auto"/>
        </w:rPr>
      </w:pPr>
    </w:p>
    <w:p w:rsidR="0089222D" w:rsidP="0089222D" w:rsidRDefault="0089222D" w14:paraId="30119C0F" w14:textId="74E1BD92">
      <w:pPr>
        <w:spacing w:after="0" w:line="240" w:lineRule="auto"/>
        <w:ind w:right="0"/>
        <w:rPr>
          <w:color w:val="auto"/>
        </w:rPr>
      </w:pPr>
    </w:p>
    <w:p w:rsidR="00EB10EF" w:rsidRDefault="00EB10EF" w14:paraId="22257321" w14:textId="77777777">
      <w:pPr>
        <w:spacing w:after="160" w:line="259" w:lineRule="auto"/>
        <w:ind w:left="0" w:right="0" w:firstLine="0"/>
        <w:rPr>
          <w:color w:val="auto"/>
        </w:rPr>
      </w:pPr>
      <w:r>
        <w:rPr>
          <w:color w:val="auto"/>
        </w:rPr>
        <w:br w:type="page"/>
      </w:r>
    </w:p>
    <w:p w:rsidRPr="00F435F0" w:rsidR="00A64D87" w:rsidP="0089222D" w:rsidRDefault="00A64D87" w14:paraId="13328F90" w14:textId="1299D049">
      <w:pPr>
        <w:spacing w:after="0" w:line="240" w:lineRule="auto"/>
        <w:ind w:right="0"/>
        <w:rPr>
          <w:color w:val="auto"/>
          <w:u w:val="single"/>
        </w:rPr>
      </w:pPr>
      <w:r w:rsidRPr="00F435F0">
        <w:rPr>
          <w:color w:val="auto"/>
          <w:u w:val="single"/>
        </w:rPr>
        <w:lastRenderedPageBreak/>
        <w:t>Evidence specific to special schools</w:t>
      </w:r>
      <w:r w:rsidRPr="00F435F0" w:rsidR="0079427A">
        <w:rPr>
          <w:color w:val="auto"/>
          <w:u w:val="single"/>
        </w:rPr>
        <w:t>:</w:t>
      </w:r>
    </w:p>
    <w:p w:rsidR="00F435F0" w:rsidP="0089222D" w:rsidRDefault="00F435F0" w14:paraId="31D84B1D" w14:textId="77777777">
      <w:pPr>
        <w:spacing w:after="0" w:line="240" w:lineRule="auto"/>
        <w:ind w:right="0"/>
        <w:rPr>
          <w:color w:val="auto"/>
        </w:rPr>
      </w:pPr>
    </w:p>
    <w:p w:rsidRPr="0079427A" w:rsidR="00CA7137" w:rsidP="00CA7137" w:rsidRDefault="00CA7137" w14:paraId="4D4898F8" w14:textId="77777777">
      <w:pPr>
        <w:pStyle w:val="ListParagraph"/>
        <w:numPr>
          <w:ilvl w:val="0"/>
          <w:numId w:val="5"/>
        </w:numPr>
        <w:spacing w:after="0" w:line="240" w:lineRule="auto"/>
        <w:ind w:right="0"/>
        <w:contextualSpacing w:val="0"/>
        <w:rPr>
          <w:color w:val="auto"/>
        </w:rPr>
      </w:pPr>
      <w:r w:rsidRPr="0079427A">
        <w:rPr>
          <w:color w:val="auto"/>
        </w:rPr>
        <w:t>The extent to which your school engages with other special and mainstream schools to support SEND focused school improvement.</w:t>
      </w:r>
    </w:p>
    <w:p w:rsidR="00303BCA" w:rsidP="00303BCA" w:rsidRDefault="00303BCA" w14:paraId="1D1C1D87" w14:textId="77777777">
      <w:pPr>
        <w:pStyle w:val="ListParagraph"/>
        <w:numPr>
          <w:ilvl w:val="0"/>
          <w:numId w:val="5"/>
        </w:numPr>
        <w:spacing w:after="0" w:line="240" w:lineRule="auto"/>
        <w:ind w:right="0"/>
        <w:contextualSpacing w:val="0"/>
        <w:rPr>
          <w:color w:val="auto"/>
        </w:rPr>
      </w:pPr>
      <w:r w:rsidRPr="0089222D">
        <w:rPr>
          <w:color w:val="auto"/>
        </w:rPr>
        <w:t xml:space="preserve">How effectively your school is preparing pupils for </w:t>
      </w:r>
      <w:r>
        <w:rPr>
          <w:color w:val="auto"/>
        </w:rPr>
        <w:t>transition</w:t>
      </w:r>
      <w:r w:rsidRPr="0089222D">
        <w:rPr>
          <w:color w:val="auto"/>
        </w:rPr>
        <w:t xml:space="preserve"> as evidenced by destination data</w:t>
      </w:r>
    </w:p>
    <w:p w:rsidRPr="0089222D" w:rsidR="00303BCA" w:rsidP="00303BCA" w:rsidRDefault="00303BCA" w14:paraId="47BA78D0" w14:textId="77777777">
      <w:pPr>
        <w:pStyle w:val="ListParagraph"/>
        <w:numPr>
          <w:ilvl w:val="0"/>
          <w:numId w:val="5"/>
        </w:numPr>
        <w:spacing w:after="0" w:line="240" w:lineRule="auto"/>
        <w:ind w:right="0"/>
        <w:contextualSpacing w:val="0"/>
        <w:rPr>
          <w:color w:val="auto"/>
        </w:rPr>
      </w:pPr>
      <w:r>
        <w:rPr>
          <w:color w:val="auto"/>
        </w:rPr>
        <w:t xml:space="preserve">Evidence of how well the school prepares pupils for adulthood – the </w:t>
      </w:r>
      <w:proofErr w:type="spellStart"/>
      <w:r>
        <w:rPr>
          <w:color w:val="auto"/>
        </w:rPr>
        <w:t>PfA</w:t>
      </w:r>
      <w:proofErr w:type="spellEnd"/>
      <w:r>
        <w:rPr>
          <w:color w:val="auto"/>
        </w:rPr>
        <w:t xml:space="preserve"> outcomes</w:t>
      </w:r>
    </w:p>
    <w:p w:rsidRPr="0079427A" w:rsidR="00A64D87" w:rsidP="00A64D87" w:rsidRDefault="00A64D87" w14:paraId="552E78A7" w14:textId="77777777">
      <w:pPr>
        <w:pStyle w:val="ListParagraph"/>
        <w:numPr>
          <w:ilvl w:val="0"/>
          <w:numId w:val="5"/>
        </w:numPr>
        <w:spacing w:after="0" w:line="240" w:lineRule="auto"/>
        <w:ind w:right="0"/>
        <w:contextualSpacing w:val="0"/>
        <w:rPr>
          <w:color w:val="auto"/>
        </w:rPr>
      </w:pPr>
      <w:r w:rsidRPr="0079427A">
        <w:rPr>
          <w:color w:val="auto"/>
        </w:rPr>
        <w:t>Pupil performance against EHCP outcomes</w:t>
      </w:r>
    </w:p>
    <w:p w:rsidRPr="0079427A" w:rsidR="00CA7137" w:rsidP="00CA7137" w:rsidRDefault="00CA7137" w14:paraId="6B45A152" w14:textId="77777777">
      <w:pPr>
        <w:pStyle w:val="ListParagraph"/>
        <w:numPr>
          <w:ilvl w:val="0"/>
          <w:numId w:val="5"/>
        </w:numPr>
        <w:spacing w:after="0" w:line="240" w:lineRule="auto"/>
        <w:ind w:right="0"/>
        <w:contextualSpacing w:val="0"/>
        <w:rPr>
          <w:color w:val="auto"/>
        </w:rPr>
      </w:pPr>
      <w:r w:rsidRPr="0079427A">
        <w:rPr>
          <w:color w:val="auto"/>
        </w:rPr>
        <w:t>Accreditation access and achievement for learners in the 6</w:t>
      </w:r>
      <w:r w:rsidRPr="0079427A">
        <w:rPr>
          <w:color w:val="auto"/>
          <w:vertAlign w:val="superscript"/>
        </w:rPr>
        <w:t>th</w:t>
      </w:r>
      <w:r w:rsidRPr="0079427A">
        <w:rPr>
          <w:color w:val="auto"/>
        </w:rPr>
        <w:t xml:space="preserve"> form phase</w:t>
      </w:r>
    </w:p>
    <w:p w:rsidRPr="0079427A" w:rsidR="00CA7137" w:rsidP="00CA7137" w:rsidRDefault="00CA7137" w14:paraId="3BF22227" w14:textId="77777777">
      <w:pPr>
        <w:pStyle w:val="ListParagraph"/>
        <w:numPr>
          <w:ilvl w:val="0"/>
          <w:numId w:val="5"/>
        </w:numPr>
        <w:spacing w:after="0" w:line="240" w:lineRule="auto"/>
        <w:ind w:right="0"/>
        <w:contextualSpacing w:val="0"/>
        <w:rPr>
          <w:color w:val="auto"/>
        </w:rPr>
      </w:pPr>
      <w:r w:rsidRPr="0079427A">
        <w:rPr>
          <w:color w:val="auto"/>
        </w:rPr>
        <w:t>An indication of how target setting is driven by the DfE assessment guidance i.e. Pre Key Stage Assessments and pending Rochford Review</w:t>
      </w:r>
    </w:p>
    <w:p w:rsidRPr="0079427A" w:rsidR="0079427A" w:rsidP="0079427A" w:rsidRDefault="0079427A" w14:paraId="17679E33" w14:textId="77777777">
      <w:pPr>
        <w:pStyle w:val="ListParagraph"/>
        <w:numPr>
          <w:ilvl w:val="0"/>
          <w:numId w:val="5"/>
        </w:numPr>
        <w:spacing w:after="0" w:line="240" w:lineRule="auto"/>
        <w:ind w:right="0"/>
        <w:contextualSpacing w:val="0"/>
        <w:rPr>
          <w:color w:val="auto"/>
        </w:rPr>
      </w:pPr>
      <w:r w:rsidRPr="0079427A">
        <w:rPr>
          <w:color w:val="auto"/>
        </w:rPr>
        <w:t>Evidence of co-production with parents and young people</w:t>
      </w:r>
    </w:p>
    <w:p w:rsidR="00A64D87" w:rsidP="0089222D" w:rsidRDefault="00A64D87" w14:paraId="0287862C" w14:textId="2432F57E">
      <w:pPr>
        <w:spacing w:after="0" w:line="240" w:lineRule="auto"/>
        <w:ind w:right="0"/>
        <w:rPr>
          <w:color w:val="auto"/>
        </w:rPr>
      </w:pPr>
    </w:p>
    <w:p w:rsidR="00A64D87" w:rsidP="0089222D" w:rsidRDefault="00A64D87" w14:paraId="52009C65" w14:textId="51C65769">
      <w:pPr>
        <w:spacing w:after="0" w:line="240" w:lineRule="auto"/>
        <w:ind w:right="0"/>
        <w:rPr>
          <w:color w:val="auto"/>
          <w:u w:val="single"/>
        </w:rPr>
      </w:pPr>
      <w:r w:rsidRPr="00F435F0">
        <w:rPr>
          <w:color w:val="auto"/>
          <w:u w:val="single"/>
        </w:rPr>
        <w:t>Evidence specific to AP schools</w:t>
      </w:r>
      <w:r w:rsidRPr="00F435F0" w:rsidR="0079427A">
        <w:rPr>
          <w:color w:val="auto"/>
          <w:u w:val="single"/>
        </w:rPr>
        <w:t>:</w:t>
      </w:r>
    </w:p>
    <w:p w:rsidRPr="00F435F0" w:rsidR="00F435F0" w:rsidP="0089222D" w:rsidRDefault="00F435F0" w14:paraId="41143E5C" w14:textId="77777777">
      <w:pPr>
        <w:spacing w:after="0" w:line="240" w:lineRule="auto"/>
        <w:ind w:right="0"/>
        <w:rPr>
          <w:color w:val="auto"/>
          <w:u w:val="single"/>
        </w:rPr>
      </w:pPr>
    </w:p>
    <w:p w:rsidR="0079427A" w:rsidP="0079427A" w:rsidRDefault="0079427A" w14:paraId="273D9B28" w14:textId="41BE5CF7">
      <w:pPr>
        <w:pStyle w:val="ListParagraph"/>
        <w:numPr>
          <w:ilvl w:val="0"/>
          <w:numId w:val="10"/>
        </w:numPr>
        <w:spacing w:after="0" w:line="240" w:lineRule="auto"/>
        <w:ind w:right="0"/>
        <w:rPr>
          <w:color w:val="auto"/>
        </w:rPr>
      </w:pPr>
      <w:r w:rsidRPr="0079427A">
        <w:rPr>
          <w:color w:val="auto"/>
        </w:rPr>
        <w:t>The extent to which your school engages with</w:t>
      </w:r>
      <w:r w:rsidR="003E6334">
        <w:rPr>
          <w:color w:val="auto"/>
        </w:rPr>
        <w:t xml:space="preserve"> other APs and </w:t>
      </w:r>
      <w:r w:rsidRPr="0079427A">
        <w:rPr>
          <w:color w:val="auto"/>
        </w:rPr>
        <w:t xml:space="preserve">mainstream schools to support </w:t>
      </w:r>
      <w:r w:rsidR="003E6334">
        <w:rPr>
          <w:color w:val="auto"/>
        </w:rPr>
        <w:t>AP-</w:t>
      </w:r>
      <w:r w:rsidRPr="0079427A">
        <w:rPr>
          <w:color w:val="auto"/>
        </w:rPr>
        <w:t>focused school improvement.</w:t>
      </w:r>
    </w:p>
    <w:p w:rsidR="003E6334" w:rsidP="003E6334" w:rsidRDefault="003E6334" w14:paraId="0C0D15F6" w14:textId="7D145F60">
      <w:pPr>
        <w:pStyle w:val="ListParagraph"/>
        <w:numPr>
          <w:ilvl w:val="0"/>
          <w:numId w:val="10"/>
        </w:numPr>
        <w:spacing w:after="0" w:line="240" w:lineRule="auto"/>
        <w:ind w:right="0"/>
        <w:contextualSpacing w:val="0"/>
        <w:rPr>
          <w:color w:val="auto"/>
        </w:rPr>
      </w:pPr>
      <w:r w:rsidRPr="0089222D">
        <w:rPr>
          <w:color w:val="auto"/>
        </w:rPr>
        <w:t>How effectively your school prepa</w:t>
      </w:r>
      <w:r>
        <w:rPr>
          <w:color w:val="auto"/>
        </w:rPr>
        <w:t>res</w:t>
      </w:r>
      <w:r w:rsidRPr="0089222D">
        <w:rPr>
          <w:color w:val="auto"/>
        </w:rPr>
        <w:t xml:space="preserve"> pupils for </w:t>
      </w:r>
      <w:r>
        <w:rPr>
          <w:color w:val="auto"/>
        </w:rPr>
        <w:t>reintegration to mainstream or special schools (where appropriate),</w:t>
      </w:r>
      <w:r w:rsidRPr="0089222D">
        <w:rPr>
          <w:color w:val="auto"/>
        </w:rPr>
        <w:t xml:space="preserve"> as evidenced by destination data</w:t>
      </w:r>
      <w:r>
        <w:rPr>
          <w:color w:val="auto"/>
        </w:rPr>
        <w:t>, and including through curriculum offer.</w:t>
      </w:r>
    </w:p>
    <w:p w:rsidR="003E6334" w:rsidP="003E6334" w:rsidRDefault="003E6334" w14:paraId="4641B248" w14:textId="5D11F9B0">
      <w:pPr>
        <w:pStyle w:val="ListParagraph"/>
        <w:numPr>
          <w:ilvl w:val="0"/>
          <w:numId w:val="10"/>
        </w:numPr>
        <w:spacing w:after="0" w:line="240" w:lineRule="auto"/>
        <w:ind w:right="0"/>
        <w:rPr>
          <w:color w:val="auto"/>
        </w:rPr>
      </w:pPr>
      <w:r w:rsidRPr="0089222D">
        <w:rPr>
          <w:color w:val="auto"/>
        </w:rPr>
        <w:t>How effe</w:t>
      </w:r>
      <w:r>
        <w:rPr>
          <w:color w:val="auto"/>
        </w:rPr>
        <w:t>ctively your school prepares</w:t>
      </w:r>
      <w:r w:rsidRPr="0089222D">
        <w:rPr>
          <w:color w:val="auto"/>
        </w:rPr>
        <w:t xml:space="preserve"> pupils for </w:t>
      </w:r>
      <w:r>
        <w:rPr>
          <w:color w:val="auto"/>
        </w:rPr>
        <w:t>sustained post-16 transitions,</w:t>
      </w:r>
      <w:r w:rsidRPr="0089222D">
        <w:rPr>
          <w:color w:val="auto"/>
        </w:rPr>
        <w:t xml:space="preserve"> as evidenced by destination data</w:t>
      </w:r>
      <w:r>
        <w:rPr>
          <w:color w:val="auto"/>
        </w:rPr>
        <w:t>, and including through curriculum offer.</w:t>
      </w:r>
    </w:p>
    <w:p w:rsidRPr="003E6334" w:rsidR="0079427A" w:rsidP="003E6334" w:rsidRDefault="0079427A" w14:paraId="74283F82" w14:textId="77777777">
      <w:pPr>
        <w:spacing w:after="0" w:line="240" w:lineRule="auto"/>
        <w:ind w:right="0"/>
      </w:pPr>
    </w:p>
    <w:p w:rsidR="00A64D87" w:rsidRDefault="00A64D87" w14:paraId="1710A6F5" w14:textId="77777777">
      <w:pPr>
        <w:spacing w:after="160" w:line="259" w:lineRule="auto"/>
        <w:ind w:left="0" w:right="0" w:firstLine="0"/>
        <w:rPr>
          <w:b/>
          <w:color w:val="auto"/>
        </w:rPr>
      </w:pPr>
    </w:p>
    <w:p w:rsidRPr="0089222D" w:rsidR="0089222D" w:rsidP="0089222D" w:rsidRDefault="0089222D" w14:paraId="37274314" w14:textId="7531EAFB">
      <w:pPr>
        <w:spacing w:after="0" w:line="240" w:lineRule="auto"/>
        <w:ind w:right="0"/>
        <w:rPr>
          <w:b/>
          <w:color w:val="auto"/>
        </w:rPr>
      </w:pPr>
      <w:r w:rsidRPr="0089222D">
        <w:rPr>
          <w:b/>
          <w:color w:val="auto"/>
        </w:rPr>
        <w:t>Word limit: 1000</w:t>
      </w:r>
    </w:p>
    <w:p w:rsidRPr="0089222D" w:rsidR="0089222D" w:rsidP="0089222D" w:rsidRDefault="0089222D" w14:paraId="002D566C" w14:textId="77777777">
      <w:pPr>
        <w:pStyle w:val="ListParagraph"/>
        <w:numPr>
          <w:ilvl w:val="0"/>
          <w:numId w:val="0"/>
        </w:numPr>
        <w:spacing w:after="0" w:line="240" w:lineRule="auto"/>
        <w:ind w:left="720" w:right="0"/>
        <w:contextualSpacing w:val="0"/>
        <w:rPr>
          <w:color w:val="auto"/>
        </w:rPr>
      </w:pPr>
    </w:p>
    <w:tbl>
      <w:tblPr>
        <w:tblStyle w:val="TableGrid"/>
        <w:tblW w:w="9094" w:type="dxa"/>
        <w:tblInd w:w="10" w:type="dxa"/>
        <w:tblLayout w:type="fixed"/>
        <w:tblLook w:val="06A0" w:firstRow="1" w:lastRow="0" w:firstColumn="1" w:lastColumn="0" w:noHBand="1" w:noVBand="1"/>
      </w:tblPr>
      <w:tblGrid>
        <w:gridCol w:w="9094"/>
      </w:tblGrid>
      <w:tr w:rsidRPr="00DF3197" w:rsidR="00FE1E05" w:rsidTr="005E7187" w14:paraId="5E3E67F3" w14:textId="77777777">
        <w:tc>
          <w:tcPr>
            <w:tcW w:w="9094" w:type="dxa"/>
          </w:tcPr>
          <w:p w:rsidRPr="00DF3197" w:rsidR="00B7305A" w:rsidP="00B7305A" w:rsidRDefault="00B7305A" w14:paraId="7A2A21BF" w14:textId="6C889C68">
            <w:pPr>
              <w:ind w:left="0" w:firstLine="0"/>
            </w:pPr>
          </w:p>
          <w:p w:rsidRPr="00DF3197" w:rsidR="00FE1E05" w:rsidP="005E7187" w:rsidRDefault="00FE1E05" w14:paraId="5F16588F" w14:textId="77777777"/>
          <w:p w:rsidRPr="00DF3197" w:rsidR="00FE1E05" w:rsidP="005E7187" w:rsidRDefault="00FE1E05" w14:paraId="77504A46" w14:textId="77777777"/>
        </w:tc>
      </w:tr>
    </w:tbl>
    <w:p w:rsidR="00287E40" w:rsidRDefault="00287E40" w14:paraId="1B26AD52" w14:textId="77777777"/>
    <w:sectPr w:rsidR="00287E4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3B4"/>
    <w:multiLevelType w:val="hybridMultilevel"/>
    <w:tmpl w:val="65667B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F16A2"/>
    <w:multiLevelType w:val="hybridMultilevel"/>
    <w:tmpl w:val="DB5C00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14E974B3"/>
    <w:multiLevelType w:val="hybridMultilevel"/>
    <w:tmpl w:val="AD02C948"/>
    <w:lvl w:ilvl="0" w:tplc="4640520C">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EF37B08"/>
    <w:multiLevelType w:val="multilevel"/>
    <w:tmpl w:val="16A880D6"/>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23564906"/>
    <w:multiLevelType w:val="multilevel"/>
    <w:tmpl w:val="1FC6418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BD01061"/>
    <w:multiLevelType w:val="multilevel"/>
    <w:tmpl w:val="CD3CFEF4"/>
    <w:lvl w:ilvl="0">
      <w:start w:val="1"/>
      <w:numFmt w:val="decimal"/>
      <w:lvlRestart w:val="0"/>
      <w:lvlText w:val="%1."/>
      <w:lvlJc w:val="left"/>
      <w:pPr>
        <w:tabs>
          <w:tab w:val="num" w:pos="720"/>
        </w:tabs>
        <w:ind w:left="0" w:firstLine="0"/>
      </w:pPr>
    </w:lvl>
    <w:lvl w:ilvl="1">
      <w:start w:val="1"/>
      <w:numFmt w:val="decimal"/>
      <w:pStyle w:val="ListParagraph"/>
      <w:lvlText w:val="%1.%2."/>
      <w:lvlJc w:val="left"/>
      <w:pPr>
        <w:tabs>
          <w:tab w:val="num" w:pos="720"/>
        </w:tabs>
        <w:ind w:left="720" w:hanging="720"/>
      </w:pPr>
    </w:lvl>
    <w:lvl w:ilvl="2">
      <w:start w:val="1"/>
      <w:numFmt w:val="decimal"/>
      <w:lvlText w:val="%3."/>
      <w:lvlJc w:val="left"/>
      <w:pPr>
        <w:tabs>
          <w:tab w:val="num" w:pos="2160"/>
        </w:tabs>
        <w:ind w:left="2160" w:hanging="720"/>
      </w:pPr>
      <w:rPr>
        <w:rFonts w:ascii="Arial" w:hAnsi="Arial" w:eastAsia="Arial" w:cs="Arial"/>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8" w15:restartNumberingAfterBreak="0">
    <w:nsid w:val="56CB6BAC"/>
    <w:multiLevelType w:val="hybridMultilevel"/>
    <w:tmpl w:val="05D2AC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4CA27BA"/>
    <w:multiLevelType w:val="multilevel"/>
    <w:tmpl w:val="7582821C"/>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6"/>
  </w:num>
  <w:num w:numId="2">
    <w:abstractNumId w:val="4"/>
  </w:num>
  <w:num w:numId="3">
    <w:abstractNumId w:val="0"/>
  </w:num>
  <w:num w:numId="4">
    <w:abstractNumId w:val="9"/>
  </w:num>
  <w:num w:numId="5">
    <w:abstractNumId w:val="1"/>
  </w:num>
  <w:num w:numId="6">
    <w:abstractNumId w:val="5"/>
  </w:num>
  <w:num w:numId="7">
    <w:abstractNumId w:val="3"/>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05"/>
    <w:rsid w:val="001C7C84"/>
    <w:rsid w:val="001F1A83"/>
    <w:rsid w:val="00287E40"/>
    <w:rsid w:val="002E4E89"/>
    <w:rsid w:val="00303BCA"/>
    <w:rsid w:val="003B0296"/>
    <w:rsid w:val="003E6334"/>
    <w:rsid w:val="00422071"/>
    <w:rsid w:val="0043789C"/>
    <w:rsid w:val="00501D97"/>
    <w:rsid w:val="0063727B"/>
    <w:rsid w:val="00667B83"/>
    <w:rsid w:val="0079427A"/>
    <w:rsid w:val="007F391D"/>
    <w:rsid w:val="0089222D"/>
    <w:rsid w:val="00943619"/>
    <w:rsid w:val="009847CD"/>
    <w:rsid w:val="009E518A"/>
    <w:rsid w:val="00A64D87"/>
    <w:rsid w:val="00A976B4"/>
    <w:rsid w:val="00B7305A"/>
    <w:rsid w:val="00BA73E1"/>
    <w:rsid w:val="00C81334"/>
    <w:rsid w:val="00CA7137"/>
    <w:rsid w:val="00D044F6"/>
    <w:rsid w:val="00E6762D"/>
    <w:rsid w:val="00EB10EF"/>
    <w:rsid w:val="00F02AD9"/>
    <w:rsid w:val="00F344ED"/>
    <w:rsid w:val="00F435F0"/>
    <w:rsid w:val="00FE1E05"/>
    <w:rsid w:val="7008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D91D"/>
  <w15:chartTrackingRefBased/>
  <w15:docId w15:val="{D2D8CD7C-79B9-4902-857D-414DAFD9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1E05"/>
    <w:pPr>
      <w:spacing w:after="5" w:line="248" w:lineRule="auto"/>
      <w:ind w:left="10" w:right="53" w:hanging="10"/>
    </w:pPr>
    <w:rPr>
      <w:rFonts w:ascii="Arial" w:hAnsi="Arial" w:eastAsia="Arial" w:cs="Arial"/>
      <w:color w:val="000000"/>
      <w:sz w:val="24"/>
      <w:lang w:eastAsia="en-GB"/>
    </w:rPr>
  </w:style>
  <w:style w:type="paragraph" w:styleId="Heading1">
    <w:name w:val="heading 1"/>
    <w:basedOn w:val="Normal"/>
    <w:next w:val="Normal"/>
    <w:link w:val="Heading1Char"/>
    <w:uiPriority w:val="9"/>
    <w:qFormat/>
    <w:rsid w:val="00FE1E05"/>
    <w:pPr>
      <w:spacing w:after="110" w:line="242" w:lineRule="auto"/>
      <w:ind w:left="0" w:right="0" w:firstLine="0"/>
      <w:outlineLvl w:val="0"/>
    </w:pPr>
    <w:rPr>
      <w:b/>
      <w:color w:val="104F75"/>
      <w:sz w:val="36"/>
    </w:rPr>
  </w:style>
  <w:style w:type="paragraph" w:styleId="Heading2">
    <w:name w:val="heading 2"/>
    <w:next w:val="Normal"/>
    <w:link w:val="Heading2Char"/>
    <w:uiPriority w:val="9"/>
    <w:unhideWhenUsed/>
    <w:qFormat/>
    <w:rsid w:val="00FE1E05"/>
    <w:pPr>
      <w:keepNext/>
      <w:keepLines/>
      <w:spacing w:after="179"/>
      <w:ind w:left="10" w:hanging="10"/>
      <w:outlineLvl w:val="1"/>
    </w:pPr>
    <w:rPr>
      <w:rFonts w:ascii="Arial" w:hAnsi="Arial" w:eastAsia="Arial" w:cs="Arial"/>
      <w:b/>
      <w:color w:val="104F75"/>
      <w:sz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1E05"/>
    <w:rPr>
      <w:rFonts w:ascii="Arial" w:hAnsi="Arial" w:eastAsia="Arial" w:cs="Arial"/>
      <w:b/>
      <w:color w:val="104F75"/>
      <w:sz w:val="36"/>
      <w:lang w:eastAsia="en-GB"/>
    </w:rPr>
  </w:style>
  <w:style w:type="character" w:styleId="Heading2Char" w:customStyle="1">
    <w:name w:val="Heading 2 Char"/>
    <w:basedOn w:val="DefaultParagraphFont"/>
    <w:link w:val="Heading2"/>
    <w:uiPriority w:val="9"/>
    <w:rsid w:val="00FE1E05"/>
    <w:rPr>
      <w:rFonts w:ascii="Arial" w:hAnsi="Arial" w:eastAsia="Arial" w:cs="Arial"/>
      <w:b/>
      <w:color w:val="104F75"/>
      <w:sz w:val="28"/>
      <w:lang w:eastAsia="en-GB"/>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FE1E05"/>
    <w:pPr>
      <w:numPr>
        <w:ilvl w:val="1"/>
        <w:numId w:val="1"/>
      </w:numPr>
      <w:contextualSpacing/>
    </w:pPr>
  </w:style>
  <w:style w:type="character" w:styleId="Hyperlink">
    <w:name w:val="Hyperlink"/>
    <w:basedOn w:val="DefaultParagraphFont"/>
    <w:uiPriority w:val="99"/>
    <w:unhideWhenUsed/>
    <w:rsid w:val="00FE1E05"/>
    <w:rPr>
      <w:color w:val="0563C1" w:themeColor="hyperlink"/>
      <w:u w:val="single"/>
    </w:rPr>
  </w:style>
  <w:style w:type="table" w:styleId="TableGrid">
    <w:name w:val="Table Grid"/>
    <w:basedOn w:val="TableNormal"/>
    <w:uiPriority w:val="39"/>
    <w:rsid w:val="00FE1E05"/>
    <w:pPr>
      <w:spacing w:after="0" w:line="240" w:lineRule="auto"/>
    </w:pPr>
    <w:rPr>
      <w:rFonts w:eastAsiaTheme="minorEastAsia"/>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FE1E05"/>
    <w:rPr>
      <w:rFonts w:ascii="Arial" w:hAnsi="Arial" w:eastAsia="Arial" w:cs="Arial"/>
      <w:color w:val="000000"/>
      <w:sz w:val="24"/>
      <w:lang w:eastAsia="en-GB"/>
    </w:rPr>
  </w:style>
  <w:style w:type="paragraph" w:styleId="BalloonText">
    <w:name w:val="Balloon Text"/>
    <w:basedOn w:val="Normal"/>
    <w:link w:val="BalloonTextChar"/>
    <w:uiPriority w:val="99"/>
    <w:semiHidden/>
    <w:unhideWhenUsed/>
    <w:rsid w:val="00BA73E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73E1"/>
    <w:rPr>
      <w:rFonts w:ascii="Segoe UI" w:hAnsi="Segoe UI" w:eastAsia="Arial" w:cs="Segoe UI"/>
      <w:color w:val="000000"/>
      <w:sz w:val="18"/>
      <w:szCs w:val="18"/>
      <w:lang w:eastAsia="en-GB"/>
    </w:rPr>
  </w:style>
  <w:style w:type="character" w:styleId="CommentReference">
    <w:name w:val="annotation reference"/>
    <w:basedOn w:val="DefaultParagraphFont"/>
    <w:uiPriority w:val="99"/>
    <w:semiHidden/>
    <w:unhideWhenUsed/>
    <w:rsid w:val="00E6762D"/>
    <w:rPr>
      <w:sz w:val="16"/>
      <w:szCs w:val="16"/>
    </w:rPr>
  </w:style>
  <w:style w:type="paragraph" w:styleId="CommentText">
    <w:name w:val="annotation text"/>
    <w:basedOn w:val="Normal"/>
    <w:link w:val="CommentTextChar"/>
    <w:uiPriority w:val="99"/>
    <w:semiHidden/>
    <w:unhideWhenUsed/>
    <w:rsid w:val="00E6762D"/>
    <w:pPr>
      <w:spacing w:line="240" w:lineRule="auto"/>
    </w:pPr>
    <w:rPr>
      <w:sz w:val="20"/>
      <w:szCs w:val="20"/>
    </w:rPr>
  </w:style>
  <w:style w:type="character" w:styleId="CommentTextChar" w:customStyle="1">
    <w:name w:val="Comment Text Char"/>
    <w:basedOn w:val="DefaultParagraphFont"/>
    <w:link w:val="CommentText"/>
    <w:uiPriority w:val="99"/>
    <w:semiHidden/>
    <w:rsid w:val="00E6762D"/>
    <w:rPr>
      <w:rFonts w:ascii="Arial" w:hAnsi="Arial" w:eastAsia="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6762D"/>
    <w:rPr>
      <w:b/>
      <w:bCs/>
    </w:rPr>
  </w:style>
  <w:style w:type="character" w:styleId="CommentSubjectChar" w:customStyle="1">
    <w:name w:val="Comment Subject Char"/>
    <w:basedOn w:val="CommentTextChar"/>
    <w:link w:val="CommentSubject"/>
    <w:uiPriority w:val="99"/>
    <w:semiHidden/>
    <w:rsid w:val="00E6762D"/>
    <w:rPr>
      <w:rFonts w:ascii="Arial" w:hAnsi="Arial" w:eastAsia="Arial" w:cs="Arial"/>
      <w:b/>
      <w:bCs/>
      <w:color w:val="000000"/>
      <w:sz w:val="20"/>
      <w:szCs w:val="20"/>
      <w:lang w:eastAsia="en-GB"/>
    </w:rPr>
  </w:style>
  <w:style w:type="paragraph" w:styleId="DfESOutNumbered" w:customStyle="1">
    <w:name w:val="DfESOutNumbered"/>
    <w:basedOn w:val="Normal"/>
    <w:link w:val="DfESOutNumberedChar"/>
    <w:rsid w:val="00A976B4"/>
    <w:pPr>
      <w:widowControl w:val="0"/>
      <w:numPr>
        <w:numId w:val="7"/>
      </w:numPr>
      <w:overflowPunct w:val="0"/>
      <w:autoSpaceDE w:val="0"/>
      <w:autoSpaceDN w:val="0"/>
      <w:adjustRightInd w:val="0"/>
      <w:spacing w:after="240" w:line="240" w:lineRule="auto"/>
      <w:ind w:right="0"/>
      <w:textAlignment w:val="baseline"/>
    </w:pPr>
    <w:rPr>
      <w:rFonts w:eastAsia="Times New Roman"/>
      <w:color w:val="auto"/>
      <w:sz w:val="22"/>
      <w:szCs w:val="20"/>
      <w:lang w:eastAsia="en-US"/>
    </w:rPr>
  </w:style>
  <w:style w:type="character" w:styleId="DfESOutNumberedChar" w:customStyle="1">
    <w:name w:val="DfESOutNumbered Char"/>
    <w:basedOn w:val="Heading1Char"/>
    <w:link w:val="DfESOutNumbered"/>
    <w:rsid w:val="00A976B4"/>
    <w:rPr>
      <w:rFonts w:ascii="Arial" w:hAnsi="Arial" w:eastAsia="Times New Roman" w:cs="Arial"/>
      <w:b w:val="0"/>
      <w:color w:val="104F75"/>
      <w:sz w:val="36"/>
      <w:szCs w:val="20"/>
      <w:lang w:eastAsia="en-GB"/>
    </w:rPr>
  </w:style>
  <w:style w:type="paragraph" w:styleId="DeptBullets" w:customStyle="1">
    <w:name w:val="DeptBullets"/>
    <w:basedOn w:val="Normal"/>
    <w:link w:val="DeptBulletsChar"/>
    <w:rsid w:val="00A976B4"/>
    <w:pPr>
      <w:widowControl w:val="0"/>
      <w:numPr>
        <w:numId w:val="9"/>
      </w:numPr>
      <w:overflowPunct w:val="0"/>
      <w:autoSpaceDE w:val="0"/>
      <w:autoSpaceDN w:val="0"/>
      <w:adjustRightInd w:val="0"/>
      <w:spacing w:after="240" w:line="240" w:lineRule="auto"/>
      <w:ind w:right="0"/>
      <w:textAlignment w:val="baseline"/>
    </w:pPr>
    <w:rPr>
      <w:rFonts w:eastAsia="Times New Roman" w:cs="Times New Roman"/>
      <w:color w:val="auto"/>
      <w:szCs w:val="20"/>
      <w:lang w:eastAsia="en-US"/>
    </w:rPr>
  </w:style>
  <w:style w:type="character" w:styleId="DeptBulletsChar" w:customStyle="1">
    <w:name w:val="DeptBullets Char"/>
    <w:basedOn w:val="Heading1Char"/>
    <w:link w:val="DeptBullets"/>
    <w:rsid w:val="00A976B4"/>
    <w:rPr>
      <w:rFonts w:ascii="Arial" w:hAnsi="Arial" w:eastAsia="Times New Roman" w:cs="Times New Roman"/>
      <w:b w:val="0"/>
      <w:color w:val="104F75"/>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808483">
      <w:bodyDiv w:val="1"/>
      <w:marLeft w:val="0"/>
      <w:marRight w:val="0"/>
      <w:marTop w:val="0"/>
      <w:marBottom w:val="0"/>
      <w:divBdr>
        <w:top w:val="none" w:sz="0" w:space="0" w:color="auto"/>
        <w:left w:val="none" w:sz="0" w:space="0" w:color="auto"/>
        <w:bottom w:val="none" w:sz="0" w:space="0" w:color="auto"/>
        <w:right w:val="none" w:sz="0" w:space="0" w:color="auto"/>
      </w:divBdr>
    </w:div>
    <w:div w:id="10770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systemleader.applications@education.gov.uk"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jpg" Id="Rac9243a9db294c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CEFAD3CEFCF439F543B91BAE6EA75" ma:contentTypeVersion="5" ma:contentTypeDescription="Create a new document." ma:contentTypeScope="" ma:versionID="6031e95cf18d895745754ada2f81d8bd">
  <xsd:schema xmlns:xsd="http://www.w3.org/2001/XMLSchema" xmlns:xs="http://www.w3.org/2001/XMLSchema" xmlns:p="http://schemas.microsoft.com/office/2006/metadata/properties" xmlns:ns2="ab36e2e6-d5cd-4610-aacd-56919689cad3" targetNamespace="http://schemas.microsoft.com/office/2006/metadata/properties" ma:root="true" ma:fieldsID="17a379b938f3d6196f48fbf699d3afad" ns2:_="">
    <xsd:import namespace="ab36e2e6-d5cd-4610-aacd-5691968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e2e6-d5cd-4610-aacd-5691968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81610-0606-42B5-9A99-0EE314D4D4D3}"/>
</file>

<file path=customXml/itemProps2.xml><?xml version="1.0" encoding="utf-8"?>
<ds:datastoreItem xmlns:ds="http://schemas.openxmlformats.org/officeDocument/2006/customXml" ds:itemID="{0272D64C-0E14-4D10-9C71-ADBF2DA42F02}"/>
</file>

<file path=customXml/itemProps3.xml><?xml version="1.0" encoding="utf-8"?>
<ds:datastoreItem xmlns:ds="http://schemas.openxmlformats.org/officeDocument/2006/customXml" ds:itemID="{6642BE59-DDC6-442B-B492-9A95C7ED73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DfE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MARRIOTT, Sophie</dc:creator>
  <keywords/>
  <dc:description/>
  <lastModifiedBy>MARRIOTT, Sophie</lastModifiedBy>
  <revision>3</revision>
  <dcterms:created xsi:type="dcterms:W3CDTF">2019-05-23T10:25:00.0000000Z</dcterms:created>
  <dcterms:modified xsi:type="dcterms:W3CDTF">2019-05-23T11:15:09.9676439Z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0x010100693CEFAD3CEFCF439F543B91BAE6EA75</vt:lpwstr>
  </property>
</Properties>
</file>