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EA3B" w14:textId="77777777" w:rsidR="00D006B7" w:rsidRPr="00D006B7" w:rsidRDefault="00D006B7" w:rsidP="00D006B7">
      <w:pPr>
        <w:rPr>
          <w:rFonts w:ascii="Century Gothic" w:hAnsi="Century Gothic"/>
          <w:u w:val="single"/>
        </w:rPr>
      </w:pPr>
    </w:p>
    <w:p w14:paraId="1B7DD0CC" w14:textId="77777777" w:rsidR="00D006B7" w:rsidRPr="00D006B7" w:rsidRDefault="00D006B7" w:rsidP="00D006B7">
      <w:pPr>
        <w:rPr>
          <w:rFonts w:ascii="Century Gothic" w:hAnsi="Century Gothic"/>
          <w:u w:val="single"/>
        </w:rPr>
      </w:pPr>
      <w:r w:rsidRPr="00D006B7">
        <w:rPr>
          <w:rFonts w:ascii="Century Gothic" w:hAnsi="Century Gothic"/>
          <w:u w:val="single"/>
        </w:rPr>
        <w:t>External Building Fabric</w:t>
      </w:r>
    </w:p>
    <w:p w14:paraId="44BFE339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Scaffold cost to enable works to pitched roof extension including roofing works, RWG replacement, timber repairs and decorations</w:t>
      </w:r>
    </w:p>
    <w:p w14:paraId="107CD5A1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Scaffold cost to enable works to single storey extensions including cleaning of the roof, RWG replacement, timber repairs and decorations</w:t>
      </w:r>
    </w:p>
    <w:p w14:paraId="201C45C0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Scaffold cost to enable works to original two storey building including roof cleaning, render repairs, window replacement, RWG replacement, timber repairs and decorations</w:t>
      </w:r>
    </w:p>
    <w:p w14:paraId="77AC9C6E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 xml:space="preserve">Clean profiled metal roofing to pitched roof extension, treat cut edge corrosion, and overcoat with </w:t>
      </w:r>
      <w:proofErr w:type="spellStart"/>
      <w:r w:rsidRPr="00D006B7">
        <w:rPr>
          <w:rFonts w:ascii="Century Gothic" w:hAnsi="Century Gothic"/>
        </w:rPr>
        <w:t>Giromax</w:t>
      </w:r>
      <w:proofErr w:type="spellEnd"/>
      <w:r w:rsidRPr="00D006B7">
        <w:rPr>
          <w:rFonts w:ascii="Century Gothic" w:hAnsi="Century Gothic"/>
        </w:rPr>
        <w:t xml:space="preserve"> treatment or similar</w:t>
      </w:r>
    </w:p>
    <w:p w14:paraId="33FA2551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Clean off all dirt and detritus from flat roofs</w:t>
      </w:r>
    </w:p>
    <w:p w14:paraId="1E7669EC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Clean moss from the roof of the original two storey building</w:t>
      </w:r>
    </w:p>
    <w:p w14:paraId="4D01569B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lead abutment flashings to junction of glazed single storey roof and wall</w:t>
      </w:r>
    </w:p>
    <w:p w14:paraId="4764572B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Lift coping stones to parapet wall, replace defective lead abutment flashings, lay new DPC and relay coping stones</w:t>
      </w:r>
    </w:p>
    <w:p w14:paraId="6F70E4CF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gutters and downpipes to pitched roof extension with new UPVC units</w:t>
      </w:r>
    </w:p>
    <w:p w14:paraId="5906D162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gutters and downpipes to single extensions with new uPVC units</w:t>
      </w:r>
    </w:p>
    <w:p w14:paraId="759B83ED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gutters and downpipes to original two storey building with new cast iron units</w:t>
      </w:r>
    </w:p>
    <w:p w14:paraId="6A210771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Repoint cracking to render</w:t>
      </w:r>
    </w:p>
    <w:p w14:paraId="10276D12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Hack off and replace defective bell cast to left hand elevation</w:t>
      </w:r>
    </w:p>
    <w:p w14:paraId="538FF80C" w14:textId="19B14A72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Hack off and renew defective sections of render (budget allowance of 10 No x 1m² sections)</w:t>
      </w:r>
    </w:p>
    <w:p w14:paraId="552BBA27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 xml:space="preserve">Hack off and renew defective render and beads to chimney stacks to left hand elevation </w:t>
      </w:r>
    </w:p>
    <w:p w14:paraId="09914330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worn and defective stone sub-</w:t>
      </w:r>
      <w:proofErr w:type="spellStart"/>
      <w:r w:rsidRPr="00D006B7">
        <w:rPr>
          <w:rFonts w:ascii="Century Gothic" w:hAnsi="Century Gothic"/>
        </w:rPr>
        <w:t>cills</w:t>
      </w:r>
      <w:proofErr w:type="spellEnd"/>
    </w:p>
    <w:p w14:paraId="24CB33D3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Repoint cracking to ashlar and coursed stonework</w:t>
      </w:r>
    </w:p>
    <w:p w14:paraId="228FDFA6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Replace defective timber cladding to single storey extensions</w:t>
      </w:r>
    </w:p>
    <w:p w14:paraId="2D246F4D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Allow for redecorating all previously painted, and unpainted render surfaces</w:t>
      </w:r>
    </w:p>
    <w:p w14:paraId="69CEABA5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Allow for redecorating all previously painted/treated timber soffits, facias, cladding, doors, roofs, boarding etc.</w:t>
      </w:r>
    </w:p>
    <w:p w14:paraId="389BCE81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Apply reflective paint to flat roofs</w:t>
      </w:r>
    </w:p>
    <w:p w14:paraId="4C4E047A" w14:textId="77777777" w:rsidR="00D006B7" w:rsidRPr="00D006B7" w:rsidRDefault="00D006B7" w:rsidP="00D006B7">
      <w:pPr>
        <w:rPr>
          <w:rFonts w:ascii="Century Gothic" w:hAnsi="Century Gothic"/>
        </w:rPr>
      </w:pPr>
    </w:p>
    <w:p w14:paraId="680E9F73" w14:textId="77777777" w:rsidR="00D006B7" w:rsidRPr="00D006B7" w:rsidRDefault="00D006B7" w:rsidP="00D006B7">
      <w:pPr>
        <w:rPr>
          <w:rFonts w:ascii="Century Gothic" w:hAnsi="Century Gothic"/>
          <w:u w:val="single"/>
        </w:rPr>
      </w:pPr>
      <w:r w:rsidRPr="00D006B7">
        <w:rPr>
          <w:rFonts w:ascii="Century Gothic" w:hAnsi="Century Gothic"/>
          <w:u w:val="single"/>
        </w:rPr>
        <w:lastRenderedPageBreak/>
        <w:t>External Areas</w:t>
      </w:r>
    </w:p>
    <w:p w14:paraId="1407E488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Remove all waste, materials debris etc. to all areas</w:t>
      </w:r>
    </w:p>
    <w:p w14:paraId="0DD70283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 xml:space="preserve">Treat all plant growth to </w:t>
      </w:r>
      <w:proofErr w:type="spellStart"/>
      <w:r w:rsidRPr="00D006B7">
        <w:rPr>
          <w:rFonts w:ascii="Century Gothic" w:hAnsi="Century Gothic"/>
        </w:rPr>
        <w:t>hardstandings</w:t>
      </w:r>
      <w:proofErr w:type="spellEnd"/>
      <w:r w:rsidRPr="00D006B7">
        <w:rPr>
          <w:rFonts w:ascii="Century Gothic" w:hAnsi="Century Gothic"/>
        </w:rPr>
        <w:t xml:space="preserve"> with weedkiller and clear away all debris</w:t>
      </w:r>
    </w:p>
    <w:p w14:paraId="0C880B8C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 xml:space="preserve">Cut back all plant, shrub, ivy growth etc. where adjoining or rowing onto the buildings </w:t>
      </w:r>
    </w:p>
    <w:p w14:paraId="5A2FB6ED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Thoroughly clear out all drainage gullies, drainage channels etc. and leave clear and free flowing</w:t>
      </w:r>
    </w:p>
    <w:p w14:paraId="73897D5C" w14:textId="44D0B7F8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</w:t>
      </w:r>
      <w:r w:rsidR="00BE3EF3">
        <w:rPr>
          <w:rFonts w:ascii="Century Gothic" w:hAnsi="Century Gothic"/>
        </w:rPr>
        <w:t>-</w:t>
      </w:r>
      <w:r w:rsidRPr="00D006B7">
        <w:rPr>
          <w:rFonts w:ascii="Century Gothic" w:hAnsi="Century Gothic"/>
        </w:rPr>
        <w:t>bed defective brickwork soldier course to retaining wall to rear of property</w:t>
      </w:r>
    </w:p>
    <w:p w14:paraId="7C9B1566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 xml:space="preserve">Break out and replace defective concrete footpaths to left elevation </w:t>
      </w:r>
    </w:p>
    <w:p w14:paraId="6490E84F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Jet wash down the brick paviours and tarmac and concrete hardstanding areas to remove debris and detritus.</w:t>
      </w:r>
    </w:p>
    <w:p w14:paraId="262CFB16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Re-line all parking bays</w:t>
      </w:r>
    </w:p>
    <w:p w14:paraId="26A95369" w14:textId="77777777" w:rsidR="00D006B7" w:rsidRPr="00D006B7" w:rsidRDefault="00D006B7" w:rsidP="00D006B7">
      <w:pPr>
        <w:rPr>
          <w:rFonts w:ascii="Century Gothic" w:hAnsi="Century Gothic"/>
        </w:rPr>
      </w:pPr>
      <w:r w:rsidRPr="00D006B7">
        <w:rPr>
          <w:rFonts w:ascii="Century Gothic" w:hAnsi="Century Gothic"/>
        </w:rPr>
        <w:t>Redecorate timber fences</w:t>
      </w:r>
    </w:p>
    <w:p w14:paraId="48F1A382" w14:textId="77777777" w:rsidR="00D006B7" w:rsidRDefault="00D006B7" w:rsidP="00D006B7"/>
    <w:sectPr w:rsidR="00D00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B7"/>
    <w:rsid w:val="00146FE3"/>
    <w:rsid w:val="004A5122"/>
    <w:rsid w:val="00940B36"/>
    <w:rsid w:val="00BE3EF3"/>
    <w:rsid w:val="00D0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013A"/>
  <w15:chartTrackingRefBased/>
  <w15:docId w15:val="{F76F2937-5D11-4562-B99C-53B5536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Cinderford Town Council</dc:creator>
  <cp:keywords/>
  <dc:description/>
  <cp:lastModifiedBy>Linda</cp:lastModifiedBy>
  <cp:revision>2</cp:revision>
  <dcterms:created xsi:type="dcterms:W3CDTF">2022-06-16T12:58:00Z</dcterms:created>
  <dcterms:modified xsi:type="dcterms:W3CDTF">2022-06-16T12:58:00Z</dcterms:modified>
</cp:coreProperties>
</file>