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3E209" w14:textId="77777777" w:rsidR="00360A7F" w:rsidRPr="00360A7F" w:rsidRDefault="00360A7F" w:rsidP="00360A7F">
      <w:pPr>
        <w:widowControl w:val="0"/>
        <w:spacing w:after="0" w:line="240" w:lineRule="auto"/>
        <w:jc w:val="right"/>
        <w:rPr>
          <w:rFonts w:ascii="Arial" w:eastAsia="Times New Roman" w:hAnsi="Arial" w:cs="Times New Roman"/>
          <w:lang w:eastAsia="en-GB"/>
        </w:rPr>
      </w:pPr>
      <w:bookmarkStart w:id="0" w:name="_GoBack"/>
      <w:bookmarkEnd w:id="0"/>
      <w:r w:rsidRPr="00360A7F">
        <w:rPr>
          <w:rFonts w:ascii="Arial" w:eastAsia="Times New Roman" w:hAnsi="Arial" w:cs="Arial"/>
          <w:b/>
          <w:sz w:val="28"/>
          <w:szCs w:val="28"/>
          <w:lang w:eastAsia="en-GB"/>
        </w:rPr>
        <w:tab/>
      </w:r>
      <w:r w:rsidRPr="00360A7F">
        <w:rPr>
          <w:rFonts w:ascii="Arial" w:eastAsia="Times New Roman" w:hAnsi="Arial" w:cs="Arial"/>
          <w:b/>
          <w:lang w:eastAsia="en-GB"/>
        </w:rPr>
        <w:t>SC3 (Edn: 18/11/16)</w:t>
      </w:r>
    </w:p>
    <w:p w14:paraId="2BE3E20A"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p>
    <w:p w14:paraId="2BE3E20B"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p>
    <w:p w14:paraId="2BE3E20C"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p>
    <w:p w14:paraId="2BE3E20D"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p>
    <w:p w14:paraId="2BE3E20E" w14:textId="77777777" w:rsidR="00360A7F" w:rsidRPr="00360A7F" w:rsidRDefault="00360A7F" w:rsidP="00360A7F">
      <w:pPr>
        <w:spacing w:after="0" w:line="240" w:lineRule="auto"/>
        <w:jc w:val="center"/>
        <w:rPr>
          <w:rFonts w:ascii="Courier New" w:eastAsia="Times New Roman" w:hAnsi="Courier New" w:cs="Times New Roman"/>
          <w:sz w:val="20"/>
          <w:szCs w:val="20"/>
        </w:rPr>
      </w:pPr>
      <w:r>
        <w:rPr>
          <w:rFonts w:ascii="Courier New" w:eastAsia="Times New Roman" w:hAnsi="Courier New" w:cs="Times New Roman"/>
          <w:noProof/>
          <w:sz w:val="20"/>
          <w:szCs w:val="20"/>
          <w:lang w:eastAsia="en-GB"/>
        </w:rPr>
        <w:drawing>
          <wp:inline distT="0" distB="0" distL="0" distR="0" wp14:anchorId="2BE3E904" wp14:editId="2BE3E905">
            <wp:extent cx="2371725" cy="1914525"/>
            <wp:effectExtent l="0" t="0" r="9525" b="9525"/>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914525"/>
                    </a:xfrm>
                    <a:prstGeom prst="rect">
                      <a:avLst/>
                    </a:prstGeom>
                    <a:noFill/>
                    <a:ln>
                      <a:noFill/>
                    </a:ln>
                  </pic:spPr>
                </pic:pic>
              </a:graphicData>
            </a:graphic>
          </wp:inline>
        </w:drawing>
      </w:r>
    </w:p>
    <w:p w14:paraId="2BE3E20F"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0"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1"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2"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3" w14:textId="77777777" w:rsidR="00360A7F" w:rsidRPr="00360A7F" w:rsidRDefault="00360A7F" w:rsidP="00360A7F">
      <w:pPr>
        <w:suppressAutoHyphens/>
        <w:spacing w:after="0" w:line="240" w:lineRule="auto"/>
        <w:jc w:val="center"/>
        <w:rPr>
          <w:rFonts w:ascii="Times New Roman" w:eastAsia="Times New Roman" w:hAnsi="Times New Roman" w:cs="Times New Roman"/>
          <w:b/>
          <w:i/>
          <w:color w:val="0000FF"/>
          <w:sz w:val="56"/>
          <w:szCs w:val="20"/>
          <w:lang w:val="en-US"/>
        </w:rPr>
      </w:pPr>
    </w:p>
    <w:p w14:paraId="2BE3E214" w14:textId="77777777" w:rsidR="00360A7F" w:rsidRPr="00360A7F" w:rsidRDefault="00360A7F" w:rsidP="00360A7F">
      <w:pPr>
        <w:suppressAutoHyphens/>
        <w:spacing w:after="0" w:line="240" w:lineRule="auto"/>
        <w:jc w:val="center"/>
        <w:rPr>
          <w:rFonts w:ascii="Arial" w:eastAsia="Times New Roman" w:hAnsi="Arial" w:cs="Arial"/>
          <w:b/>
          <w:sz w:val="56"/>
          <w:szCs w:val="20"/>
          <w:lang w:val="en-US"/>
        </w:rPr>
      </w:pPr>
      <w:r w:rsidRPr="00360A7F">
        <w:rPr>
          <w:rFonts w:ascii="Arial" w:eastAsia="Times New Roman" w:hAnsi="Arial" w:cs="Arial"/>
          <w:b/>
          <w:sz w:val="56"/>
          <w:szCs w:val="20"/>
          <w:lang w:val="en-US"/>
        </w:rPr>
        <w:t>DTECH Team</w:t>
      </w:r>
    </w:p>
    <w:p w14:paraId="2BE3E215" w14:textId="77777777" w:rsidR="00360A7F" w:rsidRPr="00360A7F" w:rsidRDefault="00360A7F" w:rsidP="00360A7F">
      <w:pPr>
        <w:tabs>
          <w:tab w:val="left" w:pos="5250"/>
        </w:tabs>
        <w:suppressAutoHyphens/>
        <w:spacing w:after="0" w:line="240" w:lineRule="auto"/>
        <w:rPr>
          <w:rFonts w:ascii="Arial" w:eastAsia="Times New Roman" w:hAnsi="Arial" w:cs="Arial"/>
          <w:b/>
          <w:i/>
          <w:sz w:val="56"/>
          <w:szCs w:val="20"/>
          <w:lang w:val="en-US"/>
        </w:rPr>
      </w:pPr>
      <w:r w:rsidRPr="00360A7F">
        <w:rPr>
          <w:rFonts w:ascii="Arial" w:eastAsia="Times New Roman" w:hAnsi="Arial" w:cs="Arial"/>
          <w:b/>
          <w:i/>
          <w:sz w:val="56"/>
          <w:szCs w:val="20"/>
          <w:lang w:val="en-US"/>
        </w:rPr>
        <w:tab/>
      </w:r>
    </w:p>
    <w:p w14:paraId="2BE3E216" w14:textId="77777777" w:rsidR="00360A7F" w:rsidRPr="00360A7F" w:rsidRDefault="00360A7F" w:rsidP="00360A7F">
      <w:pPr>
        <w:suppressAutoHyphens/>
        <w:spacing w:after="0" w:line="240" w:lineRule="auto"/>
        <w:jc w:val="center"/>
        <w:rPr>
          <w:rFonts w:ascii="Arial" w:eastAsia="Times New Roman" w:hAnsi="Arial" w:cs="Arial"/>
          <w:b/>
          <w:sz w:val="56"/>
          <w:szCs w:val="20"/>
          <w:lang w:val="en-US"/>
        </w:rPr>
      </w:pPr>
      <w:r w:rsidRPr="00360A7F">
        <w:rPr>
          <w:rFonts w:ascii="Arial" w:eastAsia="Times New Roman" w:hAnsi="Arial" w:cs="Arial"/>
          <w:b/>
          <w:sz w:val="56"/>
          <w:szCs w:val="20"/>
          <w:lang w:val="en-US"/>
        </w:rPr>
        <w:t>Contract No: DTEC/24</w:t>
      </w:r>
      <w:r>
        <w:rPr>
          <w:rFonts w:ascii="Arial" w:eastAsia="Times New Roman" w:hAnsi="Arial" w:cs="Arial"/>
          <w:b/>
          <w:sz w:val="56"/>
          <w:szCs w:val="20"/>
          <w:lang w:val="en-US"/>
        </w:rPr>
        <w:t>3</w:t>
      </w:r>
    </w:p>
    <w:p w14:paraId="2BE3E217" w14:textId="77777777" w:rsidR="00360A7F" w:rsidRPr="00360A7F" w:rsidRDefault="00360A7F" w:rsidP="00360A7F">
      <w:pPr>
        <w:suppressAutoHyphens/>
        <w:spacing w:after="0" w:line="240" w:lineRule="auto"/>
        <w:jc w:val="center"/>
        <w:rPr>
          <w:rFonts w:ascii="Arial" w:eastAsia="Times New Roman" w:hAnsi="Arial" w:cs="Arial"/>
          <w:b/>
          <w:sz w:val="56"/>
          <w:szCs w:val="20"/>
          <w:lang w:val="en-US"/>
        </w:rPr>
      </w:pPr>
    </w:p>
    <w:p w14:paraId="2BE3E218" w14:textId="77777777" w:rsidR="00360A7F" w:rsidRPr="00360A7F" w:rsidRDefault="00360A7F" w:rsidP="00360A7F">
      <w:pPr>
        <w:suppressAutoHyphens/>
        <w:spacing w:after="0" w:line="240" w:lineRule="auto"/>
        <w:jc w:val="center"/>
        <w:rPr>
          <w:rFonts w:ascii="Arial" w:eastAsia="Times New Roman" w:hAnsi="Arial" w:cs="Arial"/>
          <w:b/>
          <w:sz w:val="56"/>
          <w:szCs w:val="20"/>
          <w:lang w:val="en-US"/>
        </w:rPr>
      </w:pPr>
      <w:r w:rsidRPr="00360A7F">
        <w:rPr>
          <w:rFonts w:ascii="Arial" w:eastAsia="Times New Roman" w:hAnsi="Arial" w:cs="Arial"/>
          <w:b/>
          <w:sz w:val="56"/>
          <w:szCs w:val="20"/>
          <w:lang w:val="en-US"/>
        </w:rPr>
        <w:t>For:</w:t>
      </w:r>
    </w:p>
    <w:p w14:paraId="2BE3E219" w14:textId="77777777" w:rsidR="00360A7F" w:rsidRPr="00360A7F" w:rsidRDefault="00360A7F" w:rsidP="00360A7F">
      <w:pPr>
        <w:spacing w:after="0" w:line="240" w:lineRule="auto"/>
        <w:jc w:val="center"/>
        <w:outlineLvl w:val="0"/>
        <w:rPr>
          <w:rFonts w:ascii="Arial" w:eastAsia="Times New Roman" w:hAnsi="Arial" w:cs="Arial"/>
          <w:bCs/>
          <w:caps/>
          <w:sz w:val="56"/>
          <w:szCs w:val="56"/>
          <w:lang w:eastAsia="en-GB"/>
        </w:rPr>
      </w:pPr>
      <w:r>
        <w:rPr>
          <w:rFonts w:ascii="Arial" w:eastAsia="Times New Roman" w:hAnsi="Arial" w:cs="Arial"/>
          <w:bCs/>
          <w:caps/>
          <w:sz w:val="56"/>
          <w:szCs w:val="56"/>
          <w:lang w:eastAsia="en-GB"/>
        </w:rPr>
        <w:t>FINANCE APPrenticeSHIP (Level 4</w:t>
      </w:r>
      <w:r w:rsidRPr="00360A7F">
        <w:rPr>
          <w:rFonts w:ascii="Arial" w:eastAsia="Times New Roman" w:hAnsi="Arial" w:cs="Arial"/>
          <w:bCs/>
          <w:caps/>
          <w:sz w:val="56"/>
          <w:szCs w:val="56"/>
          <w:lang w:eastAsia="en-GB"/>
        </w:rPr>
        <w:t xml:space="preserve">) training </w:t>
      </w:r>
    </w:p>
    <w:p w14:paraId="2BE3E21A" w14:textId="77777777" w:rsidR="00360A7F" w:rsidRPr="00360A7F" w:rsidRDefault="00360A7F" w:rsidP="00360A7F">
      <w:pPr>
        <w:suppressAutoHyphens/>
        <w:spacing w:after="0" w:line="240" w:lineRule="auto"/>
        <w:jc w:val="both"/>
        <w:rPr>
          <w:rFonts w:ascii="Times New Roman" w:eastAsia="Times New Roman" w:hAnsi="Times New Roman" w:cs="Times New Roman"/>
          <w:b/>
          <w:color w:val="0000FF"/>
          <w:sz w:val="20"/>
          <w:szCs w:val="20"/>
          <w:lang w:val="en-US"/>
        </w:rPr>
      </w:pPr>
    </w:p>
    <w:p w14:paraId="2BE3E21B" w14:textId="77777777" w:rsidR="00360A7F" w:rsidRPr="00360A7F" w:rsidRDefault="00360A7F" w:rsidP="00360A7F">
      <w:pPr>
        <w:suppressAutoHyphens/>
        <w:spacing w:after="0" w:line="240" w:lineRule="auto"/>
        <w:rPr>
          <w:rFonts w:ascii="Times New Roman" w:eastAsia="Times New Roman" w:hAnsi="Times New Roman" w:cs="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360A7F" w:rsidRPr="00360A7F" w14:paraId="2BE3E236" w14:textId="77777777" w:rsidTr="00390F92">
        <w:trPr>
          <w:trHeight w:val="1925"/>
        </w:trPr>
        <w:tc>
          <w:tcPr>
            <w:tcW w:w="4643" w:type="dxa"/>
            <w:shd w:val="clear" w:color="auto" w:fill="auto"/>
          </w:tcPr>
          <w:p w14:paraId="2BE3E21C" w14:textId="77777777" w:rsidR="00360A7F" w:rsidRPr="00360A7F" w:rsidRDefault="00360A7F" w:rsidP="00360A7F">
            <w:pPr>
              <w:suppressAutoHyphens/>
              <w:spacing w:after="0" w:line="240" w:lineRule="auto"/>
              <w:rPr>
                <w:rFonts w:ascii="Arial" w:eastAsia="Times New Roman" w:hAnsi="Arial" w:cs="Arial"/>
                <w:b/>
                <w:color w:val="0000FF"/>
                <w:sz w:val="20"/>
                <w:szCs w:val="20"/>
                <w:lang w:val="en-US"/>
              </w:rPr>
            </w:pPr>
            <w:r w:rsidRPr="00360A7F">
              <w:rPr>
                <w:rFonts w:ascii="Arial" w:eastAsia="Times New Roman" w:hAnsi="Arial" w:cs="Arial"/>
                <w:b/>
                <w:sz w:val="20"/>
                <w:szCs w:val="20"/>
                <w:lang w:val="en-US"/>
              </w:rPr>
              <w:t xml:space="preserve">Between </w:t>
            </w:r>
            <w:r w:rsidRPr="00360A7F">
              <w:rPr>
                <w:rFonts w:ascii="Arial" w:eastAsia="Times New Roman" w:hAnsi="Arial" w:cs="Arial"/>
                <w:b/>
                <w:color w:val="000000"/>
                <w:sz w:val="20"/>
                <w:szCs w:val="20"/>
                <w:lang w:val="en-US"/>
              </w:rPr>
              <w:t>Secretary of State for Defence of the United Kingdom of Great Britain and Northern Ireland</w:t>
            </w:r>
          </w:p>
          <w:p w14:paraId="2BE3E21D"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Team Name and address: </w:t>
            </w:r>
          </w:p>
          <w:p w14:paraId="2BE3E21E"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Director Technical (D TECH)</w:t>
            </w:r>
          </w:p>
          <w:p w14:paraId="2BE3E21F"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Elm 1c#4135</w:t>
            </w:r>
          </w:p>
          <w:p w14:paraId="2BE3E220"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Abbey Wood</w:t>
            </w:r>
          </w:p>
          <w:p w14:paraId="2BE3E221"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Bristol</w:t>
            </w:r>
          </w:p>
          <w:p w14:paraId="2BE3E222"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BS34 8JH</w:t>
            </w:r>
          </w:p>
          <w:p w14:paraId="2BE3E223"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24"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E-mail Address: </w:t>
            </w:r>
            <w:r>
              <w:rPr>
                <w:rFonts w:ascii="Arial" w:eastAsia="Times New Roman" w:hAnsi="Arial" w:cs="Arial"/>
                <w:b/>
                <w:sz w:val="20"/>
                <w:szCs w:val="20"/>
                <w:lang w:val="en-US"/>
              </w:rPr>
              <w:t>DESTECH-Comrcl-Grad1</w:t>
            </w:r>
            <w:r w:rsidRPr="00360A7F">
              <w:rPr>
                <w:rFonts w:ascii="Arial" w:eastAsia="Times New Roman" w:hAnsi="Arial" w:cs="Arial"/>
                <w:b/>
                <w:sz w:val="20"/>
                <w:szCs w:val="20"/>
                <w:lang w:val="en-US"/>
              </w:rPr>
              <w:t>@mod.uk</w:t>
            </w:r>
          </w:p>
          <w:p w14:paraId="2BE3E225"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Telephone Number: </w:t>
            </w:r>
          </w:p>
          <w:p w14:paraId="2BE3E226"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Facsimile Number: </w:t>
            </w:r>
            <w:r w:rsidRPr="00360A7F">
              <w:rPr>
                <w:rFonts w:ascii="Arial" w:eastAsia="Times New Roman" w:hAnsi="Arial" w:cs="Arial"/>
                <w:b/>
                <w:sz w:val="20"/>
                <w:szCs w:val="20"/>
                <w:lang w:val="en-US"/>
              </w:rPr>
              <w:fldChar w:fldCharType="begin">
                <w:ffData>
                  <w:name w:val="Text268"/>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7" w14:textId="77777777" w:rsidR="00360A7F" w:rsidRPr="00360A7F" w:rsidRDefault="00360A7F" w:rsidP="00360A7F">
            <w:pPr>
              <w:suppressAutoHyphens/>
              <w:spacing w:after="0" w:line="240" w:lineRule="auto"/>
              <w:rPr>
                <w:rFonts w:ascii="Arial" w:eastAsia="Times New Roman" w:hAnsi="Arial" w:cs="Arial"/>
                <w:b/>
                <w:color w:val="0000FF"/>
                <w:sz w:val="20"/>
                <w:szCs w:val="20"/>
                <w:lang w:val="en-US"/>
              </w:rPr>
            </w:pPr>
          </w:p>
        </w:tc>
        <w:tc>
          <w:tcPr>
            <w:tcW w:w="4644" w:type="dxa"/>
            <w:shd w:val="clear" w:color="auto" w:fill="auto"/>
          </w:tcPr>
          <w:p w14:paraId="2BE3E228"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And</w:t>
            </w:r>
          </w:p>
          <w:p w14:paraId="2BE3E229"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2A"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2B"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Contractor  Name and address: </w:t>
            </w:r>
          </w:p>
          <w:p w14:paraId="2BE3E22C"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D"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E"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F"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0"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1"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32"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E-mail Address: </w:t>
            </w:r>
            <w:r w:rsidRPr="00360A7F">
              <w:rPr>
                <w:rFonts w:ascii="Arial" w:eastAsia="Times New Roman" w:hAnsi="Arial" w:cs="Arial"/>
                <w:b/>
                <w:sz w:val="20"/>
                <w:szCs w:val="20"/>
                <w:lang w:val="en-US"/>
              </w:rPr>
              <w:fldChar w:fldCharType="begin">
                <w:ffData>
                  <w:name w:val="Text266"/>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3"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Telephone Number: </w:t>
            </w:r>
            <w:r w:rsidRPr="00360A7F">
              <w:rPr>
                <w:rFonts w:ascii="Arial" w:eastAsia="Times New Roman" w:hAnsi="Arial" w:cs="Arial"/>
                <w:b/>
                <w:sz w:val="20"/>
                <w:szCs w:val="20"/>
                <w:lang w:val="en-US"/>
              </w:rPr>
              <w:fldChar w:fldCharType="begin">
                <w:ffData>
                  <w:name w:val="Text267"/>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4"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Facsimile Number: </w:t>
            </w:r>
            <w:r w:rsidRPr="00360A7F">
              <w:rPr>
                <w:rFonts w:ascii="Arial" w:eastAsia="Times New Roman" w:hAnsi="Arial" w:cs="Arial"/>
                <w:b/>
                <w:sz w:val="20"/>
                <w:szCs w:val="20"/>
                <w:lang w:val="en-US"/>
              </w:rPr>
              <w:fldChar w:fldCharType="begin">
                <w:ffData>
                  <w:name w:val="Text268"/>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5" w14:textId="77777777" w:rsidR="00360A7F" w:rsidRPr="00360A7F" w:rsidRDefault="00360A7F" w:rsidP="00360A7F">
            <w:pPr>
              <w:suppressAutoHyphens/>
              <w:spacing w:after="0" w:line="240" w:lineRule="auto"/>
              <w:rPr>
                <w:rFonts w:ascii="Arial" w:eastAsia="Times New Roman" w:hAnsi="Arial" w:cs="Arial"/>
                <w:b/>
                <w:color w:val="0000FF"/>
                <w:sz w:val="20"/>
                <w:szCs w:val="20"/>
                <w:lang w:val="en-US"/>
              </w:rPr>
            </w:pPr>
          </w:p>
        </w:tc>
      </w:tr>
    </w:tbl>
    <w:p w14:paraId="2BE3E237" w14:textId="77777777" w:rsidR="00360A7F" w:rsidRPr="00360A7F" w:rsidRDefault="00360A7F" w:rsidP="00360A7F">
      <w:pPr>
        <w:suppressAutoHyphens/>
        <w:spacing w:after="0" w:line="240" w:lineRule="auto"/>
        <w:rPr>
          <w:rFonts w:ascii="Times New Roman" w:eastAsia="Times New Roman" w:hAnsi="Times New Roman" w:cs="Times New Roman"/>
          <w:b/>
          <w:color w:val="0000FF"/>
          <w:sz w:val="20"/>
          <w:szCs w:val="20"/>
          <w:lang w:val="en-US"/>
        </w:rPr>
      </w:pPr>
    </w:p>
    <w:p w14:paraId="2BE3E238" w14:textId="77777777" w:rsidR="00360A7F" w:rsidRPr="00360A7F" w:rsidRDefault="00360A7F" w:rsidP="00360A7F">
      <w:pPr>
        <w:suppressAutoHyphens/>
        <w:spacing w:after="0" w:line="240" w:lineRule="auto"/>
        <w:rPr>
          <w:rFonts w:ascii="Times New Roman" w:eastAsia="Times New Roman" w:hAnsi="Times New Roman" w:cs="Times New Roman"/>
          <w:b/>
          <w:color w:val="0000FF"/>
          <w:sz w:val="20"/>
          <w:szCs w:val="20"/>
          <w:lang w:val="en-US"/>
        </w:rPr>
      </w:pPr>
    </w:p>
    <w:p w14:paraId="2BE3E239" w14:textId="77777777" w:rsidR="00360A7F" w:rsidRPr="00360A7F" w:rsidRDefault="00360A7F" w:rsidP="00360A7F">
      <w:pPr>
        <w:widowControl w:val="0"/>
        <w:tabs>
          <w:tab w:val="left" w:pos="1134"/>
          <w:tab w:val="right" w:leader="dot" w:pos="9072"/>
        </w:tabs>
        <w:spacing w:after="0" w:line="240" w:lineRule="auto"/>
        <w:ind w:left="567"/>
        <w:rPr>
          <w:rFonts w:ascii="Arial" w:eastAsia="Times New Roman" w:hAnsi="Arial" w:cs="Times New Roman"/>
          <w:smallCaps/>
          <w:noProof/>
          <w:sz w:val="20"/>
          <w:szCs w:val="24"/>
          <w:lang w:eastAsia="en-GB"/>
        </w:rPr>
      </w:pPr>
      <w:r w:rsidRPr="00360A7F">
        <w:rPr>
          <w:rFonts w:ascii="Arial" w:eastAsia="Times New Roman" w:hAnsi="Arial" w:cs="Arial"/>
          <w:b/>
          <w:smallCaps/>
          <w:sz w:val="28"/>
          <w:szCs w:val="28"/>
          <w:u w:val="single"/>
          <w:lang w:eastAsia="en-GB"/>
        </w:rPr>
        <w:br w:type="page"/>
      </w:r>
      <w:r w:rsidRPr="00360A7F">
        <w:rPr>
          <w:rFonts w:ascii="Arial" w:eastAsia="Times New Roman" w:hAnsi="Arial" w:cs="Arial"/>
          <w:b/>
          <w:smallCaps/>
          <w:sz w:val="28"/>
          <w:szCs w:val="28"/>
          <w:u w:val="single"/>
          <w:lang w:eastAsia="en-GB"/>
        </w:rPr>
        <w:fldChar w:fldCharType="begin"/>
      </w:r>
      <w:r w:rsidRPr="00360A7F">
        <w:rPr>
          <w:rFonts w:ascii="Arial" w:eastAsia="Times New Roman" w:hAnsi="Arial" w:cs="Arial"/>
          <w:b/>
          <w:smallCaps/>
          <w:sz w:val="28"/>
          <w:szCs w:val="28"/>
          <w:u w:val="single"/>
          <w:lang w:eastAsia="en-GB"/>
        </w:rPr>
        <w:instrText xml:space="preserve"> TOC \o "1-2" \h \z \u </w:instrText>
      </w:r>
      <w:r w:rsidRPr="00360A7F">
        <w:rPr>
          <w:rFonts w:ascii="Arial" w:eastAsia="Times New Roman" w:hAnsi="Arial" w:cs="Arial"/>
          <w:b/>
          <w:smallCaps/>
          <w:sz w:val="28"/>
          <w:szCs w:val="28"/>
          <w:u w:val="single"/>
          <w:lang w:eastAsia="en-GB"/>
        </w:rPr>
        <w:fldChar w:fldCharType="separate"/>
      </w:r>
    </w:p>
    <w:p w14:paraId="2BE3E23A"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11" w:history="1">
        <w:r w:rsidR="00360A7F" w:rsidRPr="00360A7F">
          <w:rPr>
            <w:rFonts w:ascii="Arial" w:eastAsia="Times New Roman" w:hAnsi="Arial" w:cs="Times New Roman"/>
            <w:smallCaps/>
            <w:noProof/>
            <w:color w:val="0000FF"/>
            <w:sz w:val="20"/>
            <w:szCs w:val="24"/>
            <w:u w:val="single"/>
            <w:lang w:eastAsia="en-GB"/>
          </w:rPr>
          <w:t xml:space="preserve">A </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General Contract Provisions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_Toc420657511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4</w:t>
        </w:r>
        <w:r w:rsidR="00360A7F" w:rsidRPr="00360A7F">
          <w:rPr>
            <w:rFonts w:ascii="Arial" w:eastAsia="Times New Roman" w:hAnsi="Arial" w:cs="Times New Roman"/>
            <w:smallCaps/>
            <w:noProof/>
            <w:webHidden/>
            <w:sz w:val="20"/>
            <w:szCs w:val="24"/>
            <w:lang w:eastAsia="en-GB"/>
          </w:rPr>
          <w:fldChar w:fldCharType="end"/>
        </w:r>
      </w:hyperlink>
    </w:p>
    <w:p w14:paraId="2BE3E23B"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2" w:history="1">
        <w:r w:rsidR="00360A7F" w:rsidRPr="00360A7F">
          <w:rPr>
            <w:rFonts w:ascii="Arial" w:eastAsia="Times New Roman" w:hAnsi="Arial" w:cs="Times New Roman"/>
            <w:b/>
            <w:bCs/>
            <w:noProof/>
            <w:color w:val="0000FF"/>
            <w:sz w:val="20"/>
            <w:szCs w:val="24"/>
            <w:u w:val="single"/>
            <w:lang w:eastAsia="en-GB"/>
          </w:rPr>
          <w:t>A1.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bCs/>
            <w:noProof/>
            <w:color w:val="0000FF"/>
            <w:sz w:val="20"/>
            <w:szCs w:val="24"/>
            <w:u w:val="single"/>
            <w:lang w:eastAsia="en-GB"/>
          </w:rPr>
          <w:t>Interpretation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4</w:t>
        </w:r>
        <w:r w:rsidR="00360A7F" w:rsidRPr="00360A7F">
          <w:rPr>
            <w:rFonts w:ascii="Arial" w:eastAsia="Times New Roman" w:hAnsi="Arial" w:cs="Times New Roman"/>
            <w:noProof/>
            <w:webHidden/>
            <w:sz w:val="20"/>
            <w:szCs w:val="24"/>
            <w:lang w:eastAsia="en-GB"/>
          </w:rPr>
          <w:fldChar w:fldCharType="end"/>
        </w:r>
      </w:hyperlink>
    </w:p>
    <w:p w14:paraId="2BE3E23C"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3" w:history="1">
        <w:r w:rsidR="00360A7F" w:rsidRPr="00360A7F">
          <w:rPr>
            <w:rFonts w:ascii="Arial" w:eastAsia="Times New Roman" w:hAnsi="Arial" w:cs="Times New Roman"/>
            <w:b/>
            <w:bCs/>
            <w:noProof/>
            <w:color w:val="0000FF"/>
            <w:sz w:val="20"/>
            <w:szCs w:val="24"/>
            <w:u w:val="single"/>
            <w:lang w:eastAsia="en-GB"/>
          </w:rPr>
          <w:t>A2.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bCs/>
            <w:noProof/>
            <w:color w:val="0000FF"/>
            <w:sz w:val="20"/>
            <w:szCs w:val="24"/>
            <w:u w:val="single"/>
            <w:lang w:eastAsia="en-GB"/>
          </w:rPr>
          <w:t>Amendments to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_Toc420657513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4</w:t>
        </w:r>
        <w:r w:rsidR="00360A7F" w:rsidRPr="00360A7F">
          <w:rPr>
            <w:rFonts w:ascii="Arial" w:eastAsia="Times New Roman" w:hAnsi="Arial" w:cs="Times New Roman"/>
            <w:noProof/>
            <w:webHidden/>
            <w:sz w:val="20"/>
            <w:szCs w:val="24"/>
            <w:lang w:eastAsia="en-GB"/>
          </w:rPr>
          <w:fldChar w:fldCharType="end"/>
        </w:r>
      </w:hyperlink>
    </w:p>
    <w:p w14:paraId="2BE3E23D"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4" w:history="1">
        <w:r w:rsidR="00360A7F" w:rsidRPr="00360A7F">
          <w:rPr>
            <w:rFonts w:ascii="Arial" w:eastAsia="Times New Roman" w:hAnsi="Arial" w:cs="Times New Roman"/>
            <w:b/>
            <w:iCs/>
            <w:noProof/>
            <w:color w:val="0000FF"/>
            <w:sz w:val="20"/>
            <w:szCs w:val="24"/>
            <w:u w:val="single"/>
            <w:lang w:eastAsia="en-GB"/>
          </w:rPr>
          <w:t>A3.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bCs/>
            <w:noProof/>
            <w:color w:val="0000FF"/>
            <w:sz w:val="20"/>
            <w:szCs w:val="24"/>
            <w:u w:val="single"/>
            <w:lang w:eastAsia="en-GB"/>
          </w:rPr>
          <w:t>Variations to Specification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4</w:t>
        </w:r>
        <w:r w:rsidR="00360A7F" w:rsidRPr="00360A7F">
          <w:rPr>
            <w:rFonts w:ascii="Arial" w:eastAsia="Times New Roman" w:hAnsi="Arial" w:cs="Times New Roman"/>
            <w:noProof/>
            <w:webHidden/>
            <w:sz w:val="20"/>
            <w:szCs w:val="24"/>
            <w:lang w:eastAsia="en-GB"/>
          </w:rPr>
          <w:fldChar w:fldCharType="end"/>
        </w:r>
      </w:hyperlink>
    </w:p>
    <w:p w14:paraId="2BE3E23E"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5" w:history="1">
        <w:r w:rsidR="00360A7F" w:rsidRPr="00360A7F">
          <w:rPr>
            <w:rFonts w:ascii="Arial" w:eastAsia="Times New Roman" w:hAnsi="Arial" w:cs="Times New Roman"/>
            <w:b/>
            <w:iCs/>
            <w:noProof/>
            <w:color w:val="0000FF"/>
            <w:sz w:val="20"/>
            <w:szCs w:val="24"/>
            <w:u w:val="single"/>
            <w:lang w:eastAsia="en-GB"/>
          </w:rPr>
          <w:t>A4.</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Precedence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3F"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6" w:history="1">
        <w:r w:rsidR="00360A7F" w:rsidRPr="00360A7F">
          <w:rPr>
            <w:rFonts w:ascii="Arial" w:eastAsia="Times New Roman" w:hAnsi="Arial" w:cs="Times New Roman"/>
            <w:b/>
            <w:iCs/>
            <w:noProof/>
            <w:color w:val="0000FF"/>
            <w:sz w:val="20"/>
            <w:szCs w:val="24"/>
            <w:u w:val="single"/>
            <w:lang w:eastAsia="en-GB"/>
          </w:rPr>
          <w:t>A5.</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Severability</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0"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7" w:history="1">
        <w:r w:rsidR="00360A7F" w:rsidRPr="00360A7F">
          <w:rPr>
            <w:rFonts w:ascii="Arial" w:eastAsia="Times New Roman" w:hAnsi="Arial" w:cs="Times New Roman"/>
            <w:b/>
            <w:iCs/>
            <w:noProof/>
            <w:color w:val="0000FF"/>
            <w:sz w:val="20"/>
            <w:szCs w:val="24"/>
            <w:u w:val="single"/>
            <w:lang w:eastAsia="en-GB"/>
          </w:rPr>
          <w:t>A6.</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Assignment of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_Toc420657517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1"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8" w:history="1">
        <w:r w:rsidR="00360A7F" w:rsidRPr="00360A7F">
          <w:rPr>
            <w:rFonts w:ascii="Arial" w:eastAsia="Times New Roman" w:hAnsi="Arial" w:cs="Times New Roman"/>
            <w:b/>
            <w:iCs/>
            <w:noProof/>
            <w:color w:val="0000FF"/>
            <w:sz w:val="20"/>
            <w:szCs w:val="24"/>
            <w:u w:val="single"/>
            <w:lang w:eastAsia="en-GB"/>
          </w:rPr>
          <w:t>A7.</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Waiver</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2"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9" w:history="1">
        <w:r w:rsidR="00360A7F" w:rsidRPr="00360A7F">
          <w:rPr>
            <w:rFonts w:ascii="Arial" w:eastAsia="Times New Roman" w:hAnsi="Arial" w:cs="Times New Roman"/>
            <w:b/>
            <w:iCs/>
            <w:noProof/>
            <w:color w:val="0000FF"/>
            <w:sz w:val="20"/>
            <w:szCs w:val="24"/>
            <w:u w:val="single"/>
            <w:lang w:eastAsia="en-GB"/>
          </w:rPr>
          <w:t>A8.</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Third Party Rights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_Toc420657519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3"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20" w:history="1">
        <w:r w:rsidR="00360A7F" w:rsidRPr="00360A7F">
          <w:rPr>
            <w:rFonts w:ascii="Arial" w:eastAsia="Times New Roman" w:hAnsi="Arial" w:cs="Times New Roman"/>
            <w:b/>
            <w:iCs/>
            <w:noProof/>
            <w:color w:val="0000FF"/>
            <w:sz w:val="20"/>
            <w:szCs w:val="24"/>
            <w:u w:val="single"/>
            <w:lang w:eastAsia="en-GB"/>
          </w:rPr>
          <w:t>A9.</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Governing Law</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4"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1" w:history="1">
        <w:r w:rsidR="00360A7F" w:rsidRPr="00360A7F">
          <w:rPr>
            <w:rFonts w:ascii="Arial" w:eastAsia="Times New Roman" w:hAnsi="Arial" w:cs="Times New Roman"/>
            <w:b/>
            <w:noProof/>
            <w:color w:val="0000FF"/>
            <w:sz w:val="20"/>
            <w:szCs w:val="24"/>
            <w:u w:val="single"/>
            <w:lang w:eastAsia="en-GB"/>
          </w:rPr>
          <w:t>A10.</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Entire Agreement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_Toc420657521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6</w:t>
        </w:r>
        <w:r w:rsidR="00360A7F" w:rsidRPr="00360A7F">
          <w:rPr>
            <w:rFonts w:ascii="Arial" w:eastAsia="Times New Roman" w:hAnsi="Arial" w:cs="Times New Roman"/>
            <w:noProof/>
            <w:webHidden/>
            <w:sz w:val="20"/>
            <w:szCs w:val="24"/>
            <w:lang w:eastAsia="en-GB"/>
          </w:rPr>
          <w:fldChar w:fldCharType="end"/>
        </w:r>
      </w:hyperlink>
    </w:p>
    <w:p w14:paraId="2BE3E245"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2" w:history="1">
        <w:r w:rsidR="00360A7F" w:rsidRPr="00360A7F">
          <w:rPr>
            <w:rFonts w:ascii="Arial" w:eastAsia="Times New Roman" w:hAnsi="Arial" w:cs="Times New Roman"/>
            <w:b/>
            <w:iCs/>
            <w:noProof/>
            <w:color w:val="0000FF"/>
            <w:sz w:val="20"/>
            <w:szCs w:val="24"/>
            <w:u w:val="single"/>
            <w:lang w:eastAsia="en-GB"/>
          </w:rPr>
          <w:t>A11.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Disclosure of Information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6</w:t>
        </w:r>
        <w:r w:rsidR="00360A7F" w:rsidRPr="00360A7F">
          <w:rPr>
            <w:rFonts w:ascii="Arial" w:eastAsia="Times New Roman" w:hAnsi="Arial" w:cs="Times New Roman"/>
            <w:noProof/>
            <w:webHidden/>
            <w:sz w:val="20"/>
            <w:szCs w:val="24"/>
            <w:lang w:eastAsia="en-GB"/>
          </w:rPr>
          <w:fldChar w:fldCharType="end"/>
        </w:r>
      </w:hyperlink>
    </w:p>
    <w:p w14:paraId="2BE3E246"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3" w:history="1">
        <w:r w:rsidR="00360A7F" w:rsidRPr="00360A7F">
          <w:rPr>
            <w:rFonts w:ascii="Arial" w:eastAsia="Times New Roman" w:hAnsi="Arial" w:cs="Times New Roman"/>
            <w:b/>
            <w:iCs/>
            <w:noProof/>
            <w:color w:val="0000FF"/>
            <w:sz w:val="20"/>
            <w:szCs w:val="24"/>
            <w:u w:val="single"/>
            <w:lang w:eastAsia="en-GB"/>
          </w:rPr>
          <w:t>A12.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Publicity and Communications with the Media</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_Toc420657523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7"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4" w:history="1">
        <w:r w:rsidR="00360A7F" w:rsidRPr="00360A7F">
          <w:rPr>
            <w:rFonts w:ascii="Arial" w:eastAsia="Times New Roman" w:hAnsi="Arial" w:cs="Times New Roman"/>
            <w:b/>
            <w:iCs/>
            <w:noProof/>
            <w:color w:val="0000FF"/>
            <w:sz w:val="20"/>
            <w:szCs w:val="24"/>
            <w:u w:val="single"/>
            <w:lang w:eastAsia="en-GB"/>
          </w:rPr>
          <w:t>A13.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Protection of Personal Data</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8"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5" w:history="1">
        <w:r w:rsidR="00360A7F" w:rsidRPr="00360A7F">
          <w:rPr>
            <w:rFonts w:ascii="Arial" w:eastAsia="Times New Roman" w:hAnsi="Arial" w:cs="Times New Roman"/>
            <w:b/>
            <w:iCs/>
            <w:noProof/>
            <w:color w:val="0000FF"/>
            <w:sz w:val="20"/>
            <w:szCs w:val="24"/>
            <w:u w:val="single"/>
            <w:lang w:eastAsia="en-GB"/>
          </w:rPr>
          <w:t>A14.</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Transparency</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9"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6" w:history="1">
        <w:r w:rsidR="00360A7F" w:rsidRPr="00360A7F">
          <w:rPr>
            <w:rFonts w:ascii="Arial" w:eastAsia="Times New Roman" w:hAnsi="Arial" w:cs="Times New Roman"/>
            <w:b/>
            <w:iCs/>
            <w:noProof/>
            <w:color w:val="0000FF"/>
            <w:sz w:val="20"/>
            <w:szCs w:val="24"/>
            <w:u w:val="single"/>
            <w:lang w:eastAsia="en-GB"/>
          </w:rPr>
          <w:t>A15.</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Equality</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A"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7" w:history="1">
        <w:r w:rsidR="00360A7F" w:rsidRPr="00360A7F">
          <w:rPr>
            <w:rFonts w:ascii="Arial" w:eastAsia="Times New Roman" w:hAnsi="Arial" w:cs="Times New Roman"/>
            <w:b/>
            <w:iCs/>
            <w:noProof/>
            <w:color w:val="0000FF"/>
            <w:sz w:val="20"/>
            <w:szCs w:val="24"/>
            <w:u w:val="single"/>
            <w:lang w:eastAsia="en-GB"/>
          </w:rPr>
          <w:t>A16.</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Child Labour and Employment Law</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_Toc420657527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9</w:t>
        </w:r>
        <w:r w:rsidR="00360A7F" w:rsidRPr="00360A7F">
          <w:rPr>
            <w:rFonts w:ascii="Arial" w:eastAsia="Times New Roman" w:hAnsi="Arial" w:cs="Times New Roman"/>
            <w:noProof/>
            <w:webHidden/>
            <w:sz w:val="20"/>
            <w:szCs w:val="24"/>
            <w:lang w:eastAsia="en-GB"/>
          </w:rPr>
          <w:fldChar w:fldCharType="end"/>
        </w:r>
      </w:hyperlink>
    </w:p>
    <w:p w14:paraId="2BE3E24B"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8" w:history="1">
        <w:r w:rsidR="00360A7F" w:rsidRPr="00360A7F">
          <w:rPr>
            <w:rFonts w:ascii="Arial" w:eastAsia="Times New Roman" w:hAnsi="Arial" w:cs="Times New Roman"/>
            <w:b/>
            <w:iCs/>
            <w:noProof/>
            <w:color w:val="0000FF"/>
            <w:sz w:val="20"/>
            <w:szCs w:val="24"/>
            <w:u w:val="single"/>
            <w:lang w:eastAsia="en-GB"/>
          </w:rPr>
          <w:t>A17.</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Subcontracting</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9</w:t>
        </w:r>
        <w:r w:rsidR="00360A7F" w:rsidRPr="00360A7F">
          <w:rPr>
            <w:rFonts w:ascii="Arial" w:eastAsia="Times New Roman" w:hAnsi="Arial" w:cs="Times New Roman"/>
            <w:noProof/>
            <w:webHidden/>
            <w:sz w:val="20"/>
            <w:szCs w:val="24"/>
            <w:lang w:eastAsia="en-GB"/>
          </w:rPr>
          <w:fldChar w:fldCharType="end"/>
        </w:r>
      </w:hyperlink>
    </w:p>
    <w:p w14:paraId="2BE3E24C"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9" w:history="1">
        <w:r w:rsidR="00360A7F" w:rsidRPr="00360A7F">
          <w:rPr>
            <w:rFonts w:ascii="Arial" w:eastAsia="Times New Roman" w:hAnsi="Arial" w:cs="Times New Roman"/>
            <w:b/>
            <w:iCs/>
            <w:noProof/>
            <w:color w:val="0000FF"/>
            <w:sz w:val="20"/>
            <w:szCs w:val="24"/>
            <w:u w:val="single"/>
            <w:lang w:eastAsia="en-GB"/>
          </w:rPr>
          <w:t>A18.</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Change of Control of Contractor</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_Toc420657529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9</w:t>
        </w:r>
        <w:r w:rsidR="00360A7F" w:rsidRPr="00360A7F">
          <w:rPr>
            <w:rFonts w:ascii="Arial" w:eastAsia="Times New Roman" w:hAnsi="Arial" w:cs="Times New Roman"/>
            <w:noProof/>
            <w:webHidden/>
            <w:sz w:val="20"/>
            <w:szCs w:val="24"/>
            <w:lang w:eastAsia="en-GB"/>
          </w:rPr>
          <w:fldChar w:fldCharType="end"/>
        </w:r>
      </w:hyperlink>
    </w:p>
    <w:p w14:paraId="2BE3E24D"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0" w:history="1">
        <w:r w:rsidR="00360A7F" w:rsidRPr="00360A7F">
          <w:rPr>
            <w:rFonts w:ascii="Arial" w:eastAsia="Times New Roman" w:hAnsi="Arial" w:cs="Times New Roman"/>
            <w:b/>
            <w:noProof/>
            <w:color w:val="0000FF"/>
            <w:sz w:val="20"/>
            <w:szCs w:val="24"/>
            <w:u w:val="single"/>
            <w:lang w:eastAsia="en-GB"/>
          </w:rPr>
          <w:t>A19.</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Termination for Insolvency or Corrupt Gifts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10</w:t>
        </w:r>
        <w:r w:rsidR="00360A7F" w:rsidRPr="00360A7F">
          <w:rPr>
            <w:rFonts w:ascii="Arial" w:eastAsia="Times New Roman" w:hAnsi="Arial" w:cs="Times New Roman"/>
            <w:noProof/>
            <w:webHidden/>
            <w:sz w:val="20"/>
            <w:szCs w:val="24"/>
            <w:lang w:eastAsia="en-GB"/>
          </w:rPr>
          <w:fldChar w:fldCharType="end"/>
        </w:r>
      </w:hyperlink>
    </w:p>
    <w:p w14:paraId="2BE3E24E"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1" w:history="1">
        <w:r w:rsidR="00360A7F" w:rsidRPr="00360A7F">
          <w:rPr>
            <w:rFonts w:ascii="Arial" w:eastAsia="Times New Roman" w:hAnsi="Arial" w:cs="Times New Roman"/>
            <w:b/>
            <w:iCs/>
            <w:noProof/>
            <w:color w:val="0000FF"/>
            <w:sz w:val="20"/>
            <w:szCs w:val="24"/>
            <w:u w:val="single"/>
            <w:lang w:eastAsia="en-GB"/>
          </w:rPr>
          <w:t>A20.</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Consequences of Termination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_Toc420657531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12</w:t>
        </w:r>
        <w:r w:rsidR="00360A7F" w:rsidRPr="00360A7F">
          <w:rPr>
            <w:rFonts w:ascii="Arial" w:eastAsia="Times New Roman" w:hAnsi="Arial" w:cs="Times New Roman"/>
            <w:noProof/>
            <w:webHidden/>
            <w:sz w:val="20"/>
            <w:szCs w:val="24"/>
            <w:lang w:eastAsia="en-GB"/>
          </w:rPr>
          <w:fldChar w:fldCharType="end"/>
        </w:r>
      </w:hyperlink>
    </w:p>
    <w:p w14:paraId="2BE3E24F"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2" w:history="1">
        <w:r w:rsidR="00360A7F" w:rsidRPr="00360A7F">
          <w:rPr>
            <w:rFonts w:ascii="Arial" w:eastAsia="Times New Roman" w:hAnsi="Arial" w:cs="Times New Roman"/>
            <w:b/>
            <w:iCs/>
            <w:noProof/>
            <w:color w:val="0000FF"/>
            <w:sz w:val="20"/>
            <w:szCs w:val="24"/>
            <w:u w:val="single"/>
            <w:lang w:eastAsia="en-GB"/>
          </w:rPr>
          <w:t>A21.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Dispute Resolution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0"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3" w:history="1">
        <w:r w:rsidR="00360A7F" w:rsidRPr="00360A7F">
          <w:rPr>
            <w:rFonts w:ascii="Arial" w:eastAsia="Times New Roman" w:hAnsi="Arial" w:cs="Times New Roman"/>
            <w:b/>
            <w:iCs/>
            <w:noProof/>
            <w:color w:val="0000FF"/>
            <w:sz w:val="20"/>
            <w:szCs w:val="24"/>
            <w:u w:val="single"/>
            <w:lang w:eastAsia="en-GB"/>
          </w:rPr>
          <w:t>A22.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Termination for Convenience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_Toc420657533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1"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4" w:history="1">
        <w:r w:rsidR="00360A7F" w:rsidRPr="00360A7F">
          <w:rPr>
            <w:rFonts w:ascii="Arial" w:eastAsia="Times New Roman" w:hAnsi="Arial" w:cs="Times New Roman"/>
            <w:b/>
            <w:iCs/>
            <w:noProof/>
            <w:color w:val="0000FF"/>
            <w:sz w:val="20"/>
            <w:szCs w:val="24"/>
            <w:u w:val="single"/>
            <w:lang w:eastAsia="en-GB"/>
          </w:rPr>
          <w:t>A23.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Contractor’s Records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2"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5" w:history="1">
        <w:r w:rsidR="00360A7F" w:rsidRPr="00360A7F">
          <w:rPr>
            <w:rFonts w:ascii="Arial" w:eastAsia="Times New Roman" w:hAnsi="Arial" w:cs="Times New Roman"/>
            <w:b/>
            <w:noProof/>
            <w:color w:val="0000FF"/>
            <w:sz w:val="20"/>
            <w:szCs w:val="24"/>
            <w:u w:val="single"/>
            <w:lang w:eastAsia="en-GB"/>
          </w:rPr>
          <w:t>A24.</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Duration of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3" w14:textId="77777777" w:rsidR="00360A7F" w:rsidRPr="00360A7F" w:rsidRDefault="007543C3"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6" w:history="1">
        <w:r w:rsidR="00360A7F" w:rsidRPr="00360A7F">
          <w:rPr>
            <w:rFonts w:ascii="Arial" w:eastAsia="Times New Roman" w:hAnsi="Arial" w:cs="Times New Roman"/>
            <w:b/>
            <w:iCs/>
            <w:noProof/>
            <w:color w:val="0000FF"/>
            <w:sz w:val="20"/>
            <w:szCs w:val="24"/>
            <w:u w:val="single"/>
            <w:lang w:eastAsia="en-GB"/>
          </w:rPr>
          <w:t>A25.</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Contractor’s Warranties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4"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37" w:history="1">
        <w:r w:rsidR="00360A7F" w:rsidRPr="00360A7F">
          <w:rPr>
            <w:rFonts w:ascii="Arial" w:eastAsia="Times New Roman" w:hAnsi="Arial" w:cs="Times New Roman"/>
            <w:smallCaps/>
            <w:noProof/>
            <w:color w:val="0000FF"/>
            <w:sz w:val="20"/>
            <w:szCs w:val="24"/>
            <w:u w:val="single"/>
            <w:lang w:eastAsia="en-GB"/>
          </w:rPr>
          <w:t>B</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Contractor Deliverables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_Toc420657537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14</w:t>
        </w:r>
        <w:r w:rsidR="00360A7F" w:rsidRPr="00360A7F">
          <w:rPr>
            <w:rFonts w:ascii="Arial" w:eastAsia="Times New Roman" w:hAnsi="Arial" w:cs="Times New Roman"/>
            <w:smallCaps/>
            <w:noProof/>
            <w:webHidden/>
            <w:sz w:val="20"/>
            <w:szCs w:val="24"/>
            <w:lang w:eastAsia="en-GB"/>
          </w:rPr>
          <w:fldChar w:fldCharType="end"/>
        </w:r>
      </w:hyperlink>
    </w:p>
    <w:p w14:paraId="2BE3E255"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38" w:history="1">
        <w:r w:rsidR="00360A7F" w:rsidRPr="00360A7F">
          <w:rPr>
            <w:rFonts w:ascii="Arial" w:eastAsia="Times New Roman" w:hAnsi="Arial" w:cs="Times New Roman"/>
            <w:b/>
            <w:iCs/>
            <w:noProof/>
            <w:color w:val="0000FF"/>
            <w:sz w:val="20"/>
            <w:szCs w:val="24"/>
            <w:u w:val="single"/>
            <w:lang w:eastAsia="en-GB"/>
          </w:rPr>
          <w:t>B1.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Supply of Contractor Deliverables and Quality Assurance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6"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39" w:history="1">
        <w:r w:rsidR="00360A7F" w:rsidRPr="00360A7F">
          <w:rPr>
            <w:rFonts w:ascii="Arial" w:eastAsia="Times New Roman" w:hAnsi="Arial" w:cs="Times New Roman"/>
            <w:b/>
            <w:iCs/>
            <w:noProof/>
            <w:color w:val="0000FF"/>
            <w:sz w:val="20"/>
            <w:szCs w:val="24"/>
            <w:u w:val="single"/>
            <w:lang w:eastAsia="en-GB"/>
          </w:rPr>
          <w:t>B2.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Environmental Requirements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_Toc420657539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7"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0" w:history="1">
        <w:r w:rsidR="00360A7F" w:rsidRPr="00360A7F">
          <w:rPr>
            <w:rFonts w:ascii="Arial" w:eastAsia="Times New Roman" w:hAnsi="Arial" w:cs="Times New Roman"/>
            <w:b/>
            <w:iCs/>
            <w:noProof/>
            <w:color w:val="0000FF"/>
            <w:sz w:val="20"/>
            <w:szCs w:val="24"/>
            <w:u w:val="single"/>
            <w:lang w:eastAsia="en-GB"/>
          </w:rPr>
          <w:t>B3.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Disruption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8"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1" w:history="1">
        <w:r w:rsidR="00360A7F" w:rsidRPr="00360A7F">
          <w:rPr>
            <w:rFonts w:ascii="Arial" w:eastAsia="Times New Roman" w:hAnsi="Arial" w:cs="Times New Roman"/>
            <w:smallCaps/>
            <w:noProof/>
            <w:color w:val="0000FF"/>
            <w:sz w:val="20"/>
            <w:szCs w:val="24"/>
            <w:u w:val="single"/>
            <w:lang w:eastAsia="en-GB"/>
          </w:rPr>
          <w:t>C</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Price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_Toc420657541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14</w:t>
        </w:r>
        <w:r w:rsidR="00360A7F" w:rsidRPr="00360A7F">
          <w:rPr>
            <w:rFonts w:ascii="Arial" w:eastAsia="Times New Roman" w:hAnsi="Arial" w:cs="Times New Roman"/>
            <w:smallCaps/>
            <w:noProof/>
            <w:webHidden/>
            <w:sz w:val="20"/>
            <w:szCs w:val="24"/>
            <w:lang w:eastAsia="en-GB"/>
          </w:rPr>
          <w:fldChar w:fldCharType="end"/>
        </w:r>
      </w:hyperlink>
    </w:p>
    <w:p w14:paraId="2BE3E259"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2" w:history="1">
        <w:r w:rsidR="00360A7F" w:rsidRPr="00360A7F">
          <w:rPr>
            <w:rFonts w:ascii="Arial" w:eastAsia="Times New Roman" w:hAnsi="Arial" w:cs="Times New Roman"/>
            <w:b/>
            <w:iCs/>
            <w:noProof/>
            <w:color w:val="0000FF"/>
            <w:sz w:val="20"/>
            <w:szCs w:val="24"/>
            <w:u w:val="single"/>
            <w:lang w:eastAsia="en-GB"/>
          </w:rPr>
          <w:t>C1.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Contract Price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A"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3" w:history="1">
        <w:r w:rsidR="00360A7F" w:rsidRPr="00360A7F">
          <w:rPr>
            <w:rFonts w:ascii="Arial" w:eastAsia="Times New Roman" w:hAnsi="Arial" w:cs="Times New Roman"/>
            <w:smallCaps/>
            <w:noProof/>
            <w:color w:val="0000FF"/>
            <w:sz w:val="20"/>
            <w:szCs w:val="24"/>
            <w:u w:val="single"/>
            <w:lang w:eastAsia="en-GB"/>
          </w:rPr>
          <w:t>D</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Intellectual Property</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_Toc420657543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15</w:t>
        </w:r>
        <w:r w:rsidR="00360A7F" w:rsidRPr="00360A7F">
          <w:rPr>
            <w:rFonts w:ascii="Arial" w:eastAsia="Times New Roman" w:hAnsi="Arial" w:cs="Times New Roman"/>
            <w:smallCaps/>
            <w:noProof/>
            <w:webHidden/>
            <w:sz w:val="20"/>
            <w:szCs w:val="24"/>
            <w:lang w:eastAsia="en-GB"/>
          </w:rPr>
          <w:fldChar w:fldCharType="end"/>
        </w:r>
      </w:hyperlink>
    </w:p>
    <w:p w14:paraId="2BE3E25B"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4" w:history="1">
        <w:r w:rsidR="00360A7F" w:rsidRPr="00360A7F">
          <w:rPr>
            <w:rFonts w:ascii="Arial" w:eastAsia="Times New Roman" w:hAnsi="Arial" w:cs="Times New Roman"/>
            <w:b/>
            <w:iCs/>
            <w:noProof/>
            <w:color w:val="0000FF"/>
            <w:sz w:val="20"/>
            <w:szCs w:val="24"/>
            <w:u w:val="single"/>
            <w:lang w:eastAsia="en-GB"/>
          </w:rPr>
          <w:t>D1.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Third Party Intellectual Property – Rights and Restrictions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15</w:t>
        </w:r>
        <w:r w:rsidR="00360A7F" w:rsidRPr="00360A7F">
          <w:rPr>
            <w:rFonts w:ascii="Arial" w:eastAsia="Times New Roman" w:hAnsi="Arial" w:cs="Times New Roman"/>
            <w:noProof/>
            <w:webHidden/>
            <w:sz w:val="20"/>
            <w:szCs w:val="24"/>
            <w:lang w:eastAsia="en-GB"/>
          </w:rPr>
          <w:fldChar w:fldCharType="end"/>
        </w:r>
      </w:hyperlink>
    </w:p>
    <w:p w14:paraId="2BE3E25C"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5" w:history="1">
        <w:r w:rsidR="00360A7F" w:rsidRPr="00360A7F">
          <w:rPr>
            <w:rFonts w:ascii="Arial" w:eastAsia="Times New Roman" w:hAnsi="Arial" w:cs="Times New Roman"/>
            <w:smallCaps/>
            <w:noProof/>
            <w:color w:val="0000FF"/>
            <w:sz w:val="20"/>
            <w:szCs w:val="24"/>
            <w:u w:val="single"/>
            <w:lang w:eastAsia="en-GB"/>
          </w:rPr>
          <w:t>E</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Facilities And Assets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_Toc420657545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17</w:t>
        </w:r>
        <w:r w:rsidR="00360A7F" w:rsidRPr="00360A7F">
          <w:rPr>
            <w:rFonts w:ascii="Arial" w:eastAsia="Times New Roman" w:hAnsi="Arial" w:cs="Times New Roman"/>
            <w:smallCaps/>
            <w:noProof/>
            <w:webHidden/>
            <w:sz w:val="20"/>
            <w:szCs w:val="24"/>
            <w:lang w:eastAsia="en-GB"/>
          </w:rPr>
          <w:fldChar w:fldCharType="end"/>
        </w:r>
      </w:hyperlink>
    </w:p>
    <w:p w14:paraId="2BE3E25D"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6" w:history="1">
        <w:r w:rsidR="00360A7F" w:rsidRPr="00360A7F">
          <w:rPr>
            <w:rFonts w:ascii="Arial" w:eastAsia="Times New Roman" w:hAnsi="Arial" w:cs="Times New Roman"/>
            <w:b/>
            <w:iCs/>
            <w:noProof/>
            <w:color w:val="0000FF"/>
            <w:sz w:val="20"/>
            <w:szCs w:val="24"/>
            <w:u w:val="single"/>
            <w:lang w:eastAsia="en-GB"/>
          </w:rPr>
          <w:t>E1.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Access to Contractor’s Premises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17</w:t>
        </w:r>
        <w:r w:rsidR="00360A7F" w:rsidRPr="00360A7F">
          <w:rPr>
            <w:rFonts w:ascii="Arial" w:eastAsia="Times New Roman" w:hAnsi="Arial" w:cs="Times New Roman"/>
            <w:noProof/>
            <w:webHidden/>
            <w:sz w:val="20"/>
            <w:szCs w:val="24"/>
            <w:lang w:eastAsia="en-GB"/>
          </w:rPr>
          <w:fldChar w:fldCharType="end"/>
        </w:r>
      </w:hyperlink>
    </w:p>
    <w:p w14:paraId="2BE3E25E"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7" w:history="1">
        <w:r w:rsidR="00360A7F" w:rsidRPr="00360A7F">
          <w:rPr>
            <w:rFonts w:ascii="Arial" w:eastAsia="Times New Roman" w:hAnsi="Arial" w:cs="Times New Roman"/>
            <w:smallCaps/>
            <w:noProof/>
            <w:color w:val="0000FF"/>
            <w:sz w:val="20"/>
            <w:szCs w:val="24"/>
            <w:u w:val="single"/>
            <w:lang w:eastAsia="en-GB"/>
          </w:rPr>
          <w:t>F</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Delivery</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_Toc420657547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17</w:t>
        </w:r>
        <w:r w:rsidR="00360A7F" w:rsidRPr="00360A7F">
          <w:rPr>
            <w:rFonts w:ascii="Arial" w:eastAsia="Times New Roman" w:hAnsi="Arial" w:cs="Times New Roman"/>
            <w:smallCaps/>
            <w:noProof/>
            <w:webHidden/>
            <w:sz w:val="20"/>
            <w:szCs w:val="24"/>
            <w:lang w:eastAsia="en-GB"/>
          </w:rPr>
          <w:fldChar w:fldCharType="end"/>
        </w:r>
      </w:hyperlink>
    </w:p>
    <w:p w14:paraId="2BE3E25F"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8" w:history="1">
        <w:r w:rsidR="00360A7F" w:rsidRPr="00360A7F">
          <w:rPr>
            <w:rFonts w:ascii="Arial" w:eastAsia="Times New Roman" w:hAnsi="Arial" w:cs="Times New Roman"/>
            <w:b/>
            <w:iCs/>
            <w:noProof/>
            <w:color w:val="0000FF"/>
            <w:sz w:val="20"/>
            <w:szCs w:val="24"/>
            <w:u w:val="single"/>
            <w:lang w:eastAsia="en-GB"/>
          </w:rPr>
          <w:t>F1.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Authority’s Remedies for Breach of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17</w:t>
        </w:r>
        <w:r w:rsidR="00360A7F" w:rsidRPr="00360A7F">
          <w:rPr>
            <w:rFonts w:ascii="Arial" w:eastAsia="Times New Roman" w:hAnsi="Arial" w:cs="Times New Roman"/>
            <w:noProof/>
            <w:webHidden/>
            <w:sz w:val="20"/>
            <w:szCs w:val="24"/>
            <w:lang w:eastAsia="en-GB"/>
          </w:rPr>
          <w:fldChar w:fldCharType="end"/>
        </w:r>
      </w:hyperlink>
    </w:p>
    <w:p w14:paraId="2BE3E260"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9" w:history="1">
        <w:r w:rsidR="00360A7F" w:rsidRPr="00360A7F">
          <w:rPr>
            <w:rFonts w:ascii="Arial" w:eastAsia="Times New Roman" w:hAnsi="Arial" w:cs="Times New Roman"/>
            <w:smallCaps/>
            <w:noProof/>
            <w:color w:val="0000FF"/>
            <w:sz w:val="20"/>
            <w:szCs w:val="24"/>
            <w:u w:val="single"/>
            <w:lang w:eastAsia="en-GB"/>
          </w:rPr>
          <w:t xml:space="preserve">G </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Payment And Receipts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_Toc420657549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18</w:t>
        </w:r>
        <w:r w:rsidR="00360A7F" w:rsidRPr="00360A7F">
          <w:rPr>
            <w:rFonts w:ascii="Arial" w:eastAsia="Times New Roman" w:hAnsi="Arial" w:cs="Times New Roman"/>
            <w:smallCaps/>
            <w:noProof/>
            <w:webHidden/>
            <w:sz w:val="20"/>
            <w:szCs w:val="24"/>
            <w:lang w:eastAsia="en-GB"/>
          </w:rPr>
          <w:fldChar w:fldCharType="end"/>
        </w:r>
      </w:hyperlink>
    </w:p>
    <w:p w14:paraId="2BE3E261"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0" w:history="1">
        <w:r w:rsidR="00360A7F" w:rsidRPr="00360A7F">
          <w:rPr>
            <w:rFonts w:ascii="Arial" w:eastAsia="Times New Roman" w:hAnsi="Arial" w:cs="Times New Roman"/>
            <w:b/>
            <w:iCs/>
            <w:noProof/>
            <w:color w:val="0000FF"/>
            <w:sz w:val="20"/>
            <w:szCs w:val="24"/>
            <w:u w:val="single"/>
            <w:lang w:eastAsia="en-GB"/>
          </w:rPr>
          <w:t>G1.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Payment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18</w:t>
        </w:r>
        <w:r w:rsidR="00360A7F" w:rsidRPr="00360A7F">
          <w:rPr>
            <w:rFonts w:ascii="Arial" w:eastAsia="Times New Roman" w:hAnsi="Arial" w:cs="Times New Roman"/>
            <w:noProof/>
            <w:webHidden/>
            <w:sz w:val="20"/>
            <w:szCs w:val="24"/>
            <w:lang w:eastAsia="en-GB"/>
          </w:rPr>
          <w:fldChar w:fldCharType="end"/>
        </w:r>
      </w:hyperlink>
    </w:p>
    <w:p w14:paraId="2BE3E262"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1" w:history="1">
        <w:r w:rsidR="00360A7F" w:rsidRPr="00360A7F">
          <w:rPr>
            <w:rFonts w:ascii="Arial" w:eastAsia="Times New Roman" w:hAnsi="Arial" w:cs="Times New Roman"/>
            <w:b/>
            <w:iCs/>
            <w:noProof/>
            <w:color w:val="0000FF"/>
            <w:sz w:val="20"/>
            <w:szCs w:val="24"/>
            <w:u w:val="single"/>
            <w:lang w:eastAsia="en-GB"/>
          </w:rPr>
          <w:t>G2.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Value Added Tax</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_Toc420657551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19</w:t>
        </w:r>
        <w:r w:rsidR="00360A7F" w:rsidRPr="00360A7F">
          <w:rPr>
            <w:rFonts w:ascii="Arial" w:eastAsia="Times New Roman" w:hAnsi="Arial" w:cs="Times New Roman"/>
            <w:noProof/>
            <w:webHidden/>
            <w:sz w:val="20"/>
            <w:szCs w:val="24"/>
            <w:lang w:eastAsia="en-GB"/>
          </w:rPr>
          <w:fldChar w:fldCharType="end"/>
        </w:r>
      </w:hyperlink>
    </w:p>
    <w:p w14:paraId="2BE3E263"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2" w:history="1">
        <w:r w:rsidR="00360A7F" w:rsidRPr="00360A7F">
          <w:rPr>
            <w:rFonts w:ascii="Arial" w:eastAsia="Times New Roman" w:hAnsi="Arial" w:cs="Times New Roman"/>
            <w:b/>
            <w:iCs/>
            <w:noProof/>
            <w:color w:val="0000FF"/>
            <w:sz w:val="20"/>
            <w:szCs w:val="24"/>
            <w:u w:val="single"/>
            <w:lang w:eastAsia="en-GB"/>
          </w:rPr>
          <w:t>G3.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Debt Factoring</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19</w:t>
        </w:r>
        <w:r w:rsidR="00360A7F" w:rsidRPr="00360A7F">
          <w:rPr>
            <w:rFonts w:ascii="Arial" w:eastAsia="Times New Roman" w:hAnsi="Arial" w:cs="Times New Roman"/>
            <w:noProof/>
            <w:webHidden/>
            <w:sz w:val="20"/>
            <w:szCs w:val="24"/>
            <w:lang w:eastAsia="en-GB"/>
          </w:rPr>
          <w:fldChar w:fldCharType="end"/>
        </w:r>
      </w:hyperlink>
    </w:p>
    <w:p w14:paraId="2BE3E264"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53" w:history="1">
        <w:r w:rsidR="00360A7F" w:rsidRPr="00360A7F">
          <w:rPr>
            <w:rFonts w:ascii="Arial" w:eastAsia="Times New Roman" w:hAnsi="Arial" w:cs="Times New Roman"/>
            <w:smallCaps/>
            <w:noProof/>
            <w:color w:val="0000FF"/>
            <w:sz w:val="20"/>
            <w:szCs w:val="24"/>
            <w:u w:val="single"/>
            <w:lang w:eastAsia="en-GB"/>
          </w:rPr>
          <w:t>H</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Contract Administration</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_Toc420657553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20</w:t>
        </w:r>
        <w:r w:rsidR="00360A7F" w:rsidRPr="00360A7F">
          <w:rPr>
            <w:rFonts w:ascii="Arial" w:eastAsia="Times New Roman" w:hAnsi="Arial" w:cs="Times New Roman"/>
            <w:smallCaps/>
            <w:noProof/>
            <w:webHidden/>
            <w:sz w:val="20"/>
            <w:szCs w:val="24"/>
            <w:lang w:eastAsia="en-GB"/>
          </w:rPr>
          <w:fldChar w:fldCharType="end"/>
        </w:r>
      </w:hyperlink>
    </w:p>
    <w:p w14:paraId="2BE3E265"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4" w:history="1">
        <w:r w:rsidR="00360A7F" w:rsidRPr="00360A7F">
          <w:rPr>
            <w:rFonts w:ascii="Arial" w:eastAsia="Times New Roman" w:hAnsi="Arial" w:cs="Times New Roman"/>
            <w:b/>
            <w:iCs/>
            <w:noProof/>
            <w:color w:val="0000FF"/>
            <w:sz w:val="20"/>
            <w:szCs w:val="24"/>
            <w:u w:val="single"/>
            <w:lang w:eastAsia="en-GB"/>
          </w:rPr>
          <w:t>H1.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Progress Monitoring, Meetings and Reports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20</w:t>
        </w:r>
        <w:r w:rsidR="00360A7F" w:rsidRPr="00360A7F">
          <w:rPr>
            <w:rFonts w:ascii="Arial" w:eastAsia="Times New Roman" w:hAnsi="Arial" w:cs="Times New Roman"/>
            <w:noProof/>
            <w:webHidden/>
            <w:sz w:val="20"/>
            <w:szCs w:val="24"/>
            <w:lang w:eastAsia="en-GB"/>
          </w:rPr>
          <w:fldChar w:fldCharType="end"/>
        </w:r>
      </w:hyperlink>
    </w:p>
    <w:p w14:paraId="2BE3E266"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5" w:history="1">
        <w:r w:rsidR="00360A7F" w:rsidRPr="00360A7F">
          <w:rPr>
            <w:rFonts w:ascii="Arial" w:eastAsia="Times New Roman" w:hAnsi="Arial" w:cs="Times New Roman"/>
            <w:b/>
            <w:iCs/>
            <w:noProof/>
            <w:color w:val="0000FF"/>
            <w:sz w:val="20"/>
            <w:szCs w:val="24"/>
            <w:u w:val="single"/>
            <w:lang w:eastAsia="en-GB"/>
          </w:rPr>
          <w:t>H2.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Authority Representatives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20</w:t>
        </w:r>
        <w:r w:rsidR="00360A7F" w:rsidRPr="00360A7F">
          <w:rPr>
            <w:rFonts w:ascii="Arial" w:eastAsia="Times New Roman" w:hAnsi="Arial" w:cs="Times New Roman"/>
            <w:noProof/>
            <w:webHidden/>
            <w:sz w:val="20"/>
            <w:szCs w:val="24"/>
            <w:lang w:eastAsia="en-GB"/>
          </w:rPr>
          <w:fldChar w:fldCharType="end"/>
        </w:r>
      </w:hyperlink>
    </w:p>
    <w:p w14:paraId="2BE3E267" w14:textId="77777777" w:rsidR="00360A7F" w:rsidRPr="00360A7F" w:rsidRDefault="007543C3"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6" w:history="1">
        <w:r w:rsidR="00360A7F" w:rsidRPr="00360A7F">
          <w:rPr>
            <w:rFonts w:ascii="Arial" w:eastAsia="Times New Roman" w:hAnsi="Arial" w:cs="Times New Roman"/>
            <w:b/>
            <w:iCs/>
            <w:noProof/>
            <w:color w:val="0000FF"/>
            <w:sz w:val="20"/>
            <w:szCs w:val="24"/>
            <w:u w:val="single"/>
            <w:lang w:eastAsia="en-GB"/>
          </w:rPr>
          <w:t>H3.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Notices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360A7F" w:rsidRPr="00360A7F">
          <w:rPr>
            <w:rFonts w:ascii="Arial" w:eastAsia="Times New Roman" w:hAnsi="Arial" w:cs="Times New Roman"/>
            <w:noProof/>
            <w:webHidden/>
            <w:sz w:val="20"/>
            <w:szCs w:val="24"/>
            <w:lang w:eastAsia="en-GB"/>
          </w:rPr>
          <w:t>20</w:t>
        </w:r>
        <w:r w:rsidR="00360A7F" w:rsidRPr="00360A7F">
          <w:rPr>
            <w:rFonts w:ascii="Arial" w:eastAsia="Times New Roman" w:hAnsi="Arial" w:cs="Times New Roman"/>
            <w:noProof/>
            <w:webHidden/>
            <w:sz w:val="20"/>
            <w:szCs w:val="24"/>
            <w:lang w:eastAsia="en-GB"/>
          </w:rPr>
          <w:fldChar w:fldCharType="end"/>
        </w:r>
      </w:hyperlink>
    </w:p>
    <w:p w14:paraId="2BE3E268"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57" w:history="1">
        <w:r w:rsidR="00360A7F" w:rsidRPr="00360A7F">
          <w:rPr>
            <w:rFonts w:ascii="Arial" w:eastAsia="Times New Roman" w:hAnsi="Arial" w:cs="Times New Roman"/>
            <w:smallCaps/>
            <w:noProof/>
            <w:color w:val="0000FF"/>
            <w:sz w:val="20"/>
            <w:szCs w:val="24"/>
            <w:u w:val="single"/>
            <w:lang w:eastAsia="en-GB"/>
          </w:rPr>
          <w:t>J.</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project specific DEFCONS and DEFCON SC variants that apply to this Contract are: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_Toc420657557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21</w:t>
        </w:r>
        <w:r w:rsidR="00360A7F" w:rsidRPr="00360A7F">
          <w:rPr>
            <w:rFonts w:ascii="Arial" w:eastAsia="Times New Roman" w:hAnsi="Arial" w:cs="Times New Roman"/>
            <w:smallCaps/>
            <w:noProof/>
            <w:webHidden/>
            <w:sz w:val="20"/>
            <w:szCs w:val="24"/>
            <w:lang w:eastAsia="en-GB"/>
          </w:rPr>
          <w:fldChar w:fldCharType="end"/>
        </w:r>
      </w:hyperlink>
    </w:p>
    <w:p w14:paraId="2BE3E269"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58" w:history="1">
        <w:r w:rsidR="00360A7F" w:rsidRPr="00360A7F">
          <w:rPr>
            <w:rFonts w:ascii="Arial" w:eastAsia="Times New Roman" w:hAnsi="Arial" w:cs="Times New Roman"/>
            <w:smallCaps/>
            <w:noProof/>
            <w:color w:val="0000FF"/>
            <w:sz w:val="20"/>
            <w:szCs w:val="24"/>
            <w:u w:val="single"/>
            <w:lang w:eastAsia="en-GB"/>
          </w:rPr>
          <w:t>K.</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special conditions that apply to this Contract are: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_Toc420657558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21</w:t>
        </w:r>
        <w:r w:rsidR="00360A7F" w:rsidRPr="00360A7F">
          <w:rPr>
            <w:rFonts w:ascii="Arial" w:eastAsia="Times New Roman" w:hAnsi="Arial" w:cs="Times New Roman"/>
            <w:smallCaps/>
            <w:noProof/>
            <w:webHidden/>
            <w:sz w:val="20"/>
            <w:szCs w:val="24"/>
            <w:lang w:eastAsia="en-GB"/>
          </w:rPr>
          <w:fldChar w:fldCharType="end"/>
        </w:r>
      </w:hyperlink>
    </w:p>
    <w:p w14:paraId="2BE3E26A" w14:textId="77777777" w:rsidR="00360A7F" w:rsidRPr="00360A7F" w:rsidRDefault="007543C3"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60" w:history="1">
        <w:r w:rsidR="00360A7F" w:rsidRPr="00360A7F">
          <w:rPr>
            <w:rFonts w:ascii="Arial" w:eastAsia="Times New Roman" w:hAnsi="Arial" w:cs="Times New Roman"/>
            <w:smallCaps/>
            <w:noProof/>
            <w:color w:val="0000FF"/>
            <w:sz w:val="20"/>
            <w:szCs w:val="24"/>
            <w:u w:val="single"/>
            <w:lang w:eastAsia="en-GB"/>
          </w:rPr>
          <w:t>L.</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processes that apply to this Contract are: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_Toc420657560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360A7F" w:rsidRPr="00360A7F">
          <w:rPr>
            <w:rFonts w:ascii="Arial" w:eastAsia="Times New Roman" w:hAnsi="Arial" w:cs="Times New Roman"/>
            <w:smallCaps/>
            <w:noProof/>
            <w:webHidden/>
            <w:sz w:val="20"/>
            <w:szCs w:val="24"/>
            <w:lang w:eastAsia="en-GB"/>
          </w:rPr>
          <w:t>26</w:t>
        </w:r>
        <w:r w:rsidR="00360A7F" w:rsidRPr="00360A7F">
          <w:rPr>
            <w:rFonts w:ascii="Arial" w:eastAsia="Times New Roman" w:hAnsi="Arial" w:cs="Times New Roman"/>
            <w:smallCaps/>
            <w:noProof/>
            <w:webHidden/>
            <w:sz w:val="20"/>
            <w:szCs w:val="24"/>
            <w:lang w:eastAsia="en-GB"/>
          </w:rPr>
          <w:fldChar w:fldCharType="end"/>
        </w:r>
      </w:hyperlink>
    </w:p>
    <w:p w14:paraId="2BE3E26B" w14:textId="77777777" w:rsidR="00360A7F" w:rsidRPr="00360A7F" w:rsidRDefault="00360A7F" w:rsidP="00360A7F">
      <w:pPr>
        <w:widowControl w:val="0"/>
        <w:spacing w:after="0" w:line="240" w:lineRule="auto"/>
        <w:jc w:val="both"/>
        <w:rPr>
          <w:rFonts w:ascii="Arial" w:eastAsia="Times New Roman" w:hAnsi="Arial" w:cs="Arial"/>
          <w:b/>
          <w:sz w:val="28"/>
          <w:szCs w:val="28"/>
          <w:u w:val="single"/>
          <w:lang w:eastAsia="en-GB"/>
        </w:rPr>
      </w:pPr>
      <w:r w:rsidRPr="00360A7F">
        <w:rPr>
          <w:rFonts w:ascii="Arial" w:eastAsia="Times New Roman" w:hAnsi="Arial" w:cs="Arial"/>
          <w:b/>
          <w:sz w:val="28"/>
          <w:szCs w:val="28"/>
          <w:u w:val="single"/>
          <w:lang w:eastAsia="en-GB"/>
        </w:rPr>
        <w:fldChar w:fldCharType="end"/>
      </w:r>
    </w:p>
    <w:p w14:paraId="2BE3E26C"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Arial"/>
          <w:b/>
          <w:sz w:val="28"/>
          <w:szCs w:val="28"/>
          <w:u w:val="single"/>
          <w:lang w:eastAsia="en-GB"/>
        </w:rPr>
        <w:br w:type="page"/>
      </w:r>
      <w:r w:rsidRPr="00360A7F">
        <w:rPr>
          <w:rFonts w:ascii="Arial" w:eastAsia="Times New Roman" w:hAnsi="Arial" w:cs="Times New Roman"/>
          <w:b/>
          <w:szCs w:val="24"/>
          <w:lang w:eastAsia="en-GB"/>
        </w:rPr>
        <w:lastRenderedPageBreak/>
        <w:t>The Schedules that apply to this Contract are:</w:t>
      </w:r>
    </w:p>
    <w:p w14:paraId="2BE3E26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26E" w14:textId="77777777" w:rsidR="00360A7F" w:rsidRPr="00360A7F" w:rsidRDefault="007543C3" w:rsidP="00360A7F">
      <w:pPr>
        <w:widowControl w:val="0"/>
        <w:tabs>
          <w:tab w:val="left" w:pos="1985"/>
        </w:tabs>
        <w:spacing w:after="0" w:line="240" w:lineRule="auto"/>
        <w:ind w:left="567"/>
        <w:rPr>
          <w:rFonts w:ascii="Arial" w:eastAsia="Times New Roman" w:hAnsi="Arial" w:cs="Arial"/>
          <w:smallCaps/>
          <w:noProof/>
          <w:sz w:val="20"/>
          <w:szCs w:val="20"/>
          <w:lang w:eastAsia="en-GB"/>
        </w:rPr>
      </w:pPr>
      <w:hyperlink w:anchor="SC1" w:history="1">
        <w:r w:rsidR="00360A7F" w:rsidRPr="00360A7F">
          <w:rPr>
            <w:rFonts w:ascii="Arial" w:eastAsia="Times New Roman" w:hAnsi="Arial" w:cs="Arial"/>
            <w:sz w:val="20"/>
            <w:szCs w:val="20"/>
            <w:lang w:eastAsia="en-GB"/>
          </w:rPr>
          <w:t xml:space="preserve">Schedule 1 </w:t>
        </w:r>
        <w:r w:rsidR="00360A7F" w:rsidRPr="00360A7F">
          <w:rPr>
            <w:rFonts w:ascii="Arial" w:eastAsia="Times New Roman" w:hAnsi="Arial" w:cs="Arial"/>
            <w:sz w:val="20"/>
            <w:szCs w:val="20"/>
            <w:lang w:eastAsia="en-GB"/>
          </w:rPr>
          <w:tab/>
          <w:t>Definitions of Contract</w:t>
        </w:r>
      </w:hyperlink>
    </w:p>
    <w:p w14:paraId="2BE3E26F" w14:textId="77777777" w:rsidR="00360A7F" w:rsidRPr="00360A7F" w:rsidRDefault="007543C3" w:rsidP="00360A7F">
      <w:pPr>
        <w:widowControl w:val="0"/>
        <w:tabs>
          <w:tab w:val="left" w:pos="1985"/>
        </w:tabs>
        <w:spacing w:after="0" w:line="240" w:lineRule="auto"/>
        <w:ind w:left="567"/>
        <w:rPr>
          <w:rFonts w:ascii="Arial" w:eastAsia="Times New Roman" w:hAnsi="Arial" w:cs="Arial"/>
          <w:sz w:val="20"/>
          <w:szCs w:val="20"/>
          <w:lang w:eastAsia="en-GB"/>
        </w:rPr>
      </w:pPr>
      <w:hyperlink w:anchor="SC2" w:history="1">
        <w:r w:rsidR="00360A7F" w:rsidRPr="00360A7F">
          <w:rPr>
            <w:rFonts w:ascii="Arial" w:eastAsia="Times New Roman" w:hAnsi="Arial" w:cs="Arial"/>
            <w:sz w:val="20"/>
            <w:szCs w:val="20"/>
            <w:lang w:eastAsia="en-GB"/>
          </w:rPr>
          <w:t xml:space="preserve">Schedule 2 </w:t>
        </w:r>
        <w:r w:rsidR="00360A7F" w:rsidRPr="00360A7F">
          <w:rPr>
            <w:rFonts w:ascii="Arial" w:eastAsia="Times New Roman" w:hAnsi="Arial" w:cs="Arial"/>
            <w:sz w:val="20"/>
            <w:szCs w:val="20"/>
            <w:lang w:eastAsia="en-GB"/>
          </w:rPr>
          <w:tab/>
          <w:t>Schedule of Requirements</w:t>
        </w:r>
      </w:hyperlink>
      <w:r w:rsidR="00360A7F" w:rsidRPr="00360A7F">
        <w:rPr>
          <w:rFonts w:ascii="Arial" w:eastAsia="Times New Roman" w:hAnsi="Arial" w:cs="Arial"/>
          <w:sz w:val="20"/>
          <w:szCs w:val="20"/>
          <w:lang w:eastAsia="en-GB"/>
        </w:rPr>
        <w:t xml:space="preserve"> </w:t>
      </w:r>
    </w:p>
    <w:p w14:paraId="2BE3E270" w14:textId="77777777" w:rsidR="00360A7F" w:rsidRPr="00360A7F" w:rsidRDefault="00360A7F" w:rsidP="00360A7F">
      <w:pPr>
        <w:widowControl w:val="0"/>
        <w:tabs>
          <w:tab w:val="left" w:pos="1985"/>
        </w:tabs>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b/>
        <w:t>Annex A to Schedule 2</w:t>
      </w:r>
    </w:p>
    <w:p w14:paraId="2BE3E271" w14:textId="77777777" w:rsidR="00360A7F" w:rsidRPr="00360A7F" w:rsidRDefault="007543C3" w:rsidP="00360A7F">
      <w:pPr>
        <w:widowControl w:val="0"/>
        <w:tabs>
          <w:tab w:val="left" w:pos="1985"/>
        </w:tabs>
        <w:spacing w:after="0" w:line="240" w:lineRule="auto"/>
        <w:ind w:left="567"/>
        <w:rPr>
          <w:rFonts w:ascii="Arial" w:eastAsia="Times New Roman" w:hAnsi="Arial" w:cs="Arial"/>
          <w:sz w:val="20"/>
          <w:szCs w:val="20"/>
          <w:lang w:eastAsia="en-GB"/>
        </w:rPr>
      </w:pPr>
      <w:hyperlink w:anchor="SC3" w:history="1">
        <w:r w:rsidR="00360A7F" w:rsidRPr="00360A7F">
          <w:rPr>
            <w:rFonts w:ascii="Arial" w:eastAsia="Times New Roman" w:hAnsi="Arial" w:cs="Arial"/>
            <w:sz w:val="20"/>
            <w:szCs w:val="20"/>
            <w:lang w:eastAsia="en-GB"/>
          </w:rPr>
          <w:t xml:space="preserve">Schedule 3 </w:t>
        </w:r>
        <w:r w:rsidR="00360A7F" w:rsidRPr="00360A7F">
          <w:rPr>
            <w:rFonts w:ascii="Arial" w:eastAsia="Times New Roman" w:hAnsi="Arial" w:cs="Arial"/>
            <w:sz w:val="20"/>
            <w:szCs w:val="20"/>
            <w:lang w:eastAsia="en-GB"/>
          </w:rPr>
          <w:tab/>
          <w:t>Contract Data Sheet</w:t>
        </w:r>
      </w:hyperlink>
      <w:r w:rsidR="00360A7F" w:rsidRPr="00360A7F">
        <w:rPr>
          <w:rFonts w:ascii="Arial" w:eastAsia="Times New Roman" w:hAnsi="Arial" w:cs="Arial"/>
          <w:sz w:val="20"/>
          <w:szCs w:val="20"/>
          <w:lang w:eastAsia="en-GB"/>
        </w:rPr>
        <w:t xml:space="preserve"> </w:t>
      </w:r>
    </w:p>
    <w:p w14:paraId="2BE3E272" w14:textId="77777777" w:rsidR="00360A7F" w:rsidRPr="00360A7F" w:rsidRDefault="007543C3" w:rsidP="00360A7F">
      <w:pPr>
        <w:widowControl w:val="0"/>
        <w:spacing w:after="0" w:line="240" w:lineRule="auto"/>
        <w:ind w:left="1985"/>
        <w:rPr>
          <w:rFonts w:ascii="Arial" w:eastAsia="Times New Roman" w:hAnsi="Arial" w:cs="Arial"/>
          <w:sz w:val="20"/>
          <w:szCs w:val="20"/>
          <w:lang w:eastAsia="en-GB"/>
        </w:rPr>
      </w:pPr>
      <w:hyperlink w:anchor="SC3A" w:history="1">
        <w:r w:rsidR="00360A7F" w:rsidRPr="00360A7F">
          <w:rPr>
            <w:rFonts w:ascii="Arial" w:eastAsia="Times New Roman" w:hAnsi="Arial" w:cs="Arial"/>
            <w:sz w:val="20"/>
            <w:szCs w:val="20"/>
            <w:lang w:eastAsia="en-GB"/>
          </w:rPr>
          <w:t>Annex A to Schedule 3</w:t>
        </w:r>
      </w:hyperlink>
      <w:r w:rsidR="00360A7F" w:rsidRPr="00360A7F">
        <w:rPr>
          <w:rFonts w:ascii="Arial" w:eastAsia="Times New Roman" w:hAnsi="Arial" w:cs="Arial"/>
          <w:webHidden/>
          <w:sz w:val="20"/>
          <w:szCs w:val="20"/>
          <w:lang w:eastAsia="en-GB"/>
        </w:rPr>
        <w:tab/>
      </w:r>
    </w:p>
    <w:p w14:paraId="2BE3E273" w14:textId="77777777" w:rsidR="00360A7F" w:rsidRPr="00360A7F" w:rsidRDefault="007543C3" w:rsidP="00360A7F">
      <w:pPr>
        <w:widowControl w:val="0"/>
        <w:tabs>
          <w:tab w:val="left" w:pos="1985"/>
        </w:tabs>
        <w:spacing w:after="0" w:line="240" w:lineRule="auto"/>
        <w:ind w:left="567"/>
        <w:rPr>
          <w:rFonts w:ascii="Arial" w:eastAsia="Times New Roman" w:hAnsi="Arial" w:cs="Arial"/>
          <w:sz w:val="20"/>
          <w:szCs w:val="20"/>
          <w:lang w:eastAsia="en-GB"/>
        </w:rPr>
      </w:pPr>
      <w:hyperlink w:anchor="SC4" w:history="1">
        <w:r w:rsidR="00360A7F" w:rsidRPr="00360A7F">
          <w:rPr>
            <w:rFonts w:ascii="Arial" w:eastAsia="Times New Roman" w:hAnsi="Arial" w:cs="Arial"/>
            <w:sz w:val="20"/>
            <w:szCs w:val="20"/>
            <w:lang w:eastAsia="en-GB"/>
          </w:rPr>
          <w:t xml:space="preserve">Schedule 4 </w:t>
        </w:r>
        <w:r w:rsidR="00360A7F" w:rsidRPr="00360A7F">
          <w:rPr>
            <w:rFonts w:ascii="Arial" w:eastAsia="Times New Roman" w:hAnsi="Arial" w:cs="Arial"/>
            <w:sz w:val="20"/>
            <w:szCs w:val="20"/>
            <w:lang w:eastAsia="en-GB"/>
          </w:rPr>
          <w:tab/>
          <w:t>Contract Change Process Procedure (i.a.w. clause A2.b)</w:t>
        </w:r>
      </w:hyperlink>
      <w:r w:rsidR="00360A7F" w:rsidRPr="00360A7F">
        <w:rPr>
          <w:rFonts w:ascii="Arial" w:eastAsia="Times New Roman" w:hAnsi="Arial" w:cs="Arial"/>
          <w:sz w:val="20"/>
          <w:szCs w:val="20"/>
          <w:lang w:eastAsia="en-GB"/>
        </w:rPr>
        <w:t xml:space="preserve"> </w:t>
      </w:r>
    </w:p>
    <w:p w14:paraId="2BE3E274" w14:textId="77777777" w:rsidR="00360A7F" w:rsidRPr="00360A7F" w:rsidRDefault="00360A7F" w:rsidP="00360A7F">
      <w:pPr>
        <w:widowControl w:val="0"/>
        <w:tabs>
          <w:tab w:val="left" w:pos="1985"/>
        </w:tabs>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r>
      <w:r w:rsidRPr="00360A7F">
        <w:rPr>
          <w:rFonts w:ascii="Arial" w:eastAsia="Times New Roman" w:hAnsi="Arial" w:cs="Arial"/>
          <w:sz w:val="20"/>
          <w:szCs w:val="20"/>
          <w:lang w:eastAsia="en-GB"/>
        </w:rPr>
        <w:instrText xml:space="preserve"> HYPERLINK  \l "SC9" </w:instrText>
      </w:r>
      <w:r w:rsidRPr="00360A7F">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t xml:space="preserve">Schedule 5 </w:t>
      </w:r>
      <w:r w:rsidRPr="00360A7F">
        <w:rPr>
          <w:rFonts w:ascii="Arial" w:eastAsia="Times New Roman" w:hAnsi="Arial" w:cs="Arial"/>
          <w:sz w:val="20"/>
          <w:szCs w:val="20"/>
          <w:lang w:eastAsia="en-GB"/>
        </w:rPr>
        <w:tab/>
        <w:t>Specification</w:t>
      </w:r>
    </w:p>
    <w:p w14:paraId="2BE3E275" w14:textId="77777777" w:rsidR="00360A7F" w:rsidRPr="00360A7F" w:rsidRDefault="00360A7F" w:rsidP="00360A7F">
      <w:pPr>
        <w:widowControl w:val="0"/>
        <w:tabs>
          <w:tab w:val="left" w:pos="1985"/>
        </w:tabs>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6</w:t>
      </w:r>
      <w:r w:rsidRPr="00360A7F">
        <w:rPr>
          <w:rFonts w:ascii="Arial" w:eastAsia="Times New Roman" w:hAnsi="Arial" w:cs="Arial"/>
          <w:sz w:val="20"/>
          <w:szCs w:val="20"/>
          <w:lang w:eastAsia="en-GB"/>
        </w:rPr>
        <w:tab/>
        <w:t>Contractor’s Commercially Sensitive Information Form</w:t>
      </w:r>
      <w:r w:rsidRPr="00360A7F">
        <w:rPr>
          <w:rFonts w:ascii="Arial" w:eastAsia="Times New Roman" w:hAnsi="Arial" w:cs="Arial"/>
          <w:sz w:val="20"/>
          <w:szCs w:val="20"/>
          <w:lang w:eastAsia="en-GB"/>
        </w:rPr>
        <w:fldChar w:fldCharType="end"/>
      </w:r>
    </w:p>
    <w:p w14:paraId="2BE3E276"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7</w:t>
      </w:r>
      <w:r w:rsidRPr="00360A7F">
        <w:rPr>
          <w:rFonts w:ascii="Arial" w:eastAsia="Times New Roman" w:hAnsi="Arial" w:cs="Arial"/>
          <w:sz w:val="20"/>
          <w:szCs w:val="20"/>
          <w:lang w:eastAsia="en-GB"/>
        </w:rPr>
        <w:tab/>
        <w:t xml:space="preserve">     Not used</w:t>
      </w:r>
    </w:p>
    <w:p w14:paraId="2BE3E277"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8       Not used</w:t>
      </w:r>
    </w:p>
    <w:p w14:paraId="2BE3E278"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9       Not used</w:t>
      </w:r>
    </w:p>
    <w:p w14:paraId="2BE3E279"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10     Not used</w:t>
      </w:r>
    </w:p>
    <w:p w14:paraId="2BE3E27A"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11     DEFFORM 532 – Personal Data Particulars</w:t>
      </w:r>
    </w:p>
    <w:p w14:paraId="2BE3E27B"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12     Not used</w:t>
      </w:r>
    </w:p>
    <w:p w14:paraId="2BE3E27C"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13     Not used</w:t>
      </w:r>
    </w:p>
    <w:p w14:paraId="2BE3E27D"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14     Not used</w:t>
      </w:r>
    </w:p>
    <w:p w14:paraId="2BE3E27E"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15     SubContractor’s Agreement</w:t>
      </w:r>
    </w:p>
    <w:p w14:paraId="2BE3E27F"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16     Not used</w:t>
      </w:r>
    </w:p>
    <w:p w14:paraId="2BE3E280" w14:textId="77777777" w:rsidR="00360A7F" w:rsidRPr="00360A7F" w:rsidRDefault="00360A7F" w:rsidP="00360A7F">
      <w:pPr>
        <w:widowControl w:val="0"/>
        <w:spacing w:after="0" w:line="240" w:lineRule="auto"/>
        <w:rPr>
          <w:rFonts w:ascii="Arial" w:eastAsia="Times New Roman" w:hAnsi="Arial" w:cs="Arial"/>
          <w:b/>
          <w:sz w:val="28"/>
          <w:szCs w:val="28"/>
          <w:lang w:eastAsia="en-GB"/>
        </w:rPr>
      </w:pPr>
      <w:r w:rsidRPr="00360A7F">
        <w:rPr>
          <w:rFonts w:ascii="Arial" w:eastAsia="Times New Roman" w:hAnsi="Arial" w:cs="Times New Roman"/>
          <w:szCs w:val="24"/>
          <w:lang w:eastAsia="en-GB"/>
        </w:rPr>
        <w:br w:type="page"/>
      </w:r>
      <w:r w:rsidRPr="00360A7F">
        <w:rPr>
          <w:rFonts w:ascii="Arial" w:eastAsia="Times New Roman" w:hAnsi="Arial" w:cs="Arial"/>
          <w:b/>
          <w:sz w:val="28"/>
          <w:szCs w:val="28"/>
          <w:lang w:eastAsia="en-GB"/>
        </w:rPr>
        <w:lastRenderedPageBreak/>
        <w:t xml:space="preserve">MOD Conditions for the Provision of Services:  </w:t>
      </w:r>
    </w:p>
    <w:p w14:paraId="2BE3E281" w14:textId="77777777" w:rsidR="00360A7F" w:rsidRPr="00360A7F" w:rsidRDefault="00360A7F" w:rsidP="00360A7F">
      <w:pPr>
        <w:widowControl w:val="0"/>
        <w:spacing w:after="0" w:line="240" w:lineRule="auto"/>
        <w:rPr>
          <w:rFonts w:ascii="Arial" w:eastAsia="Times New Roman" w:hAnsi="Arial" w:cs="Arial"/>
          <w:b/>
          <w:sz w:val="28"/>
          <w:szCs w:val="28"/>
          <w:lang w:eastAsia="en-GB"/>
        </w:rPr>
      </w:pPr>
      <w:r w:rsidRPr="00360A7F">
        <w:rPr>
          <w:rFonts w:ascii="Arial" w:eastAsia="Times New Roman" w:hAnsi="Arial" w:cs="Arial"/>
          <w:b/>
          <w:sz w:val="28"/>
          <w:szCs w:val="28"/>
          <w:lang w:eastAsia="en-GB"/>
        </w:rPr>
        <w:t>Contract No: DTEC/2</w:t>
      </w:r>
      <w:r>
        <w:rPr>
          <w:rFonts w:ascii="Arial" w:eastAsia="Times New Roman" w:hAnsi="Arial" w:cs="Arial"/>
          <w:b/>
          <w:sz w:val="28"/>
          <w:szCs w:val="28"/>
          <w:lang w:eastAsia="en-GB"/>
        </w:rPr>
        <w:t>43</w:t>
      </w:r>
    </w:p>
    <w:p w14:paraId="2BE3E282" w14:textId="77777777" w:rsidR="00360A7F" w:rsidRPr="00360A7F" w:rsidRDefault="00360A7F" w:rsidP="00360A7F">
      <w:pPr>
        <w:widowControl w:val="0"/>
        <w:spacing w:after="0" w:line="240" w:lineRule="auto"/>
        <w:jc w:val="both"/>
        <w:rPr>
          <w:rFonts w:ascii="Arial" w:eastAsia="Times New Roman" w:hAnsi="Arial" w:cs="Arial"/>
          <w:b/>
          <w:szCs w:val="20"/>
          <w:u w:val="single"/>
          <w:lang w:eastAsia="en-GB"/>
        </w:rPr>
      </w:pPr>
    </w:p>
    <w:p w14:paraId="2BE3E283" w14:textId="77777777" w:rsidR="00360A7F" w:rsidRPr="00360A7F" w:rsidRDefault="00360A7F" w:rsidP="00360A7F">
      <w:pPr>
        <w:keepNext/>
        <w:widowControl w:val="0"/>
        <w:spacing w:before="120" w:after="120" w:line="240" w:lineRule="auto"/>
        <w:outlineLvl w:val="0"/>
        <w:rPr>
          <w:rFonts w:ascii="Arial" w:eastAsia="Times New Roman" w:hAnsi="Arial" w:cs="Arial"/>
          <w:b/>
          <w:bCs/>
          <w:szCs w:val="32"/>
          <w:lang w:eastAsia="en-GB"/>
        </w:rPr>
      </w:pPr>
      <w:bookmarkStart w:id="1" w:name="_Toc420657511"/>
      <w:r w:rsidRPr="00360A7F">
        <w:rPr>
          <w:rFonts w:ascii="Arial" w:eastAsia="Times New Roman" w:hAnsi="Arial" w:cs="Arial"/>
          <w:b/>
          <w:bCs/>
          <w:szCs w:val="32"/>
          <w:lang w:eastAsia="en-GB"/>
        </w:rPr>
        <w:t xml:space="preserve">A </w:t>
      </w:r>
      <w:r w:rsidRPr="00360A7F">
        <w:rPr>
          <w:rFonts w:ascii="Arial" w:eastAsia="Times New Roman" w:hAnsi="Arial" w:cs="Arial"/>
          <w:b/>
          <w:bCs/>
          <w:szCs w:val="32"/>
          <w:lang w:eastAsia="en-GB"/>
        </w:rPr>
        <w:tab/>
        <w:t>General Contract Provisions</w:t>
      </w:r>
      <w:bookmarkEnd w:id="1"/>
    </w:p>
    <w:p w14:paraId="2BE3E284"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bCs/>
          <w:lang w:eastAsia="en-GB"/>
        </w:rPr>
      </w:pPr>
      <w:bookmarkStart w:id="2" w:name="_Toc420657512"/>
      <w:r w:rsidRPr="00360A7F">
        <w:rPr>
          <w:rFonts w:ascii="Arial" w:eastAsia="Times New Roman" w:hAnsi="Arial" w:cs="Times New Roman"/>
          <w:b/>
          <w:bCs/>
          <w:lang w:eastAsia="en-GB"/>
        </w:rPr>
        <w:t>Interpretation</w:t>
      </w:r>
      <w:bookmarkEnd w:id="2"/>
    </w:p>
    <w:p w14:paraId="2BE3E28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 xml:space="preserve">The defined terms in the Contract shall be as set out in Schedule 1. </w:t>
      </w:r>
    </w:p>
    <w:p w14:paraId="2BE3E286"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Unless the context otherwise requires:</w:t>
      </w:r>
    </w:p>
    <w:p w14:paraId="2BE3E28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The singular includes the plural and vice versa, and the masculine includes the feminine and vice versa.</w:t>
      </w:r>
    </w:p>
    <w:p w14:paraId="2BE3E288"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 xml:space="preserve">The words “include”, “includes”, “including” and “included” are to be construed as if they were immediately followed by the words “without limitation”, except where explicitly stated otherwise. </w:t>
      </w:r>
    </w:p>
    <w:p w14:paraId="2BE3E289"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The expression “person” means any individual, firm, body corporate, unincorporated association or partnership, government, state or agency of a state or joint venture.</w:t>
      </w:r>
    </w:p>
    <w:p w14:paraId="2BE3E28A"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2BE3E28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t xml:space="preserve">The heading to any Contract provision shall not affect the interpretation of that provision. </w:t>
      </w:r>
    </w:p>
    <w:p w14:paraId="2BE3E28C" w14:textId="77777777" w:rsidR="00360A7F" w:rsidRPr="00360A7F" w:rsidRDefault="00360A7F" w:rsidP="00360A7F">
      <w:pPr>
        <w:widowControl w:val="0"/>
        <w:spacing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(6)</w:t>
      </w:r>
      <w:r w:rsidRPr="00360A7F">
        <w:rPr>
          <w:rFonts w:ascii="Arial" w:eastAsia="Times New Roman" w:hAnsi="Arial" w:cs="Times New Roman"/>
          <w:sz w:val="20"/>
          <w:szCs w:val="20"/>
          <w:lang w:eastAsia="en-GB"/>
        </w:rPr>
        <w:tab/>
        <w:t>Any decision, act or thing which the Authority is required or authorised to take or do under the Contract</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may be taken or done only by the person (or their nominated deputy) authorised in Schedule 3 (Contract Data Sheet) to take or do that decision, act, or thing on behalf of the Authority</w:t>
      </w:r>
      <w:r w:rsidRPr="00360A7F">
        <w:rPr>
          <w:rFonts w:ascii="Arial" w:eastAsia="Times New Roman" w:hAnsi="Arial" w:cs="Times New Roman"/>
          <w:i/>
          <w:sz w:val="20"/>
          <w:szCs w:val="20"/>
          <w:lang w:eastAsia="en-GB"/>
        </w:rPr>
        <w:t>.</w:t>
      </w:r>
    </w:p>
    <w:p w14:paraId="2BE3E28D" w14:textId="77777777" w:rsidR="00360A7F" w:rsidRPr="00360A7F" w:rsidRDefault="00360A7F" w:rsidP="00360A7F">
      <w:pPr>
        <w:widowControl w:val="0"/>
        <w:spacing w:after="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(7)</w:t>
      </w:r>
      <w:r w:rsidRPr="00360A7F">
        <w:rPr>
          <w:rFonts w:ascii="Arial" w:eastAsia="Times New Roman" w:hAnsi="Arial" w:cs="Times New Roman"/>
          <w:sz w:val="20"/>
          <w:szCs w:val="20"/>
          <w:lang w:eastAsia="en-GB"/>
        </w:rPr>
        <w:tab/>
        <w:t>Unless excluded within the terms of the Contract or required by law, references to</w:t>
      </w:r>
    </w:p>
    <w:p w14:paraId="2BE3E28E" w14:textId="77777777" w:rsidR="00360A7F" w:rsidRPr="00360A7F" w:rsidRDefault="00360A7F" w:rsidP="00360A7F">
      <w:pPr>
        <w:widowControl w:val="0"/>
        <w:spacing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submission of documents in writing shall include electronic submission.</w:t>
      </w:r>
    </w:p>
    <w:p w14:paraId="2BE3E28F"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bCs/>
          <w:lang w:eastAsia="en-GB"/>
        </w:rPr>
      </w:pPr>
      <w:bookmarkStart w:id="3" w:name="_Toc420657513"/>
      <w:r w:rsidRPr="00360A7F">
        <w:rPr>
          <w:rFonts w:ascii="Arial" w:eastAsia="Times New Roman" w:hAnsi="Arial" w:cs="Times New Roman"/>
          <w:b/>
          <w:bCs/>
          <w:lang w:eastAsia="en-GB"/>
        </w:rPr>
        <w:t>Amendments to Contract</w:t>
      </w:r>
      <w:bookmarkEnd w:id="3"/>
    </w:p>
    <w:p w14:paraId="2BE3E290"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4" w:name="_Ref277243285"/>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r>
      <w:bookmarkEnd w:id="4"/>
      <w:r w:rsidRPr="00360A7F">
        <w:rPr>
          <w:rFonts w:ascii="Arial" w:eastAsia="Times New Roman" w:hAnsi="Arial" w:cs="Times New Roman"/>
          <w:sz w:val="20"/>
          <w:szCs w:val="20"/>
          <w:lang w:eastAsia="en-GB"/>
        </w:rPr>
        <w:t>All amendments to this Contract shall be serially numbered, in writing, issued only by the Authority’s Representative (Commercial), and agreed by both Parties.</w:t>
      </w:r>
    </w:p>
    <w:p w14:paraId="2BE3E29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r>
      <w:r w:rsidRPr="00360A7F">
        <w:rPr>
          <w:rFonts w:ascii="Arial" w:eastAsia="Times New Roman" w:hAnsi="Arial" w:cs="Arial"/>
          <w:sz w:val="20"/>
          <w:szCs w:val="20"/>
          <w:lang w:eastAsia="en-GB"/>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14:paraId="2BE3E29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5" w:name="_Toc420657514"/>
      <w:r w:rsidRPr="00360A7F">
        <w:rPr>
          <w:rFonts w:ascii="Arial" w:eastAsia="Times New Roman" w:hAnsi="Arial" w:cs="Times New Roman"/>
          <w:b/>
          <w:bCs/>
          <w:lang w:eastAsia="en-GB"/>
        </w:rPr>
        <w:t>Variations to Specification</w:t>
      </w:r>
      <w:bookmarkEnd w:id="5"/>
      <w:r w:rsidRPr="00360A7F">
        <w:rPr>
          <w:rFonts w:ascii="Arial" w:eastAsia="Times New Roman" w:hAnsi="Arial" w:cs="Times New Roman"/>
          <w:b/>
          <w:bCs/>
          <w:lang w:eastAsia="en-GB"/>
        </w:rPr>
        <w:t xml:space="preserve">       </w:t>
      </w:r>
    </w:p>
    <w:p w14:paraId="2BE3E29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A2 (Amendments to Contract) and shall be implemented upon receipt, or at the date specified in the Authority’s Notice, unless otherwise specified.</w:t>
      </w:r>
    </w:p>
    <w:p w14:paraId="2BE3E29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Any variations that cause a change to:</w:t>
      </w:r>
    </w:p>
    <w:p w14:paraId="2BE3E29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fit, form, function or characteristics of the Contractor Deliverables;</w:t>
      </w:r>
    </w:p>
    <w:p w14:paraId="2BE3E29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the cost;</w:t>
      </w:r>
    </w:p>
    <w:p w14:paraId="2BE3E29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Delivery Dates;</w:t>
      </w:r>
    </w:p>
    <w:p w14:paraId="2BE3E298"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the period required for the production or completion; or</w:t>
      </w:r>
    </w:p>
    <w:p w14:paraId="2BE3E299"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t>other work caused by the alteration,</w:t>
      </w:r>
    </w:p>
    <w:p w14:paraId="2BE3E29A" w14:textId="77777777" w:rsidR="00360A7F" w:rsidRPr="00360A7F" w:rsidRDefault="00360A7F" w:rsidP="00360A7F">
      <w:pPr>
        <w:keepLines/>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shall be the subject to condition A2 </w:t>
      </w:r>
      <w:r w:rsidRPr="00360A7F">
        <w:rPr>
          <w:rFonts w:ascii="Arial" w:eastAsia="Times New Roman" w:hAnsi="Arial" w:cs="Arial"/>
          <w:sz w:val="20"/>
          <w:szCs w:val="20"/>
          <w:lang w:val="en-US" w:eastAsia="en-GB"/>
        </w:rPr>
        <w:t>(Amendments to Contract).</w:t>
      </w:r>
      <w:r w:rsidRPr="00360A7F">
        <w:rPr>
          <w:rFonts w:ascii="Arial" w:eastAsia="Times New Roman" w:hAnsi="Arial" w:cs="Arial"/>
          <w:sz w:val="20"/>
          <w:szCs w:val="20"/>
          <w:lang w:eastAsia="en-GB"/>
        </w:rPr>
        <w:t xml:space="preserve">  Each amendment under condition A2 shall be classed as a formal change.</w:t>
      </w:r>
    </w:p>
    <w:p w14:paraId="2BE3E29B"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6" w:name="_Toc420657515"/>
      <w:r w:rsidRPr="00360A7F">
        <w:rPr>
          <w:rFonts w:ascii="Arial" w:eastAsia="Times New Roman" w:hAnsi="Arial" w:cs="Times New Roman"/>
          <w:b/>
          <w:iCs/>
          <w:lang w:eastAsia="en-GB"/>
        </w:rPr>
        <w:lastRenderedPageBreak/>
        <w:t>Precedence</w:t>
      </w:r>
      <w:bookmarkEnd w:id="6"/>
    </w:p>
    <w:p w14:paraId="2BE3E29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7" w:name="a422172"/>
      <w:bookmarkEnd w:id="7"/>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If there is any inconsistency between the different provisions of the Contract the inconsistency shall be resolved according to the following descending order of precedence:</w:t>
      </w:r>
    </w:p>
    <w:p w14:paraId="2BE3E29D"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Sections A - H (</w:t>
      </w:r>
      <w:r w:rsidRPr="00360A7F">
        <w:rPr>
          <w:rFonts w:ascii="Arial" w:eastAsia="Times New Roman" w:hAnsi="Arial" w:cs="Arial"/>
          <w:sz w:val="20"/>
          <w:szCs w:val="20"/>
          <w:lang w:eastAsia="en-GB"/>
        </w:rPr>
        <w:t>and J - L, if sections J - L are included in this Contract</w:t>
      </w:r>
      <w:r w:rsidRPr="00360A7F">
        <w:rPr>
          <w:rFonts w:ascii="Arial" w:eastAsia="Times New Roman" w:hAnsi="Arial" w:cs="Times New Roman"/>
          <w:sz w:val="20"/>
          <w:szCs w:val="20"/>
          <w:lang w:eastAsia="en-GB"/>
        </w:rPr>
        <w:t>) of the Conditions of the Contract shall be given equal precedence with Schedule 1 (Definitions of Contract) and Schedule 3 (Contract Data Sheet);</w:t>
      </w:r>
    </w:p>
    <w:p w14:paraId="2BE3E29E"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Schedule 2 (Schedule of Requirements) and, where included, Schedule 8 (Acceptance Procedure);</w:t>
      </w:r>
    </w:p>
    <w:p w14:paraId="2BE3E29F"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the remaining Schedules; and</w:t>
      </w:r>
    </w:p>
    <w:p w14:paraId="2BE3E2A0"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any other documents expressly referred to in the Contract.</w:t>
      </w:r>
    </w:p>
    <w:p w14:paraId="2BE3E2A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If either Party</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 xml:space="preserve">becomes aware of any inconsistency, within or between the documents referred to in clause A4.a such Party shall notify the other Party forthwith and the Parties will seek to resolve that inconsistency </w:t>
      </w:r>
      <w:r w:rsidRPr="00360A7F">
        <w:rPr>
          <w:rFonts w:ascii="Arial" w:eastAsia="Times New Roman" w:hAnsi="Arial" w:cs="Arial"/>
          <w:sz w:val="20"/>
          <w:szCs w:val="20"/>
          <w:lang w:eastAsia="en-GB"/>
        </w:rPr>
        <w:t>on the basis of the order of precedence set out in clause A4.a</w:t>
      </w:r>
      <w:r w:rsidRPr="00360A7F">
        <w:rPr>
          <w:rFonts w:ascii="Arial" w:eastAsia="Times New Roman" w:hAnsi="Arial" w:cs="Times New Roman"/>
          <w:sz w:val="20"/>
          <w:szCs w:val="20"/>
          <w:lang w:eastAsia="en-GB"/>
        </w:rPr>
        <w:t>.  Where the Parties fail to reach agreement, and if either Party considers the inconsistency to be material to its rights and obligations under the Contract, then the matter will be referred to the dispute resolution procedure in accordance with condition A21 (Dispute Resolution).</w:t>
      </w:r>
    </w:p>
    <w:p w14:paraId="2BE3E2A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8" w:name="_Toc420657516"/>
      <w:r w:rsidRPr="00360A7F">
        <w:rPr>
          <w:rFonts w:ascii="Arial" w:eastAsia="Times New Roman" w:hAnsi="Arial" w:cs="Times New Roman"/>
          <w:b/>
          <w:iCs/>
          <w:lang w:eastAsia="en-GB"/>
        </w:rPr>
        <w:t>Severability</w:t>
      </w:r>
      <w:bookmarkEnd w:id="8"/>
    </w:p>
    <w:p w14:paraId="2BE3E2A3" w14:textId="77777777" w:rsidR="00360A7F" w:rsidRPr="00360A7F" w:rsidRDefault="00360A7F" w:rsidP="00360A7F">
      <w:pPr>
        <w:widowControl w:val="0"/>
        <w:spacing w:before="120" w:after="120" w:line="240" w:lineRule="auto"/>
        <w:ind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If any provision of the Contract is held to be invalid, illegal or unenforceable to any extent then:</w:t>
      </w:r>
    </w:p>
    <w:p w14:paraId="2BE3E2A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such provision shall (to the extent that it is invalid, illegal or unenforceable) be given no effect and shall be deemed not to be included in the Contract but without invalidating any of the remaining provisions of the Contract; and</w:t>
      </w:r>
    </w:p>
    <w:p w14:paraId="2BE3E2A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BE3E2A6"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9" w:name="_Toc420657517"/>
      <w:r w:rsidRPr="00360A7F">
        <w:rPr>
          <w:rFonts w:ascii="Arial" w:eastAsia="Times New Roman" w:hAnsi="Arial" w:cs="Times New Roman"/>
          <w:b/>
          <w:iCs/>
          <w:lang w:eastAsia="en-GB"/>
        </w:rPr>
        <w:t>Assignment of Contract</w:t>
      </w:r>
      <w:bookmarkEnd w:id="9"/>
    </w:p>
    <w:p w14:paraId="2BE3E2A7"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Neither Party shall be entitled to assign the Contract (or any part thereof) without the prior written consent of the other Party.</w:t>
      </w:r>
    </w:p>
    <w:p w14:paraId="2BE3E2A8"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10" w:name="_Toc420657518"/>
      <w:r w:rsidRPr="00360A7F">
        <w:rPr>
          <w:rFonts w:ascii="Arial" w:eastAsia="Times New Roman" w:hAnsi="Arial" w:cs="Times New Roman"/>
          <w:b/>
          <w:iCs/>
          <w:lang w:eastAsia="en-GB"/>
        </w:rPr>
        <w:t>Waiver</w:t>
      </w:r>
      <w:bookmarkEnd w:id="10"/>
    </w:p>
    <w:p w14:paraId="2BE3E2A9"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BE3E2A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No waiver in respect of any right or remedy shall operate as a waiver in respect of any other right or remedy.</w:t>
      </w:r>
    </w:p>
    <w:p w14:paraId="2BE3E2A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
    <w:p w14:paraId="2BE3E2A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
    <w:p w14:paraId="2BE3E2AD"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11" w:name="_Toc420657519"/>
      <w:r w:rsidRPr="00360A7F">
        <w:rPr>
          <w:rFonts w:ascii="Arial" w:eastAsia="Times New Roman" w:hAnsi="Arial" w:cs="Times New Roman"/>
          <w:b/>
          <w:iCs/>
          <w:lang w:eastAsia="en-GB"/>
        </w:rPr>
        <w:t>Third Party Rights</w:t>
      </w:r>
      <w:bookmarkEnd w:id="11"/>
    </w:p>
    <w:p w14:paraId="2BE3E2A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r w:rsidRPr="00360A7F">
        <w:rPr>
          <w:rFonts w:ascii="Arial" w:eastAsia="Times New Roman" w:hAnsi="Arial" w:cs="Times New Roman"/>
          <w:sz w:val="20"/>
          <w:szCs w:val="20"/>
          <w:lang w:eastAsia="en-GB"/>
        </w:rPr>
        <w:t>.</w:t>
      </w:r>
    </w:p>
    <w:p w14:paraId="2BE3E2AF"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12" w:name="_Toc420657520"/>
      <w:r w:rsidRPr="00360A7F">
        <w:rPr>
          <w:rFonts w:ascii="Arial" w:eastAsia="Times New Roman" w:hAnsi="Arial" w:cs="Times New Roman"/>
          <w:b/>
          <w:iCs/>
          <w:lang w:eastAsia="en-GB"/>
        </w:rPr>
        <w:t>Governing Law</w:t>
      </w:r>
      <w:bookmarkEnd w:id="12"/>
      <w:r w:rsidRPr="00360A7F">
        <w:rPr>
          <w:rFonts w:ascii="Arial" w:eastAsia="Times New Roman" w:hAnsi="Arial" w:cs="Times New Roman"/>
          <w:b/>
          <w:iCs/>
          <w:lang w:eastAsia="en-GB"/>
        </w:rPr>
        <w:t xml:space="preserve">  </w:t>
      </w:r>
    </w:p>
    <w:p w14:paraId="2BE3E2B0"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Subject to clause A9.d, the Contract shall be considered as a contract made in England and subject to English Law. </w:t>
      </w:r>
    </w:p>
    <w:p w14:paraId="2BE3E2B1"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2BE3E2B2"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 </w:t>
      </w:r>
    </w:p>
    <w:p w14:paraId="2BE3E2B3"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If the Parties agree pursuant to the Contract that Scots Law should apply then the following </w:t>
      </w:r>
      <w:r w:rsidRPr="00360A7F">
        <w:rPr>
          <w:rFonts w:ascii="Arial" w:eastAsia="Times New Roman" w:hAnsi="Arial" w:cs="Times New Roman"/>
          <w:sz w:val="20"/>
          <w:szCs w:val="20"/>
          <w:lang w:eastAsia="en-GB"/>
        </w:rPr>
        <w:lastRenderedPageBreak/>
        <w:t xml:space="preserve">amendments shall apply to the Contract: </w:t>
      </w:r>
    </w:p>
    <w:p w14:paraId="2BE3E2B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(1) </w:t>
      </w:r>
      <w:r w:rsidRPr="00360A7F">
        <w:rPr>
          <w:rFonts w:ascii="Arial" w:eastAsia="Times New Roman" w:hAnsi="Arial" w:cs="Times New Roman"/>
          <w:sz w:val="20"/>
          <w:szCs w:val="20"/>
          <w:lang w:eastAsia="en-GB"/>
        </w:rPr>
        <w:tab/>
        <w:t>Clause A9.a, A9.b and A9.c shall be amended to read:</w:t>
      </w:r>
    </w:p>
    <w:p w14:paraId="2BE3E2B5"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“a. </w:t>
      </w:r>
      <w:r w:rsidRPr="00360A7F">
        <w:rPr>
          <w:rFonts w:ascii="Arial" w:eastAsia="Times New Roman" w:hAnsi="Arial" w:cs="Times New Roman"/>
          <w:sz w:val="20"/>
          <w:szCs w:val="20"/>
          <w:lang w:eastAsia="en-GB"/>
        </w:rPr>
        <w:tab/>
        <w:t xml:space="preserve">The Contract shall be considered as a contract made in Scotland and subject to Scots Law. </w:t>
      </w:r>
    </w:p>
    <w:p w14:paraId="2BE3E2B6"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b. </w:t>
      </w:r>
      <w:r w:rsidRPr="00360A7F">
        <w:rPr>
          <w:rFonts w:ascii="Arial" w:eastAsia="Times New Roman" w:hAnsi="Arial" w:cs="Times New Roman"/>
          <w:sz w:val="20"/>
          <w:szCs w:val="20"/>
          <w:lang w:eastAsia="en-GB"/>
        </w:rPr>
        <w:tab/>
        <w:t xml:space="preserve">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BE3E2B7"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c. </w:t>
      </w:r>
      <w:r w:rsidRPr="00360A7F">
        <w:rPr>
          <w:rFonts w:ascii="Arial" w:eastAsia="Times New Roman" w:hAnsi="Arial" w:cs="Times New Roman"/>
          <w:sz w:val="20"/>
          <w:szCs w:val="20"/>
          <w:lang w:eastAsia="en-GB"/>
        </w:rPr>
        <w:tab/>
        <w:t>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14:paraId="2BE3E2B8"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t>Clause A21.b shall be amended to read:</w:t>
      </w:r>
    </w:p>
    <w:p w14:paraId="2BE3E2B9" w14:textId="77777777" w:rsidR="00360A7F" w:rsidRPr="00360A7F" w:rsidRDefault="00360A7F" w:rsidP="00360A7F">
      <w:pPr>
        <w:widowControl w:val="0"/>
        <w:spacing w:before="120" w:after="120" w:line="240" w:lineRule="auto"/>
        <w:ind w:left="1701"/>
        <w:rPr>
          <w:rFonts w:ascii="Arial" w:eastAsia="Times New Roman" w:hAnsi="Arial" w:cs="Times New Roman"/>
          <w:szCs w:val="24"/>
          <w:lang w:eastAsia="en-GB"/>
        </w:rPr>
      </w:pPr>
      <w:r w:rsidRPr="00360A7F">
        <w:rPr>
          <w:rFonts w:ascii="Arial" w:eastAsia="Times New Roman" w:hAnsi="Arial" w:cs="Times New Roman"/>
          <w:szCs w:val="24"/>
          <w:lang w:eastAsia="en-GB"/>
        </w:rPr>
        <w:t>“</w:t>
      </w:r>
      <w:r w:rsidRPr="00360A7F">
        <w:rPr>
          <w:rFonts w:ascii="Arial" w:eastAsia="Times New Roman" w:hAnsi="Arial" w:cs="Times New Roman"/>
          <w:sz w:val="20"/>
          <w:szCs w:val="20"/>
          <w:lang w:eastAsia="en-GB"/>
        </w:rPr>
        <w:t>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BE3E2BA"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BE3E2BB"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Each Party agrees with each other Party that the provisions of this clause A9 shall survive any termination of the Contract for any reason whatsoever and shall remain fully enforceable as between the Parties notwithstanding such a termination.</w:t>
      </w:r>
    </w:p>
    <w:p w14:paraId="2BE3E2BC"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360A7F" w:rsidDel="00A23B26">
        <w:rPr>
          <w:rFonts w:ascii="Arial" w:eastAsia="Times New Roman" w:hAnsi="Arial" w:cs="Times New Roman"/>
          <w:sz w:val="20"/>
          <w:szCs w:val="20"/>
          <w:lang w:eastAsia="en-GB"/>
        </w:rPr>
        <w:t xml:space="preserve"> </w:t>
      </w:r>
      <w:r w:rsidRPr="00360A7F">
        <w:rPr>
          <w:rFonts w:ascii="Arial" w:eastAsia="Times New Roman" w:hAnsi="Arial" w:cs="Times New Roman"/>
          <w:sz w:val="20"/>
          <w:szCs w:val="20"/>
          <w:lang w:eastAsia="en-GB"/>
        </w:rPr>
        <w:t xml:space="preserve"> </w:t>
      </w:r>
    </w:p>
    <w:p w14:paraId="2BE3E2BD"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lang w:eastAsia="en-GB"/>
        </w:rPr>
      </w:pPr>
      <w:bookmarkStart w:id="13" w:name="_Toc408817840"/>
      <w:bookmarkStart w:id="14" w:name="_Toc408817913"/>
      <w:bookmarkStart w:id="15" w:name="_Toc408817841"/>
      <w:bookmarkStart w:id="16" w:name="_Toc408817914"/>
      <w:bookmarkStart w:id="17" w:name="_Toc408817846"/>
      <w:bookmarkStart w:id="18" w:name="_Toc408817919"/>
      <w:bookmarkStart w:id="19" w:name="_Toc420657521"/>
      <w:bookmarkEnd w:id="13"/>
      <w:bookmarkEnd w:id="14"/>
      <w:bookmarkEnd w:id="15"/>
      <w:bookmarkEnd w:id="16"/>
      <w:bookmarkEnd w:id="17"/>
      <w:bookmarkEnd w:id="18"/>
      <w:r w:rsidRPr="00360A7F">
        <w:rPr>
          <w:rFonts w:ascii="Arial" w:eastAsia="Times New Roman" w:hAnsi="Arial" w:cs="Times New Roman"/>
          <w:b/>
          <w:iCs/>
          <w:lang w:eastAsia="en-GB"/>
        </w:rPr>
        <w:t>Entire Agreement</w:t>
      </w:r>
      <w:bookmarkEnd w:id="19"/>
      <w:r w:rsidRPr="00360A7F">
        <w:rPr>
          <w:rFonts w:ascii="Arial" w:eastAsia="Times New Roman" w:hAnsi="Arial" w:cs="Times New Roman"/>
          <w:b/>
          <w:lang w:eastAsia="en-GB"/>
        </w:rPr>
        <w:tab/>
      </w:r>
    </w:p>
    <w:p w14:paraId="2BE3E2BE"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BE3E2BF"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20" w:name="_Toc420657522"/>
      <w:r w:rsidRPr="00360A7F">
        <w:rPr>
          <w:rFonts w:ascii="Arial" w:eastAsia="Times New Roman" w:hAnsi="Arial" w:cs="Times New Roman"/>
          <w:b/>
          <w:iCs/>
          <w:lang w:eastAsia="en-GB"/>
        </w:rPr>
        <w:t>Disclosure of Information</w:t>
      </w:r>
      <w:bookmarkEnd w:id="20"/>
    </w:p>
    <w:p w14:paraId="2BE3E2C0"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1" w:name="_Ref189362556"/>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Subject to clauses A11.d, A11.e, A11.h and A14 each Party:</w:t>
      </w:r>
      <w:bookmarkEnd w:id="21"/>
    </w:p>
    <w:p w14:paraId="2BE3E2C1" w14:textId="77777777" w:rsidR="00360A7F" w:rsidRPr="00360A7F" w:rsidRDefault="00360A7F" w:rsidP="00360A7F">
      <w:pPr>
        <w:widowControl w:val="0"/>
        <w:spacing w:before="120" w:after="120" w:line="240" w:lineRule="auto"/>
        <w:ind w:left="567" w:firstLine="567"/>
        <w:rPr>
          <w:rFonts w:ascii="Arial" w:eastAsia="Times New Roman" w:hAnsi="Arial" w:cs="Arial"/>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shall treat in confidence all Information it receives from the other;</w:t>
      </w:r>
    </w:p>
    <w:p w14:paraId="2BE3E2C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BE3E2C3"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 xml:space="preserve">shall not use any of that Information otherwise than for the purpose of                 </w:t>
      </w:r>
      <w:r w:rsidRPr="00360A7F">
        <w:rPr>
          <w:rFonts w:ascii="Arial" w:eastAsia="Times New Roman" w:hAnsi="Arial" w:cs="Times New Roman"/>
          <w:sz w:val="20"/>
          <w:szCs w:val="20"/>
          <w:lang w:eastAsia="en-GB"/>
        </w:rPr>
        <w:tab/>
        <w:t>the Contract; and</w:t>
      </w:r>
    </w:p>
    <w:p w14:paraId="2BE3E2C4"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 xml:space="preserve">shall not copy any of that Information except to the extent necessary for the </w:t>
      </w:r>
      <w:r w:rsidRPr="00360A7F">
        <w:rPr>
          <w:rFonts w:ascii="Arial" w:eastAsia="Times New Roman" w:hAnsi="Arial" w:cs="Times New Roman"/>
          <w:sz w:val="20"/>
          <w:szCs w:val="20"/>
          <w:lang w:eastAsia="en-GB"/>
        </w:rPr>
        <w:tab/>
        <w:t>purpose of exercising its rights of use and disclosure under the Contract.</w:t>
      </w:r>
    </w:p>
    <w:p w14:paraId="2BE3E2C5"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2" w:name="_Ref189362576"/>
      <w:r w:rsidRPr="00360A7F">
        <w:rPr>
          <w:rFonts w:ascii="Arial" w:eastAsia="Times New Roman" w:hAnsi="Arial" w:cs="Times New Roman"/>
          <w:sz w:val="20"/>
          <w:szCs w:val="20"/>
          <w:lang w:eastAsia="en-GB"/>
        </w:rPr>
        <w:lastRenderedPageBreak/>
        <w:t>b.</w:t>
      </w:r>
      <w:r w:rsidRPr="00360A7F">
        <w:rPr>
          <w:rFonts w:ascii="Arial" w:eastAsia="Times New Roman" w:hAnsi="Arial" w:cs="Times New Roman"/>
          <w:sz w:val="20"/>
          <w:szCs w:val="20"/>
          <w:lang w:eastAsia="en-GB"/>
        </w:rPr>
        <w:tab/>
        <w:t xml:space="preserve">The Contractor shall take all reasonable precautions necessary to ensure that all Information disclosed to the Contractor by or on </w:t>
      </w:r>
      <w:bookmarkEnd w:id="22"/>
      <w:r w:rsidRPr="00360A7F">
        <w:rPr>
          <w:rFonts w:ascii="Arial" w:eastAsia="Times New Roman" w:hAnsi="Arial" w:cs="Times New Roman"/>
          <w:sz w:val="20"/>
          <w:szCs w:val="20"/>
          <w:lang w:eastAsia="en-GB"/>
        </w:rPr>
        <w:t>behalf of the Authority under or in connection with the Contract:</w:t>
      </w:r>
    </w:p>
    <w:p w14:paraId="2BE3E2C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is disclosed to its employees and Subcontractors, only to the extent necessary for the performance of the Contract; and</w:t>
      </w:r>
    </w:p>
    <w:p w14:paraId="2BE3E2C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is treated in confidence by them and not disclosed except with the prior written consent of the Authority or used otherwise than for the purpose of performing work or having work performed for the Authority under the Contract or any subcontract.</w:t>
      </w:r>
    </w:p>
    <w:p w14:paraId="2BE3E2C8"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Contractor shall ensure that its employees are aware of the Contractor’s arrangements for discharging the obligations at clauses A11.a and A11.b before receiving Information and shall take such steps as may be reasonably practical to enforce such arrangements.</w:t>
      </w:r>
    </w:p>
    <w:p w14:paraId="2BE3E2C9"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3" w:name="_Ref189362338"/>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Clauses A11.a and A11.b shall not apply to any Information to the extent that either Party:</w:t>
      </w:r>
      <w:bookmarkEnd w:id="23"/>
    </w:p>
    <w:p w14:paraId="2BE3E2CA"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exercises rights of use or disclosure granted otherwise than in consequence of, or under, the Contract;</w:t>
      </w:r>
    </w:p>
    <w:p w14:paraId="2BE3E2C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 xml:space="preserve">has the right to use or disclose the Information in accordance with other Conditions of the Contract; or </w:t>
      </w:r>
    </w:p>
    <w:p w14:paraId="2BE3E2CC"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can show:</w:t>
      </w:r>
    </w:p>
    <w:p w14:paraId="2BE3E2CD"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that the Information was or has become published or publicly available for use otherwise than in breach of any provision of the Contract or any other agreement between the Parties;</w:t>
      </w:r>
    </w:p>
    <w:p w14:paraId="2BE3E2CE"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that the Information was already known to it (without restrictions on disclosure or use) prior to receiving the Information under or in connection with the Contract;</w:t>
      </w:r>
    </w:p>
    <w:p w14:paraId="2BE3E2CF"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that the Information was received without restriction on further disclosure from a third party which lawfully acquired the Information without any restriction on disclosure; or</w:t>
      </w:r>
    </w:p>
    <w:p w14:paraId="2BE3E2D0"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from its records that the same Information was derived independently of that received under or in connection with the Contract;</w:t>
      </w:r>
    </w:p>
    <w:p w14:paraId="2BE3E2D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provided that the relationship to any other Information is not revealed.</w:t>
      </w:r>
    </w:p>
    <w:p w14:paraId="2BE3E2D2"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4" w:name="_Ref189362361"/>
      <w:r w:rsidRPr="00360A7F">
        <w:rPr>
          <w:rFonts w:ascii="Arial" w:eastAsia="Times New Roman" w:hAnsi="Arial" w:cs="Times New Roman"/>
          <w:sz w:val="20"/>
          <w:szCs w:val="20"/>
          <w:lang w:eastAsia="en-GB"/>
        </w:rPr>
        <w:t>e.</w:t>
      </w:r>
      <w:r w:rsidRPr="00360A7F">
        <w:rPr>
          <w:rFonts w:ascii="Arial" w:eastAsia="Times New Roman" w:hAnsi="Arial" w:cs="Times New Roman"/>
          <w:sz w:val="20"/>
          <w:szCs w:val="20"/>
          <w:lang w:eastAsia="en-GB"/>
        </w:rPr>
        <w:tab/>
        <w:t xml:space="preserve">Neither Party shall be in breach of this condition where it can show that any disclosure of Information was made solely and to the </w:t>
      </w:r>
      <w:bookmarkEnd w:id="24"/>
      <w:r w:rsidRPr="00360A7F">
        <w:rPr>
          <w:rFonts w:ascii="Arial" w:eastAsia="Times New Roman" w:hAnsi="Arial" w:cs="Times New Roman"/>
          <w:sz w:val="20"/>
          <w:szCs w:val="20"/>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BE3E2D3"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bookmarkStart w:id="25" w:name="_Ref189362383"/>
      <w:r w:rsidRPr="00360A7F">
        <w:rPr>
          <w:rFonts w:ascii="Arial" w:eastAsia="Times New Roman" w:hAnsi="Arial" w:cs="Times New Roman"/>
          <w:sz w:val="20"/>
          <w:szCs w:val="20"/>
          <w:lang w:eastAsia="en-GB"/>
        </w:rPr>
        <w:t>f.</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 xml:space="preserve">The Authority may disclose the Information: </w:t>
      </w:r>
    </w:p>
    <w:p w14:paraId="2BE3E2D4"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2BE3E2D5"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Parliament and Parliamentary Committees or if required by any Parliamentary reporting requirement; </w:t>
      </w:r>
    </w:p>
    <w:p w14:paraId="2BE3E2D6"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the extent that the Authority (acting reasonably) deems disclosure necessary or appropriate in the course of carrying out its public functions; </w:t>
      </w:r>
    </w:p>
    <w:p w14:paraId="2BE3E2D7"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on a confidential basis to a professional adviser, consultant or other person engaged by any of the entities defined in Schedule 1 (including benchmarking organisations) for any purpose relating to or connected with this Contract;</w:t>
      </w:r>
    </w:p>
    <w:p w14:paraId="2BE3E2D8"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on a confidential basis for the purpose of the exercise of its rights under the Contract; or</w:t>
      </w:r>
    </w:p>
    <w:p w14:paraId="2BE3E2D9"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on a confidential basis to a proposed body in connection with any assignment, novation or disposal of any of its rights, obligations or liabilities under the Contract; </w:t>
      </w:r>
    </w:p>
    <w:p w14:paraId="2BE3E2DA"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BE3E2DB"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g.</w:t>
      </w:r>
      <w:r w:rsidRPr="00360A7F">
        <w:rPr>
          <w:rFonts w:ascii="Arial" w:eastAsia="Times New Roman" w:hAnsi="Arial" w:cs="Arial"/>
          <w:sz w:val="20"/>
          <w:szCs w:val="20"/>
          <w:lang w:eastAsia="en-GB"/>
        </w:rPr>
        <w:tab/>
        <w:t>Before sharing any Information in accordance with sub-clause A11.f above, the Authority may redact the Information.  Any decision to redact Information made by the Authority shall be final.</w:t>
      </w:r>
    </w:p>
    <w:p w14:paraId="2BE3E2DC"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h.  </w:t>
      </w:r>
      <w:r w:rsidRPr="00360A7F">
        <w:rPr>
          <w:rFonts w:ascii="Arial" w:eastAsia="Times New Roman" w:hAnsi="Arial" w:cs="Times New Roman"/>
          <w:sz w:val="20"/>
          <w:szCs w:val="20"/>
          <w:lang w:eastAsia="en-GB"/>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2BE3E2DD"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i.  </w:t>
      </w:r>
      <w:r w:rsidRPr="00360A7F">
        <w:rPr>
          <w:rFonts w:ascii="Arial" w:eastAsia="Times New Roman" w:hAnsi="Arial" w:cs="Times New Roman"/>
          <w:sz w:val="20"/>
          <w:szCs w:val="20"/>
          <w:lang w:eastAsia="en-GB"/>
        </w:rPr>
        <w:tab/>
        <w:t>Nothing in this condition shall affect the Parties' obligations of confidentiality where Information is disclosed orally in confidence.</w:t>
      </w:r>
      <w:bookmarkEnd w:id="25"/>
    </w:p>
    <w:p w14:paraId="2BE3E2DE"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26" w:name="_Toc420657523"/>
      <w:r w:rsidRPr="00360A7F">
        <w:rPr>
          <w:rFonts w:ascii="Arial" w:eastAsia="Times New Roman" w:hAnsi="Arial" w:cs="Times New Roman"/>
          <w:b/>
          <w:iCs/>
          <w:lang w:eastAsia="en-GB"/>
        </w:rPr>
        <w:t>Publicity and Communications with the Media</w:t>
      </w:r>
      <w:bookmarkEnd w:id="26"/>
    </w:p>
    <w:p w14:paraId="2BE3E2D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BE3E2E0"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27" w:name="_Toc420657524"/>
      <w:r w:rsidRPr="00360A7F">
        <w:rPr>
          <w:rFonts w:ascii="Arial" w:eastAsia="Times New Roman" w:hAnsi="Arial" w:cs="Times New Roman"/>
          <w:b/>
          <w:iCs/>
          <w:lang w:eastAsia="en-GB"/>
        </w:rPr>
        <w:t>Protection of Personal Data</w:t>
      </w:r>
      <w:bookmarkEnd w:id="27"/>
    </w:p>
    <w:p w14:paraId="2BE3E2E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In the performance of the Contract, both Parties shall comply with their obligations as a data controller, as defined in the Data Protection Act 1998.</w:t>
      </w:r>
    </w:p>
    <w:p w14:paraId="2BE3E2E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28" w:name="_Ref301169509"/>
      <w:bookmarkStart w:id="29" w:name="_Toc420657525"/>
      <w:r w:rsidRPr="00360A7F">
        <w:rPr>
          <w:rFonts w:ascii="Arial" w:eastAsia="Times New Roman" w:hAnsi="Arial" w:cs="Times New Roman"/>
          <w:b/>
          <w:iCs/>
          <w:lang w:eastAsia="en-GB"/>
        </w:rPr>
        <w:t>Transparency</w:t>
      </w:r>
      <w:bookmarkEnd w:id="28"/>
      <w:bookmarkEnd w:id="29"/>
    </w:p>
    <w:p w14:paraId="2BE3E2E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30" w:name="_Ref277078368"/>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Subject to clause A14.b but notwithstanding condition A11, the Contractor understands that the Authority may publish the Transparency Information to the general public.  The Contractor shall assist and cooperate with the Authority to enable the Authority to publish the Transparency Information.</w:t>
      </w:r>
      <w:bookmarkEnd w:id="30"/>
      <w:r w:rsidRPr="00360A7F">
        <w:rPr>
          <w:rFonts w:ascii="Arial" w:eastAsia="Times New Roman" w:hAnsi="Arial" w:cs="Times New Roman"/>
          <w:sz w:val="20"/>
          <w:szCs w:val="20"/>
          <w:lang w:eastAsia="en-GB"/>
        </w:rPr>
        <w:t xml:space="preserve"> </w:t>
      </w:r>
    </w:p>
    <w:p w14:paraId="2BE3E2E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31" w:name="_Ref277078416"/>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 xml:space="preserve">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w:t>
      </w:r>
      <w:r w:rsidRPr="00360A7F">
        <w:rPr>
          <w:rFonts w:ascii="Arial" w:eastAsia="Times New Roman" w:hAnsi="Arial" w:cs="Arial"/>
          <w:sz w:val="20"/>
          <w:szCs w:val="20"/>
          <w:lang w:eastAsia="en-GB"/>
        </w:rPr>
        <w:t>and any Information which has been acknowledged by the Authority at Schedule 6 (</w:t>
      </w:r>
      <w:r w:rsidRPr="00360A7F">
        <w:rPr>
          <w:rFonts w:ascii="Arial" w:eastAsia="Times New Roman" w:hAnsi="Arial" w:cs="Times New Roman"/>
          <w:sz w:val="20"/>
          <w:szCs w:val="20"/>
          <w:lang w:eastAsia="en-GB"/>
        </w:rPr>
        <w:t>Contractor’s Commercially Sensitive Information).</w:t>
      </w:r>
    </w:p>
    <w:bookmarkEnd w:id="31"/>
    <w:p w14:paraId="2BE3E2E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BE3E2E6"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For the avoidance of doubt, nothing in this condition A14 shall affect the Contractor’s rights at law.</w:t>
      </w:r>
    </w:p>
    <w:p w14:paraId="2BE3E2E7"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2" w:name="_Ref303589233"/>
      <w:bookmarkStart w:id="33" w:name="_Toc420657526"/>
      <w:r w:rsidRPr="00360A7F">
        <w:rPr>
          <w:rFonts w:ascii="Arial" w:eastAsia="Times New Roman" w:hAnsi="Arial" w:cs="Times New Roman"/>
          <w:b/>
          <w:iCs/>
          <w:lang w:eastAsia="en-GB"/>
        </w:rPr>
        <w:t>Equality</w:t>
      </w:r>
      <w:bookmarkEnd w:id="32"/>
      <w:bookmarkEnd w:id="33"/>
    </w:p>
    <w:p w14:paraId="2BE3E2E8"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34" w:name="_Ref301168890"/>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4"/>
    </w:p>
    <w:p w14:paraId="2BE3E2E9"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Without prejudice to the generality of the obligation in clause A15.a, the Contractor shall not unlawfully discriminate within the meaning and scope of the Equality Act 2010 (or any statutory modification or re-enactment thereof) or other relevant or equivalent Legislation in the country where the Contract is being performed.</w:t>
      </w:r>
    </w:p>
    <w:p w14:paraId="2BE3E2E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Contractor agrees to take reasonable efforts to secure the observance of the provisions of this condition A15 by any of its employees, agents, or other persons acting under its direction or Control who are engaged in the performance of the Contract.</w:t>
      </w:r>
    </w:p>
    <w:p w14:paraId="2BE3E2E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The Contractor agrees to take reasonable efforts to reflect this condition A15 in any subcontract that it enters into to satisfy the requirements of the Contract and to require its Subcontractors to reflect this condition A15 in their subcontracts that they enter into to satisfy the requirements of the Contract.</w:t>
      </w:r>
    </w:p>
    <w:p w14:paraId="2BE3E2EC"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5" w:name="_Toc420657527"/>
      <w:r w:rsidRPr="00360A7F">
        <w:rPr>
          <w:rFonts w:ascii="Arial" w:eastAsia="Times New Roman" w:hAnsi="Arial" w:cs="Times New Roman"/>
          <w:b/>
          <w:iCs/>
          <w:lang w:eastAsia="en-GB"/>
        </w:rPr>
        <w:lastRenderedPageBreak/>
        <w:t>Child Labour and Employment Law</w:t>
      </w:r>
      <w:bookmarkEnd w:id="35"/>
    </w:p>
    <w:p w14:paraId="2BE3E2ED" w14:textId="77777777" w:rsidR="00360A7F" w:rsidRPr="00360A7F" w:rsidRDefault="00360A7F" w:rsidP="00360A7F">
      <w:pPr>
        <w:widowControl w:val="0"/>
        <w:spacing w:after="0" w:line="240" w:lineRule="auto"/>
        <w:ind w:left="567"/>
        <w:rPr>
          <w:rFonts w:ascii="Arial" w:eastAsia="Times New Roman" w:hAnsi="Arial" w:cs="Arial"/>
          <w:color w:val="000000"/>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r>
      <w:r w:rsidRPr="00360A7F">
        <w:rPr>
          <w:rFonts w:ascii="Arial" w:eastAsia="Times New Roman" w:hAnsi="Arial" w:cs="Arial"/>
          <w:color w:val="000000"/>
          <w:sz w:val="20"/>
          <w:szCs w:val="20"/>
          <w:lang w:eastAsia="en-GB"/>
        </w:rPr>
        <w:t>In performing the Contract, the Contractor shall comply in all material respects with Child Labour Legislation and applicable employment legislation of those jurisdiction(s) where the Contract is being performed.</w:t>
      </w:r>
    </w:p>
    <w:p w14:paraId="2BE3E2EE" w14:textId="77777777" w:rsidR="00360A7F" w:rsidRPr="00360A7F" w:rsidRDefault="00360A7F" w:rsidP="00360A7F">
      <w:pPr>
        <w:widowControl w:val="0"/>
        <w:spacing w:after="0" w:line="240" w:lineRule="auto"/>
        <w:rPr>
          <w:rFonts w:ascii="Arial" w:eastAsia="Times New Roman" w:hAnsi="Arial" w:cs="Arial"/>
          <w:color w:val="000000"/>
          <w:sz w:val="20"/>
          <w:szCs w:val="20"/>
          <w:lang w:eastAsia="en-GB"/>
        </w:rPr>
      </w:pPr>
    </w:p>
    <w:p w14:paraId="2BE3E2EF" w14:textId="77777777" w:rsidR="00360A7F" w:rsidRPr="00360A7F" w:rsidRDefault="00360A7F" w:rsidP="00360A7F">
      <w:pPr>
        <w:widowControl w:val="0"/>
        <w:spacing w:after="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 xml:space="preserve">b.   </w:t>
      </w:r>
      <w:r w:rsidRPr="00360A7F">
        <w:rPr>
          <w:rFonts w:ascii="Arial" w:eastAsia="Times New Roman" w:hAnsi="Arial" w:cs="Arial"/>
          <w:color w:val="000000"/>
          <w:sz w:val="20"/>
          <w:szCs w:val="20"/>
          <w:lang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14:paraId="2BE3E2F0"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6" w:name="_Toc420657528"/>
      <w:r w:rsidRPr="00360A7F">
        <w:rPr>
          <w:rFonts w:ascii="Arial" w:eastAsia="Times New Roman" w:hAnsi="Arial" w:cs="Times New Roman"/>
          <w:b/>
          <w:iCs/>
          <w:lang w:eastAsia="en-GB"/>
        </w:rPr>
        <w:t>Subcontracting</w:t>
      </w:r>
      <w:bookmarkEnd w:id="36"/>
      <w:r w:rsidRPr="00360A7F">
        <w:rPr>
          <w:rFonts w:ascii="Arial" w:eastAsia="Times New Roman" w:hAnsi="Arial" w:cs="Times New Roman"/>
          <w:b/>
          <w:iCs/>
          <w:lang w:eastAsia="en-GB"/>
        </w:rPr>
        <w:t xml:space="preserve"> and Prompt Payment</w:t>
      </w:r>
    </w:p>
    <w:p w14:paraId="2BE3E2F1"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Subcontracting any part of the Contract shall not relieve the Contractor of any obligation, duty or liability attributable to the Contractor under the Contract.</w:t>
      </w:r>
    </w:p>
    <w:p w14:paraId="2BE3E2F2"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The Contractor shall ensure, to the extent that they are applicable, that the Conditions of the Contract are reflected in any subcontracts for any part of the Contractor Deliverables.</w:t>
      </w:r>
    </w:p>
    <w:p w14:paraId="2BE3E2F3"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In all circumstances the Contractor shall ensure that all subcontracts in relation to this Contract include:</w:t>
      </w:r>
    </w:p>
    <w:p w14:paraId="2BE3E2F4" w14:textId="77777777" w:rsidR="00360A7F" w:rsidRPr="00360A7F" w:rsidRDefault="00360A7F" w:rsidP="00360A7F">
      <w:pPr>
        <w:widowControl w:val="0"/>
        <w:spacing w:before="120" w:after="120" w:line="240" w:lineRule="auto"/>
        <w:ind w:left="1134"/>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14:paraId="2BE3E2F5" w14:textId="77777777" w:rsidR="00360A7F" w:rsidRPr="00360A7F" w:rsidRDefault="00360A7F" w:rsidP="00360A7F">
      <w:pPr>
        <w:widowControl w:val="0"/>
        <w:spacing w:before="120" w:after="120" w:line="240" w:lineRule="auto"/>
        <w:ind w:left="1134"/>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a term which requires payment to be made to the Subcontractor within a specified period not exceeding thirty (30) calendar days from receipt of a valid and undisputed invoice as defined by the subcontract requirements.</w:t>
      </w:r>
    </w:p>
    <w:p w14:paraId="2BE3E2F6"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r w:rsidR="00390F92">
        <w:rPr>
          <w:rFonts w:ascii="Arial" w:eastAsia="Times New Roman" w:hAnsi="Arial" w:cs="Times New Roman"/>
          <w:sz w:val="20"/>
          <w:szCs w:val="20"/>
          <w:lang w:eastAsia="en-GB"/>
        </w:rPr>
        <w:t>`</w:t>
      </w:r>
    </w:p>
    <w:p w14:paraId="2BE3E2F7"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w:t>
      </w:r>
      <w:r w:rsidRPr="00360A7F">
        <w:rPr>
          <w:rFonts w:ascii="Arial" w:eastAsia="Times New Roman" w:hAnsi="Arial" w:cs="Times New Roman"/>
          <w:sz w:val="20"/>
          <w:szCs w:val="20"/>
          <w:lang w:eastAsia="en-GB"/>
        </w:rPr>
        <w:tab/>
        <w:t>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http://business.base-uk.org/procurement.</w:t>
      </w:r>
    </w:p>
    <w:p w14:paraId="2BE3E2F8"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 f.</w:t>
      </w:r>
      <w:r w:rsidRPr="00360A7F">
        <w:rPr>
          <w:rFonts w:ascii="Arial" w:eastAsia="Times New Roman" w:hAnsi="Arial" w:cs="Times New Roman"/>
          <w:sz w:val="20"/>
          <w:szCs w:val="20"/>
          <w:lang w:eastAsia="en-GB"/>
        </w:rPr>
        <w:tab/>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p>
    <w:p w14:paraId="2BE3E2F9"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7" w:name="_Ref303593921"/>
      <w:bookmarkStart w:id="38" w:name="_Toc420657529"/>
      <w:r w:rsidRPr="00360A7F">
        <w:rPr>
          <w:rFonts w:ascii="Arial" w:eastAsia="Times New Roman" w:hAnsi="Arial" w:cs="Times New Roman"/>
          <w:b/>
          <w:iCs/>
          <w:lang w:eastAsia="en-GB"/>
        </w:rPr>
        <w:t>Change of Control of Contractor</w:t>
      </w:r>
      <w:bookmarkEnd w:id="37"/>
      <w:bookmarkEnd w:id="38"/>
    </w:p>
    <w:p w14:paraId="2BE3E2FA"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 xml:space="preserve">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  </w:t>
      </w:r>
      <w:r w:rsidRPr="00360A7F">
        <w:rPr>
          <w:rFonts w:ascii="Arial" w:eastAsia="Times New Roman" w:hAnsi="Arial" w:cs="Arial"/>
          <w:sz w:val="20"/>
          <w:szCs w:val="20"/>
          <w:lang w:eastAsia="en-GB"/>
        </w:rPr>
        <w:t>Such concerns may include but are not limited to potential threats to national security, the ability of the Authority to comply with its statutory obligations or matters covered by the declarations made by the Contractor prior to Contract Award.</w:t>
      </w:r>
    </w:p>
    <w:p w14:paraId="2BE3E2F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Each notice of change of Control shall be taken to apply to all contracts with the Authority.</w:t>
      </w:r>
    </w:p>
    <w:p w14:paraId="2BE3E2FC" w14:textId="77777777" w:rsidR="00360A7F" w:rsidRPr="00360A7F" w:rsidRDefault="00360A7F" w:rsidP="00360A7F">
      <w:pPr>
        <w:widowControl w:val="0"/>
        <w:spacing w:before="120" w:after="120" w:line="240" w:lineRule="auto"/>
        <w:ind w:left="567"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b/>
        <w:t>c.</w:t>
      </w:r>
      <w:r w:rsidRPr="00360A7F">
        <w:rPr>
          <w:rFonts w:ascii="Arial" w:eastAsia="Times New Roman" w:hAnsi="Arial" w:cs="Times New Roman"/>
          <w:sz w:val="20"/>
          <w:szCs w:val="20"/>
          <w:lang w:eastAsia="en-GB"/>
        </w:rPr>
        <w:tab/>
        <w:t>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or has failed to supply or withheld the Information required under clause A18.a.</w:t>
      </w:r>
    </w:p>
    <w:p w14:paraId="2BE3E2FD"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d.</w:t>
      </w:r>
      <w:r w:rsidRPr="00360A7F">
        <w:rPr>
          <w:rFonts w:ascii="Arial" w:eastAsia="Times New Roman" w:hAnsi="Arial" w:cs="Times New Roman"/>
          <w:sz w:val="20"/>
          <w:szCs w:val="20"/>
          <w:lang w:eastAsia="en-GB"/>
        </w:rPr>
        <w:tab/>
        <w:t xml:space="preserve">If the Authority exercises its right to terminate in accordance with clause F1.a.(4)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 </w:t>
      </w:r>
    </w:p>
    <w:p w14:paraId="2BE3E2FE"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lang w:eastAsia="en-GB"/>
        </w:rPr>
      </w:pPr>
      <w:bookmarkStart w:id="39" w:name="_Toc420657530"/>
      <w:r w:rsidRPr="00360A7F">
        <w:rPr>
          <w:rFonts w:ascii="Arial" w:eastAsia="Times New Roman" w:hAnsi="Arial" w:cs="Times New Roman"/>
          <w:b/>
          <w:iCs/>
          <w:lang w:eastAsia="en-GB"/>
        </w:rPr>
        <w:t>Termination for Insolvency or Corrupt Gifts</w:t>
      </w:r>
      <w:bookmarkEnd w:id="39"/>
      <w:r w:rsidRPr="00360A7F">
        <w:rPr>
          <w:rFonts w:ascii="Arial" w:eastAsia="Times New Roman" w:hAnsi="Arial" w:cs="Times New Roman"/>
          <w:lang w:eastAsia="en-GB"/>
        </w:rPr>
        <w:t xml:space="preserve"> </w:t>
      </w:r>
    </w:p>
    <w:p w14:paraId="2BE3E2F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 may terminate the Contract with immediate effect, without compensation, by giving written Notice to the Contractor at any time after any of the following events:</w:t>
      </w:r>
    </w:p>
    <w:p w14:paraId="2BE3E300" w14:textId="77777777" w:rsidR="00360A7F" w:rsidRPr="00360A7F" w:rsidRDefault="00360A7F" w:rsidP="00360A7F">
      <w:pPr>
        <w:widowControl w:val="0"/>
        <w:spacing w:before="120" w:after="120" w:line="240" w:lineRule="auto"/>
        <w:ind w:left="567"/>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Insolvency:</w:t>
      </w:r>
    </w:p>
    <w:p w14:paraId="2BE3E301"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where the Contractor is an individual:</w:t>
      </w:r>
    </w:p>
    <w:p w14:paraId="2BE3E30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the application by the Contractor for an interim order pursuant to Section 252 of the Insolvency Act 1986 (the “IA 86”) or the court making an interim order pursuant to Section 253 of the IA 86;</w:t>
      </w:r>
    </w:p>
    <w:p w14:paraId="2BE3E30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2BE3E30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14:paraId="2BE3E30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14:paraId="2BE3E30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2BE3E30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(6)</w:t>
      </w:r>
      <w:r w:rsidRPr="00360A7F">
        <w:rPr>
          <w:rFonts w:ascii="Arial" w:eastAsia="Times New Roman" w:hAnsi="Arial" w:cs="Times New Roman"/>
          <w:sz w:val="20"/>
          <w:szCs w:val="20"/>
          <w:lang w:eastAsia="en-GB"/>
        </w:rPr>
        <w:tab/>
        <w:t>where the Contractor is either unable to pay its debts as they fall due or has no reasonable prospect of being able to pay debts which are not immediately payable.  The Authority shall regard the Contractor as being unable to pay its debts if:</w:t>
      </w:r>
    </w:p>
    <w:p w14:paraId="2BE3E308"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it has failed to comply with or to set aside a statutory demand under section 268 of the Insolvency Act 1986 or section 7 of the Bankruptcy (Scotland) Act 1985 within twenty-one (21) Business Days of service of the statutory demand on it;</w:t>
      </w:r>
    </w:p>
    <w:p w14:paraId="2BE3E309"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an execution or other process to enforce a debt due under a judgment or order of the court has been returned unsatisfied in whole or in part;</w:t>
      </w:r>
    </w:p>
    <w:p w14:paraId="2BE3E30A"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(c) </w:t>
      </w:r>
      <w:r w:rsidRPr="00360A7F">
        <w:rPr>
          <w:rFonts w:ascii="Arial" w:eastAsia="Times New Roman" w:hAnsi="Arial" w:cs="Times New Roman"/>
          <w:sz w:val="20"/>
          <w:szCs w:val="20"/>
          <w:lang w:eastAsia="en-GB"/>
        </w:rPr>
        <w:tab/>
        <w:t>a charge for payment of a debt has been served on the Contractor and has not been satisfied, returned or avoided within fourteen (14) Business Days of service; or</w:t>
      </w:r>
    </w:p>
    <w:p w14:paraId="2BE3E30B"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it is apparently insolvent within the meaning of the Bankruptcy (Scotland) Act 1985; or</w:t>
      </w:r>
    </w:p>
    <w:p w14:paraId="2BE3E30C"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(7)</w:t>
      </w:r>
      <w:r w:rsidRPr="00360A7F">
        <w:rPr>
          <w:rFonts w:ascii="Arial" w:eastAsia="Times New Roman" w:hAnsi="Arial" w:cs="Times New Roman"/>
          <w:sz w:val="20"/>
          <w:szCs w:val="20"/>
          <w:lang w:eastAsia="en-GB"/>
        </w:rPr>
        <w:tab/>
        <w:t>any analogous procedure or step is taken in any jurisdiction;</w:t>
      </w:r>
    </w:p>
    <w:p w14:paraId="2BE3E30D" w14:textId="77777777" w:rsidR="00360A7F" w:rsidRPr="00360A7F" w:rsidRDefault="00360A7F" w:rsidP="00360A7F">
      <w:pPr>
        <w:widowControl w:val="0"/>
        <w:spacing w:before="120" w:after="120" w:line="240" w:lineRule="auto"/>
        <w:ind w:left="567" w:hanging="567"/>
        <w:rPr>
          <w:rFonts w:ascii="Arial" w:eastAsia="Times New Roman" w:hAnsi="Arial" w:cs="Arial"/>
          <w:sz w:val="20"/>
          <w:szCs w:val="20"/>
          <w:lang w:eastAsia="en-GB"/>
        </w:rPr>
      </w:pPr>
      <w:r w:rsidRPr="00360A7F">
        <w:rPr>
          <w:rFonts w:ascii="Arial" w:eastAsia="Times New Roman" w:hAnsi="Arial" w:cs="Arial"/>
          <w:sz w:val="20"/>
          <w:szCs w:val="20"/>
          <w:lang w:eastAsia="en-GB"/>
        </w:rPr>
        <w:tab/>
        <w:t>b.</w:t>
      </w:r>
      <w:r w:rsidRPr="00360A7F">
        <w:rPr>
          <w:rFonts w:ascii="Arial" w:eastAsia="Times New Roman" w:hAnsi="Arial" w:cs="Arial"/>
          <w:sz w:val="20"/>
          <w:szCs w:val="20"/>
          <w:lang w:eastAsia="en-GB"/>
        </w:rPr>
        <w:tab/>
        <w:t xml:space="preserve">where the Contractor is a firm: </w:t>
      </w:r>
    </w:p>
    <w:p w14:paraId="2BE3E30E"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the Contractor preparing and submitting documents to a nominee or filing or lodging documents in court, in each case in respect of a moratorium on creditor action under schedule A1 of IA 86 in respect of the Contractor;</w:t>
      </w:r>
    </w:p>
    <w:p w14:paraId="2BE3E30F"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2BE3E310"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(3)</w:t>
      </w:r>
      <w:r w:rsidRPr="00360A7F">
        <w:rPr>
          <w:rFonts w:ascii="Arial" w:eastAsia="Times New Roman" w:hAnsi="Arial" w:cs="Times New Roman"/>
          <w:sz w:val="20"/>
          <w:szCs w:val="20"/>
          <w:lang w:eastAsia="en-GB"/>
        </w:rPr>
        <w:tab/>
        <w:t xml:space="preserve">any event listed in clause A19.a occurs in respect of any partner of the Contractor who is an individual in connection with a liability or debt of the Contractor; </w:t>
      </w:r>
    </w:p>
    <w:p w14:paraId="2BE3E31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any event listed in clause A19.c occurs in respect of any partner of the Contractor which is a company or limited liability partnership registered in England and Wales or Scotland in connection with a liability or debt of the Contractor;</w:t>
      </w:r>
    </w:p>
    <w:p w14:paraId="2BE3E31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t>an event listed in clause A19.e in respect of any partner of the Contractor which is a company or similar entity (including any incorporated entity) registered other than in England and Wales or Scotland in connection with a liability or debt of the Contractor;</w:t>
      </w:r>
    </w:p>
    <w:p w14:paraId="2BE3E31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(6)</w:t>
      </w:r>
      <w:r w:rsidRPr="00360A7F">
        <w:rPr>
          <w:rFonts w:ascii="Arial" w:eastAsia="Times New Roman" w:hAnsi="Arial" w:cs="Times New Roman"/>
          <w:sz w:val="20"/>
          <w:szCs w:val="20"/>
          <w:lang w:eastAsia="en-GB"/>
        </w:rPr>
        <w:tab/>
        <w:t>any event listed in this clause A19.b occurs in respect of any partner of the Contractor which is itself a firm in connection with a liability or debt of the Contractor;</w:t>
      </w:r>
    </w:p>
    <w:p w14:paraId="2BE3E31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(7)</w:t>
      </w:r>
      <w:r w:rsidRPr="00360A7F">
        <w:rPr>
          <w:rFonts w:ascii="Arial" w:eastAsia="Times New Roman" w:hAnsi="Arial" w:cs="Times New Roman"/>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14:paraId="2BE3E31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(8)</w:t>
      </w:r>
      <w:r w:rsidRPr="00360A7F">
        <w:rPr>
          <w:rFonts w:ascii="Arial" w:eastAsia="Times New Roman" w:hAnsi="Arial" w:cs="Times New Roman"/>
          <w:sz w:val="20"/>
          <w:szCs w:val="20"/>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2BE3E31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(9)</w:t>
      </w:r>
      <w:r w:rsidRPr="00360A7F">
        <w:rPr>
          <w:rFonts w:ascii="Arial" w:eastAsia="Times New Roman" w:hAnsi="Arial" w:cs="Times New Roman"/>
          <w:sz w:val="20"/>
          <w:szCs w:val="20"/>
          <w:lang w:eastAsia="en-GB"/>
        </w:rPr>
        <w:tab/>
        <w:t xml:space="preserve">any resolution is passed or order made for the winding up, dissolution, administration or reorganisation of (or the institution of any other insolvency proceedings or procedure in relation to) the Contractor; </w:t>
      </w:r>
    </w:p>
    <w:p w14:paraId="2BE3E317"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(10)</w:t>
      </w:r>
      <w:r w:rsidRPr="00360A7F">
        <w:rPr>
          <w:rFonts w:ascii="Arial" w:eastAsia="Times New Roman" w:hAnsi="Arial" w:cs="Arial"/>
          <w:sz w:val="20"/>
          <w:szCs w:val="20"/>
          <w:lang w:eastAsia="en-GB"/>
        </w:rPr>
        <w:tab/>
        <w:t>where the Contractor is either unable to pay its debts as they fall due or has no reasonable prospect of being able to pay debts which are not immediately payable.  The Authority shall regard the Contractor as being unable to pay its debts if:</w:t>
      </w:r>
    </w:p>
    <w:p w14:paraId="2BE3E318" w14:textId="77777777" w:rsidR="00360A7F" w:rsidRPr="00360A7F" w:rsidRDefault="00360A7F" w:rsidP="00360A7F">
      <w:pPr>
        <w:widowControl w:val="0"/>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it is apparently insolvent within the meaning of the Bankruptcy (Scotland) Act 1985; or</w:t>
      </w:r>
    </w:p>
    <w:p w14:paraId="2BE3E319" w14:textId="77777777" w:rsidR="00360A7F" w:rsidRPr="00360A7F" w:rsidRDefault="00360A7F" w:rsidP="00360A7F">
      <w:pPr>
        <w:widowControl w:val="0"/>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 xml:space="preserve">it is unable to pay its debts in terms of section 221 of IA 86; or </w:t>
      </w:r>
    </w:p>
    <w:p w14:paraId="2BE3E31A"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(11)</w:t>
      </w:r>
      <w:r w:rsidRPr="00360A7F">
        <w:rPr>
          <w:rFonts w:ascii="Arial" w:eastAsia="Times New Roman" w:hAnsi="Arial" w:cs="Arial"/>
          <w:sz w:val="20"/>
          <w:szCs w:val="20"/>
          <w:lang w:eastAsia="en-GB"/>
        </w:rPr>
        <w:tab/>
        <w:t>any analogous procedure or step is taken in any jurisdiction;</w:t>
      </w:r>
    </w:p>
    <w:p w14:paraId="2BE3E31B" w14:textId="77777777" w:rsidR="00360A7F" w:rsidRPr="00360A7F" w:rsidRDefault="00360A7F" w:rsidP="00360A7F">
      <w:pPr>
        <w:keepNext/>
        <w:widowControl w:val="0"/>
        <w:spacing w:before="120" w:after="120" w:line="240" w:lineRule="auto"/>
        <w:ind w:left="567"/>
        <w:rPr>
          <w:rFonts w:ascii="Arial" w:eastAsia="Times New Roman" w:hAnsi="Arial" w:cs="Arial"/>
          <w:sz w:val="20"/>
          <w:szCs w:val="20"/>
          <w:lang w:eastAsia="en-GB"/>
        </w:rPr>
      </w:pPr>
      <w:bookmarkStart w:id="40" w:name="_Ref276999584"/>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where the Contractor is a company or limited liability partnership registered in England and Wales or Scotland:</w:t>
      </w:r>
      <w:bookmarkEnd w:id="40"/>
    </w:p>
    <w:p w14:paraId="2BE3E31C" w14:textId="77777777" w:rsidR="00360A7F" w:rsidRPr="00360A7F" w:rsidRDefault="00360A7F" w:rsidP="00360A7F">
      <w:pPr>
        <w:keepLines/>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the Contractor preparing and submitting documents to a nominee or filing or lodging documents in court in each case in respect of a moratorium on creditor action under schedule A1 of IA 86; </w:t>
      </w:r>
    </w:p>
    <w:p w14:paraId="2BE3E31D"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any composition, compromise, assignment, assignation or arrangement is made with any of its creditors (including, without limitation, a company voluntary arrangement under IA 86) or a moratorium on any of the Contractors indebtedness comes into force;</w:t>
      </w:r>
    </w:p>
    <w:p w14:paraId="2BE3E31E"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14:paraId="2BE3E31F"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(4)</w:t>
      </w:r>
      <w:r w:rsidRPr="00360A7F">
        <w:rPr>
          <w:rFonts w:ascii="Arial" w:eastAsia="Times New Roman" w:hAnsi="Arial" w:cs="Arial"/>
          <w:sz w:val="20"/>
          <w:szCs w:val="20"/>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2BE3E320"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(5)</w:t>
      </w:r>
      <w:r w:rsidRPr="00360A7F">
        <w:rPr>
          <w:rFonts w:ascii="Arial" w:eastAsia="Times New Roman" w:hAnsi="Arial" w:cs="Arial"/>
          <w:sz w:val="20"/>
          <w:szCs w:val="20"/>
          <w:lang w:eastAsia="en-GB"/>
        </w:rPr>
        <w:tab/>
        <w:t>any resolution is passed or order made for the winding up, dissolution, administration or reorganisation of (or the institution of any other insolvency proceedings or procedure in relation to) the Contractor;</w:t>
      </w:r>
    </w:p>
    <w:p w14:paraId="2BE3E321"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(6)</w:t>
      </w:r>
      <w:r w:rsidRPr="00360A7F">
        <w:rPr>
          <w:rFonts w:ascii="Arial" w:eastAsia="Times New Roman" w:hAnsi="Arial" w:cs="Arial"/>
          <w:sz w:val="20"/>
          <w:szCs w:val="20"/>
          <w:lang w:eastAsia="en-GB"/>
        </w:rPr>
        <w:tab/>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14:paraId="2BE3E322"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(7)</w:t>
      </w:r>
      <w:r w:rsidRPr="00360A7F">
        <w:rPr>
          <w:rFonts w:ascii="Arial" w:eastAsia="Times New Roman" w:hAnsi="Arial" w:cs="Arial"/>
          <w:sz w:val="20"/>
          <w:szCs w:val="20"/>
          <w:lang w:eastAsia="en-GB"/>
        </w:rPr>
        <w:tab/>
        <w:t>any analogous procedure or step is taken in any jurisdiction;</w:t>
      </w:r>
    </w:p>
    <w:p w14:paraId="2BE3E323"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d.</w:t>
      </w:r>
      <w:r w:rsidRPr="00360A7F">
        <w:rPr>
          <w:rFonts w:ascii="Arial" w:eastAsia="Times New Roman" w:hAnsi="Arial" w:cs="Arial"/>
          <w:sz w:val="20"/>
          <w:szCs w:val="20"/>
          <w:lang w:eastAsia="en-GB"/>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14:paraId="2BE3E324"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e.</w:t>
      </w:r>
      <w:r w:rsidRPr="00360A7F">
        <w:rPr>
          <w:rFonts w:ascii="Arial" w:eastAsia="Times New Roman" w:hAnsi="Arial" w:cs="Arial"/>
          <w:sz w:val="20"/>
          <w:szCs w:val="20"/>
          <w:lang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14:paraId="2BE3E325" w14:textId="77777777" w:rsidR="00360A7F" w:rsidRPr="00360A7F" w:rsidRDefault="00360A7F" w:rsidP="00360A7F">
      <w:pPr>
        <w:widowControl w:val="0"/>
        <w:spacing w:before="120" w:after="120" w:line="240" w:lineRule="auto"/>
        <w:ind w:left="567"/>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Corrupt Gifts</w:t>
      </w:r>
    </w:p>
    <w:p w14:paraId="2BE3E326"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f.</w:t>
      </w:r>
      <w:r w:rsidRPr="00360A7F">
        <w:rPr>
          <w:rFonts w:ascii="Arial" w:eastAsia="Times New Roman" w:hAnsi="Arial" w:cs="Arial"/>
          <w:sz w:val="20"/>
          <w:szCs w:val="20"/>
          <w:lang w:eastAsia="en-GB"/>
        </w:rPr>
        <w:tab/>
        <w:t>where the Authority becomes aware that the Contractor, its employees, agents or any Subcontractor (or anyone acting on its behalf or any of its or their employees):</w:t>
      </w:r>
    </w:p>
    <w:p w14:paraId="2BE3E327"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has offered, promised or given to any Crown servant any gift or financial or other advantage of any kind as an inducement or reward:</w:t>
      </w:r>
    </w:p>
    <w:p w14:paraId="2BE3E328" w14:textId="77777777" w:rsidR="00360A7F" w:rsidRPr="00360A7F" w:rsidRDefault="00360A7F" w:rsidP="00360A7F">
      <w:pPr>
        <w:widowControl w:val="0"/>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 </w:t>
      </w:r>
      <w:r w:rsidRPr="00360A7F">
        <w:rPr>
          <w:rFonts w:ascii="Arial" w:eastAsia="Times New Roman" w:hAnsi="Arial" w:cs="Arial"/>
          <w:sz w:val="20"/>
          <w:szCs w:val="20"/>
          <w:lang w:eastAsia="en-GB"/>
        </w:rPr>
        <w:tab/>
        <w:t>for doing or not doing (or for having done or not having done) any act in relation to the obtaining or execution of this Contract or any other contract with the Crown; or</w:t>
      </w:r>
    </w:p>
    <w:p w14:paraId="2BE3E329" w14:textId="77777777" w:rsidR="00360A7F" w:rsidRPr="00360A7F" w:rsidRDefault="00360A7F" w:rsidP="00360A7F">
      <w:pPr>
        <w:spacing w:after="0" w:line="240" w:lineRule="auto"/>
        <w:ind w:left="1689"/>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for showing or not showing favour or disfavour to any person in relation to this Contract or any other contract with the Crown;</w:t>
      </w:r>
    </w:p>
    <w:p w14:paraId="2BE3E32A"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14:paraId="2BE3E32B"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14:paraId="2BE3E32C" w14:textId="77777777" w:rsidR="00360A7F" w:rsidRPr="00360A7F" w:rsidRDefault="00360A7F" w:rsidP="00360A7F">
      <w:pPr>
        <w:keepNext/>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g.</w:t>
      </w:r>
      <w:r w:rsidRPr="00360A7F">
        <w:rPr>
          <w:rFonts w:ascii="Arial" w:eastAsia="Times New Roman" w:hAnsi="Arial" w:cs="Arial"/>
          <w:sz w:val="20"/>
          <w:szCs w:val="20"/>
          <w:lang w:eastAsia="en-GB"/>
        </w:rPr>
        <w:tab/>
        <w:t>In exercising its rights or remedies to terminate the Contract under A19 f. the Authority shall:</w:t>
      </w:r>
    </w:p>
    <w:p w14:paraId="2BE3E32D" w14:textId="77777777" w:rsidR="00360A7F" w:rsidRPr="00360A7F" w:rsidRDefault="00360A7F" w:rsidP="00360A7F">
      <w:pPr>
        <w:widowControl w:val="0"/>
        <w:numPr>
          <w:ilvl w:val="0"/>
          <w:numId w:val="22"/>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act in a reasonable and proportionate manner having regard to such matters as the gravity of, and the identity of the person committing the prohibited act;</w:t>
      </w:r>
    </w:p>
    <w:p w14:paraId="2BE3E32E" w14:textId="77777777" w:rsidR="00360A7F" w:rsidRPr="00360A7F" w:rsidRDefault="00360A7F" w:rsidP="00360A7F">
      <w:pPr>
        <w:widowControl w:val="0"/>
        <w:numPr>
          <w:ilvl w:val="0"/>
          <w:numId w:val="22"/>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give due consideration, where appropriate, to action other than termination of the Contract, including (without being limited to):</w:t>
      </w:r>
    </w:p>
    <w:p w14:paraId="2BE3E32F" w14:textId="77777777" w:rsidR="00360A7F" w:rsidRPr="00360A7F" w:rsidRDefault="00360A7F" w:rsidP="00360A7F">
      <w:pPr>
        <w:widowControl w:val="0"/>
        <w:numPr>
          <w:ilvl w:val="1"/>
          <w:numId w:val="22"/>
        </w:numPr>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requiring the Contractor to procure the termination of a subcontract where the prohibited act is that of a Subcontractor or anyone acting on its or their behalf;</w:t>
      </w:r>
    </w:p>
    <w:p w14:paraId="2BE3E330" w14:textId="77777777" w:rsidR="00360A7F" w:rsidRPr="00360A7F" w:rsidRDefault="00360A7F" w:rsidP="00360A7F">
      <w:pPr>
        <w:widowControl w:val="0"/>
        <w:numPr>
          <w:ilvl w:val="1"/>
          <w:numId w:val="22"/>
        </w:numPr>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requiring the Contractor to procure the dismissal of an employee (whether its own or that of a Subcontractor or anyone acting on its behalf) where the prohibited act is that of such employee.</w:t>
      </w:r>
    </w:p>
    <w:p w14:paraId="2BE3E331" w14:textId="77777777" w:rsidR="00360A7F" w:rsidRPr="00360A7F" w:rsidRDefault="00360A7F" w:rsidP="00360A7F">
      <w:p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h. </w:t>
      </w:r>
      <w:r w:rsidRPr="00360A7F">
        <w:rPr>
          <w:rFonts w:ascii="Arial" w:eastAsia="Times New Roman" w:hAnsi="Arial" w:cs="Arial"/>
          <w:sz w:val="20"/>
          <w:szCs w:val="20"/>
          <w:lang w:eastAsia="en-GB"/>
        </w:rPr>
        <w:tab/>
        <w:t>Where the Contract has been terminated under clause A19 f.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14:paraId="2BE3E33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1" w:name="_Toc420657531"/>
      <w:r w:rsidRPr="00360A7F">
        <w:rPr>
          <w:rFonts w:ascii="Arial" w:eastAsia="Times New Roman" w:hAnsi="Arial" w:cs="Times New Roman"/>
          <w:b/>
          <w:iCs/>
          <w:lang w:eastAsia="en-GB"/>
        </w:rPr>
        <w:t>Consequences of Termination</w:t>
      </w:r>
      <w:bookmarkEnd w:id="41"/>
    </w:p>
    <w:p w14:paraId="2BE3E33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E3E334"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2" w:name="_Ref302027156"/>
      <w:bookmarkStart w:id="43" w:name="_Toc420657532"/>
      <w:r w:rsidRPr="00360A7F">
        <w:rPr>
          <w:rFonts w:ascii="Arial" w:eastAsia="Times New Roman" w:hAnsi="Arial" w:cs="Times New Roman"/>
          <w:b/>
          <w:iCs/>
          <w:lang w:eastAsia="en-GB"/>
        </w:rPr>
        <w:t>Dispute Resolution</w:t>
      </w:r>
      <w:bookmarkEnd w:id="42"/>
      <w:bookmarkEnd w:id="43"/>
    </w:p>
    <w:p w14:paraId="2BE3E33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44" w:name="_Ref276998873"/>
      <w:bookmarkStart w:id="45" w:name="_Ref301169377"/>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360A7F">
        <w:rPr>
          <w:rFonts w:ascii="Arial" w:eastAsia="Times New Roman" w:hAnsi="Arial" w:cs="Arial"/>
          <w:sz w:val="20"/>
          <w:szCs w:val="20"/>
          <w:lang w:eastAsia="en-GB"/>
        </w:rPr>
        <w:tab/>
        <w:t>any alternative dispute resolution procedure on which the Parties may agree.</w:t>
      </w:r>
      <w:bookmarkEnd w:id="44"/>
      <w:bookmarkEnd w:id="45"/>
    </w:p>
    <w:p w14:paraId="2BE3E336"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bookmarkStart w:id="46" w:name="_Ref277078154"/>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 xml:space="preserve">In the event that the dispute or claim is not resolved pursuant to clause A21.a the dispute shall be referred to arbitration.  Unless otherwise agreed in writing by the Parties, the </w:t>
      </w:r>
      <w:r w:rsidRPr="00360A7F">
        <w:rPr>
          <w:rFonts w:ascii="Arial" w:eastAsia="Times New Roman" w:hAnsi="Arial" w:cs="Arial"/>
          <w:sz w:val="20"/>
          <w:szCs w:val="20"/>
          <w:lang w:eastAsia="en-GB"/>
        </w:rPr>
        <w:lastRenderedPageBreak/>
        <w:t>arbitration and this clause A21.b shall be governed by the Arbitration Act 1996.  For the purposes of the arbitration, the arbitrator shall have the power to make provisional awards pursuant to Section 39 of the Arbitration Act 1996.</w:t>
      </w:r>
      <w:bookmarkEnd w:id="46"/>
    </w:p>
    <w:p w14:paraId="2BE3E337"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BE3E338"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7" w:name="_Toc420657533"/>
      <w:r w:rsidRPr="00360A7F">
        <w:rPr>
          <w:rFonts w:ascii="Arial" w:eastAsia="Times New Roman" w:hAnsi="Arial" w:cs="Times New Roman"/>
          <w:b/>
          <w:iCs/>
          <w:lang w:eastAsia="en-GB"/>
        </w:rPr>
        <w:t>Termination for Convenience</w:t>
      </w:r>
      <w:bookmarkEnd w:id="47"/>
      <w:r w:rsidRPr="00360A7F">
        <w:rPr>
          <w:rFonts w:ascii="Arial" w:eastAsia="Times New Roman" w:hAnsi="Arial" w:cs="Times New Roman"/>
          <w:b/>
          <w:iCs/>
          <w:lang w:eastAsia="en-GB"/>
        </w:rPr>
        <w:t xml:space="preserve"> </w:t>
      </w:r>
    </w:p>
    <w:p w14:paraId="2BE3E339"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14:paraId="2BE3E33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r w:rsidRPr="00360A7F">
        <w:rPr>
          <w:rFonts w:ascii="Arial" w:eastAsia="Times New Roman" w:hAnsi="Arial" w:cs="Times New Roman"/>
          <w:sz w:val="20"/>
          <w:szCs w:val="20"/>
          <w:lang w:eastAsia="en-GB"/>
        </w:rPr>
        <w:t xml:space="preserve"> </w:t>
      </w:r>
    </w:p>
    <w:p w14:paraId="2BE3E33B"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The Authority’s total liability under clause A22.b shall be limited to the total price of the Contractor Deliverables payable under the Contract or the relevant part thereof, including any sums paid, due or becoming due to the Contractor at the date of termination.</w:t>
      </w:r>
      <w:r w:rsidRPr="00360A7F">
        <w:rPr>
          <w:rFonts w:ascii="Arial" w:eastAsia="Times New Roman" w:hAnsi="Arial" w:cs="Times New Roman"/>
          <w:sz w:val="20"/>
          <w:szCs w:val="20"/>
          <w:lang w:eastAsia="en-GB"/>
        </w:rPr>
        <w:t xml:space="preserve"> </w:t>
      </w:r>
    </w:p>
    <w:p w14:paraId="2BE3E33C"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8" w:name="_Toc420657534"/>
      <w:r w:rsidRPr="00360A7F">
        <w:rPr>
          <w:rFonts w:ascii="Arial" w:eastAsia="Times New Roman" w:hAnsi="Arial" w:cs="Times New Roman"/>
          <w:b/>
          <w:iCs/>
          <w:lang w:eastAsia="en-GB"/>
        </w:rPr>
        <w:t>Contractor’s Records</w:t>
      </w:r>
      <w:bookmarkEnd w:id="48"/>
    </w:p>
    <w:p w14:paraId="2BE3E33D"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maintain all records in connection with the Contract (expressly or otherwise), and without prejudice to condition A11 (Disclosure of Information), make them available to be examined or copied, by or on behalf of the Authority, as the Authority may require.  These records shall be retained for a period of at least six (6) years from:</w:t>
      </w:r>
    </w:p>
    <w:p w14:paraId="2BE3E33E" w14:textId="77777777" w:rsidR="00360A7F" w:rsidRPr="00360A7F" w:rsidRDefault="00360A7F" w:rsidP="00360A7F">
      <w:pPr>
        <w:widowControl w:val="0"/>
        <w:spacing w:before="120" w:after="120" w:line="240" w:lineRule="auto"/>
        <w:ind w:left="1080"/>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the end of the Contract term;</w:t>
      </w:r>
    </w:p>
    <w:p w14:paraId="2BE3E33F" w14:textId="77777777" w:rsidR="00360A7F" w:rsidRPr="00360A7F" w:rsidRDefault="00360A7F" w:rsidP="00360A7F">
      <w:pPr>
        <w:widowControl w:val="0"/>
        <w:spacing w:before="120" w:after="120" w:line="240" w:lineRule="auto"/>
        <w:ind w:left="1080"/>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termination of the Contract; or</w:t>
      </w:r>
    </w:p>
    <w:p w14:paraId="2BE3E340" w14:textId="77777777" w:rsidR="00360A7F" w:rsidRPr="00360A7F" w:rsidRDefault="00360A7F" w:rsidP="00360A7F">
      <w:pPr>
        <w:widowControl w:val="0"/>
        <w:spacing w:before="120" w:after="120" w:line="240" w:lineRule="auto"/>
        <w:ind w:left="1080"/>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the final payment,</w:t>
      </w:r>
    </w:p>
    <w:p w14:paraId="2BE3E341"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whichever occurs latest.</w:t>
      </w:r>
    </w:p>
    <w:p w14:paraId="2BE3E34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lang w:eastAsia="en-GB"/>
        </w:rPr>
      </w:pPr>
      <w:bookmarkStart w:id="49" w:name="_Toc420657535"/>
      <w:r w:rsidRPr="00360A7F">
        <w:rPr>
          <w:rFonts w:ascii="Arial" w:eastAsia="Times New Roman" w:hAnsi="Arial" w:cs="Times New Roman"/>
          <w:b/>
          <w:iCs/>
          <w:lang w:eastAsia="en-GB"/>
        </w:rPr>
        <w:t>Duration of Contract</w:t>
      </w:r>
      <w:bookmarkEnd w:id="49"/>
    </w:p>
    <w:p w14:paraId="2BE3E343" w14:textId="77777777" w:rsidR="00360A7F" w:rsidRPr="00360A7F" w:rsidRDefault="00360A7F" w:rsidP="00360A7F">
      <w:pPr>
        <w:widowControl w:val="0"/>
        <w:spacing w:before="120" w:after="120" w:line="240" w:lineRule="auto"/>
        <w:ind w:left="567"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b/>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2BE3E344"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50" w:name="_Toc359312274"/>
      <w:bookmarkStart w:id="51" w:name="_Toc377119556"/>
      <w:bookmarkStart w:id="52" w:name="_Toc420657536"/>
      <w:bookmarkEnd w:id="50"/>
      <w:r w:rsidRPr="00360A7F">
        <w:rPr>
          <w:rFonts w:ascii="Arial" w:eastAsia="Times New Roman" w:hAnsi="Arial" w:cs="Times New Roman"/>
          <w:b/>
          <w:iCs/>
          <w:lang w:eastAsia="en-GB"/>
        </w:rPr>
        <w:t>Contractor’s Warranties</w:t>
      </w:r>
      <w:bookmarkEnd w:id="51"/>
      <w:bookmarkEnd w:id="52"/>
    </w:p>
    <w:p w14:paraId="2BE3E345"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The Contractor warrants and represents, that:</w:t>
      </w:r>
    </w:p>
    <w:p w14:paraId="2BE3E346"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it has the full capacity and authority to enter into, and to exercise its rights and perform its obligations under, the Contract;</w:t>
      </w:r>
    </w:p>
    <w:p w14:paraId="2BE3E347"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from the Effective Date of Contract and </w:t>
      </w:r>
      <w:r w:rsidRPr="00360A7F">
        <w:rPr>
          <w:rFonts w:ascii="Arial" w:eastAsia="Times New Roman" w:hAnsi="Arial" w:cs="Times New Roman"/>
          <w:sz w:val="20"/>
          <w:szCs w:val="20"/>
          <w:lang w:eastAsia="en-GB"/>
        </w:rPr>
        <w:t>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sidRPr="00360A7F">
        <w:rPr>
          <w:rFonts w:ascii="Arial" w:eastAsia="Times New Roman" w:hAnsi="Arial" w:cs="Arial"/>
          <w:sz w:val="20"/>
          <w:szCs w:val="20"/>
          <w:lang w:eastAsia="en-GB"/>
        </w:rPr>
        <w:t>;</w:t>
      </w:r>
    </w:p>
    <w:p w14:paraId="2BE3E348"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BE3E349"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(4)  </w:t>
      </w:r>
      <w:r w:rsidRPr="00360A7F">
        <w:rPr>
          <w:rFonts w:ascii="Arial" w:eastAsia="Times New Roman" w:hAnsi="Arial" w:cs="Arial"/>
          <w:sz w:val="20"/>
          <w:szCs w:val="20"/>
          <w:lang w:eastAsia="en-GB"/>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2BE3E34A" w14:textId="77777777" w:rsidR="00360A7F" w:rsidRPr="00360A7F" w:rsidRDefault="00360A7F" w:rsidP="00360A7F">
      <w:pPr>
        <w:keepNext/>
        <w:widowControl w:val="0"/>
        <w:spacing w:before="120" w:after="120" w:line="240" w:lineRule="auto"/>
        <w:outlineLvl w:val="0"/>
        <w:rPr>
          <w:rFonts w:ascii="Arial" w:eastAsia="Times New Roman" w:hAnsi="Arial" w:cs="Arial"/>
          <w:b/>
          <w:bCs/>
          <w:szCs w:val="32"/>
          <w:lang w:eastAsia="en-GB"/>
        </w:rPr>
      </w:pPr>
      <w:bookmarkStart w:id="53" w:name="_Toc420657537"/>
      <w:r w:rsidRPr="00360A7F">
        <w:rPr>
          <w:rFonts w:ascii="Arial" w:eastAsia="Times New Roman" w:hAnsi="Arial" w:cs="Arial"/>
          <w:b/>
          <w:bCs/>
          <w:szCs w:val="32"/>
          <w:lang w:eastAsia="en-GB"/>
        </w:rPr>
        <w:lastRenderedPageBreak/>
        <w:t>B</w:t>
      </w:r>
      <w:r w:rsidRPr="00360A7F">
        <w:rPr>
          <w:rFonts w:ascii="Arial" w:eastAsia="Times New Roman" w:hAnsi="Arial" w:cs="Arial"/>
          <w:b/>
          <w:bCs/>
          <w:szCs w:val="32"/>
          <w:lang w:eastAsia="en-GB"/>
        </w:rPr>
        <w:tab/>
        <w:t>The Contractor Deliverables</w:t>
      </w:r>
      <w:bookmarkEnd w:id="53"/>
    </w:p>
    <w:p w14:paraId="2BE3E34B"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54" w:name="_Toc420657538"/>
      <w:r w:rsidRPr="00360A7F">
        <w:rPr>
          <w:rFonts w:ascii="Arial" w:eastAsia="Times New Roman" w:hAnsi="Arial" w:cs="Times New Roman"/>
          <w:b/>
          <w:iCs/>
          <w:lang w:eastAsia="en-GB"/>
        </w:rPr>
        <w:t>B1.</w:t>
      </w:r>
      <w:r w:rsidRPr="00360A7F">
        <w:rPr>
          <w:rFonts w:ascii="Arial" w:eastAsia="Times New Roman" w:hAnsi="Arial" w:cs="Times New Roman"/>
          <w:b/>
          <w:iCs/>
          <w:lang w:eastAsia="en-GB"/>
        </w:rPr>
        <w:tab/>
        <w:t>Supply of Contractor Deliverables and Quality Assurance</w:t>
      </w:r>
      <w:bookmarkEnd w:id="54"/>
    </w:p>
    <w:p w14:paraId="2BE3E34C"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bookmarkStart w:id="55" w:name="_Ref277075986"/>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2BE3E34D"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The Contractor shall:</w:t>
      </w:r>
      <w:bookmarkEnd w:id="55"/>
    </w:p>
    <w:p w14:paraId="2BE3E34E"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comply with any applicable quality assurance requirements specified in Schedule 3 (Contract Data Sheet) in providing the Contractor Deliverables;</w:t>
      </w:r>
    </w:p>
    <w:p w14:paraId="2BE3E34F" w14:textId="77777777" w:rsidR="00360A7F" w:rsidRPr="00360A7F" w:rsidRDefault="00360A7F" w:rsidP="00360A7F">
      <w:pPr>
        <w:widowControl w:val="0"/>
        <w:spacing w:before="120" w:after="120" w:line="240" w:lineRule="auto"/>
        <w:ind w:left="567"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comply with all applicable Legislation; and</w:t>
      </w:r>
    </w:p>
    <w:p w14:paraId="2BE3E350"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discharge its obligations under the Contract with all due skill, care, diligence and operating practice by appropriately experienced, qualified and trained personnel.</w:t>
      </w:r>
    </w:p>
    <w:p w14:paraId="2BE3E35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provisions of clause B1.b. shall survive any performance, acceptance or payment pursuant to the Contract and shall extend to any remedial services provided by the Contractor.</w:t>
      </w:r>
    </w:p>
    <w:p w14:paraId="2BE3E352"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The Contractor shall:</w:t>
      </w:r>
    </w:p>
    <w:p w14:paraId="2BE3E35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observe, and ensure that the Contractor’s Team observe, all health and safety rules and regulations and any other security requirements that apply at any of the Authority’s premises;</w:t>
      </w:r>
    </w:p>
    <w:p w14:paraId="2BE3E35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 xml:space="preserve">notify the Authority as soon as it becomes aware of any health and safety hazards or issues which arise in relation to the Contractor Deliverables; and </w:t>
      </w:r>
    </w:p>
    <w:p w14:paraId="2BE3E35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before the date on which the Contractor Deliverables are to start, obtain, and at all times maintain, all necessary licences and consents in relation to the Contractor Deliverables.</w:t>
      </w:r>
    </w:p>
    <w:p w14:paraId="2BE3E356"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56" w:name="_Toc420657539"/>
      <w:r w:rsidRPr="00360A7F">
        <w:rPr>
          <w:rFonts w:ascii="Arial" w:eastAsia="Times New Roman" w:hAnsi="Arial" w:cs="Times New Roman"/>
          <w:b/>
          <w:iCs/>
          <w:lang w:eastAsia="en-GB"/>
        </w:rPr>
        <w:t>B2.</w:t>
      </w:r>
      <w:r w:rsidRPr="00360A7F">
        <w:rPr>
          <w:rFonts w:ascii="Arial" w:eastAsia="Times New Roman" w:hAnsi="Arial" w:cs="Times New Roman"/>
          <w:b/>
          <w:iCs/>
          <w:lang w:eastAsia="en-GB"/>
        </w:rPr>
        <w:tab/>
        <w:t>Environmental Requirements</w:t>
      </w:r>
      <w:bookmarkEnd w:id="56"/>
    </w:p>
    <w:p w14:paraId="2BE3E357" w14:textId="77777777" w:rsidR="00360A7F" w:rsidRPr="00360A7F" w:rsidRDefault="00360A7F" w:rsidP="00360A7F">
      <w:pPr>
        <w:widowControl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2BE3E358" w14:textId="77777777" w:rsidR="00360A7F" w:rsidRPr="00360A7F" w:rsidRDefault="00360A7F" w:rsidP="00360A7F">
      <w:pPr>
        <w:widowControl w:val="0"/>
        <w:spacing w:before="120" w:after="120" w:line="240" w:lineRule="auto"/>
        <w:outlineLvl w:val="1"/>
        <w:rPr>
          <w:rFonts w:ascii="Arial" w:eastAsia="Times New Roman" w:hAnsi="Arial" w:cs="Times New Roman"/>
          <w:sz w:val="20"/>
          <w:szCs w:val="20"/>
          <w:lang w:eastAsia="en-GB"/>
        </w:rPr>
      </w:pPr>
      <w:bookmarkStart w:id="57" w:name="_Toc420657540"/>
      <w:r w:rsidRPr="00360A7F">
        <w:rPr>
          <w:rFonts w:ascii="Arial" w:eastAsia="Times New Roman" w:hAnsi="Arial" w:cs="Times New Roman"/>
          <w:b/>
          <w:iCs/>
          <w:lang w:eastAsia="en-GB"/>
        </w:rPr>
        <w:t>B3.</w:t>
      </w:r>
      <w:r w:rsidRPr="00360A7F">
        <w:rPr>
          <w:rFonts w:ascii="Arial" w:eastAsia="Times New Roman" w:hAnsi="Arial" w:cs="Times New Roman"/>
          <w:b/>
          <w:iCs/>
          <w:lang w:eastAsia="en-GB"/>
        </w:rPr>
        <w:tab/>
        <w:t>Disruption</w:t>
      </w:r>
      <w:bookmarkEnd w:id="57"/>
    </w:p>
    <w:p w14:paraId="2BE3E359" w14:textId="77777777" w:rsidR="00360A7F" w:rsidRPr="00360A7F" w:rsidRDefault="00360A7F" w:rsidP="00360A7F">
      <w:pPr>
        <w:widowControl w:val="0"/>
        <w:numPr>
          <w:ilvl w:val="0"/>
          <w:numId w:val="17"/>
        </w:num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take reasonable care to ensure that in the performance of its obligations under this Contract it does not disrupt the operations of the Authority, its employees or any other contractor employed by the Authority.</w:t>
      </w:r>
    </w:p>
    <w:p w14:paraId="2BE3E35A" w14:textId="77777777" w:rsidR="00360A7F" w:rsidRPr="00360A7F" w:rsidRDefault="00360A7F" w:rsidP="00360A7F">
      <w:pPr>
        <w:widowControl w:val="0"/>
        <w:numPr>
          <w:ilvl w:val="0"/>
          <w:numId w:val="17"/>
        </w:num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14:paraId="2BE3E35B" w14:textId="77777777" w:rsidR="00360A7F" w:rsidRPr="00360A7F" w:rsidRDefault="00360A7F" w:rsidP="00360A7F">
      <w:pPr>
        <w:widowControl w:val="0"/>
        <w:numPr>
          <w:ilvl w:val="0"/>
          <w:numId w:val="17"/>
        </w:num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14:paraId="2BE3E35C" w14:textId="77777777" w:rsidR="00360A7F" w:rsidRPr="00360A7F" w:rsidRDefault="00360A7F" w:rsidP="00360A7F">
      <w:pPr>
        <w:keepNext/>
        <w:widowControl w:val="0"/>
        <w:spacing w:before="120" w:after="120" w:line="240" w:lineRule="auto"/>
        <w:outlineLvl w:val="0"/>
        <w:rPr>
          <w:rFonts w:ascii="Arial" w:eastAsia="Times New Roman" w:hAnsi="Arial" w:cs="Arial"/>
          <w:b/>
          <w:bCs/>
          <w:szCs w:val="32"/>
          <w:lang w:eastAsia="en-GB"/>
        </w:rPr>
      </w:pPr>
      <w:bookmarkStart w:id="58" w:name="_Toc420657541"/>
      <w:r w:rsidRPr="00360A7F">
        <w:rPr>
          <w:rFonts w:ascii="Arial" w:eastAsia="Times New Roman" w:hAnsi="Arial" w:cs="Arial"/>
          <w:b/>
          <w:bCs/>
          <w:szCs w:val="32"/>
          <w:lang w:eastAsia="en-GB"/>
        </w:rPr>
        <w:t>C</w:t>
      </w:r>
      <w:r w:rsidRPr="00360A7F">
        <w:rPr>
          <w:rFonts w:ascii="Arial" w:eastAsia="Times New Roman" w:hAnsi="Arial" w:cs="Arial"/>
          <w:b/>
          <w:bCs/>
          <w:szCs w:val="32"/>
          <w:lang w:eastAsia="en-GB"/>
        </w:rPr>
        <w:tab/>
        <w:t>Price</w:t>
      </w:r>
      <w:bookmarkEnd w:id="58"/>
    </w:p>
    <w:p w14:paraId="2BE3E35D"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59" w:name="_Toc420657542"/>
      <w:r w:rsidRPr="00360A7F">
        <w:rPr>
          <w:rFonts w:ascii="Arial" w:eastAsia="Times New Roman" w:hAnsi="Arial" w:cs="Times New Roman"/>
          <w:b/>
          <w:iCs/>
          <w:lang w:eastAsia="en-GB"/>
        </w:rPr>
        <w:t>C1.</w:t>
      </w:r>
      <w:r w:rsidRPr="00360A7F">
        <w:rPr>
          <w:rFonts w:ascii="Arial" w:eastAsia="Times New Roman" w:hAnsi="Arial" w:cs="Times New Roman"/>
          <w:b/>
          <w:iCs/>
          <w:lang w:eastAsia="en-GB"/>
        </w:rPr>
        <w:tab/>
        <w:t>Contract Price</w:t>
      </w:r>
      <w:bookmarkEnd w:id="59"/>
    </w:p>
    <w:p w14:paraId="2BE3E35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Contractor shall provide the Contractor Deliverables to the Authority</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at the Contract Price.  The Contract Price shall be a Firm Price unless otherwise stated in Schedule 3 (Contract Data Sheet).</w:t>
      </w:r>
    </w:p>
    <w:p w14:paraId="2BE3E35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Subject to condition G2 the Contract Price shall be inclusive of any UK custom and excise or other duty payable.  The Contractor shall not make any claim for drawback of UK import duty on any part of the Contract Deliverables supplied which may be for shipment outside of the UK.</w:t>
      </w:r>
    </w:p>
    <w:p w14:paraId="2BE3E360"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0" w:name="_Toc420657543"/>
      <w:r w:rsidRPr="00360A7F">
        <w:rPr>
          <w:rFonts w:ascii="Arial" w:eastAsia="Times New Roman" w:hAnsi="Arial" w:cs="Arial"/>
          <w:b/>
          <w:bCs/>
          <w:szCs w:val="32"/>
          <w:lang w:eastAsia="en-GB"/>
        </w:rPr>
        <w:lastRenderedPageBreak/>
        <w:t>D</w:t>
      </w:r>
      <w:r w:rsidRPr="00360A7F">
        <w:rPr>
          <w:rFonts w:ascii="Arial" w:eastAsia="Times New Roman" w:hAnsi="Arial" w:cs="Arial"/>
          <w:b/>
          <w:bCs/>
          <w:szCs w:val="32"/>
          <w:lang w:eastAsia="en-GB"/>
        </w:rPr>
        <w:tab/>
        <w:t>Intellectual Property</w:t>
      </w:r>
      <w:bookmarkEnd w:id="60"/>
    </w:p>
    <w:p w14:paraId="2BE3E361" w14:textId="77777777" w:rsidR="00360A7F" w:rsidRPr="00360A7F" w:rsidRDefault="00360A7F" w:rsidP="00360A7F">
      <w:pPr>
        <w:keepNext/>
        <w:widowControl w:val="0"/>
        <w:spacing w:before="120" w:after="120" w:line="240" w:lineRule="auto"/>
        <w:outlineLvl w:val="1"/>
        <w:rPr>
          <w:rFonts w:ascii="Arial" w:eastAsia="Times New Roman" w:hAnsi="Arial" w:cs="Times New Roman"/>
          <w:b/>
          <w:iCs/>
          <w:lang w:eastAsia="en-GB"/>
        </w:rPr>
      </w:pPr>
      <w:bookmarkStart w:id="61" w:name="_Toc420657544"/>
      <w:r w:rsidRPr="00360A7F">
        <w:rPr>
          <w:rFonts w:ascii="Arial" w:eastAsia="Times New Roman" w:hAnsi="Arial" w:cs="Times New Roman"/>
          <w:b/>
          <w:iCs/>
          <w:lang w:eastAsia="en-GB"/>
        </w:rPr>
        <w:t>D1.</w:t>
      </w:r>
      <w:r w:rsidRPr="00360A7F">
        <w:rPr>
          <w:rFonts w:ascii="Arial" w:eastAsia="Times New Roman" w:hAnsi="Arial" w:cs="Times New Roman"/>
          <w:b/>
          <w:iCs/>
          <w:lang w:eastAsia="en-GB"/>
        </w:rPr>
        <w:tab/>
        <w:t>Third Party Intellectual Property – Rights and Restrictions</w:t>
      </w:r>
      <w:bookmarkEnd w:id="61"/>
    </w:p>
    <w:p w14:paraId="2BE3E362" w14:textId="77777777" w:rsidR="00360A7F" w:rsidRPr="00360A7F" w:rsidRDefault="00360A7F" w:rsidP="00360A7F">
      <w:pPr>
        <w:keepNext/>
        <w:widowControl w:val="0"/>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The Contractor and, where applicable any Subcontractor, shall promptly notify the Authority as soon as they become aware of:</w:t>
      </w:r>
    </w:p>
    <w:p w14:paraId="2BE3E363"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 xml:space="preserve">(1) </w:t>
      </w:r>
      <w:r w:rsidRPr="00360A7F">
        <w:rPr>
          <w:rFonts w:ascii="Arial" w:eastAsia="Times New Roman" w:hAnsi="Arial" w:cs="Arial"/>
          <w:color w:val="000000"/>
          <w:sz w:val="20"/>
          <w:szCs w:val="20"/>
          <w:lang w:eastAsia="en-GB"/>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BE3E364"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(2)</w:t>
      </w:r>
      <w:r w:rsidRPr="00360A7F">
        <w:rPr>
          <w:rFonts w:ascii="Arial" w:eastAsia="Times New Roman" w:hAnsi="Arial" w:cs="Arial"/>
          <w:color w:val="000000"/>
          <w:sz w:val="20"/>
          <w:szCs w:val="20"/>
          <w:lang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BE3E365"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(3)</w:t>
      </w:r>
      <w:r w:rsidRPr="00360A7F">
        <w:rPr>
          <w:rFonts w:ascii="Arial" w:eastAsia="Times New Roman" w:hAnsi="Arial" w:cs="Arial"/>
          <w:color w:val="000000"/>
          <w:sz w:val="20"/>
          <w:szCs w:val="20"/>
          <w:lang w:eastAsia="en-GB"/>
        </w:rPr>
        <w:tab/>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2BE3E366"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 xml:space="preserve">Clause D1.a does not apply in respect of Contractor Deliverables normally available from the Contractor as a commercial off the shelf (COTS) item or service. </w:t>
      </w:r>
    </w:p>
    <w:p w14:paraId="2BE3E367" w14:textId="77777777" w:rsidR="00360A7F" w:rsidRPr="00360A7F" w:rsidRDefault="00360A7F" w:rsidP="00360A7F">
      <w:pPr>
        <w:widowControl w:val="0"/>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If the Information required under clause D1.a has been notified previously, the Contractor may meet its obligations by giving details of the previous notification.</w:t>
      </w:r>
    </w:p>
    <w:p w14:paraId="2BE3E368" w14:textId="77777777" w:rsidR="00360A7F" w:rsidRPr="00360A7F" w:rsidRDefault="00360A7F" w:rsidP="00360A7F">
      <w:pPr>
        <w:widowControl w:val="0"/>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14:paraId="2BE3E369"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(1)</w:t>
      </w:r>
      <w:r w:rsidRPr="00360A7F">
        <w:rPr>
          <w:rFonts w:ascii="Arial" w:eastAsia="Times New Roman" w:hAnsi="Arial" w:cs="Arial"/>
          <w:color w:val="000000"/>
          <w:sz w:val="20"/>
          <w:szCs w:val="20"/>
          <w:lang w:eastAsia="en-GB"/>
        </w:rPr>
        <w:tab/>
        <w:t xml:space="preserve">the Authority has made or makes an admission of any sort relevant to such question; </w:t>
      </w:r>
    </w:p>
    <w:p w14:paraId="2BE3E36A"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(2)</w:t>
      </w:r>
      <w:r w:rsidRPr="00360A7F">
        <w:rPr>
          <w:rFonts w:ascii="Arial" w:eastAsia="Times New Roman" w:hAnsi="Arial" w:cs="Arial"/>
          <w:color w:val="000000"/>
          <w:sz w:val="20"/>
          <w:szCs w:val="20"/>
          <w:lang w:eastAsia="en-GB"/>
        </w:rPr>
        <w:tab/>
        <w:t xml:space="preserve">the Authority has entered or enters into any discussions on such question with any third party without the prior written agreement of the Contractor; </w:t>
      </w:r>
    </w:p>
    <w:p w14:paraId="2BE3E36B"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(3)</w:t>
      </w:r>
      <w:r w:rsidRPr="00360A7F">
        <w:rPr>
          <w:rFonts w:ascii="Arial" w:eastAsia="Times New Roman" w:hAnsi="Arial" w:cs="Arial"/>
          <w:color w:val="000000"/>
          <w:sz w:val="20"/>
          <w:szCs w:val="20"/>
          <w:lang w:eastAsia="en-GB"/>
        </w:rPr>
        <w:tab/>
        <w:t xml:space="preserve">the Authority has entered or enters into negotiations in respect of any relevant claim for compensation in respect of Crown Use under Section 55 of the Patents Act 1977 or Section 12 of the Registered Designs Act 1977; </w:t>
      </w:r>
    </w:p>
    <w:p w14:paraId="2BE3E36C"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(4)</w:t>
      </w:r>
      <w:r w:rsidRPr="00360A7F">
        <w:rPr>
          <w:rFonts w:ascii="Arial" w:eastAsia="Times New Roman" w:hAnsi="Arial" w:cs="Arial"/>
          <w:color w:val="000000"/>
          <w:sz w:val="20"/>
          <w:szCs w:val="20"/>
          <w:lang w:eastAsia="en-GB"/>
        </w:rPr>
        <w:tab/>
        <w:t xml:space="preserve">legal proceedings have been commenced against the Authority or the Contractor in respect of Crown Use, but only to the extent of such Crown Use that has been properly authorised. </w:t>
      </w:r>
    </w:p>
    <w:p w14:paraId="2BE3E36D"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d.</w:t>
      </w:r>
      <w:r w:rsidRPr="00360A7F">
        <w:rPr>
          <w:rFonts w:ascii="Arial" w:eastAsia="Times New Roman" w:hAnsi="Arial" w:cs="Arial"/>
          <w:color w:val="000000"/>
          <w:sz w:val="20"/>
          <w:szCs w:val="20"/>
          <w:lang w:eastAsia="en-GB"/>
        </w:rPr>
        <w:tab/>
        <w:t xml:space="preserve">The indemnity in clause D1.c does not extend to use by the Authority of anything supplied under the Contract where that use was not reasonably foreseeable at the time of the Contract. </w:t>
      </w:r>
    </w:p>
    <w:p w14:paraId="2BE3E36E"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e.</w:t>
      </w:r>
      <w:r w:rsidRPr="00360A7F">
        <w:rPr>
          <w:rFonts w:ascii="Arial" w:eastAsia="Times New Roman" w:hAnsi="Arial" w:cs="Arial"/>
          <w:color w:val="000000"/>
          <w:sz w:val="20"/>
          <w:szCs w:val="20"/>
          <w:lang w:eastAsia="en-GB"/>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2BE3E36F" w14:textId="77777777" w:rsidR="00360A7F" w:rsidRPr="00360A7F" w:rsidRDefault="00360A7F" w:rsidP="00360A7F">
      <w:pPr>
        <w:autoSpaceDE w:val="0"/>
        <w:autoSpaceDN w:val="0"/>
        <w:adjustRightInd w:val="0"/>
        <w:spacing w:before="120" w:after="120" w:line="240" w:lineRule="auto"/>
        <w:ind w:left="567" w:firstLine="3"/>
        <w:rPr>
          <w:rFonts w:ascii="Arial" w:eastAsia="Times New Roman" w:hAnsi="Arial" w:cs="Arial"/>
          <w:sz w:val="20"/>
          <w:szCs w:val="20"/>
          <w:lang w:eastAsia="en-GB"/>
        </w:rPr>
      </w:pPr>
      <w:r w:rsidRPr="00360A7F">
        <w:rPr>
          <w:rFonts w:ascii="Arial" w:eastAsia="Times New Roman" w:hAnsi="Arial" w:cs="Arial"/>
          <w:sz w:val="20"/>
          <w:szCs w:val="20"/>
          <w:lang w:eastAsia="en-GB"/>
        </w:rPr>
        <w:t>f.</w:t>
      </w:r>
      <w:r w:rsidRPr="00360A7F">
        <w:rPr>
          <w:rFonts w:ascii="Arial" w:eastAsia="Times New Roman" w:hAnsi="Arial" w:cs="Arial"/>
          <w:sz w:val="20"/>
          <w:szCs w:val="20"/>
          <w:lang w:eastAsia="en-GB"/>
        </w:rPr>
        <w:tab/>
        <w:t xml:space="preserve">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BE3E370" w14:textId="77777777" w:rsidR="00360A7F" w:rsidRPr="00360A7F" w:rsidRDefault="00360A7F" w:rsidP="00360A7F">
      <w:pPr>
        <w:autoSpaceDE w:val="0"/>
        <w:autoSpaceDN w:val="0"/>
        <w:adjustRightInd w:val="0"/>
        <w:spacing w:before="120" w:after="120" w:line="240" w:lineRule="auto"/>
        <w:ind w:left="567" w:firstLine="3"/>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g.</w:t>
      </w:r>
      <w:r w:rsidRPr="00360A7F">
        <w:rPr>
          <w:rFonts w:ascii="Arial" w:eastAsia="Times New Roman" w:hAnsi="Arial" w:cs="Arial"/>
          <w:sz w:val="20"/>
          <w:szCs w:val="20"/>
          <w:lang w:eastAsia="en-GB"/>
        </w:rPr>
        <w:tab/>
        <w:t xml:space="preserve">If, under clause D.1a, a relevant invention or design is notified to the Authority by the Contractor after the Effective Date of Contract, then: </w:t>
      </w:r>
    </w:p>
    <w:p w14:paraId="2BE3E371"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BE3E372" w14:textId="77777777" w:rsidR="00360A7F" w:rsidRPr="00360A7F" w:rsidRDefault="00360A7F" w:rsidP="00360A7F">
      <w:pPr>
        <w:widowControl w:val="0"/>
        <w:numPr>
          <w:ilvl w:val="0"/>
          <w:numId w:val="15"/>
        </w:num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BE3E373"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h.</w:t>
      </w:r>
      <w:r w:rsidRPr="00360A7F">
        <w:rPr>
          <w:rFonts w:ascii="Arial" w:eastAsia="Times New Roman" w:hAnsi="Arial" w:cs="Arial"/>
          <w:sz w:val="20"/>
          <w:szCs w:val="20"/>
          <w:lang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2BE3E374"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i.</w:t>
      </w:r>
      <w:r w:rsidRPr="00360A7F">
        <w:rPr>
          <w:rFonts w:ascii="Arial" w:eastAsia="Times New Roman" w:hAnsi="Arial" w:cs="Arial"/>
          <w:sz w:val="20"/>
          <w:szCs w:val="20"/>
          <w:lang w:eastAsia="en-GB"/>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BE3E375"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j.</w:t>
      </w:r>
      <w:r w:rsidRPr="00360A7F">
        <w:rPr>
          <w:rFonts w:ascii="Arial" w:eastAsia="Times New Roman" w:hAnsi="Arial" w:cs="Arial"/>
          <w:sz w:val="20"/>
          <w:szCs w:val="20"/>
          <w:lang w:eastAsia="en-GB"/>
        </w:rPr>
        <w:tab/>
        <w:t xml:space="preserve">The Contractor shall not be entitled to any reimbursement of any royalty, licence fee or similar expense incurred in respect of anything to be done under the Contract, where: </w:t>
      </w:r>
    </w:p>
    <w:p w14:paraId="2BE3E376"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BE3E377"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any obligation to make payments for intellectual property has not been promptly notified to the Authority under clause D1.a. </w:t>
      </w:r>
    </w:p>
    <w:p w14:paraId="2BE3E378" w14:textId="77777777" w:rsidR="00360A7F" w:rsidRPr="00360A7F" w:rsidRDefault="00360A7F" w:rsidP="00360A7F">
      <w:pPr>
        <w:autoSpaceDE w:val="0"/>
        <w:autoSpaceDN w:val="0"/>
        <w:adjustRightInd w:val="0"/>
        <w:spacing w:before="120" w:after="120" w:line="240" w:lineRule="auto"/>
        <w:ind w:left="567" w:firstLine="3"/>
        <w:rPr>
          <w:rFonts w:ascii="Arial" w:eastAsia="Times New Roman" w:hAnsi="Arial" w:cs="Arial"/>
          <w:sz w:val="20"/>
          <w:szCs w:val="20"/>
          <w:lang w:eastAsia="en-GB"/>
        </w:rPr>
      </w:pPr>
      <w:r w:rsidRPr="00360A7F">
        <w:rPr>
          <w:rFonts w:ascii="Arial" w:eastAsia="Times New Roman" w:hAnsi="Arial" w:cs="Arial"/>
          <w:sz w:val="20"/>
          <w:szCs w:val="20"/>
          <w:lang w:eastAsia="en-GB"/>
        </w:rPr>
        <w:t>k.</w:t>
      </w:r>
      <w:r w:rsidRPr="00360A7F">
        <w:rPr>
          <w:rFonts w:ascii="Arial" w:eastAsia="Times New Roman" w:hAnsi="Arial" w:cs="Arial"/>
          <w:sz w:val="20"/>
          <w:szCs w:val="20"/>
          <w:lang w:eastAsia="en-GB"/>
        </w:rPr>
        <w:tab/>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14:paraId="2BE3E379"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BE3E37A"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authorised to use any model, document or information relating to any such invention or design which may be required for that purpose. </w:t>
      </w:r>
    </w:p>
    <w:p w14:paraId="2BE3E37B" w14:textId="77777777" w:rsidR="00360A7F" w:rsidRPr="00360A7F" w:rsidRDefault="00360A7F" w:rsidP="00360A7F">
      <w:pPr>
        <w:keepNext/>
        <w:autoSpaceDE w:val="0"/>
        <w:autoSpaceDN w:val="0"/>
        <w:adjustRightInd w:val="0"/>
        <w:spacing w:before="120" w:after="120" w:line="240" w:lineRule="auto"/>
        <w:ind w:left="567" w:firstLine="6"/>
        <w:rPr>
          <w:rFonts w:ascii="Arial" w:eastAsia="Times New Roman" w:hAnsi="Arial" w:cs="Arial"/>
          <w:sz w:val="20"/>
          <w:szCs w:val="20"/>
          <w:lang w:eastAsia="en-GB"/>
        </w:rPr>
      </w:pPr>
      <w:r w:rsidRPr="00360A7F">
        <w:rPr>
          <w:rFonts w:ascii="Arial" w:eastAsia="Times New Roman" w:hAnsi="Arial" w:cs="Arial"/>
          <w:sz w:val="20"/>
          <w:szCs w:val="20"/>
          <w:lang w:eastAsia="en-GB"/>
        </w:rPr>
        <w:t>l.</w:t>
      </w:r>
      <w:r w:rsidRPr="00360A7F">
        <w:rPr>
          <w:rFonts w:ascii="Arial" w:eastAsia="Times New Roman" w:hAnsi="Arial" w:cs="Arial"/>
          <w:sz w:val="20"/>
          <w:szCs w:val="20"/>
          <w:lang w:eastAsia="en-GB"/>
        </w:rPr>
        <w:tab/>
        <w:t xml:space="preserve">The Contractor shall assume all liability and indemnify the Authority and its officers, agents and employees against liability, including costs as a result of: </w:t>
      </w:r>
    </w:p>
    <w:p w14:paraId="2BE3E37C"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BE3E37D"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misuse of any confidential information, trade secret or the like by the Contractor in performing the Contract; </w:t>
      </w:r>
    </w:p>
    <w:p w14:paraId="2BE3E37E"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 xml:space="preserve">provision to the Authority of any information or material which the Contractor does not have the right to provide for the purpose of the Contract. </w:t>
      </w:r>
    </w:p>
    <w:p w14:paraId="2BE3E37F"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m.</w:t>
      </w:r>
      <w:r w:rsidRPr="00360A7F">
        <w:rPr>
          <w:rFonts w:ascii="Arial" w:eastAsia="Times New Roman" w:hAnsi="Arial" w:cs="Arial"/>
          <w:sz w:val="20"/>
          <w:szCs w:val="20"/>
          <w:lang w:eastAsia="en-GB"/>
        </w:rPr>
        <w:tab/>
        <w:t xml:space="preserve">The Authority shall assume all liability and indemnify the Contractor, its officers, agents and employees against liability, including costs as a result of: </w:t>
      </w:r>
    </w:p>
    <w:p w14:paraId="2BE3E380"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BE3E381"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(2)</w:t>
      </w:r>
      <w:r w:rsidRPr="00360A7F">
        <w:rPr>
          <w:rFonts w:ascii="Arial" w:eastAsia="Times New Roman" w:hAnsi="Arial" w:cs="Arial"/>
          <w:sz w:val="20"/>
          <w:szCs w:val="20"/>
          <w:lang w:eastAsia="en-GB"/>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BE3E382"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n.</w:t>
      </w:r>
      <w:r w:rsidRPr="00360A7F">
        <w:rPr>
          <w:rFonts w:ascii="Arial" w:eastAsia="Times New Roman" w:hAnsi="Arial" w:cs="Arial"/>
          <w:sz w:val="20"/>
          <w:szCs w:val="20"/>
          <w:lang w:eastAsia="en-GB"/>
        </w:rPr>
        <w:tab/>
        <w:t>The general authorisation and indemnity is:</w:t>
      </w:r>
    </w:p>
    <w:p w14:paraId="2BE3E383" w14:textId="77777777" w:rsidR="00360A7F" w:rsidRPr="00360A7F" w:rsidRDefault="00360A7F" w:rsidP="00360A7F">
      <w:pPr>
        <w:autoSpaceDE w:val="0"/>
        <w:autoSpaceDN w:val="0"/>
        <w:adjustRightInd w:val="0"/>
        <w:spacing w:before="120" w:after="120" w:line="240" w:lineRule="auto"/>
        <w:ind w:left="1134" w:firstLine="3"/>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Clauses D1.a – D.1.m represents the total liability of each Party to the other under the Contract in respect of any infringement or alleged infringement of patent or other Intellectual Property Right (IPR) owned by a third party;</w:t>
      </w:r>
    </w:p>
    <w:p w14:paraId="2BE3E384"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Neither Party shall be liable, one to the other, for any consequential loss or damage arising as a result, directly or indirectly, of a claim for infringement or alleged infringement of any patent or other IPR owned by a third party;</w:t>
      </w:r>
    </w:p>
    <w:p w14:paraId="2BE3E385"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2BE3E386"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(4)</w:t>
      </w:r>
      <w:r w:rsidRPr="00360A7F">
        <w:rPr>
          <w:rFonts w:ascii="Arial" w:eastAsia="Times New Roman" w:hAnsi="Arial" w:cs="Arial"/>
          <w:sz w:val="20"/>
          <w:szCs w:val="20"/>
          <w:lang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2BE3E387"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(5)</w:t>
      </w:r>
      <w:r w:rsidRPr="00360A7F">
        <w:rPr>
          <w:rFonts w:ascii="Arial" w:eastAsia="Times New Roman" w:hAnsi="Arial" w:cs="Arial"/>
          <w:sz w:val="20"/>
          <w:szCs w:val="20"/>
          <w:lang w:eastAsia="en-GB"/>
        </w:rPr>
        <w:tab/>
        <w:t>Following a notification under clause D1.n.(3),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2BE3E388"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(6)</w:t>
      </w:r>
      <w:r w:rsidRPr="00360A7F">
        <w:rPr>
          <w:rFonts w:ascii="Arial" w:eastAsia="Times New Roman" w:hAnsi="Arial" w:cs="Arial"/>
          <w:sz w:val="20"/>
          <w:szCs w:val="20"/>
          <w:lang w:eastAsia="en-GB"/>
        </w:rPr>
        <w:tab/>
        <w:t xml:space="preserve">The Party conducting negotiations for the settlement of a claim or any related litigation shall, if requested, keep the other Party fully informed of the conduct and progress of such negotiations. </w:t>
      </w:r>
    </w:p>
    <w:p w14:paraId="2BE3E389"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o.</w:t>
      </w:r>
      <w:r w:rsidRPr="00360A7F">
        <w:rPr>
          <w:rFonts w:ascii="Arial" w:eastAsia="Times New Roman" w:hAnsi="Arial" w:cs="Arial"/>
          <w:sz w:val="20"/>
          <w:szCs w:val="20"/>
          <w:lang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2BE3E38A"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p.</w:t>
      </w:r>
      <w:r w:rsidRPr="00360A7F">
        <w:rPr>
          <w:rFonts w:ascii="Arial" w:eastAsia="Times New Roman" w:hAnsi="Arial" w:cs="Arial"/>
          <w:sz w:val="20"/>
          <w:szCs w:val="20"/>
          <w:lang w:eastAsia="en-GB"/>
        </w:rPr>
        <w:tab/>
        <w:t>Nothing in condition D1 shall be taken as an authorisation or promise of an authorisation under Section 240 of the Copyright, Designs and Patents Act 1988.</w:t>
      </w:r>
    </w:p>
    <w:p w14:paraId="2BE3E38B"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2" w:name="_Toc420657545"/>
      <w:r w:rsidRPr="00360A7F">
        <w:rPr>
          <w:rFonts w:ascii="Arial" w:eastAsia="Times New Roman" w:hAnsi="Arial" w:cs="Arial"/>
          <w:b/>
          <w:bCs/>
          <w:szCs w:val="32"/>
          <w:lang w:eastAsia="en-GB"/>
        </w:rPr>
        <w:t>E</w:t>
      </w:r>
      <w:r w:rsidRPr="00360A7F">
        <w:rPr>
          <w:rFonts w:ascii="Arial" w:eastAsia="Times New Roman" w:hAnsi="Arial" w:cs="Arial"/>
          <w:b/>
          <w:bCs/>
          <w:szCs w:val="32"/>
          <w:lang w:eastAsia="en-GB"/>
        </w:rPr>
        <w:tab/>
        <w:t>Facilities And Assets</w:t>
      </w:r>
      <w:bookmarkEnd w:id="62"/>
    </w:p>
    <w:p w14:paraId="2BE3E38C"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63" w:name="_Toc420657546"/>
      <w:r w:rsidRPr="00360A7F">
        <w:rPr>
          <w:rFonts w:ascii="Arial" w:eastAsia="Times New Roman" w:hAnsi="Arial" w:cs="Times New Roman"/>
          <w:b/>
          <w:iCs/>
          <w:lang w:eastAsia="en-GB"/>
        </w:rPr>
        <w:t>E1.</w:t>
      </w:r>
      <w:r w:rsidRPr="00360A7F">
        <w:rPr>
          <w:rFonts w:ascii="Arial" w:eastAsia="Times New Roman" w:hAnsi="Arial" w:cs="Times New Roman"/>
          <w:b/>
          <w:iCs/>
          <w:lang w:eastAsia="en-GB"/>
        </w:rPr>
        <w:tab/>
        <w:t>Access to Contractor’s Premises</w:t>
      </w:r>
      <w:bookmarkEnd w:id="63"/>
    </w:p>
    <w:p w14:paraId="2BE3E38D" w14:textId="77777777" w:rsidR="00360A7F" w:rsidRPr="00360A7F" w:rsidRDefault="00360A7F" w:rsidP="00360A7F">
      <w:pPr>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14:paraId="2BE3E38E"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4" w:name="_Toc420657547"/>
      <w:r w:rsidRPr="00360A7F">
        <w:rPr>
          <w:rFonts w:ascii="Arial" w:eastAsia="Times New Roman" w:hAnsi="Arial" w:cs="Arial"/>
          <w:b/>
          <w:bCs/>
          <w:szCs w:val="32"/>
          <w:lang w:eastAsia="en-GB"/>
        </w:rPr>
        <w:t>F</w:t>
      </w:r>
      <w:r w:rsidRPr="00360A7F">
        <w:rPr>
          <w:rFonts w:ascii="Arial" w:eastAsia="Times New Roman" w:hAnsi="Arial" w:cs="Arial"/>
          <w:b/>
          <w:bCs/>
          <w:szCs w:val="32"/>
          <w:lang w:eastAsia="en-GB"/>
        </w:rPr>
        <w:tab/>
        <w:t>Delivery</w:t>
      </w:r>
      <w:bookmarkEnd w:id="64"/>
    </w:p>
    <w:p w14:paraId="2BE3E38F"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65" w:name="_Ref301168868"/>
      <w:bookmarkStart w:id="66" w:name="_Toc420657548"/>
      <w:r w:rsidRPr="00360A7F">
        <w:rPr>
          <w:rFonts w:ascii="Arial" w:eastAsia="Times New Roman" w:hAnsi="Arial" w:cs="Times New Roman"/>
          <w:b/>
          <w:iCs/>
          <w:lang w:eastAsia="en-GB"/>
        </w:rPr>
        <w:t>F1.</w:t>
      </w:r>
      <w:r w:rsidRPr="00360A7F">
        <w:rPr>
          <w:rFonts w:ascii="Arial" w:eastAsia="Times New Roman" w:hAnsi="Arial" w:cs="Times New Roman"/>
          <w:b/>
          <w:iCs/>
          <w:lang w:eastAsia="en-GB"/>
        </w:rPr>
        <w:tab/>
        <w:t>Authority’s Remedies for Breach of Contract</w:t>
      </w:r>
      <w:bookmarkEnd w:id="65"/>
      <w:bookmarkEnd w:id="66"/>
    </w:p>
    <w:p w14:paraId="2BE3E390" w14:textId="77777777" w:rsidR="00360A7F" w:rsidRPr="00360A7F" w:rsidRDefault="00360A7F" w:rsidP="00360A7F">
      <w:pPr>
        <w:widowControl w:val="0"/>
        <w:spacing w:after="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If the Contractor:</w:t>
      </w:r>
    </w:p>
    <w:p w14:paraId="2BE3E39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fails to provide the Contractor Deliverables (or any part thereof) by the relevant date specified in Schedule of Requirements and / or the Specification;</w:t>
      </w:r>
    </w:p>
    <w:p w14:paraId="2BE3E39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provides Contractor Deliverables (or any part thereof) that are not in accordance with, or the Contractor fails to comply with, any terms of the Contract;</w:t>
      </w:r>
    </w:p>
    <w:p w14:paraId="2BE3E39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supplies Contractor Deliverables that do not comply with clause B1.b;</w:t>
      </w:r>
    </w:p>
    <w:p w14:paraId="2BE3E39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 xml:space="preserve">fails to address the Authority’s concerns to the Authority’s satisfaction in accordance with condition A18, or fails to supply or withholds the Information required under clause A18.a; </w:t>
      </w:r>
    </w:p>
    <w:p w14:paraId="2BE3E395" w14:textId="77777777" w:rsidR="00360A7F" w:rsidRPr="00360A7F" w:rsidRDefault="00360A7F" w:rsidP="00360A7F">
      <w:pPr>
        <w:widowControl w:val="0"/>
        <w:numPr>
          <w:ilvl w:val="0"/>
          <w:numId w:val="28"/>
        </w:numPr>
        <w:spacing w:before="120" w:after="12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commits a persistent failure by failing to meet either:</w:t>
      </w:r>
    </w:p>
    <w:p w14:paraId="2BE3E396" w14:textId="77777777" w:rsidR="00360A7F" w:rsidRPr="00360A7F" w:rsidRDefault="00360A7F" w:rsidP="00360A7F">
      <w:pPr>
        <w:widowControl w:val="0"/>
        <w:numPr>
          <w:ilvl w:val="1"/>
          <w:numId w:val="28"/>
        </w:numPr>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a single Key Performance Indicator (KPI) on 1 or more occasions in a rolling 6 month period</w:t>
      </w:r>
    </w:p>
    <w:p w14:paraId="2BE3E397"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where this Contract includes Core+ condition “Key Performance Indicators and Performance Management"; or</w:t>
      </w:r>
    </w:p>
    <w:p w14:paraId="2BE3E398" w14:textId="77777777" w:rsidR="00360A7F" w:rsidRPr="00360A7F" w:rsidRDefault="00360A7F" w:rsidP="00360A7F">
      <w:pPr>
        <w:widowControl w:val="0"/>
        <w:numPr>
          <w:ilvl w:val="0"/>
          <w:numId w:val="28"/>
        </w:numPr>
        <w:spacing w:before="120" w:after="12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otherwise commits a material breach of its obligations under the Contract, </w:t>
      </w:r>
    </w:p>
    <w:p w14:paraId="2BE3E399"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 shall have the right to exercise one or more of the following remedies:</w:t>
      </w:r>
      <w:r w:rsidRPr="00360A7F" w:rsidDel="00E45BBC">
        <w:rPr>
          <w:rFonts w:ascii="Arial" w:eastAsia="Times New Roman" w:hAnsi="Arial" w:cs="Times New Roman"/>
          <w:sz w:val="20"/>
          <w:szCs w:val="20"/>
          <w:lang w:eastAsia="en-GB"/>
        </w:rPr>
        <w:t xml:space="preserve"> </w:t>
      </w:r>
    </w:p>
    <w:p w14:paraId="2BE3E39A" w14:textId="77777777" w:rsidR="00360A7F" w:rsidRPr="00360A7F" w:rsidRDefault="00360A7F" w:rsidP="00360A7F">
      <w:pPr>
        <w:widowControl w:val="0"/>
        <w:numPr>
          <w:ilvl w:val="0"/>
          <w:numId w:val="26"/>
        </w:numPr>
        <w:tabs>
          <w:tab w:val="num" w:pos="1134"/>
        </w:tabs>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where the Contractor commits a persistent failure in accordance with clause F1.a.(5) or where the breach is material in accordance with clause F1.a.(6), to terminate the Contract or the relevant part thereof, with immediate effect and without liability to the Authority, by giving written Notice to the Contractor;</w:t>
      </w:r>
    </w:p>
    <w:p w14:paraId="2BE3E39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(8)</w:t>
      </w:r>
      <w:r w:rsidRPr="00360A7F">
        <w:rPr>
          <w:rFonts w:ascii="Arial" w:eastAsia="Times New Roman" w:hAnsi="Arial" w:cs="Times New Roman"/>
          <w:sz w:val="20"/>
          <w:szCs w:val="20"/>
          <w:lang w:eastAsia="en-GB"/>
        </w:rPr>
        <w:tab/>
        <w:t>refuse to accept the provision of any further Contractor Deliverables by the Contractor and the Contractor shall refund to the Authority any sums paid in respect of the Contractor Deliverables that fail to comply with the terms of the Contract;</w:t>
      </w:r>
    </w:p>
    <w:p w14:paraId="2BE3E39C"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(9)</w:t>
      </w:r>
      <w:r w:rsidRPr="00360A7F">
        <w:rPr>
          <w:rFonts w:ascii="Arial" w:eastAsia="Times New Roman" w:hAnsi="Arial" w:cs="Times New Roman"/>
          <w:sz w:val="20"/>
          <w:szCs w:val="20"/>
          <w:lang w:eastAsia="en-GB"/>
        </w:rPr>
        <w:tab/>
        <w:t>give the Contractor the opportunity at the Contractor’s expense to carry out such remedial services as is necessary to correct the Contractor’s failure or otherwise to rectify the breach within the Authority-specified time limits;</w:t>
      </w:r>
    </w:p>
    <w:p w14:paraId="2BE3E39D"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(10)</w:t>
      </w:r>
      <w:r w:rsidRPr="00360A7F">
        <w:rPr>
          <w:rFonts w:ascii="Arial" w:eastAsia="Times New Roman" w:hAnsi="Arial" w:cs="Times New Roman"/>
          <w:sz w:val="20"/>
          <w:szCs w:val="20"/>
          <w:lang w:eastAsia="en-GB"/>
        </w:rPr>
        <w:tab/>
        <w:t xml:space="preserve">purchase substitute services from elsewhere; </w:t>
      </w:r>
    </w:p>
    <w:p w14:paraId="2BE3E39E"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(11)</w:t>
      </w:r>
      <w:r w:rsidRPr="00360A7F">
        <w:rPr>
          <w:rFonts w:ascii="Arial" w:eastAsia="Times New Roman" w:hAnsi="Arial" w:cs="Times New Roman"/>
          <w:sz w:val="20"/>
          <w:szCs w:val="20"/>
          <w:lang w:eastAsia="en-GB"/>
        </w:rPr>
        <w:tab/>
        <w:t>claim such damages as may have been sustained as a result of the Contractor’s breach or breaches of the Contract, including but not limited to any costs and expenses incurred by the Authority in:</w:t>
      </w:r>
    </w:p>
    <w:p w14:paraId="2BE3E39F" w14:textId="77777777" w:rsidR="00360A7F" w:rsidRPr="00360A7F" w:rsidRDefault="00360A7F" w:rsidP="00360A7F">
      <w:pPr>
        <w:widowControl w:val="0"/>
        <w:numPr>
          <w:ilvl w:val="0"/>
          <w:numId w:val="12"/>
        </w:numPr>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carrying out any work that may be required to make the Contractor Deliverables comply with the Contract; or</w:t>
      </w:r>
    </w:p>
    <w:p w14:paraId="2BE3E3A0" w14:textId="77777777" w:rsidR="00360A7F" w:rsidRPr="00360A7F" w:rsidRDefault="00360A7F" w:rsidP="00360A7F">
      <w:pPr>
        <w:widowControl w:val="0"/>
        <w:numPr>
          <w:ilvl w:val="0"/>
          <w:numId w:val="12"/>
        </w:numPr>
        <w:spacing w:before="120" w:after="120" w:line="240" w:lineRule="auto"/>
        <w:ind w:left="2268"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obtaining the Contractor Deliverables in substitution from another supplier.</w:t>
      </w:r>
    </w:p>
    <w:p w14:paraId="2BE3E3A1" w14:textId="77777777" w:rsidR="00360A7F" w:rsidRPr="00360A7F" w:rsidRDefault="00360A7F" w:rsidP="00360A7F">
      <w:pPr>
        <w:widowControl w:val="0"/>
        <w:autoSpaceDE w:val="0"/>
        <w:autoSpaceDN w:val="0"/>
        <w:adjustRightInd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 xml:space="preserve">In addition to the Authority’s rights in clause F1.a.,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14:paraId="2BE3E3A2"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In the event that the Authority terminates the Contract in whole or in part pursuant to clause F1.a.(7)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14:paraId="2BE3E3A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This condition F1 shall also apply to any remedial services carried out by the Contractor in accordance with clause F1.a.(9).</w:t>
      </w:r>
    </w:p>
    <w:p w14:paraId="2BE3E3A4" w14:textId="77777777" w:rsidR="00360A7F" w:rsidRPr="00360A7F" w:rsidRDefault="00360A7F" w:rsidP="00360A7F">
      <w:pPr>
        <w:widowControl w:val="0"/>
        <w:spacing w:before="120" w:after="120" w:line="240" w:lineRule="auto"/>
        <w:ind w:left="567"/>
        <w:rPr>
          <w:rFonts w:ascii="Arial" w:eastAsia="Times New Roman" w:hAnsi="Arial" w:cs="Times New Roman"/>
          <w:szCs w:val="24"/>
          <w:lang w:eastAsia="en-GB"/>
        </w:rPr>
      </w:pPr>
      <w:r w:rsidRPr="00360A7F">
        <w:rPr>
          <w:rFonts w:ascii="Arial" w:eastAsia="Times New Roman" w:hAnsi="Arial" w:cs="Times New Roman"/>
          <w:sz w:val="20"/>
          <w:szCs w:val="20"/>
          <w:lang w:eastAsia="en-GB"/>
        </w:rPr>
        <w:t xml:space="preserve">e. </w:t>
      </w:r>
      <w:r w:rsidRPr="00360A7F">
        <w:rPr>
          <w:rFonts w:ascii="Arial" w:eastAsia="Times New Roman" w:hAnsi="Arial" w:cs="Times New Roman"/>
          <w:sz w:val="20"/>
          <w:szCs w:val="20"/>
          <w:lang w:eastAsia="en-GB"/>
        </w:rPr>
        <w:tab/>
        <w:t>The Authority’s rights and remedies under this condition F1 are in addition to its rights and remedies implied by statute and common law.</w:t>
      </w:r>
    </w:p>
    <w:p w14:paraId="2BE3E3A5"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7" w:name="_Toc420657549"/>
      <w:r w:rsidRPr="00360A7F">
        <w:rPr>
          <w:rFonts w:ascii="Arial" w:eastAsia="Times New Roman" w:hAnsi="Arial" w:cs="Arial"/>
          <w:b/>
          <w:bCs/>
          <w:szCs w:val="32"/>
          <w:lang w:eastAsia="en-GB"/>
        </w:rPr>
        <w:t xml:space="preserve">G </w:t>
      </w:r>
      <w:r w:rsidRPr="00360A7F">
        <w:rPr>
          <w:rFonts w:ascii="Arial" w:eastAsia="Times New Roman" w:hAnsi="Arial" w:cs="Arial"/>
          <w:b/>
          <w:bCs/>
          <w:szCs w:val="32"/>
          <w:lang w:eastAsia="en-GB"/>
        </w:rPr>
        <w:tab/>
        <w:t>Payment And Receipts</w:t>
      </w:r>
      <w:bookmarkEnd w:id="67"/>
    </w:p>
    <w:p w14:paraId="2BE3E3A6"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68" w:name="_Toc420657550"/>
      <w:r w:rsidRPr="00360A7F">
        <w:rPr>
          <w:rFonts w:ascii="Arial" w:eastAsia="Times New Roman" w:hAnsi="Arial" w:cs="Times New Roman"/>
          <w:b/>
          <w:iCs/>
          <w:lang w:eastAsia="en-GB"/>
        </w:rPr>
        <w:t>G1.</w:t>
      </w:r>
      <w:r w:rsidRPr="00360A7F">
        <w:rPr>
          <w:rFonts w:ascii="Arial" w:eastAsia="Times New Roman" w:hAnsi="Arial" w:cs="Times New Roman"/>
          <w:b/>
          <w:iCs/>
          <w:lang w:eastAsia="en-GB"/>
        </w:rPr>
        <w:tab/>
        <w:t>Payment</w:t>
      </w:r>
      <w:bookmarkEnd w:id="68"/>
      <w:r w:rsidRPr="00360A7F">
        <w:rPr>
          <w:rFonts w:ascii="Arial" w:eastAsia="Times New Roman" w:hAnsi="Arial" w:cs="Times New Roman"/>
          <w:b/>
          <w:iCs/>
          <w:lang w:eastAsia="en-GB"/>
        </w:rPr>
        <w:t xml:space="preserve"> and Recovery of Sums Due</w:t>
      </w:r>
    </w:p>
    <w:p w14:paraId="2BE3E3A7" w14:textId="77777777" w:rsidR="00360A7F" w:rsidRPr="00360A7F" w:rsidRDefault="00360A7F"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Payment for Contractor Deliverables under the Contract shall be made via the Contracting, Purchasing &amp; Finance (CP&amp;F) electronic procurement tool.</w:t>
      </w:r>
    </w:p>
    <w:p w14:paraId="2BE3E3A8" w14:textId="77777777" w:rsidR="00360A7F" w:rsidRPr="00360A7F" w:rsidRDefault="00360A7F"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 shall pay all valid and undisputed claims for payment submitted by the Contractor to DBS Finance on or before the day which is thirty (30) days after the later of:</w:t>
      </w:r>
    </w:p>
    <w:p w14:paraId="2BE3E3A9" w14:textId="77777777" w:rsidR="00360A7F" w:rsidRPr="00360A7F" w:rsidRDefault="00360A7F" w:rsidP="00360A7F">
      <w:pPr>
        <w:widowControl w:val="0"/>
        <w:numPr>
          <w:ilvl w:val="1"/>
          <w:numId w:val="32"/>
        </w:numPr>
        <w:spacing w:before="120" w:after="120" w:line="240" w:lineRule="auto"/>
        <w:ind w:left="1134"/>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day upon which a valid request for approval of payment is received by the Authority; and</w:t>
      </w:r>
    </w:p>
    <w:p w14:paraId="2BE3E3AA" w14:textId="77777777" w:rsidR="00360A7F" w:rsidRPr="00360A7F" w:rsidRDefault="00360A7F" w:rsidP="00360A7F">
      <w:pPr>
        <w:widowControl w:val="0"/>
        <w:numPr>
          <w:ilvl w:val="1"/>
          <w:numId w:val="32"/>
        </w:numPr>
        <w:spacing w:before="120" w:after="120" w:line="240" w:lineRule="auto"/>
        <w:ind w:left="1134"/>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date of completion of the part of the Contract to which the request for approval of payment relates.</w:t>
      </w:r>
    </w:p>
    <w:p w14:paraId="2BE3E3AB" w14:textId="77777777" w:rsidR="00360A7F" w:rsidRPr="00360A7F" w:rsidRDefault="00360A7F"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2BE3E3AC" w14:textId="77777777" w:rsidR="00360A7F" w:rsidRPr="00360A7F" w:rsidRDefault="00360A7F"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BE3E3AD" w14:textId="77777777" w:rsidR="00360A7F" w:rsidRPr="00360A7F" w:rsidRDefault="00360A7F" w:rsidP="00360A7F">
      <w:pPr>
        <w:widowControl w:val="0"/>
        <w:spacing w:before="120" w:after="120" w:line="240" w:lineRule="auto"/>
        <w:rPr>
          <w:rFonts w:ascii="Arial" w:eastAsia="Times New Roman" w:hAnsi="Arial" w:cs="Times New Roman"/>
          <w:b/>
          <w:iCs/>
          <w:lang w:eastAsia="en-GB"/>
        </w:rPr>
      </w:pPr>
      <w:bookmarkStart w:id="69" w:name="_Toc420657551"/>
      <w:r w:rsidRPr="00360A7F">
        <w:rPr>
          <w:rFonts w:ascii="Arial" w:eastAsia="Times New Roman" w:hAnsi="Arial" w:cs="Times New Roman"/>
          <w:b/>
          <w:iCs/>
          <w:lang w:eastAsia="en-GB"/>
        </w:rPr>
        <w:lastRenderedPageBreak/>
        <w:t>G2.</w:t>
      </w:r>
      <w:r w:rsidRPr="00360A7F">
        <w:rPr>
          <w:rFonts w:ascii="Arial" w:eastAsia="Times New Roman" w:hAnsi="Arial" w:cs="Times New Roman"/>
          <w:b/>
          <w:iCs/>
          <w:lang w:eastAsia="en-GB"/>
        </w:rPr>
        <w:tab/>
        <w:t>Value Added Tax</w:t>
      </w:r>
      <w:bookmarkEnd w:id="69"/>
    </w:p>
    <w:p w14:paraId="2BE3E3A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 Price excludes any UK output Value Added Tax (VAT) and any similar EU (or non-EU) taxes chargeable on the provision of any Contractor Deliverables by the Contractor to the Authority.</w:t>
      </w:r>
    </w:p>
    <w:p w14:paraId="2BE3E3A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w:t>
      </w:r>
      <w:r w:rsidRPr="00360A7F">
        <w:rPr>
          <w:rFonts w:ascii="Arial" w:eastAsia="Times New Roman" w:hAnsi="Arial" w:cs="Times New Roman"/>
          <w:color w:val="0000FF"/>
          <w:sz w:val="20"/>
          <w:szCs w:val="20"/>
          <w:lang w:eastAsia="en-GB"/>
        </w:rPr>
        <w:t xml:space="preserve"> </w:t>
      </w:r>
      <w:r w:rsidRPr="00360A7F">
        <w:rPr>
          <w:rFonts w:ascii="Arial" w:eastAsia="Times New Roman" w:hAnsi="Arial" w:cs="Times New Roman"/>
          <w:sz w:val="20"/>
          <w:szCs w:val="20"/>
          <w:lang w:eastAsia="en-GB"/>
        </w:rPr>
        <w:t xml:space="preserve">and pass to the Authority a formal ruling from HM Revenue and Customs (HMRC). </w:t>
      </w:r>
    </w:p>
    <w:p w14:paraId="2BE3E3B0"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360A7F">
        <w:rPr>
          <w:rFonts w:ascii="Arial" w:eastAsia="Times New Roman" w:hAnsi="Arial" w:cs="Arial"/>
          <w:color w:val="99CC00"/>
          <w:sz w:val="20"/>
          <w:szCs w:val="20"/>
          <w:lang w:eastAsia="en-GB"/>
        </w:rPr>
        <w:t xml:space="preserve"> </w:t>
      </w:r>
      <w:r w:rsidRPr="00360A7F">
        <w:rPr>
          <w:rFonts w:ascii="Arial" w:eastAsia="Times New Roman" w:hAnsi="Arial" w:cs="Arial"/>
          <w:sz w:val="20"/>
          <w:szCs w:val="20"/>
          <w:lang w:eastAsia="en-GB"/>
        </w:rPr>
        <w:t>when the liability is other than at the standard rate of VAT,</w:t>
      </w:r>
      <w:r w:rsidRPr="00360A7F">
        <w:rPr>
          <w:rFonts w:ascii="Arial" w:eastAsia="Times New Roman" w:hAnsi="Arial" w:cs="Times New Roman"/>
          <w:sz w:val="20"/>
          <w:szCs w:val="20"/>
          <w:lang w:eastAsia="en-GB"/>
        </w:rPr>
        <w:t xml:space="preserve"> and any changes to it.</w:t>
      </w:r>
    </w:p>
    <w:p w14:paraId="2BE3E3B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14:paraId="2BE3E3B2"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w:t>
      </w:r>
      <w:r w:rsidRPr="00360A7F">
        <w:rPr>
          <w:rFonts w:ascii="Arial" w:eastAsia="Times New Roman" w:hAnsi="Arial" w:cs="Times New Roman"/>
          <w:sz w:val="20"/>
          <w:szCs w:val="20"/>
          <w:lang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2BE3E3B3" w14:textId="77777777" w:rsidR="00360A7F" w:rsidRPr="00360A7F" w:rsidRDefault="00360A7F" w:rsidP="00360A7F">
      <w:pPr>
        <w:keepNext/>
        <w:widowControl w:val="0"/>
        <w:spacing w:before="120" w:after="120" w:line="240" w:lineRule="auto"/>
        <w:outlineLvl w:val="1"/>
        <w:rPr>
          <w:rFonts w:ascii="Arial" w:eastAsia="Times New Roman" w:hAnsi="Arial" w:cs="Times New Roman"/>
          <w:b/>
          <w:iCs/>
          <w:lang w:eastAsia="en-GB"/>
        </w:rPr>
      </w:pPr>
      <w:bookmarkStart w:id="70" w:name="_Toc420657552"/>
      <w:r w:rsidRPr="00360A7F">
        <w:rPr>
          <w:rFonts w:ascii="Arial" w:eastAsia="Times New Roman" w:hAnsi="Arial" w:cs="Times New Roman"/>
          <w:b/>
          <w:iCs/>
          <w:lang w:eastAsia="en-GB"/>
        </w:rPr>
        <w:t>G3.</w:t>
      </w:r>
      <w:r w:rsidRPr="00360A7F">
        <w:rPr>
          <w:rFonts w:ascii="Arial" w:eastAsia="Times New Roman" w:hAnsi="Arial" w:cs="Times New Roman"/>
          <w:b/>
          <w:iCs/>
          <w:lang w:eastAsia="en-GB"/>
        </w:rPr>
        <w:tab/>
        <w:t>Debt Factoring</w:t>
      </w:r>
      <w:bookmarkEnd w:id="70"/>
    </w:p>
    <w:p w14:paraId="2BE3E3B4"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b/>
          <w:sz w:val="20"/>
          <w:szCs w:val="20"/>
          <w:lang w:eastAsia="en-GB"/>
        </w:rPr>
        <w:tab/>
      </w:r>
      <w:r w:rsidRPr="00360A7F">
        <w:rPr>
          <w:rFonts w:ascii="Arial" w:eastAsia="Times New Roman" w:hAnsi="Arial" w:cs="Times New Roman"/>
          <w:sz w:val="20"/>
          <w:szCs w:val="20"/>
          <w:lang w:eastAsia="en-GB"/>
        </w:rPr>
        <w:t>Subject to the Contractor obtaining the prior written consent of the Authority in accordance with condition A6 (Assignment of Contract), the Contractor may assign to a third Party (“</w:t>
      </w:r>
      <w:r w:rsidRPr="00360A7F">
        <w:rPr>
          <w:rFonts w:ascii="Arial" w:eastAsia="Times New Roman" w:hAnsi="Arial" w:cs="Times New Roman"/>
          <w:bCs/>
          <w:sz w:val="20"/>
          <w:szCs w:val="20"/>
          <w:lang w:eastAsia="en-GB"/>
        </w:rPr>
        <w:t>the Assignee</w:t>
      </w:r>
      <w:r w:rsidRPr="00360A7F">
        <w:rPr>
          <w:rFonts w:ascii="Arial" w:eastAsia="Times New Roman" w:hAnsi="Arial" w:cs="Times New Roman"/>
          <w:sz w:val="20"/>
          <w:szCs w:val="20"/>
          <w:lang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G3 shall be subject to:</w:t>
      </w:r>
    </w:p>
    <w:p w14:paraId="2BE3E3B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(1) </w:t>
      </w:r>
      <w:r w:rsidRPr="00360A7F">
        <w:rPr>
          <w:rFonts w:ascii="Arial" w:eastAsia="Times New Roman" w:hAnsi="Arial" w:cs="Times New Roman"/>
          <w:sz w:val="20"/>
          <w:szCs w:val="20"/>
          <w:lang w:eastAsia="en-GB"/>
        </w:rPr>
        <w:tab/>
        <w:t xml:space="preserve">reduction of any sums in respect of which the Authority exercises its right of recovery under clause G1.d; </w:t>
      </w:r>
    </w:p>
    <w:p w14:paraId="2BE3E3B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t>all related rights of the Authority under the Contract in relation to the recovery of sums due but unpaid; and</w:t>
      </w:r>
    </w:p>
    <w:p w14:paraId="2BE3E3B7" w14:textId="77777777" w:rsidR="00360A7F" w:rsidRPr="00360A7F" w:rsidRDefault="00360A7F" w:rsidP="00360A7F">
      <w:pPr>
        <w:widowControl w:val="0"/>
        <w:spacing w:before="120" w:after="120" w:line="240" w:lineRule="auto"/>
        <w:ind w:left="1701"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the Authority receiving notification under both clauses G3.b and G3.c.(2).</w:t>
      </w:r>
    </w:p>
    <w:p w14:paraId="2BE3E3B8"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14:paraId="2BE3E3B9" w14:textId="77777777" w:rsidR="00360A7F" w:rsidRPr="00360A7F" w:rsidRDefault="00360A7F" w:rsidP="00360A7F">
      <w:pPr>
        <w:keepNext/>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   </w:t>
      </w:r>
      <w:r w:rsidRPr="00360A7F">
        <w:rPr>
          <w:rFonts w:ascii="Arial" w:eastAsia="Times New Roman" w:hAnsi="Arial" w:cs="Times New Roman"/>
          <w:sz w:val="20"/>
          <w:szCs w:val="20"/>
          <w:lang w:eastAsia="en-GB"/>
        </w:rPr>
        <w:tab/>
        <w:t>The Contractor shall ensure that the Assignee:</w:t>
      </w:r>
    </w:p>
    <w:p w14:paraId="2BE3E3BA"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(1) </w:t>
      </w:r>
      <w:r w:rsidRPr="00360A7F">
        <w:rPr>
          <w:rFonts w:ascii="Arial" w:eastAsia="Times New Roman" w:hAnsi="Arial" w:cs="Times New Roman"/>
          <w:sz w:val="20"/>
          <w:szCs w:val="20"/>
          <w:lang w:eastAsia="en-GB"/>
        </w:rPr>
        <w:tab/>
        <w:t>is made aware of the Authority’s continuing rights under clauses G3.a.1 and G3.a.2; and</w:t>
      </w:r>
    </w:p>
    <w:p w14:paraId="2BE3E3B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t xml:space="preserve">notifies the Authority of the Assignee’s contact information and bank account details to which the Authority shall make payment, subject to any reduction made by the Authority in accordance with sub-clauses G3.a.(1) and G3.a.(2). </w:t>
      </w:r>
    </w:p>
    <w:p w14:paraId="2BE3E3B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     </w:t>
      </w:r>
      <w:r w:rsidRPr="00360A7F">
        <w:rPr>
          <w:rFonts w:ascii="Arial" w:eastAsia="Times New Roman" w:hAnsi="Arial" w:cs="Times New Roman"/>
          <w:sz w:val="20"/>
          <w:szCs w:val="20"/>
          <w:lang w:eastAsia="en-GB"/>
        </w:rPr>
        <w:tab/>
        <w:t>The provisions of condition G1 (Payment) shall continue to apply in all other respects after the assignment and shall not be amended without the prior approval of the Authority.</w:t>
      </w:r>
    </w:p>
    <w:p w14:paraId="2BE3E3BD"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71" w:name="_Toc420657553"/>
      <w:r w:rsidRPr="00360A7F">
        <w:rPr>
          <w:rFonts w:ascii="Arial" w:eastAsia="Times New Roman" w:hAnsi="Arial" w:cs="Arial"/>
          <w:b/>
          <w:bCs/>
          <w:szCs w:val="32"/>
          <w:lang w:eastAsia="en-GB"/>
        </w:rPr>
        <w:t>H</w:t>
      </w:r>
      <w:r w:rsidRPr="00360A7F">
        <w:rPr>
          <w:rFonts w:ascii="Arial" w:eastAsia="Times New Roman" w:hAnsi="Arial" w:cs="Arial"/>
          <w:b/>
          <w:bCs/>
          <w:szCs w:val="32"/>
          <w:lang w:eastAsia="en-GB"/>
        </w:rPr>
        <w:tab/>
        <w:t>Contract Administration</w:t>
      </w:r>
      <w:bookmarkEnd w:id="71"/>
    </w:p>
    <w:p w14:paraId="2BE3E3BE" w14:textId="77777777" w:rsidR="00360A7F" w:rsidRPr="00360A7F" w:rsidRDefault="00360A7F" w:rsidP="00360A7F">
      <w:pPr>
        <w:keepNext/>
        <w:keepLines/>
        <w:spacing w:before="120" w:after="120" w:line="240" w:lineRule="auto"/>
        <w:outlineLvl w:val="1"/>
        <w:rPr>
          <w:rFonts w:ascii="Arial" w:eastAsia="Times New Roman" w:hAnsi="Arial" w:cs="Times New Roman"/>
          <w:b/>
          <w:iCs/>
          <w:lang w:eastAsia="en-GB"/>
        </w:rPr>
      </w:pPr>
      <w:bookmarkStart w:id="72" w:name="_Toc420657554"/>
      <w:r w:rsidRPr="00360A7F">
        <w:rPr>
          <w:rFonts w:ascii="Arial" w:eastAsia="Times New Roman" w:hAnsi="Arial" w:cs="Times New Roman"/>
          <w:b/>
          <w:iCs/>
          <w:lang w:eastAsia="en-GB"/>
        </w:rPr>
        <w:t>H1.</w:t>
      </w:r>
      <w:r w:rsidRPr="00360A7F">
        <w:rPr>
          <w:rFonts w:ascii="Arial" w:eastAsia="Times New Roman" w:hAnsi="Arial" w:cs="Times New Roman"/>
          <w:b/>
          <w:iCs/>
          <w:lang w:eastAsia="en-GB"/>
        </w:rPr>
        <w:tab/>
        <w:t>Progress Monitoring, Meetings and Reports</w:t>
      </w:r>
      <w:bookmarkEnd w:id="72"/>
    </w:p>
    <w:p w14:paraId="2BE3E3B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Contractor shall attend progress meetings at the frequency or times (if any) specified in Schedule 3 (Contract Data Sheet) and shall ensure that its Contractor’s Representatives are suitably qualified to attend such meetings.</w:t>
      </w:r>
    </w:p>
    <w:p w14:paraId="2BE3E3C0"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b.</w:t>
      </w:r>
      <w:r w:rsidRPr="00360A7F">
        <w:rPr>
          <w:rFonts w:ascii="Arial" w:eastAsia="Times New Roman" w:hAnsi="Arial" w:cs="Times New Roman"/>
          <w:sz w:val="20"/>
          <w:szCs w:val="20"/>
          <w:lang w:eastAsia="en-GB"/>
        </w:rPr>
        <w:tab/>
        <w:t xml:space="preserve">The Contractor shall submit progress reports to the Authority’s Representatives at the times and in the format (if any) specified in </w:t>
      </w:r>
      <w:bookmarkStart w:id="73" w:name="_DV_M163"/>
      <w:bookmarkStart w:id="74" w:name="_DV_M164"/>
      <w:bookmarkStart w:id="75" w:name="_DV_M974"/>
      <w:bookmarkEnd w:id="73"/>
      <w:bookmarkEnd w:id="74"/>
      <w:bookmarkEnd w:id="75"/>
      <w:r w:rsidRPr="00360A7F">
        <w:rPr>
          <w:rFonts w:ascii="Arial" w:eastAsia="Times New Roman" w:hAnsi="Arial" w:cs="Times New Roman"/>
          <w:sz w:val="20"/>
          <w:szCs w:val="20"/>
          <w:lang w:eastAsia="en-GB"/>
        </w:rPr>
        <w:t>Schedule 3 (Contract Data Sheet).  The reports shall detail as a minimum:</w:t>
      </w:r>
    </w:p>
    <w:p w14:paraId="2BE3E3C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performance/Delivery of the Contractor Deliverables;</w:t>
      </w:r>
    </w:p>
    <w:p w14:paraId="2BE3E3C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risks and opportunities;</w:t>
      </w:r>
    </w:p>
    <w:p w14:paraId="2BE3E3C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any other information specified in Schedule 3 (Contract Data Sheet); and</w:t>
      </w:r>
    </w:p>
    <w:p w14:paraId="2BE3E3C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any other information reasonably requested by the Authority.</w:t>
      </w:r>
    </w:p>
    <w:p w14:paraId="2BE3E3C5"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76" w:name="_Toc420657555"/>
      <w:r w:rsidRPr="00360A7F">
        <w:rPr>
          <w:rFonts w:ascii="Arial" w:eastAsia="Times New Roman" w:hAnsi="Arial" w:cs="Times New Roman"/>
          <w:b/>
          <w:iCs/>
          <w:lang w:eastAsia="en-GB"/>
        </w:rPr>
        <w:t>H2.</w:t>
      </w:r>
      <w:r w:rsidRPr="00360A7F">
        <w:rPr>
          <w:rFonts w:ascii="Arial" w:eastAsia="Times New Roman" w:hAnsi="Arial" w:cs="Times New Roman"/>
          <w:b/>
          <w:iCs/>
          <w:lang w:eastAsia="en-GB"/>
        </w:rPr>
        <w:tab/>
        <w:t>Authority Representatives</w:t>
      </w:r>
      <w:bookmarkEnd w:id="76"/>
    </w:p>
    <w:p w14:paraId="2BE3E3C6" w14:textId="77777777" w:rsidR="00360A7F" w:rsidRPr="00360A7F" w:rsidRDefault="00360A7F" w:rsidP="00360A7F">
      <w:pPr>
        <w:widowControl w:val="0"/>
        <w:spacing w:before="120" w:after="120" w:line="240" w:lineRule="auto"/>
        <w:ind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Any reference to the Authority in respect of:</w:t>
      </w:r>
    </w:p>
    <w:p w14:paraId="2BE3E3C7"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the giving of consent;</w:t>
      </w:r>
    </w:p>
    <w:p w14:paraId="2BE3E3C8"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the delivering of any Notices; or</w:t>
      </w:r>
    </w:p>
    <w:p w14:paraId="2BE3E3C9" w14:textId="77777777" w:rsidR="00360A7F" w:rsidRPr="00360A7F" w:rsidRDefault="00360A7F" w:rsidP="00360A7F">
      <w:pPr>
        <w:keepLines/>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 xml:space="preserve">the doing of any other thing that may reasonably be undertaken by an individual acting on behalf of the Authority, </w:t>
      </w:r>
    </w:p>
    <w:p w14:paraId="2BE3E3C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shall be deemed to be references to the Authority's Representatives in accordance with this condition H2. </w:t>
      </w:r>
    </w:p>
    <w:p w14:paraId="2BE3E3C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Authority</w:t>
      </w:r>
      <w:r w:rsidRPr="00360A7F">
        <w:rPr>
          <w:rFonts w:ascii="Arial" w:eastAsia="Times New Roman" w:hAnsi="Arial" w:cs="Times New Roman"/>
          <w:i/>
          <w:sz w:val="20"/>
          <w:szCs w:val="20"/>
          <w:lang w:eastAsia="en-GB"/>
        </w:rPr>
        <w:t>’</w:t>
      </w:r>
      <w:r w:rsidRPr="00360A7F">
        <w:rPr>
          <w:rFonts w:ascii="Arial" w:eastAsia="Times New Roman" w:hAnsi="Arial" w:cs="Times New Roman"/>
          <w:sz w:val="20"/>
          <w:szCs w:val="20"/>
          <w:lang w:eastAsia="en-GB"/>
        </w:rPr>
        <w:t>s Representatives</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which is authorised by the Contract as being expressly authorised by the Authority</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and the Contractor</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shall not be required to determine whether authority has in fact been given.</w:t>
      </w:r>
    </w:p>
    <w:p w14:paraId="2BE3E3C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val="en-US" w:eastAsia="en-GB"/>
        </w:rPr>
      </w:pPr>
      <w:r w:rsidRPr="00360A7F">
        <w:rPr>
          <w:rFonts w:ascii="Arial" w:eastAsia="Times New Roman" w:hAnsi="Arial" w:cs="Arial"/>
          <w:color w:val="000000"/>
          <w:sz w:val="20"/>
          <w:szCs w:val="20"/>
          <w:lang w:eastAsia="en-GB"/>
        </w:rPr>
        <w:t>c.</w:t>
      </w:r>
      <w:r w:rsidRPr="00360A7F">
        <w:rPr>
          <w:rFonts w:ascii="Arial" w:eastAsia="Times New Roman" w:hAnsi="Arial" w:cs="Arial"/>
          <w:b/>
          <w:color w:val="000000"/>
          <w:sz w:val="20"/>
          <w:szCs w:val="20"/>
          <w:lang w:eastAsia="en-GB"/>
        </w:rPr>
        <w:tab/>
      </w:r>
      <w:r w:rsidRPr="00360A7F">
        <w:rPr>
          <w:rFonts w:ascii="Arial" w:eastAsia="Times New Roman" w:hAnsi="Arial" w:cs="Times New Roman"/>
          <w:sz w:val="20"/>
          <w:szCs w:val="20"/>
          <w:lang w:val="en-US" w:eastAsia="en-GB"/>
        </w:rPr>
        <w:t xml:space="preserve">In the event of any change to the identity of the Authority’s Representatives, the Authority shall provide written confirmation to the Contractor, and shall update Schedule 3 (Contract Data Sheet) in accordance with condition A2 (Amendments to Contract). </w:t>
      </w:r>
    </w:p>
    <w:p w14:paraId="2BE3E3CD"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77" w:name="_Toc420657556"/>
      <w:r w:rsidRPr="00360A7F">
        <w:rPr>
          <w:rFonts w:ascii="Arial" w:eastAsia="Times New Roman" w:hAnsi="Arial" w:cs="Times New Roman"/>
          <w:b/>
          <w:iCs/>
          <w:lang w:eastAsia="en-GB"/>
        </w:rPr>
        <w:t>H3.</w:t>
      </w:r>
      <w:r w:rsidRPr="00360A7F">
        <w:rPr>
          <w:rFonts w:ascii="Arial" w:eastAsia="Times New Roman" w:hAnsi="Arial" w:cs="Times New Roman"/>
          <w:b/>
          <w:iCs/>
          <w:lang w:eastAsia="en-GB"/>
        </w:rPr>
        <w:tab/>
        <w:t>Notices</w:t>
      </w:r>
      <w:bookmarkEnd w:id="77"/>
    </w:p>
    <w:p w14:paraId="2BE3E3C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A Notice served under the Contract shall be:</w:t>
      </w:r>
    </w:p>
    <w:p w14:paraId="2BE3E3CF" w14:textId="77777777" w:rsidR="00360A7F" w:rsidRPr="00360A7F" w:rsidRDefault="00360A7F" w:rsidP="00360A7F">
      <w:pPr>
        <w:widowControl w:val="0"/>
        <w:spacing w:before="120" w:after="120" w:line="240" w:lineRule="auto"/>
        <w:ind w:left="1701"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in writing in the English Language;</w:t>
      </w:r>
    </w:p>
    <w:p w14:paraId="2BE3E3D0"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authenticated by signature or such other method as may be agreed between the Parties;</w:t>
      </w:r>
    </w:p>
    <w:p w14:paraId="2BE3E3D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sent for the attention of the other Party’s representative, and to the address set out in Schedule 3 (Contract Data Sheet);</w:t>
      </w:r>
    </w:p>
    <w:p w14:paraId="2BE3E3D2" w14:textId="77777777" w:rsidR="00360A7F" w:rsidRPr="00360A7F" w:rsidRDefault="00360A7F" w:rsidP="00360A7F">
      <w:pPr>
        <w:widowControl w:val="0"/>
        <w:spacing w:before="120" w:after="120" w:line="240" w:lineRule="auto"/>
        <w:ind w:left="1701"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marked with the number of the Contract; and</w:t>
      </w:r>
    </w:p>
    <w:p w14:paraId="2BE3E3D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t>delivered by hand, prepaid post (or airmail), facsimile transmission or, if agreed in Schedule 3 (Contract Data Sheet), by electronic mail.</w:t>
      </w:r>
    </w:p>
    <w:p w14:paraId="2BE3E3D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Notices shall be deemed to have been received:</w:t>
      </w:r>
    </w:p>
    <w:p w14:paraId="2BE3E3D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if delivered by hand, on the day of delivery if it is a Business Day in the place of receipt, and otherwise on the first Business Day in the place of receipt following the day of delivery;</w:t>
      </w:r>
    </w:p>
    <w:p w14:paraId="2BE3E3D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t>if sent by prepaid post, on the fourth Business Day (or the tenth Business Day in the case of airmail) after the day of posting;</w:t>
      </w:r>
    </w:p>
    <w:p w14:paraId="2BE3E3D7" w14:textId="77777777" w:rsidR="00360A7F" w:rsidRPr="00360A7F" w:rsidRDefault="00360A7F" w:rsidP="00360A7F">
      <w:pPr>
        <w:widowControl w:val="0"/>
        <w:spacing w:before="120" w:after="120" w:line="240" w:lineRule="auto"/>
        <w:ind w:left="1692" w:hanging="558"/>
        <w:rPr>
          <w:rFonts w:ascii="Arial" w:eastAsia="Times New Roman" w:hAnsi="Arial" w:cs="Times New Roman"/>
          <w:sz w:val="20"/>
          <w:szCs w:val="20"/>
          <w:lang w:val="en"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i</w:t>
      </w:r>
      <w:r w:rsidRPr="00360A7F">
        <w:rPr>
          <w:rFonts w:ascii="Arial" w:eastAsia="Times New Roman" w:hAnsi="Arial" w:cs="Times New Roman"/>
          <w:sz w:val="20"/>
          <w:szCs w:val="20"/>
          <w:lang w:val="en" w:eastAsia="en-GB"/>
        </w:rPr>
        <w:t xml:space="preserve">f sent by facsimile or electronic means: </w:t>
      </w:r>
    </w:p>
    <w:p w14:paraId="2BE3E3D8"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val="en" w:eastAsia="en-GB"/>
        </w:rPr>
      </w:pPr>
      <w:r w:rsidRPr="00360A7F">
        <w:rPr>
          <w:rFonts w:ascii="Arial" w:eastAsia="Times New Roman" w:hAnsi="Arial" w:cs="Times New Roman"/>
          <w:sz w:val="20"/>
          <w:szCs w:val="20"/>
          <w:lang w:val="en" w:eastAsia="en-GB"/>
        </w:rPr>
        <w:t>(a)</w:t>
      </w:r>
      <w:r w:rsidRPr="00360A7F">
        <w:rPr>
          <w:rFonts w:ascii="Arial" w:eastAsia="Times New Roman" w:hAnsi="Arial" w:cs="Times New Roman"/>
          <w:sz w:val="20"/>
          <w:szCs w:val="20"/>
          <w:lang w:val="en" w:eastAsia="en-GB"/>
        </w:rPr>
        <w:tab/>
        <w:t>if transmitted between 09:00 and 17:00 hours on a Business Day (recipient’s time) on completion of receipt by the sender of verification of the transmission from the receiving instrument; or</w:t>
      </w:r>
    </w:p>
    <w:p w14:paraId="2BE3E3D9"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val="en" w:eastAsia="en-GB"/>
        </w:rPr>
      </w:pPr>
      <w:r w:rsidRPr="00360A7F">
        <w:rPr>
          <w:rFonts w:ascii="Arial" w:eastAsia="Times New Roman" w:hAnsi="Arial" w:cs="Times New Roman"/>
          <w:sz w:val="20"/>
          <w:szCs w:val="20"/>
          <w:lang w:val="en" w:eastAsia="en-GB"/>
        </w:rPr>
        <w:t xml:space="preserve">(b)  </w:t>
      </w:r>
      <w:r w:rsidRPr="00360A7F">
        <w:rPr>
          <w:rFonts w:ascii="Arial" w:eastAsia="Times New Roman" w:hAnsi="Arial" w:cs="Times New Roman"/>
          <w:sz w:val="20"/>
          <w:szCs w:val="20"/>
          <w:lang w:val="en" w:eastAsia="en-GB"/>
        </w:rPr>
        <w:tab/>
        <w:t>if transmitted at any other time, at 09:00 on the first Business Day (recipient’s time) following the completion of receipt by the sender of verification of transmission from the receiving instrument.</w:t>
      </w:r>
    </w:p>
    <w:p w14:paraId="2BE3E3DA"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78" w:name="_Toc367107574"/>
      <w:bookmarkStart w:id="79" w:name="_Toc371500814"/>
      <w:bookmarkStart w:id="80" w:name="_Toc420657557"/>
      <w:r w:rsidRPr="00360A7F">
        <w:rPr>
          <w:rFonts w:ascii="Arial" w:eastAsia="Times New Roman" w:hAnsi="Arial" w:cs="Arial"/>
          <w:b/>
          <w:bCs/>
          <w:szCs w:val="32"/>
          <w:lang w:eastAsia="en-GB"/>
        </w:rPr>
        <w:t>J.</w:t>
      </w:r>
      <w:r w:rsidRPr="00360A7F">
        <w:rPr>
          <w:rFonts w:ascii="Arial" w:eastAsia="Times New Roman" w:hAnsi="Arial" w:cs="Arial"/>
          <w:b/>
          <w:bCs/>
          <w:szCs w:val="32"/>
          <w:lang w:eastAsia="en-GB"/>
        </w:rPr>
        <w:tab/>
        <w:t>The project specific DEFCONS and DEFCON SC variants that apply to this Contract are:</w:t>
      </w:r>
      <w:bookmarkEnd w:id="78"/>
      <w:bookmarkEnd w:id="79"/>
      <w:bookmarkEnd w:id="80"/>
    </w:p>
    <w:p w14:paraId="2BE3E3D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3DC"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DEFCON 76 (SC3) - Edn 12/14 - Contractor's Personnel at Gov Establishments.</w:t>
      </w:r>
    </w:p>
    <w:p w14:paraId="2BE3E3DD"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lastRenderedPageBreak/>
        <w:t>DEFCON 532B (SC) - Edn 03/15 - Protection of Personal Data (Where Personal Data is being processed on behalf of the Authority)</w:t>
      </w:r>
    </w:p>
    <w:p w14:paraId="2BE3E3DE"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DEFCON 611 (SC3) - Edn 02/16 - Issued Property</w:t>
      </w:r>
    </w:p>
    <w:p w14:paraId="2BE3E3DF"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DEFCON 643 (SC) - Edn 03/15 - Price Fixing (non-competitive extensions only)</w:t>
      </w:r>
    </w:p>
    <w:p w14:paraId="2BE3E3E0"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DEFCON 649 (SC3) - Edn 12/14 - Vesting </w:t>
      </w:r>
    </w:p>
    <w:p w14:paraId="2BE3E3E1"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DEFCON 694 (SC3) - Edn 03/16 - Accounting for Property of the Authority</w:t>
      </w:r>
    </w:p>
    <w:p w14:paraId="2BE3E3E2"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3E3"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81" w:name="_Toc367107575"/>
      <w:bookmarkStart w:id="82" w:name="_Toc371500815"/>
      <w:bookmarkStart w:id="83" w:name="_Toc420657558"/>
      <w:r w:rsidRPr="00360A7F">
        <w:rPr>
          <w:rFonts w:ascii="Arial" w:eastAsia="Times New Roman" w:hAnsi="Arial" w:cs="Arial"/>
          <w:b/>
          <w:bCs/>
          <w:szCs w:val="32"/>
          <w:lang w:eastAsia="en-GB"/>
        </w:rPr>
        <w:t>K.</w:t>
      </w:r>
      <w:r w:rsidRPr="00360A7F">
        <w:rPr>
          <w:rFonts w:ascii="Arial" w:eastAsia="Times New Roman" w:hAnsi="Arial" w:cs="Arial"/>
          <w:b/>
          <w:bCs/>
          <w:szCs w:val="32"/>
          <w:lang w:eastAsia="en-GB"/>
        </w:rPr>
        <w:tab/>
        <w:t>The special conditions that apply to this Contract are:</w:t>
      </w:r>
      <w:bookmarkEnd w:id="81"/>
      <w:bookmarkEnd w:id="82"/>
      <w:bookmarkEnd w:id="83"/>
    </w:p>
    <w:p w14:paraId="2BE3E3E4"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84" w:name="_Toc346891153"/>
      <w:bookmarkStart w:id="85" w:name="_Toc403037046"/>
      <w:bookmarkStart w:id="86" w:name="_Toc425412053"/>
      <w:r w:rsidRPr="00360A7F">
        <w:rPr>
          <w:rFonts w:ascii="Arial" w:eastAsia="Times New Roman" w:hAnsi="Arial" w:cs="Times New Roman"/>
          <w:b/>
          <w:iCs/>
          <w:lang w:eastAsia="en-GB"/>
        </w:rPr>
        <w:t>K1.</w:t>
      </w:r>
      <w:r w:rsidRPr="00360A7F">
        <w:rPr>
          <w:rFonts w:ascii="Arial" w:eastAsia="Times New Roman" w:hAnsi="Arial" w:cs="Times New Roman"/>
          <w:b/>
          <w:iCs/>
          <w:lang w:eastAsia="en-GB"/>
        </w:rPr>
        <w:tab/>
        <w:t>Certificate of Conformity</w:t>
      </w:r>
      <w:bookmarkEnd w:id="84"/>
      <w:bookmarkEnd w:id="85"/>
      <w:bookmarkEnd w:id="86"/>
    </w:p>
    <w:p w14:paraId="2BE3E3E5" w14:textId="77777777" w:rsidR="00360A7F" w:rsidRPr="00360A7F" w:rsidRDefault="00360A7F" w:rsidP="00360A7F">
      <w:pPr>
        <w:widowControl w:val="0"/>
        <w:spacing w:before="120" w:after="120" w:line="240" w:lineRule="auto"/>
        <w:ind w:left="567"/>
        <w:rPr>
          <w:rFonts w:ascii="Arial" w:eastAsia="Batang" w:hAnsi="Arial" w:cs="Arial"/>
          <w:bCs/>
          <w:sz w:val="20"/>
          <w:szCs w:val="20"/>
          <w:lang w:eastAsia="en-GB"/>
        </w:rPr>
      </w:pPr>
      <w:r w:rsidRPr="00360A7F">
        <w:rPr>
          <w:rFonts w:ascii="Arial" w:eastAsia="Batang" w:hAnsi="Arial" w:cs="Arial"/>
          <w:bCs/>
          <w:sz w:val="20"/>
          <w:szCs w:val="20"/>
          <w:lang w:eastAsia="en-GB"/>
        </w:rPr>
        <w:t>a.</w:t>
      </w:r>
      <w:r w:rsidRPr="00360A7F">
        <w:rPr>
          <w:rFonts w:ascii="Arial" w:eastAsia="Batang" w:hAnsi="Arial" w:cs="Arial"/>
          <w:bCs/>
          <w:sz w:val="20"/>
          <w:szCs w:val="20"/>
          <w:lang w:eastAsia="en-GB"/>
        </w:rPr>
        <w:tab/>
        <w:t>Where required in Schedule 3 (Contract Data Sheet) the Contractor shall provide a Certificate of Conformity (CofC) in accordance with Annex A to Schedule 2 (Schedule of Requirements for Associated Goods) and any applicable Quality Plan.  One copy of the CofC shall be sent to the Authority’s Representative (Commercial) upon Delivery, and one copy shall be provided to the Consignee upon Delivery.</w:t>
      </w:r>
    </w:p>
    <w:p w14:paraId="2BE3E3E6" w14:textId="77777777" w:rsidR="00360A7F" w:rsidRPr="00360A7F" w:rsidRDefault="00360A7F" w:rsidP="00360A7F">
      <w:pPr>
        <w:widowControl w:val="0"/>
        <w:spacing w:before="120" w:after="120" w:line="240" w:lineRule="auto"/>
        <w:ind w:left="567"/>
        <w:rPr>
          <w:rFonts w:ascii="Arial" w:eastAsia="Batang" w:hAnsi="Arial" w:cs="Arial"/>
          <w:bCs/>
          <w:sz w:val="20"/>
          <w:szCs w:val="20"/>
          <w:lang w:eastAsia="en-GB"/>
        </w:rPr>
      </w:pPr>
      <w:r w:rsidRPr="00360A7F">
        <w:rPr>
          <w:rFonts w:ascii="Arial" w:eastAsia="Batang" w:hAnsi="Arial" w:cs="Arial"/>
          <w:bCs/>
          <w:sz w:val="20"/>
          <w:szCs w:val="20"/>
          <w:lang w:eastAsia="en-GB"/>
        </w:rPr>
        <w:t>b.</w:t>
      </w:r>
      <w:r w:rsidRPr="00360A7F">
        <w:rPr>
          <w:rFonts w:ascii="Arial" w:eastAsia="Batang" w:hAnsi="Arial" w:cs="Arial"/>
          <w:bCs/>
          <w:sz w:val="20"/>
          <w:szCs w:val="20"/>
          <w:lang w:eastAsia="en-GB"/>
        </w:rPr>
        <w:tab/>
        <w:t>The Contractor shall consider the CofC to be a record in accordance with condition A23 (Contractor’s Records).</w:t>
      </w:r>
    </w:p>
    <w:p w14:paraId="2BE3E3E7" w14:textId="77777777" w:rsidR="00360A7F" w:rsidRPr="00360A7F" w:rsidRDefault="00360A7F" w:rsidP="00360A7F">
      <w:pPr>
        <w:widowControl w:val="0"/>
        <w:spacing w:before="120" w:after="120" w:line="240" w:lineRule="auto"/>
        <w:ind w:left="567"/>
        <w:rPr>
          <w:rFonts w:ascii="Arial" w:eastAsia="Batang" w:hAnsi="Arial" w:cs="Arial"/>
          <w:bCs/>
          <w:sz w:val="20"/>
          <w:szCs w:val="20"/>
          <w:lang w:eastAsia="en-GB"/>
        </w:rPr>
      </w:pPr>
      <w:r w:rsidRPr="00360A7F">
        <w:rPr>
          <w:rFonts w:ascii="Arial" w:eastAsia="Batang" w:hAnsi="Arial" w:cs="Arial"/>
          <w:bCs/>
          <w:sz w:val="20"/>
          <w:szCs w:val="20"/>
          <w:lang w:eastAsia="en-GB"/>
        </w:rPr>
        <w:t>c.</w:t>
      </w:r>
      <w:r w:rsidRPr="00360A7F">
        <w:rPr>
          <w:rFonts w:ascii="Arial" w:eastAsia="Batang" w:hAnsi="Arial" w:cs="Arial"/>
          <w:bCs/>
          <w:sz w:val="20"/>
          <w:szCs w:val="20"/>
          <w:lang w:eastAsia="en-GB"/>
        </w:rPr>
        <w:tab/>
        <w:t>The Information provided on the CofC shall include:</w:t>
      </w:r>
    </w:p>
    <w:p w14:paraId="2BE3E3E8" w14:textId="77777777" w:rsidR="00360A7F" w:rsidRPr="00360A7F" w:rsidRDefault="00360A7F" w:rsidP="00360A7F">
      <w:pPr>
        <w:tabs>
          <w:tab w:val="left" w:pos="567"/>
          <w:tab w:val="left" w:pos="1134"/>
          <w:tab w:val="left" w:pos="1701"/>
          <w:tab w:val="left" w:pos="2268"/>
          <w:tab w:val="left" w:pos="2835"/>
          <w:tab w:val="left" w:pos="3402"/>
          <w:tab w:val="left" w:pos="3969"/>
          <w:tab w:val="left" w:pos="4536"/>
          <w:tab w:val="left" w:pos="5325"/>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(1)</w:t>
      </w:r>
      <w:r w:rsidRPr="00360A7F">
        <w:rPr>
          <w:rFonts w:ascii="Arial" w:eastAsia="Batang" w:hAnsi="Arial" w:cs="Arial"/>
          <w:bCs/>
          <w:sz w:val="20"/>
          <w:szCs w:val="20"/>
          <w:lang w:eastAsia="en-GB"/>
        </w:rPr>
        <w:tab/>
        <w:t>Contractor’s name and address;</w:t>
      </w:r>
      <w:r w:rsidRPr="00360A7F">
        <w:rPr>
          <w:rFonts w:ascii="Arial" w:eastAsia="Batang" w:hAnsi="Arial" w:cs="Arial"/>
          <w:bCs/>
          <w:sz w:val="20"/>
          <w:szCs w:val="20"/>
          <w:lang w:eastAsia="en-GB"/>
        </w:rPr>
        <w:tab/>
      </w:r>
    </w:p>
    <w:p w14:paraId="2BE3E3E9"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(2)</w:t>
      </w:r>
      <w:r w:rsidRPr="00360A7F">
        <w:rPr>
          <w:rFonts w:ascii="Arial" w:eastAsia="Batang" w:hAnsi="Arial" w:cs="Arial"/>
          <w:bCs/>
          <w:sz w:val="20"/>
          <w:szCs w:val="20"/>
          <w:lang w:eastAsia="en-GB"/>
        </w:rPr>
        <w:tab/>
        <w:t>Contractor unique CofC number;</w:t>
      </w:r>
    </w:p>
    <w:p w14:paraId="2BE3E3EA"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(3)</w:t>
      </w:r>
      <w:r w:rsidRPr="00360A7F">
        <w:rPr>
          <w:rFonts w:ascii="Arial" w:eastAsia="Batang" w:hAnsi="Arial" w:cs="Arial"/>
          <w:bCs/>
          <w:sz w:val="20"/>
          <w:szCs w:val="20"/>
          <w:lang w:eastAsia="en-GB"/>
        </w:rPr>
        <w:tab/>
        <w:t>Contract number and where applicable Contract amendment number;</w:t>
      </w:r>
    </w:p>
    <w:p w14:paraId="2BE3E3EB"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(4)</w:t>
      </w:r>
      <w:r w:rsidRPr="00360A7F">
        <w:rPr>
          <w:rFonts w:ascii="Arial" w:eastAsia="Batang" w:hAnsi="Arial" w:cs="Arial"/>
          <w:bCs/>
          <w:sz w:val="20"/>
          <w:szCs w:val="20"/>
          <w:lang w:eastAsia="en-GB"/>
        </w:rPr>
        <w:tab/>
        <w:t>details of any approved concessions;</w:t>
      </w:r>
    </w:p>
    <w:p w14:paraId="2BE3E3EC"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(5)</w:t>
      </w:r>
      <w:r w:rsidRPr="00360A7F">
        <w:rPr>
          <w:rFonts w:ascii="Arial" w:eastAsia="Batang" w:hAnsi="Arial" w:cs="Arial"/>
          <w:bCs/>
          <w:sz w:val="20"/>
          <w:szCs w:val="20"/>
          <w:lang w:eastAsia="en-GB"/>
        </w:rPr>
        <w:tab/>
        <w:t>acquirer name and organisation;</w:t>
      </w:r>
    </w:p>
    <w:p w14:paraId="2BE3E3ED"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(6)</w:t>
      </w:r>
      <w:r w:rsidRPr="00360A7F">
        <w:rPr>
          <w:rFonts w:ascii="Arial" w:eastAsia="Batang" w:hAnsi="Arial" w:cs="Arial"/>
          <w:bCs/>
          <w:sz w:val="20"/>
          <w:szCs w:val="20"/>
          <w:lang w:eastAsia="en-GB"/>
        </w:rPr>
        <w:tab/>
        <w:t xml:space="preserve">Delivery address; </w:t>
      </w:r>
    </w:p>
    <w:p w14:paraId="2BE3E3EE"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(7)</w:t>
      </w:r>
      <w:r w:rsidRPr="00360A7F">
        <w:rPr>
          <w:rFonts w:ascii="Arial" w:eastAsia="Batang" w:hAnsi="Arial" w:cs="Arial"/>
          <w:bCs/>
          <w:sz w:val="20"/>
          <w:szCs w:val="20"/>
          <w:lang w:eastAsia="en-GB"/>
        </w:rPr>
        <w:tab/>
        <w:t>Contract Item Number from Annex A to Schedule 2 (Schedule of Requirements for Associated Goods);</w:t>
      </w:r>
    </w:p>
    <w:p w14:paraId="2BE3E3EF" w14:textId="77777777" w:rsidR="00360A7F" w:rsidRPr="00360A7F" w:rsidRDefault="00360A7F" w:rsidP="00360A7F">
      <w:pPr>
        <w:widowControl w:val="0"/>
        <w:spacing w:before="120" w:after="120" w:line="240" w:lineRule="auto"/>
        <w:ind w:left="1134"/>
        <w:rPr>
          <w:rFonts w:ascii="Arial" w:eastAsia="Times New Roman" w:hAnsi="Arial" w:cs="Arial"/>
          <w:bCs/>
          <w:sz w:val="20"/>
          <w:szCs w:val="20"/>
          <w:lang w:eastAsia="en-GB"/>
        </w:rPr>
      </w:pPr>
      <w:r w:rsidRPr="00360A7F">
        <w:rPr>
          <w:rFonts w:ascii="Arial" w:eastAsia="Times New Roman" w:hAnsi="Arial" w:cs="Arial"/>
          <w:bCs/>
          <w:sz w:val="20"/>
          <w:szCs w:val="20"/>
          <w:lang w:eastAsia="en-GB"/>
        </w:rPr>
        <w:t>(8)</w:t>
      </w:r>
      <w:r w:rsidRPr="00360A7F">
        <w:rPr>
          <w:rFonts w:ascii="Arial" w:eastAsia="Times New Roman" w:hAnsi="Arial" w:cs="Arial"/>
          <w:bCs/>
          <w:sz w:val="20"/>
          <w:szCs w:val="20"/>
          <w:lang w:eastAsia="en-GB"/>
        </w:rPr>
        <w:tab/>
        <w:t>description of Contractor Deliverable, including part number, Specification and configuration status;</w:t>
      </w:r>
    </w:p>
    <w:p w14:paraId="2BE3E3F0" w14:textId="77777777" w:rsidR="00360A7F" w:rsidRPr="00360A7F" w:rsidRDefault="00360A7F" w:rsidP="00360A7F">
      <w:pPr>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(9)</w:t>
      </w:r>
      <w:r w:rsidRPr="00360A7F">
        <w:rPr>
          <w:rFonts w:ascii="Arial" w:eastAsia="Batang" w:hAnsi="Arial" w:cs="Arial"/>
          <w:bCs/>
          <w:sz w:val="20"/>
          <w:szCs w:val="20"/>
          <w:lang w:eastAsia="en-GB"/>
        </w:rPr>
        <w:tab/>
        <w:t>identification marks, batch and serial numbers in accordance with the Specification;</w:t>
      </w:r>
    </w:p>
    <w:p w14:paraId="2BE3E3F1" w14:textId="77777777" w:rsidR="00360A7F" w:rsidRPr="00360A7F" w:rsidRDefault="00360A7F" w:rsidP="00360A7F">
      <w:pPr>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(10)</w:t>
      </w:r>
      <w:r w:rsidRPr="00360A7F">
        <w:rPr>
          <w:rFonts w:ascii="Arial" w:eastAsia="Batang" w:hAnsi="Arial" w:cs="Arial"/>
          <w:bCs/>
          <w:sz w:val="20"/>
          <w:szCs w:val="20"/>
          <w:lang w:eastAsia="en-GB"/>
        </w:rPr>
        <w:tab/>
        <w:t>quantities;</w:t>
      </w:r>
    </w:p>
    <w:p w14:paraId="2BE3E3F2" w14:textId="77777777" w:rsidR="00360A7F" w:rsidRPr="00360A7F" w:rsidRDefault="00360A7F" w:rsidP="00360A7F">
      <w:pPr>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(11)</w:t>
      </w:r>
      <w:r w:rsidRPr="00360A7F">
        <w:rPr>
          <w:rFonts w:ascii="Arial" w:eastAsia="Batang" w:hAnsi="Arial" w:cs="Arial"/>
          <w:bCs/>
          <w:sz w:val="20"/>
          <w:szCs w:val="20"/>
          <w:lang w:eastAsia="en-GB"/>
        </w:rPr>
        <w:tab/>
        <w:t>a signed and dated statement by the Contractor that the Contractor Deliverables comply with the requirements of the Contract and approved concessions.</w:t>
      </w:r>
    </w:p>
    <w:p w14:paraId="2BE3E3F3" w14:textId="77777777" w:rsidR="00360A7F" w:rsidRPr="00360A7F" w:rsidRDefault="00360A7F" w:rsidP="00360A7F">
      <w:pPr>
        <w:widowControl w:val="0"/>
        <w:spacing w:before="120" w:after="120" w:line="240" w:lineRule="auto"/>
        <w:ind w:left="902" w:hanging="902"/>
        <w:rPr>
          <w:rFonts w:ascii="Arial" w:eastAsia="Batang" w:hAnsi="Arial" w:cs="Arial"/>
          <w:bCs/>
          <w:sz w:val="20"/>
          <w:szCs w:val="20"/>
          <w:lang w:eastAsia="en-GB"/>
        </w:rPr>
      </w:pPr>
      <w:r w:rsidRPr="00360A7F">
        <w:rPr>
          <w:rFonts w:ascii="Arial" w:eastAsia="Batang" w:hAnsi="Arial" w:cs="Arial"/>
          <w:bCs/>
          <w:sz w:val="20"/>
          <w:szCs w:val="20"/>
          <w:lang w:eastAsia="en-GB"/>
        </w:rPr>
        <w:t xml:space="preserve">           </w:t>
      </w:r>
      <w:r w:rsidRPr="00360A7F">
        <w:rPr>
          <w:rFonts w:ascii="Arial" w:eastAsia="Batang" w:hAnsi="Arial" w:cs="Arial"/>
          <w:bCs/>
          <w:sz w:val="20"/>
          <w:szCs w:val="20"/>
          <w:lang w:eastAsia="en-GB"/>
        </w:rPr>
        <w:tab/>
      </w:r>
      <w:r w:rsidRPr="00360A7F">
        <w:rPr>
          <w:rFonts w:ascii="Arial" w:eastAsia="Batang" w:hAnsi="Arial" w:cs="Arial"/>
          <w:bCs/>
          <w:sz w:val="20"/>
          <w:szCs w:val="20"/>
          <w:lang w:eastAsia="en-GB"/>
        </w:rPr>
        <w:tab/>
        <w:t>Exceptions or additions to the above are to be documented.</w:t>
      </w:r>
    </w:p>
    <w:p w14:paraId="2BE3E3F4" w14:textId="77777777" w:rsidR="00360A7F" w:rsidRPr="00360A7F" w:rsidRDefault="00360A7F" w:rsidP="00360A7F">
      <w:pPr>
        <w:widowControl w:val="0"/>
        <w:spacing w:before="120" w:after="120" w:line="240" w:lineRule="auto"/>
        <w:ind w:left="567"/>
        <w:rPr>
          <w:rFonts w:ascii="Arial" w:eastAsia="Batang" w:hAnsi="Arial" w:cs="Arial"/>
          <w:bCs/>
          <w:sz w:val="20"/>
          <w:szCs w:val="20"/>
          <w:lang w:eastAsia="en-GB"/>
        </w:rPr>
      </w:pPr>
      <w:bookmarkStart w:id="87" w:name="_Toc359231852"/>
      <w:bookmarkStart w:id="88" w:name="_Toc359311931"/>
      <w:bookmarkStart w:id="89" w:name="_Toc361731381"/>
      <w:bookmarkStart w:id="90" w:name="_Toc361814511"/>
      <w:bookmarkStart w:id="91" w:name="_Toc362416342"/>
      <w:bookmarkStart w:id="92" w:name="_Toc362527207"/>
      <w:bookmarkStart w:id="93" w:name="_Toc363026382"/>
      <w:bookmarkStart w:id="94" w:name="_Toc363031744"/>
      <w:bookmarkStart w:id="95" w:name="_Toc363115960"/>
      <w:bookmarkStart w:id="96" w:name="_Toc363726990"/>
      <w:bookmarkStart w:id="97" w:name="_Toc363732411"/>
      <w:bookmarkStart w:id="98" w:name="_Toc364427469"/>
      <w:bookmarkStart w:id="99" w:name="_Toc366833037"/>
      <w:bookmarkStart w:id="100" w:name="_Toc366843189"/>
      <w:bookmarkStart w:id="101" w:name="_Toc367254316"/>
      <w:bookmarkStart w:id="102" w:name="_Toc367951093"/>
      <w:bookmarkStart w:id="103" w:name="_Toc367956018"/>
      <w:bookmarkStart w:id="104" w:name="_Toc367970503"/>
      <w:bookmarkStart w:id="105" w:name="_Toc371324060"/>
      <w:bookmarkStart w:id="106" w:name="_Toc371403401"/>
      <w:bookmarkStart w:id="107" w:name="_Toc371506435"/>
      <w:bookmarkStart w:id="108" w:name="_Toc371597231"/>
      <w:bookmarkStart w:id="109" w:name="_Toc372202530"/>
      <w:bookmarkStart w:id="110" w:name="_Toc372204361"/>
      <w:bookmarkStart w:id="111" w:name="_Toc372539074"/>
      <w:bookmarkStart w:id="112" w:name="_Toc372793058"/>
      <w:bookmarkStart w:id="113" w:name="_Toc372796948"/>
      <w:bookmarkStart w:id="114" w:name="_Toc373144083"/>
      <w:bookmarkStart w:id="115" w:name="_Toc373145090"/>
      <w:bookmarkStart w:id="116" w:name="_Toc373156278"/>
      <w:bookmarkStart w:id="117" w:name="_Toc374020235"/>
      <w:bookmarkStart w:id="118" w:name="_Toc377119426"/>
      <w:bookmarkStart w:id="119" w:name="_Toc377374916"/>
      <w:r w:rsidRPr="00360A7F">
        <w:rPr>
          <w:rFonts w:ascii="Arial" w:eastAsia="Batang" w:hAnsi="Arial" w:cs="Arial"/>
          <w:bCs/>
          <w:sz w:val="20"/>
          <w:szCs w:val="20"/>
          <w:lang w:eastAsia="en-GB"/>
        </w:rPr>
        <w:t>d.</w:t>
      </w:r>
      <w:r w:rsidRPr="00360A7F">
        <w:rPr>
          <w:rFonts w:ascii="Arial" w:eastAsia="Batang" w:hAnsi="Arial" w:cs="Arial"/>
          <w:bCs/>
          <w:sz w:val="20"/>
          <w:szCs w:val="20"/>
          <w:lang w:eastAsia="en-GB"/>
        </w:rPr>
        <w:tab/>
        <w:t>Where Annex A to Schedule 2 (Schedule of Requirements for Associated Goods) and any applicable Quality Plan require demonstration of traceability and design provenance through the supply chain the Contractor shall include in any relevant subcontract the requirement for the Information called for at clause c. The Contractor shall ensure that this Information is available to the Authority through the supply chain, upon request in accordance with condition A23 (Contractor Records).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BE3E3F5"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120" w:name="_Toc346891166"/>
      <w:bookmarkStart w:id="121" w:name="_Toc403037055"/>
      <w:bookmarkStart w:id="122" w:name="_Toc425412057"/>
      <w:r w:rsidRPr="00360A7F">
        <w:rPr>
          <w:rFonts w:ascii="Arial" w:eastAsia="Times New Roman" w:hAnsi="Arial" w:cs="Times New Roman"/>
          <w:b/>
          <w:iCs/>
          <w:lang w:eastAsia="en-GB"/>
        </w:rPr>
        <w:t>K5.</w:t>
      </w:r>
      <w:r w:rsidRPr="00360A7F">
        <w:rPr>
          <w:rFonts w:ascii="Arial" w:eastAsia="Times New Roman" w:hAnsi="Arial" w:cs="Times New Roman"/>
          <w:b/>
          <w:iCs/>
          <w:lang w:eastAsia="en-GB"/>
        </w:rPr>
        <w:tab/>
        <w:t>Rejection</w:t>
      </w:r>
      <w:bookmarkEnd w:id="120"/>
      <w:bookmarkEnd w:id="121"/>
      <w:bookmarkEnd w:id="122"/>
    </w:p>
    <w:p w14:paraId="2BE3E3F6"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BE3E3F7" w14:textId="77777777" w:rsidR="00360A7F" w:rsidRPr="00360A7F" w:rsidRDefault="00360A7F" w:rsidP="00360A7F">
      <w:pPr>
        <w:widowControl w:val="0"/>
        <w:spacing w:before="120" w:after="120" w:line="240" w:lineRule="auto"/>
        <w:ind w:left="567"/>
        <w:rPr>
          <w:rFonts w:ascii="Arial" w:eastAsia="Times New Roman" w:hAnsi="Arial" w:cs="Times New Roman"/>
          <w:szCs w:val="24"/>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Rejection of any of the Contractor Deliverables under clause a. shall take place by the time limit for rejection specified in Schedule 3 (Contract Data Sheet), or if no such period is specified within 20 (twenty) Business Days.</w:t>
      </w:r>
    </w:p>
    <w:p w14:paraId="2BE3E3F8" w14:textId="77777777" w:rsidR="00360A7F" w:rsidRPr="00360A7F" w:rsidRDefault="00360A7F" w:rsidP="00360A7F">
      <w:pPr>
        <w:keepNext/>
        <w:widowControl w:val="0"/>
        <w:spacing w:before="120" w:after="120" w:line="240" w:lineRule="auto"/>
        <w:outlineLvl w:val="1"/>
        <w:rPr>
          <w:rFonts w:ascii="Arial" w:eastAsia="Times New Roman" w:hAnsi="Arial" w:cs="Times New Roman"/>
          <w:b/>
          <w:lang w:eastAsia="en-GB"/>
        </w:rPr>
      </w:pPr>
      <w:bookmarkStart w:id="123" w:name="_Toc346891165"/>
      <w:bookmarkStart w:id="124" w:name="_Toc403037054"/>
      <w:bookmarkStart w:id="125" w:name="_Toc425412060"/>
      <w:bookmarkStart w:id="126" w:name="_Ref276990079"/>
      <w:bookmarkStart w:id="127" w:name="_Ref278530225"/>
      <w:r w:rsidRPr="00360A7F">
        <w:rPr>
          <w:rFonts w:ascii="Arial" w:eastAsia="Times New Roman" w:hAnsi="Arial" w:cs="Times New Roman"/>
          <w:b/>
          <w:iCs/>
          <w:lang w:eastAsia="en-GB"/>
        </w:rPr>
        <w:t>K8.</w:t>
      </w:r>
      <w:r w:rsidRPr="00360A7F">
        <w:rPr>
          <w:rFonts w:ascii="Arial" w:eastAsia="Times New Roman" w:hAnsi="Arial" w:cs="Times New Roman"/>
          <w:b/>
          <w:iCs/>
          <w:lang w:eastAsia="en-GB"/>
        </w:rPr>
        <w:tab/>
        <w:t>Acceptance</w:t>
      </w:r>
      <w:bookmarkEnd w:id="123"/>
      <w:bookmarkEnd w:id="124"/>
      <w:bookmarkEnd w:id="125"/>
      <w:r w:rsidRPr="00360A7F">
        <w:rPr>
          <w:rFonts w:ascii="Arial" w:eastAsia="Times New Roman" w:hAnsi="Arial" w:cs="Times New Roman"/>
          <w:b/>
          <w:lang w:eastAsia="en-GB"/>
        </w:rPr>
        <w:t xml:space="preserve"> </w:t>
      </w:r>
    </w:p>
    <w:p w14:paraId="2BE3E3F9"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Acceptance of the Contractor Deliverables shall occur in accordance with any acceptance procedure specified in SC3 Core Plus Schedule “Acceptance Procedure”.  If no acceptance procedure is so specified acceptance shall occur when either:</w:t>
      </w:r>
    </w:p>
    <w:p w14:paraId="2BE3E3FA" w14:textId="77777777" w:rsidR="00360A7F" w:rsidRPr="00360A7F" w:rsidRDefault="00360A7F" w:rsidP="00360A7F">
      <w:pPr>
        <w:widowControl w:val="0"/>
        <w:numPr>
          <w:ilvl w:val="0"/>
          <w:numId w:val="33"/>
        </w:numPr>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the Authority does act in relation to the Contractor Deliverable which is inconsistent with </w:t>
      </w:r>
      <w:r w:rsidRPr="00360A7F">
        <w:rPr>
          <w:rFonts w:ascii="Arial" w:eastAsia="Times New Roman" w:hAnsi="Arial" w:cs="Times New Roman"/>
          <w:sz w:val="20"/>
          <w:szCs w:val="20"/>
          <w:lang w:eastAsia="en-GB"/>
        </w:rPr>
        <w:lastRenderedPageBreak/>
        <w:t>the Contractor’s ownership; or</w:t>
      </w:r>
    </w:p>
    <w:p w14:paraId="2BE3E3FB" w14:textId="77777777" w:rsidR="00360A7F" w:rsidRPr="00360A7F" w:rsidRDefault="00360A7F" w:rsidP="00360A7F">
      <w:pPr>
        <w:widowControl w:val="0"/>
        <w:numPr>
          <w:ilvl w:val="0"/>
          <w:numId w:val="33"/>
        </w:numPr>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time limit in which to reject the Contractor Deliverables defined in clause K5.b has elapsed.</w:t>
      </w:r>
      <w:bookmarkStart w:id="128" w:name="_Toc403037063"/>
      <w:bookmarkStart w:id="129" w:name="_Toc425412065"/>
      <w:bookmarkEnd w:id="126"/>
      <w:bookmarkEnd w:id="127"/>
    </w:p>
    <w:p w14:paraId="2BE3E3FC"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p>
    <w:p w14:paraId="2BE3E3FD" w14:textId="77777777" w:rsidR="00360A7F" w:rsidRPr="00360A7F" w:rsidRDefault="00360A7F" w:rsidP="00360A7F">
      <w:pPr>
        <w:widowControl w:val="0"/>
        <w:spacing w:before="120" w:after="120" w:line="240" w:lineRule="auto"/>
        <w:rPr>
          <w:rFonts w:ascii="Arial" w:eastAsia="Times New Roman" w:hAnsi="Arial" w:cs="Times New Roman"/>
          <w:sz w:val="20"/>
          <w:szCs w:val="20"/>
          <w:lang w:eastAsia="en-GB"/>
        </w:rPr>
      </w:pPr>
      <w:r w:rsidRPr="00360A7F">
        <w:rPr>
          <w:rFonts w:ascii="Arial" w:eastAsia="Times New Roman" w:hAnsi="Arial" w:cs="Times New Roman"/>
          <w:b/>
          <w:iCs/>
          <w:lang w:eastAsia="en-GB"/>
        </w:rPr>
        <w:t>K13.</w:t>
      </w:r>
      <w:r w:rsidRPr="00360A7F">
        <w:rPr>
          <w:rFonts w:ascii="Arial" w:eastAsia="Times New Roman" w:hAnsi="Arial" w:cs="Times New Roman"/>
          <w:b/>
          <w:iCs/>
          <w:lang w:eastAsia="en-GB"/>
        </w:rPr>
        <w:tab/>
        <w:t>Key Performance Indicators and Performance Management</w:t>
      </w:r>
      <w:bookmarkEnd w:id="128"/>
      <w:bookmarkEnd w:id="129"/>
    </w:p>
    <w:p w14:paraId="2BE3E3F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Contractor’s performance of the Contract shall be monitored and measured using the agreed Key Performance indicators (KPIs) within Section L of this Contract.</w:t>
      </w:r>
    </w:p>
    <w:p w14:paraId="2BE3E3FF" w14:textId="77777777" w:rsidR="00360A7F" w:rsidRPr="00360A7F" w:rsidRDefault="00360A7F" w:rsidP="00360A7F">
      <w:pPr>
        <w:keepNext/>
        <w:widowControl w:val="0"/>
        <w:spacing w:after="0" w:line="240" w:lineRule="auto"/>
        <w:ind w:firstLine="567"/>
        <w:outlineLvl w:val="0"/>
        <w:rPr>
          <w:rFonts w:ascii="Arial" w:eastAsia="Times New Roman" w:hAnsi="Arial" w:cs="Arial"/>
          <w:bCs/>
          <w:szCs w:val="32"/>
          <w:lang w:eastAsia="en-GB"/>
        </w:rPr>
      </w:pPr>
    </w:p>
    <w:p w14:paraId="2BE3E400"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130" w:name="_Toc375032100"/>
      <w:bookmarkStart w:id="131" w:name="_Toc403037059"/>
      <w:bookmarkStart w:id="132" w:name="_Toc425412067"/>
      <w:r w:rsidRPr="00360A7F">
        <w:rPr>
          <w:rFonts w:ascii="Arial" w:eastAsia="Times New Roman" w:hAnsi="Arial" w:cs="Times New Roman"/>
          <w:b/>
          <w:iCs/>
          <w:lang w:eastAsia="en-GB"/>
        </w:rPr>
        <w:t>K15.</w:t>
      </w:r>
      <w:r w:rsidRPr="00360A7F">
        <w:rPr>
          <w:rFonts w:ascii="Arial" w:eastAsia="Times New Roman" w:hAnsi="Arial" w:cs="Times New Roman"/>
          <w:b/>
          <w:iCs/>
          <w:lang w:eastAsia="en-GB"/>
        </w:rPr>
        <w:tab/>
        <w:t>Copyright</w:t>
      </w:r>
      <w:bookmarkEnd w:id="130"/>
      <w:bookmarkEnd w:id="131"/>
      <w:bookmarkEnd w:id="132"/>
    </w:p>
    <w:p w14:paraId="2BE3E401"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14:paraId="2BE3E402"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Contractor shall use all reasonable endeavours to ensure that copyright in any work generated under the Contract shall be the property of and vest in the Contractor, subject to the rights of third parties in pre-existing works. </w:t>
      </w:r>
    </w:p>
    <w:p w14:paraId="2BE3E403"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14:paraId="2BE3E404"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Authority shall have, in respect of any copyright work to which this Condition applies, a free licence: </w:t>
      </w:r>
    </w:p>
    <w:p w14:paraId="2BE3E405"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14:paraId="2BE3E406"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2BE3E407"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14:paraId="2BE3E408"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14:paraId="2BE3E409" w14:textId="77777777" w:rsidR="00360A7F" w:rsidRPr="00360A7F" w:rsidRDefault="00360A7F" w:rsidP="00360A7F">
      <w:pPr>
        <w:spacing w:before="120" w:after="120" w:line="240" w:lineRule="auto"/>
        <w:ind w:left="720"/>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2BE3E40A"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2BE3E40B"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14:paraId="2BE3E40C"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This Condition shall constitute an "agreement to the contrary" for the purposes of Section 48 of the Copyright, Design and Patents Act 1988.</w:t>
      </w:r>
    </w:p>
    <w:p w14:paraId="2BE3E40D"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In this Condition "copyright work" shall be understood to include any works, data or other materials in which a database right subsists.</w:t>
      </w:r>
    </w:p>
    <w:p w14:paraId="2BE3E40E" w14:textId="77777777" w:rsidR="00360A7F" w:rsidRPr="00360A7F" w:rsidRDefault="00360A7F" w:rsidP="00360A7F">
      <w:pPr>
        <w:spacing w:after="0" w:line="240" w:lineRule="auto"/>
        <w:jc w:val="both"/>
        <w:rPr>
          <w:rFonts w:ascii="Arial" w:eastAsia="Times New Roman" w:hAnsi="Arial" w:cs="Arial"/>
          <w:lang w:eastAsia="en-GB"/>
        </w:rPr>
      </w:pPr>
    </w:p>
    <w:p w14:paraId="2BE3E40F" w14:textId="77777777" w:rsidR="00360A7F" w:rsidRPr="00360A7F" w:rsidRDefault="00360A7F" w:rsidP="00360A7F">
      <w:pPr>
        <w:spacing w:after="0" w:line="240" w:lineRule="auto"/>
        <w:jc w:val="both"/>
        <w:outlineLvl w:val="0"/>
        <w:rPr>
          <w:rFonts w:ascii="Arial Bold" w:eastAsia="Times New Roman" w:hAnsi="Arial Bold" w:cs="Arial"/>
          <w:b/>
          <w:lang w:eastAsia="en-GB"/>
        </w:rPr>
      </w:pPr>
      <w:bookmarkStart w:id="133" w:name="_Toc427233552"/>
      <w:r w:rsidRPr="00360A7F">
        <w:rPr>
          <w:rFonts w:ascii="Arial Bold" w:eastAsia="Times New Roman" w:hAnsi="Arial Bold" w:cs="Arial"/>
          <w:b/>
          <w:lang w:eastAsia="en-GB"/>
        </w:rPr>
        <w:t xml:space="preserve">K17. </w:t>
      </w:r>
      <w:bookmarkEnd w:id="133"/>
      <w:r w:rsidRPr="00360A7F">
        <w:rPr>
          <w:rFonts w:ascii="Arial Bold" w:eastAsia="Times New Roman" w:hAnsi="Arial Bold" w:cs="Arial"/>
          <w:b/>
          <w:lang w:eastAsia="en-GB"/>
        </w:rPr>
        <w:t>Risk Management</w:t>
      </w:r>
    </w:p>
    <w:p w14:paraId="2BE3E410" w14:textId="77777777" w:rsidR="00360A7F" w:rsidRPr="00360A7F" w:rsidRDefault="00360A7F" w:rsidP="00360A7F">
      <w:pPr>
        <w:widowControl w:val="0"/>
        <w:spacing w:after="0" w:line="240" w:lineRule="auto"/>
        <w:jc w:val="both"/>
        <w:rPr>
          <w:rFonts w:ascii="Arial" w:eastAsia="Times New Roman" w:hAnsi="Arial" w:cs="Arial"/>
          <w:sz w:val="20"/>
          <w:szCs w:val="20"/>
          <w:lang w:eastAsia="en-GB"/>
        </w:rPr>
      </w:pPr>
    </w:p>
    <w:p w14:paraId="2BE3E411"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a.   The Contractor shall provide a Risk Management Plan (RMP) for the Contract which shall be forwarded to the Authority’s Project Manager for approval within one week from commencement of Contract. The RMP shall identify Risks to the Programme by assessment and evaluation.  Management Measures for Risk Reduction and Fall back positions of risks shall be stated. The RMP shall be compatible with other plans raised for the programme.</w:t>
      </w:r>
    </w:p>
    <w:p w14:paraId="2BE3E412" w14:textId="77777777" w:rsidR="00360A7F" w:rsidRPr="00360A7F" w:rsidRDefault="00360A7F" w:rsidP="00360A7F">
      <w:pPr>
        <w:widowControl w:val="0"/>
        <w:spacing w:after="0" w:line="240" w:lineRule="auto"/>
        <w:ind w:left="1134" w:hanging="708"/>
        <w:jc w:val="both"/>
        <w:rPr>
          <w:rFonts w:ascii="Arial" w:eastAsia="Times New Roman" w:hAnsi="Arial" w:cs="Arial"/>
          <w:sz w:val="20"/>
          <w:szCs w:val="20"/>
          <w:lang w:eastAsia="en-GB"/>
        </w:rPr>
      </w:pPr>
    </w:p>
    <w:p w14:paraId="2BE3E413"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b.   The RMPs shall identify the authorities and define their responsibilities for risk management during the programme. It must be robust and able to be acted upon and shall be applied to all aspects of the Contract. It shall show a clear appreciation of the risks involved in the totality of the Contract requirements. It shall identify when and how each management measure will be implemented. The risks shall be identified, registered and evaluated to facilitate a systematic approach to risk management.</w:t>
      </w:r>
    </w:p>
    <w:p w14:paraId="2BE3E414" w14:textId="77777777" w:rsidR="00360A7F" w:rsidRPr="00360A7F" w:rsidRDefault="00360A7F" w:rsidP="00360A7F">
      <w:pPr>
        <w:widowControl w:val="0"/>
        <w:spacing w:after="0" w:line="240" w:lineRule="auto"/>
        <w:ind w:left="1134" w:hanging="708"/>
        <w:jc w:val="both"/>
        <w:rPr>
          <w:rFonts w:ascii="Arial" w:eastAsia="Times New Roman" w:hAnsi="Arial" w:cs="Arial"/>
          <w:sz w:val="20"/>
          <w:szCs w:val="20"/>
          <w:lang w:eastAsia="en-GB"/>
        </w:rPr>
      </w:pPr>
    </w:p>
    <w:p w14:paraId="2BE3E41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c.     The Contractor shall identify his written procedure for risk management within the RMP. This should define how uncertainty will be reduced including an explanation of how this will be achieved, giving maximum visibility to risk management of all of the operations associated with the programme.</w:t>
      </w:r>
    </w:p>
    <w:p w14:paraId="2BE3E416" w14:textId="77777777" w:rsidR="00360A7F" w:rsidRPr="00360A7F" w:rsidRDefault="00360A7F" w:rsidP="00360A7F">
      <w:pPr>
        <w:widowControl w:val="0"/>
        <w:spacing w:after="0" w:line="240" w:lineRule="auto"/>
        <w:ind w:left="1134" w:hanging="708"/>
        <w:jc w:val="both"/>
        <w:rPr>
          <w:rFonts w:ascii="Arial" w:eastAsia="Times New Roman" w:hAnsi="Arial" w:cs="Arial"/>
          <w:sz w:val="20"/>
          <w:szCs w:val="20"/>
          <w:lang w:eastAsia="en-GB"/>
        </w:rPr>
      </w:pPr>
    </w:p>
    <w:p w14:paraId="2BE3E41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d.   The RMP shall be subject to regular formal reviews by the Contractor and the Authority to ensure continuing adequacy and compliance with the Contract requirements. Reviews should show the reduction of risk to the programme due to the application of management measures.</w:t>
      </w:r>
    </w:p>
    <w:p w14:paraId="2BE3E418" w14:textId="77777777" w:rsidR="00360A7F" w:rsidRPr="00360A7F" w:rsidRDefault="00360A7F" w:rsidP="00360A7F">
      <w:pPr>
        <w:keepNext/>
        <w:widowControl w:val="0"/>
        <w:spacing w:after="0" w:line="240" w:lineRule="auto"/>
        <w:outlineLvl w:val="0"/>
        <w:rPr>
          <w:rFonts w:ascii="Arial" w:eastAsia="Times New Roman" w:hAnsi="Arial" w:cs="Arial"/>
          <w:bCs/>
          <w:sz w:val="20"/>
          <w:szCs w:val="20"/>
          <w:lang w:eastAsia="en-GB"/>
        </w:rPr>
      </w:pPr>
    </w:p>
    <w:p w14:paraId="2BE3E419" w14:textId="77777777" w:rsidR="00360A7F" w:rsidRPr="00360A7F" w:rsidRDefault="00360A7F" w:rsidP="00360A7F">
      <w:pPr>
        <w:widowControl w:val="0"/>
        <w:spacing w:after="0" w:line="240" w:lineRule="auto"/>
        <w:rPr>
          <w:rFonts w:ascii="Arial Bold" w:eastAsia="Times New Roman" w:hAnsi="Arial Bold" w:cs="Times New Roman"/>
          <w:b/>
          <w:szCs w:val="24"/>
          <w:lang w:eastAsia="en-GB"/>
        </w:rPr>
      </w:pPr>
      <w:r w:rsidRPr="00360A7F">
        <w:rPr>
          <w:rFonts w:ascii="Arial Bold" w:eastAsia="Times New Roman" w:hAnsi="Arial Bold" w:cs="Times New Roman"/>
          <w:b/>
          <w:szCs w:val="24"/>
          <w:lang w:eastAsia="en-GB"/>
        </w:rPr>
        <w:t>K18. Not used</w:t>
      </w:r>
    </w:p>
    <w:p w14:paraId="2BE3E41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1B" w14:textId="77777777" w:rsidR="00360A7F" w:rsidRPr="00360A7F" w:rsidRDefault="00360A7F" w:rsidP="00360A7F">
      <w:pPr>
        <w:spacing w:after="0" w:line="240" w:lineRule="auto"/>
        <w:jc w:val="both"/>
        <w:outlineLvl w:val="0"/>
        <w:rPr>
          <w:rFonts w:ascii="Arial Bold" w:eastAsia="Times New Roman" w:hAnsi="Arial Bold" w:cs="Arial"/>
          <w:b/>
          <w:lang w:eastAsia="en-GB"/>
        </w:rPr>
      </w:pPr>
      <w:bookmarkStart w:id="134" w:name="_Toc427233555"/>
      <w:r w:rsidRPr="00360A7F">
        <w:rPr>
          <w:rFonts w:ascii="Arial Bold" w:eastAsia="Times New Roman" w:hAnsi="Arial Bold" w:cs="Arial"/>
          <w:b/>
          <w:lang w:eastAsia="en-GB"/>
        </w:rPr>
        <w:t>K19. I</w:t>
      </w:r>
      <w:bookmarkEnd w:id="134"/>
      <w:r w:rsidRPr="00360A7F">
        <w:rPr>
          <w:rFonts w:ascii="Arial Bold" w:eastAsia="Times New Roman" w:hAnsi="Arial Bold" w:cs="Arial"/>
          <w:b/>
          <w:lang w:eastAsia="en-GB"/>
        </w:rPr>
        <w:t xml:space="preserve">ncentivisation </w:t>
      </w:r>
    </w:p>
    <w:p w14:paraId="2BE3E41C"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1D"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lang w:eastAsia="en-GB"/>
        </w:rPr>
        <w:t>a</w:t>
      </w:r>
      <w:r w:rsidRPr="00360A7F">
        <w:rPr>
          <w:rFonts w:ascii="Arial" w:eastAsia="Times New Roman" w:hAnsi="Arial" w:cs="Arial"/>
          <w:sz w:val="20"/>
          <w:szCs w:val="20"/>
          <w:lang w:eastAsia="en-GB"/>
        </w:rPr>
        <w:t>.    In the event that the Contractor achieves less than the required average 90% Exam Pass rate in any Contract Year, the Authority will pay a reduced price for the particular Contract Year in which the lower Exam Pass rate has occurred. The following Table shows how the Incentivisation scheme will be applied in percentage terms:</w:t>
      </w:r>
    </w:p>
    <w:p w14:paraId="2BE3E41E" w14:textId="77777777" w:rsidR="00360A7F" w:rsidRPr="00360A7F" w:rsidRDefault="00360A7F" w:rsidP="00360A7F">
      <w:pPr>
        <w:spacing w:after="0" w:line="240" w:lineRule="auto"/>
        <w:jc w:val="both"/>
        <w:rPr>
          <w:rFonts w:ascii="Arial" w:eastAsia="Times New Roman" w:hAnsi="Arial" w:cs="Arial"/>
          <w:sz w:val="20"/>
          <w:szCs w:val="20"/>
          <w:lang w:eastAsia="en-GB"/>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tblGrid>
      <w:tr w:rsidR="00360A7F" w:rsidRPr="00360A7F" w14:paraId="2BE3E421" w14:textId="77777777" w:rsidTr="00390F92">
        <w:tc>
          <w:tcPr>
            <w:tcW w:w="2321" w:type="dxa"/>
            <w:shd w:val="clear" w:color="auto" w:fill="auto"/>
          </w:tcPr>
          <w:p w14:paraId="2BE3E41F" w14:textId="77777777" w:rsidR="00360A7F" w:rsidRPr="00360A7F" w:rsidRDefault="00360A7F" w:rsidP="00360A7F">
            <w:pPr>
              <w:spacing w:after="0" w:line="240" w:lineRule="auto"/>
              <w:jc w:val="both"/>
              <w:rPr>
                <w:rFonts w:ascii="Arial" w:eastAsia="Times New Roman" w:hAnsi="Arial" w:cs="Arial"/>
                <w:b/>
                <w:sz w:val="20"/>
                <w:szCs w:val="20"/>
                <w:lang w:eastAsia="en-GB"/>
              </w:rPr>
            </w:pPr>
            <w:r w:rsidRPr="00360A7F">
              <w:rPr>
                <w:rFonts w:ascii="Arial" w:eastAsia="Times New Roman" w:hAnsi="Arial" w:cs="Arial"/>
                <w:b/>
                <w:sz w:val="20"/>
                <w:szCs w:val="20"/>
                <w:lang w:eastAsia="en-GB"/>
              </w:rPr>
              <w:t>Percentage Exam Pass Rate</w:t>
            </w:r>
          </w:p>
        </w:tc>
        <w:tc>
          <w:tcPr>
            <w:tcW w:w="2322" w:type="dxa"/>
            <w:shd w:val="clear" w:color="auto" w:fill="auto"/>
          </w:tcPr>
          <w:p w14:paraId="2BE3E420" w14:textId="77777777" w:rsidR="00360A7F" w:rsidRPr="00360A7F" w:rsidRDefault="00360A7F" w:rsidP="00360A7F">
            <w:pPr>
              <w:spacing w:after="0" w:line="240" w:lineRule="auto"/>
              <w:jc w:val="both"/>
              <w:rPr>
                <w:rFonts w:ascii="Arial" w:eastAsia="Times New Roman" w:hAnsi="Arial" w:cs="Arial"/>
                <w:b/>
                <w:sz w:val="20"/>
                <w:szCs w:val="20"/>
                <w:lang w:eastAsia="en-GB"/>
              </w:rPr>
            </w:pPr>
            <w:r w:rsidRPr="00360A7F">
              <w:rPr>
                <w:rFonts w:ascii="Arial" w:eastAsia="Times New Roman" w:hAnsi="Arial" w:cs="Arial"/>
                <w:b/>
                <w:sz w:val="20"/>
                <w:szCs w:val="20"/>
                <w:lang w:eastAsia="en-GB"/>
              </w:rPr>
              <w:t>Percentage of Firm Price Payable for Contract Year</w:t>
            </w:r>
          </w:p>
        </w:tc>
      </w:tr>
      <w:tr w:rsidR="00360A7F" w:rsidRPr="00360A7F" w14:paraId="2BE3E424" w14:textId="77777777" w:rsidTr="00390F92">
        <w:tc>
          <w:tcPr>
            <w:tcW w:w="2321" w:type="dxa"/>
            <w:shd w:val="clear" w:color="auto" w:fill="auto"/>
          </w:tcPr>
          <w:p w14:paraId="2BE3E422"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Above 90%</w:t>
            </w:r>
          </w:p>
        </w:tc>
        <w:tc>
          <w:tcPr>
            <w:tcW w:w="2322" w:type="dxa"/>
            <w:shd w:val="clear" w:color="auto" w:fill="auto"/>
          </w:tcPr>
          <w:p w14:paraId="2BE3E423"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100%</w:t>
            </w:r>
          </w:p>
        </w:tc>
      </w:tr>
      <w:tr w:rsidR="00360A7F" w:rsidRPr="00360A7F" w14:paraId="2BE3E427" w14:textId="77777777" w:rsidTr="00390F92">
        <w:tc>
          <w:tcPr>
            <w:tcW w:w="2321" w:type="dxa"/>
            <w:shd w:val="clear" w:color="auto" w:fill="auto"/>
          </w:tcPr>
          <w:p w14:paraId="2BE3E425"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90% </w:t>
            </w:r>
          </w:p>
        </w:tc>
        <w:tc>
          <w:tcPr>
            <w:tcW w:w="2322" w:type="dxa"/>
            <w:shd w:val="clear" w:color="auto" w:fill="auto"/>
          </w:tcPr>
          <w:p w14:paraId="2BE3E426"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100% </w:t>
            </w:r>
          </w:p>
        </w:tc>
      </w:tr>
      <w:tr w:rsidR="00360A7F" w:rsidRPr="00360A7F" w14:paraId="2BE3E42A" w14:textId="77777777" w:rsidTr="00390F92">
        <w:tc>
          <w:tcPr>
            <w:tcW w:w="2321" w:type="dxa"/>
            <w:shd w:val="clear" w:color="auto" w:fill="auto"/>
          </w:tcPr>
          <w:p w14:paraId="2BE3E428"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89%</w:t>
            </w:r>
          </w:p>
        </w:tc>
        <w:tc>
          <w:tcPr>
            <w:tcW w:w="2322" w:type="dxa"/>
            <w:shd w:val="clear" w:color="auto" w:fill="auto"/>
          </w:tcPr>
          <w:p w14:paraId="2BE3E429"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99%</w:t>
            </w:r>
          </w:p>
        </w:tc>
      </w:tr>
      <w:tr w:rsidR="00360A7F" w:rsidRPr="00360A7F" w14:paraId="2BE3E42D" w14:textId="77777777" w:rsidTr="00390F92">
        <w:tc>
          <w:tcPr>
            <w:tcW w:w="2321" w:type="dxa"/>
            <w:shd w:val="clear" w:color="auto" w:fill="auto"/>
          </w:tcPr>
          <w:p w14:paraId="2BE3E42B"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88%</w:t>
            </w:r>
          </w:p>
        </w:tc>
        <w:tc>
          <w:tcPr>
            <w:tcW w:w="2322" w:type="dxa"/>
            <w:shd w:val="clear" w:color="auto" w:fill="auto"/>
          </w:tcPr>
          <w:p w14:paraId="2BE3E42C"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98%</w:t>
            </w:r>
          </w:p>
        </w:tc>
      </w:tr>
      <w:tr w:rsidR="00360A7F" w:rsidRPr="00360A7F" w14:paraId="2BE3E430" w14:textId="77777777" w:rsidTr="00390F92">
        <w:tc>
          <w:tcPr>
            <w:tcW w:w="2321" w:type="dxa"/>
            <w:shd w:val="clear" w:color="auto" w:fill="auto"/>
          </w:tcPr>
          <w:p w14:paraId="2BE3E42E"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87%</w:t>
            </w:r>
          </w:p>
        </w:tc>
        <w:tc>
          <w:tcPr>
            <w:tcW w:w="2322" w:type="dxa"/>
            <w:shd w:val="clear" w:color="auto" w:fill="auto"/>
          </w:tcPr>
          <w:p w14:paraId="2BE3E42F"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97%</w:t>
            </w:r>
          </w:p>
        </w:tc>
      </w:tr>
      <w:tr w:rsidR="00360A7F" w:rsidRPr="00360A7F" w14:paraId="2BE3E433" w14:textId="77777777" w:rsidTr="00390F92">
        <w:tc>
          <w:tcPr>
            <w:tcW w:w="2321" w:type="dxa"/>
            <w:shd w:val="clear" w:color="auto" w:fill="auto"/>
          </w:tcPr>
          <w:p w14:paraId="2BE3E431"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86%</w:t>
            </w:r>
          </w:p>
        </w:tc>
        <w:tc>
          <w:tcPr>
            <w:tcW w:w="2322" w:type="dxa"/>
            <w:shd w:val="clear" w:color="auto" w:fill="auto"/>
          </w:tcPr>
          <w:p w14:paraId="2BE3E432"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96%</w:t>
            </w:r>
          </w:p>
        </w:tc>
      </w:tr>
      <w:tr w:rsidR="00360A7F" w:rsidRPr="00360A7F" w14:paraId="2BE3E436" w14:textId="77777777" w:rsidTr="00390F92">
        <w:tc>
          <w:tcPr>
            <w:tcW w:w="2321" w:type="dxa"/>
            <w:shd w:val="clear" w:color="auto" w:fill="auto"/>
          </w:tcPr>
          <w:p w14:paraId="2BE3E434"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85%</w:t>
            </w:r>
          </w:p>
        </w:tc>
        <w:tc>
          <w:tcPr>
            <w:tcW w:w="2322" w:type="dxa"/>
            <w:shd w:val="clear" w:color="auto" w:fill="auto"/>
          </w:tcPr>
          <w:p w14:paraId="2BE3E435"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95%</w:t>
            </w:r>
          </w:p>
        </w:tc>
      </w:tr>
      <w:tr w:rsidR="00360A7F" w:rsidRPr="00360A7F" w14:paraId="2BE3E439" w14:textId="77777777" w:rsidTr="00390F92">
        <w:tc>
          <w:tcPr>
            <w:tcW w:w="2321" w:type="dxa"/>
            <w:shd w:val="clear" w:color="auto" w:fill="auto"/>
          </w:tcPr>
          <w:p w14:paraId="2BE3E437"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84%</w:t>
            </w:r>
          </w:p>
        </w:tc>
        <w:tc>
          <w:tcPr>
            <w:tcW w:w="2322" w:type="dxa"/>
            <w:shd w:val="clear" w:color="auto" w:fill="auto"/>
          </w:tcPr>
          <w:p w14:paraId="2BE3E438"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94%</w:t>
            </w:r>
          </w:p>
        </w:tc>
      </w:tr>
      <w:tr w:rsidR="00360A7F" w:rsidRPr="00360A7F" w14:paraId="2BE3E43C" w14:textId="77777777" w:rsidTr="00390F92">
        <w:tc>
          <w:tcPr>
            <w:tcW w:w="2321" w:type="dxa"/>
            <w:shd w:val="clear" w:color="auto" w:fill="auto"/>
          </w:tcPr>
          <w:p w14:paraId="2BE3E43A"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83%</w:t>
            </w:r>
          </w:p>
        </w:tc>
        <w:tc>
          <w:tcPr>
            <w:tcW w:w="2322" w:type="dxa"/>
            <w:shd w:val="clear" w:color="auto" w:fill="auto"/>
          </w:tcPr>
          <w:p w14:paraId="2BE3E43B"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93%</w:t>
            </w:r>
          </w:p>
        </w:tc>
      </w:tr>
      <w:tr w:rsidR="00360A7F" w:rsidRPr="00360A7F" w14:paraId="2BE3E43F" w14:textId="77777777" w:rsidTr="00390F92">
        <w:tc>
          <w:tcPr>
            <w:tcW w:w="2321" w:type="dxa"/>
            <w:shd w:val="clear" w:color="auto" w:fill="auto"/>
          </w:tcPr>
          <w:p w14:paraId="2BE3E43D"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82%</w:t>
            </w:r>
          </w:p>
        </w:tc>
        <w:tc>
          <w:tcPr>
            <w:tcW w:w="2322" w:type="dxa"/>
            <w:shd w:val="clear" w:color="auto" w:fill="auto"/>
          </w:tcPr>
          <w:p w14:paraId="2BE3E43E"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92%</w:t>
            </w:r>
          </w:p>
        </w:tc>
      </w:tr>
      <w:tr w:rsidR="00360A7F" w:rsidRPr="00360A7F" w14:paraId="2BE3E442" w14:textId="77777777" w:rsidTr="00390F92">
        <w:tc>
          <w:tcPr>
            <w:tcW w:w="2321" w:type="dxa"/>
            <w:shd w:val="clear" w:color="auto" w:fill="auto"/>
          </w:tcPr>
          <w:p w14:paraId="2BE3E440"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81%</w:t>
            </w:r>
          </w:p>
        </w:tc>
        <w:tc>
          <w:tcPr>
            <w:tcW w:w="2322" w:type="dxa"/>
            <w:shd w:val="clear" w:color="auto" w:fill="auto"/>
          </w:tcPr>
          <w:p w14:paraId="2BE3E441"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91%</w:t>
            </w:r>
          </w:p>
        </w:tc>
      </w:tr>
      <w:tr w:rsidR="00360A7F" w:rsidRPr="00360A7F" w14:paraId="2BE3E445" w14:textId="77777777" w:rsidTr="00390F92">
        <w:tc>
          <w:tcPr>
            <w:tcW w:w="2321" w:type="dxa"/>
            <w:shd w:val="clear" w:color="auto" w:fill="auto"/>
          </w:tcPr>
          <w:p w14:paraId="2BE3E443"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80%</w:t>
            </w:r>
          </w:p>
        </w:tc>
        <w:tc>
          <w:tcPr>
            <w:tcW w:w="2322" w:type="dxa"/>
            <w:shd w:val="clear" w:color="auto" w:fill="auto"/>
          </w:tcPr>
          <w:p w14:paraId="2BE3E444"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90%</w:t>
            </w:r>
          </w:p>
        </w:tc>
      </w:tr>
      <w:tr w:rsidR="00360A7F" w:rsidRPr="00360A7F" w14:paraId="2BE3E448" w14:textId="77777777" w:rsidTr="00390F92">
        <w:tc>
          <w:tcPr>
            <w:tcW w:w="2321" w:type="dxa"/>
            <w:shd w:val="clear" w:color="auto" w:fill="auto"/>
          </w:tcPr>
          <w:p w14:paraId="2BE3E446"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Below 80%</w:t>
            </w:r>
          </w:p>
        </w:tc>
        <w:tc>
          <w:tcPr>
            <w:tcW w:w="2322" w:type="dxa"/>
            <w:shd w:val="clear" w:color="auto" w:fill="auto"/>
          </w:tcPr>
          <w:p w14:paraId="2BE3E447"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90% (See K19.b below)</w:t>
            </w:r>
          </w:p>
        </w:tc>
      </w:tr>
    </w:tbl>
    <w:p w14:paraId="2BE3E449" w14:textId="77777777" w:rsidR="00360A7F" w:rsidRPr="00360A7F" w:rsidRDefault="00360A7F" w:rsidP="00360A7F">
      <w:pPr>
        <w:spacing w:after="0" w:line="240" w:lineRule="auto"/>
        <w:jc w:val="both"/>
        <w:rPr>
          <w:rFonts w:ascii="Arial" w:eastAsia="Times New Roman" w:hAnsi="Arial" w:cs="Arial"/>
          <w:sz w:val="20"/>
          <w:szCs w:val="20"/>
          <w:lang w:eastAsia="en-GB"/>
        </w:rPr>
      </w:pPr>
    </w:p>
    <w:p w14:paraId="2BE3E44A"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b.     Condition K19 of the Contract will apply where the annual average Exam Pass rate </w:t>
      </w:r>
      <w:r w:rsidRPr="00360A7F">
        <w:rPr>
          <w:rFonts w:ascii="Arial" w:eastAsia="Times New Roman" w:hAnsi="Arial" w:cs="Arial"/>
          <w:sz w:val="20"/>
          <w:szCs w:val="20"/>
          <w:lang w:eastAsia="en-GB"/>
        </w:rPr>
        <w:lastRenderedPageBreak/>
        <w:t xml:space="preserve">falls below 80% and the Contractor is deemed to have failed Key Performance Indicator 1. </w:t>
      </w:r>
    </w:p>
    <w:p w14:paraId="2BE3E44B" w14:textId="77777777" w:rsidR="00360A7F" w:rsidRPr="00360A7F" w:rsidRDefault="00360A7F" w:rsidP="00360A7F">
      <w:pPr>
        <w:spacing w:after="0" w:line="240" w:lineRule="auto"/>
        <w:ind w:left="426"/>
        <w:jc w:val="both"/>
        <w:outlineLvl w:val="1"/>
        <w:rPr>
          <w:rFonts w:ascii="Arial" w:eastAsia="Times New Roman" w:hAnsi="Arial" w:cs="Arial"/>
          <w:lang w:eastAsia="en-GB"/>
        </w:rPr>
      </w:pPr>
    </w:p>
    <w:p w14:paraId="2BE3E44C" w14:textId="77777777" w:rsidR="00360A7F" w:rsidRPr="00360A7F" w:rsidRDefault="00360A7F" w:rsidP="00360A7F">
      <w:pPr>
        <w:spacing w:after="0" w:line="240" w:lineRule="auto"/>
        <w:ind w:left="426"/>
        <w:jc w:val="both"/>
        <w:outlineLvl w:val="1"/>
        <w:rPr>
          <w:rFonts w:ascii="Arial" w:eastAsia="Times New Roman" w:hAnsi="Arial" w:cs="Arial"/>
          <w:lang w:eastAsia="en-GB"/>
        </w:rPr>
      </w:pPr>
    </w:p>
    <w:p w14:paraId="2BE3E44D" w14:textId="77777777" w:rsidR="00360A7F" w:rsidRPr="00360A7F" w:rsidRDefault="00360A7F" w:rsidP="00360A7F">
      <w:pPr>
        <w:spacing w:after="0" w:line="240" w:lineRule="auto"/>
        <w:ind w:left="426"/>
        <w:jc w:val="both"/>
        <w:outlineLvl w:val="1"/>
        <w:rPr>
          <w:rFonts w:ascii="Arial" w:eastAsia="Times New Roman" w:hAnsi="Arial" w:cs="Arial"/>
          <w:b/>
          <w:lang w:eastAsia="en-GB"/>
        </w:rPr>
      </w:pPr>
      <w:r w:rsidRPr="00360A7F">
        <w:rPr>
          <w:rFonts w:ascii="Arial" w:eastAsia="Times New Roman" w:hAnsi="Arial" w:cs="Arial"/>
          <w:b/>
          <w:lang w:eastAsia="en-GB"/>
        </w:rPr>
        <w:t>K20. Maximum Prices</w:t>
      </w:r>
    </w:p>
    <w:p w14:paraId="2BE3E44E" w14:textId="77777777" w:rsidR="00360A7F" w:rsidRPr="00360A7F" w:rsidRDefault="00360A7F" w:rsidP="00360A7F">
      <w:pPr>
        <w:spacing w:after="0" w:line="240" w:lineRule="auto"/>
        <w:jc w:val="both"/>
        <w:outlineLvl w:val="1"/>
        <w:rPr>
          <w:rFonts w:ascii="Arial" w:eastAsia="Times New Roman" w:hAnsi="Arial" w:cs="Times New Roman"/>
          <w:sz w:val="20"/>
          <w:szCs w:val="20"/>
          <w:lang w:eastAsia="en-GB"/>
        </w:rPr>
      </w:pPr>
    </w:p>
    <w:p w14:paraId="2BE3E44F" w14:textId="77777777" w:rsidR="00360A7F" w:rsidRPr="00360A7F" w:rsidRDefault="00360A7F" w:rsidP="00360A7F">
      <w:pPr>
        <w:spacing w:after="0" w:line="240" w:lineRule="auto"/>
        <w:ind w:left="1134" w:hanging="708"/>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a.       Item 1 of Schedule 2 shall be placed on a Max price basis utilising the firm price per student (outlined in Schedule 2 of the Contract) which may be equalled but shall not be exceeded.</w:t>
      </w:r>
    </w:p>
    <w:p w14:paraId="2BE3E450" w14:textId="77777777" w:rsidR="00360A7F" w:rsidRPr="00360A7F" w:rsidRDefault="00360A7F" w:rsidP="00360A7F">
      <w:pPr>
        <w:spacing w:after="0" w:line="240" w:lineRule="auto"/>
        <w:jc w:val="both"/>
        <w:outlineLvl w:val="1"/>
        <w:rPr>
          <w:rFonts w:ascii="Arial" w:eastAsia="Times New Roman" w:hAnsi="Arial" w:cs="Times New Roman"/>
          <w:sz w:val="20"/>
          <w:szCs w:val="20"/>
          <w:lang w:eastAsia="en-GB"/>
        </w:rPr>
      </w:pPr>
    </w:p>
    <w:p w14:paraId="2BE3E451" w14:textId="22DF0F13" w:rsidR="00360A7F" w:rsidRPr="00360A7F" w:rsidRDefault="00360A7F" w:rsidP="00360A7F">
      <w:pPr>
        <w:spacing w:after="0" w:line="240" w:lineRule="auto"/>
        <w:ind w:left="1134" w:hanging="708"/>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b.        The Apprentice </w:t>
      </w:r>
      <w:r w:rsidR="00FF2D83">
        <w:rPr>
          <w:rFonts w:ascii="Arial" w:eastAsia="Times New Roman" w:hAnsi="Arial" w:cs="Arial"/>
          <w:sz w:val="20"/>
          <w:szCs w:val="20"/>
          <w:lang w:eastAsia="en-GB"/>
        </w:rPr>
        <w:t>intake numbers are estimated at the outset.</w:t>
      </w:r>
      <w:r w:rsidRPr="00360A7F">
        <w:rPr>
          <w:rFonts w:ascii="Arial" w:eastAsia="Times New Roman" w:hAnsi="Arial" w:cs="Arial"/>
          <w:sz w:val="20"/>
          <w:szCs w:val="20"/>
          <w:lang w:eastAsia="en-GB"/>
        </w:rPr>
        <w:t xml:space="preserve"> The Contractor shall provide a firm price for </w:t>
      </w:r>
      <w:r w:rsidR="00FF2D83">
        <w:rPr>
          <w:rFonts w:ascii="Arial" w:eastAsia="Times New Roman" w:hAnsi="Arial" w:cs="Arial"/>
          <w:sz w:val="20"/>
          <w:szCs w:val="20"/>
          <w:lang w:eastAsia="en-GB"/>
        </w:rPr>
        <w:t>the intake</w:t>
      </w:r>
      <w:r w:rsidRPr="00360A7F">
        <w:rPr>
          <w:rFonts w:ascii="Arial" w:eastAsia="Times New Roman" w:hAnsi="Arial" w:cs="Arial"/>
          <w:sz w:val="20"/>
          <w:szCs w:val="20"/>
          <w:lang w:eastAsia="en-GB"/>
        </w:rPr>
        <w:t xml:space="preserve"> by no later than one month after the end of </w:t>
      </w:r>
      <w:r w:rsidR="00FF2D83">
        <w:rPr>
          <w:rFonts w:ascii="Arial" w:eastAsia="Times New Roman" w:hAnsi="Arial" w:cs="Arial"/>
          <w:sz w:val="20"/>
          <w:szCs w:val="20"/>
          <w:lang w:eastAsia="en-GB"/>
        </w:rPr>
        <w:t>the first academic</w:t>
      </w:r>
      <w:r w:rsidRPr="00360A7F">
        <w:rPr>
          <w:rFonts w:ascii="Arial" w:eastAsia="Times New Roman" w:hAnsi="Arial" w:cs="Arial"/>
          <w:sz w:val="20"/>
          <w:szCs w:val="20"/>
          <w:lang w:eastAsia="en-GB"/>
        </w:rPr>
        <w:t xml:space="preserve"> term which shall form part of the Performance Report and shall be agreed by the Authority’s Project Manager or his authorised representative. The individual firm prices per Apprentice stated in the Schedule of Requirements shall be used in these calculations.</w:t>
      </w:r>
    </w:p>
    <w:p w14:paraId="2BE3E452" w14:textId="77777777" w:rsidR="00360A7F" w:rsidRPr="00360A7F" w:rsidRDefault="00360A7F" w:rsidP="00360A7F">
      <w:pPr>
        <w:spacing w:after="0" w:line="240" w:lineRule="auto"/>
        <w:ind w:left="1134" w:hanging="708"/>
        <w:jc w:val="both"/>
        <w:rPr>
          <w:rFonts w:ascii="Arial" w:eastAsia="Times New Roman" w:hAnsi="Arial" w:cs="Arial"/>
          <w:sz w:val="20"/>
          <w:szCs w:val="20"/>
          <w:lang w:eastAsia="en-GB"/>
        </w:rPr>
      </w:pPr>
    </w:p>
    <w:p w14:paraId="2BE3E453" w14:textId="77777777" w:rsidR="00360A7F" w:rsidRPr="00360A7F" w:rsidRDefault="00360A7F" w:rsidP="00360A7F">
      <w:pPr>
        <w:spacing w:after="0" w:line="240" w:lineRule="auto"/>
        <w:ind w:left="1134" w:hanging="708"/>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 xml:space="preserve">If an Apprentice on the </w:t>
      </w:r>
      <w:r>
        <w:rPr>
          <w:rFonts w:ascii="Arial" w:eastAsia="Times New Roman" w:hAnsi="Arial" w:cs="Arial"/>
          <w:sz w:val="20"/>
          <w:szCs w:val="20"/>
          <w:lang w:eastAsia="en-GB"/>
        </w:rPr>
        <w:t>Level 4</w:t>
      </w:r>
      <w:r w:rsidRPr="00360A7F">
        <w:rPr>
          <w:rFonts w:ascii="Arial" w:eastAsia="Times New Roman" w:hAnsi="Arial" w:cs="Arial"/>
          <w:sz w:val="20"/>
          <w:szCs w:val="20"/>
          <w:lang w:eastAsia="en-GB"/>
        </w:rPr>
        <w:t xml:space="preserve"> Finance Scheme already has some of the required qualifications a reduction in price shall be agreed for that Apprentice. The Contractor shall notify the Authority of the qualifications already held by the Apprentice and the cost reduction which applies.</w:t>
      </w:r>
    </w:p>
    <w:p w14:paraId="2BE3E454"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55" w14:textId="522C9572" w:rsidR="00360A7F" w:rsidRPr="00360A7F" w:rsidRDefault="00360A7F" w:rsidP="00360A7F">
      <w:pPr>
        <w:widowControl w:val="0"/>
        <w:tabs>
          <w:tab w:val="left" w:pos="426"/>
          <w:tab w:val="left" w:pos="709"/>
          <w:tab w:val="left" w:pos="851"/>
          <w:tab w:val="left" w:pos="1134"/>
        </w:tabs>
        <w:spacing w:after="0" w:line="240" w:lineRule="auto"/>
        <w:ind w:left="993" w:hanging="567"/>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d</w:t>
      </w:r>
      <w:r w:rsidRPr="00360A7F">
        <w:rPr>
          <w:rFonts w:ascii="Arial" w:eastAsia="Times New Roman" w:hAnsi="Arial" w:cs="Arial"/>
          <w:lang w:eastAsia="en-GB"/>
        </w:rPr>
        <w:t xml:space="preserve">.    </w:t>
      </w:r>
      <w:r w:rsidRPr="00360A7F">
        <w:rPr>
          <w:rFonts w:ascii="Arial" w:eastAsia="Times New Roman" w:hAnsi="Arial" w:cs="Arial"/>
          <w:sz w:val="20"/>
          <w:szCs w:val="20"/>
          <w:lang w:eastAsia="en-GB"/>
        </w:rPr>
        <w:t xml:space="preserve">The prices shown in the Schedule of Requirements are </w:t>
      </w:r>
      <w:r w:rsidR="00FF2D83">
        <w:rPr>
          <w:rFonts w:ascii="Arial" w:eastAsia="Times New Roman" w:hAnsi="Arial" w:cs="Arial"/>
          <w:sz w:val="20"/>
          <w:szCs w:val="20"/>
          <w:lang w:eastAsia="en-GB"/>
        </w:rPr>
        <w:t>the anticipated levels of funding to be drawn down</w:t>
      </w:r>
      <w:r w:rsidRPr="00360A7F">
        <w:rPr>
          <w:rFonts w:ascii="Arial" w:eastAsia="Times New Roman" w:hAnsi="Arial" w:cs="Arial"/>
          <w:sz w:val="20"/>
          <w:szCs w:val="20"/>
          <w:lang w:eastAsia="en-GB"/>
        </w:rPr>
        <w:t xml:space="preserve"> from the Skills Funding Agency (SFA). The Authority acknowledges that in the event of the arrangements for the application of SFA funding changing over the Contract period, any associated shortfall in funding will need to be met by the Authority. The Authority reserves the right in this event to further vary the numbers of Apprentices in each annual intake according to affordability where SFA funding is not available.</w:t>
      </w:r>
    </w:p>
    <w:p w14:paraId="2BE3E456" w14:textId="77777777" w:rsidR="00360A7F" w:rsidRPr="00360A7F" w:rsidRDefault="00360A7F" w:rsidP="00360A7F">
      <w:pPr>
        <w:spacing w:after="0" w:line="240" w:lineRule="auto"/>
        <w:jc w:val="both"/>
        <w:rPr>
          <w:rFonts w:ascii="Arial" w:eastAsia="Times New Roman" w:hAnsi="Arial" w:cs="Arial"/>
          <w:sz w:val="20"/>
          <w:szCs w:val="20"/>
          <w:lang w:eastAsia="en-GB"/>
        </w:rPr>
      </w:pPr>
    </w:p>
    <w:p w14:paraId="2BE3E457" w14:textId="77777777" w:rsidR="00360A7F" w:rsidRPr="00360A7F" w:rsidRDefault="00360A7F" w:rsidP="00360A7F">
      <w:pPr>
        <w:widowControl w:val="0"/>
        <w:tabs>
          <w:tab w:val="left" w:pos="426"/>
        </w:tabs>
        <w:spacing w:after="0" w:line="240" w:lineRule="auto"/>
        <w:ind w:left="426"/>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ab/>
      </w:r>
    </w:p>
    <w:p w14:paraId="2BE3E458" w14:textId="77777777" w:rsidR="00360A7F" w:rsidRPr="00360A7F" w:rsidRDefault="00360A7F" w:rsidP="00FF2D83">
      <w:pPr>
        <w:widowControl w:val="0"/>
        <w:spacing w:after="0" w:line="240" w:lineRule="auto"/>
        <w:ind w:left="1134"/>
        <w:jc w:val="both"/>
        <w:outlineLvl w:val="1"/>
        <w:rPr>
          <w:rFonts w:ascii="Arial" w:eastAsia="Times New Roman" w:hAnsi="Arial" w:cs="Times New Roman"/>
          <w:b/>
          <w:lang w:val="en-US" w:eastAsia="en-GB"/>
        </w:rPr>
      </w:pPr>
      <w:r w:rsidRPr="00360A7F">
        <w:rPr>
          <w:rFonts w:ascii="Arial" w:eastAsia="Times New Roman" w:hAnsi="Arial" w:cs="Times New Roman"/>
          <w:b/>
          <w:lang w:val="en-US" w:eastAsia="en-GB"/>
        </w:rPr>
        <w:t>K21. Payment</w:t>
      </w:r>
    </w:p>
    <w:p w14:paraId="2BE3E459"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p>
    <w:p w14:paraId="2BE3E45A"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val="en-US" w:eastAsia="en-GB"/>
        </w:rPr>
        <w:t xml:space="preserve">a.    Payment shall be claimed on completion of all work following each academic term. The payment shall be dependent on the number of Apprentices and whether the relevant KPI’s have been met. The payment invoice shall be issued to the Authority’s Project Manager for verification and if agreed the payment shall be authorised in accordance with CP&amp;F. All work shall be completed to the satisfaction of the Authority’s Project Manager. </w:t>
      </w:r>
    </w:p>
    <w:p w14:paraId="2BE3E45B" w14:textId="77777777" w:rsidR="00360A7F" w:rsidRPr="00360A7F" w:rsidRDefault="00360A7F" w:rsidP="00360A7F">
      <w:pPr>
        <w:widowControl w:val="0"/>
        <w:spacing w:after="0" w:line="240" w:lineRule="auto"/>
        <w:ind w:left="720"/>
        <w:rPr>
          <w:rFonts w:ascii="Arial" w:eastAsia="Times New Roman" w:hAnsi="Arial" w:cs="Times New Roman"/>
          <w:sz w:val="20"/>
          <w:szCs w:val="20"/>
          <w:lang w:eastAsia="en-GB"/>
        </w:rPr>
      </w:pPr>
    </w:p>
    <w:p w14:paraId="2BE3E45C"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       Payment for the final term shall be made following confirmation of the exam pass rate and receipt of the Firm Price for the year in accordance with Condition K20b – Maximum Prices.</w:t>
      </w:r>
    </w:p>
    <w:p w14:paraId="2BE3E45D" w14:textId="77777777" w:rsidR="00360A7F" w:rsidRPr="00360A7F" w:rsidRDefault="00360A7F" w:rsidP="00360A7F">
      <w:pPr>
        <w:widowControl w:val="0"/>
        <w:spacing w:after="0" w:line="240" w:lineRule="auto"/>
        <w:ind w:left="720"/>
        <w:rPr>
          <w:rFonts w:ascii="Arial" w:eastAsia="Times New Roman" w:hAnsi="Arial" w:cs="Times New Roman"/>
          <w:sz w:val="20"/>
          <w:szCs w:val="20"/>
          <w:lang w:eastAsia="en-GB"/>
        </w:rPr>
      </w:pPr>
    </w:p>
    <w:p w14:paraId="2BE3E45E"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eastAsia="en-GB"/>
        </w:rPr>
      </w:pPr>
    </w:p>
    <w:p w14:paraId="2BE3E45F" w14:textId="77777777" w:rsidR="00360A7F" w:rsidRPr="00360A7F" w:rsidRDefault="00360A7F" w:rsidP="00360A7F">
      <w:pPr>
        <w:widowControl w:val="0"/>
        <w:spacing w:after="0" w:line="240" w:lineRule="auto"/>
        <w:rPr>
          <w:rFonts w:ascii="Arial" w:eastAsia="Times New Roman" w:hAnsi="Arial" w:cs="Times New Roman"/>
          <w:b/>
          <w:szCs w:val="24"/>
          <w:lang w:eastAsia="en-GB"/>
        </w:rPr>
      </w:pPr>
      <w:r w:rsidRPr="00360A7F">
        <w:rPr>
          <w:rFonts w:ascii="Arial" w:eastAsia="Times New Roman" w:hAnsi="Arial" w:cs="Times New Roman"/>
          <w:b/>
          <w:szCs w:val="24"/>
          <w:lang w:eastAsia="en-GB"/>
        </w:rPr>
        <w:t xml:space="preserve">         K22. Public Relations</w:t>
      </w:r>
    </w:p>
    <w:p w14:paraId="2BE3E460"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61"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a.     Further to Condition A12 – Publicity and Communications with the Media, it shall be the sole responsibility of the Authority’s Project Manager to communicate with the general or academic press, radio, television, or other communications media organizations on all matters concerning the Contract, Authority or Her Majesty’s Government.</w:t>
      </w:r>
    </w:p>
    <w:p w14:paraId="2BE3E462" w14:textId="77777777" w:rsidR="00360A7F" w:rsidRPr="00360A7F" w:rsidRDefault="00360A7F" w:rsidP="00360A7F">
      <w:pPr>
        <w:spacing w:after="0" w:line="240" w:lineRule="auto"/>
        <w:jc w:val="both"/>
        <w:rPr>
          <w:rFonts w:ascii="Arial" w:eastAsia="Times New Roman" w:hAnsi="Arial" w:cs="Times New Roman"/>
          <w:sz w:val="20"/>
          <w:szCs w:val="20"/>
          <w:lang w:val="en-US" w:eastAsia="en-GB"/>
        </w:rPr>
      </w:pPr>
    </w:p>
    <w:p w14:paraId="2BE3E463"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If any member of the Contractor’s staff is approached by the media with enquiries relating to information deriving from the Contract relating to the Contract tasks, establishment or to MOD as a whole, he shall immediately report the matter to the Authority’s Project Manager.</w:t>
      </w:r>
    </w:p>
    <w:p w14:paraId="2BE3E464"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6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    The Contractor shall immediately bring to the attention of the Authority’s Project Manager any incidents involving his or the Authority’s staff or Apprentices which might arouse Press interest, both positive and negative.</w:t>
      </w:r>
    </w:p>
    <w:p w14:paraId="2BE3E466"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6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d.    The Contractor shall provide relevant information when requested by the Authority’s Project Manager in order to assist him or her in the execution of public relations activities.</w:t>
      </w:r>
    </w:p>
    <w:p w14:paraId="2BE3E468"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69" w14:textId="77777777" w:rsidR="00360A7F" w:rsidRPr="00360A7F" w:rsidRDefault="00360A7F" w:rsidP="00360A7F">
      <w:pPr>
        <w:spacing w:after="0" w:line="240" w:lineRule="auto"/>
        <w:jc w:val="both"/>
        <w:rPr>
          <w:rFonts w:ascii="Arial" w:eastAsia="Times New Roman" w:hAnsi="Arial" w:cs="Arial"/>
          <w:b/>
          <w:lang w:val="en-US" w:eastAsia="en-GB"/>
        </w:rPr>
      </w:pPr>
      <w:r w:rsidRPr="00360A7F">
        <w:rPr>
          <w:rFonts w:ascii="Arial" w:eastAsia="Times New Roman" w:hAnsi="Arial" w:cs="Arial"/>
          <w:b/>
          <w:lang w:val="en-US" w:eastAsia="en-GB"/>
        </w:rPr>
        <w:t>K23. Liability for Costs associated with Apprentices Resigning from the Scheme</w:t>
      </w:r>
    </w:p>
    <w:p w14:paraId="2BE3E46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6B"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lastRenderedPageBreak/>
        <w:t xml:space="preserve">a.     In the event that any Apprentice, once selected, recruited and employed by the Authority and enrolled in the </w:t>
      </w:r>
      <w:r>
        <w:rPr>
          <w:rFonts w:ascii="Arial" w:eastAsia="Times New Roman" w:hAnsi="Arial" w:cs="Times New Roman"/>
          <w:sz w:val="20"/>
          <w:szCs w:val="20"/>
          <w:lang w:val="en-US" w:eastAsia="en-GB"/>
        </w:rPr>
        <w:t>Level 4</w:t>
      </w:r>
      <w:r w:rsidRPr="00360A7F">
        <w:rPr>
          <w:rFonts w:ascii="Arial" w:eastAsia="Times New Roman" w:hAnsi="Arial" w:cs="Times New Roman"/>
          <w:sz w:val="20"/>
          <w:szCs w:val="20"/>
          <w:lang w:val="en-US" w:eastAsia="en-GB"/>
        </w:rPr>
        <w:t xml:space="preserve"> Finance Apprenticeship Scheme, should resign from the Authority’s employ, thereby withdrawing from the academic and vocational programme covered by the Contract, the Authority will be liable for reimbursement of any directly related loss of funds drawn down by the Contractor from the Skills Funding Agency, provided that the Contractor has not caused or contributed significantly to factors leading to the Apprentice’s resignation.</w:t>
      </w:r>
    </w:p>
    <w:p w14:paraId="2BE3E46C" w14:textId="77777777" w:rsidR="00360A7F" w:rsidRPr="00360A7F" w:rsidRDefault="00360A7F" w:rsidP="00360A7F">
      <w:pPr>
        <w:spacing w:after="0" w:line="240" w:lineRule="auto"/>
        <w:jc w:val="both"/>
        <w:rPr>
          <w:rFonts w:ascii="Arial" w:eastAsia="Times New Roman" w:hAnsi="Arial" w:cs="Times New Roman"/>
          <w:sz w:val="20"/>
          <w:szCs w:val="20"/>
          <w:lang w:val="en-US" w:eastAsia="en-GB"/>
        </w:rPr>
      </w:pPr>
    </w:p>
    <w:p w14:paraId="2BE3E46D"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Any such reimbursement shall be limited to the exact sum of funds that the Contractor has already committed to expend with a third party and is unable to draw down from the Skills Funding Agency as a consequence of the withdrawal of any Apprentice from the scheme.</w:t>
      </w:r>
    </w:p>
    <w:p w14:paraId="2BE3E46E" w14:textId="77777777" w:rsidR="00360A7F" w:rsidRPr="00360A7F" w:rsidRDefault="00360A7F" w:rsidP="00360A7F">
      <w:pPr>
        <w:spacing w:after="0" w:line="240" w:lineRule="auto"/>
        <w:ind w:left="1134" w:hanging="708"/>
        <w:jc w:val="both"/>
        <w:rPr>
          <w:rFonts w:ascii="Arial" w:eastAsia="Times New Roman" w:hAnsi="Arial" w:cs="Times New Roman"/>
          <w:lang w:val="en-US" w:eastAsia="en-GB"/>
        </w:rPr>
      </w:pPr>
    </w:p>
    <w:p w14:paraId="2BE3E46F"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lang w:val="en-US" w:eastAsia="en-GB"/>
        </w:rPr>
        <w:t>c</w:t>
      </w:r>
      <w:r w:rsidRPr="00360A7F">
        <w:rPr>
          <w:rFonts w:ascii="Arial" w:eastAsia="Times New Roman" w:hAnsi="Arial" w:cs="Times New Roman"/>
          <w:sz w:val="20"/>
          <w:szCs w:val="20"/>
          <w:lang w:val="en-US" w:eastAsia="en-GB"/>
        </w:rPr>
        <w:t xml:space="preserve">.     Payment of any such reimbursement shall be </w:t>
      </w:r>
      <w:r w:rsidRPr="00360A7F">
        <w:rPr>
          <w:rFonts w:ascii="Arial" w:eastAsia="Times New Roman" w:hAnsi="Arial" w:cs="Times New Roman"/>
          <w:sz w:val="20"/>
          <w:szCs w:val="20"/>
          <w:lang w:eastAsia="en-GB"/>
        </w:rPr>
        <w:t>authorised</w:t>
      </w:r>
      <w:r w:rsidRPr="00360A7F">
        <w:rPr>
          <w:rFonts w:ascii="Arial" w:eastAsia="Times New Roman" w:hAnsi="Arial" w:cs="Times New Roman"/>
          <w:sz w:val="20"/>
          <w:szCs w:val="20"/>
          <w:lang w:val="en-US" w:eastAsia="en-GB"/>
        </w:rPr>
        <w:t xml:space="preserve"> by the issue of a formal Contract Amendment.</w:t>
      </w:r>
    </w:p>
    <w:p w14:paraId="2BE3E470"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71" w14:textId="77777777" w:rsidR="00360A7F" w:rsidRPr="00360A7F" w:rsidRDefault="00360A7F" w:rsidP="00360A7F">
      <w:pPr>
        <w:widowControl w:val="0"/>
        <w:spacing w:after="0" w:line="240" w:lineRule="auto"/>
        <w:ind w:left="1134" w:hanging="579"/>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Additionally if an Apprentice resigns from the scheme the Authority will pay the Contractor for that Apprentice until the end of that term only. If the Authority provides a replacement Apprentice, the Authority will continue to pay for the place but if no replacement is provided the cost for that placement ends.</w:t>
      </w:r>
    </w:p>
    <w:p w14:paraId="2BE3E472" w14:textId="77777777" w:rsidR="00360A7F" w:rsidRPr="00360A7F" w:rsidRDefault="00360A7F" w:rsidP="00360A7F">
      <w:pPr>
        <w:widowControl w:val="0"/>
        <w:spacing w:after="0" w:line="240" w:lineRule="auto"/>
        <w:ind w:left="1134" w:hanging="579"/>
        <w:rPr>
          <w:rFonts w:ascii="Arial" w:eastAsia="Times New Roman" w:hAnsi="Arial" w:cs="Times New Roman"/>
          <w:szCs w:val="24"/>
          <w:lang w:eastAsia="en-GB"/>
        </w:rPr>
      </w:pPr>
    </w:p>
    <w:p w14:paraId="2BE3E473" w14:textId="77777777" w:rsidR="00360A7F" w:rsidRPr="00360A7F" w:rsidRDefault="00360A7F" w:rsidP="00360A7F">
      <w:pPr>
        <w:spacing w:after="0" w:line="240" w:lineRule="auto"/>
        <w:jc w:val="both"/>
        <w:outlineLvl w:val="1"/>
        <w:rPr>
          <w:rFonts w:ascii="Arial" w:eastAsia="Times New Roman" w:hAnsi="Arial" w:cs="Times New Roman"/>
          <w:b/>
          <w:lang w:val="en-US" w:eastAsia="en-GB"/>
        </w:rPr>
      </w:pPr>
      <w:r w:rsidRPr="00360A7F">
        <w:rPr>
          <w:rFonts w:ascii="Arial" w:eastAsia="Times New Roman" w:hAnsi="Arial" w:cs="Times New Roman"/>
          <w:b/>
          <w:lang w:val="en-US" w:eastAsia="en-GB"/>
        </w:rPr>
        <w:t>K24. Exit Strategy</w:t>
      </w:r>
    </w:p>
    <w:p w14:paraId="2BE3E474"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lang w:val="en-US" w:eastAsia="en-GB"/>
        </w:rPr>
      </w:pPr>
    </w:p>
    <w:p w14:paraId="2BE3E47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lang w:val="en-US" w:eastAsia="en-GB"/>
        </w:rPr>
        <w:t>a</w:t>
      </w:r>
      <w:r w:rsidRPr="00360A7F">
        <w:rPr>
          <w:rFonts w:ascii="Arial" w:eastAsia="Times New Roman" w:hAnsi="Arial" w:cs="Times New Roman"/>
          <w:sz w:val="20"/>
          <w:szCs w:val="20"/>
          <w:lang w:val="en-US" w:eastAsia="en-GB"/>
        </w:rPr>
        <w:t>.    The Authority and the Contractor recognise the importance of timely planning to ensure that, following expiry or termination of the Contract, there is a seamless and effective transition to alternative support arrangements. Following expiry or termination of the requirement of the Contract, the Contractor shall assist the Authority if necessary in the implementation of such alternative support arrangements; the extent of such assistance shall be mutually agreed between the Authority and the Contractor at the time. Any mutually agreed transition arrangements are to ensure that implementation of alternative arrangements can be made effective within the period of notice to terminate, nominally 20 days. The Authority’s Project Manager or his authorised representative will be responsible for overseeing the activities required as a result of the Exit Strategy.</w:t>
      </w:r>
    </w:p>
    <w:p w14:paraId="2BE3E476"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7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On termination of the Contract either at the end of the Contract period or termination under Conditions A19 – Termination for Insolvency or Corrupt Gifts, A20 – Consequences of Termination, A22 – Termination for Convenience or F1 – Authority’s Remedies for Breach of Contract, the Contractor shall pass to the Authority, or a nominated third party, all such records pertaining to the individual Apprentices as the Authority may require. Records may include, but not be limited to: Records of NVQ Assessments, Academic Qualifications/test results, records of completed Units, Learning goals and records of progress reviews and reports relating to each Apprentice.</w:t>
      </w:r>
    </w:p>
    <w:p w14:paraId="2BE3E478"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79" w14:textId="77777777" w:rsidR="00360A7F" w:rsidRPr="00360A7F" w:rsidRDefault="00360A7F" w:rsidP="00360A7F">
      <w:pPr>
        <w:widowControl w:val="0"/>
        <w:spacing w:after="0" w:line="240" w:lineRule="auto"/>
        <w:rPr>
          <w:rFonts w:ascii="Arial" w:eastAsia="Times New Roman" w:hAnsi="Arial" w:cs="Times New Roman"/>
          <w:b/>
          <w:szCs w:val="24"/>
          <w:lang w:eastAsia="en-GB"/>
        </w:rPr>
      </w:pPr>
      <w:r w:rsidRPr="00360A7F">
        <w:rPr>
          <w:rFonts w:ascii="Arial" w:eastAsia="Times New Roman" w:hAnsi="Arial" w:cs="Times New Roman"/>
          <w:b/>
          <w:szCs w:val="24"/>
          <w:lang w:eastAsia="en-GB"/>
        </w:rPr>
        <w:t>K25. Service Tailoring related to Intake Requirement</w:t>
      </w:r>
    </w:p>
    <w:p w14:paraId="2BE3E47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7B"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 xml:space="preserve">a.     Due to the risk associated with the Authority’s ability to recruit the expected number of suitable people for the </w:t>
      </w:r>
      <w:r>
        <w:rPr>
          <w:rFonts w:ascii="Arial" w:eastAsia="Times New Roman" w:hAnsi="Arial" w:cs="Times New Roman"/>
          <w:sz w:val="20"/>
          <w:szCs w:val="20"/>
          <w:lang w:val="en-US" w:eastAsia="en-GB"/>
        </w:rPr>
        <w:t>Finance Apprenticeship (Level 4</w:t>
      </w:r>
      <w:r w:rsidRPr="00360A7F">
        <w:rPr>
          <w:rFonts w:ascii="Arial" w:eastAsia="Times New Roman" w:hAnsi="Arial" w:cs="Times New Roman"/>
          <w:sz w:val="20"/>
          <w:szCs w:val="20"/>
          <w:lang w:val="en-US" w:eastAsia="en-GB"/>
        </w:rPr>
        <w:t>) Scheme it is necessary to retain the ability to tailor the numbers and/or structure of the scheme for each intake. The Contractor shall at the Authority’s request tailor the Service to be delivered under the Contract without additional cost to the Authority. The Authority reserves the right to tailor the Service provided under the Contract by providing notice in writing no later than [DATE TBA] of each Contract year. The written notice will include details of the Authority’s expected requirement for the next contract year and any additional Apprentices (up to the stated maxima) shall be at the firm price stated for each additional Apprentice.</w:t>
      </w:r>
    </w:p>
    <w:p w14:paraId="2BE3E47C"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r w:rsidRPr="00360A7F">
        <w:rPr>
          <w:rFonts w:ascii="Arial" w:eastAsia="Times New Roman" w:hAnsi="Arial" w:cs="Arial"/>
          <w:b/>
          <w:bCs/>
          <w:szCs w:val="32"/>
          <w:lang w:eastAsia="en-GB"/>
        </w:rPr>
        <w:t xml:space="preserve"> </w:t>
      </w:r>
    </w:p>
    <w:p w14:paraId="2BE3E47D" w14:textId="77777777" w:rsidR="00360A7F" w:rsidRPr="00360A7F" w:rsidRDefault="00360A7F" w:rsidP="00360A7F">
      <w:pPr>
        <w:keepNext/>
        <w:widowControl w:val="0"/>
        <w:spacing w:after="0" w:line="240" w:lineRule="auto"/>
        <w:ind w:firstLine="567"/>
        <w:outlineLvl w:val="0"/>
        <w:rPr>
          <w:rFonts w:ascii="Arial" w:eastAsia="Times New Roman" w:hAnsi="Arial" w:cs="Arial"/>
          <w:bCs/>
          <w:szCs w:val="32"/>
          <w:lang w:eastAsia="en-GB"/>
        </w:rPr>
      </w:pPr>
      <w:bookmarkStart w:id="135" w:name="_Toc371500816"/>
    </w:p>
    <w:p w14:paraId="2BE3E47E" w14:textId="77777777" w:rsidR="00360A7F" w:rsidRPr="00360A7F" w:rsidRDefault="00360A7F" w:rsidP="00360A7F">
      <w:pPr>
        <w:keepNext/>
        <w:widowControl w:val="0"/>
        <w:spacing w:after="0" w:line="240" w:lineRule="auto"/>
        <w:outlineLvl w:val="0"/>
        <w:rPr>
          <w:rFonts w:ascii="Arial" w:eastAsia="Times New Roman" w:hAnsi="Arial" w:cs="Arial"/>
          <w:bCs/>
          <w:szCs w:val="32"/>
          <w:lang w:eastAsia="en-GB"/>
        </w:rPr>
      </w:pPr>
    </w:p>
    <w:p w14:paraId="2BE3E47F"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136" w:name="_Toc420657560"/>
      <w:r w:rsidRPr="00360A7F">
        <w:rPr>
          <w:rFonts w:ascii="Arial" w:eastAsia="Times New Roman" w:hAnsi="Arial" w:cs="Arial"/>
          <w:b/>
          <w:bCs/>
          <w:szCs w:val="32"/>
          <w:lang w:eastAsia="en-GB"/>
        </w:rPr>
        <w:t>L.</w:t>
      </w:r>
      <w:r w:rsidRPr="00360A7F">
        <w:rPr>
          <w:rFonts w:ascii="Arial" w:eastAsia="Times New Roman" w:hAnsi="Arial" w:cs="Arial"/>
          <w:b/>
          <w:bCs/>
          <w:szCs w:val="32"/>
          <w:lang w:eastAsia="en-GB"/>
        </w:rPr>
        <w:tab/>
        <w:t>The processes that apply to this Contract are:</w:t>
      </w:r>
      <w:bookmarkEnd w:id="136"/>
    </w:p>
    <w:p w14:paraId="2BE3E480" w14:textId="77777777" w:rsidR="00360A7F" w:rsidRPr="00360A7F" w:rsidRDefault="00360A7F" w:rsidP="00360A7F">
      <w:pPr>
        <w:spacing w:after="0" w:line="240" w:lineRule="auto"/>
        <w:jc w:val="both"/>
        <w:outlineLvl w:val="1"/>
        <w:rPr>
          <w:rFonts w:ascii="Arial Bold" w:eastAsia="Times New Roman" w:hAnsi="Arial Bold" w:cs="Arial"/>
          <w:b/>
          <w:lang w:eastAsia="en-GB"/>
        </w:rPr>
      </w:pPr>
      <w:r w:rsidRPr="00360A7F">
        <w:rPr>
          <w:rFonts w:ascii="Arial Bold" w:eastAsia="Times New Roman" w:hAnsi="Arial Bold" w:cs="Arial"/>
          <w:b/>
          <w:lang w:eastAsia="en-GB"/>
        </w:rPr>
        <w:t>L1. Key Performance Indicators and Performance Management</w:t>
      </w:r>
    </w:p>
    <w:p w14:paraId="2BE3E481" w14:textId="77777777" w:rsidR="00360A7F" w:rsidRPr="00360A7F" w:rsidRDefault="00360A7F" w:rsidP="00360A7F">
      <w:pPr>
        <w:spacing w:after="0" w:line="240" w:lineRule="auto"/>
        <w:ind w:left="1701"/>
        <w:jc w:val="both"/>
        <w:outlineLvl w:val="1"/>
        <w:rPr>
          <w:rFonts w:ascii="Arial" w:eastAsia="Times New Roman" w:hAnsi="Arial" w:cs="Arial"/>
          <w:lang w:eastAsia="en-GB"/>
        </w:rPr>
      </w:pPr>
    </w:p>
    <w:p w14:paraId="2BE3E482" w14:textId="77777777" w:rsidR="00360A7F" w:rsidRPr="00360A7F" w:rsidRDefault="00360A7F" w:rsidP="00360A7F">
      <w:pPr>
        <w:spacing w:after="0" w:line="240" w:lineRule="auto"/>
        <w:ind w:left="1440"/>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 As per Condition K13 – Key Performance Indicators and Performance Management the Authority has a number of metrics it considers to be Key Performance Indicators, </w:t>
      </w:r>
      <w:r w:rsidRPr="00360A7F">
        <w:rPr>
          <w:rFonts w:ascii="Arial" w:eastAsia="Times New Roman" w:hAnsi="Arial" w:cs="Arial"/>
          <w:sz w:val="20"/>
          <w:szCs w:val="20"/>
          <w:lang w:eastAsia="en-GB"/>
        </w:rPr>
        <w:lastRenderedPageBreak/>
        <w:t xml:space="preserve">which will be used to provide information to support the Incentivisation scheme at Condition K19, the Options at Condition K18 and termination of the Contract by the Authority under any other contractual provision including Conditions </w:t>
      </w:r>
      <w:r w:rsidRPr="00360A7F">
        <w:rPr>
          <w:rFonts w:ascii="Arial" w:eastAsia="Times New Roman" w:hAnsi="Arial" w:cs="Times New Roman"/>
          <w:sz w:val="20"/>
          <w:szCs w:val="20"/>
          <w:lang w:val="en-US" w:eastAsia="en-GB"/>
        </w:rPr>
        <w:t>A19 - Termination for Insolvency or Corrupt Gifts, A20 – Consequences of Termination, A22 – Termination for Convenience or F1 – Authority’s Remedies for Breach of Contract</w:t>
      </w:r>
      <w:r w:rsidRPr="00360A7F">
        <w:rPr>
          <w:rFonts w:ascii="Arial" w:eastAsia="Times New Roman" w:hAnsi="Arial" w:cs="Arial"/>
          <w:sz w:val="20"/>
          <w:szCs w:val="20"/>
          <w:lang w:eastAsia="en-GB"/>
        </w:rPr>
        <w:t>. The KPIs are as follows:</w:t>
      </w:r>
    </w:p>
    <w:p w14:paraId="2BE3E483"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84"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KPI1 – i. Exam pass rate at average 90% annually</w:t>
      </w:r>
    </w:p>
    <w:p w14:paraId="2BE3E485"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 </w:t>
      </w:r>
    </w:p>
    <w:p w14:paraId="2BE3E486"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AND</w:t>
      </w:r>
    </w:p>
    <w:p w14:paraId="2BE3E487"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p>
    <w:p w14:paraId="2BE3E488"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ii. The Contractor shall provide accurate and up-to-date information regarding the following to the Authority within 5 working days of a request being made to the Contractor through the group mailbox:</w:t>
      </w:r>
    </w:p>
    <w:p w14:paraId="2BE3E489" w14:textId="77777777" w:rsidR="00360A7F" w:rsidRPr="00360A7F" w:rsidRDefault="00360A7F" w:rsidP="00360A7F">
      <w:pPr>
        <w:spacing w:after="0" w:line="240" w:lineRule="auto"/>
        <w:ind w:left="2268" w:hanging="992"/>
        <w:jc w:val="both"/>
        <w:rPr>
          <w:rFonts w:ascii="Times New Roman" w:eastAsia="Times New Roman" w:hAnsi="Times New Roman" w:cs="Times New Roman"/>
          <w:sz w:val="20"/>
          <w:szCs w:val="20"/>
          <w:lang w:eastAsia="en-GB"/>
        </w:rPr>
      </w:pPr>
    </w:p>
    <w:p w14:paraId="2BE3E48A" w14:textId="77777777" w:rsidR="00360A7F" w:rsidRPr="00360A7F" w:rsidRDefault="00360A7F" w:rsidP="00360A7F">
      <w:pPr>
        <w:widowControl w:val="0"/>
        <w:numPr>
          <w:ilvl w:val="4"/>
          <w:numId w:val="37"/>
        </w:num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Apprentice attendance data;</w:t>
      </w:r>
    </w:p>
    <w:p w14:paraId="2BE3E48B" w14:textId="77777777" w:rsidR="00360A7F" w:rsidRPr="00360A7F" w:rsidRDefault="00360A7F" w:rsidP="00360A7F">
      <w:pPr>
        <w:widowControl w:val="0"/>
        <w:numPr>
          <w:ilvl w:val="4"/>
          <w:numId w:val="37"/>
        </w:num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Apprentice grades/marks;</w:t>
      </w:r>
    </w:p>
    <w:p w14:paraId="2BE3E48C" w14:textId="77777777" w:rsidR="00360A7F" w:rsidRPr="00360A7F" w:rsidRDefault="00360A7F" w:rsidP="00360A7F">
      <w:pPr>
        <w:widowControl w:val="0"/>
        <w:numPr>
          <w:ilvl w:val="4"/>
          <w:numId w:val="37"/>
        </w:num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Apprentice qualifications.</w:t>
      </w:r>
    </w:p>
    <w:p w14:paraId="2BE3E48D"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p>
    <w:p w14:paraId="2BE3E48E" w14:textId="77777777" w:rsidR="00360A7F" w:rsidRPr="00360A7F" w:rsidRDefault="00360A7F" w:rsidP="00360A7F">
      <w:pPr>
        <w:spacing w:after="0" w:line="240" w:lineRule="auto"/>
        <w:ind w:left="2268" w:hanging="992"/>
        <w:jc w:val="both"/>
        <w:rPr>
          <w:rFonts w:ascii="Times New Roman" w:eastAsia="Times New Roman" w:hAnsi="Times New Roman" w:cs="Times New Roman"/>
          <w:sz w:val="20"/>
          <w:szCs w:val="20"/>
          <w:lang w:eastAsia="en-GB"/>
        </w:rPr>
      </w:pPr>
    </w:p>
    <w:p w14:paraId="2BE3E48F"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KPI2 - The Contractor shall provide a group mailbox address for queries raised by the Authority on any aspect of the Contract. The mailbox shall be monitored daily (working days) and a receipt and holding response shall be provided to all messages within 24 hours. The response shall either answer the query or shall provide a date on which a substantive response shall be provided.</w:t>
      </w:r>
    </w:p>
    <w:p w14:paraId="2BE3E490" w14:textId="77777777" w:rsidR="00360A7F" w:rsidRPr="00360A7F" w:rsidRDefault="00360A7F" w:rsidP="00360A7F">
      <w:pPr>
        <w:spacing w:after="0" w:line="240" w:lineRule="auto"/>
        <w:ind w:left="2268" w:hanging="992"/>
        <w:jc w:val="both"/>
        <w:rPr>
          <w:rFonts w:ascii="Times New Roman" w:eastAsia="Times New Roman" w:hAnsi="Times New Roman" w:cs="Times New Roman"/>
          <w:sz w:val="20"/>
          <w:szCs w:val="20"/>
          <w:lang w:eastAsia="en-GB"/>
        </w:rPr>
      </w:pPr>
    </w:p>
    <w:p w14:paraId="2BE3E491"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92" w14:textId="3FE851C3" w:rsidR="00360A7F" w:rsidRPr="00360A7F" w:rsidRDefault="00360A7F" w:rsidP="00360A7F">
      <w:pPr>
        <w:spacing w:after="0" w:line="240" w:lineRule="auto"/>
        <w:ind w:left="1440"/>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b. Under Key Performance Indicator 1, the Contractor shall maintain an average minimum exam pass rate of 90% over a Contract year </w:t>
      </w:r>
      <w:r w:rsidR="00BB41A6">
        <w:rPr>
          <w:rFonts w:ascii="Arial" w:eastAsia="Times New Roman" w:hAnsi="Arial" w:cs="Arial"/>
          <w:sz w:val="20"/>
          <w:szCs w:val="20"/>
          <w:lang w:eastAsia="en-GB"/>
        </w:rPr>
        <w:t xml:space="preserve">(single intake) </w:t>
      </w:r>
      <w:r w:rsidRPr="00360A7F">
        <w:rPr>
          <w:rFonts w:ascii="Arial" w:eastAsia="Times New Roman" w:hAnsi="Arial" w:cs="Arial"/>
          <w:sz w:val="20"/>
          <w:szCs w:val="20"/>
          <w:lang w:eastAsia="en-GB"/>
        </w:rPr>
        <w:t>and shall provide accurate and up-to-date information regarding Apprentice attendance data, Apprentice grades/marks and Apprentice qualifications within 5 days of a request</w:t>
      </w:r>
    </w:p>
    <w:p w14:paraId="2BE3E493" w14:textId="77777777" w:rsidR="00360A7F" w:rsidRPr="00360A7F" w:rsidRDefault="00360A7F" w:rsidP="00360A7F">
      <w:pPr>
        <w:spacing w:after="0" w:line="240" w:lineRule="auto"/>
        <w:ind w:left="993"/>
        <w:jc w:val="both"/>
        <w:outlineLvl w:val="1"/>
        <w:rPr>
          <w:rFonts w:ascii="Arial" w:eastAsia="Times New Roman" w:hAnsi="Arial" w:cs="Arial"/>
          <w:sz w:val="20"/>
          <w:szCs w:val="20"/>
          <w:lang w:eastAsia="en-GB"/>
        </w:rPr>
      </w:pPr>
    </w:p>
    <w:p w14:paraId="2BE3E49E" w14:textId="4E957BEF" w:rsidR="00360A7F" w:rsidRPr="00360A7F" w:rsidRDefault="00360A7F" w:rsidP="00566CE6">
      <w:pPr>
        <w:spacing w:after="0" w:line="240" w:lineRule="auto"/>
        <w:ind w:left="1440"/>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c. The Authority anticipates the actual exam pass rate to fluctuate around 90% but the annual average for the Contract year must be 90% or above to demonstrate that  KPI1 has been met. Where the average Exam Pass rate falls to 80% or below in any Contract Year</w:t>
      </w:r>
      <w:r w:rsidR="00BB41A6">
        <w:rPr>
          <w:rFonts w:ascii="Arial" w:eastAsia="Times New Roman" w:hAnsi="Arial" w:cs="Arial"/>
          <w:sz w:val="20"/>
          <w:szCs w:val="20"/>
          <w:lang w:eastAsia="en-GB"/>
        </w:rPr>
        <w:t xml:space="preserve"> (single intake)</w:t>
      </w:r>
      <w:r w:rsidRPr="00360A7F">
        <w:rPr>
          <w:rFonts w:ascii="Arial" w:eastAsia="Times New Roman" w:hAnsi="Arial" w:cs="Arial"/>
          <w:sz w:val="20"/>
          <w:szCs w:val="20"/>
          <w:lang w:eastAsia="en-GB"/>
        </w:rPr>
        <w:t>, the Authority may terminate the Contract under Condition F1 – Authority’s Remedies for Breach of Contract, without prejudice to any other remedies available under the Contract.</w:t>
      </w:r>
      <w:r w:rsidR="00566CE6">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 xml:space="preserve">The Contractor’s performance under KPI 2 will be taken into account in the Authority’s assessment of Contractor Performance. </w:t>
      </w:r>
    </w:p>
    <w:p w14:paraId="2BE3E49F" w14:textId="77777777" w:rsidR="00360A7F" w:rsidRPr="00360A7F" w:rsidRDefault="00360A7F" w:rsidP="00360A7F">
      <w:pPr>
        <w:spacing w:after="0" w:line="240" w:lineRule="auto"/>
        <w:ind w:left="1080"/>
        <w:jc w:val="both"/>
        <w:outlineLvl w:val="1"/>
        <w:rPr>
          <w:rFonts w:ascii="Times New Roman" w:eastAsia="Times New Roman" w:hAnsi="Times New Roman" w:cs="Times New Roman"/>
          <w:sz w:val="20"/>
          <w:szCs w:val="20"/>
          <w:lang w:eastAsia="en-GB"/>
        </w:rPr>
      </w:pPr>
    </w:p>
    <w:p w14:paraId="2BE3E4A0"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p>
    <w:p w14:paraId="2BE3E4A1"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b/>
          <w:lang w:eastAsia="en-GB"/>
        </w:rPr>
      </w:pPr>
      <w:r w:rsidRPr="00360A7F">
        <w:rPr>
          <w:rFonts w:ascii="Arial" w:eastAsia="Times New Roman" w:hAnsi="Arial" w:cs="Times New Roman"/>
          <w:b/>
          <w:lang w:eastAsia="en-GB"/>
        </w:rPr>
        <w:t>L2. Contract Monitoring</w:t>
      </w:r>
    </w:p>
    <w:p w14:paraId="2BE3E4A2" w14:textId="77777777" w:rsidR="00360A7F" w:rsidRPr="00360A7F" w:rsidRDefault="00360A7F" w:rsidP="00360A7F">
      <w:pPr>
        <w:spacing w:after="0" w:line="240" w:lineRule="auto"/>
        <w:ind w:left="426"/>
        <w:jc w:val="both"/>
        <w:outlineLvl w:val="1"/>
        <w:rPr>
          <w:rFonts w:ascii="Arial" w:eastAsia="Times New Roman" w:hAnsi="Arial" w:cs="Times New Roman"/>
          <w:lang w:eastAsia="en-GB"/>
        </w:rPr>
      </w:pPr>
    </w:p>
    <w:p w14:paraId="2BE3E4A3"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lang w:val="en-US" w:eastAsia="en-GB"/>
        </w:rPr>
        <w:t xml:space="preserve">a.     </w:t>
      </w:r>
      <w:r w:rsidRPr="00360A7F">
        <w:rPr>
          <w:rFonts w:ascii="Arial" w:eastAsia="Times New Roman" w:hAnsi="Arial" w:cs="Arial"/>
          <w:sz w:val="20"/>
          <w:szCs w:val="20"/>
          <w:lang w:val="en-US" w:eastAsia="en-GB"/>
        </w:rPr>
        <w:t xml:space="preserve">Day to day supervision of the performance of the Contract shall be the responsibility of the Authority’s Project Manager, or his </w:t>
      </w:r>
      <w:r w:rsidRPr="00360A7F">
        <w:rPr>
          <w:rFonts w:ascii="Arial" w:eastAsia="Times New Roman" w:hAnsi="Arial" w:cs="Arial"/>
          <w:sz w:val="20"/>
          <w:szCs w:val="20"/>
          <w:lang w:eastAsia="en-GB"/>
        </w:rPr>
        <w:t>authorised</w:t>
      </w:r>
      <w:r w:rsidRPr="00360A7F">
        <w:rPr>
          <w:rFonts w:ascii="Arial" w:eastAsia="Times New Roman" w:hAnsi="Arial" w:cs="Arial"/>
          <w:sz w:val="20"/>
          <w:szCs w:val="20"/>
          <w:lang w:val="en-US" w:eastAsia="en-GB"/>
        </w:rPr>
        <w:t xml:space="preserve"> representative. The Contractor will provide the Authority’s Project Manager with telephone numbers where the Contractor’s representatives can be contacted at all reasonable times for liaison purposes.</w:t>
      </w:r>
    </w:p>
    <w:p w14:paraId="2BE3E4A4"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 xml:space="preserve">b.     All work shall be subject to inspection at any and all reasonable times by the Authority’s Project Manager, or his </w:t>
      </w:r>
      <w:r w:rsidRPr="00360A7F">
        <w:rPr>
          <w:rFonts w:ascii="Arial" w:eastAsia="Times New Roman" w:hAnsi="Arial" w:cs="Arial"/>
          <w:sz w:val="20"/>
          <w:szCs w:val="20"/>
          <w:lang w:eastAsia="en-GB"/>
        </w:rPr>
        <w:t>authorised</w:t>
      </w:r>
      <w:r w:rsidRPr="00360A7F">
        <w:rPr>
          <w:rFonts w:ascii="Arial" w:eastAsia="Times New Roman" w:hAnsi="Arial" w:cs="Arial"/>
          <w:sz w:val="20"/>
          <w:szCs w:val="20"/>
          <w:lang w:val="en-US" w:eastAsia="en-GB"/>
        </w:rPr>
        <w:t xml:space="preserve"> representative. If he considers that any work executed by the Contractor is not in accordance with the Contract. He shall (without prejudice to any other remedy available, have full power to require such work to be re-done at no additional cost to the Authority.</w:t>
      </w:r>
    </w:p>
    <w:p w14:paraId="2BE3E4A6"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c.     The Contractor shall maintain such records as are specified in respect of the Contract as the Authority may reasonably require from time to time. The Contractor shall, on request, make these available for inspection by the Authority.</w:t>
      </w:r>
    </w:p>
    <w:p w14:paraId="2BE3E4A8"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9"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d.    The Contractor shall provide the Authority with periodical statistical and accounting returns as and when the Authority requires them. All records and returns made for the purpose of the Contract shall, in accordance with Condition K15 - Copyright, be available to the Authority for a minimum period of three years after Contract completion and shall not be released, published or disposed of, in whole or in part, without the prior written approval of the Authority.</w:t>
      </w:r>
    </w:p>
    <w:p w14:paraId="2BE3E4AA"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B"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e.     Quarterly Progress Meetings (QPMs) will take place at XXX. The date of the first meeting is to be agreed between the Contractor and the Authority. The Contractor’s Project Manager shall issue the Calling Notice and Agenda no later than 10 working days prior to the date of each QPM. The Authority’s Project Manager will chair each QPM. The Contractor shall present a full report at the</w:t>
      </w:r>
      <w:r w:rsidRPr="00360A7F">
        <w:rPr>
          <w:rFonts w:ascii="Arial" w:eastAsia="Times New Roman" w:hAnsi="Arial" w:cs="Arial"/>
          <w:lang w:val="en-US" w:eastAsia="en-GB"/>
        </w:rPr>
        <w:t xml:space="preserve"> </w:t>
      </w:r>
      <w:r w:rsidRPr="00360A7F">
        <w:rPr>
          <w:rFonts w:ascii="Arial" w:eastAsia="Times New Roman" w:hAnsi="Arial" w:cs="Arial"/>
          <w:sz w:val="20"/>
          <w:szCs w:val="20"/>
          <w:lang w:val="en-US" w:eastAsia="en-GB"/>
        </w:rPr>
        <w:t>QPM, which shall enable the Authority to assess performance against the Contract. The report should show, but without being limited to, progress to date.</w:t>
      </w:r>
    </w:p>
    <w:p w14:paraId="2BE3E4AC"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AD"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f.     In addition to the formal QPMs, the Authority reserves the right to call at any time within reason an Extraordinary Meeting (EM)  to discuss concerns  under the Contract which need to be resolved and cannot wait for the next QPM. Notifications of such EMs will depend on the urgency of the issue to be discussed. The Contractor shall attend all EMs, which will be chaired by the Authority’s Project Manager irrespective of who calls them. EMs will be held at a location to be agreed between the Authority’s Project Manager and the Contractor. The Contractor shall again provide all secretariat services.</w:t>
      </w:r>
    </w:p>
    <w:p w14:paraId="2BE3E4AE"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F"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g.    The Contractor shall provide all secretariat services for all meetings called under this Condition; such services shall include issue of Calling Notices and Agendas, preparation of Minutes. Minutes of meetings shall be submitted to the Authority’s Project Manager within 5 working days of the meeting for his approval prior to distribution by the Contractor as directed.</w:t>
      </w:r>
    </w:p>
    <w:p w14:paraId="2BE3E4B0"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B1"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B2"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h.    The Contractor shall provide monthly Financial Accruals Reports by email to the Authority’s Project Manager, in a format to be agreed.</w:t>
      </w:r>
    </w:p>
    <w:p w14:paraId="2BE3E4B3"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B4" w14:textId="77777777" w:rsidR="00360A7F" w:rsidRPr="00360A7F" w:rsidRDefault="00360A7F" w:rsidP="00360A7F">
      <w:pPr>
        <w:spacing w:after="0" w:line="240" w:lineRule="auto"/>
        <w:ind w:left="426"/>
        <w:jc w:val="both"/>
        <w:outlineLvl w:val="1"/>
        <w:rPr>
          <w:rFonts w:ascii="Arial" w:eastAsia="Times New Roman" w:hAnsi="Arial" w:cs="Times New Roman"/>
          <w:lang w:eastAsia="en-GB"/>
        </w:rPr>
      </w:pPr>
    </w:p>
    <w:p w14:paraId="2BE3E4B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b/>
          <w:lang w:val="en-US" w:eastAsia="en-GB"/>
        </w:rPr>
      </w:pPr>
      <w:r w:rsidRPr="00360A7F">
        <w:rPr>
          <w:rFonts w:ascii="Arial" w:eastAsia="Times New Roman" w:hAnsi="Arial" w:cs="Times New Roman"/>
          <w:b/>
          <w:lang w:val="en-US" w:eastAsia="en-GB"/>
        </w:rPr>
        <w:t>L3. Contractor’s Project Manager</w:t>
      </w:r>
    </w:p>
    <w:p w14:paraId="2BE3E4B6"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lang w:val="en-US" w:eastAsia="en-GB"/>
        </w:rPr>
      </w:pPr>
    </w:p>
    <w:p w14:paraId="2BE3E4B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lang w:val="en-US" w:eastAsia="en-GB"/>
        </w:rPr>
        <w:t>a</w:t>
      </w:r>
      <w:r w:rsidRPr="00360A7F">
        <w:rPr>
          <w:rFonts w:ascii="Arial" w:eastAsia="Times New Roman" w:hAnsi="Arial" w:cs="Times New Roman"/>
          <w:sz w:val="20"/>
          <w:szCs w:val="20"/>
          <w:lang w:val="en-US" w:eastAsia="en-GB"/>
        </w:rPr>
        <w:t>.    The Contractor shall appoint a Project Manager who shall be responsible for the technical and financial management of work under the Contract. The Contractor’s Project Manager shall liaise with the Authority’s Project Manager as required.</w:t>
      </w:r>
    </w:p>
    <w:p w14:paraId="2BE3E4B8"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B9"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The Contractor’s Project Manager shall be a named individual, with the necessary skills and experience, and shall be in all respects acceptable to the Authority.</w:t>
      </w:r>
    </w:p>
    <w:p w14:paraId="2BE3E4BA"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BB"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    In the event that the individual nominated becomes unavailable, any replacement nominated shall be in all respects acceptable to the Authority.</w:t>
      </w:r>
    </w:p>
    <w:p w14:paraId="2BE3E4BC"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BD"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BE"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b/>
          <w:lang w:val="en-US" w:eastAsia="en-GB"/>
        </w:rPr>
      </w:pPr>
      <w:r w:rsidRPr="00360A7F">
        <w:rPr>
          <w:rFonts w:ascii="Arial" w:eastAsia="Times New Roman" w:hAnsi="Arial" w:cs="Times New Roman"/>
          <w:b/>
          <w:lang w:val="en-US" w:eastAsia="en-GB"/>
        </w:rPr>
        <w:t xml:space="preserve">L4. Criminal History and Security Check </w:t>
      </w:r>
    </w:p>
    <w:p w14:paraId="2BE3E4BF"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lang w:val="en-US" w:eastAsia="en-GB"/>
        </w:rPr>
      </w:pPr>
    </w:p>
    <w:p w14:paraId="2BE3E4C0"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lang w:val="en-US" w:eastAsia="en-GB"/>
        </w:rPr>
        <w:t>a</w:t>
      </w:r>
      <w:r w:rsidRPr="00360A7F">
        <w:rPr>
          <w:rFonts w:ascii="Arial" w:eastAsia="Times New Roman" w:hAnsi="Arial" w:cs="Times New Roman"/>
          <w:sz w:val="20"/>
          <w:szCs w:val="20"/>
          <w:lang w:val="en-US" w:eastAsia="en-GB"/>
        </w:rPr>
        <w:t>.    In this Clause reference to “Disclosure and Barring Service Check” shall mean any check carried out by:</w:t>
      </w:r>
    </w:p>
    <w:p w14:paraId="2BE3E4C1"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2"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Disclosure and Barring Service, and/or</w:t>
      </w:r>
    </w:p>
    <w:p w14:paraId="2BE3E4C3"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 xml:space="preserve">other </w:t>
      </w:r>
      <w:r w:rsidRPr="00360A7F">
        <w:rPr>
          <w:rFonts w:ascii="Arial" w:eastAsia="Times New Roman" w:hAnsi="Arial" w:cs="Times New Roman"/>
          <w:sz w:val="20"/>
          <w:szCs w:val="20"/>
          <w:lang w:eastAsia="en-GB"/>
        </w:rPr>
        <w:t>organisation</w:t>
      </w:r>
      <w:r w:rsidRPr="00360A7F">
        <w:rPr>
          <w:rFonts w:ascii="Arial" w:eastAsia="Times New Roman" w:hAnsi="Arial" w:cs="Times New Roman"/>
          <w:sz w:val="20"/>
          <w:szCs w:val="20"/>
          <w:lang w:val="en-US" w:eastAsia="en-GB"/>
        </w:rPr>
        <w:t xml:space="preserve"> that may, in the opinion of the Authority, be appropriate.</w:t>
      </w:r>
    </w:p>
    <w:p w14:paraId="2BE3E4C4"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The Contractor shall ensure that a Disclosure and Barring Service check shall be carried out on its personnel and/or subcontractor personnel, engaged in connection with the Contract, whom it is intended will have contact with young people (ie those under the age of 18). The Authority will decide whether any post is subject to a requirement for a Disclosure and Barring Service check and if so, which check or checks are required.</w:t>
      </w:r>
    </w:p>
    <w:p w14:paraId="2BE3E4C6"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C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   Contractor and subcontractor personnel who are engaged as Tutors or NVQ Assessors (or any other personnel who will have regular care, supervision, training or sole charge of any young person) shall be required to submit to an Enhanced Disclosure Check by the Disclosure and Barring Service. All other Contractor and Subcontractor personnel whom it is intended will have contact with young people shall be required to submit to a Standard Disclosure Check by the Disclosure and Barring Service.</w:t>
      </w:r>
    </w:p>
    <w:p w14:paraId="2BE3E4C8"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9"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CA"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 xml:space="preserve">d.   Any appointment to a post which involves contact with young people is to be subject to satisfactory Disclosure and Barring Service checks and the Contractor shall provide </w:t>
      </w:r>
      <w:r w:rsidRPr="00360A7F">
        <w:rPr>
          <w:rFonts w:ascii="Arial" w:eastAsia="Times New Roman" w:hAnsi="Arial" w:cs="Times New Roman"/>
          <w:sz w:val="20"/>
          <w:szCs w:val="20"/>
          <w:lang w:val="en-US" w:eastAsia="en-GB"/>
        </w:rPr>
        <w:lastRenderedPageBreak/>
        <w:t>the Authority with such information as the Authority requires to satisfy itself that the Contractor and/or subcontractor has taken such steps to comply with the requirements of this Clause.</w:t>
      </w:r>
    </w:p>
    <w:p w14:paraId="2BE3E4CB"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C"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e.   The Contractor shall further that the following steps have been carried out in relation to any person engaged in connection with the Contract whom it is intended will have contact with young people;</w:t>
      </w:r>
    </w:p>
    <w:p w14:paraId="2BE3E4CD"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E"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Confirmation of the person’s right to work in the UK;</w:t>
      </w:r>
    </w:p>
    <w:p w14:paraId="2BE3E4CF"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Registration of the person with the appropriate professional body (if applicable);</w:t>
      </w:r>
    </w:p>
    <w:p w14:paraId="2BE3E4D0"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Verification of qualifications;</w:t>
      </w:r>
    </w:p>
    <w:p w14:paraId="2BE3E4D1" w14:textId="77777777" w:rsidR="00360A7F" w:rsidRPr="00360A7F" w:rsidRDefault="00360A7F" w:rsidP="00360A7F">
      <w:pPr>
        <w:widowControl w:val="0"/>
        <w:numPr>
          <w:ilvl w:val="2"/>
          <w:numId w:val="36"/>
        </w:numPr>
        <w:spacing w:after="0" w:line="240" w:lineRule="auto"/>
        <w:ind w:left="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That such background checks as far as possible have been carried out in relation to any significant periods of time spent outside the UK and;</w:t>
      </w:r>
    </w:p>
    <w:p w14:paraId="2BE3E4D2"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Satisfactory references.</w:t>
      </w:r>
    </w:p>
    <w:p w14:paraId="2BE3E4D3"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D4"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f.    Only those Contractor or subcontractor personnel deemed by the Authority to be suitable shall be engaged on any task under this Contract which involves contact with young people. Any Contractor or subcontractor personnel deemed unsuitable shall not under any circumstances have access to such young people or their records.</w:t>
      </w:r>
    </w:p>
    <w:p w14:paraId="2BE3E4D5"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D6"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g.    Any person appointed to the post of NVQ Assessor shall be required to undergo such security checks as the Authority deems necessary, up to and including SC level.</w:t>
      </w:r>
    </w:p>
    <w:p w14:paraId="2BE3E4D7"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D8"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h.    The decision of the Authority on matters arising under this Clause shall be final and conclusive.</w:t>
      </w:r>
    </w:p>
    <w:p w14:paraId="2BE3E4D9"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DA"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DB" w14:textId="77777777" w:rsidR="00360A7F" w:rsidRPr="00360A7F" w:rsidRDefault="00360A7F" w:rsidP="00360A7F">
      <w:pPr>
        <w:spacing w:after="0" w:line="240" w:lineRule="auto"/>
        <w:jc w:val="center"/>
        <w:rPr>
          <w:rFonts w:ascii="Arial" w:eastAsia="Times New Roman" w:hAnsi="Arial" w:cs="Arial"/>
          <w:b/>
          <w:bCs/>
          <w:szCs w:val="32"/>
          <w:lang w:eastAsia="en-GB"/>
        </w:rPr>
      </w:pPr>
      <w:bookmarkStart w:id="137" w:name="_Toc367085102"/>
      <w:bookmarkStart w:id="138" w:name="_Toc367970742"/>
      <w:bookmarkStart w:id="139" w:name="_Toc371500817"/>
    </w:p>
    <w:p w14:paraId="2BE3E4DC"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Schedule 1 - Definitions of Contract</w:t>
      </w:r>
      <w:bookmarkEnd w:id="135"/>
      <w:bookmarkEnd w:id="137"/>
      <w:bookmarkEnd w:id="138"/>
      <w:bookmarkEnd w:id="139"/>
    </w:p>
    <w:p w14:paraId="2BE3E4DD" w14:textId="77777777" w:rsidR="00360A7F" w:rsidRPr="00360A7F" w:rsidRDefault="00360A7F" w:rsidP="00360A7F">
      <w:pPr>
        <w:widowControl w:val="0"/>
        <w:spacing w:before="120" w:after="120" w:line="240" w:lineRule="auto"/>
        <w:ind w:left="3119" w:hanging="3119"/>
        <w:rPr>
          <w:rFonts w:ascii="Arial" w:eastAsia="Times New Roman" w:hAnsi="Arial" w:cs="Arial"/>
          <w:b/>
          <w:lang w:eastAsia="en-GB"/>
        </w:rPr>
      </w:pPr>
      <w:r w:rsidRPr="00360A7F">
        <w:rPr>
          <w:rFonts w:ascii="Arial" w:eastAsia="Times New Roman" w:hAnsi="Arial" w:cs="Arial"/>
          <w:b/>
          <w:lang w:eastAsia="en-GB"/>
        </w:rPr>
        <w:t>Core Definitions</w:t>
      </w:r>
    </w:p>
    <w:p w14:paraId="2BE3E4DE" w14:textId="77777777" w:rsidR="00360A7F" w:rsidRPr="00360A7F" w:rsidRDefault="00360A7F" w:rsidP="00360A7F">
      <w:pPr>
        <w:widowControl w:val="0"/>
        <w:spacing w:before="120" w:after="120" w:line="240" w:lineRule="auto"/>
        <w:ind w:left="3119" w:hanging="3119"/>
        <w:rPr>
          <w:rFonts w:ascii="Arial" w:eastAsia="Times New Roman" w:hAnsi="Arial" w:cs="Arial"/>
          <w:color w:val="000000"/>
          <w:sz w:val="20"/>
          <w:szCs w:val="20"/>
          <w:lang w:eastAsia="en-GB"/>
        </w:rPr>
      </w:pPr>
      <w:r w:rsidRPr="00360A7F">
        <w:rPr>
          <w:rFonts w:ascii="Arial" w:eastAsia="Times New Roman" w:hAnsi="Arial" w:cs="Arial"/>
          <w:b/>
          <w:sz w:val="20"/>
          <w:szCs w:val="20"/>
          <w:lang w:eastAsia="en-GB"/>
        </w:rPr>
        <w:t>Assets</w:t>
      </w:r>
      <w:r w:rsidRPr="00360A7F">
        <w:rPr>
          <w:rFonts w:ascii="Arial" w:eastAsia="Times New Roman" w:hAnsi="Arial" w:cs="Arial"/>
          <w:b/>
          <w:sz w:val="20"/>
          <w:szCs w:val="20"/>
          <w:lang w:eastAsia="en-GB"/>
        </w:rPr>
        <w:tab/>
      </w:r>
      <w:r w:rsidRPr="00360A7F">
        <w:rPr>
          <w:rFonts w:ascii="Arial" w:eastAsia="Times New Roman" w:hAnsi="Arial" w:cs="Arial"/>
          <w:color w:val="000000"/>
          <w:sz w:val="20"/>
          <w:szCs w:val="20"/>
          <w:lang w:eastAsia="en-GB"/>
        </w:rPr>
        <w:t>means items / materials which the Contractor has acquired for the purposes of performing their obligations under the Contract;</w:t>
      </w:r>
    </w:p>
    <w:p w14:paraId="2BE3E4D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Authority</w:t>
      </w:r>
      <w:r w:rsidRPr="00360A7F">
        <w:rPr>
          <w:rFonts w:ascii="Arial" w:eastAsia="Times New Roman" w:hAnsi="Arial" w:cs="Arial"/>
          <w:b/>
          <w:sz w:val="20"/>
          <w:szCs w:val="20"/>
          <w:lang w:eastAsia="en-GB"/>
        </w:rPr>
        <w:tab/>
      </w:r>
      <w:r w:rsidRPr="00360A7F">
        <w:rPr>
          <w:rFonts w:ascii="Arial" w:eastAsia="Times New Roman" w:hAnsi="Arial" w:cs="Arial"/>
          <w:color w:val="000000"/>
          <w:sz w:val="20"/>
          <w:szCs w:val="20"/>
          <w:lang w:eastAsia="en-GB"/>
        </w:rPr>
        <w:t>means the Secretary of State for Defence acting on behalf of the Crown</w:t>
      </w:r>
      <w:r w:rsidRPr="00360A7F">
        <w:rPr>
          <w:rFonts w:ascii="Arial" w:eastAsia="Times New Roman" w:hAnsi="Arial" w:cs="Arial"/>
          <w:sz w:val="20"/>
          <w:szCs w:val="20"/>
          <w:lang w:eastAsia="en-GB"/>
        </w:rPr>
        <w:t>;</w:t>
      </w:r>
    </w:p>
    <w:p w14:paraId="2BE3E4E0"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Authority’s</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Representative(s)</w:t>
      </w:r>
      <w:r w:rsidRPr="00360A7F">
        <w:rPr>
          <w:rFonts w:ascii="Arial" w:eastAsia="Times New Roman" w:hAnsi="Arial" w:cs="Arial"/>
          <w:b/>
          <w:i/>
          <w:sz w:val="20"/>
          <w:szCs w:val="20"/>
          <w:lang w:eastAsia="en-GB"/>
        </w:rPr>
        <w:tab/>
      </w:r>
      <w:r w:rsidRPr="00360A7F">
        <w:rPr>
          <w:rFonts w:ascii="Arial" w:eastAsia="Times New Roman" w:hAnsi="Arial" w:cs="Arial"/>
          <w:sz w:val="20"/>
          <w:szCs w:val="20"/>
          <w:lang w:eastAsia="en-GB"/>
        </w:rPr>
        <w:t>shall be those person(s) defined in Schedule 3 (Contract Data Sheet) who will act as the Authority’s Representative(s) in connection with the Contract.  Where the term “Authority’s Representative(s)” in the Conditions is immediatelyfollowed by a functional description in brackets, the appropriate Authority’s Representative(s) shall be the designated person(s) for the purposes of clause H2.b;</w:t>
      </w:r>
    </w:p>
    <w:p w14:paraId="2BE3E4E1"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Business Day</w:t>
      </w:r>
      <w:r w:rsidRPr="00360A7F">
        <w:rPr>
          <w:rFonts w:ascii="Arial" w:eastAsia="Times New Roman" w:hAnsi="Arial" w:cs="Arial"/>
          <w:sz w:val="20"/>
          <w:szCs w:val="20"/>
          <w:lang w:eastAsia="en-GB"/>
        </w:rPr>
        <w:tab/>
        <w:t>means any day excluding:</w:t>
      </w:r>
    </w:p>
    <w:p w14:paraId="2BE3E4E2" w14:textId="77777777" w:rsidR="00360A7F" w:rsidRPr="00360A7F" w:rsidRDefault="00360A7F" w:rsidP="00360A7F">
      <w:pPr>
        <w:widowControl w:val="0"/>
        <w:numPr>
          <w:ilvl w:val="0"/>
          <w:numId w:val="10"/>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Saturdays, Sundays and public and statutory holidays in the jurisdiction of either Party;</w:t>
      </w:r>
    </w:p>
    <w:p w14:paraId="2BE3E4E3" w14:textId="77777777" w:rsidR="00360A7F" w:rsidRPr="00360A7F" w:rsidRDefault="00360A7F" w:rsidP="00360A7F">
      <w:pPr>
        <w:widowControl w:val="0"/>
        <w:numPr>
          <w:ilvl w:val="0"/>
          <w:numId w:val="10"/>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privilege days notified in writing by the Authority to the Contractor at least ten (10) Business Days in advance; and</w:t>
      </w:r>
    </w:p>
    <w:p w14:paraId="2BE3E4E4" w14:textId="77777777" w:rsidR="00360A7F" w:rsidRPr="00360A7F" w:rsidRDefault="00360A7F" w:rsidP="00360A7F">
      <w:pPr>
        <w:widowControl w:val="0"/>
        <w:numPr>
          <w:ilvl w:val="0"/>
          <w:numId w:val="10"/>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such periods of holiday closure of the Contractor’s premises of which the Authority is given written Notice by the Contractor at least ten (10) Business Days in advance;</w:t>
      </w:r>
    </w:p>
    <w:p w14:paraId="2BE3E4E5" w14:textId="77777777" w:rsidR="00360A7F" w:rsidRPr="00360A7F" w:rsidRDefault="00360A7F" w:rsidP="00360A7F">
      <w:pPr>
        <w:autoSpaceDE w:val="0"/>
        <w:autoSpaceDN w:val="0"/>
        <w:adjustRightInd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Central Government Body</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2BE3E4E6" w14:textId="77777777" w:rsidR="00360A7F" w:rsidRPr="00360A7F" w:rsidRDefault="00360A7F" w:rsidP="00360A7F">
      <w:pPr>
        <w:widowControl w:val="0"/>
        <w:numPr>
          <w:ilvl w:val="0"/>
          <w:numId w:val="27"/>
        </w:numPr>
        <w:tabs>
          <w:tab w:val="num"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Government Department;</w:t>
      </w:r>
    </w:p>
    <w:p w14:paraId="2BE3E4E7" w14:textId="77777777" w:rsidR="00360A7F" w:rsidRPr="00360A7F" w:rsidRDefault="00360A7F" w:rsidP="00360A7F">
      <w:pPr>
        <w:widowControl w:val="0"/>
        <w:numPr>
          <w:ilvl w:val="0"/>
          <w:numId w:val="27"/>
        </w:numPr>
        <w:tabs>
          <w:tab w:val="num"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Non-Departmental Public Body or Assembly Sponsored Public Body (advisory, executive, or tribunal);</w:t>
      </w:r>
    </w:p>
    <w:p w14:paraId="2BE3E4E8" w14:textId="77777777" w:rsidR="00360A7F" w:rsidRPr="00360A7F" w:rsidRDefault="00360A7F" w:rsidP="00360A7F">
      <w:pPr>
        <w:widowControl w:val="0"/>
        <w:numPr>
          <w:ilvl w:val="0"/>
          <w:numId w:val="27"/>
        </w:numPr>
        <w:tabs>
          <w:tab w:val="num" w:pos="3686"/>
        </w:tabs>
        <w:spacing w:before="120" w:after="120" w:line="240" w:lineRule="auto"/>
        <w:ind w:left="3119"/>
        <w:rPr>
          <w:rFonts w:ascii="Arial" w:eastAsia="Times New Roman" w:hAnsi="Arial" w:cs="Arial"/>
          <w:b/>
          <w:sz w:val="20"/>
          <w:szCs w:val="20"/>
          <w:lang w:eastAsia="en-GB"/>
        </w:rPr>
      </w:pPr>
      <w:r w:rsidRPr="00360A7F">
        <w:rPr>
          <w:rFonts w:ascii="Arial" w:eastAsia="Times New Roman" w:hAnsi="Arial" w:cs="Arial"/>
          <w:sz w:val="20"/>
          <w:szCs w:val="20"/>
          <w:lang w:eastAsia="en-GB"/>
        </w:rPr>
        <w:t>Non-Ministerial Department; or Executive Agency.</w:t>
      </w:r>
    </w:p>
    <w:p w14:paraId="2BE3E4E9"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lastRenderedPageBreak/>
        <w:t>Child Labour Legislation</w:t>
      </w:r>
      <w:r w:rsidRPr="00360A7F">
        <w:rPr>
          <w:rFonts w:ascii="Arial" w:eastAsia="Times New Roman" w:hAnsi="Arial" w:cs="Arial"/>
          <w:b/>
          <w:sz w:val="20"/>
          <w:szCs w:val="20"/>
          <w:lang w:eastAsia="en-GB"/>
        </w:rPr>
        <w:tab/>
      </w:r>
      <w:r w:rsidRPr="00360A7F">
        <w:rPr>
          <w:rFonts w:ascii="Arial" w:eastAsia="Times New Roman" w:hAnsi="Arial" w:cs="Arial"/>
          <w:color w:val="000000"/>
          <w:sz w:val="20"/>
          <w:szCs w:val="20"/>
          <w:lang w:eastAsia="en-GB"/>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2BE3E4EA"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Conditions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terms and conditions set out in this document;</w:t>
      </w:r>
    </w:p>
    <w:p w14:paraId="2BE3E4E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Consignee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that part of the Authority identified in Schedule 3 (Contract Data Sheet) to whom the Contractor Deliverables</w:t>
      </w:r>
      <w:r w:rsidRPr="00360A7F">
        <w:rPr>
          <w:rFonts w:ascii="Arial" w:eastAsia="Times New Roman" w:hAnsi="Arial" w:cs="Arial"/>
          <w:i/>
          <w:sz w:val="20"/>
          <w:szCs w:val="20"/>
          <w:lang w:eastAsia="en-GB"/>
        </w:rPr>
        <w:t xml:space="preserve"> </w:t>
      </w:r>
      <w:r w:rsidRPr="00360A7F">
        <w:rPr>
          <w:rFonts w:ascii="Arial" w:eastAsia="Times New Roman" w:hAnsi="Arial" w:cs="Arial"/>
          <w:sz w:val="20"/>
          <w:szCs w:val="20"/>
          <w:lang w:eastAsia="en-GB"/>
        </w:rPr>
        <w:t>are to be supplied;</w:t>
      </w:r>
    </w:p>
    <w:p w14:paraId="2BE3E4EC"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Contract including its Schedules and any amendments agreed by the Parties in accordance with condition A2 (Amendments);</w:t>
      </w:r>
    </w:p>
    <w:p w14:paraId="2BE3E4ED"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 Implementation Date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day upon which the Contractor is fully responsible for the provision of all of the Contractor Deliverables required;</w:t>
      </w:r>
    </w:p>
    <w:p w14:paraId="2BE3E4E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 Price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360A7F">
        <w:rPr>
          <w:rFonts w:ascii="Arial" w:eastAsia="Times New Roman" w:hAnsi="Arial" w:cs="Arial"/>
          <w:i/>
          <w:sz w:val="20"/>
          <w:szCs w:val="20"/>
          <w:lang w:eastAsia="en-GB"/>
        </w:rPr>
        <w:t xml:space="preserve"> </w:t>
      </w:r>
      <w:r w:rsidRPr="00360A7F">
        <w:rPr>
          <w:rFonts w:ascii="Arial" w:eastAsia="Times New Roman" w:hAnsi="Arial" w:cs="Arial"/>
          <w:sz w:val="20"/>
          <w:szCs w:val="20"/>
          <w:lang w:eastAsia="en-GB"/>
        </w:rPr>
        <w:t>for the full and proper performance by the Contractor of its obligations under the Contract;</w:t>
      </w:r>
    </w:p>
    <w:p w14:paraId="2BE3E4EF" w14:textId="77777777" w:rsidR="00360A7F" w:rsidRPr="00360A7F" w:rsidRDefault="00360A7F" w:rsidP="00360A7F">
      <w:pPr>
        <w:keepLines/>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w:t>
      </w:r>
      <w:r w:rsidRPr="00360A7F">
        <w:rPr>
          <w:rFonts w:ascii="Arial" w:eastAsia="Times New Roman" w:hAnsi="Arial" w:cs="Arial"/>
          <w:b/>
          <w:sz w:val="20"/>
          <w:szCs w:val="20"/>
          <w:lang w:eastAsia="en-GB"/>
        </w:rPr>
        <w:tab/>
      </w:r>
      <w:r w:rsidRPr="00360A7F">
        <w:rPr>
          <w:rFonts w:ascii="Arial" w:eastAsia="Times New Roman" w:hAnsi="Arial" w:cs="Times New Roman"/>
          <w:sz w:val="20"/>
          <w:szCs w:val="20"/>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360A7F">
        <w:rPr>
          <w:rFonts w:ascii="Arial" w:eastAsia="Times New Roman" w:hAnsi="Arial" w:cs="Arial"/>
          <w:sz w:val="20"/>
          <w:szCs w:val="20"/>
          <w:lang w:eastAsia="en-GB"/>
        </w:rPr>
        <w:t>;</w:t>
      </w:r>
    </w:p>
    <w:p w14:paraId="2BE3E4F0" w14:textId="77777777" w:rsidR="00360A7F" w:rsidRPr="00360A7F" w:rsidRDefault="00360A7F" w:rsidP="00360A7F">
      <w:pPr>
        <w:widowControl w:val="0"/>
        <w:spacing w:after="0" w:line="240" w:lineRule="auto"/>
        <w:ind w:left="3119" w:hanging="3119"/>
        <w:jc w:val="both"/>
        <w:rPr>
          <w:rFonts w:ascii="Arial" w:eastAsia="Times New Roman" w:hAnsi="Arial" w:cs="Arial"/>
          <w:b/>
          <w:sz w:val="20"/>
          <w:szCs w:val="20"/>
          <w:lang w:eastAsia="en-GB"/>
        </w:rPr>
      </w:pPr>
    </w:p>
    <w:p w14:paraId="2BE3E4F1" w14:textId="77777777" w:rsidR="00360A7F" w:rsidRPr="00360A7F" w:rsidRDefault="00360A7F" w:rsidP="00360A7F">
      <w:pPr>
        <w:widowControl w:val="0"/>
        <w:spacing w:after="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Contractor Commercially </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Information listed in the completed Schedule 6 - </w:t>
      </w:r>
    </w:p>
    <w:p w14:paraId="2BE3E4F2" w14:textId="77777777" w:rsidR="00360A7F" w:rsidRPr="00360A7F" w:rsidRDefault="00360A7F" w:rsidP="00360A7F">
      <w:pPr>
        <w:widowControl w:val="0"/>
        <w:spacing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Sensitive Information</w:t>
      </w:r>
      <w:r w:rsidRPr="00360A7F">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2BE3E4F3"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 Deliverables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services and, where appropriate the documents, which the Contractor is required to provide under the Contract in accordance with the Schedule of Requirements and the Specification;</w:t>
      </w:r>
    </w:p>
    <w:p w14:paraId="2BE3E4F4"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Contractor’s Representative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 person or persons employed by the Contractor in connection with the provision of the Contractor Deliverables and in connection with this Contract;</w:t>
      </w:r>
    </w:p>
    <w:p w14:paraId="2BE3E4F5"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Contractor’s Team</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all employees, consultants, agents and Subcontractors which the Contractor engages in relation to the Contract;</w:t>
      </w:r>
    </w:p>
    <w:p w14:paraId="2BE3E4F6"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Control</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power of a person to secure that the affairs of the Contractor are conducted in accordance with the wishes of that person:</w:t>
      </w:r>
    </w:p>
    <w:p w14:paraId="2BE3E4F7"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by means of the holding of shares, or the possession of voting powers in, or in relation to, the Contractor; or</w:t>
      </w:r>
    </w:p>
    <w:p w14:paraId="2BE3E4F8" w14:textId="77777777" w:rsidR="00360A7F" w:rsidRPr="00360A7F" w:rsidRDefault="00360A7F" w:rsidP="00360A7F">
      <w:pPr>
        <w:widowControl w:val="0"/>
        <w:numPr>
          <w:ilvl w:val="0"/>
          <w:numId w:val="13"/>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by virtue of any powers conferred by the constitutional or corporate documents, or any other document, regulating the Contractor;</w:t>
      </w:r>
    </w:p>
    <w:p w14:paraId="2BE3E4F9" w14:textId="77777777" w:rsidR="00360A7F" w:rsidRPr="00360A7F" w:rsidRDefault="00360A7F" w:rsidP="00360A7F">
      <w:pPr>
        <w:widowControl w:val="0"/>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2BE3E4FA" w14:textId="77777777" w:rsidR="00360A7F" w:rsidRPr="00360A7F" w:rsidRDefault="00360A7F" w:rsidP="00360A7F">
      <w:pPr>
        <w:autoSpaceDE w:val="0"/>
        <w:autoSpaceDN w:val="0"/>
        <w:adjustRightInd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color w:val="000000"/>
          <w:sz w:val="20"/>
          <w:szCs w:val="20"/>
          <w:lang w:eastAsia="en-GB"/>
        </w:rPr>
        <w:t>Crown Use</w:t>
      </w:r>
      <w:r w:rsidRPr="00360A7F">
        <w:rPr>
          <w:rFonts w:ascii="Arial" w:eastAsia="Times New Roman" w:hAnsi="Arial" w:cs="Arial"/>
          <w:color w:val="000000"/>
          <w:sz w:val="20"/>
          <w:szCs w:val="20"/>
          <w:lang w:eastAsia="en-GB"/>
        </w:rPr>
        <w:tab/>
      </w:r>
      <w:r w:rsidRPr="00360A7F">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w:t>
      </w:r>
      <w:r w:rsidRPr="00360A7F">
        <w:rPr>
          <w:rFonts w:ascii="Arial" w:eastAsia="Times New Roman" w:hAnsi="Arial" w:cs="Arial"/>
          <w:sz w:val="20"/>
          <w:szCs w:val="20"/>
          <w:lang w:eastAsia="en-GB"/>
        </w:rPr>
        <w:lastRenderedPageBreak/>
        <w:t xml:space="preserve">Design has the meaning given in paragraph 2A(6) of the First Schedule to the Registered Designs Act 1949; </w:t>
      </w:r>
    </w:p>
    <w:p w14:paraId="2BE3E4F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DEFFORM</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MOD DEFFORM series which can be found at </w:t>
      </w:r>
      <w:hyperlink r:id="rId12" w:history="1">
        <w:r w:rsidRPr="00360A7F">
          <w:rPr>
            <w:rFonts w:ascii="Arial" w:eastAsia="Times New Roman" w:hAnsi="Arial" w:cs="Arial"/>
            <w:color w:val="0000FF"/>
            <w:sz w:val="20"/>
            <w:szCs w:val="20"/>
            <w:u w:val="single"/>
            <w:lang w:eastAsia="en-GB"/>
          </w:rPr>
          <w:t>https://www.gov.uk/acquisition-operating-framework</w:t>
        </w:r>
      </w:hyperlink>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r>
    </w:p>
    <w:p w14:paraId="2BE3E4FC"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DEF STAN</w:t>
      </w:r>
      <w:r w:rsidRPr="00360A7F">
        <w:rPr>
          <w:rFonts w:ascii="Arial" w:eastAsia="Times New Roman" w:hAnsi="Arial" w:cs="Arial"/>
          <w:sz w:val="20"/>
          <w:szCs w:val="20"/>
          <w:lang w:eastAsia="en-GB"/>
        </w:rPr>
        <w:tab/>
        <w:t>means Defence Standards which can be accessed at https://</w:t>
      </w:r>
      <w:hyperlink r:id="rId13" w:history="1">
        <w:r w:rsidRPr="00360A7F">
          <w:rPr>
            <w:rFonts w:ascii="Arial" w:eastAsia="Times New Roman" w:hAnsi="Arial" w:cs="Arial"/>
            <w:color w:val="0000FF"/>
            <w:sz w:val="20"/>
            <w:szCs w:val="20"/>
            <w:u w:val="single"/>
            <w:lang w:eastAsia="en-GB"/>
          </w:rPr>
          <w:t>www.dstan.mod.uk</w:t>
        </w:r>
      </w:hyperlink>
      <w:r w:rsidRPr="00360A7F">
        <w:rPr>
          <w:rFonts w:ascii="Arial" w:eastAsia="Times New Roman" w:hAnsi="Arial" w:cs="Arial"/>
          <w:sz w:val="20"/>
          <w:szCs w:val="20"/>
          <w:lang w:eastAsia="en-GB"/>
        </w:rPr>
        <w:t>;</w:t>
      </w:r>
    </w:p>
    <w:p w14:paraId="2BE3E4FD"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Deliver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hand over the Contractor Deliverables to the Consignee.  This shall include unloading, and any other specific arrangements, agreed in accordance with SC3 Condition “Delivery / Collection” and Delivered and Delivery shall be construed accordingly;</w:t>
      </w:r>
    </w:p>
    <w:p w14:paraId="2BE3E4F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Delivery</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Date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2BE3E4F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Design Right(s)</w:t>
      </w:r>
      <w:r w:rsidRPr="00360A7F">
        <w:rPr>
          <w:rFonts w:ascii="Arial" w:eastAsia="Times New Roman" w:hAnsi="Arial" w:cs="Arial"/>
          <w:sz w:val="20"/>
          <w:szCs w:val="20"/>
          <w:lang w:eastAsia="en-GB"/>
        </w:rPr>
        <w:tab/>
        <w:t>has the meaning ascribed to it by Section 213 of the Copyright, Designs and Patents Act 1988;</w:t>
      </w:r>
    </w:p>
    <w:p w14:paraId="2BE3E500"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Effective</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Date of Contract</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date specified on the Authority’s acceptance letter.  For example the DEFFORM 159, or where the standstill period applies, the relevant Notice of Entry into Contract letter;</w:t>
      </w:r>
    </w:p>
    <w:p w14:paraId="2BE3E501"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Firm Price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 price (Excl. VAT) which is not subject to variation;</w:t>
      </w:r>
    </w:p>
    <w:p w14:paraId="2BE3E502"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Full Service Provision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provision by the Contractor of all of the Contractor Deliverables in accordance with the Conditions of this Contract;</w:t>
      </w:r>
    </w:p>
    <w:p w14:paraId="2BE3E503"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Information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BE3E504"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Key Performance Indicators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agreed method of monitoring and measuring the Contractor’s performance against the Contract as set out in Section L (Processes) where this Contract includes Core Plus condition “Key Performance Indicators and Performance Management”;</w:t>
      </w:r>
    </w:p>
    <w:p w14:paraId="2BE3E505"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Legislation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in relation to the United Kingdom:</w:t>
      </w:r>
    </w:p>
    <w:p w14:paraId="2BE3E506"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  </w:t>
      </w:r>
      <w:r w:rsidRPr="00360A7F">
        <w:rPr>
          <w:rFonts w:ascii="Arial" w:eastAsia="Times New Roman" w:hAnsi="Arial" w:cs="Arial"/>
          <w:sz w:val="20"/>
          <w:szCs w:val="20"/>
          <w:lang w:eastAsia="en-GB"/>
        </w:rPr>
        <w:tab/>
        <w:t>any Act of Parliament;</w:t>
      </w:r>
    </w:p>
    <w:p w14:paraId="2BE3E507"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any subordinate Legislation within the meaning of section 21 of the Interpretation Act 1978;</w:t>
      </w:r>
    </w:p>
    <w:p w14:paraId="2BE3E508"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any exercise of the Royal Prerogative; or</w:t>
      </w:r>
    </w:p>
    <w:p w14:paraId="2BE3E509"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d.</w:t>
      </w:r>
      <w:r w:rsidRPr="00360A7F">
        <w:rPr>
          <w:rFonts w:ascii="Arial" w:eastAsia="Times New Roman" w:hAnsi="Arial" w:cs="Arial"/>
          <w:sz w:val="20"/>
          <w:szCs w:val="20"/>
          <w:lang w:eastAsia="en-GB"/>
        </w:rPr>
        <w:tab/>
        <w:t xml:space="preserve"> any enforceable community right within the meaning of section 2 of the European Communities Act 1972;</w:t>
      </w:r>
    </w:p>
    <w:p w14:paraId="2BE3E50A"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Minor Change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any change that does not significantly/materially affect the nature of the Contractor Deliverables;</w:t>
      </w:r>
    </w:p>
    <w:p w14:paraId="2BE3E50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ko-KR"/>
        </w:rPr>
      </w:pPr>
      <w:r w:rsidRPr="00360A7F">
        <w:rPr>
          <w:rFonts w:ascii="Arial" w:eastAsia="Times New Roman" w:hAnsi="Arial" w:cs="Arial"/>
          <w:b/>
          <w:sz w:val="20"/>
          <w:szCs w:val="20"/>
          <w:lang w:eastAsia="en-GB"/>
        </w:rPr>
        <w:t>Notices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ko-KR"/>
        </w:rPr>
        <w:t>shall mean all notices, orders, or other forms of communication required to be given in writing under or in connection with the Contract;</w:t>
      </w:r>
    </w:p>
    <w:p w14:paraId="2BE3E50C"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ko-KR"/>
        </w:rPr>
        <w:t>Parties</w:t>
      </w:r>
      <w:r w:rsidRPr="00360A7F">
        <w:rPr>
          <w:rFonts w:ascii="Arial" w:eastAsia="Times New Roman" w:hAnsi="Arial" w:cs="Arial"/>
          <w:b/>
          <w:sz w:val="20"/>
          <w:szCs w:val="20"/>
          <w:lang w:eastAsia="ko-KR"/>
        </w:rPr>
        <w:tab/>
      </w:r>
      <w:r w:rsidRPr="00360A7F">
        <w:rPr>
          <w:rFonts w:ascii="Arial" w:eastAsia="Times New Roman" w:hAnsi="Arial" w:cs="Arial"/>
          <w:sz w:val="20"/>
          <w:szCs w:val="20"/>
          <w:lang w:eastAsia="ko-KR"/>
        </w:rPr>
        <w:t>means the Contractor and the Authority, and Party shall be construed accordingly;</w:t>
      </w:r>
    </w:p>
    <w:p w14:paraId="2BE3E50D"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Schedule of Requirements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Schedule 2 (Schedule of Requirements) and Annex A to Schedule 2, which identifies, either directly or by reference, Contractor Deliverables to be provided, the performance dates involved and the price or pricing terms in relation to each Contractor Deliverable;</w:t>
      </w:r>
    </w:p>
    <w:p w14:paraId="2BE3E50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Specification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Schedule 5 (Specification) which provides the detailed description of the Contractor Deliverables and sets out any performance dates by which the Contractor shall provide such Contractor Deliverables;</w:t>
      </w:r>
    </w:p>
    <w:p w14:paraId="2BE3E50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ko-KR"/>
        </w:rPr>
      </w:pPr>
      <w:r w:rsidRPr="00360A7F">
        <w:rPr>
          <w:rFonts w:ascii="Arial" w:eastAsia="Times New Roman" w:hAnsi="Arial" w:cs="Arial"/>
          <w:b/>
          <w:sz w:val="20"/>
          <w:szCs w:val="20"/>
          <w:lang w:eastAsia="en-GB"/>
        </w:rPr>
        <w:lastRenderedPageBreak/>
        <w:t xml:space="preserve">Subcontractor </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ko-KR"/>
        </w:rPr>
        <w:t>means any person engaged by the Contractor from time to time as may be permitted by the Contract to provide the Contractor Deliverables (or any part thereof);</w:t>
      </w:r>
    </w:p>
    <w:p w14:paraId="2BE3E510" w14:textId="77777777" w:rsidR="00360A7F" w:rsidRPr="00360A7F" w:rsidRDefault="00360A7F" w:rsidP="00360A7F">
      <w:pPr>
        <w:widowControl w:val="0"/>
        <w:spacing w:before="120" w:after="120" w:line="240" w:lineRule="auto"/>
        <w:ind w:left="3119" w:hanging="3119"/>
        <w:outlineLvl w:val="2"/>
        <w:rPr>
          <w:rFonts w:ascii="Arial" w:eastAsia="Times New Roman" w:hAnsi="Arial" w:cs="Arial"/>
          <w:iCs/>
          <w:sz w:val="20"/>
          <w:szCs w:val="20"/>
          <w:lang w:eastAsia="en-GB"/>
        </w:rPr>
      </w:pPr>
      <w:r w:rsidRPr="00360A7F">
        <w:rPr>
          <w:rFonts w:ascii="Arial" w:eastAsia="Times New Roman" w:hAnsi="Arial" w:cs="Arial"/>
          <w:b/>
          <w:sz w:val="20"/>
          <w:szCs w:val="20"/>
          <w:lang w:eastAsia="en-GB"/>
        </w:rPr>
        <w:t>Supported Businesses</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establishments or services where more than 50% of the workers are disabled persons who by reason</w:t>
      </w:r>
      <w:r w:rsidRPr="00360A7F">
        <w:rPr>
          <w:rFonts w:ascii="Arial" w:eastAsia="Times New Roman" w:hAnsi="Arial" w:cs="Arial"/>
          <w:iCs/>
          <w:sz w:val="20"/>
          <w:szCs w:val="20"/>
          <w:lang w:eastAsia="en-GB"/>
        </w:rPr>
        <w:t xml:space="preserve"> of the nature or severity of their disability are unable to take up work in the open labour market;</w:t>
      </w:r>
    </w:p>
    <w:p w14:paraId="2BE3E511" w14:textId="77777777" w:rsidR="00360A7F" w:rsidRPr="00360A7F" w:rsidRDefault="00360A7F" w:rsidP="00360A7F">
      <w:pPr>
        <w:widowControl w:val="0"/>
        <w:spacing w:before="120" w:after="120" w:line="240" w:lineRule="auto"/>
        <w:ind w:left="3119" w:hanging="3119"/>
        <w:outlineLvl w:val="2"/>
        <w:rPr>
          <w:rFonts w:ascii="Arial" w:eastAsia="Times New Roman" w:hAnsi="Arial" w:cs="Arial"/>
          <w:sz w:val="20"/>
          <w:szCs w:val="20"/>
          <w:lang w:eastAsia="en-GB"/>
        </w:rPr>
      </w:pPr>
      <w:r w:rsidRPr="00360A7F">
        <w:rPr>
          <w:rFonts w:ascii="Arial" w:eastAsia="Times New Roman" w:hAnsi="Arial" w:cs="Arial"/>
          <w:b/>
          <w:sz w:val="20"/>
          <w:szCs w:val="20"/>
          <w:lang w:eastAsia="en-GB"/>
        </w:rPr>
        <w:t>Transparency</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Information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2BE3E512" w14:textId="77777777" w:rsidR="00360A7F" w:rsidRPr="00360A7F" w:rsidRDefault="00360A7F" w:rsidP="00360A7F">
      <w:pPr>
        <w:widowControl w:val="0"/>
        <w:spacing w:after="0" w:line="240" w:lineRule="auto"/>
        <w:rPr>
          <w:rFonts w:ascii="Arial" w:eastAsia="Times New Roman" w:hAnsi="Arial" w:cs="Times New Roman"/>
          <w:b/>
          <w:szCs w:val="24"/>
          <w:u w:val="single"/>
          <w:lang w:eastAsia="en-GB"/>
        </w:rPr>
      </w:pPr>
      <w:bookmarkStart w:id="140" w:name="_DV_M72"/>
      <w:bookmarkStart w:id="141" w:name="_DV_M73"/>
      <w:bookmarkEnd w:id="140"/>
      <w:bookmarkEnd w:id="141"/>
      <w:r w:rsidRPr="00360A7F">
        <w:rPr>
          <w:rFonts w:ascii="Arial" w:eastAsia="Times New Roman" w:hAnsi="Arial" w:cs="Times New Roman"/>
          <w:b/>
          <w:szCs w:val="24"/>
          <w:u w:val="single"/>
          <w:lang w:eastAsia="en-GB"/>
        </w:rPr>
        <w:br w:type="page"/>
      </w:r>
      <w:r w:rsidRPr="00360A7F">
        <w:rPr>
          <w:rFonts w:ascii="Arial" w:eastAsia="Times New Roman" w:hAnsi="Arial" w:cs="Times New Roman"/>
          <w:b/>
          <w:szCs w:val="24"/>
          <w:u w:val="single"/>
          <w:lang w:eastAsia="en-GB"/>
        </w:rPr>
        <w:lastRenderedPageBreak/>
        <w:t>Appendix A to Schedule 1 – Core+ Definitions of Contract</w:t>
      </w:r>
    </w:p>
    <w:p w14:paraId="2BE3E513" w14:textId="77777777" w:rsidR="00360A7F" w:rsidRPr="00360A7F" w:rsidRDefault="00360A7F" w:rsidP="00360A7F">
      <w:pPr>
        <w:widowControl w:val="0"/>
        <w:spacing w:before="120" w:after="120" w:line="240" w:lineRule="auto"/>
        <w:ind w:left="3119" w:hanging="3119"/>
        <w:rPr>
          <w:rFonts w:ascii="Arial" w:eastAsia="Times New Roman" w:hAnsi="Arial" w:cs="Arial"/>
          <w:b/>
          <w:lang w:eastAsia="en-GB"/>
        </w:rPr>
      </w:pPr>
      <w:r w:rsidRPr="00360A7F">
        <w:rPr>
          <w:rFonts w:ascii="Arial" w:eastAsia="Times New Roman" w:hAnsi="Arial" w:cs="Arial"/>
          <w:b/>
          <w:lang w:eastAsia="en-GB"/>
        </w:rPr>
        <w:t>Core+ Definitions</w:t>
      </w:r>
    </w:p>
    <w:p w14:paraId="2BE3E514"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Articles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60A7F">
        <w:rPr>
          <w:rFonts w:ascii="Arial" w:eastAsia="Times New Roman" w:hAnsi="Arial" w:cs="Arial"/>
          <w:b/>
          <w:sz w:val="20"/>
          <w:szCs w:val="20"/>
          <w:lang w:eastAsia="en-GB"/>
        </w:rPr>
        <w:t>(This definition only applies to Core Plus Schedule “Hazardous Articles, Materials or Substances supplied under the Contract” and any DEFCONs if either are included in this Contract)</w:t>
      </w:r>
      <w:r w:rsidRPr="00360A7F">
        <w:rPr>
          <w:rFonts w:ascii="Arial" w:eastAsia="Times New Roman" w:hAnsi="Arial" w:cs="Arial"/>
          <w:sz w:val="20"/>
          <w:szCs w:val="20"/>
          <w:lang w:eastAsia="en-GB"/>
        </w:rPr>
        <w:t>;</w:t>
      </w:r>
    </w:p>
    <w:p w14:paraId="2BE3E515"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Collect</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pick up the Contractor Deliverables from the Consignor. This shall include loading, and any other specific arrangements, agreed in accordance with clause K14.c and Collected and Collection shall be construed accordingly;</w:t>
      </w:r>
    </w:p>
    <w:p w14:paraId="2BE3E516"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Consignor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2BE3E517"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Calibri" w:hAnsi="Arial" w:cs="Arial"/>
          <w:b/>
          <w:sz w:val="20"/>
          <w:szCs w:val="20"/>
        </w:rPr>
        <w:t xml:space="preserve">CPET </w:t>
      </w:r>
      <w:r w:rsidRPr="00360A7F">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E3E518"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 xml:space="preserve">Denomination of Quantity </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quantity or measure by which an item of material is </w:t>
      </w:r>
    </w:p>
    <w:p w14:paraId="2BE3E519" w14:textId="77777777" w:rsidR="00360A7F" w:rsidRPr="00360A7F" w:rsidRDefault="00360A7F" w:rsidP="00360A7F">
      <w:pPr>
        <w:widowControl w:val="0"/>
        <w:spacing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 of Q)</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managed;</w:t>
      </w:r>
    </w:p>
    <w:p w14:paraId="2BE3E51A"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Diversion Order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2BE3E51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Employee</w:t>
      </w:r>
      <w:r w:rsidRPr="00360A7F">
        <w:rPr>
          <w:rFonts w:ascii="Arial" w:eastAsia="Times New Roman" w:hAnsi="Arial" w:cs="Times New Roman"/>
          <w:b/>
          <w:szCs w:val="24"/>
          <w:lang w:eastAsia="en-GB"/>
        </w:rPr>
        <w:t xml:space="preserve"> </w:t>
      </w:r>
      <w:r w:rsidRPr="00360A7F">
        <w:rPr>
          <w:rFonts w:ascii="Arial" w:eastAsia="Times New Roman" w:hAnsi="Arial" w:cs="Times New Roman"/>
          <w:b/>
          <w:szCs w:val="24"/>
          <w:lang w:eastAsia="en-GB"/>
        </w:rPr>
        <w:tab/>
      </w:r>
      <w:r w:rsidRPr="00360A7F">
        <w:rPr>
          <w:rFonts w:ascii="Arial" w:eastAsia="Times New Roman" w:hAnsi="Arial" w:cs="Arial"/>
          <w:sz w:val="20"/>
          <w:szCs w:val="20"/>
          <w:lang w:eastAsia="en-GB"/>
        </w:rPr>
        <w:t xml:space="preserve">shall include any person who is an employee or director of the Contractor or who occupies the position of a director of the Contractor, by whatever title given.  </w:t>
      </w:r>
      <w:r w:rsidRPr="00360A7F">
        <w:rPr>
          <w:rFonts w:ascii="Arial" w:eastAsia="Calibri" w:hAnsi="Arial" w:cs="Arial"/>
          <w:b/>
          <w:sz w:val="20"/>
          <w:szCs w:val="20"/>
        </w:rPr>
        <w:t>(This definition only applies to the narrative condition “Security Measures”)</w:t>
      </w:r>
      <w:r w:rsidRPr="00360A7F">
        <w:rPr>
          <w:rFonts w:ascii="Arial" w:eastAsia="Calibri" w:hAnsi="Arial" w:cs="Arial"/>
          <w:sz w:val="20"/>
          <w:szCs w:val="20"/>
        </w:rPr>
        <w:t xml:space="preserve">; </w:t>
      </w:r>
      <w:r w:rsidRPr="00360A7F">
        <w:rPr>
          <w:rFonts w:ascii="Arial" w:eastAsia="Times New Roman" w:hAnsi="Arial" w:cs="Arial"/>
          <w:sz w:val="20"/>
          <w:szCs w:val="20"/>
          <w:lang w:eastAsia="en-GB"/>
        </w:rPr>
        <w:t xml:space="preserve"> </w:t>
      </w:r>
    </w:p>
    <w:p w14:paraId="2BE3E51C" w14:textId="77777777" w:rsidR="00360A7F" w:rsidRPr="00360A7F" w:rsidRDefault="00360A7F" w:rsidP="00360A7F">
      <w:pPr>
        <w:autoSpaceDE w:val="0"/>
        <w:autoSpaceDN w:val="0"/>
        <w:adjustRightInd w:val="0"/>
        <w:spacing w:before="120" w:after="0" w:line="240" w:lineRule="auto"/>
        <w:ind w:left="3119" w:hanging="3119"/>
        <w:jc w:val="both"/>
        <w:rPr>
          <w:rFonts w:ascii="Arial" w:eastAsia="Times New Roman" w:hAnsi="Arial" w:cs="Arial"/>
          <w:bCs/>
          <w:color w:val="000000"/>
          <w:sz w:val="20"/>
          <w:szCs w:val="20"/>
          <w:lang w:eastAsia="en-GB"/>
        </w:rPr>
      </w:pPr>
      <w:r w:rsidRPr="00360A7F">
        <w:rPr>
          <w:rFonts w:ascii="Arial" w:eastAsia="Times New Roman" w:hAnsi="Arial" w:cs="Arial"/>
          <w:b/>
          <w:bCs/>
          <w:color w:val="000000"/>
          <w:sz w:val="20"/>
          <w:szCs w:val="20"/>
          <w:lang w:eastAsia="en-GB"/>
        </w:rPr>
        <w:t>Evidence</w:t>
      </w:r>
      <w:r w:rsidRPr="00360A7F">
        <w:rPr>
          <w:rFonts w:ascii="Arial" w:eastAsia="Times New Roman" w:hAnsi="Arial" w:cs="Arial"/>
          <w:bCs/>
          <w:color w:val="000000"/>
          <w:sz w:val="20"/>
          <w:szCs w:val="20"/>
          <w:lang w:eastAsia="en-GB"/>
        </w:rPr>
        <w:t xml:space="preserve"> </w:t>
      </w:r>
      <w:r w:rsidRPr="00360A7F">
        <w:rPr>
          <w:rFonts w:ascii="Arial" w:eastAsia="Times New Roman" w:hAnsi="Arial" w:cs="Arial"/>
          <w:bCs/>
          <w:color w:val="000000"/>
          <w:sz w:val="20"/>
          <w:szCs w:val="20"/>
          <w:lang w:eastAsia="en-GB"/>
        </w:rPr>
        <w:tab/>
        <w:t>means either:</w:t>
      </w:r>
    </w:p>
    <w:p w14:paraId="2BE3E51D" w14:textId="77777777" w:rsidR="00360A7F" w:rsidRPr="00360A7F" w:rsidRDefault="00360A7F" w:rsidP="00360A7F">
      <w:pPr>
        <w:widowControl w:val="0"/>
        <w:numPr>
          <w:ilvl w:val="0"/>
          <w:numId w:val="23"/>
        </w:numPr>
        <w:tabs>
          <w:tab w:val="left" w:pos="3686"/>
        </w:tabs>
        <w:spacing w:before="120" w:after="120" w:line="240" w:lineRule="auto"/>
        <w:ind w:left="3119"/>
        <w:rPr>
          <w:rFonts w:ascii="Arial" w:eastAsia="Times New Roman" w:hAnsi="Arial" w:cs="Arial"/>
          <w:sz w:val="20"/>
          <w:szCs w:val="20"/>
          <w:lang w:eastAsia="en-GB"/>
        </w:rPr>
      </w:pPr>
      <w:bookmarkStart w:id="142" w:name="_Toc359231929"/>
      <w:bookmarkStart w:id="143" w:name="_Toc359312011"/>
      <w:bookmarkStart w:id="144" w:name="_Toc360090777"/>
      <w:bookmarkStart w:id="145" w:name="_Toc361731454"/>
      <w:bookmarkStart w:id="146" w:name="_Toc361814585"/>
      <w:bookmarkStart w:id="147" w:name="_Toc362416416"/>
      <w:bookmarkStart w:id="148" w:name="_Toc362527281"/>
      <w:bookmarkStart w:id="149" w:name="_Toc363026456"/>
      <w:bookmarkStart w:id="150" w:name="_Toc363031818"/>
      <w:bookmarkStart w:id="151" w:name="_Toc363116034"/>
      <w:bookmarkStart w:id="152" w:name="_Toc367085103"/>
      <w:bookmarkStart w:id="153" w:name="_Toc367956143"/>
      <w:bookmarkStart w:id="154" w:name="_Toc367970743"/>
      <w:bookmarkStart w:id="155" w:name="_Toc371500818"/>
      <w:bookmarkStart w:id="156" w:name="_Toc375032119"/>
      <w:bookmarkStart w:id="157" w:name="_Toc377119580"/>
      <w:bookmarkStart w:id="158" w:name="_Toc377372731"/>
      <w:bookmarkStart w:id="159" w:name="_Toc377550107"/>
      <w:r w:rsidRPr="00360A7F">
        <w:rPr>
          <w:rFonts w:ascii="Arial" w:eastAsia="Times New Roman" w:hAnsi="Arial" w:cs="Arial"/>
          <w:sz w:val="20"/>
          <w:szCs w:val="20"/>
          <w:lang w:eastAsia="en-GB"/>
        </w:rPr>
        <w:t>an invoice or delivery note from the timber supplier or subcontractor to the Contractor specifying that the product supplied to the Authority</w:t>
      </w:r>
      <w:r w:rsidRPr="00360A7F" w:rsidDel="0005399B">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is FSC or PEFC certified; or</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BE3E51E" w14:textId="77777777" w:rsidR="00360A7F" w:rsidRPr="00360A7F" w:rsidRDefault="00360A7F" w:rsidP="00360A7F">
      <w:pPr>
        <w:widowControl w:val="0"/>
        <w:numPr>
          <w:ilvl w:val="0"/>
          <w:numId w:val="23"/>
        </w:numPr>
        <w:tabs>
          <w:tab w:val="left" w:pos="3686"/>
        </w:tabs>
        <w:spacing w:before="120" w:after="120" w:line="240" w:lineRule="auto"/>
        <w:ind w:left="3119"/>
        <w:rPr>
          <w:rFonts w:ascii="Arial" w:eastAsia="Times New Roman" w:hAnsi="Arial" w:cs="Arial"/>
          <w:sz w:val="20"/>
          <w:szCs w:val="20"/>
          <w:lang w:eastAsia="en-GB"/>
        </w:rPr>
      </w:pPr>
      <w:bookmarkStart w:id="160" w:name="_Toc359231930"/>
      <w:bookmarkStart w:id="161" w:name="_Toc359312012"/>
      <w:bookmarkStart w:id="162" w:name="_Toc360090778"/>
      <w:bookmarkStart w:id="163" w:name="_Toc361731455"/>
      <w:bookmarkStart w:id="164" w:name="_Toc361814586"/>
      <w:bookmarkStart w:id="165" w:name="_Toc362416417"/>
      <w:bookmarkStart w:id="166" w:name="_Toc362527282"/>
      <w:bookmarkStart w:id="167" w:name="_Toc363026457"/>
      <w:bookmarkStart w:id="168" w:name="_Toc363031819"/>
      <w:bookmarkStart w:id="169" w:name="_Toc363116035"/>
      <w:bookmarkStart w:id="170" w:name="_Toc367085104"/>
      <w:bookmarkStart w:id="171" w:name="_Toc367956144"/>
      <w:bookmarkStart w:id="172" w:name="_Toc367970744"/>
      <w:bookmarkStart w:id="173" w:name="_Toc371500819"/>
      <w:bookmarkStart w:id="174" w:name="_Toc375032120"/>
      <w:bookmarkStart w:id="175" w:name="_Toc377119581"/>
      <w:bookmarkStart w:id="176" w:name="_Toc377372732"/>
      <w:bookmarkStart w:id="177" w:name="_Toc377550108"/>
      <w:r w:rsidRPr="00360A7F">
        <w:rPr>
          <w:rFonts w:ascii="Arial" w:eastAsia="Times New Roman" w:hAnsi="Arial" w:cs="Arial"/>
          <w:sz w:val="20"/>
          <w:szCs w:val="20"/>
          <w:lang w:eastAsia="en-GB"/>
        </w:rPr>
        <w:t>other robust evidence of sustainability or FLEGT licensed origin, as advised by CPET;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360A7F">
        <w:rPr>
          <w:rFonts w:ascii="Arial" w:eastAsia="Times New Roman" w:hAnsi="Arial" w:cs="Arial"/>
          <w:sz w:val="20"/>
          <w:szCs w:val="20"/>
          <w:lang w:eastAsia="en-GB"/>
        </w:rPr>
        <w:t xml:space="preserve"> </w:t>
      </w:r>
    </w:p>
    <w:p w14:paraId="2BE3E51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FLEGT</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the</w:t>
      </w:r>
      <w:r w:rsidRPr="00360A7F">
        <w:rPr>
          <w:rFonts w:ascii="Arial" w:eastAsia="Times New Roman" w:hAnsi="Arial" w:cs="Arial"/>
          <w:bCs/>
          <w:sz w:val="20"/>
          <w:szCs w:val="20"/>
          <w:lang w:eastAsia="en-GB"/>
        </w:rPr>
        <w:t xml:space="preserve"> </w:t>
      </w:r>
      <w:r w:rsidRPr="00360A7F">
        <w:rPr>
          <w:rFonts w:ascii="Arial" w:eastAsia="Times New Roman" w:hAnsi="Arial" w:cs="Arial"/>
          <w:sz w:val="20"/>
          <w:szCs w:val="20"/>
          <w:lang w:eastAsia="en-GB"/>
        </w:rPr>
        <w:t xml:space="preserve">Forest Law Enforcement, Governance and Trade initiative by the </w:t>
      </w:r>
      <w:r w:rsidRPr="00360A7F">
        <w:rPr>
          <w:rFonts w:ascii="Arial" w:eastAsia="Times New Roman" w:hAnsi="Arial" w:cs="Arial"/>
          <w:bCs/>
          <w:sz w:val="20"/>
          <w:szCs w:val="20"/>
          <w:lang w:eastAsia="en-GB"/>
        </w:rPr>
        <w:t>European Union to use the power of timber-consuming countries to reduce the extent of illegal logging;</w:t>
      </w:r>
    </w:p>
    <w:p w14:paraId="2BE3E520" w14:textId="77777777" w:rsidR="00360A7F" w:rsidRPr="00360A7F" w:rsidRDefault="00360A7F" w:rsidP="00360A7F">
      <w:pPr>
        <w:widowControl w:val="0"/>
        <w:spacing w:before="120" w:after="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Hazardous Contractor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 Contractor Deliverable or a component of a Contractor</w:t>
      </w:r>
    </w:p>
    <w:p w14:paraId="2BE3E521" w14:textId="77777777" w:rsidR="00360A7F" w:rsidRPr="00360A7F" w:rsidRDefault="00360A7F" w:rsidP="00360A7F">
      <w:pPr>
        <w:widowControl w:val="0"/>
        <w:spacing w:after="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Deliverable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BE3E522"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br w:type="page"/>
      </w:r>
      <w:r w:rsidRPr="00360A7F">
        <w:rPr>
          <w:rFonts w:ascii="Arial" w:eastAsia="Times New Roman" w:hAnsi="Arial" w:cs="Arial"/>
          <w:b/>
          <w:sz w:val="20"/>
          <w:szCs w:val="20"/>
          <w:lang w:eastAsia="en-GB"/>
        </w:rPr>
        <w:lastRenderedPageBreak/>
        <w:t>Independent Verification</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that an evaluation is undertaken and reported by an individual or body whose organisation, systems and procedures conform to “BS EN ISO / IEC 17065: 2012 Conformity assessment - Requirements for bodies certifying products, processes and services”, and who is accredited to audit against forest management standards by a body whose organisation, systems and procedures conform to “ISO 17011: 2004 General Requirements for Providing Assessment and Accreditation of Conformity Assessment Bodies or equivalent”;</w:t>
      </w:r>
    </w:p>
    <w:p w14:paraId="2BE3E523"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Calibri" w:hAnsi="Arial" w:cs="Arial"/>
          <w:b/>
          <w:sz w:val="20"/>
          <w:szCs w:val="20"/>
        </w:rPr>
        <w:t>Legal and Sustainable</w:t>
      </w:r>
      <w:r w:rsidRPr="00360A7F">
        <w:rPr>
          <w:rFonts w:ascii="Arial" w:eastAsia="Calibri" w:hAnsi="Arial" w:cs="Arial"/>
          <w:sz w:val="20"/>
          <w:szCs w:val="20"/>
        </w:rPr>
        <w:t xml:space="preserve"> </w:t>
      </w:r>
      <w:r w:rsidRPr="00360A7F">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BE3E524" w14:textId="77777777" w:rsidR="00360A7F" w:rsidRPr="00360A7F" w:rsidRDefault="00360A7F" w:rsidP="00360A7F">
      <w:pPr>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Military Level Packaging</w:t>
      </w:r>
      <w:r w:rsidRPr="00360A7F">
        <w:rPr>
          <w:rFonts w:ascii="Arial" w:eastAsia="Times New Roman" w:hAnsi="Arial" w:cs="Arial"/>
          <w:sz w:val="20"/>
          <w:szCs w:val="20"/>
          <w:lang w:eastAsia="en-GB"/>
        </w:rPr>
        <w:tab/>
        <w:t xml:space="preserve">Packaging that by the nature of the packaged items nature, or envisaged transport / movement or handling within the military supply chain and requires enhanced protection beyond that which commercial Packaging normally provides;  </w:t>
      </w:r>
    </w:p>
    <w:p w14:paraId="2BE3E525"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4"/>
          <w:lang w:eastAsia="en-GB"/>
        </w:rPr>
      </w:pPr>
      <w:r w:rsidRPr="00360A7F">
        <w:rPr>
          <w:rFonts w:ascii="Arial" w:eastAsia="Times New Roman" w:hAnsi="Arial" w:cs="Arial"/>
          <w:b/>
          <w:sz w:val="20"/>
          <w:szCs w:val="24"/>
          <w:lang w:eastAsia="en-GB"/>
        </w:rPr>
        <w:t>Military Packaging</w:t>
      </w:r>
      <w:r w:rsidRPr="00360A7F">
        <w:rPr>
          <w:rFonts w:ascii="Arial" w:eastAsia="Times New Roman" w:hAnsi="Arial" w:cs="Arial"/>
          <w:sz w:val="20"/>
          <w:szCs w:val="24"/>
          <w:lang w:eastAsia="en-GB"/>
        </w:rPr>
        <w:tab/>
        <w:t xml:space="preserve">is a MOD sponsored scheme to accredit military packaging </w:t>
      </w:r>
    </w:p>
    <w:p w14:paraId="2BE3E526" w14:textId="77777777" w:rsidR="00360A7F" w:rsidRPr="00360A7F" w:rsidRDefault="00360A7F" w:rsidP="00360A7F">
      <w:pPr>
        <w:widowControl w:val="0"/>
        <w:spacing w:after="0" w:line="240" w:lineRule="auto"/>
        <w:ind w:left="3119" w:hanging="3119"/>
        <w:rPr>
          <w:rFonts w:ascii="Arial" w:eastAsia="Times New Roman" w:hAnsi="Arial" w:cs="Arial"/>
          <w:sz w:val="20"/>
          <w:szCs w:val="24"/>
          <w:lang w:eastAsia="en-GB"/>
        </w:rPr>
      </w:pPr>
      <w:r w:rsidRPr="00360A7F">
        <w:rPr>
          <w:rFonts w:ascii="Arial" w:eastAsia="Times New Roman" w:hAnsi="Arial" w:cs="Arial"/>
          <w:b/>
          <w:sz w:val="20"/>
          <w:szCs w:val="24"/>
          <w:lang w:eastAsia="en-GB"/>
        </w:rPr>
        <w:t>Accreditation Scheme</w:t>
      </w:r>
      <w:r w:rsidRPr="00360A7F">
        <w:rPr>
          <w:rFonts w:ascii="Arial" w:eastAsia="Times New Roman" w:hAnsi="Arial" w:cs="Arial"/>
          <w:sz w:val="20"/>
          <w:szCs w:val="24"/>
          <w:lang w:eastAsia="en-GB"/>
        </w:rPr>
        <w:tab/>
        <w:t xml:space="preserve">designers capable of producing SPIS designs acceptable </w:t>
      </w:r>
    </w:p>
    <w:p w14:paraId="2BE3E527" w14:textId="77777777" w:rsidR="00360A7F" w:rsidRPr="00360A7F" w:rsidRDefault="00360A7F" w:rsidP="00360A7F">
      <w:pPr>
        <w:widowControl w:val="0"/>
        <w:spacing w:after="120" w:line="240" w:lineRule="auto"/>
        <w:ind w:left="3119" w:hanging="3119"/>
        <w:rPr>
          <w:rFonts w:ascii="Arial" w:eastAsia="Times New Roman" w:hAnsi="Arial" w:cs="Arial"/>
          <w:color w:val="000000"/>
          <w:sz w:val="20"/>
          <w:szCs w:val="24"/>
          <w:lang w:eastAsia="en-GB"/>
        </w:rPr>
      </w:pPr>
      <w:r w:rsidRPr="00360A7F">
        <w:rPr>
          <w:rFonts w:ascii="Arial" w:eastAsia="Times New Roman" w:hAnsi="Arial" w:cs="Arial"/>
          <w:b/>
          <w:sz w:val="20"/>
          <w:szCs w:val="24"/>
          <w:lang w:eastAsia="en-GB"/>
        </w:rPr>
        <w:t>(MPAS)</w:t>
      </w:r>
      <w:r w:rsidRPr="00360A7F">
        <w:rPr>
          <w:rFonts w:ascii="Arial" w:eastAsia="Times New Roman" w:hAnsi="Arial" w:cs="Arial"/>
          <w:sz w:val="20"/>
          <w:szCs w:val="24"/>
          <w:lang w:eastAsia="en-GB"/>
        </w:rPr>
        <w:tab/>
        <w:t xml:space="preserve">to the MOD by meeting its requirements and thereby assure good Military Level Packaging.  MPAS supersedes MPCAS/DR14.  MPAS detail is available from </w:t>
      </w:r>
      <w:hyperlink r:id="rId14" w:history="1">
        <w:r w:rsidRPr="00360A7F">
          <w:rPr>
            <w:rFonts w:ascii="Arial" w:eastAsia="Times New Roman" w:hAnsi="Arial" w:cs="Arial"/>
            <w:color w:val="0000FF"/>
            <w:sz w:val="20"/>
            <w:szCs w:val="24"/>
            <w:u w:val="single"/>
            <w:lang w:eastAsia="en-GB"/>
          </w:rPr>
          <w:t>DESJSCSCM-EngTLS-Pkg@mod.uk</w:t>
        </w:r>
      </w:hyperlink>
      <w:r w:rsidRPr="00360A7F">
        <w:rPr>
          <w:rFonts w:ascii="Arial" w:eastAsia="Times New Roman" w:hAnsi="Arial" w:cs="Arial"/>
          <w:color w:val="000000"/>
          <w:sz w:val="20"/>
          <w:szCs w:val="24"/>
          <w:lang w:eastAsia="en-GB"/>
        </w:rPr>
        <w:t>;</w:t>
      </w:r>
    </w:p>
    <w:p w14:paraId="2BE3E528" w14:textId="77777777" w:rsidR="00360A7F" w:rsidRPr="00360A7F" w:rsidRDefault="00360A7F" w:rsidP="00360A7F">
      <w:pPr>
        <w:widowControl w:val="0"/>
        <w:spacing w:after="120" w:line="240" w:lineRule="auto"/>
        <w:ind w:left="3119" w:hanging="3119"/>
        <w:rPr>
          <w:rFonts w:ascii="Arial" w:eastAsia="Times New Roman" w:hAnsi="Arial" w:cs="Arial"/>
          <w:color w:val="000000"/>
          <w:sz w:val="20"/>
          <w:szCs w:val="24"/>
          <w:lang w:eastAsia="en-GB"/>
        </w:rPr>
      </w:pPr>
      <w:r w:rsidRPr="00360A7F">
        <w:rPr>
          <w:rFonts w:ascii="Arial" w:eastAsia="Times New Roman" w:hAnsi="Arial" w:cs="Arial"/>
          <w:b/>
          <w:color w:val="000000"/>
          <w:sz w:val="20"/>
          <w:szCs w:val="24"/>
          <w:lang w:eastAsia="en-GB"/>
        </w:rPr>
        <w:t>MPAS Registered Organisation</w:t>
      </w:r>
      <w:r w:rsidRPr="00360A7F">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2BE3E529" w14:textId="77777777" w:rsidR="00360A7F" w:rsidRPr="00360A7F" w:rsidRDefault="00360A7F" w:rsidP="00360A7F">
      <w:pPr>
        <w:widowControl w:val="0"/>
        <w:spacing w:after="120" w:line="240" w:lineRule="auto"/>
        <w:ind w:left="3119" w:hanging="3119"/>
        <w:rPr>
          <w:rFonts w:ascii="Arial" w:eastAsia="Times New Roman" w:hAnsi="Arial" w:cs="Arial"/>
          <w:color w:val="000000"/>
          <w:sz w:val="20"/>
          <w:szCs w:val="24"/>
          <w:lang w:eastAsia="en-GB"/>
        </w:rPr>
      </w:pPr>
      <w:r w:rsidRPr="00360A7F">
        <w:rPr>
          <w:rFonts w:ascii="Arial" w:eastAsia="Times New Roman" w:hAnsi="Arial" w:cs="Arial"/>
          <w:b/>
          <w:color w:val="000000"/>
          <w:sz w:val="20"/>
          <w:szCs w:val="24"/>
          <w:lang w:eastAsia="en-GB"/>
        </w:rPr>
        <w:t>MPAS Certificated Designer</w:t>
      </w:r>
      <w:r w:rsidRPr="00360A7F">
        <w:rPr>
          <w:rFonts w:ascii="Arial" w:eastAsia="Times New Roman" w:hAnsi="Arial" w:cs="Arial"/>
          <w:color w:val="000000"/>
          <w:sz w:val="20"/>
          <w:szCs w:val="24"/>
          <w:lang w:eastAsia="en-GB"/>
        </w:rPr>
        <w:tab/>
        <w:t>shall mean an experienced Packaging Designer trained and certified to MPAS requirements;</w:t>
      </w:r>
    </w:p>
    <w:p w14:paraId="2BE3E52A" w14:textId="77777777" w:rsidR="00360A7F" w:rsidRPr="00360A7F" w:rsidRDefault="00360A7F" w:rsidP="00360A7F">
      <w:pPr>
        <w:widowControl w:val="0"/>
        <w:spacing w:before="120" w:after="120" w:line="240" w:lineRule="auto"/>
        <w:ind w:left="3119" w:hanging="3119"/>
        <w:rPr>
          <w:rFonts w:ascii="Arial" w:eastAsia="Times New Roman" w:hAnsi="Arial" w:cs="Times New Roman"/>
          <w:bCs/>
          <w:sz w:val="20"/>
          <w:szCs w:val="20"/>
          <w:lang w:val="en" w:eastAsia="en-GB"/>
        </w:rPr>
      </w:pPr>
      <w:r w:rsidRPr="00360A7F">
        <w:rPr>
          <w:rFonts w:ascii="Arial" w:eastAsia="Times New Roman" w:hAnsi="Arial" w:cs="Arial"/>
          <w:b/>
          <w:sz w:val="20"/>
          <w:szCs w:val="20"/>
          <w:lang w:eastAsia="en-GB"/>
        </w:rPr>
        <w:t>NATO</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w:t>
      </w:r>
      <w:r w:rsidRPr="00360A7F">
        <w:rPr>
          <w:rFonts w:ascii="Arial" w:eastAsia="Times New Roman" w:hAnsi="Arial" w:cs="Times New Roman"/>
          <w:bCs/>
          <w:sz w:val="20"/>
          <w:szCs w:val="20"/>
          <w:lang w:val="en" w:eastAsia="en-GB"/>
        </w:rPr>
        <w:t>North Atlantic Treaty Organisation which is an intergovernmental military alliance based on the North Atlantic Treaty which was signed on 4 April 1949;</w:t>
      </w:r>
    </w:p>
    <w:p w14:paraId="2BE3E52B"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Overseas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shall mean non UK or Foreign</w:t>
      </w:r>
    </w:p>
    <w:p w14:paraId="2BE3E52C"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Packaging</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Verb.  The operations involved in the preparation of materiel for:  transportation, handling, storage and Delivery to the user;</w:t>
      </w:r>
    </w:p>
    <w:p w14:paraId="2BE3E52D"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ko-KR"/>
        </w:rPr>
      </w:pPr>
      <w:r w:rsidRPr="00360A7F">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2BE3E52E" w14:textId="77777777" w:rsidR="00360A7F" w:rsidRPr="00360A7F" w:rsidRDefault="00360A7F" w:rsidP="00360A7F">
      <w:pPr>
        <w:spacing w:before="120" w:after="0" w:line="240" w:lineRule="auto"/>
        <w:ind w:left="3119" w:hanging="3119"/>
        <w:rPr>
          <w:rFonts w:ascii="Arial" w:eastAsia="Times New Roman" w:hAnsi="Arial" w:cs="Arial"/>
          <w:color w:val="000000"/>
          <w:sz w:val="20"/>
          <w:szCs w:val="20"/>
          <w:lang w:eastAsia="en-GB"/>
        </w:rPr>
      </w:pPr>
      <w:r w:rsidRPr="00360A7F">
        <w:rPr>
          <w:rFonts w:ascii="Arial" w:eastAsia="Times New Roman" w:hAnsi="Arial" w:cs="Arial"/>
          <w:b/>
          <w:color w:val="000000"/>
          <w:sz w:val="20"/>
          <w:szCs w:val="20"/>
          <w:lang w:eastAsia="en-GB"/>
        </w:rPr>
        <w:t>Packaging Design Authority</w:t>
      </w:r>
      <w:r w:rsidRPr="00360A7F">
        <w:rPr>
          <w:rFonts w:ascii="Arial" w:eastAsia="Times New Roman" w:hAnsi="Arial" w:cs="Arial"/>
          <w:b/>
          <w:color w:val="000000"/>
          <w:sz w:val="20"/>
          <w:szCs w:val="20"/>
          <w:lang w:eastAsia="en-GB"/>
        </w:rPr>
        <w:tab/>
      </w:r>
      <w:r w:rsidRPr="00360A7F">
        <w:rPr>
          <w:rFonts w:ascii="Arial" w:eastAsia="Times New Roman" w:hAnsi="Arial" w:cs="Arial"/>
          <w:color w:val="000000"/>
          <w:sz w:val="20"/>
          <w:szCs w:val="20"/>
          <w:lang w:eastAsia="en-GB"/>
        </w:rPr>
        <w:t>shall mean the organisation that is responsible for the original</w:t>
      </w:r>
    </w:p>
    <w:p w14:paraId="2BE3E52F" w14:textId="77777777" w:rsidR="00360A7F" w:rsidRPr="00360A7F" w:rsidRDefault="00360A7F" w:rsidP="00360A7F">
      <w:pPr>
        <w:spacing w:after="0" w:line="240" w:lineRule="auto"/>
        <w:ind w:left="3119" w:hanging="3119"/>
        <w:rPr>
          <w:rFonts w:ascii="Arial" w:eastAsia="Times New Roman" w:hAnsi="Arial" w:cs="Arial"/>
          <w:color w:val="000000"/>
          <w:sz w:val="20"/>
          <w:szCs w:val="20"/>
          <w:lang w:eastAsia="en-GB"/>
        </w:rPr>
      </w:pPr>
      <w:r w:rsidRPr="00360A7F">
        <w:rPr>
          <w:rFonts w:ascii="Arial" w:eastAsia="Times New Roman" w:hAnsi="Arial" w:cs="Arial"/>
          <w:b/>
          <w:color w:val="000000"/>
          <w:sz w:val="20"/>
          <w:szCs w:val="20"/>
          <w:lang w:eastAsia="en-GB"/>
        </w:rPr>
        <w:t>(PDA)</w:t>
      </w:r>
      <w:r w:rsidRPr="00360A7F">
        <w:rPr>
          <w:rFonts w:ascii="Arial" w:eastAsia="Times New Roman" w:hAnsi="Arial" w:cs="Arial"/>
          <w:color w:val="000000"/>
          <w:sz w:val="20"/>
          <w:szCs w:val="20"/>
          <w:lang w:eastAsia="en-GB"/>
        </w:rPr>
        <w:t xml:space="preserve"> </w:t>
      </w:r>
      <w:r w:rsidRPr="00360A7F">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14:paraId="2BE3E530" w14:textId="77777777" w:rsidR="00360A7F" w:rsidRPr="00360A7F" w:rsidRDefault="00360A7F" w:rsidP="00360A7F">
      <w:pPr>
        <w:keepNext/>
        <w:widowControl w:val="0"/>
        <w:spacing w:after="0" w:line="240" w:lineRule="auto"/>
        <w:ind w:left="3119" w:hanging="3119"/>
        <w:jc w:val="both"/>
        <w:rPr>
          <w:rFonts w:ascii="Arial" w:eastAsia="Times New Roman" w:hAnsi="Arial" w:cs="Arial"/>
          <w:b/>
          <w:sz w:val="20"/>
          <w:szCs w:val="20"/>
          <w:lang w:eastAsia="ko-KR"/>
        </w:rPr>
      </w:pPr>
    </w:p>
    <w:p w14:paraId="2BE3E531" w14:textId="77777777" w:rsidR="00360A7F" w:rsidRPr="00360A7F" w:rsidRDefault="00360A7F" w:rsidP="00360A7F">
      <w:pPr>
        <w:keepNext/>
        <w:widowControl w:val="0"/>
        <w:spacing w:after="0" w:line="240" w:lineRule="auto"/>
        <w:ind w:left="3119" w:hanging="3119"/>
        <w:jc w:val="both"/>
        <w:rPr>
          <w:rFonts w:ascii="Arial" w:eastAsia="Times New Roman" w:hAnsi="Arial" w:cs="Arial"/>
          <w:sz w:val="20"/>
          <w:szCs w:val="20"/>
          <w:lang w:eastAsia="ko-KR"/>
        </w:rPr>
      </w:pPr>
      <w:r w:rsidRPr="00360A7F">
        <w:rPr>
          <w:rFonts w:ascii="Arial" w:eastAsia="Times New Roman" w:hAnsi="Arial" w:cs="Arial"/>
          <w:b/>
          <w:sz w:val="20"/>
          <w:szCs w:val="20"/>
          <w:lang w:eastAsia="ko-KR"/>
        </w:rPr>
        <w:t>Primary Packaging Quantity</w:t>
      </w:r>
      <w:r w:rsidRPr="00360A7F">
        <w:rPr>
          <w:rFonts w:ascii="Arial" w:eastAsia="Times New Roman" w:hAnsi="Arial" w:cs="Arial"/>
          <w:b/>
          <w:sz w:val="20"/>
          <w:szCs w:val="20"/>
          <w:lang w:eastAsia="ko-KR"/>
        </w:rPr>
        <w:tab/>
      </w:r>
      <w:r w:rsidRPr="00360A7F">
        <w:rPr>
          <w:rFonts w:ascii="Arial" w:eastAsia="Times New Roman" w:hAnsi="Arial" w:cs="Arial"/>
          <w:sz w:val="20"/>
          <w:szCs w:val="20"/>
          <w:lang w:eastAsia="ko-KR"/>
        </w:rPr>
        <w:t>means the quantity of an item of material to be contained in an</w:t>
      </w:r>
    </w:p>
    <w:p w14:paraId="2BE3E532" w14:textId="77777777" w:rsidR="00360A7F" w:rsidRPr="00360A7F" w:rsidRDefault="00360A7F" w:rsidP="00360A7F">
      <w:pPr>
        <w:widowControl w:val="0"/>
        <w:spacing w:after="0" w:line="240" w:lineRule="auto"/>
        <w:ind w:left="3119" w:hanging="3119"/>
        <w:jc w:val="both"/>
        <w:rPr>
          <w:rFonts w:ascii="Arial" w:eastAsia="Times New Roman" w:hAnsi="Arial" w:cs="Arial"/>
          <w:sz w:val="20"/>
          <w:szCs w:val="20"/>
          <w:lang w:eastAsia="ko-KR"/>
        </w:rPr>
      </w:pPr>
      <w:r w:rsidRPr="00360A7F">
        <w:rPr>
          <w:rFonts w:ascii="Arial" w:eastAsia="Times New Roman" w:hAnsi="Arial" w:cs="Arial"/>
          <w:b/>
          <w:sz w:val="20"/>
          <w:szCs w:val="20"/>
          <w:lang w:eastAsia="ko-KR"/>
        </w:rPr>
        <w:t>(PPQ)</w:t>
      </w:r>
      <w:r w:rsidRPr="00360A7F">
        <w:rPr>
          <w:rFonts w:ascii="Arial" w:eastAsia="Times New Roman" w:hAnsi="Arial" w:cs="Arial"/>
          <w:b/>
          <w:sz w:val="20"/>
          <w:szCs w:val="20"/>
          <w:lang w:eastAsia="ko-KR"/>
        </w:rPr>
        <w:tab/>
      </w:r>
      <w:r w:rsidRPr="00360A7F">
        <w:rPr>
          <w:rFonts w:ascii="Arial" w:eastAsia="Times New Roman" w:hAnsi="Arial" w:cs="Arial"/>
          <w:sz w:val="20"/>
          <w:szCs w:val="20"/>
          <w:lang w:eastAsia="ko-KR"/>
        </w:rPr>
        <w:t>individual package, which has been selected as being the most suitable for issue(s) to the ultimate user;</w:t>
      </w:r>
    </w:p>
    <w:p w14:paraId="2BE3E533" w14:textId="77777777" w:rsidR="00360A7F" w:rsidRPr="00360A7F" w:rsidRDefault="00360A7F" w:rsidP="00360A7F">
      <w:pPr>
        <w:widowControl w:val="0"/>
        <w:tabs>
          <w:tab w:val="left" w:pos="3119"/>
        </w:tabs>
        <w:spacing w:after="0" w:line="240" w:lineRule="auto"/>
        <w:ind w:left="3119" w:hanging="3119"/>
        <w:jc w:val="both"/>
        <w:rPr>
          <w:rFonts w:ascii="Arial" w:eastAsia="Times New Roman" w:hAnsi="Arial" w:cs="Arial"/>
          <w:b/>
          <w:sz w:val="20"/>
          <w:szCs w:val="20"/>
          <w:lang w:eastAsia="en-GB"/>
        </w:rPr>
      </w:pPr>
    </w:p>
    <w:p w14:paraId="2BE3E534"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5"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6"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7"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8"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9" w14:textId="77777777" w:rsidR="00360A7F" w:rsidRPr="00360A7F" w:rsidRDefault="00360A7F" w:rsidP="00360A7F">
      <w:pPr>
        <w:autoSpaceDE w:val="0"/>
        <w:autoSpaceDN w:val="0"/>
        <w:adjustRightInd w:val="0"/>
        <w:spacing w:after="0" w:line="240" w:lineRule="auto"/>
        <w:ind w:left="3119" w:hanging="3119"/>
        <w:rPr>
          <w:rFonts w:ascii="Arial" w:eastAsia="Calibri" w:hAnsi="Arial" w:cs="Arial"/>
          <w:sz w:val="20"/>
          <w:szCs w:val="20"/>
        </w:rPr>
      </w:pPr>
      <w:r w:rsidRPr="00360A7F">
        <w:rPr>
          <w:rFonts w:ascii="Arial" w:eastAsia="Calibri" w:hAnsi="Arial" w:cs="Arial"/>
          <w:b/>
          <w:sz w:val="20"/>
          <w:szCs w:val="20"/>
        </w:rPr>
        <w:t>Recycled Timber</w:t>
      </w:r>
      <w:r w:rsidRPr="00360A7F">
        <w:rPr>
          <w:rFonts w:ascii="Arial" w:eastAsia="Calibri" w:hAnsi="Arial" w:cs="Arial"/>
          <w:sz w:val="20"/>
          <w:szCs w:val="20"/>
        </w:rPr>
        <w:tab/>
        <w:t>means recovered wood that prior to being supplied to the Authority had an end use as a standalone object or as part of a structure.  Recycled Timber covers:</w:t>
      </w:r>
    </w:p>
    <w:p w14:paraId="2BE3E53A" w14:textId="77777777" w:rsidR="00360A7F" w:rsidRPr="00360A7F" w:rsidRDefault="00360A7F" w:rsidP="00360A7F">
      <w:pPr>
        <w:widowControl w:val="0"/>
        <w:numPr>
          <w:ilvl w:val="0"/>
          <w:numId w:val="24"/>
        </w:numPr>
        <w:tabs>
          <w:tab w:val="left" w:pos="3686"/>
        </w:tabs>
        <w:spacing w:before="120" w:after="120" w:line="240" w:lineRule="auto"/>
        <w:ind w:left="3119"/>
        <w:rPr>
          <w:rFonts w:ascii="Arial" w:eastAsia="Times New Roman" w:hAnsi="Arial" w:cs="Arial"/>
          <w:sz w:val="20"/>
          <w:szCs w:val="20"/>
          <w:lang w:eastAsia="en-GB"/>
        </w:rPr>
      </w:pPr>
      <w:bookmarkStart w:id="178" w:name="_Toc359231931"/>
      <w:bookmarkStart w:id="179" w:name="_Toc359312013"/>
      <w:bookmarkStart w:id="180" w:name="_Toc360090779"/>
      <w:bookmarkStart w:id="181" w:name="_Toc361731456"/>
      <w:bookmarkStart w:id="182" w:name="_Toc361814587"/>
      <w:bookmarkStart w:id="183" w:name="_Toc362416418"/>
      <w:bookmarkStart w:id="184" w:name="_Toc362527283"/>
      <w:bookmarkStart w:id="185" w:name="_Toc363026458"/>
      <w:bookmarkStart w:id="186" w:name="_Toc363031820"/>
      <w:bookmarkStart w:id="187" w:name="_Toc363116036"/>
      <w:bookmarkStart w:id="188" w:name="_Toc367085105"/>
      <w:bookmarkStart w:id="189" w:name="_Toc367956145"/>
      <w:bookmarkStart w:id="190" w:name="_Toc367970745"/>
      <w:bookmarkStart w:id="191" w:name="_Toc371500820"/>
      <w:bookmarkStart w:id="192" w:name="_Toc375032121"/>
      <w:bookmarkStart w:id="193" w:name="_Toc377119582"/>
      <w:bookmarkStart w:id="194" w:name="_Toc377372733"/>
      <w:bookmarkStart w:id="195" w:name="_Toc377550109"/>
      <w:r w:rsidRPr="00360A7F">
        <w:rPr>
          <w:rFonts w:ascii="Arial" w:eastAsia="Times New Roman" w:hAnsi="Arial" w:cs="Arial"/>
          <w:sz w:val="20"/>
          <w:szCs w:val="20"/>
          <w:lang w:eastAsia="en-GB"/>
        </w:rPr>
        <w:t xml:space="preserve">pre-consumer reclaimed wood and wood fibre and industrial by </w:t>
      </w:r>
      <w:r w:rsidRPr="00360A7F">
        <w:rPr>
          <w:rFonts w:ascii="Arial" w:eastAsia="Times New Roman" w:hAnsi="Arial" w:cs="Arial"/>
          <w:sz w:val="20"/>
          <w:szCs w:val="20"/>
          <w:lang w:eastAsia="en-GB"/>
        </w:rPr>
        <w:lastRenderedPageBreak/>
        <w:t>products but excluding sawmill co-products which fall within the category of Virgin Timber;</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360A7F">
        <w:rPr>
          <w:rFonts w:ascii="Arial" w:eastAsia="Times New Roman" w:hAnsi="Arial" w:cs="Arial"/>
          <w:sz w:val="20"/>
          <w:szCs w:val="20"/>
          <w:lang w:eastAsia="en-GB"/>
        </w:rPr>
        <w:t xml:space="preserve"> </w:t>
      </w:r>
    </w:p>
    <w:p w14:paraId="2BE3E53B" w14:textId="77777777" w:rsidR="00360A7F" w:rsidRPr="00360A7F" w:rsidRDefault="00360A7F" w:rsidP="00360A7F">
      <w:pPr>
        <w:widowControl w:val="0"/>
        <w:numPr>
          <w:ilvl w:val="0"/>
          <w:numId w:val="24"/>
        </w:numPr>
        <w:tabs>
          <w:tab w:val="left" w:pos="3686"/>
        </w:tabs>
        <w:spacing w:before="120" w:after="120" w:line="240" w:lineRule="auto"/>
        <w:ind w:left="3119"/>
        <w:rPr>
          <w:rFonts w:ascii="Arial" w:eastAsia="Times New Roman" w:hAnsi="Arial" w:cs="Arial"/>
          <w:sz w:val="20"/>
          <w:szCs w:val="20"/>
          <w:lang w:eastAsia="en-GB"/>
        </w:rPr>
      </w:pPr>
      <w:bookmarkStart w:id="196" w:name="_Toc359231932"/>
      <w:bookmarkStart w:id="197" w:name="_Toc359312014"/>
      <w:bookmarkStart w:id="198" w:name="_Toc360090780"/>
      <w:bookmarkStart w:id="199" w:name="_Toc361731457"/>
      <w:bookmarkStart w:id="200" w:name="_Toc361814588"/>
      <w:bookmarkStart w:id="201" w:name="_Toc362416419"/>
      <w:bookmarkStart w:id="202" w:name="_Toc362527284"/>
      <w:bookmarkStart w:id="203" w:name="_Toc363026459"/>
      <w:bookmarkStart w:id="204" w:name="_Toc363031821"/>
      <w:bookmarkStart w:id="205" w:name="_Toc363116037"/>
      <w:bookmarkStart w:id="206" w:name="_Toc367085106"/>
      <w:bookmarkStart w:id="207" w:name="_Toc367956146"/>
      <w:bookmarkStart w:id="208" w:name="_Toc367970746"/>
      <w:bookmarkStart w:id="209" w:name="_Toc371500821"/>
      <w:bookmarkStart w:id="210" w:name="_Toc375032122"/>
      <w:bookmarkStart w:id="211" w:name="_Toc377119583"/>
      <w:bookmarkStart w:id="212" w:name="_Toc377372734"/>
      <w:bookmarkStart w:id="213" w:name="_Toc377550110"/>
      <w:r w:rsidRPr="00360A7F">
        <w:rPr>
          <w:rFonts w:ascii="Arial" w:eastAsia="Times New Roman" w:hAnsi="Arial" w:cs="Arial"/>
          <w:sz w:val="20"/>
          <w:szCs w:val="20"/>
          <w:lang w:eastAsia="en-GB"/>
        </w:rPr>
        <w:t>post-consumer reclaimed wood and wood fibre, and driftwood;</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360A7F">
        <w:rPr>
          <w:rFonts w:ascii="Arial" w:eastAsia="Times New Roman" w:hAnsi="Arial" w:cs="Arial"/>
          <w:sz w:val="20"/>
          <w:szCs w:val="20"/>
          <w:lang w:eastAsia="en-GB"/>
        </w:rPr>
        <w:t xml:space="preserve"> </w:t>
      </w:r>
      <w:bookmarkStart w:id="214" w:name="_Toc359231933"/>
      <w:bookmarkStart w:id="215" w:name="_Toc359312015"/>
      <w:bookmarkStart w:id="216" w:name="_Toc360090781"/>
      <w:bookmarkStart w:id="217" w:name="_Toc361731458"/>
      <w:bookmarkStart w:id="218" w:name="_Toc361814589"/>
      <w:bookmarkStart w:id="219" w:name="_Toc362416420"/>
      <w:bookmarkStart w:id="220" w:name="_Toc362527285"/>
      <w:bookmarkStart w:id="221" w:name="_Toc363026460"/>
      <w:bookmarkStart w:id="222" w:name="_Toc363031822"/>
      <w:bookmarkStart w:id="223" w:name="_Toc363116038"/>
      <w:bookmarkStart w:id="224" w:name="_Toc367085107"/>
      <w:bookmarkStart w:id="225" w:name="_Toc367956147"/>
      <w:bookmarkStart w:id="226" w:name="_Toc367970747"/>
      <w:bookmarkStart w:id="227" w:name="_Toc371500822"/>
      <w:bookmarkStart w:id="228" w:name="_Toc375032123"/>
      <w:bookmarkStart w:id="229" w:name="_Toc377119584"/>
      <w:bookmarkStart w:id="230" w:name="_Toc377372735"/>
    </w:p>
    <w:p w14:paraId="2BE3E53C" w14:textId="77777777" w:rsidR="00360A7F" w:rsidRPr="00360A7F" w:rsidRDefault="00360A7F" w:rsidP="00360A7F">
      <w:pPr>
        <w:widowControl w:val="0"/>
        <w:numPr>
          <w:ilvl w:val="0"/>
          <w:numId w:val="24"/>
        </w:numPr>
        <w:tabs>
          <w:tab w:val="left" w:pos="3686"/>
        </w:tabs>
        <w:spacing w:before="120" w:after="120" w:line="240" w:lineRule="auto"/>
        <w:ind w:left="3119"/>
        <w:rPr>
          <w:rFonts w:ascii="Arial" w:eastAsia="Times New Roman" w:hAnsi="Arial" w:cs="Arial"/>
          <w:sz w:val="20"/>
          <w:szCs w:val="20"/>
          <w:lang w:eastAsia="en-GB"/>
        </w:rPr>
      </w:pPr>
      <w:bookmarkStart w:id="231" w:name="_Toc377550111"/>
      <w:r w:rsidRPr="00360A7F">
        <w:rPr>
          <w:rFonts w:ascii="Arial" w:eastAsia="Times New Roman" w:hAnsi="Arial" w:cs="Arial"/>
          <w:sz w:val="20"/>
          <w:szCs w:val="20"/>
          <w:lang w:eastAsia="en-GB"/>
        </w:rPr>
        <w:t>reclaimed timber abandoned or confiscated at least ten years previously;</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360A7F">
        <w:rPr>
          <w:rFonts w:ascii="Arial" w:eastAsia="Times New Roman" w:hAnsi="Arial" w:cs="Arial"/>
          <w:sz w:val="20"/>
          <w:szCs w:val="20"/>
          <w:lang w:eastAsia="en-GB"/>
        </w:rPr>
        <w:t xml:space="preserve"> </w:t>
      </w:r>
    </w:p>
    <w:p w14:paraId="2BE3E53D" w14:textId="77777777" w:rsidR="00360A7F" w:rsidRPr="00360A7F" w:rsidRDefault="00360A7F" w:rsidP="00360A7F">
      <w:pPr>
        <w:widowControl w:val="0"/>
        <w:spacing w:before="120" w:after="120" w:line="240" w:lineRule="auto"/>
        <w:ind w:left="3119"/>
        <w:rPr>
          <w:rFonts w:ascii="Arial" w:eastAsia="Times New Roman" w:hAnsi="Arial" w:cs="Arial"/>
          <w:sz w:val="20"/>
          <w:szCs w:val="20"/>
          <w:lang w:eastAsia="ko-KR"/>
        </w:rPr>
      </w:pPr>
      <w:r w:rsidRPr="00360A7F">
        <w:rPr>
          <w:rFonts w:ascii="Arial" w:eastAsia="Calibri" w:hAnsi="Arial" w:cs="Arial"/>
          <w:sz w:val="20"/>
          <w:szCs w:val="20"/>
        </w:rPr>
        <w:t>it excludes sawmill co-products;</w:t>
      </w:r>
    </w:p>
    <w:p w14:paraId="2BE3E53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Calibri" w:hAnsi="Arial" w:cs="Arial"/>
          <w:b/>
          <w:sz w:val="20"/>
          <w:szCs w:val="20"/>
        </w:rPr>
        <w:t>Short-Rotation Coppice</w:t>
      </w:r>
      <w:r w:rsidRPr="00360A7F">
        <w:rPr>
          <w:rFonts w:ascii="Arial" w:eastAsia="Calibri" w:hAnsi="Arial" w:cs="Arial"/>
          <w:sz w:val="20"/>
          <w:szCs w:val="20"/>
        </w:rPr>
        <w:t xml:space="preserve"> </w:t>
      </w:r>
      <w:r w:rsidRPr="00360A7F">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BE3E53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STANAG 4329</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publication NATO Standard Bar Code Symbologies which can be sourced from Information at </w:t>
      </w:r>
      <w:hyperlink r:id="rId15" w:history="1">
        <w:r w:rsidRPr="00360A7F">
          <w:rPr>
            <w:rFonts w:ascii="Arial" w:eastAsia="Times New Roman" w:hAnsi="Arial" w:cs="Arial"/>
            <w:color w:val="0000FF"/>
            <w:sz w:val="20"/>
            <w:szCs w:val="20"/>
            <w:u w:val="single"/>
            <w:lang w:eastAsia="en-GB"/>
          </w:rPr>
          <w:t>www.dstan.mod.uk/faqs.html</w:t>
        </w:r>
      </w:hyperlink>
      <w:r w:rsidRPr="00360A7F">
        <w:rPr>
          <w:rFonts w:ascii="Arial" w:eastAsia="Times New Roman" w:hAnsi="Arial" w:cs="Arial"/>
          <w:sz w:val="20"/>
          <w:szCs w:val="20"/>
          <w:lang w:eastAsia="en-GB"/>
        </w:rPr>
        <w:t xml:space="preserve">; </w:t>
      </w:r>
    </w:p>
    <w:p w14:paraId="2BE3E540"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Subcontractor</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any subcontractor of the Contractor or associated company at any level of the supply chain who provides contractor deliverables wholly or substantially in connection with this contract.</w:t>
      </w:r>
    </w:p>
    <w:p w14:paraId="2BE3E541"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Timber and Wood-Derived</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timber (including Recycled Timber and Virgin Timber but</w:t>
      </w:r>
    </w:p>
    <w:p w14:paraId="2BE3E542" w14:textId="77777777" w:rsidR="00360A7F" w:rsidRPr="00360A7F" w:rsidRDefault="00360A7F" w:rsidP="00360A7F">
      <w:pPr>
        <w:widowControl w:val="0"/>
        <w:spacing w:after="0" w:line="240" w:lineRule="auto"/>
        <w:ind w:left="3119" w:hanging="3119"/>
        <w:rPr>
          <w:rFonts w:ascii="Arial" w:eastAsia="Calibri" w:hAnsi="Arial" w:cs="Arial"/>
          <w:sz w:val="20"/>
          <w:szCs w:val="20"/>
        </w:rPr>
      </w:pPr>
      <w:r w:rsidRPr="00360A7F">
        <w:rPr>
          <w:rFonts w:ascii="Arial" w:eastAsia="Times New Roman" w:hAnsi="Arial" w:cs="Arial"/>
          <w:b/>
          <w:sz w:val="20"/>
          <w:szCs w:val="20"/>
          <w:lang w:eastAsia="en-GB"/>
        </w:rPr>
        <w:t>Products</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 xml:space="preserve">excluding </w:t>
      </w:r>
      <w:r w:rsidRPr="00360A7F">
        <w:rPr>
          <w:rFonts w:ascii="Arial" w:eastAsia="Calibri" w:hAnsi="Arial" w:cs="Arial"/>
          <w:sz w:val="20"/>
          <w:szCs w:val="20"/>
        </w:rPr>
        <w:t>Short-Rotation Coppice)</w:t>
      </w:r>
      <w:r w:rsidRPr="00360A7F">
        <w:rPr>
          <w:rFonts w:ascii="Arial" w:eastAsia="Times New Roman" w:hAnsi="Arial" w:cs="Arial"/>
          <w:sz w:val="20"/>
          <w:szCs w:val="20"/>
          <w:lang w:eastAsia="en-GB"/>
        </w:rPr>
        <w:t xml:space="preserve"> and any products that contain wood or wood fibre derived from those timbers.</w:t>
      </w:r>
      <w:r w:rsidRPr="00360A7F">
        <w:rPr>
          <w:rFonts w:ascii="Arial" w:eastAsia="Calibri" w:hAnsi="Arial" w:cs="Arial"/>
          <w:sz w:val="20"/>
          <w:szCs w:val="20"/>
        </w:rPr>
        <w:t xml:space="preserve"> Such products range from solid wood to those where the manufacturing processes obscure the wood element;</w:t>
      </w:r>
    </w:p>
    <w:p w14:paraId="2BE3E543" w14:textId="77777777" w:rsidR="00360A7F" w:rsidRPr="00360A7F" w:rsidRDefault="00360A7F" w:rsidP="00360A7F">
      <w:pPr>
        <w:widowControl w:val="0"/>
        <w:spacing w:before="120" w:after="120" w:line="240" w:lineRule="auto"/>
        <w:ind w:left="3119" w:hanging="3119"/>
        <w:rPr>
          <w:rFonts w:ascii="Arial" w:eastAsia="Calibri" w:hAnsi="Arial" w:cs="Arial"/>
          <w:sz w:val="20"/>
          <w:szCs w:val="20"/>
        </w:rPr>
      </w:pPr>
      <w:r w:rsidRPr="00360A7F">
        <w:rPr>
          <w:rFonts w:ascii="Arial" w:eastAsia="Calibri" w:hAnsi="Arial" w:cs="Arial"/>
          <w:b/>
          <w:sz w:val="20"/>
          <w:szCs w:val="20"/>
        </w:rPr>
        <w:t>Virgin Timber</w:t>
      </w:r>
      <w:r w:rsidRPr="00360A7F">
        <w:rPr>
          <w:rFonts w:ascii="Arial" w:eastAsia="Calibri" w:hAnsi="Arial" w:cs="Arial"/>
          <w:sz w:val="20"/>
          <w:szCs w:val="20"/>
        </w:rPr>
        <w:t xml:space="preserve"> </w:t>
      </w:r>
      <w:r w:rsidRPr="00360A7F">
        <w:rPr>
          <w:rFonts w:ascii="Arial" w:eastAsia="Calibri" w:hAnsi="Arial" w:cs="Arial"/>
          <w:sz w:val="20"/>
          <w:szCs w:val="20"/>
        </w:rPr>
        <w:tab/>
        <w:t>means Timber and Wood-Derived Products that do not include Recycled Timber.</w:t>
      </w:r>
    </w:p>
    <w:p w14:paraId="2BE3E544" w14:textId="77777777" w:rsidR="00360A7F" w:rsidRPr="00360A7F" w:rsidRDefault="00360A7F" w:rsidP="00360A7F">
      <w:pPr>
        <w:widowControl w:val="0"/>
        <w:spacing w:after="0" w:line="240" w:lineRule="auto"/>
        <w:rPr>
          <w:rFonts w:ascii="Arial" w:eastAsia="Times New Roman" w:hAnsi="Arial" w:cs="Times New Roman"/>
          <w:b/>
          <w:szCs w:val="24"/>
          <w:lang w:eastAsia="en-GB"/>
        </w:rPr>
        <w:sectPr w:rsidR="00360A7F" w:rsidRPr="00360A7F" w:rsidSect="00390F92">
          <w:footerReference w:type="even" r:id="rId16"/>
          <w:footerReference w:type="default" r:id="rId17"/>
          <w:endnotePr>
            <w:numFmt w:val="decimal"/>
          </w:endnotePr>
          <w:pgSz w:w="11907" w:h="16840" w:code="9"/>
          <w:pgMar w:top="709" w:right="1418" w:bottom="993" w:left="1418" w:header="720" w:footer="354" w:gutter="0"/>
          <w:cols w:space="720"/>
        </w:sectPr>
      </w:pPr>
    </w:p>
    <w:p w14:paraId="2BE3E545"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lastRenderedPageBreak/>
        <w:t>Schedule 2 - Schedule of Requirements for Services for Contract No:</w:t>
      </w:r>
      <w:bookmarkStart w:id="232" w:name="MultiPO_Num2"/>
      <w:bookmarkEnd w:id="232"/>
      <w:r w:rsidRPr="00360A7F">
        <w:rPr>
          <w:rFonts w:ascii="Arial" w:eastAsia="Times New Roman" w:hAnsi="Arial" w:cs="Arial"/>
          <w:b/>
          <w:bCs/>
          <w:szCs w:val="32"/>
          <w:lang w:eastAsia="en-GB"/>
        </w:rPr>
        <w:t xml:space="preserve"> DTEC/2</w:t>
      </w:r>
      <w:r>
        <w:rPr>
          <w:rFonts w:ascii="Arial" w:eastAsia="Times New Roman" w:hAnsi="Arial" w:cs="Arial"/>
          <w:b/>
          <w:bCs/>
          <w:szCs w:val="32"/>
          <w:lang w:eastAsia="en-GB"/>
        </w:rPr>
        <w:t>43</w:t>
      </w:r>
    </w:p>
    <w:p w14:paraId="2BE3E546" w14:textId="77777777" w:rsidR="00360A7F" w:rsidRPr="00360A7F" w:rsidRDefault="00360A7F" w:rsidP="00360A7F">
      <w:pPr>
        <w:spacing w:after="0" w:line="240" w:lineRule="auto"/>
        <w:jc w:val="center"/>
        <w:rPr>
          <w:rFonts w:ascii="Arial" w:eastAsia="Times New Roman" w:hAnsi="Arial" w:cs="Arial"/>
          <w:b/>
          <w:bCs/>
          <w:szCs w:val="32"/>
          <w:u w:val="single"/>
          <w:lang w:eastAsia="en-GB"/>
        </w:rPr>
      </w:pPr>
    </w:p>
    <w:p w14:paraId="2BE3E547"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For:</w:t>
      </w:r>
      <w:bookmarkStart w:id="233" w:name="MultiDescription2"/>
      <w:bookmarkEnd w:id="233"/>
      <w:r w:rsidRPr="00360A7F">
        <w:rPr>
          <w:rFonts w:ascii="Arial" w:eastAsia="Times New Roman" w:hAnsi="Arial" w:cs="Arial"/>
          <w:b/>
          <w:bCs/>
          <w:szCs w:val="32"/>
          <w:lang w:eastAsia="en-GB"/>
        </w:rPr>
        <w:t xml:space="preserve"> Finance Apprenticeship </w:t>
      </w:r>
      <w:r>
        <w:rPr>
          <w:rFonts w:ascii="Arial" w:eastAsia="Times New Roman" w:hAnsi="Arial" w:cs="Arial"/>
          <w:b/>
          <w:bCs/>
          <w:szCs w:val="32"/>
          <w:lang w:eastAsia="en-GB"/>
        </w:rPr>
        <w:t>(Level</w:t>
      </w:r>
      <w:r w:rsidRPr="00360A7F">
        <w:rPr>
          <w:rFonts w:ascii="Arial" w:eastAsia="Times New Roman" w:hAnsi="Arial" w:cs="Arial"/>
          <w:b/>
          <w:bCs/>
          <w:szCs w:val="32"/>
          <w:lang w:eastAsia="en-GB"/>
        </w:rPr>
        <w:t xml:space="preserve"> 4) Training</w:t>
      </w:r>
    </w:p>
    <w:p w14:paraId="2BE3E548" w14:textId="77777777" w:rsidR="00360A7F" w:rsidRPr="00360A7F" w:rsidRDefault="00360A7F" w:rsidP="00360A7F">
      <w:pPr>
        <w:keepNext/>
        <w:widowControl w:val="0"/>
        <w:spacing w:after="0" w:line="240" w:lineRule="auto"/>
        <w:jc w:val="center"/>
        <w:outlineLvl w:val="0"/>
        <w:rPr>
          <w:rFonts w:ascii="Arial" w:eastAsia="Times New Roman" w:hAnsi="Arial" w:cs="Arial"/>
          <w:b/>
          <w:bCs/>
          <w:szCs w:val="32"/>
          <w:u w:val="single"/>
          <w:lang w:eastAsia="en-GB"/>
        </w:rPr>
      </w:pPr>
    </w:p>
    <w:p w14:paraId="2BE3E549"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54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tbl>
      <w:tblPr>
        <w:tblW w:w="0" w:type="auto"/>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603"/>
        <w:gridCol w:w="4743"/>
        <w:gridCol w:w="2160"/>
      </w:tblGrid>
      <w:tr w:rsidR="00360A7F" w:rsidRPr="00360A7F" w14:paraId="2BE3E550" w14:textId="77777777" w:rsidTr="00390F92">
        <w:trPr>
          <w:jc w:val="center"/>
        </w:trPr>
        <w:tc>
          <w:tcPr>
            <w:tcW w:w="984" w:type="dxa"/>
            <w:tcBorders>
              <w:bottom w:val="nil"/>
            </w:tcBorders>
          </w:tcPr>
          <w:p w14:paraId="2BE3E54B" w14:textId="77777777" w:rsidR="00360A7F" w:rsidRPr="00360A7F" w:rsidRDefault="00360A7F" w:rsidP="00360A7F">
            <w:pPr>
              <w:widowControl w:val="0"/>
              <w:spacing w:after="0" w:line="240" w:lineRule="auto"/>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Item Number</w:t>
            </w:r>
          </w:p>
        </w:tc>
        <w:tc>
          <w:tcPr>
            <w:tcW w:w="6603" w:type="dxa"/>
            <w:tcBorders>
              <w:bottom w:val="nil"/>
            </w:tcBorders>
          </w:tcPr>
          <w:p w14:paraId="2BE3E54C" w14:textId="77777777" w:rsidR="00360A7F" w:rsidRPr="00360A7F" w:rsidRDefault="00360A7F" w:rsidP="00360A7F">
            <w:pPr>
              <w:widowControl w:val="0"/>
              <w:spacing w:after="0" w:line="240" w:lineRule="auto"/>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Contractor Deliverables</w:t>
            </w:r>
          </w:p>
        </w:tc>
        <w:tc>
          <w:tcPr>
            <w:tcW w:w="4743" w:type="dxa"/>
            <w:tcBorders>
              <w:bottom w:val="nil"/>
            </w:tcBorders>
          </w:tcPr>
          <w:p w14:paraId="2BE3E54D" w14:textId="77777777" w:rsidR="00360A7F" w:rsidRPr="00360A7F" w:rsidRDefault="00360A7F" w:rsidP="00360A7F">
            <w:pPr>
              <w:widowControl w:val="0"/>
              <w:spacing w:after="0" w:line="240" w:lineRule="auto"/>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Notes to Supplier</w:t>
            </w:r>
          </w:p>
        </w:tc>
        <w:tc>
          <w:tcPr>
            <w:tcW w:w="2160" w:type="dxa"/>
            <w:tcBorders>
              <w:bottom w:val="nil"/>
            </w:tcBorders>
          </w:tcPr>
          <w:p w14:paraId="2BE3E54E" w14:textId="77777777" w:rsidR="00360A7F" w:rsidRPr="00360A7F" w:rsidRDefault="00360A7F" w:rsidP="00360A7F">
            <w:pPr>
              <w:widowControl w:val="0"/>
              <w:spacing w:after="0" w:line="240" w:lineRule="auto"/>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Firm Price £ (ex-VAT)</w:t>
            </w:r>
          </w:p>
          <w:p w14:paraId="2BE3E54F" w14:textId="77777777" w:rsidR="00360A7F" w:rsidRPr="00360A7F" w:rsidRDefault="00360A7F" w:rsidP="00360A7F">
            <w:pPr>
              <w:widowControl w:val="0"/>
              <w:spacing w:after="0" w:line="240" w:lineRule="auto"/>
              <w:rPr>
                <w:rFonts w:ascii="Arial" w:eastAsia="Times New Roman" w:hAnsi="Arial" w:cs="Times New Roman"/>
                <w:b/>
                <w:sz w:val="20"/>
                <w:szCs w:val="20"/>
                <w:lang w:eastAsia="en-GB"/>
              </w:rPr>
            </w:pPr>
          </w:p>
        </w:tc>
      </w:tr>
      <w:tr w:rsidR="00360A7F" w:rsidRPr="00360A7F" w14:paraId="2BE3E557" w14:textId="77777777" w:rsidTr="00390F92">
        <w:trPr>
          <w:jc w:val="center"/>
        </w:trPr>
        <w:tc>
          <w:tcPr>
            <w:tcW w:w="984" w:type="dxa"/>
          </w:tcPr>
          <w:p w14:paraId="2BE3E551"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bookmarkStart w:id="234" w:name="Start_SOR_Services"/>
            <w:bookmarkEnd w:id="234"/>
            <w:r w:rsidRPr="00360A7F">
              <w:rPr>
                <w:rFonts w:ascii="Arial" w:eastAsia="Times New Roman" w:hAnsi="Arial" w:cs="Times New Roman"/>
                <w:szCs w:val="24"/>
                <w:lang w:eastAsia="en-GB"/>
              </w:rPr>
              <w:t>1</w:t>
            </w:r>
          </w:p>
        </w:tc>
        <w:tc>
          <w:tcPr>
            <w:tcW w:w="6603" w:type="dxa"/>
          </w:tcPr>
          <w:p w14:paraId="2BE3E552" w14:textId="77777777" w:rsidR="00360A7F" w:rsidRPr="00360A7F" w:rsidRDefault="00360A7F" w:rsidP="00360A7F">
            <w:pPr>
              <w:widowControl w:val="0"/>
              <w:spacing w:after="0" w:line="240" w:lineRule="auto"/>
              <w:jc w:val="both"/>
              <w:rPr>
                <w:rFonts w:ascii="Arial" w:eastAsia="Times New Roman" w:hAnsi="Arial" w:cs="Arial"/>
                <w:b/>
                <w:spacing w:val="-3"/>
                <w:u w:val="single"/>
                <w:lang w:eastAsia="en-GB"/>
              </w:rPr>
            </w:pPr>
            <w:r w:rsidRPr="00360A7F">
              <w:rPr>
                <w:rFonts w:ascii="Arial" w:eastAsia="Times New Roman" w:hAnsi="Arial" w:cs="Arial"/>
                <w:b/>
                <w:spacing w:val="-3"/>
                <w:u w:val="single"/>
                <w:lang w:eastAsia="en-GB"/>
              </w:rPr>
              <w:t>INTAKE 1 OF THE CONTRACT</w:t>
            </w:r>
          </w:p>
          <w:p w14:paraId="2BE3E553" w14:textId="77777777" w:rsidR="00360A7F" w:rsidRPr="00360A7F" w:rsidRDefault="00360A7F" w:rsidP="00360A7F">
            <w:pPr>
              <w:widowControl w:val="0"/>
              <w:spacing w:after="0" w:line="240" w:lineRule="auto"/>
              <w:jc w:val="both"/>
              <w:rPr>
                <w:rFonts w:ascii="Arial" w:eastAsia="Times New Roman" w:hAnsi="Arial" w:cs="Arial"/>
                <w:spacing w:val="-3"/>
                <w:lang w:eastAsia="en-GB"/>
              </w:rPr>
            </w:pPr>
            <w:r w:rsidRPr="00360A7F">
              <w:rPr>
                <w:rFonts w:ascii="Arial" w:eastAsia="Times New Roman" w:hAnsi="Arial" w:cs="Arial"/>
                <w:spacing w:val="-3"/>
                <w:lang w:eastAsia="en-GB"/>
              </w:rPr>
              <w:t xml:space="preserve">The Contractor shall provide the required academic and vocational training elements set out in the Statement of Requirements at Schedule 5 for the Year 1 intake of Apprentices (up to </w:t>
            </w:r>
            <w:r w:rsidR="006233AB">
              <w:rPr>
                <w:rFonts w:ascii="Arial" w:eastAsia="Times New Roman" w:hAnsi="Arial" w:cs="Arial"/>
                <w:spacing w:val="-3"/>
                <w:lang w:eastAsia="en-GB"/>
              </w:rPr>
              <w:t>15</w:t>
            </w:r>
            <w:r w:rsidRPr="00360A7F">
              <w:rPr>
                <w:rFonts w:ascii="Arial" w:eastAsia="Times New Roman" w:hAnsi="Arial" w:cs="Arial"/>
                <w:spacing w:val="-3"/>
                <w:lang w:eastAsia="en-GB"/>
              </w:rPr>
              <w:t xml:space="preserve">) to complete the </w:t>
            </w:r>
            <w:r>
              <w:rPr>
                <w:rFonts w:ascii="Arial" w:eastAsia="Times New Roman" w:hAnsi="Arial" w:cs="Arial"/>
                <w:spacing w:val="-3"/>
                <w:lang w:eastAsia="en-GB"/>
              </w:rPr>
              <w:t>18 month</w:t>
            </w:r>
            <w:r w:rsidRPr="00360A7F">
              <w:rPr>
                <w:rFonts w:ascii="Arial" w:eastAsia="Times New Roman" w:hAnsi="Arial" w:cs="Arial"/>
                <w:color w:val="FF0000"/>
                <w:spacing w:val="-3"/>
                <w:lang w:eastAsia="en-GB"/>
              </w:rPr>
              <w:t xml:space="preserve"> </w:t>
            </w:r>
            <w:r w:rsidRPr="00360A7F">
              <w:rPr>
                <w:rFonts w:ascii="Arial" w:eastAsia="Times New Roman" w:hAnsi="Arial" w:cs="Arial"/>
                <w:spacing w:val="-3"/>
                <w:lang w:eastAsia="en-GB"/>
              </w:rPr>
              <w:t xml:space="preserve">Apprenticeship scheme (Intake 1 starts Sept 2017 and completes by 1st </w:t>
            </w:r>
            <w:r>
              <w:rPr>
                <w:rFonts w:ascii="Arial" w:eastAsia="Times New Roman" w:hAnsi="Arial" w:cs="Arial"/>
                <w:spacing w:val="-3"/>
                <w:lang w:eastAsia="en-GB"/>
              </w:rPr>
              <w:t>March 2019</w:t>
            </w:r>
            <w:r w:rsidRPr="00360A7F">
              <w:rPr>
                <w:rFonts w:ascii="Arial" w:eastAsia="Times New Roman" w:hAnsi="Arial" w:cs="Arial"/>
                <w:spacing w:val="-3"/>
                <w:lang w:eastAsia="en-GB"/>
              </w:rPr>
              <w:t xml:space="preserve">). </w:t>
            </w:r>
          </w:p>
          <w:p w14:paraId="2BE3E554"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tc>
        <w:tc>
          <w:tcPr>
            <w:tcW w:w="4743" w:type="dxa"/>
          </w:tcPr>
          <w:p w14:paraId="2BE3E555" w14:textId="01915988" w:rsidR="00360A7F" w:rsidRPr="00360A7F" w:rsidRDefault="00360A7F" w:rsidP="00BB41A6">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The Contractor shall provide a Firm Price for each Apprentice </w:t>
            </w:r>
            <w:r w:rsidR="00BB41A6">
              <w:rPr>
                <w:rFonts w:ascii="Arial" w:eastAsia="Times New Roman" w:hAnsi="Arial" w:cs="Times New Roman"/>
                <w:szCs w:val="24"/>
                <w:lang w:eastAsia="en-GB"/>
              </w:rPr>
              <w:t>based on the anticipated SFA banding</w:t>
            </w:r>
            <w:r w:rsidRPr="00360A7F">
              <w:rPr>
                <w:rFonts w:ascii="Arial" w:eastAsia="Times New Roman" w:hAnsi="Arial" w:cs="Times New Roman"/>
                <w:szCs w:val="24"/>
                <w:lang w:eastAsia="en-GB"/>
              </w:rPr>
              <w:t>. When the SFA acknowledges how the funding will work this can be applied to the costs and the mechanism can be agreed.</w:t>
            </w:r>
          </w:p>
        </w:tc>
        <w:tc>
          <w:tcPr>
            <w:tcW w:w="2160" w:type="dxa"/>
          </w:tcPr>
          <w:p w14:paraId="2BE3E556" w14:textId="77777777" w:rsidR="00360A7F" w:rsidRPr="00360A7F" w:rsidRDefault="00360A7F" w:rsidP="00360A7F">
            <w:pPr>
              <w:widowControl w:val="0"/>
              <w:spacing w:after="0" w:line="240" w:lineRule="auto"/>
              <w:jc w:val="right"/>
              <w:rPr>
                <w:rFonts w:ascii="Arial" w:eastAsia="Times New Roman" w:hAnsi="Arial" w:cs="Times New Roman"/>
                <w:szCs w:val="24"/>
                <w:lang w:eastAsia="en-GB"/>
              </w:rPr>
            </w:pPr>
            <w:r w:rsidRPr="00360A7F">
              <w:rPr>
                <w:rFonts w:ascii="Arial" w:eastAsia="Times New Roman" w:hAnsi="Arial" w:cs="Times New Roman"/>
                <w:szCs w:val="24"/>
                <w:lang w:eastAsia="en-GB"/>
              </w:rPr>
              <w:fldChar w:fldCharType="begin">
                <w:ffData>
                  <w:name w:val="Text285"/>
                  <w:enabled/>
                  <w:calcOnExit w:val="0"/>
                  <w:textInput/>
                </w:ffData>
              </w:fldChar>
            </w:r>
            <w:bookmarkStart w:id="235" w:name="Text285"/>
            <w:r w:rsidRPr="00360A7F">
              <w:rPr>
                <w:rFonts w:ascii="Arial" w:eastAsia="Times New Roman" w:hAnsi="Arial" w:cs="Times New Roman"/>
                <w:szCs w:val="24"/>
                <w:lang w:eastAsia="en-GB"/>
              </w:rPr>
              <w:instrText xml:space="preserve"> FORMTEXT </w:instrText>
            </w:r>
            <w:r w:rsidRPr="00360A7F">
              <w:rPr>
                <w:rFonts w:ascii="Arial" w:eastAsia="Times New Roman" w:hAnsi="Arial" w:cs="Times New Roman"/>
                <w:szCs w:val="24"/>
                <w:lang w:eastAsia="en-GB"/>
              </w:rPr>
            </w:r>
            <w:r w:rsidRPr="00360A7F">
              <w:rPr>
                <w:rFonts w:ascii="Arial" w:eastAsia="Times New Roman" w:hAnsi="Arial" w:cs="Times New Roman"/>
                <w:szCs w:val="24"/>
                <w:lang w:eastAsia="en-GB"/>
              </w:rPr>
              <w:fldChar w:fldCharType="separate"/>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szCs w:val="24"/>
                <w:lang w:eastAsia="en-GB"/>
              </w:rPr>
              <w:fldChar w:fldCharType="end"/>
            </w:r>
            <w:bookmarkEnd w:id="235"/>
          </w:p>
        </w:tc>
      </w:tr>
      <w:tr w:rsidR="00360A7F" w:rsidRPr="00360A7F" w14:paraId="2BE3E560" w14:textId="77777777" w:rsidTr="00390F92">
        <w:trPr>
          <w:jc w:val="center"/>
        </w:trPr>
        <w:tc>
          <w:tcPr>
            <w:tcW w:w="984" w:type="dxa"/>
          </w:tcPr>
          <w:p w14:paraId="2BE3E558"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r w:rsidRPr="00360A7F">
              <w:rPr>
                <w:rFonts w:ascii="Arial" w:eastAsia="Times New Roman" w:hAnsi="Arial" w:cs="Times New Roman"/>
                <w:szCs w:val="24"/>
                <w:lang w:eastAsia="en-GB"/>
              </w:rPr>
              <w:t>1a</w:t>
            </w:r>
          </w:p>
        </w:tc>
        <w:tc>
          <w:tcPr>
            <w:tcW w:w="6603" w:type="dxa"/>
          </w:tcPr>
          <w:p w14:paraId="2BE3E559" w14:textId="77777777" w:rsidR="00360A7F" w:rsidRPr="00360A7F" w:rsidRDefault="00360A7F" w:rsidP="00360A7F">
            <w:pPr>
              <w:widowControl w:val="0"/>
              <w:spacing w:after="0" w:line="240" w:lineRule="auto"/>
              <w:jc w:val="both"/>
              <w:rPr>
                <w:rFonts w:ascii="Arial" w:eastAsia="Times New Roman" w:hAnsi="Arial" w:cs="Arial"/>
                <w:spacing w:val="-3"/>
                <w:lang w:eastAsia="en-GB"/>
              </w:rPr>
            </w:pPr>
            <w:r w:rsidRPr="00360A7F">
              <w:rPr>
                <w:rFonts w:ascii="Arial" w:eastAsia="Times New Roman" w:hAnsi="Arial" w:cs="Arial"/>
                <w:spacing w:val="-3"/>
                <w:lang w:eastAsia="en-GB"/>
              </w:rPr>
              <w:t>Maximum Price for Apprentices at Abbey Wood (to be converted to a Firm Price in accordance with Condition K20 – (Maximum Prices))</w:t>
            </w:r>
          </w:p>
          <w:p w14:paraId="2BE3E55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tc>
        <w:tc>
          <w:tcPr>
            <w:tcW w:w="4743" w:type="dxa"/>
          </w:tcPr>
          <w:p w14:paraId="2BE3E55B"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t>All aspects of the Statement of Requirements at Schedule 5 shall apply</w:t>
            </w:r>
          </w:p>
        </w:tc>
        <w:tc>
          <w:tcPr>
            <w:tcW w:w="2160" w:type="dxa"/>
          </w:tcPr>
          <w:p w14:paraId="2BE3E55C" w14:textId="77777777" w:rsidR="00360A7F" w:rsidRPr="00360A7F" w:rsidRDefault="00360A7F" w:rsidP="00360A7F">
            <w:pPr>
              <w:widowControl w:val="0"/>
              <w:spacing w:after="0" w:line="240" w:lineRule="auto"/>
              <w:jc w:val="right"/>
              <w:rPr>
                <w:rFonts w:ascii="Arial" w:eastAsia="Times New Roman" w:hAnsi="Arial" w:cs="Times New Roman"/>
                <w:szCs w:val="24"/>
                <w:lang w:eastAsia="en-GB"/>
              </w:rPr>
            </w:pPr>
            <w:r w:rsidRPr="00360A7F">
              <w:rPr>
                <w:rFonts w:ascii="Arial" w:eastAsia="Times New Roman" w:hAnsi="Arial" w:cs="Times New Roman"/>
                <w:szCs w:val="24"/>
                <w:lang w:eastAsia="en-GB"/>
              </w:rPr>
              <w:t>Firm Price per each  Apprentice £</w:t>
            </w:r>
          </w:p>
          <w:p w14:paraId="2BE3E55D" w14:textId="77777777" w:rsidR="00360A7F" w:rsidRPr="00360A7F" w:rsidRDefault="00360A7F" w:rsidP="00360A7F">
            <w:pPr>
              <w:widowControl w:val="0"/>
              <w:spacing w:after="0" w:line="240" w:lineRule="auto"/>
              <w:jc w:val="right"/>
              <w:rPr>
                <w:rFonts w:ascii="Arial" w:eastAsia="Times New Roman" w:hAnsi="Arial" w:cs="Times New Roman"/>
                <w:szCs w:val="24"/>
                <w:lang w:eastAsia="en-GB"/>
              </w:rPr>
            </w:pPr>
          </w:p>
          <w:p w14:paraId="2BE3E55E" w14:textId="77777777" w:rsidR="00360A7F" w:rsidRPr="00360A7F" w:rsidRDefault="00360A7F" w:rsidP="00360A7F">
            <w:pPr>
              <w:widowControl w:val="0"/>
              <w:spacing w:after="0" w:line="240" w:lineRule="auto"/>
              <w:jc w:val="right"/>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Max Price for Qty </w:t>
            </w:r>
            <w:r w:rsidR="006233AB">
              <w:rPr>
                <w:rFonts w:ascii="Arial" w:eastAsia="Times New Roman" w:hAnsi="Arial" w:cs="Times New Roman"/>
                <w:szCs w:val="24"/>
                <w:lang w:eastAsia="en-GB"/>
              </w:rPr>
              <w:t>15</w:t>
            </w:r>
            <w:r w:rsidRPr="00360A7F">
              <w:rPr>
                <w:rFonts w:ascii="Arial" w:eastAsia="Times New Roman" w:hAnsi="Arial" w:cs="Times New Roman"/>
                <w:szCs w:val="24"/>
                <w:lang w:eastAsia="en-GB"/>
              </w:rPr>
              <w:t xml:space="preserve"> Apprentices £</w:t>
            </w:r>
          </w:p>
          <w:p w14:paraId="2BE3E55F" w14:textId="77777777" w:rsidR="00360A7F" w:rsidRPr="00360A7F" w:rsidRDefault="00360A7F" w:rsidP="00360A7F">
            <w:pPr>
              <w:widowControl w:val="0"/>
              <w:spacing w:after="0" w:line="240" w:lineRule="auto"/>
              <w:jc w:val="right"/>
              <w:rPr>
                <w:rFonts w:ascii="Arial" w:eastAsia="Times New Roman" w:hAnsi="Arial" w:cs="Times New Roman"/>
                <w:szCs w:val="24"/>
                <w:lang w:eastAsia="en-GB"/>
              </w:rPr>
            </w:pPr>
          </w:p>
        </w:tc>
      </w:tr>
    </w:tbl>
    <w:p w14:paraId="2BE3E561"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t>Note:  Any associated goods shall be covered at Annex A to Schedule 2</w:t>
      </w:r>
      <w:r w:rsidRPr="00360A7F">
        <w:rPr>
          <w:rFonts w:ascii="Arial" w:eastAsia="Times New Roman" w:hAnsi="Arial" w:cs="Times New Roman"/>
          <w:szCs w:val="24"/>
          <w:lang w:eastAsia="en-GB"/>
        </w:rPr>
        <w:br w:type="page"/>
      </w:r>
    </w:p>
    <w:p w14:paraId="2BE3E562" w14:textId="77777777" w:rsidR="00360A7F" w:rsidRPr="00360A7F" w:rsidRDefault="00360A7F" w:rsidP="00360A7F">
      <w:pPr>
        <w:spacing w:after="0" w:line="240" w:lineRule="auto"/>
        <w:jc w:val="center"/>
        <w:rPr>
          <w:rFonts w:ascii="Arial" w:eastAsia="Times New Roman" w:hAnsi="Arial" w:cs="Arial"/>
          <w:b/>
          <w:bCs/>
          <w:szCs w:val="32"/>
          <w:lang w:eastAsia="en-GB"/>
        </w:rPr>
      </w:pPr>
      <w:bookmarkStart w:id="236" w:name="_Toc362952415"/>
      <w:bookmarkStart w:id="237" w:name="_Toc373144113"/>
      <w:r w:rsidRPr="00360A7F">
        <w:rPr>
          <w:rFonts w:ascii="Arial" w:eastAsia="Times New Roman" w:hAnsi="Arial" w:cs="Arial"/>
          <w:b/>
          <w:bCs/>
          <w:szCs w:val="32"/>
          <w:lang w:eastAsia="en-GB"/>
        </w:rPr>
        <w:lastRenderedPageBreak/>
        <w:t>Annex A to Schedule 2 (Schedule of Requirements for Associated Goods) for Contract No:</w:t>
      </w:r>
      <w:bookmarkEnd w:id="236"/>
      <w:bookmarkEnd w:id="237"/>
      <w:r w:rsidRPr="00360A7F">
        <w:rPr>
          <w:rFonts w:ascii="Arial" w:eastAsia="Times New Roman" w:hAnsi="Arial" w:cs="Arial"/>
          <w:b/>
          <w:bCs/>
          <w:szCs w:val="32"/>
          <w:lang w:eastAsia="en-GB"/>
        </w:rPr>
        <w:t xml:space="preserve"> </w:t>
      </w:r>
      <w:r>
        <w:rPr>
          <w:rFonts w:ascii="Arial" w:eastAsia="Times New Roman" w:hAnsi="Arial" w:cs="Arial"/>
          <w:b/>
          <w:bCs/>
          <w:szCs w:val="32"/>
          <w:lang w:eastAsia="en-GB"/>
        </w:rPr>
        <w:t>DTEC/243</w:t>
      </w:r>
    </w:p>
    <w:p w14:paraId="2BE3E563"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r w:rsidRPr="00360A7F">
        <w:rPr>
          <w:rFonts w:ascii="Arial" w:eastAsia="Times New Roman" w:hAnsi="Arial" w:cs="Times New Roman"/>
          <w:b/>
          <w:bCs/>
          <w:szCs w:val="24"/>
          <w:lang w:eastAsia="en-GB"/>
        </w:rPr>
        <w:t xml:space="preserve">For: </w:t>
      </w:r>
      <w:r w:rsidRPr="00360A7F">
        <w:rPr>
          <w:rFonts w:ascii="Arial" w:eastAsia="Times New Roman" w:hAnsi="Arial" w:cs="Times New Roman"/>
          <w:szCs w:val="24"/>
          <w:lang w:eastAsia="en-GB"/>
        </w:rPr>
        <w:fldChar w:fldCharType="begin">
          <w:ffData>
            <w:name w:val="Text287"/>
            <w:enabled/>
            <w:calcOnExit w:val="0"/>
            <w:textInput/>
          </w:ffData>
        </w:fldChar>
      </w:r>
      <w:bookmarkStart w:id="238" w:name="Text287"/>
      <w:r w:rsidRPr="00360A7F">
        <w:rPr>
          <w:rFonts w:ascii="Arial" w:eastAsia="Times New Roman" w:hAnsi="Arial" w:cs="Times New Roman"/>
          <w:szCs w:val="24"/>
          <w:lang w:eastAsia="en-GB"/>
        </w:rPr>
        <w:instrText xml:space="preserve"> FORMTEXT </w:instrText>
      </w:r>
      <w:r w:rsidRPr="00360A7F">
        <w:rPr>
          <w:rFonts w:ascii="Arial" w:eastAsia="Times New Roman" w:hAnsi="Arial" w:cs="Times New Roman"/>
          <w:szCs w:val="24"/>
          <w:lang w:eastAsia="en-GB"/>
        </w:rPr>
      </w:r>
      <w:r w:rsidRPr="00360A7F">
        <w:rPr>
          <w:rFonts w:ascii="Arial" w:eastAsia="Times New Roman" w:hAnsi="Arial" w:cs="Times New Roman"/>
          <w:szCs w:val="24"/>
          <w:lang w:eastAsia="en-GB"/>
        </w:rPr>
        <w:fldChar w:fldCharType="separate"/>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szCs w:val="24"/>
          <w:lang w:eastAsia="en-GB"/>
        </w:rPr>
        <w:fldChar w:fldCharType="end"/>
      </w:r>
      <w:bookmarkEnd w:id="238"/>
    </w:p>
    <w:p w14:paraId="2BE3E564" w14:textId="77777777" w:rsidR="00360A7F" w:rsidRPr="00360A7F" w:rsidRDefault="00360A7F" w:rsidP="00360A7F">
      <w:pPr>
        <w:widowControl w:val="0"/>
        <w:spacing w:after="0" w:line="240" w:lineRule="auto"/>
        <w:jc w:val="center"/>
        <w:rPr>
          <w:rFonts w:ascii="Arial" w:eastAsia="Times New Roman" w:hAnsi="Arial" w:cs="Arial"/>
          <w:lang w:eastAsia="en-GB"/>
        </w:rPr>
      </w:pPr>
    </w:p>
    <w:tbl>
      <w:tblPr>
        <w:tblW w:w="5245"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316"/>
        <w:gridCol w:w="1364"/>
        <w:gridCol w:w="3514"/>
        <w:gridCol w:w="1464"/>
        <w:gridCol w:w="1609"/>
        <w:gridCol w:w="1033"/>
        <w:gridCol w:w="878"/>
        <w:gridCol w:w="1171"/>
        <w:gridCol w:w="2777"/>
      </w:tblGrid>
      <w:tr w:rsidR="00360A7F" w:rsidRPr="00360A7F" w14:paraId="2BE3E566" w14:textId="77777777" w:rsidTr="00390F92">
        <w:trPr>
          <w:trHeight w:val="506"/>
        </w:trPr>
        <w:tc>
          <w:tcPr>
            <w:tcW w:w="5000" w:type="pct"/>
            <w:gridSpan w:val="10"/>
            <w:tcBorders>
              <w:top w:val="single" w:sz="4" w:space="0" w:color="auto"/>
            </w:tcBorders>
            <w:shd w:val="clear" w:color="auto" w:fill="E6E6E6"/>
            <w:tcMar>
              <w:left w:w="28" w:type="dxa"/>
              <w:right w:w="28" w:type="dxa"/>
            </w:tcMar>
          </w:tcPr>
          <w:p w14:paraId="2BE3E565" w14:textId="77777777" w:rsidR="00360A7F" w:rsidRPr="00360A7F" w:rsidRDefault="00360A7F" w:rsidP="00360A7F">
            <w:pPr>
              <w:widowControl w:val="0"/>
              <w:spacing w:after="0" w:line="240" w:lineRule="auto"/>
              <w:jc w:val="center"/>
              <w:rPr>
                <w:rFonts w:ascii="Arial" w:eastAsia="Times New Roman" w:hAnsi="Arial" w:cs="Times New Roman"/>
                <w:b/>
                <w:szCs w:val="24"/>
                <w:u w:val="single"/>
                <w:lang w:eastAsia="en-GB"/>
              </w:rPr>
            </w:pPr>
            <w:r w:rsidRPr="00360A7F">
              <w:rPr>
                <w:rFonts w:ascii="Arial" w:eastAsia="Times New Roman" w:hAnsi="Arial" w:cs="Times New Roman"/>
                <w:b/>
                <w:szCs w:val="24"/>
                <w:u w:val="single"/>
                <w:lang w:eastAsia="en-GB"/>
              </w:rPr>
              <w:t>Contractor Deliverables</w:t>
            </w:r>
          </w:p>
        </w:tc>
      </w:tr>
      <w:tr w:rsidR="00360A7F" w:rsidRPr="00360A7F" w14:paraId="2BE3E571" w14:textId="77777777" w:rsidTr="00390F92">
        <w:trPr>
          <w:trHeight w:val="188"/>
        </w:trPr>
        <w:tc>
          <w:tcPr>
            <w:tcW w:w="299" w:type="pct"/>
            <w:vMerge w:val="restart"/>
            <w:tcBorders>
              <w:top w:val="single" w:sz="4" w:space="0" w:color="auto"/>
            </w:tcBorders>
            <w:tcMar>
              <w:left w:w="28" w:type="dxa"/>
              <w:right w:w="28" w:type="dxa"/>
            </w:tcMar>
          </w:tcPr>
          <w:p w14:paraId="2BE3E567"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Item Number</w:t>
            </w:r>
          </w:p>
        </w:tc>
        <w:tc>
          <w:tcPr>
            <w:tcW w:w="409" w:type="pct"/>
            <w:vMerge w:val="restart"/>
            <w:tcMar>
              <w:left w:w="28" w:type="dxa"/>
              <w:right w:w="28" w:type="dxa"/>
            </w:tcMar>
          </w:tcPr>
          <w:p w14:paraId="2BE3E568"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MOD Stock Reference No.</w:t>
            </w:r>
          </w:p>
        </w:tc>
        <w:tc>
          <w:tcPr>
            <w:tcW w:w="424" w:type="pct"/>
            <w:vMerge w:val="restart"/>
            <w:tcMar>
              <w:left w:w="28" w:type="dxa"/>
              <w:right w:w="28" w:type="dxa"/>
            </w:tcMar>
          </w:tcPr>
          <w:p w14:paraId="2BE3E569"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Part No. (where applicable)</w:t>
            </w:r>
          </w:p>
        </w:tc>
        <w:tc>
          <w:tcPr>
            <w:tcW w:w="1092" w:type="pct"/>
            <w:vMerge w:val="restart"/>
            <w:tcMar>
              <w:left w:w="28" w:type="dxa"/>
              <w:right w:w="28" w:type="dxa"/>
            </w:tcMar>
          </w:tcPr>
          <w:p w14:paraId="2BE3E56A"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Specification</w:t>
            </w:r>
          </w:p>
          <w:p w14:paraId="2BE3E56B"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55" w:type="pct"/>
            <w:vMerge w:val="restart"/>
            <w:tcMar>
              <w:left w:w="28" w:type="dxa"/>
              <w:right w:w="28" w:type="dxa"/>
            </w:tcMar>
          </w:tcPr>
          <w:p w14:paraId="2BE3E56C" w14:textId="77777777" w:rsidR="00360A7F" w:rsidRPr="00360A7F" w:rsidRDefault="00360A7F" w:rsidP="00360A7F">
            <w:pPr>
              <w:widowControl w:val="0"/>
              <w:spacing w:after="0" w:line="240" w:lineRule="auto"/>
              <w:jc w:val="center"/>
              <w:rPr>
                <w:rFonts w:ascii="Arial" w:eastAsia="Times New Roman" w:hAnsi="Arial" w:cs="Arial"/>
                <w:sz w:val="20"/>
                <w:szCs w:val="20"/>
                <w:lang w:eastAsia="en-GB"/>
              </w:rPr>
            </w:pPr>
            <w:r w:rsidRPr="00360A7F">
              <w:rPr>
                <w:rFonts w:ascii="Arial" w:eastAsia="Times New Roman" w:hAnsi="Arial" w:cs="Arial"/>
                <w:b/>
                <w:sz w:val="20"/>
                <w:szCs w:val="20"/>
                <w:lang w:eastAsia="en-GB"/>
              </w:rPr>
              <w:t>Consignee Address Code (</w:t>
            </w:r>
            <w:r w:rsidRPr="00360A7F">
              <w:rPr>
                <w:rFonts w:ascii="Arial" w:eastAsia="Times New Roman" w:hAnsi="Arial" w:cs="Arial"/>
                <w:sz w:val="20"/>
                <w:szCs w:val="20"/>
                <w:lang w:eastAsia="en-GB"/>
              </w:rPr>
              <w:t>full address is detailed in DEFFORM 96)</w:t>
            </w:r>
          </w:p>
        </w:tc>
        <w:tc>
          <w:tcPr>
            <w:tcW w:w="500" w:type="pct"/>
            <w:vMerge w:val="restart"/>
            <w:tcMar>
              <w:left w:w="28" w:type="dxa"/>
              <w:right w:w="28" w:type="dxa"/>
            </w:tcMar>
          </w:tcPr>
          <w:p w14:paraId="2BE3E56D"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Packaging Requirements inc. PPQ and DofQ </w:t>
            </w:r>
            <w:r w:rsidRPr="00360A7F">
              <w:rPr>
                <w:rFonts w:ascii="Arial" w:eastAsia="Times New Roman" w:hAnsi="Arial" w:cs="Arial"/>
                <w:sz w:val="20"/>
                <w:szCs w:val="20"/>
                <w:lang w:eastAsia="en-GB"/>
              </w:rPr>
              <w:t>(as detailed in DEFFORM 96)</w:t>
            </w:r>
          </w:p>
        </w:tc>
        <w:tc>
          <w:tcPr>
            <w:tcW w:w="321" w:type="pct"/>
            <w:vMerge w:val="restart"/>
            <w:tcMar>
              <w:left w:w="28" w:type="dxa"/>
              <w:right w:w="28" w:type="dxa"/>
            </w:tcMar>
          </w:tcPr>
          <w:p w14:paraId="2BE3E56E"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Delivery Date</w:t>
            </w:r>
          </w:p>
        </w:tc>
        <w:tc>
          <w:tcPr>
            <w:tcW w:w="273" w:type="pct"/>
            <w:vMerge w:val="restart"/>
            <w:tcMar>
              <w:left w:w="28" w:type="dxa"/>
              <w:right w:w="28" w:type="dxa"/>
            </w:tcMar>
          </w:tcPr>
          <w:p w14:paraId="2BE3E56F"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Total Qty</w:t>
            </w:r>
          </w:p>
        </w:tc>
        <w:tc>
          <w:tcPr>
            <w:tcW w:w="1227" w:type="pct"/>
            <w:gridSpan w:val="2"/>
            <w:tcMar>
              <w:left w:w="28" w:type="dxa"/>
              <w:right w:w="28" w:type="dxa"/>
            </w:tcMar>
          </w:tcPr>
          <w:p w14:paraId="2BE3E570"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Firm Price (£) Ex VAT</w:t>
            </w:r>
          </w:p>
        </w:tc>
      </w:tr>
      <w:tr w:rsidR="00360A7F" w:rsidRPr="00360A7F" w14:paraId="2BE3E57D" w14:textId="77777777" w:rsidTr="00390F92">
        <w:trPr>
          <w:trHeight w:val="897"/>
        </w:trPr>
        <w:tc>
          <w:tcPr>
            <w:tcW w:w="299" w:type="pct"/>
            <w:vMerge/>
            <w:tcBorders>
              <w:bottom w:val="single" w:sz="4" w:space="0" w:color="auto"/>
            </w:tcBorders>
            <w:tcMar>
              <w:left w:w="28" w:type="dxa"/>
              <w:right w:w="28" w:type="dxa"/>
            </w:tcMar>
          </w:tcPr>
          <w:p w14:paraId="2BE3E572"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09" w:type="pct"/>
            <w:vMerge/>
            <w:tcBorders>
              <w:bottom w:val="single" w:sz="4" w:space="0" w:color="auto"/>
            </w:tcBorders>
            <w:tcMar>
              <w:left w:w="28" w:type="dxa"/>
              <w:right w:w="28" w:type="dxa"/>
            </w:tcMar>
          </w:tcPr>
          <w:p w14:paraId="2BE3E573"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24" w:type="pct"/>
            <w:vMerge/>
            <w:tcBorders>
              <w:bottom w:val="single" w:sz="4" w:space="0" w:color="auto"/>
            </w:tcBorders>
            <w:tcMar>
              <w:left w:w="28" w:type="dxa"/>
              <w:right w:w="28" w:type="dxa"/>
            </w:tcMar>
          </w:tcPr>
          <w:p w14:paraId="2BE3E574"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1092" w:type="pct"/>
            <w:vMerge/>
            <w:tcBorders>
              <w:bottom w:val="single" w:sz="4" w:space="0" w:color="auto"/>
            </w:tcBorders>
            <w:tcMar>
              <w:left w:w="28" w:type="dxa"/>
              <w:right w:w="28" w:type="dxa"/>
            </w:tcMar>
          </w:tcPr>
          <w:p w14:paraId="2BE3E575"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55" w:type="pct"/>
            <w:vMerge/>
            <w:tcBorders>
              <w:bottom w:val="single" w:sz="4" w:space="0" w:color="auto"/>
            </w:tcBorders>
            <w:tcMar>
              <w:left w:w="28" w:type="dxa"/>
              <w:right w:w="28" w:type="dxa"/>
            </w:tcMar>
          </w:tcPr>
          <w:p w14:paraId="2BE3E576"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500" w:type="pct"/>
            <w:vMerge/>
            <w:tcBorders>
              <w:bottom w:val="single" w:sz="4" w:space="0" w:color="auto"/>
            </w:tcBorders>
            <w:tcMar>
              <w:left w:w="28" w:type="dxa"/>
              <w:right w:w="28" w:type="dxa"/>
            </w:tcMar>
          </w:tcPr>
          <w:p w14:paraId="2BE3E577"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321" w:type="pct"/>
            <w:vMerge/>
            <w:tcBorders>
              <w:bottom w:val="single" w:sz="4" w:space="0" w:color="auto"/>
            </w:tcBorders>
            <w:tcMar>
              <w:left w:w="28" w:type="dxa"/>
              <w:right w:w="28" w:type="dxa"/>
            </w:tcMar>
          </w:tcPr>
          <w:p w14:paraId="2BE3E578"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273" w:type="pct"/>
            <w:vMerge/>
            <w:tcBorders>
              <w:bottom w:val="single" w:sz="4" w:space="0" w:color="auto"/>
            </w:tcBorders>
            <w:tcMar>
              <w:left w:w="28" w:type="dxa"/>
              <w:right w:w="28" w:type="dxa"/>
            </w:tcMar>
          </w:tcPr>
          <w:p w14:paraId="2BE3E579"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364" w:type="pct"/>
            <w:tcBorders>
              <w:bottom w:val="single" w:sz="4" w:space="0" w:color="auto"/>
            </w:tcBorders>
            <w:tcMar>
              <w:left w:w="28" w:type="dxa"/>
              <w:right w:w="28" w:type="dxa"/>
            </w:tcMar>
          </w:tcPr>
          <w:p w14:paraId="2BE3E57A"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Per Item</w:t>
            </w:r>
          </w:p>
        </w:tc>
        <w:tc>
          <w:tcPr>
            <w:tcW w:w="863" w:type="pct"/>
            <w:tcBorders>
              <w:bottom w:val="single" w:sz="4" w:space="0" w:color="auto"/>
            </w:tcBorders>
            <w:tcMar>
              <w:left w:w="28" w:type="dxa"/>
              <w:right w:w="28" w:type="dxa"/>
            </w:tcMar>
          </w:tcPr>
          <w:p w14:paraId="2BE3E57B"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Total inc. packaging</w:t>
            </w:r>
          </w:p>
          <w:p w14:paraId="2BE3E57C"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(and Delivery if specified in Schedule 3 (Contract Data Sheet))</w:t>
            </w:r>
          </w:p>
        </w:tc>
      </w:tr>
      <w:tr w:rsidR="00360A7F" w:rsidRPr="00360A7F" w14:paraId="2BE3E588" w14:textId="77777777" w:rsidTr="00390F92">
        <w:trPr>
          <w:trHeight w:val="805"/>
        </w:trPr>
        <w:tc>
          <w:tcPr>
            <w:tcW w:w="299" w:type="pct"/>
            <w:shd w:val="clear" w:color="auto" w:fill="auto"/>
          </w:tcPr>
          <w:p w14:paraId="2BE3E57E"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123"/>
                  <w:enabled/>
                  <w:calcOnExit w:val="0"/>
                  <w:textInput/>
                </w:ffData>
              </w:fldChar>
            </w:r>
            <w:bookmarkStart w:id="239" w:name="Text123"/>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bookmarkEnd w:id="239"/>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7F"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80"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81"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82"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83"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84"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85"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86"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87"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93" w14:textId="77777777" w:rsidTr="00390F92">
        <w:trPr>
          <w:trHeight w:val="805"/>
        </w:trPr>
        <w:tc>
          <w:tcPr>
            <w:tcW w:w="299" w:type="pct"/>
            <w:shd w:val="clear" w:color="auto" w:fill="auto"/>
          </w:tcPr>
          <w:p w14:paraId="2BE3E589"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8A"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8B"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8C"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8D"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8E"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8F"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90"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91"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92"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9E" w14:textId="77777777" w:rsidTr="00390F92">
        <w:trPr>
          <w:trHeight w:val="805"/>
        </w:trPr>
        <w:tc>
          <w:tcPr>
            <w:tcW w:w="299" w:type="pct"/>
            <w:shd w:val="clear" w:color="auto" w:fill="auto"/>
          </w:tcPr>
          <w:p w14:paraId="2BE3E594"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95"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96"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97"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98"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99"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9A"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9B"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9C"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9D"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A9" w14:textId="77777777" w:rsidTr="00390F92">
        <w:trPr>
          <w:trHeight w:val="805"/>
        </w:trPr>
        <w:tc>
          <w:tcPr>
            <w:tcW w:w="299" w:type="pct"/>
            <w:shd w:val="clear" w:color="auto" w:fill="auto"/>
          </w:tcPr>
          <w:p w14:paraId="2BE3E59F"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A0"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A1"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A2"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A3"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A4"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A5"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A6"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A7"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A8"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B4" w14:textId="77777777" w:rsidTr="00390F92">
        <w:trPr>
          <w:trHeight w:val="805"/>
        </w:trPr>
        <w:tc>
          <w:tcPr>
            <w:tcW w:w="299" w:type="pct"/>
            <w:tcBorders>
              <w:top w:val="nil"/>
              <w:left w:val="nil"/>
              <w:bottom w:val="nil"/>
              <w:right w:val="nil"/>
            </w:tcBorders>
            <w:shd w:val="clear" w:color="auto" w:fill="auto"/>
          </w:tcPr>
          <w:p w14:paraId="2BE3E5AA"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409" w:type="pct"/>
            <w:tcBorders>
              <w:top w:val="nil"/>
              <w:left w:val="nil"/>
              <w:bottom w:val="nil"/>
              <w:right w:val="nil"/>
            </w:tcBorders>
            <w:shd w:val="clear" w:color="auto" w:fill="auto"/>
          </w:tcPr>
          <w:p w14:paraId="2BE3E5AB"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424" w:type="pct"/>
            <w:tcBorders>
              <w:top w:val="nil"/>
              <w:left w:val="nil"/>
              <w:bottom w:val="nil"/>
              <w:right w:val="nil"/>
            </w:tcBorders>
            <w:shd w:val="clear" w:color="auto" w:fill="auto"/>
          </w:tcPr>
          <w:p w14:paraId="2BE3E5AC"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1092" w:type="pct"/>
            <w:tcBorders>
              <w:top w:val="nil"/>
              <w:left w:val="nil"/>
              <w:bottom w:val="nil"/>
              <w:right w:val="nil"/>
            </w:tcBorders>
            <w:shd w:val="clear" w:color="auto" w:fill="auto"/>
          </w:tcPr>
          <w:p w14:paraId="2BE3E5AD"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455" w:type="pct"/>
            <w:tcBorders>
              <w:top w:val="nil"/>
              <w:left w:val="nil"/>
              <w:bottom w:val="nil"/>
              <w:right w:val="nil"/>
            </w:tcBorders>
            <w:shd w:val="clear" w:color="auto" w:fill="auto"/>
          </w:tcPr>
          <w:p w14:paraId="2BE3E5AE"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500" w:type="pct"/>
            <w:tcBorders>
              <w:top w:val="nil"/>
              <w:left w:val="nil"/>
              <w:bottom w:val="nil"/>
              <w:right w:val="nil"/>
            </w:tcBorders>
            <w:shd w:val="clear" w:color="auto" w:fill="auto"/>
          </w:tcPr>
          <w:p w14:paraId="2BE3E5AF"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958" w:type="pct"/>
            <w:gridSpan w:val="3"/>
            <w:tcBorders>
              <w:top w:val="nil"/>
              <w:left w:val="nil"/>
              <w:bottom w:val="nil"/>
              <w:right w:val="single" w:sz="12" w:space="0" w:color="auto"/>
            </w:tcBorders>
            <w:shd w:val="clear" w:color="auto" w:fill="auto"/>
          </w:tcPr>
          <w:p w14:paraId="2BE3E5B0" w14:textId="77777777" w:rsidR="00360A7F" w:rsidRPr="00360A7F" w:rsidRDefault="00360A7F" w:rsidP="00360A7F">
            <w:pPr>
              <w:widowControl w:val="0"/>
              <w:spacing w:after="0" w:line="240" w:lineRule="auto"/>
              <w:jc w:val="right"/>
              <w:rPr>
                <w:rFonts w:ascii="Arial" w:eastAsia="Times New Roman" w:hAnsi="Arial" w:cs="Arial"/>
                <w:b/>
                <w:lang w:eastAsia="en-GB"/>
              </w:rPr>
            </w:pPr>
          </w:p>
          <w:p w14:paraId="2BE3E5B1" w14:textId="77777777" w:rsidR="00360A7F" w:rsidRPr="00360A7F" w:rsidRDefault="00360A7F" w:rsidP="00360A7F">
            <w:pPr>
              <w:widowControl w:val="0"/>
              <w:spacing w:after="0" w:line="240" w:lineRule="auto"/>
              <w:jc w:val="right"/>
              <w:rPr>
                <w:rFonts w:ascii="Arial" w:eastAsia="Times New Roman" w:hAnsi="Arial" w:cs="Arial"/>
                <w:b/>
                <w:lang w:eastAsia="en-GB"/>
              </w:rPr>
            </w:pPr>
            <w:r w:rsidRPr="00360A7F">
              <w:rPr>
                <w:rFonts w:ascii="Arial" w:eastAsia="Times New Roman" w:hAnsi="Arial" w:cs="Arial"/>
                <w:b/>
                <w:lang w:eastAsia="en-GB"/>
              </w:rPr>
              <w:t>Total Firm Price</w:t>
            </w:r>
          </w:p>
        </w:tc>
        <w:tc>
          <w:tcPr>
            <w:tcW w:w="863" w:type="pct"/>
            <w:tcBorders>
              <w:top w:val="single" w:sz="12" w:space="0" w:color="auto"/>
              <w:left w:val="single" w:sz="12" w:space="0" w:color="auto"/>
              <w:bottom w:val="single" w:sz="12" w:space="0" w:color="auto"/>
              <w:right w:val="single" w:sz="12" w:space="0" w:color="auto"/>
            </w:tcBorders>
          </w:tcPr>
          <w:p w14:paraId="2BE3E5B2" w14:textId="77777777" w:rsidR="00360A7F" w:rsidRPr="00360A7F" w:rsidRDefault="00360A7F" w:rsidP="00360A7F">
            <w:pPr>
              <w:widowControl w:val="0"/>
              <w:spacing w:after="0" w:line="240" w:lineRule="auto"/>
              <w:jc w:val="center"/>
              <w:rPr>
                <w:rFonts w:ascii="Arial" w:eastAsia="Times New Roman" w:hAnsi="Arial" w:cs="Arial"/>
                <w:lang w:eastAsia="en-GB"/>
              </w:rPr>
            </w:pPr>
          </w:p>
          <w:p w14:paraId="2BE3E5B3"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bl>
    <w:p w14:paraId="2BE3E5B5"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360A7F" w:rsidRPr="00360A7F" w14:paraId="2BE3E5B8" w14:textId="77777777" w:rsidTr="00390F92">
        <w:tc>
          <w:tcPr>
            <w:tcW w:w="1101" w:type="dxa"/>
          </w:tcPr>
          <w:p w14:paraId="2BE3E5B6"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r w:rsidRPr="00360A7F">
              <w:rPr>
                <w:rFonts w:ascii="Arial" w:eastAsia="Times New Roman" w:hAnsi="Arial" w:cs="Arial"/>
                <w:b/>
                <w:sz w:val="20"/>
                <w:szCs w:val="20"/>
                <w:lang w:eastAsia="en-GB"/>
              </w:rPr>
              <w:t>Item Number</w:t>
            </w:r>
          </w:p>
        </w:tc>
        <w:tc>
          <w:tcPr>
            <w:tcW w:w="14175" w:type="dxa"/>
          </w:tcPr>
          <w:p w14:paraId="2BE3E5B7"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r w:rsidRPr="00360A7F">
              <w:rPr>
                <w:rFonts w:ascii="Arial" w:eastAsia="Times New Roman" w:hAnsi="Arial" w:cs="Arial"/>
                <w:b/>
                <w:sz w:val="20"/>
                <w:szCs w:val="20"/>
                <w:lang w:eastAsia="en-GB"/>
              </w:rPr>
              <w:t>Consignee Address (XY code only)</w:t>
            </w:r>
          </w:p>
        </w:tc>
      </w:tr>
      <w:tr w:rsidR="00360A7F" w:rsidRPr="00360A7F" w14:paraId="2BE3E5BC" w14:textId="77777777" w:rsidTr="00390F92">
        <w:tc>
          <w:tcPr>
            <w:tcW w:w="1101" w:type="dxa"/>
          </w:tcPr>
          <w:p w14:paraId="2BE3E5B9"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r w:rsidRPr="00360A7F">
              <w:rPr>
                <w:rFonts w:ascii="Arial" w:eastAsia="Times New Roman" w:hAnsi="Arial" w:cs="Times New Roman"/>
                <w:szCs w:val="24"/>
                <w:lang w:eastAsia="en-GB"/>
              </w:rPr>
              <w:fldChar w:fldCharType="begin">
                <w:ffData>
                  <w:name w:val="Text257"/>
                  <w:enabled/>
                  <w:calcOnExit w:val="0"/>
                  <w:textInput/>
                </w:ffData>
              </w:fldChar>
            </w:r>
            <w:bookmarkStart w:id="240" w:name="Text257"/>
            <w:r w:rsidRPr="00360A7F">
              <w:rPr>
                <w:rFonts w:ascii="Arial" w:eastAsia="Times New Roman" w:hAnsi="Arial" w:cs="Times New Roman"/>
                <w:szCs w:val="24"/>
                <w:lang w:eastAsia="en-GB"/>
              </w:rPr>
              <w:instrText xml:space="preserve"> FORMTEXT </w:instrText>
            </w:r>
            <w:r w:rsidRPr="00360A7F">
              <w:rPr>
                <w:rFonts w:ascii="Arial" w:eastAsia="Times New Roman" w:hAnsi="Arial" w:cs="Times New Roman"/>
                <w:szCs w:val="24"/>
                <w:lang w:eastAsia="en-GB"/>
              </w:rPr>
            </w:r>
            <w:r w:rsidRPr="00360A7F">
              <w:rPr>
                <w:rFonts w:ascii="Arial" w:eastAsia="Times New Roman" w:hAnsi="Arial" w:cs="Times New Roman"/>
                <w:szCs w:val="24"/>
                <w:lang w:eastAsia="en-GB"/>
              </w:rPr>
              <w:fldChar w:fldCharType="separate"/>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szCs w:val="24"/>
                <w:lang w:eastAsia="en-GB"/>
              </w:rPr>
              <w:fldChar w:fldCharType="end"/>
            </w:r>
            <w:bookmarkEnd w:id="240"/>
          </w:p>
        </w:tc>
        <w:tc>
          <w:tcPr>
            <w:tcW w:w="14175" w:type="dxa"/>
          </w:tcPr>
          <w:p w14:paraId="2BE3E5BA" w14:textId="77777777" w:rsidR="00360A7F" w:rsidRPr="00360A7F" w:rsidRDefault="00360A7F" w:rsidP="00360A7F">
            <w:pPr>
              <w:widowControl w:val="0"/>
              <w:spacing w:after="0" w:line="240" w:lineRule="auto"/>
              <w:rPr>
                <w:rFonts w:ascii="Arial" w:eastAsia="Times New Roman" w:hAnsi="Arial" w:cs="Times New Roman"/>
                <w:color w:val="FF0000"/>
                <w:szCs w:val="24"/>
                <w:lang w:eastAsia="en-GB"/>
              </w:rPr>
            </w:pPr>
            <w:r w:rsidRPr="00360A7F">
              <w:rPr>
                <w:rFonts w:ascii="Arial" w:eastAsia="Times New Roman" w:hAnsi="Arial" w:cs="Times New Roman"/>
                <w:color w:val="FF0000"/>
                <w:szCs w:val="24"/>
                <w:lang w:eastAsia="en-GB"/>
              </w:rPr>
              <w:fldChar w:fldCharType="begin">
                <w:ffData>
                  <w:name w:val="Text258"/>
                  <w:enabled/>
                  <w:calcOnExit w:val="0"/>
                  <w:textInput/>
                </w:ffData>
              </w:fldChar>
            </w:r>
            <w:bookmarkStart w:id="241" w:name="Text258"/>
            <w:r w:rsidRPr="00360A7F">
              <w:rPr>
                <w:rFonts w:ascii="Arial" w:eastAsia="Times New Roman" w:hAnsi="Arial" w:cs="Times New Roman"/>
                <w:color w:val="FF0000"/>
                <w:szCs w:val="24"/>
                <w:lang w:eastAsia="en-GB"/>
              </w:rPr>
              <w:instrText xml:space="preserve"> FORMTEXT </w:instrText>
            </w:r>
            <w:r w:rsidRPr="00360A7F">
              <w:rPr>
                <w:rFonts w:ascii="Arial" w:eastAsia="Times New Roman" w:hAnsi="Arial" w:cs="Times New Roman"/>
                <w:color w:val="FF0000"/>
                <w:szCs w:val="24"/>
                <w:lang w:eastAsia="en-GB"/>
              </w:rPr>
            </w:r>
            <w:r w:rsidRPr="00360A7F">
              <w:rPr>
                <w:rFonts w:ascii="Arial" w:eastAsia="Times New Roman" w:hAnsi="Arial" w:cs="Times New Roman"/>
                <w:color w:val="FF0000"/>
                <w:szCs w:val="24"/>
                <w:lang w:eastAsia="en-GB"/>
              </w:rPr>
              <w:fldChar w:fldCharType="separate"/>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color w:val="FF0000"/>
                <w:szCs w:val="24"/>
                <w:lang w:eastAsia="en-GB"/>
              </w:rPr>
              <w:fldChar w:fldCharType="end"/>
            </w:r>
            <w:bookmarkEnd w:id="241"/>
          </w:p>
          <w:p w14:paraId="2BE3E5BB"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p>
        </w:tc>
      </w:tr>
    </w:tbl>
    <w:p w14:paraId="2BE3E5BD"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sectPr w:rsidR="00360A7F" w:rsidRPr="00360A7F" w:rsidSect="00390F92">
          <w:footerReference w:type="default" r:id="rId18"/>
          <w:endnotePr>
            <w:numFmt w:val="decimal"/>
          </w:endnotePr>
          <w:pgSz w:w="16840" w:h="11907" w:orient="landscape" w:code="9"/>
          <w:pgMar w:top="1418" w:right="567" w:bottom="1418" w:left="992" w:header="720" w:footer="720" w:gutter="0"/>
          <w:cols w:space="720"/>
        </w:sectPr>
      </w:pPr>
    </w:p>
    <w:p w14:paraId="2BE3E5BE"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lastRenderedPageBreak/>
        <w:t xml:space="preserve">Schedule 3 - Contract Data Sheet for Contract No: </w:t>
      </w:r>
      <w:r>
        <w:rPr>
          <w:rFonts w:ascii="Arial" w:eastAsia="Times New Roman" w:hAnsi="Arial" w:cs="Arial"/>
          <w:b/>
          <w:bCs/>
          <w:szCs w:val="32"/>
          <w:lang w:eastAsia="en-GB"/>
        </w:rPr>
        <w:t>DTEC/243</w:t>
      </w:r>
    </w:p>
    <w:p w14:paraId="2BE3E5BF" w14:textId="77777777" w:rsidR="00360A7F" w:rsidRPr="00360A7F" w:rsidRDefault="00360A7F" w:rsidP="00360A7F">
      <w:pPr>
        <w:widowControl w:val="0"/>
        <w:spacing w:after="0" w:line="240" w:lineRule="auto"/>
        <w:rPr>
          <w:rFonts w:ascii="Arial" w:eastAsia="Times New Roman" w:hAnsi="Arial" w:cs="Times New Roman"/>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360A7F" w:rsidRPr="00360A7F" w14:paraId="2BE3E5CD" w14:textId="77777777" w:rsidTr="00390F92">
        <w:tc>
          <w:tcPr>
            <w:tcW w:w="2802" w:type="dxa"/>
          </w:tcPr>
          <w:p w14:paraId="2BE3E5C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C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Condition A9  Governing Law </w:t>
            </w:r>
          </w:p>
        </w:tc>
        <w:tc>
          <w:tcPr>
            <w:tcW w:w="6485" w:type="dxa"/>
          </w:tcPr>
          <w:p w14:paraId="2BE3E5C2"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C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Contract to be governed and construed in accordance with: </w:t>
            </w:r>
          </w:p>
          <w:p w14:paraId="2BE3E5C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(one must be chosen)</w:t>
            </w:r>
          </w:p>
          <w:p w14:paraId="2BE3E5C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  English Law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242" w:name="Check1"/>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2"/>
          </w:p>
          <w:p w14:paraId="2BE3E5C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  Scots Law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2"/>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clause A9.d shall apply</w:t>
            </w:r>
          </w:p>
          <w:p w14:paraId="2BE3E5C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A" w14:textId="77777777" w:rsidR="00360A7F" w:rsidRPr="00360A7F" w:rsidRDefault="00360A7F" w:rsidP="00360A7F">
            <w:pPr>
              <w:widowControl w:val="0"/>
              <w:spacing w:after="0" w:line="240" w:lineRule="auto"/>
              <w:rPr>
                <w:rFonts w:ascii="Arial" w:eastAsia="Times New Roman" w:hAnsi="Arial" w:cs="Arial"/>
                <w:kern w:val="22"/>
                <w:sz w:val="20"/>
                <w:szCs w:val="20"/>
              </w:rPr>
            </w:pPr>
            <w:r w:rsidRPr="00360A7F">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A9.g (if applicable) are as follows:</w:t>
            </w:r>
          </w:p>
          <w:p w14:paraId="2BE3E5C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sz w:val="20"/>
                <w:szCs w:val="20"/>
                <w:lang w:eastAsia="en-GB"/>
              </w:rPr>
              <w:fldChar w:fldCharType="begin">
                <w:ffData>
                  <w:name w:val="Text124"/>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tc>
      </w:tr>
      <w:tr w:rsidR="00360A7F" w:rsidRPr="00360A7F" w14:paraId="2BE3E5D2" w14:textId="77777777" w:rsidTr="00390F92">
        <w:tc>
          <w:tcPr>
            <w:tcW w:w="2802" w:type="dxa"/>
          </w:tcPr>
          <w:p w14:paraId="2BE3E5C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C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A22  Termination for Convenience</w:t>
            </w:r>
          </w:p>
        </w:tc>
        <w:tc>
          <w:tcPr>
            <w:tcW w:w="6485" w:type="dxa"/>
          </w:tcPr>
          <w:p w14:paraId="2BE3E5D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sz w:val="20"/>
                <w:szCs w:val="20"/>
                <w:lang w:eastAsia="en-GB"/>
              </w:rPr>
              <w:t>The Notice period for terminating the Contract shall be 20</w:t>
            </w:r>
            <w:r>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Business Days.</w:t>
            </w:r>
          </w:p>
        </w:tc>
      </w:tr>
      <w:tr w:rsidR="00360A7F" w:rsidRPr="00360A7F" w14:paraId="2BE3E5D7" w14:textId="77777777" w:rsidTr="00390F92">
        <w:tc>
          <w:tcPr>
            <w:tcW w:w="2802" w:type="dxa"/>
          </w:tcPr>
          <w:p w14:paraId="2BE3E5D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D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A24  Contract Period</w:t>
            </w:r>
          </w:p>
        </w:tc>
        <w:tc>
          <w:tcPr>
            <w:tcW w:w="6485" w:type="dxa"/>
          </w:tcPr>
          <w:p w14:paraId="2BE3E5D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6" w14:textId="77777777" w:rsidR="00360A7F" w:rsidRPr="00360A7F" w:rsidRDefault="00360A7F" w:rsidP="00360A7F">
            <w:pPr>
              <w:widowControl w:val="0"/>
              <w:spacing w:after="0" w:line="240" w:lineRule="auto"/>
              <w:ind w:left="142"/>
              <w:jc w:val="both"/>
              <w:outlineLvl w:val="1"/>
              <w:rPr>
                <w:rFonts w:ascii="Arial" w:eastAsia="Times New Roman" w:hAnsi="Arial" w:cs="Arial"/>
                <w:b/>
                <w:sz w:val="20"/>
                <w:szCs w:val="20"/>
                <w:lang w:eastAsia="en-GB"/>
              </w:rPr>
            </w:pPr>
            <w:r w:rsidRPr="00360A7F">
              <w:rPr>
                <w:rFonts w:ascii="Arial" w:eastAsia="Times New Roman" w:hAnsi="Arial" w:cs="Arial"/>
                <w:sz w:val="20"/>
                <w:szCs w:val="20"/>
                <w:lang w:eastAsia="en-GB"/>
              </w:rPr>
              <w:t>The Contract expiry date shall be: 1</w:t>
            </w:r>
            <w:r w:rsidRPr="00360A7F">
              <w:rPr>
                <w:rFonts w:ascii="Arial" w:eastAsia="Times New Roman" w:hAnsi="Arial" w:cs="Arial"/>
                <w:sz w:val="20"/>
                <w:szCs w:val="20"/>
                <w:vertAlign w:val="superscript"/>
                <w:lang w:eastAsia="en-GB"/>
              </w:rPr>
              <w:t>st</w:t>
            </w:r>
            <w:r w:rsidRPr="00360A7F">
              <w:rPr>
                <w:rFonts w:ascii="Arial" w:eastAsia="Times New Roman" w:hAnsi="Arial" w:cs="Arial"/>
                <w:sz w:val="20"/>
                <w:szCs w:val="20"/>
                <w:lang w:eastAsia="en-GB"/>
              </w:rPr>
              <w:t xml:space="preserve"> </w:t>
            </w:r>
            <w:r>
              <w:rPr>
                <w:rFonts w:ascii="Arial" w:eastAsia="Times New Roman" w:hAnsi="Arial" w:cs="Arial"/>
                <w:sz w:val="20"/>
                <w:szCs w:val="20"/>
                <w:lang w:eastAsia="en-GB"/>
              </w:rPr>
              <w:t>March</w:t>
            </w:r>
            <w:r w:rsidRPr="00360A7F">
              <w:rPr>
                <w:rFonts w:ascii="Arial" w:eastAsia="Times New Roman" w:hAnsi="Arial" w:cs="Arial"/>
                <w:sz w:val="20"/>
                <w:szCs w:val="20"/>
                <w:lang w:eastAsia="en-GB"/>
              </w:rPr>
              <w:t xml:space="preserve"> 20</w:t>
            </w:r>
            <w:r>
              <w:rPr>
                <w:rFonts w:ascii="Arial" w:eastAsia="Times New Roman" w:hAnsi="Arial" w:cs="Arial"/>
                <w:sz w:val="20"/>
                <w:szCs w:val="20"/>
                <w:lang w:eastAsia="en-GB"/>
              </w:rPr>
              <w:t>19</w:t>
            </w:r>
            <w:r w:rsidRPr="00360A7F">
              <w:rPr>
                <w:rFonts w:ascii="Arial" w:eastAsia="Times New Roman" w:hAnsi="Arial" w:cs="Arial"/>
                <w:sz w:val="20"/>
                <w:szCs w:val="20"/>
                <w:lang w:eastAsia="en-GB"/>
              </w:rPr>
              <w:t xml:space="preserve">. </w:t>
            </w:r>
          </w:p>
        </w:tc>
      </w:tr>
      <w:tr w:rsidR="00360A7F" w:rsidRPr="00360A7F" w14:paraId="2BE3E5EF" w14:textId="77777777" w:rsidTr="00390F92">
        <w:tc>
          <w:tcPr>
            <w:tcW w:w="2802" w:type="dxa"/>
          </w:tcPr>
          <w:p w14:paraId="2BE3E5D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D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B1.b.(1)  Contractor’s Obligations – Quality Assurance</w:t>
            </w:r>
          </w:p>
        </w:tc>
        <w:tc>
          <w:tcPr>
            <w:tcW w:w="6485" w:type="dxa"/>
          </w:tcPr>
          <w:p w14:paraId="2BE3E5D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Is a Deliverable Quality Plan required for this Contract? </w:t>
            </w:r>
          </w:p>
          <w:p w14:paraId="2BE3E5D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Yes </w:t>
            </w:r>
            <w:r w:rsidRPr="00360A7F">
              <w:rPr>
                <w:rFonts w:ascii="Arial" w:eastAsia="Times New Roman" w:hAnsi="Arial" w:cs="Arial"/>
                <w:sz w:val="20"/>
                <w:szCs w:val="20"/>
                <w:lang w:eastAsia="en-GB"/>
              </w:rPr>
              <w:tab/>
              <w:t xml:space="preserve">  </w:t>
            </w:r>
            <w:r w:rsidRPr="00360A7F">
              <w:rPr>
                <w:rFonts w:ascii="Arial" w:eastAsia="Times New Roman" w:hAnsi="Arial" w:cs="Arial"/>
                <w:sz w:val="20"/>
                <w:szCs w:val="20"/>
                <w:lang w:eastAsia="en-GB"/>
              </w:rPr>
              <w:fldChar w:fldCharType="begin">
                <w:ffData>
                  <w:name w:val="Check3"/>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5D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F" w14:textId="77777777" w:rsidR="00360A7F" w:rsidRPr="00360A7F" w:rsidRDefault="00360A7F" w:rsidP="00360A7F">
            <w:pPr>
              <w:widowControl w:val="0"/>
              <w:spacing w:after="0" w:line="240" w:lineRule="auto"/>
              <w:rPr>
                <w:rFonts w:ascii="Arial" w:eastAsia="Times New Roman" w:hAnsi="Arial" w:cs="Arial"/>
                <w:kern w:val="22"/>
                <w:sz w:val="20"/>
                <w:szCs w:val="20"/>
              </w:rPr>
            </w:pPr>
            <w:r w:rsidRPr="00360A7F">
              <w:rPr>
                <w:rFonts w:ascii="Arial" w:eastAsia="Times New Roman" w:hAnsi="Arial" w:cs="Arial"/>
                <w:sz w:val="20"/>
                <w:szCs w:val="20"/>
                <w:lang w:eastAsia="en-GB"/>
              </w:rPr>
              <w:t xml:space="preserve">No  </w:t>
            </w:r>
            <w:r w:rsidRPr="00360A7F">
              <w:rPr>
                <w:rFonts w:ascii="Arial" w:eastAsia="Times New Roman" w:hAnsi="Arial" w:cs="Arial"/>
                <w:sz w:val="20"/>
                <w:szCs w:val="20"/>
                <w:lang w:eastAsia="en-GB"/>
              </w:rPr>
              <w:tab/>
              <w:t xml:space="preserve">  </w:t>
            </w:r>
            <w:r w:rsidRPr="00360A7F">
              <w:rPr>
                <w:rFonts w:ascii="Arial" w:eastAsia="Times New Roman" w:hAnsi="Arial" w:cs="Arial"/>
                <w:sz w:val="20"/>
                <w:szCs w:val="20"/>
                <w:lang w:eastAsia="en-GB"/>
              </w:rPr>
              <w:fldChar w:fldCharType="begin">
                <w:ffData>
                  <w:name w:val="Check4"/>
                  <w:enabled/>
                  <w:calcOnExit w:val="0"/>
                  <w:checkBox>
                    <w:sizeAuto/>
                    <w:default w:val="1"/>
                  </w:checkBox>
                </w:ffData>
              </w:fldChar>
            </w:r>
            <w:bookmarkStart w:id="243" w:name="Check4"/>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3"/>
          </w:p>
          <w:p w14:paraId="2BE3E5E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E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If Yes the Deliverable Quality Plan must be set out as defined in AQAP 2105 and delivered to the Authority (Quality) within </w:t>
            </w:r>
            <w:r w:rsidRPr="00360A7F">
              <w:rPr>
                <w:rFonts w:ascii="Arial" w:eastAsia="Times New Roman" w:hAnsi="Arial" w:cs="Arial"/>
                <w:sz w:val="20"/>
                <w:szCs w:val="20"/>
                <w:lang w:eastAsia="en-GB"/>
              </w:rPr>
              <w:fldChar w:fldCharType="begin">
                <w:ffData>
                  <w:name w:val="Text159"/>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BE3E5E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E3" w14:textId="77777777" w:rsidR="00360A7F" w:rsidRPr="00360A7F" w:rsidRDefault="00360A7F" w:rsidP="00360A7F">
            <w:pPr>
              <w:widowControl w:val="0"/>
              <w:overflowPunct w:val="0"/>
              <w:autoSpaceDE w:val="0"/>
              <w:autoSpaceDN w:val="0"/>
              <w:adjustRightInd w:val="0"/>
              <w:spacing w:after="0" w:line="240" w:lineRule="auto"/>
              <w:rPr>
                <w:rFonts w:ascii="Arial" w:eastAsia="Times New Roman" w:hAnsi="Arial" w:cs="Arial"/>
                <w:b/>
                <w:kern w:val="22"/>
                <w:sz w:val="20"/>
                <w:szCs w:val="20"/>
              </w:rPr>
            </w:pPr>
            <w:r w:rsidRPr="00360A7F">
              <w:rPr>
                <w:rFonts w:ascii="Arial" w:eastAsia="Times New Roman" w:hAnsi="Arial" w:cs="Arial"/>
                <w:b/>
                <w:kern w:val="22"/>
                <w:sz w:val="20"/>
                <w:szCs w:val="20"/>
              </w:rPr>
              <w:t>Other Quality Assurance Requirements:</w:t>
            </w:r>
          </w:p>
          <w:p w14:paraId="2BE3E5E4" w14:textId="77777777" w:rsidR="00360A7F" w:rsidRPr="00360A7F" w:rsidRDefault="00360A7F" w:rsidP="00360A7F">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2BE3E5E5"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be accredited by OFSTED at establishment level and Suitably Qualified and Experienced Personnel (SQEP) at individual trainer level, for the duration of the Contract.</w:t>
            </w:r>
          </w:p>
          <w:p w14:paraId="2BE3E5E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E7"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AQAP 2120 Edition 3 NATO Quality Assurance Requirements for Production</w:t>
            </w:r>
          </w:p>
          <w:p w14:paraId="2BE3E5E8" w14:textId="77777777" w:rsidR="00360A7F" w:rsidRPr="00360A7F" w:rsidRDefault="00360A7F" w:rsidP="00360A7F">
            <w:pPr>
              <w:spacing w:after="0" w:line="240" w:lineRule="auto"/>
              <w:ind w:left="1134" w:hanging="708"/>
              <w:jc w:val="both"/>
              <w:rPr>
                <w:rFonts w:ascii="Arial" w:eastAsia="Times New Roman" w:hAnsi="Arial" w:cs="Arial"/>
                <w:sz w:val="20"/>
                <w:szCs w:val="20"/>
                <w:lang w:eastAsia="en-GB"/>
              </w:rPr>
            </w:pPr>
          </w:p>
          <w:p w14:paraId="2BE3E5E9"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CoC shall be provided in accordance with Condition K1 – Certificate of Conformity</w:t>
            </w:r>
          </w:p>
          <w:p w14:paraId="2BE3E5E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r w:rsidR="00360A7F" w:rsidRPr="00360A7F" w14:paraId="2BE3E5FB" w14:textId="77777777" w:rsidTr="00390F92">
        <w:tc>
          <w:tcPr>
            <w:tcW w:w="2802" w:type="dxa"/>
          </w:tcPr>
          <w:p w14:paraId="2BE3E5F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F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C1  Contract Price (Excl. Vat)</w:t>
            </w:r>
          </w:p>
        </w:tc>
        <w:tc>
          <w:tcPr>
            <w:tcW w:w="6485" w:type="dxa"/>
          </w:tcPr>
          <w:p w14:paraId="2BE3E5F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All Schedule 2 line items shall be Firm Price other than those stated below:</w:t>
            </w:r>
          </w:p>
          <w:p w14:paraId="2BE3E5F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tab/>
              <w:t xml:space="preserve">Clause K </w:t>
            </w:r>
            <w:r w:rsidRPr="00360A7F">
              <w:rPr>
                <w:rFonts w:ascii="Arial" w:eastAsia="Times New Roman" w:hAnsi="Arial" w:cs="Arial"/>
                <w:sz w:val="20"/>
                <w:szCs w:val="20"/>
                <w:lang w:eastAsia="en-GB"/>
              </w:rPr>
              <w:fldChar w:fldCharType="begin">
                <w:ffData>
                  <w:name w:val="Text129"/>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refers</w:t>
            </w:r>
          </w:p>
          <w:p w14:paraId="2BE3E5F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7"/>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tab/>
              <w:t xml:space="preserve">Clause K </w:t>
            </w:r>
            <w:r w:rsidRPr="00360A7F">
              <w:rPr>
                <w:rFonts w:ascii="Arial" w:eastAsia="Times New Roman" w:hAnsi="Arial" w:cs="Arial"/>
                <w:sz w:val="20"/>
                <w:szCs w:val="20"/>
                <w:lang w:eastAsia="en-GB"/>
              </w:rPr>
              <w:fldChar w:fldCharType="begin">
                <w:ffData>
                  <w:name w:val="Text130"/>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refers</w:t>
            </w:r>
          </w:p>
          <w:p w14:paraId="2BE3E5F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 xml:space="preserve">Clause K </w:t>
            </w:r>
            <w:r w:rsidRPr="00360A7F">
              <w:rPr>
                <w:rFonts w:ascii="Arial" w:eastAsia="Times New Roman" w:hAnsi="Arial" w:cs="Arial"/>
                <w:sz w:val="20"/>
                <w:szCs w:val="20"/>
                <w:lang w:eastAsia="en-GB"/>
              </w:rPr>
              <w:fldChar w:fldCharType="begin">
                <w:ffData>
                  <w:name w:val="Text131"/>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refers</w:t>
            </w:r>
          </w:p>
          <w:p w14:paraId="2BE3E5F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03" w14:textId="77777777" w:rsidTr="00390F92">
        <w:tc>
          <w:tcPr>
            <w:tcW w:w="2802" w:type="dxa"/>
          </w:tcPr>
          <w:p w14:paraId="2BE3E5F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G1.a Payment</w:t>
            </w:r>
          </w:p>
        </w:tc>
        <w:tc>
          <w:tcPr>
            <w:tcW w:w="6485" w:type="dxa"/>
          </w:tcPr>
          <w:p w14:paraId="2BE3E5F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N/A</w:t>
            </w:r>
          </w:p>
          <w:p w14:paraId="2BE3E5F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Reference:   TBA</w:t>
            </w:r>
          </w:p>
          <w:p w14:paraId="2BE3E60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0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Date:   </w:t>
            </w:r>
            <w:r w:rsidRPr="00360A7F">
              <w:rPr>
                <w:rFonts w:ascii="Arial" w:eastAsia="Times New Roman" w:hAnsi="Arial" w:cs="Arial"/>
                <w:sz w:val="20"/>
                <w:szCs w:val="20"/>
                <w:lang w:eastAsia="en-GB"/>
              </w:rPr>
              <w:fldChar w:fldCharType="begin">
                <w:ffData>
                  <w:name w:val="Text13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p w14:paraId="2BE3E60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08" w14:textId="77777777" w:rsidTr="00390F92">
        <w:tc>
          <w:tcPr>
            <w:tcW w:w="2802" w:type="dxa"/>
          </w:tcPr>
          <w:p w14:paraId="2BE3E60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lastRenderedPageBreak/>
              <w:t xml:space="preserve">Clause G1.c.(2) and G1.c.(3) Payment </w:t>
            </w:r>
            <w:r w:rsidRPr="00360A7F">
              <w:rPr>
                <w:rFonts w:ascii="Arial" w:eastAsia="Times New Roman" w:hAnsi="Arial" w:cs="Arial"/>
                <w:sz w:val="20"/>
                <w:szCs w:val="20"/>
                <w:lang w:eastAsia="en-GB"/>
              </w:rPr>
              <w:t>(for Schedule 2 items)</w:t>
            </w:r>
          </w:p>
        </w:tc>
        <w:tc>
          <w:tcPr>
            <w:tcW w:w="6485" w:type="dxa"/>
          </w:tcPr>
          <w:p w14:paraId="2BE3E60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Payment is to be enabled by:  Contracting, Purchasing and Finance (CP&amp;F) electronic procurement tool, unless otherwise notified by the Authority.</w:t>
            </w:r>
          </w:p>
          <w:p w14:paraId="2BE3E60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0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14" w14:textId="77777777" w:rsidTr="00390F92">
        <w:tc>
          <w:tcPr>
            <w:tcW w:w="2802" w:type="dxa"/>
          </w:tcPr>
          <w:p w14:paraId="2BE3E609"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0A" w14:textId="77777777" w:rsidR="00360A7F" w:rsidRPr="00360A7F" w:rsidRDefault="00360A7F" w:rsidP="00360A7F">
            <w:pPr>
              <w:widowControl w:val="0"/>
              <w:spacing w:after="0" w:line="240" w:lineRule="auto"/>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Clause H1.a  Progress Monitoring</w:t>
            </w:r>
          </w:p>
        </w:tc>
        <w:tc>
          <w:tcPr>
            <w:tcW w:w="6485" w:type="dxa"/>
          </w:tcPr>
          <w:p w14:paraId="2BE3E60B"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0C"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 shall be required to attend the following meetings:</w:t>
            </w:r>
          </w:p>
          <w:p w14:paraId="2BE3E60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0E"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Type: Progress Meetings</w:t>
            </w:r>
          </w:p>
          <w:p w14:paraId="2BE3E60F"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0"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Frequency: Quarterly</w:t>
            </w:r>
          </w:p>
          <w:p w14:paraId="2BE3E611"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2"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Location: Contractors Premises</w:t>
            </w:r>
          </w:p>
          <w:p w14:paraId="2BE3E613"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tc>
      </w:tr>
      <w:tr w:rsidR="00360A7F" w:rsidRPr="00360A7F" w14:paraId="2BE3E624" w14:textId="77777777" w:rsidTr="00390F92">
        <w:tc>
          <w:tcPr>
            <w:tcW w:w="2802" w:type="dxa"/>
          </w:tcPr>
          <w:p w14:paraId="2BE3E61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1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H1.b  Progress Reports</w:t>
            </w:r>
          </w:p>
        </w:tc>
        <w:tc>
          <w:tcPr>
            <w:tcW w:w="6485" w:type="dxa"/>
          </w:tcPr>
          <w:p w14:paraId="2BE3E617" w14:textId="77777777" w:rsidR="00360A7F" w:rsidRPr="00360A7F" w:rsidRDefault="00360A7F" w:rsidP="00360A7F">
            <w:pPr>
              <w:widowControl w:val="0"/>
              <w:tabs>
                <w:tab w:val="left" w:pos="-426"/>
              </w:tabs>
              <w:suppressAutoHyphens/>
              <w:spacing w:after="0" w:line="240" w:lineRule="auto"/>
              <w:outlineLvl w:val="0"/>
              <w:rPr>
                <w:rFonts w:ascii="Arial" w:eastAsia="Times New Roman" w:hAnsi="Arial" w:cs="Arial"/>
                <w:sz w:val="20"/>
                <w:szCs w:val="20"/>
                <w:lang w:eastAsia="en-GB"/>
              </w:rPr>
            </w:pPr>
          </w:p>
          <w:p w14:paraId="2BE3E618"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 is required to submit the following Reports:</w:t>
            </w:r>
          </w:p>
          <w:p w14:paraId="2BE3E619"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A"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Type: See Schedule 5 of the Contract for the various reports required</w:t>
            </w:r>
          </w:p>
          <w:p w14:paraId="2BE3E61B"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C"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Frequency: As per Schedule 5</w:t>
            </w:r>
          </w:p>
          <w:p w14:paraId="2BE3E61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E"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Content:  See Schedule 5 (to include but not be limited to:  costs incurred to date against work undertaken)</w:t>
            </w:r>
          </w:p>
          <w:p w14:paraId="2BE3E61F"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0"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Method of Delivery: See Schedule 5</w:t>
            </w:r>
          </w:p>
          <w:p w14:paraId="2BE3E621"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2"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Delivery Address: Elm Level 1 #4135, MoD Abbey Wood, Bristol, BS34 8JH  </w:t>
            </w:r>
          </w:p>
          <w:p w14:paraId="2BE3E62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r w:rsidR="00360A7F" w:rsidRPr="00360A7F" w14:paraId="2BE3E630" w14:textId="77777777" w:rsidTr="00390F92">
        <w:tc>
          <w:tcPr>
            <w:tcW w:w="2802" w:type="dxa"/>
          </w:tcPr>
          <w:p w14:paraId="2BE3E62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2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H2.b Authority’s Representatives</w:t>
            </w:r>
          </w:p>
        </w:tc>
        <w:tc>
          <w:tcPr>
            <w:tcW w:w="6485" w:type="dxa"/>
          </w:tcPr>
          <w:p w14:paraId="2BE3E627" w14:textId="77777777" w:rsidR="00360A7F" w:rsidRPr="00360A7F" w:rsidRDefault="00360A7F" w:rsidP="00360A7F">
            <w:pPr>
              <w:widowControl w:val="0"/>
              <w:tabs>
                <w:tab w:val="left" w:pos="-426"/>
              </w:tabs>
              <w:suppressAutoHyphens/>
              <w:spacing w:after="0" w:line="240" w:lineRule="auto"/>
              <w:outlineLvl w:val="0"/>
              <w:rPr>
                <w:rFonts w:ascii="Arial" w:eastAsia="Times New Roman" w:hAnsi="Arial" w:cs="Arial"/>
                <w:sz w:val="20"/>
                <w:szCs w:val="20"/>
                <w:lang w:eastAsia="en-GB"/>
              </w:rPr>
            </w:pPr>
          </w:p>
          <w:p w14:paraId="2BE3E628"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Authority’s Representatives for the Contract are as follows:</w:t>
            </w:r>
          </w:p>
          <w:p w14:paraId="2BE3E629"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A" w14:textId="12F170E1"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Commercial:   DESTECH-Comrcl-</w:t>
            </w:r>
            <w:r w:rsidR="00BB41A6">
              <w:rPr>
                <w:rFonts w:ascii="Arial" w:eastAsia="Times New Roman" w:hAnsi="Arial" w:cs="Times New Roman"/>
                <w:sz w:val="20"/>
                <w:szCs w:val="20"/>
                <w:lang w:eastAsia="en-GB"/>
              </w:rPr>
              <w:t>CP</w:t>
            </w:r>
            <w:r>
              <w:rPr>
                <w:rFonts w:ascii="Arial" w:eastAsia="Times New Roman" w:hAnsi="Arial" w:cs="Times New Roman"/>
                <w:sz w:val="20"/>
                <w:szCs w:val="20"/>
                <w:lang w:eastAsia="en-GB"/>
              </w:rPr>
              <w:t>1</w:t>
            </w:r>
          </w:p>
          <w:p w14:paraId="2BE3E62B"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C"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Project Manager:</w:t>
            </w:r>
            <w:r w:rsidRPr="00360A7F">
              <w:rPr>
                <w:rFonts w:ascii="Arial" w:eastAsia="Times New Roman" w:hAnsi="Arial" w:cs="Times New Roman"/>
                <w:szCs w:val="24"/>
                <w:lang w:eastAsia="en-GB"/>
              </w:rPr>
              <w:t xml:space="preserve"> </w:t>
            </w:r>
            <w:r w:rsidRPr="00360A7F">
              <w:rPr>
                <w:rFonts w:ascii="Arial" w:eastAsia="Times New Roman" w:hAnsi="Arial" w:cs="Times New Roman"/>
                <w:sz w:val="20"/>
                <w:szCs w:val="20"/>
                <w:lang w:eastAsia="en-GB"/>
              </w:rPr>
              <w:t>DESDFPA-FinAccFM-FPDev2</w:t>
            </w:r>
            <w:r w:rsidRPr="00360A7F">
              <w:rPr>
                <w:rFonts w:ascii="Arial" w:eastAsia="Times New Roman" w:hAnsi="Arial" w:cs="Times New Roman"/>
                <w:sz w:val="20"/>
                <w:szCs w:val="20"/>
                <w:lang w:eastAsia="en-GB"/>
              </w:rPr>
              <w:tab/>
            </w:r>
          </w:p>
          <w:p w14:paraId="2BE3E62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E"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Payment: </w:t>
            </w:r>
            <w:r>
              <w:rPr>
                <w:rFonts w:ascii="Arial" w:eastAsia="Times New Roman" w:hAnsi="Arial" w:cs="Times New Roman"/>
                <w:sz w:val="20"/>
                <w:szCs w:val="20"/>
                <w:lang w:eastAsia="en-GB"/>
              </w:rPr>
              <w:t xml:space="preserve"> DESTECH-Comrcl-CP1</w:t>
            </w:r>
          </w:p>
          <w:p w14:paraId="2BE3E62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r w:rsidR="00360A7F" w:rsidRPr="00360A7F" w14:paraId="2BE3E638" w14:textId="77777777" w:rsidTr="00390F92">
        <w:tc>
          <w:tcPr>
            <w:tcW w:w="2802" w:type="dxa"/>
          </w:tcPr>
          <w:p w14:paraId="2BE3E63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32"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H3.a.(3) Notices</w:t>
            </w:r>
          </w:p>
        </w:tc>
        <w:tc>
          <w:tcPr>
            <w:tcW w:w="6485" w:type="dxa"/>
          </w:tcPr>
          <w:p w14:paraId="2BE3E633"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34"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Notices served under the Contract shall be sent to the following address:</w:t>
            </w:r>
          </w:p>
          <w:p w14:paraId="2BE3E635"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36"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Authority: </w:t>
            </w:r>
            <w:r>
              <w:rPr>
                <w:rFonts w:ascii="Arial" w:eastAsia="Times New Roman" w:hAnsi="Arial" w:cs="Times New Roman"/>
                <w:sz w:val="20"/>
                <w:szCs w:val="20"/>
                <w:lang w:eastAsia="en-GB"/>
              </w:rPr>
              <w:t>DESTECH-Comrcl-CP1</w:t>
            </w:r>
          </w:p>
          <w:p w14:paraId="2BE3E63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Times New Roman"/>
                <w:sz w:val="20"/>
                <w:szCs w:val="20"/>
                <w:lang w:eastAsia="en-GB"/>
              </w:rPr>
              <w:t>Contractor:</w:t>
            </w:r>
            <w:r w:rsidRPr="00360A7F">
              <w:rPr>
                <w:rFonts w:ascii="Arial" w:eastAsia="Times New Roman" w:hAnsi="Arial" w:cs="Arial"/>
                <w:sz w:val="20"/>
                <w:szCs w:val="20"/>
                <w:lang w:eastAsia="en-GB"/>
              </w:rPr>
              <w:t xml:space="preserve">  </w:t>
            </w:r>
          </w:p>
        </w:tc>
      </w:tr>
      <w:tr w:rsidR="00360A7F" w:rsidRPr="00360A7F" w14:paraId="2BE3E642" w14:textId="77777777" w:rsidTr="00390F92">
        <w:tc>
          <w:tcPr>
            <w:tcW w:w="2802" w:type="dxa"/>
          </w:tcPr>
          <w:p w14:paraId="2BE3E63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3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H3.a.(5) Notices</w:t>
            </w:r>
          </w:p>
        </w:tc>
        <w:tc>
          <w:tcPr>
            <w:tcW w:w="6485" w:type="dxa"/>
          </w:tcPr>
          <w:p w14:paraId="2BE3E63B" w14:textId="77777777" w:rsidR="00360A7F" w:rsidRPr="00360A7F" w:rsidRDefault="00360A7F" w:rsidP="00360A7F">
            <w:pPr>
              <w:widowControl w:val="0"/>
              <w:tabs>
                <w:tab w:val="left" w:pos="-426"/>
              </w:tabs>
              <w:suppressAutoHyphens/>
              <w:spacing w:after="0" w:line="240" w:lineRule="auto"/>
              <w:outlineLvl w:val="0"/>
              <w:rPr>
                <w:rFonts w:ascii="Arial" w:eastAsia="Times New Roman" w:hAnsi="Arial" w:cs="Arial"/>
                <w:sz w:val="20"/>
                <w:szCs w:val="20"/>
                <w:lang w:eastAsia="en-GB"/>
              </w:rPr>
            </w:pPr>
          </w:p>
          <w:p w14:paraId="2BE3E63C"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Notices served under the Contract can be transmitted by electronic mail:</w:t>
            </w:r>
          </w:p>
          <w:p w14:paraId="2BE3E63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3E"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Yes</w:t>
            </w:r>
            <w:r w:rsidRPr="00360A7F">
              <w:rPr>
                <w:rFonts w:ascii="Arial" w:eastAsia="Times New Roman" w:hAnsi="Arial" w:cs="Times New Roman"/>
                <w:sz w:val="20"/>
                <w:szCs w:val="20"/>
                <w:lang w:eastAsia="en-GB"/>
              </w:rPr>
              <w:tab/>
            </w:r>
            <w:r w:rsidRPr="00360A7F">
              <w:rPr>
                <w:rFonts w:ascii="Arial" w:eastAsia="Times New Roman" w:hAnsi="Arial" w:cs="Times New Roman"/>
                <w:sz w:val="20"/>
                <w:szCs w:val="20"/>
                <w:lang w:eastAsia="en-GB"/>
              </w:rPr>
              <w:fldChar w:fldCharType="begin">
                <w:ffData>
                  <w:name w:val="Check9"/>
                  <w:enabled/>
                  <w:calcOnExit w:val="0"/>
                  <w:checkBox>
                    <w:sizeAuto/>
                    <w:default w:val="1"/>
                  </w:checkBox>
                </w:ffData>
              </w:fldChar>
            </w:r>
            <w:bookmarkStart w:id="244" w:name="Check9"/>
            <w:r w:rsidRPr="00360A7F">
              <w:rPr>
                <w:rFonts w:ascii="Arial" w:eastAsia="Times New Roman" w:hAnsi="Arial" w:cs="Times New Roman"/>
                <w:sz w:val="20"/>
                <w:szCs w:val="20"/>
                <w:lang w:eastAsia="en-GB"/>
              </w:rPr>
              <w:instrText xml:space="preserve"> FORMCHECKBOX </w:instrText>
            </w:r>
            <w:r w:rsidR="007543C3">
              <w:rPr>
                <w:rFonts w:ascii="Arial" w:eastAsia="Times New Roman" w:hAnsi="Arial" w:cs="Times New Roman"/>
                <w:sz w:val="20"/>
                <w:szCs w:val="20"/>
                <w:lang w:eastAsia="en-GB"/>
              </w:rPr>
            </w:r>
            <w:r w:rsidR="007543C3">
              <w:rPr>
                <w:rFonts w:ascii="Arial" w:eastAsia="Times New Roman" w:hAnsi="Arial" w:cs="Times New Roman"/>
                <w:sz w:val="20"/>
                <w:szCs w:val="20"/>
                <w:lang w:eastAsia="en-GB"/>
              </w:rPr>
              <w:fldChar w:fldCharType="separate"/>
            </w:r>
            <w:r w:rsidRPr="00360A7F">
              <w:rPr>
                <w:rFonts w:ascii="Arial" w:eastAsia="Times New Roman" w:hAnsi="Arial" w:cs="Times New Roman"/>
                <w:sz w:val="20"/>
                <w:szCs w:val="20"/>
                <w:lang w:eastAsia="en-GB"/>
              </w:rPr>
              <w:fldChar w:fldCharType="end"/>
            </w:r>
            <w:bookmarkEnd w:id="244"/>
          </w:p>
          <w:p w14:paraId="2BE3E63F"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40"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No   </w:t>
            </w:r>
            <w:r w:rsidRPr="00360A7F">
              <w:rPr>
                <w:rFonts w:ascii="Arial" w:eastAsia="Times New Roman" w:hAnsi="Arial" w:cs="Times New Roman"/>
                <w:sz w:val="20"/>
                <w:szCs w:val="20"/>
                <w:lang w:eastAsia="en-GB"/>
              </w:rPr>
              <w:tab/>
            </w:r>
            <w:r w:rsidRPr="00360A7F">
              <w:rPr>
                <w:rFonts w:ascii="Arial" w:eastAsia="Times New Roman" w:hAnsi="Arial" w:cs="Times New Roman"/>
                <w:sz w:val="20"/>
                <w:szCs w:val="20"/>
                <w:lang w:eastAsia="en-GB"/>
              </w:rPr>
              <w:fldChar w:fldCharType="begin">
                <w:ffData>
                  <w:name w:val="Check10"/>
                  <w:enabled/>
                  <w:calcOnExit w:val="0"/>
                  <w:checkBox>
                    <w:sizeAuto/>
                    <w:default w:val="0"/>
                  </w:checkBox>
                </w:ffData>
              </w:fldChar>
            </w:r>
            <w:r w:rsidRPr="00360A7F">
              <w:rPr>
                <w:rFonts w:ascii="Arial" w:eastAsia="Times New Roman" w:hAnsi="Arial" w:cs="Times New Roman"/>
                <w:sz w:val="20"/>
                <w:szCs w:val="20"/>
                <w:lang w:eastAsia="en-GB"/>
              </w:rPr>
              <w:instrText xml:space="preserve"> FORMCHECKBOX </w:instrText>
            </w:r>
            <w:r w:rsidR="007543C3">
              <w:rPr>
                <w:rFonts w:ascii="Arial" w:eastAsia="Times New Roman" w:hAnsi="Arial" w:cs="Times New Roman"/>
                <w:sz w:val="20"/>
                <w:szCs w:val="20"/>
                <w:lang w:eastAsia="en-GB"/>
              </w:rPr>
            </w:r>
            <w:r w:rsidR="007543C3">
              <w:rPr>
                <w:rFonts w:ascii="Arial" w:eastAsia="Times New Roman" w:hAnsi="Arial" w:cs="Times New Roman"/>
                <w:sz w:val="20"/>
                <w:szCs w:val="20"/>
                <w:lang w:eastAsia="en-GB"/>
              </w:rPr>
              <w:fldChar w:fldCharType="separate"/>
            </w:r>
            <w:r w:rsidRPr="00360A7F">
              <w:rPr>
                <w:rFonts w:ascii="Arial" w:eastAsia="Times New Roman" w:hAnsi="Arial" w:cs="Times New Roman"/>
                <w:sz w:val="20"/>
                <w:szCs w:val="20"/>
                <w:lang w:eastAsia="en-GB"/>
              </w:rPr>
              <w:fldChar w:fldCharType="end"/>
            </w:r>
          </w:p>
          <w:p w14:paraId="2BE3E64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bl>
    <w:p w14:paraId="2BE3E643"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360A7F" w:rsidRPr="00360A7F" w14:paraId="2BE3E654" w14:textId="77777777" w:rsidTr="00390F92">
        <w:tc>
          <w:tcPr>
            <w:tcW w:w="2802" w:type="dxa"/>
          </w:tcPr>
          <w:p w14:paraId="2BE3E64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4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K1 Certificate of Conformity (Core+ Only)</w:t>
            </w:r>
          </w:p>
        </w:tc>
        <w:tc>
          <w:tcPr>
            <w:tcW w:w="6485" w:type="dxa"/>
          </w:tcPr>
          <w:p w14:paraId="2BE3E64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Is a Certificate of Conformity Required for this Contract? </w:t>
            </w:r>
          </w:p>
          <w:p w14:paraId="2BE3E64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Yes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245" w:name="Check5"/>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5"/>
          </w:p>
          <w:p w14:paraId="2BE3E64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No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6"/>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4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p>
          <w:p w14:paraId="2BE3E64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If Yes does the Contractor Deliverables require Traceability throughout the supply chain?</w:t>
            </w:r>
          </w:p>
          <w:p w14:paraId="2BE3E64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Yes    </w:t>
            </w:r>
            <w:r w:rsidRPr="00360A7F">
              <w:rPr>
                <w:rFonts w:ascii="Arial" w:eastAsia="Times New Roman" w:hAnsi="Arial" w:cs="Arial"/>
                <w:sz w:val="20"/>
                <w:szCs w:val="20"/>
                <w:lang w:eastAsia="en-GB"/>
              </w:rPr>
              <w:fldChar w:fldCharType="begin">
                <w:ffData>
                  <w:name w:val=""/>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5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No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6"/>
                  <w:enabled/>
                  <w:calcOnExit w:val="0"/>
                  <w:checkBox>
                    <w:sizeAuto/>
                    <w:default w:val="1"/>
                  </w:checkBox>
                </w:ffData>
              </w:fldChar>
            </w:r>
            <w:bookmarkStart w:id="246" w:name="Check6"/>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6"/>
          </w:p>
          <w:p w14:paraId="2BE3E65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5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 ALL</w:t>
            </w:r>
            <w:r w:rsidRPr="00360A7F">
              <w:rPr>
                <w:rFonts w:ascii="Arial" w:eastAsia="Times New Roman" w:hAnsi="Arial" w:cs="Arial"/>
                <w:sz w:val="20"/>
                <w:szCs w:val="20"/>
                <w:lang w:eastAsia="en-GB"/>
              </w:rPr>
              <w:tab/>
            </w:r>
          </w:p>
          <w:p w14:paraId="2BE3E65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5B" w14:textId="77777777" w:rsidTr="00390F92">
        <w:tc>
          <w:tcPr>
            <w:tcW w:w="2802" w:type="dxa"/>
          </w:tcPr>
          <w:p w14:paraId="2BE3E65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5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K2 Marking of Contractor Deliverables (Core+ Only)</w:t>
            </w:r>
          </w:p>
        </w:tc>
        <w:tc>
          <w:tcPr>
            <w:tcW w:w="6485" w:type="dxa"/>
          </w:tcPr>
          <w:p w14:paraId="2BE3E65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5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Special Marking requirements:</w:t>
            </w:r>
          </w:p>
          <w:p w14:paraId="2BE3E65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154"/>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5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86" w14:textId="77777777" w:rsidTr="00390F92">
        <w:tc>
          <w:tcPr>
            <w:tcW w:w="2802" w:type="dxa"/>
          </w:tcPr>
          <w:p w14:paraId="2BE3E65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5D" w14:textId="77777777" w:rsidR="00360A7F" w:rsidRPr="00360A7F" w:rsidRDefault="00360A7F" w:rsidP="00360A7F">
            <w:pPr>
              <w:widowControl w:val="0"/>
              <w:spacing w:after="0" w:line="240" w:lineRule="auto"/>
              <w:rPr>
                <w:rFonts w:ascii="Arial" w:eastAsia="Times New Roman" w:hAnsi="Arial" w:cs="Arial"/>
                <w:b/>
                <w:kern w:val="22"/>
                <w:sz w:val="20"/>
                <w:szCs w:val="20"/>
              </w:rPr>
            </w:pPr>
            <w:r w:rsidRPr="00360A7F">
              <w:rPr>
                <w:rFonts w:ascii="Arial" w:eastAsia="Times New Roman" w:hAnsi="Arial" w:cs="Arial"/>
                <w:b/>
                <w:sz w:val="20"/>
                <w:szCs w:val="20"/>
                <w:lang w:eastAsia="en-GB"/>
              </w:rPr>
              <w:t>Condition K3 Supply of Data for Hazardous Contractor Deliverables, Materials and Substances (Core+ Only)</w:t>
            </w:r>
          </w:p>
          <w:p w14:paraId="2BE3E65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5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2"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7"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c>
          <w:tcPr>
            <w:tcW w:w="6485" w:type="dxa"/>
          </w:tcPr>
          <w:p w14:paraId="2BE3E67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completed SC3 Core Plus Schedule “Hazardous Articles, Materials or Substance Statement”, and if applicable, Safety Data Sheet(s) are to be provided by e-mail with attachments in Adobe PDF or MS WORD format to:</w:t>
            </w:r>
          </w:p>
          <w:p w14:paraId="2BE3E67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The Authority’s Representative (Commercial)</w:t>
            </w:r>
          </w:p>
          <w:p w14:paraId="2BE3E67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5" w14:textId="77777777" w:rsidR="00360A7F" w:rsidRPr="00360A7F" w:rsidRDefault="00360A7F" w:rsidP="00360A7F">
            <w:pPr>
              <w:widowControl w:val="0"/>
              <w:numPr>
                <w:ilvl w:val="0"/>
                <w:numId w:val="18"/>
              </w:numPr>
              <w:overflowPunct w:val="0"/>
              <w:autoSpaceDE w:val="0"/>
              <w:autoSpaceDN w:val="0"/>
              <w:adjustRightInd w:val="0"/>
              <w:spacing w:after="0" w:line="240" w:lineRule="auto"/>
              <w:ind w:left="35"/>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b)  </w:t>
            </w:r>
            <w:hyperlink r:id="rId19" w:history="1">
              <w:r w:rsidRPr="00360A7F">
                <w:rPr>
                  <w:rFonts w:ascii="Arial" w:eastAsia="Times New Roman" w:hAnsi="Arial" w:cs="Arial"/>
                  <w:color w:val="0000FF"/>
                  <w:sz w:val="20"/>
                  <w:szCs w:val="20"/>
                  <w:u w:val="single"/>
                  <w:lang w:eastAsia="en-GB"/>
                </w:rPr>
                <w:t>DSA-DLSR-MovTpt-DGHSIS@mod.uk</w:t>
              </w:r>
            </w:hyperlink>
          </w:p>
          <w:p w14:paraId="2BE3E676" w14:textId="77777777" w:rsidR="00360A7F" w:rsidRPr="00360A7F" w:rsidRDefault="00360A7F" w:rsidP="00360A7F">
            <w:pPr>
              <w:overflowPunct w:val="0"/>
              <w:autoSpaceDE w:val="0"/>
              <w:autoSpaceDN w:val="0"/>
              <w:adjustRightInd w:val="0"/>
              <w:spacing w:after="0" w:line="240" w:lineRule="auto"/>
              <w:rPr>
                <w:rFonts w:ascii="Arial" w:eastAsia="Times New Roman" w:hAnsi="Arial" w:cs="Arial"/>
                <w:sz w:val="20"/>
                <w:szCs w:val="20"/>
                <w:lang w:eastAsia="en-GB"/>
              </w:rPr>
            </w:pPr>
          </w:p>
          <w:p w14:paraId="2BE3E67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or  if only a hardcopy is available to:</w:t>
            </w:r>
          </w:p>
          <w:p w14:paraId="2BE3E67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The Authority’s Representative (Commercial)</w:t>
            </w:r>
          </w:p>
          <w:p w14:paraId="2BE3E67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B" w14:textId="77777777" w:rsidR="00360A7F" w:rsidRPr="00360A7F" w:rsidRDefault="00360A7F" w:rsidP="00360A7F">
            <w:pPr>
              <w:widowControl w:val="0"/>
              <w:spacing w:after="0" w:line="240" w:lineRule="auto"/>
              <w:ind w:firstLine="33"/>
              <w:rPr>
                <w:rFonts w:ascii="Arial" w:eastAsia="Times New Roman" w:hAnsi="Arial" w:cs="Arial"/>
                <w:sz w:val="20"/>
                <w:szCs w:val="20"/>
                <w:lang w:eastAsia="en-GB"/>
              </w:rPr>
            </w:pPr>
            <w:r w:rsidRPr="00360A7F">
              <w:rPr>
                <w:rFonts w:ascii="Arial" w:eastAsia="Times New Roman" w:hAnsi="Arial" w:cs="Arial"/>
                <w:sz w:val="20"/>
                <w:szCs w:val="20"/>
                <w:lang w:eastAsia="en-GB"/>
              </w:rPr>
              <w:t>b)  Hazardous Stores Information System (HSIS)</w:t>
            </w:r>
          </w:p>
          <w:p w14:paraId="2BE3E67C"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Defence Safety Authority (DSA)</w:t>
            </w:r>
          </w:p>
          <w:p w14:paraId="2BE3E67D"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Movement Transport Safety Regulator (MTSR)</w:t>
            </w:r>
          </w:p>
          <w:p w14:paraId="2BE3E67E"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Hazel Building Level 1, #H019</w:t>
            </w:r>
          </w:p>
          <w:p w14:paraId="2BE3E67F"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MOD Abbey Wood (North)</w:t>
            </w:r>
          </w:p>
          <w:p w14:paraId="2BE3E680"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Bristol, BS34 8QW</w:t>
            </w:r>
          </w:p>
          <w:p w14:paraId="2BE3E681" w14:textId="77777777" w:rsidR="00360A7F" w:rsidRPr="00360A7F" w:rsidRDefault="00360A7F" w:rsidP="00360A7F">
            <w:pPr>
              <w:widowControl w:val="0"/>
              <w:spacing w:after="0" w:line="240" w:lineRule="auto"/>
              <w:ind w:left="317" w:hanging="403"/>
              <w:rPr>
                <w:rFonts w:ascii="Arial" w:eastAsia="Times New Roman" w:hAnsi="Arial" w:cs="Arial"/>
                <w:sz w:val="20"/>
                <w:szCs w:val="20"/>
                <w:lang w:eastAsia="en-GB"/>
              </w:rPr>
            </w:pPr>
          </w:p>
          <w:p w14:paraId="2BE3E682" w14:textId="77777777" w:rsidR="00360A7F" w:rsidRPr="00360A7F" w:rsidRDefault="00360A7F" w:rsidP="00360A7F">
            <w:pPr>
              <w:widowControl w:val="0"/>
              <w:spacing w:after="0" w:line="240" w:lineRule="auto"/>
              <w:ind w:firstLine="31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DSA-DLSR-MovTpt-DG HSIS (MULTIUSER)</w:t>
            </w:r>
          </w:p>
          <w:p w14:paraId="2BE3E68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360A7F">
              <w:rPr>
                <w:rFonts w:ascii="Arial" w:eastAsia="Times New Roman" w:hAnsi="Arial" w:cs="Arial"/>
                <w:sz w:val="20"/>
                <w:szCs w:val="20"/>
                <w:lang w:eastAsia="en-GB"/>
              </w:rPr>
              <w:fldChar w:fldCharType="begin">
                <w:ffData>
                  <w:name w:val="Dropdown11"/>
                  <w:enabled w:val="0"/>
                  <w:calcOnExit w:val="0"/>
                  <w:ddList/>
                </w:ffData>
              </w:fldChar>
            </w:r>
            <w:bookmarkStart w:id="247" w:name="Dropdown11"/>
            <w:r w:rsidRPr="00360A7F">
              <w:rPr>
                <w:rFonts w:ascii="Arial" w:eastAsia="Times New Roman" w:hAnsi="Arial" w:cs="Arial"/>
                <w:sz w:val="20"/>
                <w:szCs w:val="20"/>
                <w:lang w:eastAsia="en-GB"/>
              </w:rPr>
              <w:instrText xml:space="preserve"> FORMDROPDOWN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7"/>
          </w:p>
          <w:p w14:paraId="2BE3E68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95" w14:textId="77777777" w:rsidTr="00390F92">
        <w:tc>
          <w:tcPr>
            <w:tcW w:w="2802" w:type="dxa"/>
          </w:tcPr>
          <w:p w14:paraId="2BE3E687"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8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K4.i Timber and Wood-Derived Products (Core+ Only)</w:t>
            </w:r>
          </w:p>
        </w:tc>
        <w:tc>
          <w:tcPr>
            <w:tcW w:w="6485" w:type="dxa"/>
          </w:tcPr>
          <w:p w14:paraId="2BE3E68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completed SC3 Core Plus Schedule “Timber and Wood-Derived Products Supplied under the Contract: Data Requirements”, is to be provided by e-mail with attachments in Adobe PDF or MS WORD format to:</w:t>
            </w:r>
          </w:p>
          <w:p w14:paraId="2BE3E68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The Authority’s Representative (Commercial)</w:t>
            </w:r>
          </w:p>
          <w:p w14:paraId="2BE3E68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or, if only a hardcopy is available to:</w:t>
            </w:r>
          </w:p>
          <w:p w14:paraId="2BE3E68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The Authority’s Representative (Commercial)</w:t>
            </w:r>
          </w:p>
          <w:p w14:paraId="2BE3E69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be Delivered by the following date: </w:t>
            </w:r>
            <w:r w:rsidRPr="00360A7F">
              <w:rPr>
                <w:rFonts w:ascii="Arial" w:eastAsia="Times New Roman" w:hAnsi="Arial" w:cs="Arial"/>
                <w:sz w:val="20"/>
                <w:szCs w:val="20"/>
                <w:lang w:eastAsia="en-GB"/>
              </w:rPr>
              <w:fldChar w:fldCharType="begin">
                <w:ffData>
                  <w:name w:val=""/>
                  <w:enabled w:val="0"/>
                  <w:calcOnExit w:val="0"/>
                  <w:ddList/>
                </w:ffData>
              </w:fldChar>
            </w:r>
            <w:r w:rsidRPr="00360A7F">
              <w:rPr>
                <w:rFonts w:ascii="Arial" w:eastAsia="Times New Roman" w:hAnsi="Arial" w:cs="Arial"/>
                <w:sz w:val="20"/>
                <w:szCs w:val="20"/>
                <w:lang w:eastAsia="en-GB"/>
              </w:rPr>
              <w:instrText xml:space="preserve"> FORMDROPDOWN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9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bl>
    <w:p w14:paraId="2BE3E696"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360A7F" w:rsidRPr="00360A7F" w14:paraId="2BE3E6A2" w14:textId="77777777" w:rsidTr="00390F92">
        <w:tc>
          <w:tcPr>
            <w:tcW w:w="2802" w:type="dxa"/>
          </w:tcPr>
          <w:p w14:paraId="2BE3E697"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9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K5.b Rejection  (Core+ Only)</w:t>
            </w:r>
          </w:p>
          <w:p w14:paraId="2BE3E69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9A" w14:textId="77777777" w:rsidR="00360A7F" w:rsidRPr="00360A7F" w:rsidRDefault="00360A7F" w:rsidP="00360A7F">
            <w:pPr>
              <w:widowControl w:val="0"/>
              <w:spacing w:after="0" w:line="240" w:lineRule="auto"/>
              <w:rPr>
                <w:rFonts w:ascii="Arial" w:eastAsia="Times New Roman" w:hAnsi="Arial" w:cs="Arial"/>
                <w:b/>
                <w:bCs/>
                <w:sz w:val="20"/>
                <w:szCs w:val="20"/>
                <w:lang w:eastAsia="en-GB"/>
              </w:rPr>
            </w:pPr>
            <w:r w:rsidRPr="00360A7F">
              <w:rPr>
                <w:rFonts w:ascii="Arial" w:eastAsia="Times New Roman" w:hAnsi="Arial" w:cs="Arial"/>
                <w:b/>
                <w:sz w:val="20"/>
                <w:szCs w:val="20"/>
                <w:lang w:eastAsia="en-GB"/>
              </w:rPr>
              <w:t>(N</w:t>
            </w:r>
            <w:r w:rsidRPr="00360A7F">
              <w:rPr>
                <w:rFonts w:ascii="Arial" w:eastAsia="Times New Roman" w:hAnsi="Arial" w:cs="Arial"/>
                <w:b/>
                <w:bCs/>
                <w:sz w:val="20"/>
                <w:szCs w:val="20"/>
                <w:lang w:eastAsia="en-GB"/>
              </w:rPr>
              <w:t>ote: If no period is inserted here the time period shall be 20 Business days)</w:t>
            </w:r>
          </w:p>
          <w:p w14:paraId="2BE3E69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c>
          <w:tcPr>
            <w:tcW w:w="6485" w:type="dxa"/>
          </w:tcPr>
          <w:p w14:paraId="2BE3E69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Time limit for rejection of the Contractor Deliverables shall be </w:t>
            </w:r>
            <w:r w:rsidRPr="00360A7F">
              <w:rPr>
                <w:rFonts w:ascii="Arial" w:eastAsia="Times New Roman" w:hAnsi="Arial" w:cs="Arial"/>
                <w:sz w:val="20"/>
                <w:szCs w:val="20"/>
                <w:lang w:eastAsia="en-GB"/>
              </w:rPr>
              <w:fldChar w:fldCharType="begin">
                <w:ffData>
                  <w:name w:val="Text153"/>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Business Days.  </w:t>
            </w:r>
          </w:p>
          <w:p w14:paraId="2BE3E69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AF" w14:textId="77777777" w:rsidTr="00390F92">
        <w:tc>
          <w:tcPr>
            <w:tcW w:w="2802" w:type="dxa"/>
          </w:tcPr>
          <w:p w14:paraId="2BE3E6A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A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Clause K6.a Delivery </w:t>
            </w:r>
            <w:r w:rsidRPr="00360A7F">
              <w:rPr>
                <w:rFonts w:ascii="Arial" w:eastAsia="Times New Roman" w:hAnsi="Arial" w:cs="Arial"/>
                <w:sz w:val="20"/>
                <w:szCs w:val="20"/>
                <w:lang w:eastAsia="en-GB"/>
              </w:rPr>
              <w:t xml:space="preserve">(for Schedule 2, Appendix A items) </w:t>
            </w:r>
            <w:r w:rsidRPr="00360A7F">
              <w:rPr>
                <w:rFonts w:ascii="Arial" w:eastAsia="Times New Roman" w:hAnsi="Arial" w:cs="Arial"/>
                <w:b/>
                <w:sz w:val="20"/>
                <w:szCs w:val="20"/>
                <w:lang w:eastAsia="en-GB"/>
              </w:rPr>
              <w:t>(Core+ Only)</w:t>
            </w:r>
          </w:p>
        </w:tc>
        <w:tc>
          <w:tcPr>
            <w:tcW w:w="6485" w:type="dxa"/>
          </w:tcPr>
          <w:p w14:paraId="2BE3E6A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The transport requirements shown below are applicable:</w:t>
            </w:r>
          </w:p>
          <w:p w14:paraId="2BE3E6A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3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p w14:paraId="2BE3E6A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be Delivered by the Contractor (See box “Delivery by the Contractor” below)</w:t>
            </w:r>
          </w:p>
          <w:p w14:paraId="2BE3E6A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3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p w14:paraId="2BE3E6A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be Collected by the Authority (See box “Collection by the Authority” below)</w:t>
            </w:r>
          </w:p>
        </w:tc>
      </w:tr>
      <w:tr w:rsidR="00360A7F" w:rsidRPr="00360A7F" w14:paraId="2BE3E6BE" w14:textId="77777777" w:rsidTr="00390F92">
        <w:tc>
          <w:tcPr>
            <w:tcW w:w="2802" w:type="dxa"/>
          </w:tcPr>
          <w:p w14:paraId="2BE3E6B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B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Clause K6.b Delivery by the Contractor </w:t>
            </w:r>
            <w:r w:rsidRPr="00360A7F">
              <w:rPr>
                <w:rFonts w:ascii="Arial" w:eastAsia="Times New Roman" w:hAnsi="Arial" w:cs="Arial"/>
                <w:bCs/>
                <w:sz w:val="20"/>
                <w:szCs w:val="20"/>
                <w:lang w:eastAsia="en-GB"/>
              </w:rPr>
              <w:t>(</w:t>
            </w:r>
            <w:r w:rsidRPr="00360A7F">
              <w:rPr>
                <w:rFonts w:ascii="Arial" w:eastAsia="Times New Roman" w:hAnsi="Arial" w:cs="Arial"/>
                <w:sz w:val="20"/>
                <w:szCs w:val="20"/>
                <w:lang w:eastAsia="en-GB"/>
              </w:rPr>
              <w:t xml:space="preserve">for Schedule 2, Appendix A items) </w:t>
            </w:r>
            <w:r w:rsidRPr="00360A7F">
              <w:rPr>
                <w:rFonts w:ascii="Arial" w:eastAsia="Times New Roman" w:hAnsi="Arial" w:cs="Arial"/>
                <w:b/>
                <w:sz w:val="20"/>
                <w:szCs w:val="20"/>
                <w:lang w:eastAsia="en-GB"/>
              </w:rPr>
              <w:t>(Core+ Only)</w:t>
            </w:r>
          </w:p>
        </w:tc>
        <w:tc>
          <w:tcPr>
            <w:tcW w:w="6485" w:type="dxa"/>
          </w:tcPr>
          <w:p w14:paraId="2BE3E6B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(Where applicable, see box “Delivery” above.)</w:t>
            </w:r>
          </w:p>
          <w:p w14:paraId="2BE3E6B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Special Delivery Instructions:</w:t>
            </w:r>
          </w:p>
          <w:p w14:paraId="2BE3E6B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152"/>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B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Each consignment of the Contractor Deliverables  to be accompanied by: </w:t>
            </w:r>
          </w:p>
          <w:p w14:paraId="2BE3E6B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Dropdown14"/>
                  <w:enabled w:val="0"/>
                  <w:calcOnExit w:val="0"/>
                  <w:ddList>
                    <w:listEntry w:val="Delivery Note"/>
                    <w:listEntry w:val="             "/>
                  </w:ddList>
                </w:ffData>
              </w:fldChar>
            </w:r>
            <w:bookmarkStart w:id="248" w:name="Dropdown14"/>
            <w:r w:rsidRPr="00360A7F">
              <w:rPr>
                <w:rFonts w:ascii="Arial" w:eastAsia="Times New Roman" w:hAnsi="Arial" w:cs="Arial"/>
                <w:sz w:val="20"/>
                <w:szCs w:val="20"/>
                <w:lang w:eastAsia="en-GB"/>
              </w:rPr>
              <w:instrText xml:space="preserve"> FORMDROPDOWN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8"/>
          </w:p>
          <w:p w14:paraId="2BE3E6B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Dropdown15"/>
                  <w:enabled w:val="0"/>
                  <w:calcOnExit w:val="0"/>
                  <w:ddList>
                    <w:listEntry w:val="Delivery Note"/>
                    <w:listEntry w:val="            "/>
                  </w:ddList>
                </w:ffData>
              </w:fldChar>
            </w:r>
            <w:bookmarkStart w:id="249" w:name="Dropdown15"/>
            <w:r w:rsidRPr="00360A7F">
              <w:rPr>
                <w:rFonts w:ascii="Arial" w:eastAsia="Times New Roman" w:hAnsi="Arial" w:cs="Arial"/>
                <w:sz w:val="20"/>
                <w:szCs w:val="20"/>
                <w:lang w:eastAsia="en-GB"/>
              </w:rPr>
              <w:instrText xml:space="preserve"> FORMDROPDOWN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9"/>
          </w:p>
          <w:p w14:paraId="2BE3E6B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DB" w14:textId="77777777" w:rsidTr="00390F92">
        <w:tc>
          <w:tcPr>
            <w:tcW w:w="2802" w:type="dxa"/>
          </w:tcPr>
          <w:p w14:paraId="2BE3E6B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C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Clause K6.c Collection by the Authority </w:t>
            </w:r>
            <w:r w:rsidRPr="00360A7F">
              <w:rPr>
                <w:rFonts w:ascii="Arial" w:eastAsia="Times New Roman" w:hAnsi="Arial" w:cs="Arial"/>
                <w:bCs/>
                <w:sz w:val="20"/>
                <w:szCs w:val="20"/>
                <w:lang w:eastAsia="en-GB"/>
              </w:rPr>
              <w:t>(</w:t>
            </w:r>
            <w:r w:rsidRPr="00360A7F">
              <w:rPr>
                <w:rFonts w:ascii="Arial" w:eastAsia="Times New Roman" w:hAnsi="Arial" w:cs="Arial"/>
                <w:sz w:val="20"/>
                <w:szCs w:val="20"/>
                <w:lang w:eastAsia="en-GB"/>
              </w:rPr>
              <w:t xml:space="preserve">for Schedule 2, Appendix A items) </w:t>
            </w:r>
            <w:r w:rsidRPr="00360A7F">
              <w:rPr>
                <w:rFonts w:ascii="Arial" w:eastAsia="Times New Roman" w:hAnsi="Arial" w:cs="Arial"/>
                <w:b/>
                <w:sz w:val="20"/>
                <w:szCs w:val="20"/>
                <w:lang w:eastAsia="en-GB"/>
              </w:rPr>
              <w:t>(Core+ Only)</w:t>
            </w:r>
          </w:p>
          <w:p w14:paraId="2BE3E6C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c>
          <w:tcPr>
            <w:tcW w:w="6485" w:type="dxa"/>
          </w:tcPr>
          <w:p w14:paraId="2BE3E6C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(Where applicable, see Box “Delivery” above)</w:t>
            </w:r>
          </w:p>
          <w:p w14:paraId="2BE3E6C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Special Collection Instructions:</w:t>
            </w:r>
          </w:p>
          <w:p w14:paraId="2BE3E6C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151"/>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C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Each consignment of the Contractor Deliverables  to be accompanied by: </w:t>
            </w:r>
          </w:p>
          <w:p w14:paraId="2BE3E6C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
                  <w:enabled w:val="0"/>
                  <w:calcOnExit w:val="0"/>
                  <w:ddList>
                    <w:listEntry w:val="Delivery Note"/>
                    <w:listEntry w:val="             "/>
                  </w:ddList>
                </w:ffData>
              </w:fldChar>
            </w:r>
            <w:r w:rsidRPr="00360A7F">
              <w:rPr>
                <w:rFonts w:ascii="Arial" w:eastAsia="Times New Roman" w:hAnsi="Arial" w:cs="Arial"/>
                <w:sz w:val="20"/>
                <w:szCs w:val="20"/>
                <w:lang w:eastAsia="en-GB"/>
              </w:rPr>
              <w:instrText xml:space="preserve"> FORMDROPDOWN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C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
                  <w:enabled w:val="0"/>
                  <w:calcOnExit w:val="0"/>
                  <w:ddList>
                    <w:listEntry w:val="Delivery Note"/>
                    <w:listEntry w:val="            "/>
                  </w:ddList>
                </w:ffData>
              </w:fldChar>
            </w:r>
            <w:r w:rsidRPr="00360A7F">
              <w:rPr>
                <w:rFonts w:ascii="Arial" w:eastAsia="Times New Roman" w:hAnsi="Arial" w:cs="Arial"/>
                <w:sz w:val="20"/>
                <w:szCs w:val="20"/>
                <w:lang w:eastAsia="en-GB"/>
              </w:rPr>
              <w:instrText xml:space="preserve"> FORMDROPDOWN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C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Consignor Address: </w:t>
            </w:r>
          </w:p>
          <w:p w14:paraId="2BE3E6C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41"/>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w:t>
            </w:r>
            <w:r w:rsidRPr="00360A7F">
              <w:rPr>
                <w:rFonts w:ascii="Arial" w:eastAsia="Times New Roman" w:hAnsi="Arial" w:cs="Arial"/>
                <w:sz w:val="20"/>
                <w:szCs w:val="20"/>
                <w:lang w:eastAsia="en-GB"/>
              </w:rPr>
              <w:fldChar w:fldCharType="begin">
                <w:ffData>
                  <w:name w:val="Text142"/>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43"/>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w:t>
            </w:r>
            <w:r w:rsidRPr="00360A7F">
              <w:rPr>
                <w:rFonts w:ascii="Arial" w:eastAsia="Times New Roman" w:hAnsi="Arial" w:cs="Arial"/>
                <w:sz w:val="20"/>
                <w:szCs w:val="20"/>
                <w:lang w:eastAsia="en-GB"/>
              </w:rPr>
              <w:fldChar w:fldCharType="begin">
                <w:ffData>
                  <w:name w:val="Text144"/>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Consignee Address Details:</w:t>
            </w:r>
          </w:p>
          <w:p w14:paraId="2BE3E6D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45"/>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Details:  </w:t>
            </w:r>
            <w:r w:rsidRPr="00360A7F">
              <w:rPr>
                <w:rFonts w:ascii="Arial" w:eastAsia="Times New Roman" w:hAnsi="Arial" w:cs="Arial"/>
                <w:sz w:val="20"/>
                <w:szCs w:val="20"/>
                <w:lang w:eastAsia="en-GB"/>
              </w:rPr>
              <w:fldChar w:fldCharType="begin">
                <w:ffData>
                  <w:name w:val="Text14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47"/>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Details:  </w:t>
            </w:r>
            <w:r w:rsidRPr="00360A7F">
              <w:rPr>
                <w:rFonts w:ascii="Arial" w:eastAsia="Times New Roman" w:hAnsi="Arial" w:cs="Arial"/>
                <w:sz w:val="20"/>
                <w:szCs w:val="20"/>
                <w:lang w:eastAsia="en-GB"/>
              </w:rPr>
              <w:fldChar w:fldCharType="begin">
                <w:ffData>
                  <w:name w:val="Text14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49"/>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Details:  </w:t>
            </w:r>
            <w:r w:rsidRPr="00360A7F">
              <w:rPr>
                <w:rFonts w:ascii="Arial" w:eastAsia="Times New Roman" w:hAnsi="Arial" w:cs="Arial"/>
                <w:sz w:val="20"/>
                <w:szCs w:val="20"/>
                <w:lang w:eastAsia="en-GB"/>
              </w:rPr>
              <w:fldChar w:fldCharType="begin">
                <w:ffData>
                  <w:name w:val="Text150"/>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p>
        </w:tc>
      </w:tr>
      <w:tr w:rsidR="00360A7F" w:rsidRPr="00360A7F" w14:paraId="2BE3E6E8" w14:textId="77777777" w:rsidTr="00390F92">
        <w:tc>
          <w:tcPr>
            <w:tcW w:w="2802" w:type="dxa"/>
          </w:tcPr>
          <w:p w14:paraId="2BE3E6D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D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K7 Self to Self Delivery (Core+ Only)</w:t>
            </w:r>
          </w:p>
        </w:tc>
        <w:tc>
          <w:tcPr>
            <w:tcW w:w="6485" w:type="dxa"/>
          </w:tcPr>
          <w:p w14:paraId="2BE3E6D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Is Self to Self Delivery required:</w:t>
            </w:r>
          </w:p>
          <w:p w14:paraId="2BE3E6E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E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Yes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7"/>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E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E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No</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8"/>
                  <w:enabled/>
                  <w:calcOnExit w:val="0"/>
                  <w:checkBox>
                    <w:sizeAuto/>
                    <w:default w:val="1"/>
                  </w:checkBox>
                </w:ffData>
              </w:fldChar>
            </w:r>
            <w:bookmarkStart w:id="250" w:name="Check8"/>
            <w:r w:rsidRPr="00360A7F">
              <w:rPr>
                <w:rFonts w:ascii="Arial" w:eastAsia="Times New Roman" w:hAnsi="Arial" w:cs="Arial"/>
                <w:sz w:val="20"/>
                <w:szCs w:val="20"/>
                <w:lang w:eastAsia="en-GB"/>
              </w:rPr>
              <w:instrText xml:space="preserve"> FORMCHECKBOX </w:instrText>
            </w:r>
            <w:r w:rsidR="007543C3">
              <w:rPr>
                <w:rFonts w:ascii="Arial" w:eastAsia="Times New Roman" w:hAnsi="Arial" w:cs="Arial"/>
                <w:sz w:val="20"/>
                <w:szCs w:val="20"/>
                <w:lang w:eastAsia="en-GB"/>
              </w:rPr>
            </w:r>
            <w:r w:rsidR="007543C3">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50"/>
          </w:p>
          <w:p w14:paraId="2BE3E6E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E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If Yes, Delivery address applicable:</w:t>
            </w:r>
          </w:p>
          <w:p w14:paraId="2BE3E6E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157"/>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E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EE" w14:textId="77777777" w:rsidTr="00390F92">
        <w:tc>
          <w:tcPr>
            <w:tcW w:w="2802" w:type="dxa"/>
          </w:tcPr>
          <w:p w14:paraId="2BE3E6E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E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Other Addresses and Other Information</w:t>
            </w:r>
          </w:p>
          <w:p w14:paraId="2BE3E6E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sz w:val="20"/>
                <w:szCs w:val="20"/>
                <w:lang w:eastAsia="en-GB"/>
              </w:rPr>
              <w:t>(Covers forms and publications addresses and official use information)</w:t>
            </w:r>
            <w:r w:rsidRPr="00360A7F">
              <w:rPr>
                <w:rFonts w:ascii="Arial" w:eastAsia="Times New Roman" w:hAnsi="Arial" w:cs="Arial"/>
                <w:b/>
                <w:sz w:val="20"/>
                <w:szCs w:val="20"/>
                <w:lang w:eastAsia="en-GB"/>
              </w:rPr>
              <w:t xml:space="preserve"> </w:t>
            </w:r>
          </w:p>
        </w:tc>
        <w:tc>
          <w:tcPr>
            <w:tcW w:w="6485" w:type="dxa"/>
          </w:tcPr>
          <w:p w14:paraId="2BE3E6E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E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See Annex A to Schedule 3 (DEFFORM 111)</w:t>
            </w:r>
          </w:p>
        </w:tc>
      </w:tr>
    </w:tbl>
    <w:p w14:paraId="2BE3E6EF" w14:textId="77777777" w:rsidR="00360A7F" w:rsidRPr="00360A7F" w:rsidRDefault="00360A7F" w:rsidP="00360A7F">
      <w:pPr>
        <w:widowControl w:val="0"/>
        <w:spacing w:after="0" w:line="240" w:lineRule="auto"/>
        <w:rPr>
          <w:rFonts w:ascii="Arial" w:eastAsia="Times New Roman" w:hAnsi="Arial" w:cs="Times New Roman"/>
          <w:b/>
          <w:szCs w:val="24"/>
          <w:lang w:eastAsia="en-GB"/>
        </w:rPr>
      </w:pPr>
    </w:p>
    <w:p w14:paraId="2BE3E6F0" w14:textId="77777777" w:rsidR="00360A7F" w:rsidRPr="00360A7F" w:rsidRDefault="00360A7F" w:rsidP="00360A7F">
      <w:pPr>
        <w:spacing w:after="0" w:line="240" w:lineRule="auto"/>
        <w:jc w:val="right"/>
        <w:rPr>
          <w:rFonts w:ascii="Arial" w:eastAsia="Times New Roman" w:hAnsi="Arial" w:cs="Arial"/>
          <w:b/>
          <w:bCs/>
          <w:sz w:val="16"/>
          <w:szCs w:val="16"/>
          <w:u w:val="single"/>
          <w:lang w:eastAsia="en-GB"/>
        </w:rPr>
      </w:pPr>
      <w:r w:rsidRPr="00360A7F">
        <w:rPr>
          <w:rFonts w:ascii="Arial" w:eastAsia="Times New Roman" w:hAnsi="Arial" w:cs="Arial"/>
          <w:b/>
          <w:bCs/>
          <w:szCs w:val="32"/>
          <w:u w:val="single"/>
          <w:lang w:eastAsia="en-GB"/>
        </w:rPr>
        <w:br w:type="page"/>
      </w:r>
      <w:r w:rsidRPr="00360A7F">
        <w:rPr>
          <w:rFonts w:ascii="Arial" w:eastAsia="Times New Roman" w:hAnsi="Arial" w:cs="Arial"/>
          <w:b/>
          <w:bCs/>
          <w:sz w:val="16"/>
          <w:szCs w:val="16"/>
          <w:u w:val="single"/>
          <w:lang w:eastAsia="en-GB"/>
        </w:rPr>
        <w:lastRenderedPageBreak/>
        <w:t>Annex A to Schedule 3</w:t>
      </w:r>
    </w:p>
    <w:tbl>
      <w:tblPr>
        <w:tblW w:w="11060" w:type="dxa"/>
        <w:tblInd w:w="-885" w:type="dxa"/>
        <w:tblLayout w:type="fixed"/>
        <w:tblLook w:val="0000" w:firstRow="0" w:lastRow="0" w:firstColumn="0" w:lastColumn="0" w:noHBand="0" w:noVBand="0"/>
      </w:tblPr>
      <w:tblGrid>
        <w:gridCol w:w="284"/>
        <w:gridCol w:w="5245"/>
        <w:gridCol w:w="284"/>
        <w:gridCol w:w="4962"/>
        <w:gridCol w:w="285"/>
      </w:tblGrid>
      <w:tr w:rsidR="00360A7F" w:rsidRPr="00360A7F" w14:paraId="2BE3E6F4" w14:textId="77777777" w:rsidTr="00390F92">
        <w:trPr>
          <w:trHeight w:val="836"/>
        </w:trPr>
        <w:tc>
          <w:tcPr>
            <w:tcW w:w="11060" w:type="dxa"/>
            <w:gridSpan w:val="5"/>
            <w:tcBorders>
              <w:top w:val="single" w:sz="6" w:space="0" w:color="auto"/>
              <w:left w:val="single" w:sz="6" w:space="0" w:color="auto"/>
              <w:right w:val="single" w:sz="6" w:space="0" w:color="auto"/>
            </w:tcBorders>
            <w:shd w:val="pct12" w:color="auto" w:fill="auto"/>
          </w:tcPr>
          <w:p w14:paraId="2BE3E6F1" w14:textId="77777777" w:rsidR="00360A7F" w:rsidRPr="00360A7F" w:rsidRDefault="00360A7F" w:rsidP="00360A7F">
            <w:pPr>
              <w:widowControl w:val="0"/>
              <w:spacing w:after="0" w:line="240" w:lineRule="auto"/>
              <w:jc w:val="right"/>
              <w:rPr>
                <w:rFonts w:ascii="Arial" w:eastAsia="Times New Roman" w:hAnsi="Arial" w:cs="Arial"/>
                <w:b/>
                <w:sz w:val="16"/>
                <w:szCs w:val="24"/>
                <w:lang w:eastAsia="en-GB"/>
              </w:rPr>
            </w:pPr>
            <w:r w:rsidRPr="00360A7F">
              <w:rPr>
                <w:rFonts w:ascii="Arial" w:eastAsia="Times New Roman" w:hAnsi="Arial" w:cs="Arial"/>
                <w:b/>
                <w:sz w:val="16"/>
                <w:szCs w:val="24"/>
                <w:lang w:eastAsia="en-GB"/>
              </w:rPr>
              <w:t>DEFFORM 111</w:t>
            </w:r>
          </w:p>
          <w:p w14:paraId="2BE3E6F2" w14:textId="77777777" w:rsidR="00360A7F" w:rsidRPr="00360A7F" w:rsidRDefault="00360A7F" w:rsidP="00360A7F">
            <w:pPr>
              <w:widowControl w:val="0"/>
              <w:spacing w:after="0" w:line="240" w:lineRule="auto"/>
              <w:jc w:val="right"/>
              <w:rPr>
                <w:rFonts w:ascii="Arial" w:eastAsia="Times New Roman" w:hAnsi="Arial" w:cs="Times New Roman"/>
                <w:sz w:val="16"/>
                <w:szCs w:val="24"/>
                <w:lang w:eastAsia="en-GB"/>
              </w:rPr>
            </w:pPr>
            <w:r w:rsidRPr="00360A7F">
              <w:rPr>
                <w:rFonts w:ascii="Arial" w:eastAsia="Times New Roman" w:hAnsi="Arial" w:cs="Arial"/>
                <w:b/>
                <w:sz w:val="16"/>
                <w:szCs w:val="24"/>
                <w:lang w:eastAsia="en-GB"/>
              </w:rPr>
              <w:t>(Edn 09/16)</w:t>
            </w:r>
          </w:p>
          <w:p w14:paraId="2BE3E6F3" w14:textId="77777777" w:rsidR="00360A7F" w:rsidRPr="00360A7F" w:rsidRDefault="00360A7F" w:rsidP="00360A7F">
            <w:pPr>
              <w:widowControl w:val="0"/>
              <w:spacing w:after="0" w:line="240" w:lineRule="auto"/>
              <w:jc w:val="center"/>
              <w:rPr>
                <w:rFonts w:ascii="Arial" w:eastAsia="Times New Roman" w:hAnsi="Arial" w:cs="Arial"/>
                <w:sz w:val="16"/>
                <w:szCs w:val="24"/>
                <w:lang w:eastAsia="en-GB"/>
              </w:rPr>
            </w:pPr>
            <w:r w:rsidRPr="00360A7F">
              <w:rPr>
                <w:rFonts w:ascii="Arial" w:eastAsia="Times New Roman" w:hAnsi="Arial" w:cs="Arial"/>
                <w:b/>
                <w:sz w:val="16"/>
                <w:szCs w:val="24"/>
                <w:lang w:eastAsia="en-GB"/>
              </w:rPr>
              <w:t>Appendix - Addresses and Other Information</w:t>
            </w:r>
          </w:p>
        </w:tc>
      </w:tr>
      <w:tr w:rsidR="00360A7F" w:rsidRPr="00360A7F" w14:paraId="2BE3E705" w14:textId="77777777" w:rsidTr="00390F92">
        <w:trPr>
          <w:trHeight w:val="1094"/>
        </w:trPr>
        <w:tc>
          <w:tcPr>
            <w:tcW w:w="284" w:type="dxa"/>
            <w:tcBorders>
              <w:left w:val="single" w:sz="6" w:space="0" w:color="auto"/>
            </w:tcBorders>
            <w:shd w:val="pct12" w:color="auto" w:fill="auto"/>
          </w:tcPr>
          <w:p w14:paraId="2BE3E6F5"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6F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1. Commercial Officer</w:t>
            </w:r>
          </w:p>
          <w:p w14:paraId="2BE3E6F7" w14:textId="31968803"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Name: </w:t>
            </w:r>
            <w:r>
              <w:rPr>
                <w:rFonts w:ascii="Arial" w:eastAsia="Times New Roman" w:hAnsi="Arial" w:cs="Arial"/>
                <w:sz w:val="16"/>
                <w:szCs w:val="16"/>
                <w:lang w:eastAsia="en-GB"/>
              </w:rPr>
              <w:t>DESTECH-Comrcl-</w:t>
            </w:r>
            <w:r w:rsidR="00BB41A6">
              <w:rPr>
                <w:rFonts w:ascii="Arial" w:eastAsia="Times New Roman" w:hAnsi="Arial" w:cs="Arial"/>
                <w:sz w:val="16"/>
                <w:szCs w:val="16"/>
                <w:lang w:eastAsia="en-GB"/>
              </w:rPr>
              <w:t>CP</w:t>
            </w:r>
            <w:r>
              <w:rPr>
                <w:rFonts w:ascii="Arial" w:eastAsia="Times New Roman" w:hAnsi="Arial" w:cs="Arial"/>
                <w:sz w:val="16"/>
                <w:szCs w:val="16"/>
                <w:lang w:eastAsia="en-GB"/>
              </w:rPr>
              <w:t>1</w:t>
            </w:r>
          </w:p>
          <w:p w14:paraId="2BE3E6F8" w14:textId="77777777" w:rsidR="00360A7F" w:rsidRPr="00360A7F" w:rsidRDefault="00360A7F" w:rsidP="00360A7F">
            <w:pPr>
              <w:widowControl w:val="0"/>
              <w:spacing w:after="0" w:line="240" w:lineRule="auto"/>
              <w:rPr>
                <w:rFonts w:ascii="Arial" w:eastAsia="Times New Roman" w:hAnsi="Arial" w:cs="Arial"/>
                <w:sz w:val="16"/>
                <w:szCs w:val="16"/>
                <w:lang w:eastAsia="en-GB"/>
              </w:rPr>
            </w:pPr>
          </w:p>
          <w:p w14:paraId="2BE3E6F9" w14:textId="77777777"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Address: DTECH, Elm 1c#4135, Abbey Wood, Bristol, BS34 8JH</w:t>
            </w:r>
          </w:p>
          <w:p w14:paraId="2BE3E6FA"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6FB" w14:textId="2607FAE4" w:rsidR="00360A7F" w:rsidRPr="00360A7F" w:rsidRDefault="00360A7F" w:rsidP="00BB41A6">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Email:  </w:t>
            </w:r>
            <w:r>
              <w:rPr>
                <w:rFonts w:ascii="Arial" w:eastAsia="Times New Roman" w:hAnsi="Arial" w:cs="Arial"/>
                <w:sz w:val="16"/>
                <w:szCs w:val="18"/>
                <w:lang w:eastAsia="en-GB"/>
              </w:rPr>
              <w:t>DESTECH-Comrcl-</w:t>
            </w:r>
            <w:r w:rsidR="00BB41A6">
              <w:rPr>
                <w:rFonts w:ascii="Arial" w:eastAsia="Times New Roman" w:hAnsi="Arial" w:cs="Arial"/>
                <w:sz w:val="16"/>
                <w:szCs w:val="18"/>
                <w:lang w:eastAsia="en-GB"/>
              </w:rPr>
              <w:t>CP</w:t>
            </w:r>
            <w:r>
              <w:rPr>
                <w:rFonts w:ascii="Arial" w:eastAsia="Times New Roman" w:hAnsi="Arial" w:cs="Arial"/>
                <w:sz w:val="16"/>
                <w:szCs w:val="18"/>
                <w:lang w:eastAsia="en-GB"/>
              </w:rPr>
              <w:t>1</w:t>
            </w:r>
            <w:r w:rsidRPr="00360A7F">
              <w:rPr>
                <w:rFonts w:ascii="Arial" w:eastAsia="Times New Roman" w:hAnsi="Arial" w:cs="Arial"/>
                <w:sz w:val="16"/>
                <w:szCs w:val="18"/>
                <w:lang w:eastAsia="en-GB"/>
              </w:rPr>
              <w:t>@mod.uk</w:t>
            </w:r>
          </w:p>
        </w:tc>
        <w:tc>
          <w:tcPr>
            <w:tcW w:w="284" w:type="dxa"/>
            <w:shd w:val="pct12" w:color="auto" w:fill="auto"/>
          </w:tcPr>
          <w:p w14:paraId="2BE3E6FC"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6FD"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8. Public Accounting Authority</w:t>
            </w:r>
          </w:p>
          <w:p w14:paraId="2BE3E6F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6F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1.  Returns under DEFCON 694 (or SC equivalent) should be sent to DBS Finance ADMT – Assets In Industry 1, Level 4 Piccadilly Gate, Store Street,  Manchester, M1 2WD</w:t>
            </w:r>
            <w:r w:rsidRPr="00360A7F">
              <w:rPr>
                <w:rFonts w:ascii="Arial" w:eastAsia="Times New Roman" w:hAnsi="Arial" w:cs="Arial"/>
                <w:sz w:val="16"/>
                <w:szCs w:val="18"/>
                <w:lang w:eastAsia="en-GB"/>
              </w:rPr>
              <w:tab/>
            </w:r>
          </w:p>
          <w:p w14:paraId="2BE3E70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44 (0) 161 233 5397</w:t>
            </w:r>
          </w:p>
          <w:p w14:paraId="2BE3E701"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0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2.  For all other enquiries contact DES Fin FA-AMET Policy, Level 4 Piccadilly Gate, Store Street, Manchester, M1 2WD  </w:t>
            </w:r>
          </w:p>
          <w:p w14:paraId="2BE3E703"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44 (0) 161 233 5394</w:t>
            </w:r>
          </w:p>
        </w:tc>
        <w:tc>
          <w:tcPr>
            <w:tcW w:w="285" w:type="dxa"/>
            <w:tcBorders>
              <w:right w:val="single" w:sz="6" w:space="0" w:color="auto"/>
            </w:tcBorders>
            <w:shd w:val="pct12" w:color="auto" w:fill="auto"/>
          </w:tcPr>
          <w:p w14:paraId="2BE3E70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07" w14:textId="77777777" w:rsidTr="00390F92">
        <w:trPr>
          <w:trHeight w:val="129"/>
        </w:trPr>
        <w:tc>
          <w:tcPr>
            <w:tcW w:w="11060" w:type="dxa"/>
            <w:gridSpan w:val="5"/>
            <w:tcBorders>
              <w:left w:val="single" w:sz="6" w:space="0" w:color="auto"/>
              <w:right w:val="single" w:sz="6" w:space="0" w:color="auto"/>
            </w:tcBorders>
            <w:shd w:val="pct12" w:color="auto" w:fill="auto"/>
          </w:tcPr>
          <w:p w14:paraId="2BE3E706"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15" w14:textId="77777777" w:rsidTr="00390F92">
        <w:trPr>
          <w:trHeight w:val="1351"/>
        </w:trPr>
        <w:tc>
          <w:tcPr>
            <w:tcW w:w="284" w:type="dxa"/>
            <w:tcBorders>
              <w:left w:val="single" w:sz="6" w:space="0" w:color="auto"/>
            </w:tcBorders>
            <w:shd w:val="pct12" w:color="auto" w:fill="auto"/>
          </w:tcPr>
          <w:p w14:paraId="2BE3E708"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09"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2. Project Manager, Equipment Support Manager or PT Leader</w:t>
            </w:r>
          </w:p>
          <w:p w14:paraId="2BE3E70A"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(from whom technical information is available)</w:t>
            </w:r>
          </w:p>
          <w:p w14:paraId="2BE3E70B" w14:textId="77777777"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(from whom technical information is available)</w:t>
            </w:r>
          </w:p>
          <w:p w14:paraId="2BE3E70C" w14:textId="77777777"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Name: DES DFPA-FinAccFM-FP Dev2 </w:t>
            </w:r>
          </w:p>
          <w:p w14:paraId="2BE3E70D" w14:textId="77777777" w:rsidR="00360A7F" w:rsidRPr="00360A7F" w:rsidRDefault="00360A7F" w:rsidP="00360A7F">
            <w:pPr>
              <w:widowControl w:val="0"/>
              <w:spacing w:before="100" w:beforeAutospacing="1" w:after="100" w:afterAutospacing="1" w:line="240" w:lineRule="auto"/>
              <w:rPr>
                <w:rFonts w:ascii="Arial" w:eastAsia="Times New Roman" w:hAnsi="Arial" w:cs="Times New Roman"/>
                <w:color w:val="000080"/>
                <w:sz w:val="16"/>
                <w:szCs w:val="16"/>
                <w:lang w:eastAsia="en-GB"/>
              </w:rPr>
            </w:pPr>
            <w:r w:rsidRPr="00360A7F">
              <w:rPr>
                <w:rFonts w:ascii="Arial" w:eastAsia="Times New Roman" w:hAnsi="Arial" w:cs="Arial"/>
                <w:sz w:val="16"/>
                <w:szCs w:val="16"/>
                <w:lang w:eastAsia="en-GB"/>
              </w:rPr>
              <w:t>Address:</w:t>
            </w:r>
            <w:r w:rsidRPr="00360A7F">
              <w:rPr>
                <w:rFonts w:ascii="Arial" w:eastAsia="Times New Roman" w:hAnsi="Arial" w:cs="Arial"/>
                <w:color w:val="000000"/>
                <w:sz w:val="20"/>
                <w:szCs w:val="20"/>
                <w:lang w:eastAsia="en-GB"/>
              </w:rPr>
              <w:t xml:space="preserve"> </w:t>
            </w:r>
            <w:r w:rsidRPr="00360A7F">
              <w:rPr>
                <w:rFonts w:ascii="Arial" w:eastAsia="Times New Roman" w:hAnsi="Arial" w:cs="Arial"/>
                <w:sz w:val="18"/>
                <w:szCs w:val="20"/>
                <w:lang w:eastAsia="en-GB"/>
              </w:rPr>
              <w:t xml:space="preserve">#2136 Maple 1b </w:t>
            </w:r>
            <w:r w:rsidRPr="00360A7F">
              <w:rPr>
                <w:rFonts w:ascii="Arial" w:eastAsia="Times New Roman" w:hAnsi="Arial" w:cs="Arial"/>
                <w:sz w:val="16"/>
                <w:szCs w:val="16"/>
                <w:lang w:eastAsia="en-GB"/>
              </w:rPr>
              <w:t>MoD Abbey Wood, Bristol, BS34 8JH</w:t>
            </w:r>
          </w:p>
          <w:p w14:paraId="2BE3E70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0F" w14:textId="77777777" w:rsidR="00360A7F" w:rsidRPr="00360A7F" w:rsidRDefault="00360A7F" w:rsidP="00360A7F">
            <w:pPr>
              <w:widowControl w:val="0"/>
              <w:spacing w:after="100" w:afterAutospacing="1"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Email:  DESDFPA-FinAccFM-FPDev2@mod.uk</w:t>
            </w:r>
          </w:p>
        </w:tc>
        <w:tc>
          <w:tcPr>
            <w:tcW w:w="284" w:type="dxa"/>
            <w:shd w:val="pct12" w:color="auto" w:fill="auto"/>
          </w:tcPr>
          <w:p w14:paraId="2BE3E710"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711"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9.  Consignment Instructions</w:t>
            </w:r>
          </w:p>
          <w:p w14:paraId="2BE3E71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The items are to be consigned as follows:</w:t>
            </w:r>
          </w:p>
          <w:p w14:paraId="2BE3E713"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See Box 2</w:t>
            </w:r>
          </w:p>
        </w:tc>
        <w:tc>
          <w:tcPr>
            <w:tcW w:w="285" w:type="dxa"/>
            <w:tcBorders>
              <w:right w:val="single" w:sz="6" w:space="0" w:color="auto"/>
            </w:tcBorders>
            <w:shd w:val="pct12" w:color="auto" w:fill="auto"/>
          </w:tcPr>
          <w:p w14:paraId="2BE3E71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17" w14:textId="77777777" w:rsidTr="00390F92">
        <w:trPr>
          <w:trHeight w:val="128"/>
        </w:trPr>
        <w:tc>
          <w:tcPr>
            <w:tcW w:w="11060" w:type="dxa"/>
            <w:gridSpan w:val="5"/>
            <w:tcBorders>
              <w:left w:val="single" w:sz="6" w:space="0" w:color="auto"/>
              <w:right w:val="single" w:sz="6" w:space="0" w:color="auto"/>
            </w:tcBorders>
            <w:shd w:val="pct12" w:color="auto" w:fill="auto"/>
          </w:tcPr>
          <w:p w14:paraId="2BE3E716"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28" w14:textId="77777777" w:rsidTr="00390F92">
        <w:trPr>
          <w:trHeight w:val="1913"/>
        </w:trPr>
        <w:tc>
          <w:tcPr>
            <w:tcW w:w="284" w:type="dxa"/>
            <w:tcBorders>
              <w:left w:val="single" w:sz="6" w:space="0" w:color="auto"/>
            </w:tcBorders>
            <w:shd w:val="pct12" w:color="auto" w:fill="auto"/>
          </w:tcPr>
          <w:p w14:paraId="2BE3E718"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19"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3. Packaging Design Authority</w:t>
            </w:r>
          </w:p>
          <w:p w14:paraId="2BE3E71A" w14:textId="77777777" w:rsidR="00360A7F" w:rsidRPr="00360A7F" w:rsidRDefault="00360A7F" w:rsidP="00360A7F">
            <w:pPr>
              <w:widowControl w:val="0"/>
              <w:spacing w:after="0" w:line="240" w:lineRule="auto"/>
              <w:rPr>
                <w:rFonts w:ascii="Arial" w:eastAsia="Times New Roman" w:hAnsi="Arial" w:cs="Arial"/>
                <w:sz w:val="18"/>
                <w:szCs w:val="18"/>
                <w:lang w:eastAsia="en-GB"/>
              </w:rPr>
            </w:pPr>
            <w:r w:rsidRPr="00360A7F">
              <w:rPr>
                <w:rFonts w:ascii="Arial" w:eastAsia="Times New Roman" w:hAnsi="Arial" w:cs="Arial"/>
                <w:sz w:val="16"/>
                <w:szCs w:val="16"/>
                <w:lang w:eastAsia="en-GB"/>
              </w:rPr>
              <w:t>Organisation &amp; point of contact</w:t>
            </w:r>
            <w:r w:rsidRPr="00360A7F">
              <w:rPr>
                <w:rFonts w:ascii="Arial" w:eastAsia="Times New Roman" w:hAnsi="Arial" w:cs="Arial"/>
                <w:sz w:val="18"/>
                <w:szCs w:val="18"/>
                <w:lang w:eastAsia="en-GB"/>
              </w:rPr>
              <w:t>:</w:t>
            </w:r>
          </w:p>
          <w:p w14:paraId="2BE3E71B"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fldChar w:fldCharType="begin">
                <w:ffData>
                  <w:name w:val="Text6"/>
                  <w:enabled/>
                  <w:calcOnExit w:val="0"/>
                  <w:textInput/>
                </w:ffData>
              </w:fldChar>
            </w:r>
            <w:r w:rsidRPr="00360A7F">
              <w:rPr>
                <w:rFonts w:ascii="Arial" w:eastAsia="Times New Roman" w:hAnsi="Arial" w:cs="Arial"/>
                <w:sz w:val="16"/>
                <w:szCs w:val="18"/>
                <w:lang w:eastAsia="en-GB"/>
              </w:rPr>
              <w:instrText xml:space="preserve"> FORMTEXT </w:instrText>
            </w:r>
            <w:r w:rsidRPr="00360A7F">
              <w:rPr>
                <w:rFonts w:ascii="Arial" w:eastAsia="Times New Roman" w:hAnsi="Arial" w:cs="Arial"/>
                <w:sz w:val="16"/>
                <w:szCs w:val="18"/>
                <w:lang w:eastAsia="en-GB"/>
              </w:rPr>
            </w:r>
            <w:r w:rsidRPr="00360A7F">
              <w:rPr>
                <w:rFonts w:ascii="Arial" w:eastAsia="Times New Roman" w:hAnsi="Arial" w:cs="Arial"/>
                <w:sz w:val="16"/>
                <w:szCs w:val="18"/>
                <w:lang w:eastAsia="en-GB"/>
              </w:rPr>
              <w:fldChar w:fldCharType="separate"/>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sz w:val="16"/>
                <w:szCs w:val="18"/>
                <w:lang w:eastAsia="en-GB"/>
              </w:rPr>
              <w:fldChar w:fldCharType="end"/>
            </w:r>
          </w:p>
          <w:p w14:paraId="2BE3E71C"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1D"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(Where no address is shown please contact the Project Team in Box 2) </w:t>
            </w:r>
          </w:p>
        </w:tc>
        <w:tc>
          <w:tcPr>
            <w:tcW w:w="284" w:type="dxa"/>
            <w:shd w:val="pct12" w:color="auto" w:fill="auto"/>
          </w:tcPr>
          <w:p w14:paraId="2BE3E71E"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vMerge w:val="restart"/>
            <w:tcBorders>
              <w:top w:val="single" w:sz="6" w:space="0" w:color="auto"/>
              <w:left w:val="single" w:sz="6" w:space="0" w:color="auto"/>
              <w:right w:val="single" w:sz="6" w:space="0" w:color="auto"/>
            </w:tcBorders>
          </w:tcPr>
          <w:p w14:paraId="2BE3E71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10.  Transport.</w:t>
            </w:r>
            <w:r w:rsidRPr="00360A7F">
              <w:rPr>
                <w:rFonts w:ascii="Arial" w:eastAsia="Times New Roman" w:hAnsi="Arial" w:cs="Arial"/>
                <w:sz w:val="16"/>
                <w:szCs w:val="18"/>
                <w:lang w:eastAsia="en-GB"/>
              </w:rPr>
              <w:t xml:space="preserve"> The appropriate Ministry of Defence Transport Offices are:</w:t>
            </w:r>
          </w:p>
          <w:p w14:paraId="2BE3E72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 xml:space="preserve">A. </w:t>
            </w:r>
            <w:r w:rsidRPr="00360A7F">
              <w:rPr>
                <w:rFonts w:ascii="Arial" w:eastAsia="Times New Roman" w:hAnsi="Arial" w:cs="Arial"/>
                <w:b/>
                <w:sz w:val="16"/>
                <w:szCs w:val="18"/>
                <w:u w:val="single"/>
                <w:lang w:eastAsia="en-GB"/>
              </w:rPr>
              <w:t>DSCOM</w:t>
            </w:r>
            <w:r w:rsidRPr="00360A7F">
              <w:rPr>
                <w:rFonts w:ascii="Arial" w:eastAsia="Times New Roman" w:hAnsi="Arial" w:cs="Arial"/>
                <w:sz w:val="16"/>
                <w:szCs w:val="18"/>
                <w:lang w:eastAsia="en-GB"/>
              </w:rPr>
              <w:t xml:space="preserve">, DE&amp;S, DSCOM, MoD Abbey Wood, Cedar 3c, Mail Point 3351, BRISTOL BS34 8JH                      </w:t>
            </w:r>
          </w:p>
          <w:p w14:paraId="2BE3E721" w14:textId="77777777" w:rsidR="00360A7F" w:rsidRPr="00360A7F" w:rsidRDefault="00360A7F" w:rsidP="00360A7F">
            <w:pPr>
              <w:widowControl w:val="0"/>
              <w:spacing w:after="0" w:line="240" w:lineRule="auto"/>
              <w:rPr>
                <w:rFonts w:ascii="Arial" w:eastAsia="Times New Roman" w:hAnsi="Arial" w:cs="Arial"/>
                <w:sz w:val="16"/>
                <w:szCs w:val="18"/>
                <w:u w:val="single"/>
                <w:lang w:eastAsia="en-GB"/>
              </w:rPr>
            </w:pPr>
            <w:r w:rsidRPr="00360A7F">
              <w:rPr>
                <w:rFonts w:ascii="Arial" w:eastAsia="Times New Roman" w:hAnsi="Arial" w:cs="Arial"/>
                <w:sz w:val="16"/>
                <w:szCs w:val="18"/>
                <w:u w:val="single"/>
                <w:lang w:eastAsia="en-GB"/>
              </w:rPr>
              <w:t>Air Freight Centre</w:t>
            </w:r>
          </w:p>
          <w:p w14:paraId="2BE3E72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IMPORTS </w:t>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030 679 81113 / 81114   Fax 0117 913 8943</w:t>
            </w:r>
          </w:p>
          <w:p w14:paraId="2BE3E723"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EXPORTS </w:t>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030 679 81113 / 81114   Fax 0117 913 8943</w:t>
            </w:r>
          </w:p>
          <w:p w14:paraId="2BE3E724" w14:textId="77777777" w:rsidR="00360A7F" w:rsidRPr="00360A7F" w:rsidRDefault="00360A7F" w:rsidP="00360A7F">
            <w:pPr>
              <w:widowControl w:val="0"/>
              <w:spacing w:after="0" w:line="240" w:lineRule="auto"/>
              <w:rPr>
                <w:rFonts w:ascii="Arial" w:eastAsia="Times New Roman" w:hAnsi="Arial" w:cs="Arial"/>
                <w:sz w:val="16"/>
                <w:szCs w:val="18"/>
                <w:u w:val="single"/>
                <w:lang w:eastAsia="en-GB"/>
              </w:rPr>
            </w:pPr>
            <w:r w:rsidRPr="00360A7F">
              <w:rPr>
                <w:rFonts w:ascii="Arial" w:eastAsia="Times New Roman" w:hAnsi="Arial" w:cs="Arial"/>
                <w:sz w:val="16"/>
                <w:szCs w:val="18"/>
                <w:u w:val="single"/>
                <w:lang w:eastAsia="en-GB"/>
              </w:rPr>
              <w:t>Surface Freight Centre</w:t>
            </w:r>
          </w:p>
          <w:p w14:paraId="2BE3E725" w14:textId="77777777" w:rsidR="00360A7F" w:rsidRPr="00360A7F" w:rsidRDefault="00360A7F" w:rsidP="00360A7F">
            <w:pPr>
              <w:autoSpaceDE w:val="0"/>
              <w:autoSpaceDN w:val="0"/>
              <w:adjustRightInd w:val="0"/>
              <w:spacing w:after="0" w:line="240" w:lineRule="auto"/>
              <w:rPr>
                <w:rFonts w:ascii="Verdana" w:eastAsia="Times New Roman" w:hAnsi="Verdana" w:cs="Verdana"/>
                <w:color w:val="000000"/>
                <w:sz w:val="16"/>
                <w:szCs w:val="18"/>
                <w:lang w:eastAsia="en-GB"/>
              </w:rPr>
            </w:pPr>
            <w:r w:rsidRPr="00360A7F">
              <w:rPr>
                <w:rFonts w:ascii="Verdana" w:eastAsia="Times New Roman" w:hAnsi="Verdana" w:cs="Verdana"/>
                <w:color w:val="000000"/>
                <w:sz w:val="16"/>
                <w:szCs w:val="18"/>
                <w:lang w:eastAsia="en-GB"/>
              </w:rPr>
              <w:t xml:space="preserve">IMPORTS </w:t>
            </w:r>
            <w:r w:rsidRPr="00360A7F">
              <w:rPr>
                <w:rFonts w:ascii="Verdana" w:eastAsia="Times New Roman" w:hAnsi="Verdana" w:cs="Verdana"/>
                <w:color w:val="000000"/>
                <w:sz w:val="16"/>
                <w:szCs w:val="18"/>
                <w:lang w:eastAsia="en-GB"/>
              </w:rPr>
              <w:sym w:font="Wingdings" w:char="F028"/>
            </w:r>
            <w:r w:rsidRPr="00360A7F">
              <w:rPr>
                <w:rFonts w:ascii="Verdana" w:eastAsia="Times New Roman" w:hAnsi="Verdana" w:cs="Verdana"/>
                <w:color w:val="000000"/>
                <w:sz w:val="16"/>
                <w:szCs w:val="18"/>
                <w:lang w:eastAsia="en-GB"/>
              </w:rPr>
              <w:t xml:space="preserve"> 030 679 81129 / 81133 / 81138   Fax 0117 913 8946</w:t>
            </w:r>
          </w:p>
          <w:p w14:paraId="2BE3E72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EXPORTS </w:t>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030 679 81129 / 81133 / 81138   Fax 0117 913 8946</w:t>
            </w:r>
          </w:p>
        </w:tc>
        <w:tc>
          <w:tcPr>
            <w:tcW w:w="285" w:type="dxa"/>
            <w:tcBorders>
              <w:right w:val="single" w:sz="6" w:space="0" w:color="auto"/>
            </w:tcBorders>
            <w:shd w:val="pct12" w:color="auto" w:fill="auto"/>
          </w:tcPr>
          <w:p w14:paraId="2BE3E727"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2C" w14:textId="77777777" w:rsidTr="00390F92">
        <w:trPr>
          <w:trHeight w:val="254"/>
        </w:trPr>
        <w:tc>
          <w:tcPr>
            <w:tcW w:w="5813" w:type="dxa"/>
            <w:gridSpan w:val="3"/>
            <w:tcBorders>
              <w:left w:val="single" w:sz="6" w:space="0" w:color="auto"/>
            </w:tcBorders>
            <w:shd w:val="pct12" w:color="auto" w:fill="auto"/>
          </w:tcPr>
          <w:p w14:paraId="2BE3E729"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vMerge/>
            <w:tcBorders>
              <w:left w:val="single" w:sz="6" w:space="0" w:color="auto"/>
              <w:right w:val="single" w:sz="6" w:space="0" w:color="auto"/>
            </w:tcBorders>
          </w:tcPr>
          <w:p w14:paraId="2BE3E72A"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285" w:type="dxa"/>
            <w:tcBorders>
              <w:right w:val="single" w:sz="6" w:space="0" w:color="auto"/>
            </w:tcBorders>
            <w:shd w:val="pct12" w:color="auto" w:fill="auto"/>
          </w:tcPr>
          <w:p w14:paraId="2BE3E72B"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3A" w14:textId="77777777" w:rsidTr="00390F92">
        <w:trPr>
          <w:trHeight w:val="1113"/>
        </w:trPr>
        <w:tc>
          <w:tcPr>
            <w:tcW w:w="284" w:type="dxa"/>
            <w:tcBorders>
              <w:left w:val="single" w:sz="6" w:space="0" w:color="auto"/>
            </w:tcBorders>
            <w:shd w:val="pct12" w:color="auto" w:fill="auto"/>
          </w:tcPr>
          <w:p w14:paraId="2BE3E72D"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2E"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4. (a) Supply / Support Management Branch or Order Manager:</w:t>
            </w:r>
          </w:p>
          <w:p w14:paraId="2BE3E72F" w14:textId="77777777" w:rsidR="00360A7F" w:rsidRPr="00360A7F" w:rsidRDefault="00360A7F" w:rsidP="00360A7F">
            <w:pPr>
              <w:widowControl w:val="0"/>
              <w:spacing w:after="0" w:line="240" w:lineRule="auto"/>
              <w:rPr>
                <w:rFonts w:ascii="Arial" w:eastAsia="Times New Roman" w:hAnsi="Arial" w:cs="Arial"/>
                <w:b/>
                <w:sz w:val="16"/>
                <w:szCs w:val="16"/>
                <w:lang w:eastAsia="en-GB"/>
              </w:rPr>
            </w:pPr>
            <w:r w:rsidRPr="00360A7F">
              <w:rPr>
                <w:rFonts w:ascii="Arial" w:eastAsia="Times New Roman" w:hAnsi="Arial" w:cs="Arial"/>
                <w:b/>
                <w:sz w:val="16"/>
                <w:szCs w:val="16"/>
                <w:lang w:eastAsia="en-GB"/>
              </w:rPr>
              <w:t xml:space="preserve">Branch/Name: </w:t>
            </w:r>
            <w:r w:rsidRPr="00360A7F">
              <w:rPr>
                <w:rFonts w:ascii="Arial" w:eastAsia="Times New Roman" w:hAnsi="Arial" w:cs="Arial"/>
                <w:b/>
                <w:sz w:val="16"/>
                <w:szCs w:val="16"/>
                <w:lang w:eastAsia="en-GB"/>
              </w:rPr>
              <w:fldChar w:fldCharType="begin">
                <w:ffData>
                  <w:name w:val="Text7"/>
                  <w:enabled/>
                  <w:calcOnExit w:val="0"/>
                  <w:textInput/>
                </w:ffData>
              </w:fldChar>
            </w:r>
            <w:r w:rsidRPr="00360A7F">
              <w:rPr>
                <w:rFonts w:ascii="Arial" w:eastAsia="Times New Roman" w:hAnsi="Arial" w:cs="Arial"/>
                <w:b/>
                <w:sz w:val="16"/>
                <w:szCs w:val="16"/>
                <w:lang w:eastAsia="en-GB"/>
              </w:rPr>
              <w:instrText xml:space="preserve"> FORMTEXT </w:instrText>
            </w:r>
            <w:r w:rsidRPr="00360A7F">
              <w:rPr>
                <w:rFonts w:ascii="Arial" w:eastAsia="Times New Roman" w:hAnsi="Arial" w:cs="Arial"/>
                <w:b/>
                <w:sz w:val="16"/>
                <w:szCs w:val="16"/>
                <w:lang w:eastAsia="en-GB"/>
              </w:rPr>
            </w:r>
            <w:r w:rsidRPr="00360A7F">
              <w:rPr>
                <w:rFonts w:ascii="Arial" w:eastAsia="Times New Roman" w:hAnsi="Arial" w:cs="Arial"/>
                <w:b/>
                <w:sz w:val="16"/>
                <w:szCs w:val="16"/>
                <w:lang w:eastAsia="en-GB"/>
              </w:rPr>
              <w:fldChar w:fldCharType="separate"/>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sz w:val="16"/>
                <w:szCs w:val="16"/>
                <w:lang w:eastAsia="en-GB"/>
              </w:rPr>
              <w:fldChar w:fldCharType="end"/>
            </w:r>
          </w:p>
          <w:p w14:paraId="2BE3E730"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p>
          <w:p w14:paraId="2BE3E731"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 xml:space="preserve">Tel No:  </w:t>
            </w:r>
            <w:r w:rsidRPr="00360A7F">
              <w:rPr>
                <w:rFonts w:ascii="Arial" w:eastAsia="Times New Roman" w:hAnsi="Arial" w:cs="Arial"/>
                <w:b/>
                <w:sz w:val="16"/>
                <w:szCs w:val="18"/>
                <w:lang w:eastAsia="en-GB"/>
              </w:rPr>
              <w:fldChar w:fldCharType="begin">
                <w:ffData>
                  <w:name w:val="Text8"/>
                  <w:enabled/>
                  <w:calcOnExit w:val="0"/>
                  <w:textInput/>
                </w:ffData>
              </w:fldChar>
            </w:r>
            <w:bookmarkStart w:id="251" w:name="Text8"/>
            <w:r w:rsidRPr="00360A7F">
              <w:rPr>
                <w:rFonts w:ascii="Arial" w:eastAsia="Times New Roman" w:hAnsi="Arial" w:cs="Arial"/>
                <w:b/>
                <w:sz w:val="16"/>
                <w:szCs w:val="18"/>
                <w:lang w:eastAsia="en-GB"/>
              </w:rPr>
              <w:instrText xml:space="preserve"> FORMTEXT </w:instrText>
            </w:r>
            <w:r w:rsidRPr="00360A7F">
              <w:rPr>
                <w:rFonts w:ascii="Arial" w:eastAsia="Times New Roman" w:hAnsi="Arial" w:cs="Arial"/>
                <w:b/>
                <w:sz w:val="16"/>
                <w:szCs w:val="18"/>
                <w:lang w:eastAsia="en-GB"/>
              </w:rPr>
            </w:r>
            <w:r w:rsidRPr="00360A7F">
              <w:rPr>
                <w:rFonts w:ascii="Arial" w:eastAsia="Times New Roman" w:hAnsi="Arial" w:cs="Arial"/>
                <w:b/>
                <w:sz w:val="16"/>
                <w:szCs w:val="18"/>
                <w:lang w:eastAsia="en-GB"/>
              </w:rPr>
              <w:fldChar w:fldCharType="separate"/>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sz w:val="16"/>
                <w:szCs w:val="18"/>
                <w:lang w:eastAsia="en-GB"/>
              </w:rPr>
              <w:fldChar w:fldCharType="end"/>
            </w:r>
            <w:bookmarkEnd w:id="251"/>
          </w:p>
          <w:p w14:paraId="2BE3E732"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p>
          <w:p w14:paraId="2BE3E733" w14:textId="3BA82FCB" w:rsidR="00360A7F" w:rsidRPr="00360A7F" w:rsidRDefault="00360A7F" w:rsidP="00BB41A6">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 xml:space="preserve">   (b) U.I.N.   </w:t>
            </w:r>
            <w:r w:rsidRPr="00360A7F">
              <w:rPr>
                <w:rFonts w:ascii="Arial" w:eastAsia="Times New Roman" w:hAnsi="Arial" w:cs="Arial"/>
                <w:color w:val="FF0000"/>
                <w:sz w:val="16"/>
                <w:szCs w:val="18"/>
                <w:lang w:eastAsia="en-GB"/>
              </w:rPr>
              <w:t>D0115</w:t>
            </w:r>
            <w:r w:rsidR="00BB41A6">
              <w:rPr>
                <w:rFonts w:ascii="Arial" w:eastAsia="Times New Roman" w:hAnsi="Arial" w:cs="Arial"/>
                <w:color w:val="FF0000"/>
                <w:sz w:val="16"/>
                <w:szCs w:val="18"/>
                <w:lang w:eastAsia="en-GB"/>
              </w:rPr>
              <w:t>C</w:t>
            </w:r>
          </w:p>
        </w:tc>
        <w:tc>
          <w:tcPr>
            <w:tcW w:w="284" w:type="dxa"/>
            <w:shd w:val="pct12" w:color="auto" w:fill="auto"/>
          </w:tcPr>
          <w:p w14:paraId="2BE3E734"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left w:val="single" w:sz="6" w:space="0" w:color="auto"/>
              <w:bottom w:val="single" w:sz="4" w:space="0" w:color="auto"/>
              <w:right w:val="single" w:sz="6" w:space="0" w:color="auto"/>
            </w:tcBorders>
          </w:tcPr>
          <w:p w14:paraId="2BE3E735"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B.</w:t>
            </w:r>
            <w:r w:rsidRPr="00360A7F">
              <w:rPr>
                <w:rFonts w:ascii="Arial" w:eastAsia="Times New Roman" w:hAnsi="Arial" w:cs="Arial"/>
                <w:sz w:val="16"/>
                <w:szCs w:val="18"/>
                <w:lang w:eastAsia="en-GB"/>
              </w:rPr>
              <w:t xml:space="preserve"> </w:t>
            </w:r>
            <w:r w:rsidRPr="00360A7F">
              <w:rPr>
                <w:rFonts w:ascii="Arial" w:eastAsia="Times New Roman" w:hAnsi="Arial" w:cs="Arial"/>
                <w:b/>
                <w:bCs/>
                <w:sz w:val="16"/>
                <w:szCs w:val="18"/>
                <w:u w:val="single"/>
                <w:lang w:eastAsia="en-GB"/>
              </w:rPr>
              <w:t>JSCS</w:t>
            </w:r>
          </w:p>
          <w:p w14:paraId="2BE3E73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37"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JSCS Helpdesk No. 01869 256052 (select option 2, then option 3) JSCS Fax No. 01869 256837</w:t>
            </w:r>
          </w:p>
          <w:p w14:paraId="2BE3E738" w14:textId="77777777" w:rsidR="00360A7F" w:rsidRPr="00360A7F" w:rsidRDefault="007543C3" w:rsidP="00360A7F">
            <w:pPr>
              <w:widowControl w:val="0"/>
              <w:spacing w:after="60" w:line="240" w:lineRule="auto"/>
              <w:rPr>
                <w:rFonts w:ascii="Arial" w:eastAsia="Times New Roman" w:hAnsi="Arial" w:cs="Arial"/>
                <w:sz w:val="16"/>
                <w:szCs w:val="18"/>
                <w:lang w:eastAsia="en-GB"/>
              </w:rPr>
            </w:pPr>
            <w:hyperlink r:id="rId20" w:tooltip="http://www.freightcollection.com/" w:history="1">
              <w:r w:rsidR="00360A7F" w:rsidRPr="00360A7F">
                <w:rPr>
                  <w:rFonts w:ascii="Arial" w:eastAsia="Times New Roman" w:hAnsi="Arial" w:cs="Arial"/>
                  <w:color w:val="0000FF"/>
                  <w:sz w:val="16"/>
                  <w:szCs w:val="18"/>
                  <w:u w:val="single"/>
                  <w:lang w:eastAsia="en-GB"/>
                </w:rPr>
                <w:t>www.freightcollection.com</w:t>
              </w:r>
            </w:hyperlink>
            <w:r w:rsidR="00360A7F" w:rsidRPr="00360A7F">
              <w:rPr>
                <w:rFonts w:ascii="Arial" w:eastAsia="Times New Roman" w:hAnsi="Arial" w:cs="Arial"/>
                <w:sz w:val="16"/>
                <w:szCs w:val="18"/>
                <w:lang w:eastAsia="en-GB"/>
              </w:rPr>
              <w:t xml:space="preserve"> </w:t>
            </w:r>
          </w:p>
        </w:tc>
        <w:tc>
          <w:tcPr>
            <w:tcW w:w="285" w:type="dxa"/>
            <w:tcBorders>
              <w:right w:val="single" w:sz="6" w:space="0" w:color="auto"/>
            </w:tcBorders>
            <w:shd w:val="pct12" w:color="auto" w:fill="auto"/>
          </w:tcPr>
          <w:p w14:paraId="2BE3E739"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3C" w14:textId="77777777" w:rsidTr="00390F92">
        <w:tc>
          <w:tcPr>
            <w:tcW w:w="11060" w:type="dxa"/>
            <w:gridSpan w:val="5"/>
            <w:tcBorders>
              <w:left w:val="single" w:sz="6" w:space="0" w:color="auto"/>
              <w:right w:val="single" w:sz="6" w:space="0" w:color="auto"/>
            </w:tcBorders>
            <w:shd w:val="pct12" w:color="auto" w:fill="auto"/>
          </w:tcPr>
          <w:p w14:paraId="2BE3E73B"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48" w14:textId="77777777" w:rsidTr="00390F92">
        <w:tc>
          <w:tcPr>
            <w:tcW w:w="284" w:type="dxa"/>
            <w:tcBorders>
              <w:left w:val="single" w:sz="6" w:space="0" w:color="auto"/>
            </w:tcBorders>
            <w:shd w:val="pct12" w:color="auto" w:fill="auto"/>
          </w:tcPr>
          <w:p w14:paraId="2BE3E73D"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3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5. Drawings/Specifications are available from</w:t>
            </w:r>
          </w:p>
          <w:p w14:paraId="2BE3E73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See box 2</w:t>
            </w:r>
          </w:p>
          <w:p w14:paraId="2BE3E74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tc>
        <w:tc>
          <w:tcPr>
            <w:tcW w:w="284" w:type="dxa"/>
            <w:shd w:val="clear" w:color="auto" w:fill="auto"/>
          </w:tcPr>
          <w:p w14:paraId="2BE3E741"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2BE3E74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 xml:space="preserve">11. The Invoice Paying Authority </w:t>
            </w:r>
          </w:p>
          <w:p w14:paraId="2BE3E743"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Ministry of Defence</w:t>
            </w:r>
            <w:r w:rsidRPr="00360A7F">
              <w:rPr>
                <w:rFonts w:ascii="Arial" w:eastAsia="Times New Roman" w:hAnsi="Arial" w:cs="Arial"/>
                <w:sz w:val="16"/>
                <w:szCs w:val="18"/>
                <w:lang w:eastAsia="en-GB"/>
              </w:rPr>
              <w:tab/>
            </w:r>
            <w:r w:rsidRPr="00360A7F">
              <w:rPr>
                <w:rFonts w:ascii="Arial" w:eastAsia="Times New Roman" w:hAnsi="Arial" w:cs="Arial"/>
                <w:sz w:val="16"/>
                <w:szCs w:val="18"/>
                <w:lang w:eastAsia="en-GB"/>
              </w:rPr>
              <w:tab/>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0151-242-2000</w:t>
            </w:r>
          </w:p>
          <w:p w14:paraId="2BE3E744"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DBS Finance</w:t>
            </w:r>
          </w:p>
          <w:p w14:paraId="2BE3E745"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Walker House, Exchange Flags</w:t>
            </w:r>
            <w:r w:rsidRPr="00360A7F">
              <w:rPr>
                <w:rFonts w:ascii="Arial" w:eastAsia="Times New Roman" w:hAnsi="Arial" w:cs="Arial"/>
                <w:sz w:val="16"/>
                <w:szCs w:val="18"/>
                <w:lang w:eastAsia="en-GB"/>
              </w:rPr>
              <w:tab/>
              <w:t>Fax:  0151-242-2809</w:t>
            </w:r>
          </w:p>
          <w:p w14:paraId="2BE3E74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Liverpool, L2 3YL                    </w:t>
            </w:r>
            <w:r w:rsidRPr="00360A7F">
              <w:rPr>
                <w:rFonts w:ascii="Arial" w:eastAsia="Times New Roman" w:hAnsi="Arial" w:cs="Arial"/>
                <w:sz w:val="16"/>
                <w:szCs w:val="18"/>
                <w:lang w:eastAsia="en-GB"/>
              </w:rPr>
              <w:tab/>
            </w:r>
            <w:r w:rsidRPr="00360A7F">
              <w:rPr>
                <w:rFonts w:ascii="Arial" w:eastAsia="Times New Roman" w:hAnsi="Arial" w:cs="Arial"/>
                <w:b/>
                <w:sz w:val="16"/>
                <w:szCs w:val="18"/>
                <w:lang w:eastAsia="en-GB"/>
              </w:rPr>
              <w:t xml:space="preserve">Website is: </w:t>
            </w:r>
            <w:hyperlink r:id="rId21" w:anchor="invoice-processing" w:history="1">
              <w:r w:rsidRPr="00360A7F">
                <w:rPr>
                  <w:rFonts w:ascii="Arial" w:eastAsia="Times New Roman" w:hAnsi="Arial" w:cs="Arial"/>
                  <w:color w:val="0000FF"/>
                  <w:sz w:val="16"/>
                  <w:szCs w:val="18"/>
                  <w:u w:val="single"/>
                  <w:lang w:eastAsia="en-GB"/>
                </w:rPr>
                <w:t>https://www.gov.uk/government/organisations/ministry-of-defence/about/procurement#invoice-processing</w:t>
              </w:r>
            </w:hyperlink>
          </w:p>
        </w:tc>
        <w:tc>
          <w:tcPr>
            <w:tcW w:w="285" w:type="dxa"/>
            <w:tcBorders>
              <w:right w:val="single" w:sz="6" w:space="0" w:color="auto"/>
            </w:tcBorders>
            <w:shd w:val="pct12" w:color="auto" w:fill="auto"/>
          </w:tcPr>
          <w:p w14:paraId="2BE3E747"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4A" w14:textId="77777777" w:rsidTr="00390F92">
        <w:tc>
          <w:tcPr>
            <w:tcW w:w="11060" w:type="dxa"/>
            <w:gridSpan w:val="5"/>
            <w:tcBorders>
              <w:left w:val="single" w:sz="6" w:space="0" w:color="auto"/>
              <w:right w:val="single" w:sz="6" w:space="0" w:color="auto"/>
            </w:tcBorders>
            <w:shd w:val="pct12" w:color="auto" w:fill="auto"/>
          </w:tcPr>
          <w:p w14:paraId="2BE3E749"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55" w14:textId="77777777" w:rsidTr="00390F92">
        <w:tc>
          <w:tcPr>
            <w:tcW w:w="284" w:type="dxa"/>
            <w:tcBorders>
              <w:left w:val="single" w:sz="6" w:space="0" w:color="auto"/>
            </w:tcBorders>
            <w:shd w:val="pct12" w:color="auto" w:fill="auto"/>
          </w:tcPr>
          <w:p w14:paraId="2BE3E74B"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4C"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6.  THIS BOX IS INTENTIONALLY BLANK</w:t>
            </w:r>
          </w:p>
        </w:tc>
        <w:tc>
          <w:tcPr>
            <w:tcW w:w="284" w:type="dxa"/>
            <w:shd w:val="pct12" w:color="auto" w:fill="auto"/>
          </w:tcPr>
          <w:p w14:paraId="2BE3E74D"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74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12.  Forms and Documentation are available through *:</w:t>
            </w:r>
          </w:p>
          <w:p w14:paraId="2BE3E74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Ministry of Defence, Forms and Pubs Commodity Management </w:t>
            </w:r>
          </w:p>
          <w:p w14:paraId="2BE3E75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PO Box 2, Building C16, C Site</w:t>
            </w:r>
          </w:p>
          <w:p w14:paraId="2BE3E751"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Lower Arncott</w:t>
            </w:r>
          </w:p>
          <w:p w14:paraId="2BE3E75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Bicester, OX25 1LP  (Tel. 01869 256197  Fax: 01869 256824)</w:t>
            </w:r>
          </w:p>
          <w:p w14:paraId="2BE3E753"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 xml:space="preserve">Applications via fax or email: </w:t>
            </w:r>
            <w:hyperlink r:id="rId22" w:tooltip="mailto:DESLCSLS-OpsFormsandPubs@mod.uk" w:history="1">
              <w:r w:rsidRPr="00360A7F">
                <w:rPr>
                  <w:rFonts w:ascii="Arial" w:eastAsia="Times New Roman" w:hAnsi="Arial" w:cs="Arial"/>
                  <w:color w:val="0000FF"/>
                  <w:sz w:val="16"/>
                  <w:szCs w:val="18"/>
                  <w:u w:val="single"/>
                  <w:lang w:eastAsia="en-GB"/>
                </w:rPr>
                <w:t>DESLCSLS-OpsFormsandPubs@mod.uk</w:t>
              </w:r>
            </w:hyperlink>
          </w:p>
        </w:tc>
        <w:tc>
          <w:tcPr>
            <w:tcW w:w="285" w:type="dxa"/>
            <w:tcBorders>
              <w:right w:val="single" w:sz="6" w:space="0" w:color="auto"/>
            </w:tcBorders>
            <w:shd w:val="pct12" w:color="auto" w:fill="auto"/>
          </w:tcPr>
          <w:p w14:paraId="2BE3E75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57" w14:textId="77777777" w:rsidTr="00390F92">
        <w:tc>
          <w:tcPr>
            <w:tcW w:w="11060" w:type="dxa"/>
            <w:gridSpan w:val="5"/>
            <w:tcBorders>
              <w:left w:val="single" w:sz="6" w:space="0" w:color="auto"/>
              <w:right w:val="single" w:sz="6" w:space="0" w:color="auto"/>
            </w:tcBorders>
            <w:shd w:val="pct12" w:color="auto" w:fill="auto"/>
          </w:tcPr>
          <w:p w14:paraId="2BE3E756"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63" w14:textId="77777777" w:rsidTr="00390F92">
        <w:tc>
          <w:tcPr>
            <w:tcW w:w="284" w:type="dxa"/>
            <w:tcBorders>
              <w:left w:val="single" w:sz="6" w:space="0" w:color="auto"/>
            </w:tcBorders>
            <w:shd w:val="pct12" w:color="auto" w:fill="auto"/>
          </w:tcPr>
          <w:p w14:paraId="2BE3E758"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59" w14:textId="77777777" w:rsidR="00360A7F" w:rsidRPr="00360A7F" w:rsidRDefault="00360A7F" w:rsidP="00360A7F">
            <w:pPr>
              <w:widowControl w:val="0"/>
              <w:numPr>
                <w:ilvl w:val="0"/>
                <w:numId w:val="11"/>
              </w:numPr>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Quality Assurance Representative:</w:t>
            </w:r>
          </w:p>
          <w:p w14:paraId="2BE3E75A" w14:textId="77777777" w:rsidR="00360A7F" w:rsidRPr="00360A7F" w:rsidRDefault="00360A7F" w:rsidP="00360A7F">
            <w:pPr>
              <w:spacing w:after="0" w:line="240" w:lineRule="auto"/>
              <w:ind w:left="360"/>
              <w:rPr>
                <w:rFonts w:ascii="Arial" w:eastAsia="Times New Roman" w:hAnsi="Arial" w:cs="Arial"/>
                <w:b/>
                <w:sz w:val="16"/>
                <w:szCs w:val="18"/>
                <w:lang w:eastAsia="en-GB"/>
              </w:rPr>
            </w:pPr>
            <w:r w:rsidRPr="00360A7F">
              <w:rPr>
                <w:rFonts w:ascii="Arial" w:eastAsia="Times New Roman" w:hAnsi="Arial" w:cs="Arial"/>
                <w:sz w:val="16"/>
                <w:szCs w:val="16"/>
                <w:lang w:eastAsia="en-GB"/>
              </w:rPr>
              <w:t>DES DFPA-FinAccFM-FP Dev2</w:t>
            </w:r>
          </w:p>
          <w:p w14:paraId="2BE3E75B"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Commercial staff are reminded that all Quality Assurance requirements should be listed under the General Contract Conditions. </w:t>
            </w:r>
          </w:p>
          <w:p w14:paraId="2BE3E75C"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5D"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AQAPS</w:t>
            </w:r>
            <w:r w:rsidRPr="00360A7F">
              <w:rPr>
                <w:rFonts w:ascii="Arial" w:eastAsia="Times New Roman" w:hAnsi="Arial" w:cs="Arial"/>
                <w:sz w:val="16"/>
                <w:szCs w:val="18"/>
                <w:lang w:eastAsia="en-GB"/>
              </w:rPr>
              <w:t xml:space="preserve"> and </w:t>
            </w:r>
            <w:r w:rsidRPr="00360A7F">
              <w:rPr>
                <w:rFonts w:ascii="Arial" w:eastAsia="Times New Roman" w:hAnsi="Arial" w:cs="Arial"/>
                <w:b/>
                <w:sz w:val="16"/>
                <w:szCs w:val="18"/>
                <w:lang w:eastAsia="en-GB"/>
              </w:rPr>
              <w:t>DEF STANs</w:t>
            </w:r>
            <w:r w:rsidRPr="00360A7F">
              <w:rPr>
                <w:rFonts w:ascii="Arial" w:eastAsia="Times New Roman" w:hAnsi="Arial" w:cs="Arial"/>
                <w:sz w:val="16"/>
                <w:szCs w:val="18"/>
                <w:lang w:eastAsia="en-GB"/>
              </w:rPr>
              <w:t xml:space="preserve"> are available from UK Defence Standardization, for access to the documents and details of the helpdesk visit </w:t>
            </w:r>
            <w:hyperlink r:id="rId23" w:tooltip="http://dstan.uwh.diif.r.mil.uk/" w:history="1">
              <w:r w:rsidRPr="00360A7F">
                <w:rPr>
                  <w:rFonts w:ascii="Arial" w:eastAsia="Times New Roman" w:hAnsi="Arial" w:cs="Arial"/>
                  <w:color w:val="0000FF"/>
                  <w:sz w:val="16"/>
                  <w:szCs w:val="18"/>
                  <w:u w:val="single"/>
                  <w:lang w:eastAsia="en-GB"/>
                </w:rPr>
                <w:t>http://dstan.uwh.diif.r.mil.uk</w:t>
              </w:r>
            </w:hyperlink>
            <w:hyperlink r:id="rId24" w:tooltip="http://www.dstan.dii.r.mil.uk/" w:history="1">
              <w:r w:rsidRPr="00360A7F">
                <w:rPr>
                  <w:rFonts w:ascii="Arial" w:eastAsia="Times New Roman" w:hAnsi="Arial" w:cs="Arial"/>
                  <w:color w:val="0000FF"/>
                  <w:sz w:val="16"/>
                  <w:szCs w:val="18"/>
                  <w:u w:val="single"/>
                  <w:lang w:eastAsia="en-GB"/>
                </w:rPr>
                <w:t>/ </w:t>
              </w:r>
            </w:hyperlink>
            <w:r w:rsidRPr="00360A7F">
              <w:rPr>
                <w:rFonts w:ascii="Arial" w:eastAsia="Times New Roman" w:hAnsi="Arial" w:cs="Arial"/>
                <w:sz w:val="16"/>
                <w:szCs w:val="18"/>
                <w:lang w:eastAsia="en-GB"/>
              </w:rPr>
              <w:t xml:space="preserve"> [intranet] or </w:t>
            </w:r>
            <w:hyperlink r:id="rId25" w:tooltip="https://www.dstan.mod.uk/" w:history="1">
              <w:r w:rsidRPr="00360A7F">
                <w:rPr>
                  <w:rFonts w:ascii="Arial" w:eastAsia="Times New Roman" w:hAnsi="Arial" w:cs="Arial"/>
                  <w:color w:val="0000FF"/>
                  <w:sz w:val="16"/>
                  <w:szCs w:val="18"/>
                  <w:u w:val="single"/>
                  <w:lang w:eastAsia="en-GB"/>
                </w:rPr>
                <w:t>https://www.dstan.mod.uk/</w:t>
              </w:r>
            </w:hyperlink>
            <w:r w:rsidRPr="00360A7F">
              <w:rPr>
                <w:rFonts w:ascii="Arial" w:eastAsia="Times New Roman" w:hAnsi="Arial" w:cs="Arial"/>
                <w:sz w:val="16"/>
                <w:szCs w:val="18"/>
                <w:lang w:eastAsia="en-GB"/>
              </w:rPr>
              <w:t xml:space="preserve"> [extranet, registration needed]. </w:t>
            </w:r>
          </w:p>
        </w:tc>
        <w:tc>
          <w:tcPr>
            <w:tcW w:w="284" w:type="dxa"/>
            <w:shd w:val="pct12" w:color="auto" w:fill="auto"/>
          </w:tcPr>
          <w:p w14:paraId="2BE3E75E" w14:textId="77777777" w:rsidR="00360A7F" w:rsidRPr="00360A7F" w:rsidRDefault="00360A7F" w:rsidP="00360A7F">
            <w:pPr>
              <w:widowControl w:val="0"/>
              <w:spacing w:after="0" w:line="240" w:lineRule="auto"/>
              <w:rPr>
                <w:rFonts w:ascii="Arial" w:eastAsia="Times New Roman" w:hAnsi="Arial" w:cs="Times New Roman"/>
                <w:sz w:val="16"/>
                <w:szCs w:val="18"/>
                <w:highlight w:val="yellow"/>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75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NOTE</w:t>
            </w:r>
          </w:p>
          <w:p w14:paraId="2BE3E760" w14:textId="77777777" w:rsidR="00360A7F" w:rsidRPr="00360A7F" w:rsidRDefault="00360A7F" w:rsidP="00360A7F">
            <w:pPr>
              <w:widowControl w:val="0"/>
              <w:spacing w:after="0" w:line="240" w:lineRule="auto"/>
              <w:rPr>
                <w:rFonts w:ascii="Arial" w:eastAsia="Times New Roman" w:hAnsi="Arial" w:cs="Arial"/>
                <w:sz w:val="16"/>
                <w:szCs w:val="18"/>
                <w:highlight w:val="yellow"/>
                <w:lang w:eastAsia="en-GB"/>
              </w:rPr>
            </w:pPr>
          </w:p>
          <w:p w14:paraId="2BE3E761" w14:textId="77777777" w:rsidR="00360A7F" w:rsidRPr="00360A7F" w:rsidRDefault="00360A7F" w:rsidP="00360A7F">
            <w:pPr>
              <w:widowControl w:val="0"/>
              <w:spacing w:after="0" w:line="240" w:lineRule="auto"/>
              <w:rPr>
                <w:rFonts w:ascii="Arial" w:eastAsia="Times New Roman" w:hAnsi="Arial" w:cs="Arial"/>
                <w:b/>
                <w:sz w:val="16"/>
                <w:szCs w:val="18"/>
                <w:highlight w:val="yellow"/>
                <w:lang w:eastAsia="en-GB"/>
              </w:rPr>
            </w:pPr>
            <w:r w:rsidRPr="00360A7F">
              <w:rPr>
                <w:rFonts w:ascii="Arial" w:eastAsia="Times New Roman" w:hAnsi="Arial" w:cs="Arial"/>
                <w:sz w:val="16"/>
                <w:szCs w:val="18"/>
                <w:lang w:eastAsia="en-GB"/>
              </w:rPr>
              <w:t xml:space="preserve">* Many </w:t>
            </w:r>
            <w:r w:rsidRPr="00360A7F">
              <w:rPr>
                <w:rFonts w:ascii="Arial" w:eastAsia="Times New Roman" w:hAnsi="Arial" w:cs="Arial"/>
                <w:b/>
                <w:sz w:val="16"/>
                <w:szCs w:val="18"/>
                <w:lang w:eastAsia="en-GB"/>
              </w:rPr>
              <w:t xml:space="preserve">DEFCONs </w:t>
            </w:r>
            <w:r w:rsidRPr="00360A7F">
              <w:rPr>
                <w:rFonts w:ascii="Arial" w:eastAsia="Times New Roman" w:hAnsi="Arial" w:cs="Arial"/>
                <w:sz w:val="16"/>
                <w:szCs w:val="18"/>
                <w:lang w:eastAsia="en-GB"/>
              </w:rPr>
              <w:t xml:space="preserve">and </w:t>
            </w:r>
            <w:r w:rsidRPr="00360A7F">
              <w:rPr>
                <w:rFonts w:ascii="Arial" w:eastAsia="Times New Roman" w:hAnsi="Arial" w:cs="Arial"/>
                <w:b/>
                <w:sz w:val="16"/>
                <w:szCs w:val="18"/>
                <w:lang w:eastAsia="en-GB"/>
              </w:rPr>
              <w:t>DEFFORMs</w:t>
            </w:r>
            <w:r w:rsidRPr="00360A7F">
              <w:rPr>
                <w:rFonts w:ascii="Arial" w:eastAsia="Times New Roman" w:hAnsi="Arial" w:cs="Arial"/>
                <w:sz w:val="16"/>
                <w:szCs w:val="18"/>
                <w:lang w:eastAsia="en-GB"/>
              </w:rPr>
              <w:t xml:space="preserve"> can be obtained from the MOD Internet Site:  </w:t>
            </w:r>
            <w:hyperlink r:id="rId26" w:history="1">
              <w:r w:rsidRPr="00360A7F">
                <w:rPr>
                  <w:rFonts w:ascii="Arial" w:eastAsia="Times New Roman" w:hAnsi="Arial" w:cs="Arial"/>
                  <w:color w:val="0000FF"/>
                  <w:sz w:val="16"/>
                  <w:szCs w:val="18"/>
                  <w:u w:val="single"/>
                  <w:lang w:eastAsia="en-GB"/>
                </w:rPr>
                <w:t>https://www.aof.mod.uk/aofcontent/tactical/toolkit/index.htm</w:t>
              </w:r>
            </w:hyperlink>
          </w:p>
        </w:tc>
        <w:tc>
          <w:tcPr>
            <w:tcW w:w="285" w:type="dxa"/>
            <w:tcBorders>
              <w:right w:val="single" w:sz="6" w:space="0" w:color="auto"/>
            </w:tcBorders>
            <w:shd w:val="pct12" w:color="auto" w:fill="auto"/>
          </w:tcPr>
          <w:p w14:paraId="2BE3E762"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65" w14:textId="77777777" w:rsidTr="00390F92">
        <w:tc>
          <w:tcPr>
            <w:tcW w:w="11060" w:type="dxa"/>
            <w:gridSpan w:val="5"/>
            <w:tcBorders>
              <w:left w:val="single" w:sz="6" w:space="0" w:color="auto"/>
              <w:right w:val="single" w:sz="6" w:space="0" w:color="auto"/>
            </w:tcBorders>
            <w:shd w:val="pct12" w:color="auto" w:fill="auto"/>
          </w:tcPr>
          <w:p w14:paraId="2BE3E76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67" w14:textId="77777777" w:rsidTr="00390F92">
        <w:trPr>
          <w:trHeight w:val="80"/>
        </w:trPr>
        <w:tc>
          <w:tcPr>
            <w:tcW w:w="11060" w:type="dxa"/>
            <w:gridSpan w:val="5"/>
            <w:tcBorders>
              <w:left w:val="single" w:sz="6" w:space="0" w:color="auto"/>
              <w:bottom w:val="single" w:sz="6" w:space="0" w:color="auto"/>
              <w:right w:val="single" w:sz="6" w:space="0" w:color="auto"/>
            </w:tcBorders>
            <w:shd w:val="pct12" w:color="auto" w:fill="auto"/>
          </w:tcPr>
          <w:p w14:paraId="2BE3E766" w14:textId="77777777" w:rsidR="00360A7F" w:rsidRPr="00360A7F" w:rsidRDefault="00360A7F" w:rsidP="00360A7F">
            <w:pPr>
              <w:widowControl w:val="0"/>
              <w:spacing w:after="0" w:line="240" w:lineRule="auto"/>
              <w:rPr>
                <w:rFonts w:ascii="Arial" w:eastAsia="Times New Roman" w:hAnsi="Arial" w:cs="Arial"/>
                <w:sz w:val="16"/>
                <w:szCs w:val="16"/>
                <w:lang w:eastAsia="en-GB"/>
              </w:rPr>
            </w:pPr>
          </w:p>
        </w:tc>
      </w:tr>
    </w:tbl>
    <w:p w14:paraId="2BE3E768" w14:textId="77777777" w:rsidR="00360A7F" w:rsidRPr="00360A7F" w:rsidRDefault="00360A7F" w:rsidP="00360A7F">
      <w:pPr>
        <w:spacing w:after="0" w:line="240" w:lineRule="auto"/>
        <w:jc w:val="right"/>
        <w:rPr>
          <w:rFonts w:ascii="Arial" w:eastAsia="Times New Roman" w:hAnsi="Arial" w:cs="Arial"/>
          <w:b/>
          <w:bCs/>
          <w:sz w:val="16"/>
          <w:szCs w:val="16"/>
          <w:u w:val="single"/>
          <w:lang w:eastAsia="en-GB"/>
        </w:rPr>
      </w:pPr>
    </w:p>
    <w:p w14:paraId="2BE3E769" w14:textId="77777777" w:rsidR="00360A7F" w:rsidRPr="00360A7F" w:rsidRDefault="00360A7F" w:rsidP="00360A7F">
      <w:pPr>
        <w:spacing w:after="0" w:line="240" w:lineRule="auto"/>
        <w:jc w:val="right"/>
        <w:rPr>
          <w:rFonts w:ascii="Arial" w:eastAsia="Times New Roman" w:hAnsi="Arial" w:cs="Arial"/>
          <w:b/>
          <w:bCs/>
          <w:sz w:val="16"/>
          <w:szCs w:val="16"/>
          <w:u w:val="single"/>
          <w:lang w:eastAsia="en-GB"/>
        </w:rPr>
      </w:pPr>
      <w:r w:rsidRPr="00360A7F">
        <w:rPr>
          <w:rFonts w:ascii="Arial" w:eastAsia="Times New Roman" w:hAnsi="Arial" w:cs="Arial"/>
          <w:b/>
          <w:bCs/>
          <w:sz w:val="16"/>
          <w:szCs w:val="16"/>
          <w:u w:val="single"/>
          <w:lang w:eastAsia="en-GB"/>
        </w:rPr>
        <w:br w:type="page"/>
      </w:r>
    </w:p>
    <w:p w14:paraId="2BE3E76A" w14:textId="77777777" w:rsidR="00360A7F" w:rsidRPr="00360A7F" w:rsidRDefault="00360A7F" w:rsidP="00360A7F">
      <w:pPr>
        <w:spacing w:after="0" w:line="240" w:lineRule="auto"/>
        <w:jc w:val="right"/>
        <w:rPr>
          <w:rFonts w:ascii="Arial" w:eastAsia="Times New Roman" w:hAnsi="Arial" w:cs="Arial"/>
          <w:b/>
          <w:bCs/>
          <w:sz w:val="18"/>
          <w:szCs w:val="18"/>
          <w:u w:val="single"/>
          <w:lang w:eastAsia="en-GB"/>
        </w:rPr>
      </w:pPr>
    </w:p>
    <w:p w14:paraId="2BE3E76B"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Schedule 4 - Contract Change Process (i.a.w. clause A2.b) for Contract No: DTEC/2</w:t>
      </w:r>
      <w:r>
        <w:rPr>
          <w:rFonts w:ascii="Arial" w:eastAsia="Times New Roman" w:hAnsi="Arial" w:cs="Arial"/>
          <w:b/>
          <w:bCs/>
          <w:szCs w:val="32"/>
          <w:lang w:eastAsia="en-GB"/>
        </w:rPr>
        <w:t>43</w:t>
      </w:r>
    </w:p>
    <w:p w14:paraId="2BE3E76C" w14:textId="77777777" w:rsidR="00360A7F" w:rsidRPr="00360A7F" w:rsidRDefault="00360A7F" w:rsidP="00360A7F">
      <w:pPr>
        <w:widowControl w:val="0"/>
        <w:spacing w:before="120" w:after="120" w:line="240" w:lineRule="auto"/>
        <w:rPr>
          <w:rFonts w:ascii="Arial" w:eastAsia="Times New Roman" w:hAnsi="Arial" w:cs="Arial"/>
          <w:b/>
          <w:szCs w:val="24"/>
          <w:lang w:eastAsia="en-GB"/>
        </w:rPr>
      </w:pPr>
      <w:r w:rsidRPr="00360A7F">
        <w:rPr>
          <w:rFonts w:ascii="Arial" w:eastAsia="Times New Roman" w:hAnsi="Arial" w:cs="Arial"/>
          <w:b/>
          <w:szCs w:val="24"/>
          <w:lang w:eastAsia="en-GB"/>
        </w:rPr>
        <w:t>1.</w:t>
      </w:r>
      <w:r w:rsidRPr="00360A7F">
        <w:rPr>
          <w:rFonts w:ascii="Arial" w:eastAsia="Times New Roman" w:hAnsi="Arial" w:cs="Arial"/>
          <w:b/>
          <w:szCs w:val="24"/>
          <w:lang w:eastAsia="en-GB"/>
        </w:rPr>
        <w:tab/>
        <w:t>Authority Changes</w:t>
      </w:r>
    </w:p>
    <w:p w14:paraId="2BE3E76D"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 xml:space="preserve">Subject always to condition A2 (Amendments to Contract), the Authority shall be entitled, acting reasonably, to require changes to the Contractor Deliverables (a "Change") in accordance with this Schedule 4.  </w:t>
      </w:r>
    </w:p>
    <w:p w14:paraId="2BE3E76E" w14:textId="77777777" w:rsidR="00360A7F" w:rsidRPr="00360A7F" w:rsidRDefault="00360A7F" w:rsidP="00360A7F">
      <w:pPr>
        <w:widowControl w:val="0"/>
        <w:spacing w:before="120" w:after="120" w:line="240" w:lineRule="auto"/>
        <w:rPr>
          <w:rFonts w:ascii="Arial" w:eastAsia="Times New Roman" w:hAnsi="Arial" w:cs="Arial"/>
          <w:b/>
          <w:szCs w:val="24"/>
          <w:lang w:eastAsia="en-GB"/>
        </w:rPr>
      </w:pPr>
      <w:r w:rsidRPr="00360A7F">
        <w:rPr>
          <w:rFonts w:ascii="Arial" w:eastAsia="Times New Roman" w:hAnsi="Arial" w:cs="Arial"/>
          <w:b/>
          <w:sz w:val="20"/>
          <w:szCs w:val="20"/>
          <w:lang w:eastAsia="en-GB"/>
        </w:rPr>
        <w:t>2.</w:t>
      </w:r>
      <w:r w:rsidRPr="00360A7F">
        <w:rPr>
          <w:rFonts w:ascii="Arial" w:eastAsia="Times New Roman" w:hAnsi="Arial" w:cs="Arial"/>
          <w:b/>
          <w:sz w:val="20"/>
          <w:szCs w:val="20"/>
          <w:lang w:eastAsia="en-GB"/>
        </w:rPr>
        <w:tab/>
      </w:r>
      <w:r w:rsidRPr="00360A7F">
        <w:rPr>
          <w:rFonts w:ascii="Arial" w:eastAsia="Times New Roman" w:hAnsi="Arial" w:cs="Arial"/>
          <w:b/>
          <w:szCs w:val="24"/>
          <w:lang w:eastAsia="en-GB"/>
        </w:rPr>
        <w:t>Notice of Change</w:t>
      </w:r>
    </w:p>
    <w:p w14:paraId="2BE3E76F"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Cs w:val="24"/>
          <w:lang w:eastAsia="en-GB"/>
        </w:rPr>
        <w:t>.</w:t>
      </w:r>
      <w:r w:rsidRPr="00360A7F">
        <w:rPr>
          <w:rFonts w:ascii="Arial" w:eastAsia="Times New Roman" w:hAnsi="Arial" w:cs="Arial"/>
          <w:szCs w:val="24"/>
          <w:lang w:eastAsia="en-GB"/>
        </w:rPr>
        <w:tab/>
      </w:r>
      <w:r w:rsidRPr="00360A7F">
        <w:rPr>
          <w:rFonts w:ascii="Arial" w:eastAsia="Times New Roman" w:hAnsi="Arial" w:cs="Arial"/>
          <w:sz w:val="20"/>
          <w:szCs w:val="20"/>
          <w:lang w:eastAsia="en-GB"/>
        </w:rPr>
        <w:t>If the Authority requires a Change, it shall serve a Notice (an "Authority Notice of Change") on the Contractor.</w:t>
      </w:r>
    </w:p>
    <w:p w14:paraId="2BE3E770"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condition 3 below. </w:t>
      </w:r>
    </w:p>
    <w:p w14:paraId="2BE3E771" w14:textId="77777777" w:rsidR="00360A7F" w:rsidRPr="00360A7F" w:rsidRDefault="00360A7F" w:rsidP="00360A7F">
      <w:pPr>
        <w:widowControl w:val="0"/>
        <w:spacing w:before="120" w:after="120" w:line="240" w:lineRule="auto"/>
        <w:ind w:left="567" w:hanging="567"/>
        <w:rPr>
          <w:rFonts w:ascii="Arial" w:eastAsia="Times New Roman" w:hAnsi="Arial" w:cs="Arial"/>
          <w:b/>
          <w:szCs w:val="24"/>
          <w:lang w:eastAsia="en-GB"/>
        </w:rPr>
      </w:pPr>
      <w:r w:rsidRPr="00360A7F">
        <w:rPr>
          <w:rFonts w:ascii="Arial" w:eastAsia="Times New Roman" w:hAnsi="Arial" w:cs="Arial"/>
          <w:b/>
          <w:szCs w:val="24"/>
          <w:lang w:eastAsia="en-GB"/>
        </w:rPr>
        <w:t>3.</w:t>
      </w:r>
      <w:r w:rsidRPr="00360A7F">
        <w:rPr>
          <w:rFonts w:ascii="Arial" w:eastAsia="Times New Roman" w:hAnsi="Arial" w:cs="Arial"/>
          <w:b/>
          <w:szCs w:val="24"/>
          <w:lang w:eastAsia="en-GB"/>
        </w:rPr>
        <w:tab/>
        <w:t>Contractor Change Proposal</w:t>
      </w:r>
    </w:p>
    <w:p w14:paraId="2BE3E772"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BE3E773"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The Contractor Change Proposal shall include:</w:t>
      </w:r>
    </w:p>
    <w:p w14:paraId="2BE3E774"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the effect of the Change on the Contractor’s obligations under the Contract;</w:t>
      </w:r>
    </w:p>
    <w:p w14:paraId="2BE3E775"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a detailed breakdown of any costs which result from the Change;</w:t>
      </w:r>
    </w:p>
    <w:p w14:paraId="2BE3E776"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the programme for implementing the Change;</w:t>
      </w:r>
    </w:p>
    <w:p w14:paraId="2BE3E777"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any amendment required to this Contract as a result of the Change, including, where appropriate, to the Contract Price; and</w:t>
      </w:r>
      <w:r w:rsidRPr="00360A7F" w:rsidDel="00D05894">
        <w:rPr>
          <w:rFonts w:ascii="Arial" w:eastAsia="Times New Roman" w:hAnsi="Arial" w:cs="Arial"/>
          <w:sz w:val="20"/>
          <w:szCs w:val="20"/>
          <w:lang w:eastAsia="en-GB"/>
        </w:rPr>
        <w:t xml:space="preserve"> </w:t>
      </w:r>
    </w:p>
    <w:p w14:paraId="2BE3E778"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such other information as the Authority may reasonably require.</w:t>
      </w:r>
    </w:p>
    <w:p w14:paraId="2BE3E779"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2BE3E77A" w14:textId="77777777" w:rsidR="00360A7F" w:rsidRPr="00360A7F" w:rsidRDefault="00360A7F" w:rsidP="00360A7F">
      <w:pPr>
        <w:widowControl w:val="0"/>
        <w:spacing w:before="120" w:after="120" w:line="240" w:lineRule="auto"/>
        <w:ind w:left="567" w:hanging="567"/>
        <w:rPr>
          <w:rFonts w:ascii="Arial" w:eastAsia="Times New Roman" w:hAnsi="Arial" w:cs="Arial"/>
          <w:b/>
          <w:szCs w:val="24"/>
          <w:lang w:eastAsia="en-GB"/>
        </w:rPr>
      </w:pPr>
      <w:r w:rsidRPr="00360A7F">
        <w:rPr>
          <w:rFonts w:ascii="Arial" w:eastAsia="Times New Roman" w:hAnsi="Arial" w:cs="Arial"/>
          <w:b/>
          <w:szCs w:val="24"/>
          <w:lang w:eastAsia="en-GB"/>
        </w:rPr>
        <w:t>4.</w:t>
      </w:r>
      <w:r w:rsidRPr="00360A7F">
        <w:rPr>
          <w:rFonts w:ascii="Arial" w:eastAsia="Times New Roman" w:hAnsi="Arial" w:cs="Arial"/>
          <w:b/>
          <w:szCs w:val="24"/>
          <w:lang w:eastAsia="en-GB"/>
        </w:rPr>
        <w:tab/>
        <w:t>Contractor Change Proposal – Process and Implementation</w:t>
      </w:r>
    </w:p>
    <w:p w14:paraId="2BE3E77B" w14:textId="77777777" w:rsidR="00360A7F" w:rsidRPr="00360A7F" w:rsidRDefault="00360A7F" w:rsidP="00360A7F">
      <w:pPr>
        <w:widowControl w:val="0"/>
        <w:numPr>
          <w:ilvl w:val="0"/>
          <w:numId w:val="20"/>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As soon as practicable after the Authority receives a Contractor Change Proposal, the Authority shall: </w:t>
      </w:r>
    </w:p>
    <w:p w14:paraId="2BE3E77C" w14:textId="77777777" w:rsidR="00360A7F" w:rsidRPr="00360A7F" w:rsidRDefault="00360A7F" w:rsidP="00360A7F">
      <w:pPr>
        <w:widowControl w:val="0"/>
        <w:numPr>
          <w:ilvl w:val="0"/>
          <w:numId w:val="25"/>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evaluate the Contractor Change Proposal;</w:t>
      </w:r>
    </w:p>
    <w:p w14:paraId="2BE3E77D" w14:textId="77777777" w:rsidR="00360A7F" w:rsidRPr="00360A7F" w:rsidRDefault="00360A7F" w:rsidP="00360A7F">
      <w:pPr>
        <w:widowControl w:val="0"/>
        <w:numPr>
          <w:ilvl w:val="0"/>
          <w:numId w:val="25"/>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2BE3E77E" w14:textId="77777777" w:rsidR="00360A7F" w:rsidRPr="00360A7F" w:rsidRDefault="00360A7F" w:rsidP="00360A7F">
      <w:pPr>
        <w:widowControl w:val="0"/>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As soon as practicable after the Authority has evaluated the Contractor Change Proposal (amended as necessary) the Authority shall:</w:t>
      </w:r>
    </w:p>
    <w:p w14:paraId="2BE3E77F"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indicate its acceptance of the Change Proposal by issuing an amendment to the Contract in accordance with condition A2 (Amendments to Contract); or </w:t>
      </w:r>
    </w:p>
    <w:p w14:paraId="2BE3E780"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serve a Notice on the Contractor rejecting the Contractor Change Proposal and withdrawing (where issued) the Authority Notice of Change.</w:t>
      </w:r>
    </w:p>
    <w:p w14:paraId="2BE3E781" w14:textId="77777777" w:rsidR="00360A7F" w:rsidRPr="00360A7F" w:rsidRDefault="00360A7F" w:rsidP="00360A7F">
      <w:pPr>
        <w:widowControl w:val="0"/>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If the Authority rejects the Change Proposal it shall not be obliged to give its reasons for such rejection.</w:t>
      </w:r>
    </w:p>
    <w:p w14:paraId="2BE3E782" w14:textId="77777777" w:rsidR="00360A7F" w:rsidRPr="00360A7F" w:rsidRDefault="00360A7F" w:rsidP="00360A7F">
      <w:pPr>
        <w:widowControl w:val="0"/>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Authority shall not be liable to the Contractor for any additional work undertaken or expense incurred unless a Contractor Change Proposal has been accepted in accordance with clause 4.b.(1).  </w:t>
      </w:r>
    </w:p>
    <w:p w14:paraId="2BE3E783" w14:textId="77777777" w:rsidR="00360A7F" w:rsidRPr="00360A7F" w:rsidRDefault="00360A7F" w:rsidP="00360A7F">
      <w:pPr>
        <w:keepNext/>
        <w:widowControl w:val="0"/>
        <w:spacing w:before="120" w:after="120" w:line="240" w:lineRule="auto"/>
        <w:rPr>
          <w:rFonts w:ascii="Arial" w:eastAsia="Times New Roman" w:hAnsi="Arial" w:cs="Arial"/>
          <w:b/>
          <w:szCs w:val="24"/>
          <w:lang w:eastAsia="en-GB"/>
        </w:rPr>
      </w:pPr>
      <w:r w:rsidRPr="00360A7F">
        <w:rPr>
          <w:rFonts w:ascii="Arial" w:eastAsia="Times New Roman" w:hAnsi="Arial" w:cs="Arial"/>
          <w:b/>
          <w:szCs w:val="24"/>
          <w:lang w:eastAsia="en-GB"/>
        </w:rPr>
        <w:t>5.</w:t>
      </w:r>
      <w:r w:rsidRPr="00360A7F">
        <w:rPr>
          <w:rFonts w:ascii="Arial" w:eastAsia="Times New Roman" w:hAnsi="Arial" w:cs="Arial"/>
          <w:b/>
          <w:szCs w:val="24"/>
          <w:lang w:eastAsia="en-GB"/>
        </w:rPr>
        <w:tab/>
        <w:t>Contractor Changes</w:t>
      </w:r>
    </w:p>
    <w:p w14:paraId="2BE3E784" w14:textId="77777777" w:rsidR="00360A7F" w:rsidRPr="00360A7F" w:rsidRDefault="00360A7F" w:rsidP="00360A7F">
      <w:pPr>
        <w:widowControl w:val="0"/>
        <w:numPr>
          <w:ilvl w:val="0"/>
          <w:numId w:val="21"/>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sectPr w:rsidR="00360A7F" w:rsidRPr="00360A7F" w:rsidSect="00390F92">
          <w:endnotePr>
            <w:numFmt w:val="decimal"/>
          </w:endnotePr>
          <w:pgSz w:w="11907" w:h="16840" w:code="9"/>
          <w:pgMar w:top="567" w:right="1418" w:bottom="993" w:left="1418" w:header="720" w:footer="720" w:gutter="0"/>
          <w:cols w:space="720"/>
          <w:docGrid w:linePitch="299"/>
        </w:sectPr>
      </w:pPr>
      <w:r w:rsidRPr="00360A7F">
        <w:rPr>
          <w:rFonts w:ascii="Arial" w:eastAsia="Times New Roman" w:hAnsi="Arial" w:cs="Arial"/>
          <w:sz w:val="20"/>
          <w:szCs w:val="20"/>
          <w:lang w:eastAsia="en-GB"/>
        </w:rPr>
        <w:t xml:space="preserve">If the Contractor wishes to propose a Change, it shall serve a Contractor Change Proposal on the Authority, which shall include all of the information required by clause 3.b, and the process at condition 4 shall apply </w:t>
      </w:r>
    </w:p>
    <w:p w14:paraId="2BE3E785" w14:textId="77777777" w:rsidR="00360A7F" w:rsidRPr="00360A7F" w:rsidRDefault="00360A7F" w:rsidP="00360A7F">
      <w:pPr>
        <w:spacing w:after="0" w:line="240" w:lineRule="auto"/>
        <w:rPr>
          <w:rFonts w:ascii="Arial" w:eastAsia="Times New Roman" w:hAnsi="Arial" w:cs="Arial"/>
          <w:b/>
          <w:bCs/>
          <w:lang w:eastAsia="en-GB"/>
        </w:rPr>
      </w:pPr>
      <w:bookmarkStart w:id="252" w:name="_Toc377119589"/>
      <w:r w:rsidRPr="00360A7F">
        <w:rPr>
          <w:rFonts w:ascii="Arial" w:eastAsia="Times New Roman" w:hAnsi="Arial" w:cs="Arial"/>
          <w:b/>
          <w:bCs/>
          <w:szCs w:val="32"/>
          <w:lang w:eastAsia="en-GB"/>
        </w:rPr>
        <w:lastRenderedPageBreak/>
        <w:t>Schedule 5 - Specification</w:t>
      </w:r>
      <w:r w:rsidRPr="00360A7F">
        <w:rPr>
          <w:rFonts w:ascii="Arial" w:eastAsia="Times New Roman" w:hAnsi="Arial" w:cs="Arial"/>
          <w:b/>
          <w:bCs/>
          <w:lang w:eastAsia="en-GB"/>
        </w:rPr>
        <w:t xml:space="preserve"> for Contract No:</w:t>
      </w:r>
      <w:bookmarkEnd w:id="252"/>
      <w:r w:rsidRPr="00360A7F">
        <w:rPr>
          <w:rFonts w:ascii="Arial" w:eastAsia="Times New Roman" w:hAnsi="Arial" w:cs="Arial"/>
          <w:b/>
          <w:bCs/>
          <w:lang w:eastAsia="en-GB"/>
        </w:rPr>
        <w:t xml:space="preserve"> </w:t>
      </w:r>
      <w:r>
        <w:rPr>
          <w:rFonts w:ascii="Arial" w:eastAsia="Times New Roman" w:hAnsi="Arial" w:cs="Arial"/>
          <w:b/>
          <w:bCs/>
          <w:lang w:eastAsia="en-GB"/>
        </w:rPr>
        <w:t>DTEC/243</w:t>
      </w:r>
    </w:p>
    <w:p w14:paraId="2BE3E786"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p>
    <w:p w14:paraId="2BE3E787"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466"/>
        <w:gridCol w:w="4055"/>
        <w:gridCol w:w="5606"/>
      </w:tblGrid>
      <w:tr w:rsidR="00360A7F" w:rsidRPr="00360A7F" w14:paraId="2BE3E78C" w14:textId="77777777" w:rsidTr="00390F92">
        <w:trPr>
          <w:cantSplit/>
          <w:tblHeader/>
        </w:trPr>
        <w:tc>
          <w:tcPr>
            <w:tcW w:w="1939" w:type="dxa"/>
            <w:tcBorders>
              <w:bottom w:val="single" w:sz="4" w:space="0" w:color="auto"/>
            </w:tcBorders>
            <w:shd w:val="clear" w:color="auto" w:fill="808080"/>
            <w:vAlign w:val="center"/>
          </w:tcPr>
          <w:p w14:paraId="2BE3E788"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Task #</w:t>
            </w:r>
          </w:p>
        </w:tc>
        <w:tc>
          <w:tcPr>
            <w:tcW w:w="2466" w:type="dxa"/>
            <w:tcBorders>
              <w:bottom w:val="single" w:sz="4" w:space="0" w:color="auto"/>
            </w:tcBorders>
            <w:shd w:val="clear" w:color="auto" w:fill="808080"/>
            <w:vAlign w:val="center"/>
          </w:tcPr>
          <w:p w14:paraId="2BE3E789"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STATEMENT OF REQUIREMENT</w:t>
            </w:r>
          </w:p>
        </w:tc>
        <w:tc>
          <w:tcPr>
            <w:tcW w:w="4055" w:type="dxa"/>
            <w:tcBorders>
              <w:bottom w:val="single" w:sz="4" w:space="0" w:color="auto"/>
            </w:tcBorders>
            <w:shd w:val="clear" w:color="auto" w:fill="808080"/>
            <w:vAlign w:val="center"/>
          </w:tcPr>
          <w:p w14:paraId="2BE3E78A"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REQUIREMENT GUIDANCE</w:t>
            </w:r>
          </w:p>
        </w:tc>
        <w:tc>
          <w:tcPr>
            <w:tcW w:w="5606" w:type="dxa"/>
            <w:tcBorders>
              <w:bottom w:val="single" w:sz="4" w:space="0" w:color="auto"/>
            </w:tcBorders>
            <w:shd w:val="clear" w:color="auto" w:fill="808080"/>
            <w:vAlign w:val="center"/>
          </w:tcPr>
          <w:p w14:paraId="2BE3E78B"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CONTRACT OUTPUTS</w:t>
            </w:r>
          </w:p>
        </w:tc>
      </w:tr>
      <w:tr w:rsidR="00360A7F" w:rsidRPr="00360A7F" w14:paraId="2BE3E78E" w14:textId="77777777" w:rsidTr="00390F92">
        <w:tc>
          <w:tcPr>
            <w:tcW w:w="14066" w:type="dxa"/>
            <w:gridSpan w:val="4"/>
            <w:tcBorders>
              <w:bottom w:val="single" w:sz="4" w:space="0" w:color="auto"/>
            </w:tcBorders>
            <w:shd w:val="clear" w:color="auto" w:fill="999999"/>
            <w:vAlign w:val="center"/>
          </w:tcPr>
          <w:p w14:paraId="2BE3E78D"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SECTION 1.00 – General Requirements</w:t>
            </w:r>
          </w:p>
        </w:tc>
      </w:tr>
      <w:tr w:rsidR="00360A7F" w:rsidRPr="00360A7F" w14:paraId="2BE3E793" w14:textId="77777777" w:rsidTr="00390F92">
        <w:tc>
          <w:tcPr>
            <w:tcW w:w="1939" w:type="dxa"/>
            <w:shd w:val="clear" w:color="auto" w:fill="CCFFCC"/>
            <w:vAlign w:val="center"/>
          </w:tcPr>
          <w:p w14:paraId="2BE3E78F"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1.01 – College Accessibility</w:t>
            </w:r>
          </w:p>
        </w:tc>
        <w:tc>
          <w:tcPr>
            <w:tcW w:w="2466" w:type="dxa"/>
            <w:shd w:val="clear" w:color="auto" w:fill="CCFFCC"/>
            <w:vAlign w:val="bottom"/>
          </w:tcPr>
          <w:p w14:paraId="2BE3E790"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ensure that the training provider, or equivalent, facility which the Higher Apprentices attend for their academic and vocational training must be accessible by public transport and within 5 miles of Abbey Wood, Filton.</w:t>
            </w:r>
          </w:p>
        </w:tc>
        <w:tc>
          <w:tcPr>
            <w:tcW w:w="4055" w:type="dxa"/>
            <w:shd w:val="clear" w:color="auto" w:fill="CCFFCC"/>
            <w:vAlign w:val="center"/>
          </w:tcPr>
          <w:p w14:paraId="2BE3E791"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Reasonable public transport links such as being on a regular bus route or within reasonable distance from a railway station</w:t>
            </w:r>
          </w:p>
        </w:tc>
        <w:tc>
          <w:tcPr>
            <w:tcW w:w="5606" w:type="dxa"/>
            <w:shd w:val="clear" w:color="auto" w:fill="CCFFCC"/>
            <w:vAlign w:val="center"/>
          </w:tcPr>
          <w:p w14:paraId="2BE3E792"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Availability of appropriate facilities detailed within the guidance</w:t>
            </w:r>
          </w:p>
        </w:tc>
      </w:tr>
      <w:tr w:rsidR="00360A7F" w:rsidRPr="00360A7F" w14:paraId="2BE3E798" w14:textId="77777777" w:rsidTr="00390F92">
        <w:tc>
          <w:tcPr>
            <w:tcW w:w="1939" w:type="dxa"/>
            <w:shd w:val="clear" w:color="auto" w:fill="CCFFCC"/>
            <w:vAlign w:val="center"/>
          </w:tcPr>
          <w:p w14:paraId="2BE3E794"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1.02 - Class Rooms</w:t>
            </w:r>
          </w:p>
        </w:tc>
        <w:tc>
          <w:tcPr>
            <w:tcW w:w="2466" w:type="dxa"/>
            <w:shd w:val="clear" w:color="auto" w:fill="CCFFCC"/>
            <w:vAlign w:val="center"/>
          </w:tcPr>
          <w:p w14:paraId="2BE3E795"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ensure that suitable classrooms are available for Higher  Apprentices</w:t>
            </w:r>
          </w:p>
        </w:tc>
        <w:tc>
          <w:tcPr>
            <w:tcW w:w="4055" w:type="dxa"/>
            <w:shd w:val="clear" w:color="auto" w:fill="CCFFCC"/>
            <w:vAlign w:val="center"/>
          </w:tcPr>
          <w:p w14:paraId="2BE3E796"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Classrooms to be suitably sized for the number of Higher Apprentices with a desk and chair for each Higher Apprentice equipped with computers for individual use if demanded by the area of study including examinations, whiteboards, flip charts. </w:t>
            </w:r>
          </w:p>
        </w:tc>
        <w:tc>
          <w:tcPr>
            <w:tcW w:w="5606" w:type="dxa"/>
            <w:shd w:val="clear" w:color="auto" w:fill="CCFFCC"/>
            <w:vAlign w:val="center"/>
          </w:tcPr>
          <w:p w14:paraId="2BE3E797"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Available and appropriately sized classrooms</w:t>
            </w:r>
          </w:p>
        </w:tc>
      </w:tr>
      <w:tr w:rsidR="00360A7F" w:rsidRPr="00360A7F" w14:paraId="2BE3E79D" w14:textId="77777777" w:rsidTr="00390F92">
        <w:tc>
          <w:tcPr>
            <w:tcW w:w="1939" w:type="dxa"/>
            <w:shd w:val="clear" w:color="auto" w:fill="CCFFCC"/>
            <w:vAlign w:val="center"/>
          </w:tcPr>
          <w:p w14:paraId="2BE3E799"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1.03 - Study Facilities</w:t>
            </w:r>
          </w:p>
        </w:tc>
        <w:tc>
          <w:tcPr>
            <w:tcW w:w="2466" w:type="dxa"/>
            <w:shd w:val="clear" w:color="auto" w:fill="CCFFCC"/>
            <w:vAlign w:val="center"/>
          </w:tcPr>
          <w:p w14:paraId="2BE3E79A"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ensure that suitable facilities are available for training provider based study periods</w:t>
            </w:r>
          </w:p>
        </w:tc>
        <w:tc>
          <w:tcPr>
            <w:tcW w:w="4055" w:type="dxa"/>
            <w:shd w:val="clear" w:color="auto" w:fill="CCFFCC"/>
            <w:vAlign w:val="center"/>
          </w:tcPr>
          <w:p w14:paraId="2BE3E79B"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tc>
        <w:tc>
          <w:tcPr>
            <w:tcW w:w="5606" w:type="dxa"/>
            <w:shd w:val="clear" w:color="auto" w:fill="CCFFCC"/>
            <w:vAlign w:val="center"/>
          </w:tcPr>
          <w:p w14:paraId="2BE3E79C"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Facilities to allow personal study during a standard training day</w:t>
            </w:r>
          </w:p>
        </w:tc>
      </w:tr>
      <w:tr w:rsidR="00360A7F" w:rsidRPr="00360A7F" w14:paraId="2BE3E7A4" w14:textId="77777777" w:rsidTr="00390F92">
        <w:tc>
          <w:tcPr>
            <w:tcW w:w="1939" w:type="dxa"/>
            <w:shd w:val="clear" w:color="auto" w:fill="CCFFCC"/>
            <w:vAlign w:val="center"/>
          </w:tcPr>
          <w:p w14:paraId="2BE3E79E"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1.04 – General Facilities</w:t>
            </w:r>
          </w:p>
        </w:tc>
        <w:tc>
          <w:tcPr>
            <w:tcW w:w="2466" w:type="dxa"/>
            <w:shd w:val="clear" w:color="auto" w:fill="CCFFCC"/>
            <w:vAlign w:val="center"/>
          </w:tcPr>
          <w:p w14:paraId="2BE3E79F"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ensure that the training provider, or equivalent, facility which the Higher Apprentices attend for their academic and vocational training is to provide Higher Apprentices with access to appropriate general facilities</w:t>
            </w:r>
          </w:p>
        </w:tc>
        <w:tc>
          <w:tcPr>
            <w:tcW w:w="4055" w:type="dxa"/>
            <w:shd w:val="clear" w:color="auto" w:fill="CCFFCC"/>
            <w:vAlign w:val="center"/>
          </w:tcPr>
          <w:p w14:paraId="2BE3E7A0" w14:textId="77777777" w:rsidR="00360A7F" w:rsidRPr="00360A7F" w:rsidRDefault="00360A7F" w:rsidP="00360A7F">
            <w:pPr>
              <w:numPr>
                <w:ilvl w:val="0"/>
                <w:numId w:val="38"/>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Canteen facilities or similar means of obtaining refreshments</w:t>
            </w:r>
          </w:p>
          <w:p w14:paraId="2BE3E7A1" w14:textId="77777777" w:rsidR="00360A7F" w:rsidRPr="00360A7F" w:rsidRDefault="00360A7F" w:rsidP="00360A7F">
            <w:pPr>
              <w:numPr>
                <w:ilvl w:val="0"/>
                <w:numId w:val="38"/>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An indoor rest or break area for periods outside of direct tuition time</w:t>
            </w:r>
          </w:p>
          <w:p w14:paraId="2BE3E7A2" w14:textId="77777777" w:rsidR="00360A7F" w:rsidRPr="00360A7F" w:rsidRDefault="00360A7F" w:rsidP="00360A7F">
            <w:pPr>
              <w:numPr>
                <w:ilvl w:val="0"/>
                <w:numId w:val="38"/>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Facilities for training provider based study periods</w:t>
            </w:r>
          </w:p>
        </w:tc>
        <w:tc>
          <w:tcPr>
            <w:tcW w:w="5606" w:type="dxa"/>
            <w:shd w:val="clear" w:color="auto" w:fill="CCFFCC"/>
            <w:vAlign w:val="center"/>
          </w:tcPr>
          <w:p w14:paraId="2BE3E7A3"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Availability of appropriate facilities detailed within the guidance</w:t>
            </w:r>
          </w:p>
        </w:tc>
      </w:tr>
      <w:tr w:rsidR="00360A7F" w:rsidRPr="00360A7F" w14:paraId="2BE3E7AC" w14:textId="77777777" w:rsidTr="00390F92">
        <w:tc>
          <w:tcPr>
            <w:tcW w:w="1939" w:type="dxa"/>
            <w:shd w:val="clear" w:color="auto" w:fill="CCFFCC"/>
            <w:vAlign w:val="center"/>
          </w:tcPr>
          <w:p w14:paraId="2BE3E7A5"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1.05 – Learning Material</w:t>
            </w:r>
          </w:p>
        </w:tc>
        <w:tc>
          <w:tcPr>
            <w:tcW w:w="2466" w:type="dxa"/>
            <w:shd w:val="clear" w:color="auto" w:fill="CCFFCC"/>
            <w:vAlign w:val="center"/>
          </w:tcPr>
          <w:p w14:paraId="2BE3E7A6" w14:textId="2C720DAB"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all textbooks</w:t>
            </w:r>
            <w:r w:rsidR="004A4D03">
              <w:rPr>
                <w:rFonts w:ascii="Arial" w:eastAsia="Times New Roman" w:hAnsi="Arial" w:cs="Arial"/>
                <w:sz w:val="16"/>
                <w:szCs w:val="16"/>
                <w:lang w:eastAsia="en-GB"/>
              </w:rPr>
              <w:t xml:space="preserve"> and materials</w:t>
            </w:r>
            <w:r w:rsidRPr="00360A7F">
              <w:rPr>
                <w:rFonts w:ascii="Arial" w:eastAsia="Times New Roman" w:hAnsi="Arial" w:cs="Arial"/>
                <w:sz w:val="16"/>
                <w:szCs w:val="16"/>
                <w:lang w:eastAsia="en-GB"/>
              </w:rPr>
              <w:t xml:space="preserve"> required to support the Higher Apprentice</w:t>
            </w:r>
          </w:p>
        </w:tc>
        <w:tc>
          <w:tcPr>
            <w:tcW w:w="4055" w:type="dxa"/>
            <w:shd w:val="clear" w:color="auto" w:fill="CCFFCC"/>
            <w:vAlign w:val="center"/>
          </w:tcPr>
          <w:p w14:paraId="2BE3E7A7"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Agreed reading list (1 per student) in</w:t>
            </w:r>
          </w:p>
          <w:p w14:paraId="2BE3E7A8"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7A9" w14:textId="77777777" w:rsidR="00360A7F" w:rsidRPr="00360A7F" w:rsidRDefault="00360A7F" w:rsidP="00360A7F">
            <w:pPr>
              <w:numPr>
                <w:ilvl w:val="0"/>
                <w:numId w:val="43"/>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Hardcopy</w:t>
            </w:r>
          </w:p>
          <w:p w14:paraId="2BE3E7AA" w14:textId="77777777" w:rsidR="00360A7F" w:rsidRPr="00360A7F" w:rsidRDefault="00360A7F" w:rsidP="00360A7F">
            <w:pPr>
              <w:numPr>
                <w:ilvl w:val="0"/>
                <w:numId w:val="43"/>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Softcopy</w:t>
            </w:r>
          </w:p>
        </w:tc>
        <w:tc>
          <w:tcPr>
            <w:tcW w:w="5606" w:type="dxa"/>
            <w:shd w:val="clear" w:color="auto" w:fill="CCFFCC"/>
            <w:vAlign w:val="center"/>
          </w:tcPr>
          <w:p w14:paraId="2BE3E7AB"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Material provided to Higher Apprentices including past papers when required</w:t>
            </w:r>
          </w:p>
        </w:tc>
      </w:tr>
      <w:tr w:rsidR="00360A7F" w:rsidRPr="00360A7F" w14:paraId="2BE3E7B2" w14:textId="77777777" w:rsidTr="00390F92">
        <w:tc>
          <w:tcPr>
            <w:tcW w:w="1939" w:type="dxa"/>
            <w:shd w:val="clear" w:color="auto" w:fill="CCFFCC"/>
            <w:vAlign w:val="center"/>
          </w:tcPr>
          <w:p w14:paraId="2BE3E7AD" w14:textId="6ACF0455" w:rsidR="00360A7F" w:rsidRPr="00360A7F" w:rsidRDefault="004A4D03" w:rsidP="00360A7F">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1.06 – Not used</w:t>
            </w:r>
          </w:p>
        </w:tc>
        <w:tc>
          <w:tcPr>
            <w:tcW w:w="2466" w:type="dxa"/>
            <w:shd w:val="clear" w:color="auto" w:fill="CCFFCC"/>
          </w:tcPr>
          <w:p w14:paraId="2BE3E7AF" w14:textId="77777777" w:rsidR="00360A7F" w:rsidRPr="00360A7F" w:rsidRDefault="00360A7F" w:rsidP="00360A7F">
            <w:pPr>
              <w:spacing w:after="0" w:line="240" w:lineRule="auto"/>
              <w:rPr>
                <w:rFonts w:ascii="Arial" w:eastAsia="Times New Roman" w:hAnsi="Arial" w:cs="Arial"/>
                <w:sz w:val="16"/>
                <w:szCs w:val="16"/>
                <w:lang w:eastAsia="en-GB"/>
              </w:rPr>
            </w:pPr>
          </w:p>
        </w:tc>
        <w:tc>
          <w:tcPr>
            <w:tcW w:w="4055" w:type="dxa"/>
            <w:shd w:val="clear" w:color="auto" w:fill="CCFFCC"/>
            <w:vAlign w:val="center"/>
          </w:tcPr>
          <w:p w14:paraId="2BE3E7B0" w14:textId="7807F2E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tc>
        <w:tc>
          <w:tcPr>
            <w:tcW w:w="5606" w:type="dxa"/>
            <w:shd w:val="clear" w:color="auto" w:fill="CCFFCC"/>
            <w:vAlign w:val="center"/>
          </w:tcPr>
          <w:p w14:paraId="2BE3E7B1" w14:textId="2E8323FA" w:rsidR="00360A7F" w:rsidRPr="00360A7F" w:rsidRDefault="00360A7F" w:rsidP="00360A7F">
            <w:pPr>
              <w:spacing w:after="0" w:line="240" w:lineRule="auto"/>
              <w:rPr>
                <w:rFonts w:ascii="Arial" w:eastAsia="Times New Roman" w:hAnsi="Arial" w:cs="Arial"/>
                <w:sz w:val="16"/>
                <w:szCs w:val="16"/>
                <w:lang w:eastAsia="en-GB"/>
              </w:rPr>
            </w:pPr>
          </w:p>
        </w:tc>
      </w:tr>
      <w:tr w:rsidR="00360A7F" w:rsidRPr="00360A7F" w14:paraId="2BE3E7B4" w14:textId="77777777" w:rsidTr="00390F92">
        <w:tc>
          <w:tcPr>
            <w:tcW w:w="14066" w:type="dxa"/>
            <w:gridSpan w:val="4"/>
            <w:tcBorders>
              <w:bottom w:val="single" w:sz="4" w:space="0" w:color="auto"/>
            </w:tcBorders>
            <w:shd w:val="clear" w:color="auto" w:fill="999999"/>
            <w:vAlign w:val="center"/>
          </w:tcPr>
          <w:p w14:paraId="2BE3E7B3"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SECTION 2.00 - Academic &amp; Vocational Qualification Requirements</w:t>
            </w:r>
          </w:p>
        </w:tc>
      </w:tr>
      <w:tr w:rsidR="00360A7F" w:rsidRPr="00360A7F" w14:paraId="2BE3E7BE" w14:textId="77777777" w:rsidTr="00390F92">
        <w:tc>
          <w:tcPr>
            <w:tcW w:w="1939" w:type="dxa"/>
            <w:shd w:val="clear" w:color="auto" w:fill="CCFFCC"/>
            <w:vAlign w:val="center"/>
          </w:tcPr>
          <w:p w14:paraId="2BE3E7B5"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2.01 – Full Qualification Set</w:t>
            </w:r>
          </w:p>
        </w:tc>
        <w:tc>
          <w:tcPr>
            <w:tcW w:w="2466" w:type="dxa"/>
            <w:shd w:val="clear" w:color="auto" w:fill="CCFFCC"/>
            <w:vAlign w:val="center"/>
          </w:tcPr>
          <w:p w14:paraId="2BE3E7B6"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Contractor shall provide each Higher Apprentice with the academic and vocational training necessary to enable them to attain qualifications set out in the Requirement Guidance</w:t>
            </w:r>
          </w:p>
        </w:tc>
        <w:tc>
          <w:tcPr>
            <w:tcW w:w="4055" w:type="dxa"/>
            <w:shd w:val="clear" w:color="auto" w:fill="CCFFCC"/>
            <w:vAlign w:val="center"/>
          </w:tcPr>
          <w:p w14:paraId="2BE3E7B7"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b/>
                <w:sz w:val="16"/>
                <w:szCs w:val="16"/>
                <w:lang w:eastAsia="en-GB"/>
              </w:rPr>
            </w:pPr>
            <w:r w:rsidRPr="00360A7F">
              <w:rPr>
                <w:rFonts w:ascii="Arial" w:eastAsia="Times New Roman" w:hAnsi="Arial" w:cs="Arial"/>
                <w:b/>
                <w:sz w:val="16"/>
                <w:szCs w:val="16"/>
                <w:lang w:eastAsia="en-GB"/>
              </w:rPr>
              <w:t>All Apprentices:</w:t>
            </w:r>
          </w:p>
          <w:p w14:paraId="2BE3E7B8"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7B9"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CIMA Cert Intro to Certificate  - Presentation</w:t>
            </w:r>
          </w:p>
          <w:p w14:paraId="2BE3E7BA"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7BB"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CIMA Certificate in Business Accounting (12-18 months)</w:t>
            </w:r>
          </w:p>
          <w:p w14:paraId="2BE3E7BC"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tc>
        <w:tc>
          <w:tcPr>
            <w:tcW w:w="5606" w:type="dxa"/>
            <w:shd w:val="clear" w:color="auto" w:fill="CCFFCC"/>
            <w:vAlign w:val="center"/>
          </w:tcPr>
          <w:p w14:paraId="2BE3E7BD"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All Higher Apprentices qualified in accordance with CIMA Accountancy Framework/Standard</w:t>
            </w:r>
          </w:p>
        </w:tc>
      </w:tr>
      <w:tr w:rsidR="00360A7F" w:rsidRPr="00360A7F" w14:paraId="2BE3E7C3" w14:textId="77777777" w:rsidTr="00390F92">
        <w:tc>
          <w:tcPr>
            <w:tcW w:w="1939" w:type="dxa"/>
            <w:shd w:val="clear" w:color="auto" w:fill="CCFFCC"/>
            <w:vAlign w:val="center"/>
          </w:tcPr>
          <w:p w14:paraId="2BE3E7BF"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 xml:space="preserve">2.02 – Support &amp; </w:t>
            </w:r>
            <w:r w:rsidRPr="00360A7F">
              <w:rPr>
                <w:rFonts w:ascii="Arial" w:eastAsia="Times New Roman" w:hAnsi="Arial" w:cs="Arial"/>
                <w:b/>
                <w:sz w:val="16"/>
                <w:szCs w:val="16"/>
                <w:lang w:eastAsia="en-GB"/>
              </w:rPr>
              <w:lastRenderedPageBreak/>
              <w:t>Guidance</w:t>
            </w:r>
          </w:p>
        </w:tc>
        <w:tc>
          <w:tcPr>
            <w:tcW w:w="2466" w:type="dxa"/>
            <w:shd w:val="clear" w:color="auto" w:fill="CCFFCC"/>
          </w:tcPr>
          <w:p w14:paraId="2BE3E7C0"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lastRenderedPageBreak/>
              <w:t xml:space="preserve">Contractor shall provide </w:t>
            </w:r>
            <w:r w:rsidRPr="00360A7F">
              <w:rPr>
                <w:rFonts w:ascii="Arial" w:eastAsia="Times New Roman" w:hAnsi="Arial" w:cs="Arial"/>
                <w:sz w:val="16"/>
                <w:szCs w:val="16"/>
                <w:lang w:eastAsia="en-GB"/>
              </w:rPr>
              <w:lastRenderedPageBreak/>
              <w:t>support and guidance to the Authority to ensure that the vocational training provided by the Authority in the 1 year and 6 months meets the required standards</w:t>
            </w:r>
          </w:p>
        </w:tc>
        <w:tc>
          <w:tcPr>
            <w:tcW w:w="4055" w:type="dxa"/>
            <w:shd w:val="clear" w:color="auto" w:fill="CCFFCC"/>
            <w:vAlign w:val="center"/>
          </w:tcPr>
          <w:p w14:paraId="2BE3E7C1"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lastRenderedPageBreak/>
              <w:t xml:space="preserve">In accordance with CIMA Accountancy </w:t>
            </w:r>
            <w:r w:rsidRPr="00360A7F">
              <w:rPr>
                <w:rFonts w:ascii="Arial" w:eastAsia="Times New Roman" w:hAnsi="Arial" w:cs="Arial"/>
                <w:sz w:val="16"/>
                <w:szCs w:val="16"/>
                <w:lang w:eastAsia="en-GB"/>
              </w:rPr>
              <w:lastRenderedPageBreak/>
              <w:t>framework/Standard</w:t>
            </w:r>
          </w:p>
        </w:tc>
        <w:tc>
          <w:tcPr>
            <w:tcW w:w="5606" w:type="dxa"/>
            <w:shd w:val="clear" w:color="auto" w:fill="CCFFCC"/>
            <w:vAlign w:val="center"/>
          </w:tcPr>
          <w:p w14:paraId="2BE3E7C2"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lastRenderedPageBreak/>
              <w:t xml:space="preserve">To enable the Higher Apprentices to achieve a CIMA certificate in business </w:t>
            </w:r>
            <w:r w:rsidRPr="00360A7F">
              <w:rPr>
                <w:rFonts w:ascii="Arial" w:eastAsia="Times New Roman" w:hAnsi="Arial" w:cs="Arial"/>
                <w:sz w:val="16"/>
                <w:szCs w:val="16"/>
                <w:lang w:eastAsia="en-GB"/>
              </w:rPr>
              <w:lastRenderedPageBreak/>
              <w:t>accounting.</w:t>
            </w:r>
          </w:p>
        </w:tc>
      </w:tr>
      <w:tr w:rsidR="00360A7F" w:rsidRPr="00360A7F" w14:paraId="2BE3E7C5" w14:textId="77777777" w:rsidTr="00390F92">
        <w:tc>
          <w:tcPr>
            <w:tcW w:w="14066" w:type="dxa"/>
            <w:gridSpan w:val="4"/>
            <w:shd w:val="clear" w:color="auto" w:fill="999999"/>
            <w:vAlign w:val="center"/>
          </w:tcPr>
          <w:p w14:paraId="2BE3E7C4"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lastRenderedPageBreak/>
              <w:t>SECTION 3.00 – Assessment, Reports &amp; Reviews</w:t>
            </w:r>
          </w:p>
        </w:tc>
      </w:tr>
      <w:tr w:rsidR="00360A7F" w:rsidRPr="00360A7F" w14:paraId="2BE3E7CE" w14:textId="77777777" w:rsidTr="00390F92">
        <w:tc>
          <w:tcPr>
            <w:tcW w:w="1939" w:type="dxa"/>
            <w:shd w:val="clear" w:color="auto" w:fill="CCFFCC"/>
            <w:vAlign w:val="center"/>
          </w:tcPr>
          <w:p w14:paraId="2BE3E7C6"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3.01 – Expert Verification</w:t>
            </w:r>
          </w:p>
        </w:tc>
        <w:tc>
          <w:tcPr>
            <w:tcW w:w="2466" w:type="dxa"/>
            <w:shd w:val="clear" w:color="auto" w:fill="CCFFCC"/>
            <w:vAlign w:val="center"/>
          </w:tcPr>
          <w:p w14:paraId="2BE3E7C7"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formal expert verification of individual Higher Apprentice learning logs</w:t>
            </w:r>
          </w:p>
        </w:tc>
        <w:tc>
          <w:tcPr>
            <w:tcW w:w="4055" w:type="dxa"/>
            <w:shd w:val="clear" w:color="auto" w:fill="CCFFCC"/>
            <w:vAlign w:val="center"/>
          </w:tcPr>
          <w:p w14:paraId="2BE3E7C8"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Experienced internal verifiers will:</w:t>
            </w:r>
          </w:p>
          <w:p w14:paraId="2BE3E7C9"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7CA" w14:textId="77777777" w:rsidR="00360A7F" w:rsidRPr="00360A7F" w:rsidRDefault="00360A7F" w:rsidP="00360A7F">
            <w:pPr>
              <w:numPr>
                <w:ilvl w:val="0"/>
                <w:numId w:val="3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Routinely verify the learning logs in accordance with the awarding bodies criteria</w:t>
            </w:r>
          </w:p>
          <w:p w14:paraId="2BE3E7CB" w14:textId="77777777" w:rsidR="00360A7F" w:rsidRPr="00360A7F" w:rsidRDefault="00360A7F" w:rsidP="00360A7F">
            <w:pPr>
              <w:numPr>
                <w:ilvl w:val="0"/>
                <w:numId w:val="3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Meet regularly to ensure standardisation and verification</w:t>
            </w:r>
          </w:p>
          <w:p w14:paraId="2BE3E7CC" w14:textId="77777777" w:rsidR="00360A7F" w:rsidRPr="00360A7F" w:rsidRDefault="00360A7F" w:rsidP="00360A7F">
            <w:pPr>
              <w:numPr>
                <w:ilvl w:val="0"/>
                <w:numId w:val="3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External verification will take place at appropriate times during the course of the Higher Apprenticeship</w:t>
            </w:r>
          </w:p>
        </w:tc>
        <w:tc>
          <w:tcPr>
            <w:tcW w:w="5606" w:type="dxa"/>
            <w:shd w:val="clear" w:color="auto" w:fill="CCFFCC"/>
            <w:vAlign w:val="center"/>
          </w:tcPr>
          <w:p w14:paraId="2BE3E7CD"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Written reports for each activity stated in the guidance</w:t>
            </w:r>
          </w:p>
        </w:tc>
      </w:tr>
      <w:tr w:rsidR="00360A7F" w:rsidRPr="00360A7F" w14:paraId="2BE3E7D3" w14:textId="77777777" w:rsidTr="00390F92">
        <w:tc>
          <w:tcPr>
            <w:tcW w:w="1939" w:type="dxa"/>
            <w:shd w:val="clear" w:color="auto" w:fill="CCFFCC"/>
            <w:vAlign w:val="center"/>
          </w:tcPr>
          <w:p w14:paraId="2BE3E7CF"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3.02 – Moderation Activities</w:t>
            </w:r>
          </w:p>
        </w:tc>
        <w:tc>
          <w:tcPr>
            <w:tcW w:w="2466" w:type="dxa"/>
            <w:shd w:val="clear" w:color="auto" w:fill="CCFFCC"/>
            <w:vAlign w:val="center"/>
          </w:tcPr>
          <w:p w14:paraId="2BE3E7D0"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moderate individual Higher Apprentice training efforts and achievements to ensure the quality of the training provided is to the appropriate level</w:t>
            </w:r>
          </w:p>
        </w:tc>
        <w:tc>
          <w:tcPr>
            <w:tcW w:w="4055" w:type="dxa"/>
            <w:shd w:val="clear" w:color="auto" w:fill="CCFFCC"/>
            <w:vAlign w:val="center"/>
          </w:tcPr>
          <w:p w14:paraId="2BE3E7D1"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Internal verifiers to ensure all assessments are standardised and verified in line with the awarding bodies criteria</w:t>
            </w:r>
          </w:p>
        </w:tc>
        <w:tc>
          <w:tcPr>
            <w:tcW w:w="5606" w:type="dxa"/>
            <w:shd w:val="clear" w:color="auto" w:fill="CCFFCC"/>
            <w:vAlign w:val="center"/>
          </w:tcPr>
          <w:p w14:paraId="2BE3E7D2"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Regular performance and quality reviews, providing reports to the authority</w:t>
            </w:r>
          </w:p>
        </w:tc>
      </w:tr>
      <w:tr w:rsidR="00360A7F" w:rsidRPr="00360A7F" w14:paraId="2BE3E7DC" w14:textId="77777777" w:rsidTr="00390F92">
        <w:tc>
          <w:tcPr>
            <w:tcW w:w="1939" w:type="dxa"/>
            <w:shd w:val="clear" w:color="auto" w:fill="CCFFCC"/>
            <w:vAlign w:val="center"/>
          </w:tcPr>
          <w:p w14:paraId="2BE3E7D4"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3.03 – Monitoring Activities</w:t>
            </w:r>
          </w:p>
        </w:tc>
        <w:tc>
          <w:tcPr>
            <w:tcW w:w="2466" w:type="dxa"/>
            <w:shd w:val="clear" w:color="auto" w:fill="CCFFCC"/>
            <w:vAlign w:val="center"/>
          </w:tcPr>
          <w:p w14:paraId="2BE3E7D5"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monitor progress and provide guidance for individual Higher Apprentices</w:t>
            </w:r>
          </w:p>
        </w:tc>
        <w:tc>
          <w:tcPr>
            <w:tcW w:w="4055" w:type="dxa"/>
            <w:shd w:val="clear" w:color="auto" w:fill="CCFFCC"/>
            <w:vAlign w:val="center"/>
          </w:tcPr>
          <w:p w14:paraId="2BE3E7D6"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Monitoring individual Higher Apprentice progress with regular reviews </w:t>
            </w:r>
          </w:p>
        </w:tc>
        <w:tc>
          <w:tcPr>
            <w:tcW w:w="5606" w:type="dxa"/>
            <w:shd w:val="clear" w:color="auto" w:fill="CCFFCC"/>
            <w:vAlign w:val="center"/>
          </w:tcPr>
          <w:p w14:paraId="2BE3E7D7"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formal review timetable to the Authority within 4 weeks of phase commencement</w:t>
            </w:r>
          </w:p>
          <w:p w14:paraId="2BE3E7D8" w14:textId="77777777" w:rsidR="00360A7F" w:rsidRPr="00360A7F" w:rsidRDefault="00360A7F" w:rsidP="00360A7F">
            <w:pPr>
              <w:spacing w:after="0" w:line="240" w:lineRule="auto"/>
              <w:rPr>
                <w:rFonts w:ascii="Arial" w:eastAsia="Times New Roman" w:hAnsi="Arial" w:cs="Arial"/>
                <w:sz w:val="16"/>
                <w:szCs w:val="16"/>
                <w:lang w:eastAsia="en-GB"/>
              </w:rPr>
            </w:pPr>
          </w:p>
          <w:p w14:paraId="2BE3E7D9"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Regular feedback and written reviews to the individual Higher Apprentice and authority</w:t>
            </w:r>
          </w:p>
          <w:p w14:paraId="2BE3E7DA" w14:textId="77777777" w:rsidR="00360A7F" w:rsidRPr="00360A7F" w:rsidRDefault="00360A7F" w:rsidP="00360A7F">
            <w:pPr>
              <w:spacing w:after="0" w:line="240" w:lineRule="auto"/>
              <w:rPr>
                <w:rFonts w:ascii="Arial" w:eastAsia="Times New Roman" w:hAnsi="Arial" w:cs="Arial"/>
                <w:sz w:val="16"/>
                <w:szCs w:val="16"/>
                <w:lang w:eastAsia="en-GB"/>
              </w:rPr>
            </w:pPr>
          </w:p>
          <w:p w14:paraId="2BE3E7DB"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An option to report through  Promonitor System or similar product should be provided</w:t>
            </w:r>
          </w:p>
        </w:tc>
      </w:tr>
      <w:tr w:rsidR="00360A7F" w:rsidRPr="00360A7F" w14:paraId="2BE3E7E5" w14:textId="77777777" w:rsidTr="00390F92">
        <w:tc>
          <w:tcPr>
            <w:tcW w:w="1939" w:type="dxa"/>
            <w:shd w:val="clear" w:color="auto" w:fill="CCFFCC"/>
            <w:vAlign w:val="center"/>
          </w:tcPr>
          <w:p w14:paraId="2BE3E7DD" w14:textId="40597140" w:rsidR="00360A7F" w:rsidRPr="00360A7F" w:rsidRDefault="00360A7F" w:rsidP="004A4D03">
            <w:pPr>
              <w:spacing w:after="0" w:line="240" w:lineRule="auto"/>
              <w:jc w:val="center"/>
              <w:rPr>
                <w:rFonts w:ascii="Arial" w:eastAsia="Times New Roman" w:hAnsi="Arial" w:cs="Arial"/>
                <w:b/>
                <w:bCs/>
                <w:sz w:val="16"/>
                <w:szCs w:val="16"/>
                <w:lang w:eastAsia="en-GB"/>
              </w:rPr>
            </w:pPr>
            <w:r w:rsidRPr="00360A7F">
              <w:rPr>
                <w:rFonts w:ascii="Arial" w:eastAsia="Times New Roman" w:hAnsi="Arial" w:cs="Arial"/>
                <w:b/>
                <w:bCs/>
                <w:sz w:val="16"/>
                <w:szCs w:val="16"/>
                <w:lang w:eastAsia="en-GB"/>
              </w:rPr>
              <w:t xml:space="preserve">3.04 - </w:t>
            </w:r>
            <w:r w:rsidRPr="00360A7F">
              <w:rPr>
                <w:rFonts w:ascii="Arial" w:eastAsia="Times New Roman" w:hAnsi="Arial" w:cs="Arial"/>
                <w:bCs/>
                <w:sz w:val="16"/>
                <w:szCs w:val="16"/>
                <w:lang w:eastAsia="en-GB"/>
              </w:rPr>
              <w:t xml:space="preserve"> </w:t>
            </w:r>
            <w:r w:rsidR="004A4D03" w:rsidRPr="004A4D03">
              <w:rPr>
                <w:rFonts w:ascii="Arial" w:eastAsia="Times New Roman" w:hAnsi="Arial" w:cs="Arial"/>
                <w:b/>
                <w:sz w:val="16"/>
                <w:szCs w:val="16"/>
                <w:lang w:eastAsia="en-GB"/>
              </w:rPr>
              <w:t>Diploma</w:t>
            </w:r>
            <w:r w:rsidRPr="004A4D03">
              <w:rPr>
                <w:rFonts w:ascii="Arial" w:eastAsia="Times New Roman" w:hAnsi="Arial" w:cs="Arial"/>
                <w:b/>
                <w:sz w:val="16"/>
                <w:szCs w:val="16"/>
                <w:lang w:eastAsia="en-GB"/>
              </w:rPr>
              <w:t xml:space="preserve"> Assessments</w:t>
            </w:r>
          </w:p>
        </w:tc>
        <w:tc>
          <w:tcPr>
            <w:tcW w:w="2466" w:type="dxa"/>
            <w:shd w:val="clear" w:color="auto" w:fill="CCFFCC"/>
            <w:vAlign w:val="center"/>
          </w:tcPr>
          <w:p w14:paraId="2BE3E7DE" w14:textId="05A0ED47" w:rsidR="00360A7F" w:rsidRPr="00360A7F" w:rsidRDefault="00360A7F" w:rsidP="004A4D03">
            <w:pPr>
              <w:spacing w:after="0" w:line="240" w:lineRule="auto"/>
              <w:rPr>
                <w:rFonts w:ascii="Arial" w:eastAsia="Times New Roman" w:hAnsi="Arial" w:cs="Arial"/>
                <w:bCs/>
                <w:sz w:val="16"/>
                <w:szCs w:val="16"/>
                <w:lang w:eastAsia="en-GB"/>
              </w:rPr>
            </w:pPr>
            <w:r w:rsidRPr="00360A7F">
              <w:rPr>
                <w:rFonts w:ascii="Arial" w:eastAsia="Times New Roman" w:hAnsi="Arial" w:cs="Arial"/>
                <w:bCs/>
                <w:sz w:val="16"/>
                <w:szCs w:val="16"/>
                <w:lang w:eastAsia="en-GB"/>
              </w:rPr>
              <w:t xml:space="preserve">The contractor shall conduct </w:t>
            </w:r>
            <w:r w:rsidR="004A4D03">
              <w:rPr>
                <w:rFonts w:ascii="Arial" w:eastAsia="Times New Roman" w:hAnsi="Arial" w:cs="Arial"/>
                <w:bCs/>
                <w:sz w:val="16"/>
                <w:szCs w:val="16"/>
                <w:lang w:eastAsia="en-GB"/>
              </w:rPr>
              <w:t>Diploma</w:t>
            </w:r>
            <w:r w:rsidRPr="00360A7F">
              <w:rPr>
                <w:rFonts w:ascii="Arial" w:eastAsia="Times New Roman" w:hAnsi="Arial" w:cs="Arial"/>
                <w:bCs/>
                <w:sz w:val="16"/>
                <w:szCs w:val="16"/>
                <w:lang w:eastAsia="en-GB"/>
              </w:rPr>
              <w:t xml:space="preserve"> assessments for individual Higher Apprentices for all qualifications required by the Apprenticeship.</w:t>
            </w:r>
          </w:p>
        </w:tc>
        <w:tc>
          <w:tcPr>
            <w:tcW w:w="4055" w:type="dxa"/>
            <w:shd w:val="clear" w:color="auto" w:fill="CCFFCC"/>
            <w:vAlign w:val="center"/>
          </w:tcPr>
          <w:p w14:paraId="2BE3E7DF" w14:textId="77777777" w:rsidR="00360A7F" w:rsidRPr="00360A7F" w:rsidRDefault="00360A7F" w:rsidP="00360A7F">
            <w:pPr>
              <w:spacing w:after="0" w:line="240" w:lineRule="auto"/>
              <w:rPr>
                <w:rFonts w:ascii="Arial" w:eastAsia="Times New Roman" w:hAnsi="Arial" w:cs="Arial"/>
                <w:bCs/>
                <w:sz w:val="16"/>
                <w:szCs w:val="16"/>
                <w:lang w:eastAsia="en-GB"/>
              </w:rPr>
            </w:pPr>
            <w:r w:rsidRPr="00360A7F">
              <w:rPr>
                <w:rFonts w:ascii="Arial" w:eastAsia="Times New Roman" w:hAnsi="Arial" w:cs="Arial"/>
                <w:sz w:val="16"/>
                <w:szCs w:val="16"/>
                <w:lang w:eastAsia="en-GB"/>
              </w:rPr>
              <w:t>Monitoring individual Higher Apprentice progress with regular reviews</w:t>
            </w:r>
          </w:p>
        </w:tc>
        <w:tc>
          <w:tcPr>
            <w:tcW w:w="5606" w:type="dxa"/>
            <w:shd w:val="clear" w:color="auto" w:fill="CCFFCC"/>
            <w:vAlign w:val="center"/>
          </w:tcPr>
          <w:p w14:paraId="2BE3E7E0"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formal review timetable to the Authority within 4 weeks of phase commencement</w:t>
            </w:r>
          </w:p>
          <w:p w14:paraId="2BE3E7E1" w14:textId="77777777" w:rsidR="00360A7F" w:rsidRPr="00360A7F" w:rsidRDefault="00360A7F" w:rsidP="00360A7F">
            <w:pPr>
              <w:spacing w:after="0" w:line="240" w:lineRule="auto"/>
              <w:rPr>
                <w:rFonts w:ascii="Arial" w:eastAsia="Times New Roman" w:hAnsi="Arial" w:cs="Arial"/>
                <w:sz w:val="16"/>
                <w:szCs w:val="16"/>
                <w:lang w:eastAsia="en-GB"/>
              </w:rPr>
            </w:pPr>
          </w:p>
          <w:p w14:paraId="2BE3E7E2"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Regular feedback and written reviews to the individual Higher Apprentice and authority</w:t>
            </w:r>
          </w:p>
          <w:p w14:paraId="2BE3E7E3" w14:textId="77777777" w:rsidR="00360A7F" w:rsidRPr="00360A7F" w:rsidRDefault="00360A7F" w:rsidP="00360A7F">
            <w:pPr>
              <w:spacing w:after="0" w:line="240" w:lineRule="auto"/>
              <w:rPr>
                <w:rFonts w:ascii="Arial" w:eastAsia="Times New Roman" w:hAnsi="Arial" w:cs="Arial"/>
                <w:sz w:val="16"/>
                <w:szCs w:val="16"/>
                <w:lang w:eastAsia="en-GB"/>
              </w:rPr>
            </w:pPr>
          </w:p>
          <w:p w14:paraId="2BE3E7E4" w14:textId="77777777" w:rsidR="00360A7F" w:rsidRPr="00360A7F" w:rsidRDefault="00360A7F" w:rsidP="00360A7F">
            <w:pPr>
              <w:spacing w:after="0" w:line="240" w:lineRule="auto"/>
              <w:rPr>
                <w:rFonts w:ascii="Arial" w:eastAsia="Times New Roman" w:hAnsi="Arial" w:cs="Arial"/>
                <w:b/>
                <w:bCs/>
                <w:sz w:val="20"/>
                <w:szCs w:val="20"/>
                <w:lang w:eastAsia="en-GB"/>
              </w:rPr>
            </w:pPr>
            <w:r w:rsidRPr="00360A7F">
              <w:rPr>
                <w:rFonts w:ascii="Arial" w:eastAsia="Times New Roman" w:hAnsi="Arial" w:cs="Arial"/>
                <w:sz w:val="16"/>
                <w:szCs w:val="16"/>
                <w:lang w:eastAsia="en-GB"/>
              </w:rPr>
              <w:t>An option to report through the Promonitor System or similar product should be provided</w:t>
            </w:r>
          </w:p>
        </w:tc>
      </w:tr>
      <w:tr w:rsidR="00360A7F" w:rsidRPr="00360A7F" w14:paraId="2BE3E7EA" w14:textId="77777777" w:rsidTr="00390F92">
        <w:tc>
          <w:tcPr>
            <w:tcW w:w="1939" w:type="dxa"/>
            <w:shd w:val="clear" w:color="auto" w:fill="CCFFCC"/>
            <w:vAlign w:val="center"/>
          </w:tcPr>
          <w:p w14:paraId="2BE3E7E6"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3.05 – Qualification Standards</w:t>
            </w:r>
          </w:p>
        </w:tc>
        <w:tc>
          <w:tcPr>
            <w:tcW w:w="2466" w:type="dxa"/>
            <w:shd w:val="clear" w:color="auto" w:fill="CCFFCC"/>
          </w:tcPr>
          <w:p w14:paraId="2BE3E7E7"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Contractor’s or sub-contractors personnel directly engaged in the assessment of the Higher Apprentices must be qualified to the standards required for evaluating work to CIMA certificate in business accounting standard.</w:t>
            </w:r>
          </w:p>
        </w:tc>
        <w:tc>
          <w:tcPr>
            <w:tcW w:w="4055" w:type="dxa"/>
            <w:shd w:val="clear" w:color="auto" w:fill="CCFFCC"/>
            <w:vAlign w:val="center"/>
          </w:tcPr>
          <w:p w14:paraId="2BE3E7E8"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In line with the awarding body criteria, college assessors and tutors are required to be qualified with relevant occupational qualifications, assessor qualifications if appropriate, teaching qualifications and experience if appropriate</w:t>
            </w:r>
          </w:p>
        </w:tc>
        <w:tc>
          <w:tcPr>
            <w:tcW w:w="5606" w:type="dxa"/>
            <w:shd w:val="clear" w:color="auto" w:fill="CCFFCC"/>
            <w:vAlign w:val="center"/>
          </w:tcPr>
          <w:p w14:paraId="2BE3E7E9"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Suitably Qualified &amp; Experienced Personnel, fully certificated</w:t>
            </w:r>
          </w:p>
        </w:tc>
      </w:tr>
      <w:tr w:rsidR="00360A7F" w:rsidRPr="00360A7F" w14:paraId="2BE3E7EF" w14:textId="77777777" w:rsidTr="00390F92">
        <w:tc>
          <w:tcPr>
            <w:tcW w:w="1939" w:type="dxa"/>
            <w:shd w:val="clear" w:color="auto" w:fill="CCFFCC"/>
            <w:vAlign w:val="center"/>
          </w:tcPr>
          <w:p w14:paraId="2BE3E7EB"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3.06 - Liaison</w:t>
            </w:r>
          </w:p>
        </w:tc>
        <w:tc>
          <w:tcPr>
            <w:tcW w:w="2466" w:type="dxa"/>
            <w:shd w:val="clear" w:color="auto" w:fill="CCFFCC"/>
            <w:vAlign w:val="bottom"/>
          </w:tcPr>
          <w:p w14:paraId="2BE3E7EC"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The Contractor shall at all times work in close liaison with the </w:t>
            </w:r>
            <w:r w:rsidRPr="00360A7F">
              <w:rPr>
                <w:rFonts w:ascii="Arial" w:eastAsia="Times New Roman" w:hAnsi="Arial" w:cs="Arial"/>
                <w:sz w:val="16"/>
                <w:szCs w:val="16"/>
                <w:lang w:eastAsia="en-GB"/>
              </w:rPr>
              <w:lastRenderedPageBreak/>
              <w:t>Authority’s dedicated Higher Apprentice management team within the DE&amp;S  FP Team</w:t>
            </w:r>
          </w:p>
        </w:tc>
        <w:tc>
          <w:tcPr>
            <w:tcW w:w="4055" w:type="dxa"/>
            <w:shd w:val="clear" w:color="auto" w:fill="CCFFCC"/>
            <w:vAlign w:val="center"/>
          </w:tcPr>
          <w:p w14:paraId="2BE3E7ED"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lastRenderedPageBreak/>
              <w:t>Regular interaction and progress reviews between the training provider and the authority</w:t>
            </w:r>
          </w:p>
        </w:tc>
        <w:tc>
          <w:tcPr>
            <w:tcW w:w="5606" w:type="dxa"/>
            <w:shd w:val="clear" w:color="auto" w:fill="CCFFCC"/>
            <w:vAlign w:val="center"/>
          </w:tcPr>
          <w:p w14:paraId="2BE3E7EE" w14:textId="79EA1022" w:rsidR="00360A7F" w:rsidRPr="00360A7F" w:rsidRDefault="00360A7F" w:rsidP="004A4D03">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 xml:space="preserve">Regular interaction and progress reviews between the college and the </w:t>
            </w:r>
            <w:r w:rsidR="004A4D03">
              <w:rPr>
                <w:rFonts w:ascii="Arial" w:eastAsia="Times New Roman" w:hAnsi="Arial" w:cs="Arial"/>
                <w:sz w:val="16"/>
                <w:szCs w:val="16"/>
                <w:lang w:eastAsia="en-GB"/>
              </w:rPr>
              <w:t>A</w:t>
            </w:r>
            <w:r w:rsidRPr="00360A7F">
              <w:rPr>
                <w:rFonts w:ascii="Arial" w:eastAsia="Times New Roman" w:hAnsi="Arial" w:cs="Arial"/>
                <w:sz w:val="16"/>
                <w:szCs w:val="16"/>
                <w:lang w:eastAsia="en-GB"/>
              </w:rPr>
              <w:t>uthority</w:t>
            </w:r>
          </w:p>
        </w:tc>
      </w:tr>
      <w:tr w:rsidR="00360A7F" w:rsidRPr="00360A7F" w14:paraId="2BE3E7FC" w14:textId="77777777" w:rsidTr="00390F92">
        <w:tc>
          <w:tcPr>
            <w:tcW w:w="1939" w:type="dxa"/>
            <w:shd w:val="clear" w:color="auto" w:fill="CCFFCC"/>
            <w:vAlign w:val="center"/>
          </w:tcPr>
          <w:p w14:paraId="2BE3E7F0"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lastRenderedPageBreak/>
              <w:t>3.07 – Written Reporting</w:t>
            </w:r>
          </w:p>
        </w:tc>
        <w:tc>
          <w:tcPr>
            <w:tcW w:w="2466" w:type="dxa"/>
            <w:shd w:val="clear" w:color="auto" w:fill="CCFFCC"/>
            <w:vAlign w:val="center"/>
          </w:tcPr>
          <w:p w14:paraId="2BE3E7F1"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all written and verbal reports required by the Contract in a timely manner and with a suitable level of detail agreed by the Authority</w:t>
            </w:r>
          </w:p>
        </w:tc>
        <w:tc>
          <w:tcPr>
            <w:tcW w:w="4055" w:type="dxa"/>
            <w:shd w:val="clear" w:color="auto" w:fill="CCFFCC"/>
            <w:vAlign w:val="center"/>
          </w:tcPr>
          <w:p w14:paraId="2BE3E7F2"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To include, but not limited to:</w:t>
            </w:r>
          </w:p>
          <w:p w14:paraId="2BE3E7F3"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7F4" w14:textId="77777777" w:rsidR="00360A7F" w:rsidRPr="00360A7F" w:rsidRDefault="00360A7F" w:rsidP="00360A7F">
            <w:pPr>
              <w:numPr>
                <w:ilvl w:val="0"/>
                <w:numId w:val="4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Training provider attendance reports</w:t>
            </w:r>
          </w:p>
          <w:p w14:paraId="2BE3E7F5" w14:textId="77777777" w:rsidR="00360A7F" w:rsidRPr="00360A7F" w:rsidRDefault="00360A7F" w:rsidP="00360A7F">
            <w:pPr>
              <w:numPr>
                <w:ilvl w:val="0"/>
                <w:numId w:val="4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Training provider discipline report</w:t>
            </w:r>
          </w:p>
          <w:p w14:paraId="2BE3E7F6" w14:textId="77777777" w:rsidR="00360A7F" w:rsidRPr="00360A7F" w:rsidRDefault="00360A7F" w:rsidP="00360A7F">
            <w:pPr>
              <w:numPr>
                <w:ilvl w:val="0"/>
                <w:numId w:val="4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General progress reports</w:t>
            </w:r>
          </w:p>
          <w:p w14:paraId="2BE3E7F7" w14:textId="77777777" w:rsidR="00360A7F" w:rsidRPr="00360A7F" w:rsidRDefault="00360A7F" w:rsidP="00360A7F">
            <w:pPr>
              <w:numPr>
                <w:ilvl w:val="0"/>
                <w:numId w:val="4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Exception reports</w:t>
            </w:r>
          </w:p>
        </w:tc>
        <w:tc>
          <w:tcPr>
            <w:tcW w:w="5606" w:type="dxa"/>
            <w:shd w:val="clear" w:color="auto" w:fill="CCFFCC"/>
            <w:vAlign w:val="center"/>
          </w:tcPr>
          <w:p w14:paraId="2BE3E7F8" w14:textId="77777777" w:rsidR="00360A7F" w:rsidRPr="00360A7F" w:rsidRDefault="00360A7F" w:rsidP="00360A7F">
            <w:pPr>
              <w:numPr>
                <w:ilvl w:val="0"/>
                <w:numId w:val="41"/>
              </w:num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Weekly attendance report by the third working day of the following week</w:t>
            </w:r>
          </w:p>
          <w:p w14:paraId="2BE3E7F9" w14:textId="77777777" w:rsidR="00360A7F" w:rsidRPr="00360A7F" w:rsidRDefault="00360A7F" w:rsidP="00360A7F">
            <w:pPr>
              <w:numPr>
                <w:ilvl w:val="0"/>
                <w:numId w:val="41"/>
              </w:num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Weekly training provider discipline reports</w:t>
            </w:r>
          </w:p>
          <w:p w14:paraId="2BE3E7FA" w14:textId="77777777" w:rsidR="00360A7F" w:rsidRPr="00360A7F" w:rsidRDefault="00360A7F" w:rsidP="00360A7F">
            <w:pPr>
              <w:numPr>
                <w:ilvl w:val="0"/>
                <w:numId w:val="41"/>
              </w:num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Performance reports at the end of each term, or, block release period.  The Contractor shall submit evaluation reports at the end of each term or block release period to the Authority. The end of term report shall include, but not be limited to,</w:t>
            </w:r>
            <w:r w:rsidRPr="00360A7F">
              <w:rPr>
                <w:rFonts w:ascii="Times New Roman" w:eastAsia="Times New Roman" w:hAnsi="Times New Roman" w:cs="Times New Roman"/>
                <w:sz w:val="24"/>
                <w:szCs w:val="24"/>
                <w:lang w:eastAsia="en-GB"/>
              </w:rPr>
              <w:t xml:space="preserve"> </w:t>
            </w:r>
            <w:r w:rsidRPr="00360A7F">
              <w:rPr>
                <w:rFonts w:ascii="Arial" w:eastAsia="Times New Roman" w:hAnsi="Arial" w:cs="Arial"/>
                <w:sz w:val="16"/>
                <w:szCs w:val="16"/>
                <w:lang w:eastAsia="en-GB"/>
              </w:rPr>
              <w:t>Progress towards CIMA certificate qualification, Academic and/or vocational Grades achieved in the reporting period, Tutors evaluation of their progress for each of the modules being studied during the reporting period, Marks achieved for any assignments, exams or tests completed during the reporting period, Any difficulties the apprentice has encountered, Recommendations for remedies suitable to resolve any difficulties identified.</w:t>
            </w:r>
          </w:p>
          <w:p w14:paraId="2BE3E7FB" w14:textId="77777777" w:rsidR="00360A7F" w:rsidRPr="00360A7F" w:rsidRDefault="00360A7F" w:rsidP="00360A7F">
            <w:pPr>
              <w:spacing w:after="0" w:line="240" w:lineRule="auto"/>
              <w:rPr>
                <w:rFonts w:ascii="Arial" w:eastAsia="Times New Roman" w:hAnsi="Arial" w:cs="Arial"/>
                <w:b/>
                <w:sz w:val="16"/>
                <w:szCs w:val="16"/>
                <w:lang w:eastAsia="en-GB"/>
              </w:rPr>
            </w:pPr>
            <w:r w:rsidRPr="00360A7F">
              <w:rPr>
                <w:rFonts w:ascii="Arial" w:eastAsia="Times New Roman" w:hAnsi="Arial" w:cs="Arial"/>
                <w:sz w:val="16"/>
                <w:szCs w:val="16"/>
                <w:lang w:eastAsia="en-GB"/>
              </w:rPr>
              <w:t>As and when exceptions occur</w:t>
            </w:r>
          </w:p>
        </w:tc>
      </w:tr>
      <w:tr w:rsidR="00360A7F" w:rsidRPr="00360A7F" w14:paraId="2BE3E802" w14:textId="77777777" w:rsidTr="00390F92">
        <w:tc>
          <w:tcPr>
            <w:tcW w:w="1939" w:type="dxa"/>
            <w:shd w:val="clear" w:color="auto" w:fill="CCFFCC"/>
            <w:vAlign w:val="center"/>
          </w:tcPr>
          <w:p w14:paraId="2BE3E7FD"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3.08 – Risk Assessments</w:t>
            </w:r>
          </w:p>
        </w:tc>
        <w:tc>
          <w:tcPr>
            <w:tcW w:w="2466" w:type="dxa"/>
            <w:shd w:val="clear" w:color="auto" w:fill="CCFFCC"/>
            <w:vAlign w:val="bottom"/>
          </w:tcPr>
          <w:p w14:paraId="2BE3E7FE"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complete Health and Safety risk assessments, ensuring compliance with Health and Safety legislation for all activities that he is required to deliver under the Contract. Where activities are sub-contracted the responsibility for ensuring risk assessments are completed remains with the Contractor but may be delegated to a suitably qualified and experienced individual/organisation as appropriate.</w:t>
            </w:r>
          </w:p>
        </w:tc>
        <w:tc>
          <w:tcPr>
            <w:tcW w:w="4055" w:type="dxa"/>
            <w:shd w:val="clear" w:color="auto" w:fill="CCFFCC"/>
            <w:vAlign w:val="center"/>
          </w:tcPr>
          <w:p w14:paraId="2BE3E7FF"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tc>
        <w:tc>
          <w:tcPr>
            <w:tcW w:w="5606" w:type="dxa"/>
            <w:shd w:val="clear" w:color="auto" w:fill="CCFFCC"/>
            <w:vAlign w:val="center"/>
          </w:tcPr>
          <w:p w14:paraId="2BE3E800"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In accordance with H&amp;S Legislation</w:t>
            </w:r>
          </w:p>
          <w:p w14:paraId="2BE3E801" w14:textId="77777777" w:rsidR="00360A7F" w:rsidRPr="00360A7F" w:rsidRDefault="00360A7F" w:rsidP="00360A7F">
            <w:pPr>
              <w:spacing w:after="0" w:line="240" w:lineRule="auto"/>
              <w:rPr>
                <w:rFonts w:ascii="Arial" w:eastAsia="Times New Roman" w:hAnsi="Arial" w:cs="Arial"/>
                <w:b/>
                <w:sz w:val="16"/>
                <w:szCs w:val="16"/>
                <w:lang w:eastAsia="en-GB"/>
              </w:rPr>
            </w:pPr>
          </w:p>
        </w:tc>
      </w:tr>
      <w:tr w:rsidR="00360A7F" w:rsidRPr="00360A7F" w14:paraId="2BE3E80D" w14:textId="77777777" w:rsidTr="00390F92">
        <w:tc>
          <w:tcPr>
            <w:tcW w:w="1939" w:type="dxa"/>
            <w:shd w:val="clear" w:color="auto" w:fill="CCFFCC"/>
            <w:vAlign w:val="center"/>
          </w:tcPr>
          <w:p w14:paraId="2BE3E803"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3.09 – Reporting</w:t>
            </w:r>
          </w:p>
        </w:tc>
        <w:tc>
          <w:tcPr>
            <w:tcW w:w="2466" w:type="dxa"/>
            <w:shd w:val="clear" w:color="auto" w:fill="CCFFCC"/>
            <w:vAlign w:val="center"/>
          </w:tcPr>
          <w:p w14:paraId="2BE3E804"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suitable representatives and evidence material to support the items detailed within the contract outputs section</w:t>
            </w:r>
          </w:p>
        </w:tc>
        <w:tc>
          <w:tcPr>
            <w:tcW w:w="4055" w:type="dxa"/>
            <w:shd w:val="clear" w:color="auto" w:fill="CCFFCC"/>
            <w:vAlign w:val="center"/>
          </w:tcPr>
          <w:p w14:paraId="2BE3E805"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tc>
        <w:tc>
          <w:tcPr>
            <w:tcW w:w="5606" w:type="dxa"/>
            <w:shd w:val="clear" w:color="auto" w:fill="CCFFCC"/>
            <w:vAlign w:val="center"/>
          </w:tcPr>
          <w:p w14:paraId="2BE3E806"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Progress reviews for each Higher Apprentice covering basic learning goals, on-the-job training and progress towards qualifications and functional skills. Authority and Contractor representatives. This should include:</w:t>
            </w:r>
          </w:p>
          <w:p w14:paraId="2BE3E807" w14:textId="77777777" w:rsidR="00360A7F" w:rsidRPr="00360A7F" w:rsidRDefault="00360A7F" w:rsidP="00360A7F">
            <w:pPr>
              <w:spacing w:after="0" w:line="240" w:lineRule="auto"/>
              <w:rPr>
                <w:rFonts w:ascii="Arial" w:eastAsia="Times New Roman" w:hAnsi="Arial" w:cs="Arial"/>
                <w:sz w:val="16"/>
                <w:szCs w:val="16"/>
                <w:lang w:eastAsia="en-GB"/>
              </w:rPr>
            </w:pPr>
          </w:p>
          <w:p w14:paraId="2BE3E808"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Every 12 weeks a full progress review for each Higher Apprentice that shall appraise the Higher Apprentice’s progress towards achieving the applicable qualifications. A detailed explanation of how the Higher Apprentice can improve their performance or develop broader skills.  Identification of and review of progress against, Learning goals. Constructive feedback on the Higher Apprentice’s personal development.  </w:t>
            </w:r>
          </w:p>
          <w:p w14:paraId="2BE3E809" w14:textId="77777777" w:rsidR="00360A7F" w:rsidRPr="00360A7F" w:rsidRDefault="00360A7F" w:rsidP="00360A7F">
            <w:pPr>
              <w:spacing w:after="0" w:line="240" w:lineRule="auto"/>
              <w:rPr>
                <w:rFonts w:ascii="Arial" w:eastAsia="Times New Roman" w:hAnsi="Arial" w:cs="Arial"/>
                <w:sz w:val="16"/>
                <w:szCs w:val="16"/>
                <w:lang w:eastAsia="en-GB"/>
              </w:rPr>
            </w:pPr>
          </w:p>
          <w:p w14:paraId="2BE3E80A"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A full report at the end of this review for submission to the Authority (this can be a duplication of what may be required by the SFA). Authority and Contractor representatives shall attend with each Higher Apprentice being present for their individual review.</w:t>
            </w:r>
          </w:p>
          <w:p w14:paraId="2BE3E80B" w14:textId="77777777" w:rsidR="00360A7F" w:rsidRPr="00360A7F" w:rsidRDefault="00360A7F" w:rsidP="00360A7F">
            <w:pPr>
              <w:spacing w:after="0" w:line="240" w:lineRule="auto"/>
              <w:rPr>
                <w:rFonts w:ascii="Arial" w:eastAsia="Times New Roman" w:hAnsi="Arial" w:cs="Arial"/>
                <w:sz w:val="16"/>
                <w:szCs w:val="16"/>
                <w:lang w:eastAsia="en-GB"/>
              </w:rPr>
            </w:pPr>
          </w:p>
          <w:p w14:paraId="2BE3E80C"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lastRenderedPageBreak/>
              <w:t>The Contractor shall submit all reports within 10 working days of completion of the reviews required</w:t>
            </w:r>
          </w:p>
        </w:tc>
      </w:tr>
      <w:tr w:rsidR="00360A7F" w:rsidRPr="00360A7F" w14:paraId="2BE3E80F" w14:textId="77777777" w:rsidTr="00390F92">
        <w:tc>
          <w:tcPr>
            <w:tcW w:w="14066" w:type="dxa"/>
            <w:gridSpan w:val="4"/>
            <w:shd w:val="clear" w:color="auto" w:fill="999999"/>
            <w:vAlign w:val="center"/>
          </w:tcPr>
          <w:p w14:paraId="2BE3E80E"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lastRenderedPageBreak/>
              <w:t>SECTION 4.00 - Skills Funding Agency SFA Student Loans Invoicing and Payments</w:t>
            </w:r>
          </w:p>
        </w:tc>
      </w:tr>
      <w:tr w:rsidR="00360A7F" w:rsidRPr="00360A7F" w14:paraId="2BE3E81E" w14:textId="77777777" w:rsidTr="00390F92">
        <w:tc>
          <w:tcPr>
            <w:tcW w:w="1939" w:type="dxa"/>
            <w:shd w:val="clear" w:color="auto" w:fill="CCFFCC"/>
            <w:vAlign w:val="center"/>
          </w:tcPr>
          <w:p w14:paraId="2BE3E810" w14:textId="77777777" w:rsidR="00360A7F" w:rsidRPr="00360A7F" w:rsidRDefault="00360A7F" w:rsidP="00360A7F">
            <w:pPr>
              <w:spacing w:after="0" w:line="240" w:lineRule="auto"/>
              <w:jc w:val="center"/>
              <w:rPr>
                <w:rFonts w:ascii="Arial" w:eastAsia="Times New Roman" w:hAnsi="Arial" w:cs="Arial"/>
                <w:b/>
                <w:sz w:val="16"/>
                <w:szCs w:val="16"/>
                <w:lang w:eastAsia="en-GB"/>
              </w:rPr>
            </w:pPr>
            <w:r w:rsidRPr="00360A7F">
              <w:rPr>
                <w:rFonts w:ascii="Arial" w:eastAsia="Times New Roman" w:hAnsi="Arial" w:cs="Arial"/>
                <w:b/>
                <w:sz w:val="16"/>
                <w:szCs w:val="16"/>
                <w:lang w:eastAsia="en-GB"/>
              </w:rPr>
              <w:t>4.01 Skills Funding Agency - Funding</w:t>
            </w:r>
          </w:p>
        </w:tc>
        <w:tc>
          <w:tcPr>
            <w:tcW w:w="2466" w:type="dxa"/>
            <w:shd w:val="clear" w:color="auto" w:fill="CCFFCC"/>
          </w:tcPr>
          <w:p w14:paraId="2BE3E811"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The Contractor shall draw down any SFA funding that is appropriate to this Higher Apprentice training scheme. It is the Contractor’s responsibility to ensure his organisation’s compliance with the SFA’s qualification criteria and to apply for, administrate and manage such SFA funding. </w:t>
            </w:r>
          </w:p>
          <w:p w14:paraId="2BE3E812" w14:textId="77777777" w:rsidR="00360A7F" w:rsidRPr="00360A7F" w:rsidRDefault="00360A7F" w:rsidP="00360A7F">
            <w:pPr>
              <w:spacing w:after="0" w:line="240" w:lineRule="auto"/>
              <w:rPr>
                <w:rFonts w:ascii="Arial" w:eastAsia="Times New Roman" w:hAnsi="Arial" w:cs="Arial"/>
                <w:sz w:val="16"/>
                <w:szCs w:val="16"/>
                <w:lang w:eastAsia="en-GB"/>
              </w:rPr>
            </w:pPr>
          </w:p>
          <w:p w14:paraId="2BE3E813"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And/or </w:t>
            </w:r>
          </w:p>
          <w:p w14:paraId="2BE3E814" w14:textId="77777777" w:rsidR="00360A7F" w:rsidRPr="00360A7F" w:rsidRDefault="00360A7F" w:rsidP="00360A7F">
            <w:pPr>
              <w:spacing w:after="0" w:line="240" w:lineRule="auto"/>
              <w:rPr>
                <w:rFonts w:ascii="Arial" w:eastAsia="Times New Roman" w:hAnsi="Arial" w:cs="Arial"/>
                <w:sz w:val="16"/>
                <w:szCs w:val="16"/>
                <w:lang w:eastAsia="en-GB"/>
              </w:rPr>
            </w:pPr>
          </w:p>
          <w:p w14:paraId="2BE3E815"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Work with the authority in the transfer to any new funding/student loan arrangements that may be imposed by future government regulation or legislation.</w:t>
            </w:r>
          </w:p>
        </w:tc>
        <w:tc>
          <w:tcPr>
            <w:tcW w:w="4055" w:type="dxa"/>
            <w:shd w:val="clear" w:color="auto" w:fill="CCFFCC"/>
            <w:vAlign w:val="center"/>
          </w:tcPr>
          <w:p w14:paraId="2BE3E816"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full access to the Authority of any records relating to how SFA funding is claimed and consumed.</w:t>
            </w:r>
          </w:p>
          <w:p w14:paraId="2BE3E817"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818"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provide guidance and support to the Authority and Higher Apprentices if and when a student loan is appropriate.</w:t>
            </w:r>
          </w:p>
          <w:p w14:paraId="2BE3E819"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81A"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The Contractor shall support reviews required by the  Authority and the SFA on a 6 week cycle</w:t>
            </w:r>
          </w:p>
          <w:p w14:paraId="2BE3E81B"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p w14:paraId="2BE3E81C" w14:textId="77777777" w:rsidR="00360A7F" w:rsidRPr="00360A7F" w:rsidRDefault="00360A7F" w:rsidP="00360A7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eastAsia="Times New Roman" w:hAnsi="Arial" w:cs="Arial"/>
                <w:sz w:val="16"/>
                <w:szCs w:val="16"/>
                <w:lang w:eastAsia="en-GB"/>
              </w:rPr>
            </w:pPr>
          </w:p>
        </w:tc>
        <w:tc>
          <w:tcPr>
            <w:tcW w:w="5606" w:type="dxa"/>
            <w:shd w:val="clear" w:color="auto" w:fill="CCFFCC"/>
            <w:vAlign w:val="center"/>
          </w:tcPr>
          <w:p w14:paraId="2BE3E81D" w14:textId="77777777" w:rsidR="00360A7F" w:rsidRPr="00360A7F" w:rsidRDefault="00360A7F" w:rsidP="00360A7F">
            <w:pPr>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Support, advice, guidance and reporting as detailed</w:t>
            </w:r>
          </w:p>
        </w:tc>
      </w:tr>
    </w:tbl>
    <w:p w14:paraId="2BE3E81F"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sectPr w:rsidR="00360A7F" w:rsidRPr="00360A7F" w:rsidSect="00390F92">
          <w:endnotePr>
            <w:numFmt w:val="decimal"/>
          </w:endnotePr>
          <w:pgSz w:w="16840" w:h="11907" w:orient="landscape" w:code="9"/>
          <w:pgMar w:top="1418" w:right="567" w:bottom="1418" w:left="993" w:header="720" w:footer="720" w:gutter="0"/>
          <w:cols w:space="720"/>
          <w:docGrid w:linePitch="299"/>
        </w:sectPr>
      </w:pPr>
    </w:p>
    <w:p w14:paraId="2BE3E820"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r w:rsidRPr="00360A7F">
        <w:rPr>
          <w:rFonts w:ascii="Arial" w:eastAsia="Times New Roman" w:hAnsi="Arial" w:cs="Arial"/>
          <w:b/>
          <w:bCs/>
          <w:caps/>
          <w:sz w:val="28"/>
          <w:szCs w:val="28"/>
          <w:lang w:eastAsia="en-GB"/>
        </w:rPr>
        <w:lastRenderedPageBreak/>
        <w:t>glossary</w:t>
      </w:r>
    </w:p>
    <w:p w14:paraId="2BE3E821"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194"/>
      </w:tblGrid>
      <w:tr w:rsidR="00360A7F" w:rsidRPr="00360A7F" w14:paraId="2BE3E824" w14:textId="77777777" w:rsidTr="00390F92">
        <w:trPr>
          <w:jc w:val="center"/>
        </w:trPr>
        <w:tc>
          <w:tcPr>
            <w:tcW w:w="1993" w:type="dxa"/>
            <w:shd w:val="clear" w:color="auto" w:fill="C0C0C0"/>
            <w:vAlign w:val="center"/>
          </w:tcPr>
          <w:p w14:paraId="2BE3E822"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Acronym</w:t>
            </w:r>
          </w:p>
        </w:tc>
        <w:tc>
          <w:tcPr>
            <w:tcW w:w="7194" w:type="dxa"/>
            <w:shd w:val="clear" w:color="auto" w:fill="C0C0C0"/>
            <w:vAlign w:val="center"/>
          </w:tcPr>
          <w:p w14:paraId="2BE3E823"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Description</w:t>
            </w:r>
          </w:p>
        </w:tc>
      </w:tr>
      <w:tr w:rsidR="00360A7F" w:rsidRPr="00360A7F" w14:paraId="2BE3E827" w14:textId="77777777" w:rsidTr="00390F92">
        <w:trPr>
          <w:jc w:val="center"/>
        </w:trPr>
        <w:tc>
          <w:tcPr>
            <w:tcW w:w="1993" w:type="dxa"/>
            <w:shd w:val="clear" w:color="auto" w:fill="auto"/>
            <w:vAlign w:val="center"/>
          </w:tcPr>
          <w:p w14:paraId="2BE3E825"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AAT</w:t>
            </w:r>
          </w:p>
        </w:tc>
        <w:tc>
          <w:tcPr>
            <w:tcW w:w="7194" w:type="dxa"/>
            <w:shd w:val="clear" w:color="auto" w:fill="auto"/>
            <w:vAlign w:val="center"/>
          </w:tcPr>
          <w:p w14:paraId="2BE3E826" w14:textId="77777777" w:rsidR="00360A7F" w:rsidRPr="00360A7F" w:rsidRDefault="00360A7F" w:rsidP="00360A7F">
            <w:pPr>
              <w:spacing w:after="0" w:line="240" w:lineRule="auto"/>
              <w:jc w:val="center"/>
              <w:outlineLvl w:val="0"/>
              <w:rPr>
                <w:rFonts w:ascii="Arial Bold" w:eastAsia="Times New Roman" w:hAnsi="Arial Bold" w:cs="Arial"/>
                <w:b/>
                <w:bCs/>
                <w:sz w:val="20"/>
                <w:szCs w:val="20"/>
                <w:lang w:eastAsia="en-GB"/>
              </w:rPr>
            </w:pPr>
            <w:r w:rsidRPr="00360A7F">
              <w:rPr>
                <w:rFonts w:ascii="Arial Bold" w:eastAsia="Times New Roman" w:hAnsi="Arial Bold" w:cs="Arial"/>
                <w:b/>
                <w:bCs/>
                <w:sz w:val="20"/>
                <w:szCs w:val="20"/>
                <w:lang w:eastAsia="en-GB"/>
              </w:rPr>
              <w:t>Association of Accounting Technicians</w:t>
            </w:r>
          </w:p>
        </w:tc>
      </w:tr>
      <w:tr w:rsidR="00360A7F" w:rsidRPr="00360A7F" w14:paraId="2BE3E82A" w14:textId="77777777" w:rsidTr="00390F92">
        <w:trPr>
          <w:jc w:val="center"/>
        </w:trPr>
        <w:tc>
          <w:tcPr>
            <w:tcW w:w="1993" w:type="dxa"/>
            <w:shd w:val="clear" w:color="auto" w:fill="auto"/>
            <w:vAlign w:val="center"/>
          </w:tcPr>
          <w:p w14:paraId="2BE3E828"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CP&amp;F</w:t>
            </w:r>
          </w:p>
        </w:tc>
        <w:tc>
          <w:tcPr>
            <w:tcW w:w="7194" w:type="dxa"/>
            <w:shd w:val="clear" w:color="auto" w:fill="auto"/>
            <w:vAlign w:val="center"/>
          </w:tcPr>
          <w:p w14:paraId="2BE3E829" w14:textId="77777777" w:rsidR="00360A7F" w:rsidRPr="00360A7F" w:rsidRDefault="00360A7F" w:rsidP="00360A7F">
            <w:pPr>
              <w:spacing w:after="0" w:line="240" w:lineRule="auto"/>
              <w:jc w:val="center"/>
              <w:outlineLvl w:val="0"/>
              <w:rPr>
                <w:rFonts w:ascii="Arial Bold" w:eastAsia="Times New Roman" w:hAnsi="Arial Bold" w:cs="Arial"/>
                <w:b/>
                <w:bCs/>
                <w:sz w:val="20"/>
                <w:szCs w:val="20"/>
                <w:lang w:eastAsia="en-GB"/>
              </w:rPr>
            </w:pPr>
            <w:r w:rsidRPr="00360A7F">
              <w:rPr>
                <w:rFonts w:ascii="Arial Bold" w:eastAsia="Times New Roman" w:hAnsi="Arial Bold" w:cs="Arial"/>
                <w:b/>
                <w:bCs/>
                <w:sz w:val="20"/>
                <w:szCs w:val="20"/>
                <w:lang w:eastAsia="en-GB"/>
              </w:rPr>
              <w:t>Contracting, Purchasing and Finance</w:t>
            </w:r>
          </w:p>
        </w:tc>
      </w:tr>
      <w:tr w:rsidR="00360A7F" w:rsidRPr="00360A7F" w14:paraId="2BE3E82D" w14:textId="77777777" w:rsidTr="00390F92">
        <w:trPr>
          <w:jc w:val="center"/>
        </w:trPr>
        <w:tc>
          <w:tcPr>
            <w:tcW w:w="1993" w:type="dxa"/>
            <w:shd w:val="clear" w:color="auto" w:fill="auto"/>
            <w:vAlign w:val="center"/>
          </w:tcPr>
          <w:p w14:paraId="2BE3E82B"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DE&amp;S</w:t>
            </w:r>
          </w:p>
        </w:tc>
        <w:tc>
          <w:tcPr>
            <w:tcW w:w="7194" w:type="dxa"/>
            <w:shd w:val="clear" w:color="auto" w:fill="auto"/>
            <w:vAlign w:val="center"/>
          </w:tcPr>
          <w:p w14:paraId="2BE3E82C"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Defence Equipment &amp; Support</w:t>
            </w:r>
          </w:p>
        </w:tc>
      </w:tr>
      <w:tr w:rsidR="00360A7F" w:rsidRPr="00360A7F" w14:paraId="2BE3E830" w14:textId="77777777" w:rsidTr="00390F92">
        <w:trPr>
          <w:jc w:val="center"/>
        </w:trPr>
        <w:tc>
          <w:tcPr>
            <w:tcW w:w="1993" w:type="dxa"/>
            <w:shd w:val="clear" w:color="auto" w:fill="auto"/>
            <w:vAlign w:val="center"/>
          </w:tcPr>
          <w:p w14:paraId="2BE3E82E"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FP</w:t>
            </w:r>
          </w:p>
        </w:tc>
        <w:tc>
          <w:tcPr>
            <w:tcW w:w="7194" w:type="dxa"/>
            <w:shd w:val="clear" w:color="auto" w:fill="auto"/>
            <w:vAlign w:val="center"/>
          </w:tcPr>
          <w:p w14:paraId="2BE3E82F"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Finance Professionalism Team</w:t>
            </w:r>
          </w:p>
        </w:tc>
      </w:tr>
      <w:tr w:rsidR="00360A7F" w:rsidRPr="00360A7F" w14:paraId="2BE3E833" w14:textId="77777777" w:rsidTr="00390F92">
        <w:trPr>
          <w:jc w:val="center"/>
        </w:trPr>
        <w:tc>
          <w:tcPr>
            <w:tcW w:w="1993" w:type="dxa"/>
            <w:shd w:val="clear" w:color="auto" w:fill="auto"/>
            <w:vAlign w:val="center"/>
          </w:tcPr>
          <w:p w14:paraId="2BE3E831"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H&amp;S</w:t>
            </w:r>
          </w:p>
        </w:tc>
        <w:tc>
          <w:tcPr>
            <w:tcW w:w="7194" w:type="dxa"/>
            <w:shd w:val="clear" w:color="auto" w:fill="auto"/>
            <w:vAlign w:val="center"/>
          </w:tcPr>
          <w:p w14:paraId="2BE3E832"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Health &amp; Safety</w:t>
            </w:r>
          </w:p>
        </w:tc>
      </w:tr>
      <w:tr w:rsidR="00360A7F" w:rsidRPr="00360A7F" w14:paraId="2BE3E836" w14:textId="77777777" w:rsidTr="00390F92">
        <w:trPr>
          <w:jc w:val="center"/>
        </w:trPr>
        <w:tc>
          <w:tcPr>
            <w:tcW w:w="1993" w:type="dxa"/>
            <w:shd w:val="clear" w:color="auto" w:fill="auto"/>
            <w:vAlign w:val="center"/>
          </w:tcPr>
          <w:p w14:paraId="2BE3E834"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SFA</w:t>
            </w:r>
          </w:p>
        </w:tc>
        <w:tc>
          <w:tcPr>
            <w:tcW w:w="7194" w:type="dxa"/>
            <w:shd w:val="clear" w:color="auto" w:fill="auto"/>
            <w:vAlign w:val="center"/>
          </w:tcPr>
          <w:p w14:paraId="2BE3E835"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Skills Funding Agency</w:t>
            </w:r>
          </w:p>
        </w:tc>
      </w:tr>
      <w:tr w:rsidR="00360A7F" w:rsidRPr="00360A7F" w14:paraId="2BE3E839" w14:textId="77777777" w:rsidTr="00390F92">
        <w:trPr>
          <w:jc w:val="center"/>
        </w:trPr>
        <w:tc>
          <w:tcPr>
            <w:tcW w:w="1993" w:type="dxa"/>
            <w:shd w:val="clear" w:color="auto" w:fill="auto"/>
            <w:vAlign w:val="center"/>
          </w:tcPr>
          <w:p w14:paraId="2BE3E837"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38"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3C" w14:textId="77777777" w:rsidTr="00390F92">
        <w:trPr>
          <w:jc w:val="center"/>
        </w:trPr>
        <w:tc>
          <w:tcPr>
            <w:tcW w:w="1993" w:type="dxa"/>
            <w:shd w:val="clear" w:color="auto" w:fill="auto"/>
            <w:vAlign w:val="center"/>
          </w:tcPr>
          <w:p w14:paraId="2BE3E83A"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3B"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3F" w14:textId="77777777" w:rsidTr="00390F92">
        <w:trPr>
          <w:jc w:val="center"/>
        </w:trPr>
        <w:tc>
          <w:tcPr>
            <w:tcW w:w="1993" w:type="dxa"/>
            <w:shd w:val="clear" w:color="auto" w:fill="auto"/>
            <w:vAlign w:val="center"/>
          </w:tcPr>
          <w:p w14:paraId="2BE3E83D"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3E"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42" w14:textId="77777777" w:rsidTr="00390F92">
        <w:trPr>
          <w:jc w:val="center"/>
        </w:trPr>
        <w:tc>
          <w:tcPr>
            <w:tcW w:w="1993" w:type="dxa"/>
            <w:shd w:val="clear" w:color="auto" w:fill="auto"/>
            <w:vAlign w:val="center"/>
          </w:tcPr>
          <w:p w14:paraId="2BE3E840"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1" w14:textId="77777777" w:rsidR="00360A7F" w:rsidRPr="00360A7F" w:rsidRDefault="00360A7F" w:rsidP="00360A7F">
            <w:pPr>
              <w:spacing w:after="0" w:line="240" w:lineRule="auto"/>
              <w:jc w:val="center"/>
              <w:outlineLvl w:val="0"/>
              <w:rPr>
                <w:rFonts w:ascii="Arial Bold" w:eastAsia="Times New Roman" w:hAnsi="Arial Bold" w:cs="Arial"/>
                <w:b/>
                <w:bCs/>
                <w:sz w:val="20"/>
                <w:szCs w:val="20"/>
                <w:lang w:eastAsia="en-GB"/>
              </w:rPr>
            </w:pPr>
          </w:p>
        </w:tc>
      </w:tr>
      <w:tr w:rsidR="00360A7F" w:rsidRPr="00360A7F" w14:paraId="2BE3E845" w14:textId="77777777" w:rsidTr="00390F92">
        <w:trPr>
          <w:jc w:val="center"/>
        </w:trPr>
        <w:tc>
          <w:tcPr>
            <w:tcW w:w="1993" w:type="dxa"/>
            <w:shd w:val="clear" w:color="auto" w:fill="auto"/>
            <w:vAlign w:val="center"/>
          </w:tcPr>
          <w:p w14:paraId="2BE3E843"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4"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48" w14:textId="77777777" w:rsidTr="00390F92">
        <w:trPr>
          <w:jc w:val="center"/>
        </w:trPr>
        <w:tc>
          <w:tcPr>
            <w:tcW w:w="1993" w:type="dxa"/>
            <w:shd w:val="clear" w:color="auto" w:fill="auto"/>
            <w:vAlign w:val="center"/>
          </w:tcPr>
          <w:p w14:paraId="2BE3E846"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7"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4B" w14:textId="77777777" w:rsidTr="00390F92">
        <w:trPr>
          <w:jc w:val="center"/>
        </w:trPr>
        <w:tc>
          <w:tcPr>
            <w:tcW w:w="1993" w:type="dxa"/>
            <w:shd w:val="clear" w:color="auto" w:fill="auto"/>
            <w:vAlign w:val="center"/>
          </w:tcPr>
          <w:p w14:paraId="2BE3E849"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A"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bl>
    <w:p w14:paraId="2BE3E84C"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4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4E"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pPr>
    </w:p>
    <w:p w14:paraId="2BE3E84F"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pPr>
    </w:p>
    <w:p w14:paraId="2BE3E850"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u w:val="single"/>
          <w:lang w:eastAsia="en-GB"/>
        </w:rPr>
        <w:br w:type="page"/>
      </w:r>
      <w:bookmarkStart w:id="253" w:name="_Toc371500843"/>
      <w:bookmarkStart w:id="254" w:name="_Toc367085124"/>
      <w:bookmarkStart w:id="255" w:name="_Toc367956167"/>
      <w:bookmarkStart w:id="256" w:name="_Toc367970767"/>
      <w:bookmarkStart w:id="257" w:name="_Toc371500845"/>
      <w:bookmarkStart w:id="258" w:name="_Toc361037704"/>
      <w:bookmarkEnd w:id="253"/>
      <w:r w:rsidRPr="00360A7F">
        <w:rPr>
          <w:rFonts w:ascii="Arial" w:eastAsia="Times New Roman" w:hAnsi="Arial" w:cs="Arial"/>
          <w:b/>
          <w:bCs/>
          <w:szCs w:val="32"/>
          <w:lang w:eastAsia="en-GB"/>
        </w:rPr>
        <w:lastRenderedPageBreak/>
        <w:t>Schedule 6 - Contractor’s Commercially Sensitive Information Form</w:t>
      </w:r>
      <w:bookmarkEnd w:id="254"/>
      <w:bookmarkEnd w:id="255"/>
      <w:bookmarkEnd w:id="256"/>
      <w:bookmarkEnd w:id="257"/>
      <w:bookmarkEnd w:id="258"/>
    </w:p>
    <w:p w14:paraId="2BE3E851"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(i.a.w Condition A14)</w:t>
      </w:r>
    </w:p>
    <w:p w14:paraId="2BE3E852"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360A7F" w:rsidRPr="00360A7F" w14:paraId="2BE3E854" w14:textId="77777777" w:rsidTr="00390F92">
        <w:trPr>
          <w:tblCellSpacing w:w="20" w:type="dxa"/>
        </w:trPr>
        <w:tc>
          <w:tcPr>
            <w:tcW w:w="9240" w:type="dxa"/>
            <w:shd w:val="clear" w:color="auto" w:fill="auto"/>
          </w:tcPr>
          <w:p w14:paraId="2BE3E853"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Contract  No: DTEC/2</w:t>
            </w:r>
            <w:r>
              <w:rPr>
                <w:rFonts w:ascii="Arial" w:eastAsia="Times New Roman" w:hAnsi="Arial" w:cs="Arial"/>
                <w:sz w:val="20"/>
                <w:szCs w:val="20"/>
                <w:lang w:eastAsia="en-GB"/>
              </w:rPr>
              <w:t>43</w:t>
            </w:r>
          </w:p>
        </w:tc>
      </w:tr>
      <w:tr w:rsidR="00360A7F" w:rsidRPr="00360A7F" w14:paraId="2BE3E857" w14:textId="77777777" w:rsidTr="00390F92">
        <w:trPr>
          <w:tblCellSpacing w:w="20" w:type="dxa"/>
        </w:trPr>
        <w:tc>
          <w:tcPr>
            <w:tcW w:w="9240" w:type="dxa"/>
            <w:shd w:val="clear" w:color="auto" w:fill="auto"/>
          </w:tcPr>
          <w:p w14:paraId="2BE3E855"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Description of Contractor’s Commercially Sensitive Information:</w:t>
            </w:r>
          </w:p>
          <w:p w14:paraId="2BE3E856"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1"/>
                  <w:enabled/>
                  <w:calcOnExit w:val="0"/>
                  <w:textInput/>
                </w:ffData>
              </w:fldChar>
            </w:r>
            <w:bookmarkStart w:id="259" w:name="Text311"/>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59"/>
            <w:r w:rsidRPr="00360A7F">
              <w:rPr>
                <w:rFonts w:ascii="Arial" w:eastAsia="Times New Roman" w:hAnsi="Arial" w:cs="Arial"/>
                <w:sz w:val="20"/>
                <w:szCs w:val="20"/>
                <w:lang w:eastAsia="en-GB"/>
              </w:rPr>
              <w:t xml:space="preserve"> </w:t>
            </w:r>
          </w:p>
        </w:tc>
      </w:tr>
      <w:tr w:rsidR="00360A7F" w:rsidRPr="00360A7F" w14:paraId="2BE3E85A" w14:textId="77777777" w:rsidTr="00390F92">
        <w:trPr>
          <w:tblCellSpacing w:w="20" w:type="dxa"/>
        </w:trPr>
        <w:tc>
          <w:tcPr>
            <w:tcW w:w="9240" w:type="dxa"/>
            <w:shd w:val="clear" w:color="auto" w:fill="auto"/>
          </w:tcPr>
          <w:p w14:paraId="2BE3E858"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Cross Reference(s) to location of sensitive information:</w:t>
            </w:r>
          </w:p>
          <w:p w14:paraId="2BE3E859"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2"/>
                  <w:enabled/>
                  <w:calcOnExit w:val="0"/>
                  <w:textInput/>
                </w:ffData>
              </w:fldChar>
            </w:r>
            <w:bookmarkStart w:id="260" w:name="Text312"/>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0"/>
            <w:r w:rsidRPr="00360A7F">
              <w:rPr>
                <w:rFonts w:ascii="Arial" w:eastAsia="Times New Roman" w:hAnsi="Arial" w:cs="Arial"/>
                <w:sz w:val="20"/>
                <w:szCs w:val="20"/>
                <w:lang w:eastAsia="en-GB"/>
              </w:rPr>
              <w:t xml:space="preserve"> </w:t>
            </w:r>
          </w:p>
        </w:tc>
      </w:tr>
      <w:tr w:rsidR="00360A7F" w:rsidRPr="00360A7F" w14:paraId="2BE3E85D" w14:textId="77777777" w:rsidTr="00390F92">
        <w:trPr>
          <w:tblCellSpacing w:w="20" w:type="dxa"/>
        </w:trPr>
        <w:tc>
          <w:tcPr>
            <w:tcW w:w="9240" w:type="dxa"/>
            <w:shd w:val="clear" w:color="auto" w:fill="auto"/>
          </w:tcPr>
          <w:p w14:paraId="2BE3E85B"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Explanation of Sensitivity:</w:t>
            </w:r>
          </w:p>
          <w:p w14:paraId="2BE3E85C"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3"/>
                  <w:enabled/>
                  <w:calcOnExit w:val="0"/>
                  <w:textInput/>
                </w:ffData>
              </w:fldChar>
            </w:r>
            <w:bookmarkStart w:id="261" w:name="Text313"/>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1"/>
            <w:r w:rsidRPr="00360A7F">
              <w:rPr>
                <w:rFonts w:ascii="Arial" w:eastAsia="Times New Roman" w:hAnsi="Arial" w:cs="Arial"/>
                <w:sz w:val="20"/>
                <w:szCs w:val="20"/>
                <w:lang w:eastAsia="en-GB"/>
              </w:rPr>
              <w:t xml:space="preserve">  </w:t>
            </w:r>
          </w:p>
        </w:tc>
      </w:tr>
      <w:tr w:rsidR="00360A7F" w:rsidRPr="00360A7F" w14:paraId="2BE3E860" w14:textId="77777777" w:rsidTr="00390F92">
        <w:trPr>
          <w:tblCellSpacing w:w="20" w:type="dxa"/>
        </w:trPr>
        <w:tc>
          <w:tcPr>
            <w:tcW w:w="9240" w:type="dxa"/>
            <w:shd w:val="clear" w:color="auto" w:fill="auto"/>
          </w:tcPr>
          <w:p w14:paraId="2BE3E85E"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Details of potential harm resulting from disclosure:</w:t>
            </w:r>
          </w:p>
          <w:p w14:paraId="2BE3E85F"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4"/>
                  <w:enabled/>
                  <w:calcOnExit w:val="0"/>
                  <w:textInput/>
                </w:ffData>
              </w:fldChar>
            </w:r>
            <w:bookmarkStart w:id="262" w:name="Text314"/>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2"/>
            <w:r w:rsidRPr="00360A7F">
              <w:rPr>
                <w:rFonts w:ascii="Arial" w:eastAsia="Times New Roman" w:hAnsi="Arial" w:cs="Arial"/>
                <w:sz w:val="20"/>
                <w:szCs w:val="20"/>
                <w:lang w:eastAsia="en-GB"/>
              </w:rPr>
              <w:t xml:space="preserve"> </w:t>
            </w:r>
          </w:p>
        </w:tc>
      </w:tr>
      <w:tr w:rsidR="00360A7F" w:rsidRPr="00360A7F" w14:paraId="2BE3E862" w14:textId="77777777" w:rsidTr="00390F92">
        <w:trPr>
          <w:trHeight w:val="411"/>
          <w:tblCellSpacing w:w="20" w:type="dxa"/>
        </w:trPr>
        <w:tc>
          <w:tcPr>
            <w:tcW w:w="9240" w:type="dxa"/>
            <w:shd w:val="clear" w:color="auto" w:fill="auto"/>
          </w:tcPr>
          <w:p w14:paraId="2BE3E861"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Period of Confidence (if applicable): </w:t>
            </w:r>
            <w:r w:rsidRPr="00360A7F">
              <w:rPr>
                <w:rFonts w:ascii="Arial" w:eastAsia="Times New Roman" w:hAnsi="Arial" w:cs="Arial"/>
                <w:sz w:val="20"/>
                <w:szCs w:val="20"/>
                <w:lang w:eastAsia="en-GB"/>
              </w:rPr>
              <w:fldChar w:fldCharType="begin">
                <w:ffData>
                  <w:name w:val="Text315"/>
                  <w:enabled/>
                  <w:calcOnExit w:val="0"/>
                  <w:textInput/>
                </w:ffData>
              </w:fldChar>
            </w:r>
            <w:bookmarkStart w:id="263" w:name="Text315"/>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3"/>
          </w:p>
        </w:tc>
      </w:tr>
      <w:tr w:rsidR="00360A7F" w:rsidRPr="00360A7F" w14:paraId="2BE3E869" w14:textId="77777777" w:rsidTr="00390F92">
        <w:trPr>
          <w:trHeight w:val="1816"/>
          <w:tblCellSpacing w:w="20" w:type="dxa"/>
        </w:trPr>
        <w:tc>
          <w:tcPr>
            <w:tcW w:w="9240" w:type="dxa"/>
            <w:shd w:val="clear" w:color="auto" w:fill="auto"/>
          </w:tcPr>
          <w:p w14:paraId="2BE3E863"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Contact Details for Transparency / Freedom of Information matters:</w:t>
            </w:r>
          </w:p>
          <w:p w14:paraId="2BE3E864"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Name: </w:t>
            </w:r>
            <w:r w:rsidRPr="00360A7F">
              <w:rPr>
                <w:rFonts w:ascii="Arial" w:eastAsia="Times New Roman" w:hAnsi="Arial" w:cs="Arial"/>
                <w:sz w:val="20"/>
                <w:szCs w:val="20"/>
                <w:lang w:eastAsia="en-GB"/>
              </w:rPr>
              <w:fldChar w:fldCharType="begin">
                <w:ffData>
                  <w:name w:val="Text316"/>
                  <w:enabled/>
                  <w:calcOnExit w:val="0"/>
                  <w:textInput/>
                </w:ffData>
              </w:fldChar>
            </w:r>
            <w:bookmarkStart w:id="264" w:name="Text316"/>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4"/>
          </w:p>
          <w:p w14:paraId="2BE3E865"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Position: </w:t>
            </w:r>
            <w:r w:rsidRPr="00360A7F">
              <w:rPr>
                <w:rFonts w:ascii="Arial" w:eastAsia="Times New Roman" w:hAnsi="Arial" w:cs="Arial"/>
                <w:sz w:val="20"/>
                <w:szCs w:val="20"/>
                <w:lang w:eastAsia="en-GB"/>
              </w:rPr>
              <w:fldChar w:fldCharType="begin">
                <w:ffData>
                  <w:name w:val="Text317"/>
                  <w:enabled/>
                  <w:calcOnExit w:val="0"/>
                  <w:textInput/>
                </w:ffData>
              </w:fldChar>
            </w:r>
            <w:bookmarkStart w:id="265" w:name="Text317"/>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5"/>
          </w:p>
          <w:p w14:paraId="2BE3E866"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Address: </w:t>
            </w:r>
            <w:r w:rsidRPr="00360A7F">
              <w:rPr>
                <w:rFonts w:ascii="Arial" w:eastAsia="Times New Roman" w:hAnsi="Arial" w:cs="Arial"/>
                <w:sz w:val="20"/>
                <w:szCs w:val="20"/>
                <w:lang w:eastAsia="en-GB"/>
              </w:rPr>
              <w:fldChar w:fldCharType="begin">
                <w:ffData>
                  <w:name w:val="Text318"/>
                  <w:enabled/>
                  <w:calcOnExit w:val="0"/>
                  <w:textInput/>
                </w:ffData>
              </w:fldChar>
            </w:r>
            <w:bookmarkStart w:id="266" w:name="Text318"/>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6"/>
          </w:p>
          <w:p w14:paraId="2BE3E867"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Telephone Number: </w:t>
            </w:r>
            <w:r w:rsidRPr="00360A7F">
              <w:rPr>
                <w:rFonts w:ascii="Arial" w:eastAsia="Times New Roman" w:hAnsi="Arial" w:cs="Arial"/>
                <w:sz w:val="20"/>
                <w:szCs w:val="20"/>
                <w:lang w:eastAsia="en-GB"/>
              </w:rPr>
              <w:fldChar w:fldCharType="begin">
                <w:ffData>
                  <w:name w:val="Text319"/>
                  <w:enabled/>
                  <w:calcOnExit w:val="0"/>
                  <w:textInput/>
                </w:ffData>
              </w:fldChar>
            </w:r>
            <w:bookmarkStart w:id="267" w:name="Text319"/>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7"/>
          </w:p>
          <w:p w14:paraId="2BE3E868"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Email Address: </w:t>
            </w:r>
            <w:r w:rsidRPr="00360A7F">
              <w:rPr>
                <w:rFonts w:ascii="Arial" w:eastAsia="Times New Roman" w:hAnsi="Arial" w:cs="Arial"/>
                <w:sz w:val="20"/>
                <w:szCs w:val="20"/>
                <w:lang w:eastAsia="en-GB"/>
              </w:rPr>
              <w:fldChar w:fldCharType="begin">
                <w:ffData>
                  <w:name w:val="Text320"/>
                  <w:enabled/>
                  <w:calcOnExit w:val="0"/>
                  <w:textInput/>
                </w:ffData>
              </w:fldChar>
            </w:r>
            <w:bookmarkStart w:id="268" w:name="Text320"/>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8"/>
          </w:p>
        </w:tc>
      </w:tr>
    </w:tbl>
    <w:p w14:paraId="2BE3E86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6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6C"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br w:type="page"/>
      </w:r>
    </w:p>
    <w:tbl>
      <w:tblPr>
        <w:tblW w:w="5078" w:type="pct"/>
        <w:tblCellSpacing w:w="0" w:type="dxa"/>
        <w:tblInd w:w="-142" w:type="dxa"/>
        <w:tblLayout w:type="fixed"/>
        <w:tblCellMar>
          <w:left w:w="0" w:type="dxa"/>
          <w:right w:w="0" w:type="dxa"/>
        </w:tblCellMar>
        <w:tblLook w:val="0000" w:firstRow="0" w:lastRow="0" w:firstColumn="0" w:lastColumn="0" w:noHBand="0" w:noVBand="0"/>
      </w:tblPr>
      <w:tblGrid>
        <w:gridCol w:w="6171"/>
        <w:gridCol w:w="3042"/>
      </w:tblGrid>
      <w:tr w:rsidR="00360A7F" w:rsidRPr="00360A7F" w14:paraId="2BE3E86F" w14:textId="77777777" w:rsidTr="00390F92">
        <w:trPr>
          <w:tblCellSpacing w:w="0" w:type="dxa"/>
        </w:trPr>
        <w:tc>
          <w:tcPr>
            <w:tcW w:w="3349" w:type="pct"/>
            <w:tcBorders>
              <w:top w:val="nil"/>
              <w:left w:val="nil"/>
              <w:bottom w:val="nil"/>
              <w:right w:val="nil"/>
            </w:tcBorders>
          </w:tcPr>
          <w:p w14:paraId="2BE3E86D" w14:textId="77777777" w:rsidR="00360A7F" w:rsidRPr="00360A7F" w:rsidRDefault="00360A7F" w:rsidP="00360A7F">
            <w:pPr>
              <w:keepNext/>
              <w:spacing w:before="240" w:after="60" w:line="240" w:lineRule="auto"/>
              <w:outlineLvl w:val="0"/>
              <w:rPr>
                <w:rFonts w:ascii="Arial" w:eastAsia="Times New Roman" w:hAnsi="Arial" w:cs="Arial"/>
                <w:b/>
                <w:kern w:val="28"/>
                <w:lang w:eastAsia="en-GB"/>
              </w:rPr>
            </w:pPr>
            <w:r w:rsidRPr="00360A7F">
              <w:rPr>
                <w:rFonts w:ascii="Arial" w:eastAsia="Times New Roman" w:hAnsi="Arial" w:cs="Arial"/>
                <w:b/>
                <w:kern w:val="28"/>
                <w:lang w:eastAsia="en-GB"/>
              </w:rPr>
              <w:lastRenderedPageBreak/>
              <w:t>Schedule 11 - Personal Data Particulars</w:t>
            </w:r>
          </w:p>
        </w:tc>
        <w:tc>
          <w:tcPr>
            <w:tcW w:w="1651" w:type="pct"/>
            <w:tcBorders>
              <w:top w:val="nil"/>
              <w:left w:val="nil"/>
              <w:bottom w:val="nil"/>
              <w:right w:val="nil"/>
            </w:tcBorders>
          </w:tcPr>
          <w:p w14:paraId="2BE3E86E" w14:textId="77777777" w:rsidR="00360A7F" w:rsidRPr="00360A7F" w:rsidRDefault="00360A7F" w:rsidP="00360A7F">
            <w:pPr>
              <w:autoSpaceDE w:val="0"/>
              <w:autoSpaceDN w:val="0"/>
              <w:adjustRightInd w:val="0"/>
              <w:spacing w:after="0" w:line="240" w:lineRule="auto"/>
              <w:jc w:val="right"/>
              <w:rPr>
                <w:rFonts w:ascii="Verdana" w:eastAsia="Times New Roman" w:hAnsi="Verdana" w:cs="Arial"/>
                <w:color w:val="000000"/>
                <w:sz w:val="24"/>
                <w:szCs w:val="24"/>
                <w:lang w:val="x-none" w:eastAsia="en-GB"/>
              </w:rPr>
            </w:pPr>
          </w:p>
        </w:tc>
      </w:tr>
    </w:tbl>
    <w:p w14:paraId="2BE3E870" w14:textId="77777777" w:rsidR="00360A7F" w:rsidRPr="00360A7F" w:rsidRDefault="00360A7F" w:rsidP="00360A7F">
      <w:pPr>
        <w:autoSpaceDE w:val="0"/>
        <w:autoSpaceDN w:val="0"/>
        <w:adjustRightInd w:val="0"/>
        <w:spacing w:after="0" w:line="240" w:lineRule="auto"/>
        <w:rPr>
          <w:rFonts w:ascii="Arial" w:eastAsia="Times New Roman" w:hAnsi="Arial" w:cs="Arial"/>
        </w:rPr>
      </w:pPr>
      <w:r w:rsidRPr="00360A7F">
        <w:rPr>
          <w:rFonts w:ascii="Arial" w:eastAsia="Times New Roman" w:hAnsi="Arial" w:cs="Arial"/>
        </w:rPr>
        <w:t xml:space="preserve">This Form forms part of the Contract and must be completed </w:t>
      </w:r>
    </w:p>
    <w:p w14:paraId="2BE3E871" w14:textId="77777777" w:rsidR="00360A7F" w:rsidRPr="00360A7F" w:rsidRDefault="00360A7F" w:rsidP="00360A7F">
      <w:pPr>
        <w:autoSpaceDE w:val="0"/>
        <w:autoSpaceDN w:val="0"/>
        <w:adjustRightInd w:val="0"/>
        <w:spacing w:after="0" w:line="240" w:lineRule="auto"/>
        <w:rPr>
          <w:rFonts w:ascii="Arial" w:eastAsia="Times New Roman" w:hAnsi="Arial" w:cs="Arial"/>
        </w:rPr>
      </w:pPr>
    </w:p>
    <w:p w14:paraId="2BE3E872" w14:textId="77777777" w:rsidR="00360A7F" w:rsidRPr="00360A7F" w:rsidRDefault="00360A7F" w:rsidP="00360A7F">
      <w:pPr>
        <w:autoSpaceDE w:val="0"/>
        <w:autoSpaceDN w:val="0"/>
        <w:adjustRightInd w:val="0"/>
        <w:spacing w:after="0" w:line="240" w:lineRule="auto"/>
        <w:rPr>
          <w:rFonts w:ascii="Verdana" w:eastAsia="Times New Roman" w:hAnsi="Verdana" w:cs="Times New Roman"/>
          <w:color w:val="000000"/>
          <w:sz w:val="6"/>
          <w:szCs w:val="6"/>
          <w:lang w:val="x-non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360A7F" w:rsidRPr="00360A7F" w14:paraId="2BE3E877" w14:textId="77777777" w:rsidTr="00390F92">
        <w:trPr>
          <w:trHeight w:val="1536"/>
        </w:trPr>
        <w:tc>
          <w:tcPr>
            <w:tcW w:w="2388" w:type="dxa"/>
            <w:shd w:val="clear" w:color="auto" w:fill="auto"/>
            <w:vAlign w:val="center"/>
          </w:tcPr>
          <w:p w14:paraId="2BE3E873"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Data Controller</w:t>
            </w:r>
          </w:p>
        </w:tc>
        <w:tc>
          <w:tcPr>
            <w:tcW w:w="6857" w:type="dxa"/>
            <w:shd w:val="clear" w:color="auto" w:fill="auto"/>
            <w:vAlign w:val="center"/>
          </w:tcPr>
          <w:p w14:paraId="2BE3E874" w14:textId="77777777" w:rsidR="00360A7F" w:rsidRPr="00360A7F" w:rsidRDefault="00360A7F" w:rsidP="00360A7F">
            <w:pPr>
              <w:spacing w:after="120" w:line="240" w:lineRule="auto"/>
              <w:jc w:val="both"/>
              <w:rPr>
                <w:rFonts w:ascii="Arial" w:eastAsia="Times New Roman" w:hAnsi="Arial" w:cs="Arial"/>
              </w:rPr>
            </w:pPr>
            <w:r w:rsidRPr="00360A7F">
              <w:rPr>
                <w:rFonts w:ascii="Arial" w:eastAsia="Times New Roman" w:hAnsi="Arial" w:cs="Arial"/>
              </w:rPr>
              <w:t>The Data Controller is the Secretary of State for Defence (the Authority).</w:t>
            </w:r>
          </w:p>
          <w:p w14:paraId="2BE3E875" w14:textId="77777777" w:rsidR="00360A7F" w:rsidRPr="00360A7F" w:rsidRDefault="00360A7F" w:rsidP="00360A7F">
            <w:pPr>
              <w:spacing w:after="120" w:line="240" w:lineRule="auto"/>
              <w:jc w:val="both"/>
              <w:rPr>
                <w:rFonts w:ascii="Arial" w:eastAsia="Times New Roman" w:hAnsi="Arial" w:cs="Arial"/>
              </w:rPr>
            </w:pPr>
            <w:r w:rsidRPr="00360A7F">
              <w:rPr>
                <w:rFonts w:ascii="Arial" w:eastAsia="Times New Roman" w:hAnsi="Arial" w:cs="Arial"/>
              </w:rPr>
              <w:t>The Personal Data will be provided by:</w:t>
            </w:r>
            <w:r w:rsidRPr="00360A7F">
              <w:rPr>
                <w:rFonts w:ascii="Arial" w:eastAsia="Times New Roman" w:hAnsi="Arial" w:cs="Arial"/>
                <w:sz w:val="16"/>
                <w:szCs w:val="16"/>
                <w:lang w:eastAsia="en-GB"/>
              </w:rPr>
              <w:t xml:space="preserve"> </w:t>
            </w:r>
            <w:r w:rsidRPr="00360A7F">
              <w:rPr>
                <w:rFonts w:ascii="Arial" w:eastAsia="Times New Roman" w:hAnsi="Arial" w:cs="Arial"/>
              </w:rPr>
              <w:t>DES DFPA-FinAccFM-FP Dev2,</w:t>
            </w:r>
            <w:r w:rsidRPr="00360A7F">
              <w:rPr>
                <w:rFonts w:ascii="Arial" w:eastAsia="Times New Roman" w:hAnsi="Arial" w:cs="Arial"/>
                <w:color w:val="000000"/>
                <w:sz w:val="20"/>
                <w:szCs w:val="20"/>
                <w:lang w:eastAsia="en-GB"/>
              </w:rPr>
              <w:t xml:space="preserve"> </w:t>
            </w:r>
            <w:r w:rsidRPr="00360A7F">
              <w:rPr>
                <w:rFonts w:ascii="Arial" w:eastAsia="Times New Roman" w:hAnsi="Arial" w:cs="Arial"/>
              </w:rPr>
              <w:t>#2136, Maple 1b, MoD Abbey Wood, Bristol, BS34 8JH</w:t>
            </w:r>
          </w:p>
          <w:p w14:paraId="2BE3E876"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Email:</w:t>
            </w:r>
            <w:r w:rsidRPr="00360A7F">
              <w:rPr>
                <w:rFonts w:ascii="Arial" w:eastAsia="Times New Roman" w:hAnsi="Arial" w:cs="Times New Roman"/>
                <w:szCs w:val="24"/>
                <w:lang w:eastAsia="en-GB"/>
              </w:rPr>
              <w:t xml:space="preserve"> </w:t>
            </w:r>
            <w:r w:rsidRPr="00360A7F">
              <w:rPr>
                <w:rFonts w:ascii="Arial" w:eastAsia="Times New Roman" w:hAnsi="Arial" w:cs="Arial"/>
              </w:rPr>
              <w:t>DESDFPA-FinAccFM-FPDev2@mod.uk</w:t>
            </w:r>
          </w:p>
        </w:tc>
      </w:tr>
      <w:tr w:rsidR="00360A7F" w:rsidRPr="00360A7F" w14:paraId="2BE3E87B" w14:textId="77777777" w:rsidTr="00390F92">
        <w:trPr>
          <w:trHeight w:val="1282"/>
        </w:trPr>
        <w:tc>
          <w:tcPr>
            <w:tcW w:w="2388" w:type="dxa"/>
            <w:shd w:val="clear" w:color="auto" w:fill="auto"/>
            <w:vAlign w:val="center"/>
          </w:tcPr>
          <w:p w14:paraId="2BE3E878"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Data Processor</w:t>
            </w:r>
          </w:p>
        </w:tc>
        <w:tc>
          <w:tcPr>
            <w:tcW w:w="6857" w:type="dxa"/>
            <w:shd w:val="clear" w:color="auto" w:fill="auto"/>
            <w:vAlign w:val="center"/>
          </w:tcPr>
          <w:p w14:paraId="2BE3E879" w14:textId="77777777" w:rsidR="00360A7F" w:rsidRPr="00360A7F" w:rsidRDefault="00360A7F" w:rsidP="00360A7F">
            <w:pPr>
              <w:spacing w:after="120" w:line="240" w:lineRule="auto"/>
              <w:jc w:val="both"/>
              <w:rPr>
                <w:rFonts w:ascii="Arial" w:eastAsia="Times New Roman" w:hAnsi="Arial" w:cs="Arial"/>
              </w:rPr>
            </w:pPr>
            <w:r w:rsidRPr="00360A7F">
              <w:rPr>
                <w:rFonts w:ascii="Arial" w:eastAsia="Times New Roman" w:hAnsi="Arial" w:cs="Arial"/>
              </w:rPr>
              <w:t>The Data Processor is the Contractor.</w:t>
            </w:r>
          </w:p>
          <w:p w14:paraId="2BE3E87A"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The Personal Data will be processed at:</w:t>
            </w:r>
            <w:r w:rsidRPr="00360A7F">
              <w:rPr>
                <w:rFonts w:ascii="Arial" w:eastAsia="Times New Roman" w:hAnsi="Arial" w:cs="Arial"/>
              </w:rPr>
              <w:fldChar w:fldCharType="begin">
                <w:ffData>
                  <w:name w:val="Text2"/>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rPr>
              <w:t>[insert location(s), address and contact details]</w:t>
            </w:r>
          </w:p>
        </w:tc>
      </w:tr>
      <w:tr w:rsidR="00360A7F" w:rsidRPr="00360A7F" w14:paraId="2BE3E87E" w14:textId="77777777" w:rsidTr="00390F92">
        <w:trPr>
          <w:trHeight w:val="1135"/>
        </w:trPr>
        <w:tc>
          <w:tcPr>
            <w:tcW w:w="2388" w:type="dxa"/>
            <w:shd w:val="clear" w:color="auto" w:fill="auto"/>
            <w:vAlign w:val="center"/>
          </w:tcPr>
          <w:p w14:paraId="2BE3E87C"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Data Subjects</w:t>
            </w:r>
          </w:p>
        </w:tc>
        <w:tc>
          <w:tcPr>
            <w:tcW w:w="6857" w:type="dxa"/>
            <w:shd w:val="clear" w:color="auto" w:fill="auto"/>
            <w:vAlign w:val="center"/>
          </w:tcPr>
          <w:p w14:paraId="2BE3E87D"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concern the following Data Subjects or categories of Data Subjects: </w:t>
            </w:r>
            <w:r w:rsidRPr="00360A7F">
              <w:rPr>
                <w:rFonts w:ascii="Arial" w:eastAsia="Times New Roman" w:hAnsi="Arial" w:cs="Arial"/>
              </w:rPr>
              <w:fldChar w:fldCharType="begin">
                <w:ffData>
                  <w:name w:val="Text3"/>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1" w14:textId="77777777" w:rsidTr="00390F92">
        <w:trPr>
          <w:trHeight w:val="1114"/>
        </w:trPr>
        <w:tc>
          <w:tcPr>
            <w:tcW w:w="2388" w:type="dxa"/>
            <w:shd w:val="clear" w:color="auto" w:fill="auto"/>
            <w:vAlign w:val="center"/>
          </w:tcPr>
          <w:p w14:paraId="2BE3E87F"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Categories of Data</w:t>
            </w:r>
          </w:p>
        </w:tc>
        <w:tc>
          <w:tcPr>
            <w:tcW w:w="6857" w:type="dxa"/>
            <w:shd w:val="clear" w:color="auto" w:fill="auto"/>
            <w:vAlign w:val="center"/>
          </w:tcPr>
          <w:p w14:paraId="2BE3E880"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concern the following categories of data: </w:t>
            </w:r>
            <w:r w:rsidRPr="00360A7F">
              <w:rPr>
                <w:rFonts w:ascii="Arial" w:eastAsia="Times New Roman" w:hAnsi="Arial" w:cs="Arial"/>
              </w:rPr>
              <w:fldChar w:fldCharType="begin">
                <w:ffData>
                  <w:name w:val="Text4"/>
                  <w:enabled/>
                  <w:calcOnExit w:val="0"/>
                  <w:textInput/>
                </w:ffData>
              </w:fldChar>
            </w:r>
            <w:bookmarkStart w:id="269" w:name="Text4"/>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bookmarkEnd w:id="269"/>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4" w14:textId="77777777" w:rsidTr="00390F92">
        <w:tc>
          <w:tcPr>
            <w:tcW w:w="2388" w:type="dxa"/>
            <w:shd w:val="clear" w:color="auto" w:fill="auto"/>
            <w:vAlign w:val="center"/>
          </w:tcPr>
          <w:p w14:paraId="2BE3E882"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Special Categories of data (if appropriate)</w:t>
            </w:r>
          </w:p>
        </w:tc>
        <w:tc>
          <w:tcPr>
            <w:tcW w:w="6857" w:type="dxa"/>
            <w:shd w:val="clear" w:color="auto" w:fill="auto"/>
            <w:vAlign w:val="center"/>
          </w:tcPr>
          <w:p w14:paraId="2BE3E883"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concern the following special categories of data: </w:t>
            </w:r>
            <w:r w:rsidRPr="00360A7F">
              <w:rPr>
                <w:rFonts w:ascii="Arial" w:eastAsia="Times New Roman" w:hAnsi="Arial" w:cs="Arial"/>
              </w:rPr>
              <w:fldChar w:fldCharType="begin">
                <w:ffData>
                  <w:name w:val="Text5"/>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7" w14:textId="77777777" w:rsidTr="00390F92">
        <w:trPr>
          <w:trHeight w:val="1136"/>
        </w:trPr>
        <w:tc>
          <w:tcPr>
            <w:tcW w:w="2388" w:type="dxa"/>
            <w:shd w:val="clear" w:color="auto" w:fill="auto"/>
            <w:vAlign w:val="center"/>
          </w:tcPr>
          <w:p w14:paraId="2BE3E885"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Processing operations</w:t>
            </w:r>
          </w:p>
        </w:tc>
        <w:tc>
          <w:tcPr>
            <w:tcW w:w="6857" w:type="dxa"/>
            <w:shd w:val="clear" w:color="auto" w:fill="auto"/>
            <w:vAlign w:val="center"/>
          </w:tcPr>
          <w:p w14:paraId="2BE3E886"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will be subject to the following basic Processing activities: </w:t>
            </w:r>
            <w:r w:rsidRPr="00360A7F">
              <w:rPr>
                <w:rFonts w:ascii="Arial" w:eastAsia="Times New Roman" w:hAnsi="Arial" w:cs="Arial"/>
              </w:rPr>
              <w:fldChar w:fldCharType="begin">
                <w:ffData>
                  <w:name w:val="Text6"/>
                  <w:enabled/>
                  <w:calcOnExit w:val="0"/>
                  <w:textInput/>
                </w:ffData>
              </w:fldChar>
            </w:r>
            <w:bookmarkStart w:id="270" w:name="Text6"/>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bookmarkEnd w:id="270"/>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A" w14:textId="77777777" w:rsidTr="00390F92">
        <w:trPr>
          <w:trHeight w:val="1455"/>
        </w:trPr>
        <w:tc>
          <w:tcPr>
            <w:tcW w:w="2388" w:type="dxa"/>
            <w:shd w:val="clear" w:color="auto" w:fill="auto"/>
            <w:vAlign w:val="center"/>
          </w:tcPr>
          <w:p w14:paraId="2BE3E888"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Special Technical and organisational Measures</w:t>
            </w:r>
          </w:p>
        </w:tc>
        <w:tc>
          <w:tcPr>
            <w:tcW w:w="6857" w:type="dxa"/>
            <w:shd w:val="clear" w:color="auto" w:fill="auto"/>
            <w:vAlign w:val="center"/>
          </w:tcPr>
          <w:p w14:paraId="2BE3E889"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following special technical and organisational measures to safeguard the Personal Data are required for the performance of this Contract: </w:t>
            </w:r>
            <w:r w:rsidRPr="00360A7F">
              <w:rPr>
                <w:rFonts w:ascii="Arial" w:eastAsia="Times New Roman" w:hAnsi="Arial" w:cs="Arial"/>
              </w:rPr>
              <w:fldChar w:fldCharType="begin">
                <w:ffData>
                  <w:name w:val="Text7"/>
                  <w:enabled/>
                  <w:calcOnExit w:val="0"/>
                  <w:textInput/>
                </w:ffData>
              </w:fldChar>
            </w:r>
            <w:bookmarkStart w:id="271" w:name="Text7"/>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bookmarkEnd w:id="271"/>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D" w14:textId="77777777" w:rsidTr="00390F92">
        <w:trPr>
          <w:trHeight w:val="1466"/>
        </w:trPr>
        <w:tc>
          <w:tcPr>
            <w:tcW w:w="2388" w:type="dxa"/>
            <w:shd w:val="clear" w:color="auto" w:fill="auto"/>
            <w:vAlign w:val="center"/>
          </w:tcPr>
          <w:p w14:paraId="2BE3E88B"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Instructions for Disposal of Personal Data</w:t>
            </w:r>
          </w:p>
        </w:tc>
        <w:tc>
          <w:tcPr>
            <w:tcW w:w="6857" w:type="dxa"/>
            <w:shd w:val="clear" w:color="auto" w:fill="auto"/>
            <w:vAlign w:val="center"/>
          </w:tcPr>
          <w:p w14:paraId="2BE3E88C" w14:textId="77777777" w:rsidR="00360A7F" w:rsidRPr="00360A7F" w:rsidRDefault="00360A7F" w:rsidP="00360A7F">
            <w:pPr>
              <w:spacing w:after="120" w:line="240" w:lineRule="auto"/>
              <w:jc w:val="both"/>
              <w:rPr>
                <w:rFonts w:ascii="Arial" w:eastAsia="Times New Roman" w:hAnsi="Arial" w:cs="Arial"/>
                <w:i/>
                <w:iCs/>
              </w:rPr>
            </w:pPr>
            <w:r w:rsidRPr="00360A7F">
              <w:rPr>
                <w:rFonts w:ascii="Arial" w:eastAsia="Times New Roman" w:hAnsi="Arial" w:cs="Arial"/>
              </w:rPr>
              <w:t xml:space="preserve">The Disposal Instructions for the Personal Data to be processed under the Contract are as follows (where Disposal Instructions are available at the commencement of Contract): </w:t>
            </w:r>
            <w:r w:rsidRPr="00360A7F">
              <w:rPr>
                <w:rFonts w:ascii="Arial" w:eastAsia="Times New Roman" w:hAnsi="Arial" w:cs="Arial"/>
              </w:rPr>
              <w:fldChar w:fldCharType="begin">
                <w:ffData>
                  <w:name w:val="Text8"/>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iCs/>
              </w:rPr>
              <w:t>[please specify]</w:t>
            </w:r>
          </w:p>
        </w:tc>
      </w:tr>
      <w:tr w:rsidR="00360A7F" w:rsidRPr="00360A7F" w14:paraId="2BE3E890" w14:textId="77777777" w:rsidTr="00390F92">
        <w:trPr>
          <w:trHeight w:val="1436"/>
        </w:trPr>
        <w:tc>
          <w:tcPr>
            <w:tcW w:w="2388" w:type="dxa"/>
            <w:shd w:val="clear" w:color="auto" w:fill="auto"/>
            <w:vAlign w:val="center"/>
          </w:tcPr>
          <w:p w14:paraId="2BE3E88E"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Date from which Personal Data is to be Processed</w:t>
            </w:r>
          </w:p>
        </w:tc>
        <w:tc>
          <w:tcPr>
            <w:tcW w:w="6857" w:type="dxa"/>
            <w:shd w:val="clear" w:color="auto" w:fill="auto"/>
            <w:vAlign w:val="center"/>
          </w:tcPr>
          <w:p w14:paraId="2BE3E88F" w14:textId="77777777" w:rsidR="00360A7F" w:rsidRPr="00360A7F" w:rsidRDefault="00360A7F" w:rsidP="00360A7F">
            <w:pPr>
              <w:spacing w:after="120" w:line="240" w:lineRule="auto"/>
              <w:jc w:val="both"/>
              <w:rPr>
                <w:rFonts w:ascii="Arial" w:eastAsia="Times New Roman" w:hAnsi="Arial" w:cs="Arial"/>
                <w:i/>
                <w:iCs/>
              </w:rPr>
            </w:pPr>
            <w:r w:rsidRPr="00360A7F">
              <w:rPr>
                <w:rFonts w:ascii="Arial" w:eastAsia="Times New Roman" w:hAnsi="Arial" w:cs="Arial"/>
              </w:rPr>
              <w:t xml:space="preserve">Where the date from which the Personal Data will be processed is different from the Contract commencement date this should be specified here: </w:t>
            </w:r>
            <w:r w:rsidRPr="00360A7F">
              <w:rPr>
                <w:rFonts w:ascii="Arial" w:eastAsia="Times New Roman" w:hAnsi="Arial" w:cs="Arial"/>
              </w:rPr>
              <w:fldChar w:fldCharType="begin">
                <w:ffData>
                  <w:name w:val="Text9"/>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iCs/>
              </w:rPr>
              <w:t>[please specify]</w:t>
            </w:r>
          </w:p>
        </w:tc>
      </w:tr>
    </w:tbl>
    <w:p w14:paraId="2BE3E891"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92" w14:textId="77777777" w:rsidR="00360A7F" w:rsidRPr="00360A7F" w:rsidRDefault="00360A7F" w:rsidP="00360A7F">
      <w:pPr>
        <w:widowControl w:val="0"/>
        <w:spacing w:after="0" w:line="240" w:lineRule="auto"/>
        <w:rPr>
          <w:rFonts w:ascii="Arial" w:eastAsia="Times New Roman" w:hAnsi="Arial" w:cs="Arial"/>
          <w:b/>
          <w:spacing w:val="-2"/>
          <w:lang w:eastAsia="en-GB"/>
        </w:rPr>
      </w:pPr>
      <w:r w:rsidRPr="00360A7F">
        <w:rPr>
          <w:rFonts w:ascii="Arial" w:eastAsia="Times New Roman" w:hAnsi="Arial" w:cs="Times New Roman"/>
          <w:szCs w:val="24"/>
          <w:lang w:eastAsia="en-GB"/>
        </w:rPr>
        <w:br w:type="page"/>
      </w:r>
      <w:r w:rsidRPr="00360A7F">
        <w:rPr>
          <w:rFonts w:ascii="Arial" w:eastAsia="Times New Roman" w:hAnsi="Arial" w:cs="Arial"/>
          <w:b/>
          <w:spacing w:val="-2"/>
          <w:lang w:eastAsia="en-GB"/>
        </w:rPr>
        <w:lastRenderedPageBreak/>
        <w:t xml:space="preserve"> </w:t>
      </w:r>
    </w:p>
    <w:p w14:paraId="2BE3E893" w14:textId="77777777" w:rsidR="00360A7F" w:rsidRPr="00360A7F" w:rsidRDefault="00360A7F" w:rsidP="00360A7F">
      <w:pPr>
        <w:suppressAutoHyphens/>
        <w:spacing w:after="0" w:line="240" w:lineRule="auto"/>
        <w:rPr>
          <w:rFonts w:ascii="Arial" w:eastAsia="Times New Roman" w:hAnsi="Arial" w:cs="Arial"/>
          <w:b/>
          <w:spacing w:val="-2"/>
          <w:lang w:eastAsia="en-GB"/>
        </w:rPr>
      </w:pPr>
      <w:r w:rsidRPr="00360A7F">
        <w:rPr>
          <w:rFonts w:ascii="Arial" w:eastAsia="Times New Roman" w:hAnsi="Arial" w:cs="Arial"/>
          <w:b/>
          <w:spacing w:val="-2"/>
          <w:lang w:eastAsia="en-GB"/>
        </w:rPr>
        <w:t>Schedule 12 – Sub Contractor’s Agreement</w:t>
      </w:r>
    </w:p>
    <w:p w14:paraId="2BE3E894"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p>
    <w:p w14:paraId="2BE3E895"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r w:rsidRPr="00360A7F">
        <w:rPr>
          <w:rFonts w:ascii="Arial" w:eastAsia="Times New Roman" w:hAnsi="Arial" w:cs="Arial"/>
          <w:b/>
          <w:spacing w:val="-2"/>
          <w:sz w:val="28"/>
          <w:szCs w:val="20"/>
          <w:lang w:eastAsia="en-GB"/>
        </w:rPr>
        <w:t>Design Rights and Patents</w:t>
      </w:r>
    </w:p>
    <w:p w14:paraId="2BE3E896"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r w:rsidRPr="00360A7F">
        <w:rPr>
          <w:rFonts w:ascii="Arial" w:eastAsia="Times New Roman" w:hAnsi="Arial" w:cs="Arial"/>
          <w:b/>
          <w:spacing w:val="-2"/>
          <w:sz w:val="28"/>
          <w:szCs w:val="20"/>
          <w:lang w:eastAsia="en-GB"/>
        </w:rPr>
        <w:t>(Sub-Contractor’s Agreement)</w:t>
      </w:r>
    </w:p>
    <w:p w14:paraId="2BE3E897"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p>
    <w:p w14:paraId="2BE3E898"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99"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 xml:space="preserve">THIS AGREEMENT is made the </w:t>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t xml:space="preserve">day of </w:t>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t>20</w:t>
      </w:r>
    </w:p>
    <w:p w14:paraId="2BE3E89A"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9B"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BETWEEN</w:t>
      </w:r>
    </w:p>
    <w:p w14:paraId="2BE3E89C"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9D"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whose registered office is at</w:t>
      </w:r>
    </w:p>
    <w:p w14:paraId="2BE3E89E"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9F"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0"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1"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(hereinafter called “the Sub-Contractor”) of the one part and THE SECRETARY OF STATE FOR DEFENCE (hereinafter called “the Secretary of State”) of the other part</w:t>
      </w:r>
    </w:p>
    <w:p w14:paraId="2BE3E8A2"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3"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ab/>
        <w:t>WHEREAS:-</w:t>
      </w:r>
    </w:p>
    <w:p w14:paraId="2BE3E8A4"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5"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1.</w:t>
      </w:r>
      <w:r w:rsidRPr="00360A7F">
        <w:rPr>
          <w:rFonts w:ascii="Arial" w:eastAsia="Times New Roman" w:hAnsi="Arial" w:cs="Arial"/>
          <w:spacing w:val="-2"/>
          <w:sz w:val="20"/>
          <w:szCs w:val="20"/>
          <w:lang w:eastAsia="en-GB"/>
        </w:rPr>
        <w:tab/>
        <w:t>The Secretary of State has placed with [……………] (hereinafter called “the main contractor”) a contract bearing the reference number […………..] (hereinafter called “the main contract”) for the [……………………….] the effect of which is that the costs of such design and development (including the cost referable to any sub-contracts hereinafter referred to) will be substantially borne by the Secretary of State.</w:t>
      </w:r>
    </w:p>
    <w:p w14:paraId="2BE3E8A6"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7"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2.</w:t>
      </w:r>
      <w:r w:rsidRPr="00360A7F">
        <w:rPr>
          <w:rFonts w:ascii="Arial" w:eastAsia="Times New Roman" w:hAnsi="Arial" w:cs="Arial"/>
          <w:spacing w:val="-2"/>
          <w:sz w:val="20"/>
          <w:szCs w:val="20"/>
          <w:lang w:eastAsia="en-GB"/>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2BE3E8A8"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9"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3.</w:t>
      </w:r>
      <w:r w:rsidRPr="00360A7F">
        <w:rPr>
          <w:rFonts w:ascii="Arial" w:eastAsia="Times New Roman" w:hAnsi="Arial" w:cs="Arial"/>
          <w:spacing w:val="-2"/>
          <w:sz w:val="20"/>
          <w:szCs w:val="20"/>
          <w:lang w:eastAsia="en-GB"/>
        </w:rPr>
        <w:tab/>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2BE3E8AA"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B"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4.</w:t>
      </w:r>
      <w:r w:rsidRPr="00360A7F">
        <w:rPr>
          <w:rFonts w:ascii="Arial" w:eastAsia="Times New Roman" w:hAnsi="Arial" w:cs="Arial"/>
          <w:spacing w:val="-2"/>
          <w:sz w:val="20"/>
          <w:szCs w:val="20"/>
          <w:lang w:eastAsia="en-GB"/>
        </w:rPr>
        <w:tab/>
        <w:t>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2BE3E8AC"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D"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5.</w:t>
      </w:r>
      <w:r w:rsidRPr="00360A7F">
        <w:rPr>
          <w:rFonts w:ascii="Arial" w:eastAsia="Times New Roman" w:hAnsi="Arial" w:cs="Arial"/>
          <w:spacing w:val="-2"/>
          <w:sz w:val="20"/>
          <w:szCs w:val="20"/>
          <w:lang w:eastAsia="en-GB"/>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2BE3E8AE"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F"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NOW THIS AGREEMENT made in consideration of the premises and of the rights and liabilities hereunder mutually granted and undertaken WITNESSETH AND IT IS HEREBY AGREED AND DECLARED as follows:-</w:t>
      </w:r>
    </w:p>
    <w:p w14:paraId="2BE3E8B0"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B1"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1.</w:t>
      </w:r>
      <w:r w:rsidRPr="00360A7F">
        <w:rPr>
          <w:rFonts w:ascii="Arial" w:eastAsia="Times New Roman" w:hAnsi="Arial" w:cs="Arial"/>
          <w:spacing w:val="-2"/>
          <w:sz w:val="20"/>
          <w:szCs w:val="20"/>
          <w:lang w:eastAsia="en-GB"/>
        </w:rPr>
        <w:tab/>
        <w:t>The Sub-Contractor and the Secretary of State hereby agree to be bound to each other by the provisions of the Conditions as set out in the Second Schedule hereto.</w:t>
      </w:r>
    </w:p>
    <w:p w14:paraId="2BE3E8B2"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B3"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2.</w:t>
      </w:r>
      <w:r w:rsidRPr="00360A7F">
        <w:rPr>
          <w:rFonts w:ascii="Arial" w:eastAsia="Times New Roman" w:hAnsi="Arial" w:cs="Arial"/>
          <w:spacing w:val="-2"/>
          <w:sz w:val="20"/>
          <w:szCs w:val="20"/>
          <w:lang w:eastAsia="en-GB"/>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2BE3E8B4"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5"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br w:type="page"/>
      </w:r>
      <w:r w:rsidRPr="00360A7F">
        <w:rPr>
          <w:rFonts w:ascii="Arial" w:eastAsia="Times New Roman" w:hAnsi="Arial" w:cs="Arial"/>
          <w:spacing w:val="-2"/>
          <w:sz w:val="20"/>
          <w:szCs w:val="20"/>
          <w:lang w:eastAsia="en-GB"/>
        </w:rPr>
        <w:lastRenderedPageBreak/>
        <w:t>IN WITNESS whereof the parties hereto have set their hands the day and years first before written</w:t>
      </w:r>
    </w:p>
    <w:p w14:paraId="2BE3E8B6"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7"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8"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9"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Signed on behalf of</w:t>
      </w:r>
    </w:p>
    <w:p w14:paraId="2BE3E8BA"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the Sub-Contractor</w:t>
      </w:r>
    </w:p>
    <w:p w14:paraId="2BE3E8BB"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C" w14:textId="77777777" w:rsidR="00360A7F" w:rsidRPr="00360A7F" w:rsidRDefault="00360A7F" w:rsidP="00360A7F">
      <w:pPr>
        <w:suppressAutoHyphens/>
        <w:spacing w:after="0" w:line="240" w:lineRule="auto"/>
        <w:ind w:left="4320" w:firstLine="720"/>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(in capacity of</w:t>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t>)</w:t>
      </w:r>
    </w:p>
    <w:p w14:paraId="2BE3E8BD"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E"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F"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C0"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Signed on behalf of</w:t>
      </w:r>
    </w:p>
    <w:p w14:paraId="2BE3E8C1"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The Secretary of</w:t>
      </w:r>
    </w:p>
    <w:p w14:paraId="2BE3E8C2"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State for Defence</w:t>
      </w:r>
    </w:p>
    <w:p w14:paraId="2BE3E8C3"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C4"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C5" w14:textId="77777777" w:rsidR="00360A7F" w:rsidRPr="00360A7F" w:rsidRDefault="00360A7F" w:rsidP="00360A7F">
      <w:pPr>
        <w:suppressAutoHyphens/>
        <w:spacing w:after="0" w:line="240" w:lineRule="auto"/>
        <w:jc w:val="center"/>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br w:type="page"/>
      </w:r>
      <w:r w:rsidRPr="00360A7F">
        <w:rPr>
          <w:rFonts w:ascii="Times New Roman" w:eastAsia="Times New Roman" w:hAnsi="Times New Roman" w:cs="Times New Roman"/>
          <w:spacing w:val="-2"/>
          <w:sz w:val="20"/>
          <w:szCs w:val="20"/>
          <w:lang w:eastAsia="en-GB"/>
        </w:rPr>
        <w:lastRenderedPageBreak/>
        <w:t>THE FIRST SCHEDULE</w:t>
      </w:r>
    </w:p>
    <w:p w14:paraId="2BE3E8C6"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7"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The Sub-Contract Items are:-</w:t>
      </w:r>
    </w:p>
    <w:p w14:paraId="2BE3E8C8"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9"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A"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B"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C"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D"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E"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F"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0"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1"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2"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3"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4" w14:textId="77777777" w:rsidR="00360A7F" w:rsidRPr="00360A7F" w:rsidRDefault="00360A7F" w:rsidP="00360A7F">
      <w:pPr>
        <w:suppressAutoHyphens/>
        <w:spacing w:after="0" w:line="240" w:lineRule="auto"/>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w:t>
      </w:r>
    </w:p>
    <w:p w14:paraId="2BE3E8D5" w14:textId="77777777" w:rsidR="00360A7F" w:rsidRPr="00360A7F" w:rsidRDefault="00360A7F" w:rsidP="00360A7F">
      <w:pPr>
        <w:suppressAutoHyphens/>
        <w:spacing w:after="0" w:line="240" w:lineRule="auto"/>
        <w:jc w:val="center"/>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THE SECOND SCHEDULE</w:t>
      </w:r>
    </w:p>
    <w:p w14:paraId="2BE3E8D6"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7"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The Conditions which shall apply to this Agreement are:-</w:t>
      </w:r>
    </w:p>
    <w:p w14:paraId="2BE3E8D8" w14:textId="77777777" w:rsidR="00360A7F" w:rsidRPr="00360A7F" w:rsidRDefault="00360A7F" w:rsidP="00360A7F">
      <w:pPr>
        <w:tabs>
          <w:tab w:val="left" w:pos="-720"/>
          <w:tab w:val="left" w:pos="0"/>
          <w:tab w:val="left" w:pos="720"/>
          <w:tab w:val="left" w:pos="1440"/>
          <w:tab w:val="left" w:pos="2160"/>
          <w:tab w:val="left" w:pos="2880"/>
          <w:tab w:val="left" w:pos="3600"/>
        </w:tabs>
        <w:suppressAutoHyphens/>
        <w:spacing w:after="0" w:line="240" w:lineRule="auto"/>
        <w:rPr>
          <w:rFonts w:ascii="Times New Roman" w:eastAsia="Times New Roman" w:hAnsi="Times New Roman" w:cs="Times New Roman"/>
          <w:sz w:val="20"/>
          <w:szCs w:val="20"/>
          <w:lang w:eastAsia="en-GB"/>
        </w:rPr>
      </w:pPr>
    </w:p>
    <w:p w14:paraId="2BE3E8D9" w14:textId="77777777" w:rsidR="00360A7F" w:rsidRPr="00360A7F" w:rsidRDefault="00360A7F" w:rsidP="00360A7F">
      <w:pPr>
        <w:widowControl w:val="0"/>
        <w:tabs>
          <w:tab w:val="left" w:pos="3544"/>
          <w:tab w:val="left" w:pos="4253"/>
        </w:tabs>
        <w:suppressAutoHyphens/>
        <w:spacing w:after="0" w:line="240" w:lineRule="auto"/>
        <w:ind w:left="4962" w:hanging="3544"/>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Condition D1 – Third Party Intellectual Property – Rights and Restrictions</w:t>
      </w:r>
    </w:p>
    <w:p w14:paraId="2BE3E8DA" w14:textId="77777777" w:rsidR="00360A7F" w:rsidRPr="00360A7F" w:rsidRDefault="00360A7F" w:rsidP="00360A7F">
      <w:pPr>
        <w:widowControl w:val="0"/>
        <w:tabs>
          <w:tab w:val="left" w:pos="3544"/>
          <w:tab w:val="left" w:pos="4253"/>
        </w:tabs>
        <w:suppressAutoHyphens/>
        <w:spacing w:after="0" w:line="240" w:lineRule="auto"/>
        <w:ind w:left="4962" w:hanging="3544"/>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Condition K15 – Copyright</w:t>
      </w:r>
    </w:p>
    <w:p w14:paraId="2BE3E8DB" w14:textId="77777777" w:rsidR="00360A7F" w:rsidRPr="00360A7F" w:rsidRDefault="00360A7F" w:rsidP="00360A7F">
      <w:pPr>
        <w:widowControl w:val="0"/>
        <w:tabs>
          <w:tab w:val="left" w:pos="3544"/>
          <w:tab w:val="left" w:pos="4253"/>
        </w:tabs>
        <w:suppressAutoHyphens/>
        <w:spacing w:after="0" w:line="240" w:lineRule="auto"/>
        <w:ind w:left="4962" w:hanging="3544"/>
        <w:rPr>
          <w:rFonts w:ascii="Times New Roman" w:eastAsia="Times New Roman" w:hAnsi="Times New Roman" w:cs="Times New Roman"/>
          <w:spacing w:val="-2"/>
          <w:sz w:val="20"/>
          <w:szCs w:val="20"/>
          <w:lang w:eastAsia="en-GB"/>
        </w:rPr>
      </w:pPr>
    </w:p>
    <w:p w14:paraId="2BE3E8DC"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except that:</w:t>
      </w:r>
    </w:p>
    <w:p w14:paraId="2BE3E8DD"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DE"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(i)</w:t>
      </w:r>
      <w:r w:rsidRPr="00360A7F">
        <w:rPr>
          <w:rFonts w:ascii="Times New Roman" w:eastAsia="Times New Roman" w:hAnsi="Times New Roman" w:cs="Times New Roman"/>
          <w:spacing w:val="-2"/>
          <w:sz w:val="20"/>
          <w:szCs w:val="20"/>
          <w:lang w:eastAsia="en-GB"/>
        </w:rPr>
        <w:tab/>
        <w:t>Where “the Contractor” is stated “the Sub-Contractor” shall be substituted.</w:t>
      </w:r>
    </w:p>
    <w:p w14:paraId="2BE3E8DF"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0"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(ii)</w:t>
      </w:r>
      <w:r w:rsidRPr="00360A7F">
        <w:rPr>
          <w:rFonts w:ascii="Times New Roman" w:eastAsia="Times New Roman" w:hAnsi="Times New Roman" w:cs="Times New Roman"/>
          <w:spacing w:val="-2"/>
          <w:sz w:val="20"/>
          <w:szCs w:val="20"/>
          <w:lang w:eastAsia="en-GB"/>
        </w:rPr>
        <w:tab/>
        <w:t>Where “the Authority” is stated “the Secretary of State” shall be substituted.</w:t>
      </w:r>
    </w:p>
    <w:p w14:paraId="2BE3E8E1"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2"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(iii)</w:t>
      </w:r>
      <w:r w:rsidRPr="00360A7F">
        <w:rPr>
          <w:rFonts w:ascii="Times New Roman" w:eastAsia="Times New Roman" w:hAnsi="Times New Roman" w:cs="Times New Roman"/>
          <w:spacing w:val="-2"/>
          <w:sz w:val="20"/>
          <w:szCs w:val="20"/>
          <w:lang w:eastAsia="en-GB"/>
        </w:rPr>
        <w:tab/>
        <w:t>Where “Contract” is stated “sub-contract” shall be substituted.</w:t>
      </w:r>
    </w:p>
    <w:p w14:paraId="2BE3E8E3"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4"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(iv)</w:t>
      </w:r>
      <w:r w:rsidRPr="00360A7F">
        <w:rPr>
          <w:rFonts w:ascii="Times New Roman" w:eastAsia="Times New Roman" w:hAnsi="Times New Roman" w:cs="Times New Roman"/>
          <w:spacing w:val="-2"/>
          <w:sz w:val="20"/>
          <w:szCs w:val="20"/>
          <w:lang w:eastAsia="en-GB"/>
        </w:rPr>
        <w:tab/>
        <w:t>Where “sub-contractor” is stated “further sub-contractor” shall be substituted.</w:t>
      </w:r>
    </w:p>
    <w:p w14:paraId="2BE3E8E5"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6"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z w:val="20"/>
          <w:szCs w:val="20"/>
          <w:lang w:eastAsia="en-GB"/>
        </w:rPr>
      </w:pPr>
      <w:r w:rsidRPr="00360A7F">
        <w:rPr>
          <w:rFonts w:ascii="Times New Roman" w:eastAsia="Times New Roman" w:hAnsi="Times New Roman" w:cs="Times New Roman"/>
          <w:sz w:val="20"/>
          <w:szCs w:val="20"/>
          <w:lang w:eastAsia="en-GB"/>
        </w:rPr>
        <w:t>(v)</w:t>
      </w:r>
      <w:r w:rsidRPr="00360A7F">
        <w:rPr>
          <w:rFonts w:ascii="Times New Roman" w:eastAsia="Times New Roman" w:hAnsi="Times New Roman" w:cs="Times New Roman"/>
          <w:sz w:val="20"/>
          <w:szCs w:val="20"/>
          <w:lang w:eastAsia="en-GB"/>
        </w:rPr>
        <w:tab/>
        <w:t>Where “sub-contract” is stated “further sub-contract” shall be substituted.</w:t>
      </w:r>
    </w:p>
    <w:p w14:paraId="2BE3E8E7"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z w:val="20"/>
          <w:szCs w:val="20"/>
          <w:lang w:eastAsia="en-GB"/>
        </w:rPr>
      </w:pPr>
    </w:p>
    <w:p w14:paraId="2BE3E8E8" w14:textId="77777777" w:rsidR="00360A7F" w:rsidRPr="00360A7F" w:rsidRDefault="00360A7F" w:rsidP="00360A7F">
      <w:pPr>
        <w:spacing w:after="0" w:line="240" w:lineRule="auto"/>
        <w:rPr>
          <w:rFonts w:ascii="Times New Roman" w:eastAsia="Times New Roman" w:hAnsi="Times New Roman" w:cs="Times New Roman"/>
          <w:sz w:val="20"/>
          <w:szCs w:val="20"/>
          <w:lang w:eastAsia="en-GB"/>
        </w:rPr>
      </w:pPr>
    </w:p>
    <w:p w14:paraId="2BE3E8E9"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C"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E"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F"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0"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1"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2"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3"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4"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5"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6"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7"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8"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9"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C"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E"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F"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0"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1"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2"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3" w14:textId="77777777" w:rsidR="00A00217" w:rsidRDefault="00A00217"/>
    <w:sectPr w:rsidR="00A00217" w:rsidSect="00390F92">
      <w:endnotePr>
        <w:numFmt w:val="decimal"/>
      </w:endnotePr>
      <w:pgSz w:w="11907" w:h="16840" w:code="9"/>
      <w:pgMar w:top="567" w:right="1418" w:bottom="993"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3E908" w14:textId="77777777" w:rsidR="00FF2D83" w:rsidRDefault="00FF2D83">
      <w:pPr>
        <w:spacing w:after="0" w:line="240" w:lineRule="auto"/>
      </w:pPr>
      <w:r>
        <w:separator/>
      </w:r>
    </w:p>
  </w:endnote>
  <w:endnote w:type="continuationSeparator" w:id="0">
    <w:p w14:paraId="2BE3E909" w14:textId="77777777" w:rsidR="00FF2D83" w:rsidRDefault="00FF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E90A" w14:textId="77777777" w:rsidR="00FF2D83" w:rsidRDefault="00FF2D83" w:rsidP="00390F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E3E90B" w14:textId="77777777" w:rsidR="00FF2D83" w:rsidRDefault="00FF2D83" w:rsidP="00390F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E90C" w14:textId="77777777" w:rsidR="00FF2D83" w:rsidRPr="008C3E42" w:rsidRDefault="00FF2D83" w:rsidP="00390F92">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543C3">
      <w:rPr>
        <w:rStyle w:val="PageNumber"/>
        <w:noProof/>
        <w:sz w:val="20"/>
        <w:szCs w:val="20"/>
      </w:rPr>
      <w:t>9</w:t>
    </w:r>
    <w:r w:rsidRPr="008C3E42">
      <w:rPr>
        <w:rStyle w:val="PageNumber"/>
        <w:sz w:val="20"/>
        <w:szCs w:val="20"/>
      </w:rPr>
      <w:fldChar w:fldCharType="end"/>
    </w:r>
    <w:r w:rsidRPr="008C3E42">
      <w:rPr>
        <w:rStyle w:val="PageNumber"/>
        <w:sz w:val="20"/>
        <w:szCs w:val="20"/>
      </w:rPr>
      <w:t xml:space="preserve"> of </w:t>
    </w:r>
    <w:r w:rsidRPr="008C3E42">
      <w:rPr>
        <w:rStyle w:val="PageNumber"/>
        <w:sz w:val="20"/>
        <w:szCs w:val="20"/>
      </w:rPr>
      <w:fldChar w:fldCharType="begin"/>
    </w:r>
    <w:r w:rsidRPr="008C3E42">
      <w:rPr>
        <w:rStyle w:val="PageNumber"/>
        <w:sz w:val="20"/>
        <w:szCs w:val="20"/>
      </w:rPr>
      <w:instrText xml:space="preserve"> NUMPAGES </w:instrText>
    </w:r>
    <w:r w:rsidRPr="008C3E42">
      <w:rPr>
        <w:rStyle w:val="PageNumber"/>
        <w:sz w:val="20"/>
        <w:szCs w:val="20"/>
      </w:rPr>
      <w:fldChar w:fldCharType="separate"/>
    </w:r>
    <w:r w:rsidR="007543C3">
      <w:rPr>
        <w:rStyle w:val="PageNumber"/>
        <w:noProof/>
        <w:sz w:val="20"/>
        <w:szCs w:val="20"/>
      </w:rPr>
      <w:t>53</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E90D" w14:textId="77777777" w:rsidR="00FF2D83" w:rsidRDefault="00FF2D83" w:rsidP="00390F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43C3">
      <w:rPr>
        <w:rStyle w:val="PageNumber"/>
        <w:noProof/>
      </w:rPr>
      <w:t>53</w:t>
    </w:r>
    <w:r>
      <w:rPr>
        <w:rStyle w:val="PageNumber"/>
      </w:rPr>
      <w:fldChar w:fldCharType="end"/>
    </w:r>
  </w:p>
  <w:p w14:paraId="2BE3E90E" w14:textId="77777777" w:rsidR="00FF2D83" w:rsidRDefault="00FF2D83" w:rsidP="00390F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3E906" w14:textId="77777777" w:rsidR="00FF2D83" w:rsidRDefault="00FF2D83">
      <w:pPr>
        <w:spacing w:after="0" w:line="240" w:lineRule="auto"/>
      </w:pPr>
      <w:r>
        <w:separator/>
      </w:r>
    </w:p>
  </w:footnote>
  <w:footnote w:type="continuationSeparator" w:id="0">
    <w:p w14:paraId="2BE3E907" w14:textId="77777777" w:rsidR="00FF2D83" w:rsidRDefault="00FF2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377CFC"/>
    <w:multiLevelType w:val="hybridMultilevel"/>
    <w:tmpl w:val="2842C60A"/>
    <w:lvl w:ilvl="0" w:tplc="08090019">
      <w:start w:val="1"/>
      <w:numFmt w:val="lowerLetter"/>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C3155AB"/>
    <w:multiLevelType w:val="multilevel"/>
    <w:tmpl w:val="72C6771C"/>
    <w:lvl w:ilvl="0">
      <w:start w:val="1"/>
      <w:numFmt w:val="decimal"/>
      <w:lvlText w:val="%1."/>
      <w:legacy w:legacy="1" w:legacySpace="0" w:legacyIndent="708"/>
      <w:lvlJc w:val="left"/>
      <w:pPr>
        <w:ind w:left="1134" w:hanging="708"/>
      </w:pPr>
      <w:rPr>
        <w:b/>
      </w:rPr>
    </w:lvl>
    <w:lvl w:ilvl="1">
      <w:start w:val="1"/>
      <w:numFmt w:val="decimal"/>
      <w:lvlText w:val="%1.%2."/>
      <w:legacy w:legacy="1" w:legacySpace="0" w:legacyIndent="708"/>
      <w:lvlJc w:val="left"/>
      <w:pPr>
        <w:ind w:left="1276" w:hanging="708"/>
      </w:pPr>
      <w:rPr>
        <w:rFonts w:ascii="Arial" w:hAnsi="Arial" w:cs="Arial" w:hint="default"/>
        <w:b w:val="0"/>
        <w:sz w:val="22"/>
        <w:szCs w:val="22"/>
      </w:rPr>
    </w:lvl>
    <w:lvl w:ilvl="2">
      <w:start w:val="1"/>
      <w:numFmt w:val="bullet"/>
      <w:lvlText w:val=""/>
      <w:lvlJc w:val="left"/>
      <w:pPr>
        <w:tabs>
          <w:tab w:val="num" w:pos="2912"/>
        </w:tabs>
        <w:ind w:left="2912" w:hanging="360"/>
      </w:pPr>
      <w:rPr>
        <w:rFonts w:ascii="Symbol" w:hAnsi="Symbol" w:hint="default"/>
        <w:b/>
        <w:color w:val="auto"/>
      </w:rPr>
    </w:lvl>
    <w:lvl w:ilvl="3">
      <w:start w:val="1"/>
      <w:numFmt w:val="decimal"/>
      <w:lvlText w:val="%1.%2.%3.%4."/>
      <w:legacy w:legacy="1" w:legacySpace="0" w:legacyIndent="708"/>
      <w:lvlJc w:val="left"/>
      <w:pPr>
        <w:ind w:left="2832" w:hanging="708"/>
      </w:pPr>
    </w:lvl>
    <w:lvl w:ilvl="4">
      <w:start w:val="1"/>
      <w:numFmt w:val="bullet"/>
      <w:lvlText w:val=""/>
      <w:lvlJc w:val="left"/>
      <w:pPr>
        <w:tabs>
          <w:tab w:val="num" w:pos="3192"/>
        </w:tabs>
        <w:ind w:left="3192" w:hanging="360"/>
      </w:pPr>
      <w:rPr>
        <w:rFonts w:ascii="Symbol" w:hAnsi="Symbol" w:hint="default"/>
        <w:b/>
        <w:color w:val="auto"/>
      </w:r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7">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8">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337545D"/>
    <w:multiLevelType w:val="hybridMultilevel"/>
    <w:tmpl w:val="90D24890"/>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ABE2C9A"/>
    <w:multiLevelType w:val="multilevel"/>
    <w:tmpl w:val="F9BC3070"/>
    <w:lvl w:ilvl="0">
      <w:start w:val="1"/>
      <w:numFmt w:val="decimal"/>
      <w:lvlText w:val="%1."/>
      <w:lvlJc w:val="left"/>
      <w:pPr>
        <w:tabs>
          <w:tab w:val="num" w:pos="567"/>
        </w:tabs>
        <w:ind w:left="0" w:firstLine="0"/>
      </w:pPr>
      <w:rPr>
        <w:rFonts w:hint="default"/>
      </w:rPr>
    </w:lvl>
    <w:lvl w:ilvl="1">
      <w:start w:val="2"/>
      <w:numFmt w:val="decimalZero"/>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nsid w:val="1D851DA1"/>
    <w:multiLevelType w:val="hybridMultilevel"/>
    <w:tmpl w:val="CABAF1C2"/>
    <w:lvl w:ilvl="0" w:tplc="75E2FADE">
      <w:start w:val="1"/>
      <w:numFmt w:val="decimal"/>
      <w:lvlText w:val="%1."/>
      <w:lvlJc w:val="left"/>
      <w:pPr>
        <w:ind w:left="1512"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1D34A1"/>
    <w:multiLevelType w:val="hybridMultilevel"/>
    <w:tmpl w:val="1D489B52"/>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2592140F"/>
    <w:multiLevelType w:val="hybridMultilevel"/>
    <w:tmpl w:val="F8207B62"/>
    <w:lvl w:ilvl="0" w:tplc="FB2C5C4E">
      <w:start w:val="1"/>
      <w:numFmt w:val="decimal"/>
      <w:lvlText w:val="%1)"/>
      <w:lvlJc w:val="left"/>
      <w:pPr>
        <w:tabs>
          <w:tab w:val="num" w:pos="1746"/>
        </w:tabs>
        <w:ind w:left="1746" w:hanging="360"/>
      </w:pPr>
      <w:rPr>
        <w:rFonts w:ascii="Arial" w:eastAsia="Times New Roman" w:hAnsi="Arial" w:cs="Arial"/>
      </w:rPr>
    </w:lvl>
    <w:lvl w:ilvl="1" w:tplc="08090019" w:tentative="1">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abstractNum w:abstractNumId="15">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16">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7">
    <w:nsid w:val="2E0F25B9"/>
    <w:multiLevelType w:val="hybridMultilevel"/>
    <w:tmpl w:val="B1B274B8"/>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0">
    <w:nsid w:val="35594E33"/>
    <w:multiLevelType w:val="hybridMultilevel"/>
    <w:tmpl w:val="6214385C"/>
    <w:lvl w:ilvl="0" w:tplc="3E8C0FCA">
      <w:start w:val="1"/>
      <w:numFmt w:val="lowerLetter"/>
      <w:lvlText w:val="%1."/>
      <w:lvlJc w:val="left"/>
      <w:pPr>
        <w:tabs>
          <w:tab w:val="num" w:pos="1080"/>
        </w:tabs>
        <w:ind w:left="1080" w:hanging="360"/>
      </w:pPr>
      <w:rPr>
        <w:rFonts w:ascii="Arial" w:eastAsia="Times New Roman" w:hAnsi="Arial" w:cs="Arial"/>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nsid w:val="381958A4"/>
    <w:multiLevelType w:val="hybridMultilevel"/>
    <w:tmpl w:val="9BE88184"/>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4">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27">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8">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9">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31">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3">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6">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7">
    <w:nsid w:val="58880EFF"/>
    <w:multiLevelType w:val="hybridMultilevel"/>
    <w:tmpl w:val="F4480D64"/>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2C56E43"/>
    <w:multiLevelType w:val="hybridMultilevel"/>
    <w:tmpl w:val="B6DA79DE"/>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2">
    <w:nsid w:val="73E60F94"/>
    <w:multiLevelType w:val="hybridMultilevel"/>
    <w:tmpl w:val="27BCC4DA"/>
    <w:lvl w:ilvl="0" w:tplc="75E2FADE">
      <w:start w:val="1"/>
      <w:numFmt w:val="decimal"/>
      <w:lvlText w:val="%1."/>
      <w:lvlJc w:val="left"/>
      <w:pPr>
        <w:ind w:left="1512" w:hanging="360"/>
      </w:pPr>
      <w:rPr>
        <w:rFonts w:ascii="Arial" w:eastAsia="Times New Roman" w:hAnsi="Arial" w:cs="Arial"/>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43">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5">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2"/>
  </w:num>
  <w:num w:numId="2">
    <w:abstractNumId w:val="15"/>
  </w:num>
  <w:num w:numId="3">
    <w:abstractNumId w:val="21"/>
  </w:num>
  <w:num w:numId="4">
    <w:abstractNumId w:val="26"/>
  </w:num>
  <w:num w:numId="5">
    <w:abstractNumId w:val="36"/>
  </w:num>
  <w:num w:numId="6">
    <w:abstractNumId w:val="5"/>
  </w:num>
  <w:num w:numId="7">
    <w:abstractNumId w:val="8"/>
  </w:num>
  <w:num w:numId="8">
    <w:abstractNumId w:val="34"/>
  </w:num>
  <w:num w:numId="9">
    <w:abstractNumId w:val="39"/>
  </w:num>
  <w:num w:numId="10">
    <w:abstractNumId w:val="28"/>
  </w:num>
  <w:num w:numId="11">
    <w:abstractNumId w:val="45"/>
  </w:num>
  <w:num w:numId="12">
    <w:abstractNumId w:val="40"/>
  </w:num>
  <w:num w:numId="13">
    <w:abstractNumId w:val="35"/>
  </w:num>
  <w:num w:numId="14">
    <w:abstractNumId w:val="41"/>
  </w:num>
  <w:num w:numId="15">
    <w:abstractNumId w:val="44"/>
  </w:num>
  <w:num w:numId="16">
    <w:abstractNumId w:val="33"/>
  </w:num>
  <w:num w:numId="17">
    <w:abstractNumId w:val="31"/>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4"/>
  </w:num>
  <w:num w:numId="21">
    <w:abstractNumId w:val="29"/>
  </w:num>
  <w:num w:numId="22">
    <w:abstractNumId w:val="23"/>
  </w:num>
  <w:num w:numId="23">
    <w:abstractNumId w:val="30"/>
  </w:num>
  <w:num w:numId="24">
    <w:abstractNumId w:val="7"/>
  </w:num>
  <w:num w:numId="25">
    <w:abstractNumId w:val="25"/>
  </w:num>
  <w:num w:numId="26">
    <w:abstractNumId w:val="19"/>
  </w:num>
  <w:num w:numId="27">
    <w:abstractNumId w:val="27"/>
  </w:num>
  <w:num w:numId="28">
    <w:abstractNumId w:val="3"/>
  </w:num>
  <w:num w:numId="29">
    <w:abstractNumId w:val="2"/>
  </w:num>
  <w:num w:numId="30">
    <w:abstractNumId w:val="12"/>
  </w:num>
  <w:num w:numId="31">
    <w:abstractNumId w:val="1"/>
  </w:num>
  <w:num w:numId="32">
    <w:abstractNumId w:val="43"/>
  </w:num>
  <w:num w:numId="33">
    <w:abstractNumId w:val="16"/>
  </w:num>
  <w:num w:numId="34">
    <w:abstractNumId w:val="20"/>
  </w:num>
  <w:num w:numId="35">
    <w:abstractNumId w:val="14"/>
  </w:num>
  <w:num w:numId="36">
    <w:abstractNumId w:val="0"/>
    <w:lvlOverride w:ilvl="0">
      <w:startOverride w:val="1"/>
      <w:lvl w:ilvl="0">
        <w:start w:val="1"/>
        <w:numFmt w:val="low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7">
    <w:abstractNumId w:val="6"/>
  </w:num>
  <w:num w:numId="38">
    <w:abstractNumId w:val="17"/>
  </w:num>
  <w:num w:numId="39">
    <w:abstractNumId w:val="13"/>
  </w:num>
  <w:num w:numId="40">
    <w:abstractNumId w:val="37"/>
  </w:num>
  <w:num w:numId="41">
    <w:abstractNumId w:val="38"/>
  </w:num>
  <w:num w:numId="42">
    <w:abstractNumId w:val="9"/>
  </w:num>
  <w:num w:numId="43">
    <w:abstractNumId w:val="10"/>
  </w:num>
  <w:num w:numId="44">
    <w:abstractNumId w:val="22"/>
  </w:num>
  <w:num w:numId="45">
    <w:abstractNumId w:val="42"/>
  </w:num>
  <w:num w:numId="46">
    <w:abstractNumId w:val="18"/>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7F"/>
    <w:rsid w:val="00360A7F"/>
    <w:rsid w:val="00390F92"/>
    <w:rsid w:val="004A4D03"/>
    <w:rsid w:val="00566CE6"/>
    <w:rsid w:val="006233AB"/>
    <w:rsid w:val="00752180"/>
    <w:rsid w:val="007543C3"/>
    <w:rsid w:val="00A00217"/>
    <w:rsid w:val="00BB41A6"/>
    <w:rsid w:val="00C477A3"/>
    <w:rsid w:val="00C66C35"/>
    <w:rsid w:val="00FF2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0A7F"/>
    <w:pPr>
      <w:keepNext/>
      <w:widowControl w:val="0"/>
      <w:numPr>
        <w:numId w:val="8"/>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360A7F"/>
    <w:pPr>
      <w:widowControl w:val="0"/>
      <w:numPr>
        <w:ilvl w:val="1"/>
        <w:numId w:val="8"/>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360A7F"/>
    <w:pPr>
      <w:widowControl w:val="0"/>
      <w:numPr>
        <w:ilvl w:val="2"/>
        <w:numId w:val="8"/>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360A7F"/>
    <w:pPr>
      <w:widowControl w:val="0"/>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360A7F"/>
    <w:pPr>
      <w:widowControl w:val="0"/>
      <w:numPr>
        <w:ilvl w:val="4"/>
        <w:numId w:val="8"/>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360A7F"/>
    <w:pPr>
      <w:widowControl w:val="0"/>
      <w:numPr>
        <w:ilvl w:val="5"/>
        <w:numId w:val="8"/>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360A7F"/>
    <w:pPr>
      <w:widowControl w:val="0"/>
      <w:numPr>
        <w:ilvl w:val="6"/>
        <w:numId w:val="8"/>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360A7F"/>
    <w:pPr>
      <w:widowControl w:val="0"/>
      <w:numPr>
        <w:ilvl w:val="7"/>
        <w:numId w:val="8"/>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360A7F"/>
    <w:pPr>
      <w:widowControl w:val="0"/>
      <w:numPr>
        <w:ilvl w:val="8"/>
        <w:numId w:val="8"/>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A7F"/>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360A7F"/>
    <w:rPr>
      <w:rFonts w:ascii="Arial" w:eastAsia="Times New Roman" w:hAnsi="Arial" w:cs="Times New Roman"/>
      <w:szCs w:val="24"/>
      <w:lang w:eastAsia="en-GB"/>
    </w:rPr>
  </w:style>
  <w:style w:type="character" w:customStyle="1" w:styleId="Heading3Char">
    <w:name w:val="Heading 3 Char"/>
    <w:basedOn w:val="DefaultParagraphFont"/>
    <w:link w:val="Heading3"/>
    <w:rsid w:val="00360A7F"/>
    <w:rPr>
      <w:rFonts w:ascii="Arial" w:eastAsia="Times New Roman" w:hAnsi="Arial" w:cs="Times New Roman"/>
      <w:szCs w:val="24"/>
      <w:lang w:eastAsia="en-GB"/>
    </w:rPr>
  </w:style>
  <w:style w:type="character" w:customStyle="1" w:styleId="Heading4Char">
    <w:name w:val="Heading 4 Char"/>
    <w:basedOn w:val="DefaultParagraphFont"/>
    <w:link w:val="Heading4"/>
    <w:rsid w:val="00360A7F"/>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360A7F"/>
    <w:rPr>
      <w:rFonts w:ascii="Arial" w:eastAsia="Times New Roman" w:hAnsi="Arial" w:cs="Times New Roman"/>
      <w:szCs w:val="24"/>
      <w:lang w:eastAsia="en-GB"/>
    </w:rPr>
  </w:style>
  <w:style w:type="character" w:customStyle="1" w:styleId="Heading6Char">
    <w:name w:val="Heading 6 Char"/>
    <w:basedOn w:val="DefaultParagraphFont"/>
    <w:link w:val="Heading6"/>
    <w:rsid w:val="00360A7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360A7F"/>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360A7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360A7F"/>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60A7F"/>
  </w:style>
  <w:style w:type="character" w:customStyle="1" w:styleId="AdditionalMarking">
    <w:name w:val="Additional Marking"/>
    <w:rsid w:val="00360A7F"/>
    <w:rPr>
      <w:b/>
      <w:caps/>
    </w:rPr>
  </w:style>
  <w:style w:type="paragraph" w:customStyle="1" w:styleId="AddressBlock">
    <w:name w:val="Address Block"/>
    <w:basedOn w:val="Normal"/>
    <w:rsid w:val="00360A7F"/>
    <w:pPr>
      <w:widowControl w:val="0"/>
      <w:spacing w:after="0" w:line="240" w:lineRule="auto"/>
    </w:pPr>
    <w:rPr>
      <w:rFonts w:ascii="Arial" w:eastAsia="Times New Roman" w:hAnsi="Arial" w:cs="Times New Roman"/>
      <w:sz w:val="20"/>
      <w:szCs w:val="24"/>
      <w:lang w:eastAsia="en-GB"/>
    </w:rPr>
  </w:style>
  <w:style w:type="paragraph" w:customStyle="1" w:styleId="DWListAlphabetical">
    <w:name w:val="DW List Alphabetical"/>
    <w:basedOn w:val="DWNormal"/>
    <w:rsid w:val="00360A7F"/>
    <w:pPr>
      <w:numPr>
        <w:numId w:val="4"/>
      </w:numPr>
      <w:tabs>
        <w:tab w:val="clear" w:pos="567"/>
      </w:tabs>
    </w:pPr>
  </w:style>
  <w:style w:type="paragraph" w:customStyle="1" w:styleId="DWNormal">
    <w:name w:val="DW Normal"/>
    <w:basedOn w:val="Normal"/>
    <w:rsid w:val="00360A7F"/>
    <w:pPr>
      <w:widowControl w:val="0"/>
      <w:spacing w:after="0" w:line="240" w:lineRule="auto"/>
    </w:pPr>
    <w:rPr>
      <w:rFonts w:ascii="Arial" w:eastAsia="Times New Roman" w:hAnsi="Arial" w:cs="Times New Roman"/>
      <w:szCs w:val="24"/>
      <w:lang w:eastAsia="en-GB"/>
    </w:rPr>
  </w:style>
  <w:style w:type="paragraph" w:customStyle="1" w:styleId="DWAnnex">
    <w:name w:val="DW Annex"/>
    <w:basedOn w:val="DWNormal"/>
    <w:rsid w:val="00360A7F"/>
    <w:rPr>
      <w:b/>
      <w:caps/>
    </w:rPr>
  </w:style>
  <w:style w:type="paragraph" w:customStyle="1" w:styleId="Appointment">
    <w:name w:val="Appointment"/>
    <w:basedOn w:val="DWNormal"/>
    <w:next w:val="DWNormal"/>
    <w:rsid w:val="00360A7F"/>
    <w:pPr>
      <w:spacing w:before="120"/>
    </w:pPr>
    <w:rPr>
      <w:i/>
    </w:rPr>
  </w:style>
  <w:style w:type="paragraph" w:customStyle="1" w:styleId="Compliments">
    <w:name w:val="Compliments"/>
    <w:basedOn w:val="DWNormal"/>
    <w:next w:val="Normal"/>
    <w:rsid w:val="00360A7F"/>
    <w:pPr>
      <w:spacing w:before="1160"/>
    </w:pPr>
    <w:rPr>
      <w:i/>
    </w:rPr>
  </w:style>
  <w:style w:type="character" w:styleId="EndnoteReference">
    <w:name w:val="endnote reference"/>
    <w:semiHidden/>
    <w:rsid w:val="00360A7F"/>
    <w:rPr>
      <w:vertAlign w:val="superscript"/>
    </w:rPr>
  </w:style>
  <w:style w:type="paragraph" w:styleId="EndnoteText">
    <w:name w:val="endnote text"/>
    <w:basedOn w:val="DWNormal"/>
    <w:link w:val="EndnoteTextChar"/>
    <w:semiHidden/>
    <w:rsid w:val="00360A7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360A7F"/>
    <w:rPr>
      <w:rFonts w:ascii="Arial" w:eastAsia="Times New Roman" w:hAnsi="Arial" w:cs="Times New Roman"/>
      <w:sz w:val="20"/>
      <w:szCs w:val="24"/>
      <w:lang w:eastAsia="en-GB"/>
    </w:rPr>
  </w:style>
  <w:style w:type="character" w:customStyle="1" w:styleId="DWFlag">
    <w:name w:val="DW Flag"/>
    <w:rsid w:val="00360A7F"/>
    <w:rPr>
      <w:b/>
    </w:rPr>
  </w:style>
  <w:style w:type="paragraph" w:styleId="Footer">
    <w:name w:val="footer"/>
    <w:basedOn w:val="DWNormal"/>
    <w:link w:val="FooterChar"/>
    <w:rsid w:val="00360A7F"/>
    <w:pPr>
      <w:spacing w:before="220"/>
    </w:pPr>
  </w:style>
  <w:style w:type="character" w:customStyle="1" w:styleId="FooterChar">
    <w:name w:val="Footer Char"/>
    <w:basedOn w:val="DefaultParagraphFont"/>
    <w:link w:val="Footer"/>
    <w:rsid w:val="00360A7F"/>
    <w:rPr>
      <w:rFonts w:ascii="Arial" w:eastAsia="Times New Roman" w:hAnsi="Arial" w:cs="Times New Roman"/>
      <w:szCs w:val="24"/>
      <w:lang w:eastAsia="en-GB"/>
    </w:rPr>
  </w:style>
  <w:style w:type="character" w:customStyle="1" w:styleId="FooterCaption">
    <w:name w:val="Footer Caption"/>
    <w:rsid w:val="00360A7F"/>
    <w:rPr>
      <w:sz w:val="12"/>
    </w:rPr>
  </w:style>
  <w:style w:type="character" w:styleId="FootnoteReference">
    <w:name w:val="footnote reference"/>
    <w:semiHidden/>
    <w:rsid w:val="00360A7F"/>
    <w:rPr>
      <w:vertAlign w:val="superscript"/>
    </w:rPr>
  </w:style>
  <w:style w:type="paragraph" w:styleId="FootnoteText">
    <w:name w:val="footnote text"/>
    <w:basedOn w:val="DWNormal"/>
    <w:link w:val="FootnoteTextChar"/>
    <w:semiHidden/>
    <w:rsid w:val="00360A7F"/>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360A7F"/>
    <w:rPr>
      <w:rFonts w:ascii="Arial" w:eastAsia="Times New Roman" w:hAnsi="Arial" w:cs="Times New Roman"/>
      <w:sz w:val="16"/>
      <w:szCs w:val="24"/>
      <w:lang w:eastAsia="en-GB"/>
    </w:rPr>
  </w:style>
  <w:style w:type="paragraph" w:customStyle="1" w:styleId="DWHdgGroup">
    <w:name w:val="DW Hdg Group"/>
    <w:basedOn w:val="DWNormal"/>
    <w:next w:val="DWPara"/>
    <w:rsid w:val="00360A7F"/>
    <w:pPr>
      <w:keepNext/>
      <w:spacing w:after="220"/>
    </w:pPr>
    <w:rPr>
      <w:b/>
      <w:caps/>
    </w:rPr>
  </w:style>
  <w:style w:type="paragraph" w:customStyle="1" w:styleId="DWPara">
    <w:name w:val="DW Para"/>
    <w:basedOn w:val="DWNormal"/>
    <w:rsid w:val="00360A7F"/>
    <w:pPr>
      <w:spacing w:after="220"/>
    </w:pPr>
  </w:style>
  <w:style w:type="paragraph" w:styleId="Header">
    <w:name w:val="header"/>
    <w:basedOn w:val="DWNormal"/>
    <w:link w:val="HeaderChar"/>
    <w:rsid w:val="00360A7F"/>
    <w:pPr>
      <w:spacing w:after="220"/>
    </w:pPr>
  </w:style>
  <w:style w:type="character" w:customStyle="1" w:styleId="HeaderChar">
    <w:name w:val="Header Char"/>
    <w:basedOn w:val="DefaultParagraphFont"/>
    <w:link w:val="Header"/>
    <w:rsid w:val="00360A7F"/>
    <w:rPr>
      <w:rFonts w:ascii="Arial" w:eastAsia="Times New Roman" w:hAnsi="Arial" w:cs="Times New Roman"/>
      <w:szCs w:val="24"/>
      <w:lang w:eastAsia="en-GB"/>
    </w:rPr>
  </w:style>
  <w:style w:type="character" w:customStyle="1" w:styleId="HeaderCaption">
    <w:name w:val="Header Caption"/>
    <w:rsid w:val="00360A7F"/>
    <w:rPr>
      <w:sz w:val="12"/>
    </w:rPr>
  </w:style>
  <w:style w:type="character" w:customStyle="1" w:styleId="HiddenText">
    <w:name w:val="Hidden Text"/>
    <w:rsid w:val="00360A7F"/>
    <w:rPr>
      <w:vanish/>
    </w:rPr>
  </w:style>
  <w:style w:type="paragraph" w:customStyle="1" w:styleId="DWHdgMain">
    <w:name w:val="DW Hdg Main"/>
    <w:basedOn w:val="DWHdgGroup"/>
    <w:next w:val="DWHdgGroup"/>
    <w:rsid w:val="00360A7F"/>
    <w:pPr>
      <w:jc w:val="center"/>
    </w:pPr>
  </w:style>
  <w:style w:type="character" w:customStyle="1" w:styleId="MarginalNote">
    <w:name w:val="Marginal Note"/>
    <w:rsid w:val="00360A7F"/>
    <w:rPr>
      <w:rFonts w:ascii="Arial" w:hAnsi="Arial"/>
      <w:sz w:val="16"/>
    </w:rPr>
  </w:style>
  <w:style w:type="paragraph" w:customStyle="1" w:styleId="DWName">
    <w:name w:val="DW Name"/>
    <w:basedOn w:val="DWNormal"/>
    <w:next w:val="Normal"/>
    <w:rsid w:val="00360A7F"/>
    <w:pPr>
      <w:keepNext/>
      <w:spacing w:before="220"/>
    </w:pPr>
    <w:rPr>
      <w:caps/>
    </w:rPr>
  </w:style>
  <w:style w:type="paragraph" w:customStyle="1" w:styleId="DWListNumerical">
    <w:name w:val="DW List Numerical"/>
    <w:basedOn w:val="DWNormal"/>
    <w:rsid w:val="00360A7F"/>
    <w:pPr>
      <w:numPr>
        <w:numId w:val="2"/>
      </w:numPr>
      <w:tabs>
        <w:tab w:val="clear" w:pos="567"/>
      </w:tabs>
    </w:pPr>
  </w:style>
  <w:style w:type="paragraph" w:customStyle="1" w:styleId="Originator">
    <w:name w:val="Originator"/>
    <w:basedOn w:val="DWNormal"/>
    <w:next w:val="Normal"/>
    <w:rsid w:val="00360A7F"/>
    <w:pPr>
      <w:spacing w:after="220"/>
    </w:pPr>
  </w:style>
  <w:style w:type="character" w:customStyle="1" w:styleId="DWHdgPara">
    <w:name w:val="DW Hdg Para"/>
    <w:rsid w:val="00360A7F"/>
    <w:rPr>
      <w:b/>
      <w:u w:val="none"/>
    </w:rPr>
  </w:style>
  <w:style w:type="character" w:customStyle="1" w:styleId="PostTown">
    <w:name w:val="Post Town"/>
    <w:rsid w:val="00360A7F"/>
    <w:rPr>
      <w:smallCaps/>
    </w:rPr>
  </w:style>
  <w:style w:type="character" w:customStyle="1" w:styleId="ProtectiveMarking">
    <w:name w:val="Protective Marking"/>
    <w:rsid w:val="00360A7F"/>
    <w:rPr>
      <w:b/>
      <w:caps/>
    </w:rPr>
  </w:style>
  <w:style w:type="character" w:customStyle="1" w:styleId="ReferenceDate">
    <w:name w:val="Reference/Date"/>
    <w:rsid w:val="00360A7F"/>
    <w:rPr>
      <w:rFonts w:ascii="Arial" w:hAnsi="Arial"/>
      <w:spacing w:val="0"/>
      <w:sz w:val="20"/>
    </w:rPr>
  </w:style>
  <w:style w:type="character" w:customStyle="1" w:styleId="DWHdgSubject">
    <w:name w:val="DW Hdg Subject"/>
    <w:rsid w:val="00360A7F"/>
    <w:rPr>
      <w:u w:val="single"/>
    </w:rPr>
  </w:style>
  <w:style w:type="paragraph" w:customStyle="1" w:styleId="DWTable">
    <w:name w:val="DW Table"/>
    <w:basedOn w:val="DWNormal"/>
    <w:rsid w:val="00360A7F"/>
    <w:rPr>
      <w:sz w:val="20"/>
    </w:rPr>
  </w:style>
  <w:style w:type="paragraph" w:customStyle="1" w:styleId="TableBox">
    <w:name w:val="Table Box"/>
    <w:basedOn w:val="DWTable"/>
    <w:next w:val="DWPara"/>
    <w:rsid w:val="00360A7F"/>
  </w:style>
  <w:style w:type="paragraph" w:customStyle="1" w:styleId="DWTablePara">
    <w:name w:val="DW Table Para"/>
    <w:basedOn w:val="DWTable"/>
    <w:rsid w:val="00360A7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360A7F"/>
    <w:pPr>
      <w:spacing w:after="100"/>
      <w:jc w:val="center"/>
    </w:pPr>
  </w:style>
  <w:style w:type="paragraph" w:customStyle="1" w:styleId="DWTableHdg">
    <w:name w:val="DW Table Hdg"/>
    <w:basedOn w:val="DWTable"/>
    <w:next w:val="DWTableCol"/>
    <w:rsid w:val="00360A7F"/>
    <w:pPr>
      <w:spacing w:before="100" w:after="100"/>
      <w:jc w:val="center"/>
    </w:pPr>
    <w:rPr>
      <w:b/>
    </w:rPr>
  </w:style>
  <w:style w:type="paragraph" w:customStyle="1" w:styleId="TelFaxBlock">
    <w:name w:val="Tel/Fax Block"/>
    <w:basedOn w:val="Normal"/>
    <w:rsid w:val="00360A7F"/>
    <w:pPr>
      <w:widowControl w:val="0"/>
      <w:spacing w:after="0" w:line="240" w:lineRule="auto"/>
    </w:pPr>
    <w:rPr>
      <w:rFonts w:ascii="Arial" w:eastAsia="Times New Roman" w:hAnsi="Arial" w:cs="Times New Roman"/>
      <w:sz w:val="18"/>
      <w:szCs w:val="24"/>
      <w:lang w:eastAsia="en-GB"/>
    </w:rPr>
  </w:style>
  <w:style w:type="paragraph" w:styleId="TOC1">
    <w:name w:val="toc 1"/>
    <w:basedOn w:val="DWNormal"/>
    <w:uiPriority w:val="39"/>
    <w:rsid w:val="00360A7F"/>
    <w:pPr>
      <w:tabs>
        <w:tab w:val="right" w:leader="dot" w:pos="9072"/>
      </w:tabs>
      <w:ind w:left="567"/>
    </w:pPr>
    <w:rPr>
      <w:smallCaps/>
      <w:sz w:val="20"/>
    </w:rPr>
  </w:style>
  <w:style w:type="paragraph" w:styleId="TOC2">
    <w:name w:val="toc 2"/>
    <w:basedOn w:val="TOC1"/>
    <w:uiPriority w:val="39"/>
    <w:rsid w:val="00360A7F"/>
    <w:pPr>
      <w:ind w:left="851"/>
    </w:pPr>
    <w:rPr>
      <w:smallCaps w:val="0"/>
    </w:rPr>
  </w:style>
  <w:style w:type="paragraph" w:styleId="TOC3">
    <w:name w:val="toc 3"/>
    <w:basedOn w:val="TOC2"/>
    <w:semiHidden/>
    <w:rsid w:val="00360A7F"/>
    <w:pPr>
      <w:ind w:left="1134"/>
    </w:pPr>
  </w:style>
  <w:style w:type="paragraph" w:styleId="TOC4">
    <w:name w:val="toc 4"/>
    <w:basedOn w:val="TOC3"/>
    <w:semiHidden/>
    <w:rsid w:val="00360A7F"/>
    <w:pPr>
      <w:ind w:left="1418"/>
    </w:pPr>
  </w:style>
  <w:style w:type="paragraph" w:styleId="TOC5">
    <w:name w:val="toc 5"/>
    <w:basedOn w:val="TOC4"/>
    <w:semiHidden/>
    <w:rsid w:val="00360A7F"/>
    <w:pPr>
      <w:ind w:left="1701"/>
    </w:pPr>
  </w:style>
  <w:style w:type="paragraph" w:styleId="TOC6">
    <w:name w:val="toc 6"/>
    <w:basedOn w:val="TOC5"/>
    <w:semiHidden/>
    <w:rsid w:val="00360A7F"/>
    <w:pPr>
      <w:ind w:left="1985"/>
    </w:pPr>
  </w:style>
  <w:style w:type="paragraph" w:styleId="TOC7">
    <w:name w:val="toc 7"/>
    <w:basedOn w:val="TOC6"/>
    <w:semiHidden/>
    <w:rsid w:val="00360A7F"/>
    <w:pPr>
      <w:ind w:left="2268"/>
    </w:pPr>
  </w:style>
  <w:style w:type="paragraph" w:customStyle="1" w:styleId="UnitTitle">
    <w:name w:val="Unit Title"/>
    <w:basedOn w:val="AddressBlock"/>
    <w:next w:val="AddressBlock"/>
    <w:rsid w:val="00360A7F"/>
    <w:rPr>
      <w:b/>
      <w:sz w:val="22"/>
    </w:rPr>
  </w:style>
  <w:style w:type="paragraph" w:customStyle="1" w:styleId="DWSignature">
    <w:name w:val="DW Signature"/>
    <w:basedOn w:val="DWNormal"/>
    <w:next w:val="DWName"/>
    <w:rsid w:val="00360A7F"/>
    <w:pPr>
      <w:spacing w:before="160"/>
    </w:pPr>
  </w:style>
  <w:style w:type="character" w:styleId="PageNumber">
    <w:name w:val="page number"/>
    <w:basedOn w:val="DefaultParagraphFont"/>
    <w:rsid w:val="00360A7F"/>
  </w:style>
  <w:style w:type="paragraph" w:customStyle="1" w:styleId="DWParaNum1">
    <w:name w:val="DW Para Num1"/>
    <w:basedOn w:val="DWPara"/>
    <w:rsid w:val="00360A7F"/>
    <w:pPr>
      <w:numPr>
        <w:numId w:val="5"/>
      </w:numPr>
      <w:tabs>
        <w:tab w:val="clear" w:pos="567"/>
      </w:tabs>
    </w:pPr>
  </w:style>
  <w:style w:type="paragraph" w:customStyle="1" w:styleId="DWParaNum2">
    <w:name w:val="DW Para Num2"/>
    <w:basedOn w:val="DWPara"/>
    <w:rsid w:val="00360A7F"/>
    <w:pPr>
      <w:numPr>
        <w:ilvl w:val="1"/>
        <w:numId w:val="5"/>
      </w:numPr>
      <w:tabs>
        <w:tab w:val="clear" w:pos="1134"/>
      </w:tabs>
    </w:pPr>
  </w:style>
  <w:style w:type="paragraph" w:customStyle="1" w:styleId="DWParaNum3">
    <w:name w:val="DW Para Num3"/>
    <w:basedOn w:val="DWPara"/>
    <w:rsid w:val="00360A7F"/>
    <w:pPr>
      <w:numPr>
        <w:ilvl w:val="2"/>
        <w:numId w:val="5"/>
      </w:numPr>
      <w:tabs>
        <w:tab w:val="clear" w:pos="1701"/>
      </w:tabs>
    </w:pPr>
  </w:style>
  <w:style w:type="paragraph" w:customStyle="1" w:styleId="DWParaNum4">
    <w:name w:val="DW Para Num4"/>
    <w:basedOn w:val="DWPara"/>
    <w:rsid w:val="00360A7F"/>
    <w:pPr>
      <w:numPr>
        <w:ilvl w:val="3"/>
        <w:numId w:val="5"/>
      </w:numPr>
      <w:tabs>
        <w:tab w:val="clear" w:pos="2268"/>
      </w:tabs>
    </w:pPr>
  </w:style>
  <w:style w:type="paragraph" w:customStyle="1" w:styleId="DWParaNum5">
    <w:name w:val="DW Para Num5"/>
    <w:basedOn w:val="DWPara"/>
    <w:rsid w:val="00360A7F"/>
    <w:pPr>
      <w:numPr>
        <w:ilvl w:val="4"/>
        <w:numId w:val="5"/>
      </w:numPr>
      <w:tabs>
        <w:tab w:val="clear" w:pos="2835"/>
      </w:tabs>
    </w:pPr>
  </w:style>
  <w:style w:type="paragraph" w:customStyle="1" w:styleId="DWParaPB1">
    <w:name w:val="DW Para PB1"/>
    <w:basedOn w:val="DWPara"/>
    <w:rsid w:val="00360A7F"/>
    <w:pPr>
      <w:numPr>
        <w:numId w:val="1"/>
      </w:numPr>
      <w:tabs>
        <w:tab w:val="clear" w:pos="567"/>
      </w:tabs>
    </w:pPr>
  </w:style>
  <w:style w:type="paragraph" w:customStyle="1" w:styleId="DWParaPB2">
    <w:name w:val="DW Para PB2"/>
    <w:basedOn w:val="DWPara"/>
    <w:rsid w:val="00360A7F"/>
    <w:pPr>
      <w:numPr>
        <w:ilvl w:val="1"/>
        <w:numId w:val="1"/>
      </w:numPr>
      <w:tabs>
        <w:tab w:val="clear" w:pos="1134"/>
      </w:tabs>
    </w:pPr>
  </w:style>
  <w:style w:type="paragraph" w:customStyle="1" w:styleId="DWParaPB3">
    <w:name w:val="DW Para PB3"/>
    <w:basedOn w:val="DWPara"/>
    <w:rsid w:val="00360A7F"/>
    <w:pPr>
      <w:numPr>
        <w:ilvl w:val="2"/>
        <w:numId w:val="1"/>
      </w:numPr>
      <w:tabs>
        <w:tab w:val="clear" w:pos="1701"/>
      </w:tabs>
    </w:pPr>
  </w:style>
  <w:style w:type="paragraph" w:customStyle="1" w:styleId="DWParaPB4">
    <w:name w:val="DW Para PB4"/>
    <w:basedOn w:val="DWPara"/>
    <w:rsid w:val="00360A7F"/>
    <w:pPr>
      <w:numPr>
        <w:ilvl w:val="3"/>
        <w:numId w:val="1"/>
      </w:numPr>
      <w:tabs>
        <w:tab w:val="clear" w:pos="2268"/>
      </w:tabs>
    </w:pPr>
  </w:style>
  <w:style w:type="paragraph" w:customStyle="1" w:styleId="DWParaPB5">
    <w:name w:val="DW Para PB5"/>
    <w:basedOn w:val="DWPara"/>
    <w:rsid w:val="00360A7F"/>
    <w:pPr>
      <w:numPr>
        <w:ilvl w:val="4"/>
        <w:numId w:val="1"/>
      </w:numPr>
      <w:tabs>
        <w:tab w:val="clear" w:pos="2835"/>
      </w:tabs>
    </w:pPr>
  </w:style>
  <w:style w:type="paragraph" w:customStyle="1" w:styleId="DWTableParaNum1">
    <w:name w:val="DW Table Para Num1"/>
    <w:basedOn w:val="DWTablePara"/>
    <w:rsid w:val="00360A7F"/>
    <w:pPr>
      <w:numPr>
        <w:numId w:val="3"/>
      </w:numPr>
      <w:tabs>
        <w:tab w:val="left" w:pos="369"/>
      </w:tabs>
    </w:pPr>
  </w:style>
  <w:style w:type="paragraph" w:customStyle="1" w:styleId="DWTableParaNum2">
    <w:name w:val="DW Table Para Num2"/>
    <w:basedOn w:val="DWTablePara"/>
    <w:rsid w:val="00360A7F"/>
    <w:pPr>
      <w:numPr>
        <w:ilvl w:val="1"/>
        <w:numId w:val="3"/>
      </w:numPr>
      <w:tabs>
        <w:tab w:val="left" w:pos="737"/>
      </w:tabs>
    </w:pPr>
  </w:style>
  <w:style w:type="paragraph" w:customStyle="1" w:styleId="DWTableParaNum3">
    <w:name w:val="DW Table Para Num3"/>
    <w:basedOn w:val="DWTablePara"/>
    <w:rsid w:val="00360A7F"/>
    <w:pPr>
      <w:numPr>
        <w:ilvl w:val="2"/>
        <w:numId w:val="3"/>
      </w:numPr>
      <w:tabs>
        <w:tab w:val="left" w:pos="1106"/>
      </w:tabs>
    </w:pPr>
  </w:style>
  <w:style w:type="paragraph" w:customStyle="1" w:styleId="DWTableParaNum4">
    <w:name w:val="DW Table Para Num4"/>
    <w:basedOn w:val="DWTablePara"/>
    <w:rsid w:val="00360A7F"/>
    <w:pPr>
      <w:numPr>
        <w:ilvl w:val="3"/>
        <w:numId w:val="3"/>
      </w:numPr>
      <w:tabs>
        <w:tab w:val="left" w:pos="1474"/>
      </w:tabs>
    </w:pPr>
  </w:style>
  <w:style w:type="paragraph" w:customStyle="1" w:styleId="DWTableParaNum5">
    <w:name w:val="DW Table Para Num5"/>
    <w:basedOn w:val="DWTablePara"/>
    <w:rsid w:val="00360A7F"/>
    <w:pPr>
      <w:numPr>
        <w:ilvl w:val="4"/>
        <w:numId w:val="3"/>
      </w:numPr>
      <w:tabs>
        <w:tab w:val="left" w:pos="1843"/>
      </w:tabs>
    </w:pPr>
  </w:style>
  <w:style w:type="paragraph" w:customStyle="1" w:styleId="DWParaBul1">
    <w:name w:val="DW Para Bul1"/>
    <w:basedOn w:val="DWPara"/>
    <w:rsid w:val="00360A7F"/>
    <w:pPr>
      <w:numPr>
        <w:numId w:val="6"/>
      </w:numPr>
      <w:tabs>
        <w:tab w:val="clear" w:pos="567"/>
      </w:tabs>
    </w:pPr>
  </w:style>
  <w:style w:type="paragraph" w:customStyle="1" w:styleId="DWParaBul2">
    <w:name w:val="DW Para Bul2"/>
    <w:basedOn w:val="DWPara"/>
    <w:rsid w:val="00360A7F"/>
    <w:pPr>
      <w:numPr>
        <w:ilvl w:val="1"/>
        <w:numId w:val="6"/>
      </w:numPr>
      <w:tabs>
        <w:tab w:val="clear" w:pos="1134"/>
      </w:tabs>
    </w:pPr>
  </w:style>
  <w:style w:type="paragraph" w:customStyle="1" w:styleId="DWParaBul3">
    <w:name w:val="DW Para Bul3"/>
    <w:basedOn w:val="DWPara"/>
    <w:rsid w:val="00360A7F"/>
    <w:pPr>
      <w:numPr>
        <w:ilvl w:val="2"/>
        <w:numId w:val="6"/>
      </w:numPr>
      <w:tabs>
        <w:tab w:val="clear" w:pos="1701"/>
      </w:tabs>
    </w:pPr>
  </w:style>
  <w:style w:type="paragraph" w:customStyle="1" w:styleId="DWParaBul4">
    <w:name w:val="DW Para Bul4"/>
    <w:basedOn w:val="DWPara"/>
    <w:rsid w:val="00360A7F"/>
    <w:pPr>
      <w:numPr>
        <w:ilvl w:val="3"/>
        <w:numId w:val="6"/>
      </w:numPr>
      <w:tabs>
        <w:tab w:val="clear" w:pos="2268"/>
      </w:tabs>
    </w:pPr>
  </w:style>
  <w:style w:type="paragraph" w:customStyle="1" w:styleId="DWParaBul5">
    <w:name w:val="DW Para Bul5"/>
    <w:basedOn w:val="DWPara"/>
    <w:rsid w:val="00360A7F"/>
    <w:pPr>
      <w:numPr>
        <w:ilvl w:val="4"/>
        <w:numId w:val="6"/>
      </w:numPr>
      <w:tabs>
        <w:tab w:val="clear" w:pos="2835"/>
      </w:tabs>
    </w:pPr>
  </w:style>
  <w:style w:type="paragraph" w:customStyle="1" w:styleId="FooterFilename">
    <w:name w:val="Footer Filename"/>
    <w:basedOn w:val="Footer"/>
    <w:rsid w:val="00360A7F"/>
    <w:pPr>
      <w:tabs>
        <w:tab w:val="center" w:pos="4815"/>
        <w:tab w:val="right" w:pos="9645"/>
      </w:tabs>
      <w:spacing w:before="120"/>
    </w:pPr>
    <w:rPr>
      <w:sz w:val="12"/>
    </w:rPr>
  </w:style>
  <w:style w:type="paragraph" w:customStyle="1" w:styleId="Char1">
    <w:name w:val="Char1"/>
    <w:basedOn w:val="Normal"/>
    <w:rsid w:val="00360A7F"/>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360A7F"/>
    <w:pPr>
      <w:numPr>
        <w:numId w:val="7"/>
      </w:numPr>
    </w:pPr>
  </w:style>
  <w:style w:type="character" w:customStyle="1" w:styleId="searchword">
    <w:name w:val="searchword"/>
    <w:basedOn w:val="DefaultParagraphFont"/>
    <w:rsid w:val="00360A7F"/>
  </w:style>
  <w:style w:type="paragraph" w:styleId="BalloonText">
    <w:name w:val="Balloon Text"/>
    <w:basedOn w:val="Normal"/>
    <w:link w:val="BalloonTextChar"/>
    <w:semiHidden/>
    <w:rsid w:val="00360A7F"/>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360A7F"/>
    <w:rPr>
      <w:rFonts w:ascii="Tahoma" w:eastAsia="Times New Roman" w:hAnsi="Tahoma" w:cs="Tahoma"/>
      <w:sz w:val="16"/>
      <w:szCs w:val="16"/>
      <w:lang w:eastAsia="en-GB"/>
    </w:rPr>
  </w:style>
  <w:style w:type="character" w:styleId="CommentReference">
    <w:name w:val="annotation reference"/>
    <w:semiHidden/>
    <w:rsid w:val="00360A7F"/>
    <w:rPr>
      <w:sz w:val="16"/>
      <w:szCs w:val="16"/>
    </w:rPr>
  </w:style>
  <w:style w:type="paragraph" w:styleId="CommentText">
    <w:name w:val="annotation text"/>
    <w:basedOn w:val="Normal"/>
    <w:link w:val="CommentTextChar"/>
    <w:semiHidden/>
    <w:rsid w:val="00360A7F"/>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360A7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360A7F"/>
    <w:rPr>
      <w:b/>
      <w:bCs/>
    </w:rPr>
  </w:style>
  <w:style w:type="character" w:customStyle="1" w:styleId="CommentSubjectChar">
    <w:name w:val="Comment Subject Char"/>
    <w:basedOn w:val="CommentTextChar"/>
    <w:link w:val="CommentSubject"/>
    <w:semiHidden/>
    <w:rsid w:val="00360A7F"/>
    <w:rPr>
      <w:rFonts w:ascii="Arial" w:eastAsia="Times New Roman" w:hAnsi="Arial" w:cs="Times New Roman"/>
      <w:b/>
      <w:bCs/>
      <w:sz w:val="20"/>
      <w:szCs w:val="20"/>
      <w:lang w:eastAsia="en-GB"/>
    </w:rPr>
  </w:style>
  <w:style w:type="character" w:styleId="Hyperlink">
    <w:name w:val="Hyperlink"/>
    <w:uiPriority w:val="99"/>
    <w:rsid w:val="00360A7F"/>
    <w:rPr>
      <w:color w:val="0000FF"/>
      <w:u w:val="single"/>
    </w:rPr>
  </w:style>
  <w:style w:type="paragraph" w:customStyle="1" w:styleId="Style1">
    <w:name w:val="Style1"/>
    <w:basedOn w:val="Normal"/>
    <w:link w:val="Style1Char"/>
    <w:autoRedefine/>
    <w:rsid w:val="00360A7F"/>
    <w:pPr>
      <w:widowControl w:val="0"/>
      <w:spacing w:before="360" w:after="240" w:line="240" w:lineRule="auto"/>
      <w:jc w:val="center"/>
    </w:pPr>
    <w:rPr>
      <w:rFonts w:ascii="Arial" w:eastAsia="Times New Roman" w:hAnsi="Arial" w:cs="Times New Roman"/>
      <w:b/>
      <w:szCs w:val="24"/>
      <w:u w:val="single"/>
      <w:lang w:eastAsia="en-GB"/>
    </w:rPr>
  </w:style>
  <w:style w:type="paragraph" w:customStyle="1" w:styleId="Style2">
    <w:name w:val="Style2"/>
    <w:autoRedefine/>
    <w:rsid w:val="00360A7F"/>
    <w:pPr>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autoRedefine/>
    <w:rsid w:val="00360A7F"/>
    <w:pPr>
      <w:tabs>
        <w:tab w:val="num" w:pos="1871"/>
      </w:tabs>
    </w:pPr>
    <w:rPr>
      <w:sz w:val="20"/>
      <w:szCs w:val="20"/>
    </w:rPr>
  </w:style>
  <w:style w:type="paragraph" w:customStyle="1" w:styleId="Style4">
    <w:name w:val="Style4"/>
    <w:basedOn w:val="Style3"/>
    <w:rsid w:val="00360A7F"/>
    <w:pPr>
      <w:tabs>
        <w:tab w:val="clear" w:pos="1871"/>
      </w:tabs>
    </w:pPr>
  </w:style>
  <w:style w:type="paragraph" w:customStyle="1" w:styleId="Style5">
    <w:name w:val="Style5"/>
    <w:basedOn w:val="Style1"/>
    <w:autoRedefine/>
    <w:rsid w:val="00360A7F"/>
    <w:rPr>
      <w:b w:val="0"/>
    </w:rPr>
  </w:style>
  <w:style w:type="paragraph" w:customStyle="1" w:styleId="Condensed1">
    <w:name w:val="Condensed1"/>
    <w:basedOn w:val="Style1"/>
    <w:autoRedefine/>
    <w:rsid w:val="00360A7F"/>
    <w:pPr>
      <w:keepNext/>
      <w:spacing w:before="0" w:after="0"/>
    </w:pPr>
    <w:rPr>
      <w:sz w:val="20"/>
    </w:rPr>
  </w:style>
  <w:style w:type="paragraph" w:customStyle="1" w:styleId="Condensed2">
    <w:name w:val="Condensed2"/>
    <w:basedOn w:val="Style2"/>
    <w:autoRedefine/>
    <w:rsid w:val="00360A7F"/>
    <w:pPr>
      <w:numPr>
        <w:ilvl w:val="3"/>
        <w:numId w:val="9"/>
      </w:numPr>
      <w:tabs>
        <w:tab w:val="left" w:pos="851"/>
      </w:tabs>
      <w:spacing w:before="0" w:after="0"/>
    </w:pPr>
    <w:rPr>
      <w:sz w:val="20"/>
    </w:rPr>
  </w:style>
  <w:style w:type="paragraph" w:customStyle="1" w:styleId="Condensed3">
    <w:name w:val="Condensed3"/>
    <w:basedOn w:val="Style3"/>
    <w:rsid w:val="00360A7F"/>
    <w:pPr>
      <w:spacing w:before="0" w:after="120"/>
      <w:ind w:left="1872" w:hanging="1021"/>
    </w:pPr>
    <w:rPr>
      <w:rFonts w:cs="Arial"/>
    </w:rPr>
  </w:style>
  <w:style w:type="paragraph" w:customStyle="1" w:styleId="Condensed4">
    <w:name w:val="Condensed4"/>
    <w:basedOn w:val="Style4"/>
    <w:autoRedefine/>
    <w:rsid w:val="00360A7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360A7F"/>
    <w:pPr>
      <w:tabs>
        <w:tab w:val="clear" w:pos="1871"/>
      </w:tabs>
      <w:spacing w:before="0" w:after="120"/>
      <w:ind w:left="1702" w:hanging="851"/>
    </w:pPr>
    <w:rPr>
      <w:rFonts w:cs="Arial"/>
    </w:rPr>
  </w:style>
  <w:style w:type="paragraph" w:customStyle="1" w:styleId="Condensed5">
    <w:name w:val="Condensed5"/>
    <w:basedOn w:val="Style5"/>
    <w:autoRedefine/>
    <w:rsid w:val="00360A7F"/>
    <w:pPr>
      <w:tabs>
        <w:tab w:val="num" w:pos="4082"/>
        <w:tab w:val="num" w:pos="4253"/>
      </w:tabs>
      <w:spacing w:before="0" w:after="120"/>
      <w:ind w:left="4082" w:hanging="1247"/>
      <w:contextualSpacing/>
    </w:pPr>
    <w:rPr>
      <w:sz w:val="20"/>
      <w:u w:val="none"/>
    </w:rPr>
  </w:style>
  <w:style w:type="character" w:styleId="FollowedHyperlink">
    <w:name w:val="FollowedHyperlink"/>
    <w:rsid w:val="00360A7F"/>
    <w:rPr>
      <w:color w:val="606420"/>
      <w:u w:val="single"/>
    </w:rPr>
  </w:style>
  <w:style w:type="paragraph" w:styleId="DocumentMap">
    <w:name w:val="Document Map"/>
    <w:basedOn w:val="Normal"/>
    <w:link w:val="DocumentMapChar"/>
    <w:semiHidden/>
    <w:rsid w:val="00360A7F"/>
    <w:pPr>
      <w:widowControl w:val="0"/>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360A7F"/>
    <w:rPr>
      <w:rFonts w:ascii="Tahoma" w:eastAsia="Times New Roman" w:hAnsi="Tahoma" w:cs="Tahoma"/>
      <w:sz w:val="20"/>
      <w:szCs w:val="20"/>
      <w:shd w:val="clear" w:color="auto" w:fill="000080"/>
      <w:lang w:eastAsia="en-GB"/>
    </w:rPr>
  </w:style>
  <w:style w:type="paragraph" w:customStyle="1" w:styleId="Default">
    <w:name w:val="Default"/>
    <w:rsid w:val="00360A7F"/>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tyle1Char">
    <w:name w:val="Style1 Char"/>
    <w:link w:val="Style1"/>
    <w:locked/>
    <w:rsid w:val="00360A7F"/>
    <w:rPr>
      <w:rFonts w:ascii="Arial" w:eastAsia="Times New Roman" w:hAnsi="Arial" w:cs="Times New Roman"/>
      <w:b/>
      <w:szCs w:val="24"/>
      <w:u w:val="single"/>
      <w:lang w:eastAsia="en-GB"/>
    </w:rPr>
  </w:style>
  <w:style w:type="paragraph" w:customStyle="1" w:styleId="Body">
    <w:name w:val="Body"/>
    <w:basedOn w:val="Normal"/>
    <w:rsid w:val="00360A7F"/>
    <w:pPr>
      <w:widowControl w:val="0"/>
      <w:spacing w:after="220" w:line="360" w:lineRule="auto"/>
      <w:jc w:val="both"/>
    </w:pPr>
    <w:rPr>
      <w:rFonts w:ascii="Arial" w:eastAsia="Batang" w:hAnsi="Arial" w:cs="Times New Roman"/>
      <w:szCs w:val="24"/>
      <w:lang w:eastAsia="en-GB"/>
    </w:rPr>
  </w:style>
  <w:style w:type="paragraph" w:customStyle="1" w:styleId="StyleHeading2Justified">
    <w:name w:val="Style Heading 2 + Justified"/>
    <w:basedOn w:val="Heading2"/>
    <w:rsid w:val="00360A7F"/>
    <w:rPr>
      <w:b/>
      <w:bCs/>
      <w:szCs w:val="20"/>
    </w:rPr>
  </w:style>
  <w:style w:type="table" w:styleId="TableGrid">
    <w:name w:val="Table Grid"/>
    <w:basedOn w:val="TableNormal"/>
    <w:rsid w:val="00360A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360A7F"/>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360A7F"/>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60A7F"/>
    <w:rPr>
      <w:rFonts w:ascii="Times New Roman" w:eastAsia="Times New Roman" w:hAnsi="Times New Roman" w:cs="Times New Roman"/>
      <w:sz w:val="20"/>
      <w:szCs w:val="20"/>
    </w:rPr>
  </w:style>
  <w:style w:type="paragraph" w:styleId="BodyText2">
    <w:name w:val="Body Text 2"/>
    <w:basedOn w:val="Normal"/>
    <w:link w:val="BodyText2Char"/>
    <w:rsid w:val="00360A7F"/>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360A7F"/>
    <w:rPr>
      <w:rFonts w:ascii="Times New Roman" w:eastAsia="Times New Roman" w:hAnsi="Times New Roman" w:cs="Times New Roman"/>
      <w:b/>
      <w:i/>
      <w:sz w:val="20"/>
      <w:szCs w:val="20"/>
      <w:lang w:val="en-US"/>
    </w:rPr>
  </w:style>
  <w:style w:type="paragraph" w:styleId="BodyText3">
    <w:name w:val="Body Text 3"/>
    <w:basedOn w:val="Normal"/>
    <w:link w:val="BodyText3Char"/>
    <w:rsid w:val="00360A7F"/>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360A7F"/>
    <w:rPr>
      <w:rFonts w:ascii="Times New Roman" w:eastAsia="Times New Roman" w:hAnsi="Times New Roman" w:cs="Times New Roman"/>
      <w:b/>
      <w:i/>
      <w:sz w:val="20"/>
      <w:szCs w:val="20"/>
    </w:rPr>
  </w:style>
  <w:style w:type="paragraph" w:styleId="BodyTextIndent">
    <w:name w:val="Body Text Indent"/>
    <w:basedOn w:val="Normal"/>
    <w:link w:val="BodyTextIndentChar"/>
    <w:rsid w:val="00360A7F"/>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360A7F"/>
    <w:rPr>
      <w:rFonts w:ascii="Arial" w:eastAsia="Times New Roman" w:hAnsi="Arial" w:cs="Times New Roman"/>
      <w:szCs w:val="24"/>
      <w:lang w:eastAsia="en-GB"/>
    </w:rPr>
  </w:style>
  <w:style w:type="paragraph" w:styleId="BodyTextIndent2">
    <w:name w:val="Body Text Indent 2"/>
    <w:basedOn w:val="Normal"/>
    <w:link w:val="BodyTextIndent2Char"/>
    <w:rsid w:val="00360A7F"/>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360A7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360A7F"/>
    <w:rPr>
      <w:rFonts w:cs="Times New Roman"/>
      <w:color w:val="auto"/>
    </w:rPr>
  </w:style>
  <w:style w:type="paragraph" w:customStyle="1" w:styleId="StyleHeading210ptLeft1cmFirstline0cm">
    <w:name w:val="Style Heading 2 + 10 pt Left:  1 cm First line:  0 cm"/>
    <w:basedOn w:val="Heading2"/>
    <w:rsid w:val="00360A7F"/>
    <w:pPr>
      <w:ind w:left="567" w:firstLine="0"/>
    </w:pPr>
    <w:rPr>
      <w:b/>
      <w:szCs w:val="20"/>
    </w:rPr>
  </w:style>
  <w:style w:type="paragraph" w:styleId="TOC8">
    <w:name w:val="toc 8"/>
    <w:basedOn w:val="Normal"/>
    <w:next w:val="Normal"/>
    <w:autoRedefine/>
    <w:semiHidden/>
    <w:rsid w:val="00360A7F"/>
    <w:pPr>
      <w:spacing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semiHidden/>
    <w:rsid w:val="00360A7F"/>
    <w:pPr>
      <w:spacing w:after="0" w:line="240" w:lineRule="auto"/>
      <w:ind w:left="1920"/>
    </w:pPr>
    <w:rPr>
      <w:rFonts w:ascii="Times New Roman" w:eastAsia="Times New Roman" w:hAnsi="Times New Roman" w:cs="Times New Roman"/>
      <w:sz w:val="24"/>
      <w:szCs w:val="24"/>
      <w:lang w:eastAsia="en-GB"/>
    </w:rPr>
  </w:style>
  <w:style w:type="paragraph" w:styleId="NormalWeb">
    <w:name w:val="Normal (Web)"/>
    <w:basedOn w:val="Default"/>
    <w:next w:val="Default"/>
    <w:rsid w:val="00360A7F"/>
    <w:rPr>
      <w:rFonts w:cs="Times New Roman"/>
      <w:color w:val="auto"/>
    </w:rPr>
  </w:style>
  <w:style w:type="character" w:customStyle="1" w:styleId="EmailStyle1191">
    <w:name w:val="EmailStyle1191"/>
    <w:semiHidden/>
    <w:rsid w:val="00360A7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360A7F"/>
    <w:pPr>
      <w:widowControl w:val="0"/>
      <w:spacing w:after="0" w:line="240" w:lineRule="auto"/>
    </w:pPr>
    <w:rPr>
      <w:rFonts w:ascii="Arial" w:eastAsia="Times New Roman" w:hAnsi="Arial" w:cs="Times New Roman"/>
      <w:szCs w:val="24"/>
      <w:lang w:eastAsia="en-GB"/>
    </w:rPr>
  </w:style>
  <w:style w:type="paragraph" w:customStyle="1" w:styleId="Style7">
    <w:name w:val="Style7"/>
    <w:rsid w:val="00360A7F"/>
    <w:pPr>
      <w:spacing w:after="0" w:line="240" w:lineRule="auto"/>
    </w:pPr>
    <w:rPr>
      <w:rFonts w:ascii="Arial" w:eastAsia="Times New Roman" w:hAnsi="Arial" w:cs="Arial"/>
      <w:b/>
      <w:bCs/>
      <w:szCs w:val="32"/>
      <w:u w:val="single"/>
      <w:lang w:eastAsia="en-GB"/>
    </w:rPr>
  </w:style>
  <w:style w:type="character" w:customStyle="1" w:styleId="Style6Char">
    <w:name w:val="Style6 Char"/>
    <w:link w:val="Style6"/>
    <w:rsid w:val="00360A7F"/>
    <w:rPr>
      <w:rFonts w:ascii="Arial" w:eastAsia="Times New Roman" w:hAnsi="Arial" w:cs="Times New Roman"/>
      <w:szCs w:val="24"/>
      <w:lang w:eastAsia="en-GB"/>
    </w:rPr>
  </w:style>
  <w:style w:type="table" w:styleId="TableWeb1">
    <w:name w:val="Table Web 1"/>
    <w:basedOn w:val="TableNormal"/>
    <w:rsid w:val="00360A7F"/>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60A7F"/>
    <w:pPr>
      <w:spacing w:after="0" w:line="240" w:lineRule="auto"/>
    </w:pPr>
    <w:rPr>
      <w:rFonts w:ascii="Arial" w:eastAsia="Times New Roman" w:hAnsi="Arial" w:cs="Times New Roman"/>
      <w:szCs w:val="24"/>
      <w:lang w:eastAsia="en-GB"/>
    </w:rPr>
  </w:style>
  <w:style w:type="paragraph" w:styleId="ListParagraph">
    <w:name w:val="List Paragraph"/>
    <w:basedOn w:val="Normal"/>
    <w:uiPriority w:val="34"/>
    <w:qFormat/>
    <w:rsid w:val="00360A7F"/>
    <w:pPr>
      <w:widowControl w:val="0"/>
      <w:spacing w:after="0" w:line="240" w:lineRule="auto"/>
      <w:ind w:left="720"/>
    </w:pPr>
    <w:rPr>
      <w:rFonts w:ascii="Arial" w:eastAsia="Times New Roman" w:hAnsi="Arial" w:cs="Times New Roman"/>
      <w:szCs w:val="24"/>
      <w:lang w:eastAsia="en-GB"/>
    </w:rPr>
  </w:style>
  <w:style w:type="paragraph" w:styleId="Title">
    <w:name w:val="Title"/>
    <w:basedOn w:val="Normal"/>
    <w:link w:val="TitleChar"/>
    <w:qFormat/>
    <w:rsid w:val="00360A7F"/>
    <w:pPr>
      <w:spacing w:after="0" w:line="240" w:lineRule="auto"/>
      <w:jc w:val="center"/>
      <w:outlineLvl w:val="0"/>
    </w:pPr>
    <w:rPr>
      <w:rFonts w:ascii="Arial" w:eastAsia="Times New Roman" w:hAnsi="Arial" w:cs="Arial"/>
      <w:b/>
      <w:bCs/>
      <w:caps/>
      <w:sz w:val="28"/>
      <w:szCs w:val="28"/>
      <w:lang w:eastAsia="en-GB"/>
    </w:rPr>
  </w:style>
  <w:style w:type="character" w:customStyle="1" w:styleId="TitleChar">
    <w:name w:val="Title Char"/>
    <w:basedOn w:val="DefaultParagraphFont"/>
    <w:link w:val="Title"/>
    <w:rsid w:val="00360A7F"/>
    <w:rPr>
      <w:rFonts w:ascii="Arial" w:eastAsia="Times New Roman" w:hAnsi="Arial" w:cs="Arial"/>
      <w:b/>
      <w:bCs/>
      <w:caps/>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0A7F"/>
    <w:pPr>
      <w:keepNext/>
      <w:widowControl w:val="0"/>
      <w:numPr>
        <w:numId w:val="8"/>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360A7F"/>
    <w:pPr>
      <w:widowControl w:val="0"/>
      <w:numPr>
        <w:ilvl w:val="1"/>
        <w:numId w:val="8"/>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360A7F"/>
    <w:pPr>
      <w:widowControl w:val="0"/>
      <w:numPr>
        <w:ilvl w:val="2"/>
        <w:numId w:val="8"/>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360A7F"/>
    <w:pPr>
      <w:widowControl w:val="0"/>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360A7F"/>
    <w:pPr>
      <w:widowControl w:val="0"/>
      <w:numPr>
        <w:ilvl w:val="4"/>
        <w:numId w:val="8"/>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360A7F"/>
    <w:pPr>
      <w:widowControl w:val="0"/>
      <w:numPr>
        <w:ilvl w:val="5"/>
        <w:numId w:val="8"/>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360A7F"/>
    <w:pPr>
      <w:widowControl w:val="0"/>
      <w:numPr>
        <w:ilvl w:val="6"/>
        <w:numId w:val="8"/>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360A7F"/>
    <w:pPr>
      <w:widowControl w:val="0"/>
      <w:numPr>
        <w:ilvl w:val="7"/>
        <w:numId w:val="8"/>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360A7F"/>
    <w:pPr>
      <w:widowControl w:val="0"/>
      <w:numPr>
        <w:ilvl w:val="8"/>
        <w:numId w:val="8"/>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A7F"/>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360A7F"/>
    <w:rPr>
      <w:rFonts w:ascii="Arial" w:eastAsia="Times New Roman" w:hAnsi="Arial" w:cs="Times New Roman"/>
      <w:szCs w:val="24"/>
      <w:lang w:eastAsia="en-GB"/>
    </w:rPr>
  </w:style>
  <w:style w:type="character" w:customStyle="1" w:styleId="Heading3Char">
    <w:name w:val="Heading 3 Char"/>
    <w:basedOn w:val="DefaultParagraphFont"/>
    <w:link w:val="Heading3"/>
    <w:rsid w:val="00360A7F"/>
    <w:rPr>
      <w:rFonts w:ascii="Arial" w:eastAsia="Times New Roman" w:hAnsi="Arial" w:cs="Times New Roman"/>
      <w:szCs w:val="24"/>
      <w:lang w:eastAsia="en-GB"/>
    </w:rPr>
  </w:style>
  <w:style w:type="character" w:customStyle="1" w:styleId="Heading4Char">
    <w:name w:val="Heading 4 Char"/>
    <w:basedOn w:val="DefaultParagraphFont"/>
    <w:link w:val="Heading4"/>
    <w:rsid w:val="00360A7F"/>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360A7F"/>
    <w:rPr>
      <w:rFonts w:ascii="Arial" w:eastAsia="Times New Roman" w:hAnsi="Arial" w:cs="Times New Roman"/>
      <w:szCs w:val="24"/>
      <w:lang w:eastAsia="en-GB"/>
    </w:rPr>
  </w:style>
  <w:style w:type="character" w:customStyle="1" w:styleId="Heading6Char">
    <w:name w:val="Heading 6 Char"/>
    <w:basedOn w:val="DefaultParagraphFont"/>
    <w:link w:val="Heading6"/>
    <w:rsid w:val="00360A7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360A7F"/>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360A7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360A7F"/>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60A7F"/>
  </w:style>
  <w:style w:type="character" w:customStyle="1" w:styleId="AdditionalMarking">
    <w:name w:val="Additional Marking"/>
    <w:rsid w:val="00360A7F"/>
    <w:rPr>
      <w:b/>
      <w:caps/>
    </w:rPr>
  </w:style>
  <w:style w:type="paragraph" w:customStyle="1" w:styleId="AddressBlock">
    <w:name w:val="Address Block"/>
    <w:basedOn w:val="Normal"/>
    <w:rsid w:val="00360A7F"/>
    <w:pPr>
      <w:widowControl w:val="0"/>
      <w:spacing w:after="0" w:line="240" w:lineRule="auto"/>
    </w:pPr>
    <w:rPr>
      <w:rFonts w:ascii="Arial" w:eastAsia="Times New Roman" w:hAnsi="Arial" w:cs="Times New Roman"/>
      <w:sz w:val="20"/>
      <w:szCs w:val="24"/>
      <w:lang w:eastAsia="en-GB"/>
    </w:rPr>
  </w:style>
  <w:style w:type="paragraph" w:customStyle="1" w:styleId="DWListAlphabetical">
    <w:name w:val="DW List Alphabetical"/>
    <w:basedOn w:val="DWNormal"/>
    <w:rsid w:val="00360A7F"/>
    <w:pPr>
      <w:numPr>
        <w:numId w:val="4"/>
      </w:numPr>
      <w:tabs>
        <w:tab w:val="clear" w:pos="567"/>
      </w:tabs>
    </w:pPr>
  </w:style>
  <w:style w:type="paragraph" w:customStyle="1" w:styleId="DWNormal">
    <w:name w:val="DW Normal"/>
    <w:basedOn w:val="Normal"/>
    <w:rsid w:val="00360A7F"/>
    <w:pPr>
      <w:widowControl w:val="0"/>
      <w:spacing w:after="0" w:line="240" w:lineRule="auto"/>
    </w:pPr>
    <w:rPr>
      <w:rFonts w:ascii="Arial" w:eastAsia="Times New Roman" w:hAnsi="Arial" w:cs="Times New Roman"/>
      <w:szCs w:val="24"/>
      <w:lang w:eastAsia="en-GB"/>
    </w:rPr>
  </w:style>
  <w:style w:type="paragraph" w:customStyle="1" w:styleId="DWAnnex">
    <w:name w:val="DW Annex"/>
    <w:basedOn w:val="DWNormal"/>
    <w:rsid w:val="00360A7F"/>
    <w:rPr>
      <w:b/>
      <w:caps/>
    </w:rPr>
  </w:style>
  <w:style w:type="paragraph" w:customStyle="1" w:styleId="Appointment">
    <w:name w:val="Appointment"/>
    <w:basedOn w:val="DWNormal"/>
    <w:next w:val="DWNormal"/>
    <w:rsid w:val="00360A7F"/>
    <w:pPr>
      <w:spacing w:before="120"/>
    </w:pPr>
    <w:rPr>
      <w:i/>
    </w:rPr>
  </w:style>
  <w:style w:type="paragraph" w:customStyle="1" w:styleId="Compliments">
    <w:name w:val="Compliments"/>
    <w:basedOn w:val="DWNormal"/>
    <w:next w:val="Normal"/>
    <w:rsid w:val="00360A7F"/>
    <w:pPr>
      <w:spacing w:before="1160"/>
    </w:pPr>
    <w:rPr>
      <w:i/>
    </w:rPr>
  </w:style>
  <w:style w:type="character" w:styleId="EndnoteReference">
    <w:name w:val="endnote reference"/>
    <w:semiHidden/>
    <w:rsid w:val="00360A7F"/>
    <w:rPr>
      <w:vertAlign w:val="superscript"/>
    </w:rPr>
  </w:style>
  <w:style w:type="paragraph" w:styleId="EndnoteText">
    <w:name w:val="endnote text"/>
    <w:basedOn w:val="DWNormal"/>
    <w:link w:val="EndnoteTextChar"/>
    <w:semiHidden/>
    <w:rsid w:val="00360A7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360A7F"/>
    <w:rPr>
      <w:rFonts w:ascii="Arial" w:eastAsia="Times New Roman" w:hAnsi="Arial" w:cs="Times New Roman"/>
      <w:sz w:val="20"/>
      <w:szCs w:val="24"/>
      <w:lang w:eastAsia="en-GB"/>
    </w:rPr>
  </w:style>
  <w:style w:type="character" w:customStyle="1" w:styleId="DWFlag">
    <w:name w:val="DW Flag"/>
    <w:rsid w:val="00360A7F"/>
    <w:rPr>
      <w:b/>
    </w:rPr>
  </w:style>
  <w:style w:type="paragraph" w:styleId="Footer">
    <w:name w:val="footer"/>
    <w:basedOn w:val="DWNormal"/>
    <w:link w:val="FooterChar"/>
    <w:rsid w:val="00360A7F"/>
    <w:pPr>
      <w:spacing w:before="220"/>
    </w:pPr>
  </w:style>
  <w:style w:type="character" w:customStyle="1" w:styleId="FooterChar">
    <w:name w:val="Footer Char"/>
    <w:basedOn w:val="DefaultParagraphFont"/>
    <w:link w:val="Footer"/>
    <w:rsid w:val="00360A7F"/>
    <w:rPr>
      <w:rFonts w:ascii="Arial" w:eastAsia="Times New Roman" w:hAnsi="Arial" w:cs="Times New Roman"/>
      <w:szCs w:val="24"/>
      <w:lang w:eastAsia="en-GB"/>
    </w:rPr>
  </w:style>
  <w:style w:type="character" w:customStyle="1" w:styleId="FooterCaption">
    <w:name w:val="Footer Caption"/>
    <w:rsid w:val="00360A7F"/>
    <w:rPr>
      <w:sz w:val="12"/>
    </w:rPr>
  </w:style>
  <w:style w:type="character" w:styleId="FootnoteReference">
    <w:name w:val="footnote reference"/>
    <w:semiHidden/>
    <w:rsid w:val="00360A7F"/>
    <w:rPr>
      <w:vertAlign w:val="superscript"/>
    </w:rPr>
  </w:style>
  <w:style w:type="paragraph" w:styleId="FootnoteText">
    <w:name w:val="footnote text"/>
    <w:basedOn w:val="DWNormal"/>
    <w:link w:val="FootnoteTextChar"/>
    <w:semiHidden/>
    <w:rsid w:val="00360A7F"/>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360A7F"/>
    <w:rPr>
      <w:rFonts w:ascii="Arial" w:eastAsia="Times New Roman" w:hAnsi="Arial" w:cs="Times New Roman"/>
      <w:sz w:val="16"/>
      <w:szCs w:val="24"/>
      <w:lang w:eastAsia="en-GB"/>
    </w:rPr>
  </w:style>
  <w:style w:type="paragraph" w:customStyle="1" w:styleId="DWHdgGroup">
    <w:name w:val="DW Hdg Group"/>
    <w:basedOn w:val="DWNormal"/>
    <w:next w:val="DWPara"/>
    <w:rsid w:val="00360A7F"/>
    <w:pPr>
      <w:keepNext/>
      <w:spacing w:after="220"/>
    </w:pPr>
    <w:rPr>
      <w:b/>
      <w:caps/>
    </w:rPr>
  </w:style>
  <w:style w:type="paragraph" w:customStyle="1" w:styleId="DWPara">
    <w:name w:val="DW Para"/>
    <w:basedOn w:val="DWNormal"/>
    <w:rsid w:val="00360A7F"/>
    <w:pPr>
      <w:spacing w:after="220"/>
    </w:pPr>
  </w:style>
  <w:style w:type="paragraph" w:styleId="Header">
    <w:name w:val="header"/>
    <w:basedOn w:val="DWNormal"/>
    <w:link w:val="HeaderChar"/>
    <w:rsid w:val="00360A7F"/>
    <w:pPr>
      <w:spacing w:after="220"/>
    </w:pPr>
  </w:style>
  <w:style w:type="character" w:customStyle="1" w:styleId="HeaderChar">
    <w:name w:val="Header Char"/>
    <w:basedOn w:val="DefaultParagraphFont"/>
    <w:link w:val="Header"/>
    <w:rsid w:val="00360A7F"/>
    <w:rPr>
      <w:rFonts w:ascii="Arial" w:eastAsia="Times New Roman" w:hAnsi="Arial" w:cs="Times New Roman"/>
      <w:szCs w:val="24"/>
      <w:lang w:eastAsia="en-GB"/>
    </w:rPr>
  </w:style>
  <w:style w:type="character" w:customStyle="1" w:styleId="HeaderCaption">
    <w:name w:val="Header Caption"/>
    <w:rsid w:val="00360A7F"/>
    <w:rPr>
      <w:sz w:val="12"/>
    </w:rPr>
  </w:style>
  <w:style w:type="character" w:customStyle="1" w:styleId="HiddenText">
    <w:name w:val="Hidden Text"/>
    <w:rsid w:val="00360A7F"/>
    <w:rPr>
      <w:vanish/>
    </w:rPr>
  </w:style>
  <w:style w:type="paragraph" w:customStyle="1" w:styleId="DWHdgMain">
    <w:name w:val="DW Hdg Main"/>
    <w:basedOn w:val="DWHdgGroup"/>
    <w:next w:val="DWHdgGroup"/>
    <w:rsid w:val="00360A7F"/>
    <w:pPr>
      <w:jc w:val="center"/>
    </w:pPr>
  </w:style>
  <w:style w:type="character" w:customStyle="1" w:styleId="MarginalNote">
    <w:name w:val="Marginal Note"/>
    <w:rsid w:val="00360A7F"/>
    <w:rPr>
      <w:rFonts w:ascii="Arial" w:hAnsi="Arial"/>
      <w:sz w:val="16"/>
    </w:rPr>
  </w:style>
  <w:style w:type="paragraph" w:customStyle="1" w:styleId="DWName">
    <w:name w:val="DW Name"/>
    <w:basedOn w:val="DWNormal"/>
    <w:next w:val="Normal"/>
    <w:rsid w:val="00360A7F"/>
    <w:pPr>
      <w:keepNext/>
      <w:spacing w:before="220"/>
    </w:pPr>
    <w:rPr>
      <w:caps/>
    </w:rPr>
  </w:style>
  <w:style w:type="paragraph" w:customStyle="1" w:styleId="DWListNumerical">
    <w:name w:val="DW List Numerical"/>
    <w:basedOn w:val="DWNormal"/>
    <w:rsid w:val="00360A7F"/>
    <w:pPr>
      <w:numPr>
        <w:numId w:val="2"/>
      </w:numPr>
      <w:tabs>
        <w:tab w:val="clear" w:pos="567"/>
      </w:tabs>
    </w:pPr>
  </w:style>
  <w:style w:type="paragraph" w:customStyle="1" w:styleId="Originator">
    <w:name w:val="Originator"/>
    <w:basedOn w:val="DWNormal"/>
    <w:next w:val="Normal"/>
    <w:rsid w:val="00360A7F"/>
    <w:pPr>
      <w:spacing w:after="220"/>
    </w:pPr>
  </w:style>
  <w:style w:type="character" w:customStyle="1" w:styleId="DWHdgPara">
    <w:name w:val="DW Hdg Para"/>
    <w:rsid w:val="00360A7F"/>
    <w:rPr>
      <w:b/>
      <w:u w:val="none"/>
    </w:rPr>
  </w:style>
  <w:style w:type="character" w:customStyle="1" w:styleId="PostTown">
    <w:name w:val="Post Town"/>
    <w:rsid w:val="00360A7F"/>
    <w:rPr>
      <w:smallCaps/>
    </w:rPr>
  </w:style>
  <w:style w:type="character" w:customStyle="1" w:styleId="ProtectiveMarking">
    <w:name w:val="Protective Marking"/>
    <w:rsid w:val="00360A7F"/>
    <w:rPr>
      <w:b/>
      <w:caps/>
    </w:rPr>
  </w:style>
  <w:style w:type="character" w:customStyle="1" w:styleId="ReferenceDate">
    <w:name w:val="Reference/Date"/>
    <w:rsid w:val="00360A7F"/>
    <w:rPr>
      <w:rFonts w:ascii="Arial" w:hAnsi="Arial"/>
      <w:spacing w:val="0"/>
      <w:sz w:val="20"/>
    </w:rPr>
  </w:style>
  <w:style w:type="character" w:customStyle="1" w:styleId="DWHdgSubject">
    <w:name w:val="DW Hdg Subject"/>
    <w:rsid w:val="00360A7F"/>
    <w:rPr>
      <w:u w:val="single"/>
    </w:rPr>
  </w:style>
  <w:style w:type="paragraph" w:customStyle="1" w:styleId="DWTable">
    <w:name w:val="DW Table"/>
    <w:basedOn w:val="DWNormal"/>
    <w:rsid w:val="00360A7F"/>
    <w:rPr>
      <w:sz w:val="20"/>
    </w:rPr>
  </w:style>
  <w:style w:type="paragraph" w:customStyle="1" w:styleId="TableBox">
    <w:name w:val="Table Box"/>
    <w:basedOn w:val="DWTable"/>
    <w:next w:val="DWPara"/>
    <w:rsid w:val="00360A7F"/>
  </w:style>
  <w:style w:type="paragraph" w:customStyle="1" w:styleId="DWTablePara">
    <w:name w:val="DW Table Para"/>
    <w:basedOn w:val="DWTable"/>
    <w:rsid w:val="00360A7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360A7F"/>
    <w:pPr>
      <w:spacing w:after="100"/>
      <w:jc w:val="center"/>
    </w:pPr>
  </w:style>
  <w:style w:type="paragraph" w:customStyle="1" w:styleId="DWTableHdg">
    <w:name w:val="DW Table Hdg"/>
    <w:basedOn w:val="DWTable"/>
    <w:next w:val="DWTableCol"/>
    <w:rsid w:val="00360A7F"/>
    <w:pPr>
      <w:spacing w:before="100" w:after="100"/>
      <w:jc w:val="center"/>
    </w:pPr>
    <w:rPr>
      <w:b/>
    </w:rPr>
  </w:style>
  <w:style w:type="paragraph" w:customStyle="1" w:styleId="TelFaxBlock">
    <w:name w:val="Tel/Fax Block"/>
    <w:basedOn w:val="Normal"/>
    <w:rsid w:val="00360A7F"/>
    <w:pPr>
      <w:widowControl w:val="0"/>
      <w:spacing w:after="0" w:line="240" w:lineRule="auto"/>
    </w:pPr>
    <w:rPr>
      <w:rFonts w:ascii="Arial" w:eastAsia="Times New Roman" w:hAnsi="Arial" w:cs="Times New Roman"/>
      <w:sz w:val="18"/>
      <w:szCs w:val="24"/>
      <w:lang w:eastAsia="en-GB"/>
    </w:rPr>
  </w:style>
  <w:style w:type="paragraph" w:styleId="TOC1">
    <w:name w:val="toc 1"/>
    <w:basedOn w:val="DWNormal"/>
    <w:uiPriority w:val="39"/>
    <w:rsid w:val="00360A7F"/>
    <w:pPr>
      <w:tabs>
        <w:tab w:val="right" w:leader="dot" w:pos="9072"/>
      </w:tabs>
      <w:ind w:left="567"/>
    </w:pPr>
    <w:rPr>
      <w:smallCaps/>
      <w:sz w:val="20"/>
    </w:rPr>
  </w:style>
  <w:style w:type="paragraph" w:styleId="TOC2">
    <w:name w:val="toc 2"/>
    <w:basedOn w:val="TOC1"/>
    <w:uiPriority w:val="39"/>
    <w:rsid w:val="00360A7F"/>
    <w:pPr>
      <w:ind w:left="851"/>
    </w:pPr>
    <w:rPr>
      <w:smallCaps w:val="0"/>
    </w:rPr>
  </w:style>
  <w:style w:type="paragraph" w:styleId="TOC3">
    <w:name w:val="toc 3"/>
    <w:basedOn w:val="TOC2"/>
    <w:semiHidden/>
    <w:rsid w:val="00360A7F"/>
    <w:pPr>
      <w:ind w:left="1134"/>
    </w:pPr>
  </w:style>
  <w:style w:type="paragraph" w:styleId="TOC4">
    <w:name w:val="toc 4"/>
    <w:basedOn w:val="TOC3"/>
    <w:semiHidden/>
    <w:rsid w:val="00360A7F"/>
    <w:pPr>
      <w:ind w:left="1418"/>
    </w:pPr>
  </w:style>
  <w:style w:type="paragraph" w:styleId="TOC5">
    <w:name w:val="toc 5"/>
    <w:basedOn w:val="TOC4"/>
    <w:semiHidden/>
    <w:rsid w:val="00360A7F"/>
    <w:pPr>
      <w:ind w:left="1701"/>
    </w:pPr>
  </w:style>
  <w:style w:type="paragraph" w:styleId="TOC6">
    <w:name w:val="toc 6"/>
    <w:basedOn w:val="TOC5"/>
    <w:semiHidden/>
    <w:rsid w:val="00360A7F"/>
    <w:pPr>
      <w:ind w:left="1985"/>
    </w:pPr>
  </w:style>
  <w:style w:type="paragraph" w:styleId="TOC7">
    <w:name w:val="toc 7"/>
    <w:basedOn w:val="TOC6"/>
    <w:semiHidden/>
    <w:rsid w:val="00360A7F"/>
    <w:pPr>
      <w:ind w:left="2268"/>
    </w:pPr>
  </w:style>
  <w:style w:type="paragraph" w:customStyle="1" w:styleId="UnitTitle">
    <w:name w:val="Unit Title"/>
    <w:basedOn w:val="AddressBlock"/>
    <w:next w:val="AddressBlock"/>
    <w:rsid w:val="00360A7F"/>
    <w:rPr>
      <w:b/>
      <w:sz w:val="22"/>
    </w:rPr>
  </w:style>
  <w:style w:type="paragraph" w:customStyle="1" w:styleId="DWSignature">
    <w:name w:val="DW Signature"/>
    <w:basedOn w:val="DWNormal"/>
    <w:next w:val="DWName"/>
    <w:rsid w:val="00360A7F"/>
    <w:pPr>
      <w:spacing w:before="160"/>
    </w:pPr>
  </w:style>
  <w:style w:type="character" w:styleId="PageNumber">
    <w:name w:val="page number"/>
    <w:basedOn w:val="DefaultParagraphFont"/>
    <w:rsid w:val="00360A7F"/>
  </w:style>
  <w:style w:type="paragraph" w:customStyle="1" w:styleId="DWParaNum1">
    <w:name w:val="DW Para Num1"/>
    <w:basedOn w:val="DWPara"/>
    <w:rsid w:val="00360A7F"/>
    <w:pPr>
      <w:numPr>
        <w:numId w:val="5"/>
      </w:numPr>
      <w:tabs>
        <w:tab w:val="clear" w:pos="567"/>
      </w:tabs>
    </w:pPr>
  </w:style>
  <w:style w:type="paragraph" w:customStyle="1" w:styleId="DWParaNum2">
    <w:name w:val="DW Para Num2"/>
    <w:basedOn w:val="DWPara"/>
    <w:rsid w:val="00360A7F"/>
    <w:pPr>
      <w:numPr>
        <w:ilvl w:val="1"/>
        <w:numId w:val="5"/>
      </w:numPr>
      <w:tabs>
        <w:tab w:val="clear" w:pos="1134"/>
      </w:tabs>
    </w:pPr>
  </w:style>
  <w:style w:type="paragraph" w:customStyle="1" w:styleId="DWParaNum3">
    <w:name w:val="DW Para Num3"/>
    <w:basedOn w:val="DWPara"/>
    <w:rsid w:val="00360A7F"/>
    <w:pPr>
      <w:numPr>
        <w:ilvl w:val="2"/>
        <w:numId w:val="5"/>
      </w:numPr>
      <w:tabs>
        <w:tab w:val="clear" w:pos="1701"/>
      </w:tabs>
    </w:pPr>
  </w:style>
  <w:style w:type="paragraph" w:customStyle="1" w:styleId="DWParaNum4">
    <w:name w:val="DW Para Num4"/>
    <w:basedOn w:val="DWPara"/>
    <w:rsid w:val="00360A7F"/>
    <w:pPr>
      <w:numPr>
        <w:ilvl w:val="3"/>
        <w:numId w:val="5"/>
      </w:numPr>
      <w:tabs>
        <w:tab w:val="clear" w:pos="2268"/>
      </w:tabs>
    </w:pPr>
  </w:style>
  <w:style w:type="paragraph" w:customStyle="1" w:styleId="DWParaNum5">
    <w:name w:val="DW Para Num5"/>
    <w:basedOn w:val="DWPara"/>
    <w:rsid w:val="00360A7F"/>
    <w:pPr>
      <w:numPr>
        <w:ilvl w:val="4"/>
        <w:numId w:val="5"/>
      </w:numPr>
      <w:tabs>
        <w:tab w:val="clear" w:pos="2835"/>
      </w:tabs>
    </w:pPr>
  </w:style>
  <w:style w:type="paragraph" w:customStyle="1" w:styleId="DWParaPB1">
    <w:name w:val="DW Para PB1"/>
    <w:basedOn w:val="DWPara"/>
    <w:rsid w:val="00360A7F"/>
    <w:pPr>
      <w:numPr>
        <w:numId w:val="1"/>
      </w:numPr>
      <w:tabs>
        <w:tab w:val="clear" w:pos="567"/>
      </w:tabs>
    </w:pPr>
  </w:style>
  <w:style w:type="paragraph" w:customStyle="1" w:styleId="DWParaPB2">
    <w:name w:val="DW Para PB2"/>
    <w:basedOn w:val="DWPara"/>
    <w:rsid w:val="00360A7F"/>
    <w:pPr>
      <w:numPr>
        <w:ilvl w:val="1"/>
        <w:numId w:val="1"/>
      </w:numPr>
      <w:tabs>
        <w:tab w:val="clear" w:pos="1134"/>
      </w:tabs>
    </w:pPr>
  </w:style>
  <w:style w:type="paragraph" w:customStyle="1" w:styleId="DWParaPB3">
    <w:name w:val="DW Para PB3"/>
    <w:basedOn w:val="DWPara"/>
    <w:rsid w:val="00360A7F"/>
    <w:pPr>
      <w:numPr>
        <w:ilvl w:val="2"/>
        <w:numId w:val="1"/>
      </w:numPr>
      <w:tabs>
        <w:tab w:val="clear" w:pos="1701"/>
      </w:tabs>
    </w:pPr>
  </w:style>
  <w:style w:type="paragraph" w:customStyle="1" w:styleId="DWParaPB4">
    <w:name w:val="DW Para PB4"/>
    <w:basedOn w:val="DWPara"/>
    <w:rsid w:val="00360A7F"/>
    <w:pPr>
      <w:numPr>
        <w:ilvl w:val="3"/>
        <w:numId w:val="1"/>
      </w:numPr>
      <w:tabs>
        <w:tab w:val="clear" w:pos="2268"/>
      </w:tabs>
    </w:pPr>
  </w:style>
  <w:style w:type="paragraph" w:customStyle="1" w:styleId="DWParaPB5">
    <w:name w:val="DW Para PB5"/>
    <w:basedOn w:val="DWPara"/>
    <w:rsid w:val="00360A7F"/>
    <w:pPr>
      <w:numPr>
        <w:ilvl w:val="4"/>
        <w:numId w:val="1"/>
      </w:numPr>
      <w:tabs>
        <w:tab w:val="clear" w:pos="2835"/>
      </w:tabs>
    </w:pPr>
  </w:style>
  <w:style w:type="paragraph" w:customStyle="1" w:styleId="DWTableParaNum1">
    <w:name w:val="DW Table Para Num1"/>
    <w:basedOn w:val="DWTablePara"/>
    <w:rsid w:val="00360A7F"/>
    <w:pPr>
      <w:numPr>
        <w:numId w:val="3"/>
      </w:numPr>
      <w:tabs>
        <w:tab w:val="left" w:pos="369"/>
      </w:tabs>
    </w:pPr>
  </w:style>
  <w:style w:type="paragraph" w:customStyle="1" w:styleId="DWTableParaNum2">
    <w:name w:val="DW Table Para Num2"/>
    <w:basedOn w:val="DWTablePara"/>
    <w:rsid w:val="00360A7F"/>
    <w:pPr>
      <w:numPr>
        <w:ilvl w:val="1"/>
        <w:numId w:val="3"/>
      </w:numPr>
      <w:tabs>
        <w:tab w:val="left" w:pos="737"/>
      </w:tabs>
    </w:pPr>
  </w:style>
  <w:style w:type="paragraph" w:customStyle="1" w:styleId="DWTableParaNum3">
    <w:name w:val="DW Table Para Num3"/>
    <w:basedOn w:val="DWTablePara"/>
    <w:rsid w:val="00360A7F"/>
    <w:pPr>
      <w:numPr>
        <w:ilvl w:val="2"/>
        <w:numId w:val="3"/>
      </w:numPr>
      <w:tabs>
        <w:tab w:val="left" w:pos="1106"/>
      </w:tabs>
    </w:pPr>
  </w:style>
  <w:style w:type="paragraph" w:customStyle="1" w:styleId="DWTableParaNum4">
    <w:name w:val="DW Table Para Num4"/>
    <w:basedOn w:val="DWTablePara"/>
    <w:rsid w:val="00360A7F"/>
    <w:pPr>
      <w:numPr>
        <w:ilvl w:val="3"/>
        <w:numId w:val="3"/>
      </w:numPr>
      <w:tabs>
        <w:tab w:val="left" w:pos="1474"/>
      </w:tabs>
    </w:pPr>
  </w:style>
  <w:style w:type="paragraph" w:customStyle="1" w:styleId="DWTableParaNum5">
    <w:name w:val="DW Table Para Num5"/>
    <w:basedOn w:val="DWTablePara"/>
    <w:rsid w:val="00360A7F"/>
    <w:pPr>
      <w:numPr>
        <w:ilvl w:val="4"/>
        <w:numId w:val="3"/>
      </w:numPr>
      <w:tabs>
        <w:tab w:val="left" w:pos="1843"/>
      </w:tabs>
    </w:pPr>
  </w:style>
  <w:style w:type="paragraph" w:customStyle="1" w:styleId="DWParaBul1">
    <w:name w:val="DW Para Bul1"/>
    <w:basedOn w:val="DWPara"/>
    <w:rsid w:val="00360A7F"/>
    <w:pPr>
      <w:numPr>
        <w:numId w:val="6"/>
      </w:numPr>
      <w:tabs>
        <w:tab w:val="clear" w:pos="567"/>
      </w:tabs>
    </w:pPr>
  </w:style>
  <w:style w:type="paragraph" w:customStyle="1" w:styleId="DWParaBul2">
    <w:name w:val="DW Para Bul2"/>
    <w:basedOn w:val="DWPara"/>
    <w:rsid w:val="00360A7F"/>
    <w:pPr>
      <w:numPr>
        <w:ilvl w:val="1"/>
        <w:numId w:val="6"/>
      </w:numPr>
      <w:tabs>
        <w:tab w:val="clear" w:pos="1134"/>
      </w:tabs>
    </w:pPr>
  </w:style>
  <w:style w:type="paragraph" w:customStyle="1" w:styleId="DWParaBul3">
    <w:name w:val="DW Para Bul3"/>
    <w:basedOn w:val="DWPara"/>
    <w:rsid w:val="00360A7F"/>
    <w:pPr>
      <w:numPr>
        <w:ilvl w:val="2"/>
        <w:numId w:val="6"/>
      </w:numPr>
      <w:tabs>
        <w:tab w:val="clear" w:pos="1701"/>
      </w:tabs>
    </w:pPr>
  </w:style>
  <w:style w:type="paragraph" w:customStyle="1" w:styleId="DWParaBul4">
    <w:name w:val="DW Para Bul4"/>
    <w:basedOn w:val="DWPara"/>
    <w:rsid w:val="00360A7F"/>
    <w:pPr>
      <w:numPr>
        <w:ilvl w:val="3"/>
        <w:numId w:val="6"/>
      </w:numPr>
      <w:tabs>
        <w:tab w:val="clear" w:pos="2268"/>
      </w:tabs>
    </w:pPr>
  </w:style>
  <w:style w:type="paragraph" w:customStyle="1" w:styleId="DWParaBul5">
    <w:name w:val="DW Para Bul5"/>
    <w:basedOn w:val="DWPara"/>
    <w:rsid w:val="00360A7F"/>
    <w:pPr>
      <w:numPr>
        <w:ilvl w:val="4"/>
        <w:numId w:val="6"/>
      </w:numPr>
      <w:tabs>
        <w:tab w:val="clear" w:pos="2835"/>
      </w:tabs>
    </w:pPr>
  </w:style>
  <w:style w:type="paragraph" w:customStyle="1" w:styleId="FooterFilename">
    <w:name w:val="Footer Filename"/>
    <w:basedOn w:val="Footer"/>
    <w:rsid w:val="00360A7F"/>
    <w:pPr>
      <w:tabs>
        <w:tab w:val="center" w:pos="4815"/>
        <w:tab w:val="right" w:pos="9645"/>
      </w:tabs>
      <w:spacing w:before="120"/>
    </w:pPr>
    <w:rPr>
      <w:sz w:val="12"/>
    </w:rPr>
  </w:style>
  <w:style w:type="paragraph" w:customStyle="1" w:styleId="Char1">
    <w:name w:val="Char1"/>
    <w:basedOn w:val="Normal"/>
    <w:rsid w:val="00360A7F"/>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360A7F"/>
    <w:pPr>
      <w:numPr>
        <w:numId w:val="7"/>
      </w:numPr>
    </w:pPr>
  </w:style>
  <w:style w:type="character" w:customStyle="1" w:styleId="searchword">
    <w:name w:val="searchword"/>
    <w:basedOn w:val="DefaultParagraphFont"/>
    <w:rsid w:val="00360A7F"/>
  </w:style>
  <w:style w:type="paragraph" w:styleId="BalloonText">
    <w:name w:val="Balloon Text"/>
    <w:basedOn w:val="Normal"/>
    <w:link w:val="BalloonTextChar"/>
    <w:semiHidden/>
    <w:rsid w:val="00360A7F"/>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360A7F"/>
    <w:rPr>
      <w:rFonts w:ascii="Tahoma" w:eastAsia="Times New Roman" w:hAnsi="Tahoma" w:cs="Tahoma"/>
      <w:sz w:val="16"/>
      <w:szCs w:val="16"/>
      <w:lang w:eastAsia="en-GB"/>
    </w:rPr>
  </w:style>
  <w:style w:type="character" w:styleId="CommentReference">
    <w:name w:val="annotation reference"/>
    <w:semiHidden/>
    <w:rsid w:val="00360A7F"/>
    <w:rPr>
      <w:sz w:val="16"/>
      <w:szCs w:val="16"/>
    </w:rPr>
  </w:style>
  <w:style w:type="paragraph" w:styleId="CommentText">
    <w:name w:val="annotation text"/>
    <w:basedOn w:val="Normal"/>
    <w:link w:val="CommentTextChar"/>
    <w:semiHidden/>
    <w:rsid w:val="00360A7F"/>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360A7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360A7F"/>
    <w:rPr>
      <w:b/>
      <w:bCs/>
    </w:rPr>
  </w:style>
  <w:style w:type="character" w:customStyle="1" w:styleId="CommentSubjectChar">
    <w:name w:val="Comment Subject Char"/>
    <w:basedOn w:val="CommentTextChar"/>
    <w:link w:val="CommentSubject"/>
    <w:semiHidden/>
    <w:rsid w:val="00360A7F"/>
    <w:rPr>
      <w:rFonts w:ascii="Arial" w:eastAsia="Times New Roman" w:hAnsi="Arial" w:cs="Times New Roman"/>
      <w:b/>
      <w:bCs/>
      <w:sz w:val="20"/>
      <w:szCs w:val="20"/>
      <w:lang w:eastAsia="en-GB"/>
    </w:rPr>
  </w:style>
  <w:style w:type="character" w:styleId="Hyperlink">
    <w:name w:val="Hyperlink"/>
    <w:uiPriority w:val="99"/>
    <w:rsid w:val="00360A7F"/>
    <w:rPr>
      <w:color w:val="0000FF"/>
      <w:u w:val="single"/>
    </w:rPr>
  </w:style>
  <w:style w:type="paragraph" w:customStyle="1" w:styleId="Style1">
    <w:name w:val="Style1"/>
    <w:basedOn w:val="Normal"/>
    <w:link w:val="Style1Char"/>
    <w:autoRedefine/>
    <w:rsid w:val="00360A7F"/>
    <w:pPr>
      <w:widowControl w:val="0"/>
      <w:spacing w:before="360" w:after="240" w:line="240" w:lineRule="auto"/>
      <w:jc w:val="center"/>
    </w:pPr>
    <w:rPr>
      <w:rFonts w:ascii="Arial" w:eastAsia="Times New Roman" w:hAnsi="Arial" w:cs="Times New Roman"/>
      <w:b/>
      <w:szCs w:val="24"/>
      <w:u w:val="single"/>
      <w:lang w:eastAsia="en-GB"/>
    </w:rPr>
  </w:style>
  <w:style w:type="paragraph" w:customStyle="1" w:styleId="Style2">
    <w:name w:val="Style2"/>
    <w:autoRedefine/>
    <w:rsid w:val="00360A7F"/>
    <w:pPr>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autoRedefine/>
    <w:rsid w:val="00360A7F"/>
    <w:pPr>
      <w:tabs>
        <w:tab w:val="num" w:pos="1871"/>
      </w:tabs>
    </w:pPr>
    <w:rPr>
      <w:sz w:val="20"/>
      <w:szCs w:val="20"/>
    </w:rPr>
  </w:style>
  <w:style w:type="paragraph" w:customStyle="1" w:styleId="Style4">
    <w:name w:val="Style4"/>
    <w:basedOn w:val="Style3"/>
    <w:rsid w:val="00360A7F"/>
    <w:pPr>
      <w:tabs>
        <w:tab w:val="clear" w:pos="1871"/>
      </w:tabs>
    </w:pPr>
  </w:style>
  <w:style w:type="paragraph" w:customStyle="1" w:styleId="Style5">
    <w:name w:val="Style5"/>
    <w:basedOn w:val="Style1"/>
    <w:autoRedefine/>
    <w:rsid w:val="00360A7F"/>
    <w:rPr>
      <w:b w:val="0"/>
    </w:rPr>
  </w:style>
  <w:style w:type="paragraph" w:customStyle="1" w:styleId="Condensed1">
    <w:name w:val="Condensed1"/>
    <w:basedOn w:val="Style1"/>
    <w:autoRedefine/>
    <w:rsid w:val="00360A7F"/>
    <w:pPr>
      <w:keepNext/>
      <w:spacing w:before="0" w:after="0"/>
    </w:pPr>
    <w:rPr>
      <w:sz w:val="20"/>
    </w:rPr>
  </w:style>
  <w:style w:type="paragraph" w:customStyle="1" w:styleId="Condensed2">
    <w:name w:val="Condensed2"/>
    <w:basedOn w:val="Style2"/>
    <w:autoRedefine/>
    <w:rsid w:val="00360A7F"/>
    <w:pPr>
      <w:numPr>
        <w:ilvl w:val="3"/>
        <w:numId w:val="9"/>
      </w:numPr>
      <w:tabs>
        <w:tab w:val="left" w:pos="851"/>
      </w:tabs>
      <w:spacing w:before="0" w:after="0"/>
    </w:pPr>
    <w:rPr>
      <w:sz w:val="20"/>
    </w:rPr>
  </w:style>
  <w:style w:type="paragraph" w:customStyle="1" w:styleId="Condensed3">
    <w:name w:val="Condensed3"/>
    <w:basedOn w:val="Style3"/>
    <w:rsid w:val="00360A7F"/>
    <w:pPr>
      <w:spacing w:before="0" w:after="120"/>
      <w:ind w:left="1872" w:hanging="1021"/>
    </w:pPr>
    <w:rPr>
      <w:rFonts w:cs="Arial"/>
    </w:rPr>
  </w:style>
  <w:style w:type="paragraph" w:customStyle="1" w:styleId="Condensed4">
    <w:name w:val="Condensed4"/>
    <w:basedOn w:val="Style4"/>
    <w:autoRedefine/>
    <w:rsid w:val="00360A7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360A7F"/>
    <w:pPr>
      <w:tabs>
        <w:tab w:val="clear" w:pos="1871"/>
      </w:tabs>
      <w:spacing w:before="0" w:after="120"/>
      <w:ind w:left="1702" w:hanging="851"/>
    </w:pPr>
    <w:rPr>
      <w:rFonts w:cs="Arial"/>
    </w:rPr>
  </w:style>
  <w:style w:type="paragraph" w:customStyle="1" w:styleId="Condensed5">
    <w:name w:val="Condensed5"/>
    <w:basedOn w:val="Style5"/>
    <w:autoRedefine/>
    <w:rsid w:val="00360A7F"/>
    <w:pPr>
      <w:tabs>
        <w:tab w:val="num" w:pos="4082"/>
        <w:tab w:val="num" w:pos="4253"/>
      </w:tabs>
      <w:spacing w:before="0" w:after="120"/>
      <w:ind w:left="4082" w:hanging="1247"/>
      <w:contextualSpacing/>
    </w:pPr>
    <w:rPr>
      <w:sz w:val="20"/>
      <w:u w:val="none"/>
    </w:rPr>
  </w:style>
  <w:style w:type="character" w:styleId="FollowedHyperlink">
    <w:name w:val="FollowedHyperlink"/>
    <w:rsid w:val="00360A7F"/>
    <w:rPr>
      <w:color w:val="606420"/>
      <w:u w:val="single"/>
    </w:rPr>
  </w:style>
  <w:style w:type="paragraph" w:styleId="DocumentMap">
    <w:name w:val="Document Map"/>
    <w:basedOn w:val="Normal"/>
    <w:link w:val="DocumentMapChar"/>
    <w:semiHidden/>
    <w:rsid w:val="00360A7F"/>
    <w:pPr>
      <w:widowControl w:val="0"/>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360A7F"/>
    <w:rPr>
      <w:rFonts w:ascii="Tahoma" w:eastAsia="Times New Roman" w:hAnsi="Tahoma" w:cs="Tahoma"/>
      <w:sz w:val="20"/>
      <w:szCs w:val="20"/>
      <w:shd w:val="clear" w:color="auto" w:fill="000080"/>
      <w:lang w:eastAsia="en-GB"/>
    </w:rPr>
  </w:style>
  <w:style w:type="paragraph" w:customStyle="1" w:styleId="Default">
    <w:name w:val="Default"/>
    <w:rsid w:val="00360A7F"/>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tyle1Char">
    <w:name w:val="Style1 Char"/>
    <w:link w:val="Style1"/>
    <w:locked/>
    <w:rsid w:val="00360A7F"/>
    <w:rPr>
      <w:rFonts w:ascii="Arial" w:eastAsia="Times New Roman" w:hAnsi="Arial" w:cs="Times New Roman"/>
      <w:b/>
      <w:szCs w:val="24"/>
      <w:u w:val="single"/>
      <w:lang w:eastAsia="en-GB"/>
    </w:rPr>
  </w:style>
  <w:style w:type="paragraph" w:customStyle="1" w:styleId="Body">
    <w:name w:val="Body"/>
    <w:basedOn w:val="Normal"/>
    <w:rsid w:val="00360A7F"/>
    <w:pPr>
      <w:widowControl w:val="0"/>
      <w:spacing w:after="220" w:line="360" w:lineRule="auto"/>
      <w:jc w:val="both"/>
    </w:pPr>
    <w:rPr>
      <w:rFonts w:ascii="Arial" w:eastAsia="Batang" w:hAnsi="Arial" w:cs="Times New Roman"/>
      <w:szCs w:val="24"/>
      <w:lang w:eastAsia="en-GB"/>
    </w:rPr>
  </w:style>
  <w:style w:type="paragraph" w:customStyle="1" w:styleId="StyleHeading2Justified">
    <w:name w:val="Style Heading 2 + Justified"/>
    <w:basedOn w:val="Heading2"/>
    <w:rsid w:val="00360A7F"/>
    <w:rPr>
      <w:b/>
      <w:bCs/>
      <w:szCs w:val="20"/>
    </w:rPr>
  </w:style>
  <w:style w:type="table" w:styleId="TableGrid">
    <w:name w:val="Table Grid"/>
    <w:basedOn w:val="TableNormal"/>
    <w:rsid w:val="00360A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360A7F"/>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360A7F"/>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60A7F"/>
    <w:rPr>
      <w:rFonts w:ascii="Times New Roman" w:eastAsia="Times New Roman" w:hAnsi="Times New Roman" w:cs="Times New Roman"/>
      <w:sz w:val="20"/>
      <w:szCs w:val="20"/>
    </w:rPr>
  </w:style>
  <w:style w:type="paragraph" w:styleId="BodyText2">
    <w:name w:val="Body Text 2"/>
    <w:basedOn w:val="Normal"/>
    <w:link w:val="BodyText2Char"/>
    <w:rsid w:val="00360A7F"/>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360A7F"/>
    <w:rPr>
      <w:rFonts w:ascii="Times New Roman" w:eastAsia="Times New Roman" w:hAnsi="Times New Roman" w:cs="Times New Roman"/>
      <w:b/>
      <w:i/>
      <w:sz w:val="20"/>
      <w:szCs w:val="20"/>
      <w:lang w:val="en-US"/>
    </w:rPr>
  </w:style>
  <w:style w:type="paragraph" w:styleId="BodyText3">
    <w:name w:val="Body Text 3"/>
    <w:basedOn w:val="Normal"/>
    <w:link w:val="BodyText3Char"/>
    <w:rsid w:val="00360A7F"/>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360A7F"/>
    <w:rPr>
      <w:rFonts w:ascii="Times New Roman" w:eastAsia="Times New Roman" w:hAnsi="Times New Roman" w:cs="Times New Roman"/>
      <w:b/>
      <w:i/>
      <w:sz w:val="20"/>
      <w:szCs w:val="20"/>
    </w:rPr>
  </w:style>
  <w:style w:type="paragraph" w:styleId="BodyTextIndent">
    <w:name w:val="Body Text Indent"/>
    <w:basedOn w:val="Normal"/>
    <w:link w:val="BodyTextIndentChar"/>
    <w:rsid w:val="00360A7F"/>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360A7F"/>
    <w:rPr>
      <w:rFonts w:ascii="Arial" w:eastAsia="Times New Roman" w:hAnsi="Arial" w:cs="Times New Roman"/>
      <w:szCs w:val="24"/>
      <w:lang w:eastAsia="en-GB"/>
    </w:rPr>
  </w:style>
  <w:style w:type="paragraph" w:styleId="BodyTextIndent2">
    <w:name w:val="Body Text Indent 2"/>
    <w:basedOn w:val="Normal"/>
    <w:link w:val="BodyTextIndent2Char"/>
    <w:rsid w:val="00360A7F"/>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360A7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360A7F"/>
    <w:rPr>
      <w:rFonts w:cs="Times New Roman"/>
      <w:color w:val="auto"/>
    </w:rPr>
  </w:style>
  <w:style w:type="paragraph" w:customStyle="1" w:styleId="StyleHeading210ptLeft1cmFirstline0cm">
    <w:name w:val="Style Heading 2 + 10 pt Left:  1 cm First line:  0 cm"/>
    <w:basedOn w:val="Heading2"/>
    <w:rsid w:val="00360A7F"/>
    <w:pPr>
      <w:ind w:left="567" w:firstLine="0"/>
    </w:pPr>
    <w:rPr>
      <w:b/>
      <w:szCs w:val="20"/>
    </w:rPr>
  </w:style>
  <w:style w:type="paragraph" w:styleId="TOC8">
    <w:name w:val="toc 8"/>
    <w:basedOn w:val="Normal"/>
    <w:next w:val="Normal"/>
    <w:autoRedefine/>
    <w:semiHidden/>
    <w:rsid w:val="00360A7F"/>
    <w:pPr>
      <w:spacing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semiHidden/>
    <w:rsid w:val="00360A7F"/>
    <w:pPr>
      <w:spacing w:after="0" w:line="240" w:lineRule="auto"/>
      <w:ind w:left="1920"/>
    </w:pPr>
    <w:rPr>
      <w:rFonts w:ascii="Times New Roman" w:eastAsia="Times New Roman" w:hAnsi="Times New Roman" w:cs="Times New Roman"/>
      <w:sz w:val="24"/>
      <w:szCs w:val="24"/>
      <w:lang w:eastAsia="en-GB"/>
    </w:rPr>
  </w:style>
  <w:style w:type="paragraph" w:styleId="NormalWeb">
    <w:name w:val="Normal (Web)"/>
    <w:basedOn w:val="Default"/>
    <w:next w:val="Default"/>
    <w:rsid w:val="00360A7F"/>
    <w:rPr>
      <w:rFonts w:cs="Times New Roman"/>
      <w:color w:val="auto"/>
    </w:rPr>
  </w:style>
  <w:style w:type="character" w:customStyle="1" w:styleId="EmailStyle1191">
    <w:name w:val="EmailStyle1191"/>
    <w:semiHidden/>
    <w:rsid w:val="00360A7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360A7F"/>
    <w:pPr>
      <w:widowControl w:val="0"/>
      <w:spacing w:after="0" w:line="240" w:lineRule="auto"/>
    </w:pPr>
    <w:rPr>
      <w:rFonts w:ascii="Arial" w:eastAsia="Times New Roman" w:hAnsi="Arial" w:cs="Times New Roman"/>
      <w:szCs w:val="24"/>
      <w:lang w:eastAsia="en-GB"/>
    </w:rPr>
  </w:style>
  <w:style w:type="paragraph" w:customStyle="1" w:styleId="Style7">
    <w:name w:val="Style7"/>
    <w:rsid w:val="00360A7F"/>
    <w:pPr>
      <w:spacing w:after="0" w:line="240" w:lineRule="auto"/>
    </w:pPr>
    <w:rPr>
      <w:rFonts w:ascii="Arial" w:eastAsia="Times New Roman" w:hAnsi="Arial" w:cs="Arial"/>
      <w:b/>
      <w:bCs/>
      <w:szCs w:val="32"/>
      <w:u w:val="single"/>
      <w:lang w:eastAsia="en-GB"/>
    </w:rPr>
  </w:style>
  <w:style w:type="character" w:customStyle="1" w:styleId="Style6Char">
    <w:name w:val="Style6 Char"/>
    <w:link w:val="Style6"/>
    <w:rsid w:val="00360A7F"/>
    <w:rPr>
      <w:rFonts w:ascii="Arial" w:eastAsia="Times New Roman" w:hAnsi="Arial" w:cs="Times New Roman"/>
      <w:szCs w:val="24"/>
      <w:lang w:eastAsia="en-GB"/>
    </w:rPr>
  </w:style>
  <w:style w:type="table" w:styleId="TableWeb1">
    <w:name w:val="Table Web 1"/>
    <w:basedOn w:val="TableNormal"/>
    <w:rsid w:val="00360A7F"/>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60A7F"/>
    <w:pPr>
      <w:spacing w:after="0" w:line="240" w:lineRule="auto"/>
    </w:pPr>
    <w:rPr>
      <w:rFonts w:ascii="Arial" w:eastAsia="Times New Roman" w:hAnsi="Arial" w:cs="Times New Roman"/>
      <w:szCs w:val="24"/>
      <w:lang w:eastAsia="en-GB"/>
    </w:rPr>
  </w:style>
  <w:style w:type="paragraph" w:styleId="ListParagraph">
    <w:name w:val="List Paragraph"/>
    <w:basedOn w:val="Normal"/>
    <w:uiPriority w:val="34"/>
    <w:qFormat/>
    <w:rsid w:val="00360A7F"/>
    <w:pPr>
      <w:widowControl w:val="0"/>
      <w:spacing w:after="0" w:line="240" w:lineRule="auto"/>
      <w:ind w:left="720"/>
    </w:pPr>
    <w:rPr>
      <w:rFonts w:ascii="Arial" w:eastAsia="Times New Roman" w:hAnsi="Arial" w:cs="Times New Roman"/>
      <w:szCs w:val="24"/>
      <w:lang w:eastAsia="en-GB"/>
    </w:rPr>
  </w:style>
  <w:style w:type="paragraph" w:styleId="Title">
    <w:name w:val="Title"/>
    <w:basedOn w:val="Normal"/>
    <w:link w:val="TitleChar"/>
    <w:qFormat/>
    <w:rsid w:val="00360A7F"/>
    <w:pPr>
      <w:spacing w:after="0" w:line="240" w:lineRule="auto"/>
      <w:jc w:val="center"/>
      <w:outlineLvl w:val="0"/>
    </w:pPr>
    <w:rPr>
      <w:rFonts w:ascii="Arial" w:eastAsia="Times New Roman" w:hAnsi="Arial" w:cs="Arial"/>
      <w:b/>
      <w:bCs/>
      <w:caps/>
      <w:sz w:val="28"/>
      <w:szCs w:val="28"/>
      <w:lang w:eastAsia="en-GB"/>
    </w:rPr>
  </w:style>
  <w:style w:type="character" w:customStyle="1" w:styleId="TitleChar">
    <w:name w:val="Title Char"/>
    <w:basedOn w:val="DefaultParagraphFont"/>
    <w:link w:val="Title"/>
    <w:rsid w:val="00360A7F"/>
    <w:rPr>
      <w:rFonts w:ascii="Arial" w:eastAsia="Times New Roman" w:hAnsi="Arial" w:cs="Arial"/>
      <w:b/>
      <w:bCs/>
      <w:cap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 TargetMode="External"/><Relationship Id="rId18" Type="http://schemas.openxmlformats.org/officeDocument/2006/relationships/footer" Target="footer3.xm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ettings" Target="settings.xml"/><Relationship Id="rId12" Type="http://schemas.openxmlformats.org/officeDocument/2006/relationships/hyperlink" Target="https://www.gov.uk/acquisition-operating-framework" TargetMode="External"/><Relationship Id="rId17" Type="http://schemas.openxmlformats.org/officeDocument/2006/relationships/footer" Target="footer2.xml"/><Relationship Id="rId25"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reightcollection.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http://www.dstan.dii.r.mil.uk/" TargetMode="External"/><Relationship Id="rId5" Type="http://schemas.openxmlformats.org/officeDocument/2006/relationships/styles" Target="styles.xml"/><Relationship Id="rId15" Type="http://schemas.openxmlformats.org/officeDocument/2006/relationships/hyperlink" Target="http://www.dstan.mod.uk/faqs.html" TargetMode="External"/><Relationship Id="rId23" Type="http://schemas.openxmlformats.org/officeDocument/2006/relationships/hyperlink" Target="http://dstan.uwh.diif.r.mil.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SA-DLSR-MovTpt-DGHSIS@mod.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DESJSCSCM-EngTLS-Pkg@mod.uk" TargetMode="External"/><Relationship Id="rId22" Type="http://schemas.openxmlformats.org/officeDocument/2006/relationships/hyperlink" Target="mailto:DESLCSLS-OpsFormsandPubs@mod.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Business_x0020_OwnerOOB xmlns="D26D9467-22B7-4986-B100-5077EE40355B">DE&amp;S Director Technical</Business_x0020_OwnerOOB>
    <PolicyIdentifier xmlns="http://schemas.microsoft.com/sharepoint/v3">UK</PolicyIdentifier>
    <MeridioEDCData xmlns="eccbe577-9427-4c8a-816b-23affb6f8861" xsi:nil="true"/>
    <Subject_x0020_KeywordsOOB xmlns="D26D9467-22B7-4986-B100-5077EE40355B">
      <Value>Contracts</Value>
    </Subject_x0020_KeywordsOOB>
    <DPADisclosabilityIndicator xmlns="http://schemas.microsoft.com/sharepoint/v3" xsi:nil="true"/>
    <EIRException xmlns="http://schemas.microsoft.com/sharepoint/v3" xsi:nil="true"/>
    <FOIReleasedOnRequest xmlns="http://schemas.microsoft.com/sharepoint/v3" xsi:nil="true"/>
    <fileplanIDOOB xmlns="D26D9467-22B7-4986-B100-5077EE40355B">03_01 Conduct Information Management</fileplanIDOOB>
    <Status xmlns="http://schemas.microsoft.com/sharepoint/v3">Draft</Status>
    <_x0032_nd_x0020_Document_x0020_Category xmlns="5d3ca2c9-69a7-4a06-b36a-0a72f5a747ca">ITT &amp; RFQ</_x0032_nd_x0020_Document_x0020_Category>
    <BusinessOwner xmlns="D26D9467-22B7-4986-B100-5077EE40355B" xsi:nil="true"/>
    <AuthorOriginator xmlns="http://schemas.microsoft.com/sharepoint/v3">Payne, Lily D</AuthorOriginator>
    <DPAExemption xmlns="http://schemas.microsoft.com/sharepoint/v3" xsi:nil="true"/>
    <Document_x0020_Type xmlns="d26d9467-22b7-4986-b100-5077ee40355b">ITT</Document_x0020_Type>
    <Subject_x0020_CategoryOOB xmlns="D26D9467-22B7-4986-B100-5077EE40355B">
      <Value>CONTRACT MANAGEMENT</Value>
    </Subject_x0020_CategoryOOB>
    <SubjectKeywords xmlns="D26D9467-22B7-4986-B100-5077EE40355B" xsi:nil="true"/>
    <Local_x0020_KeywordsOOB xmlns="D26D9467-22B7-4986-B100-5077EE40355B">
      <Value>contract</Value>
    </Local_x0020_KeywordsOOB>
    <Copyright xmlns="http://schemas.microsoft.com/sharepoint/v3" xsi:nil="true"/>
    <MeridioUrl xmlns="eccbe577-9427-4c8a-816b-23affb6f8861" xsi:nil="true"/>
    <SecurityDescriptors xmlns="http://schemas.microsoft.com/sharepoint/v3">None</SecurityDescriptors>
    <DocId xmlns="eccbe577-9427-4c8a-816b-23affb6f8861" xsi:nil="true"/>
    <LocalKeywords xmlns="D26D9467-22B7-4986-B100-5077EE40355B"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1</DocumentVersion>
    <EIRDisclosabilityIndicator xmlns="http://schemas.microsoft.com/sharepoint/v3" xsi:nil="true"/>
    <CreatedOriginated xmlns="http://schemas.microsoft.com/sharepoint/v3">2017-03-14T00:00:00+00:00</CreatedOriginated>
    <FOIExemption xmlns="http://schemas.microsoft.com/sharepoint/v3">No</FOIExemption>
    <Document_x0020_Category xmlns="d26d9467-22b7-4986-b100-5077ee40355b">0243</Document_x0020_Category>
    <Description xmlns="http://schemas.microsoft.com/sharepoint/v3">ITT</Description>
    <SubjectCategory xmlns="D26D9467-22B7-4986-B100-5077EE40355B" xsi:nil="true"/>
    <fileplanID xmlns="D26D9467-22B7-4986-B100-5077EE40355B" xsi:nil="true"/>
    <fileplanIDPTH xmlns="d26d9467-22b7-4986-b100-5077ee40355b">03_Support/03_01 Conduct Information Management</fileplanIDPTH>
    <Declared xmlns="eccbe577-9427-4c8a-816b-23affb6f8861">false</Declared>
    <MeridioEDCStatus xmlns="eccbe577-9427-4c8a-816b-23affb6f88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C859979F0F91646B0CACDF19D226BEF" ma:contentTypeVersion="18" ma:contentTypeDescription="Designed to facilitate the storage of MOD Documents with a '.doc' or '.docx' extension" ma:contentTypeScope="" ma:versionID="7f0a87010ffa0a3b5de54028f98e71a3">
  <xsd:schema xmlns:xsd="http://www.w3.org/2001/XMLSchema" xmlns:p="http://schemas.microsoft.com/office/2006/metadata/properties" xmlns:ns1="http://schemas.microsoft.com/sharepoint/v3" xmlns:ns2="D26D9467-22B7-4986-B100-5077EE40355B" xmlns:ns3="d26d9467-22b7-4986-b100-5077ee40355b" xmlns:ns4="eccbe577-9427-4c8a-816b-23affb6f8861" xmlns:ns5="5d3ca2c9-69a7-4a06-b36a-0a72f5a747ca" targetNamespace="http://schemas.microsoft.com/office/2006/metadata/properties" ma:root="true" ma:fieldsID="6e9e227d950c40541ff8bf10d5deac3d" ns1:_="" ns2:_="" ns3:_="" ns4:_="" ns5:_="">
    <xsd:import namespace="http://schemas.microsoft.com/sharepoint/v3"/>
    <xsd:import namespace="D26D9467-22B7-4986-B100-5077EE40355B"/>
    <xsd:import namespace="d26d9467-22b7-4986-b100-5077ee40355b"/>
    <xsd:import namespace="eccbe577-9427-4c8a-816b-23affb6f8861"/>
    <xsd:import namespace="5d3ca2c9-69a7-4a06-b36a-0a72f5a747c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ocument_x0020_Category" minOccurs="0"/>
                <xsd:element ref="ns3:Document_x0020_Type" minOccurs="0"/>
                <xsd:element ref="ns4:Declared" minOccurs="0"/>
                <xsd:element ref="ns4:DocId" minOccurs="0"/>
                <xsd:element ref="ns4:MeridioUrl" minOccurs="0"/>
                <xsd:element ref="ns4:MeridioEDCStatus" minOccurs="0"/>
                <xsd:element ref="ns4:MeridioEDCData" minOccurs="0"/>
                <xsd:element ref="ns5:_x0032_nd_x0020_Docum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NTRACT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policy and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rchive and archive management"/>
                        <xsd:enumeration value="Information archiving"/>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Technical" ma:description="Enter the organisation that has chief responsibility for the content of this item." ma:format="Dropdown" ma:internalName="Business_x0020_OwnerOOB">
      <xsd:simpleType>
        <xsd:union memberTypes="dms:Text">
          <xsd:simpleType>
            <xsd:restriction base="dms:Choice">
              <xsd:enumeration value="DE&amp;S Director Safety and Engineering"/>
              <xsd:enumeration value="DE&amp;S Director Technic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1 Conduct Information Management" ma:description="ID must be selected from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Category" ma:index="37" nillable="true" ma:displayName="Contract Number" ma:default="N/A" ma:format="Dropdown" ma:internalName="Document_x0020_Category">
      <xsd:simpleType>
        <xsd:restriction base="dms:Choice">
          <xsd:enumeration value="N/A"/>
          <xsd:enumeration value="0130"/>
          <xsd:enumeration value="0131"/>
          <xsd:enumeration value="0132"/>
          <xsd:enumeration value="0133"/>
          <xsd:enumeration value="0134"/>
          <xsd:enumeration value="0135"/>
          <xsd:enumeration value="0136"/>
          <xsd:enumeration value="0137"/>
          <xsd:enumeration value="0138"/>
          <xsd:enumeration value="0139"/>
          <xsd:enumeration value="0140"/>
          <xsd:enumeration value="0141"/>
          <xsd:enumeration value="0142"/>
          <xsd:enumeration value="0143"/>
          <xsd:enumeration value="0144"/>
          <xsd:enumeration value="0145"/>
          <xsd:enumeration value="0146"/>
          <xsd:enumeration value="0147"/>
          <xsd:enumeration value="0148"/>
          <xsd:enumeration value="0149"/>
          <xsd:enumeration value="0150"/>
          <xsd:enumeration value="0151"/>
          <xsd:enumeration value="0152"/>
          <xsd:enumeration value="0153"/>
          <xsd:enumeration value="0154"/>
          <xsd:enumeration value="0155"/>
          <xsd:enumeration value="0156"/>
          <xsd:enumeration value="0157"/>
          <xsd:enumeration value="0158"/>
          <xsd:enumeration value="0159"/>
          <xsd:enumeration value="0160"/>
          <xsd:enumeration value="0161"/>
          <xsd:enumeration value="0162"/>
          <xsd:enumeration value="0163"/>
          <xsd:enumeration value="0164"/>
          <xsd:enumeration value="0165"/>
          <xsd:enumeration value="0166"/>
          <xsd:enumeration value="0167"/>
          <xsd:enumeration value="0168"/>
          <xsd:enumeration value="0169"/>
          <xsd:enumeration value="0170"/>
          <xsd:enumeration value="0171"/>
          <xsd:enumeration value="0172"/>
          <xsd:enumeration value="0173"/>
          <xsd:enumeration value="0174"/>
          <xsd:enumeration value="0175"/>
          <xsd:enumeration value="0176"/>
          <xsd:enumeration value="0177"/>
          <xsd:enumeration value="0178"/>
          <xsd:enumeration value="0179"/>
          <xsd:enumeration value="0180"/>
          <xsd:enumeration value="0181"/>
          <xsd:enumeration value="0182"/>
          <xsd:enumeration value="0183"/>
          <xsd:enumeration value="0184"/>
          <xsd:enumeration value="0185"/>
          <xsd:enumeration value="0186"/>
          <xsd:enumeration value="0187"/>
          <xsd:enumeration value="0188"/>
          <xsd:enumeration value="0189"/>
          <xsd:enumeration value="0190"/>
          <xsd:enumeration value="0191"/>
          <xsd:enumeration value="0192"/>
          <xsd:enumeration value="0193"/>
          <xsd:enumeration value="0194"/>
          <xsd:enumeration value="0195"/>
          <xsd:enumeration value="0196"/>
          <xsd:enumeration value="0197"/>
          <xsd:enumeration value="0198"/>
          <xsd:enumeration value="0199"/>
          <xsd:enumeration value="0200"/>
          <xsd:enumeration value="0201"/>
          <xsd:enumeration value="0202"/>
          <xsd:enumeration value="0203"/>
          <xsd:enumeration value="0204"/>
          <xsd:enumeration value="0205"/>
          <xsd:enumeration value="0206"/>
          <xsd:enumeration value="0207"/>
          <xsd:enumeration value="0208"/>
          <xsd:enumeration value="0209"/>
          <xsd:enumeration value="0210"/>
          <xsd:enumeration value="0211"/>
          <xsd:enumeration value="0212"/>
          <xsd:enumeration value="0213"/>
          <xsd:enumeration value="0214"/>
          <xsd:enumeration value="0215"/>
          <xsd:enumeration value="0216"/>
          <xsd:enumeration value="0217"/>
          <xsd:enumeration value="0218"/>
          <xsd:enumeration value="0219"/>
          <xsd:enumeration value="0220"/>
          <xsd:enumeration value="0221"/>
          <xsd:enumeration value="0222"/>
          <xsd:enumeration value="0223"/>
          <xsd:enumeration value="0224"/>
          <xsd:enumeration value="0225"/>
          <xsd:enumeration value="0226"/>
          <xsd:enumeration value="0227"/>
          <xsd:enumeration value="0228"/>
          <xsd:enumeration value="0229"/>
          <xsd:enumeration value="0230"/>
          <xsd:enumeration value="0231"/>
          <xsd:enumeration value="0232"/>
          <xsd:enumeration value="0233"/>
          <xsd:enumeration value="0234"/>
          <xsd:enumeration value="0235"/>
          <xsd:enumeration value="0236"/>
          <xsd:enumeration value="0237"/>
          <xsd:enumeration value="0238"/>
          <xsd:enumeration value="0239"/>
          <xsd:enumeration value="0240"/>
          <xsd:enumeration value="0241"/>
          <xsd:enumeration value="0242"/>
          <xsd:enumeration value="0243"/>
          <xsd:enumeration value="0244"/>
          <xsd:enumeration value="0245"/>
          <xsd:enumeration value="0246"/>
          <xsd:enumeration value="0247"/>
          <xsd:enumeration value="0248"/>
          <xsd:enumeration value="0249"/>
          <xsd:enumeration value="0250"/>
          <xsd:enumeration value="0251"/>
          <xsd:enumeration value="0252"/>
          <xsd:enumeration value="0253"/>
          <xsd:enumeration value="0254"/>
          <xsd:enumeration value="0255"/>
          <xsd:enumeration value="0256"/>
          <xsd:enumeration value="0257"/>
          <xsd:enumeration value="0258"/>
          <xsd:enumeration value="0259"/>
          <xsd:enumeration value="0260"/>
          <xsd:enumeration value="0261"/>
          <xsd:enumeration value="0262"/>
          <xsd:enumeration value="0263"/>
          <xsd:enumeration value="0264"/>
          <xsd:enumeration value="0265"/>
          <xsd:enumeration value="0266"/>
          <xsd:enumeration value="0267"/>
          <xsd:enumeration value="0268"/>
          <xsd:enumeration value="0269"/>
          <xsd:enumeration value="0270"/>
          <xsd:enumeration value="0271"/>
          <xsd:enumeration value="0272"/>
          <xsd:enumeration value="0273"/>
          <xsd:enumeration value="0274"/>
          <xsd:enumeration value="0275"/>
          <xsd:enumeration value="0276"/>
          <xsd:enumeration value="0277"/>
          <xsd:enumeration value="0278"/>
          <xsd:enumeration value="0279"/>
          <xsd:enumeration value="0280"/>
          <xsd:enumeration value="0281"/>
          <xsd:enumeration value="0282"/>
          <xsd:enumeration value="0283"/>
          <xsd:enumeration value="0284"/>
          <xsd:enumeration value="0285"/>
          <xsd:enumeration value="0286"/>
          <xsd:enumeration value="0287"/>
          <xsd:enumeration value="0288"/>
          <xsd:enumeration value="0289"/>
          <xsd:enumeration value="0290"/>
          <xsd:enumeration value="0291"/>
          <xsd:enumeration value="0292"/>
          <xsd:enumeration value="0293"/>
          <xsd:enumeration value="0294"/>
          <xsd:enumeration value="0295"/>
          <xsd:enumeration value="0296"/>
          <xsd:enumeration value="0297"/>
          <xsd:enumeration value="0298"/>
          <xsd:enumeration value="0299"/>
          <xsd:enumeration value="0300"/>
          <xsd:enumeration value="0301"/>
          <xsd:enumeration value="0302"/>
          <xsd:enumeration value="0303"/>
          <xsd:enumeration value="0304"/>
          <xsd:enumeration value="0305"/>
          <xsd:enumeration value="0306"/>
          <xsd:enumeration value="0307"/>
          <xsd:enumeration value="0308"/>
          <xsd:enumeration value="0309"/>
          <xsd:enumeration value="0310"/>
          <xsd:enumeration value="0311"/>
          <xsd:enumeration value="0312"/>
          <xsd:enumeration value="0313"/>
          <xsd:enumeration value="0314"/>
          <xsd:enumeration value="0315"/>
          <xsd:enumeration value="0316"/>
          <xsd:enumeration value="0317"/>
          <xsd:enumeration value="0318"/>
          <xsd:enumeration value="0319"/>
          <xsd:enumeration value="0320"/>
          <xsd:enumeration value="0321"/>
          <xsd:enumeration value="0322"/>
          <xsd:enumeration value="0323"/>
          <xsd:enumeration value="0324"/>
          <xsd:enumeration value="0325"/>
          <xsd:enumeration value="0326"/>
          <xsd:enumeration value="0327"/>
          <xsd:enumeration value="0328"/>
          <xsd:enumeration value="0329"/>
          <xsd:enumeration value="0330"/>
          <xsd:enumeration value="0331"/>
          <xsd:enumeration value="0332"/>
          <xsd:enumeration value="0333"/>
          <xsd:enumeration value="0334"/>
          <xsd:enumeration value="0335"/>
          <xsd:enumeration value="0336"/>
          <xsd:enumeration value="0337"/>
          <xsd:enumeration value="0338"/>
          <xsd:enumeration value="0339"/>
          <xsd:enumeration value="0340"/>
          <xsd:enumeration value="0341"/>
          <xsd:enumeration value="0342"/>
          <xsd:enumeration value="0343"/>
          <xsd:enumeration value="0344"/>
          <xsd:enumeration value="0345"/>
          <xsd:enumeration value="0346"/>
          <xsd:enumeration value="0347"/>
          <xsd:enumeration value="0348"/>
          <xsd:enumeration value="0349"/>
          <xsd:enumeration value="0350"/>
          <xsd:enumeration value="0351"/>
          <xsd:enumeration value="0352"/>
          <xsd:enumeration value="0353"/>
          <xsd:enumeration value="0354"/>
          <xsd:enumeration value="0355"/>
          <xsd:enumeration value="0356"/>
          <xsd:enumeration value="0357"/>
          <xsd:enumeration value="0358"/>
          <xsd:enumeration value="0359"/>
          <xsd:enumeration value="0360"/>
          <xsd:enumeration value="0361"/>
          <xsd:enumeration value="0362"/>
          <xsd:enumeration value="0363"/>
          <xsd:enumeration value="0364"/>
          <xsd:enumeration value="0365"/>
          <xsd:enumeration value="0366"/>
          <xsd:enumeration value="0367"/>
          <xsd:enumeration value="0368"/>
          <xsd:enumeration value="0369"/>
          <xsd:enumeration value="0370"/>
          <xsd:enumeration value="0371"/>
          <xsd:enumeration value="0372"/>
          <xsd:enumeration value="0373"/>
          <xsd:enumeration value="0374"/>
          <xsd:enumeration value="0375"/>
          <xsd:enumeration value="0376"/>
          <xsd:enumeration value="0377"/>
          <xsd:enumeration value="0378"/>
          <xsd:enumeration value="0379"/>
          <xsd:enumeration value="0380"/>
          <xsd:enumeration value="0381"/>
          <xsd:enumeration value="0382"/>
          <xsd:enumeration value="0383"/>
          <xsd:enumeration value="0384"/>
          <xsd:enumeration value="0385"/>
          <xsd:enumeration value="0386"/>
          <xsd:enumeration value="0387"/>
          <xsd:enumeration value="0388"/>
          <xsd:enumeration value="0389"/>
          <xsd:enumeration value="0390"/>
          <xsd:enumeration value="0391"/>
          <xsd:enumeration value="0392"/>
          <xsd:enumeration value="0393"/>
          <xsd:enumeration value="0394"/>
          <xsd:enumeration value="0395"/>
          <xsd:enumeration value="0396"/>
          <xsd:enumeration value="0397"/>
          <xsd:enumeration value="0398"/>
          <xsd:enumeration value="0399"/>
          <xsd:enumeration value="0400"/>
        </xsd:restriction>
      </xsd:simpleType>
    </xsd:element>
    <xsd:element name="Document_x0020_Type" ma:index="38" nillable="true" ma:displayName="Document Type" ma:internalName="Document_x0020_Type">
      <xsd:simpleType>
        <xsd:restriction base="dms:Text">
          <xsd:maxLength value="255"/>
        </xsd:restriction>
      </xsd:simpleType>
    </xsd:element>
  </xsd:schema>
  <xsd:schema xmlns:xsd="http://www.w3.org/2001/XMLSchema" xmlns:dms="http://schemas.microsoft.com/office/2006/documentManagement/types" targetNamespace="eccbe577-9427-4c8a-816b-23affb6f8861"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5d3ca2c9-69a7-4a06-b36a-0a72f5a747ca" elementFormDefault="qualified">
    <xsd:import namespace="http://schemas.microsoft.com/office/2006/documentManagement/types"/>
    <xsd:element name="_x0032_nd_x0020_Document_x0020_Category" ma:index="44" nillable="true" ma:displayName="Commercial Keyword" ma:default="N/A" ma:description="2nd Document Category" ma:format="Dropdown" ma:internalName="_x0032_nd_x0020_Document_x0020_Category">
      <xsd:simpleType>
        <xsd:restriction base="dms:Choice">
          <xsd:enumeration value="N/A"/>
          <xsd:enumeration value="Amendment"/>
          <xsd:enumeration value="Review Note"/>
          <xsd:enumeration value="Advertising &amp; PQQ"/>
          <xsd:enumeration value="Amendment"/>
          <xsd:enumeration value="Original Contract"/>
          <xsd:enumeration value="Master Contract"/>
          <xsd:enumeration value="Correspondence"/>
          <xsd:enumeration value="ITT &amp; RFQ"/>
          <xsd:enumeration value="Minutes &amp; Contract Brief"/>
          <xsd:enumeration value="Tasking"/>
          <xsd:enumeration value="Ten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80089FF-7B6E-4676-AA21-2E28AF34F977}">
  <ds:schemaRefs>
    <ds:schemaRef ds:uri="http://schemas.microsoft.com/sharepoint/v3/contenttype/forms"/>
  </ds:schemaRefs>
</ds:datastoreItem>
</file>

<file path=customXml/itemProps2.xml><?xml version="1.0" encoding="utf-8"?>
<ds:datastoreItem xmlns:ds="http://schemas.openxmlformats.org/officeDocument/2006/customXml" ds:itemID="{8AEE32CF-5807-4DD7-9EEF-09BACC677291}">
  <ds:schemaRefs>
    <ds:schemaRef ds:uri="http://purl.org/dc/elements/1.1/"/>
    <ds:schemaRef ds:uri="http://schemas.microsoft.com/office/2006/documentManagement/types"/>
    <ds:schemaRef ds:uri="http://purl.org/dc/terms/"/>
    <ds:schemaRef ds:uri="eccbe577-9427-4c8a-816b-23affb6f8861"/>
    <ds:schemaRef ds:uri="http://www.w3.org/XML/1998/namespace"/>
    <ds:schemaRef ds:uri="d26d9467-22b7-4986-b100-5077ee40355b"/>
    <ds:schemaRef ds:uri="http://schemas.microsoft.com/sharepoint/v3"/>
    <ds:schemaRef ds:uri="http://purl.org/dc/dcmitype/"/>
    <ds:schemaRef ds:uri="http://schemas.microsoft.com/office/2006/metadata/properties"/>
    <ds:schemaRef ds:uri="http://schemas.openxmlformats.org/package/2006/metadata/core-properties"/>
    <ds:schemaRef ds:uri="5d3ca2c9-69a7-4a06-b36a-0a72f5a747ca"/>
    <ds:schemaRef ds:uri="D26D9467-22B7-4986-B100-5077EE40355B"/>
  </ds:schemaRefs>
</ds:datastoreItem>
</file>

<file path=customXml/itemProps3.xml><?xml version="1.0" encoding="utf-8"?>
<ds:datastoreItem xmlns:ds="http://schemas.openxmlformats.org/officeDocument/2006/customXml" ds:itemID="{8AF45203-5F04-4587-AB6F-331BC3A8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D9467-22B7-4986-B100-5077EE40355B"/>
    <ds:schemaRef ds:uri="d26d9467-22b7-4986-b100-5077ee40355b"/>
    <ds:schemaRef ds:uri="eccbe577-9427-4c8a-816b-23affb6f8861"/>
    <ds:schemaRef ds:uri="5d3ca2c9-69a7-4a06-b36a-0a72f5a747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22255</Words>
  <Characters>126859</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_SC3-draft</vt:lpstr>
    </vt:vector>
  </TitlesOfParts>
  <Company>Ministry of Defence</Company>
  <LinksUpToDate>false</LinksUpToDate>
  <CharactersWithSpaces>148817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_SC3-draft</dc:title>
  <dc:creator>paynel106</dc:creator>
  <cp:lastModifiedBy>daya705</cp:lastModifiedBy>
  <cp:revision>2</cp:revision>
  <dcterms:created xsi:type="dcterms:W3CDTF">2017-05-10T16:37:00Z</dcterms:created>
  <dcterms:modified xsi:type="dcterms:W3CDTF">2017-05-10T16:37:00Z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0x0101002817DCC3B91A4B7EA656B27E1AE952E300DC859979F0F91646B0CACDF19D226BEF</vt:lpwstr>
  </property>
</Properties>
</file>