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090B" w14:textId="77777777" w:rsidR="00D50B0E" w:rsidRPr="00B27AF4" w:rsidRDefault="00D50B0E" w:rsidP="00D50B0E">
      <w:pPr>
        <w:pStyle w:val="NoSpacing"/>
        <w:jc w:val="right"/>
        <w:rPr>
          <w:rFonts w:ascii="Arial" w:hAnsi="Arial" w:cs="Arial"/>
          <w:b/>
          <w:sz w:val="24"/>
          <w:szCs w:val="24"/>
        </w:rPr>
      </w:pPr>
      <w:r w:rsidRPr="00B27AF4">
        <w:rPr>
          <w:noProof/>
          <w:lang w:eastAsia="en-GB"/>
        </w:rPr>
        <w:drawing>
          <wp:inline distT="0" distB="0" distL="0" distR="0" wp14:anchorId="7760E76B" wp14:editId="5B9AD979">
            <wp:extent cx="807720" cy="624840"/>
            <wp:effectExtent l="0" t="0" r="0" b="3810"/>
            <wp:docPr id="3" name="Picture 3" descr="cid:image002.png@01D26A6F.E22B2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6A6F.E22B2C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07720" cy="624840"/>
                    </a:xfrm>
                    <a:prstGeom prst="rect">
                      <a:avLst/>
                    </a:prstGeom>
                    <a:noFill/>
                    <a:ln>
                      <a:noFill/>
                    </a:ln>
                  </pic:spPr>
                </pic:pic>
              </a:graphicData>
            </a:graphic>
          </wp:inline>
        </w:drawing>
      </w:r>
    </w:p>
    <w:p w14:paraId="223B9795" w14:textId="77777777" w:rsidR="00D50B0E" w:rsidRDefault="00D50B0E" w:rsidP="002A6E24">
      <w:pPr>
        <w:pStyle w:val="NoSpacing"/>
        <w:jc w:val="center"/>
        <w:rPr>
          <w:rFonts w:ascii="Arial" w:hAnsi="Arial" w:cs="Arial"/>
          <w:b/>
          <w:sz w:val="24"/>
          <w:szCs w:val="24"/>
        </w:rPr>
      </w:pPr>
    </w:p>
    <w:p w14:paraId="6332E586" w14:textId="77777777" w:rsidR="00EB527E" w:rsidRDefault="00EB527E" w:rsidP="002A6E24">
      <w:pPr>
        <w:pStyle w:val="NoSpacing"/>
        <w:jc w:val="center"/>
        <w:rPr>
          <w:rFonts w:ascii="Arial" w:hAnsi="Arial" w:cs="Arial"/>
          <w:b/>
          <w:sz w:val="24"/>
          <w:szCs w:val="24"/>
        </w:rPr>
      </w:pPr>
    </w:p>
    <w:p w14:paraId="329C40F0" w14:textId="77777777" w:rsidR="00EB527E" w:rsidRPr="00B27AF4" w:rsidRDefault="00EB527E" w:rsidP="002A6E24">
      <w:pPr>
        <w:pStyle w:val="NoSpacing"/>
        <w:jc w:val="center"/>
        <w:rPr>
          <w:rFonts w:ascii="Arial" w:hAnsi="Arial" w:cs="Arial"/>
          <w:b/>
          <w:sz w:val="24"/>
          <w:szCs w:val="24"/>
        </w:rPr>
      </w:pPr>
    </w:p>
    <w:p w14:paraId="2F74094F" w14:textId="77777777" w:rsidR="00D50B0E" w:rsidRPr="00B27AF4" w:rsidRDefault="00D50B0E" w:rsidP="002A6E24">
      <w:pPr>
        <w:pStyle w:val="NoSpacing"/>
        <w:jc w:val="center"/>
        <w:rPr>
          <w:rFonts w:ascii="Arial" w:hAnsi="Arial" w:cs="Arial"/>
          <w:b/>
          <w:sz w:val="24"/>
          <w:szCs w:val="24"/>
        </w:rPr>
      </w:pPr>
    </w:p>
    <w:p w14:paraId="1195F88A" w14:textId="14217352" w:rsidR="002A6E24" w:rsidRPr="004D119F" w:rsidRDefault="002A6E24" w:rsidP="002A6E24">
      <w:pPr>
        <w:pStyle w:val="NoSpacing"/>
        <w:jc w:val="center"/>
        <w:rPr>
          <w:rFonts w:ascii="Arial" w:hAnsi="Arial" w:cs="Arial"/>
          <w:b/>
          <w:sz w:val="32"/>
          <w:szCs w:val="32"/>
        </w:rPr>
      </w:pPr>
      <w:r w:rsidRPr="004D119F">
        <w:rPr>
          <w:rFonts w:ascii="Arial" w:hAnsi="Arial" w:cs="Arial"/>
          <w:b/>
          <w:sz w:val="32"/>
          <w:szCs w:val="32"/>
        </w:rPr>
        <w:t>NHS England South</w:t>
      </w:r>
      <w:r w:rsidR="0004178A">
        <w:rPr>
          <w:rFonts w:ascii="Arial" w:hAnsi="Arial" w:cs="Arial"/>
          <w:b/>
          <w:sz w:val="32"/>
          <w:szCs w:val="32"/>
        </w:rPr>
        <w:t xml:space="preserve"> East</w:t>
      </w:r>
    </w:p>
    <w:p w14:paraId="416C7BA2" w14:textId="77777777" w:rsidR="002A6E24" w:rsidRDefault="002A6E24" w:rsidP="002A6E24">
      <w:pPr>
        <w:pStyle w:val="Title1"/>
        <w:rPr>
          <w:sz w:val="32"/>
          <w:szCs w:val="32"/>
        </w:rPr>
      </w:pPr>
      <w:r w:rsidRPr="004D119F">
        <w:rPr>
          <w:sz w:val="32"/>
          <w:szCs w:val="32"/>
        </w:rPr>
        <w:t xml:space="preserve">Personal Dental Services </w:t>
      </w:r>
    </w:p>
    <w:p w14:paraId="79CFC3D9" w14:textId="5EB031C0" w:rsidR="002A74B8" w:rsidRPr="004D119F" w:rsidRDefault="0004178A" w:rsidP="002A6E24">
      <w:pPr>
        <w:pStyle w:val="Title1"/>
        <w:rPr>
          <w:sz w:val="32"/>
          <w:szCs w:val="32"/>
        </w:rPr>
      </w:pPr>
      <w:r>
        <w:rPr>
          <w:sz w:val="32"/>
          <w:szCs w:val="32"/>
        </w:rPr>
        <w:t xml:space="preserve">Specialist-led </w:t>
      </w:r>
      <w:r w:rsidR="002A74B8">
        <w:rPr>
          <w:sz w:val="32"/>
          <w:szCs w:val="32"/>
        </w:rPr>
        <w:t>Special Care and Paediatric Dentistry</w:t>
      </w:r>
    </w:p>
    <w:p w14:paraId="32995F68" w14:textId="1D84D6F9" w:rsidR="00BF17EE" w:rsidRPr="004D119F" w:rsidRDefault="0004178A" w:rsidP="002A6E24">
      <w:pPr>
        <w:jc w:val="center"/>
        <w:rPr>
          <w:rFonts w:ascii="Arial" w:eastAsiaTheme="majorEastAsia" w:hAnsi="Arial" w:cs="Arial"/>
          <w:b/>
          <w:sz w:val="32"/>
          <w:szCs w:val="32"/>
        </w:rPr>
      </w:pPr>
      <w:r>
        <w:rPr>
          <w:rFonts w:ascii="Arial" w:eastAsiaTheme="majorEastAsia" w:hAnsi="Arial" w:cs="Arial"/>
          <w:b/>
          <w:sz w:val="32"/>
          <w:szCs w:val="32"/>
        </w:rPr>
        <w:t xml:space="preserve">Draft </w:t>
      </w:r>
      <w:r w:rsidR="002A6E24" w:rsidRPr="004D119F">
        <w:rPr>
          <w:rFonts w:ascii="Arial" w:eastAsiaTheme="majorEastAsia" w:hAnsi="Arial" w:cs="Arial"/>
          <w:b/>
          <w:sz w:val="32"/>
          <w:szCs w:val="32"/>
        </w:rPr>
        <w:t>Service Specification</w:t>
      </w:r>
    </w:p>
    <w:p w14:paraId="40EDF11F" w14:textId="77777777" w:rsidR="002A6E24" w:rsidRPr="00B27AF4" w:rsidRDefault="002A6E24" w:rsidP="002A6E24">
      <w:pPr>
        <w:jc w:val="center"/>
        <w:rPr>
          <w:rFonts w:ascii="Arial" w:eastAsiaTheme="majorEastAsia" w:hAnsi="Arial" w:cs="Arial"/>
          <w:b/>
          <w:sz w:val="24"/>
          <w:szCs w:val="24"/>
        </w:rPr>
      </w:pPr>
    </w:p>
    <w:tbl>
      <w:tblPr>
        <w:tblStyle w:val="TableGrid"/>
        <w:tblW w:w="0" w:type="auto"/>
        <w:tblLook w:val="04A0" w:firstRow="1" w:lastRow="0" w:firstColumn="1" w:lastColumn="0" w:noHBand="0" w:noVBand="1"/>
      </w:tblPr>
      <w:tblGrid>
        <w:gridCol w:w="3307"/>
        <w:gridCol w:w="5709"/>
      </w:tblGrid>
      <w:tr w:rsidR="00B27AF4" w:rsidRPr="00B27AF4" w14:paraId="2B75ECA7" w14:textId="77777777" w:rsidTr="001032FE">
        <w:tc>
          <w:tcPr>
            <w:tcW w:w="3369" w:type="dxa"/>
            <w:shd w:val="clear" w:color="auto" w:fill="D9D9D9" w:themeFill="background1" w:themeFillShade="D9"/>
          </w:tcPr>
          <w:p w14:paraId="03481206" w14:textId="77777777" w:rsidR="002A6E24" w:rsidRPr="00B27AF4" w:rsidRDefault="00977348" w:rsidP="008A49FA">
            <w:pPr>
              <w:pStyle w:val="Title1"/>
              <w:jc w:val="left"/>
              <w:rPr>
                <w:b w:val="0"/>
                <w:sz w:val="24"/>
                <w:szCs w:val="24"/>
              </w:rPr>
            </w:pPr>
            <w:r>
              <w:rPr>
                <w:b w:val="0"/>
                <w:sz w:val="24"/>
                <w:szCs w:val="24"/>
              </w:rPr>
              <w:t>Service Specification Number</w:t>
            </w:r>
          </w:p>
        </w:tc>
        <w:tc>
          <w:tcPr>
            <w:tcW w:w="5873" w:type="dxa"/>
          </w:tcPr>
          <w:p w14:paraId="7EE828E6" w14:textId="77777777" w:rsidR="002A6E24" w:rsidRPr="00594244" w:rsidRDefault="002A6E24" w:rsidP="00594244">
            <w:pPr>
              <w:pStyle w:val="Title1"/>
              <w:jc w:val="left"/>
              <w:rPr>
                <w:b w:val="0"/>
                <w:sz w:val="24"/>
                <w:szCs w:val="24"/>
              </w:rPr>
            </w:pPr>
          </w:p>
        </w:tc>
      </w:tr>
      <w:tr w:rsidR="00B27AF4" w:rsidRPr="00B27AF4" w14:paraId="27E44D03" w14:textId="77777777" w:rsidTr="001032FE">
        <w:tc>
          <w:tcPr>
            <w:tcW w:w="3369" w:type="dxa"/>
            <w:shd w:val="clear" w:color="auto" w:fill="D9D9D9" w:themeFill="background1" w:themeFillShade="D9"/>
          </w:tcPr>
          <w:p w14:paraId="66049F34" w14:textId="77777777" w:rsidR="002A6E24" w:rsidRPr="00B27AF4" w:rsidRDefault="002A6E24" w:rsidP="008A49FA">
            <w:pPr>
              <w:pStyle w:val="Title1"/>
              <w:jc w:val="left"/>
              <w:rPr>
                <w:b w:val="0"/>
                <w:sz w:val="24"/>
                <w:szCs w:val="24"/>
              </w:rPr>
            </w:pPr>
            <w:r w:rsidRPr="00B27AF4">
              <w:rPr>
                <w:b w:val="0"/>
                <w:sz w:val="24"/>
                <w:szCs w:val="24"/>
              </w:rPr>
              <w:t>Service</w:t>
            </w:r>
          </w:p>
        </w:tc>
        <w:tc>
          <w:tcPr>
            <w:tcW w:w="5873" w:type="dxa"/>
          </w:tcPr>
          <w:p w14:paraId="5A5C743E" w14:textId="77777777" w:rsidR="002A6E24" w:rsidRPr="00B27AF4" w:rsidRDefault="002A74B8" w:rsidP="008A49FA">
            <w:pPr>
              <w:pStyle w:val="Title1"/>
              <w:jc w:val="left"/>
              <w:rPr>
                <w:b w:val="0"/>
                <w:sz w:val="24"/>
                <w:szCs w:val="24"/>
              </w:rPr>
            </w:pPr>
            <w:r>
              <w:rPr>
                <w:b w:val="0"/>
                <w:sz w:val="24"/>
                <w:szCs w:val="24"/>
              </w:rPr>
              <w:t>Special Care and Paediatric Dentistry</w:t>
            </w:r>
          </w:p>
        </w:tc>
      </w:tr>
      <w:tr w:rsidR="00B27AF4" w:rsidRPr="00B27AF4" w14:paraId="434DBA10" w14:textId="77777777" w:rsidTr="001032FE">
        <w:tc>
          <w:tcPr>
            <w:tcW w:w="3369" w:type="dxa"/>
            <w:shd w:val="clear" w:color="auto" w:fill="D9D9D9" w:themeFill="background1" w:themeFillShade="D9"/>
          </w:tcPr>
          <w:p w14:paraId="7C6B216F" w14:textId="77777777" w:rsidR="002A6E24" w:rsidRPr="00B27AF4" w:rsidRDefault="002A6E24" w:rsidP="008A49FA">
            <w:pPr>
              <w:pStyle w:val="Title1"/>
              <w:jc w:val="left"/>
              <w:rPr>
                <w:b w:val="0"/>
                <w:sz w:val="24"/>
                <w:szCs w:val="24"/>
              </w:rPr>
            </w:pPr>
            <w:r w:rsidRPr="00B27AF4">
              <w:rPr>
                <w:b w:val="0"/>
                <w:sz w:val="24"/>
                <w:szCs w:val="24"/>
              </w:rPr>
              <w:t>Commissioner Lead</w:t>
            </w:r>
          </w:p>
        </w:tc>
        <w:tc>
          <w:tcPr>
            <w:tcW w:w="5873" w:type="dxa"/>
          </w:tcPr>
          <w:p w14:paraId="34EEAC1E" w14:textId="77777777" w:rsidR="002A6E24" w:rsidRPr="00B27AF4" w:rsidRDefault="002A74B8" w:rsidP="008A49FA">
            <w:pPr>
              <w:pStyle w:val="Title1"/>
              <w:jc w:val="left"/>
              <w:rPr>
                <w:b w:val="0"/>
                <w:sz w:val="24"/>
                <w:szCs w:val="24"/>
              </w:rPr>
            </w:pPr>
            <w:r>
              <w:rPr>
                <w:b w:val="0"/>
                <w:sz w:val="24"/>
                <w:szCs w:val="24"/>
              </w:rPr>
              <w:t>NHS England South-East</w:t>
            </w:r>
          </w:p>
        </w:tc>
      </w:tr>
      <w:tr w:rsidR="00B27AF4" w:rsidRPr="00B27AF4" w14:paraId="59EB88A3" w14:textId="77777777" w:rsidTr="001032FE">
        <w:tc>
          <w:tcPr>
            <w:tcW w:w="3369" w:type="dxa"/>
            <w:shd w:val="clear" w:color="auto" w:fill="D9D9D9" w:themeFill="background1" w:themeFillShade="D9"/>
          </w:tcPr>
          <w:p w14:paraId="17E7D660" w14:textId="77777777" w:rsidR="002A6E24" w:rsidRPr="00B27AF4" w:rsidRDefault="002A6E24" w:rsidP="008A49FA">
            <w:pPr>
              <w:pStyle w:val="Title1"/>
              <w:jc w:val="left"/>
              <w:rPr>
                <w:b w:val="0"/>
                <w:sz w:val="24"/>
                <w:szCs w:val="24"/>
              </w:rPr>
            </w:pPr>
            <w:r w:rsidRPr="00B27AF4">
              <w:rPr>
                <w:b w:val="0"/>
                <w:sz w:val="24"/>
                <w:szCs w:val="24"/>
              </w:rPr>
              <w:t>Period</w:t>
            </w:r>
          </w:p>
        </w:tc>
        <w:tc>
          <w:tcPr>
            <w:tcW w:w="5873" w:type="dxa"/>
          </w:tcPr>
          <w:p w14:paraId="3417DD31" w14:textId="77777777" w:rsidR="00977348" w:rsidRDefault="002A6E24" w:rsidP="00977348">
            <w:pPr>
              <w:pStyle w:val="Title1"/>
              <w:jc w:val="left"/>
              <w:rPr>
                <w:b w:val="0"/>
                <w:sz w:val="24"/>
                <w:szCs w:val="24"/>
              </w:rPr>
            </w:pPr>
            <w:r w:rsidRPr="00B27AF4">
              <w:rPr>
                <w:b w:val="0"/>
                <w:sz w:val="24"/>
                <w:szCs w:val="24"/>
              </w:rPr>
              <w:t>April 20</w:t>
            </w:r>
            <w:r w:rsidR="002A74B8">
              <w:rPr>
                <w:b w:val="0"/>
                <w:sz w:val="24"/>
                <w:szCs w:val="24"/>
              </w:rPr>
              <w:t>21</w:t>
            </w:r>
            <w:r w:rsidRPr="00B27AF4">
              <w:rPr>
                <w:b w:val="0"/>
                <w:sz w:val="24"/>
                <w:szCs w:val="24"/>
              </w:rPr>
              <w:t xml:space="preserve"> </w:t>
            </w:r>
          </w:p>
          <w:p w14:paraId="128D831C" w14:textId="72E18666" w:rsidR="002A6E24" w:rsidRPr="00B27AF4" w:rsidRDefault="00AE527B" w:rsidP="00977348">
            <w:pPr>
              <w:pStyle w:val="Title1"/>
              <w:jc w:val="left"/>
              <w:rPr>
                <w:b w:val="0"/>
                <w:sz w:val="24"/>
                <w:szCs w:val="24"/>
              </w:rPr>
            </w:pPr>
            <w:r>
              <w:rPr>
                <w:b w:val="0"/>
                <w:sz w:val="24"/>
                <w:szCs w:val="24"/>
              </w:rPr>
              <w:t>Anticipated c</w:t>
            </w:r>
            <w:r w:rsidR="002A6E24" w:rsidRPr="00B27AF4">
              <w:rPr>
                <w:b w:val="0"/>
                <w:sz w:val="24"/>
                <w:szCs w:val="24"/>
              </w:rPr>
              <w:t xml:space="preserve">ontract term </w:t>
            </w:r>
            <w:r>
              <w:rPr>
                <w:b w:val="0"/>
                <w:sz w:val="24"/>
                <w:szCs w:val="24"/>
              </w:rPr>
              <w:t>-10</w:t>
            </w:r>
            <w:r w:rsidR="002A6E24" w:rsidRPr="00B27AF4">
              <w:rPr>
                <w:b w:val="0"/>
                <w:sz w:val="24"/>
                <w:szCs w:val="24"/>
              </w:rPr>
              <w:t xml:space="preserve"> years with option for further </w:t>
            </w:r>
            <w:r w:rsidR="00E6757F">
              <w:rPr>
                <w:b w:val="0"/>
                <w:sz w:val="24"/>
                <w:szCs w:val="24"/>
              </w:rPr>
              <w:t>2</w:t>
            </w:r>
            <w:r w:rsidR="002A6E24" w:rsidRPr="00B27AF4">
              <w:rPr>
                <w:b w:val="0"/>
                <w:sz w:val="24"/>
                <w:szCs w:val="24"/>
              </w:rPr>
              <w:t xml:space="preserve"> years</w:t>
            </w:r>
            <w:r>
              <w:rPr>
                <w:b w:val="0"/>
                <w:sz w:val="24"/>
                <w:szCs w:val="24"/>
              </w:rPr>
              <w:t xml:space="preserve"> </w:t>
            </w:r>
            <w:r w:rsidR="0004178A">
              <w:rPr>
                <w:b w:val="0"/>
                <w:sz w:val="24"/>
                <w:szCs w:val="24"/>
              </w:rPr>
              <w:t>(</w:t>
            </w:r>
            <w:r>
              <w:rPr>
                <w:b w:val="0"/>
                <w:sz w:val="24"/>
                <w:szCs w:val="24"/>
              </w:rPr>
              <w:t>to be confirmed</w:t>
            </w:r>
            <w:r w:rsidR="0004178A">
              <w:rPr>
                <w:b w:val="0"/>
                <w:sz w:val="24"/>
                <w:szCs w:val="24"/>
              </w:rPr>
              <w:t>)</w:t>
            </w:r>
            <w:r>
              <w:rPr>
                <w:b w:val="0"/>
                <w:sz w:val="24"/>
                <w:szCs w:val="24"/>
              </w:rPr>
              <w:t xml:space="preserve"> </w:t>
            </w:r>
          </w:p>
        </w:tc>
      </w:tr>
      <w:tr w:rsidR="00B27AF4" w:rsidRPr="00B27AF4" w14:paraId="25AC7B49" w14:textId="77777777" w:rsidTr="001032FE">
        <w:tc>
          <w:tcPr>
            <w:tcW w:w="3369" w:type="dxa"/>
            <w:shd w:val="clear" w:color="auto" w:fill="D9D9D9" w:themeFill="background1" w:themeFillShade="D9"/>
          </w:tcPr>
          <w:p w14:paraId="3BE5A949" w14:textId="77777777" w:rsidR="002A6E24" w:rsidRPr="00B27AF4" w:rsidRDefault="002A6E24" w:rsidP="00594244">
            <w:pPr>
              <w:pStyle w:val="Title1"/>
              <w:jc w:val="left"/>
              <w:rPr>
                <w:b w:val="0"/>
                <w:sz w:val="24"/>
                <w:szCs w:val="24"/>
              </w:rPr>
            </w:pPr>
            <w:r w:rsidRPr="00B27AF4">
              <w:rPr>
                <w:b w:val="0"/>
                <w:sz w:val="24"/>
                <w:szCs w:val="24"/>
              </w:rPr>
              <w:t xml:space="preserve">Date of </w:t>
            </w:r>
            <w:r w:rsidR="00594244">
              <w:rPr>
                <w:b w:val="0"/>
                <w:sz w:val="24"/>
                <w:szCs w:val="24"/>
              </w:rPr>
              <w:t>Issue</w:t>
            </w:r>
          </w:p>
        </w:tc>
        <w:tc>
          <w:tcPr>
            <w:tcW w:w="5873" w:type="dxa"/>
          </w:tcPr>
          <w:p w14:paraId="749C27B7" w14:textId="2BCF0BB2" w:rsidR="002A6E24" w:rsidRPr="00594244" w:rsidRDefault="00AE527B" w:rsidP="008935C2">
            <w:pPr>
              <w:pStyle w:val="Title1"/>
              <w:jc w:val="left"/>
              <w:rPr>
                <w:b w:val="0"/>
                <w:sz w:val="24"/>
                <w:szCs w:val="24"/>
              </w:rPr>
            </w:pPr>
            <w:r>
              <w:rPr>
                <w:b w:val="0"/>
                <w:sz w:val="24"/>
                <w:szCs w:val="24"/>
              </w:rPr>
              <w:t>12</w:t>
            </w:r>
            <w:r w:rsidRPr="00AE527B">
              <w:rPr>
                <w:b w:val="0"/>
                <w:sz w:val="24"/>
                <w:szCs w:val="24"/>
                <w:vertAlign w:val="superscript"/>
              </w:rPr>
              <w:t>th</w:t>
            </w:r>
            <w:r>
              <w:rPr>
                <w:b w:val="0"/>
                <w:sz w:val="24"/>
                <w:szCs w:val="24"/>
              </w:rPr>
              <w:t xml:space="preserve"> June 2019</w:t>
            </w:r>
          </w:p>
        </w:tc>
      </w:tr>
      <w:tr w:rsidR="002A74B8" w:rsidRPr="00B27AF4" w14:paraId="404F2D2C" w14:textId="77777777" w:rsidTr="001032FE">
        <w:tc>
          <w:tcPr>
            <w:tcW w:w="3369" w:type="dxa"/>
            <w:shd w:val="clear" w:color="auto" w:fill="D9D9D9" w:themeFill="background1" w:themeFillShade="D9"/>
          </w:tcPr>
          <w:p w14:paraId="65027742" w14:textId="77777777" w:rsidR="002A74B8" w:rsidRPr="00B27AF4" w:rsidRDefault="002A74B8" w:rsidP="00594244">
            <w:pPr>
              <w:pStyle w:val="Title1"/>
              <w:jc w:val="left"/>
              <w:rPr>
                <w:b w:val="0"/>
                <w:sz w:val="24"/>
                <w:szCs w:val="24"/>
              </w:rPr>
            </w:pPr>
            <w:r>
              <w:rPr>
                <w:b w:val="0"/>
                <w:sz w:val="24"/>
                <w:szCs w:val="24"/>
              </w:rPr>
              <w:t>Version</w:t>
            </w:r>
          </w:p>
        </w:tc>
        <w:tc>
          <w:tcPr>
            <w:tcW w:w="5873" w:type="dxa"/>
          </w:tcPr>
          <w:p w14:paraId="2AA613B7" w14:textId="50EDF383" w:rsidR="002A74B8" w:rsidRDefault="005360A1" w:rsidP="008935C2">
            <w:pPr>
              <w:pStyle w:val="Title1"/>
              <w:jc w:val="left"/>
              <w:rPr>
                <w:b w:val="0"/>
                <w:sz w:val="24"/>
                <w:szCs w:val="24"/>
              </w:rPr>
            </w:pPr>
            <w:r>
              <w:rPr>
                <w:b w:val="0"/>
                <w:sz w:val="24"/>
                <w:szCs w:val="24"/>
              </w:rPr>
              <w:t>V</w:t>
            </w:r>
            <w:r w:rsidR="00AE527B">
              <w:rPr>
                <w:b w:val="0"/>
                <w:sz w:val="24"/>
                <w:szCs w:val="24"/>
              </w:rPr>
              <w:t>6</w:t>
            </w:r>
            <w:r w:rsidR="0004178A">
              <w:rPr>
                <w:b w:val="0"/>
                <w:sz w:val="24"/>
                <w:szCs w:val="24"/>
              </w:rPr>
              <w:t>,</w:t>
            </w:r>
            <w:r>
              <w:rPr>
                <w:b w:val="0"/>
                <w:sz w:val="24"/>
                <w:szCs w:val="24"/>
              </w:rPr>
              <w:t xml:space="preserve"> </w:t>
            </w:r>
            <w:r w:rsidR="00AE527B">
              <w:rPr>
                <w:b w:val="0"/>
                <w:sz w:val="24"/>
                <w:szCs w:val="24"/>
              </w:rPr>
              <w:t xml:space="preserve">final draft for engagement </w:t>
            </w:r>
          </w:p>
        </w:tc>
      </w:tr>
    </w:tbl>
    <w:p w14:paraId="3884B4B8" w14:textId="77777777" w:rsidR="002A6E24" w:rsidRPr="00B27AF4" w:rsidRDefault="002A6E24" w:rsidP="002A6E24">
      <w:pPr>
        <w:rPr>
          <w:rFonts w:ascii="Arial" w:eastAsiaTheme="majorEastAsia" w:hAnsi="Arial" w:cs="Arial"/>
          <w:b/>
          <w:sz w:val="24"/>
          <w:szCs w:val="24"/>
        </w:rPr>
      </w:pPr>
    </w:p>
    <w:p w14:paraId="5615D879" w14:textId="77777777" w:rsidR="002A6E24" w:rsidRPr="00B27AF4" w:rsidRDefault="002A6E24" w:rsidP="002A6E24">
      <w:pPr>
        <w:rPr>
          <w:rFonts w:ascii="Arial" w:eastAsiaTheme="majorEastAsia" w:hAnsi="Arial" w:cs="Arial"/>
          <w:b/>
          <w:sz w:val="24"/>
          <w:szCs w:val="24"/>
        </w:rPr>
      </w:pPr>
    </w:p>
    <w:p w14:paraId="1F1E8DCC" w14:textId="77777777" w:rsidR="002A6E24" w:rsidRPr="00B27AF4" w:rsidRDefault="002A6E24" w:rsidP="002A6E24">
      <w:pPr>
        <w:rPr>
          <w:rFonts w:ascii="Arial" w:eastAsiaTheme="majorEastAsia" w:hAnsi="Arial" w:cs="Arial"/>
          <w:b/>
          <w:sz w:val="24"/>
          <w:szCs w:val="24"/>
        </w:rPr>
      </w:pPr>
    </w:p>
    <w:p w14:paraId="72329DE7" w14:textId="77777777" w:rsidR="004648FE" w:rsidRPr="00B27AF4" w:rsidRDefault="004648FE" w:rsidP="002A6E24">
      <w:pPr>
        <w:rPr>
          <w:rFonts w:ascii="Arial" w:eastAsiaTheme="majorEastAsia" w:hAnsi="Arial" w:cs="Arial"/>
          <w:b/>
          <w:sz w:val="24"/>
          <w:szCs w:val="24"/>
        </w:rPr>
      </w:pPr>
    </w:p>
    <w:p w14:paraId="1AE09C1C" w14:textId="77777777" w:rsidR="00594244" w:rsidRDefault="00BC4432" w:rsidP="00594244">
      <w:pPr>
        <w:rPr>
          <w:rFonts w:ascii="Arial" w:eastAsiaTheme="majorEastAsia" w:hAnsi="Arial" w:cs="Arial"/>
          <w:b/>
          <w:sz w:val="24"/>
          <w:szCs w:val="24"/>
        </w:rPr>
      </w:pPr>
      <w:r>
        <w:rPr>
          <w:rFonts w:ascii="Arial" w:eastAsiaTheme="majorEastAsia" w:hAnsi="Arial" w:cs="Arial"/>
          <w:b/>
          <w:sz w:val="24"/>
          <w:szCs w:val="24"/>
        </w:rPr>
        <w:br w:type="column"/>
      </w:r>
    </w:p>
    <w:sdt>
      <w:sdtPr>
        <w:rPr>
          <w:rFonts w:ascii="Arial" w:eastAsiaTheme="minorHAnsi" w:hAnsi="Arial" w:cs="Arial"/>
          <w:b w:val="0"/>
          <w:bCs w:val="0"/>
          <w:color w:val="auto"/>
          <w:sz w:val="24"/>
          <w:szCs w:val="24"/>
          <w:lang w:val="en-GB" w:eastAsia="en-US"/>
        </w:rPr>
        <w:id w:val="-1453623676"/>
        <w:docPartObj>
          <w:docPartGallery w:val="Table of Contents"/>
          <w:docPartUnique/>
        </w:docPartObj>
      </w:sdtPr>
      <w:sdtEndPr>
        <w:rPr>
          <w:noProof/>
        </w:rPr>
      </w:sdtEndPr>
      <w:sdtContent>
        <w:p w14:paraId="35D194F2" w14:textId="77777777" w:rsidR="003F6B09" w:rsidRPr="0004178A" w:rsidRDefault="003F6B09" w:rsidP="00594244">
          <w:pPr>
            <w:pStyle w:val="TOCHeading"/>
            <w:numPr>
              <w:ilvl w:val="0"/>
              <w:numId w:val="0"/>
            </w:numPr>
            <w:ind w:left="360" w:hanging="360"/>
            <w:rPr>
              <w:rFonts w:ascii="Arial" w:hAnsi="Arial" w:cs="Arial"/>
              <w:color w:val="auto"/>
              <w:sz w:val="24"/>
              <w:szCs w:val="24"/>
            </w:rPr>
          </w:pPr>
          <w:r w:rsidRPr="0004178A">
            <w:rPr>
              <w:rFonts w:ascii="Arial" w:hAnsi="Arial" w:cs="Arial"/>
              <w:color w:val="auto"/>
              <w:sz w:val="24"/>
              <w:szCs w:val="24"/>
            </w:rPr>
            <w:t>Table of Contents</w:t>
          </w:r>
        </w:p>
        <w:p w14:paraId="4D7EBEC9" w14:textId="442F34E4" w:rsidR="0004178A" w:rsidRPr="0004178A" w:rsidRDefault="003F6B09">
          <w:pPr>
            <w:pStyle w:val="TOC1"/>
            <w:tabs>
              <w:tab w:val="left" w:pos="851"/>
            </w:tabs>
            <w:rPr>
              <w:rFonts w:eastAsiaTheme="minorEastAsia"/>
              <w:noProof/>
              <w:lang w:eastAsia="en-GB"/>
            </w:rPr>
          </w:pPr>
          <w:r w:rsidRPr="0004178A">
            <w:rPr>
              <w:rFonts w:ascii="Arial" w:hAnsi="Arial" w:cs="Arial"/>
            </w:rPr>
            <w:fldChar w:fldCharType="begin"/>
          </w:r>
          <w:r w:rsidRPr="0004178A">
            <w:rPr>
              <w:rFonts w:ascii="Arial" w:hAnsi="Arial" w:cs="Arial"/>
            </w:rPr>
            <w:instrText xml:space="preserve"> TOC \o "1-3" \h \z \u </w:instrText>
          </w:r>
          <w:r w:rsidRPr="0004178A">
            <w:rPr>
              <w:rFonts w:ascii="Arial" w:hAnsi="Arial" w:cs="Arial"/>
            </w:rPr>
            <w:fldChar w:fldCharType="separate"/>
          </w:r>
          <w:hyperlink w:anchor="_Toc11153298" w:history="1">
            <w:r w:rsidR="0004178A" w:rsidRPr="0004178A">
              <w:rPr>
                <w:rStyle w:val="Hyperlink"/>
                <w:rFonts w:ascii="Arial" w:hAnsi="Arial" w:cs="Arial"/>
                <w:noProof/>
                <w:color w:val="auto"/>
              </w:rPr>
              <w:t>1.</w:t>
            </w:r>
            <w:r w:rsidR="0004178A" w:rsidRPr="0004178A">
              <w:rPr>
                <w:rFonts w:eastAsiaTheme="minorEastAsia"/>
                <w:noProof/>
                <w:lang w:eastAsia="en-GB"/>
              </w:rPr>
              <w:tab/>
            </w:r>
            <w:r w:rsidR="0004178A" w:rsidRPr="0004178A">
              <w:rPr>
                <w:rStyle w:val="Hyperlink"/>
                <w:rFonts w:ascii="Arial" w:hAnsi="Arial" w:cs="Arial"/>
                <w:noProof/>
                <w:color w:val="auto"/>
              </w:rPr>
              <w:t>Introduction</w:t>
            </w:r>
            <w:r w:rsidR="0004178A" w:rsidRPr="0004178A">
              <w:rPr>
                <w:noProof/>
                <w:webHidden/>
              </w:rPr>
              <w:tab/>
            </w:r>
            <w:r w:rsidR="0004178A" w:rsidRPr="0004178A">
              <w:rPr>
                <w:noProof/>
                <w:webHidden/>
              </w:rPr>
              <w:fldChar w:fldCharType="begin"/>
            </w:r>
            <w:r w:rsidR="0004178A" w:rsidRPr="0004178A">
              <w:rPr>
                <w:noProof/>
                <w:webHidden/>
              </w:rPr>
              <w:instrText xml:space="preserve"> PAGEREF _Toc11153298 \h </w:instrText>
            </w:r>
            <w:r w:rsidR="0004178A" w:rsidRPr="0004178A">
              <w:rPr>
                <w:noProof/>
                <w:webHidden/>
              </w:rPr>
            </w:r>
            <w:r w:rsidR="0004178A" w:rsidRPr="0004178A">
              <w:rPr>
                <w:noProof/>
                <w:webHidden/>
              </w:rPr>
              <w:fldChar w:fldCharType="separate"/>
            </w:r>
            <w:r w:rsidR="004F2E04">
              <w:rPr>
                <w:noProof/>
                <w:webHidden/>
              </w:rPr>
              <w:t>4</w:t>
            </w:r>
            <w:r w:rsidR="0004178A" w:rsidRPr="0004178A">
              <w:rPr>
                <w:noProof/>
                <w:webHidden/>
              </w:rPr>
              <w:fldChar w:fldCharType="end"/>
            </w:r>
          </w:hyperlink>
        </w:p>
        <w:p w14:paraId="126A14D1" w14:textId="22808E3B" w:rsidR="0004178A" w:rsidRPr="0004178A" w:rsidRDefault="0004178A">
          <w:pPr>
            <w:pStyle w:val="TOC1"/>
            <w:tabs>
              <w:tab w:val="left" w:pos="851"/>
            </w:tabs>
            <w:rPr>
              <w:rFonts w:eastAsiaTheme="minorEastAsia"/>
              <w:noProof/>
              <w:lang w:eastAsia="en-GB"/>
            </w:rPr>
          </w:pPr>
          <w:hyperlink w:anchor="_Toc11153299" w:history="1">
            <w:r w:rsidRPr="0004178A">
              <w:rPr>
                <w:rStyle w:val="Hyperlink"/>
                <w:rFonts w:ascii="Arial" w:hAnsi="Arial" w:cs="Arial"/>
                <w:noProof/>
                <w:color w:val="auto"/>
              </w:rPr>
              <w:t>2.</w:t>
            </w:r>
            <w:r w:rsidRPr="0004178A">
              <w:rPr>
                <w:rFonts w:eastAsiaTheme="minorEastAsia"/>
                <w:noProof/>
                <w:lang w:eastAsia="en-GB"/>
              </w:rPr>
              <w:tab/>
            </w:r>
            <w:r w:rsidRPr="0004178A">
              <w:rPr>
                <w:rStyle w:val="Hyperlink"/>
                <w:rFonts w:ascii="Arial" w:hAnsi="Arial" w:cs="Arial"/>
                <w:noProof/>
                <w:color w:val="auto"/>
              </w:rPr>
              <w:t>Background</w:t>
            </w:r>
            <w:r w:rsidRPr="0004178A">
              <w:rPr>
                <w:noProof/>
                <w:webHidden/>
              </w:rPr>
              <w:tab/>
            </w:r>
            <w:r w:rsidRPr="0004178A">
              <w:rPr>
                <w:noProof/>
                <w:webHidden/>
              </w:rPr>
              <w:fldChar w:fldCharType="begin"/>
            </w:r>
            <w:r w:rsidRPr="0004178A">
              <w:rPr>
                <w:noProof/>
                <w:webHidden/>
              </w:rPr>
              <w:instrText xml:space="preserve"> PAGEREF _Toc11153299 \h </w:instrText>
            </w:r>
            <w:r w:rsidRPr="0004178A">
              <w:rPr>
                <w:noProof/>
                <w:webHidden/>
              </w:rPr>
            </w:r>
            <w:r w:rsidRPr="0004178A">
              <w:rPr>
                <w:noProof/>
                <w:webHidden/>
              </w:rPr>
              <w:fldChar w:fldCharType="separate"/>
            </w:r>
            <w:r w:rsidR="004F2E04">
              <w:rPr>
                <w:noProof/>
                <w:webHidden/>
              </w:rPr>
              <w:t>4</w:t>
            </w:r>
            <w:r w:rsidRPr="0004178A">
              <w:rPr>
                <w:noProof/>
                <w:webHidden/>
              </w:rPr>
              <w:fldChar w:fldCharType="end"/>
            </w:r>
          </w:hyperlink>
        </w:p>
        <w:p w14:paraId="0AAD5817" w14:textId="160ADEE8" w:rsidR="0004178A" w:rsidRPr="0004178A" w:rsidRDefault="0004178A">
          <w:pPr>
            <w:pStyle w:val="TOC2"/>
            <w:rPr>
              <w:noProof/>
              <w:lang w:val="en-GB" w:eastAsia="en-GB"/>
            </w:rPr>
          </w:pPr>
          <w:hyperlink w:anchor="_Toc11153300" w:history="1">
            <w:r w:rsidRPr="0004178A">
              <w:rPr>
                <w:rStyle w:val="Hyperlink"/>
                <w:rFonts w:ascii="Arial" w:eastAsia="Times New Roman" w:hAnsi="Arial" w:cs="Arial"/>
                <w:noProof/>
                <w:color w:val="auto"/>
                <w:lang w:eastAsia="en-GB"/>
              </w:rPr>
              <w:t>2.1</w:t>
            </w:r>
            <w:r w:rsidRPr="0004178A">
              <w:rPr>
                <w:noProof/>
                <w:lang w:val="en-GB" w:eastAsia="en-GB"/>
              </w:rPr>
              <w:tab/>
            </w:r>
            <w:r w:rsidRPr="0004178A">
              <w:rPr>
                <w:rStyle w:val="Hyperlink"/>
                <w:rFonts w:ascii="Arial" w:eastAsia="Times New Roman" w:hAnsi="Arial" w:cs="Arial"/>
                <w:noProof/>
                <w:color w:val="auto"/>
                <w:lang w:eastAsia="en-GB"/>
              </w:rPr>
              <w:t>Description of the Speciality</w:t>
            </w:r>
            <w:r w:rsidRPr="0004178A">
              <w:rPr>
                <w:noProof/>
                <w:webHidden/>
              </w:rPr>
              <w:tab/>
            </w:r>
            <w:r w:rsidRPr="0004178A">
              <w:rPr>
                <w:noProof/>
                <w:webHidden/>
              </w:rPr>
              <w:fldChar w:fldCharType="begin"/>
            </w:r>
            <w:r w:rsidRPr="0004178A">
              <w:rPr>
                <w:noProof/>
                <w:webHidden/>
              </w:rPr>
              <w:instrText xml:space="preserve"> PAGEREF _Toc11153300 \h </w:instrText>
            </w:r>
            <w:r w:rsidRPr="0004178A">
              <w:rPr>
                <w:noProof/>
                <w:webHidden/>
              </w:rPr>
            </w:r>
            <w:r w:rsidRPr="0004178A">
              <w:rPr>
                <w:noProof/>
                <w:webHidden/>
              </w:rPr>
              <w:fldChar w:fldCharType="separate"/>
            </w:r>
            <w:r w:rsidR="004F2E04">
              <w:rPr>
                <w:noProof/>
                <w:webHidden/>
              </w:rPr>
              <w:t>4</w:t>
            </w:r>
            <w:r w:rsidRPr="0004178A">
              <w:rPr>
                <w:noProof/>
                <w:webHidden/>
              </w:rPr>
              <w:fldChar w:fldCharType="end"/>
            </w:r>
          </w:hyperlink>
        </w:p>
        <w:p w14:paraId="37192CBE" w14:textId="7E49A418" w:rsidR="0004178A" w:rsidRPr="0004178A" w:rsidRDefault="0004178A">
          <w:pPr>
            <w:pStyle w:val="TOC2"/>
            <w:rPr>
              <w:noProof/>
              <w:lang w:val="en-GB" w:eastAsia="en-GB"/>
            </w:rPr>
          </w:pPr>
          <w:hyperlink w:anchor="_Toc11153301" w:history="1">
            <w:r w:rsidRPr="0004178A">
              <w:rPr>
                <w:rStyle w:val="Hyperlink"/>
                <w:rFonts w:ascii="Arial" w:eastAsia="Times New Roman" w:hAnsi="Arial" w:cs="Arial"/>
                <w:noProof/>
                <w:color w:val="auto"/>
                <w:lang w:eastAsia="en-GB"/>
              </w:rPr>
              <w:t>2.2</w:t>
            </w:r>
            <w:r w:rsidRPr="0004178A">
              <w:rPr>
                <w:noProof/>
                <w:lang w:val="en-GB" w:eastAsia="en-GB"/>
              </w:rPr>
              <w:tab/>
            </w:r>
            <w:r w:rsidRPr="0004178A">
              <w:rPr>
                <w:rStyle w:val="Hyperlink"/>
                <w:rFonts w:ascii="Arial" w:eastAsia="Times New Roman" w:hAnsi="Arial" w:cs="Arial"/>
                <w:noProof/>
                <w:color w:val="auto"/>
                <w:lang w:eastAsia="en-GB"/>
              </w:rPr>
              <w:t>Service Delivery - National Picture</w:t>
            </w:r>
            <w:r w:rsidRPr="0004178A">
              <w:rPr>
                <w:noProof/>
                <w:webHidden/>
              </w:rPr>
              <w:tab/>
            </w:r>
            <w:r w:rsidRPr="0004178A">
              <w:rPr>
                <w:noProof/>
                <w:webHidden/>
              </w:rPr>
              <w:fldChar w:fldCharType="begin"/>
            </w:r>
            <w:r w:rsidRPr="0004178A">
              <w:rPr>
                <w:noProof/>
                <w:webHidden/>
              </w:rPr>
              <w:instrText xml:space="preserve"> PAGEREF _Toc11153301 \h </w:instrText>
            </w:r>
            <w:r w:rsidRPr="0004178A">
              <w:rPr>
                <w:noProof/>
                <w:webHidden/>
              </w:rPr>
            </w:r>
            <w:r w:rsidRPr="0004178A">
              <w:rPr>
                <w:noProof/>
                <w:webHidden/>
              </w:rPr>
              <w:fldChar w:fldCharType="separate"/>
            </w:r>
            <w:r w:rsidR="004F2E04">
              <w:rPr>
                <w:noProof/>
                <w:webHidden/>
              </w:rPr>
              <w:t>5</w:t>
            </w:r>
            <w:r w:rsidRPr="0004178A">
              <w:rPr>
                <w:noProof/>
                <w:webHidden/>
              </w:rPr>
              <w:fldChar w:fldCharType="end"/>
            </w:r>
          </w:hyperlink>
        </w:p>
        <w:p w14:paraId="5BD64C50" w14:textId="459F4EA8" w:rsidR="0004178A" w:rsidRPr="0004178A" w:rsidRDefault="0004178A">
          <w:pPr>
            <w:pStyle w:val="TOC2"/>
            <w:rPr>
              <w:noProof/>
              <w:lang w:val="en-GB" w:eastAsia="en-GB"/>
            </w:rPr>
          </w:pPr>
          <w:hyperlink w:anchor="_Toc11153302" w:history="1">
            <w:r w:rsidRPr="0004178A">
              <w:rPr>
                <w:rStyle w:val="Hyperlink"/>
                <w:rFonts w:ascii="Arial" w:hAnsi="Arial" w:cs="Arial"/>
                <w:noProof/>
                <w:color w:val="auto"/>
              </w:rPr>
              <w:t>2.3</w:t>
            </w:r>
            <w:r w:rsidRPr="0004178A">
              <w:rPr>
                <w:noProof/>
                <w:lang w:val="en-GB" w:eastAsia="en-GB"/>
              </w:rPr>
              <w:tab/>
            </w:r>
            <w:r w:rsidRPr="0004178A">
              <w:rPr>
                <w:rStyle w:val="Hyperlink"/>
                <w:rFonts w:ascii="Arial" w:hAnsi="Arial" w:cs="Arial"/>
                <w:noProof/>
                <w:color w:val="auto"/>
              </w:rPr>
              <w:t>Population Need in the south of England</w:t>
            </w:r>
            <w:r w:rsidRPr="0004178A">
              <w:rPr>
                <w:noProof/>
                <w:webHidden/>
              </w:rPr>
              <w:tab/>
            </w:r>
            <w:r w:rsidRPr="0004178A">
              <w:rPr>
                <w:noProof/>
                <w:webHidden/>
              </w:rPr>
              <w:fldChar w:fldCharType="begin"/>
            </w:r>
            <w:r w:rsidRPr="0004178A">
              <w:rPr>
                <w:noProof/>
                <w:webHidden/>
              </w:rPr>
              <w:instrText xml:space="preserve"> PAGEREF _Toc11153302 \h </w:instrText>
            </w:r>
            <w:r w:rsidRPr="0004178A">
              <w:rPr>
                <w:noProof/>
                <w:webHidden/>
              </w:rPr>
            </w:r>
            <w:r w:rsidRPr="0004178A">
              <w:rPr>
                <w:noProof/>
                <w:webHidden/>
              </w:rPr>
              <w:fldChar w:fldCharType="separate"/>
            </w:r>
            <w:r w:rsidR="004F2E04">
              <w:rPr>
                <w:noProof/>
                <w:webHidden/>
              </w:rPr>
              <w:t>6</w:t>
            </w:r>
            <w:r w:rsidRPr="0004178A">
              <w:rPr>
                <w:noProof/>
                <w:webHidden/>
              </w:rPr>
              <w:fldChar w:fldCharType="end"/>
            </w:r>
          </w:hyperlink>
        </w:p>
        <w:p w14:paraId="473A8A5B" w14:textId="17C8AEF3" w:rsidR="0004178A" w:rsidRPr="0004178A" w:rsidRDefault="0004178A">
          <w:pPr>
            <w:pStyle w:val="TOC2"/>
            <w:rPr>
              <w:noProof/>
              <w:lang w:val="en-GB" w:eastAsia="en-GB"/>
            </w:rPr>
          </w:pPr>
          <w:hyperlink w:anchor="_Toc11153303" w:history="1">
            <w:r w:rsidRPr="0004178A">
              <w:rPr>
                <w:rStyle w:val="Hyperlink"/>
                <w:rFonts w:ascii="Arial" w:hAnsi="Arial" w:cs="Arial"/>
                <w:noProof/>
                <w:color w:val="auto"/>
              </w:rPr>
              <w:t>2.4</w:t>
            </w:r>
            <w:r w:rsidRPr="0004178A">
              <w:rPr>
                <w:noProof/>
                <w:lang w:val="en-GB" w:eastAsia="en-GB"/>
              </w:rPr>
              <w:tab/>
            </w:r>
            <w:r w:rsidRPr="0004178A">
              <w:rPr>
                <w:rStyle w:val="Hyperlink"/>
                <w:rFonts w:ascii="Arial" w:hAnsi="Arial" w:cs="Arial"/>
                <w:noProof/>
                <w:color w:val="auto"/>
              </w:rPr>
              <w:t>Workforce – National Picture</w:t>
            </w:r>
            <w:r w:rsidRPr="0004178A">
              <w:rPr>
                <w:noProof/>
                <w:webHidden/>
              </w:rPr>
              <w:tab/>
            </w:r>
            <w:r w:rsidRPr="0004178A">
              <w:rPr>
                <w:noProof/>
                <w:webHidden/>
              </w:rPr>
              <w:fldChar w:fldCharType="begin"/>
            </w:r>
            <w:r w:rsidRPr="0004178A">
              <w:rPr>
                <w:noProof/>
                <w:webHidden/>
              </w:rPr>
              <w:instrText xml:space="preserve"> PAGEREF _Toc11153303 \h </w:instrText>
            </w:r>
            <w:r w:rsidRPr="0004178A">
              <w:rPr>
                <w:noProof/>
                <w:webHidden/>
              </w:rPr>
            </w:r>
            <w:r w:rsidRPr="0004178A">
              <w:rPr>
                <w:noProof/>
                <w:webHidden/>
              </w:rPr>
              <w:fldChar w:fldCharType="separate"/>
            </w:r>
            <w:r w:rsidR="004F2E04">
              <w:rPr>
                <w:noProof/>
                <w:webHidden/>
              </w:rPr>
              <w:t>7</w:t>
            </w:r>
            <w:r w:rsidRPr="0004178A">
              <w:rPr>
                <w:noProof/>
                <w:webHidden/>
              </w:rPr>
              <w:fldChar w:fldCharType="end"/>
            </w:r>
          </w:hyperlink>
        </w:p>
        <w:p w14:paraId="2BDA911D" w14:textId="70D99C4E" w:rsidR="0004178A" w:rsidRPr="0004178A" w:rsidRDefault="0004178A">
          <w:pPr>
            <w:pStyle w:val="TOC2"/>
            <w:rPr>
              <w:noProof/>
              <w:lang w:val="en-GB" w:eastAsia="en-GB"/>
            </w:rPr>
          </w:pPr>
          <w:hyperlink w:anchor="_Toc11153304" w:history="1">
            <w:r w:rsidRPr="0004178A">
              <w:rPr>
                <w:rStyle w:val="Hyperlink"/>
                <w:rFonts w:ascii="Arial" w:hAnsi="Arial" w:cs="Arial"/>
                <w:noProof/>
                <w:color w:val="auto"/>
              </w:rPr>
              <w:t>2.5</w:t>
            </w:r>
            <w:r w:rsidRPr="0004178A">
              <w:rPr>
                <w:noProof/>
                <w:lang w:val="en-GB" w:eastAsia="en-GB"/>
              </w:rPr>
              <w:tab/>
            </w:r>
            <w:r w:rsidRPr="0004178A">
              <w:rPr>
                <w:rStyle w:val="Hyperlink"/>
                <w:rFonts w:ascii="Arial" w:hAnsi="Arial" w:cs="Arial"/>
                <w:noProof/>
                <w:color w:val="auto"/>
              </w:rPr>
              <w:t>Levels of Care</w:t>
            </w:r>
            <w:r w:rsidRPr="0004178A">
              <w:rPr>
                <w:noProof/>
                <w:webHidden/>
              </w:rPr>
              <w:tab/>
            </w:r>
            <w:r w:rsidRPr="0004178A">
              <w:rPr>
                <w:noProof/>
                <w:webHidden/>
              </w:rPr>
              <w:fldChar w:fldCharType="begin"/>
            </w:r>
            <w:r w:rsidRPr="0004178A">
              <w:rPr>
                <w:noProof/>
                <w:webHidden/>
              </w:rPr>
              <w:instrText xml:space="preserve"> PAGEREF _Toc11153304 \h </w:instrText>
            </w:r>
            <w:r w:rsidRPr="0004178A">
              <w:rPr>
                <w:noProof/>
                <w:webHidden/>
              </w:rPr>
            </w:r>
            <w:r w:rsidRPr="0004178A">
              <w:rPr>
                <w:noProof/>
                <w:webHidden/>
              </w:rPr>
              <w:fldChar w:fldCharType="separate"/>
            </w:r>
            <w:r w:rsidR="004F2E04">
              <w:rPr>
                <w:noProof/>
                <w:webHidden/>
              </w:rPr>
              <w:t>8</w:t>
            </w:r>
            <w:r w:rsidRPr="0004178A">
              <w:rPr>
                <w:noProof/>
                <w:webHidden/>
              </w:rPr>
              <w:fldChar w:fldCharType="end"/>
            </w:r>
          </w:hyperlink>
        </w:p>
        <w:p w14:paraId="7AFDC705" w14:textId="409AB5FC" w:rsidR="0004178A" w:rsidRPr="0004178A" w:rsidRDefault="0004178A">
          <w:pPr>
            <w:pStyle w:val="TOC1"/>
            <w:tabs>
              <w:tab w:val="left" w:pos="851"/>
            </w:tabs>
            <w:rPr>
              <w:rFonts w:eastAsiaTheme="minorEastAsia"/>
              <w:noProof/>
              <w:lang w:eastAsia="en-GB"/>
            </w:rPr>
          </w:pPr>
          <w:hyperlink w:anchor="_Toc11153305" w:history="1">
            <w:r w:rsidRPr="0004178A">
              <w:rPr>
                <w:rStyle w:val="Hyperlink"/>
                <w:rFonts w:ascii="Arial" w:hAnsi="Arial" w:cs="Arial"/>
                <w:noProof/>
                <w:color w:val="auto"/>
              </w:rPr>
              <w:t>3.</w:t>
            </w:r>
            <w:r w:rsidRPr="0004178A">
              <w:rPr>
                <w:rFonts w:eastAsiaTheme="minorEastAsia"/>
                <w:noProof/>
                <w:lang w:eastAsia="en-GB"/>
              </w:rPr>
              <w:tab/>
            </w:r>
            <w:r w:rsidRPr="0004178A">
              <w:rPr>
                <w:rStyle w:val="Hyperlink"/>
                <w:rFonts w:ascii="Arial" w:hAnsi="Arial" w:cs="Arial"/>
                <w:noProof/>
                <w:color w:val="auto"/>
              </w:rPr>
              <w:t>Transforming Services</w:t>
            </w:r>
            <w:r w:rsidRPr="0004178A">
              <w:rPr>
                <w:noProof/>
                <w:webHidden/>
              </w:rPr>
              <w:tab/>
            </w:r>
            <w:r w:rsidRPr="0004178A">
              <w:rPr>
                <w:noProof/>
                <w:webHidden/>
              </w:rPr>
              <w:fldChar w:fldCharType="begin"/>
            </w:r>
            <w:r w:rsidRPr="0004178A">
              <w:rPr>
                <w:noProof/>
                <w:webHidden/>
              </w:rPr>
              <w:instrText xml:space="preserve"> PAGEREF _Toc11153305 \h </w:instrText>
            </w:r>
            <w:r w:rsidRPr="0004178A">
              <w:rPr>
                <w:noProof/>
                <w:webHidden/>
              </w:rPr>
            </w:r>
            <w:r w:rsidRPr="0004178A">
              <w:rPr>
                <w:noProof/>
                <w:webHidden/>
              </w:rPr>
              <w:fldChar w:fldCharType="separate"/>
            </w:r>
            <w:r w:rsidR="004F2E04">
              <w:rPr>
                <w:noProof/>
                <w:webHidden/>
              </w:rPr>
              <w:t>9</w:t>
            </w:r>
            <w:r w:rsidRPr="0004178A">
              <w:rPr>
                <w:noProof/>
                <w:webHidden/>
              </w:rPr>
              <w:fldChar w:fldCharType="end"/>
            </w:r>
          </w:hyperlink>
        </w:p>
        <w:p w14:paraId="74C90193" w14:textId="7D69DC2D" w:rsidR="0004178A" w:rsidRPr="0004178A" w:rsidRDefault="0004178A">
          <w:pPr>
            <w:pStyle w:val="TOC1"/>
            <w:tabs>
              <w:tab w:val="left" w:pos="851"/>
            </w:tabs>
            <w:rPr>
              <w:rFonts w:eastAsiaTheme="minorEastAsia"/>
              <w:noProof/>
              <w:lang w:eastAsia="en-GB"/>
            </w:rPr>
          </w:pPr>
          <w:hyperlink w:anchor="_Toc11153306" w:history="1">
            <w:r w:rsidRPr="0004178A">
              <w:rPr>
                <w:rStyle w:val="Hyperlink"/>
                <w:rFonts w:ascii="Arial" w:hAnsi="Arial" w:cs="Arial"/>
                <w:noProof/>
                <w:color w:val="auto"/>
              </w:rPr>
              <w:t>4.</w:t>
            </w:r>
            <w:r w:rsidRPr="0004178A">
              <w:rPr>
                <w:rFonts w:eastAsiaTheme="minorEastAsia"/>
                <w:noProof/>
                <w:lang w:eastAsia="en-GB"/>
              </w:rPr>
              <w:tab/>
            </w:r>
            <w:r w:rsidRPr="0004178A">
              <w:rPr>
                <w:rStyle w:val="Hyperlink"/>
                <w:rFonts w:ascii="Arial" w:hAnsi="Arial" w:cs="Arial"/>
                <w:noProof/>
                <w:color w:val="auto"/>
              </w:rPr>
              <w:t>Service Definition</w:t>
            </w:r>
            <w:r w:rsidRPr="0004178A">
              <w:rPr>
                <w:noProof/>
                <w:webHidden/>
              </w:rPr>
              <w:tab/>
            </w:r>
            <w:r w:rsidRPr="0004178A">
              <w:rPr>
                <w:noProof/>
                <w:webHidden/>
              </w:rPr>
              <w:fldChar w:fldCharType="begin"/>
            </w:r>
            <w:r w:rsidRPr="0004178A">
              <w:rPr>
                <w:noProof/>
                <w:webHidden/>
              </w:rPr>
              <w:instrText xml:space="preserve"> PAGEREF _Toc11153306 \h </w:instrText>
            </w:r>
            <w:r w:rsidRPr="0004178A">
              <w:rPr>
                <w:noProof/>
                <w:webHidden/>
              </w:rPr>
            </w:r>
            <w:r w:rsidRPr="0004178A">
              <w:rPr>
                <w:noProof/>
                <w:webHidden/>
              </w:rPr>
              <w:fldChar w:fldCharType="separate"/>
            </w:r>
            <w:r w:rsidR="004F2E04">
              <w:rPr>
                <w:noProof/>
                <w:webHidden/>
              </w:rPr>
              <w:t>10</w:t>
            </w:r>
            <w:r w:rsidRPr="0004178A">
              <w:rPr>
                <w:noProof/>
                <w:webHidden/>
              </w:rPr>
              <w:fldChar w:fldCharType="end"/>
            </w:r>
          </w:hyperlink>
        </w:p>
        <w:p w14:paraId="7FE6A685" w14:textId="2017B6E9" w:rsidR="0004178A" w:rsidRPr="0004178A" w:rsidRDefault="0004178A" w:rsidP="0004178A">
          <w:pPr>
            <w:pStyle w:val="TOC2"/>
            <w:rPr>
              <w:noProof/>
              <w:lang w:val="en-GB" w:eastAsia="en-GB"/>
            </w:rPr>
          </w:pPr>
          <w:hyperlink w:anchor="_Toc11153307" w:history="1">
            <w:r w:rsidRPr="0004178A">
              <w:rPr>
                <w:rStyle w:val="Hyperlink"/>
                <w:rFonts w:ascii="Arial" w:hAnsi="Arial" w:cs="Arial"/>
                <w:noProof/>
                <w:color w:val="auto"/>
              </w:rPr>
              <w:t>4.1</w:t>
            </w:r>
            <w:r w:rsidRPr="0004178A">
              <w:rPr>
                <w:noProof/>
                <w:lang w:val="en-GB" w:eastAsia="en-GB"/>
              </w:rPr>
              <w:tab/>
            </w:r>
            <w:r w:rsidRPr="0004178A">
              <w:rPr>
                <w:rStyle w:val="Hyperlink"/>
                <w:rFonts w:ascii="Arial" w:hAnsi="Arial" w:cs="Arial"/>
                <w:noProof/>
                <w:color w:val="auto"/>
              </w:rPr>
              <w:t>Aims and Objectives of Service</w:t>
            </w:r>
            <w:r w:rsidRPr="0004178A">
              <w:rPr>
                <w:noProof/>
                <w:webHidden/>
              </w:rPr>
              <w:tab/>
            </w:r>
            <w:r w:rsidRPr="0004178A">
              <w:rPr>
                <w:noProof/>
                <w:webHidden/>
              </w:rPr>
              <w:fldChar w:fldCharType="begin"/>
            </w:r>
            <w:r w:rsidRPr="0004178A">
              <w:rPr>
                <w:noProof/>
                <w:webHidden/>
              </w:rPr>
              <w:instrText xml:space="preserve"> PAGEREF _Toc11153307 \h </w:instrText>
            </w:r>
            <w:r w:rsidRPr="0004178A">
              <w:rPr>
                <w:noProof/>
                <w:webHidden/>
              </w:rPr>
            </w:r>
            <w:r w:rsidRPr="0004178A">
              <w:rPr>
                <w:noProof/>
                <w:webHidden/>
              </w:rPr>
              <w:fldChar w:fldCharType="separate"/>
            </w:r>
            <w:r w:rsidR="004F2E04">
              <w:rPr>
                <w:noProof/>
                <w:webHidden/>
              </w:rPr>
              <w:t>10</w:t>
            </w:r>
            <w:r w:rsidRPr="0004178A">
              <w:rPr>
                <w:noProof/>
                <w:webHidden/>
              </w:rPr>
              <w:fldChar w:fldCharType="end"/>
            </w:r>
          </w:hyperlink>
        </w:p>
        <w:p w14:paraId="4E8F2AE9" w14:textId="0C2F5308" w:rsidR="0004178A" w:rsidRPr="0004178A" w:rsidRDefault="0004178A">
          <w:pPr>
            <w:pStyle w:val="TOC2"/>
            <w:rPr>
              <w:noProof/>
              <w:lang w:val="en-GB" w:eastAsia="en-GB"/>
            </w:rPr>
          </w:pPr>
          <w:hyperlink w:anchor="_Toc11153309" w:history="1">
            <w:r w:rsidRPr="0004178A">
              <w:rPr>
                <w:rStyle w:val="Hyperlink"/>
                <w:rFonts w:ascii="Arial" w:hAnsi="Arial" w:cs="Arial"/>
                <w:noProof/>
                <w:color w:val="auto"/>
              </w:rPr>
              <w:t>4.2</w:t>
            </w:r>
            <w:r w:rsidRPr="0004178A">
              <w:rPr>
                <w:noProof/>
                <w:lang w:val="en-GB" w:eastAsia="en-GB"/>
              </w:rPr>
              <w:tab/>
            </w:r>
            <w:r w:rsidRPr="0004178A">
              <w:rPr>
                <w:rStyle w:val="Hyperlink"/>
                <w:rFonts w:ascii="Arial" w:hAnsi="Arial" w:cs="Arial"/>
                <w:noProof/>
                <w:color w:val="auto"/>
              </w:rPr>
              <w:t>Contract Type and Length</w:t>
            </w:r>
            <w:r w:rsidRPr="0004178A">
              <w:rPr>
                <w:noProof/>
                <w:webHidden/>
              </w:rPr>
              <w:tab/>
            </w:r>
            <w:r w:rsidRPr="0004178A">
              <w:rPr>
                <w:noProof/>
                <w:webHidden/>
              </w:rPr>
              <w:fldChar w:fldCharType="begin"/>
            </w:r>
            <w:r w:rsidRPr="0004178A">
              <w:rPr>
                <w:noProof/>
                <w:webHidden/>
              </w:rPr>
              <w:instrText xml:space="preserve"> PAGEREF _Toc11153309 \h </w:instrText>
            </w:r>
            <w:r w:rsidRPr="0004178A">
              <w:rPr>
                <w:noProof/>
                <w:webHidden/>
              </w:rPr>
            </w:r>
            <w:r w:rsidRPr="0004178A">
              <w:rPr>
                <w:noProof/>
                <w:webHidden/>
              </w:rPr>
              <w:fldChar w:fldCharType="separate"/>
            </w:r>
            <w:r w:rsidR="004F2E04">
              <w:rPr>
                <w:noProof/>
                <w:webHidden/>
              </w:rPr>
              <w:t>11</w:t>
            </w:r>
            <w:r w:rsidRPr="0004178A">
              <w:rPr>
                <w:noProof/>
                <w:webHidden/>
              </w:rPr>
              <w:fldChar w:fldCharType="end"/>
            </w:r>
          </w:hyperlink>
        </w:p>
        <w:p w14:paraId="656E0A61" w14:textId="6C70A925" w:rsidR="0004178A" w:rsidRPr="0004178A" w:rsidRDefault="0004178A">
          <w:pPr>
            <w:pStyle w:val="TOC2"/>
            <w:rPr>
              <w:noProof/>
              <w:lang w:val="en-GB" w:eastAsia="en-GB"/>
            </w:rPr>
          </w:pPr>
          <w:hyperlink w:anchor="_Toc11153310" w:history="1">
            <w:r w:rsidRPr="0004178A">
              <w:rPr>
                <w:rStyle w:val="Hyperlink"/>
                <w:rFonts w:ascii="Arial" w:hAnsi="Arial" w:cs="Arial"/>
                <w:noProof/>
                <w:color w:val="auto"/>
              </w:rPr>
              <w:t>4.3</w:t>
            </w:r>
            <w:r w:rsidRPr="0004178A">
              <w:rPr>
                <w:noProof/>
                <w:lang w:val="en-GB" w:eastAsia="en-GB"/>
              </w:rPr>
              <w:tab/>
            </w:r>
            <w:r w:rsidRPr="0004178A">
              <w:rPr>
                <w:rStyle w:val="Hyperlink"/>
                <w:rFonts w:ascii="Arial" w:hAnsi="Arial" w:cs="Arial"/>
                <w:noProof/>
                <w:color w:val="auto"/>
              </w:rPr>
              <w:t>Service Description</w:t>
            </w:r>
            <w:r w:rsidRPr="0004178A">
              <w:rPr>
                <w:noProof/>
                <w:webHidden/>
              </w:rPr>
              <w:tab/>
            </w:r>
            <w:r w:rsidRPr="0004178A">
              <w:rPr>
                <w:noProof/>
                <w:webHidden/>
              </w:rPr>
              <w:fldChar w:fldCharType="begin"/>
            </w:r>
            <w:r w:rsidRPr="0004178A">
              <w:rPr>
                <w:noProof/>
                <w:webHidden/>
              </w:rPr>
              <w:instrText xml:space="preserve"> PAGEREF _Toc11153310 \h </w:instrText>
            </w:r>
            <w:r w:rsidRPr="0004178A">
              <w:rPr>
                <w:noProof/>
                <w:webHidden/>
              </w:rPr>
            </w:r>
            <w:r w:rsidRPr="0004178A">
              <w:rPr>
                <w:noProof/>
                <w:webHidden/>
              </w:rPr>
              <w:fldChar w:fldCharType="separate"/>
            </w:r>
            <w:r w:rsidR="004F2E04">
              <w:rPr>
                <w:noProof/>
                <w:webHidden/>
              </w:rPr>
              <w:t>12</w:t>
            </w:r>
            <w:r w:rsidRPr="0004178A">
              <w:rPr>
                <w:noProof/>
                <w:webHidden/>
              </w:rPr>
              <w:fldChar w:fldCharType="end"/>
            </w:r>
          </w:hyperlink>
        </w:p>
        <w:p w14:paraId="5CD2B28C" w14:textId="15F50759" w:rsidR="0004178A" w:rsidRPr="0004178A" w:rsidRDefault="0004178A">
          <w:pPr>
            <w:pStyle w:val="TOC2"/>
            <w:rPr>
              <w:noProof/>
              <w:lang w:val="en-GB" w:eastAsia="en-GB"/>
            </w:rPr>
          </w:pPr>
          <w:hyperlink w:anchor="_Toc11153312" w:history="1">
            <w:r w:rsidRPr="0004178A">
              <w:rPr>
                <w:rStyle w:val="Hyperlink"/>
                <w:rFonts w:ascii="Arial" w:hAnsi="Arial" w:cs="Arial"/>
                <w:noProof/>
                <w:color w:val="auto"/>
              </w:rPr>
              <w:t>4.4</w:t>
            </w:r>
            <w:r w:rsidRPr="0004178A">
              <w:rPr>
                <w:noProof/>
                <w:lang w:val="en-GB" w:eastAsia="en-GB"/>
              </w:rPr>
              <w:tab/>
            </w:r>
            <w:r w:rsidRPr="0004178A">
              <w:rPr>
                <w:rStyle w:val="Hyperlink"/>
                <w:rFonts w:ascii="Arial" w:hAnsi="Arial" w:cs="Arial"/>
                <w:noProof/>
                <w:color w:val="auto"/>
              </w:rPr>
              <w:t>Service description/care pathway</w:t>
            </w:r>
            <w:r w:rsidRPr="0004178A">
              <w:rPr>
                <w:noProof/>
                <w:webHidden/>
              </w:rPr>
              <w:tab/>
            </w:r>
            <w:r w:rsidRPr="0004178A">
              <w:rPr>
                <w:noProof/>
                <w:webHidden/>
              </w:rPr>
              <w:fldChar w:fldCharType="begin"/>
            </w:r>
            <w:r w:rsidRPr="0004178A">
              <w:rPr>
                <w:noProof/>
                <w:webHidden/>
              </w:rPr>
              <w:instrText xml:space="preserve"> PAGEREF _Toc11153312 \h </w:instrText>
            </w:r>
            <w:r w:rsidRPr="0004178A">
              <w:rPr>
                <w:noProof/>
                <w:webHidden/>
              </w:rPr>
            </w:r>
            <w:r w:rsidRPr="0004178A">
              <w:rPr>
                <w:noProof/>
                <w:webHidden/>
              </w:rPr>
              <w:fldChar w:fldCharType="separate"/>
            </w:r>
            <w:r w:rsidR="004F2E04">
              <w:rPr>
                <w:noProof/>
                <w:webHidden/>
              </w:rPr>
              <w:t>12</w:t>
            </w:r>
            <w:r w:rsidRPr="0004178A">
              <w:rPr>
                <w:noProof/>
                <w:webHidden/>
              </w:rPr>
              <w:fldChar w:fldCharType="end"/>
            </w:r>
          </w:hyperlink>
        </w:p>
        <w:p w14:paraId="1A188692" w14:textId="30B21646" w:rsidR="0004178A" w:rsidRPr="0004178A" w:rsidRDefault="0004178A">
          <w:pPr>
            <w:pStyle w:val="TOC2"/>
            <w:rPr>
              <w:noProof/>
              <w:lang w:val="en-GB" w:eastAsia="en-GB"/>
            </w:rPr>
          </w:pPr>
          <w:hyperlink w:anchor="_Toc11153313" w:history="1">
            <w:r w:rsidRPr="0004178A">
              <w:rPr>
                <w:rStyle w:val="Hyperlink"/>
                <w:rFonts w:ascii="Arial" w:hAnsi="Arial" w:cs="Arial"/>
                <w:noProof/>
                <w:color w:val="auto"/>
              </w:rPr>
              <w:t>4.5</w:t>
            </w:r>
            <w:r w:rsidRPr="0004178A">
              <w:rPr>
                <w:noProof/>
                <w:lang w:val="en-GB" w:eastAsia="en-GB"/>
              </w:rPr>
              <w:tab/>
            </w:r>
            <w:r w:rsidRPr="0004178A">
              <w:rPr>
                <w:rStyle w:val="Hyperlink"/>
                <w:rFonts w:ascii="Arial" w:hAnsi="Arial" w:cs="Arial"/>
                <w:noProof/>
                <w:color w:val="auto"/>
              </w:rPr>
              <w:t>Service Requirements (Provider)</w:t>
            </w:r>
            <w:r w:rsidRPr="0004178A">
              <w:rPr>
                <w:noProof/>
                <w:webHidden/>
              </w:rPr>
              <w:tab/>
            </w:r>
            <w:r w:rsidRPr="0004178A">
              <w:rPr>
                <w:noProof/>
                <w:webHidden/>
              </w:rPr>
              <w:fldChar w:fldCharType="begin"/>
            </w:r>
            <w:r w:rsidRPr="0004178A">
              <w:rPr>
                <w:noProof/>
                <w:webHidden/>
              </w:rPr>
              <w:instrText xml:space="preserve"> PAGEREF _Toc11153313 \h </w:instrText>
            </w:r>
            <w:r w:rsidRPr="0004178A">
              <w:rPr>
                <w:noProof/>
                <w:webHidden/>
              </w:rPr>
            </w:r>
            <w:r w:rsidRPr="0004178A">
              <w:rPr>
                <w:noProof/>
                <w:webHidden/>
              </w:rPr>
              <w:fldChar w:fldCharType="separate"/>
            </w:r>
            <w:r w:rsidR="004F2E04">
              <w:rPr>
                <w:noProof/>
                <w:webHidden/>
              </w:rPr>
              <w:t>17</w:t>
            </w:r>
            <w:r w:rsidRPr="0004178A">
              <w:rPr>
                <w:noProof/>
                <w:webHidden/>
              </w:rPr>
              <w:fldChar w:fldCharType="end"/>
            </w:r>
          </w:hyperlink>
        </w:p>
        <w:p w14:paraId="39EF3D1F" w14:textId="073164E7" w:rsidR="0004178A" w:rsidRPr="0004178A" w:rsidRDefault="0004178A">
          <w:pPr>
            <w:pStyle w:val="TOC2"/>
            <w:rPr>
              <w:noProof/>
              <w:lang w:val="en-GB" w:eastAsia="en-GB"/>
            </w:rPr>
          </w:pPr>
          <w:hyperlink w:anchor="_Toc11153314" w:history="1">
            <w:r w:rsidRPr="0004178A">
              <w:rPr>
                <w:rStyle w:val="Hyperlink"/>
                <w:rFonts w:ascii="Arial" w:hAnsi="Arial" w:cs="Arial"/>
                <w:noProof/>
                <w:color w:val="auto"/>
              </w:rPr>
              <w:t>4.6</w:t>
            </w:r>
            <w:r w:rsidRPr="0004178A">
              <w:rPr>
                <w:noProof/>
                <w:lang w:val="en-GB" w:eastAsia="en-GB"/>
              </w:rPr>
              <w:tab/>
            </w:r>
            <w:r w:rsidRPr="0004178A">
              <w:rPr>
                <w:rStyle w:val="Hyperlink"/>
                <w:rFonts w:ascii="Arial" w:hAnsi="Arial" w:cs="Arial"/>
                <w:noProof/>
                <w:color w:val="auto"/>
              </w:rPr>
              <w:t>Excluded from the Service</w:t>
            </w:r>
            <w:r w:rsidRPr="0004178A">
              <w:rPr>
                <w:noProof/>
                <w:webHidden/>
              </w:rPr>
              <w:tab/>
            </w:r>
            <w:r w:rsidRPr="0004178A">
              <w:rPr>
                <w:noProof/>
                <w:webHidden/>
              </w:rPr>
              <w:fldChar w:fldCharType="begin"/>
            </w:r>
            <w:r w:rsidRPr="0004178A">
              <w:rPr>
                <w:noProof/>
                <w:webHidden/>
              </w:rPr>
              <w:instrText xml:space="preserve"> PAGEREF _Toc11153314 \h </w:instrText>
            </w:r>
            <w:r w:rsidRPr="0004178A">
              <w:rPr>
                <w:noProof/>
                <w:webHidden/>
              </w:rPr>
            </w:r>
            <w:r w:rsidRPr="0004178A">
              <w:rPr>
                <w:noProof/>
                <w:webHidden/>
              </w:rPr>
              <w:fldChar w:fldCharType="separate"/>
            </w:r>
            <w:r w:rsidR="004F2E04">
              <w:rPr>
                <w:noProof/>
                <w:webHidden/>
              </w:rPr>
              <w:t>20</w:t>
            </w:r>
            <w:r w:rsidRPr="0004178A">
              <w:rPr>
                <w:noProof/>
                <w:webHidden/>
              </w:rPr>
              <w:fldChar w:fldCharType="end"/>
            </w:r>
          </w:hyperlink>
        </w:p>
        <w:p w14:paraId="2A089CF0" w14:textId="3753035E" w:rsidR="0004178A" w:rsidRPr="0004178A" w:rsidRDefault="0004178A">
          <w:pPr>
            <w:pStyle w:val="TOC2"/>
            <w:rPr>
              <w:noProof/>
              <w:lang w:val="en-GB" w:eastAsia="en-GB"/>
            </w:rPr>
          </w:pPr>
          <w:hyperlink w:anchor="_Toc11153315" w:history="1">
            <w:r w:rsidRPr="0004178A">
              <w:rPr>
                <w:rStyle w:val="Hyperlink"/>
                <w:rFonts w:ascii="Arial" w:hAnsi="Arial" w:cs="Arial"/>
                <w:noProof/>
                <w:color w:val="auto"/>
              </w:rPr>
              <w:t>4.7</w:t>
            </w:r>
            <w:r w:rsidRPr="0004178A">
              <w:rPr>
                <w:noProof/>
                <w:lang w:val="en-GB" w:eastAsia="en-GB"/>
              </w:rPr>
              <w:tab/>
            </w:r>
            <w:r w:rsidRPr="0004178A">
              <w:rPr>
                <w:rStyle w:val="Hyperlink"/>
                <w:rFonts w:ascii="Arial" w:hAnsi="Arial" w:cs="Arial"/>
                <w:noProof/>
                <w:color w:val="auto"/>
              </w:rPr>
              <w:t>Service Requirements (Performer)</w:t>
            </w:r>
            <w:r w:rsidRPr="0004178A">
              <w:rPr>
                <w:noProof/>
                <w:webHidden/>
              </w:rPr>
              <w:tab/>
            </w:r>
            <w:r w:rsidRPr="0004178A">
              <w:rPr>
                <w:noProof/>
                <w:webHidden/>
              </w:rPr>
              <w:fldChar w:fldCharType="begin"/>
            </w:r>
            <w:r w:rsidRPr="0004178A">
              <w:rPr>
                <w:noProof/>
                <w:webHidden/>
              </w:rPr>
              <w:instrText xml:space="preserve"> PAGEREF _Toc11153315 \h </w:instrText>
            </w:r>
            <w:r w:rsidRPr="0004178A">
              <w:rPr>
                <w:noProof/>
                <w:webHidden/>
              </w:rPr>
            </w:r>
            <w:r w:rsidRPr="0004178A">
              <w:rPr>
                <w:noProof/>
                <w:webHidden/>
              </w:rPr>
              <w:fldChar w:fldCharType="separate"/>
            </w:r>
            <w:r w:rsidR="004F2E04">
              <w:rPr>
                <w:noProof/>
                <w:webHidden/>
              </w:rPr>
              <w:t>21</w:t>
            </w:r>
            <w:r w:rsidRPr="0004178A">
              <w:rPr>
                <w:noProof/>
                <w:webHidden/>
              </w:rPr>
              <w:fldChar w:fldCharType="end"/>
            </w:r>
          </w:hyperlink>
        </w:p>
        <w:p w14:paraId="27797263" w14:textId="6955AF87" w:rsidR="0004178A" w:rsidRPr="0004178A" w:rsidRDefault="0004178A">
          <w:pPr>
            <w:pStyle w:val="TOC2"/>
            <w:rPr>
              <w:noProof/>
              <w:lang w:val="en-GB" w:eastAsia="en-GB"/>
            </w:rPr>
          </w:pPr>
          <w:hyperlink w:anchor="_Toc11153316" w:history="1">
            <w:r w:rsidRPr="0004178A">
              <w:rPr>
                <w:rStyle w:val="Hyperlink"/>
                <w:rFonts w:ascii="Arial" w:hAnsi="Arial" w:cs="Arial"/>
                <w:noProof/>
                <w:color w:val="auto"/>
              </w:rPr>
              <w:t>4.8</w:t>
            </w:r>
            <w:r w:rsidRPr="0004178A">
              <w:rPr>
                <w:noProof/>
                <w:lang w:val="en-GB" w:eastAsia="en-GB"/>
              </w:rPr>
              <w:tab/>
            </w:r>
            <w:r w:rsidRPr="0004178A">
              <w:rPr>
                <w:rStyle w:val="Hyperlink"/>
                <w:rFonts w:ascii="Arial" w:hAnsi="Arial" w:cs="Arial"/>
                <w:noProof/>
                <w:color w:val="auto"/>
              </w:rPr>
              <w:t>Referral Acceptance and Data Collection/Submission</w:t>
            </w:r>
            <w:r w:rsidRPr="0004178A">
              <w:rPr>
                <w:noProof/>
                <w:webHidden/>
              </w:rPr>
              <w:tab/>
            </w:r>
            <w:r w:rsidRPr="0004178A">
              <w:rPr>
                <w:noProof/>
                <w:webHidden/>
              </w:rPr>
              <w:fldChar w:fldCharType="begin"/>
            </w:r>
            <w:r w:rsidRPr="0004178A">
              <w:rPr>
                <w:noProof/>
                <w:webHidden/>
              </w:rPr>
              <w:instrText xml:space="preserve"> PAGEREF _Toc11153316 \h </w:instrText>
            </w:r>
            <w:r w:rsidRPr="0004178A">
              <w:rPr>
                <w:noProof/>
                <w:webHidden/>
              </w:rPr>
            </w:r>
            <w:r w:rsidRPr="0004178A">
              <w:rPr>
                <w:noProof/>
                <w:webHidden/>
              </w:rPr>
              <w:fldChar w:fldCharType="separate"/>
            </w:r>
            <w:r w:rsidR="004F2E04">
              <w:rPr>
                <w:noProof/>
                <w:webHidden/>
              </w:rPr>
              <w:t>21</w:t>
            </w:r>
            <w:r w:rsidRPr="0004178A">
              <w:rPr>
                <w:noProof/>
                <w:webHidden/>
              </w:rPr>
              <w:fldChar w:fldCharType="end"/>
            </w:r>
          </w:hyperlink>
        </w:p>
        <w:p w14:paraId="79261993" w14:textId="6BFC9D36" w:rsidR="0004178A" w:rsidRPr="0004178A" w:rsidRDefault="0004178A">
          <w:pPr>
            <w:pStyle w:val="TOC2"/>
            <w:rPr>
              <w:noProof/>
              <w:lang w:val="en-GB" w:eastAsia="en-GB"/>
            </w:rPr>
          </w:pPr>
          <w:hyperlink w:anchor="_Toc11153317" w:history="1">
            <w:r w:rsidRPr="0004178A">
              <w:rPr>
                <w:rStyle w:val="Hyperlink"/>
                <w:rFonts w:ascii="Arial" w:hAnsi="Arial" w:cs="Arial"/>
                <w:noProof/>
                <w:color w:val="auto"/>
              </w:rPr>
              <w:t>4.9</w:t>
            </w:r>
            <w:r w:rsidRPr="0004178A">
              <w:rPr>
                <w:noProof/>
                <w:lang w:val="en-GB" w:eastAsia="en-GB"/>
              </w:rPr>
              <w:tab/>
            </w:r>
            <w:r w:rsidRPr="0004178A">
              <w:rPr>
                <w:rStyle w:val="Hyperlink"/>
                <w:rFonts w:ascii="Arial" w:hAnsi="Arial" w:cs="Arial"/>
                <w:noProof/>
                <w:color w:val="auto"/>
              </w:rPr>
              <w:t>Service Delivery</w:t>
            </w:r>
            <w:r w:rsidRPr="0004178A">
              <w:rPr>
                <w:noProof/>
                <w:webHidden/>
              </w:rPr>
              <w:tab/>
            </w:r>
            <w:r w:rsidRPr="0004178A">
              <w:rPr>
                <w:noProof/>
                <w:webHidden/>
              </w:rPr>
              <w:fldChar w:fldCharType="begin"/>
            </w:r>
            <w:r w:rsidRPr="0004178A">
              <w:rPr>
                <w:noProof/>
                <w:webHidden/>
              </w:rPr>
              <w:instrText xml:space="preserve"> PAGEREF _Toc11153317 \h </w:instrText>
            </w:r>
            <w:r w:rsidRPr="0004178A">
              <w:rPr>
                <w:noProof/>
                <w:webHidden/>
              </w:rPr>
            </w:r>
            <w:r w:rsidRPr="0004178A">
              <w:rPr>
                <w:noProof/>
                <w:webHidden/>
              </w:rPr>
              <w:fldChar w:fldCharType="separate"/>
            </w:r>
            <w:r w:rsidR="004F2E04">
              <w:rPr>
                <w:noProof/>
                <w:webHidden/>
              </w:rPr>
              <w:t>22</w:t>
            </w:r>
            <w:r w:rsidRPr="0004178A">
              <w:rPr>
                <w:noProof/>
                <w:webHidden/>
              </w:rPr>
              <w:fldChar w:fldCharType="end"/>
            </w:r>
          </w:hyperlink>
        </w:p>
        <w:p w14:paraId="45B025E5" w14:textId="7EAB339A" w:rsidR="0004178A" w:rsidRPr="0004178A" w:rsidRDefault="0004178A">
          <w:pPr>
            <w:pStyle w:val="TOC2"/>
            <w:rPr>
              <w:noProof/>
              <w:lang w:val="en-GB" w:eastAsia="en-GB"/>
            </w:rPr>
          </w:pPr>
          <w:hyperlink w:anchor="_Toc11153318" w:history="1">
            <w:r w:rsidRPr="0004178A">
              <w:rPr>
                <w:rStyle w:val="Hyperlink"/>
                <w:rFonts w:ascii="Arial" w:hAnsi="Arial" w:cs="Arial"/>
                <w:noProof/>
                <w:color w:val="auto"/>
              </w:rPr>
              <w:t>4.10</w:t>
            </w:r>
            <w:r w:rsidRPr="0004178A">
              <w:rPr>
                <w:noProof/>
                <w:lang w:val="en-GB" w:eastAsia="en-GB"/>
              </w:rPr>
              <w:tab/>
            </w:r>
            <w:r w:rsidRPr="0004178A">
              <w:rPr>
                <w:rStyle w:val="Hyperlink"/>
                <w:rFonts w:ascii="Arial" w:eastAsiaTheme="minorHAnsi" w:hAnsi="Arial" w:cs="Arial"/>
                <w:noProof/>
                <w:color w:val="auto"/>
              </w:rPr>
              <w:t>Training</w:t>
            </w:r>
            <w:r w:rsidRPr="0004178A">
              <w:rPr>
                <w:noProof/>
                <w:webHidden/>
              </w:rPr>
              <w:tab/>
            </w:r>
            <w:r w:rsidRPr="0004178A">
              <w:rPr>
                <w:noProof/>
                <w:webHidden/>
              </w:rPr>
              <w:fldChar w:fldCharType="begin"/>
            </w:r>
            <w:r w:rsidRPr="0004178A">
              <w:rPr>
                <w:noProof/>
                <w:webHidden/>
              </w:rPr>
              <w:instrText xml:space="preserve"> PAGEREF _Toc11153318 \h </w:instrText>
            </w:r>
            <w:r w:rsidRPr="0004178A">
              <w:rPr>
                <w:noProof/>
                <w:webHidden/>
              </w:rPr>
            </w:r>
            <w:r w:rsidRPr="0004178A">
              <w:rPr>
                <w:noProof/>
                <w:webHidden/>
              </w:rPr>
              <w:fldChar w:fldCharType="separate"/>
            </w:r>
            <w:r w:rsidR="004F2E04">
              <w:rPr>
                <w:noProof/>
                <w:webHidden/>
              </w:rPr>
              <w:t>23</w:t>
            </w:r>
            <w:r w:rsidRPr="0004178A">
              <w:rPr>
                <w:noProof/>
                <w:webHidden/>
              </w:rPr>
              <w:fldChar w:fldCharType="end"/>
            </w:r>
          </w:hyperlink>
        </w:p>
        <w:p w14:paraId="11AAA806" w14:textId="38E72A97" w:rsidR="0004178A" w:rsidRPr="0004178A" w:rsidRDefault="0004178A">
          <w:pPr>
            <w:pStyle w:val="TOC1"/>
            <w:tabs>
              <w:tab w:val="left" w:pos="851"/>
            </w:tabs>
            <w:rPr>
              <w:rFonts w:eastAsiaTheme="minorEastAsia"/>
              <w:noProof/>
              <w:lang w:eastAsia="en-GB"/>
            </w:rPr>
          </w:pPr>
          <w:hyperlink w:anchor="_Toc11153319" w:history="1">
            <w:r w:rsidRPr="0004178A">
              <w:rPr>
                <w:rStyle w:val="Hyperlink"/>
                <w:rFonts w:ascii="Arial" w:hAnsi="Arial" w:cs="Arial"/>
                <w:noProof/>
                <w:color w:val="auto"/>
              </w:rPr>
              <w:t>5.</w:t>
            </w:r>
            <w:r w:rsidRPr="0004178A">
              <w:rPr>
                <w:rFonts w:eastAsiaTheme="minorEastAsia"/>
                <w:noProof/>
                <w:lang w:eastAsia="en-GB"/>
              </w:rPr>
              <w:tab/>
            </w:r>
            <w:r w:rsidRPr="0004178A">
              <w:rPr>
                <w:rStyle w:val="Hyperlink"/>
                <w:rFonts w:ascii="Arial" w:hAnsi="Arial" w:cs="Arial"/>
                <w:noProof/>
                <w:color w:val="auto"/>
              </w:rPr>
              <w:t>Outcomes</w:t>
            </w:r>
            <w:r w:rsidRPr="0004178A">
              <w:rPr>
                <w:noProof/>
                <w:webHidden/>
              </w:rPr>
              <w:tab/>
            </w:r>
            <w:r w:rsidRPr="0004178A">
              <w:rPr>
                <w:noProof/>
                <w:webHidden/>
              </w:rPr>
              <w:fldChar w:fldCharType="begin"/>
            </w:r>
            <w:r w:rsidRPr="0004178A">
              <w:rPr>
                <w:noProof/>
                <w:webHidden/>
              </w:rPr>
              <w:instrText xml:space="preserve"> PAGEREF _Toc11153319 \h </w:instrText>
            </w:r>
            <w:r w:rsidRPr="0004178A">
              <w:rPr>
                <w:noProof/>
                <w:webHidden/>
              </w:rPr>
            </w:r>
            <w:r w:rsidRPr="0004178A">
              <w:rPr>
                <w:noProof/>
                <w:webHidden/>
              </w:rPr>
              <w:fldChar w:fldCharType="separate"/>
            </w:r>
            <w:r w:rsidR="004F2E04">
              <w:rPr>
                <w:noProof/>
                <w:webHidden/>
              </w:rPr>
              <w:t>23</w:t>
            </w:r>
            <w:r w:rsidRPr="0004178A">
              <w:rPr>
                <w:noProof/>
                <w:webHidden/>
              </w:rPr>
              <w:fldChar w:fldCharType="end"/>
            </w:r>
          </w:hyperlink>
        </w:p>
        <w:p w14:paraId="5AFC9BE2" w14:textId="656A0FB6" w:rsidR="0004178A" w:rsidRPr="0004178A" w:rsidRDefault="0004178A">
          <w:pPr>
            <w:pStyle w:val="TOC2"/>
            <w:rPr>
              <w:noProof/>
              <w:lang w:val="en-GB" w:eastAsia="en-GB"/>
            </w:rPr>
          </w:pPr>
          <w:hyperlink w:anchor="_Toc11153320" w:history="1">
            <w:r w:rsidRPr="0004178A">
              <w:rPr>
                <w:rStyle w:val="Hyperlink"/>
                <w:rFonts w:ascii="Arial" w:eastAsiaTheme="minorHAnsi" w:hAnsi="Arial" w:cs="Arial"/>
                <w:noProof/>
                <w:color w:val="auto"/>
              </w:rPr>
              <w:t>5.1</w:t>
            </w:r>
            <w:r w:rsidRPr="0004178A">
              <w:rPr>
                <w:noProof/>
                <w:lang w:val="en-GB" w:eastAsia="en-GB"/>
              </w:rPr>
              <w:tab/>
            </w:r>
            <w:r w:rsidRPr="0004178A">
              <w:rPr>
                <w:rStyle w:val="Hyperlink"/>
                <w:rFonts w:ascii="Arial" w:eastAsiaTheme="minorHAnsi" w:hAnsi="Arial" w:cs="Arial"/>
                <w:noProof/>
                <w:color w:val="auto"/>
              </w:rPr>
              <w:t>NHS Outcomes Framework Domains &amp; Indicators</w:t>
            </w:r>
            <w:r w:rsidRPr="0004178A">
              <w:rPr>
                <w:noProof/>
                <w:webHidden/>
              </w:rPr>
              <w:tab/>
            </w:r>
            <w:r w:rsidRPr="0004178A">
              <w:rPr>
                <w:noProof/>
                <w:webHidden/>
              </w:rPr>
              <w:fldChar w:fldCharType="begin"/>
            </w:r>
            <w:r w:rsidRPr="0004178A">
              <w:rPr>
                <w:noProof/>
                <w:webHidden/>
              </w:rPr>
              <w:instrText xml:space="preserve"> PAGEREF _Toc11153320 \h </w:instrText>
            </w:r>
            <w:r w:rsidRPr="0004178A">
              <w:rPr>
                <w:noProof/>
                <w:webHidden/>
              </w:rPr>
            </w:r>
            <w:r w:rsidRPr="0004178A">
              <w:rPr>
                <w:noProof/>
                <w:webHidden/>
              </w:rPr>
              <w:fldChar w:fldCharType="separate"/>
            </w:r>
            <w:r w:rsidR="004F2E04">
              <w:rPr>
                <w:noProof/>
                <w:webHidden/>
              </w:rPr>
              <w:t>23</w:t>
            </w:r>
            <w:r w:rsidRPr="0004178A">
              <w:rPr>
                <w:noProof/>
                <w:webHidden/>
              </w:rPr>
              <w:fldChar w:fldCharType="end"/>
            </w:r>
          </w:hyperlink>
        </w:p>
        <w:p w14:paraId="27F525AA" w14:textId="0BE8707B" w:rsidR="0004178A" w:rsidRPr="0004178A" w:rsidRDefault="0004178A">
          <w:pPr>
            <w:pStyle w:val="TOC2"/>
            <w:rPr>
              <w:noProof/>
              <w:lang w:val="en-GB" w:eastAsia="en-GB"/>
            </w:rPr>
          </w:pPr>
          <w:hyperlink w:anchor="_Toc11153321" w:history="1">
            <w:r w:rsidRPr="0004178A">
              <w:rPr>
                <w:rStyle w:val="Hyperlink"/>
                <w:rFonts w:ascii="Arial" w:eastAsiaTheme="minorHAnsi" w:hAnsi="Arial" w:cs="Arial"/>
                <w:noProof/>
                <w:color w:val="auto"/>
              </w:rPr>
              <w:t>5.2</w:t>
            </w:r>
            <w:r w:rsidRPr="0004178A">
              <w:rPr>
                <w:noProof/>
                <w:lang w:val="en-GB" w:eastAsia="en-GB"/>
              </w:rPr>
              <w:tab/>
            </w:r>
            <w:r w:rsidRPr="0004178A">
              <w:rPr>
                <w:rStyle w:val="Hyperlink"/>
                <w:rFonts w:ascii="Arial" w:eastAsiaTheme="minorHAnsi" w:hAnsi="Arial" w:cs="Arial"/>
                <w:noProof/>
                <w:color w:val="auto"/>
              </w:rPr>
              <w:t>Locally defined outcomes</w:t>
            </w:r>
            <w:r w:rsidRPr="0004178A">
              <w:rPr>
                <w:noProof/>
                <w:webHidden/>
              </w:rPr>
              <w:tab/>
            </w:r>
            <w:r w:rsidRPr="0004178A">
              <w:rPr>
                <w:noProof/>
                <w:webHidden/>
              </w:rPr>
              <w:fldChar w:fldCharType="begin"/>
            </w:r>
            <w:r w:rsidRPr="0004178A">
              <w:rPr>
                <w:noProof/>
                <w:webHidden/>
              </w:rPr>
              <w:instrText xml:space="preserve"> PAGEREF _Toc11153321 \h </w:instrText>
            </w:r>
            <w:r w:rsidRPr="0004178A">
              <w:rPr>
                <w:noProof/>
                <w:webHidden/>
              </w:rPr>
            </w:r>
            <w:r w:rsidRPr="0004178A">
              <w:rPr>
                <w:noProof/>
                <w:webHidden/>
              </w:rPr>
              <w:fldChar w:fldCharType="separate"/>
            </w:r>
            <w:r w:rsidR="004F2E04">
              <w:rPr>
                <w:noProof/>
                <w:webHidden/>
              </w:rPr>
              <w:t>25</w:t>
            </w:r>
            <w:r w:rsidRPr="0004178A">
              <w:rPr>
                <w:noProof/>
                <w:webHidden/>
              </w:rPr>
              <w:fldChar w:fldCharType="end"/>
            </w:r>
          </w:hyperlink>
        </w:p>
        <w:p w14:paraId="1AEB8445" w14:textId="198CD5D6" w:rsidR="0004178A" w:rsidRPr="0004178A" w:rsidRDefault="0004178A">
          <w:pPr>
            <w:pStyle w:val="TOC1"/>
            <w:tabs>
              <w:tab w:val="left" w:pos="851"/>
            </w:tabs>
            <w:rPr>
              <w:rFonts w:eastAsiaTheme="minorEastAsia"/>
              <w:noProof/>
              <w:lang w:eastAsia="en-GB"/>
            </w:rPr>
          </w:pPr>
          <w:hyperlink w:anchor="_Toc11153323" w:history="1">
            <w:r w:rsidRPr="0004178A">
              <w:rPr>
                <w:rStyle w:val="Hyperlink"/>
                <w:rFonts w:ascii="Arial" w:hAnsi="Arial" w:cs="Arial"/>
                <w:noProof/>
                <w:color w:val="auto"/>
              </w:rPr>
              <w:t>6.</w:t>
            </w:r>
            <w:r w:rsidRPr="0004178A">
              <w:rPr>
                <w:rFonts w:eastAsiaTheme="minorEastAsia"/>
                <w:noProof/>
                <w:lang w:eastAsia="en-GB"/>
              </w:rPr>
              <w:tab/>
            </w:r>
            <w:r w:rsidRPr="0004178A">
              <w:rPr>
                <w:rStyle w:val="Hyperlink"/>
                <w:rFonts w:ascii="Arial" w:hAnsi="Arial" w:cs="Arial"/>
                <w:noProof/>
                <w:color w:val="auto"/>
              </w:rPr>
              <w:t>Premises</w:t>
            </w:r>
            <w:r w:rsidRPr="0004178A">
              <w:rPr>
                <w:noProof/>
                <w:webHidden/>
              </w:rPr>
              <w:tab/>
            </w:r>
            <w:r w:rsidRPr="0004178A">
              <w:rPr>
                <w:noProof/>
                <w:webHidden/>
              </w:rPr>
              <w:fldChar w:fldCharType="begin"/>
            </w:r>
            <w:r w:rsidRPr="0004178A">
              <w:rPr>
                <w:noProof/>
                <w:webHidden/>
              </w:rPr>
              <w:instrText xml:space="preserve"> PAGEREF _Toc11153323 \h </w:instrText>
            </w:r>
            <w:r w:rsidRPr="0004178A">
              <w:rPr>
                <w:noProof/>
                <w:webHidden/>
              </w:rPr>
            </w:r>
            <w:r w:rsidRPr="0004178A">
              <w:rPr>
                <w:noProof/>
                <w:webHidden/>
              </w:rPr>
              <w:fldChar w:fldCharType="separate"/>
            </w:r>
            <w:r w:rsidR="004F2E04">
              <w:rPr>
                <w:noProof/>
                <w:webHidden/>
              </w:rPr>
              <w:t>27</w:t>
            </w:r>
            <w:r w:rsidRPr="0004178A">
              <w:rPr>
                <w:noProof/>
                <w:webHidden/>
              </w:rPr>
              <w:fldChar w:fldCharType="end"/>
            </w:r>
          </w:hyperlink>
        </w:p>
        <w:p w14:paraId="583E1971" w14:textId="13D83F1B" w:rsidR="0004178A" w:rsidRPr="0004178A" w:rsidRDefault="0004178A">
          <w:pPr>
            <w:pStyle w:val="TOC2"/>
            <w:rPr>
              <w:noProof/>
              <w:lang w:val="en-GB" w:eastAsia="en-GB"/>
            </w:rPr>
          </w:pPr>
          <w:hyperlink w:anchor="_Toc11153324" w:history="1">
            <w:r w:rsidRPr="0004178A">
              <w:rPr>
                <w:rStyle w:val="Hyperlink"/>
                <w:rFonts w:ascii="Arial" w:hAnsi="Arial" w:cs="Arial"/>
                <w:noProof/>
                <w:color w:val="auto"/>
              </w:rPr>
              <w:t>6.1</w:t>
            </w:r>
            <w:r w:rsidRPr="0004178A">
              <w:rPr>
                <w:noProof/>
                <w:lang w:val="en-GB" w:eastAsia="en-GB"/>
              </w:rPr>
              <w:tab/>
            </w:r>
            <w:r w:rsidRPr="0004178A">
              <w:rPr>
                <w:rStyle w:val="Hyperlink"/>
                <w:rFonts w:ascii="Arial" w:hAnsi="Arial" w:cs="Arial"/>
                <w:noProof/>
                <w:color w:val="auto"/>
              </w:rPr>
              <w:t>Premises and Equipment Requirements</w:t>
            </w:r>
            <w:r w:rsidRPr="0004178A">
              <w:rPr>
                <w:noProof/>
                <w:webHidden/>
              </w:rPr>
              <w:tab/>
            </w:r>
            <w:r w:rsidRPr="0004178A">
              <w:rPr>
                <w:noProof/>
                <w:webHidden/>
              </w:rPr>
              <w:fldChar w:fldCharType="begin"/>
            </w:r>
            <w:r w:rsidRPr="0004178A">
              <w:rPr>
                <w:noProof/>
                <w:webHidden/>
              </w:rPr>
              <w:instrText xml:space="preserve"> PAGEREF _Toc11153324 \h </w:instrText>
            </w:r>
            <w:r w:rsidRPr="0004178A">
              <w:rPr>
                <w:noProof/>
                <w:webHidden/>
              </w:rPr>
            </w:r>
            <w:r w:rsidRPr="0004178A">
              <w:rPr>
                <w:noProof/>
                <w:webHidden/>
              </w:rPr>
              <w:fldChar w:fldCharType="separate"/>
            </w:r>
            <w:r w:rsidR="004F2E04">
              <w:rPr>
                <w:noProof/>
                <w:webHidden/>
              </w:rPr>
              <w:t>27</w:t>
            </w:r>
            <w:r w:rsidRPr="0004178A">
              <w:rPr>
                <w:noProof/>
                <w:webHidden/>
              </w:rPr>
              <w:fldChar w:fldCharType="end"/>
            </w:r>
          </w:hyperlink>
        </w:p>
        <w:p w14:paraId="6162F4BE" w14:textId="2849A267" w:rsidR="0004178A" w:rsidRPr="0004178A" w:rsidRDefault="0004178A">
          <w:pPr>
            <w:pStyle w:val="TOC2"/>
            <w:rPr>
              <w:noProof/>
              <w:lang w:val="en-GB" w:eastAsia="en-GB"/>
            </w:rPr>
          </w:pPr>
          <w:hyperlink w:anchor="_Toc11153325" w:history="1">
            <w:r w:rsidRPr="0004178A">
              <w:rPr>
                <w:rStyle w:val="Hyperlink"/>
                <w:rFonts w:ascii="Arial" w:eastAsia="Times New Roman" w:hAnsi="Arial" w:cs="Arial"/>
                <w:noProof/>
                <w:color w:val="auto"/>
                <w:lang w:eastAsia="en-GB"/>
              </w:rPr>
              <w:t>6.2</w:t>
            </w:r>
            <w:r w:rsidRPr="0004178A">
              <w:rPr>
                <w:noProof/>
                <w:lang w:val="en-GB" w:eastAsia="en-GB"/>
              </w:rPr>
              <w:tab/>
            </w:r>
            <w:r w:rsidRPr="0004178A">
              <w:rPr>
                <w:rStyle w:val="Hyperlink"/>
                <w:rFonts w:ascii="Arial" w:eastAsia="Times New Roman" w:hAnsi="Arial" w:cs="Arial"/>
                <w:noProof/>
                <w:color w:val="auto"/>
                <w:lang w:eastAsia="en-GB"/>
              </w:rPr>
              <w:t>Location of Services</w:t>
            </w:r>
            <w:r w:rsidRPr="0004178A">
              <w:rPr>
                <w:noProof/>
                <w:webHidden/>
              </w:rPr>
              <w:tab/>
            </w:r>
            <w:r w:rsidRPr="0004178A">
              <w:rPr>
                <w:noProof/>
                <w:webHidden/>
              </w:rPr>
              <w:fldChar w:fldCharType="begin"/>
            </w:r>
            <w:r w:rsidRPr="0004178A">
              <w:rPr>
                <w:noProof/>
                <w:webHidden/>
              </w:rPr>
              <w:instrText xml:space="preserve"> PAGEREF _Toc11153325 \h </w:instrText>
            </w:r>
            <w:r w:rsidRPr="0004178A">
              <w:rPr>
                <w:noProof/>
                <w:webHidden/>
              </w:rPr>
            </w:r>
            <w:r w:rsidRPr="0004178A">
              <w:rPr>
                <w:noProof/>
                <w:webHidden/>
              </w:rPr>
              <w:fldChar w:fldCharType="separate"/>
            </w:r>
            <w:r w:rsidR="004F2E04">
              <w:rPr>
                <w:noProof/>
                <w:webHidden/>
              </w:rPr>
              <w:t>28</w:t>
            </w:r>
            <w:r w:rsidRPr="0004178A">
              <w:rPr>
                <w:noProof/>
                <w:webHidden/>
              </w:rPr>
              <w:fldChar w:fldCharType="end"/>
            </w:r>
          </w:hyperlink>
        </w:p>
        <w:p w14:paraId="2C53FE0F" w14:textId="7EB2654A" w:rsidR="0004178A" w:rsidRPr="0004178A" w:rsidRDefault="0004178A">
          <w:pPr>
            <w:pStyle w:val="TOC2"/>
            <w:rPr>
              <w:noProof/>
              <w:lang w:val="en-GB" w:eastAsia="en-GB"/>
            </w:rPr>
          </w:pPr>
          <w:hyperlink w:anchor="_Toc11153326" w:history="1">
            <w:r w:rsidRPr="0004178A">
              <w:rPr>
                <w:rStyle w:val="Hyperlink"/>
                <w:rFonts w:ascii="Arial" w:hAnsi="Arial" w:cs="Arial"/>
                <w:noProof/>
                <w:color w:val="auto"/>
              </w:rPr>
              <w:t>6.3</w:t>
            </w:r>
            <w:r w:rsidRPr="0004178A">
              <w:rPr>
                <w:noProof/>
                <w:lang w:val="en-GB" w:eastAsia="en-GB"/>
              </w:rPr>
              <w:tab/>
            </w:r>
            <w:r w:rsidRPr="0004178A">
              <w:rPr>
                <w:rStyle w:val="Hyperlink"/>
                <w:rFonts w:ascii="Arial" w:hAnsi="Arial" w:cs="Arial"/>
                <w:noProof/>
                <w:color w:val="auto"/>
              </w:rPr>
              <w:t>Additional Requirements</w:t>
            </w:r>
            <w:r w:rsidRPr="0004178A">
              <w:rPr>
                <w:noProof/>
                <w:webHidden/>
              </w:rPr>
              <w:tab/>
            </w:r>
            <w:r w:rsidRPr="0004178A">
              <w:rPr>
                <w:noProof/>
                <w:webHidden/>
              </w:rPr>
              <w:fldChar w:fldCharType="begin"/>
            </w:r>
            <w:r w:rsidRPr="0004178A">
              <w:rPr>
                <w:noProof/>
                <w:webHidden/>
              </w:rPr>
              <w:instrText xml:space="preserve"> PAGEREF _Toc11153326 \h </w:instrText>
            </w:r>
            <w:r w:rsidRPr="0004178A">
              <w:rPr>
                <w:noProof/>
                <w:webHidden/>
              </w:rPr>
            </w:r>
            <w:r w:rsidRPr="0004178A">
              <w:rPr>
                <w:noProof/>
                <w:webHidden/>
              </w:rPr>
              <w:fldChar w:fldCharType="separate"/>
            </w:r>
            <w:r w:rsidR="004F2E04">
              <w:rPr>
                <w:noProof/>
                <w:webHidden/>
              </w:rPr>
              <w:t>28</w:t>
            </w:r>
            <w:r w:rsidRPr="0004178A">
              <w:rPr>
                <w:noProof/>
                <w:webHidden/>
              </w:rPr>
              <w:fldChar w:fldCharType="end"/>
            </w:r>
          </w:hyperlink>
        </w:p>
        <w:p w14:paraId="2D46418B" w14:textId="10164328" w:rsidR="0004178A" w:rsidRPr="0004178A" w:rsidRDefault="0004178A">
          <w:pPr>
            <w:pStyle w:val="TOC1"/>
            <w:tabs>
              <w:tab w:val="left" w:pos="851"/>
            </w:tabs>
            <w:rPr>
              <w:rFonts w:eastAsiaTheme="minorEastAsia"/>
              <w:noProof/>
              <w:lang w:eastAsia="en-GB"/>
            </w:rPr>
          </w:pPr>
          <w:hyperlink w:anchor="_Toc11153327" w:history="1">
            <w:r w:rsidRPr="0004178A">
              <w:rPr>
                <w:rStyle w:val="Hyperlink"/>
                <w:rFonts w:ascii="Arial" w:hAnsi="Arial" w:cs="Arial"/>
                <w:noProof/>
                <w:color w:val="auto"/>
                <w:lang w:eastAsia="en-GB"/>
              </w:rPr>
              <w:t>7.</w:t>
            </w:r>
            <w:r w:rsidRPr="0004178A">
              <w:rPr>
                <w:rFonts w:eastAsiaTheme="minorEastAsia"/>
                <w:noProof/>
                <w:lang w:eastAsia="en-GB"/>
              </w:rPr>
              <w:tab/>
            </w:r>
            <w:r w:rsidRPr="0004178A">
              <w:rPr>
                <w:rStyle w:val="Hyperlink"/>
                <w:rFonts w:ascii="Arial" w:hAnsi="Arial" w:cs="Arial"/>
                <w:noProof/>
                <w:color w:val="auto"/>
                <w:lang w:eastAsia="en-GB"/>
              </w:rPr>
              <w:t>Clinical Competencies</w:t>
            </w:r>
            <w:r w:rsidRPr="0004178A">
              <w:rPr>
                <w:noProof/>
                <w:webHidden/>
              </w:rPr>
              <w:tab/>
            </w:r>
            <w:r w:rsidRPr="0004178A">
              <w:rPr>
                <w:noProof/>
                <w:webHidden/>
              </w:rPr>
              <w:fldChar w:fldCharType="begin"/>
            </w:r>
            <w:r w:rsidRPr="0004178A">
              <w:rPr>
                <w:noProof/>
                <w:webHidden/>
              </w:rPr>
              <w:instrText xml:space="preserve"> PAGEREF _Toc11153327 \h </w:instrText>
            </w:r>
            <w:r w:rsidRPr="0004178A">
              <w:rPr>
                <w:noProof/>
                <w:webHidden/>
              </w:rPr>
            </w:r>
            <w:r w:rsidRPr="0004178A">
              <w:rPr>
                <w:noProof/>
                <w:webHidden/>
              </w:rPr>
              <w:fldChar w:fldCharType="separate"/>
            </w:r>
            <w:r w:rsidR="004F2E04">
              <w:rPr>
                <w:noProof/>
                <w:webHidden/>
              </w:rPr>
              <w:t>30</w:t>
            </w:r>
            <w:r w:rsidRPr="0004178A">
              <w:rPr>
                <w:noProof/>
                <w:webHidden/>
              </w:rPr>
              <w:fldChar w:fldCharType="end"/>
            </w:r>
          </w:hyperlink>
        </w:p>
        <w:p w14:paraId="7B4D3EE5" w14:textId="455501FA" w:rsidR="0004178A" w:rsidRPr="0004178A" w:rsidRDefault="0004178A">
          <w:pPr>
            <w:pStyle w:val="TOC2"/>
            <w:rPr>
              <w:noProof/>
              <w:lang w:val="en-GB" w:eastAsia="en-GB"/>
            </w:rPr>
          </w:pPr>
          <w:hyperlink w:anchor="_Toc11153328" w:history="1">
            <w:r w:rsidRPr="0004178A">
              <w:rPr>
                <w:rStyle w:val="Hyperlink"/>
                <w:rFonts w:ascii="Arial" w:hAnsi="Arial" w:cs="Arial"/>
                <w:noProof/>
                <w:color w:val="auto"/>
              </w:rPr>
              <w:t>7.1</w:t>
            </w:r>
            <w:r w:rsidRPr="0004178A">
              <w:rPr>
                <w:noProof/>
                <w:lang w:val="en-GB" w:eastAsia="en-GB"/>
              </w:rPr>
              <w:tab/>
            </w:r>
            <w:r w:rsidRPr="0004178A">
              <w:rPr>
                <w:rStyle w:val="Hyperlink"/>
                <w:rFonts w:ascii="Arial" w:hAnsi="Arial" w:cs="Arial"/>
                <w:noProof/>
                <w:color w:val="auto"/>
              </w:rPr>
              <w:t>Description of the Complexity Levels</w:t>
            </w:r>
            <w:r w:rsidRPr="0004178A">
              <w:rPr>
                <w:noProof/>
                <w:webHidden/>
              </w:rPr>
              <w:tab/>
            </w:r>
            <w:r w:rsidRPr="0004178A">
              <w:rPr>
                <w:noProof/>
                <w:webHidden/>
              </w:rPr>
              <w:fldChar w:fldCharType="begin"/>
            </w:r>
            <w:r w:rsidRPr="0004178A">
              <w:rPr>
                <w:noProof/>
                <w:webHidden/>
              </w:rPr>
              <w:instrText xml:space="preserve"> PAGEREF _Toc11153328 \h </w:instrText>
            </w:r>
            <w:r w:rsidRPr="0004178A">
              <w:rPr>
                <w:noProof/>
                <w:webHidden/>
              </w:rPr>
            </w:r>
            <w:r w:rsidRPr="0004178A">
              <w:rPr>
                <w:noProof/>
                <w:webHidden/>
              </w:rPr>
              <w:fldChar w:fldCharType="separate"/>
            </w:r>
            <w:r w:rsidR="004F2E04">
              <w:rPr>
                <w:noProof/>
                <w:webHidden/>
              </w:rPr>
              <w:t>30</w:t>
            </w:r>
            <w:r w:rsidRPr="0004178A">
              <w:rPr>
                <w:noProof/>
                <w:webHidden/>
              </w:rPr>
              <w:fldChar w:fldCharType="end"/>
            </w:r>
          </w:hyperlink>
        </w:p>
        <w:p w14:paraId="5D72C961" w14:textId="63AB6ADE" w:rsidR="0004178A" w:rsidRPr="0004178A" w:rsidRDefault="0004178A">
          <w:pPr>
            <w:pStyle w:val="TOC2"/>
            <w:rPr>
              <w:noProof/>
              <w:lang w:val="en-GB" w:eastAsia="en-GB"/>
            </w:rPr>
          </w:pPr>
          <w:hyperlink w:anchor="_Toc11153329" w:history="1">
            <w:r w:rsidRPr="0004178A">
              <w:rPr>
                <w:rStyle w:val="Hyperlink"/>
                <w:rFonts w:ascii="Arial" w:hAnsi="Arial" w:cs="Arial"/>
                <w:noProof/>
                <w:color w:val="auto"/>
                <w:lang w:eastAsia="en-GB"/>
              </w:rPr>
              <w:t>7.2</w:t>
            </w:r>
            <w:r w:rsidRPr="0004178A">
              <w:rPr>
                <w:noProof/>
                <w:lang w:val="en-GB" w:eastAsia="en-GB"/>
              </w:rPr>
              <w:tab/>
            </w:r>
            <w:r w:rsidRPr="0004178A">
              <w:rPr>
                <w:rStyle w:val="Hyperlink"/>
                <w:rFonts w:ascii="Arial" w:hAnsi="Arial" w:cs="Arial"/>
                <w:noProof/>
                <w:color w:val="auto"/>
                <w:lang w:eastAsia="en-GB"/>
              </w:rPr>
              <w:t>Governance and Information</w:t>
            </w:r>
            <w:r w:rsidRPr="0004178A">
              <w:rPr>
                <w:noProof/>
                <w:webHidden/>
              </w:rPr>
              <w:tab/>
            </w:r>
            <w:r w:rsidRPr="0004178A">
              <w:rPr>
                <w:noProof/>
                <w:webHidden/>
              </w:rPr>
              <w:fldChar w:fldCharType="begin"/>
            </w:r>
            <w:r w:rsidRPr="0004178A">
              <w:rPr>
                <w:noProof/>
                <w:webHidden/>
              </w:rPr>
              <w:instrText xml:space="preserve"> PAGEREF _Toc11153329 \h </w:instrText>
            </w:r>
            <w:r w:rsidRPr="0004178A">
              <w:rPr>
                <w:noProof/>
                <w:webHidden/>
              </w:rPr>
            </w:r>
            <w:r w:rsidRPr="0004178A">
              <w:rPr>
                <w:noProof/>
                <w:webHidden/>
              </w:rPr>
              <w:fldChar w:fldCharType="separate"/>
            </w:r>
            <w:r w:rsidR="004F2E04">
              <w:rPr>
                <w:noProof/>
                <w:webHidden/>
              </w:rPr>
              <w:t>35</w:t>
            </w:r>
            <w:r w:rsidRPr="0004178A">
              <w:rPr>
                <w:noProof/>
                <w:webHidden/>
              </w:rPr>
              <w:fldChar w:fldCharType="end"/>
            </w:r>
          </w:hyperlink>
        </w:p>
        <w:p w14:paraId="17A4878D" w14:textId="3BC1A3D4" w:rsidR="0004178A" w:rsidRPr="0004178A" w:rsidRDefault="0004178A">
          <w:pPr>
            <w:pStyle w:val="TOC2"/>
            <w:rPr>
              <w:noProof/>
              <w:lang w:val="en-GB" w:eastAsia="en-GB"/>
            </w:rPr>
          </w:pPr>
          <w:hyperlink w:anchor="_Toc11153330" w:history="1">
            <w:r w:rsidRPr="0004178A">
              <w:rPr>
                <w:rStyle w:val="Hyperlink"/>
                <w:rFonts w:ascii="Arial" w:hAnsi="Arial" w:cs="Arial"/>
                <w:noProof/>
                <w:color w:val="auto"/>
                <w:lang w:eastAsia="en-GB"/>
              </w:rPr>
              <w:t>7.3</w:t>
            </w:r>
            <w:r w:rsidRPr="0004178A">
              <w:rPr>
                <w:noProof/>
                <w:lang w:val="en-GB" w:eastAsia="en-GB"/>
              </w:rPr>
              <w:tab/>
            </w:r>
            <w:r w:rsidRPr="0004178A">
              <w:rPr>
                <w:rStyle w:val="Hyperlink"/>
                <w:rFonts w:ascii="Arial" w:hAnsi="Arial" w:cs="Arial"/>
                <w:noProof/>
                <w:color w:val="auto"/>
                <w:lang w:eastAsia="en-GB"/>
              </w:rPr>
              <w:t>General Principles</w:t>
            </w:r>
            <w:r w:rsidRPr="0004178A">
              <w:rPr>
                <w:noProof/>
                <w:webHidden/>
              </w:rPr>
              <w:tab/>
            </w:r>
            <w:r w:rsidRPr="0004178A">
              <w:rPr>
                <w:noProof/>
                <w:webHidden/>
              </w:rPr>
              <w:fldChar w:fldCharType="begin"/>
            </w:r>
            <w:r w:rsidRPr="0004178A">
              <w:rPr>
                <w:noProof/>
                <w:webHidden/>
              </w:rPr>
              <w:instrText xml:space="preserve"> PAGEREF _Toc11153330 \h </w:instrText>
            </w:r>
            <w:r w:rsidRPr="0004178A">
              <w:rPr>
                <w:noProof/>
                <w:webHidden/>
              </w:rPr>
            </w:r>
            <w:r w:rsidRPr="0004178A">
              <w:rPr>
                <w:noProof/>
                <w:webHidden/>
              </w:rPr>
              <w:fldChar w:fldCharType="separate"/>
            </w:r>
            <w:r w:rsidR="004F2E04">
              <w:rPr>
                <w:noProof/>
                <w:webHidden/>
              </w:rPr>
              <w:t>35</w:t>
            </w:r>
            <w:r w:rsidRPr="0004178A">
              <w:rPr>
                <w:noProof/>
                <w:webHidden/>
              </w:rPr>
              <w:fldChar w:fldCharType="end"/>
            </w:r>
          </w:hyperlink>
        </w:p>
        <w:p w14:paraId="1DF0E29F" w14:textId="159BF6BA" w:rsidR="0004178A" w:rsidRPr="0004178A" w:rsidRDefault="0004178A">
          <w:pPr>
            <w:pStyle w:val="TOC2"/>
            <w:rPr>
              <w:noProof/>
              <w:lang w:val="en-GB" w:eastAsia="en-GB"/>
            </w:rPr>
          </w:pPr>
          <w:hyperlink w:anchor="_Toc11153331" w:history="1">
            <w:r w:rsidRPr="0004178A">
              <w:rPr>
                <w:rStyle w:val="Hyperlink"/>
                <w:rFonts w:ascii="Arial" w:eastAsia="Arial" w:hAnsi="Arial" w:cs="Arial"/>
                <w:noProof/>
                <w:color w:val="auto"/>
              </w:rPr>
              <w:t>7.4</w:t>
            </w:r>
            <w:r w:rsidRPr="0004178A">
              <w:rPr>
                <w:noProof/>
                <w:lang w:val="en-GB" w:eastAsia="en-GB"/>
              </w:rPr>
              <w:tab/>
            </w:r>
            <w:r w:rsidRPr="0004178A">
              <w:rPr>
                <w:rStyle w:val="Hyperlink"/>
                <w:rFonts w:ascii="Arial" w:eastAsia="Arial" w:hAnsi="Arial" w:cs="Arial"/>
                <w:noProof/>
                <w:color w:val="auto"/>
              </w:rPr>
              <w:t>General Patient Factors</w:t>
            </w:r>
            <w:r w:rsidRPr="0004178A">
              <w:rPr>
                <w:noProof/>
                <w:webHidden/>
              </w:rPr>
              <w:tab/>
            </w:r>
            <w:r w:rsidRPr="0004178A">
              <w:rPr>
                <w:noProof/>
                <w:webHidden/>
              </w:rPr>
              <w:fldChar w:fldCharType="begin"/>
            </w:r>
            <w:r w:rsidRPr="0004178A">
              <w:rPr>
                <w:noProof/>
                <w:webHidden/>
              </w:rPr>
              <w:instrText xml:space="preserve"> PAGEREF _Toc11153331 \h </w:instrText>
            </w:r>
            <w:r w:rsidRPr="0004178A">
              <w:rPr>
                <w:noProof/>
                <w:webHidden/>
              </w:rPr>
            </w:r>
            <w:r w:rsidRPr="0004178A">
              <w:rPr>
                <w:noProof/>
                <w:webHidden/>
              </w:rPr>
              <w:fldChar w:fldCharType="separate"/>
            </w:r>
            <w:r w:rsidR="004F2E04">
              <w:rPr>
                <w:noProof/>
                <w:webHidden/>
              </w:rPr>
              <w:t>36</w:t>
            </w:r>
            <w:r w:rsidRPr="0004178A">
              <w:rPr>
                <w:noProof/>
                <w:webHidden/>
              </w:rPr>
              <w:fldChar w:fldCharType="end"/>
            </w:r>
          </w:hyperlink>
        </w:p>
        <w:p w14:paraId="3D32C2A8" w14:textId="26B2B3E2" w:rsidR="0004178A" w:rsidRPr="0004178A" w:rsidRDefault="0004178A">
          <w:pPr>
            <w:pStyle w:val="TOC2"/>
            <w:rPr>
              <w:noProof/>
              <w:lang w:val="en-GB" w:eastAsia="en-GB"/>
            </w:rPr>
          </w:pPr>
          <w:hyperlink w:anchor="_Toc11153332" w:history="1">
            <w:r w:rsidRPr="0004178A">
              <w:rPr>
                <w:rStyle w:val="Hyperlink"/>
                <w:rFonts w:ascii="Arial" w:eastAsia="Arial" w:hAnsi="Arial" w:cs="Arial"/>
                <w:noProof/>
                <w:color w:val="auto"/>
              </w:rPr>
              <w:t>7.5</w:t>
            </w:r>
            <w:r w:rsidRPr="0004178A">
              <w:rPr>
                <w:noProof/>
                <w:lang w:val="en-GB" w:eastAsia="en-GB"/>
              </w:rPr>
              <w:tab/>
            </w:r>
            <w:r w:rsidRPr="0004178A">
              <w:rPr>
                <w:rStyle w:val="Hyperlink"/>
                <w:rFonts w:ascii="Arial" w:eastAsia="Arial" w:hAnsi="Arial" w:cs="Arial"/>
                <w:noProof/>
                <w:color w:val="auto"/>
              </w:rPr>
              <w:t>General Dental Practitioners</w:t>
            </w:r>
            <w:r w:rsidRPr="0004178A">
              <w:rPr>
                <w:noProof/>
                <w:webHidden/>
              </w:rPr>
              <w:tab/>
            </w:r>
            <w:r w:rsidRPr="0004178A">
              <w:rPr>
                <w:noProof/>
                <w:webHidden/>
              </w:rPr>
              <w:fldChar w:fldCharType="begin"/>
            </w:r>
            <w:r w:rsidRPr="0004178A">
              <w:rPr>
                <w:noProof/>
                <w:webHidden/>
              </w:rPr>
              <w:instrText xml:space="preserve"> PAGEREF _Toc11153332 \h </w:instrText>
            </w:r>
            <w:r w:rsidRPr="0004178A">
              <w:rPr>
                <w:noProof/>
                <w:webHidden/>
              </w:rPr>
            </w:r>
            <w:r w:rsidRPr="0004178A">
              <w:rPr>
                <w:noProof/>
                <w:webHidden/>
              </w:rPr>
              <w:fldChar w:fldCharType="separate"/>
            </w:r>
            <w:r w:rsidR="004F2E04">
              <w:rPr>
                <w:noProof/>
                <w:webHidden/>
              </w:rPr>
              <w:t>36</w:t>
            </w:r>
            <w:r w:rsidRPr="0004178A">
              <w:rPr>
                <w:noProof/>
                <w:webHidden/>
              </w:rPr>
              <w:fldChar w:fldCharType="end"/>
            </w:r>
          </w:hyperlink>
        </w:p>
        <w:p w14:paraId="5F627927" w14:textId="46676521" w:rsidR="0004178A" w:rsidRPr="0004178A" w:rsidRDefault="0004178A">
          <w:pPr>
            <w:pStyle w:val="TOC2"/>
            <w:rPr>
              <w:noProof/>
              <w:lang w:val="en-GB" w:eastAsia="en-GB"/>
            </w:rPr>
          </w:pPr>
          <w:hyperlink w:anchor="_Toc11153333" w:history="1">
            <w:r w:rsidRPr="0004178A">
              <w:rPr>
                <w:rStyle w:val="Hyperlink"/>
                <w:rFonts w:ascii="Arial" w:eastAsia="Arial" w:hAnsi="Arial" w:cs="Arial"/>
                <w:noProof/>
                <w:color w:val="auto"/>
              </w:rPr>
              <w:t>7.6</w:t>
            </w:r>
            <w:r w:rsidRPr="0004178A">
              <w:rPr>
                <w:noProof/>
                <w:lang w:val="en-GB" w:eastAsia="en-GB"/>
              </w:rPr>
              <w:tab/>
            </w:r>
            <w:r w:rsidRPr="0004178A">
              <w:rPr>
                <w:rStyle w:val="Hyperlink"/>
                <w:rFonts w:ascii="Arial" w:eastAsia="Arial" w:hAnsi="Arial" w:cs="Arial"/>
                <w:noProof/>
                <w:color w:val="auto"/>
              </w:rPr>
              <w:t>Inter</w:t>
            </w:r>
            <w:r w:rsidRPr="0004178A">
              <w:rPr>
                <w:rStyle w:val="Hyperlink"/>
                <w:rFonts w:ascii="Arial" w:eastAsia="Arial" w:hAnsi="Arial" w:cs="Arial"/>
                <w:noProof/>
                <w:color w:val="auto"/>
              </w:rPr>
              <w:t>d</w:t>
            </w:r>
            <w:r w:rsidRPr="0004178A">
              <w:rPr>
                <w:rStyle w:val="Hyperlink"/>
                <w:rFonts w:ascii="Arial" w:eastAsia="Arial" w:hAnsi="Arial" w:cs="Arial"/>
                <w:noProof/>
                <w:color w:val="auto"/>
              </w:rPr>
              <w:t>ependencies</w:t>
            </w:r>
            <w:r w:rsidRPr="0004178A">
              <w:rPr>
                <w:noProof/>
                <w:webHidden/>
              </w:rPr>
              <w:tab/>
            </w:r>
            <w:r w:rsidRPr="0004178A">
              <w:rPr>
                <w:noProof/>
                <w:webHidden/>
              </w:rPr>
              <w:fldChar w:fldCharType="begin"/>
            </w:r>
            <w:r w:rsidRPr="0004178A">
              <w:rPr>
                <w:noProof/>
                <w:webHidden/>
              </w:rPr>
              <w:instrText xml:space="preserve"> PAGEREF _Toc11153333 \h </w:instrText>
            </w:r>
            <w:r w:rsidRPr="0004178A">
              <w:rPr>
                <w:noProof/>
                <w:webHidden/>
              </w:rPr>
            </w:r>
            <w:r w:rsidRPr="0004178A">
              <w:rPr>
                <w:noProof/>
                <w:webHidden/>
              </w:rPr>
              <w:fldChar w:fldCharType="separate"/>
            </w:r>
            <w:r w:rsidR="004F2E04">
              <w:rPr>
                <w:noProof/>
                <w:webHidden/>
              </w:rPr>
              <w:t>36</w:t>
            </w:r>
            <w:r w:rsidRPr="0004178A">
              <w:rPr>
                <w:noProof/>
                <w:webHidden/>
              </w:rPr>
              <w:fldChar w:fldCharType="end"/>
            </w:r>
          </w:hyperlink>
        </w:p>
        <w:p w14:paraId="5FCEAA01" w14:textId="0DACB55F" w:rsidR="0004178A" w:rsidRPr="0004178A" w:rsidRDefault="0004178A">
          <w:pPr>
            <w:pStyle w:val="TOC1"/>
            <w:tabs>
              <w:tab w:val="left" w:pos="851"/>
            </w:tabs>
            <w:rPr>
              <w:rFonts w:eastAsiaTheme="minorEastAsia"/>
              <w:noProof/>
              <w:lang w:eastAsia="en-GB"/>
            </w:rPr>
          </w:pPr>
          <w:hyperlink w:anchor="_Toc11153334" w:history="1">
            <w:r w:rsidRPr="0004178A">
              <w:rPr>
                <w:rStyle w:val="Hyperlink"/>
                <w:rFonts w:ascii="Arial" w:eastAsia="Arial" w:hAnsi="Arial" w:cs="Arial"/>
                <w:noProof/>
                <w:color w:val="auto"/>
              </w:rPr>
              <w:t>8.</w:t>
            </w:r>
            <w:r w:rsidRPr="0004178A">
              <w:rPr>
                <w:rFonts w:eastAsiaTheme="minorEastAsia"/>
                <w:noProof/>
                <w:lang w:eastAsia="en-GB"/>
              </w:rPr>
              <w:tab/>
            </w:r>
            <w:r w:rsidRPr="0004178A">
              <w:rPr>
                <w:rStyle w:val="Hyperlink"/>
                <w:rFonts w:ascii="Arial" w:eastAsia="Arial" w:hAnsi="Arial" w:cs="Arial"/>
                <w:noProof/>
                <w:color w:val="auto"/>
              </w:rPr>
              <w:t>Accessibility and Opening Hours</w:t>
            </w:r>
            <w:r w:rsidRPr="0004178A">
              <w:rPr>
                <w:noProof/>
                <w:webHidden/>
              </w:rPr>
              <w:tab/>
            </w:r>
            <w:r w:rsidRPr="0004178A">
              <w:rPr>
                <w:noProof/>
                <w:webHidden/>
              </w:rPr>
              <w:fldChar w:fldCharType="begin"/>
            </w:r>
            <w:r w:rsidRPr="0004178A">
              <w:rPr>
                <w:noProof/>
                <w:webHidden/>
              </w:rPr>
              <w:instrText xml:space="preserve"> PAGEREF _Toc11153334 \h </w:instrText>
            </w:r>
            <w:r w:rsidRPr="0004178A">
              <w:rPr>
                <w:noProof/>
                <w:webHidden/>
              </w:rPr>
            </w:r>
            <w:r w:rsidRPr="0004178A">
              <w:rPr>
                <w:noProof/>
                <w:webHidden/>
              </w:rPr>
              <w:fldChar w:fldCharType="separate"/>
            </w:r>
            <w:r w:rsidR="004F2E04">
              <w:rPr>
                <w:noProof/>
                <w:webHidden/>
              </w:rPr>
              <w:t>37</w:t>
            </w:r>
            <w:r w:rsidRPr="0004178A">
              <w:rPr>
                <w:noProof/>
                <w:webHidden/>
              </w:rPr>
              <w:fldChar w:fldCharType="end"/>
            </w:r>
          </w:hyperlink>
        </w:p>
        <w:p w14:paraId="165CC43A" w14:textId="3C4090A0" w:rsidR="0004178A" w:rsidRPr="0004178A" w:rsidRDefault="0004178A">
          <w:pPr>
            <w:pStyle w:val="TOC2"/>
            <w:rPr>
              <w:noProof/>
              <w:lang w:val="en-GB" w:eastAsia="en-GB"/>
            </w:rPr>
          </w:pPr>
          <w:hyperlink w:anchor="_Toc11153335" w:history="1">
            <w:r w:rsidRPr="0004178A">
              <w:rPr>
                <w:rStyle w:val="Hyperlink"/>
                <w:rFonts w:ascii="Arial" w:eastAsia="Arial" w:hAnsi="Arial" w:cs="Arial"/>
                <w:noProof/>
                <w:color w:val="auto"/>
              </w:rPr>
              <w:t>8.1</w:t>
            </w:r>
            <w:r w:rsidRPr="0004178A">
              <w:rPr>
                <w:noProof/>
                <w:lang w:val="en-GB" w:eastAsia="en-GB"/>
              </w:rPr>
              <w:tab/>
            </w:r>
            <w:r w:rsidRPr="0004178A">
              <w:rPr>
                <w:rStyle w:val="Hyperlink"/>
                <w:rFonts w:ascii="Arial" w:eastAsia="Arial" w:hAnsi="Arial" w:cs="Arial"/>
                <w:noProof/>
                <w:color w:val="auto"/>
              </w:rPr>
              <w:t>Management of Failed Appointments</w:t>
            </w:r>
            <w:r w:rsidRPr="0004178A">
              <w:rPr>
                <w:noProof/>
                <w:webHidden/>
              </w:rPr>
              <w:tab/>
            </w:r>
            <w:r w:rsidRPr="0004178A">
              <w:rPr>
                <w:noProof/>
                <w:webHidden/>
              </w:rPr>
              <w:fldChar w:fldCharType="begin"/>
            </w:r>
            <w:r w:rsidRPr="0004178A">
              <w:rPr>
                <w:noProof/>
                <w:webHidden/>
              </w:rPr>
              <w:instrText xml:space="preserve"> PAGEREF _Toc11153335 \h </w:instrText>
            </w:r>
            <w:r w:rsidRPr="0004178A">
              <w:rPr>
                <w:noProof/>
                <w:webHidden/>
              </w:rPr>
            </w:r>
            <w:r w:rsidRPr="0004178A">
              <w:rPr>
                <w:noProof/>
                <w:webHidden/>
              </w:rPr>
              <w:fldChar w:fldCharType="separate"/>
            </w:r>
            <w:r w:rsidR="004F2E04">
              <w:rPr>
                <w:noProof/>
                <w:webHidden/>
              </w:rPr>
              <w:t>37</w:t>
            </w:r>
            <w:r w:rsidRPr="0004178A">
              <w:rPr>
                <w:noProof/>
                <w:webHidden/>
              </w:rPr>
              <w:fldChar w:fldCharType="end"/>
            </w:r>
          </w:hyperlink>
        </w:p>
        <w:p w14:paraId="7FE0B311" w14:textId="58EB20A2" w:rsidR="0004178A" w:rsidRPr="0004178A" w:rsidRDefault="0004178A">
          <w:pPr>
            <w:pStyle w:val="TOC2"/>
            <w:rPr>
              <w:noProof/>
              <w:lang w:val="en-GB" w:eastAsia="en-GB"/>
            </w:rPr>
          </w:pPr>
          <w:hyperlink w:anchor="_Toc11153336" w:history="1">
            <w:r w:rsidRPr="0004178A">
              <w:rPr>
                <w:rStyle w:val="Hyperlink"/>
                <w:rFonts w:ascii="Arial" w:eastAsia="Arial" w:hAnsi="Arial" w:cs="Arial"/>
                <w:noProof/>
                <w:color w:val="auto"/>
              </w:rPr>
              <w:t>8.2</w:t>
            </w:r>
            <w:r w:rsidRPr="0004178A">
              <w:rPr>
                <w:noProof/>
                <w:lang w:val="en-GB" w:eastAsia="en-GB"/>
              </w:rPr>
              <w:tab/>
            </w:r>
            <w:r w:rsidRPr="0004178A">
              <w:rPr>
                <w:rStyle w:val="Hyperlink"/>
                <w:rFonts w:ascii="Arial" w:eastAsia="Arial" w:hAnsi="Arial" w:cs="Arial"/>
                <w:noProof/>
                <w:color w:val="auto"/>
              </w:rPr>
              <w:t>Patient Information</w:t>
            </w:r>
            <w:r w:rsidRPr="0004178A">
              <w:rPr>
                <w:noProof/>
                <w:webHidden/>
              </w:rPr>
              <w:tab/>
            </w:r>
            <w:r w:rsidRPr="0004178A">
              <w:rPr>
                <w:noProof/>
                <w:webHidden/>
              </w:rPr>
              <w:fldChar w:fldCharType="begin"/>
            </w:r>
            <w:r w:rsidRPr="0004178A">
              <w:rPr>
                <w:noProof/>
                <w:webHidden/>
              </w:rPr>
              <w:instrText xml:space="preserve"> PAGEREF _Toc11153336 \h </w:instrText>
            </w:r>
            <w:r w:rsidRPr="0004178A">
              <w:rPr>
                <w:noProof/>
                <w:webHidden/>
              </w:rPr>
            </w:r>
            <w:r w:rsidRPr="0004178A">
              <w:rPr>
                <w:noProof/>
                <w:webHidden/>
              </w:rPr>
              <w:fldChar w:fldCharType="separate"/>
            </w:r>
            <w:r w:rsidR="004F2E04">
              <w:rPr>
                <w:noProof/>
                <w:webHidden/>
              </w:rPr>
              <w:t>37</w:t>
            </w:r>
            <w:r w:rsidRPr="0004178A">
              <w:rPr>
                <w:noProof/>
                <w:webHidden/>
              </w:rPr>
              <w:fldChar w:fldCharType="end"/>
            </w:r>
          </w:hyperlink>
        </w:p>
        <w:p w14:paraId="6A4296BF" w14:textId="42D969E0" w:rsidR="0004178A" w:rsidRPr="0004178A" w:rsidRDefault="0004178A">
          <w:pPr>
            <w:pStyle w:val="TOC2"/>
            <w:rPr>
              <w:noProof/>
              <w:lang w:val="en-GB" w:eastAsia="en-GB"/>
            </w:rPr>
          </w:pPr>
          <w:hyperlink w:anchor="_Toc11153337" w:history="1">
            <w:r w:rsidRPr="0004178A">
              <w:rPr>
                <w:rStyle w:val="Hyperlink"/>
                <w:rFonts w:ascii="Arial" w:eastAsia="Arial" w:hAnsi="Arial" w:cs="Arial"/>
                <w:noProof/>
                <w:color w:val="auto"/>
              </w:rPr>
              <w:t>8.3</w:t>
            </w:r>
            <w:r w:rsidRPr="0004178A">
              <w:rPr>
                <w:noProof/>
                <w:lang w:val="en-GB" w:eastAsia="en-GB"/>
              </w:rPr>
              <w:tab/>
            </w:r>
            <w:r w:rsidRPr="0004178A">
              <w:rPr>
                <w:rStyle w:val="Hyperlink"/>
                <w:rFonts w:ascii="Arial" w:eastAsia="Arial" w:hAnsi="Arial" w:cs="Arial"/>
                <w:noProof/>
                <w:color w:val="auto"/>
              </w:rPr>
              <w:t>Safeguarding</w:t>
            </w:r>
            <w:r w:rsidRPr="0004178A">
              <w:rPr>
                <w:noProof/>
                <w:webHidden/>
              </w:rPr>
              <w:tab/>
            </w:r>
            <w:r w:rsidRPr="0004178A">
              <w:rPr>
                <w:noProof/>
                <w:webHidden/>
              </w:rPr>
              <w:fldChar w:fldCharType="begin"/>
            </w:r>
            <w:r w:rsidRPr="0004178A">
              <w:rPr>
                <w:noProof/>
                <w:webHidden/>
              </w:rPr>
              <w:instrText xml:space="preserve"> PAGEREF _Toc11153337 \h </w:instrText>
            </w:r>
            <w:r w:rsidRPr="0004178A">
              <w:rPr>
                <w:noProof/>
                <w:webHidden/>
              </w:rPr>
            </w:r>
            <w:r w:rsidRPr="0004178A">
              <w:rPr>
                <w:noProof/>
                <w:webHidden/>
              </w:rPr>
              <w:fldChar w:fldCharType="separate"/>
            </w:r>
            <w:r w:rsidR="004F2E04">
              <w:rPr>
                <w:noProof/>
                <w:webHidden/>
              </w:rPr>
              <w:t>38</w:t>
            </w:r>
            <w:r w:rsidRPr="0004178A">
              <w:rPr>
                <w:noProof/>
                <w:webHidden/>
              </w:rPr>
              <w:fldChar w:fldCharType="end"/>
            </w:r>
          </w:hyperlink>
        </w:p>
        <w:p w14:paraId="179E1C18" w14:textId="36A76D29" w:rsidR="0004178A" w:rsidRPr="0004178A" w:rsidRDefault="0004178A">
          <w:pPr>
            <w:pStyle w:val="TOC2"/>
            <w:rPr>
              <w:noProof/>
              <w:lang w:val="en-GB" w:eastAsia="en-GB"/>
            </w:rPr>
          </w:pPr>
          <w:hyperlink w:anchor="_Toc11153338" w:history="1">
            <w:r w:rsidRPr="0004178A">
              <w:rPr>
                <w:rStyle w:val="Hyperlink"/>
                <w:rFonts w:ascii="Arial" w:eastAsia="Arial" w:hAnsi="Arial" w:cs="Arial"/>
                <w:noProof/>
                <w:color w:val="auto"/>
              </w:rPr>
              <w:t>8.4</w:t>
            </w:r>
            <w:r w:rsidRPr="0004178A">
              <w:rPr>
                <w:noProof/>
                <w:lang w:val="en-GB" w:eastAsia="en-GB"/>
              </w:rPr>
              <w:tab/>
            </w:r>
            <w:r w:rsidRPr="0004178A">
              <w:rPr>
                <w:rStyle w:val="Hyperlink"/>
                <w:rFonts w:ascii="Arial" w:eastAsia="Arial" w:hAnsi="Arial" w:cs="Arial"/>
                <w:noProof/>
                <w:color w:val="auto"/>
              </w:rPr>
              <w:t>Waiting Times</w:t>
            </w:r>
            <w:r w:rsidRPr="0004178A">
              <w:rPr>
                <w:noProof/>
                <w:webHidden/>
              </w:rPr>
              <w:tab/>
            </w:r>
            <w:r w:rsidRPr="0004178A">
              <w:rPr>
                <w:noProof/>
                <w:webHidden/>
              </w:rPr>
              <w:fldChar w:fldCharType="begin"/>
            </w:r>
            <w:r w:rsidRPr="0004178A">
              <w:rPr>
                <w:noProof/>
                <w:webHidden/>
              </w:rPr>
              <w:instrText xml:space="preserve"> PAGEREF _Toc11153338 \h </w:instrText>
            </w:r>
            <w:r w:rsidRPr="0004178A">
              <w:rPr>
                <w:noProof/>
                <w:webHidden/>
              </w:rPr>
            </w:r>
            <w:r w:rsidRPr="0004178A">
              <w:rPr>
                <w:noProof/>
                <w:webHidden/>
              </w:rPr>
              <w:fldChar w:fldCharType="separate"/>
            </w:r>
            <w:r w:rsidR="004F2E04">
              <w:rPr>
                <w:noProof/>
                <w:webHidden/>
              </w:rPr>
              <w:t>38</w:t>
            </w:r>
            <w:r w:rsidRPr="0004178A">
              <w:rPr>
                <w:noProof/>
                <w:webHidden/>
              </w:rPr>
              <w:fldChar w:fldCharType="end"/>
            </w:r>
          </w:hyperlink>
        </w:p>
        <w:p w14:paraId="27A87E1E" w14:textId="188BD1AC" w:rsidR="0004178A" w:rsidRPr="0004178A" w:rsidRDefault="0004178A">
          <w:pPr>
            <w:pStyle w:val="TOC2"/>
            <w:rPr>
              <w:noProof/>
              <w:lang w:val="en-GB" w:eastAsia="en-GB"/>
            </w:rPr>
          </w:pPr>
          <w:hyperlink w:anchor="_Toc11153339" w:history="1">
            <w:r w:rsidRPr="0004178A">
              <w:rPr>
                <w:rStyle w:val="Hyperlink"/>
                <w:rFonts w:ascii="Arial" w:eastAsia="Arial" w:hAnsi="Arial" w:cs="Arial"/>
                <w:noProof/>
                <w:color w:val="auto"/>
              </w:rPr>
              <w:t>8.5</w:t>
            </w:r>
            <w:r w:rsidRPr="0004178A">
              <w:rPr>
                <w:noProof/>
                <w:lang w:val="en-GB" w:eastAsia="en-GB"/>
              </w:rPr>
              <w:tab/>
            </w:r>
            <w:r w:rsidRPr="0004178A">
              <w:rPr>
                <w:rStyle w:val="Hyperlink"/>
                <w:rFonts w:ascii="Arial" w:eastAsia="Arial" w:hAnsi="Arial" w:cs="Arial"/>
                <w:noProof/>
                <w:color w:val="auto"/>
              </w:rPr>
              <w:t>Discharge Criteria and Planning</w:t>
            </w:r>
            <w:r w:rsidRPr="0004178A">
              <w:rPr>
                <w:noProof/>
                <w:webHidden/>
              </w:rPr>
              <w:tab/>
            </w:r>
            <w:r w:rsidRPr="0004178A">
              <w:rPr>
                <w:noProof/>
                <w:webHidden/>
              </w:rPr>
              <w:fldChar w:fldCharType="begin"/>
            </w:r>
            <w:r w:rsidRPr="0004178A">
              <w:rPr>
                <w:noProof/>
                <w:webHidden/>
              </w:rPr>
              <w:instrText xml:space="preserve"> PAGEREF _Toc11153339 \h </w:instrText>
            </w:r>
            <w:r w:rsidRPr="0004178A">
              <w:rPr>
                <w:noProof/>
                <w:webHidden/>
              </w:rPr>
            </w:r>
            <w:r w:rsidRPr="0004178A">
              <w:rPr>
                <w:noProof/>
                <w:webHidden/>
              </w:rPr>
              <w:fldChar w:fldCharType="separate"/>
            </w:r>
            <w:r w:rsidR="004F2E04">
              <w:rPr>
                <w:noProof/>
                <w:webHidden/>
              </w:rPr>
              <w:t>39</w:t>
            </w:r>
            <w:r w:rsidRPr="0004178A">
              <w:rPr>
                <w:noProof/>
                <w:webHidden/>
              </w:rPr>
              <w:fldChar w:fldCharType="end"/>
            </w:r>
          </w:hyperlink>
        </w:p>
        <w:p w14:paraId="05FAFD9F" w14:textId="1F1E3B8C" w:rsidR="0004178A" w:rsidRPr="0004178A" w:rsidRDefault="0004178A">
          <w:pPr>
            <w:pStyle w:val="TOC2"/>
            <w:rPr>
              <w:noProof/>
              <w:lang w:val="en-GB" w:eastAsia="en-GB"/>
            </w:rPr>
          </w:pPr>
          <w:hyperlink w:anchor="_Toc11153340" w:history="1">
            <w:r w:rsidRPr="0004178A">
              <w:rPr>
                <w:rStyle w:val="Hyperlink"/>
                <w:rFonts w:ascii="Arial" w:eastAsia="Arial" w:hAnsi="Arial" w:cs="Arial"/>
                <w:noProof/>
                <w:color w:val="auto"/>
              </w:rPr>
              <w:t>8.6</w:t>
            </w:r>
            <w:r w:rsidRPr="0004178A">
              <w:rPr>
                <w:noProof/>
                <w:lang w:val="en-GB" w:eastAsia="en-GB"/>
              </w:rPr>
              <w:tab/>
            </w:r>
            <w:r w:rsidRPr="0004178A">
              <w:rPr>
                <w:rStyle w:val="Hyperlink"/>
                <w:rFonts w:ascii="Arial" w:eastAsia="Arial" w:hAnsi="Arial" w:cs="Arial"/>
                <w:noProof/>
                <w:color w:val="auto"/>
              </w:rPr>
              <w:t>Discharge Information Standards</w:t>
            </w:r>
            <w:r w:rsidRPr="0004178A">
              <w:rPr>
                <w:noProof/>
                <w:webHidden/>
              </w:rPr>
              <w:tab/>
            </w:r>
            <w:r w:rsidRPr="0004178A">
              <w:rPr>
                <w:noProof/>
                <w:webHidden/>
              </w:rPr>
              <w:fldChar w:fldCharType="begin"/>
            </w:r>
            <w:r w:rsidRPr="0004178A">
              <w:rPr>
                <w:noProof/>
                <w:webHidden/>
              </w:rPr>
              <w:instrText xml:space="preserve"> PAGEREF _Toc11153340 \h </w:instrText>
            </w:r>
            <w:r w:rsidRPr="0004178A">
              <w:rPr>
                <w:noProof/>
                <w:webHidden/>
              </w:rPr>
            </w:r>
            <w:r w:rsidRPr="0004178A">
              <w:rPr>
                <w:noProof/>
                <w:webHidden/>
              </w:rPr>
              <w:fldChar w:fldCharType="separate"/>
            </w:r>
            <w:r w:rsidR="004F2E04">
              <w:rPr>
                <w:noProof/>
                <w:webHidden/>
              </w:rPr>
              <w:t>39</w:t>
            </w:r>
            <w:r w:rsidRPr="0004178A">
              <w:rPr>
                <w:noProof/>
                <w:webHidden/>
              </w:rPr>
              <w:fldChar w:fldCharType="end"/>
            </w:r>
          </w:hyperlink>
        </w:p>
        <w:p w14:paraId="08E0837F" w14:textId="3C6992EC" w:rsidR="0004178A" w:rsidRPr="0004178A" w:rsidRDefault="0004178A">
          <w:pPr>
            <w:pStyle w:val="TOC1"/>
            <w:tabs>
              <w:tab w:val="left" w:pos="851"/>
            </w:tabs>
            <w:rPr>
              <w:rFonts w:eastAsiaTheme="minorEastAsia"/>
              <w:noProof/>
              <w:lang w:eastAsia="en-GB"/>
            </w:rPr>
          </w:pPr>
          <w:hyperlink w:anchor="_Toc11153341" w:history="1">
            <w:r w:rsidRPr="0004178A">
              <w:rPr>
                <w:rStyle w:val="Hyperlink"/>
                <w:rFonts w:ascii="Arial" w:eastAsia="Arial" w:hAnsi="Arial" w:cs="Arial"/>
                <w:noProof/>
                <w:color w:val="auto"/>
              </w:rPr>
              <w:t>9.</w:t>
            </w:r>
            <w:r w:rsidRPr="0004178A">
              <w:rPr>
                <w:rFonts w:eastAsiaTheme="minorEastAsia"/>
                <w:noProof/>
                <w:lang w:eastAsia="en-GB"/>
              </w:rPr>
              <w:tab/>
            </w:r>
            <w:r w:rsidRPr="0004178A">
              <w:rPr>
                <w:rStyle w:val="Hyperlink"/>
                <w:rFonts w:ascii="Arial" w:eastAsia="Arial" w:hAnsi="Arial" w:cs="Arial"/>
                <w:noProof/>
                <w:color w:val="auto"/>
              </w:rPr>
              <w:t>Currency and Pricing</w:t>
            </w:r>
            <w:r w:rsidRPr="0004178A">
              <w:rPr>
                <w:noProof/>
                <w:webHidden/>
              </w:rPr>
              <w:tab/>
            </w:r>
            <w:r w:rsidRPr="0004178A">
              <w:rPr>
                <w:noProof/>
                <w:webHidden/>
              </w:rPr>
              <w:fldChar w:fldCharType="begin"/>
            </w:r>
            <w:r w:rsidRPr="0004178A">
              <w:rPr>
                <w:noProof/>
                <w:webHidden/>
              </w:rPr>
              <w:instrText xml:space="preserve"> PAGEREF _Toc11153341 \h </w:instrText>
            </w:r>
            <w:r w:rsidRPr="0004178A">
              <w:rPr>
                <w:noProof/>
                <w:webHidden/>
              </w:rPr>
            </w:r>
            <w:r w:rsidRPr="0004178A">
              <w:rPr>
                <w:noProof/>
                <w:webHidden/>
              </w:rPr>
              <w:fldChar w:fldCharType="separate"/>
            </w:r>
            <w:r w:rsidR="004F2E04">
              <w:rPr>
                <w:noProof/>
                <w:webHidden/>
              </w:rPr>
              <w:t>40</w:t>
            </w:r>
            <w:r w:rsidRPr="0004178A">
              <w:rPr>
                <w:noProof/>
                <w:webHidden/>
              </w:rPr>
              <w:fldChar w:fldCharType="end"/>
            </w:r>
          </w:hyperlink>
        </w:p>
        <w:p w14:paraId="28216499" w14:textId="70AC9F83" w:rsidR="0004178A" w:rsidRPr="0004178A" w:rsidRDefault="0004178A">
          <w:pPr>
            <w:pStyle w:val="TOC1"/>
            <w:tabs>
              <w:tab w:val="left" w:pos="851"/>
            </w:tabs>
            <w:rPr>
              <w:rFonts w:eastAsiaTheme="minorEastAsia"/>
              <w:noProof/>
              <w:lang w:eastAsia="en-GB"/>
            </w:rPr>
          </w:pPr>
          <w:hyperlink w:anchor="_Toc11153342" w:history="1">
            <w:r w:rsidRPr="0004178A">
              <w:rPr>
                <w:rStyle w:val="Hyperlink"/>
                <w:rFonts w:ascii="Arial" w:eastAsia="Arial" w:hAnsi="Arial" w:cs="Arial"/>
                <w:noProof/>
                <w:color w:val="auto"/>
              </w:rPr>
              <w:t>10.</w:t>
            </w:r>
            <w:r w:rsidRPr="0004178A">
              <w:rPr>
                <w:rFonts w:eastAsiaTheme="minorEastAsia"/>
                <w:noProof/>
                <w:lang w:eastAsia="en-GB"/>
              </w:rPr>
              <w:tab/>
            </w:r>
            <w:r w:rsidRPr="0004178A">
              <w:rPr>
                <w:rStyle w:val="Hyperlink"/>
                <w:rFonts w:ascii="Arial" w:eastAsia="Arial" w:hAnsi="Arial" w:cs="Arial"/>
                <w:noProof/>
                <w:color w:val="auto"/>
              </w:rPr>
              <w:t xml:space="preserve">Baseline Performance </w:t>
            </w:r>
            <w:r w:rsidRPr="0004178A">
              <w:rPr>
                <w:rStyle w:val="Hyperlink"/>
                <w:rFonts w:ascii="Arial" w:eastAsia="Arial" w:hAnsi="Arial" w:cs="Arial"/>
                <w:noProof/>
                <w:color w:val="auto"/>
              </w:rPr>
              <w:t>T</w:t>
            </w:r>
            <w:r w:rsidRPr="0004178A">
              <w:rPr>
                <w:rStyle w:val="Hyperlink"/>
                <w:rFonts w:ascii="Arial" w:eastAsia="Arial" w:hAnsi="Arial" w:cs="Arial"/>
                <w:noProof/>
                <w:color w:val="auto"/>
              </w:rPr>
              <w:t>argets – Quality, Performance and Productivity</w:t>
            </w:r>
            <w:r w:rsidRPr="0004178A">
              <w:rPr>
                <w:noProof/>
                <w:webHidden/>
              </w:rPr>
              <w:tab/>
            </w:r>
            <w:r w:rsidRPr="0004178A">
              <w:rPr>
                <w:noProof/>
                <w:webHidden/>
              </w:rPr>
              <w:fldChar w:fldCharType="begin"/>
            </w:r>
            <w:r w:rsidRPr="0004178A">
              <w:rPr>
                <w:noProof/>
                <w:webHidden/>
              </w:rPr>
              <w:instrText xml:space="preserve"> PAGEREF _Toc11153342 \h </w:instrText>
            </w:r>
            <w:r w:rsidRPr="0004178A">
              <w:rPr>
                <w:noProof/>
                <w:webHidden/>
              </w:rPr>
            </w:r>
            <w:r w:rsidRPr="0004178A">
              <w:rPr>
                <w:noProof/>
                <w:webHidden/>
              </w:rPr>
              <w:fldChar w:fldCharType="separate"/>
            </w:r>
            <w:r w:rsidR="004F2E04">
              <w:rPr>
                <w:noProof/>
                <w:webHidden/>
              </w:rPr>
              <w:t>41</w:t>
            </w:r>
            <w:r w:rsidRPr="0004178A">
              <w:rPr>
                <w:noProof/>
                <w:webHidden/>
              </w:rPr>
              <w:fldChar w:fldCharType="end"/>
            </w:r>
          </w:hyperlink>
        </w:p>
        <w:p w14:paraId="241D03AC" w14:textId="56DD7CAB" w:rsidR="0004178A" w:rsidRPr="0004178A" w:rsidRDefault="0004178A">
          <w:pPr>
            <w:pStyle w:val="TOC1"/>
            <w:rPr>
              <w:rFonts w:eastAsiaTheme="minorEastAsia"/>
              <w:noProof/>
              <w:lang w:eastAsia="en-GB"/>
            </w:rPr>
          </w:pPr>
          <w:hyperlink w:anchor="_Toc11153343" w:history="1">
            <w:r w:rsidRPr="0004178A">
              <w:rPr>
                <w:rStyle w:val="Hyperlink"/>
                <w:rFonts w:ascii="Arial" w:eastAsia="Arial" w:hAnsi="Arial" w:cs="Arial"/>
                <w:noProof/>
                <w:color w:val="auto"/>
              </w:rPr>
              <w:t>Appendix A: Provider Specification</w:t>
            </w:r>
            <w:r w:rsidRPr="0004178A">
              <w:rPr>
                <w:noProof/>
                <w:webHidden/>
              </w:rPr>
              <w:tab/>
            </w:r>
            <w:r w:rsidRPr="0004178A">
              <w:rPr>
                <w:noProof/>
                <w:webHidden/>
              </w:rPr>
              <w:fldChar w:fldCharType="begin"/>
            </w:r>
            <w:r w:rsidRPr="0004178A">
              <w:rPr>
                <w:noProof/>
                <w:webHidden/>
              </w:rPr>
              <w:instrText xml:space="preserve"> PAGEREF _Toc11153343 \h </w:instrText>
            </w:r>
            <w:r w:rsidRPr="0004178A">
              <w:rPr>
                <w:noProof/>
                <w:webHidden/>
              </w:rPr>
            </w:r>
            <w:r w:rsidRPr="0004178A">
              <w:rPr>
                <w:noProof/>
                <w:webHidden/>
              </w:rPr>
              <w:fldChar w:fldCharType="separate"/>
            </w:r>
            <w:r w:rsidR="004F2E04">
              <w:rPr>
                <w:noProof/>
                <w:webHidden/>
              </w:rPr>
              <w:t>42</w:t>
            </w:r>
            <w:r w:rsidRPr="0004178A">
              <w:rPr>
                <w:noProof/>
                <w:webHidden/>
              </w:rPr>
              <w:fldChar w:fldCharType="end"/>
            </w:r>
          </w:hyperlink>
        </w:p>
        <w:p w14:paraId="082298E8" w14:textId="6C7F89EC" w:rsidR="0004178A" w:rsidRPr="0004178A" w:rsidRDefault="0004178A">
          <w:pPr>
            <w:pStyle w:val="TOC1"/>
            <w:rPr>
              <w:rFonts w:eastAsiaTheme="minorEastAsia"/>
              <w:noProof/>
              <w:lang w:eastAsia="en-GB"/>
            </w:rPr>
          </w:pPr>
          <w:hyperlink w:anchor="_Toc11153344" w:history="1">
            <w:r w:rsidRPr="0004178A">
              <w:rPr>
                <w:rStyle w:val="Hyperlink"/>
                <w:rFonts w:ascii="Arial" w:eastAsia="Arial" w:hAnsi="Arial" w:cs="Arial"/>
                <w:noProof/>
                <w:color w:val="auto"/>
              </w:rPr>
              <w:t>Appendix B: Location of Services</w:t>
            </w:r>
            <w:r w:rsidRPr="0004178A">
              <w:rPr>
                <w:noProof/>
                <w:webHidden/>
              </w:rPr>
              <w:tab/>
            </w:r>
            <w:r w:rsidRPr="0004178A">
              <w:rPr>
                <w:noProof/>
                <w:webHidden/>
              </w:rPr>
              <w:fldChar w:fldCharType="begin"/>
            </w:r>
            <w:r w:rsidRPr="0004178A">
              <w:rPr>
                <w:noProof/>
                <w:webHidden/>
              </w:rPr>
              <w:instrText xml:space="preserve"> PAGEREF _Toc11153344 \h </w:instrText>
            </w:r>
            <w:r w:rsidRPr="0004178A">
              <w:rPr>
                <w:noProof/>
                <w:webHidden/>
              </w:rPr>
            </w:r>
            <w:r w:rsidRPr="0004178A">
              <w:rPr>
                <w:noProof/>
                <w:webHidden/>
              </w:rPr>
              <w:fldChar w:fldCharType="separate"/>
            </w:r>
            <w:r w:rsidR="004F2E04">
              <w:rPr>
                <w:noProof/>
                <w:webHidden/>
              </w:rPr>
              <w:t>44</w:t>
            </w:r>
            <w:r w:rsidRPr="0004178A">
              <w:rPr>
                <w:noProof/>
                <w:webHidden/>
              </w:rPr>
              <w:fldChar w:fldCharType="end"/>
            </w:r>
          </w:hyperlink>
        </w:p>
        <w:p w14:paraId="3250B155" w14:textId="36A79C14" w:rsidR="0004178A" w:rsidRPr="0004178A" w:rsidRDefault="0004178A">
          <w:pPr>
            <w:pStyle w:val="TOC1"/>
            <w:rPr>
              <w:rFonts w:eastAsiaTheme="minorEastAsia"/>
              <w:noProof/>
              <w:lang w:eastAsia="en-GB"/>
            </w:rPr>
          </w:pPr>
          <w:hyperlink w:anchor="_Toc11153345" w:history="1">
            <w:r w:rsidRPr="0004178A">
              <w:rPr>
                <w:rStyle w:val="Hyperlink"/>
                <w:rFonts w:ascii="Arial" w:eastAsia="Arial" w:hAnsi="Arial" w:cs="Arial"/>
                <w:noProof/>
                <w:color w:val="auto"/>
              </w:rPr>
              <w:t>Appendix C: Units of Dental Activity (UDAs) to be commissioned</w:t>
            </w:r>
            <w:r w:rsidRPr="0004178A">
              <w:rPr>
                <w:noProof/>
                <w:webHidden/>
              </w:rPr>
              <w:tab/>
            </w:r>
            <w:r w:rsidRPr="0004178A">
              <w:rPr>
                <w:noProof/>
                <w:webHidden/>
              </w:rPr>
              <w:fldChar w:fldCharType="begin"/>
            </w:r>
            <w:r w:rsidRPr="0004178A">
              <w:rPr>
                <w:noProof/>
                <w:webHidden/>
              </w:rPr>
              <w:instrText xml:space="preserve"> PAGEREF _Toc11153345 \h </w:instrText>
            </w:r>
            <w:r w:rsidRPr="0004178A">
              <w:rPr>
                <w:noProof/>
                <w:webHidden/>
              </w:rPr>
            </w:r>
            <w:r w:rsidRPr="0004178A">
              <w:rPr>
                <w:noProof/>
                <w:webHidden/>
              </w:rPr>
              <w:fldChar w:fldCharType="separate"/>
            </w:r>
            <w:r w:rsidR="004F2E04">
              <w:rPr>
                <w:noProof/>
                <w:webHidden/>
              </w:rPr>
              <w:t>45</w:t>
            </w:r>
            <w:r w:rsidRPr="0004178A">
              <w:rPr>
                <w:noProof/>
                <w:webHidden/>
              </w:rPr>
              <w:fldChar w:fldCharType="end"/>
            </w:r>
          </w:hyperlink>
        </w:p>
        <w:p w14:paraId="28A81CE8" w14:textId="00335CE0" w:rsidR="003F6B09" w:rsidRPr="00B27AF4" w:rsidRDefault="003F6B09" w:rsidP="00594244">
          <w:pPr>
            <w:pStyle w:val="TOC1"/>
            <w:tabs>
              <w:tab w:val="left" w:pos="851"/>
            </w:tabs>
            <w:rPr>
              <w:rFonts w:ascii="Arial" w:hAnsi="Arial" w:cs="Arial"/>
              <w:sz w:val="24"/>
              <w:szCs w:val="24"/>
            </w:rPr>
          </w:pPr>
          <w:r w:rsidRPr="0004178A">
            <w:rPr>
              <w:rFonts w:ascii="Arial" w:hAnsi="Arial" w:cs="Arial"/>
              <w:b/>
              <w:bCs/>
              <w:noProof/>
            </w:rPr>
            <w:fldChar w:fldCharType="end"/>
          </w:r>
        </w:p>
      </w:sdtContent>
    </w:sdt>
    <w:p w14:paraId="470B467A" w14:textId="77777777" w:rsidR="00DE5920" w:rsidRDefault="00DE5920" w:rsidP="00DE5920">
      <w:pPr>
        <w:pStyle w:val="Heading1"/>
        <w:numPr>
          <w:ilvl w:val="0"/>
          <w:numId w:val="0"/>
        </w:numPr>
        <w:rPr>
          <w:rFonts w:ascii="Arial" w:hAnsi="Arial" w:cs="Arial"/>
          <w:color w:val="0070C0"/>
          <w:sz w:val="32"/>
          <w:szCs w:val="32"/>
        </w:rPr>
      </w:pPr>
    </w:p>
    <w:p w14:paraId="4BE198C4" w14:textId="0C4EE9A4" w:rsidR="00DE5920" w:rsidRDefault="00DE5920" w:rsidP="00DE5920">
      <w:pPr>
        <w:rPr>
          <w:rFonts w:ascii="Arial" w:hAnsi="Arial" w:cs="Arial"/>
          <w:color w:val="0070C0"/>
          <w:sz w:val="32"/>
          <w:szCs w:val="32"/>
        </w:rPr>
      </w:pPr>
    </w:p>
    <w:p w14:paraId="6B496538" w14:textId="00F013BA" w:rsidR="00DE5920" w:rsidRDefault="00DE5920" w:rsidP="00DE5920"/>
    <w:p w14:paraId="15316A77" w14:textId="631A0FCE" w:rsidR="00DE5920" w:rsidRDefault="00DE5920" w:rsidP="00DE5920"/>
    <w:p w14:paraId="79DD47F5" w14:textId="71667735" w:rsidR="00DE5920" w:rsidRDefault="00DE5920" w:rsidP="00DE5920"/>
    <w:p w14:paraId="02F8239E" w14:textId="514A0AD8" w:rsidR="00DE5920" w:rsidRDefault="00DE5920" w:rsidP="00DE5920"/>
    <w:p w14:paraId="208ED432" w14:textId="2735F1D5" w:rsidR="00DE5920" w:rsidRDefault="00DE5920" w:rsidP="00DE5920"/>
    <w:p w14:paraId="5B8B30B9" w14:textId="1A098C0F" w:rsidR="00DE5920" w:rsidRDefault="00DE5920" w:rsidP="00DE5920"/>
    <w:p w14:paraId="7B4EE88C" w14:textId="61AA9393" w:rsidR="00DE5920" w:rsidRDefault="00DE5920" w:rsidP="00DE5920"/>
    <w:p w14:paraId="67EC5161" w14:textId="7BB34D9F" w:rsidR="00DE5920" w:rsidRDefault="00DE5920" w:rsidP="00DE5920"/>
    <w:p w14:paraId="28B5BE34" w14:textId="00435044" w:rsidR="00DE5920" w:rsidRDefault="00DE5920" w:rsidP="00DE5920"/>
    <w:p w14:paraId="316AEA11" w14:textId="1E661051" w:rsidR="00DE5920" w:rsidRDefault="00DE5920" w:rsidP="00DE5920"/>
    <w:p w14:paraId="4C8CAC23" w14:textId="77777777" w:rsidR="00AE527B" w:rsidRDefault="00AE527B" w:rsidP="00DE5920"/>
    <w:p w14:paraId="6B772F70" w14:textId="00279C2F" w:rsidR="00AE527B" w:rsidRDefault="00AE527B" w:rsidP="005360A1">
      <w:pPr>
        <w:pStyle w:val="Heading1"/>
        <w:spacing w:after="240"/>
        <w:rPr>
          <w:rFonts w:ascii="Arial" w:hAnsi="Arial" w:cs="Arial"/>
          <w:color w:val="0070C0"/>
          <w:sz w:val="32"/>
          <w:szCs w:val="32"/>
        </w:rPr>
      </w:pPr>
      <w:bookmarkStart w:id="0" w:name="_Toc11153298"/>
      <w:r>
        <w:rPr>
          <w:rFonts w:ascii="Arial" w:hAnsi="Arial" w:cs="Arial"/>
          <w:color w:val="0070C0"/>
          <w:sz w:val="32"/>
          <w:szCs w:val="32"/>
        </w:rPr>
        <w:lastRenderedPageBreak/>
        <w:t>Introduction</w:t>
      </w:r>
      <w:bookmarkEnd w:id="0"/>
    </w:p>
    <w:p w14:paraId="0A9F5AAB" w14:textId="6AB09BE4" w:rsidR="00AE527B" w:rsidRDefault="00AE527B" w:rsidP="00AE527B">
      <w:pPr>
        <w:rPr>
          <w:rFonts w:ascii="Arial" w:hAnsi="Arial" w:cs="Arial"/>
          <w:sz w:val="24"/>
          <w:szCs w:val="24"/>
        </w:rPr>
      </w:pPr>
      <w:r w:rsidRPr="00AE527B">
        <w:rPr>
          <w:rFonts w:ascii="Arial" w:hAnsi="Arial" w:cs="Arial"/>
          <w:sz w:val="24"/>
          <w:szCs w:val="24"/>
        </w:rPr>
        <w:t xml:space="preserve">When developing this specification, the working group considered a number of </w:t>
      </w:r>
      <w:r>
        <w:rPr>
          <w:rFonts w:ascii="Arial" w:hAnsi="Arial" w:cs="Arial"/>
          <w:sz w:val="24"/>
          <w:szCs w:val="24"/>
        </w:rPr>
        <w:t xml:space="preserve">information sources. </w:t>
      </w:r>
      <w:bookmarkStart w:id="1" w:name="_GoBack"/>
      <w:bookmarkEnd w:id="1"/>
      <w:r>
        <w:rPr>
          <w:rFonts w:ascii="Arial" w:hAnsi="Arial" w:cs="Arial"/>
          <w:sz w:val="24"/>
          <w:szCs w:val="24"/>
        </w:rPr>
        <w:t>These included:</w:t>
      </w:r>
    </w:p>
    <w:p w14:paraId="3BDCB5E1" w14:textId="733E87C5" w:rsidR="00AE527B" w:rsidRDefault="00AE527B" w:rsidP="00AE527B">
      <w:pPr>
        <w:pStyle w:val="ListParagraph"/>
        <w:numPr>
          <w:ilvl w:val="0"/>
          <w:numId w:val="33"/>
        </w:numPr>
        <w:rPr>
          <w:rFonts w:ascii="Arial" w:hAnsi="Arial" w:cs="Arial"/>
          <w:sz w:val="24"/>
          <w:szCs w:val="24"/>
        </w:rPr>
      </w:pPr>
      <w:r>
        <w:rPr>
          <w:rFonts w:ascii="Arial" w:hAnsi="Arial" w:cs="Arial"/>
          <w:sz w:val="24"/>
          <w:szCs w:val="24"/>
        </w:rPr>
        <w:t>The findings from the patient and public engagement which was conducted as part of the needs assessment</w:t>
      </w:r>
    </w:p>
    <w:p w14:paraId="40EB8CA6" w14:textId="38887100" w:rsidR="00A2119A" w:rsidRDefault="00A2119A" w:rsidP="00AE527B">
      <w:pPr>
        <w:pStyle w:val="ListParagraph"/>
        <w:numPr>
          <w:ilvl w:val="0"/>
          <w:numId w:val="33"/>
        </w:numPr>
        <w:rPr>
          <w:rFonts w:ascii="Arial" w:hAnsi="Arial" w:cs="Arial"/>
          <w:sz w:val="24"/>
          <w:szCs w:val="24"/>
        </w:rPr>
      </w:pPr>
      <w:r>
        <w:rPr>
          <w:rFonts w:ascii="Arial" w:hAnsi="Arial" w:cs="Arial"/>
          <w:sz w:val="24"/>
          <w:szCs w:val="24"/>
        </w:rPr>
        <w:t xml:space="preserve">The findings from the stocktake exercise of current special care/paediatric services </w:t>
      </w:r>
    </w:p>
    <w:p w14:paraId="44A2DE97" w14:textId="4EF850D5" w:rsidR="00AE527B" w:rsidRDefault="00AE527B" w:rsidP="00AE527B">
      <w:pPr>
        <w:pStyle w:val="ListParagraph"/>
        <w:numPr>
          <w:ilvl w:val="0"/>
          <w:numId w:val="33"/>
        </w:numPr>
        <w:rPr>
          <w:rFonts w:ascii="Arial" w:hAnsi="Arial" w:cs="Arial"/>
          <w:sz w:val="24"/>
          <w:szCs w:val="24"/>
        </w:rPr>
      </w:pPr>
      <w:r>
        <w:rPr>
          <w:rFonts w:ascii="Arial" w:hAnsi="Arial" w:cs="Arial"/>
          <w:sz w:val="24"/>
          <w:szCs w:val="24"/>
        </w:rPr>
        <w:t>The draft commissioning standards for vulnerable adults developed by the Office of the Chief Dental Office</w:t>
      </w:r>
      <w:r w:rsidR="00A2119A">
        <w:rPr>
          <w:rFonts w:ascii="Arial" w:hAnsi="Arial" w:cs="Arial"/>
          <w:sz w:val="24"/>
          <w:szCs w:val="24"/>
        </w:rPr>
        <w:t xml:space="preserve">, </w:t>
      </w:r>
      <w:r>
        <w:rPr>
          <w:rFonts w:ascii="Arial" w:hAnsi="Arial" w:cs="Arial"/>
          <w:sz w:val="24"/>
          <w:szCs w:val="24"/>
        </w:rPr>
        <w:t>published in June 2019</w:t>
      </w:r>
    </w:p>
    <w:p w14:paraId="5E973EAD" w14:textId="6E6E5E49" w:rsidR="00AE527B" w:rsidRDefault="00AE527B" w:rsidP="00AE527B">
      <w:pPr>
        <w:pStyle w:val="ListParagraph"/>
        <w:numPr>
          <w:ilvl w:val="0"/>
          <w:numId w:val="33"/>
        </w:numPr>
        <w:rPr>
          <w:rFonts w:ascii="Arial" w:hAnsi="Arial" w:cs="Arial"/>
          <w:sz w:val="24"/>
          <w:szCs w:val="24"/>
        </w:rPr>
      </w:pPr>
      <w:r>
        <w:rPr>
          <w:rFonts w:ascii="Arial" w:hAnsi="Arial" w:cs="Arial"/>
          <w:sz w:val="24"/>
          <w:szCs w:val="24"/>
        </w:rPr>
        <w:t xml:space="preserve">Feedback from the South East Special Care Managed Clinical Networks on a draft specification </w:t>
      </w:r>
    </w:p>
    <w:p w14:paraId="1B240FD5" w14:textId="2741E75A" w:rsidR="00AE527B" w:rsidRDefault="00AE527B" w:rsidP="00AE527B">
      <w:pPr>
        <w:pStyle w:val="ListParagraph"/>
        <w:numPr>
          <w:ilvl w:val="0"/>
          <w:numId w:val="33"/>
        </w:numPr>
        <w:rPr>
          <w:rFonts w:ascii="Arial" w:hAnsi="Arial" w:cs="Arial"/>
          <w:sz w:val="24"/>
          <w:szCs w:val="24"/>
        </w:rPr>
      </w:pPr>
      <w:r>
        <w:rPr>
          <w:rFonts w:ascii="Arial" w:hAnsi="Arial" w:cs="Arial"/>
          <w:sz w:val="24"/>
          <w:szCs w:val="24"/>
        </w:rPr>
        <w:t xml:space="preserve">Feedback form other stakeholders on a draft specification </w:t>
      </w:r>
    </w:p>
    <w:p w14:paraId="265537B8" w14:textId="30F94E78" w:rsidR="00A2119A" w:rsidRPr="00A2119A" w:rsidRDefault="00A2119A" w:rsidP="00A2119A">
      <w:pPr>
        <w:rPr>
          <w:rFonts w:ascii="Arial" w:hAnsi="Arial" w:cs="Arial"/>
          <w:sz w:val="24"/>
          <w:szCs w:val="24"/>
        </w:rPr>
      </w:pPr>
      <w:r>
        <w:rPr>
          <w:rFonts w:ascii="Arial" w:hAnsi="Arial" w:cs="Arial"/>
          <w:sz w:val="24"/>
          <w:szCs w:val="24"/>
        </w:rPr>
        <w:t xml:space="preserve">The purpose of this draft specification is to outline the services to be commissioned for specialist-led special care and paediatric dental services. Stakeholders will be invited to comment on this draft specification as part of the stakeholder engagement process prior to procurement. Findings from the engagement will be considered in the development of the final specification. </w:t>
      </w:r>
    </w:p>
    <w:p w14:paraId="23A7C230" w14:textId="71E4A412" w:rsidR="00DE5920" w:rsidRPr="00DE5920" w:rsidRDefault="00DE5920" w:rsidP="005360A1">
      <w:pPr>
        <w:pStyle w:val="Heading1"/>
        <w:spacing w:after="240"/>
        <w:rPr>
          <w:rFonts w:ascii="Arial" w:hAnsi="Arial" w:cs="Arial"/>
          <w:color w:val="0070C0"/>
          <w:sz w:val="32"/>
          <w:szCs w:val="32"/>
        </w:rPr>
      </w:pPr>
      <w:bookmarkStart w:id="2" w:name="_Toc11153299"/>
      <w:r>
        <w:rPr>
          <w:rFonts w:ascii="Arial" w:hAnsi="Arial" w:cs="Arial"/>
          <w:color w:val="0070C0"/>
          <w:sz w:val="32"/>
          <w:szCs w:val="32"/>
        </w:rPr>
        <w:t>Background</w:t>
      </w:r>
      <w:bookmarkEnd w:id="2"/>
      <w:r>
        <w:rPr>
          <w:rFonts w:ascii="Arial" w:hAnsi="Arial" w:cs="Arial"/>
          <w:color w:val="0070C0"/>
          <w:sz w:val="32"/>
          <w:szCs w:val="32"/>
        </w:rPr>
        <w:t xml:space="preserve"> </w:t>
      </w:r>
    </w:p>
    <w:p w14:paraId="7448F4CF" w14:textId="77777777" w:rsidR="00EB34F6" w:rsidRPr="00EB34F6" w:rsidRDefault="00423062" w:rsidP="00EB34F6">
      <w:pPr>
        <w:pStyle w:val="Heading2"/>
        <w:rPr>
          <w:rFonts w:ascii="Arial" w:eastAsia="Times New Roman" w:hAnsi="Arial" w:cs="Arial"/>
          <w:color w:val="943634" w:themeColor="accent2" w:themeShade="BF"/>
          <w:sz w:val="28"/>
          <w:szCs w:val="28"/>
          <w:lang w:eastAsia="en-GB"/>
        </w:rPr>
      </w:pPr>
      <w:bookmarkStart w:id="3" w:name="_Toc11153300"/>
      <w:r w:rsidRPr="00EB34F6">
        <w:rPr>
          <w:rFonts w:ascii="Arial" w:eastAsia="Times New Roman" w:hAnsi="Arial" w:cs="Arial"/>
          <w:color w:val="943634" w:themeColor="accent2" w:themeShade="BF"/>
          <w:sz w:val="28"/>
          <w:szCs w:val="28"/>
          <w:lang w:eastAsia="en-GB"/>
        </w:rPr>
        <w:t xml:space="preserve">Description of the </w:t>
      </w:r>
      <w:r w:rsidR="00117B71" w:rsidRPr="00EB34F6">
        <w:rPr>
          <w:rFonts w:ascii="Arial" w:eastAsia="Times New Roman" w:hAnsi="Arial" w:cs="Arial"/>
          <w:color w:val="943634" w:themeColor="accent2" w:themeShade="BF"/>
          <w:sz w:val="28"/>
          <w:szCs w:val="28"/>
          <w:lang w:eastAsia="en-GB"/>
        </w:rPr>
        <w:t>S</w:t>
      </w:r>
      <w:r w:rsidRPr="00EB34F6">
        <w:rPr>
          <w:rFonts w:ascii="Arial" w:eastAsia="Times New Roman" w:hAnsi="Arial" w:cs="Arial"/>
          <w:color w:val="943634" w:themeColor="accent2" w:themeShade="BF"/>
          <w:sz w:val="28"/>
          <w:szCs w:val="28"/>
          <w:lang w:eastAsia="en-GB"/>
        </w:rPr>
        <w:t>peciality</w:t>
      </w:r>
      <w:bookmarkEnd w:id="3"/>
    </w:p>
    <w:p w14:paraId="2DE49ED7" w14:textId="77777777" w:rsidR="00EB34F6" w:rsidRDefault="00EB34F6" w:rsidP="002A74B8">
      <w:pPr>
        <w:autoSpaceDE w:val="0"/>
        <w:autoSpaceDN w:val="0"/>
        <w:adjustRightInd w:val="0"/>
        <w:spacing w:after="0"/>
        <w:rPr>
          <w:lang w:eastAsia="en-GB"/>
        </w:rPr>
      </w:pPr>
    </w:p>
    <w:p w14:paraId="36AE587A" w14:textId="77777777" w:rsidR="002A74B8" w:rsidRPr="002A74B8" w:rsidRDefault="002A74B8" w:rsidP="002A74B8">
      <w:pPr>
        <w:autoSpaceDE w:val="0"/>
        <w:autoSpaceDN w:val="0"/>
        <w:adjustRightInd w:val="0"/>
        <w:spacing w:after="0"/>
        <w:rPr>
          <w:rFonts w:ascii="Arial" w:hAnsi="Arial" w:cs="Arial"/>
          <w:b/>
          <w:bCs/>
          <w:sz w:val="24"/>
          <w:szCs w:val="24"/>
        </w:rPr>
      </w:pPr>
      <w:r w:rsidRPr="002A74B8">
        <w:rPr>
          <w:rFonts w:ascii="Arial" w:hAnsi="Arial" w:cs="Arial"/>
          <w:b/>
          <w:bCs/>
          <w:sz w:val="24"/>
          <w:szCs w:val="24"/>
        </w:rPr>
        <w:t>Special Care Dentistry</w:t>
      </w:r>
    </w:p>
    <w:p w14:paraId="598506E7" w14:textId="77777777" w:rsidR="002A74B8" w:rsidRPr="002A74B8" w:rsidRDefault="002A74B8" w:rsidP="002A74B8">
      <w:pPr>
        <w:autoSpaceDE w:val="0"/>
        <w:autoSpaceDN w:val="0"/>
        <w:adjustRightInd w:val="0"/>
        <w:spacing w:after="0"/>
        <w:rPr>
          <w:rFonts w:ascii="Arial" w:hAnsi="Arial" w:cs="Arial"/>
          <w:sz w:val="24"/>
          <w:szCs w:val="24"/>
        </w:rPr>
      </w:pPr>
      <w:r w:rsidRPr="002A74B8">
        <w:rPr>
          <w:rFonts w:ascii="Arial" w:hAnsi="Arial" w:cs="Arial"/>
          <w:sz w:val="24"/>
          <w:szCs w:val="24"/>
        </w:rPr>
        <w:t xml:space="preserve">The speciality of Special Care Dentistry is concerned with the improvement of the oral health of individuals and groups in society who have a physical, sensory, intellectual, mental, medical, emotional or social impairment or disability or, more often, a combination of these factors. The specialty focuses on adolescents and adults only and includes the important period of transition as the adolescent moves into adulthood. The speciality was formally recognised by the General Dental Council (GDC) in 2008. </w:t>
      </w:r>
    </w:p>
    <w:p w14:paraId="5F66A9CD" w14:textId="77777777" w:rsidR="002A74B8" w:rsidRPr="002A74B8" w:rsidRDefault="002A74B8" w:rsidP="002A74B8">
      <w:pPr>
        <w:autoSpaceDE w:val="0"/>
        <w:autoSpaceDN w:val="0"/>
        <w:adjustRightInd w:val="0"/>
        <w:spacing w:after="0"/>
        <w:rPr>
          <w:rFonts w:ascii="Arial" w:hAnsi="Arial" w:cs="Arial"/>
          <w:b/>
          <w:bCs/>
          <w:sz w:val="24"/>
          <w:szCs w:val="24"/>
        </w:rPr>
      </w:pPr>
    </w:p>
    <w:p w14:paraId="008D0E2B" w14:textId="77777777" w:rsidR="002A74B8" w:rsidRPr="002A74B8" w:rsidRDefault="002A74B8" w:rsidP="002A74B8">
      <w:pPr>
        <w:autoSpaceDE w:val="0"/>
        <w:autoSpaceDN w:val="0"/>
        <w:adjustRightInd w:val="0"/>
        <w:spacing w:after="0"/>
        <w:rPr>
          <w:rFonts w:ascii="Arial" w:hAnsi="Arial" w:cs="Arial"/>
          <w:sz w:val="24"/>
          <w:szCs w:val="24"/>
        </w:rPr>
      </w:pPr>
      <w:r w:rsidRPr="002A74B8">
        <w:rPr>
          <w:rFonts w:ascii="Arial" w:hAnsi="Arial" w:cs="Arial"/>
          <w:sz w:val="24"/>
          <w:szCs w:val="24"/>
        </w:rPr>
        <w:t xml:space="preserve">It is important to recognise that Special Care Dentistry is not synonymous with the Community Dental Service (CDS). It is a specialty related largely to adults, whereas most CDS provide some Special Care Dentistry, but also provide other services such as Paediatric dentistry. </w:t>
      </w:r>
    </w:p>
    <w:p w14:paraId="3E65424A" w14:textId="77777777" w:rsidR="002A74B8" w:rsidRPr="002A74B8" w:rsidRDefault="002A74B8" w:rsidP="002A74B8">
      <w:pPr>
        <w:autoSpaceDE w:val="0"/>
        <w:autoSpaceDN w:val="0"/>
        <w:adjustRightInd w:val="0"/>
        <w:spacing w:after="0"/>
        <w:rPr>
          <w:rFonts w:ascii="Arial" w:hAnsi="Arial" w:cs="Arial"/>
          <w:b/>
          <w:sz w:val="24"/>
          <w:szCs w:val="24"/>
          <w:u w:val="single"/>
        </w:rPr>
      </w:pPr>
    </w:p>
    <w:p w14:paraId="4DACF357" w14:textId="77777777" w:rsidR="002A74B8" w:rsidRPr="007757B9" w:rsidRDefault="002A74B8" w:rsidP="007757B9">
      <w:pPr>
        <w:pStyle w:val="Default"/>
        <w:spacing w:line="276" w:lineRule="auto"/>
        <w:rPr>
          <w:rFonts w:ascii="Arial" w:eastAsiaTheme="minorHAnsi" w:hAnsi="Arial" w:cs="Arial"/>
          <w:b/>
          <w:bCs/>
          <w:color w:val="auto"/>
          <w:lang w:eastAsia="en-US"/>
        </w:rPr>
      </w:pPr>
      <w:r w:rsidRPr="007757B9">
        <w:rPr>
          <w:rFonts w:ascii="Arial" w:eastAsiaTheme="minorHAnsi" w:hAnsi="Arial" w:cs="Arial"/>
          <w:b/>
          <w:bCs/>
          <w:color w:val="auto"/>
          <w:lang w:eastAsia="en-US"/>
        </w:rPr>
        <w:t xml:space="preserve">Paediatric Dentistry </w:t>
      </w:r>
    </w:p>
    <w:p w14:paraId="7F002978" w14:textId="3EE1D94B" w:rsidR="002A74B8" w:rsidRPr="007757B9" w:rsidRDefault="002A74B8" w:rsidP="007757B9">
      <w:pPr>
        <w:pStyle w:val="Default"/>
        <w:spacing w:line="276" w:lineRule="auto"/>
        <w:rPr>
          <w:rFonts w:ascii="Arial" w:eastAsiaTheme="minorHAnsi" w:hAnsi="Arial" w:cs="Arial"/>
          <w:color w:val="auto"/>
          <w:lang w:eastAsia="en-US"/>
        </w:rPr>
      </w:pPr>
      <w:r w:rsidRPr="007757B9">
        <w:rPr>
          <w:rFonts w:ascii="Arial" w:eastAsiaTheme="minorHAnsi" w:hAnsi="Arial" w:cs="Arial"/>
          <w:color w:val="auto"/>
          <w:lang w:eastAsia="en-US"/>
        </w:rPr>
        <w:t>The specialty of Paediatric Dentistry provides specialist oral healthcare for infants and children whose needs cannot be adequately managed by their General Dental Practitioner. This includes care for children with extensive oral disease, those wh</w:t>
      </w:r>
      <w:r w:rsidR="007757B9">
        <w:rPr>
          <w:rFonts w:ascii="Arial" w:eastAsiaTheme="minorHAnsi" w:hAnsi="Arial" w:cs="Arial"/>
          <w:color w:val="auto"/>
          <w:lang w:eastAsia="en-US"/>
        </w:rPr>
        <w:t>ose</w:t>
      </w:r>
      <w:r w:rsidRPr="007757B9">
        <w:rPr>
          <w:rFonts w:ascii="Arial" w:eastAsiaTheme="minorHAnsi" w:hAnsi="Arial" w:cs="Arial"/>
          <w:color w:val="auto"/>
          <w:lang w:eastAsia="en-US"/>
        </w:rPr>
        <w:t xml:space="preserve"> </w:t>
      </w:r>
      <w:r w:rsidRPr="007757B9">
        <w:rPr>
          <w:rFonts w:ascii="Arial" w:eastAsiaTheme="minorHAnsi" w:hAnsi="Arial" w:cs="Arial"/>
          <w:color w:val="auto"/>
          <w:lang w:eastAsia="en-US"/>
        </w:rPr>
        <w:lastRenderedPageBreak/>
        <w:t xml:space="preserve">oral health care is complicated by intellectual, medical, physical, social, psychological and/or emotional disability, children with developmental disorders of the teeth and mouth, and children who are either too anxious or too young to accept routine dental treatment if required. The age range covered by the specialty is normally regarded as 0 -16 years, at which stage children transition to adult oral health services. </w:t>
      </w:r>
    </w:p>
    <w:p w14:paraId="4443CAC4" w14:textId="77777777" w:rsidR="002A74B8" w:rsidRPr="002A74B8" w:rsidRDefault="002A74B8" w:rsidP="002A74B8">
      <w:pPr>
        <w:pStyle w:val="Default"/>
        <w:rPr>
          <w:rFonts w:ascii="Arial" w:hAnsi="Arial" w:cs="Arial"/>
        </w:rPr>
      </w:pPr>
    </w:p>
    <w:p w14:paraId="77C6A9E0" w14:textId="77777777" w:rsidR="002A74B8" w:rsidRPr="00EB34F6" w:rsidRDefault="002A74B8" w:rsidP="007757B9">
      <w:pPr>
        <w:pStyle w:val="Default"/>
        <w:spacing w:line="276" w:lineRule="auto"/>
        <w:rPr>
          <w:rFonts w:ascii="Arial" w:hAnsi="Arial" w:cs="Arial"/>
          <w:b/>
          <w:color w:val="auto"/>
          <w:u w:val="single"/>
        </w:rPr>
      </w:pPr>
      <w:r w:rsidRPr="00EB34F6">
        <w:rPr>
          <w:rFonts w:ascii="Arial" w:hAnsi="Arial" w:cs="Arial"/>
          <w:b/>
          <w:color w:val="auto"/>
        </w:rPr>
        <w:t>Transition from Paediatric to Special Care Dentistry</w:t>
      </w:r>
    </w:p>
    <w:p w14:paraId="1B6FED10" w14:textId="58DA7A40" w:rsidR="002A74B8" w:rsidRPr="002A74B8" w:rsidRDefault="007757B9" w:rsidP="007757B9">
      <w:pPr>
        <w:pStyle w:val="Default"/>
        <w:spacing w:line="276" w:lineRule="auto"/>
        <w:rPr>
          <w:rFonts w:ascii="Arial" w:hAnsi="Arial" w:cs="Arial"/>
        </w:rPr>
      </w:pPr>
      <w:r>
        <w:rPr>
          <w:rFonts w:ascii="Arial" w:hAnsi="Arial" w:cs="Arial"/>
        </w:rPr>
        <w:t>It</w:t>
      </w:r>
      <w:r w:rsidR="002A74B8" w:rsidRPr="002A74B8">
        <w:rPr>
          <w:rFonts w:ascii="Arial" w:hAnsi="Arial" w:cs="Arial"/>
        </w:rPr>
        <w:t xml:space="preserve"> is important that local transitional arrangements and age implications are understood and communicated to both service users and all dental clinicians. There can be some local variation in this transition stage due to local arrangements in the delivery of care for certain conditions and age limits for access to certain components of the service, such as in-patient Paediatric services. </w:t>
      </w:r>
    </w:p>
    <w:p w14:paraId="2FE64DDD" w14:textId="77777777" w:rsidR="002A74B8" w:rsidRPr="002A74B8" w:rsidRDefault="002A74B8" w:rsidP="007757B9">
      <w:pPr>
        <w:pStyle w:val="Default"/>
        <w:spacing w:line="276" w:lineRule="auto"/>
        <w:rPr>
          <w:rFonts w:ascii="Arial" w:hAnsi="Arial" w:cs="Arial"/>
        </w:rPr>
      </w:pPr>
    </w:p>
    <w:p w14:paraId="3145E2F7" w14:textId="77777777" w:rsidR="002A74B8" w:rsidRDefault="002A74B8" w:rsidP="007757B9">
      <w:pPr>
        <w:rPr>
          <w:rFonts w:ascii="Arial" w:hAnsi="Arial" w:cs="Arial"/>
          <w:sz w:val="24"/>
          <w:szCs w:val="24"/>
        </w:rPr>
      </w:pPr>
      <w:r w:rsidRPr="002A74B8">
        <w:rPr>
          <w:rFonts w:ascii="Arial" w:hAnsi="Arial" w:cs="Arial"/>
          <w:sz w:val="24"/>
          <w:szCs w:val="24"/>
        </w:rPr>
        <w:t>For those with comorbidity, significant disability and/or complex health needs specialist care beyond 16 will be most appropriately met by the adult specialty, Special Care Dentistry. Transition to other adult specialties, such as restorative dentistry, oral surgery, oral and maxillofacial surgery and orthodontics may also occur during adolescence. Transition should have a carefully planned, co-ordinated and systematic approach which is prepared well in advance of the transition phase.</w:t>
      </w:r>
    </w:p>
    <w:p w14:paraId="45A751AA" w14:textId="77777777" w:rsidR="00EB34F6" w:rsidRPr="002A74B8" w:rsidRDefault="00EB34F6" w:rsidP="002A74B8">
      <w:pPr>
        <w:rPr>
          <w:sz w:val="24"/>
          <w:szCs w:val="24"/>
          <w:lang w:eastAsia="en-GB"/>
        </w:rPr>
      </w:pPr>
    </w:p>
    <w:p w14:paraId="4DB30915" w14:textId="48A9247A" w:rsidR="00EB34F6" w:rsidRPr="006C196F" w:rsidRDefault="00686A2E" w:rsidP="00EB34F6">
      <w:pPr>
        <w:pStyle w:val="Heading2"/>
        <w:rPr>
          <w:rFonts w:ascii="Arial" w:eastAsia="Times New Roman" w:hAnsi="Arial" w:cs="Arial"/>
          <w:color w:val="943634" w:themeColor="accent2" w:themeShade="BF"/>
          <w:sz w:val="28"/>
          <w:szCs w:val="28"/>
          <w:lang w:eastAsia="en-GB"/>
        </w:rPr>
      </w:pPr>
      <w:bookmarkStart w:id="4" w:name="_Toc11153301"/>
      <w:r>
        <w:rPr>
          <w:rFonts w:ascii="Arial" w:eastAsia="Times New Roman" w:hAnsi="Arial" w:cs="Arial"/>
          <w:color w:val="943634" w:themeColor="accent2" w:themeShade="BF"/>
          <w:sz w:val="28"/>
          <w:szCs w:val="28"/>
          <w:lang w:eastAsia="en-GB"/>
        </w:rPr>
        <w:t xml:space="preserve">Service Delivery - </w:t>
      </w:r>
      <w:r w:rsidR="00DE5F63" w:rsidRPr="007757B9">
        <w:rPr>
          <w:rFonts w:ascii="Arial" w:eastAsia="Times New Roman" w:hAnsi="Arial" w:cs="Arial"/>
          <w:color w:val="943634" w:themeColor="accent2" w:themeShade="BF"/>
          <w:sz w:val="28"/>
          <w:szCs w:val="28"/>
          <w:lang w:eastAsia="en-GB"/>
        </w:rPr>
        <w:t>National Picture</w:t>
      </w:r>
      <w:bookmarkEnd w:id="4"/>
    </w:p>
    <w:p w14:paraId="68704A4F" w14:textId="77777777" w:rsidR="002A74B8" w:rsidRPr="002A74B8" w:rsidRDefault="002A74B8" w:rsidP="002A74B8">
      <w:pPr>
        <w:autoSpaceDE w:val="0"/>
        <w:autoSpaceDN w:val="0"/>
        <w:adjustRightInd w:val="0"/>
        <w:spacing w:after="0"/>
        <w:rPr>
          <w:rFonts w:ascii="Arial" w:hAnsi="Arial" w:cs="Arial"/>
          <w:sz w:val="24"/>
          <w:szCs w:val="24"/>
        </w:rPr>
      </w:pPr>
      <w:r w:rsidRPr="002A74B8">
        <w:rPr>
          <w:rFonts w:ascii="Arial" w:hAnsi="Arial" w:cs="Arial"/>
          <w:sz w:val="24"/>
          <w:szCs w:val="24"/>
        </w:rPr>
        <w:t>Special Care and Paediatric Dentistry are provided by General Dental Practitioners (GDPs), by C</w:t>
      </w:r>
      <w:r>
        <w:rPr>
          <w:rFonts w:ascii="Arial" w:hAnsi="Arial" w:cs="Arial"/>
          <w:sz w:val="24"/>
          <w:szCs w:val="24"/>
        </w:rPr>
        <w:t xml:space="preserve">ommunity </w:t>
      </w:r>
      <w:r w:rsidRPr="002A74B8">
        <w:rPr>
          <w:rFonts w:ascii="Arial" w:hAnsi="Arial" w:cs="Arial"/>
          <w:sz w:val="24"/>
          <w:szCs w:val="24"/>
        </w:rPr>
        <w:t>D</w:t>
      </w:r>
      <w:r>
        <w:rPr>
          <w:rFonts w:ascii="Arial" w:hAnsi="Arial" w:cs="Arial"/>
          <w:sz w:val="24"/>
          <w:szCs w:val="24"/>
        </w:rPr>
        <w:t xml:space="preserve">ental </w:t>
      </w:r>
      <w:r w:rsidRPr="002A74B8">
        <w:rPr>
          <w:rFonts w:ascii="Arial" w:hAnsi="Arial" w:cs="Arial"/>
          <w:sz w:val="24"/>
          <w:szCs w:val="24"/>
        </w:rPr>
        <w:t>S</w:t>
      </w:r>
      <w:r>
        <w:rPr>
          <w:rFonts w:ascii="Arial" w:hAnsi="Arial" w:cs="Arial"/>
          <w:sz w:val="24"/>
          <w:szCs w:val="24"/>
        </w:rPr>
        <w:t>ervices (CDS)</w:t>
      </w:r>
      <w:r w:rsidRPr="002A74B8">
        <w:rPr>
          <w:rFonts w:ascii="Arial" w:hAnsi="Arial" w:cs="Arial"/>
          <w:sz w:val="24"/>
          <w:szCs w:val="24"/>
        </w:rPr>
        <w:t xml:space="preserve"> and by Hospital Dental Services, including Dental Hospitals. </w:t>
      </w:r>
    </w:p>
    <w:p w14:paraId="36DFB72E" w14:textId="77777777" w:rsidR="002A74B8" w:rsidRPr="002A74B8" w:rsidRDefault="002A74B8" w:rsidP="002A74B8">
      <w:pPr>
        <w:autoSpaceDE w:val="0"/>
        <w:autoSpaceDN w:val="0"/>
        <w:adjustRightInd w:val="0"/>
        <w:spacing w:after="0"/>
        <w:rPr>
          <w:rFonts w:ascii="Arial" w:hAnsi="Arial" w:cs="Arial"/>
          <w:sz w:val="24"/>
          <w:szCs w:val="24"/>
        </w:rPr>
      </w:pPr>
    </w:p>
    <w:p w14:paraId="3F832A91" w14:textId="2732EB2E" w:rsidR="002A74B8" w:rsidRPr="002A74B8" w:rsidRDefault="002A74B8" w:rsidP="002A74B8">
      <w:pPr>
        <w:autoSpaceDE w:val="0"/>
        <w:autoSpaceDN w:val="0"/>
        <w:adjustRightInd w:val="0"/>
        <w:spacing w:after="0"/>
        <w:rPr>
          <w:rFonts w:ascii="Arial" w:hAnsi="Arial" w:cs="Arial"/>
          <w:sz w:val="24"/>
          <w:szCs w:val="24"/>
        </w:rPr>
      </w:pPr>
      <w:r w:rsidRPr="002A74B8">
        <w:rPr>
          <w:rFonts w:ascii="Arial" w:hAnsi="Arial" w:cs="Arial"/>
          <w:sz w:val="24"/>
          <w:szCs w:val="24"/>
        </w:rPr>
        <w:t xml:space="preserve">These services operate under </w:t>
      </w:r>
      <w:r>
        <w:rPr>
          <w:rFonts w:ascii="Arial" w:hAnsi="Arial" w:cs="Arial"/>
          <w:sz w:val="24"/>
          <w:szCs w:val="24"/>
        </w:rPr>
        <w:t>various</w:t>
      </w:r>
      <w:r w:rsidRPr="002A74B8">
        <w:rPr>
          <w:rFonts w:ascii="Arial" w:hAnsi="Arial" w:cs="Arial"/>
          <w:sz w:val="24"/>
          <w:szCs w:val="24"/>
        </w:rPr>
        <w:t xml:space="preserve"> contractual arrangements and have different methods of data collection. Therefore, identification of the volume of Special Care and Paediatric Dentistry provided by each sector or by each provider is difficult. </w:t>
      </w:r>
    </w:p>
    <w:p w14:paraId="2604C1C3" w14:textId="77777777" w:rsidR="002A74B8" w:rsidRPr="002A74B8" w:rsidRDefault="002A74B8" w:rsidP="002A74B8">
      <w:pPr>
        <w:autoSpaceDE w:val="0"/>
        <w:autoSpaceDN w:val="0"/>
        <w:adjustRightInd w:val="0"/>
        <w:spacing w:after="0"/>
        <w:rPr>
          <w:rFonts w:ascii="Arial" w:hAnsi="Arial" w:cs="Arial"/>
          <w:sz w:val="24"/>
          <w:szCs w:val="24"/>
        </w:rPr>
      </w:pPr>
    </w:p>
    <w:p w14:paraId="1F8A1B73" w14:textId="74CAF9C4" w:rsidR="002A74B8" w:rsidRPr="002A74B8" w:rsidRDefault="002A74B8" w:rsidP="002A74B8">
      <w:pPr>
        <w:autoSpaceDE w:val="0"/>
        <w:autoSpaceDN w:val="0"/>
        <w:adjustRightInd w:val="0"/>
        <w:spacing w:after="0"/>
        <w:rPr>
          <w:rFonts w:ascii="Arial" w:hAnsi="Arial" w:cs="Arial"/>
          <w:sz w:val="24"/>
          <w:szCs w:val="24"/>
        </w:rPr>
      </w:pPr>
      <w:r w:rsidRPr="002A74B8">
        <w:rPr>
          <w:rFonts w:ascii="Arial" w:hAnsi="Arial" w:cs="Arial"/>
          <w:sz w:val="24"/>
          <w:szCs w:val="24"/>
        </w:rPr>
        <w:t xml:space="preserve">A survey of </w:t>
      </w:r>
      <w:r w:rsidR="007757B9">
        <w:rPr>
          <w:rFonts w:ascii="Arial" w:hAnsi="Arial" w:cs="Arial"/>
          <w:sz w:val="24"/>
          <w:szCs w:val="24"/>
        </w:rPr>
        <w:t>NHS</w:t>
      </w:r>
      <w:r w:rsidRPr="002A74B8">
        <w:rPr>
          <w:rFonts w:ascii="Arial" w:hAnsi="Arial" w:cs="Arial"/>
          <w:sz w:val="24"/>
          <w:szCs w:val="24"/>
        </w:rPr>
        <w:t xml:space="preserve"> Area Teams was undertaken in September 2014 by NHS England in an attempt to describe how much Special Care and Paediatric Dentistry was being commissioned. Responses were received from 12 out of 27 Area Teams and covered 36 CDS. However, very little useful data was obtained to inform the national picture of current service provision and demand for special care dental services. </w:t>
      </w:r>
    </w:p>
    <w:p w14:paraId="104BDACE" w14:textId="77777777" w:rsidR="002A74B8" w:rsidRPr="002A74B8" w:rsidRDefault="002A74B8" w:rsidP="002A74B8">
      <w:pPr>
        <w:autoSpaceDE w:val="0"/>
        <w:autoSpaceDN w:val="0"/>
        <w:adjustRightInd w:val="0"/>
        <w:spacing w:after="0"/>
        <w:rPr>
          <w:rFonts w:ascii="Arial" w:hAnsi="Arial" w:cs="Arial"/>
          <w:sz w:val="24"/>
          <w:szCs w:val="24"/>
        </w:rPr>
      </w:pPr>
    </w:p>
    <w:p w14:paraId="4915C403" w14:textId="77777777" w:rsidR="002A74B8" w:rsidRDefault="002A74B8" w:rsidP="002A74B8">
      <w:pPr>
        <w:autoSpaceDE w:val="0"/>
        <w:autoSpaceDN w:val="0"/>
        <w:adjustRightInd w:val="0"/>
        <w:spacing w:after="0"/>
        <w:rPr>
          <w:rFonts w:ascii="Arial" w:hAnsi="Arial" w:cs="Arial"/>
          <w:sz w:val="24"/>
          <w:szCs w:val="24"/>
        </w:rPr>
      </w:pPr>
      <w:r w:rsidRPr="002A74B8">
        <w:rPr>
          <w:rFonts w:ascii="Arial" w:hAnsi="Arial" w:cs="Arial"/>
          <w:sz w:val="24"/>
          <w:szCs w:val="24"/>
        </w:rPr>
        <w:t xml:space="preserve">The services were very disparate in terms of size of population served (135,700 to 1,963,500 people) and the reported size of the adult special care population they served (0.33% to 27% of the population). All of the services operated under a Personal Dental Service agreement except one, which was provided under a standard NHS contract. The majority of contracts were due to finish in 2015 or 2016. </w:t>
      </w:r>
      <w:r w:rsidRPr="002A74B8">
        <w:rPr>
          <w:rFonts w:ascii="Arial" w:hAnsi="Arial" w:cs="Arial"/>
          <w:sz w:val="24"/>
          <w:szCs w:val="24"/>
        </w:rPr>
        <w:lastRenderedPageBreak/>
        <w:t xml:space="preserve">The main contracting currency used was UDAs and almost half had key performance indicators attached to the contract. </w:t>
      </w:r>
    </w:p>
    <w:p w14:paraId="630D8340" w14:textId="77777777" w:rsidR="002A74B8" w:rsidRPr="002A74B8" w:rsidRDefault="002A74B8" w:rsidP="002A74B8">
      <w:pPr>
        <w:autoSpaceDE w:val="0"/>
        <w:autoSpaceDN w:val="0"/>
        <w:adjustRightInd w:val="0"/>
        <w:spacing w:after="0"/>
        <w:rPr>
          <w:rFonts w:ascii="Arial" w:hAnsi="Arial" w:cs="Arial"/>
          <w:sz w:val="24"/>
          <w:szCs w:val="24"/>
        </w:rPr>
      </w:pPr>
    </w:p>
    <w:p w14:paraId="18711820" w14:textId="169139C2" w:rsidR="002A74B8" w:rsidRPr="002A74B8" w:rsidRDefault="002A74B8" w:rsidP="007757B9">
      <w:pPr>
        <w:pStyle w:val="Default"/>
        <w:spacing w:line="276" w:lineRule="auto"/>
        <w:rPr>
          <w:rFonts w:ascii="Arial" w:eastAsiaTheme="minorEastAsia" w:hAnsi="Arial" w:cs="Arial"/>
          <w:lang w:eastAsia="ja-JP"/>
        </w:rPr>
      </w:pPr>
      <w:r w:rsidRPr="002A74B8">
        <w:rPr>
          <w:rFonts w:ascii="Arial" w:hAnsi="Arial" w:cs="Arial"/>
        </w:rPr>
        <w:t xml:space="preserve">Special Care and Paediatric Dentistry provided under a GDS contract cannot be quantified; data collection (via the FP17 form) submitted to the BSA limits the ability to easily capture and identify this group of patients. Special Care Dentistry provided in the hospital sector does have a separate specialty code 451 that is not widely used. There are no separate or specific treatment function codes for Special Care </w:t>
      </w:r>
      <w:r w:rsidRPr="002A74B8">
        <w:rPr>
          <w:rFonts w:ascii="Arial" w:eastAsiaTheme="minorEastAsia" w:hAnsi="Arial" w:cs="Arial"/>
          <w:lang w:eastAsia="ja-JP"/>
        </w:rPr>
        <w:t xml:space="preserve">Dentistry. Treatment is often recorded utilising restorative and/or oral surgery codes, which may not reflect the true cost of providing this service. </w:t>
      </w:r>
    </w:p>
    <w:p w14:paraId="45B7505A" w14:textId="77777777" w:rsidR="002A74B8" w:rsidRPr="002A74B8" w:rsidRDefault="002A74B8" w:rsidP="002A74B8">
      <w:pPr>
        <w:pStyle w:val="Default"/>
        <w:rPr>
          <w:rFonts w:ascii="Arial" w:eastAsiaTheme="minorEastAsia" w:hAnsi="Arial" w:cs="Arial"/>
          <w:lang w:eastAsia="ja-JP"/>
        </w:rPr>
      </w:pPr>
    </w:p>
    <w:p w14:paraId="24926689" w14:textId="77777777" w:rsidR="002A74B8" w:rsidRP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 xml:space="preserve">Development of Special Care Dentistry provision has usually been provider led and based on historical CDS provision and the clinical interests of committed clinicians. The introduction of the specialty in 2008, with transitional arrangements for admission to the specialist list has reinforced historical provision in existing areas. </w:t>
      </w:r>
    </w:p>
    <w:p w14:paraId="1F746772"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4FB13371" w14:textId="77777777" w:rsidR="002A74B8" w:rsidRP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 xml:space="preserve">Referral protocols and acceptance criteria have developed locally, again often provider driven to manage demand. This has resulted in variability in provision between services. </w:t>
      </w:r>
    </w:p>
    <w:p w14:paraId="5C0F4446"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50BB238B" w14:textId="77777777" w:rsidR="002A74B8" w:rsidRPr="002A74B8" w:rsidRDefault="002A74B8" w:rsidP="007757B9">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 xml:space="preserve">Current contracting arrangements have led to variability in activity targets, contract monitoring and quality measurement. IT systems are different in each sector and there is no standard software system for recording and reporting Special Care Dentistry. The British Dental Association’s CaseMix tool is used by many CDS’s to measure patient complexity, but clinicians using the tool are not usually calibrated and this does contain a subjective element which makes comparison challenging. </w:t>
      </w:r>
    </w:p>
    <w:p w14:paraId="364F7DD6" w14:textId="77777777" w:rsidR="002A74B8" w:rsidRPr="002A74B8" w:rsidRDefault="002A74B8" w:rsidP="007757B9">
      <w:pPr>
        <w:autoSpaceDE w:val="0"/>
        <w:autoSpaceDN w:val="0"/>
        <w:adjustRightInd w:val="0"/>
        <w:spacing w:after="0"/>
        <w:rPr>
          <w:rFonts w:ascii="Arial" w:hAnsi="Arial" w:cs="Arial"/>
          <w:color w:val="000000"/>
          <w:sz w:val="24"/>
          <w:szCs w:val="24"/>
        </w:rPr>
      </w:pPr>
    </w:p>
    <w:p w14:paraId="34D66A0F" w14:textId="4FAC1AA1" w:rsidR="00CE2322" w:rsidRPr="006C196F" w:rsidRDefault="00117B71" w:rsidP="00CE2322">
      <w:pPr>
        <w:pStyle w:val="Heading2"/>
        <w:rPr>
          <w:rFonts w:ascii="Arial" w:hAnsi="Arial" w:cs="Arial"/>
          <w:color w:val="943634" w:themeColor="accent2" w:themeShade="BF"/>
          <w:sz w:val="28"/>
          <w:szCs w:val="28"/>
        </w:rPr>
      </w:pPr>
      <w:bookmarkStart w:id="5" w:name="_Toc11153302"/>
      <w:r w:rsidRPr="00EB34F6">
        <w:rPr>
          <w:rFonts w:ascii="Arial" w:hAnsi="Arial" w:cs="Arial"/>
          <w:color w:val="943634" w:themeColor="accent2" w:themeShade="BF"/>
          <w:sz w:val="28"/>
          <w:szCs w:val="28"/>
        </w:rPr>
        <w:t>Population N</w:t>
      </w:r>
      <w:r w:rsidR="00423062" w:rsidRPr="00EB34F6">
        <w:rPr>
          <w:rFonts w:ascii="Arial" w:hAnsi="Arial" w:cs="Arial"/>
          <w:color w:val="943634" w:themeColor="accent2" w:themeShade="BF"/>
          <w:sz w:val="28"/>
          <w:szCs w:val="28"/>
        </w:rPr>
        <w:t>eed</w:t>
      </w:r>
      <w:r w:rsidR="00CE2322">
        <w:rPr>
          <w:rFonts w:ascii="Arial" w:hAnsi="Arial" w:cs="Arial"/>
          <w:color w:val="943634" w:themeColor="accent2" w:themeShade="BF"/>
          <w:sz w:val="28"/>
          <w:szCs w:val="28"/>
        </w:rPr>
        <w:t xml:space="preserve"> in the south of England</w:t>
      </w:r>
      <w:bookmarkEnd w:id="5"/>
      <w:r w:rsidR="00CE2322">
        <w:rPr>
          <w:rFonts w:ascii="Arial" w:hAnsi="Arial" w:cs="Arial"/>
          <w:color w:val="943634" w:themeColor="accent2" w:themeShade="BF"/>
          <w:sz w:val="28"/>
          <w:szCs w:val="28"/>
        </w:rPr>
        <w:t xml:space="preserve"> </w:t>
      </w:r>
    </w:p>
    <w:p w14:paraId="7B804CF8" w14:textId="6FDF159E" w:rsidR="00F9641E" w:rsidRDefault="00CE2322" w:rsidP="00F9641E">
      <w:pPr>
        <w:rPr>
          <w:rFonts w:ascii="Arial" w:hAnsi="Arial" w:cs="Arial"/>
          <w:color w:val="000000"/>
          <w:sz w:val="24"/>
          <w:szCs w:val="24"/>
        </w:rPr>
      </w:pPr>
      <w:r>
        <w:rPr>
          <w:rFonts w:ascii="Arial" w:hAnsi="Arial" w:cs="Arial"/>
          <w:color w:val="000000"/>
          <w:sz w:val="24"/>
          <w:szCs w:val="24"/>
        </w:rPr>
        <w:t xml:space="preserve">As part of the preparation for procurement of special care and paediatric services Public Health England have been leading on an assessment of need. </w:t>
      </w:r>
      <w:r w:rsidR="00F9641E">
        <w:rPr>
          <w:rFonts w:ascii="Arial" w:hAnsi="Arial" w:cs="Arial"/>
          <w:color w:val="000000"/>
          <w:sz w:val="24"/>
          <w:szCs w:val="24"/>
        </w:rPr>
        <w:t xml:space="preserve">The Needs Assessment consists of three linked workstreams figure 1.  </w:t>
      </w:r>
    </w:p>
    <w:p w14:paraId="59B4286C" w14:textId="77777777" w:rsidR="00EF6B15" w:rsidRDefault="00EF6B15" w:rsidP="00F9641E">
      <w:pPr>
        <w:rPr>
          <w:rFonts w:ascii="Arial" w:hAnsi="Arial" w:cs="Arial"/>
          <w:color w:val="000000"/>
          <w:sz w:val="24"/>
          <w:szCs w:val="24"/>
        </w:rPr>
      </w:pPr>
    </w:p>
    <w:p w14:paraId="0D2F4918" w14:textId="77777777" w:rsidR="00EF6B15" w:rsidRDefault="00EF6B15" w:rsidP="00F9641E">
      <w:pPr>
        <w:rPr>
          <w:rFonts w:ascii="Arial" w:hAnsi="Arial" w:cs="Arial"/>
          <w:color w:val="000000"/>
          <w:sz w:val="24"/>
          <w:szCs w:val="24"/>
        </w:rPr>
      </w:pPr>
    </w:p>
    <w:p w14:paraId="1513BF6D" w14:textId="77777777" w:rsidR="00EF6B15" w:rsidRDefault="00EF6B15" w:rsidP="00F9641E">
      <w:pPr>
        <w:rPr>
          <w:rFonts w:ascii="Arial" w:hAnsi="Arial" w:cs="Arial"/>
          <w:color w:val="000000"/>
          <w:sz w:val="24"/>
          <w:szCs w:val="24"/>
        </w:rPr>
      </w:pPr>
    </w:p>
    <w:p w14:paraId="663F1D85" w14:textId="77777777" w:rsidR="00EF6B15" w:rsidRDefault="00EF6B15" w:rsidP="00F9641E">
      <w:pPr>
        <w:rPr>
          <w:rFonts w:ascii="Arial" w:hAnsi="Arial" w:cs="Arial"/>
          <w:color w:val="000000"/>
          <w:sz w:val="24"/>
          <w:szCs w:val="24"/>
        </w:rPr>
      </w:pPr>
    </w:p>
    <w:p w14:paraId="59541E2A" w14:textId="77777777" w:rsidR="00EF6B15" w:rsidRDefault="00EF6B15" w:rsidP="00F9641E">
      <w:pPr>
        <w:rPr>
          <w:rFonts w:ascii="Arial" w:hAnsi="Arial" w:cs="Arial"/>
          <w:color w:val="000000"/>
          <w:sz w:val="24"/>
          <w:szCs w:val="24"/>
        </w:rPr>
      </w:pPr>
    </w:p>
    <w:p w14:paraId="68E5420B" w14:textId="77777777" w:rsidR="00EF6B15" w:rsidRDefault="00EF6B15" w:rsidP="00F9641E">
      <w:pPr>
        <w:rPr>
          <w:rFonts w:ascii="Arial" w:hAnsi="Arial" w:cs="Arial"/>
          <w:color w:val="000000"/>
          <w:sz w:val="24"/>
          <w:szCs w:val="24"/>
        </w:rPr>
      </w:pPr>
    </w:p>
    <w:p w14:paraId="757B3094" w14:textId="77777777" w:rsidR="00EF6B15" w:rsidRDefault="00EF6B15" w:rsidP="00F9641E">
      <w:pPr>
        <w:rPr>
          <w:rFonts w:ascii="Arial" w:hAnsi="Arial" w:cs="Arial"/>
          <w:color w:val="000000"/>
          <w:sz w:val="24"/>
          <w:szCs w:val="24"/>
        </w:rPr>
      </w:pPr>
    </w:p>
    <w:p w14:paraId="5C4D5305" w14:textId="3E2390EA" w:rsidR="00F9641E" w:rsidRDefault="00F9641E" w:rsidP="00F9641E">
      <w:pPr>
        <w:rPr>
          <w:rFonts w:ascii="Arial" w:hAnsi="Arial" w:cs="Arial"/>
          <w:color w:val="000000"/>
          <w:sz w:val="24"/>
          <w:szCs w:val="24"/>
        </w:rPr>
      </w:pPr>
      <w:r>
        <w:rPr>
          <w:rFonts w:ascii="Arial" w:hAnsi="Arial" w:cs="Arial"/>
          <w:color w:val="000000"/>
          <w:sz w:val="24"/>
          <w:szCs w:val="24"/>
        </w:rPr>
        <w:lastRenderedPageBreak/>
        <w:t xml:space="preserve">Figure 1. Oral Health Needs Assessment workstreams </w:t>
      </w:r>
    </w:p>
    <w:p w14:paraId="4EF6C816" w14:textId="51513136" w:rsidR="00AE527B" w:rsidRDefault="00AE527B" w:rsidP="00CE2322">
      <w:pPr>
        <w:rPr>
          <w:rFonts w:ascii="Arial" w:hAnsi="Arial" w:cs="Arial"/>
          <w:color w:val="000000"/>
          <w:sz w:val="24"/>
          <w:szCs w:val="24"/>
        </w:rPr>
      </w:pPr>
      <w:r>
        <w:rPr>
          <w:noProof/>
        </w:rPr>
        <w:drawing>
          <wp:inline distT="0" distB="0" distL="0" distR="0" wp14:anchorId="32D9BF35" wp14:editId="6FBE9206">
            <wp:extent cx="6349042" cy="3803159"/>
            <wp:effectExtent l="0" t="38100" r="0" b="26035"/>
            <wp:docPr id="6" name="Diagram 6">
              <a:extLst xmlns:a="http://schemas.openxmlformats.org/drawingml/2006/main">
                <a:ext uri="{FF2B5EF4-FFF2-40B4-BE49-F238E27FC236}">
                  <a16:creationId xmlns:a16="http://schemas.microsoft.com/office/drawing/2014/main" id="{DA36AB3C-D2E6-4AE6-8867-72023854F6E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1CFB3D" w14:textId="180ADCFC" w:rsidR="00F9641E" w:rsidRDefault="00EF6B15" w:rsidP="00F9641E">
      <w:pPr>
        <w:rPr>
          <w:rFonts w:ascii="Arial" w:hAnsi="Arial" w:cs="Arial"/>
          <w:color w:val="000000"/>
          <w:sz w:val="24"/>
          <w:szCs w:val="24"/>
        </w:rPr>
      </w:pPr>
      <w:r>
        <w:rPr>
          <w:rFonts w:ascii="Arial" w:hAnsi="Arial" w:cs="Arial"/>
          <w:color w:val="000000"/>
          <w:sz w:val="24"/>
          <w:szCs w:val="24"/>
        </w:rPr>
        <w:t xml:space="preserve">The needs assessment </w:t>
      </w:r>
      <w:r w:rsidR="00F9641E">
        <w:rPr>
          <w:rFonts w:ascii="Arial" w:hAnsi="Arial" w:cs="Arial"/>
          <w:color w:val="000000"/>
          <w:sz w:val="24"/>
          <w:szCs w:val="24"/>
        </w:rPr>
        <w:t xml:space="preserve">has included a public engagement exercise. This exercise gathered the views of people likely to require special care dental services. This findings from the engagement have informed the development of this specification. </w:t>
      </w:r>
    </w:p>
    <w:p w14:paraId="7C9C3336" w14:textId="1FE4149D" w:rsidR="00CE2322" w:rsidRDefault="00CE2322" w:rsidP="00CE2322">
      <w:pPr>
        <w:rPr>
          <w:rFonts w:ascii="Arial" w:hAnsi="Arial" w:cs="Arial"/>
          <w:color w:val="000000"/>
          <w:sz w:val="24"/>
          <w:szCs w:val="24"/>
        </w:rPr>
      </w:pPr>
      <w:r>
        <w:rPr>
          <w:rFonts w:ascii="Arial" w:hAnsi="Arial" w:cs="Arial"/>
          <w:color w:val="000000"/>
          <w:sz w:val="24"/>
          <w:szCs w:val="24"/>
        </w:rPr>
        <w:t>A summary of the findings is contained in the embedded presentation below</w:t>
      </w:r>
    </w:p>
    <w:p w14:paraId="55BEF49E" w14:textId="2D92BAA7" w:rsidR="00CE2322" w:rsidRDefault="0004178A" w:rsidP="00CE2322">
      <w:pPr>
        <w:rPr>
          <w:rFonts w:ascii="Arial" w:hAnsi="Arial" w:cs="Arial"/>
          <w:color w:val="000000"/>
          <w:sz w:val="24"/>
          <w:szCs w:val="24"/>
        </w:rPr>
      </w:pPr>
      <w:r>
        <w:object w:dxaOrig="1544" w:dyaOrig="998" w14:anchorId="61FDC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3.25pt;height:65.9pt" o:ole="">
            <v:imagedata r:id="rId15" o:title=""/>
          </v:shape>
          <o:OLEObject Type="Embed" ProgID="PowerPoint.Show.12" ShapeID="_x0000_i1036" DrawAspect="Icon" ObjectID="_1621766802" r:id="rId16"/>
        </w:object>
      </w:r>
    </w:p>
    <w:p w14:paraId="61194026" w14:textId="6FAC5D3B" w:rsidR="00EB34F6" w:rsidRPr="006C196F" w:rsidRDefault="00423062" w:rsidP="00EB34F6">
      <w:pPr>
        <w:pStyle w:val="Heading2"/>
        <w:rPr>
          <w:rFonts w:ascii="Arial" w:hAnsi="Arial" w:cs="Arial"/>
          <w:color w:val="943634" w:themeColor="accent2" w:themeShade="BF"/>
          <w:sz w:val="28"/>
          <w:szCs w:val="28"/>
        </w:rPr>
      </w:pPr>
      <w:bookmarkStart w:id="6" w:name="_Toc11153303"/>
      <w:r w:rsidRPr="00EB34F6">
        <w:rPr>
          <w:rFonts w:ascii="Arial" w:hAnsi="Arial" w:cs="Arial"/>
          <w:color w:val="943634" w:themeColor="accent2" w:themeShade="BF"/>
          <w:sz w:val="28"/>
          <w:szCs w:val="28"/>
        </w:rPr>
        <w:t>Workforce</w:t>
      </w:r>
      <w:r w:rsidR="00686A2E">
        <w:rPr>
          <w:rFonts w:ascii="Arial" w:hAnsi="Arial" w:cs="Arial"/>
          <w:color w:val="943634" w:themeColor="accent2" w:themeShade="BF"/>
          <w:sz w:val="28"/>
          <w:szCs w:val="28"/>
        </w:rPr>
        <w:t xml:space="preserve"> – National Picture</w:t>
      </w:r>
      <w:bookmarkEnd w:id="6"/>
    </w:p>
    <w:p w14:paraId="20BEE951" w14:textId="78C55849" w:rsidR="002A74B8" w:rsidRP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 xml:space="preserve">Special Care and Paediatric Dentistry, in common with other </w:t>
      </w:r>
      <w:r w:rsidR="00CE2322">
        <w:rPr>
          <w:rFonts w:ascii="Arial" w:hAnsi="Arial" w:cs="Arial"/>
          <w:color w:val="000000"/>
          <w:sz w:val="24"/>
          <w:szCs w:val="24"/>
        </w:rPr>
        <w:t xml:space="preserve">dental </w:t>
      </w:r>
      <w:r w:rsidRPr="002A74B8">
        <w:rPr>
          <w:rFonts w:ascii="Arial" w:hAnsi="Arial" w:cs="Arial"/>
          <w:color w:val="000000"/>
          <w:sz w:val="24"/>
          <w:szCs w:val="24"/>
        </w:rPr>
        <w:t xml:space="preserve">specialties, are provided by dentists and Dental Care Professionals (DCPs). </w:t>
      </w:r>
    </w:p>
    <w:p w14:paraId="57099766"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26020F21" w14:textId="5B456E3E" w:rsidR="002A74B8" w:rsidRP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 xml:space="preserve">Special Care and Paediatric Dentistry can and does form part of routine care provided by primary care dentists on an ‘informal’ basis. </w:t>
      </w:r>
      <w:r w:rsidR="00686A2E" w:rsidRPr="002A74B8">
        <w:rPr>
          <w:rFonts w:ascii="Arial" w:hAnsi="Arial" w:cs="Arial"/>
          <w:color w:val="000000"/>
          <w:sz w:val="24"/>
          <w:szCs w:val="24"/>
        </w:rPr>
        <w:t>Most</w:t>
      </w:r>
      <w:r w:rsidRPr="002A74B8">
        <w:rPr>
          <w:rFonts w:ascii="Arial" w:hAnsi="Arial" w:cs="Arial"/>
          <w:color w:val="000000"/>
          <w:sz w:val="24"/>
          <w:szCs w:val="24"/>
        </w:rPr>
        <w:t xml:space="preserve"> Special Care and Paediatric Dentistry at a specialist level is delivered by Community Dental Services, Foundation Trusts, District General Hospitals and dental hospitals under a variety of contractual arrangements. There are 10 dental hospitals in England providing under graduate and post graduate training and delivery of NHS dental services. Traditional dental hospitals are </w:t>
      </w:r>
      <w:r w:rsidR="00686A2E">
        <w:rPr>
          <w:rFonts w:ascii="Arial" w:hAnsi="Arial" w:cs="Arial"/>
          <w:color w:val="000000"/>
          <w:sz w:val="24"/>
          <w:szCs w:val="24"/>
        </w:rPr>
        <w:t>usually</w:t>
      </w:r>
      <w:r w:rsidRPr="002A74B8">
        <w:rPr>
          <w:rFonts w:ascii="Arial" w:hAnsi="Arial" w:cs="Arial"/>
          <w:color w:val="000000"/>
          <w:sz w:val="24"/>
          <w:szCs w:val="24"/>
        </w:rPr>
        <w:t xml:space="preserve"> hosted by secondary care trusts. </w:t>
      </w:r>
    </w:p>
    <w:p w14:paraId="380B2E1E"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1FF51988" w14:textId="7F8E0F4A" w:rsidR="002A74B8" w:rsidRP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lastRenderedPageBreak/>
        <w:t xml:space="preserve">Care provided by secondary care providers is largely outpatient based. Much of this care </w:t>
      </w:r>
      <w:r w:rsidR="00686A2E">
        <w:rPr>
          <w:rFonts w:ascii="Arial" w:hAnsi="Arial" w:cs="Arial"/>
          <w:color w:val="000000"/>
          <w:sz w:val="24"/>
          <w:szCs w:val="24"/>
        </w:rPr>
        <w:t>could be delivered in</w:t>
      </w:r>
      <w:r w:rsidRPr="002A74B8">
        <w:rPr>
          <w:rFonts w:ascii="Arial" w:hAnsi="Arial" w:cs="Arial"/>
          <w:color w:val="000000"/>
          <w:sz w:val="24"/>
          <w:szCs w:val="24"/>
        </w:rPr>
        <w:t xml:space="preserve"> primary care. However due to historic hosting arrangements, with the acute trusts, care is currently paid for at secondary care tariff.</w:t>
      </w:r>
    </w:p>
    <w:p w14:paraId="18E127B6"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10BD3887" w14:textId="7F9EDBB9" w:rsidR="002A74B8" w:rsidRP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 xml:space="preserve">Ideally Special Care and Paediatric services should have Consultant </w:t>
      </w:r>
      <w:r w:rsidR="00686A2E" w:rsidRPr="002A74B8">
        <w:rPr>
          <w:rFonts w:ascii="Arial" w:hAnsi="Arial" w:cs="Arial"/>
          <w:color w:val="000000"/>
          <w:sz w:val="24"/>
          <w:szCs w:val="24"/>
        </w:rPr>
        <w:t>leadership,</w:t>
      </w:r>
      <w:r w:rsidRPr="002A74B8">
        <w:rPr>
          <w:rFonts w:ascii="Arial" w:hAnsi="Arial" w:cs="Arial"/>
          <w:color w:val="000000"/>
          <w:sz w:val="24"/>
          <w:szCs w:val="24"/>
        </w:rPr>
        <w:t xml:space="preserve"> but this may not be possible in all cases and </w:t>
      </w:r>
      <w:r w:rsidR="00686A2E">
        <w:rPr>
          <w:rFonts w:ascii="Arial" w:hAnsi="Arial" w:cs="Arial"/>
          <w:color w:val="000000"/>
          <w:sz w:val="24"/>
          <w:szCs w:val="24"/>
        </w:rPr>
        <w:t xml:space="preserve">services </w:t>
      </w:r>
      <w:r w:rsidRPr="002A74B8">
        <w:rPr>
          <w:rFonts w:ascii="Arial" w:hAnsi="Arial" w:cs="Arial"/>
          <w:color w:val="000000"/>
          <w:sz w:val="24"/>
          <w:szCs w:val="24"/>
        </w:rPr>
        <w:t>may be led by a Specialist</w:t>
      </w:r>
      <w:r w:rsidR="00686A2E">
        <w:rPr>
          <w:rFonts w:ascii="Arial" w:hAnsi="Arial" w:cs="Arial"/>
          <w:color w:val="000000"/>
          <w:sz w:val="24"/>
          <w:szCs w:val="24"/>
        </w:rPr>
        <w:t>. I</w:t>
      </w:r>
      <w:r w:rsidR="006628EC">
        <w:rPr>
          <w:rFonts w:ascii="Arial" w:hAnsi="Arial" w:cs="Arial"/>
          <w:color w:val="000000"/>
          <w:sz w:val="24"/>
          <w:szCs w:val="24"/>
        </w:rPr>
        <w:t xml:space="preserve">deally </w:t>
      </w:r>
      <w:r w:rsidR="00686A2E">
        <w:rPr>
          <w:rFonts w:ascii="Arial" w:hAnsi="Arial" w:cs="Arial"/>
          <w:color w:val="000000"/>
          <w:sz w:val="24"/>
          <w:szCs w:val="24"/>
        </w:rPr>
        <w:t>the specialist would have</w:t>
      </w:r>
      <w:r w:rsidRPr="002A74B8">
        <w:rPr>
          <w:rFonts w:ascii="Arial" w:hAnsi="Arial" w:cs="Arial"/>
          <w:color w:val="000000"/>
          <w:sz w:val="24"/>
          <w:szCs w:val="24"/>
        </w:rPr>
        <w:t xml:space="preserve"> links to a teaching hospital.</w:t>
      </w:r>
      <w:r w:rsidR="00686A2E">
        <w:rPr>
          <w:rFonts w:ascii="Arial" w:hAnsi="Arial" w:cs="Arial"/>
          <w:color w:val="000000"/>
          <w:sz w:val="24"/>
          <w:szCs w:val="24"/>
        </w:rPr>
        <w:t xml:space="preserve"> Services usually deliver care using</w:t>
      </w:r>
      <w:r w:rsidRPr="002A74B8">
        <w:rPr>
          <w:rFonts w:ascii="Arial" w:hAnsi="Arial" w:cs="Arial"/>
          <w:color w:val="000000"/>
          <w:sz w:val="24"/>
          <w:szCs w:val="24"/>
        </w:rPr>
        <w:t xml:space="preserve"> specialists and dentists with a specialist interest.</w:t>
      </w:r>
    </w:p>
    <w:p w14:paraId="462E4A7D"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78EC8721" w14:textId="621C8FE0" w:rsidR="002A74B8" w:rsidRPr="002A74B8" w:rsidRDefault="0020388E" w:rsidP="002A74B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Services also utilise </w:t>
      </w:r>
      <w:r w:rsidR="002A74B8" w:rsidRPr="002A74B8">
        <w:rPr>
          <w:rFonts w:ascii="Arial" w:hAnsi="Arial" w:cs="Arial"/>
          <w:color w:val="000000"/>
          <w:sz w:val="24"/>
          <w:szCs w:val="24"/>
        </w:rPr>
        <w:t>Dental Care Professionals (DCP)</w:t>
      </w:r>
      <w:r>
        <w:rPr>
          <w:rFonts w:ascii="Arial" w:hAnsi="Arial" w:cs="Arial"/>
          <w:color w:val="000000"/>
          <w:sz w:val="24"/>
          <w:szCs w:val="24"/>
        </w:rPr>
        <w:t>. This group</w:t>
      </w:r>
      <w:r w:rsidR="002A74B8" w:rsidRPr="002A74B8">
        <w:rPr>
          <w:rFonts w:ascii="Arial" w:hAnsi="Arial" w:cs="Arial"/>
          <w:color w:val="000000"/>
          <w:sz w:val="24"/>
          <w:szCs w:val="24"/>
        </w:rPr>
        <w:t xml:space="preserve"> include</w:t>
      </w:r>
      <w:r>
        <w:rPr>
          <w:rFonts w:ascii="Arial" w:hAnsi="Arial" w:cs="Arial"/>
          <w:color w:val="000000"/>
          <w:sz w:val="24"/>
          <w:szCs w:val="24"/>
        </w:rPr>
        <w:t>s</w:t>
      </w:r>
      <w:r w:rsidR="002A74B8" w:rsidRPr="002A74B8">
        <w:rPr>
          <w:rFonts w:ascii="Arial" w:hAnsi="Arial" w:cs="Arial"/>
          <w:color w:val="000000"/>
          <w:sz w:val="24"/>
          <w:szCs w:val="24"/>
        </w:rPr>
        <w:t xml:space="preserve"> dental hygienists and dental therapists, as well as dental nurses many of whom will have completed post-basic qualifications in both sedation and Special Care Dentistry. Many Special Care and Paediatric providers employ dental therapists</w:t>
      </w:r>
      <w:r>
        <w:rPr>
          <w:rFonts w:ascii="Arial" w:hAnsi="Arial" w:cs="Arial"/>
          <w:color w:val="000000"/>
          <w:sz w:val="24"/>
          <w:szCs w:val="24"/>
        </w:rPr>
        <w:t xml:space="preserve"> </w:t>
      </w:r>
      <w:r w:rsidR="002A74B8" w:rsidRPr="002A74B8">
        <w:rPr>
          <w:rFonts w:ascii="Arial" w:hAnsi="Arial" w:cs="Arial"/>
          <w:color w:val="000000"/>
          <w:sz w:val="24"/>
          <w:szCs w:val="24"/>
        </w:rPr>
        <w:t xml:space="preserve">as they can provide the less complex dentistry as part of their overall treatment plan. Dental therapists and hygienists </w:t>
      </w:r>
      <w:r>
        <w:rPr>
          <w:rFonts w:ascii="Arial" w:hAnsi="Arial" w:cs="Arial"/>
          <w:color w:val="000000"/>
          <w:sz w:val="24"/>
          <w:szCs w:val="24"/>
        </w:rPr>
        <w:t xml:space="preserve">can </w:t>
      </w:r>
      <w:r w:rsidR="002A74B8" w:rsidRPr="002A74B8">
        <w:rPr>
          <w:rFonts w:ascii="Arial" w:hAnsi="Arial" w:cs="Arial"/>
          <w:color w:val="000000"/>
          <w:sz w:val="24"/>
          <w:szCs w:val="24"/>
        </w:rPr>
        <w:t xml:space="preserve">provide treatment under inhalation sedation, following suitable training and competency assessment. </w:t>
      </w:r>
    </w:p>
    <w:p w14:paraId="25090882" w14:textId="77777777" w:rsidR="002A74B8" w:rsidRPr="002A74B8" w:rsidRDefault="002A74B8" w:rsidP="002A74B8">
      <w:pPr>
        <w:autoSpaceDE w:val="0"/>
        <w:autoSpaceDN w:val="0"/>
        <w:adjustRightInd w:val="0"/>
        <w:spacing w:after="0"/>
        <w:rPr>
          <w:rFonts w:ascii="Arial" w:hAnsi="Arial" w:cs="Arial"/>
          <w:color w:val="000000"/>
          <w:sz w:val="24"/>
          <w:szCs w:val="24"/>
        </w:rPr>
      </w:pPr>
    </w:p>
    <w:p w14:paraId="66981F18" w14:textId="7CC877FC" w:rsidR="002A74B8" w:rsidRDefault="002A74B8" w:rsidP="002A74B8">
      <w:pPr>
        <w:autoSpaceDE w:val="0"/>
        <w:autoSpaceDN w:val="0"/>
        <w:adjustRightInd w:val="0"/>
        <w:spacing w:after="0"/>
        <w:rPr>
          <w:rFonts w:ascii="Arial" w:hAnsi="Arial" w:cs="Arial"/>
          <w:color w:val="000000"/>
          <w:sz w:val="24"/>
          <w:szCs w:val="24"/>
        </w:rPr>
      </w:pPr>
      <w:r w:rsidRPr="002A74B8">
        <w:rPr>
          <w:rFonts w:ascii="Arial" w:hAnsi="Arial" w:cs="Arial"/>
          <w:color w:val="000000"/>
          <w:sz w:val="24"/>
          <w:szCs w:val="24"/>
        </w:rPr>
        <w:t>Dental Nurses with suitable training and competency assessment can provide a range of additional extended skills. These include taking radiographs, impression taking and application of fluoride varnish and provision of oral health advice. Prevention is vital for people requiring Special Care and Paediatric Dentistry</w:t>
      </w:r>
      <w:r>
        <w:rPr>
          <w:rFonts w:ascii="Arial" w:hAnsi="Arial" w:cs="Arial"/>
          <w:color w:val="000000"/>
          <w:sz w:val="24"/>
          <w:szCs w:val="24"/>
        </w:rPr>
        <w:t>.</w:t>
      </w:r>
    </w:p>
    <w:p w14:paraId="74EDBA93" w14:textId="77777777" w:rsidR="002A74B8" w:rsidRDefault="002A74B8" w:rsidP="002A74B8">
      <w:pPr>
        <w:spacing w:after="0"/>
        <w:rPr>
          <w:rFonts w:ascii="Arial" w:hAnsi="Arial" w:cs="Arial"/>
          <w:b/>
          <w:sz w:val="20"/>
        </w:rPr>
      </w:pPr>
    </w:p>
    <w:p w14:paraId="0A825CDA" w14:textId="1D2BB600" w:rsidR="002A74B8" w:rsidRDefault="002A74B8" w:rsidP="002A74B8">
      <w:pPr>
        <w:spacing w:after="0"/>
        <w:rPr>
          <w:rFonts w:ascii="Arial" w:hAnsi="Arial" w:cs="Arial"/>
          <w:sz w:val="24"/>
          <w:szCs w:val="24"/>
        </w:rPr>
      </w:pPr>
      <w:r w:rsidRPr="002A74B8">
        <w:rPr>
          <w:rFonts w:ascii="Arial" w:hAnsi="Arial" w:cs="Arial"/>
          <w:sz w:val="24"/>
          <w:szCs w:val="24"/>
        </w:rPr>
        <w:t xml:space="preserve">Health Education England (HEE) and the deaneries are responsible for providing an adequate number of Special Care and Paediatric Dentistry </w:t>
      </w:r>
      <w:r w:rsidR="0020388E">
        <w:rPr>
          <w:rFonts w:ascii="Arial" w:hAnsi="Arial" w:cs="Arial"/>
          <w:sz w:val="24"/>
          <w:szCs w:val="24"/>
        </w:rPr>
        <w:t xml:space="preserve">specialist </w:t>
      </w:r>
      <w:r w:rsidRPr="002A74B8">
        <w:rPr>
          <w:rFonts w:ascii="Arial" w:hAnsi="Arial" w:cs="Arial"/>
          <w:sz w:val="24"/>
          <w:szCs w:val="24"/>
        </w:rPr>
        <w:t>training posts nationally. Local Trusts and providers will work in conjunction with HEE to host and deliver training to dentists and DCP’s.</w:t>
      </w:r>
      <w:r>
        <w:rPr>
          <w:rFonts w:ascii="Arial" w:hAnsi="Arial" w:cs="Arial"/>
          <w:sz w:val="20"/>
        </w:rPr>
        <w:t xml:space="preserve"> </w:t>
      </w:r>
      <w:r w:rsidRPr="002A74B8">
        <w:rPr>
          <w:rFonts w:ascii="Arial" w:hAnsi="Arial" w:cs="Arial"/>
          <w:sz w:val="24"/>
          <w:szCs w:val="24"/>
        </w:rPr>
        <w:t xml:space="preserve">Training Programme Directors in Special Care and Paediatric Dentistry will oversee training locally. </w:t>
      </w:r>
      <w:r w:rsidR="0020388E" w:rsidRPr="002A74B8">
        <w:rPr>
          <w:rFonts w:ascii="Arial" w:hAnsi="Arial" w:cs="Arial"/>
          <w:sz w:val="24"/>
          <w:szCs w:val="24"/>
        </w:rPr>
        <w:t>Funding for some trainee posts is available from deaneries.</w:t>
      </w:r>
    </w:p>
    <w:p w14:paraId="30F1D406" w14:textId="485FC298" w:rsidR="0020388E" w:rsidRDefault="0020388E" w:rsidP="002A74B8">
      <w:pPr>
        <w:spacing w:after="0"/>
        <w:rPr>
          <w:rFonts w:ascii="Arial" w:hAnsi="Arial" w:cs="Arial"/>
          <w:sz w:val="24"/>
          <w:szCs w:val="24"/>
        </w:rPr>
      </w:pPr>
    </w:p>
    <w:p w14:paraId="0BE3FA43" w14:textId="0F8F5565" w:rsidR="0020388E" w:rsidRPr="006C196F" w:rsidRDefault="0020388E" w:rsidP="002A74B8">
      <w:pPr>
        <w:pStyle w:val="Heading2"/>
        <w:rPr>
          <w:rFonts w:ascii="Arial" w:hAnsi="Arial" w:cs="Arial"/>
          <w:color w:val="943634" w:themeColor="accent2" w:themeShade="BF"/>
          <w:sz w:val="28"/>
          <w:szCs w:val="28"/>
        </w:rPr>
      </w:pPr>
      <w:bookmarkStart w:id="7" w:name="_Toc11153304"/>
      <w:r w:rsidRPr="0020388E">
        <w:rPr>
          <w:rFonts w:ascii="Arial" w:hAnsi="Arial" w:cs="Arial"/>
          <w:color w:val="943634" w:themeColor="accent2" w:themeShade="BF"/>
          <w:sz w:val="28"/>
          <w:szCs w:val="28"/>
        </w:rPr>
        <w:t>Levels of Care</w:t>
      </w:r>
      <w:bookmarkEnd w:id="7"/>
      <w:r w:rsidRPr="0020388E">
        <w:rPr>
          <w:rFonts w:ascii="Arial" w:hAnsi="Arial" w:cs="Arial"/>
          <w:color w:val="943634" w:themeColor="accent2" w:themeShade="BF"/>
          <w:sz w:val="28"/>
          <w:szCs w:val="28"/>
        </w:rPr>
        <w:t xml:space="preserve"> </w:t>
      </w:r>
    </w:p>
    <w:p w14:paraId="2B9EFCB9" w14:textId="77F27592" w:rsidR="000B2616" w:rsidRDefault="009211CF" w:rsidP="004F2E04">
      <w:pPr>
        <w:spacing w:after="0"/>
        <w:rPr>
          <w:rFonts w:ascii="Arial" w:hAnsi="Arial" w:cs="Arial"/>
          <w:sz w:val="24"/>
          <w:szCs w:val="24"/>
        </w:rPr>
      </w:pPr>
      <w:r>
        <w:rPr>
          <w:rFonts w:ascii="Arial" w:hAnsi="Arial" w:cs="Arial"/>
          <w:sz w:val="24"/>
          <w:szCs w:val="24"/>
        </w:rPr>
        <w:t>NHS England has published commissioning guides</w:t>
      </w:r>
      <w:r w:rsidR="000B2616">
        <w:rPr>
          <w:rFonts w:ascii="Arial" w:hAnsi="Arial" w:cs="Arial"/>
          <w:sz w:val="24"/>
          <w:szCs w:val="24"/>
        </w:rPr>
        <w:t>/standards</w:t>
      </w:r>
      <w:r>
        <w:rPr>
          <w:rFonts w:ascii="Arial" w:hAnsi="Arial" w:cs="Arial"/>
          <w:sz w:val="24"/>
          <w:szCs w:val="24"/>
        </w:rPr>
        <w:t xml:space="preserve"> for paediatric</w:t>
      </w:r>
      <w:r w:rsidR="000B2616">
        <w:rPr>
          <w:rStyle w:val="FootnoteReference"/>
          <w:rFonts w:ascii="Arial" w:hAnsi="Arial" w:cs="Arial"/>
          <w:sz w:val="24"/>
          <w:szCs w:val="24"/>
        </w:rPr>
        <w:footnoteReference w:id="1"/>
      </w:r>
      <w:r>
        <w:rPr>
          <w:rFonts w:ascii="Arial" w:hAnsi="Arial" w:cs="Arial"/>
          <w:sz w:val="24"/>
          <w:szCs w:val="24"/>
        </w:rPr>
        <w:t xml:space="preserve"> and special dentistry</w:t>
      </w:r>
      <w:r w:rsidR="000B2616">
        <w:rPr>
          <w:rStyle w:val="FootnoteReference"/>
          <w:rFonts w:ascii="Arial" w:hAnsi="Arial" w:cs="Arial"/>
          <w:sz w:val="24"/>
          <w:szCs w:val="24"/>
        </w:rPr>
        <w:footnoteReference w:id="2"/>
      </w:r>
      <w:r>
        <w:rPr>
          <w:rFonts w:ascii="Arial" w:hAnsi="Arial" w:cs="Arial"/>
          <w:sz w:val="24"/>
          <w:szCs w:val="24"/>
        </w:rPr>
        <w:t xml:space="preserve">. </w:t>
      </w:r>
      <w:r w:rsidR="000B2616" w:rsidRPr="000B2616">
        <w:rPr>
          <w:rFonts w:ascii="Arial" w:hAnsi="Arial" w:cs="Arial"/>
          <w:sz w:val="24"/>
          <w:szCs w:val="24"/>
        </w:rPr>
        <w:t xml:space="preserve">The Department of Health advanced care pathway working group defined procedures and modifying patient factors that describe the complexity of a case. The levels of complexity do not describe contracts, or practitioners or settings. Levels 1, 2 and 3 care descriptors reflect the competence required of a clinician to deliver care of that complexity. </w:t>
      </w:r>
    </w:p>
    <w:p w14:paraId="2B9555E1" w14:textId="77777777" w:rsidR="000B2616" w:rsidRPr="000B2616" w:rsidRDefault="000B2616" w:rsidP="004F2E04">
      <w:pPr>
        <w:spacing w:after="0"/>
        <w:rPr>
          <w:rFonts w:ascii="Arial" w:hAnsi="Arial" w:cs="Arial"/>
          <w:sz w:val="24"/>
          <w:szCs w:val="24"/>
        </w:rPr>
      </w:pPr>
    </w:p>
    <w:p w14:paraId="2CD210BC" w14:textId="477E45D6" w:rsidR="00B03080" w:rsidRDefault="000B2616" w:rsidP="004F2E04">
      <w:pPr>
        <w:spacing w:after="0"/>
        <w:rPr>
          <w:rFonts w:ascii="Arial" w:hAnsi="Arial" w:cs="Arial"/>
          <w:sz w:val="24"/>
          <w:szCs w:val="24"/>
        </w:rPr>
      </w:pPr>
      <w:r w:rsidRPr="000B2616">
        <w:rPr>
          <w:rFonts w:ascii="Arial" w:hAnsi="Arial" w:cs="Arial"/>
          <w:sz w:val="24"/>
          <w:szCs w:val="24"/>
        </w:rPr>
        <w:t xml:space="preserve">Level 1 outlines what a dentist on completion of undergraduate and dental foundation training (or its equivalence) would be expected to deliver. Therefore, </w:t>
      </w:r>
      <w:r w:rsidRPr="000B2616">
        <w:rPr>
          <w:rFonts w:ascii="Arial" w:hAnsi="Arial" w:cs="Arial"/>
          <w:sz w:val="24"/>
          <w:szCs w:val="24"/>
        </w:rPr>
        <w:lastRenderedPageBreak/>
        <w:t xml:space="preserve">Commissioners expect that level of competence as a minimum competency standard for performers on the NHS performer list. </w:t>
      </w:r>
    </w:p>
    <w:p w14:paraId="7BDEC3A1" w14:textId="77777777" w:rsidR="000B2616" w:rsidRDefault="000B2616" w:rsidP="004F2E04">
      <w:pPr>
        <w:autoSpaceDE w:val="0"/>
        <w:autoSpaceDN w:val="0"/>
        <w:adjustRightInd w:val="0"/>
        <w:spacing w:after="0"/>
        <w:rPr>
          <w:rFonts w:ascii="Arial" w:hAnsi="Arial" w:cs="Arial"/>
          <w:sz w:val="24"/>
          <w:szCs w:val="24"/>
        </w:rPr>
      </w:pPr>
    </w:p>
    <w:p w14:paraId="18895AF0" w14:textId="2CAD39FF" w:rsidR="000B2616" w:rsidRDefault="00DE12D5" w:rsidP="004F2E04">
      <w:pPr>
        <w:autoSpaceDE w:val="0"/>
        <w:autoSpaceDN w:val="0"/>
        <w:adjustRightInd w:val="0"/>
        <w:spacing w:after="0"/>
        <w:rPr>
          <w:rFonts w:ascii="Arial" w:hAnsi="Arial" w:cs="Arial"/>
          <w:sz w:val="24"/>
          <w:szCs w:val="24"/>
        </w:rPr>
      </w:pPr>
      <w:r>
        <w:rPr>
          <w:rFonts w:ascii="Arial" w:hAnsi="Arial" w:cs="Arial"/>
          <w:sz w:val="24"/>
          <w:szCs w:val="24"/>
        </w:rPr>
        <w:t>T</w:t>
      </w:r>
      <w:r w:rsidR="000B2616">
        <w:rPr>
          <w:rFonts w:ascii="Arial" w:hAnsi="Arial" w:cs="Arial"/>
          <w:sz w:val="24"/>
          <w:szCs w:val="24"/>
        </w:rPr>
        <w:t>he levels of care are described as:</w:t>
      </w:r>
    </w:p>
    <w:p w14:paraId="3519CBCA" w14:textId="77777777" w:rsidR="000B2616" w:rsidRDefault="000B2616" w:rsidP="004F2E04">
      <w:pPr>
        <w:autoSpaceDE w:val="0"/>
        <w:autoSpaceDN w:val="0"/>
        <w:adjustRightInd w:val="0"/>
        <w:spacing w:after="0"/>
        <w:rPr>
          <w:rFonts w:ascii="Arial" w:hAnsi="Arial" w:cs="Arial"/>
          <w:sz w:val="24"/>
          <w:szCs w:val="24"/>
        </w:rPr>
      </w:pPr>
    </w:p>
    <w:p w14:paraId="60E0A691" w14:textId="7CAB7DD8" w:rsidR="00B03080" w:rsidRDefault="00B03080" w:rsidP="004F2E04">
      <w:pPr>
        <w:autoSpaceDE w:val="0"/>
        <w:autoSpaceDN w:val="0"/>
        <w:adjustRightInd w:val="0"/>
        <w:spacing w:after="0"/>
        <w:rPr>
          <w:rFonts w:ascii="Arial" w:hAnsi="Arial" w:cs="Arial"/>
          <w:sz w:val="24"/>
          <w:szCs w:val="24"/>
        </w:rPr>
      </w:pPr>
      <w:r w:rsidRPr="00B03080">
        <w:rPr>
          <w:rFonts w:ascii="Arial" w:hAnsi="Arial" w:cs="Arial"/>
          <w:b/>
          <w:sz w:val="24"/>
          <w:szCs w:val="24"/>
        </w:rPr>
        <w:t>Level 1</w:t>
      </w:r>
      <w:r w:rsidRPr="00B03080">
        <w:rPr>
          <w:rFonts w:ascii="Arial" w:hAnsi="Arial" w:cs="Arial"/>
          <w:sz w:val="24"/>
          <w:szCs w:val="24"/>
        </w:rPr>
        <w:t xml:space="preserve"> –needs that require a skill set and competence as covered by dental undergraduate training and dental foundation training, or its equivalent</w:t>
      </w:r>
    </w:p>
    <w:p w14:paraId="1C457B24" w14:textId="77777777" w:rsidR="000B2616" w:rsidRPr="00B03080" w:rsidRDefault="000B2616" w:rsidP="004F2E04">
      <w:pPr>
        <w:autoSpaceDE w:val="0"/>
        <w:autoSpaceDN w:val="0"/>
        <w:adjustRightInd w:val="0"/>
        <w:spacing w:after="0"/>
        <w:rPr>
          <w:rFonts w:ascii="Arial" w:hAnsi="Arial" w:cs="Arial"/>
          <w:sz w:val="24"/>
          <w:szCs w:val="24"/>
        </w:rPr>
      </w:pPr>
    </w:p>
    <w:p w14:paraId="4357D853" w14:textId="1E6C0BB4" w:rsidR="000B2616" w:rsidRDefault="00B03080" w:rsidP="004F2E04">
      <w:pPr>
        <w:autoSpaceDE w:val="0"/>
        <w:autoSpaceDN w:val="0"/>
        <w:adjustRightInd w:val="0"/>
        <w:spacing w:after="0"/>
        <w:rPr>
          <w:rFonts w:ascii="Arial" w:hAnsi="Arial" w:cs="Arial"/>
          <w:sz w:val="24"/>
          <w:szCs w:val="24"/>
        </w:rPr>
      </w:pPr>
      <w:r w:rsidRPr="00B03080">
        <w:rPr>
          <w:rFonts w:ascii="Arial" w:hAnsi="Arial" w:cs="Arial"/>
          <w:b/>
          <w:sz w:val="24"/>
          <w:szCs w:val="24"/>
        </w:rPr>
        <w:t>Level 2</w:t>
      </w:r>
      <w:r w:rsidRPr="00B03080">
        <w:rPr>
          <w:rFonts w:ascii="Arial" w:hAnsi="Arial" w:cs="Arial"/>
          <w:sz w:val="24"/>
          <w:szCs w:val="24"/>
        </w:rPr>
        <w:t xml:space="preserve"> –procedural and/or patient complexity requiring a clinician with enhanced skills and experience who may or may not be on a specialist register. This care may require additional equipment or environment standards but can usually be provided in primary care. Level 2 complexity maybe delivered as part of the continuing care of a patient or may require onward referral</w:t>
      </w:r>
    </w:p>
    <w:p w14:paraId="2562FE9D" w14:textId="64C3B732" w:rsidR="00B03080" w:rsidRPr="00B03080" w:rsidRDefault="00B03080" w:rsidP="004F2E04">
      <w:pPr>
        <w:autoSpaceDE w:val="0"/>
        <w:autoSpaceDN w:val="0"/>
        <w:adjustRightInd w:val="0"/>
        <w:spacing w:after="0"/>
        <w:rPr>
          <w:rFonts w:ascii="Arial" w:hAnsi="Arial" w:cs="Arial"/>
          <w:sz w:val="24"/>
          <w:szCs w:val="24"/>
        </w:rPr>
      </w:pPr>
      <w:r w:rsidRPr="00B03080">
        <w:rPr>
          <w:rFonts w:ascii="Arial" w:hAnsi="Arial" w:cs="Arial"/>
          <w:sz w:val="24"/>
          <w:szCs w:val="24"/>
        </w:rPr>
        <w:t xml:space="preserve"> </w:t>
      </w:r>
    </w:p>
    <w:p w14:paraId="61CEA320" w14:textId="5A07C3C6" w:rsidR="00B03080" w:rsidRDefault="00B03080" w:rsidP="004F2E04">
      <w:pPr>
        <w:autoSpaceDE w:val="0"/>
        <w:autoSpaceDN w:val="0"/>
        <w:adjustRightInd w:val="0"/>
        <w:spacing w:after="0"/>
        <w:rPr>
          <w:rFonts w:ascii="Arial" w:hAnsi="Arial" w:cs="Arial"/>
          <w:sz w:val="24"/>
          <w:szCs w:val="24"/>
        </w:rPr>
      </w:pPr>
      <w:r w:rsidRPr="00B03080">
        <w:rPr>
          <w:rFonts w:ascii="Arial" w:hAnsi="Arial" w:cs="Arial"/>
          <w:b/>
          <w:sz w:val="24"/>
          <w:szCs w:val="24"/>
        </w:rPr>
        <w:t>Level 3a</w:t>
      </w:r>
      <w:r w:rsidRPr="00B03080">
        <w:rPr>
          <w:rFonts w:ascii="Arial" w:hAnsi="Arial" w:cs="Arial"/>
          <w:sz w:val="24"/>
          <w:szCs w:val="24"/>
        </w:rPr>
        <w:t xml:space="preserve"> - needs that require management by a dentist recognised as a specialist a</w:t>
      </w:r>
      <w:r w:rsidR="000B2616">
        <w:rPr>
          <w:rFonts w:ascii="Arial" w:hAnsi="Arial" w:cs="Arial"/>
          <w:sz w:val="24"/>
          <w:szCs w:val="24"/>
        </w:rPr>
        <w:t>s per</w:t>
      </w:r>
      <w:r w:rsidRPr="00B03080">
        <w:rPr>
          <w:rFonts w:ascii="Arial" w:hAnsi="Arial" w:cs="Arial"/>
          <w:sz w:val="24"/>
          <w:szCs w:val="24"/>
        </w:rPr>
        <w:t xml:space="preserve"> the GDC-defined criteria</w:t>
      </w:r>
    </w:p>
    <w:p w14:paraId="4028B4B7" w14:textId="77777777" w:rsidR="000B2616" w:rsidRPr="00B03080" w:rsidRDefault="000B2616" w:rsidP="004F2E04">
      <w:pPr>
        <w:autoSpaceDE w:val="0"/>
        <w:autoSpaceDN w:val="0"/>
        <w:adjustRightInd w:val="0"/>
        <w:spacing w:after="0"/>
        <w:rPr>
          <w:rFonts w:ascii="Arial" w:hAnsi="Arial" w:cs="Arial"/>
          <w:sz w:val="24"/>
          <w:szCs w:val="24"/>
        </w:rPr>
      </w:pPr>
    </w:p>
    <w:p w14:paraId="4625F3B0" w14:textId="486A84FC" w:rsidR="00B03080" w:rsidRDefault="00B03080" w:rsidP="004F2E04">
      <w:pPr>
        <w:spacing w:after="0"/>
        <w:rPr>
          <w:rFonts w:ascii="Arial" w:hAnsi="Arial" w:cs="Arial"/>
          <w:sz w:val="24"/>
          <w:szCs w:val="24"/>
        </w:rPr>
      </w:pPr>
      <w:r w:rsidRPr="000B2616">
        <w:rPr>
          <w:rFonts w:ascii="Arial" w:hAnsi="Arial" w:cs="Arial"/>
          <w:b/>
          <w:sz w:val="24"/>
          <w:szCs w:val="24"/>
        </w:rPr>
        <w:t>Level 3b</w:t>
      </w:r>
      <w:r w:rsidRPr="00B03080">
        <w:rPr>
          <w:rFonts w:ascii="Arial" w:hAnsi="Arial" w:cs="Arial"/>
          <w:sz w:val="24"/>
          <w:szCs w:val="24"/>
        </w:rPr>
        <w:t xml:space="preserve"> </w:t>
      </w:r>
      <w:r w:rsidR="00DE12D5">
        <w:rPr>
          <w:rFonts w:ascii="Arial" w:hAnsi="Arial" w:cs="Arial"/>
          <w:sz w:val="24"/>
          <w:szCs w:val="24"/>
        </w:rPr>
        <w:t>–</w:t>
      </w:r>
      <w:r w:rsidRPr="00B03080">
        <w:rPr>
          <w:rFonts w:ascii="Arial" w:hAnsi="Arial" w:cs="Arial"/>
          <w:sz w:val="24"/>
          <w:szCs w:val="24"/>
        </w:rPr>
        <w:t xml:space="preserve"> need</w:t>
      </w:r>
      <w:r w:rsidR="00DE12D5">
        <w:rPr>
          <w:rFonts w:ascii="Arial" w:hAnsi="Arial" w:cs="Arial"/>
          <w:sz w:val="24"/>
          <w:szCs w:val="24"/>
        </w:rPr>
        <w:t>s can only be</w:t>
      </w:r>
      <w:r w:rsidRPr="00B03080">
        <w:rPr>
          <w:rFonts w:ascii="Arial" w:hAnsi="Arial" w:cs="Arial"/>
          <w:sz w:val="24"/>
          <w:szCs w:val="24"/>
        </w:rPr>
        <w:t xml:space="preserve"> managed by a dentist recognised as a specialist </w:t>
      </w:r>
      <w:r w:rsidR="000B2616">
        <w:rPr>
          <w:rFonts w:ascii="Arial" w:hAnsi="Arial" w:cs="Arial"/>
          <w:sz w:val="24"/>
          <w:szCs w:val="24"/>
        </w:rPr>
        <w:t>as per</w:t>
      </w:r>
      <w:r w:rsidRPr="00B03080">
        <w:rPr>
          <w:rFonts w:ascii="Arial" w:hAnsi="Arial" w:cs="Arial"/>
          <w:sz w:val="24"/>
          <w:szCs w:val="24"/>
        </w:rPr>
        <w:t xml:space="preserve"> the GDC defined criteria and holding consultant status</w:t>
      </w:r>
    </w:p>
    <w:p w14:paraId="397C961B" w14:textId="7B976C7C" w:rsidR="003A5215" w:rsidRDefault="003A5215" w:rsidP="004F2E04">
      <w:pPr>
        <w:spacing w:after="0"/>
        <w:rPr>
          <w:rFonts w:ascii="Arial" w:hAnsi="Arial" w:cs="Arial"/>
          <w:sz w:val="24"/>
          <w:szCs w:val="24"/>
        </w:rPr>
      </w:pPr>
    </w:p>
    <w:p w14:paraId="338B8311" w14:textId="2976A3EA" w:rsidR="00EB34F6" w:rsidRDefault="003A5215" w:rsidP="004F2E04">
      <w:pPr>
        <w:spacing w:after="0"/>
        <w:rPr>
          <w:rFonts w:ascii="Arial" w:hAnsi="Arial" w:cs="Arial"/>
          <w:sz w:val="24"/>
          <w:szCs w:val="24"/>
        </w:rPr>
      </w:pPr>
      <w:r>
        <w:rPr>
          <w:rFonts w:ascii="Arial" w:hAnsi="Arial" w:cs="Arial"/>
          <w:sz w:val="24"/>
          <w:szCs w:val="24"/>
        </w:rPr>
        <w:t>Further detail on the treatment</w:t>
      </w:r>
      <w:r w:rsidR="00EF1097">
        <w:rPr>
          <w:rFonts w:ascii="Arial" w:hAnsi="Arial" w:cs="Arial"/>
          <w:sz w:val="24"/>
          <w:szCs w:val="24"/>
        </w:rPr>
        <w:t>/patient</w:t>
      </w:r>
      <w:r>
        <w:rPr>
          <w:rFonts w:ascii="Arial" w:hAnsi="Arial" w:cs="Arial"/>
          <w:sz w:val="24"/>
          <w:szCs w:val="24"/>
        </w:rPr>
        <w:t xml:space="preserve"> types</w:t>
      </w:r>
      <w:r w:rsidR="00EF1097">
        <w:rPr>
          <w:rFonts w:ascii="Arial" w:hAnsi="Arial" w:cs="Arial"/>
          <w:sz w:val="24"/>
          <w:szCs w:val="24"/>
        </w:rPr>
        <w:t xml:space="preserve"> which fall into the different levels of care can be found in section 3. </w:t>
      </w:r>
    </w:p>
    <w:p w14:paraId="3AE10122" w14:textId="08CBAF74" w:rsidR="00EB34F6" w:rsidRDefault="00EB34F6" w:rsidP="002A74B8">
      <w:pPr>
        <w:spacing w:after="0"/>
        <w:rPr>
          <w:rFonts w:ascii="Arial" w:hAnsi="Arial" w:cs="Arial"/>
          <w:b/>
          <w:sz w:val="24"/>
          <w:szCs w:val="24"/>
        </w:rPr>
      </w:pPr>
    </w:p>
    <w:p w14:paraId="64F53903" w14:textId="77777777" w:rsidR="00F05A80" w:rsidRPr="00EB34F6" w:rsidRDefault="00F05A80" w:rsidP="00ED0115">
      <w:pPr>
        <w:pStyle w:val="Heading1"/>
        <w:spacing w:after="240"/>
        <w:rPr>
          <w:rFonts w:ascii="Arial" w:hAnsi="Arial" w:cs="Arial"/>
          <w:color w:val="0070C0"/>
          <w:sz w:val="32"/>
          <w:szCs w:val="32"/>
        </w:rPr>
      </w:pPr>
      <w:bookmarkStart w:id="8" w:name="_Toc11153305"/>
      <w:r w:rsidRPr="00EB34F6">
        <w:rPr>
          <w:rFonts w:ascii="Arial" w:hAnsi="Arial" w:cs="Arial"/>
          <w:color w:val="0070C0"/>
          <w:sz w:val="32"/>
          <w:szCs w:val="32"/>
        </w:rPr>
        <w:t>Transforming Services</w:t>
      </w:r>
      <w:bookmarkEnd w:id="8"/>
    </w:p>
    <w:p w14:paraId="2E9902C1" w14:textId="77777777" w:rsidR="00F25E76" w:rsidRPr="00EF1097" w:rsidRDefault="00F25E76" w:rsidP="004F2E04">
      <w:pPr>
        <w:ind w:right="20"/>
        <w:rPr>
          <w:rFonts w:ascii="Arial" w:hAnsi="Arial" w:cs="Arial"/>
          <w:sz w:val="24"/>
          <w:szCs w:val="24"/>
        </w:rPr>
      </w:pPr>
      <w:r w:rsidRPr="00EF1097">
        <w:rPr>
          <w:rFonts w:ascii="Arial" w:hAnsi="Arial" w:cs="Arial"/>
          <w:sz w:val="24"/>
          <w:szCs w:val="24"/>
        </w:rPr>
        <w:t>The points below set out NHS England South East’s approach to commissioning services from 1 April 2020:</w:t>
      </w:r>
    </w:p>
    <w:p w14:paraId="49447589" w14:textId="77777777" w:rsidR="00E50539" w:rsidRDefault="00E50539" w:rsidP="004F2E04">
      <w:pPr>
        <w:pStyle w:val="ListParagraph"/>
        <w:numPr>
          <w:ilvl w:val="0"/>
          <w:numId w:val="29"/>
        </w:numPr>
        <w:tabs>
          <w:tab w:val="left" w:pos="720"/>
        </w:tabs>
        <w:autoSpaceDE w:val="0"/>
        <w:autoSpaceDN w:val="0"/>
        <w:adjustRightInd w:val="0"/>
        <w:spacing w:after="0"/>
        <w:ind w:right="20"/>
        <w:rPr>
          <w:rFonts w:ascii="Arial" w:hAnsi="Arial" w:cs="Arial"/>
          <w:sz w:val="24"/>
          <w:szCs w:val="24"/>
        </w:rPr>
      </w:pPr>
      <w:r w:rsidRPr="00E50539">
        <w:rPr>
          <w:rFonts w:ascii="Arial" w:hAnsi="Arial" w:cs="Arial"/>
          <w:sz w:val="24"/>
          <w:szCs w:val="24"/>
        </w:rPr>
        <w:t>Services will be commissioned in line with the NHS Long Term Plan</w:t>
      </w:r>
      <w:r>
        <w:rPr>
          <w:rStyle w:val="FootnoteReference"/>
          <w:rFonts w:ascii="Arial" w:hAnsi="Arial" w:cs="Arial"/>
          <w:sz w:val="24"/>
          <w:szCs w:val="24"/>
        </w:rPr>
        <w:footnoteReference w:id="3"/>
      </w:r>
      <w:r w:rsidRPr="00E50539">
        <w:rPr>
          <w:rFonts w:ascii="Arial" w:hAnsi="Arial" w:cs="Arial"/>
          <w:sz w:val="24"/>
          <w:szCs w:val="24"/>
        </w:rPr>
        <w:t xml:space="preserve">. </w:t>
      </w:r>
    </w:p>
    <w:p w14:paraId="34994B48" w14:textId="77E9D2F5" w:rsidR="00E50539" w:rsidRDefault="00E50539" w:rsidP="004F2E04">
      <w:pPr>
        <w:pStyle w:val="ListParagraph"/>
        <w:tabs>
          <w:tab w:val="left" w:pos="720"/>
        </w:tabs>
        <w:autoSpaceDE w:val="0"/>
        <w:autoSpaceDN w:val="0"/>
        <w:adjustRightInd w:val="0"/>
        <w:spacing w:after="0"/>
        <w:ind w:right="20"/>
        <w:rPr>
          <w:rFonts w:ascii="Arial" w:hAnsi="Arial" w:cs="Arial"/>
          <w:sz w:val="24"/>
          <w:szCs w:val="24"/>
        </w:rPr>
      </w:pPr>
      <w:r w:rsidRPr="00E50539">
        <w:rPr>
          <w:rFonts w:ascii="Arial" w:hAnsi="Arial" w:cs="Arial"/>
          <w:sz w:val="24"/>
          <w:szCs w:val="24"/>
        </w:rPr>
        <w:t>Services will need to deliver NHS care in a more joined up and coordinated way using health professionals from different disciplines working together, in networks focused on local communities and reducing reliance on hospital care</w:t>
      </w:r>
    </w:p>
    <w:p w14:paraId="3F0B77B6" w14:textId="794A5B30" w:rsidR="00F25E76" w:rsidRPr="00E50539" w:rsidRDefault="00F25E76" w:rsidP="004F2E04">
      <w:pPr>
        <w:pStyle w:val="ListParagraph"/>
        <w:numPr>
          <w:ilvl w:val="0"/>
          <w:numId w:val="14"/>
        </w:numPr>
        <w:tabs>
          <w:tab w:val="left" w:pos="720"/>
        </w:tabs>
        <w:autoSpaceDE w:val="0"/>
        <w:autoSpaceDN w:val="0"/>
        <w:adjustRightInd w:val="0"/>
        <w:spacing w:after="0"/>
        <w:ind w:right="20"/>
        <w:rPr>
          <w:rFonts w:ascii="Arial" w:hAnsi="Arial" w:cs="Arial"/>
          <w:sz w:val="24"/>
          <w:szCs w:val="24"/>
        </w:rPr>
      </w:pPr>
      <w:r w:rsidRPr="00E50539">
        <w:rPr>
          <w:rFonts w:ascii="Arial" w:hAnsi="Arial" w:cs="Arial"/>
          <w:sz w:val="24"/>
          <w:szCs w:val="24"/>
        </w:rPr>
        <w:t>Managed Clinical Networks (MCNs) will enable clinicians to shape and influence service redesign through working with commissioners and patients. In developing, redesigning, procuring and monitoring services, arrangements will be made to involve patients, carers and the public, and the organisations that advocate for them including Health Watch;</w:t>
      </w:r>
    </w:p>
    <w:p w14:paraId="35FC538A" w14:textId="388E1BF4" w:rsidR="00F25E76" w:rsidRPr="00EF1097" w:rsidRDefault="00EF1097" w:rsidP="004F2E04">
      <w:pPr>
        <w:numPr>
          <w:ilvl w:val="0"/>
          <w:numId w:val="14"/>
        </w:numPr>
        <w:tabs>
          <w:tab w:val="left" w:pos="720"/>
        </w:tabs>
        <w:spacing w:after="0"/>
        <w:ind w:right="20"/>
        <w:rPr>
          <w:rFonts w:ascii="Arial" w:hAnsi="Arial" w:cs="Arial"/>
          <w:sz w:val="24"/>
          <w:szCs w:val="24"/>
        </w:rPr>
      </w:pPr>
      <w:r>
        <w:rPr>
          <w:rFonts w:ascii="Arial" w:hAnsi="Arial" w:cs="Arial"/>
          <w:sz w:val="24"/>
          <w:szCs w:val="24"/>
        </w:rPr>
        <w:t>C</w:t>
      </w:r>
      <w:r w:rsidR="00F25E76" w:rsidRPr="00EF1097">
        <w:rPr>
          <w:rFonts w:ascii="Arial" w:hAnsi="Arial" w:cs="Arial"/>
          <w:sz w:val="24"/>
          <w:szCs w:val="24"/>
        </w:rPr>
        <w:t xml:space="preserve">ontracts will include key performance indicators (KPIs) </w:t>
      </w:r>
      <w:r>
        <w:rPr>
          <w:rFonts w:ascii="Arial" w:hAnsi="Arial" w:cs="Arial"/>
          <w:sz w:val="24"/>
          <w:szCs w:val="24"/>
        </w:rPr>
        <w:t xml:space="preserve">and/or quality indicators </w:t>
      </w:r>
      <w:r w:rsidR="00F25E76" w:rsidRPr="00EF1097">
        <w:rPr>
          <w:rFonts w:ascii="Arial" w:hAnsi="Arial" w:cs="Arial"/>
          <w:sz w:val="24"/>
          <w:szCs w:val="24"/>
        </w:rPr>
        <w:t>which will incentivise quality;</w:t>
      </w:r>
    </w:p>
    <w:p w14:paraId="2C1DA77B" w14:textId="77777777" w:rsidR="00F25E76" w:rsidRPr="00EF1097" w:rsidRDefault="00F25E76" w:rsidP="004F2E04">
      <w:pPr>
        <w:numPr>
          <w:ilvl w:val="0"/>
          <w:numId w:val="14"/>
        </w:numPr>
        <w:tabs>
          <w:tab w:val="left" w:pos="720"/>
        </w:tabs>
        <w:spacing w:after="0"/>
        <w:ind w:right="20"/>
        <w:rPr>
          <w:rFonts w:ascii="Arial" w:eastAsia="Symbol" w:hAnsi="Arial" w:cs="Arial"/>
          <w:sz w:val="24"/>
          <w:szCs w:val="24"/>
        </w:rPr>
      </w:pPr>
      <w:r w:rsidRPr="00EF1097">
        <w:rPr>
          <w:rFonts w:ascii="Arial" w:hAnsi="Arial" w:cs="Arial"/>
          <w:sz w:val="24"/>
          <w:szCs w:val="24"/>
        </w:rPr>
        <w:lastRenderedPageBreak/>
        <w:t>GDPs will require appropriate training</w:t>
      </w:r>
      <w:r w:rsidRPr="00EF1097">
        <w:rPr>
          <w:rFonts w:ascii="Arial" w:eastAsia="Arial" w:hAnsi="Arial" w:cs="Arial"/>
          <w:sz w:val="24"/>
          <w:szCs w:val="24"/>
        </w:rPr>
        <w:t xml:space="preserve"> to support valid referrals </w:t>
      </w:r>
    </w:p>
    <w:p w14:paraId="08AEE511" w14:textId="59CBE90C" w:rsidR="00F25E76" w:rsidRPr="00EF1097" w:rsidRDefault="00EF1097" w:rsidP="004904A7">
      <w:pPr>
        <w:numPr>
          <w:ilvl w:val="0"/>
          <w:numId w:val="14"/>
        </w:numPr>
        <w:tabs>
          <w:tab w:val="left" w:pos="720"/>
        </w:tabs>
        <w:spacing w:after="0"/>
        <w:ind w:right="20"/>
        <w:jc w:val="both"/>
        <w:rPr>
          <w:rFonts w:ascii="Arial" w:eastAsia="Symbol" w:hAnsi="Arial" w:cs="Arial"/>
          <w:sz w:val="24"/>
          <w:szCs w:val="24"/>
        </w:rPr>
      </w:pPr>
      <w:r>
        <w:rPr>
          <w:rFonts w:ascii="Arial" w:eastAsia="Arial" w:hAnsi="Arial" w:cs="Arial"/>
          <w:sz w:val="24"/>
          <w:szCs w:val="24"/>
        </w:rPr>
        <w:t>A</w:t>
      </w:r>
      <w:r w:rsidR="00F25E76" w:rsidRPr="00EF1097">
        <w:rPr>
          <w:rFonts w:ascii="Arial" w:eastAsia="Arial" w:hAnsi="Arial" w:cs="Arial"/>
          <w:sz w:val="24"/>
          <w:szCs w:val="24"/>
        </w:rPr>
        <w:t xml:space="preserve"> single point of entry for </w:t>
      </w:r>
      <w:r w:rsidR="00627C62" w:rsidRPr="00EF1097">
        <w:rPr>
          <w:rFonts w:ascii="Arial" w:eastAsia="Arial" w:hAnsi="Arial" w:cs="Arial"/>
          <w:sz w:val="24"/>
          <w:szCs w:val="24"/>
        </w:rPr>
        <w:t>referral</w:t>
      </w:r>
      <w:r w:rsidR="00F25E76" w:rsidRPr="00EF1097">
        <w:rPr>
          <w:rFonts w:ascii="Arial" w:eastAsia="Arial" w:hAnsi="Arial" w:cs="Arial"/>
          <w:sz w:val="24"/>
          <w:szCs w:val="24"/>
        </w:rPr>
        <w:t xml:space="preserve"> </w:t>
      </w:r>
      <w:r>
        <w:rPr>
          <w:rFonts w:ascii="Arial" w:eastAsia="Arial" w:hAnsi="Arial" w:cs="Arial"/>
          <w:sz w:val="24"/>
          <w:szCs w:val="24"/>
        </w:rPr>
        <w:t xml:space="preserve">to </w:t>
      </w:r>
      <w:r w:rsidR="00F25E76" w:rsidRPr="00EF1097">
        <w:rPr>
          <w:rFonts w:ascii="Arial" w:eastAsia="Arial" w:hAnsi="Arial" w:cs="Arial"/>
          <w:sz w:val="24"/>
          <w:szCs w:val="24"/>
        </w:rPr>
        <w:t>services underpinned by a referral management system;</w:t>
      </w:r>
    </w:p>
    <w:p w14:paraId="38966650" w14:textId="0234B228" w:rsidR="00F25E76" w:rsidRPr="00EF1097" w:rsidRDefault="00EF1097" w:rsidP="004904A7">
      <w:pPr>
        <w:numPr>
          <w:ilvl w:val="0"/>
          <w:numId w:val="14"/>
        </w:numPr>
        <w:tabs>
          <w:tab w:val="left" w:pos="720"/>
        </w:tabs>
        <w:spacing w:after="0"/>
        <w:ind w:right="20"/>
        <w:jc w:val="both"/>
        <w:rPr>
          <w:rFonts w:ascii="Arial" w:eastAsia="Symbol" w:hAnsi="Arial" w:cs="Arial"/>
          <w:sz w:val="24"/>
          <w:szCs w:val="24"/>
        </w:rPr>
      </w:pPr>
      <w:r>
        <w:rPr>
          <w:rFonts w:ascii="Arial" w:eastAsia="Arial" w:hAnsi="Arial" w:cs="Arial"/>
          <w:sz w:val="24"/>
          <w:szCs w:val="24"/>
        </w:rPr>
        <w:t>R</w:t>
      </w:r>
      <w:r w:rsidR="00F25E76" w:rsidRPr="00EF1097">
        <w:rPr>
          <w:rFonts w:ascii="Arial" w:eastAsia="Arial" w:hAnsi="Arial" w:cs="Arial"/>
          <w:sz w:val="24"/>
          <w:szCs w:val="24"/>
        </w:rPr>
        <w:t xml:space="preserve">eferral management will be via electronic referrals </w:t>
      </w:r>
    </w:p>
    <w:p w14:paraId="7CDFDA2F" w14:textId="275B526C" w:rsidR="00F25E76" w:rsidRPr="00EF1097" w:rsidRDefault="00EF1097" w:rsidP="004904A7">
      <w:pPr>
        <w:numPr>
          <w:ilvl w:val="0"/>
          <w:numId w:val="14"/>
        </w:numPr>
        <w:tabs>
          <w:tab w:val="left" w:pos="720"/>
        </w:tabs>
        <w:spacing w:after="0"/>
        <w:jc w:val="both"/>
        <w:rPr>
          <w:rFonts w:ascii="Arial" w:eastAsia="Symbol" w:hAnsi="Arial" w:cs="Arial"/>
          <w:sz w:val="24"/>
          <w:szCs w:val="24"/>
        </w:rPr>
      </w:pPr>
      <w:r>
        <w:rPr>
          <w:rFonts w:ascii="Arial" w:eastAsia="Arial" w:hAnsi="Arial" w:cs="Arial"/>
          <w:sz w:val="24"/>
          <w:szCs w:val="24"/>
        </w:rPr>
        <w:t>R</w:t>
      </w:r>
      <w:r w:rsidR="00F25E76" w:rsidRPr="00EF1097">
        <w:rPr>
          <w:rFonts w:ascii="Arial" w:eastAsia="Arial" w:hAnsi="Arial" w:cs="Arial"/>
          <w:sz w:val="24"/>
          <w:szCs w:val="24"/>
        </w:rPr>
        <w:t>eferrals will include an agreed minimum data set</w:t>
      </w:r>
    </w:p>
    <w:p w14:paraId="32C23616" w14:textId="3FDCA35D" w:rsidR="00F25E76" w:rsidRPr="00EF1097" w:rsidRDefault="00EF1097" w:rsidP="00EF1097">
      <w:pPr>
        <w:numPr>
          <w:ilvl w:val="0"/>
          <w:numId w:val="14"/>
        </w:numPr>
        <w:tabs>
          <w:tab w:val="left" w:pos="720"/>
        </w:tabs>
        <w:spacing w:after="0"/>
        <w:ind w:right="20"/>
        <w:jc w:val="both"/>
        <w:rPr>
          <w:rFonts w:ascii="Arial" w:eastAsia="Symbol" w:hAnsi="Arial" w:cs="Arial"/>
          <w:sz w:val="24"/>
          <w:szCs w:val="24"/>
        </w:rPr>
      </w:pPr>
      <w:r>
        <w:rPr>
          <w:rFonts w:ascii="Arial" w:eastAsia="Arial" w:hAnsi="Arial" w:cs="Arial"/>
          <w:sz w:val="24"/>
          <w:szCs w:val="24"/>
        </w:rPr>
        <w:t>A</w:t>
      </w:r>
      <w:r w:rsidR="00F25E76" w:rsidRPr="00EF1097">
        <w:rPr>
          <w:rFonts w:ascii="Arial" w:eastAsia="Arial" w:hAnsi="Arial" w:cs="Arial"/>
          <w:sz w:val="24"/>
          <w:szCs w:val="24"/>
        </w:rPr>
        <w:t>greed definitions and standards for waiting times both for review of referral, assessment, advice and treatment ‘starts’ from optimum treatment time.</w:t>
      </w:r>
    </w:p>
    <w:p w14:paraId="5FA1AAF4" w14:textId="77777777" w:rsidR="00F25E76" w:rsidRPr="00EF1097" w:rsidRDefault="00F25E76" w:rsidP="00EF1097">
      <w:pPr>
        <w:numPr>
          <w:ilvl w:val="0"/>
          <w:numId w:val="14"/>
        </w:numPr>
        <w:tabs>
          <w:tab w:val="left" w:pos="720"/>
        </w:tabs>
        <w:spacing w:after="0"/>
        <w:ind w:right="20"/>
        <w:jc w:val="both"/>
        <w:rPr>
          <w:rFonts w:ascii="Arial" w:eastAsia="Symbol" w:hAnsi="Arial" w:cs="Arial"/>
          <w:sz w:val="24"/>
          <w:szCs w:val="24"/>
        </w:rPr>
      </w:pPr>
      <w:r w:rsidRPr="00EF1097">
        <w:rPr>
          <w:rFonts w:ascii="Arial" w:eastAsia="Arial" w:hAnsi="Arial" w:cs="Arial"/>
          <w:sz w:val="24"/>
          <w:szCs w:val="24"/>
        </w:rPr>
        <w:t>Patients and referring dentists will have access to waiting time data and will use this information when considering where to refer for treatment;</w:t>
      </w:r>
    </w:p>
    <w:p w14:paraId="58283EFC" w14:textId="2AD5CF80" w:rsidR="00F25E76" w:rsidRPr="00EF1097" w:rsidRDefault="00F25E76" w:rsidP="00EF1097">
      <w:pPr>
        <w:numPr>
          <w:ilvl w:val="0"/>
          <w:numId w:val="14"/>
        </w:numPr>
        <w:tabs>
          <w:tab w:val="left" w:pos="720"/>
        </w:tabs>
        <w:spacing w:after="0"/>
        <w:jc w:val="both"/>
        <w:rPr>
          <w:rFonts w:ascii="Arial" w:eastAsia="Symbol" w:hAnsi="Arial" w:cs="Arial"/>
          <w:sz w:val="24"/>
          <w:szCs w:val="24"/>
        </w:rPr>
      </w:pPr>
      <w:r w:rsidRPr="00EF1097">
        <w:rPr>
          <w:rFonts w:ascii="Arial" w:eastAsia="Arial" w:hAnsi="Arial" w:cs="Arial"/>
          <w:sz w:val="24"/>
          <w:szCs w:val="24"/>
        </w:rPr>
        <w:t xml:space="preserve">Services will be specialist led </w:t>
      </w:r>
      <w:r w:rsidR="00EF1097">
        <w:rPr>
          <w:rFonts w:ascii="Arial" w:eastAsia="Arial" w:hAnsi="Arial" w:cs="Arial"/>
          <w:sz w:val="24"/>
          <w:szCs w:val="24"/>
        </w:rPr>
        <w:t>and will</w:t>
      </w:r>
      <w:r w:rsidRPr="00EF1097">
        <w:rPr>
          <w:rFonts w:ascii="Arial" w:eastAsia="Arial" w:hAnsi="Arial" w:cs="Arial"/>
          <w:sz w:val="24"/>
          <w:szCs w:val="24"/>
        </w:rPr>
        <w:t xml:space="preserve"> use skill mix in care delivery;</w:t>
      </w:r>
    </w:p>
    <w:p w14:paraId="1B053C6A" w14:textId="21D91EB7" w:rsidR="00F25E76" w:rsidRPr="00EF1097" w:rsidRDefault="00EF1097" w:rsidP="00EF1097">
      <w:pPr>
        <w:numPr>
          <w:ilvl w:val="0"/>
          <w:numId w:val="14"/>
        </w:numPr>
        <w:tabs>
          <w:tab w:val="left" w:pos="720"/>
        </w:tabs>
        <w:spacing w:after="0"/>
        <w:ind w:right="20"/>
        <w:rPr>
          <w:rFonts w:ascii="Arial" w:eastAsia="Symbol" w:hAnsi="Arial" w:cs="Arial"/>
          <w:sz w:val="24"/>
          <w:szCs w:val="24"/>
        </w:rPr>
      </w:pPr>
      <w:r>
        <w:rPr>
          <w:rFonts w:ascii="Arial" w:eastAsia="Arial" w:hAnsi="Arial" w:cs="Arial"/>
          <w:sz w:val="24"/>
          <w:szCs w:val="24"/>
        </w:rPr>
        <w:t>M</w:t>
      </w:r>
      <w:r w:rsidR="00F25E76" w:rsidRPr="00EF1097">
        <w:rPr>
          <w:rFonts w:ascii="Arial" w:eastAsia="Arial" w:hAnsi="Arial" w:cs="Arial"/>
          <w:sz w:val="24"/>
          <w:szCs w:val="24"/>
        </w:rPr>
        <w:t xml:space="preserve">aintenance of core skills and enhanced continuing professional development (CPD) for all members of the team </w:t>
      </w:r>
    </w:p>
    <w:p w14:paraId="4534B942" w14:textId="659E366A" w:rsidR="0047497E" w:rsidRDefault="0047497E" w:rsidP="00F25E76">
      <w:pPr>
        <w:rPr>
          <w:rFonts w:ascii="Arial" w:eastAsia="Arial" w:hAnsi="Arial" w:cs="Arial"/>
          <w:color w:val="548DD4" w:themeColor="text2" w:themeTint="99"/>
          <w:sz w:val="24"/>
          <w:szCs w:val="24"/>
        </w:rPr>
      </w:pPr>
    </w:p>
    <w:p w14:paraId="7796E09E" w14:textId="77777777" w:rsidR="00F05A80" w:rsidRPr="00EB34F6" w:rsidRDefault="00F05A80" w:rsidP="00F05A80">
      <w:pPr>
        <w:pStyle w:val="Heading1"/>
        <w:rPr>
          <w:rFonts w:ascii="Arial" w:hAnsi="Arial" w:cs="Arial"/>
          <w:color w:val="0070C0"/>
          <w:sz w:val="32"/>
          <w:szCs w:val="32"/>
        </w:rPr>
      </w:pPr>
      <w:bookmarkStart w:id="9" w:name="_Toc11153306"/>
      <w:r w:rsidRPr="00EB34F6">
        <w:rPr>
          <w:rFonts w:ascii="Arial" w:hAnsi="Arial" w:cs="Arial"/>
          <w:color w:val="0070C0"/>
          <w:sz w:val="32"/>
          <w:szCs w:val="32"/>
        </w:rPr>
        <w:t>Service Definition</w:t>
      </w:r>
      <w:bookmarkEnd w:id="9"/>
    </w:p>
    <w:p w14:paraId="7233FADE" w14:textId="77777777" w:rsidR="00901260" w:rsidRPr="004904A7" w:rsidRDefault="00117B71" w:rsidP="002A74B8">
      <w:pPr>
        <w:pStyle w:val="Heading2"/>
        <w:jc w:val="both"/>
        <w:rPr>
          <w:rFonts w:ascii="Arial" w:hAnsi="Arial" w:cs="Arial"/>
          <w:color w:val="943634" w:themeColor="accent2" w:themeShade="BF"/>
          <w:sz w:val="28"/>
          <w:szCs w:val="28"/>
        </w:rPr>
      </w:pPr>
      <w:bookmarkStart w:id="10" w:name="_Toc11153307"/>
      <w:r w:rsidRPr="004904A7">
        <w:rPr>
          <w:rFonts w:ascii="Arial" w:hAnsi="Arial" w:cs="Arial"/>
          <w:color w:val="943634" w:themeColor="accent2" w:themeShade="BF"/>
          <w:sz w:val="28"/>
          <w:szCs w:val="28"/>
        </w:rPr>
        <w:t>Aims and O</w:t>
      </w:r>
      <w:r w:rsidR="00F05A80" w:rsidRPr="004904A7">
        <w:rPr>
          <w:rFonts w:ascii="Arial" w:hAnsi="Arial" w:cs="Arial"/>
          <w:color w:val="943634" w:themeColor="accent2" w:themeShade="BF"/>
          <w:sz w:val="28"/>
          <w:szCs w:val="28"/>
        </w:rPr>
        <w:t xml:space="preserve">bjectives of </w:t>
      </w:r>
      <w:r w:rsidRPr="004904A7">
        <w:rPr>
          <w:rFonts w:ascii="Arial" w:hAnsi="Arial" w:cs="Arial"/>
          <w:color w:val="943634" w:themeColor="accent2" w:themeShade="BF"/>
          <w:sz w:val="28"/>
          <w:szCs w:val="28"/>
        </w:rPr>
        <w:t>S</w:t>
      </w:r>
      <w:r w:rsidR="00F05A80" w:rsidRPr="004904A7">
        <w:rPr>
          <w:rFonts w:ascii="Arial" w:hAnsi="Arial" w:cs="Arial"/>
          <w:color w:val="943634" w:themeColor="accent2" w:themeShade="BF"/>
          <w:sz w:val="28"/>
          <w:szCs w:val="28"/>
        </w:rPr>
        <w:t>ervice</w:t>
      </w:r>
      <w:bookmarkEnd w:id="10"/>
    </w:p>
    <w:p w14:paraId="3CDFEC65" w14:textId="7A372D60" w:rsidR="005F6833" w:rsidRPr="005F6833" w:rsidRDefault="002A74B8" w:rsidP="005360A1">
      <w:pPr>
        <w:pStyle w:val="Heading2"/>
        <w:numPr>
          <w:ilvl w:val="0"/>
          <w:numId w:val="0"/>
        </w:numPr>
        <w:spacing w:after="240"/>
        <w:ind w:left="578"/>
        <w:jc w:val="both"/>
        <w:rPr>
          <w:rFonts w:ascii="Arial" w:hAnsi="Arial" w:cs="Arial"/>
          <w:color w:val="auto"/>
          <w:sz w:val="24"/>
          <w:szCs w:val="24"/>
        </w:rPr>
      </w:pPr>
      <w:bookmarkStart w:id="11" w:name="_Toc11153308"/>
      <w:r w:rsidRPr="00901260">
        <w:rPr>
          <w:rFonts w:ascii="Arial" w:hAnsi="Arial" w:cs="Arial"/>
          <w:color w:val="auto"/>
          <w:sz w:val="24"/>
          <w:szCs w:val="24"/>
        </w:rPr>
        <w:t>Aims</w:t>
      </w:r>
      <w:bookmarkEnd w:id="11"/>
    </w:p>
    <w:p w14:paraId="298FFBB6" w14:textId="7D1C1A6B" w:rsidR="005F6833" w:rsidRPr="005360A1" w:rsidRDefault="005F6833" w:rsidP="005360A1">
      <w:pPr>
        <w:rPr>
          <w:rFonts w:ascii="Arial" w:hAnsi="Arial" w:cs="Arial"/>
          <w:sz w:val="24"/>
          <w:szCs w:val="24"/>
        </w:rPr>
      </w:pPr>
      <w:r w:rsidRPr="005360A1">
        <w:rPr>
          <w:rFonts w:ascii="Arial" w:hAnsi="Arial" w:cs="Arial"/>
          <w:sz w:val="24"/>
          <w:szCs w:val="24"/>
        </w:rPr>
        <w:t xml:space="preserve">The service will: </w:t>
      </w:r>
    </w:p>
    <w:p w14:paraId="1061C60B" w14:textId="77777777" w:rsidR="00B130C0" w:rsidRDefault="00B130C0" w:rsidP="00B130C0">
      <w:pPr>
        <w:pStyle w:val="ListParagraph"/>
        <w:numPr>
          <w:ilvl w:val="0"/>
          <w:numId w:val="28"/>
        </w:numPr>
        <w:spacing w:after="240"/>
        <w:ind w:left="714" w:hanging="357"/>
        <w:rPr>
          <w:rFonts w:ascii="Arial" w:hAnsi="Arial" w:cs="Arial"/>
          <w:sz w:val="24"/>
          <w:szCs w:val="24"/>
        </w:rPr>
      </w:pPr>
      <w:r>
        <w:rPr>
          <w:rFonts w:ascii="Arial" w:hAnsi="Arial" w:cs="Arial"/>
          <w:sz w:val="24"/>
          <w:szCs w:val="24"/>
        </w:rPr>
        <w:t>Ensure access to dental care for children and patients with additional needs unable to receive care or treatment in a primary care setting due to their enhanced management needs</w:t>
      </w:r>
    </w:p>
    <w:p w14:paraId="11F74E4B" w14:textId="77777777" w:rsidR="00B130C0" w:rsidRPr="005360A1" w:rsidRDefault="00B130C0" w:rsidP="00B130C0">
      <w:pPr>
        <w:pStyle w:val="ListParagraph"/>
        <w:rPr>
          <w:rFonts w:ascii="Arial" w:hAnsi="Arial" w:cs="Arial"/>
          <w:sz w:val="24"/>
          <w:szCs w:val="24"/>
        </w:rPr>
      </w:pPr>
    </w:p>
    <w:p w14:paraId="578352DC" w14:textId="640EA3ED" w:rsidR="00B130C0" w:rsidRDefault="00B130C0" w:rsidP="00B130C0">
      <w:pPr>
        <w:pStyle w:val="ListParagraph"/>
        <w:numPr>
          <w:ilvl w:val="0"/>
          <w:numId w:val="28"/>
        </w:numPr>
        <w:rPr>
          <w:rFonts w:ascii="Arial" w:hAnsi="Arial" w:cs="Arial"/>
          <w:sz w:val="24"/>
          <w:szCs w:val="24"/>
        </w:rPr>
      </w:pPr>
      <w:r>
        <w:rPr>
          <w:rFonts w:ascii="Arial" w:hAnsi="Arial" w:cs="Arial"/>
          <w:sz w:val="24"/>
          <w:szCs w:val="24"/>
        </w:rPr>
        <w:t>Provide care and treatment to children and those with additional needs in line with the evidence base and best practice to achieve clinically effective outcomes for patients</w:t>
      </w:r>
    </w:p>
    <w:p w14:paraId="27C3E610" w14:textId="77777777" w:rsidR="00B130C0" w:rsidRPr="00B130C0" w:rsidRDefault="00B130C0" w:rsidP="00B130C0">
      <w:pPr>
        <w:pStyle w:val="ListParagraph"/>
        <w:rPr>
          <w:rFonts w:ascii="Arial" w:hAnsi="Arial" w:cs="Arial"/>
          <w:sz w:val="24"/>
          <w:szCs w:val="24"/>
        </w:rPr>
      </w:pPr>
    </w:p>
    <w:p w14:paraId="1A9FA2CF" w14:textId="2855C69C" w:rsidR="0047497E" w:rsidRDefault="005F6833">
      <w:pPr>
        <w:pStyle w:val="ListParagraph"/>
        <w:numPr>
          <w:ilvl w:val="0"/>
          <w:numId w:val="28"/>
        </w:numPr>
        <w:rPr>
          <w:rFonts w:ascii="Arial" w:hAnsi="Arial" w:cs="Arial"/>
          <w:sz w:val="24"/>
          <w:szCs w:val="24"/>
        </w:rPr>
      </w:pPr>
      <w:r>
        <w:rPr>
          <w:rFonts w:ascii="Arial" w:hAnsi="Arial" w:cs="Arial"/>
          <w:sz w:val="24"/>
          <w:szCs w:val="24"/>
        </w:rPr>
        <w:t>C</w:t>
      </w:r>
      <w:r w:rsidR="0047497E" w:rsidRPr="005360A1">
        <w:rPr>
          <w:rFonts w:ascii="Arial" w:hAnsi="Arial" w:cs="Arial"/>
          <w:sz w:val="24"/>
          <w:szCs w:val="24"/>
        </w:rPr>
        <w:t xml:space="preserve">ontribute to the improvement of oral and general health </w:t>
      </w:r>
      <w:r w:rsidR="004904A7">
        <w:rPr>
          <w:rFonts w:ascii="Arial" w:hAnsi="Arial" w:cs="Arial"/>
          <w:sz w:val="24"/>
          <w:szCs w:val="24"/>
        </w:rPr>
        <w:t xml:space="preserve">and reduction in health inequalities </w:t>
      </w:r>
      <w:r w:rsidR="0047497E" w:rsidRPr="005360A1">
        <w:rPr>
          <w:rFonts w:ascii="Arial" w:hAnsi="Arial" w:cs="Arial"/>
          <w:sz w:val="24"/>
          <w:szCs w:val="24"/>
        </w:rPr>
        <w:t>of the local population with a focus on prevention</w:t>
      </w:r>
      <w:r>
        <w:rPr>
          <w:rFonts w:ascii="Arial" w:hAnsi="Arial" w:cs="Arial"/>
          <w:sz w:val="24"/>
          <w:szCs w:val="24"/>
        </w:rPr>
        <w:t xml:space="preserve"> both via service delivery and </w:t>
      </w:r>
      <w:r w:rsidR="006935B0">
        <w:rPr>
          <w:rFonts w:ascii="Arial" w:hAnsi="Arial" w:cs="Arial"/>
          <w:sz w:val="24"/>
          <w:szCs w:val="24"/>
        </w:rPr>
        <w:t xml:space="preserve">partnership working with a range of </w:t>
      </w:r>
      <w:r>
        <w:rPr>
          <w:rFonts w:ascii="Arial" w:hAnsi="Arial" w:cs="Arial"/>
          <w:sz w:val="24"/>
          <w:szCs w:val="24"/>
        </w:rPr>
        <w:t>health care providers and other key stakeholders</w:t>
      </w:r>
      <w:r w:rsidR="0047497E" w:rsidRPr="005360A1">
        <w:rPr>
          <w:rFonts w:ascii="Arial" w:hAnsi="Arial" w:cs="Arial"/>
          <w:sz w:val="24"/>
          <w:szCs w:val="24"/>
        </w:rPr>
        <w:t xml:space="preserve">. </w:t>
      </w:r>
    </w:p>
    <w:p w14:paraId="55A5DE11" w14:textId="77777777" w:rsidR="005F6833" w:rsidRPr="005360A1" w:rsidRDefault="005F6833" w:rsidP="005360A1">
      <w:pPr>
        <w:pStyle w:val="ListParagraph"/>
        <w:rPr>
          <w:rFonts w:ascii="Arial" w:hAnsi="Arial" w:cs="Arial"/>
          <w:sz w:val="24"/>
          <w:szCs w:val="24"/>
        </w:rPr>
      </w:pPr>
    </w:p>
    <w:p w14:paraId="1DC1228D" w14:textId="3FA63CB5" w:rsidR="0047497E" w:rsidRDefault="005F6833" w:rsidP="005360A1">
      <w:pPr>
        <w:pStyle w:val="ListParagraph"/>
        <w:numPr>
          <w:ilvl w:val="0"/>
          <w:numId w:val="28"/>
        </w:numPr>
        <w:ind w:left="714" w:hanging="357"/>
        <w:rPr>
          <w:rFonts w:ascii="Arial" w:hAnsi="Arial" w:cs="Arial"/>
          <w:sz w:val="24"/>
          <w:szCs w:val="24"/>
        </w:rPr>
      </w:pPr>
      <w:r>
        <w:rPr>
          <w:rFonts w:ascii="Arial" w:hAnsi="Arial" w:cs="Arial"/>
          <w:sz w:val="24"/>
          <w:szCs w:val="24"/>
        </w:rPr>
        <w:t>W</w:t>
      </w:r>
      <w:r w:rsidR="0047497E">
        <w:rPr>
          <w:rFonts w:ascii="Arial" w:hAnsi="Arial" w:cs="Arial"/>
          <w:sz w:val="24"/>
          <w:szCs w:val="24"/>
        </w:rPr>
        <w:t xml:space="preserve">ork </w:t>
      </w:r>
      <w:r>
        <w:rPr>
          <w:rFonts w:ascii="Arial" w:hAnsi="Arial" w:cs="Arial"/>
          <w:sz w:val="24"/>
          <w:szCs w:val="24"/>
        </w:rPr>
        <w:t xml:space="preserve">in partnership </w:t>
      </w:r>
      <w:r w:rsidR="0047497E">
        <w:rPr>
          <w:rFonts w:ascii="Arial" w:hAnsi="Arial" w:cs="Arial"/>
          <w:sz w:val="24"/>
          <w:szCs w:val="24"/>
        </w:rPr>
        <w:t xml:space="preserve">with the wider </w:t>
      </w:r>
      <w:r>
        <w:rPr>
          <w:rFonts w:ascii="Arial" w:hAnsi="Arial" w:cs="Arial"/>
          <w:sz w:val="24"/>
          <w:szCs w:val="24"/>
        </w:rPr>
        <w:t xml:space="preserve">dental </w:t>
      </w:r>
      <w:r w:rsidR="0047497E">
        <w:rPr>
          <w:rFonts w:ascii="Arial" w:hAnsi="Arial" w:cs="Arial"/>
          <w:sz w:val="24"/>
          <w:szCs w:val="24"/>
        </w:rPr>
        <w:t xml:space="preserve">system to facilitate access to early intervention for treatment </w:t>
      </w:r>
      <w:r>
        <w:rPr>
          <w:rFonts w:ascii="Arial" w:hAnsi="Arial" w:cs="Arial"/>
          <w:sz w:val="24"/>
          <w:szCs w:val="24"/>
        </w:rPr>
        <w:t>to prevent the need for treatment at more advanced stage of disease</w:t>
      </w:r>
    </w:p>
    <w:p w14:paraId="1AC3E06E" w14:textId="130779A7" w:rsidR="0047497E" w:rsidRDefault="0047497E" w:rsidP="0047497E"/>
    <w:p w14:paraId="20D2AD6C" w14:textId="5EC35AA8" w:rsidR="0004178A" w:rsidRDefault="0004178A" w:rsidP="0047497E"/>
    <w:p w14:paraId="0779D56C" w14:textId="77777777" w:rsidR="0004178A" w:rsidRDefault="0004178A" w:rsidP="0047497E"/>
    <w:p w14:paraId="04897D23" w14:textId="77777777" w:rsidR="00EF6B15" w:rsidRDefault="00EF6B15" w:rsidP="0047497E"/>
    <w:p w14:paraId="0DD05FD7" w14:textId="464D7015" w:rsidR="0047497E" w:rsidRDefault="0047497E">
      <w:pPr>
        <w:rPr>
          <w:rFonts w:ascii="Arial" w:eastAsiaTheme="majorEastAsia" w:hAnsi="Arial" w:cs="Arial"/>
          <w:b/>
          <w:bCs/>
          <w:sz w:val="24"/>
          <w:szCs w:val="24"/>
        </w:rPr>
      </w:pPr>
      <w:r w:rsidRPr="005360A1">
        <w:rPr>
          <w:rFonts w:ascii="Arial" w:eastAsiaTheme="majorEastAsia" w:hAnsi="Arial" w:cs="Arial"/>
          <w:b/>
          <w:bCs/>
          <w:sz w:val="24"/>
          <w:szCs w:val="24"/>
        </w:rPr>
        <w:lastRenderedPageBreak/>
        <w:t xml:space="preserve">Objectives </w:t>
      </w:r>
    </w:p>
    <w:p w14:paraId="65E36411" w14:textId="338CEA56" w:rsidR="002A74B8" w:rsidRPr="00901260" w:rsidRDefault="006935B0" w:rsidP="005360A1">
      <w:pPr>
        <w:rPr>
          <w:rFonts w:ascii="Arial" w:hAnsi="Arial" w:cs="Arial"/>
          <w:b/>
          <w:color w:val="009966"/>
          <w:sz w:val="24"/>
          <w:szCs w:val="24"/>
        </w:rPr>
      </w:pPr>
      <w:r w:rsidRPr="005360A1">
        <w:rPr>
          <w:rFonts w:ascii="Arial" w:hAnsi="Arial" w:cs="Arial"/>
          <w:sz w:val="24"/>
          <w:szCs w:val="24"/>
        </w:rPr>
        <w:t xml:space="preserve">The service </w:t>
      </w:r>
      <w:r>
        <w:rPr>
          <w:rFonts w:ascii="Arial" w:hAnsi="Arial" w:cs="Arial"/>
          <w:sz w:val="24"/>
          <w:szCs w:val="24"/>
        </w:rPr>
        <w:t>will achieve its aims by providing:</w:t>
      </w:r>
    </w:p>
    <w:p w14:paraId="0FEEFCF8" w14:textId="05669B6E" w:rsidR="0047497E" w:rsidRDefault="006935B0" w:rsidP="002F3717">
      <w:pPr>
        <w:pStyle w:val="ListParagraph"/>
        <w:numPr>
          <w:ilvl w:val="0"/>
          <w:numId w:val="10"/>
        </w:numPr>
        <w:rPr>
          <w:rFonts w:ascii="Arial" w:hAnsi="Arial" w:cs="Arial"/>
          <w:sz w:val="24"/>
          <w:szCs w:val="24"/>
        </w:rPr>
      </w:pPr>
      <w:r>
        <w:rPr>
          <w:rFonts w:ascii="Arial" w:hAnsi="Arial" w:cs="Arial"/>
          <w:sz w:val="24"/>
          <w:szCs w:val="24"/>
        </w:rPr>
        <w:t>A</w:t>
      </w:r>
      <w:r w:rsidR="0047497E">
        <w:rPr>
          <w:rFonts w:ascii="Arial" w:hAnsi="Arial" w:cs="Arial"/>
          <w:sz w:val="24"/>
          <w:szCs w:val="24"/>
        </w:rPr>
        <w:t xml:space="preserve"> leadership role </w:t>
      </w:r>
      <w:r>
        <w:rPr>
          <w:rFonts w:ascii="Arial" w:hAnsi="Arial" w:cs="Arial"/>
          <w:sz w:val="24"/>
          <w:szCs w:val="24"/>
        </w:rPr>
        <w:t xml:space="preserve">within local networks focusing on prevention, early intervention and access to Special Care and Paediatric services </w:t>
      </w:r>
    </w:p>
    <w:p w14:paraId="5A2B3EE4" w14:textId="77777777" w:rsidR="00B83898" w:rsidRDefault="00B83898" w:rsidP="00B83898">
      <w:pPr>
        <w:pStyle w:val="ListParagraph"/>
        <w:rPr>
          <w:rFonts w:ascii="Arial" w:hAnsi="Arial" w:cs="Arial"/>
          <w:sz w:val="24"/>
          <w:szCs w:val="24"/>
        </w:rPr>
      </w:pPr>
    </w:p>
    <w:p w14:paraId="4AC549D6" w14:textId="48189AA0" w:rsidR="006935B0" w:rsidRDefault="006935B0" w:rsidP="002F3717">
      <w:pPr>
        <w:pStyle w:val="ListParagraph"/>
        <w:numPr>
          <w:ilvl w:val="0"/>
          <w:numId w:val="10"/>
        </w:numPr>
        <w:rPr>
          <w:rFonts w:ascii="Arial" w:hAnsi="Arial" w:cs="Arial"/>
          <w:sz w:val="24"/>
          <w:szCs w:val="24"/>
        </w:rPr>
      </w:pPr>
      <w:r>
        <w:rPr>
          <w:rFonts w:ascii="Arial" w:hAnsi="Arial" w:cs="Arial"/>
          <w:sz w:val="24"/>
          <w:szCs w:val="24"/>
        </w:rPr>
        <w:t>S</w:t>
      </w:r>
      <w:r w:rsidRPr="00AE7B0C">
        <w:rPr>
          <w:rFonts w:ascii="Arial" w:hAnsi="Arial" w:cs="Arial"/>
          <w:sz w:val="24"/>
          <w:szCs w:val="24"/>
        </w:rPr>
        <w:t xml:space="preserve">pecialist-led Special Care and Paediatric dental services to </w:t>
      </w:r>
      <w:r>
        <w:rPr>
          <w:rFonts w:ascii="Arial" w:hAnsi="Arial" w:cs="Arial"/>
          <w:sz w:val="24"/>
          <w:szCs w:val="24"/>
        </w:rPr>
        <w:t>the required</w:t>
      </w:r>
      <w:r w:rsidRPr="00AE7B0C">
        <w:rPr>
          <w:rFonts w:ascii="Arial" w:hAnsi="Arial" w:cs="Arial"/>
          <w:sz w:val="24"/>
          <w:szCs w:val="24"/>
        </w:rPr>
        <w:t xml:space="preserve"> standard</w:t>
      </w:r>
      <w:r>
        <w:rPr>
          <w:rFonts w:ascii="Arial" w:hAnsi="Arial" w:cs="Arial"/>
          <w:sz w:val="24"/>
          <w:szCs w:val="24"/>
        </w:rPr>
        <w:t>s</w:t>
      </w:r>
      <w:r w:rsidRPr="00AE7B0C">
        <w:rPr>
          <w:rFonts w:ascii="Arial" w:hAnsi="Arial" w:cs="Arial"/>
          <w:sz w:val="24"/>
          <w:szCs w:val="24"/>
        </w:rPr>
        <w:t xml:space="preserve"> meet</w:t>
      </w:r>
      <w:r>
        <w:rPr>
          <w:rFonts w:ascii="Arial" w:hAnsi="Arial" w:cs="Arial"/>
          <w:sz w:val="24"/>
          <w:szCs w:val="24"/>
        </w:rPr>
        <w:t>ing</w:t>
      </w:r>
      <w:r w:rsidRPr="00AE7B0C">
        <w:rPr>
          <w:rFonts w:ascii="Arial" w:hAnsi="Arial" w:cs="Arial"/>
          <w:sz w:val="24"/>
          <w:szCs w:val="24"/>
        </w:rPr>
        <w:t xml:space="preserve"> the identified needs of the population</w:t>
      </w:r>
    </w:p>
    <w:p w14:paraId="1CA4C6D9" w14:textId="77777777" w:rsidR="00B83898" w:rsidRPr="00B83898" w:rsidRDefault="00B83898" w:rsidP="00B83898">
      <w:pPr>
        <w:pStyle w:val="ListParagraph"/>
        <w:rPr>
          <w:rFonts w:ascii="Arial" w:hAnsi="Arial" w:cs="Arial"/>
          <w:sz w:val="24"/>
          <w:szCs w:val="24"/>
        </w:rPr>
      </w:pPr>
    </w:p>
    <w:p w14:paraId="0045758A" w14:textId="7DA4AEE6" w:rsidR="002F3717" w:rsidRPr="00B83898" w:rsidRDefault="006935B0">
      <w:pPr>
        <w:pStyle w:val="ListParagraph"/>
        <w:numPr>
          <w:ilvl w:val="0"/>
          <w:numId w:val="10"/>
        </w:numPr>
        <w:rPr>
          <w:lang w:val="en-US"/>
        </w:rPr>
      </w:pPr>
      <w:r>
        <w:rPr>
          <w:rFonts w:ascii="Arial" w:hAnsi="Arial" w:cs="Arial"/>
          <w:sz w:val="24"/>
          <w:szCs w:val="24"/>
        </w:rPr>
        <w:t>M</w:t>
      </w:r>
      <w:r w:rsidR="002F3717" w:rsidRPr="002F3717">
        <w:rPr>
          <w:rFonts w:ascii="Arial" w:hAnsi="Arial" w:cs="Arial"/>
          <w:sz w:val="24"/>
          <w:szCs w:val="24"/>
        </w:rPr>
        <w:t xml:space="preserve">andatory and additional </w:t>
      </w:r>
      <w:r w:rsidR="008A3215">
        <w:rPr>
          <w:rFonts w:ascii="Arial" w:hAnsi="Arial" w:cs="Arial"/>
          <w:sz w:val="24"/>
          <w:szCs w:val="24"/>
        </w:rPr>
        <w:t>(</w:t>
      </w:r>
      <w:r w:rsidR="008A3215" w:rsidRPr="002F3717">
        <w:rPr>
          <w:rFonts w:ascii="Arial" w:hAnsi="Arial" w:cs="Arial"/>
          <w:sz w:val="24"/>
          <w:szCs w:val="24"/>
        </w:rPr>
        <w:t>sedation, domiciliary care</w:t>
      </w:r>
      <w:r w:rsidR="008A3215">
        <w:rPr>
          <w:rFonts w:ascii="Arial" w:hAnsi="Arial" w:cs="Arial"/>
          <w:sz w:val="24"/>
          <w:szCs w:val="24"/>
        </w:rPr>
        <w:t>)</w:t>
      </w:r>
      <w:r w:rsidR="008A3215" w:rsidRPr="002F3717">
        <w:rPr>
          <w:rFonts w:ascii="Arial" w:hAnsi="Arial" w:cs="Arial"/>
          <w:sz w:val="24"/>
          <w:szCs w:val="24"/>
        </w:rPr>
        <w:t xml:space="preserve"> </w:t>
      </w:r>
      <w:r w:rsidR="008A3215">
        <w:rPr>
          <w:rFonts w:ascii="Arial" w:hAnsi="Arial" w:cs="Arial"/>
          <w:sz w:val="24"/>
          <w:szCs w:val="24"/>
        </w:rPr>
        <w:t xml:space="preserve">dental </w:t>
      </w:r>
      <w:r w:rsidR="002F3717" w:rsidRPr="002F3717">
        <w:rPr>
          <w:rFonts w:ascii="Arial" w:hAnsi="Arial" w:cs="Arial"/>
          <w:sz w:val="24"/>
          <w:szCs w:val="24"/>
        </w:rPr>
        <w:t xml:space="preserve">services for patients who are unable to access care from general dental practice as described in the service specification </w:t>
      </w:r>
    </w:p>
    <w:p w14:paraId="118169F2" w14:textId="77777777" w:rsidR="00B83898" w:rsidRPr="00B83898" w:rsidRDefault="00B83898" w:rsidP="00B83898">
      <w:pPr>
        <w:pStyle w:val="ListParagraph"/>
        <w:rPr>
          <w:lang w:val="en-US"/>
        </w:rPr>
      </w:pPr>
    </w:p>
    <w:p w14:paraId="3593F553" w14:textId="417DE7B7" w:rsidR="002F3717" w:rsidRPr="00B83898" w:rsidRDefault="006935B0" w:rsidP="005360A1">
      <w:pPr>
        <w:pStyle w:val="ListParagraph"/>
        <w:numPr>
          <w:ilvl w:val="0"/>
          <w:numId w:val="11"/>
        </w:numPr>
        <w:spacing w:after="0"/>
      </w:pPr>
      <w:r w:rsidRPr="006935B0">
        <w:rPr>
          <w:rFonts w:ascii="Arial" w:hAnsi="Arial" w:cs="Arial"/>
          <w:sz w:val="24"/>
          <w:szCs w:val="24"/>
        </w:rPr>
        <w:t>T</w:t>
      </w:r>
      <w:r w:rsidR="002F3717" w:rsidRPr="006935B0">
        <w:rPr>
          <w:rFonts w:ascii="Arial" w:hAnsi="Arial" w:cs="Arial"/>
          <w:sz w:val="24"/>
          <w:szCs w:val="24"/>
        </w:rPr>
        <w:t>reatment under general anaesthesia for those patients who meet the criteria for referral to the service</w:t>
      </w:r>
      <w:r w:rsidR="008A3215">
        <w:rPr>
          <w:rFonts w:ascii="Arial" w:hAnsi="Arial" w:cs="Arial"/>
          <w:sz w:val="24"/>
          <w:szCs w:val="24"/>
        </w:rPr>
        <w:t xml:space="preserve"> and who have a clinical need for treatment under GA</w:t>
      </w:r>
      <w:r w:rsidR="000435A0">
        <w:rPr>
          <w:rFonts w:ascii="Arial" w:hAnsi="Arial" w:cs="Arial"/>
          <w:sz w:val="24"/>
          <w:szCs w:val="24"/>
        </w:rPr>
        <w:t xml:space="preserve">, </w:t>
      </w:r>
      <w:r w:rsidR="000435A0" w:rsidRPr="002F3717">
        <w:rPr>
          <w:rFonts w:ascii="Arial" w:hAnsi="Arial" w:cs="Arial"/>
          <w:sz w:val="24"/>
          <w:szCs w:val="24"/>
        </w:rPr>
        <w:t>link</w:t>
      </w:r>
      <w:r w:rsidR="000435A0">
        <w:rPr>
          <w:rFonts w:ascii="Arial" w:hAnsi="Arial" w:cs="Arial"/>
          <w:sz w:val="24"/>
          <w:szCs w:val="24"/>
        </w:rPr>
        <w:t>ing</w:t>
      </w:r>
      <w:r w:rsidR="000435A0" w:rsidRPr="002F3717">
        <w:rPr>
          <w:rFonts w:ascii="Arial" w:hAnsi="Arial" w:cs="Arial"/>
          <w:sz w:val="24"/>
          <w:szCs w:val="24"/>
        </w:rPr>
        <w:t xml:space="preserve"> with secondary care services to achieve access to general anaesthetic services</w:t>
      </w:r>
    </w:p>
    <w:p w14:paraId="020DA8B0" w14:textId="77777777" w:rsidR="00B83898" w:rsidRPr="006935B0" w:rsidRDefault="00B83898" w:rsidP="00B83898">
      <w:pPr>
        <w:pStyle w:val="ListParagraph"/>
        <w:spacing w:after="0"/>
      </w:pPr>
    </w:p>
    <w:p w14:paraId="4DA8A9F7" w14:textId="610D1352" w:rsidR="002F3717" w:rsidRDefault="006935B0">
      <w:pPr>
        <w:pStyle w:val="ListParagraph"/>
        <w:numPr>
          <w:ilvl w:val="0"/>
          <w:numId w:val="10"/>
        </w:numPr>
        <w:rPr>
          <w:rFonts w:ascii="Arial" w:hAnsi="Arial" w:cs="Arial"/>
          <w:sz w:val="24"/>
          <w:szCs w:val="24"/>
        </w:rPr>
      </w:pPr>
      <w:r>
        <w:rPr>
          <w:rFonts w:ascii="Arial" w:hAnsi="Arial" w:cs="Arial"/>
          <w:sz w:val="24"/>
          <w:szCs w:val="24"/>
        </w:rPr>
        <w:t>C</w:t>
      </w:r>
      <w:r w:rsidR="002F3717" w:rsidRPr="002F3717">
        <w:rPr>
          <w:rFonts w:ascii="Arial" w:hAnsi="Arial" w:cs="Arial"/>
          <w:sz w:val="24"/>
          <w:szCs w:val="24"/>
        </w:rPr>
        <w:t xml:space="preserve">are which complies with national commissioning guides  </w:t>
      </w:r>
    </w:p>
    <w:p w14:paraId="4DAB1126" w14:textId="77777777" w:rsidR="00B83898" w:rsidRPr="005360A1" w:rsidRDefault="00B83898" w:rsidP="00B83898">
      <w:pPr>
        <w:pStyle w:val="ListParagraph"/>
        <w:rPr>
          <w:rFonts w:ascii="Arial" w:hAnsi="Arial" w:cs="Arial"/>
          <w:sz w:val="24"/>
          <w:szCs w:val="24"/>
        </w:rPr>
      </w:pPr>
    </w:p>
    <w:p w14:paraId="5A8D4CD5" w14:textId="28783712" w:rsidR="002F3717" w:rsidRDefault="006935B0" w:rsidP="002F3717">
      <w:pPr>
        <w:pStyle w:val="ListParagraph"/>
        <w:numPr>
          <w:ilvl w:val="0"/>
          <w:numId w:val="10"/>
        </w:numPr>
        <w:rPr>
          <w:rFonts w:ascii="Arial" w:hAnsi="Arial" w:cs="Arial"/>
          <w:sz w:val="24"/>
          <w:szCs w:val="24"/>
        </w:rPr>
      </w:pPr>
      <w:r>
        <w:rPr>
          <w:rFonts w:ascii="Arial" w:hAnsi="Arial" w:cs="Arial"/>
          <w:sz w:val="24"/>
          <w:szCs w:val="24"/>
        </w:rPr>
        <w:t>Joint w</w:t>
      </w:r>
      <w:r w:rsidR="002F3717" w:rsidRPr="002F3717">
        <w:rPr>
          <w:rFonts w:ascii="Arial" w:hAnsi="Arial" w:cs="Arial"/>
          <w:sz w:val="24"/>
          <w:szCs w:val="24"/>
        </w:rPr>
        <w:t>orking</w:t>
      </w:r>
      <w:r>
        <w:rPr>
          <w:rFonts w:ascii="Arial" w:hAnsi="Arial" w:cs="Arial"/>
          <w:sz w:val="24"/>
          <w:szCs w:val="24"/>
        </w:rPr>
        <w:t xml:space="preserve"> arrangements</w:t>
      </w:r>
      <w:r w:rsidR="002F3717" w:rsidRPr="002F3717">
        <w:rPr>
          <w:rFonts w:ascii="Arial" w:hAnsi="Arial" w:cs="Arial"/>
          <w:sz w:val="24"/>
          <w:szCs w:val="24"/>
        </w:rPr>
        <w:t xml:space="preserve"> with other specialised services to provide multi-disciplinary care for patients as appropriate</w:t>
      </w:r>
    </w:p>
    <w:p w14:paraId="4C0C227E" w14:textId="77777777" w:rsidR="00B83898" w:rsidRPr="00B83898" w:rsidRDefault="00B83898" w:rsidP="00B83898">
      <w:pPr>
        <w:pStyle w:val="ListParagraph"/>
        <w:rPr>
          <w:rFonts w:ascii="Arial" w:hAnsi="Arial" w:cs="Arial"/>
          <w:sz w:val="24"/>
          <w:szCs w:val="24"/>
        </w:rPr>
      </w:pPr>
    </w:p>
    <w:p w14:paraId="67928850" w14:textId="29CEAC52" w:rsidR="000435A0" w:rsidRDefault="000435A0" w:rsidP="002F3717">
      <w:pPr>
        <w:pStyle w:val="ListParagraph"/>
        <w:numPr>
          <w:ilvl w:val="0"/>
          <w:numId w:val="10"/>
        </w:numPr>
        <w:rPr>
          <w:rFonts w:ascii="Arial" w:hAnsi="Arial" w:cs="Arial"/>
          <w:sz w:val="24"/>
          <w:szCs w:val="24"/>
        </w:rPr>
      </w:pPr>
      <w:r>
        <w:rPr>
          <w:rFonts w:ascii="Arial" w:hAnsi="Arial" w:cs="Arial"/>
          <w:sz w:val="24"/>
          <w:szCs w:val="24"/>
        </w:rPr>
        <w:t>S</w:t>
      </w:r>
      <w:r w:rsidRPr="002F3717">
        <w:rPr>
          <w:rFonts w:ascii="Arial" w:hAnsi="Arial" w:cs="Arial"/>
          <w:sz w:val="24"/>
          <w:szCs w:val="24"/>
        </w:rPr>
        <w:t>ervice</w:t>
      </w:r>
      <w:r>
        <w:rPr>
          <w:rFonts w:ascii="Arial" w:hAnsi="Arial" w:cs="Arial"/>
          <w:sz w:val="24"/>
          <w:szCs w:val="24"/>
        </w:rPr>
        <w:t>s</w:t>
      </w:r>
      <w:r w:rsidRPr="002F3717">
        <w:rPr>
          <w:rFonts w:ascii="Arial" w:hAnsi="Arial" w:cs="Arial"/>
          <w:sz w:val="24"/>
          <w:szCs w:val="24"/>
        </w:rPr>
        <w:t xml:space="preserve"> </w:t>
      </w:r>
      <w:r>
        <w:rPr>
          <w:rFonts w:ascii="Arial" w:hAnsi="Arial" w:cs="Arial"/>
          <w:sz w:val="24"/>
          <w:szCs w:val="24"/>
        </w:rPr>
        <w:t xml:space="preserve">that </w:t>
      </w:r>
      <w:r w:rsidRPr="002F3717">
        <w:rPr>
          <w:rFonts w:ascii="Arial" w:hAnsi="Arial" w:cs="Arial"/>
          <w:sz w:val="24"/>
          <w:szCs w:val="24"/>
        </w:rPr>
        <w:t>ha</w:t>
      </w:r>
      <w:r>
        <w:rPr>
          <w:rFonts w:ascii="Arial" w:hAnsi="Arial" w:cs="Arial"/>
          <w:sz w:val="24"/>
          <w:szCs w:val="24"/>
        </w:rPr>
        <w:t>ve</w:t>
      </w:r>
      <w:r w:rsidRPr="002F3717">
        <w:rPr>
          <w:rFonts w:ascii="Arial" w:hAnsi="Arial" w:cs="Arial"/>
          <w:sz w:val="24"/>
          <w:szCs w:val="24"/>
        </w:rPr>
        <w:t xml:space="preserve"> suitably trained and skilled workforce to deliver the services and needed to provide Special Care and Paediatric dentistry in the local area, including Level 2 and Level 3 </w:t>
      </w:r>
      <w:r w:rsidR="008A3215">
        <w:rPr>
          <w:rFonts w:ascii="Arial" w:hAnsi="Arial" w:cs="Arial"/>
          <w:sz w:val="24"/>
          <w:szCs w:val="24"/>
        </w:rPr>
        <w:t>care</w:t>
      </w:r>
    </w:p>
    <w:p w14:paraId="72BE81F8" w14:textId="77777777" w:rsidR="00B83898" w:rsidRPr="00B83898" w:rsidRDefault="00B83898" w:rsidP="00B83898">
      <w:pPr>
        <w:pStyle w:val="ListParagraph"/>
        <w:rPr>
          <w:rFonts w:ascii="Arial" w:hAnsi="Arial" w:cs="Arial"/>
          <w:sz w:val="24"/>
          <w:szCs w:val="24"/>
        </w:rPr>
      </w:pPr>
    </w:p>
    <w:p w14:paraId="3504EF6D" w14:textId="19A2A872" w:rsidR="002F3717" w:rsidRPr="00B83898" w:rsidRDefault="006935B0" w:rsidP="005360A1">
      <w:pPr>
        <w:pStyle w:val="ListParagraph"/>
        <w:numPr>
          <w:ilvl w:val="0"/>
          <w:numId w:val="10"/>
        </w:numPr>
      </w:pPr>
      <w:r>
        <w:rPr>
          <w:rFonts w:ascii="Arial" w:hAnsi="Arial" w:cs="Arial"/>
          <w:sz w:val="24"/>
          <w:szCs w:val="24"/>
        </w:rPr>
        <w:t xml:space="preserve">Services from premises which meet the relevant legislative requirements and comply with the access requirements outlined in this specification </w:t>
      </w:r>
    </w:p>
    <w:p w14:paraId="73B5BB39" w14:textId="77777777" w:rsidR="00B83898" w:rsidRDefault="00B83898" w:rsidP="00B83898">
      <w:pPr>
        <w:pStyle w:val="ListParagraph"/>
      </w:pPr>
    </w:p>
    <w:p w14:paraId="1961F4E1" w14:textId="6075F66C" w:rsidR="002F3717" w:rsidRDefault="000435A0" w:rsidP="002F3717">
      <w:pPr>
        <w:pStyle w:val="ListParagraph"/>
        <w:numPr>
          <w:ilvl w:val="0"/>
          <w:numId w:val="11"/>
        </w:numPr>
        <w:spacing w:after="0"/>
        <w:rPr>
          <w:rFonts w:ascii="Arial" w:hAnsi="Arial" w:cs="Arial"/>
          <w:sz w:val="24"/>
          <w:szCs w:val="24"/>
        </w:rPr>
      </w:pPr>
      <w:r>
        <w:rPr>
          <w:rFonts w:ascii="Arial" w:hAnsi="Arial" w:cs="Arial"/>
          <w:sz w:val="24"/>
          <w:szCs w:val="24"/>
        </w:rPr>
        <w:t>S</w:t>
      </w:r>
      <w:r w:rsidR="002F3717" w:rsidRPr="002F3717">
        <w:rPr>
          <w:rFonts w:ascii="Arial" w:hAnsi="Arial" w:cs="Arial"/>
          <w:sz w:val="24"/>
          <w:szCs w:val="24"/>
        </w:rPr>
        <w:t>ervice</w:t>
      </w:r>
      <w:r w:rsidR="008A3215">
        <w:rPr>
          <w:rFonts w:ascii="Arial" w:hAnsi="Arial" w:cs="Arial"/>
          <w:sz w:val="24"/>
          <w:szCs w:val="24"/>
        </w:rPr>
        <w:t>s</w:t>
      </w:r>
      <w:r w:rsidR="002F3717" w:rsidRPr="002F3717">
        <w:rPr>
          <w:rFonts w:ascii="Arial" w:hAnsi="Arial" w:cs="Arial"/>
          <w:sz w:val="24"/>
          <w:szCs w:val="24"/>
        </w:rPr>
        <w:t xml:space="preserve"> which </w:t>
      </w:r>
      <w:r>
        <w:rPr>
          <w:rFonts w:ascii="Arial" w:hAnsi="Arial" w:cs="Arial"/>
          <w:sz w:val="24"/>
          <w:szCs w:val="24"/>
        </w:rPr>
        <w:t>are</w:t>
      </w:r>
      <w:r w:rsidR="002F3717" w:rsidRPr="002F3717">
        <w:rPr>
          <w:rFonts w:ascii="Arial" w:hAnsi="Arial" w:cs="Arial"/>
          <w:sz w:val="24"/>
          <w:szCs w:val="24"/>
        </w:rPr>
        <w:t xml:space="preserve"> fully integrated with the dental electronic referral service and </w:t>
      </w:r>
      <w:r w:rsidR="008A3215">
        <w:rPr>
          <w:rFonts w:ascii="Arial" w:hAnsi="Arial" w:cs="Arial"/>
          <w:sz w:val="24"/>
          <w:szCs w:val="24"/>
        </w:rPr>
        <w:t>are</w:t>
      </w:r>
      <w:r w:rsidR="002F3717" w:rsidRPr="002F3717">
        <w:rPr>
          <w:rFonts w:ascii="Arial" w:hAnsi="Arial" w:cs="Arial"/>
          <w:sz w:val="24"/>
          <w:szCs w:val="24"/>
        </w:rPr>
        <w:t xml:space="preserve"> compliant with relevant IT and IG legislation and guidelines</w:t>
      </w:r>
    </w:p>
    <w:p w14:paraId="33C50A9A" w14:textId="591A9CFF" w:rsidR="00B83898" w:rsidRDefault="00B83898" w:rsidP="00B83898">
      <w:pPr>
        <w:spacing w:after="0"/>
        <w:rPr>
          <w:rFonts w:ascii="Arial" w:hAnsi="Arial" w:cs="Arial"/>
          <w:sz w:val="24"/>
          <w:szCs w:val="24"/>
        </w:rPr>
      </w:pPr>
    </w:p>
    <w:p w14:paraId="6D05CD8F" w14:textId="03D9C7F7" w:rsidR="00B83898" w:rsidRDefault="00B83898" w:rsidP="00B83898">
      <w:pPr>
        <w:pStyle w:val="ListParagraph"/>
        <w:numPr>
          <w:ilvl w:val="0"/>
          <w:numId w:val="11"/>
        </w:numPr>
        <w:spacing w:after="0"/>
        <w:rPr>
          <w:rFonts w:ascii="Arial" w:hAnsi="Arial" w:cs="Arial"/>
          <w:sz w:val="24"/>
          <w:szCs w:val="24"/>
        </w:rPr>
      </w:pPr>
      <w:r>
        <w:rPr>
          <w:rFonts w:ascii="Arial" w:hAnsi="Arial" w:cs="Arial"/>
          <w:sz w:val="24"/>
          <w:szCs w:val="24"/>
        </w:rPr>
        <w:t xml:space="preserve">A contribution to the building of skills across the local dental workforce </w:t>
      </w:r>
      <w:r w:rsidR="008A3215">
        <w:rPr>
          <w:rFonts w:ascii="Arial" w:hAnsi="Arial" w:cs="Arial"/>
          <w:sz w:val="24"/>
          <w:szCs w:val="24"/>
        </w:rPr>
        <w:t xml:space="preserve">by participating in teaching and training and workforce development </w:t>
      </w:r>
    </w:p>
    <w:p w14:paraId="54D90FEB" w14:textId="77777777" w:rsidR="008A3215" w:rsidRPr="006C196F" w:rsidRDefault="008A3215" w:rsidP="006C196F">
      <w:pPr>
        <w:spacing w:after="0"/>
        <w:rPr>
          <w:rFonts w:ascii="Arial" w:hAnsi="Arial" w:cs="Arial"/>
          <w:sz w:val="24"/>
          <w:szCs w:val="24"/>
        </w:rPr>
      </w:pPr>
    </w:p>
    <w:p w14:paraId="48D47350" w14:textId="4B12123F" w:rsidR="00EB34F6" w:rsidRPr="00B12EBC" w:rsidRDefault="00117B71" w:rsidP="006C196F">
      <w:pPr>
        <w:pStyle w:val="Heading2"/>
        <w:jc w:val="both"/>
        <w:rPr>
          <w:rFonts w:ascii="Arial" w:hAnsi="Arial" w:cs="Arial"/>
          <w:color w:val="943634" w:themeColor="accent2" w:themeShade="BF"/>
          <w:sz w:val="28"/>
          <w:szCs w:val="28"/>
        </w:rPr>
      </w:pPr>
      <w:bookmarkStart w:id="12" w:name="_Toc495068321"/>
      <w:bookmarkStart w:id="13" w:name="_Toc11153309"/>
      <w:r w:rsidRPr="00B12EBC">
        <w:rPr>
          <w:rFonts w:ascii="Arial" w:hAnsi="Arial" w:cs="Arial"/>
          <w:color w:val="943634" w:themeColor="accent2" w:themeShade="BF"/>
          <w:sz w:val="28"/>
          <w:szCs w:val="28"/>
        </w:rPr>
        <w:t>Contract T</w:t>
      </w:r>
      <w:r w:rsidR="004D4582" w:rsidRPr="00B12EBC">
        <w:rPr>
          <w:rFonts w:ascii="Arial" w:hAnsi="Arial" w:cs="Arial"/>
          <w:color w:val="943634" w:themeColor="accent2" w:themeShade="BF"/>
          <w:sz w:val="28"/>
          <w:szCs w:val="28"/>
        </w:rPr>
        <w:t xml:space="preserve">ype and </w:t>
      </w:r>
      <w:r w:rsidRPr="00B12EBC">
        <w:rPr>
          <w:rFonts w:ascii="Arial" w:hAnsi="Arial" w:cs="Arial"/>
          <w:color w:val="943634" w:themeColor="accent2" w:themeShade="BF"/>
          <w:sz w:val="28"/>
          <w:szCs w:val="28"/>
        </w:rPr>
        <w:t>L</w:t>
      </w:r>
      <w:r w:rsidR="004D4582" w:rsidRPr="00B12EBC">
        <w:rPr>
          <w:rFonts w:ascii="Arial" w:hAnsi="Arial" w:cs="Arial"/>
          <w:color w:val="943634" w:themeColor="accent2" w:themeShade="BF"/>
          <w:sz w:val="28"/>
          <w:szCs w:val="28"/>
        </w:rPr>
        <w:t>ength</w:t>
      </w:r>
      <w:bookmarkEnd w:id="12"/>
      <w:bookmarkEnd w:id="13"/>
    </w:p>
    <w:p w14:paraId="1958ACAA" w14:textId="5E6232E3" w:rsidR="004D4582" w:rsidRPr="00B27AF4" w:rsidRDefault="004D4582" w:rsidP="004F2E04">
      <w:pPr>
        <w:rPr>
          <w:rFonts w:ascii="Arial" w:hAnsi="Arial" w:cs="Arial"/>
          <w:sz w:val="24"/>
          <w:szCs w:val="24"/>
        </w:rPr>
      </w:pPr>
      <w:r w:rsidRPr="00B27AF4">
        <w:rPr>
          <w:rFonts w:ascii="Arial" w:hAnsi="Arial" w:cs="Arial"/>
          <w:sz w:val="24"/>
          <w:szCs w:val="24"/>
        </w:rPr>
        <w:t>The contract is offered under the terms of the NHS (Personal Dental Services Agreements) Regulations 2005 effective from 1</w:t>
      </w:r>
      <w:r w:rsidR="00D65B0D">
        <w:rPr>
          <w:rFonts w:ascii="Arial" w:hAnsi="Arial" w:cs="Arial"/>
          <w:sz w:val="24"/>
          <w:szCs w:val="24"/>
        </w:rPr>
        <w:t xml:space="preserve"> </w:t>
      </w:r>
      <w:r w:rsidRPr="00B27AF4">
        <w:rPr>
          <w:rFonts w:ascii="Arial" w:hAnsi="Arial" w:cs="Arial"/>
          <w:sz w:val="24"/>
          <w:szCs w:val="24"/>
        </w:rPr>
        <w:t xml:space="preserve">April 2006 and any subsequent revisions.  </w:t>
      </w:r>
    </w:p>
    <w:p w14:paraId="79E4BF1C" w14:textId="189A1177" w:rsidR="004D4582" w:rsidRPr="00B27AF4" w:rsidRDefault="00EF6B15" w:rsidP="004F2E04">
      <w:pPr>
        <w:rPr>
          <w:rFonts w:ascii="Arial" w:hAnsi="Arial" w:cs="Arial"/>
          <w:sz w:val="24"/>
          <w:szCs w:val="24"/>
        </w:rPr>
      </w:pPr>
      <w:r>
        <w:rPr>
          <w:rFonts w:ascii="Arial" w:hAnsi="Arial" w:cs="Arial"/>
          <w:sz w:val="24"/>
          <w:szCs w:val="24"/>
        </w:rPr>
        <w:t>It is anticipated that t</w:t>
      </w:r>
      <w:r w:rsidR="004D4582" w:rsidRPr="00B27AF4">
        <w:rPr>
          <w:rFonts w:ascii="Arial" w:hAnsi="Arial" w:cs="Arial"/>
          <w:sz w:val="24"/>
          <w:szCs w:val="24"/>
        </w:rPr>
        <w:t xml:space="preserve">he agreement will be </w:t>
      </w:r>
      <w:r w:rsidR="004D4582" w:rsidRPr="00C523AA">
        <w:rPr>
          <w:rFonts w:ascii="Arial" w:hAnsi="Arial" w:cs="Arial"/>
          <w:sz w:val="24"/>
          <w:szCs w:val="24"/>
        </w:rPr>
        <w:t xml:space="preserve">for </w:t>
      </w:r>
      <w:r>
        <w:rPr>
          <w:rFonts w:ascii="Arial" w:hAnsi="Arial" w:cs="Arial"/>
          <w:sz w:val="24"/>
          <w:szCs w:val="24"/>
        </w:rPr>
        <w:t>10</w:t>
      </w:r>
      <w:r w:rsidR="004D4582" w:rsidRPr="00C523AA">
        <w:rPr>
          <w:rFonts w:ascii="Arial" w:hAnsi="Arial" w:cs="Arial"/>
          <w:sz w:val="24"/>
          <w:szCs w:val="24"/>
        </w:rPr>
        <w:t xml:space="preserve"> years in the first instance with the option available to both parties to extend for </w:t>
      </w:r>
      <w:r w:rsidR="00D63594">
        <w:rPr>
          <w:rFonts w:ascii="Arial" w:hAnsi="Arial" w:cs="Arial"/>
          <w:sz w:val="24"/>
          <w:szCs w:val="24"/>
        </w:rPr>
        <w:t xml:space="preserve">up to </w:t>
      </w:r>
      <w:r w:rsidR="004D4582" w:rsidRPr="00C523AA">
        <w:rPr>
          <w:rFonts w:ascii="Arial" w:hAnsi="Arial" w:cs="Arial"/>
          <w:sz w:val="24"/>
          <w:szCs w:val="24"/>
        </w:rPr>
        <w:t xml:space="preserve">a further </w:t>
      </w:r>
      <w:r>
        <w:rPr>
          <w:rFonts w:ascii="Arial" w:hAnsi="Arial" w:cs="Arial"/>
          <w:sz w:val="24"/>
          <w:szCs w:val="24"/>
        </w:rPr>
        <w:t>2</w:t>
      </w:r>
      <w:r w:rsidR="004D4582" w:rsidRPr="00C523AA">
        <w:rPr>
          <w:rFonts w:ascii="Arial" w:hAnsi="Arial" w:cs="Arial"/>
          <w:sz w:val="24"/>
          <w:szCs w:val="24"/>
        </w:rPr>
        <w:t xml:space="preserve"> years</w:t>
      </w:r>
      <w:r w:rsidR="00D63594">
        <w:rPr>
          <w:rFonts w:ascii="Arial" w:hAnsi="Arial" w:cs="Arial"/>
          <w:sz w:val="24"/>
          <w:szCs w:val="24"/>
        </w:rPr>
        <w:t xml:space="preserve"> by mutual </w:t>
      </w:r>
      <w:r w:rsidR="00D63594">
        <w:rPr>
          <w:rFonts w:ascii="Arial" w:hAnsi="Arial" w:cs="Arial"/>
          <w:sz w:val="24"/>
          <w:szCs w:val="24"/>
        </w:rPr>
        <w:lastRenderedPageBreak/>
        <w:t>agreement</w:t>
      </w:r>
      <w:r w:rsidR="008A3215">
        <w:rPr>
          <w:rFonts w:ascii="Arial" w:hAnsi="Arial" w:cs="Arial"/>
          <w:sz w:val="24"/>
          <w:szCs w:val="24"/>
        </w:rPr>
        <w:t xml:space="preserve">. </w:t>
      </w:r>
      <w:r>
        <w:rPr>
          <w:rFonts w:ascii="Arial" w:hAnsi="Arial" w:cs="Arial"/>
          <w:sz w:val="24"/>
          <w:szCs w:val="24"/>
        </w:rPr>
        <w:t xml:space="preserve">This is an indicative contract length and is subject to confirmation by NHS England. </w:t>
      </w:r>
    </w:p>
    <w:p w14:paraId="57848EB4" w14:textId="77777777" w:rsidR="00901260" w:rsidRPr="00B12EBC" w:rsidRDefault="00F05A80" w:rsidP="00901260">
      <w:pPr>
        <w:pStyle w:val="Heading2"/>
        <w:jc w:val="both"/>
        <w:rPr>
          <w:rFonts w:ascii="Arial" w:hAnsi="Arial" w:cs="Arial"/>
          <w:color w:val="943634" w:themeColor="accent2" w:themeShade="BF"/>
          <w:sz w:val="28"/>
          <w:szCs w:val="28"/>
        </w:rPr>
      </w:pPr>
      <w:bookmarkStart w:id="14" w:name="_Toc11153310"/>
      <w:r w:rsidRPr="00B12EBC">
        <w:rPr>
          <w:rFonts w:ascii="Arial" w:hAnsi="Arial" w:cs="Arial"/>
          <w:color w:val="943634" w:themeColor="accent2" w:themeShade="BF"/>
          <w:sz w:val="28"/>
          <w:szCs w:val="28"/>
        </w:rPr>
        <w:t xml:space="preserve">Service </w:t>
      </w:r>
      <w:r w:rsidR="00117B71" w:rsidRPr="00B12EBC">
        <w:rPr>
          <w:rFonts w:ascii="Arial" w:hAnsi="Arial" w:cs="Arial"/>
          <w:color w:val="943634" w:themeColor="accent2" w:themeShade="BF"/>
          <w:sz w:val="28"/>
          <w:szCs w:val="28"/>
        </w:rPr>
        <w:t>D</w:t>
      </w:r>
      <w:r w:rsidRPr="00B12EBC">
        <w:rPr>
          <w:rFonts w:ascii="Arial" w:hAnsi="Arial" w:cs="Arial"/>
          <w:color w:val="943634" w:themeColor="accent2" w:themeShade="BF"/>
          <w:sz w:val="28"/>
          <w:szCs w:val="28"/>
        </w:rPr>
        <w:t>escription</w:t>
      </w:r>
      <w:bookmarkEnd w:id="14"/>
    </w:p>
    <w:p w14:paraId="13638136" w14:textId="5583D3FF" w:rsidR="00901260" w:rsidRDefault="00901260" w:rsidP="004F2E04">
      <w:pPr>
        <w:pStyle w:val="Heading2"/>
        <w:numPr>
          <w:ilvl w:val="0"/>
          <w:numId w:val="0"/>
        </w:numPr>
        <w:rPr>
          <w:rFonts w:ascii="Arial" w:hAnsi="Arial" w:cs="Arial"/>
          <w:color w:val="auto"/>
          <w:sz w:val="24"/>
          <w:szCs w:val="24"/>
        </w:rPr>
      </w:pPr>
      <w:bookmarkStart w:id="15" w:name="_Toc11153311"/>
      <w:r w:rsidRPr="00901260">
        <w:rPr>
          <w:rFonts w:ascii="Arial" w:hAnsi="Arial" w:cs="Arial"/>
          <w:color w:val="auto"/>
          <w:sz w:val="24"/>
          <w:szCs w:val="24"/>
        </w:rPr>
        <w:t>Population covered</w:t>
      </w:r>
      <w:bookmarkEnd w:id="15"/>
      <w:r w:rsidRPr="00901260">
        <w:rPr>
          <w:rFonts w:ascii="Arial" w:hAnsi="Arial" w:cs="Arial"/>
          <w:color w:val="auto"/>
          <w:sz w:val="24"/>
          <w:szCs w:val="24"/>
        </w:rPr>
        <w:t xml:space="preserve"> </w:t>
      </w:r>
    </w:p>
    <w:p w14:paraId="20A0C99A" w14:textId="7DB11F91" w:rsidR="008A3215" w:rsidRPr="008A3215" w:rsidRDefault="008A3215" w:rsidP="004F2E04">
      <w:r w:rsidRPr="008A3215">
        <w:rPr>
          <w:rFonts w:ascii="Arial" w:hAnsi="Arial" w:cs="Arial"/>
          <w:sz w:val="24"/>
          <w:szCs w:val="24"/>
          <w:lang w:val="en-US"/>
        </w:rPr>
        <w:t xml:space="preserve">The specialist-led special care and paediatric dental services described in this specification will cover people resident in </w:t>
      </w:r>
      <w:r w:rsidR="00A229C9" w:rsidRPr="00A229C9">
        <w:rPr>
          <w:rFonts w:ascii="Arial" w:hAnsi="Arial" w:cs="Arial"/>
          <w:sz w:val="24"/>
          <w:szCs w:val="24"/>
          <w:lang w:val="en-US"/>
        </w:rPr>
        <w:t>the lot area</w:t>
      </w:r>
      <w:r>
        <w:rPr>
          <w:rFonts w:ascii="Arial" w:hAnsi="Arial" w:cs="Arial"/>
          <w:sz w:val="24"/>
          <w:szCs w:val="24"/>
          <w:lang w:val="en-US"/>
        </w:rPr>
        <w:t xml:space="preserve"> or registered with a General Medical Practitioner in the specified area.</w:t>
      </w:r>
      <w:r w:rsidR="00A229C9">
        <w:rPr>
          <w:rFonts w:ascii="Arial" w:hAnsi="Arial" w:cs="Arial"/>
          <w:sz w:val="24"/>
          <w:szCs w:val="24"/>
          <w:lang w:val="en-US"/>
        </w:rPr>
        <w:t xml:space="preserve"> </w:t>
      </w:r>
      <w:r w:rsidR="00A229C9" w:rsidRPr="00A229C9">
        <w:rPr>
          <w:rFonts w:ascii="Arial" w:hAnsi="Arial" w:cs="Arial"/>
          <w:sz w:val="24"/>
          <w:szCs w:val="24"/>
          <w:lang w:val="en-US"/>
        </w:rPr>
        <w:t>It will also provide immediately necessary care and clinically-appropriate treatment to any individual temporarily residing in the area and meeting the eligibility criteria to access the service.</w:t>
      </w:r>
    </w:p>
    <w:p w14:paraId="6B60A4B8" w14:textId="691B122D" w:rsidR="00901260" w:rsidRPr="00901260" w:rsidRDefault="008A3215" w:rsidP="004F2E04">
      <w:pPr>
        <w:rPr>
          <w:rFonts w:ascii="Arial" w:hAnsi="Arial" w:cs="Arial"/>
          <w:sz w:val="24"/>
          <w:szCs w:val="24"/>
        </w:rPr>
      </w:pPr>
      <w:r w:rsidRPr="008A3215">
        <w:rPr>
          <w:rFonts w:ascii="Arial" w:hAnsi="Arial" w:cs="Arial"/>
          <w:color w:val="FF0000"/>
          <w:sz w:val="24"/>
          <w:szCs w:val="24"/>
        </w:rPr>
        <w:t>Th</w:t>
      </w:r>
      <w:r w:rsidR="00B12EBC">
        <w:rPr>
          <w:rFonts w:ascii="Arial" w:hAnsi="Arial" w:cs="Arial"/>
          <w:color w:val="FF0000"/>
          <w:sz w:val="24"/>
          <w:szCs w:val="24"/>
        </w:rPr>
        <w:t>e final version of the specification</w:t>
      </w:r>
      <w:r w:rsidRPr="008A3215">
        <w:rPr>
          <w:rFonts w:ascii="Arial" w:hAnsi="Arial" w:cs="Arial"/>
          <w:color w:val="FF0000"/>
          <w:sz w:val="24"/>
          <w:szCs w:val="24"/>
        </w:rPr>
        <w:t xml:space="preserve"> will include</w:t>
      </w:r>
      <w:r w:rsidR="00B12EBC">
        <w:rPr>
          <w:rFonts w:ascii="Arial" w:hAnsi="Arial" w:cs="Arial"/>
          <w:color w:val="FF0000"/>
          <w:sz w:val="24"/>
          <w:szCs w:val="24"/>
        </w:rPr>
        <w:t>, in this section,</w:t>
      </w:r>
      <w:r w:rsidRPr="008A3215">
        <w:rPr>
          <w:rFonts w:ascii="Arial" w:hAnsi="Arial" w:cs="Arial"/>
          <w:color w:val="FF0000"/>
          <w:sz w:val="24"/>
          <w:szCs w:val="24"/>
        </w:rPr>
        <w:t xml:space="preserve"> a </w:t>
      </w:r>
      <w:r w:rsidR="00901260" w:rsidRPr="00901260">
        <w:rPr>
          <w:rFonts w:ascii="Arial" w:hAnsi="Arial" w:cs="Arial"/>
          <w:color w:val="FF0000"/>
          <w:sz w:val="24"/>
          <w:szCs w:val="24"/>
        </w:rPr>
        <w:t>description of the lots</w:t>
      </w:r>
      <w:r w:rsidR="006628EC">
        <w:rPr>
          <w:rFonts w:ascii="Arial" w:hAnsi="Arial" w:cs="Arial"/>
          <w:color w:val="FF0000"/>
          <w:sz w:val="24"/>
          <w:szCs w:val="24"/>
        </w:rPr>
        <w:t xml:space="preserve">. </w:t>
      </w:r>
      <w:r>
        <w:rPr>
          <w:rFonts w:ascii="Arial" w:hAnsi="Arial" w:cs="Arial"/>
          <w:color w:val="FF0000"/>
          <w:sz w:val="24"/>
          <w:szCs w:val="24"/>
        </w:rPr>
        <w:t>The l</w:t>
      </w:r>
      <w:r w:rsidR="006628EC">
        <w:rPr>
          <w:rFonts w:ascii="Arial" w:hAnsi="Arial" w:cs="Arial"/>
          <w:color w:val="FF0000"/>
          <w:sz w:val="24"/>
          <w:szCs w:val="24"/>
        </w:rPr>
        <w:t xml:space="preserve">ots </w:t>
      </w:r>
      <w:r>
        <w:rPr>
          <w:rFonts w:ascii="Arial" w:hAnsi="Arial" w:cs="Arial"/>
          <w:color w:val="FF0000"/>
          <w:sz w:val="24"/>
          <w:szCs w:val="24"/>
        </w:rPr>
        <w:t xml:space="preserve">have yet to be determined but </w:t>
      </w:r>
      <w:r w:rsidR="00B12EBC">
        <w:rPr>
          <w:rFonts w:ascii="Arial" w:hAnsi="Arial" w:cs="Arial"/>
          <w:color w:val="FF0000"/>
          <w:sz w:val="24"/>
          <w:szCs w:val="24"/>
        </w:rPr>
        <w:t>the development of them will</w:t>
      </w:r>
      <w:r>
        <w:rPr>
          <w:rFonts w:ascii="Arial" w:hAnsi="Arial" w:cs="Arial"/>
          <w:color w:val="FF0000"/>
          <w:sz w:val="24"/>
          <w:szCs w:val="24"/>
        </w:rPr>
        <w:t xml:space="preserve"> </w:t>
      </w:r>
      <w:r w:rsidR="006628EC">
        <w:rPr>
          <w:rFonts w:ascii="Arial" w:hAnsi="Arial" w:cs="Arial"/>
          <w:color w:val="FF0000"/>
          <w:sz w:val="24"/>
          <w:szCs w:val="24"/>
        </w:rPr>
        <w:t>consider the shared care and leadership role</w:t>
      </w:r>
      <w:r>
        <w:rPr>
          <w:rFonts w:ascii="Arial" w:hAnsi="Arial" w:cs="Arial"/>
          <w:color w:val="FF0000"/>
          <w:sz w:val="24"/>
          <w:szCs w:val="24"/>
        </w:rPr>
        <w:t xml:space="preserve"> this service will provide. </w:t>
      </w:r>
      <w:r w:rsidR="000E55C3">
        <w:rPr>
          <w:rFonts w:ascii="Arial" w:hAnsi="Arial" w:cs="Arial"/>
          <w:color w:val="FF0000"/>
          <w:sz w:val="24"/>
          <w:szCs w:val="24"/>
        </w:rPr>
        <w:t xml:space="preserve">It is anticipated that the commissioned service will cover a population of 750,000 to 2 million. The size of the population covered will be influenced by local systems and geography and the estimated level of need in the population.  </w:t>
      </w:r>
      <w:r w:rsidR="00E16C56">
        <w:rPr>
          <w:rFonts w:ascii="Arial" w:hAnsi="Arial" w:cs="Arial"/>
          <w:color w:val="FF0000"/>
          <w:sz w:val="24"/>
          <w:szCs w:val="24"/>
        </w:rPr>
        <w:t xml:space="preserve"> </w:t>
      </w:r>
    </w:p>
    <w:p w14:paraId="759C1835" w14:textId="77777777" w:rsidR="00901260" w:rsidRPr="00B12EBC" w:rsidRDefault="00901260" w:rsidP="00B12EBC">
      <w:pPr>
        <w:pStyle w:val="Heading2"/>
        <w:jc w:val="both"/>
        <w:rPr>
          <w:rFonts w:ascii="Arial" w:hAnsi="Arial" w:cs="Arial"/>
          <w:color w:val="943634" w:themeColor="accent2" w:themeShade="BF"/>
          <w:sz w:val="28"/>
          <w:szCs w:val="28"/>
        </w:rPr>
      </w:pPr>
      <w:bookmarkStart w:id="16" w:name="_Toc11153312"/>
      <w:r w:rsidRPr="00B12EBC">
        <w:rPr>
          <w:rFonts w:ascii="Arial" w:hAnsi="Arial" w:cs="Arial"/>
          <w:color w:val="943634" w:themeColor="accent2" w:themeShade="BF"/>
          <w:sz w:val="28"/>
          <w:szCs w:val="28"/>
        </w:rPr>
        <w:t>Service description/care pathway</w:t>
      </w:r>
      <w:bookmarkEnd w:id="16"/>
      <w:r w:rsidRPr="00B12EBC">
        <w:rPr>
          <w:rFonts w:ascii="Arial" w:hAnsi="Arial" w:cs="Arial"/>
          <w:color w:val="943634" w:themeColor="accent2" w:themeShade="BF"/>
          <w:sz w:val="28"/>
          <w:szCs w:val="28"/>
        </w:rPr>
        <w:t xml:space="preserve"> </w:t>
      </w:r>
    </w:p>
    <w:p w14:paraId="0059A2B8" w14:textId="77777777" w:rsidR="00901260" w:rsidRDefault="00901260" w:rsidP="00901260">
      <w:pPr>
        <w:spacing w:after="0"/>
        <w:rPr>
          <w:rFonts w:ascii="Arial" w:hAnsi="Arial" w:cs="Arial"/>
          <w:b/>
          <w:color w:val="FFC000"/>
          <w:sz w:val="20"/>
        </w:rPr>
      </w:pPr>
    </w:p>
    <w:p w14:paraId="09C40AE5" w14:textId="77777777" w:rsidR="00901260" w:rsidRPr="00901260" w:rsidRDefault="00901260" w:rsidP="00901260">
      <w:pPr>
        <w:spacing w:after="0"/>
        <w:rPr>
          <w:rFonts w:ascii="Arial" w:hAnsi="Arial" w:cs="Arial"/>
          <w:b/>
          <w:sz w:val="24"/>
          <w:szCs w:val="24"/>
        </w:rPr>
      </w:pPr>
      <w:r w:rsidRPr="00901260">
        <w:rPr>
          <w:rFonts w:ascii="Arial" w:hAnsi="Arial" w:cs="Arial"/>
          <w:b/>
          <w:sz w:val="24"/>
          <w:szCs w:val="24"/>
        </w:rPr>
        <w:t>Special Care Dentistry</w:t>
      </w:r>
    </w:p>
    <w:p w14:paraId="7F391580" w14:textId="0175BEA9" w:rsidR="00A65D80" w:rsidRDefault="002F3717" w:rsidP="002F3717">
      <w:pPr>
        <w:spacing w:after="0"/>
        <w:rPr>
          <w:rFonts w:ascii="Arial" w:hAnsi="Arial" w:cs="Arial"/>
          <w:sz w:val="24"/>
          <w:szCs w:val="24"/>
          <w:lang w:val="en-US"/>
        </w:rPr>
      </w:pPr>
      <w:bookmarkStart w:id="17" w:name="_Hlk8307373"/>
      <w:r w:rsidRPr="002F3717">
        <w:rPr>
          <w:rFonts w:ascii="Arial" w:hAnsi="Arial" w:cs="Arial"/>
          <w:sz w:val="24"/>
          <w:szCs w:val="24"/>
          <w:lang w:val="en-US"/>
        </w:rPr>
        <w:t xml:space="preserve">Adult patients </w:t>
      </w:r>
      <w:r w:rsidR="00187E86">
        <w:rPr>
          <w:rFonts w:ascii="Arial" w:hAnsi="Arial" w:cs="Arial"/>
          <w:sz w:val="24"/>
          <w:szCs w:val="24"/>
          <w:lang w:val="en-US"/>
        </w:rPr>
        <w:t>(aged 16+</w:t>
      </w:r>
      <w:r w:rsidR="00A65D80">
        <w:rPr>
          <w:rFonts w:ascii="Arial" w:hAnsi="Arial" w:cs="Arial"/>
          <w:sz w:val="24"/>
          <w:szCs w:val="24"/>
          <w:lang w:val="en-US"/>
        </w:rPr>
        <w:t xml:space="preserve"> years</w:t>
      </w:r>
      <w:r w:rsidR="00187E86">
        <w:rPr>
          <w:rFonts w:ascii="Arial" w:hAnsi="Arial" w:cs="Arial"/>
          <w:sz w:val="24"/>
          <w:szCs w:val="24"/>
          <w:lang w:val="en-US"/>
        </w:rPr>
        <w:t xml:space="preserve">) </w:t>
      </w:r>
      <w:r w:rsidRPr="002F3717">
        <w:rPr>
          <w:rFonts w:ascii="Arial" w:hAnsi="Arial" w:cs="Arial"/>
          <w:sz w:val="24"/>
          <w:szCs w:val="24"/>
          <w:lang w:val="en-US"/>
        </w:rPr>
        <w:t xml:space="preserve">who meet the </w:t>
      </w:r>
      <w:r w:rsidR="00B12EBC">
        <w:rPr>
          <w:rFonts w:ascii="Arial" w:hAnsi="Arial" w:cs="Arial"/>
          <w:sz w:val="24"/>
          <w:szCs w:val="24"/>
          <w:lang w:val="en-US"/>
        </w:rPr>
        <w:t xml:space="preserve">description of level 2/3 care (section </w:t>
      </w:r>
      <w:r w:rsidR="00FF54F8">
        <w:rPr>
          <w:rFonts w:ascii="Arial" w:hAnsi="Arial" w:cs="Arial"/>
          <w:sz w:val="24"/>
          <w:szCs w:val="24"/>
          <w:lang w:val="en-US"/>
        </w:rPr>
        <w:t>7</w:t>
      </w:r>
      <w:r w:rsidR="00B12EBC">
        <w:rPr>
          <w:rFonts w:ascii="Arial" w:hAnsi="Arial" w:cs="Arial"/>
          <w:sz w:val="24"/>
          <w:szCs w:val="24"/>
          <w:lang w:val="en-US"/>
        </w:rPr>
        <w:t>)</w:t>
      </w:r>
      <w:r w:rsidRPr="002F3717">
        <w:rPr>
          <w:rFonts w:ascii="Arial" w:hAnsi="Arial" w:cs="Arial"/>
          <w:sz w:val="24"/>
          <w:szCs w:val="24"/>
          <w:lang w:val="en-US"/>
        </w:rPr>
        <w:t xml:space="preserve"> </w:t>
      </w:r>
      <w:r w:rsidR="00A65D80">
        <w:rPr>
          <w:rFonts w:ascii="Arial" w:hAnsi="Arial" w:cs="Arial"/>
          <w:sz w:val="24"/>
          <w:szCs w:val="24"/>
          <w:lang w:val="en-US"/>
        </w:rPr>
        <w:t>will be accepted for care with the</w:t>
      </w:r>
      <w:r w:rsidRPr="002F3717">
        <w:rPr>
          <w:rFonts w:ascii="Arial" w:hAnsi="Arial" w:cs="Arial"/>
          <w:sz w:val="24"/>
          <w:szCs w:val="24"/>
          <w:lang w:val="en-US"/>
        </w:rPr>
        <w:t xml:space="preserve"> special care services. </w:t>
      </w:r>
      <w:r w:rsidR="00A65D80">
        <w:rPr>
          <w:rFonts w:ascii="Arial" w:hAnsi="Arial" w:cs="Arial"/>
          <w:sz w:val="24"/>
          <w:szCs w:val="24"/>
          <w:lang w:val="en-US"/>
        </w:rPr>
        <w:t>Care</w:t>
      </w:r>
      <w:r w:rsidRPr="002F3717">
        <w:rPr>
          <w:rFonts w:ascii="Arial" w:hAnsi="Arial" w:cs="Arial"/>
          <w:sz w:val="24"/>
          <w:szCs w:val="24"/>
          <w:lang w:val="en-US"/>
        </w:rPr>
        <w:t xml:space="preserve"> may be provided completely by the specialised service or care may be shared </w:t>
      </w:r>
      <w:r w:rsidR="00B15E9D">
        <w:rPr>
          <w:rFonts w:ascii="Arial" w:hAnsi="Arial" w:cs="Arial"/>
          <w:sz w:val="24"/>
          <w:szCs w:val="24"/>
          <w:lang w:val="en-US"/>
        </w:rPr>
        <w:t>with</w:t>
      </w:r>
      <w:r w:rsidRPr="002F3717">
        <w:rPr>
          <w:rFonts w:ascii="Arial" w:hAnsi="Arial" w:cs="Arial"/>
          <w:sz w:val="24"/>
          <w:szCs w:val="24"/>
          <w:lang w:val="en-US"/>
        </w:rPr>
        <w:t xml:space="preserve"> </w:t>
      </w:r>
      <w:r w:rsidR="00B12EBC">
        <w:rPr>
          <w:rFonts w:ascii="Arial" w:hAnsi="Arial" w:cs="Arial"/>
          <w:sz w:val="24"/>
          <w:szCs w:val="24"/>
          <w:lang w:val="en-US"/>
        </w:rPr>
        <w:t xml:space="preserve">other services, including </w:t>
      </w:r>
      <w:r w:rsidRPr="002F3717">
        <w:rPr>
          <w:rFonts w:ascii="Arial" w:hAnsi="Arial" w:cs="Arial"/>
          <w:sz w:val="24"/>
          <w:szCs w:val="24"/>
          <w:lang w:val="en-US"/>
        </w:rPr>
        <w:t xml:space="preserve">the </w:t>
      </w:r>
      <w:r w:rsidR="00A65D80">
        <w:rPr>
          <w:rFonts w:ascii="Arial" w:hAnsi="Arial" w:cs="Arial"/>
          <w:sz w:val="24"/>
          <w:szCs w:val="24"/>
          <w:lang w:val="en-US"/>
        </w:rPr>
        <w:t>referring dentist</w:t>
      </w:r>
      <w:r w:rsidRPr="002F3717">
        <w:rPr>
          <w:rFonts w:ascii="Arial" w:hAnsi="Arial" w:cs="Arial"/>
          <w:sz w:val="24"/>
          <w:szCs w:val="24"/>
          <w:lang w:val="en-US"/>
        </w:rPr>
        <w:t xml:space="preserve"> and the specialised provider. </w:t>
      </w:r>
    </w:p>
    <w:bookmarkEnd w:id="17"/>
    <w:p w14:paraId="6F1EC839" w14:textId="77777777" w:rsidR="00A65D80" w:rsidRDefault="00A65D80" w:rsidP="002F3717">
      <w:pPr>
        <w:spacing w:after="0"/>
        <w:rPr>
          <w:rFonts w:ascii="Arial" w:hAnsi="Arial" w:cs="Arial"/>
          <w:sz w:val="24"/>
          <w:szCs w:val="24"/>
          <w:lang w:val="en-US"/>
        </w:rPr>
      </w:pPr>
    </w:p>
    <w:p w14:paraId="40E2A073" w14:textId="4BFAC9DC" w:rsidR="002F3717" w:rsidRPr="002F3717" w:rsidRDefault="002F3717" w:rsidP="002F3717">
      <w:pPr>
        <w:spacing w:after="0"/>
        <w:rPr>
          <w:rFonts w:ascii="Arial" w:hAnsi="Arial" w:cs="Arial"/>
          <w:sz w:val="24"/>
          <w:szCs w:val="24"/>
          <w:lang w:val="en-US"/>
        </w:rPr>
      </w:pPr>
      <w:r w:rsidRPr="002F3717">
        <w:rPr>
          <w:rFonts w:ascii="Arial" w:hAnsi="Arial" w:cs="Arial"/>
          <w:sz w:val="24"/>
          <w:szCs w:val="24"/>
          <w:lang w:val="en-US"/>
        </w:rPr>
        <w:t xml:space="preserve">The provider will be required to deliver an advice and treatment planning service to local clinicians as part of the service. </w:t>
      </w:r>
    </w:p>
    <w:p w14:paraId="0EBDDE5F" w14:textId="77777777" w:rsidR="00901260" w:rsidRPr="00901260" w:rsidRDefault="00901260" w:rsidP="00901260">
      <w:pPr>
        <w:spacing w:after="0"/>
        <w:rPr>
          <w:rFonts w:ascii="Arial" w:hAnsi="Arial" w:cs="Arial"/>
          <w:sz w:val="24"/>
          <w:szCs w:val="24"/>
        </w:rPr>
      </w:pPr>
    </w:p>
    <w:p w14:paraId="25089DEF" w14:textId="77777777" w:rsidR="00901260" w:rsidRDefault="00901260" w:rsidP="00901260">
      <w:pPr>
        <w:spacing w:after="0"/>
        <w:rPr>
          <w:rFonts w:ascii="Arial" w:hAnsi="Arial" w:cs="Arial"/>
          <w:sz w:val="24"/>
          <w:szCs w:val="24"/>
        </w:rPr>
      </w:pPr>
      <w:r w:rsidRPr="00901260">
        <w:rPr>
          <w:rFonts w:ascii="Arial" w:hAnsi="Arial" w:cs="Arial"/>
          <w:sz w:val="24"/>
          <w:szCs w:val="24"/>
        </w:rPr>
        <w:t>There will be a cohort of special care patients who need to be seen in special care services for continuing care as their needs are too complex to be managed in the GDS.</w:t>
      </w:r>
    </w:p>
    <w:p w14:paraId="569F8EDF" w14:textId="77777777" w:rsidR="002F3717" w:rsidRDefault="002F3717" w:rsidP="00901260">
      <w:pPr>
        <w:spacing w:after="0"/>
        <w:rPr>
          <w:rFonts w:ascii="Arial" w:hAnsi="Arial" w:cs="Arial"/>
          <w:sz w:val="24"/>
          <w:szCs w:val="24"/>
        </w:rPr>
      </w:pPr>
    </w:p>
    <w:p w14:paraId="4238F1EE" w14:textId="721412A9" w:rsidR="002F3717" w:rsidRDefault="002F3717" w:rsidP="00901260">
      <w:pPr>
        <w:spacing w:after="0"/>
        <w:rPr>
          <w:rFonts w:ascii="Arial" w:hAnsi="Arial" w:cs="Arial"/>
          <w:sz w:val="24"/>
          <w:szCs w:val="24"/>
        </w:rPr>
      </w:pPr>
      <w:r>
        <w:rPr>
          <w:rFonts w:ascii="Arial" w:hAnsi="Arial" w:cs="Arial"/>
          <w:sz w:val="24"/>
          <w:szCs w:val="24"/>
        </w:rPr>
        <w:t xml:space="preserve">The </w:t>
      </w:r>
      <w:r w:rsidR="00B15E9D">
        <w:rPr>
          <w:rFonts w:ascii="Arial" w:hAnsi="Arial" w:cs="Arial"/>
          <w:sz w:val="24"/>
          <w:szCs w:val="24"/>
        </w:rPr>
        <w:t xml:space="preserve">proposed </w:t>
      </w:r>
      <w:r>
        <w:rPr>
          <w:rFonts w:ascii="Arial" w:hAnsi="Arial" w:cs="Arial"/>
          <w:sz w:val="24"/>
          <w:szCs w:val="24"/>
        </w:rPr>
        <w:t xml:space="preserve">adult referral pathway is shown </w:t>
      </w:r>
      <w:r w:rsidR="00D4292B">
        <w:rPr>
          <w:rFonts w:ascii="Arial" w:hAnsi="Arial" w:cs="Arial"/>
          <w:sz w:val="24"/>
          <w:szCs w:val="24"/>
        </w:rPr>
        <w:t xml:space="preserve">in figure 2. </w:t>
      </w:r>
    </w:p>
    <w:p w14:paraId="1DA6070A" w14:textId="4FB04F49" w:rsidR="002F3717" w:rsidRDefault="002F3717" w:rsidP="00901260">
      <w:pPr>
        <w:spacing w:after="0"/>
        <w:rPr>
          <w:rFonts w:ascii="Arial" w:hAnsi="Arial" w:cs="Arial"/>
          <w:sz w:val="24"/>
          <w:szCs w:val="24"/>
        </w:rPr>
      </w:pPr>
    </w:p>
    <w:p w14:paraId="39DE8FA4" w14:textId="2A39648A" w:rsidR="00B15E9D" w:rsidRDefault="00B15E9D" w:rsidP="00901260">
      <w:pPr>
        <w:spacing w:after="0"/>
        <w:rPr>
          <w:rFonts w:ascii="Arial" w:hAnsi="Arial" w:cs="Arial"/>
          <w:sz w:val="24"/>
          <w:szCs w:val="24"/>
        </w:rPr>
      </w:pPr>
    </w:p>
    <w:p w14:paraId="76D2D36D" w14:textId="1105FFE0" w:rsidR="00B15E9D" w:rsidRDefault="00B15E9D" w:rsidP="00901260">
      <w:pPr>
        <w:spacing w:after="0"/>
        <w:rPr>
          <w:rFonts w:ascii="Arial" w:hAnsi="Arial" w:cs="Arial"/>
          <w:sz w:val="24"/>
          <w:szCs w:val="24"/>
        </w:rPr>
      </w:pPr>
    </w:p>
    <w:p w14:paraId="2E35F0D8" w14:textId="66655859" w:rsidR="00B15E9D" w:rsidRDefault="00B15E9D" w:rsidP="00901260">
      <w:pPr>
        <w:spacing w:after="0"/>
        <w:rPr>
          <w:rFonts w:ascii="Arial" w:hAnsi="Arial" w:cs="Arial"/>
          <w:sz w:val="24"/>
          <w:szCs w:val="24"/>
        </w:rPr>
      </w:pPr>
    </w:p>
    <w:p w14:paraId="58FB2BEB" w14:textId="36D0AB31" w:rsidR="00B15E9D" w:rsidRDefault="00B15E9D" w:rsidP="00901260">
      <w:pPr>
        <w:spacing w:after="0"/>
        <w:rPr>
          <w:rFonts w:ascii="Arial" w:hAnsi="Arial" w:cs="Arial"/>
          <w:sz w:val="24"/>
          <w:szCs w:val="24"/>
        </w:rPr>
      </w:pPr>
    </w:p>
    <w:p w14:paraId="7E4441F3" w14:textId="1BA30E9A" w:rsidR="00B15E9D" w:rsidRDefault="00B15E9D" w:rsidP="00901260">
      <w:pPr>
        <w:spacing w:after="0"/>
        <w:rPr>
          <w:rFonts w:ascii="Arial" w:hAnsi="Arial" w:cs="Arial"/>
          <w:sz w:val="24"/>
          <w:szCs w:val="24"/>
        </w:rPr>
      </w:pPr>
    </w:p>
    <w:p w14:paraId="5973DF38" w14:textId="4D4746CD" w:rsidR="00B15E9D" w:rsidRDefault="00B15E9D" w:rsidP="00901260">
      <w:pPr>
        <w:spacing w:after="0"/>
        <w:rPr>
          <w:rFonts w:ascii="Arial" w:hAnsi="Arial" w:cs="Arial"/>
          <w:sz w:val="24"/>
          <w:szCs w:val="24"/>
        </w:rPr>
      </w:pPr>
    </w:p>
    <w:p w14:paraId="4274100C" w14:textId="79987393" w:rsidR="00B15E9D" w:rsidRDefault="00B15E9D" w:rsidP="00901260">
      <w:pPr>
        <w:spacing w:after="0"/>
        <w:rPr>
          <w:rFonts w:ascii="Arial" w:hAnsi="Arial" w:cs="Arial"/>
          <w:sz w:val="24"/>
          <w:szCs w:val="24"/>
        </w:rPr>
      </w:pPr>
    </w:p>
    <w:p w14:paraId="6896B8B9" w14:textId="793987D1" w:rsidR="00B15E9D" w:rsidRDefault="00B15E9D" w:rsidP="00901260">
      <w:pPr>
        <w:spacing w:after="0"/>
        <w:rPr>
          <w:rFonts w:ascii="Arial" w:hAnsi="Arial" w:cs="Arial"/>
          <w:sz w:val="24"/>
          <w:szCs w:val="24"/>
        </w:rPr>
      </w:pPr>
    </w:p>
    <w:p w14:paraId="2F1C4B5F" w14:textId="6B844B75" w:rsidR="00B15E9D" w:rsidRDefault="00B15E9D" w:rsidP="00901260">
      <w:pPr>
        <w:spacing w:after="0"/>
        <w:rPr>
          <w:rFonts w:ascii="Arial" w:hAnsi="Arial" w:cs="Arial"/>
          <w:sz w:val="24"/>
          <w:szCs w:val="24"/>
        </w:rPr>
      </w:pPr>
    </w:p>
    <w:p w14:paraId="4D4FC070" w14:textId="07966920" w:rsidR="00B15E9D" w:rsidRDefault="00B15E9D" w:rsidP="00901260">
      <w:pPr>
        <w:spacing w:after="0"/>
        <w:rPr>
          <w:rFonts w:ascii="Arial" w:hAnsi="Arial" w:cs="Arial"/>
          <w:sz w:val="24"/>
          <w:szCs w:val="24"/>
        </w:rPr>
      </w:pPr>
    </w:p>
    <w:p w14:paraId="304B9B56" w14:textId="5F92FA3F" w:rsidR="00B15E9D" w:rsidRDefault="00B15E9D" w:rsidP="00901260">
      <w:pPr>
        <w:spacing w:after="0"/>
        <w:rPr>
          <w:rFonts w:ascii="Arial" w:hAnsi="Arial" w:cs="Arial"/>
          <w:sz w:val="24"/>
          <w:szCs w:val="24"/>
        </w:rPr>
      </w:pPr>
    </w:p>
    <w:p w14:paraId="24973215" w14:textId="57691862" w:rsidR="00B15E9D" w:rsidRDefault="00B15E9D" w:rsidP="00901260">
      <w:pPr>
        <w:spacing w:after="0"/>
        <w:rPr>
          <w:rFonts w:ascii="Arial" w:hAnsi="Arial" w:cs="Arial"/>
          <w:sz w:val="24"/>
          <w:szCs w:val="24"/>
        </w:rPr>
      </w:pPr>
    </w:p>
    <w:p w14:paraId="75D94FC0" w14:textId="3FC442CD" w:rsidR="00B15E9D" w:rsidRDefault="00B15E9D" w:rsidP="00901260">
      <w:pPr>
        <w:spacing w:after="0"/>
        <w:rPr>
          <w:rFonts w:ascii="Arial" w:hAnsi="Arial" w:cs="Arial"/>
          <w:sz w:val="24"/>
          <w:szCs w:val="24"/>
        </w:rPr>
      </w:pPr>
    </w:p>
    <w:p w14:paraId="11915CCB" w14:textId="3FC09091" w:rsidR="00B15E9D" w:rsidRDefault="00B15E9D" w:rsidP="00901260">
      <w:pPr>
        <w:spacing w:after="0"/>
        <w:rPr>
          <w:rFonts w:ascii="Arial" w:hAnsi="Arial" w:cs="Arial"/>
          <w:sz w:val="24"/>
          <w:szCs w:val="24"/>
        </w:rPr>
      </w:pPr>
      <w:bookmarkStart w:id="18" w:name="_Hlk11143480"/>
      <w:r>
        <w:rPr>
          <w:rFonts w:ascii="Arial" w:hAnsi="Arial" w:cs="Arial"/>
          <w:sz w:val="24"/>
          <w:szCs w:val="24"/>
        </w:rPr>
        <w:t xml:space="preserve">Figure 2. Proposed care pathway for adults </w:t>
      </w:r>
    </w:p>
    <w:p w14:paraId="0568BA5E" w14:textId="108482BE" w:rsidR="002F3717" w:rsidRDefault="002F3717" w:rsidP="00901260">
      <w:pPr>
        <w:spacing w:after="0"/>
        <w:rPr>
          <w:noProof/>
        </w:rPr>
      </w:pPr>
    </w:p>
    <w:p w14:paraId="47A8015A" w14:textId="1AA5E364" w:rsidR="00B15E9D" w:rsidRDefault="005C35F1" w:rsidP="00901260">
      <w:pPr>
        <w:spacing w:after="0"/>
        <w:rPr>
          <w:rFonts w:ascii="Arial" w:hAnsi="Arial" w:cs="Arial"/>
          <w:sz w:val="24"/>
          <w:szCs w:val="24"/>
        </w:rPr>
      </w:pPr>
      <w:r>
        <w:rPr>
          <w:noProof/>
        </w:rPr>
        <mc:AlternateContent>
          <mc:Choice Requires="wps">
            <w:drawing>
              <wp:anchor distT="0" distB="0" distL="114300" distR="114300" simplePos="0" relativeHeight="251674624" behindDoc="0" locked="0" layoutInCell="1" allowOverlap="1" wp14:anchorId="5D219AB8" wp14:editId="3178BD13">
                <wp:simplePos x="0" y="0"/>
                <wp:positionH relativeFrom="column">
                  <wp:posOffset>-491705</wp:posOffset>
                </wp:positionH>
                <wp:positionV relativeFrom="paragraph">
                  <wp:posOffset>211443</wp:posOffset>
                </wp:positionV>
                <wp:extent cx="1345110" cy="3147695"/>
                <wp:effectExtent l="0" t="0" r="26670" b="14605"/>
                <wp:wrapNone/>
                <wp:docPr id="14" name="Text Box 14"/>
                <wp:cNvGraphicFramePr/>
                <a:graphic xmlns:a="http://schemas.openxmlformats.org/drawingml/2006/main">
                  <a:graphicData uri="http://schemas.microsoft.com/office/word/2010/wordprocessingShape">
                    <wps:wsp>
                      <wps:cNvSpPr txBox="1"/>
                      <wps:spPr>
                        <a:xfrm>
                          <a:off x="0" y="0"/>
                          <a:ext cx="1345110" cy="3147695"/>
                        </a:xfrm>
                        <a:prstGeom prst="rect">
                          <a:avLst/>
                        </a:prstGeom>
                        <a:solidFill>
                          <a:schemeClr val="lt1"/>
                        </a:solidFill>
                        <a:ln w="6350">
                          <a:solidFill>
                            <a:schemeClr val="bg1"/>
                          </a:solidFill>
                        </a:ln>
                      </wps:spPr>
                      <wps:txbx>
                        <w:txbxContent>
                          <w:p w14:paraId="37AAE1DF" w14:textId="1B8AA503" w:rsidR="0004178A" w:rsidRPr="00606241" w:rsidRDefault="0004178A" w:rsidP="00606241">
                            <w:pPr>
                              <w:spacing w:after="0"/>
                              <w:rPr>
                                <w:rFonts w:ascii="Arial" w:hAnsi="Arial" w:cs="Arial"/>
                                <w:b/>
                                <w:sz w:val="16"/>
                                <w:szCs w:val="16"/>
                              </w:rPr>
                            </w:pPr>
                            <w:r>
                              <w:rPr>
                                <w:rFonts w:ascii="Arial" w:hAnsi="Arial" w:cs="Arial"/>
                                <w:b/>
                                <w:sz w:val="16"/>
                                <w:szCs w:val="16"/>
                              </w:rPr>
                              <w:t xml:space="preserve">Potential </w:t>
                            </w:r>
                            <w:r w:rsidRPr="00606241">
                              <w:rPr>
                                <w:rFonts w:ascii="Arial" w:hAnsi="Arial" w:cs="Arial"/>
                                <w:b/>
                                <w:sz w:val="16"/>
                                <w:szCs w:val="16"/>
                              </w:rPr>
                              <w:t>Referral sources</w:t>
                            </w:r>
                            <w:r>
                              <w:rPr>
                                <w:rFonts w:ascii="Arial" w:hAnsi="Arial" w:cs="Arial"/>
                                <w:b/>
                                <w:sz w:val="16"/>
                                <w:szCs w:val="16"/>
                              </w:rPr>
                              <w:t>:</w:t>
                            </w:r>
                          </w:p>
                          <w:p w14:paraId="31A7F078" w14:textId="77777777" w:rsidR="0004178A" w:rsidRPr="00606241" w:rsidRDefault="0004178A" w:rsidP="00606241">
                            <w:pPr>
                              <w:spacing w:after="0"/>
                              <w:rPr>
                                <w:rFonts w:ascii="Arial" w:hAnsi="Arial" w:cs="Arial"/>
                                <w:sz w:val="16"/>
                                <w:szCs w:val="16"/>
                              </w:rPr>
                            </w:pPr>
                            <w:r w:rsidRPr="00606241">
                              <w:rPr>
                                <w:rFonts w:ascii="Arial" w:hAnsi="Arial" w:cs="Arial"/>
                                <w:sz w:val="16"/>
                                <w:szCs w:val="16"/>
                              </w:rPr>
                              <w:t>GDP</w:t>
                            </w:r>
                          </w:p>
                          <w:p w14:paraId="12C0F7E0" w14:textId="77777777" w:rsidR="0004178A" w:rsidRPr="00606241" w:rsidRDefault="0004178A" w:rsidP="00606241">
                            <w:pPr>
                              <w:spacing w:after="0"/>
                              <w:rPr>
                                <w:rFonts w:ascii="Arial" w:hAnsi="Arial" w:cs="Arial"/>
                                <w:sz w:val="16"/>
                                <w:szCs w:val="16"/>
                              </w:rPr>
                            </w:pPr>
                            <w:r w:rsidRPr="00606241">
                              <w:rPr>
                                <w:rFonts w:ascii="Arial" w:hAnsi="Arial" w:cs="Arial"/>
                                <w:sz w:val="16"/>
                                <w:szCs w:val="16"/>
                              </w:rPr>
                              <w:t>GMP</w:t>
                            </w:r>
                          </w:p>
                          <w:p w14:paraId="0FF1FC68" w14:textId="77777777" w:rsidR="0004178A" w:rsidRDefault="0004178A" w:rsidP="00606241">
                            <w:pPr>
                              <w:spacing w:after="0"/>
                              <w:rPr>
                                <w:rFonts w:ascii="Arial" w:hAnsi="Arial" w:cs="Arial"/>
                                <w:sz w:val="16"/>
                                <w:szCs w:val="16"/>
                              </w:rPr>
                            </w:pPr>
                            <w:r w:rsidRPr="00606241">
                              <w:rPr>
                                <w:rFonts w:ascii="Arial" w:hAnsi="Arial" w:cs="Arial"/>
                                <w:sz w:val="16"/>
                                <w:szCs w:val="16"/>
                              </w:rPr>
                              <w:t xml:space="preserve">Healthcare professionals </w:t>
                            </w:r>
                          </w:p>
                          <w:p w14:paraId="516CE5D1" w14:textId="77777777" w:rsidR="0004178A" w:rsidRDefault="0004178A" w:rsidP="00606241">
                            <w:pPr>
                              <w:spacing w:after="0"/>
                              <w:rPr>
                                <w:rFonts w:ascii="Arial" w:hAnsi="Arial" w:cs="Arial"/>
                                <w:sz w:val="16"/>
                                <w:szCs w:val="16"/>
                              </w:rPr>
                            </w:pPr>
                            <w:r>
                              <w:rPr>
                                <w:rFonts w:ascii="Arial" w:hAnsi="Arial" w:cs="Arial"/>
                                <w:sz w:val="16"/>
                                <w:szCs w:val="16"/>
                              </w:rPr>
                              <w:t>Social care</w:t>
                            </w:r>
                          </w:p>
                          <w:p w14:paraId="59B95A11" w14:textId="30E92B20" w:rsidR="0004178A" w:rsidRDefault="0004178A" w:rsidP="00606241">
                            <w:pPr>
                              <w:spacing w:after="0"/>
                              <w:rPr>
                                <w:rFonts w:ascii="Arial" w:hAnsi="Arial" w:cs="Arial"/>
                                <w:sz w:val="16"/>
                                <w:szCs w:val="16"/>
                              </w:rPr>
                            </w:pPr>
                            <w:r>
                              <w:rPr>
                                <w:rFonts w:ascii="Arial" w:hAnsi="Arial" w:cs="Arial"/>
                                <w:sz w:val="16"/>
                                <w:szCs w:val="16"/>
                              </w:rPr>
                              <w:t xml:space="preserve">Education </w:t>
                            </w:r>
                          </w:p>
                          <w:p w14:paraId="7C282597" w14:textId="1192A8B0" w:rsidR="0004178A" w:rsidRDefault="0004178A" w:rsidP="00606241">
                            <w:pPr>
                              <w:spacing w:after="0"/>
                              <w:rPr>
                                <w:rFonts w:ascii="Arial" w:hAnsi="Arial" w:cs="Arial"/>
                                <w:sz w:val="16"/>
                                <w:szCs w:val="16"/>
                              </w:rPr>
                            </w:pPr>
                            <w:r>
                              <w:rPr>
                                <w:rFonts w:ascii="Arial" w:hAnsi="Arial" w:cs="Arial"/>
                                <w:sz w:val="16"/>
                                <w:szCs w:val="16"/>
                              </w:rPr>
                              <w:t>Secondary care</w:t>
                            </w:r>
                          </w:p>
                          <w:p w14:paraId="425E162B" w14:textId="23E734C6" w:rsidR="0004178A" w:rsidRDefault="0004178A" w:rsidP="00606241">
                            <w:pPr>
                              <w:spacing w:after="0"/>
                              <w:rPr>
                                <w:rFonts w:ascii="Arial" w:hAnsi="Arial" w:cs="Arial"/>
                                <w:sz w:val="16"/>
                                <w:szCs w:val="16"/>
                              </w:rPr>
                            </w:pPr>
                            <w:r>
                              <w:rPr>
                                <w:rFonts w:ascii="Arial" w:hAnsi="Arial" w:cs="Arial"/>
                                <w:sz w:val="16"/>
                                <w:szCs w:val="16"/>
                              </w:rPr>
                              <w:t xml:space="preserve">Day centres </w:t>
                            </w:r>
                          </w:p>
                          <w:p w14:paraId="77E06040" w14:textId="6E3A36BE" w:rsidR="0004178A" w:rsidRDefault="0004178A" w:rsidP="00606241">
                            <w:pPr>
                              <w:spacing w:after="0"/>
                              <w:rPr>
                                <w:rFonts w:ascii="Arial" w:hAnsi="Arial" w:cs="Arial"/>
                                <w:sz w:val="16"/>
                                <w:szCs w:val="16"/>
                              </w:rPr>
                            </w:pPr>
                            <w:r>
                              <w:rPr>
                                <w:rFonts w:ascii="Arial" w:hAnsi="Arial" w:cs="Arial"/>
                                <w:sz w:val="16"/>
                                <w:szCs w:val="16"/>
                              </w:rPr>
                              <w:t xml:space="preserve">End of life care </w:t>
                            </w:r>
                          </w:p>
                          <w:p w14:paraId="4A52F62F" w14:textId="6F17FD7F" w:rsidR="0004178A" w:rsidRDefault="0004178A" w:rsidP="00606241">
                            <w:pPr>
                              <w:spacing w:after="0"/>
                              <w:rPr>
                                <w:rFonts w:ascii="Arial" w:hAnsi="Arial" w:cs="Arial"/>
                                <w:sz w:val="16"/>
                                <w:szCs w:val="16"/>
                              </w:rPr>
                            </w:pPr>
                            <w:r>
                              <w:rPr>
                                <w:rFonts w:ascii="Arial" w:hAnsi="Arial" w:cs="Arial"/>
                                <w:sz w:val="16"/>
                                <w:szCs w:val="16"/>
                              </w:rPr>
                              <w:t>Addiction services</w:t>
                            </w:r>
                          </w:p>
                          <w:p w14:paraId="0664F10B" w14:textId="3CAF17E9" w:rsidR="0004178A" w:rsidRDefault="0004178A" w:rsidP="00606241">
                            <w:pPr>
                              <w:spacing w:after="0"/>
                              <w:rPr>
                                <w:rFonts w:ascii="Arial" w:hAnsi="Arial" w:cs="Arial"/>
                                <w:sz w:val="16"/>
                                <w:szCs w:val="16"/>
                              </w:rPr>
                            </w:pPr>
                            <w:r>
                              <w:rPr>
                                <w:rFonts w:ascii="Arial" w:hAnsi="Arial" w:cs="Arial"/>
                                <w:sz w:val="16"/>
                                <w:szCs w:val="16"/>
                              </w:rPr>
                              <w:t>Advocate groups</w:t>
                            </w:r>
                          </w:p>
                          <w:p w14:paraId="243523AE" w14:textId="7B016A5D" w:rsidR="0004178A" w:rsidRDefault="0004178A" w:rsidP="00606241">
                            <w:pPr>
                              <w:spacing w:after="0"/>
                              <w:rPr>
                                <w:rFonts w:ascii="Arial" w:hAnsi="Arial" w:cs="Arial"/>
                                <w:sz w:val="16"/>
                                <w:szCs w:val="16"/>
                              </w:rPr>
                            </w:pPr>
                            <w:r>
                              <w:rPr>
                                <w:rFonts w:ascii="Arial" w:hAnsi="Arial" w:cs="Arial"/>
                                <w:sz w:val="16"/>
                                <w:szCs w:val="16"/>
                              </w:rPr>
                              <w:t xml:space="preserve">Self-referral </w:t>
                            </w:r>
                          </w:p>
                          <w:p w14:paraId="005A65EE" w14:textId="04704A2F" w:rsidR="0004178A" w:rsidRPr="00606241" w:rsidRDefault="0004178A" w:rsidP="00606241">
                            <w:pPr>
                              <w:spacing w:after="0"/>
                              <w:rPr>
                                <w:rFonts w:ascii="Arial" w:hAnsi="Arial" w:cs="Arial"/>
                                <w:sz w:val="16"/>
                                <w:szCs w:val="16"/>
                              </w:rPr>
                            </w:pPr>
                            <w:r>
                              <w:rPr>
                                <w:rFonts w:ascii="Arial" w:hAnsi="Arial" w:cs="Arial"/>
                                <w:sz w:val="16"/>
                                <w:szCs w:val="16"/>
                              </w:rPr>
                              <w:t>Unscheduled care services e.g. 111</w:t>
                            </w:r>
                          </w:p>
                          <w:p w14:paraId="3D3985DF" w14:textId="77777777" w:rsidR="0004178A" w:rsidRDefault="000417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19AB8" id="_x0000_t202" coordsize="21600,21600" o:spt="202" path="m,l,21600r21600,l21600,xe">
                <v:stroke joinstyle="miter"/>
                <v:path gradientshapeok="t" o:connecttype="rect"/>
              </v:shapetype>
              <v:shape id="Text Box 14" o:spid="_x0000_s1026" type="#_x0000_t202" style="position:absolute;margin-left:-38.7pt;margin-top:16.65pt;width:105.9pt;height:24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" fillcolor="white [3201]" strokecolor="white [3212]" strokeweight=".5pt">
                <v:textbox>
                  <w:txbxContent>
                    <w:p w14:paraId="37AAE1DF" w14:textId="1B8AA503" w:rsidR="0004178A" w:rsidRPr="00606241" w:rsidRDefault="0004178A" w:rsidP="00606241">
                      <w:pPr>
                        <w:spacing w:after="0"/>
                        <w:rPr>
                          <w:rFonts w:ascii="Arial" w:hAnsi="Arial" w:cs="Arial"/>
                          <w:b/>
                          <w:sz w:val="16"/>
                          <w:szCs w:val="16"/>
                        </w:rPr>
                      </w:pPr>
                      <w:r>
                        <w:rPr>
                          <w:rFonts w:ascii="Arial" w:hAnsi="Arial" w:cs="Arial"/>
                          <w:b/>
                          <w:sz w:val="16"/>
                          <w:szCs w:val="16"/>
                        </w:rPr>
                        <w:t xml:space="preserve">Potential </w:t>
                      </w:r>
                      <w:r w:rsidRPr="00606241">
                        <w:rPr>
                          <w:rFonts w:ascii="Arial" w:hAnsi="Arial" w:cs="Arial"/>
                          <w:b/>
                          <w:sz w:val="16"/>
                          <w:szCs w:val="16"/>
                        </w:rPr>
                        <w:t>Referral sources</w:t>
                      </w:r>
                      <w:r>
                        <w:rPr>
                          <w:rFonts w:ascii="Arial" w:hAnsi="Arial" w:cs="Arial"/>
                          <w:b/>
                          <w:sz w:val="16"/>
                          <w:szCs w:val="16"/>
                        </w:rPr>
                        <w:t>:</w:t>
                      </w:r>
                    </w:p>
                    <w:p w14:paraId="31A7F078" w14:textId="77777777" w:rsidR="0004178A" w:rsidRPr="00606241" w:rsidRDefault="0004178A" w:rsidP="00606241">
                      <w:pPr>
                        <w:spacing w:after="0"/>
                        <w:rPr>
                          <w:rFonts w:ascii="Arial" w:hAnsi="Arial" w:cs="Arial"/>
                          <w:sz w:val="16"/>
                          <w:szCs w:val="16"/>
                        </w:rPr>
                      </w:pPr>
                      <w:r w:rsidRPr="00606241">
                        <w:rPr>
                          <w:rFonts w:ascii="Arial" w:hAnsi="Arial" w:cs="Arial"/>
                          <w:sz w:val="16"/>
                          <w:szCs w:val="16"/>
                        </w:rPr>
                        <w:t>GDP</w:t>
                      </w:r>
                    </w:p>
                    <w:p w14:paraId="12C0F7E0" w14:textId="77777777" w:rsidR="0004178A" w:rsidRPr="00606241" w:rsidRDefault="0004178A" w:rsidP="00606241">
                      <w:pPr>
                        <w:spacing w:after="0"/>
                        <w:rPr>
                          <w:rFonts w:ascii="Arial" w:hAnsi="Arial" w:cs="Arial"/>
                          <w:sz w:val="16"/>
                          <w:szCs w:val="16"/>
                        </w:rPr>
                      </w:pPr>
                      <w:r w:rsidRPr="00606241">
                        <w:rPr>
                          <w:rFonts w:ascii="Arial" w:hAnsi="Arial" w:cs="Arial"/>
                          <w:sz w:val="16"/>
                          <w:szCs w:val="16"/>
                        </w:rPr>
                        <w:t>GMP</w:t>
                      </w:r>
                    </w:p>
                    <w:p w14:paraId="0FF1FC68" w14:textId="77777777" w:rsidR="0004178A" w:rsidRDefault="0004178A" w:rsidP="00606241">
                      <w:pPr>
                        <w:spacing w:after="0"/>
                        <w:rPr>
                          <w:rFonts w:ascii="Arial" w:hAnsi="Arial" w:cs="Arial"/>
                          <w:sz w:val="16"/>
                          <w:szCs w:val="16"/>
                        </w:rPr>
                      </w:pPr>
                      <w:r w:rsidRPr="00606241">
                        <w:rPr>
                          <w:rFonts w:ascii="Arial" w:hAnsi="Arial" w:cs="Arial"/>
                          <w:sz w:val="16"/>
                          <w:szCs w:val="16"/>
                        </w:rPr>
                        <w:t xml:space="preserve">Healthcare professionals </w:t>
                      </w:r>
                    </w:p>
                    <w:p w14:paraId="516CE5D1" w14:textId="77777777" w:rsidR="0004178A" w:rsidRDefault="0004178A" w:rsidP="00606241">
                      <w:pPr>
                        <w:spacing w:after="0"/>
                        <w:rPr>
                          <w:rFonts w:ascii="Arial" w:hAnsi="Arial" w:cs="Arial"/>
                          <w:sz w:val="16"/>
                          <w:szCs w:val="16"/>
                        </w:rPr>
                      </w:pPr>
                      <w:r>
                        <w:rPr>
                          <w:rFonts w:ascii="Arial" w:hAnsi="Arial" w:cs="Arial"/>
                          <w:sz w:val="16"/>
                          <w:szCs w:val="16"/>
                        </w:rPr>
                        <w:t>Social care</w:t>
                      </w:r>
                    </w:p>
                    <w:p w14:paraId="59B95A11" w14:textId="30E92B20" w:rsidR="0004178A" w:rsidRDefault="0004178A" w:rsidP="00606241">
                      <w:pPr>
                        <w:spacing w:after="0"/>
                        <w:rPr>
                          <w:rFonts w:ascii="Arial" w:hAnsi="Arial" w:cs="Arial"/>
                          <w:sz w:val="16"/>
                          <w:szCs w:val="16"/>
                        </w:rPr>
                      </w:pPr>
                      <w:r>
                        <w:rPr>
                          <w:rFonts w:ascii="Arial" w:hAnsi="Arial" w:cs="Arial"/>
                          <w:sz w:val="16"/>
                          <w:szCs w:val="16"/>
                        </w:rPr>
                        <w:t xml:space="preserve">Education </w:t>
                      </w:r>
                    </w:p>
                    <w:p w14:paraId="7C282597" w14:textId="1192A8B0" w:rsidR="0004178A" w:rsidRDefault="0004178A" w:rsidP="00606241">
                      <w:pPr>
                        <w:spacing w:after="0"/>
                        <w:rPr>
                          <w:rFonts w:ascii="Arial" w:hAnsi="Arial" w:cs="Arial"/>
                          <w:sz w:val="16"/>
                          <w:szCs w:val="16"/>
                        </w:rPr>
                      </w:pPr>
                      <w:r>
                        <w:rPr>
                          <w:rFonts w:ascii="Arial" w:hAnsi="Arial" w:cs="Arial"/>
                          <w:sz w:val="16"/>
                          <w:szCs w:val="16"/>
                        </w:rPr>
                        <w:t>Secondary care</w:t>
                      </w:r>
                    </w:p>
                    <w:p w14:paraId="425E162B" w14:textId="23E734C6" w:rsidR="0004178A" w:rsidRDefault="0004178A" w:rsidP="00606241">
                      <w:pPr>
                        <w:spacing w:after="0"/>
                        <w:rPr>
                          <w:rFonts w:ascii="Arial" w:hAnsi="Arial" w:cs="Arial"/>
                          <w:sz w:val="16"/>
                          <w:szCs w:val="16"/>
                        </w:rPr>
                      </w:pPr>
                      <w:r>
                        <w:rPr>
                          <w:rFonts w:ascii="Arial" w:hAnsi="Arial" w:cs="Arial"/>
                          <w:sz w:val="16"/>
                          <w:szCs w:val="16"/>
                        </w:rPr>
                        <w:t xml:space="preserve">Day centres </w:t>
                      </w:r>
                    </w:p>
                    <w:p w14:paraId="77E06040" w14:textId="6E3A36BE" w:rsidR="0004178A" w:rsidRDefault="0004178A" w:rsidP="00606241">
                      <w:pPr>
                        <w:spacing w:after="0"/>
                        <w:rPr>
                          <w:rFonts w:ascii="Arial" w:hAnsi="Arial" w:cs="Arial"/>
                          <w:sz w:val="16"/>
                          <w:szCs w:val="16"/>
                        </w:rPr>
                      </w:pPr>
                      <w:r>
                        <w:rPr>
                          <w:rFonts w:ascii="Arial" w:hAnsi="Arial" w:cs="Arial"/>
                          <w:sz w:val="16"/>
                          <w:szCs w:val="16"/>
                        </w:rPr>
                        <w:t xml:space="preserve">End of life care </w:t>
                      </w:r>
                    </w:p>
                    <w:p w14:paraId="4A52F62F" w14:textId="6F17FD7F" w:rsidR="0004178A" w:rsidRDefault="0004178A" w:rsidP="00606241">
                      <w:pPr>
                        <w:spacing w:after="0"/>
                        <w:rPr>
                          <w:rFonts w:ascii="Arial" w:hAnsi="Arial" w:cs="Arial"/>
                          <w:sz w:val="16"/>
                          <w:szCs w:val="16"/>
                        </w:rPr>
                      </w:pPr>
                      <w:r>
                        <w:rPr>
                          <w:rFonts w:ascii="Arial" w:hAnsi="Arial" w:cs="Arial"/>
                          <w:sz w:val="16"/>
                          <w:szCs w:val="16"/>
                        </w:rPr>
                        <w:t>Addiction services</w:t>
                      </w:r>
                    </w:p>
                    <w:p w14:paraId="0664F10B" w14:textId="3CAF17E9" w:rsidR="0004178A" w:rsidRDefault="0004178A" w:rsidP="00606241">
                      <w:pPr>
                        <w:spacing w:after="0"/>
                        <w:rPr>
                          <w:rFonts w:ascii="Arial" w:hAnsi="Arial" w:cs="Arial"/>
                          <w:sz w:val="16"/>
                          <w:szCs w:val="16"/>
                        </w:rPr>
                      </w:pPr>
                      <w:r>
                        <w:rPr>
                          <w:rFonts w:ascii="Arial" w:hAnsi="Arial" w:cs="Arial"/>
                          <w:sz w:val="16"/>
                          <w:szCs w:val="16"/>
                        </w:rPr>
                        <w:t>Advocate groups</w:t>
                      </w:r>
                    </w:p>
                    <w:p w14:paraId="243523AE" w14:textId="7B016A5D" w:rsidR="0004178A" w:rsidRDefault="0004178A" w:rsidP="00606241">
                      <w:pPr>
                        <w:spacing w:after="0"/>
                        <w:rPr>
                          <w:rFonts w:ascii="Arial" w:hAnsi="Arial" w:cs="Arial"/>
                          <w:sz w:val="16"/>
                          <w:szCs w:val="16"/>
                        </w:rPr>
                      </w:pPr>
                      <w:r>
                        <w:rPr>
                          <w:rFonts w:ascii="Arial" w:hAnsi="Arial" w:cs="Arial"/>
                          <w:sz w:val="16"/>
                          <w:szCs w:val="16"/>
                        </w:rPr>
                        <w:t xml:space="preserve">Self-referral </w:t>
                      </w:r>
                    </w:p>
                    <w:p w14:paraId="005A65EE" w14:textId="04704A2F" w:rsidR="0004178A" w:rsidRPr="00606241" w:rsidRDefault="0004178A" w:rsidP="00606241">
                      <w:pPr>
                        <w:spacing w:after="0"/>
                        <w:rPr>
                          <w:rFonts w:ascii="Arial" w:hAnsi="Arial" w:cs="Arial"/>
                          <w:sz w:val="16"/>
                          <w:szCs w:val="16"/>
                        </w:rPr>
                      </w:pPr>
                      <w:r>
                        <w:rPr>
                          <w:rFonts w:ascii="Arial" w:hAnsi="Arial" w:cs="Arial"/>
                          <w:sz w:val="16"/>
                          <w:szCs w:val="16"/>
                        </w:rPr>
                        <w:t>Unscheduled care services e.g. 111</w:t>
                      </w:r>
                    </w:p>
                    <w:p w14:paraId="3D3985DF" w14:textId="77777777" w:rsidR="0004178A" w:rsidRDefault="0004178A"/>
                  </w:txbxContent>
                </v:textbox>
              </v:shape>
            </w:pict>
          </mc:Fallback>
        </mc:AlternateContent>
      </w:r>
      <w:r w:rsidR="00160149">
        <w:rPr>
          <w:rFonts w:ascii="Arial" w:hAnsi="Arial" w:cs="Arial"/>
          <w:noProof/>
          <w:sz w:val="24"/>
          <w:szCs w:val="24"/>
        </w:rPr>
        <mc:AlternateContent>
          <mc:Choice Requires="wps">
            <w:drawing>
              <wp:anchor distT="0" distB="0" distL="114300" distR="114300" simplePos="0" relativeHeight="251671552" behindDoc="0" locked="0" layoutInCell="1" allowOverlap="1" wp14:anchorId="48EAD9AC" wp14:editId="76551D13">
                <wp:simplePos x="0" y="0"/>
                <wp:positionH relativeFrom="column">
                  <wp:posOffset>4330017</wp:posOffset>
                </wp:positionH>
                <wp:positionV relativeFrom="paragraph">
                  <wp:posOffset>3175</wp:posOffset>
                </wp:positionV>
                <wp:extent cx="913346" cy="896884"/>
                <wp:effectExtent l="0" t="0" r="20320" b="17780"/>
                <wp:wrapNone/>
                <wp:docPr id="12" name="Rectangle: Rounded Corners 12"/>
                <wp:cNvGraphicFramePr/>
                <a:graphic xmlns:a="http://schemas.openxmlformats.org/drawingml/2006/main">
                  <a:graphicData uri="http://schemas.microsoft.com/office/word/2010/wordprocessingShape">
                    <wps:wsp>
                      <wps:cNvSpPr/>
                      <wps:spPr>
                        <a:xfrm>
                          <a:off x="0" y="0"/>
                          <a:ext cx="913346" cy="896884"/>
                        </a:xfrm>
                        <a:prstGeom prst="roundRect">
                          <a:avLst/>
                        </a:prstGeom>
                        <a:solidFill>
                          <a:srgbClr val="4F81BD"/>
                        </a:solidFill>
                        <a:ln w="25400" cap="flat" cmpd="sng" algn="ctr">
                          <a:solidFill>
                            <a:srgbClr val="4F81BD">
                              <a:shade val="50000"/>
                            </a:srgbClr>
                          </a:solidFill>
                          <a:prstDash val="solid"/>
                        </a:ln>
                        <a:effectLst/>
                      </wps:spPr>
                      <wps:txbx>
                        <w:txbxContent>
                          <w:p w14:paraId="19ACF915" w14:textId="05B65638" w:rsidR="0004178A" w:rsidRPr="00160149" w:rsidRDefault="0004178A" w:rsidP="00160149">
                            <w:pPr>
                              <w:spacing w:line="240" w:lineRule="auto"/>
                              <w:jc w:val="center"/>
                              <w:rPr>
                                <w:color w:val="FFFFFF" w:themeColor="background1"/>
                                <w:sz w:val="20"/>
                                <w:szCs w:val="20"/>
                              </w:rPr>
                            </w:pPr>
                            <w:r w:rsidRPr="00160149">
                              <w:rPr>
                                <w:color w:val="FFFFFF" w:themeColor="background1"/>
                                <w:sz w:val="20"/>
                                <w:szCs w:val="20"/>
                              </w:rPr>
                              <w:t xml:space="preserve">Do not meet acceptance criteria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AD9AC" id="Rectangle: Rounded Corners 12" o:spid="_x0000_s1027" style="position:absolute;margin-left:340.95pt;margin-top:.25pt;width:71.9pt;height:7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" fillcolor="#4f81bd" strokecolor="#385d8a" strokeweight="2pt">
                <v:textbox>
                  <w:txbxContent>
                    <w:p w14:paraId="19ACF915" w14:textId="05B65638" w:rsidR="0004178A" w:rsidRPr="00160149" w:rsidRDefault="0004178A" w:rsidP="00160149">
                      <w:pPr>
                        <w:spacing w:line="240" w:lineRule="auto"/>
                        <w:jc w:val="center"/>
                        <w:rPr>
                          <w:color w:val="FFFFFF" w:themeColor="background1"/>
                          <w:sz w:val="20"/>
                          <w:szCs w:val="20"/>
                        </w:rPr>
                      </w:pPr>
                      <w:r w:rsidRPr="00160149">
                        <w:rPr>
                          <w:color w:val="FFFFFF" w:themeColor="background1"/>
                          <w:sz w:val="20"/>
                          <w:szCs w:val="20"/>
                        </w:rPr>
                        <w:t xml:space="preserve">Do not meet acceptance criteria </w:t>
                      </w:r>
                    </w:p>
                  </w:txbxContent>
                </v:textbox>
              </v:roundrect>
            </w:pict>
          </mc:Fallback>
        </mc:AlternateContent>
      </w:r>
    </w:p>
    <w:p w14:paraId="72E89461" w14:textId="4200BA75" w:rsidR="00606241" w:rsidRDefault="00606241" w:rsidP="00901260">
      <w:pPr>
        <w:spacing w:after="0"/>
        <w:rPr>
          <w:rFonts w:ascii="Arial" w:hAnsi="Arial" w:cs="Arial"/>
          <w:sz w:val="24"/>
          <w:szCs w:val="24"/>
        </w:rPr>
      </w:pPr>
    </w:p>
    <w:p w14:paraId="62ED6A09" w14:textId="092292D2" w:rsidR="00606241" w:rsidRDefault="00160149"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7936" behindDoc="0" locked="0" layoutInCell="1" allowOverlap="1" wp14:anchorId="2D8CA853" wp14:editId="28E82D7B">
                <wp:simplePos x="0" y="0"/>
                <wp:positionH relativeFrom="column">
                  <wp:posOffset>5244860</wp:posOffset>
                </wp:positionH>
                <wp:positionV relativeFrom="paragraph">
                  <wp:posOffset>110405</wp:posOffset>
                </wp:positionV>
                <wp:extent cx="595223" cy="699111"/>
                <wp:effectExtent l="19050" t="19050" r="52705" b="44450"/>
                <wp:wrapNone/>
                <wp:docPr id="25" name="Straight Arrow Connector 25"/>
                <wp:cNvGraphicFramePr/>
                <a:graphic xmlns:a="http://schemas.openxmlformats.org/drawingml/2006/main">
                  <a:graphicData uri="http://schemas.microsoft.com/office/word/2010/wordprocessingShape">
                    <wps:wsp>
                      <wps:cNvCnPr/>
                      <wps:spPr>
                        <a:xfrm>
                          <a:off x="0" y="0"/>
                          <a:ext cx="595223" cy="699111"/>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EFF6280" id="_x0000_t32" coordsize="21600,21600" o:spt="32" o:oned="t" path="m,l21600,21600e" filled="f">
                <v:path arrowok="t" fillok="f" o:connecttype="none"/>
                <o:lock v:ext="edit" shapetype="t"/>
              </v:shapetype>
              <v:shape id="Straight Arrow Connector 25" o:spid="_x0000_s1026" type="#_x0000_t32" style="position:absolute;margin-left:413pt;margin-top:8.7pt;width:46.85pt;height:5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" strokecolor="#4a7ebb" strokeweight="2.25pt">
                <v:stroke endarrow="block"/>
              </v:shape>
            </w:pict>
          </mc:Fallback>
        </mc:AlternateContent>
      </w:r>
    </w:p>
    <w:p w14:paraId="18F0B13F" w14:textId="0428666A" w:rsidR="00606241" w:rsidRDefault="00606241" w:rsidP="00901260">
      <w:pPr>
        <w:spacing w:after="0"/>
        <w:rPr>
          <w:rFonts w:ascii="Arial" w:hAnsi="Arial" w:cs="Arial"/>
          <w:sz w:val="24"/>
          <w:szCs w:val="24"/>
        </w:rPr>
      </w:pPr>
    </w:p>
    <w:p w14:paraId="12E0A60E" w14:textId="1CEDB632" w:rsidR="00606241" w:rsidRDefault="00160149"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4A52C843" wp14:editId="520F1EAC">
                <wp:simplePos x="0" y="0"/>
                <wp:positionH relativeFrom="column">
                  <wp:posOffset>3925019</wp:posOffset>
                </wp:positionH>
                <wp:positionV relativeFrom="paragraph">
                  <wp:posOffset>43983</wp:posOffset>
                </wp:positionV>
                <wp:extent cx="457200" cy="534442"/>
                <wp:effectExtent l="19050" t="38100" r="38100" b="18415"/>
                <wp:wrapNone/>
                <wp:docPr id="23" name="Straight Arrow Connector 23"/>
                <wp:cNvGraphicFramePr/>
                <a:graphic xmlns:a="http://schemas.openxmlformats.org/drawingml/2006/main">
                  <a:graphicData uri="http://schemas.microsoft.com/office/word/2010/wordprocessingShape">
                    <wps:wsp>
                      <wps:cNvCnPr/>
                      <wps:spPr>
                        <a:xfrm flipV="1">
                          <a:off x="0" y="0"/>
                          <a:ext cx="457200" cy="534442"/>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28E98B" id="Straight Arrow Connector 23" o:spid="_x0000_s1026" type="#_x0000_t32" style="position:absolute;margin-left:309.05pt;margin-top:3.45pt;width:36pt;height:4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" strokecolor="#4a7ebb" strokeweight="2.25pt">
                <v:stroke endarrow="block"/>
              </v:shape>
            </w:pict>
          </mc:Fallback>
        </mc:AlternateContent>
      </w:r>
    </w:p>
    <w:p w14:paraId="28C37799" w14:textId="39612EC7" w:rsidR="00606241" w:rsidRDefault="005C35F1"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22E91DE3" wp14:editId="053A0C57">
                <wp:simplePos x="0" y="0"/>
                <wp:positionH relativeFrom="column">
                  <wp:posOffset>2958465</wp:posOffset>
                </wp:positionH>
                <wp:positionV relativeFrom="paragraph">
                  <wp:posOffset>127324</wp:posOffset>
                </wp:positionV>
                <wp:extent cx="948055" cy="1043533"/>
                <wp:effectExtent l="0" t="0" r="23495" b="23495"/>
                <wp:wrapNone/>
                <wp:docPr id="13" name="Rectangle: Rounded Corners 13"/>
                <wp:cNvGraphicFramePr/>
                <a:graphic xmlns:a="http://schemas.openxmlformats.org/drawingml/2006/main">
                  <a:graphicData uri="http://schemas.microsoft.com/office/word/2010/wordprocessingShape">
                    <wps:wsp>
                      <wps:cNvSpPr/>
                      <wps:spPr>
                        <a:xfrm>
                          <a:off x="0" y="0"/>
                          <a:ext cx="948055" cy="1043533"/>
                        </a:xfrm>
                        <a:prstGeom prst="roundRect">
                          <a:avLst/>
                        </a:prstGeom>
                        <a:solidFill>
                          <a:srgbClr val="4F81BD"/>
                        </a:solidFill>
                        <a:ln w="25400" cap="flat" cmpd="sng" algn="ctr">
                          <a:solidFill>
                            <a:srgbClr val="4F81BD">
                              <a:shade val="50000"/>
                            </a:srgbClr>
                          </a:solidFill>
                          <a:prstDash val="solid"/>
                        </a:ln>
                        <a:effectLst/>
                      </wps:spPr>
                      <wps:txbx>
                        <w:txbxContent>
                          <w:p w14:paraId="7955C0C0" w14:textId="4F684489" w:rsidR="0004178A" w:rsidRPr="00160149" w:rsidRDefault="0004178A" w:rsidP="00606241">
                            <w:pPr>
                              <w:spacing w:line="240" w:lineRule="auto"/>
                              <w:jc w:val="center"/>
                              <w:rPr>
                                <w:color w:val="FFFFFF" w:themeColor="background1"/>
                                <w:sz w:val="20"/>
                                <w:szCs w:val="20"/>
                              </w:rPr>
                            </w:pPr>
                            <w:r>
                              <w:rPr>
                                <w:color w:val="FFFFFF" w:themeColor="background1"/>
                                <w:sz w:val="20"/>
                                <w:szCs w:val="20"/>
                              </w:rPr>
                              <w:t>Triage and/or a</w:t>
                            </w:r>
                            <w:r w:rsidRPr="00160149">
                              <w:rPr>
                                <w:color w:val="FFFFFF" w:themeColor="background1"/>
                                <w:sz w:val="20"/>
                                <w:szCs w:val="20"/>
                              </w:rPr>
                              <w:t xml:space="preserve">ssessment by special care service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91DE3" id="Rectangle: Rounded Corners 13" o:spid="_x0000_s1028" style="position:absolute;margin-left:232.95pt;margin-top:10.05pt;width:74.65pt;height:8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" fillcolor="#4f81bd" strokecolor="#385d8a" strokeweight="2pt">
                <v:textbox>
                  <w:txbxContent>
                    <w:p w14:paraId="7955C0C0" w14:textId="4F684489" w:rsidR="0004178A" w:rsidRPr="00160149" w:rsidRDefault="0004178A" w:rsidP="00606241">
                      <w:pPr>
                        <w:spacing w:line="240" w:lineRule="auto"/>
                        <w:jc w:val="center"/>
                        <w:rPr>
                          <w:color w:val="FFFFFF" w:themeColor="background1"/>
                          <w:sz w:val="20"/>
                          <w:szCs w:val="20"/>
                        </w:rPr>
                      </w:pPr>
                      <w:r>
                        <w:rPr>
                          <w:color w:val="FFFFFF" w:themeColor="background1"/>
                          <w:sz w:val="20"/>
                          <w:szCs w:val="20"/>
                        </w:rPr>
                        <w:t>Triage and/or a</w:t>
                      </w:r>
                      <w:r w:rsidRPr="00160149">
                        <w:rPr>
                          <w:color w:val="FFFFFF" w:themeColor="background1"/>
                          <w:sz w:val="20"/>
                          <w:szCs w:val="20"/>
                        </w:rPr>
                        <w:t xml:space="preserve">ssessment by special care service </w:t>
                      </w:r>
                    </w:p>
                  </w:txbxContent>
                </v:textbox>
              </v:roundrect>
            </w:pict>
          </mc:Fallback>
        </mc:AlternateContent>
      </w:r>
    </w:p>
    <w:p w14:paraId="5E0E3105" w14:textId="4C6AD459" w:rsidR="00606241" w:rsidRDefault="00160149"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16E82C7B" wp14:editId="6BE160C8">
                <wp:simplePos x="0" y="0"/>
                <wp:positionH relativeFrom="column">
                  <wp:posOffset>4325775</wp:posOffset>
                </wp:positionH>
                <wp:positionV relativeFrom="paragraph">
                  <wp:posOffset>10160</wp:posOffset>
                </wp:positionV>
                <wp:extent cx="913765" cy="905510"/>
                <wp:effectExtent l="0" t="0" r="19685" b="27940"/>
                <wp:wrapNone/>
                <wp:docPr id="11" name="Rectangle: Rounded Corners 11"/>
                <wp:cNvGraphicFramePr/>
                <a:graphic xmlns:a="http://schemas.openxmlformats.org/drawingml/2006/main">
                  <a:graphicData uri="http://schemas.microsoft.com/office/word/2010/wordprocessingShape">
                    <wps:wsp>
                      <wps:cNvSpPr/>
                      <wps:spPr>
                        <a:xfrm>
                          <a:off x="0" y="0"/>
                          <a:ext cx="913765" cy="905510"/>
                        </a:xfrm>
                        <a:prstGeom prst="roundRect">
                          <a:avLst/>
                        </a:prstGeom>
                        <a:solidFill>
                          <a:srgbClr val="4F81BD"/>
                        </a:solidFill>
                        <a:ln w="25400" cap="flat" cmpd="sng" algn="ctr">
                          <a:solidFill>
                            <a:srgbClr val="4F81BD">
                              <a:shade val="50000"/>
                            </a:srgbClr>
                          </a:solidFill>
                          <a:prstDash val="solid"/>
                        </a:ln>
                        <a:effectLst/>
                      </wps:spPr>
                      <wps:txbx>
                        <w:txbxContent>
                          <w:p w14:paraId="00B96F60" w14:textId="0D3CB62C" w:rsidR="0004178A" w:rsidRPr="00160149" w:rsidRDefault="0004178A" w:rsidP="00160149">
                            <w:pPr>
                              <w:spacing w:line="240" w:lineRule="auto"/>
                              <w:jc w:val="center"/>
                              <w:rPr>
                                <w:color w:val="FFFFFF" w:themeColor="background1"/>
                                <w:sz w:val="20"/>
                                <w:szCs w:val="20"/>
                              </w:rPr>
                            </w:pPr>
                            <w:r w:rsidRPr="00160149">
                              <w:rPr>
                                <w:color w:val="FFFFFF" w:themeColor="background1"/>
                                <w:sz w:val="20"/>
                                <w:szCs w:val="20"/>
                              </w:rPr>
                              <w:t xml:space="preserve">Single course of treatment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E82C7B" id="Rectangle: Rounded Corners 11" o:spid="_x0000_s1029" style="position:absolute;margin-left:340.6pt;margin-top:.8pt;width:71.95pt;height:71.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" fillcolor="#4f81bd" strokecolor="#385d8a" strokeweight="2pt">
                <v:textbox>
                  <w:txbxContent>
                    <w:p w14:paraId="00B96F60" w14:textId="0D3CB62C" w:rsidR="0004178A" w:rsidRPr="00160149" w:rsidRDefault="0004178A" w:rsidP="00160149">
                      <w:pPr>
                        <w:spacing w:line="240" w:lineRule="auto"/>
                        <w:jc w:val="center"/>
                        <w:rPr>
                          <w:color w:val="FFFFFF" w:themeColor="background1"/>
                          <w:sz w:val="20"/>
                          <w:szCs w:val="20"/>
                        </w:rPr>
                      </w:pPr>
                      <w:r w:rsidRPr="00160149">
                        <w:rPr>
                          <w:color w:val="FFFFFF" w:themeColor="background1"/>
                          <w:sz w:val="20"/>
                          <w:szCs w:val="20"/>
                        </w:rPr>
                        <w:t xml:space="preserve">Single course of treatment </w:t>
                      </w:r>
                    </w:p>
                  </w:txbxContent>
                </v:textbox>
              </v:roundrect>
            </w:pict>
          </mc:Fallback>
        </mc:AlternateContent>
      </w:r>
      <w:r w:rsidRPr="00160149">
        <w:rPr>
          <w:rFonts w:ascii="Arial" w:hAnsi="Arial" w:cs="Arial"/>
          <w:noProof/>
          <w:sz w:val="20"/>
          <w:szCs w:val="20"/>
        </w:rPr>
        <mc:AlternateContent>
          <mc:Choice Requires="wps">
            <w:drawing>
              <wp:anchor distT="0" distB="0" distL="114300" distR="114300" simplePos="0" relativeHeight="251665408" behindDoc="0" locked="0" layoutInCell="1" allowOverlap="1" wp14:anchorId="6BD387D9" wp14:editId="457532A2">
                <wp:simplePos x="0" y="0"/>
                <wp:positionH relativeFrom="column">
                  <wp:posOffset>5648828</wp:posOffset>
                </wp:positionH>
                <wp:positionV relativeFrom="paragraph">
                  <wp:posOffset>10795</wp:posOffset>
                </wp:positionV>
                <wp:extent cx="862641" cy="905774"/>
                <wp:effectExtent l="0" t="0" r="13970" b="27940"/>
                <wp:wrapNone/>
                <wp:docPr id="9" name="Rectangle: Rounded Corners 9"/>
                <wp:cNvGraphicFramePr/>
                <a:graphic xmlns:a="http://schemas.openxmlformats.org/drawingml/2006/main">
                  <a:graphicData uri="http://schemas.microsoft.com/office/word/2010/wordprocessingShape">
                    <wps:wsp>
                      <wps:cNvSpPr/>
                      <wps:spPr>
                        <a:xfrm>
                          <a:off x="0" y="0"/>
                          <a:ext cx="862641" cy="905774"/>
                        </a:xfrm>
                        <a:prstGeom prst="roundRect">
                          <a:avLst/>
                        </a:prstGeom>
                        <a:solidFill>
                          <a:srgbClr val="4F81BD"/>
                        </a:solidFill>
                        <a:ln w="25400" cap="flat" cmpd="sng" algn="ctr">
                          <a:solidFill>
                            <a:srgbClr val="4F81BD">
                              <a:shade val="50000"/>
                            </a:srgbClr>
                          </a:solidFill>
                          <a:prstDash val="solid"/>
                        </a:ln>
                        <a:effectLst/>
                      </wps:spPr>
                      <wps:txbx>
                        <w:txbxContent>
                          <w:p w14:paraId="2BFCE1F1" w14:textId="1BF39071" w:rsidR="0004178A" w:rsidRDefault="0004178A" w:rsidP="00160149">
                            <w:pPr>
                              <w:spacing w:line="240" w:lineRule="auto"/>
                              <w:jc w:val="center"/>
                            </w:pPr>
                            <w:r w:rsidRPr="00160149">
                              <w:rPr>
                                <w:color w:val="FFFFFF" w:themeColor="background1"/>
                              </w:rPr>
                              <w:t>Discharge</w:t>
                            </w:r>
                            <w:r>
                              <w:t xml:space="preserve"> </w:t>
                            </w:r>
                            <w:r w:rsidRPr="00160149">
                              <w:rPr>
                                <w:color w:val="FFFFFF" w:themeColor="background1"/>
                              </w:rPr>
                              <w:t xml:space="preserve">or onward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D387D9" id="Rectangle: Rounded Corners 9" o:spid="_x0000_s1030" style="position:absolute;margin-left:444.8pt;margin-top:.85pt;width:67.9pt;height:71.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" fillcolor="#4f81bd" strokecolor="#385d8a" strokeweight="2pt">
                <v:textbox>
                  <w:txbxContent>
                    <w:p w14:paraId="2BFCE1F1" w14:textId="1BF39071" w:rsidR="0004178A" w:rsidRDefault="0004178A" w:rsidP="00160149">
                      <w:pPr>
                        <w:spacing w:line="240" w:lineRule="auto"/>
                        <w:jc w:val="center"/>
                      </w:pPr>
                      <w:r w:rsidRPr="00160149">
                        <w:rPr>
                          <w:color w:val="FFFFFF" w:themeColor="background1"/>
                        </w:rPr>
                        <w:t>Discharge</w:t>
                      </w:r>
                      <w:r>
                        <w:t xml:space="preserve"> </w:t>
                      </w:r>
                      <w:r w:rsidRPr="00160149">
                        <w:rPr>
                          <w:color w:val="FFFFFF" w:themeColor="background1"/>
                        </w:rPr>
                        <w:t xml:space="preserve">or onward referral </w:t>
                      </w:r>
                    </w:p>
                  </w:txbxContent>
                </v:textbox>
              </v:roundrect>
            </w:pict>
          </mc:Fallback>
        </mc:AlternateContent>
      </w:r>
      <w:r w:rsidR="00606241">
        <w:rPr>
          <w:rFonts w:ascii="Arial" w:hAnsi="Arial" w:cs="Arial"/>
          <w:noProof/>
          <w:sz w:val="24"/>
          <w:szCs w:val="24"/>
        </w:rPr>
        <mc:AlternateContent>
          <mc:Choice Requires="wps">
            <w:drawing>
              <wp:anchor distT="0" distB="0" distL="114300" distR="114300" simplePos="0" relativeHeight="251661312" behindDoc="0" locked="0" layoutInCell="1" allowOverlap="1" wp14:anchorId="2CCAFA04" wp14:editId="6D07B9DC">
                <wp:simplePos x="0" y="0"/>
                <wp:positionH relativeFrom="column">
                  <wp:posOffset>1050901</wp:posOffset>
                </wp:positionH>
                <wp:positionV relativeFrom="paragraph">
                  <wp:posOffset>7620</wp:posOffset>
                </wp:positionV>
                <wp:extent cx="759125" cy="905774"/>
                <wp:effectExtent l="0" t="0" r="22225" b="27940"/>
                <wp:wrapNone/>
                <wp:docPr id="7" name="Rectangle: Rounded Corners 7"/>
                <wp:cNvGraphicFramePr/>
                <a:graphic xmlns:a="http://schemas.openxmlformats.org/drawingml/2006/main">
                  <a:graphicData uri="http://schemas.microsoft.com/office/word/2010/wordprocessingShape">
                    <wps:wsp>
                      <wps:cNvSpPr/>
                      <wps:spPr>
                        <a:xfrm>
                          <a:off x="0" y="0"/>
                          <a:ext cx="759125" cy="90577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DC8659" w14:textId="2E575C6C" w:rsidR="0004178A" w:rsidRPr="00160149" w:rsidRDefault="0004178A" w:rsidP="00606241">
                            <w:pPr>
                              <w:spacing w:line="240" w:lineRule="auto"/>
                              <w:jc w:val="center"/>
                            </w:pPr>
                            <w:r w:rsidRPr="00160149">
                              <w:t xml:space="preserve">Point of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CAFA04" id="Rectangle: Rounded Corners 7" o:spid="_x0000_s1031" style="position:absolute;margin-left:82.75pt;margin-top:.6pt;width:59.75pt;height:71.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" fillcolor="#4f81bd [3204]" strokecolor="#243f60 [1604]" strokeweight="2pt">
                <v:textbox>
                  <w:txbxContent>
                    <w:p w14:paraId="10DC8659" w14:textId="2E575C6C" w:rsidR="0004178A" w:rsidRPr="00160149" w:rsidRDefault="0004178A" w:rsidP="00606241">
                      <w:pPr>
                        <w:spacing w:line="240" w:lineRule="auto"/>
                        <w:jc w:val="center"/>
                      </w:pPr>
                      <w:r w:rsidRPr="00160149">
                        <w:t xml:space="preserve">Point of referral </w:t>
                      </w:r>
                    </w:p>
                  </w:txbxContent>
                </v:textbox>
              </v:roundrect>
            </w:pict>
          </mc:Fallback>
        </mc:AlternateContent>
      </w:r>
      <w:r w:rsidR="00606241">
        <w:rPr>
          <w:rFonts w:ascii="Arial" w:hAnsi="Arial" w:cs="Arial"/>
          <w:noProof/>
          <w:sz w:val="24"/>
          <w:szCs w:val="24"/>
        </w:rPr>
        <mc:AlternateContent>
          <mc:Choice Requires="wps">
            <w:drawing>
              <wp:anchor distT="0" distB="0" distL="114300" distR="114300" simplePos="0" relativeHeight="251676672" behindDoc="0" locked="0" layoutInCell="1" allowOverlap="1" wp14:anchorId="33BF0893" wp14:editId="25ABC906">
                <wp:simplePos x="0" y="0"/>
                <wp:positionH relativeFrom="column">
                  <wp:posOffset>623726</wp:posOffset>
                </wp:positionH>
                <wp:positionV relativeFrom="paragraph">
                  <wp:posOffset>158079</wp:posOffset>
                </wp:positionV>
                <wp:extent cx="3527508" cy="589280"/>
                <wp:effectExtent l="2223" t="0" r="18097" b="18098"/>
                <wp:wrapNone/>
                <wp:docPr id="8" name="Rectangle: Rounded Corners 8"/>
                <wp:cNvGraphicFramePr/>
                <a:graphic xmlns:a="http://schemas.openxmlformats.org/drawingml/2006/main">
                  <a:graphicData uri="http://schemas.microsoft.com/office/word/2010/wordprocessingShape">
                    <wps:wsp>
                      <wps:cNvSpPr/>
                      <wps:spPr>
                        <a:xfrm rot="5400000">
                          <a:off x="0" y="0"/>
                          <a:ext cx="3527508" cy="589280"/>
                        </a:xfrm>
                        <a:prstGeom prst="roundRect">
                          <a:avLst/>
                        </a:prstGeom>
                        <a:solidFill>
                          <a:schemeClr val="bg2"/>
                        </a:solidFill>
                        <a:ln w="3175" cap="flat" cmpd="sng" algn="ctr">
                          <a:solidFill>
                            <a:srgbClr val="4F81BD">
                              <a:shade val="50000"/>
                            </a:srgbClr>
                          </a:solidFill>
                          <a:prstDash val="solid"/>
                        </a:ln>
                        <a:effectLst/>
                      </wps:spPr>
                      <wps:txbx>
                        <w:txbxContent>
                          <w:p w14:paraId="457665B8" w14:textId="11CF6851" w:rsidR="0004178A" w:rsidRDefault="0004178A" w:rsidP="00606241">
                            <w:pPr>
                              <w:jc w:val="center"/>
                            </w:pPr>
                            <w:r>
                              <w:t xml:space="preserve">Central referral system/ Electronic referral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F0893" id="Rectangle: Rounded Corners 8" o:spid="_x0000_s1032" style="position:absolute;margin-left:49.1pt;margin-top:12.45pt;width:277.75pt;height:46.4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" fillcolor="#eeece1 [3214]" strokecolor="#385d8a" strokeweight=".25pt">
                <v:textbox>
                  <w:txbxContent>
                    <w:p w14:paraId="457665B8" w14:textId="11CF6851" w:rsidR="0004178A" w:rsidRDefault="0004178A" w:rsidP="00606241">
                      <w:pPr>
                        <w:jc w:val="center"/>
                      </w:pPr>
                      <w:r>
                        <w:t xml:space="preserve">Central referral system/ Electronic referral system </w:t>
                      </w:r>
                    </w:p>
                  </w:txbxContent>
                </v:textbox>
              </v:roundrect>
            </w:pict>
          </mc:Fallback>
        </mc:AlternateContent>
      </w:r>
    </w:p>
    <w:p w14:paraId="582EF4E8" w14:textId="4F7B6A85" w:rsidR="00606241" w:rsidRDefault="00606241" w:rsidP="00901260">
      <w:pPr>
        <w:spacing w:after="0"/>
        <w:rPr>
          <w:rFonts w:ascii="Arial" w:hAnsi="Arial" w:cs="Arial"/>
          <w:sz w:val="24"/>
          <w:szCs w:val="24"/>
        </w:rPr>
      </w:pPr>
    </w:p>
    <w:p w14:paraId="011B2232" w14:textId="011B53A7" w:rsidR="00606241" w:rsidRDefault="005C35F1"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4" behindDoc="0" locked="0" layoutInCell="1" allowOverlap="1" wp14:anchorId="04B0E96E" wp14:editId="7D203B4C">
                <wp:simplePos x="0" y="0"/>
                <wp:positionH relativeFrom="column">
                  <wp:posOffset>1845681</wp:posOffset>
                </wp:positionH>
                <wp:positionV relativeFrom="paragraph">
                  <wp:posOffset>13970</wp:posOffset>
                </wp:positionV>
                <wp:extent cx="1104182" cy="60385"/>
                <wp:effectExtent l="0" t="19050" r="39370" b="34925"/>
                <wp:wrapNone/>
                <wp:docPr id="27" name="Arrow: Right 27"/>
                <wp:cNvGraphicFramePr/>
                <a:graphic xmlns:a="http://schemas.openxmlformats.org/drawingml/2006/main">
                  <a:graphicData uri="http://schemas.microsoft.com/office/word/2010/wordprocessingShape">
                    <wps:wsp>
                      <wps:cNvSpPr/>
                      <wps:spPr>
                        <a:xfrm>
                          <a:off x="0" y="0"/>
                          <a:ext cx="1104182" cy="603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E99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145.35pt;margin-top:1.1pt;width:86.95pt;height:4.7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" adj="21009" fillcolor="#4f81bd" strokecolor="#385d8a" strokeweight="2pt"/>
            </w:pict>
          </mc:Fallback>
        </mc:AlternateContent>
      </w:r>
      <w:r>
        <w:rPr>
          <w:rFonts w:ascii="Arial" w:hAnsi="Arial" w:cs="Arial"/>
          <w:noProof/>
          <w:sz w:val="24"/>
          <w:szCs w:val="24"/>
        </w:rPr>
        <mc:AlternateContent>
          <mc:Choice Requires="wps">
            <w:drawing>
              <wp:anchor distT="0" distB="0" distL="114300" distR="114300" simplePos="0" relativeHeight="251679744" behindDoc="0" locked="0" layoutInCell="1" allowOverlap="1" wp14:anchorId="01831F95" wp14:editId="14F5E953">
                <wp:simplePos x="0" y="0"/>
                <wp:positionH relativeFrom="column">
                  <wp:posOffset>3916392</wp:posOffset>
                </wp:positionH>
                <wp:positionV relativeFrom="paragraph">
                  <wp:posOffset>5284</wp:posOffset>
                </wp:positionV>
                <wp:extent cx="396816" cy="45719"/>
                <wp:effectExtent l="0" t="19050" r="41910" b="31115"/>
                <wp:wrapNone/>
                <wp:docPr id="20" name="Arrow: Right 20"/>
                <wp:cNvGraphicFramePr/>
                <a:graphic xmlns:a="http://schemas.openxmlformats.org/drawingml/2006/main">
                  <a:graphicData uri="http://schemas.microsoft.com/office/word/2010/wordprocessingShape">
                    <wps:wsp>
                      <wps:cNvSpPr/>
                      <wps:spPr>
                        <a:xfrm>
                          <a:off x="0" y="0"/>
                          <a:ext cx="39681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EEE45" id="Arrow: Right 20" o:spid="_x0000_s1026" type="#_x0000_t13" style="position:absolute;margin-left:308.4pt;margin-top:.4pt;width:3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" adj="20356" fillcolor="#4f81bd [3204]" strokecolor="#243f60 [1604]" strokeweight="2pt"/>
            </w:pict>
          </mc:Fallback>
        </mc:AlternateContent>
      </w:r>
      <w:r w:rsidR="00160149">
        <w:rPr>
          <w:rFonts w:ascii="Arial" w:hAnsi="Arial" w:cs="Arial"/>
          <w:noProof/>
          <w:sz w:val="24"/>
          <w:szCs w:val="24"/>
        </w:rPr>
        <mc:AlternateContent>
          <mc:Choice Requires="wps">
            <w:drawing>
              <wp:anchor distT="0" distB="0" distL="114300" distR="114300" simplePos="0" relativeHeight="251681792" behindDoc="0" locked="0" layoutInCell="1" allowOverlap="1" wp14:anchorId="14DF483D" wp14:editId="06482388">
                <wp:simplePos x="0" y="0"/>
                <wp:positionH relativeFrom="column">
                  <wp:posOffset>5269913</wp:posOffset>
                </wp:positionH>
                <wp:positionV relativeFrom="paragraph">
                  <wp:posOffset>15504</wp:posOffset>
                </wp:positionV>
                <wp:extent cx="353492" cy="51590"/>
                <wp:effectExtent l="0" t="19050" r="46990" b="43815"/>
                <wp:wrapNone/>
                <wp:docPr id="21" name="Arrow: Right 21"/>
                <wp:cNvGraphicFramePr/>
                <a:graphic xmlns:a="http://schemas.openxmlformats.org/drawingml/2006/main">
                  <a:graphicData uri="http://schemas.microsoft.com/office/word/2010/wordprocessingShape">
                    <wps:wsp>
                      <wps:cNvSpPr/>
                      <wps:spPr>
                        <a:xfrm>
                          <a:off x="0" y="0"/>
                          <a:ext cx="353492" cy="5159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F1576" id="Arrow: Right 21" o:spid="_x0000_s1026" type="#_x0000_t13" style="position:absolute;margin-left:414.95pt;margin-top:1.2pt;width:27.8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" adj="20024" fillcolor="#4f81bd" strokecolor="#385d8a" strokeweight="2pt"/>
            </w:pict>
          </mc:Fallback>
        </mc:AlternateContent>
      </w:r>
    </w:p>
    <w:p w14:paraId="33AD7553" w14:textId="47AA49A3" w:rsidR="00606241" w:rsidRDefault="00160149"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5888" behindDoc="0" locked="0" layoutInCell="1" allowOverlap="1" wp14:anchorId="7055DD29" wp14:editId="63A3ACCC">
                <wp:simplePos x="0" y="0"/>
                <wp:positionH relativeFrom="column">
                  <wp:posOffset>3907766</wp:posOffset>
                </wp:positionH>
                <wp:positionV relativeFrom="paragraph">
                  <wp:posOffset>114167</wp:posOffset>
                </wp:positionV>
                <wp:extent cx="483079" cy="526583"/>
                <wp:effectExtent l="19050" t="19050" r="69850" b="45085"/>
                <wp:wrapNone/>
                <wp:docPr id="24" name="Straight Arrow Connector 24"/>
                <wp:cNvGraphicFramePr/>
                <a:graphic xmlns:a="http://schemas.openxmlformats.org/drawingml/2006/main">
                  <a:graphicData uri="http://schemas.microsoft.com/office/word/2010/wordprocessingShape">
                    <wps:wsp>
                      <wps:cNvCnPr/>
                      <wps:spPr>
                        <a:xfrm>
                          <a:off x="0" y="0"/>
                          <a:ext cx="483079" cy="526583"/>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115D24" id="Straight Arrow Connector 24" o:spid="_x0000_s1026" type="#_x0000_t32" style="position:absolute;margin-left:307.7pt;margin-top:9pt;width:38.05pt;height:4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" strokecolor="#4a7ebb" strokeweight="2.25pt">
                <v:stroke endarrow="block"/>
              </v:shape>
            </w:pict>
          </mc:Fallback>
        </mc:AlternateContent>
      </w:r>
    </w:p>
    <w:p w14:paraId="1EBAF730" w14:textId="3C82021C" w:rsidR="00606241" w:rsidRPr="00901260" w:rsidRDefault="00DA1CF4" w:rsidP="00901260">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5344" behindDoc="0" locked="0" layoutInCell="1" allowOverlap="1" wp14:anchorId="4275C954" wp14:editId="0374CFEC">
                <wp:simplePos x="0" y="0"/>
                <wp:positionH relativeFrom="column">
                  <wp:posOffset>3433313</wp:posOffset>
                </wp:positionH>
                <wp:positionV relativeFrom="paragraph">
                  <wp:posOffset>163411</wp:posOffset>
                </wp:positionV>
                <wp:extent cx="879319" cy="707366"/>
                <wp:effectExtent l="76200" t="38100" r="16510" b="36195"/>
                <wp:wrapNone/>
                <wp:docPr id="43" name="Connector: Elbow 43"/>
                <wp:cNvGraphicFramePr/>
                <a:graphic xmlns:a="http://schemas.openxmlformats.org/drawingml/2006/main">
                  <a:graphicData uri="http://schemas.microsoft.com/office/word/2010/wordprocessingShape">
                    <wps:wsp>
                      <wps:cNvCnPr/>
                      <wps:spPr>
                        <a:xfrm flipH="1" flipV="1">
                          <a:off x="0" y="0"/>
                          <a:ext cx="879319" cy="707366"/>
                        </a:xfrm>
                        <a:prstGeom prst="bentConnector3">
                          <a:avLst>
                            <a:gd name="adj1" fmla="val 100462"/>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B8A95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3" o:spid="_x0000_s1026" type="#_x0000_t34" style="position:absolute;margin-left:270.35pt;margin-top:12.85pt;width:69.25pt;height:55.7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" adj="21700" strokecolor="#4579b8 [3044]" strokeweight="2.25pt">
                <v:stroke endarrow="block"/>
              </v:shape>
            </w:pict>
          </mc:Fallback>
        </mc:AlternateContent>
      </w:r>
    </w:p>
    <w:p w14:paraId="1DC25050" w14:textId="41D97D07" w:rsidR="00901260" w:rsidRPr="00901260" w:rsidRDefault="00901260" w:rsidP="00901260">
      <w:pPr>
        <w:spacing w:after="0"/>
        <w:rPr>
          <w:rFonts w:ascii="Arial" w:hAnsi="Arial" w:cs="Arial"/>
          <w:sz w:val="24"/>
          <w:szCs w:val="24"/>
        </w:rPr>
      </w:pPr>
    </w:p>
    <w:p w14:paraId="12222BA5" w14:textId="59648151" w:rsidR="00606241" w:rsidRDefault="00606241" w:rsidP="00901260">
      <w:pPr>
        <w:spacing w:after="0"/>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5E2C4C73" wp14:editId="2FC00BA2">
                <wp:simplePos x="0" y="0"/>
                <wp:positionH relativeFrom="column">
                  <wp:posOffset>4330065</wp:posOffset>
                </wp:positionH>
                <wp:positionV relativeFrom="paragraph">
                  <wp:posOffset>9728</wp:posOffset>
                </wp:positionV>
                <wp:extent cx="939980" cy="948906"/>
                <wp:effectExtent l="0" t="0" r="12700" b="22860"/>
                <wp:wrapNone/>
                <wp:docPr id="10" name="Rectangle: Rounded Corners 10"/>
                <wp:cNvGraphicFramePr/>
                <a:graphic xmlns:a="http://schemas.openxmlformats.org/drawingml/2006/main">
                  <a:graphicData uri="http://schemas.microsoft.com/office/word/2010/wordprocessingShape">
                    <wps:wsp>
                      <wps:cNvSpPr/>
                      <wps:spPr>
                        <a:xfrm>
                          <a:off x="0" y="0"/>
                          <a:ext cx="939980" cy="948906"/>
                        </a:xfrm>
                        <a:prstGeom prst="roundRect">
                          <a:avLst/>
                        </a:prstGeom>
                        <a:solidFill>
                          <a:srgbClr val="4F81BD"/>
                        </a:solidFill>
                        <a:ln w="25400" cap="flat" cmpd="sng" algn="ctr">
                          <a:solidFill>
                            <a:srgbClr val="4F81BD">
                              <a:shade val="50000"/>
                            </a:srgbClr>
                          </a:solidFill>
                          <a:prstDash val="solid"/>
                        </a:ln>
                        <a:effectLst/>
                      </wps:spPr>
                      <wps:txbx>
                        <w:txbxContent>
                          <w:p w14:paraId="6C959121" w14:textId="345B25B4" w:rsidR="0004178A" w:rsidRPr="00160149" w:rsidRDefault="0004178A" w:rsidP="00160149">
                            <w:pPr>
                              <w:spacing w:line="240" w:lineRule="auto"/>
                              <w:jc w:val="center"/>
                              <w:rPr>
                                <w:color w:val="FFFFFF" w:themeColor="background1"/>
                                <w:sz w:val="20"/>
                                <w:szCs w:val="20"/>
                              </w:rPr>
                            </w:pPr>
                            <w:r w:rsidRPr="00160149">
                              <w:rPr>
                                <w:color w:val="FFFFFF" w:themeColor="background1"/>
                                <w:sz w:val="20"/>
                                <w:szCs w:val="20"/>
                              </w:rPr>
                              <w:t>Appropriate for continuing care with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C4C73" id="Rectangle: Rounded Corners 10" o:spid="_x0000_s1033" style="position:absolute;margin-left:340.95pt;margin-top:.75pt;width:74pt;height:7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" fillcolor="#4f81bd" strokecolor="#385d8a" strokeweight="2pt">
                <v:textbox>
                  <w:txbxContent>
                    <w:p w14:paraId="6C959121" w14:textId="345B25B4" w:rsidR="0004178A" w:rsidRPr="00160149" w:rsidRDefault="0004178A" w:rsidP="00160149">
                      <w:pPr>
                        <w:spacing w:line="240" w:lineRule="auto"/>
                        <w:jc w:val="center"/>
                        <w:rPr>
                          <w:color w:val="FFFFFF" w:themeColor="background1"/>
                          <w:sz w:val="20"/>
                          <w:szCs w:val="20"/>
                        </w:rPr>
                      </w:pPr>
                      <w:r w:rsidRPr="00160149">
                        <w:rPr>
                          <w:color w:val="FFFFFF" w:themeColor="background1"/>
                          <w:sz w:val="20"/>
                          <w:szCs w:val="20"/>
                        </w:rPr>
                        <w:t>Appropriate for continuing care with service</w:t>
                      </w:r>
                    </w:p>
                  </w:txbxContent>
                </v:textbox>
              </v:roundrect>
            </w:pict>
          </mc:Fallback>
        </mc:AlternateContent>
      </w:r>
    </w:p>
    <w:p w14:paraId="1148441E" w14:textId="6552E023" w:rsidR="00606241" w:rsidRDefault="00606241" w:rsidP="00901260">
      <w:pPr>
        <w:spacing w:after="0"/>
        <w:rPr>
          <w:rFonts w:ascii="Arial" w:hAnsi="Arial" w:cs="Arial"/>
          <w:b/>
          <w:sz w:val="24"/>
          <w:szCs w:val="24"/>
        </w:rPr>
      </w:pPr>
    </w:p>
    <w:p w14:paraId="26391CBB" w14:textId="0ACA82AB" w:rsidR="00606241" w:rsidRDefault="00606241" w:rsidP="00901260">
      <w:pPr>
        <w:spacing w:after="0"/>
        <w:rPr>
          <w:rFonts w:ascii="Arial" w:hAnsi="Arial" w:cs="Arial"/>
          <w:b/>
          <w:sz w:val="24"/>
          <w:szCs w:val="24"/>
        </w:rPr>
      </w:pPr>
    </w:p>
    <w:p w14:paraId="15C3D49A" w14:textId="77777777" w:rsidR="00606241" w:rsidRDefault="00606241" w:rsidP="00901260">
      <w:pPr>
        <w:spacing w:after="0"/>
        <w:rPr>
          <w:rFonts w:ascii="Arial" w:hAnsi="Arial" w:cs="Arial"/>
          <w:b/>
          <w:sz w:val="24"/>
          <w:szCs w:val="24"/>
        </w:rPr>
      </w:pPr>
    </w:p>
    <w:p w14:paraId="1FD15E8B" w14:textId="77777777" w:rsidR="00606241" w:rsidRDefault="00606241" w:rsidP="00901260">
      <w:pPr>
        <w:spacing w:after="0"/>
        <w:rPr>
          <w:rFonts w:ascii="Arial" w:hAnsi="Arial" w:cs="Arial"/>
          <w:b/>
          <w:sz w:val="24"/>
          <w:szCs w:val="24"/>
        </w:rPr>
      </w:pPr>
    </w:p>
    <w:bookmarkEnd w:id="18"/>
    <w:p w14:paraId="21C56907" w14:textId="77777777" w:rsidR="00606241" w:rsidRDefault="00606241" w:rsidP="00901260">
      <w:pPr>
        <w:spacing w:after="0"/>
        <w:rPr>
          <w:rFonts w:ascii="Arial" w:hAnsi="Arial" w:cs="Arial"/>
          <w:b/>
          <w:sz w:val="24"/>
          <w:szCs w:val="24"/>
        </w:rPr>
      </w:pPr>
    </w:p>
    <w:p w14:paraId="428FCE53" w14:textId="3E24B876" w:rsidR="00901260" w:rsidRPr="00901260" w:rsidRDefault="00901260" w:rsidP="00901260">
      <w:pPr>
        <w:spacing w:after="0"/>
        <w:rPr>
          <w:rFonts w:ascii="Arial" w:hAnsi="Arial" w:cs="Arial"/>
          <w:b/>
          <w:sz w:val="24"/>
          <w:szCs w:val="24"/>
        </w:rPr>
      </w:pPr>
      <w:r w:rsidRPr="00901260">
        <w:rPr>
          <w:rFonts w:ascii="Arial" w:hAnsi="Arial" w:cs="Arial"/>
          <w:b/>
          <w:sz w:val="24"/>
          <w:szCs w:val="24"/>
        </w:rPr>
        <w:t>Paediatric Dentistry</w:t>
      </w:r>
    </w:p>
    <w:p w14:paraId="4EC57E60" w14:textId="71445C90" w:rsidR="00B15E9D" w:rsidRDefault="00A65D80" w:rsidP="00B15E9D">
      <w:pPr>
        <w:spacing w:after="0"/>
        <w:rPr>
          <w:rFonts w:ascii="Arial" w:hAnsi="Arial" w:cs="Arial"/>
          <w:sz w:val="24"/>
          <w:szCs w:val="24"/>
          <w:lang w:val="en-US"/>
        </w:rPr>
      </w:pPr>
      <w:r>
        <w:rPr>
          <w:rFonts w:ascii="Arial" w:hAnsi="Arial" w:cs="Arial"/>
          <w:sz w:val="24"/>
          <w:szCs w:val="24"/>
          <w:lang w:val="en-US"/>
        </w:rPr>
        <w:t>Child</w:t>
      </w:r>
      <w:r w:rsidRPr="002F3717">
        <w:rPr>
          <w:rFonts w:ascii="Arial" w:hAnsi="Arial" w:cs="Arial"/>
          <w:sz w:val="24"/>
          <w:szCs w:val="24"/>
          <w:lang w:val="en-US"/>
        </w:rPr>
        <w:t xml:space="preserve"> patients </w:t>
      </w:r>
      <w:r>
        <w:rPr>
          <w:rFonts w:ascii="Arial" w:hAnsi="Arial" w:cs="Arial"/>
          <w:sz w:val="24"/>
          <w:szCs w:val="24"/>
          <w:lang w:val="en-US"/>
        </w:rPr>
        <w:t xml:space="preserve">(aged &lt;16 years) </w:t>
      </w:r>
      <w:r w:rsidR="00B15E9D" w:rsidRPr="002F3717">
        <w:rPr>
          <w:rFonts w:ascii="Arial" w:hAnsi="Arial" w:cs="Arial"/>
          <w:sz w:val="24"/>
          <w:szCs w:val="24"/>
          <w:lang w:val="en-US"/>
        </w:rPr>
        <w:t xml:space="preserve">who meet the </w:t>
      </w:r>
      <w:r w:rsidR="00B15E9D">
        <w:rPr>
          <w:rFonts w:ascii="Arial" w:hAnsi="Arial" w:cs="Arial"/>
          <w:sz w:val="24"/>
          <w:szCs w:val="24"/>
          <w:lang w:val="en-US"/>
        </w:rPr>
        <w:t xml:space="preserve">description of level 2/3 care (section </w:t>
      </w:r>
      <w:r w:rsidR="00FF54F8">
        <w:rPr>
          <w:rFonts w:ascii="Arial" w:hAnsi="Arial" w:cs="Arial"/>
          <w:sz w:val="24"/>
          <w:szCs w:val="24"/>
          <w:lang w:val="en-US"/>
        </w:rPr>
        <w:t>7</w:t>
      </w:r>
      <w:r w:rsidR="00B15E9D">
        <w:rPr>
          <w:rFonts w:ascii="Arial" w:hAnsi="Arial" w:cs="Arial"/>
          <w:sz w:val="24"/>
          <w:szCs w:val="24"/>
          <w:lang w:val="en-US"/>
        </w:rPr>
        <w:t>)</w:t>
      </w:r>
      <w:r w:rsidR="00B15E9D" w:rsidRPr="002F3717">
        <w:rPr>
          <w:rFonts w:ascii="Arial" w:hAnsi="Arial" w:cs="Arial"/>
          <w:sz w:val="24"/>
          <w:szCs w:val="24"/>
          <w:lang w:val="en-US"/>
        </w:rPr>
        <w:t xml:space="preserve"> </w:t>
      </w:r>
      <w:r>
        <w:rPr>
          <w:rFonts w:ascii="Arial" w:hAnsi="Arial" w:cs="Arial"/>
          <w:sz w:val="24"/>
          <w:szCs w:val="24"/>
          <w:lang w:val="en-US"/>
        </w:rPr>
        <w:t>will be accepted for care with the</w:t>
      </w:r>
      <w:r w:rsidRPr="002F3717">
        <w:rPr>
          <w:rFonts w:ascii="Arial" w:hAnsi="Arial" w:cs="Arial"/>
          <w:sz w:val="24"/>
          <w:szCs w:val="24"/>
          <w:lang w:val="en-US"/>
        </w:rPr>
        <w:t xml:space="preserve"> </w:t>
      </w:r>
      <w:r>
        <w:rPr>
          <w:rFonts w:ascii="Arial" w:hAnsi="Arial" w:cs="Arial"/>
          <w:sz w:val="24"/>
          <w:szCs w:val="24"/>
          <w:lang w:val="en-US"/>
        </w:rPr>
        <w:t>paediatric</w:t>
      </w:r>
      <w:r w:rsidRPr="002F3717">
        <w:rPr>
          <w:rFonts w:ascii="Arial" w:hAnsi="Arial" w:cs="Arial"/>
          <w:sz w:val="24"/>
          <w:szCs w:val="24"/>
          <w:lang w:val="en-US"/>
        </w:rPr>
        <w:t xml:space="preserve"> service. </w:t>
      </w:r>
      <w:r>
        <w:rPr>
          <w:rFonts w:ascii="Arial" w:hAnsi="Arial" w:cs="Arial"/>
          <w:sz w:val="24"/>
          <w:szCs w:val="24"/>
          <w:lang w:val="en-US"/>
        </w:rPr>
        <w:t>Care</w:t>
      </w:r>
      <w:r w:rsidRPr="002F3717">
        <w:rPr>
          <w:rFonts w:ascii="Arial" w:hAnsi="Arial" w:cs="Arial"/>
          <w:sz w:val="24"/>
          <w:szCs w:val="24"/>
          <w:lang w:val="en-US"/>
        </w:rPr>
        <w:t xml:space="preserve"> may be provided completely by the specialised service or </w:t>
      </w:r>
      <w:r w:rsidR="00B15E9D" w:rsidRPr="002F3717">
        <w:rPr>
          <w:rFonts w:ascii="Arial" w:hAnsi="Arial" w:cs="Arial"/>
          <w:sz w:val="24"/>
          <w:szCs w:val="24"/>
          <w:lang w:val="en-US"/>
        </w:rPr>
        <w:t xml:space="preserve">care may be shared </w:t>
      </w:r>
      <w:r w:rsidR="00B15E9D">
        <w:rPr>
          <w:rFonts w:ascii="Arial" w:hAnsi="Arial" w:cs="Arial"/>
          <w:sz w:val="24"/>
          <w:szCs w:val="24"/>
          <w:lang w:val="en-US"/>
        </w:rPr>
        <w:t>with</w:t>
      </w:r>
      <w:r w:rsidR="00B15E9D" w:rsidRPr="002F3717">
        <w:rPr>
          <w:rFonts w:ascii="Arial" w:hAnsi="Arial" w:cs="Arial"/>
          <w:sz w:val="24"/>
          <w:szCs w:val="24"/>
          <w:lang w:val="en-US"/>
        </w:rPr>
        <w:t xml:space="preserve"> </w:t>
      </w:r>
      <w:r w:rsidR="00B15E9D">
        <w:rPr>
          <w:rFonts w:ascii="Arial" w:hAnsi="Arial" w:cs="Arial"/>
          <w:sz w:val="24"/>
          <w:szCs w:val="24"/>
          <w:lang w:val="en-US"/>
        </w:rPr>
        <w:t xml:space="preserve">other services, including </w:t>
      </w:r>
      <w:r w:rsidR="00B15E9D" w:rsidRPr="002F3717">
        <w:rPr>
          <w:rFonts w:ascii="Arial" w:hAnsi="Arial" w:cs="Arial"/>
          <w:sz w:val="24"/>
          <w:szCs w:val="24"/>
          <w:lang w:val="en-US"/>
        </w:rPr>
        <w:t xml:space="preserve">the </w:t>
      </w:r>
      <w:r w:rsidR="00B15E9D">
        <w:rPr>
          <w:rFonts w:ascii="Arial" w:hAnsi="Arial" w:cs="Arial"/>
          <w:sz w:val="24"/>
          <w:szCs w:val="24"/>
          <w:lang w:val="en-US"/>
        </w:rPr>
        <w:t>referring dentist</w:t>
      </w:r>
      <w:r w:rsidR="00B15E9D" w:rsidRPr="002F3717">
        <w:rPr>
          <w:rFonts w:ascii="Arial" w:hAnsi="Arial" w:cs="Arial"/>
          <w:sz w:val="24"/>
          <w:szCs w:val="24"/>
          <w:lang w:val="en-US"/>
        </w:rPr>
        <w:t xml:space="preserve"> and the specialised provider. </w:t>
      </w:r>
    </w:p>
    <w:p w14:paraId="556AB71B" w14:textId="0660E889" w:rsidR="00901260" w:rsidRPr="00901260" w:rsidRDefault="00901260" w:rsidP="00901260">
      <w:pPr>
        <w:spacing w:after="0"/>
        <w:rPr>
          <w:rFonts w:ascii="Arial" w:hAnsi="Arial" w:cs="Arial"/>
          <w:sz w:val="24"/>
          <w:szCs w:val="24"/>
        </w:rPr>
      </w:pPr>
    </w:p>
    <w:p w14:paraId="79FF739A" w14:textId="2CB6446A" w:rsidR="00901260" w:rsidRPr="00901260" w:rsidRDefault="00901260" w:rsidP="00901260">
      <w:pPr>
        <w:spacing w:after="0"/>
        <w:rPr>
          <w:rFonts w:ascii="Arial" w:hAnsi="Arial" w:cs="Arial"/>
          <w:sz w:val="24"/>
          <w:szCs w:val="24"/>
        </w:rPr>
      </w:pPr>
      <w:r w:rsidRPr="00901260">
        <w:rPr>
          <w:rFonts w:ascii="Arial" w:hAnsi="Arial" w:cs="Arial"/>
          <w:sz w:val="24"/>
          <w:szCs w:val="24"/>
        </w:rPr>
        <w:t xml:space="preserve">There will be a cohort of paediatric patients who need to be seen in </w:t>
      </w:r>
      <w:r w:rsidR="00A65D80">
        <w:rPr>
          <w:rFonts w:ascii="Arial" w:hAnsi="Arial" w:cs="Arial"/>
          <w:sz w:val="24"/>
          <w:szCs w:val="24"/>
        </w:rPr>
        <w:t>the specialist-led</w:t>
      </w:r>
      <w:r w:rsidRPr="00901260">
        <w:rPr>
          <w:rFonts w:ascii="Arial" w:hAnsi="Arial" w:cs="Arial"/>
          <w:sz w:val="24"/>
          <w:szCs w:val="24"/>
        </w:rPr>
        <w:t xml:space="preserve"> service for continuing care as their needs are too complex to be managed in the GDS.</w:t>
      </w:r>
    </w:p>
    <w:p w14:paraId="5802D142" w14:textId="77777777" w:rsidR="00901260" w:rsidRPr="00901260" w:rsidRDefault="00901260" w:rsidP="00901260">
      <w:pPr>
        <w:spacing w:after="0"/>
        <w:rPr>
          <w:rFonts w:ascii="Arial" w:hAnsi="Arial" w:cs="Arial"/>
          <w:sz w:val="24"/>
          <w:szCs w:val="24"/>
        </w:rPr>
      </w:pPr>
    </w:p>
    <w:p w14:paraId="7F22A39E" w14:textId="0B70D914" w:rsidR="00901260" w:rsidRDefault="00901260" w:rsidP="00901260">
      <w:pPr>
        <w:spacing w:after="0"/>
        <w:rPr>
          <w:rFonts w:ascii="Arial" w:hAnsi="Arial" w:cs="Arial"/>
          <w:sz w:val="24"/>
          <w:szCs w:val="24"/>
        </w:rPr>
      </w:pPr>
      <w:r w:rsidRPr="00B15E9D">
        <w:rPr>
          <w:rFonts w:ascii="Arial" w:hAnsi="Arial" w:cs="Arial"/>
          <w:sz w:val="24"/>
          <w:szCs w:val="24"/>
        </w:rPr>
        <w:t>The</w:t>
      </w:r>
      <w:r w:rsidRPr="00901260">
        <w:rPr>
          <w:rFonts w:ascii="Arial" w:hAnsi="Arial" w:cs="Arial"/>
          <w:b/>
          <w:sz w:val="24"/>
          <w:szCs w:val="24"/>
        </w:rPr>
        <w:t xml:space="preserve"> </w:t>
      </w:r>
      <w:r w:rsidR="00B15E9D" w:rsidRPr="00B15E9D">
        <w:rPr>
          <w:rFonts w:ascii="Arial" w:hAnsi="Arial" w:cs="Arial"/>
          <w:sz w:val="24"/>
          <w:szCs w:val="24"/>
        </w:rPr>
        <w:t>proposed</w:t>
      </w:r>
      <w:r w:rsidR="00B15E9D">
        <w:rPr>
          <w:rFonts w:ascii="Arial" w:hAnsi="Arial" w:cs="Arial"/>
          <w:b/>
          <w:sz w:val="24"/>
          <w:szCs w:val="24"/>
        </w:rPr>
        <w:t xml:space="preserve"> </w:t>
      </w:r>
      <w:r w:rsidRPr="00901260">
        <w:rPr>
          <w:rFonts w:ascii="Arial" w:hAnsi="Arial" w:cs="Arial"/>
          <w:sz w:val="24"/>
          <w:szCs w:val="24"/>
        </w:rPr>
        <w:t>referral pathway f</w:t>
      </w:r>
      <w:r w:rsidR="000E177D">
        <w:rPr>
          <w:rFonts w:ascii="Arial" w:hAnsi="Arial" w:cs="Arial"/>
          <w:sz w:val="24"/>
          <w:szCs w:val="24"/>
        </w:rPr>
        <w:t xml:space="preserve">or children is </w:t>
      </w:r>
      <w:r w:rsidR="00B15E9D">
        <w:rPr>
          <w:rFonts w:ascii="Arial" w:hAnsi="Arial" w:cs="Arial"/>
          <w:sz w:val="24"/>
          <w:szCs w:val="24"/>
        </w:rPr>
        <w:t xml:space="preserve">shown in figure 3. </w:t>
      </w:r>
    </w:p>
    <w:p w14:paraId="3EABD305" w14:textId="60CB41C7" w:rsidR="00B15E9D" w:rsidRDefault="00B15E9D" w:rsidP="00901260">
      <w:pPr>
        <w:spacing w:after="0"/>
        <w:rPr>
          <w:rFonts w:ascii="Arial" w:hAnsi="Arial" w:cs="Arial"/>
          <w:sz w:val="24"/>
          <w:szCs w:val="24"/>
        </w:rPr>
      </w:pPr>
    </w:p>
    <w:p w14:paraId="70A75CC3" w14:textId="5F9E8D23" w:rsidR="00B15E9D" w:rsidRDefault="00B15E9D" w:rsidP="00901260">
      <w:pPr>
        <w:spacing w:after="0"/>
        <w:rPr>
          <w:rFonts w:ascii="Arial" w:hAnsi="Arial" w:cs="Arial"/>
          <w:sz w:val="24"/>
          <w:szCs w:val="24"/>
        </w:rPr>
      </w:pPr>
    </w:p>
    <w:p w14:paraId="609971EC" w14:textId="79B44E63" w:rsidR="00B15E9D" w:rsidRDefault="00B15E9D" w:rsidP="00901260">
      <w:pPr>
        <w:spacing w:after="0"/>
        <w:rPr>
          <w:rFonts w:ascii="Arial" w:hAnsi="Arial" w:cs="Arial"/>
          <w:sz w:val="24"/>
          <w:szCs w:val="24"/>
        </w:rPr>
      </w:pPr>
    </w:p>
    <w:p w14:paraId="15301C23" w14:textId="71B41B0A" w:rsidR="00B15E9D" w:rsidRDefault="00B15E9D" w:rsidP="00901260">
      <w:pPr>
        <w:spacing w:after="0"/>
        <w:rPr>
          <w:rFonts w:ascii="Arial" w:hAnsi="Arial" w:cs="Arial"/>
          <w:sz w:val="24"/>
          <w:szCs w:val="24"/>
        </w:rPr>
      </w:pPr>
    </w:p>
    <w:p w14:paraId="257E54E8" w14:textId="7A8C0EEF" w:rsidR="00B15E9D" w:rsidRDefault="00B15E9D" w:rsidP="00901260">
      <w:pPr>
        <w:spacing w:after="0"/>
        <w:rPr>
          <w:rFonts w:ascii="Arial" w:hAnsi="Arial" w:cs="Arial"/>
          <w:sz w:val="24"/>
          <w:szCs w:val="24"/>
        </w:rPr>
      </w:pPr>
    </w:p>
    <w:p w14:paraId="6A25F20A" w14:textId="275F2A4A" w:rsidR="00B15E9D" w:rsidRDefault="00B15E9D" w:rsidP="00901260">
      <w:pPr>
        <w:spacing w:after="0"/>
        <w:rPr>
          <w:rFonts w:ascii="Arial" w:hAnsi="Arial" w:cs="Arial"/>
          <w:sz w:val="24"/>
          <w:szCs w:val="24"/>
        </w:rPr>
      </w:pPr>
    </w:p>
    <w:p w14:paraId="08E630DA" w14:textId="0253EC27" w:rsidR="005C35F1" w:rsidRDefault="005C35F1" w:rsidP="00901260">
      <w:pPr>
        <w:spacing w:after="0"/>
        <w:rPr>
          <w:rFonts w:ascii="Arial" w:hAnsi="Arial" w:cs="Arial"/>
          <w:sz w:val="24"/>
          <w:szCs w:val="24"/>
        </w:rPr>
      </w:pPr>
    </w:p>
    <w:p w14:paraId="68973582" w14:textId="0BECB5EA" w:rsidR="005C35F1" w:rsidRDefault="005C35F1" w:rsidP="00901260">
      <w:pPr>
        <w:spacing w:after="0"/>
        <w:rPr>
          <w:rFonts w:ascii="Arial" w:hAnsi="Arial" w:cs="Arial"/>
          <w:sz w:val="24"/>
          <w:szCs w:val="24"/>
        </w:rPr>
      </w:pPr>
    </w:p>
    <w:p w14:paraId="130B9BE4" w14:textId="3F68310D" w:rsidR="005C35F1" w:rsidRDefault="005C35F1" w:rsidP="00901260">
      <w:pPr>
        <w:spacing w:after="0"/>
        <w:rPr>
          <w:rFonts w:ascii="Arial" w:hAnsi="Arial" w:cs="Arial"/>
          <w:sz w:val="24"/>
          <w:szCs w:val="24"/>
        </w:rPr>
      </w:pPr>
    </w:p>
    <w:p w14:paraId="1B2E948B" w14:textId="77777777" w:rsidR="005C35F1" w:rsidRDefault="005C35F1" w:rsidP="00901260">
      <w:pPr>
        <w:spacing w:after="0"/>
        <w:rPr>
          <w:rFonts w:ascii="Arial" w:hAnsi="Arial" w:cs="Arial"/>
          <w:sz w:val="24"/>
          <w:szCs w:val="24"/>
        </w:rPr>
      </w:pPr>
    </w:p>
    <w:p w14:paraId="7CD4AA09" w14:textId="058C1854" w:rsidR="00B15E9D" w:rsidRDefault="00B15E9D" w:rsidP="00901260">
      <w:pPr>
        <w:spacing w:after="0"/>
        <w:rPr>
          <w:rFonts w:ascii="Arial" w:hAnsi="Arial" w:cs="Arial"/>
          <w:sz w:val="24"/>
          <w:szCs w:val="24"/>
        </w:rPr>
      </w:pPr>
    </w:p>
    <w:p w14:paraId="6A8E0822" w14:textId="65DAF457" w:rsidR="00B15E9D" w:rsidRDefault="00B15E9D" w:rsidP="00901260">
      <w:pPr>
        <w:spacing w:after="0"/>
        <w:rPr>
          <w:rFonts w:ascii="Arial" w:hAnsi="Arial" w:cs="Arial"/>
          <w:sz w:val="24"/>
          <w:szCs w:val="24"/>
        </w:rPr>
      </w:pPr>
    </w:p>
    <w:p w14:paraId="1BDC8E57" w14:textId="5B8D7C7E" w:rsidR="00B15E9D" w:rsidRPr="000E177D" w:rsidRDefault="00B15E9D" w:rsidP="00901260">
      <w:pPr>
        <w:spacing w:after="0"/>
        <w:rPr>
          <w:rFonts w:ascii="Arial" w:hAnsi="Arial" w:cs="Arial"/>
          <w:sz w:val="24"/>
          <w:szCs w:val="24"/>
        </w:rPr>
      </w:pPr>
      <w:r>
        <w:rPr>
          <w:rFonts w:ascii="Arial" w:hAnsi="Arial" w:cs="Arial"/>
          <w:sz w:val="24"/>
          <w:szCs w:val="24"/>
        </w:rPr>
        <w:lastRenderedPageBreak/>
        <w:t xml:space="preserve">Figure 3. proposed care pathway for children </w:t>
      </w:r>
    </w:p>
    <w:p w14:paraId="6EEBF203" w14:textId="650563A6" w:rsidR="00901260" w:rsidRDefault="00901260" w:rsidP="00901260">
      <w:pPr>
        <w:spacing w:after="0"/>
        <w:rPr>
          <w:rFonts w:ascii="Arial" w:hAnsi="Arial" w:cs="Arial"/>
          <w:b/>
          <w:sz w:val="24"/>
          <w:szCs w:val="24"/>
        </w:rPr>
      </w:pPr>
    </w:p>
    <w:p w14:paraId="1ACCB844" w14:textId="3AC5BDD4" w:rsidR="005C35F1" w:rsidRDefault="005C35F1" w:rsidP="00901260">
      <w:pPr>
        <w:spacing w:after="0"/>
        <w:rPr>
          <w:rFonts w:ascii="Arial" w:hAnsi="Arial" w:cs="Arial"/>
          <w:b/>
          <w:sz w:val="24"/>
          <w:szCs w:val="24"/>
        </w:rPr>
      </w:pPr>
    </w:p>
    <w:p w14:paraId="4F103F89" w14:textId="3D625C96" w:rsidR="005C35F1" w:rsidRDefault="005C35F1" w:rsidP="00901260">
      <w:pPr>
        <w:spacing w:after="0"/>
        <w:rPr>
          <w:rFonts w:ascii="Arial" w:hAnsi="Arial" w:cs="Arial"/>
          <w:b/>
          <w:sz w:val="24"/>
          <w:szCs w:val="24"/>
        </w:rPr>
      </w:pPr>
    </w:p>
    <w:p w14:paraId="4B430F22" w14:textId="77777777" w:rsidR="005C35F1" w:rsidRDefault="005C35F1" w:rsidP="005C35F1">
      <w:pPr>
        <w:spacing w:after="0"/>
        <w:rPr>
          <w:rFonts w:ascii="Arial" w:hAnsi="Arial" w:cs="Arial"/>
          <w:sz w:val="24"/>
          <w:szCs w:val="24"/>
        </w:rPr>
      </w:pPr>
      <w:r>
        <w:rPr>
          <w:noProof/>
        </w:rPr>
        <mc:AlternateContent>
          <mc:Choice Requires="wps">
            <w:drawing>
              <wp:anchor distT="0" distB="0" distL="114300" distR="114300" simplePos="0" relativeHeight="251698176" behindDoc="0" locked="0" layoutInCell="1" allowOverlap="1" wp14:anchorId="488BA9A5" wp14:editId="30F80093">
                <wp:simplePos x="0" y="0"/>
                <wp:positionH relativeFrom="column">
                  <wp:posOffset>-491705</wp:posOffset>
                </wp:positionH>
                <wp:positionV relativeFrom="paragraph">
                  <wp:posOffset>211443</wp:posOffset>
                </wp:positionV>
                <wp:extent cx="1345110" cy="3147695"/>
                <wp:effectExtent l="0" t="0" r="26670" b="14605"/>
                <wp:wrapNone/>
                <wp:docPr id="28" name="Text Box 28"/>
                <wp:cNvGraphicFramePr/>
                <a:graphic xmlns:a="http://schemas.openxmlformats.org/drawingml/2006/main">
                  <a:graphicData uri="http://schemas.microsoft.com/office/word/2010/wordprocessingShape">
                    <wps:wsp>
                      <wps:cNvSpPr txBox="1"/>
                      <wps:spPr>
                        <a:xfrm>
                          <a:off x="0" y="0"/>
                          <a:ext cx="1345110" cy="3147695"/>
                        </a:xfrm>
                        <a:prstGeom prst="rect">
                          <a:avLst/>
                        </a:prstGeom>
                        <a:solidFill>
                          <a:sysClr val="window" lastClr="FFFFFF"/>
                        </a:solidFill>
                        <a:ln w="6350">
                          <a:solidFill>
                            <a:sysClr val="window" lastClr="FFFFFF"/>
                          </a:solidFill>
                        </a:ln>
                      </wps:spPr>
                      <wps:txbx>
                        <w:txbxContent>
                          <w:p w14:paraId="2252FBAB" w14:textId="77777777" w:rsidR="0004178A" w:rsidRPr="00606241" w:rsidRDefault="0004178A" w:rsidP="005C35F1">
                            <w:pPr>
                              <w:spacing w:after="0"/>
                              <w:rPr>
                                <w:rFonts w:ascii="Arial" w:hAnsi="Arial" w:cs="Arial"/>
                                <w:b/>
                                <w:sz w:val="16"/>
                                <w:szCs w:val="16"/>
                              </w:rPr>
                            </w:pPr>
                            <w:r>
                              <w:rPr>
                                <w:rFonts w:ascii="Arial" w:hAnsi="Arial" w:cs="Arial"/>
                                <w:b/>
                                <w:sz w:val="16"/>
                                <w:szCs w:val="16"/>
                              </w:rPr>
                              <w:t xml:space="preserve">Potential </w:t>
                            </w:r>
                            <w:r w:rsidRPr="00606241">
                              <w:rPr>
                                <w:rFonts w:ascii="Arial" w:hAnsi="Arial" w:cs="Arial"/>
                                <w:b/>
                                <w:sz w:val="16"/>
                                <w:szCs w:val="16"/>
                              </w:rPr>
                              <w:t>Referral sources</w:t>
                            </w:r>
                            <w:r>
                              <w:rPr>
                                <w:rFonts w:ascii="Arial" w:hAnsi="Arial" w:cs="Arial"/>
                                <w:b/>
                                <w:sz w:val="16"/>
                                <w:szCs w:val="16"/>
                              </w:rPr>
                              <w:t>:</w:t>
                            </w:r>
                          </w:p>
                          <w:p w14:paraId="648D957A" w14:textId="77777777" w:rsidR="0004178A" w:rsidRPr="00606241" w:rsidRDefault="0004178A" w:rsidP="005C35F1">
                            <w:pPr>
                              <w:spacing w:after="0"/>
                              <w:rPr>
                                <w:rFonts w:ascii="Arial" w:hAnsi="Arial" w:cs="Arial"/>
                                <w:sz w:val="16"/>
                                <w:szCs w:val="16"/>
                              </w:rPr>
                            </w:pPr>
                            <w:r w:rsidRPr="00606241">
                              <w:rPr>
                                <w:rFonts w:ascii="Arial" w:hAnsi="Arial" w:cs="Arial"/>
                                <w:sz w:val="16"/>
                                <w:szCs w:val="16"/>
                              </w:rPr>
                              <w:t>GDP</w:t>
                            </w:r>
                          </w:p>
                          <w:p w14:paraId="26AC58AA" w14:textId="77777777" w:rsidR="0004178A" w:rsidRPr="00606241" w:rsidRDefault="0004178A" w:rsidP="005C35F1">
                            <w:pPr>
                              <w:spacing w:after="0"/>
                              <w:rPr>
                                <w:rFonts w:ascii="Arial" w:hAnsi="Arial" w:cs="Arial"/>
                                <w:sz w:val="16"/>
                                <w:szCs w:val="16"/>
                              </w:rPr>
                            </w:pPr>
                            <w:r w:rsidRPr="00606241">
                              <w:rPr>
                                <w:rFonts w:ascii="Arial" w:hAnsi="Arial" w:cs="Arial"/>
                                <w:sz w:val="16"/>
                                <w:szCs w:val="16"/>
                              </w:rPr>
                              <w:t>GMP</w:t>
                            </w:r>
                          </w:p>
                          <w:p w14:paraId="3CD24873" w14:textId="77777777" w:rsidR="0004178A" w:rsidRDefault="0004178A" w:rsidP="005C35F1">
                            <w:pPr>
                              <w:spacing w:after="0"/>
                              <w:rPr>
                                <w:rFonts w:ascii="Arial" w:hAnsi="Arial" w:cs="Arial"/>
                                <w:sz w:val="16"/>
                                <w:szCs w:val="16"/>
                              </w:rPr>
                            </w:pPr>
                            <w:r w:rsidRPr="00606241">
                              <w:rPr>
                                <w:rFonts w:ascii="Arial" w:hAnsi="Arial" w:cs="Arial"/>
                                <w:sz w:val="16"/>
                                <w:szCs w:val="16"/>
                              </w:rPr>
                              <w:t xml:space="preserve">Healthcare professionals </w:t>
                            </w:r>
                          </w:p>
                          <w:p w14:paraId="6A3243AF" w14:textId="77777777" w:rsidR="0004178A" w:rsidRDefault="0004178A" w:rsidP="005C35F1">
                            <w:pPr>
                              <w:spacing w:after="0"/>
                              <w:rPr>
                                <w:rFonts w:ascii="Arial" w:hAnsi="Arial" w:cs="Arial"/>
                                <w:sz w:val="16"/>
                                <w:szCs w:val="16"/>
                              </w:rPr>
                            </w:pPr>
                            <w:r>
                              <w:rPr>
                                <w:rFonts w:ascii="Arial" w:hAnsi="Arial" w:cs="Arial"/>
                                <w:sz w:val="16"/>
                                <w:szCs w:val="16"/>
                              </w:rPr>
                              <w:t>Social care</w:t>
                            </w:r>
                          </w:p>
                          <w:p w14:paraId="255B7D99" w14:textId="77777777" w:rsidR="0004178A" w:rsidRDefault="0004178A" w:rsidP="005C35F1">
                            <w:pPr>
                              <w:spacing w:after="0"/>
                              <w:rPr>
                                <w:rFonts w:ascii="Arial" w:hAnsi="Arial" w:cs="Arial"/>
                                <w:sz w:val="16"/>
                                <w:szCs w:val="16"/>
                              </w:rPr>
                            </w:pPr>
                            <w:r>
                              <w:rPr>
                                <w:rFonts w:ascii="Arial" w:hAnsi="Arial" w:cs="Arial"/>
                                <w:sz w:val="16"/>
                                <w:szCs w:val="16"/>
                              </w:rPr>
                              <w:t xml:space="preserve">Education </w:t>
                            </w:r>
                          </w:p>
                          <w:p w14:paraId="41EE1513" w14:textId="77777777" w:rsidR="0004178A" w:rsidRDefault="0004178A" w:rsidP="005C35F1">
                            <w:pPr>
                              <w:spacing w:after="0"/>
                              <w:rPr>
                                <w:rFonts w:ascii="Arial" w:hAnsi="Arial" w:cs="Arial"/>
                                <w:sz w:val="16"/>
                                <w:szCs w:val="16"/>
                              </w:rPr>
                            </w:pPr>
                            <w:r>
                              <w:rPr>
                                <w:rFonts w:ascii="Arial" w:hAnsi="Arial" w:cs="Arial"/>
                                <w:sz w:val="16"/>
                                <w:szCs w:val="16"/>
                              </w:rPr>
                              <w:t>Secondary care</w:t>
                            </w:r>
                          </w:p>
                          <w:p w14:paraId="75C75393" w14:textId="77777777" w:rsidR="0004178A" w:rsidRDefault="0004178A" w:rsidP="005C35F1">
                            <w:pPr>
                              <w:spacing w:after="0"/>
                              <w:rPr>
                                <w:rFonts w:ascii="Arial" w:hAnsi="Arial" w:cs="Arial"/>
                                <w:sz w:val="16"/>
                                <w:szCs w:val="16"/>
                              </w:rPr>
                            </w:pPr>
                            <w:r>
                              <w:rPr>
                                <w:rFonts w:ascii="Arial" w:hAnsi="Arial" w:cs="Arial"/>
                                <w:sz w:val="16"/>
                                <w:szCs w:val="16"/>
                              </w:rPr>
                              <w:t xml:space="preserve">End of life care </w:t>
                            </w:r>
                          </w:p>
                          <w:p w14:paraId="0A51D6A8" w14:textId="77777777" w:rsidR="0004178A" w:rsidRDefault="0004178A" w:rsidP="005C35F1">
                            <w:pPr>
                              <w:spacing w:after="0"/>
                              <w:rPr>
                                <w:rFonts w:ascii="Arial" w:hAnsi="Arial" w:cs="Arial"/>
                                <w:sz w:val="16"/>
                                <w:szCs w:val="16"/>
                              </w:rPr>
                            </w:pPr>
                            <w:r>
                              <w:rPr>
                                <w:rFonts w:ascii="Arial" w:hAnsi="Arial" w:cs="Arial"/>
                                <w:sz w:val="16"/>
                                <w:szCs w:val="16"/>
                              </w:rPr>
                              <w:t>Advocate groups</w:t>
                            </w:r>
                          </w:p>
                          <w:p w14:paraId="6E0B9415" w14:textId="62DA9024" w:rsidR="0004178A" w:rsidRDefault="0004178A" w:rsidP="005C35F1">
                            <w:pPr>
                              <w:spacing w:after="0"/>
                              <w:rPr>
                                <w:rFonts w:ascii="Arial" w:hAnsi="Arial" w:cs="Arial"/>
                                <w:sz w:val="16"/>
                                <w:szCs w:val="16"/>
                              </w:rPr>
                            </w:pPr>
                            <w:r>
                              <w:rPr>
                                <w:rFonts w:ascii="Arial" w:hAnsi="Arial" w:cs="Arial"/>
                                <w:sz w:val="16"/>
                                <w:szCs w:val="16"/>
                              </w:rPr>
                              <w:t>Self-referral by carer</w:t>
                            </w:r>
                          </w:p>
                          <w:p w14:paraId="75D88F37" w14:textId="357040C9" w:rsidR="0004178A" w:rsidRDefault="0004178A" w:rsidP="005C35F1">
                            <w:pPr>
                              <w:spacing w:after="0"/>
                              <w:rPr>
                                <w:rFonts w:ascii="Arial" w:hAnsi="Arial" w:cs="Arial"/>
                                <w:sz w:val="16"/>
                                <w:szCs w:val="16"/>
                              </w:rPr>
                            </w:pPr>
                            <w:r>
                              <w:rPr>
                                <w:rFonts w:ascii="Arial" w:hAnsi="Arial" w:cs="Arial"/>
                                <w:sz w:val="16"/>
                                <w:szCs w:val="16"/>
                              </w:rPr>
                              <w:t>Unscheduled care services e.g. 111</w:t>
                            </w:r>
                          </w:p>
                          <w:p w14:paraId="2E723124" w14:textId="2D92B77D" w:rsidR="0004178A" w:rsidRDefault="0004178A" w:rsidP="005C35F1">
                            <w:pPr>
                              <w:spacing w:after="0"/>
                              <w:rPr>
                                <w:rFonts w:ascii="Arial" w:hAnsi="Arial" w:cs="Arial"/>
                                <w:sz w:val="16"/>
                                <w:szCs w:val="16"/>
                              </w:rPr>
                            </w:pPr>
                            <w:r>
                              <w:rPr>
                                <w:rFonts w:ascii="Arial" w:hAnsi="Arial" w:cs="Arial"/>
                                <w:sz w:val="16"/>
                                <w:szCs w:val="16"/>
                              </w:rPr>
                              <w:t>Childcare settings</w:t>
                            </w:r>
                          </w:p>
                          <w:p w14:paraId="7095FD24" w14:textId="08F50F52" w:rsidR="0004178A" w:rsidRPr="00606241" w:rsidRDefault="0004178A" w:rsidP="005C35F1">
                            <w:pPr>
                              <w:spacing w:after="0"/>
                              <w:rPr>
                                <w:rFonts w:ascii="Arial" w:hAnsi="Arial" w:cs="Arial"/>
                                <w:sz w:val="16"/>
                                <w:szCs w:val="16"/>
                              </w:rPr>
                            </w:pPr>
                            <w:r>
                              <w:rPr>
                                <w:rFonts w:ascii="Arial" w:hAnsi="Arial" w:cs="Arial"/>
                                <w:sz w:val="16"/>
                                <w:szCs w:val="16"/>
                              </w:rPr>
                              <w:t xml:space="preserve">Children’s centres </w:t>
                            </w:r>
                          </w:p>
                          <w:p w14:paraId="4D3CD42D" w14:textId="77777777" w:rsidR="0004178A" w:rsidRDefault="0004178A" w:rsidP="005C3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A9A5" id="Text Box 28" o:spid="_x0000_s1034" type="#_x0000_t202" style="position:absolute;margin-left:-38.7pt;margin-top:16.65pt;width:105.9pt;height:24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" fillcolor="window" strokecolor="window" strokeweight=".5pt">
                <v:textbox>
                  <w:txbxContent>
                    <w:p w14:paraId="2252FBAB" w14:textId="77777777" w:rsidR="0004178A" w:rsidRPr="00606241" w:rsidRDefault="0004178A" w:rsidP="005C35F1">
                      <w:pPr>
                        <w:spacing w:after="0"/>
                        <w:rPr>
                          <w:rFonts w:ascii="Arial" w:hAnsi="Arial" w:cs="Arial"/>
                          <w:b/>
                          <w:sz w:val="16"/>
                          <w:szCs w:val="16"/>
                        </w:rPr>
                      </w:pPr>
                      <w:r>
                        <w:rPr>
                          <w:rFonts w:ascii="Arial" w:hAnsi="Arial" w:cs="Arial"/>
                          <w:b/>
                          <w:sz w:val="16"/>
                          <w:szCs w:val="16"/>
                        </w:rPr>
                        <w:t xml:space="preserve">Potential </w:t>
                      </w:r>
                      <w:r w:rsidRPr="00606241">
                        <w:rPr>
                          <w:rFonts w:ascii="Arial" w:hAnsi="Arial" w:cs="Arial"/>
                          <w:b/>
                          <w:sz w:val="16"/>
                          <w:szCs w:val="16"/>
                        </w:rPr>
                        <w:t>Referral sources</w:t>
                      </w:r>
                      <w:r>
                        <w:rPr>
                          <w:rFonts w:ascii="Arial" w:hAnsi="Arial" w:cs="Arial"/>
                          <w:b/>
                          <w:sz w:val="16"/>
                          <w:szCs w:val="16"/>
                        </w:rPr>
                        <w:t>:</w:t>
                      </w:r>
                    </w:p>
                    <w:p w14:paraId="648D957A" w14:textId="77777777" w:rsidR="0004178A" w:rsidRPr="00606241" w:rsidRDefault="0004178A" w:rsidP="005C35F1">
                      <w:pPr>
                        <w:spacing w:after="0"/>
                        <w:rPr>
                          <w:rFonts w:ascii="Arial" w:hAnsi="Arial" w:cs="Arial"/>
                          <w:sz w:val="16"/>
                          <w:szCs w:val="16"/>
                        </w:rPr>
                      </w:pPr>
                      <w:r w:rsidRPr="00606241">
                        <w:rPr>
                          <w:rFonts w:ascii="Arial" w:hAnsi="Arial" w:cs="Arial"/>
                          <w:sz w:val="16"/>
                          <w:szCs w:val="16"/>
                        </w:rPr>
                        <w:t>GDP</w:t>
                      </w:r>
                    </w:p>
                    <w:p w14:paraId="26AC58AA" w14:textId="77777777" w:rsidR="0004178A" w:rsidRPr="00606241" w:rsidRDefault="0004178A" w:rsidP="005C35F1">
                      <w:pPr>
                        <w:spacing w:after="0"/>
                        <w:rPr>
                          <w:rFonts w:ascii="Arial" w:hAnsi="Arial" w:cs="Arial"/>
                          <w:sz w:val="16"/>
                          <w:szCs w:val="16"/>
                        </w:rPr>
                      </w:pPr>
                      <w:r w:rsidRPr="00606241">
                        <w:rPr>
                          <w:rFonts w:ascii="Arial" w:hAnsi="Arial" w:cs="Arial"/>
                          <w:sz w:val="16"/>
                          <w:szCs w:val="16"/>
                        </w:rPr>
                        <w:t>GMP</w:t>
                      </w:r>
                    </w:p>
                    <w:p w14:paraId="3CD24873" w14:textId="77777777" w:rsidR="0004178A" w:rsidRDefault="0004178A" w:rsidP="005C35F1">
                      <w:pPr>
                        <w:spacing w:after="0"/>
                        <w:rPr>
                          <w:rFonts w:ascii="Arial" w:hAnsi="Arial" w:cs="Arial"/>
                          <w:sz w:val="16"/>
                          <w:szCs w:val="16"/>
                        </w:rPr>
                      </w:pPr>
                      <w:r w:rsidRPr="00606241">
                        <w:rPr>
                          <w:rFonts w:ascii="Arial" w:hAnsi="Arial" w:cs="Arial"/>
                          <w:sz w:val="16"/>
                          <w:szCs w:val="16"/>
                        </w:rPr>
                        <w:t xml:space="preserve">Healthcare professionals </w:t>
                      </w:r>
                    </w:p>
                    <w:p w14:paraId="6A3243AF" w14:textId="77777777" w:rsidR="0004178A" w:rsidRDefault="0004178A" w:rsidP="005C35F1">
                      <w:pPr>
                        <w:spacing w:after="0"/>
                        <w:rPr>
                          <w:rFonts w:ascii="Arial" w:hAnsi="Arial" w:cs="Arial"/>
                          <w:sz w:val="16"/>
                          <w:szCs w:val="16"/>
                        </w:rPr>
                      </w:pPr>
                      <w:r>
                        <w:rPr>
                          <w:rFonts w:ascii="Arial" w:hAnsi="Arial" w:cs="Arial"/>
                          <w:sz w:val="16"/>
                          <w:szCs w:val="16"/>
                        </w:rPr>
                        <w:t>Social care</w:t>
                      </w:r>
                    </w:p>
                    <w:p w14:paraId="255B7D99" w14:textId="77777777" w:rsidR="0004178A" w:rsidRDefault="0004178A" w:rsidP="005C35F1">
                      <w:pPr>
                        <w:spacing w:after="0"/>
                        <w:rPr>
                          <w:rFonts w:ascii="Arial" w:hAnsi="Arial" w:cs="Arial"/>
                          <w:sz w:val="16"/>
                          <w:szCs w:val="16"/>
                        </w:rPr>
                      </w:pPr>
                      <w:r>
                        <w:rPr>
                          <w:rFonts w:ascii="Arial" w:hAnsi="Arial" w:cs="Arial"/>
                          <w:sz w:val="16"/>
                          <w:szCs w:val="16"/>
                        </w:rPr>
                        <w:t xml:space="preserve">Education </w:t>
                      </w:r>
                    </w:p>
                    <w:p w14:paraId="41EE1513" w14:textId="77777777" w:rsidR="0004178A" w:rsidRDefault="0004178A" w:rsidP="005C35F1">
                      <w:pPr>
                        <w:spacing w:after="0"/>
                        <w:rPr>
                          <w:rFonts w:ascii="Arial" w:hAnsi="Arial" w:cs="Arial"/>
                          <w:sz w:val="16"/>
                          <w:szCs w:val="16"/>
                        </w:rPr>
                      </w:pPr>
                      <w:r>
                        <w:rPr>
                          <w:rFonts w:ascii="Arial" w:hAnsi="Arial" w:cs="Arial"/>
                          <w:sz w:val="16"/>
                          <w:szCs w:val="16"/>
                        </w:rPr>
                        <w:t>Secondary care</w:t>
                      </w:r>
                    </w:p>
                    <w:p w14:paraId="75C75393" w14:textId="77777777" w:rsidR="0004178A" w:rsidRDefault="0004178A" w:rsidP="005C35F1">
                      <w:pPr>
                        <w:spacing w:after="0"/>
                        <w:rPr>
                          <w:rFonts w:ascii="Arial" w:hAnsi="Arial" w:cs="Arial"/>
                          <w:sz w:val="16"/>
                          <w:szCs w:val="16"/>
                        </w:rPr>
                      </w:pPr>
                      <w:r>
                        <w:rPr>
                          <w:rFonts w:ascii="Arial" w:hAnsi="Arial" w:cs="Arial"/>
                          <w:sz w:val="16"/>
                          <w:szCs w:val="16"/>
                        </w:rPr>
                        <w:t xml:space="preserve">End of life care </w:t>
                      </w:r>
                    </w:p>
                    <w:p w14:paraId="0A51D6A8" w14:textId="77777777" w:rsidR="0004178A" w:rsidRDefault="0004178A" w:rsidP="005C35F1">
                      <w:pPr>
                        <w:spacing w:after="0"/>
                        <w:rPr>
                          <w:rFonts w:ascii="Arial" w:hAnsi="Arial" w:cs="Arial"/>
                          <w:sz w:val="16"/>
                          <w:szCs w:val="16"/>
                        </w:rPr>
                      </w:pPr>
                      <w:r>
                        <w:rPr>
                          <w:rFonts w:ascii="Arial" w:hAnsi="Arial" w:cs="Arial"/>
                          <w:sz w:val="16"/>
                          <w:szCs w:val="16"/>
                        </w:rPr>
                        <w:t>Advocate groups</w:t>
                      </w:r>
                    </w:p>
                    <w:p w14:paraId="6E0B9415" w14:textId="62DA9024" w:rsidR="0004178A" w:rsidRDefault="0004178A" w:rsidP="005C35F1">
                      <w:pPr>
                        <w:spacing w:after="0"/>
                        <w:rPr>
                          <w:rFonts w:ascii="Arial" w:hAnsi="Arial" w:cs="Arial"/>
                          <w:sz w:val="16"/>
                          <w:szCs w:val="16"/>
                        </w:rPr>
                      </w:pPr>
                      <w:r>
                        <w:rPr>
                          <w:rFonts w:ascii="Arial" w:hAnsi="Arial" w:cs="Arial"/>
                          <w:sz w:val="16"/>
                          <w:szCs w:val="16"/>
                        </w:rPr>
                        <w:t>Self-referral by carer</w:t>
                      </w:r>
                    </w:p>
                    <w:p w14:paraId="75D88F37" w14:textId="357040C9" w:rsidR="0004178A" w:rsidRDefault="0004178A" w:rsidP="005C35F1">
                      <w:pPr>
                        <w:spacing w:after="0"/>
                        <w:rPr>
                          <w:rFonts w:ascii="Arial" w:hAnsi="Arial" w:cs="Arial"/>
                          <w:sz w:val="16"/>
                          <w:szCs w:val="16"/>
                        </w:rPr>
                      </w:pPr>
                      <w:r>
                        <w:rPr>
                          <w:rFonts w:ascii="Arial" w:hAnsi="Arial" w:cs="Arial"/>
                          <w:sz w:val="16"/>
                          <w:szCs w:val="16"/>
                        </w:rPr>
                        <w:t>Unscheduled care services e.g. 111</w:t>
                      </w:r>
                    </w:p>
                    <w:p w14:paraId="2E723124" w14:textId="2D92B77D" w:rsidR="0004178A" w:rsidRDefault="0004178A" w:rsidP="005C35F1">
                      <w:pPr>
                        <w:spacing w:after="0"/>
                        <w:rPr>
                          <w:rFonts w:ascii="Arial" w:hAnsi="Arial" w:cs="Arial"/>
                          <w:sz w:val="16"/>
                          <w:szCs w:val="16"/>
                        </w:rPr>
                      </w:pPr>
                      <w:r>
                        <w:rPr>
                          <w:rFonts w:ascii="Arial" w:hAnsi="Arial" w:cs="Arial"/>
                          <w:sz w:val="16"/>
                          <w:szCs w:val="16"/>
                        </w:rPr>
                        <w:t>Childcare settings</w:t>
                      </w:r>
                    </w:p>
                    <w:p w14:paraId="7095FD24" w14:textId="08F50F52" w:rsidR="0004178A" w:rsidRPr="00606241" w:rsidRDefault="0004178A" w:rsidP="005C35F1">
                      <w:pPr>
                        <w:spacing w:after="0"/>
                        <w:rPr>
                          <w:rFonts w:ascii="Arial" w:hAnsi="Arial" w:cs="Arial"/>
                          <w:sz w:val="16"/>
                          <w:szCs w:val="16"/>
                        </w:rPr>
                      </w:pPr>
                      <w:r>
                        <w:rPr>
                          <w:rFonts w:ascii="Arial" w:hAnsi="Arial" w:cs="Arial"/>
                          <w:sz w:val="16"/>
                          <w:szCs w:val="16"/>
                        </w:rPr>
                        <w:t xml:space="preserve">Children’s centres </w:t>
                      </w:r>
                    </w:p>
                    <w:p w14:paraId="4D3CD42D" w14:textId="77777777" w:rsidR="0004178A" w:rsidRDefault="0004178A" w:rsidP="005C35F1"/>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96128" behindDoc="0" locked="0" layoutInCell="1" allowOverlap="1" wp14:anchorId="353AD4E1" wp14:editId="2D058E89">
                <wp:simplePos x="0" y="0"/>
                <wp:positionH relativeFrom="column">
                  <wp:posOffset>4330017</wp:posOffset>
                </wp:positionH>
                <wp:positionV relativeFrom="paragraph">
                  <wp:posOffset>3175</wp:posOffset>
                </wp:positionV>
                <wp:extent cx="913346" cy="896884"/>
                <wp:effectExtent l="0" t="0" r="20320" b="17780"/>
                <wp:wrapNone/>
                <wp:docPr id="29" name="Rectangle: Rounded Corners 29"/>
                <wp:cNvGraphicFramePr/>
                <a:graphic xmlns:a="http://schemas.openxmlformats.org/drawingml/2006/main">
                  <a:graphicData uri="http://schemas.microsoft.com/office/word/2010/wordprocessingShape">
                    <wps:wsp>
                      <wps:cNvSpPr/>
                      <wps:spPr>
                        <a:xfrm>
                          <a:off x="0" y="0"/>
                          <a:ext cx="913346" cy="896884"/>
                        </a:xfrm>
                        <a:prstGeom prst="roundRect">
                          <a:avLst/>
                        </a:prstGeom>
                        <a:solidFill>
                          <a:srgbClr val="4F81BD"/>
                        </a:solidFill>
                        <a:ln w="25400" cap="flat" cmpd="sng" algn="ctr">
                          <a:solidFill>
                            <a:srgbClr val="4F81BD">
                              <a:shade val="50000"/>
                            </a:srgbClr>
                          </a:solidFill>
                          <a:prstDash val="solid"/>
                        </a:ln>
                        <a:effectLst/>
                      </wps:spPr>
                      <wps:txbx>
                        <w:txbxContent>
                          <w:p w14:paraId="14BD9B74" w14:textId="77777777" w:rsidR="0004178A" w:rsidRPr="00160149" w:rsidRDefault="0004178A" w:rsidP="005C35F1">
                            <w:pPr>
                              <w:spacing w:line="240" w:lineRule="auto"/>
                              <w:jc w:val="center"/>
                              <w:rPr>
                                <w:color w:val="FFFFFF" w:themeColor="background1"/>
                                <w:sz w:val="20"/>
                                <w:szCs w:val="20"/>
                              </w:rPr>
                            </w:pPr>
                            <w:r w:rsidRPr="00160149">
                              <w:rPr>
                                <w:color w:val="FFFFFF" w:themeColor="background1"/>
                                <w:sz w:val="20"/>
                                <w:szCs w:val="20"/>
                              </w:rPr>
                              <w:t xml:space="preserve">Do not meet acceptance criteria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AD4E1" id="Rectangle: Rounded Corners 29" o:spid="_x0000_s1035" style="position:absolute;margin-left:340.95pt;margin-top:.25pt;width:71.9pt;height:7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" fillcolor="#4f81bd" strokecolor="#385d8a" strokeweight="2pt">
                <v:textbox>
                  <w:txbxContent>
                    <w:p w14:paraId="14BD9B74" w14:textId="77777777" w:rsidR="0004178A" w:rsidRPr="00160149" w:rsidRDefault="0004178A" w:rsidP="005C35F1">
                      <w:pPr>
                        <w:spacing w:line="240" w:lineRule="auto"/>
                        <w:jc w:val="center"/>
                        <w:rPr>
                          <w:color w:val="FFFFFF" w:themeColor="background1"/>
                          <w:sz w:val="20"/>
                          <w:szCs w:val="20"/>
                        </w:rPr>
                      </w:pPr>
                      <w:r w:rsidRPr="00160149">
                        <w:rPr>
                          <w:color w:val="FFFFFF" w:themeColor="background1"/>
                          <w:sz w:val="20"/>
                          <w:szCs w:val="20"/>
                        </w:rPr>
                        <w:t xml:space="preserve">Do not meet acceptance criteria </w:t>
                      </w:r>
                    </w:p>
                  </w:txbxContent>
                </v:textbox>
              </v:roundrect>
            </w:pict>
          </mc:Fallback>
        </mc:AlternateContent>
      </w:r>
    </w:p>
    <w:p w14:paraId="66A8571A" w14:textId="77777777" w:rsidR="005C35F1" w:rsidRDefault="005C35F1" w:rsidP="005C35F1">
      <w:pPr>
        <w:spacing w:after="0"/>
        <w:rPr>
          <w:rFonts w:ascii="Arial" w:hAnsi="Arial" w:cs="Arial"/>
          <w:sz w:val="24"/>
          <w:szCs w:val="24"/>
        </w:rPr>
      </w:pPr>
    </w:p>
    <w:p w14:paraId="632272C9" w14:textId="77777777" w:rsidR="005C35F1" w:rsidRDefault="005C35F1"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4320" behindDoc="0" locked="0" layoutInCell="1" allowOverlap="1" wp14:anchorId="4939EC98" wp14:editId="4E36605B">
                <wp:simplePos x="0" y="0"/>
                <wp:positionH relativeFrom="column">
                  <wp:posOffset>5244860</wp:posOffset>
                </wp:positionH>
                <wp:positionV relativeFrom="paragraph">
                  <wp:posOffset>110405</wp:posOffset>
                </wp:positionV>
                <wp:extent cx="595223" cy="699111"/>
                <wp:effectExtent l="19050" t="19050" r="52705" b="44450"/>
                <wp:wrapNone/>
                <wp:docPr id="30" name="Straight Arrow Connector 30"/>
                <wp:cNvGraphicFramePr/>
                <a:graphic xmlns:a="http://schemas.openxmlformats.org/drawingml/2006/main">
                  <a:graphicData uri="http://schemas.microsoft.com/office/word/2010/wordprocessingShape">
                    <wps:wsp>
                      <wps:cNvCnPr/>
                      <wps:spPr>
                        <a:xfrm>
                          <a:off x="0" y="0"/>
                          <a:ext cx="595223" cy="699111"/>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458D7D" id="Straight Arrow Connector 30" o:spid="_x0000_s1026" type="#_x0000_t32" style="position:absolute;margin-left:413pt;margin-top:8.7pt;width:46.85pt;height:55.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" strokecolor="#4a7ebb" strokeweight="2.25pt">
                <v:stroke endarrow="block"/>
              </v:shape>
            </w:pict>
          </mc:Fallback>
        </mc:AlternateContent>
      </w:r>
    </w:p>
    <w:p w14:paraId="3B9A69E7" w14:textId="77777777" w:rsidR="005C35F1" w:rsidRDefault="005C35F1" w:rsidP="005C35F1">
      <w:pPr>
        <w:spacing w:after="0"/>
        <w:rPr>
          <w:rFonts w:ascii="Arial" w:hAnsi="Arial" w:cs="Arial"/>
          <w:sz w:val="24"/>
          <w:szCs w:val="24"/>
        </w:rPr>
      </w:pPr>
    </w:p>
    <w:p w14:paraId="2DDD9770" w14:textId="77777777" w:rsidR="005C35F1" w:rsidRDefault="005C35F1"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2272" behindDoc="0" locked="0" layoutInCell="1" allowOverlap="1" wp14:anchorId="171B546F" wp14:editId="0E82E3D8">
                <wp:simplePos x="0" y="0"/>
                <wp:positionH relativeFrom="column">
                  <wp:posOffset>3925019</wp:posOffset>
                </wp:positionH>
                <wp:positionV relativeFrom="paragraph">
                  <wp:posOffset>43983</wp:posOffset>
                </wp:positionV>
                <wp:extent cx="457200" cy="534442"/>
                <wp:effectExtent l="19050" t="38100" r="38100" b="18415"/>
                <wp:wrapNone/>
                <wp:docPr id="31" name="Straight Arrow Connector 31"/>
                <wp:cNvGraphicFramePr/>
                <a:graphic xmlns:a="http://schemas.openxmlformats.org/drawingml/2006/main">
                  <a:graphicData uri="http://schemas.microsoft.com/office/word/2010/wordprocessingShape">
                    <wps:wsp>
                      <wps:cNvCnPr/>
                      <wps:spPr>
                        <a:xfrm flipV="1">
                          <a:off x="0" y="0"/>
                          <a:ext cx="457200" cy="534442"/>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03E367" id="Straight Arrow Connector 31" o:spid="_x0000_s1026" type="#_x0000_t32" style="position:absolute;margin-left:309.05pt;margin-top:3.45pt;width:36pt;height:42.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" strokecolor="#4a7ebb" strokeweight="2.25pt">
                <v:stroke endarrow="block"/>
              </v:shape>
            </w:pict>
          </mc:Fallback>
        </mc:AlternateContent>
      </w:r>
    </w:p>
    <w:p w14:paraId="29077955" w14:textId="77777777" w:rsidR="005C35F1" w:rsidRDefault="005C35F1"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7152" behindDoc="0" locked="0" layoutInCell="1" allowOverlap="1" wp14:anchorId="4E6B8DD0" wp14:editId="0F2C552F">
                <wp:simplePos x="0" y="0"/>
                <wp:positionH relativeFrom="column">
                  <wp:posOffset>2958465</wp:posOffset>
                </wp:positionH>
                <wp:positionV relativeFrom="paragraph">
                  <wp:posOffset>127324</wp:posOffset>
                </wp:positionV>
                <wp:extent cx="948055" cy="1043533"/>
                <wp:effectExtent l="0" t="0" r="23495" b="23495"/>
                <wp:wrapNone/>
                <wp:docPr id="32" name="Rectangle: Rounded Corners 32"/>
                <wp:cNvGraphicFramePr/>
                <a:graphic xmlns:a="http://schemas.openxmlformats.org/drawingml/2006/main">
                  <a:graphicData uri="http://schemas.microsoft.com/office/word/2010/wordprocessingShape">
                    <wps:wsp>
                      <wps:cNvSpPr/>
                      <wps:spPr>
                        <a:xfrm>
                          <a:off x="0" y="0"/>
                          <a:ext cx="948055" cy="1043533"/>
                        </a:xfrm>
                        <a:prstGeom prst="roundRect">
                          <a:avLst/>
                        </a:prstGeom>
                        <a:solidFill>
                          <a:srgbClr val="4F81BD"/>
                        </a:solidFill>
                        <a:ln w="25400" cap="flat" cmpd="sng" algn="ctr">
                          <a:solidFill>
                            <a:srgbClr val="4F81BD">
                              <a:shade val="50000"/>
                            </a:srgbClr>
                          </a:solidFill>
                          <a:prstDash val="solid"/>
                        </a:ln>
                        <a:effectLst/>
                      </wps:spPr>
                      <wps:txbx>
                        <w:txbxContent>
                          <w:p w14:paraId="5949675B" w14:textId="7C93129F" w:rsidR="0004178A" w:rsidRPr="00160149" w:rsidRDefault="0004178A" w:rsidP="005C35F1">
                            <w:pPr>
                              <w:spacing w:line="240" w:lineRule="auto"/>
                              <w:jc w:val="center"/>
                              <w:rPr>
                                <w:color w:val="FFFFFF" w:themeColor="background1"/>
                                <w:sz w:val="20"/>
                                <w:szCs w:val="20"/>
                              </w:rPr>
                            </w:pPr>
                            <w:r>
                              <w:rPr>
                                <w:color w:val="FFFFFF" w:themeColor="background1"/>
                                <w:sz w:val="20"/>
                                <w:szCs w:val="20"/>
                              </w:rPr>
                              <w:t>Triage and/or a</w:t>
                            </w:r>
                            <w:r w:rsidRPr="00160149">
                              <w:rPr>
                                <w:color w:val="FFFFFF" w:themeColor="background1"/>
                                <w:sz w:val="20"/>
                                <w:szCs w:val="20"/>
                              </w:rPr>
                              <w:t xml:space="preserve">ssessment by special care service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B8DD0" id="Rectangle: Rounded Corners 32" o:spid="_x0000_s1036" style="position:absolute;margin-left:232.95pt;margin-top:10.05pt;width:74.65pt;height:8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" fillcolor="#4f81bd" strokecolor="#385d8a" strokeweight="2pt">
                <v:textbox>
                  <w:txbxContent>
                    <w:p w14:paraId="5949675B" w14:textId="7C93129F" w:rsidR="0004178A" w:rsidRPr="00160149" w:rsidRDefault="0004178A" w:rsidP="005C35F1">
                      <w:pPr>
                        <w:spacing w:line="240" w:lineRule="auto"/>
                        <w:jc w:val="center"/>
                        <w:rPr>
                          <w:color w:val="FFFFFF" w:themeColor="background1"/>
                          <w:sz w:val="20"/>
                          <w:szCs w:val="20"/>
                        </w:rPr>
                      </w:pPr>
                      <w:r>
                        <w:rPr>
                          <w:color w:val="FFFFFF" w:themeColor="background1"/>
                          <w:sz w:val="20"/>
                          <w:szCs w:val="20"/>
                        </w:rPr>
                        <w:t>Triage and/or a</w:t>
                      </w:r>
                      <w:r w:rsidRPr="00160149">
                        <w:rPr>
                          <w:color w:val="FFFFFF" w:themeColor="background1"/>
                          <w:sz w:val="20"/>
                          <w:szCs w:val="20"/>
                        </w:rPr>
                        <w:t xml:space="preserve">ssessment by special care service </w:t>
                      </w:r>
                    </w:p>
                  </w:txbxContent>
                </v:textbox>
              </v:roundrect>
            </w:pict>
          </mc:Fallback>
        </mc:AlternateContent>
      </w:r>
    </w:p>
    <w:p w14:paraId="1EC67CF6" w14:textId="77777777" w:rsidR="005C35F1" w:rsidRDefault="005C35F1"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5104" behindDoc="0" locked="0" layoutInCell="1" allowOverlap="1" wp14:anchorId="32CC9FC7" wp14:editId="6F1A5581">
                <wp:simplePos x="0" y="0"/>
                <wp:positionH relativeFrom="column">
                  <wp:posOffset>4325775</wp:posOffset>
                </wp:positionH>
                <wp:positionV relativeFrom="paragraph">
                  <wp:posOffset>10160</wp:posOffset>
                </wp:positionV>
                <wp:extent cx="913765" cy="905510"/>
                <wp:effectExtent l="0" t="0" r="19685" b="27940"/>
                <wp:wrapNone/>
                <wp:docPr id="33" name="Rectangle: Rounded Corners 33"/>
                <wp:cNvGraphicFramePr/>
                <a:graphic xmlns:a="http://schemas.openxmlformats.org/drawingml/2006/main">
                  <a:graphicData uri="http://schemas.microsoft.com/office/word/2010/wordprocessingShape">
                    <wps:wsp>
                      <wps:cNvSpPr/>
                      <wps:spPr>
                        <a:xfrm>
                          <a:off x="0" y="0"/>
                          <a:ext cx="913765" cy="905510"/>
                        </a:xfrm>
                        <a:prstGeom prst="roundRect">
                          <a:avLst/>
                        </a:prstGeom>
                        <a:solidFill>
                          <a:srgbClr val="4F81BD"/>
                        </a:solidFill>
                        <a:ln w="25400" cap="flat" cmpd="sng" algn="ctr">
                          <a:solidFill>
                            <a:srgbClr val="4F81BD">
                              <a:shade val="50000"/>
                            </a:srgbClr>
                          </a:solidFill>
                          <a:prstDash val="solid"/>
                        </a:ln>
                        <a:effectLst/>
                      </wps:spPr>
                      <wps:txbx>
                        <w:txbxContent>
                          <w:p w14:paraId="0ACB873A" w14:textId="77777777" w:rsidR="0004178A" w:rsidRPr="00160149" w:rsidRDefault="0004178A" w:rsidP="005C35F1">
                            <w:pPr>
                              <w:spacing w:line="240" w:lineRule="auto"/>
                              <w:jc w:val="center"/>
                              <w:rPr>
                                <w:color w:val="FFFFFF" w:themeColor="background1"/>
                                <w:sz w:val="20"/>
                                <w:szCs w:val="20"/>
                              </w:rPr>
                            </w:pPr>
                            <w:r w:rsidRPr="00160149">
                              <w:rPr>
                                <w:color w:val="FFFFFF" w:themeColor="background1"/>
                                <w:sz w:val="20"/>
                                <w:szCs w:val="20"/>
                              </w:rPr>
                              <w:t xml:space="preserve">Single course of treatment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CC9FC7" id="Rectangle: Rounded Corners 33" o:spid="_x0000_s1037" style="position:absolute;margin-left:340.6pt;margin-top:.8pt;width:71.95pt;height:71.3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" fillcolor="#4f81bd" strokecolor="#385d8a" strokeweight="2pt">
                <v:textbox>
                  <w:txbxContent>
                    <w:p w14:paraId="0ACB873A" w14:textId="77777777" w:rsidR="0004178A" w:rsidRPr="00160149" w:rsidRDefault="0004178A" w:rsidP="005C35F1">
                      <w:pPr>
                        <w:spacing w:line="240" w:lineRule="auto"/>
                        <w:jc w:val="center"/>
                        <w:rPr>
                          <w:color w:val="FFFFFF" w:themeColor="background1"/>
                          <w:sz w:val="20"/>
                          <w:szCs w:val="20"/>
                        </w:rPr>
                      </w:pPr>
                      <w:r w:rsidRPr="00160149">
                        <w:rPr>
                          <w:color w:val="FFFFFF" w:themeColor="background1"/>
                          <w:sz w:val="20"/>
                          <w:szCs w:val="20"/>
                        </w:rPr>
                        <w:t xml:space="preserve">Single course of treatment </w:t>
                      </w:r>
                    </w:p>
                  </w:txbxContent>
                </v:textbox>
              </v:roundrect>
            </w:pict>
          </mc:Fallback>
        </mc:AlternateContent>
      </w:r>
      <w:r w:rsidRPr="00160149">
        <w:rPr>
          <w:rFonts w:ascii="Arial" w:hAnsi="Arial" w:cs="Arial"/>
          <w:noProof/>
          <w:sz w:val="20"/>
          <w:szCs w:val="20"/>
        </w:rPr>
        <mc:AlternateContent>
          <mc:Choice Requires="wps">
            <w:drawing>
              <wp:anchor distT="0" distB="0" distL="114300" distR="114300" simplePos="0" relativeHeight="251693056" behindDoc="0" locked="0" layoutInCell="1" allowOverlap="1" wp14:anchorId="604F2940" wp14:editId="57EE71F6">
                <wp:simplePos x="0" y="0"/>
                <wp:positionH relativeFrom="column">
                  <wp:posOffset>5648828</wp:posOffset>
                </wp:positionH>
                <wp:positionV relativeFrom="paragraph">
                  <wp:posOffset>10795</wp:posOffset>
                </wp:positionV>
                <wp:extent cx="862641" cy="905774"/>
                <wp:effectExtent l="0" t="0" r="13970" b="27940"/>
                <wp:wrapNone/>
                <wp:docPr id="34" name="Rectangle: Rounded Corners 34"/>
                <wp:cNvGraphicFramePr/>
                <a:graphic xmlns:a="http://schemas.openxmlformats.org/drawingml/2006/main">
                  <a:graphicData uri="http://schemas.microsoft.com/office/word/2010/wordprocessingShape">
                    <wps:wsp>
                      <wps:cNvSpPr/>
                      <wps:spPr>
                        <a:xfrm>
                          <a:off x="0" y="0"/>
                          <a:ext cx="862641" cy="905774"/>
                        </a:xfrm>
                        <a:prstGeom prst="roundRect">
                          <a:avLst/>
                        </a:prstGeom>
                        <a:solidFill>
                          <a:srgbClr val="4F81BD"/>
                        </a:solidFill>
                        <a:ln w="25400" cap="flat" cmpd="sng" algn="ctr">
                          <a:solidFill>
                            <a:srgbClr val="4F81BD">
                              <a:shade val="50000"/>
                            </a:srgbClr>
                          </a:solidFill>
                          <a:prstDash val="solid"/>
                        </a:ln>
                        <a:effectLst/>
                      </wps:spPr>
                      <wps:txbx>
                        <w:txbxContent>
                          <w:p w14:paraId="11F83966" w14:textId="77777777" w:rsidR="0004178A" w:rsidRDefault="0004178A" w:rsidP="005C35F1">
                            <w:pPr>
                              <w:spacing w:line="240" w:lineRule="auto"/>
                              <w:jc w:val="center"/>
                            </w:pPr>
                            <w:r w:rsidRPr="00160149">
                              <w:rPr>
                                <w:color w:val="FFFFFF" w:themeColor="background1"/>
                              </w:rPr>
                              <w:t>Discharge</w:t>
                            </w:r>
                            <w:r>
                              <w:t xml:space="preserve"> </w:t>
                            </w:r>
                            <w:r w:rsidRPr="00160149">
                              <w:rPr>
                                <w:color w:val="FFFFFF" w:themeColor="background1"/>
                              </w:rPr>
                              <w:t xml:space="preserve">or onward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4F2940" id="Rectangle: Rounded Corners 34" o:spid="_x0000_s1038" style="position:absolute;margin-left:444.8pt;margin-top:.85pt;width:67.9pt;height:71.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" fillcolor="#4f81bd" strokecolor="#385d8a" strokeweight="2pt">
                <v:textbox>
                  <w:txbxContent>
                    <w:p w14:paraId="11F83966" w14:textId="77777777" w:rsidR="0004178A" w:rsidRDefault="0004178A" w:rsidP="005C35F1">
                      <w:pPr>
                        <w:spacing w:line="240" w:lineRule="auto"/>
                        <w:jc w:val="center"/>
                      </w:pPr>
                      <w:r w:rsidRPr="00160149">
                        <w:rPr>
                          <w:color w:val="FFFFFF" w:themeColor="background1"/>
                        </w:rPr>
                        <w:t>Discharge</w:t>
                      </w:r>
                      <w:r>
                        <w:t xml:space="preserve"> </w:t>
                      </w:r>
                      <w:r w:rsidRPr="00160149">
                        <w:rPr>
                          <w:color w:val="FFFFFF" w:themeColor="background1"/>
                        </w:rPr>
                        <w:t xml:space="preserve">or onward referral </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92032" behindDoc="0" locked="0" layoutInCell="1" allowOverlap="1" wp14:anchorId="7196D1EA" wp14:editId="41FFFF42">
                <wp:simplePos x="0" y="0"/>
                <wp:positionH relativeFrom="column">
                  <wp:posOffset>1050901</wp:posOffset>
                </wp:positionH>
                <wp:positionV relativeFrom="paragraph">
                  <wp:posOffset>7620</wp:posOffset>
                </wp:positionV>
                <wp:extent cx="759125" cy="905774"/>
                <wp:effectExtent l="0" t="0" r="22225" b="27940"/>
                <wp:wrapNone/>
                <wp:docPr id="35" name="Rectangle: Rounded Corners 35"/>
                <wp:cNvGraphicFramePr/>
                <a:graphic xmlns:a="http://schemas.openxmlformats.org/drawingml/2006/main">
                  <a:graphicData uri="http://schemas.microsoft.com/office/word/2010/wordprocessingShape">
                    <wps:wsp>
                      <wps:cNvSpPr/>
                      <wps:spPr>
                        <a:xfrm>
                          <a:off x="0" y="0"/>
                          <a:ext cx="759125" cy="905774"/>
                        </a:xfrm>
                        <a:prstGeom prst="roundRect">
                          <a:avLst/>
                        </a:prstGeom>
                        <a:solidFill>
                          <a:srgbClr val="4F81BD"/>
                        </a:solidFill>
                        <a:ln w="25400" cap="flat" cmpd="sng" algn="ctr">
                          <a:solidFill>
                            <a:srgbClr val="4F81BD">
                              <a:shade val="50000"/>
                            </a:srgbClr>
                          </a:solidFill>
                          <a:prstDash val="solid"/>
                        </a:ln>
                        <a:effectLst/>
                      </wps:spPr>
                      <wps:txbx>
                        <w:txbxContent>
                          <w:p w14:paraId="036520C9" w14:textId="77777777" w:rsidR="0004178A" w:rsidRPr="0093037D" w:rsidRDefault="0004178A" w:rsidP="005C35F1">
                            <w:pPr>
                              <w:spacing w:line="240" w:lineRule="auto"/>
                              <w:jc w:val="center"/>
                              <w:rPr>
                                <w:color w:val="FFFFFF" w:themeColor="background1"/>
                              </w:rPr>
                            </w:pPr>
                            <w:r w:rsidRPr="0093037D">
                              <w:rPr>
                                <w:color w:val="FFFFFF" w:themeColor="background1"/>
                              </w:rPr>
                              <w:t xml:space="preserve">Point of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96D1EA" id="Rectangle: Rounded Corners 35" o:spid="_x0000_s1039" style="position:absolute;margin-left:82.75pt;margin-top:.6pt;width:59.75pt;height:71.3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" fillcolor="#4f81bd" strokecolor="#385d8a" strokeweight="2pt">
                <v:textbox>
                  <w:txbxContent>
                    <w:p w14:paraId="036520C9" w14:textId="77777777" w:rsidR="0004178A" w:rsidRPr="0093037D" w:rsidRDefault="0004178A" w:rsidP="005C35F1">
                      <w:pPr>
                        <w:spacing w:line="240" w:lineRule="auto"/>
                        <w:jc w:val="center"/>
                        <w:rPr>
                          <w:color w:val="FFFFFF" w:themeColor="background1"/>
                        </w:rPr>
                      </w:pPr>
                      <w:r w:rsidRPr="0093037D">
                        <w:rPr>
                          <w:color w:val="FFFFFF" w:themeColor="background1"/>
                        </w:rPr>
                        <w:t xml:space="preserve">Point of referral </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99200" behindDoc="0" locked="0" layoutInCell="1" allowOverlap="1" wp14:anchorId="14F06D8E" wp14:editId="66A7AD9C">
                <wp:simplePos x="0" y="0"/>
                <wp:positionH relativeFrom="column">
                  <wp:posOffset>623726</wp:posOffset>
                </wp:positionH>
                <wp:positionV relativeFrom="paragraph">
                  <wp:posOffset>158079</wp:posOffset>
                </wp:positionV>
                <wp:extent cx="3527508" cy="589280"/>
                <wp:effectExtent l="2223" t="0" r="18097" b="18098"/>
                <wp:wrapNone/>
                <wp:docPr id="36" name="Rectangle: Rounded Corners 36"/>
                <wp:cNvGraphicFramePr/>
                <a:graphic xmlns:a="http://schemas.openxmlformats.org/drawingml/2006/main">
                  <a:graphicData uri="http://schemas.microsoft.com/office/word/2010/wordprocessingShape">
                    <wps:wsp>
                      <wps:cNvSpPr/>
                      <wps:spPr>
                        <a:xfrm rot="5400000">
                          <a:off x="0" y="0"/>
                          <a:ext cx="3527508" cy="589280"/>
                        </a:xfrm>
                        <a:prstGeom prst="roundRect">
                          <a:avLst/>
                        </a:prstGeom>
                        <a:solidFill>
                          <a:srgbClr val="EEECE1"/>
                        </a:solidFill>
                        <a:ln w="3175" cap="flat" cmpd="sng" algn="ctr">
                          <a:solidFill>
                            <a:srgbClr val="4F81BD">
                              <a:shade val="50000"/>
                            </a:srgbClr>
                          </a:solidFill>
                          <a:prstDash val="solid"/>
                        </a:ln>
                        <a:effectLst/>
                      </wps:spPr>
                      <wps:txbx>
                        <w:txbxContent>
                          <w:p w14:paraId="07D4C454" w14:textId="77777777" w:rsidR="0004178A" w:rsidRDefault="0004178A" w:rsidP="005C35F1">
                            <w:pPr>
                              <w:jc w:val="center"/>
                            </w:pPr>
                            <w:r>
                              <w:t xml:space="preserve">Central referral system/ Electronic referral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06D8E" id="Rectangle: Rounded Corners 36" o:spid="_x0000_s1040" style="position:absolute;margin-left:49.1pt;margin-top:12.45pt;width:277.75pt;height:46.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" fillcolor="#eeece1" strokecolor="#385d8a" strokeweight=".25pt">
                <v:textbox>
                  <w:txbxContent>
                    <w:p w14:paraId="07D4C454" w14:textId="77777777" w:rsidR="0004178A" w:rsidRDefault="0004178A" w:rsidP="005C35F1">
                      <w:pPr>
                        <w:jc w:val="center"/>
                      </w:pPr>
                      <w:r>
                        <w:t xml:space="preserve">Central referral system/ Electronic referral system </w:t>
                      </w:r>
                    </w:p>
                  </w:txbxContent>
                </v:textbox>
              </v:roundrect>
            </w:pict>
          </mc:Fallback>
        </mc:AlternateContent>
      </w:r>
    </w:p>
    <w:p w14:paraId="3FB49CFE" w14:textId="77777777" w:rsidR="005C35F1" w:rsidRDefault="005C35F1" w:rsidP="005C35F1">
      <w:pPr>
        <w:spacing w:after="0"/>
        <w:rPr>
          <w:rFonts w:ascii="Arial" w:hAnsi="Arial" w:cs="Arial"/>
          <w:sz w:val="24"/>
          <w:szCs w:val="24"/>
        </w:rPr>
      </w:pPr>
    </w:p>
    <w:p w14:paraId="0EF79BE3" w14:textId="77777777" w:rsidR="005C35F1" w:rsidRDefault="005C35F1"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9984" behindDoc="0" locked="0" layoutInCell="1" allowOverlap="1" wp14:anchorId="49BC2F62" wp14:editId="5372AA27">
                <wp:simplePos x="0" y="0"/>
                <wp:positionH relativeFrom="column">
                  <wp:posOffset>1845681</wp:posOffset>
                </wp:positionH>
                <wp:positionV relativeFrom="paragraph">
                  <wp:posOffset>13970</wp:posOffset>
                </wp:positionV>
                <wp:extent cx="1104182" cy="60385"/>
                <wp:effectExtent l="0" t="19050" r="39370" b="34925"/>
                <wp:wrapNone/>
                <wp:docPr id="37" name="Arrow: Right 37"/>
                <wp:cNvGraphicFramePr/>
                <a:graphic xmlns:a="http://schemas.openxmlformats.org/drawingml/2006/main">
                  <a:graphicData uri="http://schemas.microsoft.com/office/word/2010/wordprocessingShape">
                    <wps:wsp>
                      <wps:cNvSpPr/>
                      <wps:spPr>
                        <a:xfrm>
                          <a:off x="0" y="0"/>
                          <a:ext cx="1104182" cy="603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99E4E" id="Arrow: Right 37" o:spid="_x0000_s1026" type="#_x0000_t13" style="position:absolute;margin-left:145.35pt;margin-top:1.1pt;width:86.95pt;height: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" adj="21009" fillcolor="#4f81bd" strokecolor="#385d8a" strokeweight="2pt"/>
            </w:pict>
          </mc:Fallback>
        </mc:AlternateContent>
      </w:r>
      <w:r>
        <w:rPr>
          <w:rFonts w:ascii="Arial" w:hAnsi="Arial" w:cs="Arial"/>
          <w:noProof/>
          <w:sz w:val="24"/>
          <w:szCs w:val="24"/>
        </w:rPr>
        <mc:AlternateContent>
          <mc:Choice Requires="wps">
            <w:drawing>
              <wp:anchor distT="0" distB="0" distL="114300" distR="114300" simplePos="0" relativeHeight="251700224" behindDoc="0" locked="0" layoutInCell="1" allowOverlap="1" wp14:anchorId="70F6750E" wp14:editId="39F58097">
                <wp:simplePos x="0" y="0"/>
                <wp:positionH relativeFrom="column">
                  <wp:posOffset>3916392</wp:posOffset>
                </wp:positionH>
                <wp:positionV relativeFrom="paragraph">
                  <wp:posOffset>5284</wp:posOffset>
                </wp:positionV>
                <wp:extent cx="396816" cy="45719"/>
                <wp:effectExtent l="0" t="19050" r="41910" b="31115"/>
                <wp:wrapNone/>
                <wp:docPr id="38" name="Arrow: Right 38"/>
                <wp:cNvGraphicFramePr/>
                <a:graphic xmlns:a="http://schemas.openxmlformats.org/drawingml/2006/main">
                  <a:graphicData uri="http://schemas.microsoft.com/office/word/2010/wordprocessingShape">
                    <wps:wsp>
                      <wps:cNvSpPr/>
                      <wps:spPr>
                        <a:xfrm>
                          <a:off x="0" y="0"/>
                          <a:ext cx="396816"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32AC" id="Arrow: Right 38" o:spid="_x0000_s1026" type="#_x0000_t13" style="position:absolute;margin-left:308.4pt;margin-top:.4pt;width:31.2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" adj="20356" fillcolor="#4f81bd" strokecolor="#385d8a" strokeweight="2pt"/>
            </w:pict>
          </mc:Fallback>
        </mc:AlternateContent>
      </w:r>
      <w:r>
        <w:rPr>
          <w:rFonts w:ascii="Arial" w:hAnsi="Arial" w:cs="Arial"/>
          <w:noProof/>
          <w:sz w:val="24"/>
          <w:szCs w:val="24"/>
        </w:rPr>
        <mc:AlternateContent>
          <mc:Choice Requires="wps">
            <w:drawing>
              <wp:anchor distT="0" distB="0" distL="114300" distR="114300" simplePos="0" relativeHeight="251701248" behindDoc="0" locked="0" layoutInCell="1" allowOverlap="1" wp14:anchorId="1A52E6EB" wp14:editId="7971727A">
                <wp:simplePos x="0" y="0"/>
                <wp:positionH relativeFrom="column">
                  <wp:posOffset>5269913</wp:posOffset>
                </wp:positionH>
                <wp:positionV relativeFrom="paragraph">
                  <wp:posOffset>15504</wp:posOffset>
                </wp:positionV>
                <wp:extent cx="353492" cy="51590"/>
                <wp:effectExtent l="0" t="19050" r="46990" b="43815"/>
                <wp:wrapNone/>
                <wp:docPr id="39" name="Arrow: Right 39"/>
                <wp:cNvGraphicFramePr/>
                <a:graphic xmlns:a="http://schemas.openxmlformats.org/drawingml/2006/main">
                  <a:graphicData uri="http://schemas.microsoft.com/office/word/2010/wordprocessingShape">
                    <wps:wsp>
                      <wps:cNvSpPr/>
                      <wps:spPr>
                        <a:xfrm>
                          <a:off x="0" y="0"/>
                          <a:ext cx="353492" cy="5159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F759" id="Arrow: Right 39" o:spid="_x0000_s1026" type="#_x0000_t13" style="position:absolute;margin-left:414.95pt;margin-top:1.2pt;width:27.85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" adj="20024" fillcolor="#4f81bd" strokecolor="#385d8a" strokeweight="2pt"/>
            </w:pict>
          </mc:Fallback>
        </mc:AlternateContent>
      </w:r>
    </w:p>
    <w:p w14:paraId="4C23FE40" w14:textId="197FBC43" w:rsidR="005C35F1" w:rsidRDefault="005C35F1"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3296" behindDoc="0" locked="0" layoutInCell="1" allowOverlap="1" wp14:anchorId="10419980" wp14:editId="6BEF0D70">
                <wp:simplePos x="0" y="0"/>
                <wp:positionH relativeFrom="column">
                  <wp:posOffset>3907766</wp:posOffset>
                </wp:positionH>
                <wp:positionV relativeFrom="paragraph">
                  <wp:posOffset>114167</wp:posOffset>
                </wp:positionV>
                <wp:extent cx="483079" cy="526583"/>
                <wp:effectExtent l="19050" t="19050" r="69850" b="45085"/>
                <wp:wrapNone/>
                <wp:docPr id="40" name="Straight Arrow Connector 40"/>
                <wp:cNvGraphicFramePr/>
                <a:graphic xmlns:a="http://schemas.openxmlformats.org/drawingml/2006/main">
                  <a:graphicData uri="http://schemas.microsoft.com/office/word/2010/wordprocessingShape">
                    <wps:wsp>
                      <wps:cNvCnPr/>
                      <wps:spPr>
                        <a:xfrm>
                          <a:off x="0" y="0"/>
                          <a:ext cx="483079" cy="526583"/>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C614D1" id="Straight Arrow Connector 40" o:spid="_x0000_s1026" type="#_x0000_t32" style="position:absolute;margin-left:307.7pt;margin-top:9pt;width:38.05pt;height:41.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" strokecolor="#4a7ebb" strokeweight="2.25pt">
                <v:stroke endarrow="block"/>
              </v:shape>
            </w:pict>
          </mc:Fallback>
        </mc:AlternateContent>
      </w:r>
    </w:p>
    <w:p w14:paraId="1BDDAC3A" w14:textId="27228A7E" w:rsidR="005C35F1" w:rsidRPr="00901260" w:rsidRDefault="00B37108" w:rsidP="005C35F1">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7392" behindDoc="0" locked="0" layoutInCell="1" allowOverlap="1" wp14:anchorId="36827104" wp14:editId="623A02C8">
                <wp:simplePos x="0" y="0"/>
                <wp:positionH relativeFrom="column">
                  <wp:posOffset>3433313</wp:posOffset>
                </wp:positionH>
                <wp:positionV relativeFrom="paragraph">
                  <wp:posOffset>197940</wp:posOffset>
                </wp:positionV>
                <wp:extent cx="896620" cy="707342"/>
                <wp:effectExtent l="76200" t="38100" r="17780" b="36195"/>
                <wp:wrapNone/>
                <wp:docPr id="44" name="Connector: Elbow 44"/>
                <wp:cNvGraphicFramePr/>
                <a:graphic xmlns:a="http://schemas.openxmlformats.org/drawingml/2006/main">
                  <a:graphicData uri="http://schemas.microsoft.com/office/word/2010/wordprocessingShape">
                    <wps:wsp>
                      <wps:cNvCnPr/>
                      <wps:spPr>
                        <a:xfrm flipH="1" flipV="1">
                          <a:off x="0" y="0"/>
                          <a:ext cx="896620" cy="707342"/>
                        </a:xfrm>
                        <a:prstGeom prst="bentConnector3">
                          <a:avLst>
                            <a:gd name="adj1" fmla="val 100462"/>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4020F8" id="Connector: Elbow 44" o:spid="_x0000_s1026" type="#_x0000_t34" style="position:absolute;margin-left:270.35pt;margin-top:15.6pt;width:70.6pt;height:55.7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" adj="21700" strokecolor="#4a7ebb" strokeweight="2.25pt">
                <v:stroke endarrow="block"/>
              </v:shape>
            </w:pict>
          </mc:Fallback>
        </mc:AlternateContent>
      </w:r>
    </w:p>
    <w:p w14:paraId="2224F1C8" w14:textId="337B957C" w:rsidR="005C35F1" w:rsidRPr="00901260" w:rsidRDefault="005C35F1" w:rsidP="005C35F1">
      <w:pPr>
        <w:spacing w:after="0"/>
        <w:rPr>
          <w:rFonts w:ascii="Arial" w:hAnsi="Arial" w:cs="Arial"/>
          <w:sz w:val="24"/>
          <w:szCs w:val="24"/>
        </w:rPr>
      </w:pPr>
    </w:p>
    <w:p w14:paraId="7E5C4EC8" w14:textId="7FCADAEF" w:rsidR="005C35F1" w:rsidRDefault="005C35F1" w:rsidP="005C35F1">
      <w:pPr>
        <w:spacing w:after="0"/>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94080" behindDoc="0" locked="0" layoutInCell="1" allowOverlap="1" wp14:anchorId="55FE4B0E" wp14:editId="17922FAE">
                <wp:simplePos x="0" y="0"/>
                <wp:positionH relativeFrom="column">
                  <wp:posOffset>4330065</wp:posOffset>
                </wp:positionH>
                <wp:positionV relativeFrom="paragraph">
                  <wp:posOffset>9728</wp:posOffset>
                </wp:positionV>
                <wp:extent cx="939980" cy="948906"/>
                <wp:effectExtent l="0" t="0" r="12700" b="22860"/>
                <wp:wrapNone/>
                <wp:docPr id="42" name="Rectangle: Rounded Corners 42"/>
                <wp:cNvGraphicFramePr/>
                <a:graphic xmlns:a="http://schemas.openxmlformats.org/drawingml/2006/main">
                  <a:graphicData uri="http://schemas.microsoft.com/office/word/2010/wordprocessingShape">
                    <wps:wsp>
                      <wps:cNvSpPr/>
                      <wps:spPr>
                        <a:xfrm>
                          <a:off x="0" y="0"/>
                          <a:ext cx="939980" cy="948906"/>
                        </a:xfrm>
                        <a:prstGeom prst="roundRect">
                          <a:avLst/>
                        </a:prstGeom>
                        <a:solidFill>
                          <a:srgbClr val="4F81BD"/>
                        </a:solidFill>
                        <a:ln w="25400" cap="flat" cmpd="sng" algn="ctr">
                          <a:solidFill>
                            <a:srgbClr val="4F81BD">
                              <a:shade val="50000"/>
                            </a:srgbClr>
                          </a:solidFill>
                          <a:prstDash val="solid"/>
                        </a:ln>
                        <a:effectLst/>
                      </wps:spPr>
                      <wps:txbx>
                        <w:txbxContent>
                          <w:p w14:paraId="2D616F45" w14:textId="77777777" w:rsidR="0004178A" w:rsidRPr="00160149" w:rsidRDefault="0004178A" w:rsidP="005C35F1">
                            <w:pPr>
                              <w:spacing w:line="240" w:lineRule="auto"/>
                              <w:jc w:val="center"/>
                              <w:rPr>
                                <w:color w:val="FFFFFF" w:themeColor="background1"/>
                                <w:sz w:val="20"/>
                                <w:szCs w:val="20"/>
                              </w:rPr>
                            </w:pPr>
                            <w:r w:rsidRPr="00160149">
                              <w:rPr>
                                <w:color w:val="FFFFFF" w:themeColor="background1"/>
                                <w:sz w:val="20"/>
                                <w:szCs w:val="20"/>
                              </w:rPr>
                              <w:t>Appropriate for continuing care with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E4B0E" id="Rectangle: Rounded Corners 42" o:spid="_x0000_s1041" style="position:absolute;margin-left:340.95pt;margin-top:.75pt;width:74pt;height:7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" fillcolor="#4f81bd" strokecolor="#385d8a" strokeweight="2pt">
                <v:textbox>
                  <w:txbxContent>
                    <w:p w14:paraId="2D616F45" w14:textId="77777777" w:rsidR="0004178A" w:rsidRPr="00160149" w:rsidRDefault="0004178A" w:rsidP="005C35F1">
                      <w:pPr>
                        <w:spacing w:line="240" w:lineRule="auto"/>
                        <w:jc w:val="center"/>
                        <w:rPr>
                          <w:color w:val="FFFFFF" w:themeColor="background1"/>
                          <w:sz w:val="20"/>
                          <w:szCs w:val="20"/>
                        </w:rPr>
                      </w:pPr>
                      <w:r w:rsidRPr="00160149">
                        <w:rPr>
                          <w:color w:val="FFFFFF" w:themeColor="background1"/>
                          <w:sz w:val="20"/>
                          <w:szCs w:val="20"/>
                        </w:rPr>
                        <w:t>Appropriate for continuing care with service</w:t>
                      </w:r>
                    </w:p>
                  </w:txbxContent>
                </v:textbox>
              </v:roundrect>
            </w:pict>
          </mc:Fallback>
        </mc:AlternateContent>
      </w:r>
    </w:p>
    <w:p w14:paraId="364759A6" w14:textId="15C25E4E" w:rsidR="005C35F1" w:rsidRDefault="005C35F1" w:rsidP="005C35F1">
      <w:pPr>
        <w:spacing w:after="0"/>
        <w:rPr>
          <w:rFonts w:ascii="Arial" w:hAnsi="Arial" w:cs="Arial"/>
          <w:b/>
          <w:sz w:val="24"/>
          <w:szCs w:val="24"/>
        </w:rPr>
      </w:pPr>
    </w:p>
    <w:p w14:paraId="6A470D0B" w14:textId="77777777" w:rsidR="005C35F1" w:rsidRDefault="005C35F1" w:rsidP="005C35F1">
      <w:pPr>
        <w:spacing w:after="0"/>
        <w:rPr>
          <w:rFonts w:ascii="Arial" w:hAnsi="Arial" w:cs="Arial"/>
          <w:b/>
          <w:sz w:val="24"/>
          <w:szCs w:val="24"/>
        </w:rPr>
      </w:pPr>
    </w:p>
    <w:p w14:paraId="42CC53BC" w14:textId="77777777" w:rsidR="005C35F1" w:rsidRDefault="005C35F1" w:rsidP="005C35F1">
      <w:pPr>
        <w:spacing w:after="0"/>
        <w:rPr>
          <w:rFonts w:ascii="Arial" w:hAnsi="Arial" w:cs="Arial"/>
          <w:b/>
          <w:sz w:val="24"/>
          <w:szCs w:val="24"/>
        </w:rPr>
      </w:pPr>
    </w:p>
    <w:p w14:paraId="33B52CFD" w14:textId="77777777" w:rsidR="005C35F1" w:rsidRDefault="005C35F1" w:rsidP="005C35F1">
      <w:pPr>
        <w:spacing w:after="0"/>
        <w:rPr>
          <w:rFonts w:ascii="Arial" w:hAnsi="Arial" w:cs="Arial"/>
          <w:b/>
          <w:sz w:val="24"/>
          <w:szCs w:val="24"/>
        </w:rPr>
      </w:pPr>
    </w:p>
    <w:p w14:paraId="0186BCF7" w14:textId="290BF45F" w:rsidR="005C35F1" w:rsidRDefault="005C35F1" w:rsidP="00901260">
      <w:pPr>
        <w:spacing w:after="0"/>
        <w:rPr>
          <w:rFonts w:ascii="Arial" w:hAnsi="Arial" w:cs="Arial"/>
          <w:b/>
          <w:sz w:val="24"/>
          <w:szCs w:val="24"/>
        </w:rPr>
      </w:pPr>
    </w:p>
    <w:p w14:paraId="4AAAB388" w14:textId="11B657A4" w:rsidR="005C35F1" w:rsidRDefault="005C35F1" w:rsidP="00901260">
      <w:pPr>
        <w:spacing w:after="0"/>
        <w:rPr>
          <w:rFonts w:ascii="Arial" w:hAnsi="Arial" w:cs="Arial"/>
          <w:b/>
          <w:sz w:val="24"/>
          <w:szCs w:val="24"/>
        </w:rPr>
      </w:pPr>
    </w:p>
    <w:p w14:paraId="1B4CE7AD" w14:textId="70609B0E" w:rsidR="005C35F1" w:rsidRDefault="005C35F1" w:rsidP="00901260">
      <w:pPr>
        <w:spacing w:after="0"/>
        <w:rPr>
          <w:rFonts w:ascii="Arial" w:hAnsi="Arial" w:cs="Arial"/>
          <w:b/>
          <w:sz w:val="24"/>
          <w:szCs w:val="24"/>
        </w:rPr>
      </w:pPr>
    </w:p>
    <w:p w14:paraId="452965AA" w14:textId="602E1514" w:rsidR="005C35F1" w:rsidRDefault="005C35F1" w:rsidP="00901260">
      <w:pPr>
        <w:spacing w:after="0"/>
        <w:rPr>
          <w:rFonts w:ascii="Arial" w:hAnsi="Arial" w:cs="Arial"/>
          <w:b/>
          <w:sz w:val="24"/>
          <w:szCs w:val="24"/>
        </w:rPr>
      </w:pPr>
    </w:p>
    <w:p w14:paraId="6CB0429E" w14:textId="676B736B" w:rsidR="00901260" w:rsidRPr="00901260" w:rsidRDefault="00901260" w:rsidP="00901260">
      <w:pPr>
        <w:spacing w:after="0"/>
        <w:rPr>
          <w:rFonts w:ascii="Arial" w:hAnsi="Arial" w:cs="Arial"/>
          <w:b/>
          <w:sz w:val="24"/>
          <w:szCs w:val="24"/>
        </w:rPr>
      </w:pPr>
      <w:r w:rsidRPr="00901260">
        <w:rPr>
          <w:rFonts w:ascii="Arial" w:hAnsi="Arial" w:cs="Arial"/>
          <w:b/>
          <w:sz w:val="24"/>
          <w:szCs w:val="24"/>
        </w:rPr>
        <w:t>G</w:t>
      </w:r>
      <w:r>
        <w:rPr>
          <w:rFonts w:ascii="Arial" w:hAnsi="Arial" w:cs="Arial"/>
          <w:b/>
          <w:sz w:val="24"/>
          <w:szCs w:val="24"/>
        </w:rPr>
        <w:t xml:space="preserve">eneral </w:t>
      </w:r>
      <w:r w:rsidRPr="00901260">
        <w:rPr>
          <w:rFonts w:ascii="Arial" w:hAnsi="Arial" w:cs="Arial"/>
          <w:b/>
          <w:sz w:val="24"/>
          <w:szCs w:val="24"/>
        </w:rPr>
        <w:t>A</w:t>
      </w:r>
      <w:r>
        <w:rPr>
          <w:rFonts w:ascii="Arial" w:hAnsi="Arial" w:cs="Arial"/>
          <w:b/>
          <w:sz w:val="24"/>
          <w:szCs w:val="24"/>
        </w:rPr>
        <w:t>naesthetic (GA) services</w:t>
      </w:r>
    </w:p>
    <w:p w14:paraId="40F88608" w14:textId="77777777" w:rsidR="002F3717" w:rsidRDefault="002F3717" w:rsidP="00901260">
      <w:pPr>
        <w:spacing w:after="0"/>
        <w:rPr>
          <w:rFonts w:ascii="Arial" w:hAnsi="Arial" w:cs="Arial"/>
          <w:sz w:val="24"/>
          <w:szCs w:val="24"/>
        </w:rPr>
      </w:pPr>
    </w:p>
    <w:p w14:paraId="193ACAA2" w14:textId="0C1AF50D" w:rsidR="00901260" w:rsidRPr="00901260" w:rsidRDefault="00901260" w:rsidP="00901260">
      <w:pPr>
        <w:spacing w:after="0"/>
        <w:rPr>
          <w:rFonts w:ascii="Arial" w:hAnsi="Arial" w:cs="Arial"/>
          <w:sz w:val="24"/>
          <w:szCs w:val="24"/>
        </w:rPr>
      </w:pPr>
      <w:r w:rsidRPr="00901260">
        <w:rPr>
          <w:rFonts w:ascii="Arial" w:hAnsi="Arial" w:cs="Arial"/>
          <w:sz w:val="24"/>
          <w:szCs w:val="24"/>
        </w:rPr>
        <w:t>Adult special care and Paediatric patients who are unable to be treated by any other treatment modality such as local anaesthetic +/- sedation may require dental treatment under general anaesthetic.</w:t>
      </w:r>
      <w:r w:rsidR="00DA1CF4">
        <w:rPr>
          <w:rFonts w:ascii="Arial" w:hAnsi="Arial" w:cs="Arial"/>
          <w:sz w:val="24"/>
          <w:szCs w:val="24"/>
        </w:rPr>
        <w:t xml:space="preserve"> The service must ensure that it secures access to general anaesthetic facilities which comply with the relevant legislation and guidance. </w:t>
      </w:r>
      <w:r w:rsidR="00B37108">
        <w:rPr>
          <w:rFonts w:ascii="Arial" w:hAnsi="Arial" w:cs="Arial"/>
          <w:sz w:val="24"/>
          <w:szCs w:val="24"/>
        </w:rPr>
        <w:t xml:space="preserve">The service should provide exodontia and clinically relevant restorative treatment under general anaesthetic. Restorative treatment would normally only be available for patients with special needs. </w:t>
      </w:r>
    </w:p>
    <w:p w14:paraId="7F7C67A3" w14:textId="77777777" w:rsidR="00901260" w:rsidRPr="00901260" w:rsidRDefault="00901260" w:rsidP="00901260">
      <w:pPr>
        <w:spacing w:after="0"/>
        <w:rPr>
          <w:rFonts w:ascii="Arial" w:hAnsi="Arial" w:cs="Arial"/>
          <w:sz w:val="24"/>
          <w:szCs w:val="24"/>
        </w:rPr>
      </w:pPr>
    </w:p>
    <w:p w14:paraId="62A0E0A8" w14:textId="50583878" w:rsidR="00901260" w:rsidRPr="00901260" w:rsidRDefault="00901260" w:rsidP="00901260">
      <w:pPr>
        <w:spacing w:after="0"/>
        <w:rPr>
          <w:rFonts w:ascii="Arial" w:hAnsi="Arial" w:cs="Arial"/>
          <w:sz w:val="24"/>
          <w:szCs w:val="24"/>
        </w:rPr>
      </w:pPr>
      <w:r w:rsidRPr="00901260">
        <w:rPr>
          <w:rFonts w:ascii="Arial" w:hAnsi="Arial" w:cs="Arial"/>
          <w:sz w:val="24"/>
          <w:szCs w:val="24"/>
        </w:rPr>
        <w:t xml:space="preserve">All other treatment options should have been considered by the </w:t>
      </w:r>
      <w:r w:rsidR="002F3717">
        <w:rPr>
          <w:rFonts w:ascii="Arial" w:hAnsi="Arial" w:cs="Arial"/>
          <w:sz w:val="24"/>
          <w:szCs w:val="24"/>
        </w:rPr>
        <w:t>service</w:t>
      </w:r>
      <w:r w:rsidRPr="00901260">
        <w:rPr>
          <w:rFonts w:ascii="Arial" w:hAnsi="Arial" w:cs="Arial"/>
          <w:sz w:val="24"/>
          <w:szCs w:val="24"/>
        </w:rPr>
        <w:t xml:space="preserve"> where appropriate prior to accepting these individuals for dental treatment under general anaesthetic, </w:t>
      </w:r>
    </w:p>
    <w:p w14:paraId="50D78464" w14:textId="5FD8CFD7" w:rsidR="00901260" w:rsidRDefault="00901260" w:rsidP="00901260">
      <w:pPr>
        <w:spacing w:after="0"/>
        <w:rPr>
          <w:rFonts w:ascii="Arial" w:hAnsi="Arial" w:cs="Arial"/>
          <w:sz w:val="24"/>
          <w:szCs w:val="24"/>
        </w:rPr>
      </w:pPr>
    </w:p>
    <w:p w14:paraId="1BAA63E4" w14:textId="7EB9CCC8" w:rsidR="00B37108" w:rsidRDefault="00B37108" w:rsidP="00901260">
      <w:pPr>
        <w:spacing w:after="0"/>
        <w:rPr>
          <w:rFonts w:ascii="Arial" w:hAnsi="Arial" w:cs="Arial"/>
          <w:sz w:val="24"/>
          <w:szCs w:val="24"/>
        </w:rPr>
      </w:pPr>
      <w:r>
        <w:rPr>
          <w:rFonts w:ascii="Arial" w:hAnsi="Arial" w:cs="Arial"/>
          <w:sz w:val="24"/>
          <w:szCs w:val="24"/>
        </w:rPr>
        <w:t xml:space="preserve">The service must ensure that any activity carried out under a general anaesthetic is reported under the Hospital Episodes Statistics (HES) reporting system, so that it is included in national reporting of GS data. </w:t>
      </w:r>
    </w:p>
    <w:p w14:paraId="5004B677" w14:textId="77777777" w:rsidR="00B37108" w:rsidRPr="00901260" w:rsidRDefault="00B37108" w:rsidP="00901260">
      <w:pPr>
        <w:spacing w:after="0"/>
        <w:rPr>
          <w:rFonts w:ascii="Arial" w:hAnsi="Arial" w:cs="Arial"/>
          <w:sz w:val="24"/>
          <w:szCs w:val="24"/>
        </w:rPr>
      </w:pPr>
    </w:p>
    <w:p w14:paraId="4A8D587B" w14:textId="1F778E85" w:rsidR="002F3717" w:rsidRPr="005360A1" w:rsidRDefault="002F3717" w:rsidP="00901260">
      <w:pPr>
        <w:spacing w:after="0"/>
        <w:rPr>
          <w:rFonts w:ascii="Arial" w:hAnsi="Arial" w:cs="Arial"/>
          <w:sz w:val="24"/>
          <w:szCs w:val="24"/>
        </w:rPr>
      </w:pPr>
      <w:r w:rsidRPr="005360A1">
        <w:rPr>
          <w:rFonts w:ascii="Arial" w:hAnsi="Arial" w:cs="Arial"/>
          <w:sz w:val="24"/>
          <w:szCs w:val="24"/>
        </w:rPr>
        <w:t xml:space="preserve">The </w:t>
      </w:r>
      <w:r w:rsidR="00A65D80">
        <w:rPr>
          <w:rFonts w:ascii="Arial" w:hAnsi="Arial" w:cs="Arial"/>
          <w:sz w:val="24"/>
          <w:szCs w:val="24"/>
        </w:rPr>
        <w:t xml:space="preserve">local </w:t>
      </w:r>
      <w:r w:rsidRPr="005360A1">
        <w:rPr>
          <w:rFonts w:ascii="Arial" w:hAnsi="Arial" w:cs="Arial"/>
          <w:sz w:val="24"/>
          <w:szCs w:val="24"/>
        </w:rPr>
        <w:t xml:space="preserve">pathway for care under general </w:t>
      </w:r>
      <w:r w:rsidR="00774A88">
        <w:rPr>
          <w:rFonts w:ascii="Arial" w:hAnsi="Arial" w:cs="Arial"/>
          <w:sz w:val="24"/>
          <w:szCs w:val="24"/>
        </w:rPr>
        <w:t>anaesthetic i</w:t>
      </w:r>
      <w:r w:rsidRPr="005360A1">
        <w:rPr>
          <w:rFonts w:ascii="Arial" w:hAnsi="Arial" w:cs="Arial"/>
          <w:sz w:val="24"/>
          <w:szCs w:val="24"/>
        </w:rPr>
        <w:t xml:space="preserve">s shown </w:t>
      </w:r>
      <w:r w:rsidR="00B37108">
        <w:rPr>
          <w:rFonts w:ascii="Arial" w:hAnsi="Arial" w:cs="Arial"/>
          <w:sz w:val="24"/>
          <w:szCs w:val="24"/>
        </w:rPr>
        <w:t xml:space="preserve">in figure 4. </w:t>
      </w:r>
    </w:p>
    <w:p w14:paraId="2B885115" w14:textId="087C5664" w:rsidR="002F3717" w:rsidRDefault="002F3717" w:rsidP="00901260">
      <w:pPr>
        <w:spacing w:after="0"/>
        <w:rPr>
          <w:rFonts w:ascii="Arial" w:hAnsi="Arial" w:cs="Arial"/>
          <w:sz w:val="24"/>
          <w:szCs w:val="24"/>
        </w:rPr>
      </w:pPr>
      <w:r>
        <w:rPr>
          <w:rFonts w:ascii="Arial" w:hAnsi="Arial" w:cs="Arial"/>
          <w:b/>
          <w:sz w:val="24"/>
          <w:szCs w:val="24"/>
        </w:rPr>
        <w:lastRenderedPageBreak/>
        <w:t xml:space="preserve"> </w:t>
      </w:r>
      <w:r w:rsidR="00B37108" w:rsidRPr="00B37108">
        <w:rPr>
          <w:rFonts w:ascii="Arial" w:hAnsi="Arial" w:cs="Arial"/>
          <w:sz w:val="24"/>
          <w:szCs w:val="24"/>
        </w:rPr>
        <w:t xml:space="preserve">Figure 4. </w:t>
      </w:r>
      <w:r w:rsidR="00B37108">
        <w:rPr>
          <w:rFonts w:ascii="Arial" w:hAnsi="Arial" w:cs="Arial"/>
          <w:sz w:val="24"/>
          <w:szCs w:val="24"/>
        </w:rPr>
        <w:t xml:space="preserve">Care pathway for treatment under general anaesthetic </w:t>
      </w:r>
    </w:p>
    <w:p w14:paraId="250AFD3E" w14:textId="31A1EEDE" w:rsidR="00B37108" w:rsidRDefault="00B37108" w:rsidP="00901260">
      <w:pPr>
        <w:spacing w:after="0"/>
        <w:rPr>
          <w:rFonts w:ascii="Arial" w:hAnsi="Arial" w:cs="Arial"/>
          <w:sz w:val="24"/>
          <w:szCs w:val="24"/>
        </w:rPr>
      </w:pPr>
    </w:p>
    <w:p w14:paraId="2C558F18" w14:textId="1E369B88" w:rsidR="00B37108" w:rsidRDefault="00B37108" w:rsidP="00901260">
      <w:pPr>
        <w:spacing w:after="0"/>
        <w:rPr>
          <w:rFonts w:ascii="Arial" w:hAnsi="Arial" w:cs="Arial"/>
          <w:sz w:val="24"/>
          <w:szCs w:val="24"/>
        </w:rPr>
      </w:pPr>
    </w:p>
    <w:p w14:paraId="2FF97F15" w14:textId="118D17D5" w:rsidR="00B37108" w:rsidRDefault="00B37108" w:rsidP="00901260">
      <w:pPr>
        <w:spacing w:after="0"/>
        <w:rPr>
          <w:rFonts w:ascii="Arial" w:hAnsi="Arial" w:cs="Arial"/>
          <w:sz w:val="24"/>
          <w:szCs w:val="24"/>
        </w:rPr>
      </w:pPr>
    </w:p>
    <w:p w14:paraId="6CD7F9A1" w14:textId="3490789F" w:rsidR="00B37108" w:rsidRDefault="00B37108" w:rsidP="00901260">
      <w:pPr>
        <w:spacing w:after="0"/>
        <w:rPr>
          <w:rFonts w:ascii="Arial" w:hAnsi="Arial" w:cs="Arial"/>
          <w:sz w:val="24"/>
          <w:szCs w:val="24"/>
        </w:rPr>
      </w:pPr>
    </w:p>
    <w:p w14:paraId="21DC3A33" w14:textId="53766052" w:rsidR="00B37108" w:rsidRDefault="00B37108" w:rsidP="00B37108">
      <w:pPr>
        <w:spacing w:after="0"/>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14560" behindDoc="0" locked="0" layoutInCell="1" allowOverlap="1" wp14:anchorId="776E8611" wp14:editId="761981A8">
                <wp:simplePos x="0" y="0"/>
                <wp:positionH relativeFrom="column">
                  <wp:posOffset>3318678</wp:posOffset>
                </wp:positionH>
                <wp:positionV relativeFrom="paragraph">
                  <wp:posOffset>13970</wp:posOffset>
                </wp:positionV>
                <wp:extent cx="913130" cy="896620"/>
                <wp:effectExtent l="0" t="0" r="20320" b="17780"/>
                <wp:wrapNone/>
                <wp:docPr id="47" name="Rectangle: Rounded Corners 47"/>
                <wp:cNvGraphicFramePr/>
                <a:graphic xmlns:a="http://schemas.openxmlformats.org/drawingml/2006/main">
                  <a:graphicData uri="http://schemas.microsoft.com/office/word/2010/wordprocessingShape">
                    <wps:wsp>
                      <wps:cNvSpPr/>
                      <wps:spPr>
                        <a:xfrm>
                          <a:off x="0" y="0"/>
                          <a:ext cx="913130" cy="896620"/>
                        </a:xfrm>
                        <a:prstGeom prst="roundRect">
                          <a:avLst/>
                        </a:prstGeom>
                        <a:solidFill>
                          <a:srgbClr val="4F81BD"/>
                        </a:solidFill>
                        <a:ln w="25400" cap="flat" cmpd="sng" algn="ctr">
                          <a:solidFill>
                            <a:srgbClr val="4F81BD">
                              <a:shade val="50000"/>
                            </a:srgbClr>
                          </a:solidFill>
                          <a:prstDash val="solid"/>
                        </a:ln>
                        <a:effectLst/>
                      </wps:spPr>
                      <wps:txbx>
                        <w:txbxContent>
                          <w:p w14:paraId="5AF332B5" w14:textId="77777777" w:rsidR="0004178A" w:rsidRPr="00160149" w:rsidRDefault="0004178A" w:rsidP="00B37108">
                            <w:pPr>
                              <w:spacing w:line="240" w:lineRule="auto"/>
                              <w:jc w:val="center"/>
                              <w:rPr>
                                <w:color w:val="FFFFFF" w:themeColor="background1"/>
                                <w:sz w:val="20"/>
                                <w:szCs w:val="20"/>
                              </w:rPr>
                            </w:pPr>
                            <w:r w:rsidRPr="00160149">
                              <w:rPr>
                                <w:color w:val="FFFFFF" w:themeColor="background1"/>
                                <w:sz w:val="20"/>
                                <w:szCs w:val="20"/>
                              </w:rPr>
                              <w:t xml:space="preserve">Do not meet acceptance criteria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E8611" id="Rectangle: Rounded Corners 47" o:spid="_x0000_s1042" style="position:absolute;margin-left:261.3pt;margin-top:1.1pt;width:71.9pt;height:7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" fillcolor="#4f81bd" strokecolor="#385d8a" strokeweight="2pt">
                <v:textbox>
                  <w:txbxContent>
                    <w:p w14:paraId="5AF332B5" w14:textId="77777777" w:rsidR="0004178A" w:rsidRPr="00160149" w:rsidRDefault="0004178A" w:rsidP="00B37108">
                      <w:pPr>
                        <w:spacing w:line="240" w:lineRule="auto"/>
                        <w:jc w:val="center"/>
                        <w:rPr>
                          <w:color w:val="FFFFFF" w:themeColor="background1"/>
                          <w:sz w:val="20"/>
                          <w:szCs w:val="20"/>
                        </w:rPr>
                      </w:pPr>
                      <w:r w:rsidRPr="00160149">
                        <w:rPr>
                          <w:color w:val="FFFFFF" w:themeColor="background1"/>
                          <w:sz w:val="20"/>
                          <w:szCs w:val="20"/>
                        </w:rPr>
                        <w:t xml:space="preserve">Do not meet acceptance criteria </w:t>
                      </w:r>
                    </w:p>
                  </w:txbxContent>
                </v:textbox>
              </v:roundrect>
            </w:pict>
          </mc:Fallback>
        </mc:AlternateContent>
      </w:r>
    </w:p>
    <w:p w14:paraId="18B16B94" w14:textId="29B2F575" w:rsidR="00B37108" w:rsidRDefault="00B37108" w:rsidP="00B37108">
      <w:pPr>
        <w:spacing w:after="0"/>
        <w:rPr>
          <w:rFonts w:ascii="Arial" w:hAnsi="Arial" w:cs="Arial"/>
          <w:sz w:val="24"/>
          <w:szCs w:val="24"/>
        </w:rPr>
      </w:pPr>
    </w:p>
    <w:p w14:paraId="6978D751" w14:textId="517F4CDD" w:rsidR="00B37108" w:rsidRDefault="0093037D"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4800" behindDoc="0" locked="0" layoutInCell="1" allowOverlap="1" wp14:anchorId="20292502" wp14:editId="32CC649E">
                <wp:simplePos x="0" y="0"/>
                <wp:positionH relativeFrom="margin">
                  <wp:posOffset>4278702</wp:posOffset>
                </wp:positionH>
                <wp:positionV relativeFrom="paragraph">
                  <wp:posOffset>28970</wp:posOffset>
                </wp:positionV>
                <wp:extent cx="1811547" cy="724619"/>
                <wp:effectExtent l="0" t="19050" r="74930" b="56515"/>
                <wp:wrapNone/>
                <wp:docPr id="61" name="Connector: Elbow 61"/>
                <wp:cNvGraphicFramePr/>
                <a:graphic xmlns:a="http://schemas.openxmlformats.org/drawingml/2006/main">
                  <a:graphicData uri="http://schemas.microsoft.com/office/word/2010/wordprocessingShape">
                    <wps:wsp>
                      <wps:cNvCnPr/>
                      <wps:spPr>
                        <a:xfrm>
                          <a:off x="0" y="0"/>
                          <a:ext cx="1811547" cy="724619"/>
                        </a:xfrm>
                        <a:prstGeom prst="bentConnector3">
                          <a:avLst>
                            <a:gd name="adj1" fmla="val 99927"/>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3F41A" id="Connector: Elbow 61" o:spid="_x0000_s1026" type="#_x0000_t34" style="position:absolute;margin-left:336.9pt;margin-top:2.3pt;width:142.65pt;height:57.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" adj="21584" strokecolor="#4579b8 [3044]" strokeweight="2.25pt">
                <v:stroke endarrow="block"/>
                <w10:wrap anchorx="margin"/>
              </v:shape>
            </w:pict>
          </mc:Fallback>
        </mc:AlternateContent>
      </w:r>
    </w:p>
    <w:p w14:paraId="5BE9345D" w14:textId="79D10F92" w:rsidR="00B37108" w:rsidRDefault="00B37108" w:rsidP="00B37108">
      <w:pPr>
        <w:spacing w:after="0"/>
        <w:rPr>
          <w:rFonts w:ascii="Arial" w:hAnsi="Arial" w:cs="Arial"/>
          <w:sz w:val="24"/>
          <w:szCs w:val="24"/>
        </w:rPr>
      </w:pPr>
    </w:p>
    <w:p w14:paraId="1C8AA9E1" w14:textId="7270B716" w:rsidR="00B37108" w:rsidRDefault="00B37108"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0704" behindDoc="0" locked="0" layoutInCell="1" allowOverlap="1" wp14:anchorId="0BABEC14" wp14:editId="32E87C29">
                <wp:simplePos x="0" y="0"/>
                <wp:positionH relativeFrom="column">
                  <wp:posOffset>2829463</wp:posOffset>
                </wp:positionH>
                <wp:positionV relativeFrom="paragraph">
                  <wp:posOffset>23194</wp:posOffset>
                </wp:positionV>
                <wp:extent cx="483079" cy="568541"/>
                <wp:effectExtent l="19050" t="38100" r="50800" b="22225"/>
                <wp:wrapNone/>
                <wp:docPr id="49" name="Straight Arrow Connector 49"/>
                <wp:cNvGraphicFramePr/>
                <a:graphic xmlns:a="http://schemas.openxmlformats.org/drawingml/2006/main">
                  <a:graphicData uri="http://schemas.microsoft.com/office/word/2010/wordprocessingShape">
                    <wps:wsp>
                      <wps:cNvCnPr/>
                      <wps:spPr>
                        <a:xfrm flipV="1">
                          <a:off x="0" y="0"/>
                          <a:ext cx="483079" cy="568541"/>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AD0685" id="Straight Arrow Connector 49" o:spid="_x0000_s1026" type="#_x0000_t32" style="position:absolute;margin-left:222.8pt;margin-top:1.85pt;width:38.05pt;height:44.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" strokecolor="#4a7ebb" strokeweight="2.25pt">
                <v:stroke endarrow="block"/>
              </v:shape>
            </w:pict>
          </mc:Fallback>
        </mc:AlternateContent>
      </w:r>
    </w:p>
    <w:p w14:paraId="0EA3EB44" w14:textId="13EA8D60" w:rsidR="00B37108" w:rsidRDefault="0093037D" w:rsidP="00B37108">
      <w:pPr>
        <w:spacing w:after="0"/>
        <w:rPr>
          <w:rFonts w:ascii="Arial" w:hAnsi="Arial" w:cs="Arial"/>
          <w:sz w:val="24"/>
          <w:szCs w:val="24"/>
        </w:rPr>
      </w:pPr>
      <w:r w:rsidRPr="00160149">
        <w:rPr>
          <w:rFonts w:ascii="Arial" w:hAnsi="Arial" w:cs="Arial"/>
          <w:noProof/>
          <w:sz w:val="20"/>
          <w:szCs w:val="20"/>
        </w:rPr>
        <mc:AlternateContent>
          <mc:Choice Requires="wps">
            <w:drawing>
              <wp:anchor distT="0" distB="0" distL="114300" distR="114300" simplePos="0" relativeHeight="251711488" behindDoc="0" locked="0" layoutInCell="1" allowOverlap="1" wp14:anchorId="2E703025" wp14:editId="57D9A930">
                <wp:simplePos x="0" y="0"/>
                <wp:positionH relativeFrom="page">
                  <wp:posOffset>6504317</wp:posOffset>
                </wp:positionH>
                <wp:positionV relativeFrom="paragraph">
                  <wp:posOffset>141114</wp:posOffset>
                </wp:positionV>
                <wp:extent cx="948378" cy="1379508"/>
                <wp:effectExtent l="0" t="0" r="23495" b="11430"/>
                <wp:wrapNone/>
                <wp:docPr id="52" name="Rectangle: Rounded Corners 52"/>
                <wp:cNvGraphicFramePr/>
                <a:graphic xmlns:a="http://schemas.openxmlformats.org/drawingml/2006/main">
                  <a:graphicData uri="http://schemas.microsoft.com/office/word/2010/wordprocessingShape">
                    <wps:wsp>
                      <wps:cNvSpPr/>
                      <wps:spPr>
                        <a:xfrm>
                          <a:off x="0" y="0"/>
                          <a:ext cx="948378" cy="1379508"/>
                        </a:xfrm>
                        <a:prstGeom prst="roundRect">
                          <a:avLst/>
                        </a:prstGeom>
                        <a:solidFill>
                          <a:srgbClr val="4F81BD"/>
                        </a:solidFill>
                        <a:ln w="25400" cap="flat" cmpd="sng" algn="ctr">
                          <a:solidFill>
                            <a:srgbClr val="4F81BD">
                              <a:shade val="50000"/>
                            </a:srgbClr>
                          </a:solidFill>
                          <a:prstDash val="solid"/>
                        </a:ln>
                        <a:effectLst/>
                      </wps:spPr>
                      <wps:txbx>
                        <w:txbxContent>
                          <w:p w14:paraId="1FE1F120" w14:textId="75A5F69A" w:rsidR="0004178A" w:rsidRDefault="0004178A" w:rsidP="00B37108">
                            <w:pPr>
                              <w:spacing w:line="240" w:lineRule="auto"/>
                              <w:jc w:val="center"/>
                            </w:pPr>
                            <w:r w:rsidRPr="00160149">
                              <w:rPr>
                                <w:color w:val="FFFFFF" w:themeColor="background1"/>
                              </w:rPr>
                              <w:t>Discharge</w:t>
                            </w:r>
                            <w:r>
                              <w:t xml:space="preserve"> </w:t>
                            </w:r>
                            <w:r w:rsidRPr="00160149">
                              <w:rPr>
                                <w:color w:val="FFFFFF" w:themeColor="background1"/>
                              </w:rPr>
                              <w:t xml:space="preserve">or onward referral </w:t>
                            </w:r>
                            <w:r>
                              <w:rPr>
                                <w:color w:val="FFFFFF" w:themeColor="background1"/>
                              </w:rPr>
                              <w:t>or offered continuing care with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03025" id="Rectangle: Rounded Corners 52" o:spid="_x0000_s1043" style="position:absolute;margin-left:512.15pt;margin-top:11.1pt;width:74.7pt;height:108.6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" fillcolor="#4f81bd" strokecolor="#385d8a" strokeweight="2pt">
                <v:textbox>
                  <w:txbxContent>
                    <w:p w14:paraId="1FE1F120" w14:textId="75A5F69A" w:rsidR="0004178A" w:rsidRDefault="0004178A" w:rsidP="00B37108">
                      <w:pPr>
                        <w:spacing w:line="240" w:lineRule="auto"/>
                        <w:jc w:val="center"/>
                      </w:pPr>
                      <w:r w:rsidRPr="00160149">
                        <w:rPr>
                          <w:color w:val="FFFFFF" w:themeColor="background1"/>
                        </w:rPr>
                        <w:t>Discharge</w:t>
                      </w:r>
                      <w:r>
                        <w:t xml:space="preserve"> </w:t>
                      </w:r>
                      <w:r w:rsidRPr="00160149">
                        <w:rPr>
                          <w:color w:val="FFFFFF" w:themeColor="background1"/>
                        </w:rPr>
                        <w:t xml:space="preserve">or onward referral </w:t>
                      </w:r>
                      <w:r>
                        <w:rPr>
                          <w:color w:val="FFFFFF" w:themeColor="background1"/>
                        </w:rPr>
                        <w:t>or offered continuing care with service</w:t>
                      </w:r>
                    </w:p>
                  </w:txbxContent>
                </v:textbox>
                <w10:wrap anchorx="page"/>
              </v:roundrect>
            </w:pict>
          </mc:Fallback>
        </mc:AlternateContent>
      </w:r>
      <w:r w:rsidRPr="0093037D">
        <w:rPr>
          <w:rFonts w:ascii="Arial" w:hAnsi="Arial" w:cs="Arial"/>
          <w:noProof/>
          <w:sz w:val="20"/>
          <w:szCs w:val="20"/>
        </w:rPr>
        <mc:AlternateContent>
          <mc:Choice Requires="wps">
            <w:drawing>
              <wp:anchor distT="0" distB="0" distL="114300" distR="114300" simplePos="0" relativeHeight="251726848" behindDoc="0" locked="0" layoutInCell="1" allowOverlap="1" wp14:anchorId="2EB088B9" wp14:editId="7F3928D9">
                <wp:simplePos x="0" y="0"/>
                <wp:positionH relativeFrom="column">
                  <wp:posOffset>4476762</wp:posOffset>
                </wp:positionH>
                <wp:positionV relativeFrom="paragraph">
                  <wp:posOffset>10795</wp:posOffset>
                </wp:positionV>
                <wp:extent cx="862330" cy="1656271"/>
                <wp:effectExtent l="0" t="0" r="13970" b="20320"/>
                <wp:wrapNone/>
                <wp:docPr id="62" name="Rectangle: Rounded Corners 62"/>
                <wp:cNvGraphicFramePr/>
                <a:graphic xmlns:a="http://schemas.openxmlformats.org/drawingml/2006/main">
                  <a:graphicData uri="http://schemas.microsoft.com/office/word/2010/wordprocessingShape">
                    <wps:wsp>
                      <wps:cNvSpPr/>
                      <wps:spPr>
                        <a:xfrm>
                          <a:off x="0" y="0"/>
                          <a:ext cx="862330" cy="1656271"/>
                        </a:xfrm>
                        <a:prstGeom prst="roundRect">
                          <a:avLst/>
                        </a:prstGeom>
                        <a:solidFill>
                          <a:srgbClr val="4F81BD"/>
                        </a:solidFill>
                        <a:ln w="25400" cap="flat" cmpd="sng" algn="ctr">
                          <a:solidFill>
                            <a:srgbClr val="4F81BD">
                              <a:shade val="50000"/>
                            </a:srgbClr>
                          </a:solidFill>
                          <a:prstDash val="solid"/>
                        </a:ln>
                        <a:effectLst/>
                      </wps:spPr>
                      <wps:txbx>
                        <w:txbxContent>
                          <w:p w14:paraId="206D1E34" w14:textId="77777777" w:rsidR="0004178A" w:rsidRDefault="0004178A" w:rsidP="0093037D">
                            <w:pPr>
                              <w:spacing w:line="240" w:lineRule="auto"/>
                              <w:jc w:val="center"/>
                              <w:rPr>
                                <w:color w:val="FFFFFF" w:themeColor="background1"/>
                              </w:rPr>
                            </w:pPr>
                            <w:r>
                              <w:rPr>
                                <w:color w:val="FFFFFF" w:themeColor="background1"/>
                              </w:rPr>
                              <w:t>Urgent- fast-tracked</w:t>
                            </w:r>
                          </w:p>
                          <w:p w14:paraId="2C77A4D3" w14:textId="5C5B2D7E" w:rsidR="0004178A" w:rsidRDefault="0004178A" w:rsidP="0093037D">
                            <w:pPr>
                              <w:spacing w:line="240" w:lineRule="auto"/>
                              <w:jc w:val="center"/>
                            </w:pPr>
                            <w:r>
                              <w:rPr>
                                <w:color w:val="FFFFFF" w:themeColor="background1"/>
                              </w:rPr>
                              <w:t xml:space="preserve">Routine- placed on waiting list </w:t>
                            </w:r>
                            <w:r w:rsidRPr="00160149">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088B9" id="Rectangle: Rounded Corners 62" o:spid="_x0000_s1044" style="position:absolute;margin-left:352.5pt;margin-top:.85pt;width:67.9pt;height:13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" fillcolor="#4f81bd" strokecolor="#385d8a" strokeweight="2pt">
                <v:textbox>
                  <w:txbxContent>
                    <w:p w14:paraId="206D1E34" w14:textId="77777777" w:rsidR="0004178A" w:rsidRDefault="0004178A" w:rsidP="0093037D">
                      <w:pPr>
                        <w:spacing w:line="240" w:lineRule="auto"/>
                        <w:jc w:val="center"/>
                        <w:rPr>
                          <w:color w:val="FFFFFF" w:themeColor="background1"/>
                        </w:rPr>
                      </w:pPr>
                      <w:r>
                        <w:rPr>
                          <w:color w:val="FFFFFF" w:themeColor="background1"/>
                        </w:rPr>
                        <w:t>Urgent- fast-tracked</w:t>
                      </w:r>
                    </w:p>
                    <w:p w14:paraId="2C77A4D3" w14:textId="5C5B2D7E" w:rsidR="0004178A" w:rsidRDefault="0004178A" w:rsidP="0093037D">
                      <w:pPr>
                        <w:spacing w:line="240" w:lineRule="auto"/>
                        <w:jc w:val="center"/>
                      </w:pPr>
                      <w:r>
                        <w:rPr>
                          <w:color w:val="FFFFFF" w:themeColor="background1"/>
                        </w:rPr>
                        <w:t xml:space="preserve">Routine- placed on waiting list </w:t>
                      </w:r>
                      <w:r w:rsidRPr="00160149">
                        <w:rPr>
                          <w:color w:val="FFFFFF" w:themeColor="background1"/>
                        </w:rPr>
                        <w:t xml:space="preserve"> </w:t>
                      </w:r>
                    </w:p>
                  </w:txbxContent>
                </v:textbox>
              </v:roundrect>
            </w:pict>
          </mc:Fallback>
        </mc:AlternateContent>
      </w:r>
    </w:p>
    <w:p w14:paraId="418550F7" w14:textId="43F472F2" w:rsidR="00B37108" w:rsidRDefault="00B37108"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5584" behindDoc="0" locked="0" layoutInCell="1" allowOverlap="1" wp14:anchorId="7291FD63" wp14:editId="5ED8E7BD">
                <wp:simplePos x="0" y="0"/>
                <wp:positionH relativeFrom="column">
                  <wp:posOffset>1922828</wp:posOffset>
                </wp:positionH>
                <wp:positionV relativeFrom="paragraph">
                  <wp:posOffset>144409</wp:posOffset>
                </wp:positionV>
                <wp:extent cx="948055" cy="1043533"/>
                <wp:effectExtent l="0" t="0" r="23495" b="23495"/>
                <wp:wrapNone/>
                <wp:docPr id="50" name="Rectangle: Rounded Corners 50"/>
                <wp:cNvGraphicFramePr/>
                <a:graphic xmlns:a="http://schemas.openxmlformats.org/drawingml/2006/main">
                  <a:graphicData uri="http://schemas.microsoft.com/office/word/2010/wordprocessingShape">
                    <wps:wsp>
                      <wps:cNvSpPr/>
                      <wps:spPr>
                        <a:xfrm>
                          <a:off x="0" y="0"/>
                          <a:ext cx="948055" cy="1043533"/>
                        </a:xfrm>
                        <a:prstGeom prst="roundRect">
                          <a:avLst/>
                        </a:prstGeom>
                        <a:solidFill>
                          <a:srgbClr val="4F81BD"/>
                        </a:solidFill>
                        <a:ln w="25400" cap="flat" cmpd="sng" algn="ctr">
                          <a:solidFill>
                            <a:srgbClr val="4F81BD">
                              <a:shade val="50000"/>
                            </a:srgbClr>
                          </a:solidFill>
                          <a:prstDash val="solid"/>
                        </a:ln>
                        <a:effectLst/>
                      </wps:spPr>
                      <wps:txbx>
                        <w:txbxContent>
                          <w:p w14:paraId="2BDFBFDB" w14:textId="77777777" w:rsidR="0004178A" w:rsidRPr="00160149" w:rsidRDefault="0004178A" w:rsidP="00B37108">
                            <w:pPr>
                              <w:spacing w:line="240" w:lineRule="auto"/>
                              <w:jc w:val="center"/>
                              <w:rPr>
                                <w:color w:val="FFFFFF" w:themeColor="background1"/>
                                <w:sz w:val="20"/>
                                <w:szCs w:val="20"/>
                              </w:rPr>
                            </w:pPr>
                            <w:r>
                              <w:rPr>
                                <w:color w:val="FFFFFF" w:themeColor="background1"/>
                                <w:sz w:val="20"/>
                                <w:szCs w:val="20"/>
                              </w:rPr>
                              <w:t>Triage and/or a</w:t>
                            </w:r>
                            <w:r w:rsidRPr="00160149">
                              <w:rPr>
                                <w:color w:val="FFFFFF" w:themeColor="background1"/>
                                <w:sz w:val="20"/>
                                <w:szCs w:val="20"/>
                              </w:rPr>
                              <w:t xml:space="preserve">ssessment by special care service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1FD63" id="Rectangle: Rounded Corners 50" o:spid="_x0000_s1045" style="position:absolute;margin-left:151.4pt;margin-top:11.35pt;width:74.65pt;height:8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" fillcolor="#4f81bd" strokecolor="#385d8a" strokeweight="2pt">
                <v:textbox>
                  <w:txbxContent>
                    <w:p w14:paraId="2BDFBFDB" w14:textId="77777777" w:rsidR="0004178A" w:rsidRPr="00160149" w:rsidRDefault="0004178A" w:rsidP="00B37108">
                      <w:pPr>
                        <w:spacing w:line="240" w:lineRule="auto"/>
                        <w:jc w:val="center"/>
                        <w:rPr>
                          <w:color w:val="FFFFFF" w:themeColor="background1"/>
                          <w:sz w:val="20"/>
                          <w:szCs w:val="20"/>
                        </w:rPr>
                      </w:pPr>
                      <w:r>
                        <w:rPr>
                          <w:color w:val="FFFFFF" w:themeColor="background1"/>
                          <w:sz w:val="20"/>
                          <w:szCs w:val="20"/>
                        </w:rPr>
                        <w:t>Triage and/or a</w:t>
                      </w:r>
                      <w:r w:rsidRPr="00160149">
                        <w:rPr>
                          <w:color w:val="FFFFFF" w:themeColor="background1"/>
                          <w:sz w:val="20"/>
                          <w:szCs w:val="20"/>
                        </w:rPr>
                        <w:t xml:space="preserve">ssessment by special care service </w:t>
                      </w:r>
                    </w:p>
                  </w:txbxContent>
                </v:textbox>
              </v:roundrect>
            </w:pict>
          </mc:Fallback>
        </mc:AlternateContent>
      </w:r>
    </w:p>
    <w:p w14:paraId="327FF597" w14:textId="12CCC290" w:rsidR="00B37108" w:rsidRDefault="00B37108"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3536" behindDoc="0" locked="0" layoutInCell="1" allowOverlap="1" wp14:anchorId="136B5CD2" wp14:editId="24ADE35E">
                <wp:simplePos x="0" y="0"/>
                <wp:positionH relativeFrom="column">
                  <wp:posOffset>3307703</wp:posOffset>
                </wp:positionH>
                <wp:positionV relativeFrom="paragraph">
                  <wp:posOffset>1534</wp:posOffset>
                </wp:positionV>
                <wp:extent cx="913765" cy="905510"/>
                <wp:effectExtent l="0" t="0" r="19685" b="27940"/>
                <wp:wrapNone/>
                <wp:docPr id="51" name="Rectangle: Rounded Corners 51"/>
                <wp:cNvGraphicFramePr/>
                <a:graphic xmlns:a="http://schemas.openxmlformats.org/drawingml/2006/main">
                  <a:graphicData uri="http://schemas.microsoft.com/office/word/2010/wordprocessingShape">
                    <wps:wsp>
                      <wps:cNvSpPr/>
                      <wps:spPr>
                        <a:xfrm>
                          <a:off x="0" y="0"/>
                          <a:ext cx="913765" cy="905510"/>
                        </a:xfrm>
                        <a:prstGeom prst="roundRect">
                          <a:avLst/>
                        </a:prstGeom>
                        <a:solidFill>
                          <a:srgbClr val="4F81BD"/>
                        </a:solidFill>
                        <a:ln w="25400" cap="flat" cmpd="sng" algn="ctr">
                          <a:solidFill>
                            <a:srgbClr val="4F81BD">
                              <a:shade val="50000"/>
                            </a:srgbClr>
                          </a:solidFill>
                          <a:prstDash val="solid"/>
                        </a:ln>
                        <a:effectLst/>
                      </wps:spPr>
                      <wps:txbx>
                        <w:txbxContent>
                          <w:p w14:paraId="63DC86B6" w14:textId="3E529010" w:rsidR="0004178A" w:rsidRPr="00160149" w:rsidRDefault="0004178A" w:rsidP="00B37108">
                            <w:pPr>
                              <w:spacing w:line="240" w:lineRule="auto"/>
                              <w:jc w:val="center"/>
                              <w:rPr>
                                <w:color w:val="FFFFFF" w:themeColor="background1"/>
                                <w:sz w:val="20"/>
                                <w:szCs w:val="20"/>
                              </w:rPr>
                            </w:pPr>
                            <w:r>
                              <w:rPr>
                                <w:color w:val="FFFFFF" w:themeColor="background1"/>
                                <w:sz w:val="20"/>
                                <w:szCs w:val="20"/>
                              </w:rPr>
                              <w:t>Suitable for treatment under GA</w:t>
                            </w:r>
                            <w:r w:rsidRPr="00160149">
                              <w:rPr>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6B5CD2" id="Rectangle: Rounded Corners 51" o:spid="_x0000_s1046" style="position:absolute;margin-left:260.45pt;margin-top:.1pt;width:71.95pt;height:71.3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" fillcolor="#4f81bd" strokecolor="#385d8a" strokeweight="2pt">
                <v:textbox>
                  <w:txbxContent>
                    <w:p w14:paraId="63DC86B6" w14:textId="3E529010" w:rsidR="0004178A" w:rsidRPr="00160149" w:rsidRDefault="0004178A" w:rsidP="00B37108">
                      <w:pPr>
                        <w:spacing w:line="240" w:lineRule="auto"/>
                        <w:jc w:val="center"/>
                        <w:rPr>
                          <w:color w:val="FFFFFF" w:themeColor="background1"/>
                          <w:sz w:val="20"/>
                          <w:szCs w:val="20"/>
                        </w:rPr>
                      </w:pPr>
                      <w:r>
                        <w:rPr>
                          <w:color w:val="FFFFFF" w:themeColor="background1"/>
                          <w:sz w:val="20"/>
                          <w:szCs w:val="20"/>
                        </w:rPr>
                        <w:t>Suitable for treatment under GA</w:t>
                      </w:r>
                      <w:r w:rsidRPr="00160149">
                        <w:rPr>
                          <w:color w:val="FFFFFF" w:themeColor="background1"/>
                          <w:sz w:val="20"/>
                          <w:szCs w:val="20"/>
                        </w:rPr>
                        <w:t xml:space="preserve"> </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717632" behindDoc="0" locked="0" layoutInCell="1" allowOverlap="1" wp14:anchorId="0FA9C58C" wp14:editId="4AD7E23A">
                <wp:simplePos x="0" y="0"/>
                <wp:positionH relativeFrom="column">
                  <wp:posOffset>-498182</wp:posOffset>
                </wp:positionH>
                <wp:positionV relativeFrom="paragraph">
                  <wp:posOffset>158433</wp:posOffset>
                </wp:positionV>
                <wp:extent cx="3527508" cy="589280"/>
                <wp:effectExtent l="2223" t="0" r="18097" b="18098"/>
                <wp:wrapNone/>
                <wp:docPr id="54" name="Rectangle: Rounded Corners 54"/>
                <wp:cNvGraphicFramePr/>
                <a:graphic xmlns:a="http://schemas.openxmlformats.org/drawingml/2006/main">
                  <a:graphicData uri="http://schemas.microsoft.com/office/word/2010/wordprocessingShape">
                    <wps:wsp>
                      <wps:cNvSpPr/>
                      <wps:spPr>
                        <a:xfrm rot="5400000">
                          <a:off x="0" y="0"/>
                          <a:ext cx="3527508" cy="589280"/>
                        </a:xfrm>
                        <a:prstGeom prst="roundRect">
                          <a:avLst/>
                        </a:prstGeom>
                        <a:solidFill>
                          <a:srgbClr val="EEECE1"/>
                        </a:solidFill>
                        <a:ln w="3175" cap="flat" cmpd="sng" algn="ctr">
                          <a:solidFill>
                            <a:srgbClr val="4F81BD">
                              <a:shade val="50000"/>
                            </a:srgbClr>
                          </a:solidFill>
                          <a:prstDash val="solid"/>
                        </a:ln>
                        <a:effectLst/>
                      </wps:spPr>
                      <wps:txbx>
                        <w:txbxContent>
                          <w:p w14:paraId="250A00D9" w14:textId="77777777" w:rsidR="0004178A" w:rsidRDefault="0004178A" w:rsidP="00B37108">
                            <w:pPr>
                              <w:jc w:val="center"/>
                            </w:pPr>
                            <w:r>
                              <w:t xml:space="preserve">Central referral system/ Electronic referral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9C58C" id="Rectangle: Rounded Corners 54" o:spid="_x0000_s1047" style="position:absolute;margin-left:-39.25pt;margin-top:12.5pt;width:277.75pt;height:46.4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" fillcolor="#eeece1" strokecolor="#385d8a" strokeweight=".25pt">
                <v:textbox>
                  <w:txbxContent>
                    <w:p w14:paraId="250A00D9" w14:textId="77777777" w:rsidR="0004178A" w:rsidRDefault="0004178A" w:rsidP="00B37108">
                      <w:pPr>
                        <w:jc w:val="center"/>
                      </w:pPr>
                      <w:r>
                        <w:t xml:space="preserve">Central referral system/ Electronic referral system </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710464" behindDoc="0" locked="0" layoutInCell="1" allowOverlap="1" wp14:anchorId="429AFBBD" wp14:editId="51EB15F4">
                <wp:simplePos x="0" y="0"/>
                <wp:positionH relativeFrom="margin">
                  <wp:align>left</wp:align>
                </wp:positionH>
                <wp:positionV relativeFrom="paragraph">
                  <wp:posOffset>7620</wp:posOffset>
                </wp:positionV>
                <wp:extent cx="759125" cy="905774"/>
                <wp:effectExtent l="0" t="0" r="22225" b="27940"/>
                <wp:wrapNone/>
                <wp:docPr id="53" name="Rectangle: Rounded Corners 53"/>
                <wp:cNvGraphicFramePr/>
                <a:graphic xmlns:a="http://schemas.openxmlformats.org/drawingml/2006/main">
                  <a:graphicData uri="http://schemas.microsoft.com/office/word/2010/wordprocessingShape">
                    <wps:wsp>
                      <wps:cNvSpPr/>
                      <wps:spPr>
                        <a:xfrm>
                          <a:off x="0" y="0"/>
                          <a:ext cx="759125" cy="905774"/>
                        </a:xfrm>
                        <a:prstGeom prst="roundRect">
                          <a:avLst/>
                        </a:prstGeom>
                        <a:solidFill>
                          <a:srgbClr val="4F81BD"/>
                        </a:solidFill>
                        <a:ln w="25400" cap="flat" cmpd="sng" algn="ctr">
                          <a:solidFill>
                            <a:srgbClr val="4F81BD">
                              <a:shade val="50000"/>
                            </a:srgbClr>
                          </a:solidFill>
                          <a:prstDash val="solid"/>
                        </a:ln>
                        <a:effectLst/>
                      </wps:spPr>
                      <wps:txbx>
                        <w:txbxContent>
                          <w:p w14:paraId="30F7C357" w14:textId="77777777" w:rsidR="0004178A" w:rsidRPr="0093037D" w:rsidRDefault="0004178A" w:rsidP="00B37108">
                            <w:pPr>
                              <w:spacing w:line="240" w:lineRule="auto"/>
                              <w:jc w:val="center"/>
                              <w:rPr>
                                <w:color w:val="FFFFFF" w:themeColor="background1"/>
                              </w:rPr>
                            </w:pPr>
                            <w:r w:rsidRPr="0093037D">
                              <w:rPr>
                                <w:color w:val="FFFFFF" w:themeColor="background1"/>
                              </w:rPr>
                              <w:t xml:space="preserve">Point of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9AFBBD" id="Rectangle: Rounded Corners 53" o:spid="_x0000_s1048" style="position:absolute;margin-left:0;margin-top:.6pt;width:59.75pt;height:71.3pt;z-index:2517104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" fillcolor="#4f81bd" strokecolor="#385d8a" strokeweight="2pt">
                <v:textbox>
                  <w:txbxContent>
                    <w:p w14:paraId="30F7C357" w14:textId="77777777" w:rsidR="0004178A" w:rsidRPr="0093037D" w:rsidRDefault="0004178A" w:rsidP="00B37108">
                      <w:pPr>
                        <w:spacing w:line="240" w:lineRule="auto"/>
                        <w:jc w:val="center"/>
                        <w:rPr>
                          <w:color w:val="FFFFFF" w:themeColor="background1"/>
                        </w:rPr>
                      </w:pPr>
                      <w:r w:rsidRPr="0093037D">
                        <w:rPr>
                          <w:color w:val="FFFFFF" w:themeColor="background1"/>
                        </w:rPr>
                        <w:t xml:space="preserve">Point of referral </w:t>
                      </w:r>
                    </w:p>
                  </w:txbxContent>
                </v:textbox>
                <w10:wrap anchorx="margin"/>
              </v:roundrect>
            </w:pict>
          </mc:Fallback>
        </mc:AlternateContent>
      </w:r>
    </w:p>
    <w:p w14:paraId="71FD5DDF" w14:textId="76F5DC99" w:rsidR="00B37108" w:rsidRDefault="00B37108" w:rsidP="00B37108">
      <w:pPr>
        <w:spacing w:after="0"/>
        <w:rPr>
          <w:rFonts w:ascii="Arial" w:hAnsi="Arial" w:cs="Arial"/>
          <w:sz w:val="24"/>
          <w:szCs w:val="24"/>
        </w:rPr>
      </w:pPr>
    </w:p>
    <w:p w14:paraId="200720CF" w14:textId="169543B2" w:rsidR="00B37108" w:rsidRDefault="000E55C3"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9680" behindDoc="0" locked="0" layoutInCell="1" allowOverlap="1" wp14:anchorId="3D00A36A" wp14:editId="0CC3E733">
                <wp:simplePos x="0" y="0"/>
                <wp:positionH relativeFrom="column">
                  <wp:posOffset>5357004</wp:posOffset>
                </wp:positionH>
                <wp:positionV relativeFrom="paragraph">
                  <wp:posOffset>16786</wp:posOffset>
                </wp:positionV>
                <wp:extent cx="207034" cy="45719"/>
                <wp:effectExtent l="0" t="19050" r="40640" b="31115"/>
                <wp:wrapNone/>
                <wp:docPr id="57" name="Arrow: Right 57"/>
                <wp:cNvGraphicFramePr/>
                <a:graphic xmlns:a="http://schemas.openxmlformats.org/drawingml/2006/main">
                  <a:graphicData uri="http://schemas.microsoft.com/office/word/2010/wordprocessingShape">
                    <wps:wsp>
                      <wps:cNvSpPr/>
                      <wps:spPr>
                        <a:xfrm>
                          <a:off x="0" y="0"/>
                          <a:ext cx="207034"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30F25" id="Arrow: Right 57" o:spid="_x0000_s1026" type="#_x0000_t13" style="position:absolute;margin-left:421.8pt;margin-top:1.3pt;width:16.3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" adj="19215" fillcolor="#4f81bd" strokecolor="#385d8a" strokeweight="2pt"/>
            </w:pict>
          </mc:Fallback>
        </mc:AlternateContent>
      </w:r>
      <w:r w:rsidR="0093037D">
        <w:rPr>
          <w:rFonts w:ascii="Arial" w:hAnsi="Arial" w:cs="Arial"/>
          <w:noProof/>
          <w:sz w:val="24"/>
          <w:szCs w:val="24"/>
        </w:rPr>
        <mc:AlternateContent>
          <mc:Choice Requires="wps">
            <w:drawing>
              <wp:anchor distT="0" distB="0" distL="114300" distR="114300" simplePos="0" relativeHeight="251728896" behindDoc="0" locked="0" layoutInCell="1" allowOverlap="1" wp14:anchorId="0E3B92E9" wp14:editId="04161FF8">
                <wp:simplePos x="0" y="0"/>
                <wp:positionH relativeFrom="column">
                  <wp:posOffset>4234228</wp:posOffset>
                </wp:positionH>
                <wp:positionV relativeFrom="paragraph">
                  <wp:posOffset>24501</wp:posOffset>
                </wp:positionV>
                <wp:extent cx="215205" cy="45719"/>
                <wp:effectExtent l="0" t="19050" r="33020" b="31115"/>
                <wp:wrapNone/>
                <wp:docPr id="63" name="Arrow: Right 63"/>
                <wp:cNvGraphicFramePr/>
                <a:graphic xmlns:a="http://schemas.openxmlformats.org/drawingml/2006/main">
                  <a:graphicData uri="http://schemas.microsoft.com/office/word/2010/wordprocessingShape">
                    <wps:wsp>
                      <wps:cNvSpPr/>
                      <wps:spPr>
                        <a:xfrm flipV="1">
                          <a:off x="0" y="0"/>
                          <a:ext cx="21520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346D" id="Arrow: Right 63" o:spid="_x0000_s1026" type="#_x0000_t13" style="position:absolute;margin-left:333.4pt;margin-top:1.95pt;width:16.95pt;height:3.6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" adj="19306" fillcolor="#4f81bd" strokecolor="#385d8a" strokeweight="2pt"/>
            </w:pict>
          </mc:Fallback>
        </mc:AlternateContent>
      </w:r>
      <w:r w:rsidR="00B37108">
        <w:rPr>
          <w:rFonts w:ascii="Arial" w:hAnsi="Arial" w:cs="Arial"/>
          <w:noProof/>
          <w:sz w:val="24"/>
          <w:szCs w:val="24"/>
        </w:rPr>
        <mc:AlternateContent>
          <mc:Choice Requires="wps">
            <w:drawing>
              <wp:anchor distT="0" distB="0" distL="114300" distR="114300" simplePos="0" relativeHeight="251718656" behindDoc="0" locked="0" layoutInCell="1" allowOverlap="1" wp14:anchorId="6522538F" wp14:editId="388459D6">
                <wp:simplePos x="0" y="0"/>
                <wp:positionH relativeFrom="column">
                  <wp:posOffset>2880875</wp:posOffset>
                </wp:positionH>
                <wp:positionV relativeFrom="paragraph">
                  <wp:posOffset>37573</wp:posOffset>
                </wp:positionV>
                <wp:extent cx="396816" cy="45719"/>
                <wp:effectExtent l="0" t="19050" r="41910" b="31115"/>
                <wp:wrapNone/>
                <wp:docPr id="56" name="Arrow: Right 56"/>
                <wp:cNvGraphicFramePr/>
                <a:graphic xmlns:a="http://schemas.openxmlformats.org/drawingml/2006/main">
                  <a:graphicData uri="http://schemas.microsoft.com/office/word/2010/wordprocessingShape">
                    <wps:wsp>
                      <wps:cNvSpPr/>
                      <wps:spPr>
                        <a:xfrm>
                          <a:off x="0" y="0"/>
                          <a:ext cx="396816"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237F7" id="Arrow: Right 56" o:spid="_x0000_s1026" type="#_x0000_t13" style="position:absolute;margin-left:226.85pt;margin-top:2.95pt;width:31.2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" adj="20356" fillcolor="#4f81bd" strokecolor="#385d8a" strokeweight="2pt"/>
            </w:pict>
          </mc:Fallback>
        </mc:AlternateContent>
      </w:r>
      <w:r w:rsidR="00B37108">
        <w:rPr>
          <w:rFonts w:ascii="Arial" w:hAnsi="Arial" w:cs="Arial"/>
          <w:noProof/>
          <w:sz w:val="24"/>
          <w:szCs w:val="24"/>
        </w:rPr>
        <mc:AlternateContent>
          <mc:Choice Requires="wps">
            <w:drawing>
              <wp:anchor distT="0" distB="0" distL="114300" distR="114300" simplePos="0" relativeHeight="251709440" behindDoc="0" locked="0" layoutInCell="1" allowOverlap="1" wp14:anchorId="1730D206" wp14:editId="5B5E986C">
                <wp:simplePos x="0" y="0"/>
                <wp:positionH relativeFrom="column">
                  <wp:posOffset>792887</wp:posOffset>
                </wp:positionH>
                <wp:positionV relativeFrom="paragraph">
                  <wp:posOffset>22596</wp:posOffset>
                </wp:positionV>
                <wp:extent cx="1104182" cy="60385"/>
                <wp:effectExtent l="0" t="19050" r="39370" b="34925"/>
                <wp:wrapNone/>
                <wp:docPr id="55" name="Arrow: Right 55"/>
                <wp:cNvGraphicFramePr/>
                <a:graphic xmlns:a="http://schemas.openxmlformats.org/drawingml/2006/main">
                  <a:graphicData uri="http://schemas.microsoft.com/office/word/2010/wordprocessingShape">
                    <wps:wsp>
                      <wps:cNvSpPr/>
                      <wps:spPr>
                        <a:xfrm>
                          <a:off x="0" y="0"/>
                          <a:ext cx="1104182" cy="603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898F7" id="Arrow: Right 55" o:spid="_x0000_s1026" type="#_x0000_t13" style="position:absolute;margin-left:62.45pt;margin-top:1.8pt;width:86.95pt;height: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" adj="21009" fillcolor="#4f81bd" strokecolor="#385d8a" strokeweight="2pt"/>
            </w:pict>
          </mc:Fallback>
        </mc:AlternateContent>
      </w:r>
    </w:p>
    <w:p w14:paraId="4C827526" w14:textId="33A21F13" w:rsidR="00B37108" w:rsidRDefault="00B37108" w:rsidP="00B37108">
      <w:pPr>
        <w:spacing w:after="0"/>
        <w:rPr>
          <w:rFonts w:ascii="Arial" w:hAnsi="Arial" w:cs="Arial"/>
          <w:sz w:val="24"/>
          <w:szCs w:val="24"/>
        </w:rPr>
      </w:pPr>
    </w:p>
    <w:p w14:paraId="43D50560" w14:textId="28DEBA02" w:rsidR="00B37108" w:rsidRPr="00901260" w:rsidRDefault="0093037D"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0944" behindDoc="0" locked="0" layoutInCell="1" allowOverlap="1" wp14:anchorId="7537BB04" wp14:editId="698A6419">
                <wp:simplePos x="0" y="0"/>
                <wp:positionH relativeFrom="column">
                  <wp:posOffset>2838091</wp:posOffset>
                </wp:positionH>
                <wp:positionV relativeFrom="paragraph">
                  <wp:posOffset>112202</wp:posOffset>
                </wp:positionV>
                <wp:extent cx="517584" cy="371955"/>
                <wp:effectExtent l="19050" t="19050" r="53975" b="47625"/>
                <wp:wrapNone/>
                <wp:docPr id="64" name="Straight Arrow Connector 64"/>
                <wp:cNvGraphicFramePr/>
                <a:graphic xmlns:a="http://schemas.openxmlformats.org/drawingml/2006/main">
                  <a:graphicData uri="http://schemas.microsoft.com/office/word/2010/wordprocessingShape">
                    <wps:wsp>
                      <wps:cNvCnPr/>
                      <wps:spPr>
                        <a:xfrm>
                          <a:off x="0" y="0"/>
                          <a:ext cx="517584" cy="371955"/>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E8C8E5" id="Straight Arrow Connector 64" o:spid="_x0000_s1026" type="#_x0000_t32" style="position:absolute;margin-left:223.45pt;margin-top:8.85pt;width:40.75pt;height:29.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" strokecolor="#4a7ebb" strokeweight="2.25pt">
                <v:stroke endarrow="block"/>
              </v:shape>
            </w:pict>
          </mc:Fallback>
        </mc:AlternateContent>
      </w:r>
    </w:p>
    <w:p w14:paraId="5E3C1428" w14:textId="0392B666" w:rsidR="00B37108" w:rsidRPr="00901260" w:rsidRDefault="0093037D" w:rsidP="00B37108">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7088" behindDoc="0" locked="0" layoutInCell="1" allowOverlap="1" wp14:anchorId="10CCF4E6" wp14:editId="5DA43528">
                <wp:simplePos x="0" y="0"/>
                <wp:positionH relativeFrom="margin">
                  <wp:posOffset>5960852</wp:posOffset>
                </wp:positionH>
                <wp:positionV relativeFrom="paragraph">
                  <wp:posOffset>136213</wp:posOffset>
                </wp:positionV>
                <wp:extent cx="189781" cy="982669"/>
                <wp:effectExtent l="0" t="38100" r="58420" b="27305"/>
                <wp:wrapNone/>
                <wp:docPr id="67" name="Connector: Elbow 67"/>
                <wp:cNvGraphicFramePr/>
                <a:graphic xmlns:a="http://schemas.openxmlformats.org/drawingml/2006/main">
                  <a:graphicData uri="http://schemas.microsoft.com/office/word/2010/wordprocessingShape">
                    <wps:wsp>
                      <wps:cNvCnPr/>
                      <wps:spPr>
                        <a:xfrm flipV="1">
                          <a:off x="0" y="0"/>
                          <a:ext cx="189781" cy="982669"/>
                        </a:xfrm>
                        <a:prstGeom prst="bentConnector3">
                          <a:avLst>
                            <a:gd name="adj1" fmla="val 99927"/>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A5FED2" id="Connector: Elbow 67" o:spid="_x0000_s1026" type="#_x0000_t34" style="position:absolute;margin-left:469.35pt;margin-top:10.75pt;width:14.95pt;height:77.4pt;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" adj="21584" strokecolor="#4a7ebb" strokeweight="2.25pt">
                <v:stroke endarrow="block"/>
                <w10:wrap anchorx="margin"/>
              </v:shape>
            </w:pict>
          </mc:Fallback>
        </mc:AlternateContent>
      </w:r>
    </w:p>
    <w:p w14:paraId="41DE2C08" w14:textId="3CD8E883" w:rsidR="00B37108" w:rsidRDefault="00B37108" w:rsidP="00B37108">
      <w:pPr>
        <w:spacing w:after="0"/>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712512" behindDoc="0" locked="0" layoutInCell="1" allowOverlap="1" wp14:anchorId="3C3D1B37" wp14:editId="2C3AA123">
                <wp:simplePos x="0" y="0"/>
                <wp:positionH relativeFrom="column">
                  <wp:posOffset>3337452</wp:posOffset>
                </wp:positionH>
                <wp:positionV relativeFrom="paragraph">
                  <wp:posOffset>31846</wp:posOffset>
                </wp:positionV>
                <wp:extent cx="939980" cy="948906"/>
                <wp:effectExtent l="0" t="0" r="12700" b="22860"/>
                <wp:wrapNone/>
                <wp:docPr id="60" name="Rectangle: Rounded Corners 60"/>
                <wp:cNvGraphicFramePr/>
                <a:graphic xmlns:a="http://schemas.openxmlformats.org/drawingml/2006/main">
                  <a:graphicData uri="http://schemas.microsoft.com/office/word/2010/wordprocessingShape">
                    <wps:wsp>
                      <wps:cNvSpPr/>
                      <wps:spPr>
                        <a:xfrm>
                          <a:off x="0" y="0"/>
                          <a:ext cx="939980" cy="948906"/>
                        </a:xfrm>
                        <a:prstGeom prst="roundRect">
                          <a:avLst/>
                        </a:prstGeom>
                        <a:solidFill>
                          <a:srgbClr val="4F81BD"/>
                        </a:solidFill>
                        <a:ln w="25400" cap="flat" cmpd="sng" algn="ctr">
                          <a:solidFill>
                            <a:srgbClr val="4F81BD">
                              <a:shade val="50000"/>
                            </a:srgbClr>
                          </a:solidFill>
                          <a:prstDash val="solid"/>
                        </a:ln>
                        <a:effectLst/>
                      </wps:spPr>
                      <wps:txbx>
                        <w:txbxContent>
                          <w:p w14:paraId="2A2E23AA" w14:textId="2B5BC22B" w:rsidR="0004178A" w:rsidRPr="00160149" w:rsidRDefault="0004178A" w:rsidP="00B37108">
                            <w:pPr>
                              <w:spacing w:line="240" w:lineRule="auto"/>
                              <w:jc w:val="center"/>
                              <w:rPr>
                                <w:color w:val="FFFFFF" w:themeColor="background1"/>
                                <w:sz w:val="20"/>
                                <w:szCs w:val="20"/>
                              </w:rPr>
                            </w:pPr>
                            <w:r w:rsidRPr="00160149">
                              <w:rPr>
                                <w:color w:val="FFFFFF" w:themeColor="background1"/>
                                <w:sz w:val="20"/>
                                <w:szCs w:val="20"/>
                              </w:rPr>
                              <w:t xml:space="preserve">Appropriate </w:t>
                            </w:r>
                            <w:r>
                              <w:rPr>
                                <w:color w:val="FFFFFF" w:themeColor="background1"/>
                                <w:sz w:val="20"/>
                                <w:szCs w:val="20"/>
                              </w:rPr>
                              <w:t>for care without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D1B37" id="Rectangle: Rounded Corners 60" o:spid="_x0000_s1049" style="position:absolute;margin-left:262.8pt;margin-top:2.5pt;width:74pt;height:74.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" fillcolor="#4f81bd" strokecolor="#385d8a" strokeweight="2pt">
                <v:textbox>
                  <w:txbxContent>
                    <w:p w14:paraId="2A2E23AA" w14:textId="2B5BC22B" w:rsidR="0004178A" w:rsidRPr="00160149" w:rsidRDefault="0004178A" w:rsidP="00B37108">
                      <w:pPr>
                        <w:spacing w:line="240" w:lineRule="auto"/>
                        <w:jc w:val="center"/>
                        <w:rPr>
                          <w:color w:val="FFFFFF" w:themeColor="background1"/>
                          <w:sz w:val="20"/>
                          <w:szCs w:val="20"/>
                        </w:rPr>
                      </w:pPr>
                      <w:r w:rsidRPr="00160149">
                        <w:rPr>
                          <w:color w:val="FFFFFF" w:themeColor="background1"/>
                          <w:sz w:val="20"/>
                          <w:szCs w:val="20"/>
                        </w:rPr>
                        <w:t xml:space="preserve">Appropriate </w:t>
                      </w:r>
                      <w:r>
                        <w:rPr>
                          <w:color w:val="FFFFFF" w:themeColor="background1"/>
                          <w:sz w:val="20"/>
                          <w:szCs w:val="20"/>
                        </w:rPr>
                        <w:t>for care without GA</w:t>
                      </w:r>
                    </w:p>
                  </w:txbxContent>
                </v:textbox>
              </v:roundrect>
            </w:pict>
          </mc:Fallback>
        </mc:AlternateContent>
      </w:r>
    </w:p>
    <w:p w14:paraId="034BFF29" w14:textId="7EABB811" w:rsidR="00B37108" w:rsidRDefault="00B37108" w:rsidP="00B37108">
      <w:pPr>
        <w:spacing w:after="0"/>
        <w:rPr>
          <w:rFonts w:ascii="Arial" w:hAnsi="Arial" w:cs="Arial"/>
          <w:b/>
          <w:sz w:val="24"/>
          <w:szCs w:val="24"/>
        </w:rPr>
      </w:pPr>
    </w:p>
    <w:p w14:paraId="1588699D" w14:textId="2561D7A3" w:rsidR="00B37108" w:rsidRDefault="0093037D" w:rsidP="00B37108">
      <w:pPr>
        <w:spacing w:after="0"/>
        <w:rPr>
          <w:rFonts w:ascii="Arial" w:hAnsi="Arial" w:cs="Arial"/>
          <w:b/>
          <w:sz w:val="24"/>
          <w:szCs w:val="24"/>
        </w:rPr>
      </w:pPr>
      <w:r w:rsidRPr="0093037D">
        <w:rPr>
          <w:rFonts w:ascii="Arial" w:hAnsi="Arial" w:cs="Arial"/>
          <w:noProof/>
          <w:sz w:val="24"/>
          <w:szCs w:val="24"/>
        </w:rPr>
        <mc:AlternateContent>
          <mc:Choice Requires="wps">
            <w:drawing>
              <wp:anchor distT="0" distB="0" distL="114300" distR="114300" simplePos="0" relativeHeight="251732992" behindDoc="0" locked="0" layoutInCell="1" allowOverlap="1" wp14:anchorId="5E02EE96" wp14:editId="1F2929FF">
                <wp:simplePos x="0" y="0"/>
                <wp:positionH relativeFrom="column">
                  <wp:posOffset>5003249</wp:posOffset>
                </wp:positionH>
                <wp:positionV relativeFrom="paragraph">
                  <wp:posOffset>68616</wp:posOffset>
                </wp:positionV>
                <wp:extent cx="939980" cy="948906"/>
                <wp:effectExtent l="0" t="0" r="12700" b="22860"/>
                <wp:wrapNone/>
                <wp:docPr id="65" name="Rectangle: Rounded Corners 65"/>
                <wp:cNvGraphicFramePr/>
                <a:graphic xmlns:a="http://schemas.openxmlformats.org/drawingml/2006/main">
                  <a:graphicData uri="http://schemas.microsoft.com/office/word/2010/wordprocessingShape">
                    <wps:wsp>
                      <wps:cNvSpPr/>
                      <wps:spPr>
                        <a:xfrm>
                          <a:off x="0" y="0"/>
                          <a:ext cx="939980" cy="948906"/>
                        </a:xfrm>
                        <a:prstGeom prst="roundRect">
                          <a:avLst/>
                        </a:prstGeom>
                        <a:solidFill>
                          <a:srgbClr val="4F81BD"/>
                        </a:solidFill>
                        <a:ln w="25400" cap="flat" cmpd="sng" algn="ctr">
                          <a:solidFill>
                            <a:srgbClr val="4F81BD">
                              <a:shade val="50000"/>
                            </a:srgbClr>
                          </a:solidFill>
                          <a:prstDash val="solid"/>
                        </a:ln>
                        <a:effectLst/>
                      </wps:spPr>
                      <wps:txbx>
                        <w:txbxContent>
                          <w:p w14:paraId="5E613C37" w14:textId="1842C86A" w:rsidR="0004178A" w:rsidRPr="00160149" w:rsidRDefault="0004178A" w:rsidP="0093037D">
                            <w:pPr>
                              <w:spacing w:line="240" w:lineRule="auto"/>
                              <w:jc w:val="center"/>
                              <w:rPr>
                                <w:color w:val="FFFFFF" w:themeColor="background1"/>
                                <w:sz w:val="20"/>
                                <w:szCs w:val="20"/>
                              </w:rPr>
                            </w:pPr>
                            <w:r>
                              <w:rPr>
                                <w:color w:val="FFFFFF" w:themeColor="background1"/>
                                <w:sz w:val="20"/>
                                <w:szCs w:val="20"/>
                              </w:rPr>
                              <w:t>Course of treatment without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2EE96" id="Rectangle: Rounded Corners 65" o:spid="_x0000_s1050" style="position:absolute;margin-left:393.95pt;margin-top:5.4pt;width:74pt;height:7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" fillcolor="#4f81bd" strokecolor="#385d8a" strokeweight="2pt">
                <v:textbox>
                  <w:txbxContent>
                    <w:p w14:paraId="5E613C37" w14:textId="1842C86A" w:rsidR="0004178A" w:rsidRPr="00160149" w:rsidRDefault="0004178A" w:rsidP="0093037D">
                      <w:pPr>
                        <w:spacing w:line="240" w:lineRule="auto"/>
                        <w:jc w:val="center"/>
                        <w:rPr>
                          <w:color w:val="FFFFFF" w:themeColor="background1"/>
                          <w:sz w:val="20"/>
                          <w:szCs w:val="20"/>
                        </w:rPr>
                      </w:pPr>
                      <w:r>
                        <w:rPr>
                          <w:color w:val="FFFFFF" w:themeColor="background1"/>
                          <w:sz w:val="20"/>
                          <w:szCs w:val="20"/>
                        </w:rPr>
                        <w:t>Course of treatment without GA</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735040" behindDoc="0" locked="0" layoutInCell="1" allowOverlap="1" wp14:anchorId="73D444A2" wp14:editId="437AAF66">
                <wp:simplePos x="0" y="0"/>
                <wp:positionH relativeFrom="column">
                  <wp:posOffset>4287328</wp:posOffset>
                </wp:positionH>
                <wp:positionV relativeFrom="paragraph">
                  <wp:posOffset>83149</wp:posOffset>
                </wp:positionV>
                <wp:extent cx="698740" cy="474453"/>
                <wp:effectExtent l="19050" t="19050" r="63500" b="40005"/>
                <wp:wrapNone/>
                <wp:docPr id="66" name="Straight Arrow Connector 66"/>
                <wp:cNvGraphicFramePr/>
                <a:graphic xmlns:a="http://schemas.openxmlformats.org/drawingml/2006/main">
                  <a:graphicData uri="http://schemas.microsoft.com/office/word/2010/wordprocessingShape">
                    <wps:wsp>
                      <wps:cNvCnPr/>
                      <wps:spPr>
                        <a:xfrm>
                          <a:off x="0" y="0"/>
                          <a:ext cx="698740" cy="474453"/>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37E628" id="Straight Arrow Connector 66" o:spid="_x0000_s1026" type="#_x0000_t32" style="position:absolute;margin-left:337.6pt;margin-top:6.55pt;width:55pt;height:37.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" strokecolor="#4a7ebb" strokeweight="2.25pt">
                <v:stroke endarrow="block"/>
              </v:shape>
            </w:pict>
          </mc:Fallback>
        </mc:AlternateContent>
      </w:r>
    </w:p>
    <w:p w14:paraId="2D487BD6" w14:textId="573555F7" w:rsidR="00B37108" w:rsidRDefault="00B37108" w:rsidP="00B37108">
      <w:pPr>
        <w:spacing w:after="0"/>
        <w:rPr>
          <w:rFonts w:ascii="Arial" w:hAnsi="Arial" w:cs="Arial"/>
          <w:b/>
          <w:sz w:val="24"/>
          <w:szCs w:val="24"/>
        </w:rPr>
      </w:pPr>
    </w:p>
    <w:p w14:paraId="50C39C61" w14:textId="297EC88D" w:rsidR="00B37108" w:rsidRDefault="00B37108" w:rsidP="00B37108">
      <w:pPr>
        <w:spacing w:after="0"/>
        <w:rPr>
          <w:rFonts w:ascii="Arial" w:hAnsi="Arial" w:cs="Arial"/>
          <w:b/>
          <w:sz w:val="24"/>
          <w:szCs w:val="24"/>
        </w:rPr>
      </w:pPr>
    </w:p>
    <w:p w14:paraId="7B5314B2" w14:textId="397B7CEC" w:rsidR="00B37108" w:rsidRDefault="00B37108" w:rsidP="00B37108">
      <w:pPr>
        <w:spacing w:after="0"/>
        <w:rPr>
          <w:rFonts w:ascii="Arial" w:hAnsi="Arial" w:cs="Arial"/>
          <w:b/>
          <w:sz w:val="24"/>
          <w:szCs w:val="24"/>
        </w:rPr>
      </w:pPr>
    </w:p>
    <w:p w14:paraId="25702B3A" w14:textId="5B372423" w:rsidR="00B37108" w:rsidRDefault="00B37108" w:rsidP="00901260">
      <w:pPr>
        <w:spacing w:after="0"/>
        <w:rPr>
          <w:rFonts w:ascii="Arial" w:hAnsi="Arial" w:cs="Arial"/>
          <w:sz w:val="24"/>
          <w:szCs w:val="24"/>
        </w:rPr>
      </w:pPr>
    </w:p>
    <w:p w14:paraId="6D724B46" w14:textId="3886CD2C" w:rsidR="00B37108" w:rsidRDefault="00B37108" w:rsidP="00901260">
      <w:pPr>
        <w:spacing w:after="0"/>
        <w:rPr>
          <w:rFonts w:ascii="Arial" w:hAnsi="Arial" w:cs="Arial"/>
          <w:sz w:val="24"/>
          <w:szCs w:val="24"/>
        </w:rPr>
      </w:pPr>
    </w:p>
    <w:p w14:paraId="3015F58A" w14:textId="55797D82" w:rsidR="00B37108" w:rsidRDefault="00B37108" w:rsidP="00901260">
      <w:pPr>
        <w:spacing w:after="0"/>
        <w:rPr>
          <w:rFonts w:ascii="Arial" w:hAnsi="Arial" w:cs="Arial"/>
          <w:sz w:val="24"/>
          <w:szCs w:val="24"/>
        </w:rPr>
      </w:pPr>
    </w:p>
    <w:p w14:paraId="30D0BDEB" w14:textId="5312A41B" w:rsidR="00B37108" w:rsidRDefault="00B37108" w:rsidP="00901260">
      <w:pPr>
        <w:spacing w:after="0"/>
        <w:rPr>
          <w:rFonts w:ascii="Arial" w:hAnsi="Arial" w:cs="Arial"/>
          <w:sz w:val="24"/>
          <w:szCs w:val="24"/>
        </w:rPr>
      </w:pPr>
    </w:p>
    <w:p w14:paraId="0D2E8172" w14:textId="4C289987" w:rsidR="00B37108" w:rsidRDefault="00B37108" w:rsidP="00901260">
      <w:pPr>
        <w:spacing w:after="0"/>
        <w:rPr>
          <w:rFonts w:ascii="Arial" w:hAnsi="Arial" w:cs="Arial"/>
          <w:sz w:val="24"/>
          <w:szCs w:val="24"/>
        </w:rPr>
      </w:pPr>
    </w:p>
    <w:p w14:paraId="3B609735" w14:textId="2B093429" w:rsidR="00C148A3" w:rsidRPr="00C148A3" w:rsidRDefault="00C148A3" w:rsidP="00901260">
      <w:pPr>
        <w:spacing w:after="0"/>
        <w:rPr>
          <w:rFonts w:ascii="Arial" w:hAnsi="Arial" w:cs="Arial"/>
          <w:sz w:val="24"/>
          <w:szCs w:val="24"/>
        </w:rPr>
      </w:pPr>
      <w:r w:rsidRPr="00C148A3">
        <w:rPr>
          <w:rFonts w:ascii="Arial" w:hAnsi="Arial" w:cs="Arial"/>
          <w:sz w:val="24"/>
          <w:szCs w:val="24"/>
        </w:rPr>
        <w:t xml:space="preserve">As part of the GA pathway the services must ensure that it has access to </w:t>
      </w:r>
      <w:r>
        <w:rPr>
          <w:rFonts w:ascii="Arial" w:hAnsi="Arial" w:cs="Arial"/>
          <w:sz w:val="24"/>
          <w:szCs w:val="24"/>
        </w:rPr>
        <w:t xml:space="preserve">timely orthodontic assessments for patients being considered for extractions of first permanent molars. </w:t>
      </w:r>
    </w:p>
    <w:p w14:paraId="1C5A17B1" w14:textId="77777777" w:rsidR="00C148A3" w:rsidRDefault="00C148A3" w:rsidP="00901260">
      <w:pPr>
        <w:spacing w:after="0"/>
        <w:rPr>
          <w:rFonts w:ascii="Arial" w:hAnsi="Arial" w:cs="Arial"/>
          <w:b/>
          <w:sz w:val="24"/>
          <w:szCs w:val="24"/>
        </w:rPr>
      </w:pPr>
    </w:p>
    <w:p w14:paraId="38861158" w14:textId="039593F7" w:rsidR="00A65D80" w:rsidRPr="00901260" w:rsidRDefault="00901260" w:rsidP="00901260">
      <w:pPr>
        <w:spacing w:after="0"/>
        <w:rPr>
          <w:rFonts w:ascii="Arial" w:hAnsi="Arial" w:cs="Arial"/>
          <w:b/>
          <w:sz w:val="24"/>
          <w:szCs w:val="24"/>
        </w:rPr>
      </w:pPr>
      <w:r w:rsidRPr="00901260">
        <w:rPr>
          <w:rFonts w:ascii="Arial" w:hAnsi="Arial" w:cs="Arial"/>
          <w:b/>
          <w:sz w:val="24"/>
          <w:szCs w:val="24"/>
        </w:rPr>
        <w:t>Sedati</w:t>
      </w:r>
      <w:r>
        <w:rPr>
          <w:rFonts w:ascii="Arial" w:hAnsi="Arial" w:cs="Arial"/>
          <w:b/>
          <w:sz w:val="24"/>
          <w:szCs w:val="24"/>
        </w:rPr>
        <w:t xml:space="preserve">on </w:t>
      </w:r>
    </w:p>
    <w:p w14:paraId="71926B07" w14:textId="0BCD8072" w:rsidR="00901260" w:rsidRPr="00D33CEF" w:rsidRDefault="00901260" w:rsidP="00901260">
      <w:pPr>
        <w:spacing w:after="0"/>
        <w:rPr>
          <w:rFonts w:ascii="Arial" w:hAnsi="Arial" w:cs="Arial"/>
          <w:sz w:val="24"/>
          <w:szCs w:val="24"/>
        </w:rPr>
      </w:pPr>
      <w:r w:rsidRPr="00901260">
        <w:rPr>
          <w:rFonts w:ascii="Arial" w:hAnsi="Arial" w:cs="Arial"/>
          <w:sz w:val="24"/>
          <w:szCs w:val="24"/>
        </w:rPr>
        <w:t>Due to the complex needs of Special Care and Paediatric patients it is necessary</w:t>
      </w:r>
      <w:r w:rsidR="00485B41">
        <w:rPr>
          <w:rFonts w:ascii="Arial" w:hAnsi="Arial" w:cs="Arial"/>
          <w:sz w:val="24"/>
          <w:szCs w:val="24"/>
        </w:rPr>
        <w:t xml:space="preserve"> for the service</w:t>
      </w:r>
      <w:r w:rsidRPr="00901260">
        <w:rPr>
          <w:rFonts w:ascii="Arial" w:hAnsi="Arial" w:cs="Arial"/>
          <w:sz w:val="24"/>
          <w:szCs w:val="24"/>
        </w:rPr>
        <w:t xml:space="preserve"> to provide dental treatment using a range of treatment modalities, including both psychological such as behavio</w:t>
      </w:r>
      <w:r>
        <w:rPr>
          <w:rFonts w:ascii="Arial" w:hAnsi="Arial" w:cs="Arial"/>
          <w:sz w:val="24"/>
          <w:szCs w:val="24"/>
        </w:rPr>
        <w:t>u</w:t>
      </w:r>
      <w:r w:rsidRPr="00901260">
        <w:rPr>
          <w:rFonts w:ascii="Arial" w:hAnsi="Arial" w:cs="Arial"/>
          <w:sz w:val="24"/>
          <w:szCs w:val="24"/>
        </w:rPr>
        <w:t>r management and pharmacological such as sedation (inhalation, intra-nasal, intra-venous). Sedation is used as an adjunct to behaviour management and local anaesthetic</w:t>
      </w:r>
      <w:r w:rsidR="00A65D80">
        <w:rPr>
          <w:rFonts w:ascii="Arial" w:hAnsi="Arial" w:cs="Arial"/>
          <w:sz w:val="24"/>
          <w:szCs w:val="24"/>
        </w:rPr>
        <w:t>. The service must offer care under inhalation</w:t>
      </w:r>
      <w:r w:rsidR="00FF54F8">
        <w:rPr>
          <w:rFonts w:ascii="Arial" w:hAnsi="Arial" w:cs="Arial"/>
          <w:sz w:val="24"/>
          <w:szCs w:val="24"/>
        </w:rPr>
        <w:t>,</w:t>
      </w:r>
      <w:r w:rsidR="00A65D80">
        <w:rPr>
          <w:rFonts w:ascii="Arial" w:hAnsi="Arial" w:cs="Arial"/>
          <w:sz w:val="24"/>
          <w:szCs w:val="24"/>
        </w:rPr>
        <w:t xml:space="preserve"> intra-venous</w:t>
      </w:r>
      <w:r w:rsidR="00FF54F8">
        <w:rPr>
          <w:rFonts w:ascii="Arial" w:hAnsi="Arial" w:cs="Arial"/>
          <w:sz w:val="24"/>
          <w:szCs w:val="24"/>
        </w:rPr>
        <w:t xml:space="preserve"> and intra-nasal</w:t>
      </w:r>
      <w:r w:rsidR="00A65D80">
        <w:rPr>
          <w:rFonts w:ascii="Arial" w:hAnsi="Arial" w:cs="Arial"/>
          <w:sz w:val="24"/>
          <w:szCs w:val="24"/>
        </w:rPr>
        <w:t xml:space="preserve"> sedation, where it is clinically appropriate to do so. </w:t>
      </w:r>
    </w:p>
    <w:p w14:paraId="1920D2A6" w14:textId="18701AB6" w:rsidR="00901260" w:rsidRDefault="00901260" w:rsidP="00901260">
      <w:pPr>
        <w:spacing w:after="0"/>
        <w:rPr>
          <w:rFonts w:ascii="Arial" w:hAnsi="Arial" w:cs="Arial"/>
          <w:sz w:val="24"/>
          <w:szCs w:val="24"/>
        </w:rPr>
      </w:pPr>
    </w:p>
    <w:p w14:paraId="443990D6" w14:textId="31BB7793" w:rsidR="00FF54F8" w:rsidRDefault="00FF54F8" w:rsidP="00FF54F8">
      <w:pPr>
        <w:spacing w:after="0"/>
        <w:rPr>
          <w:rFonts w:ascii="Arial" w:hAnsi="Arial" w:cs="Arial"/>
          <w:sz w:val="24"/>
          <w:szCs w:val="24"/>
        </w:rPr>
      </w:pPr>
      <w:r>
        <w:rPr>
          <w:rFonts w:ascii="Arial" w:hAnsi="Arial" w:cs="Arial"/>
          <w:sz w:val="24"/>
          <w:szCs w:val="24"/>
        </w:rPr>
        <w:t>F</w:t>
      </w:r>
      <w:r w:rsidRPr="00901260">
        <w:rPr>
          <w:rFonts w:ascii="Arial" w:hAnsi="Arial" w:cs="Arial"/>
          <w:sz w:val="24"/>
          <w:szCs w:val="24"/>
        </w:rPr>
        <w:t xml:space="preserve">or Adult Special Care and Paediatric patients to </w:t>
      </w:r>
      <w:r>
        <w:rPr>
          <w:rFonts w:ascii="Arial" w:hAnsi="Arial" w:cs="Arial"/>
          <w:sz w:val="24"/>
          <w:szCs w:val="24"/>
        </w:rPr>
        <w:t xml:space="preserve">receive care under sedation </w:t>
      </w:r>
      <w:r w:rsidRPr="00901260">
        <w:rPr>
          <w:rFonts w:ascii="Arial" w:hAnsi="Arial" w:cs="Arial"/>
          <w:sz w:val="24"/>
          <w:szCs w:val="24"/>
        </w:rPr>
        <w:t>their needs must meet the criteria</w:t>
      </w:r>
      <w:r>
        <w:rPr>
          <w:rFonts w:ascii="Arial" w:hAnsi="Arial" w:cs="Arial"/>
          <w:sz w:val="24"/>
          <w:szCs w:val="24"/>
        </w:rPr>
        <w:t xml:space="preserve"> for level 2/3 special care or paediatric care as </w:t>
      </w:r>
      <w:r>
        <w:rPr>
          <w:rFonts w:ascii="Arial" w:hAnsi="Arial" w:cs="Arial"/>
          <w:sz w:val="24"/>
          <w:szCs w:val="24"/>
        </w:rPr>
        <w:lastRenderedPageBreak/>
        <w:t>described in section 7</w:t>
      </w:r>
      <w:r w:rsidRPr="00901260">
        <w:rPr>
          <w:rFonts w:ascii="Arial" w:hAnsi="Arial" w:cs="Arial"/>
          <w:i/>
          <w:sz w:val="24"/>
          <w:szCs w:val="24"/>
        </w:rPr>
        <w:t>.</w:t>
      </w:r>
      <w:r w:rsidRPr="00901260">
        <w:rPr>
          <w:rFonts w:ascii="Arial" w:hAnsi="Arial" w:cs="Arial"/>
          <w:sz w:val="24"/>
          <w:szCs w:val="24"/>
        </w:rPr>
        <w:t xml:space="preserve"> The criteria take into the account both demand and the limitations of being able to provide certain dental treatments to a high standard under sedation such as molar endodontics.</w:t>
      </w:r>
    </w:p>
    <w:p w14:paraId="1FBD8239" w14:textId="77777777" w:rsidR="00FF54F8" w:rsidRPr="00901260" w:rsidRDefault="00FF54F8" w:rsidP="00901260">
      <w:pPr>
        <w:spacing w:after="0"/>
        <w:rPr>
          <w:rFonts w:ascii="Arial" w:hAnsi="Arial" w:cs="Arial"/>
          <w:sz w:val="24"/>
          <w:szCs w:val="24"/>
        </w:rPr>
      </w:pPr>
    </w:p>
    <w:p w14:paraId="1B3DDB63" w14:textId="10E6CCBB" w:rsidR="00901260" w:rsidRPr="00901260" w:rsidRDefault="00901260" w:rsidP="00901260">
      <w:pPr>
        <w:spacing w:after="0"/>
        <w:rPr>
          <w:rFonts w:ascii="Arial" w:hAnsi="Arial" w:cs="Arial"/>
          <w:sz w:val="24"/>
          <w:szCs w:val="24"/>
        </w:rPr>
      </w:pPr>
      <w:r w:rsidRPr="00901260">
        <w:rPr>
          <w:rFonts w:ascii="Arial" w:hAnsi="Arial" w:cs="Arial"/>
          <w:sz w:val="24"/>
          <w:szCs w:val="24"/>
        </w:rPr>
        <w:t xml:space="preserve">The main reason for </w:t>
      </w:r>
      <w:r w:rsidR="00FF54F8">
        <w:rPr>
          <w:rFonts w:ascii="Arial" w:hAnsi="Arial" w:cs="Arial"/>
          <w:sz w:val="24"/>
          <w:szCs w:val="24"/>
        </w:rPr>
        <w:t>the</w:t>
      </w:r>
      <w:r w:rsidRPr="00901260">
        <w:rPr>
          <w:rFonts w:ascii="Arial" w:hAnsi="Arial" w:cs="Arial"/>
          <w:sz w:val="24"/>
          <w:szCs w:val="24"/>
        </w:rPr>
        <w:t xml:space="preserve"> use </w:t>
      </w:r>
      <w:r w:rsidR="00FF54F8">
        <w:rPr>
          <w:rFonts w:ascii="Arial" w:hAnsi="Arial" w:cs="Arial"/>
          <w:sz w:val="24"/>
          <w:szCs w:val="24"/>
        </w:rPr>
        <w:t xml:space="preserve">of </w:t>
      </w:r>
      <w:r w:rsidRPr="00901260">
        <w:rPr>
          <w:rFonts w:ascii="Arial" w:hAnsi="Arial" w:cs="Arial"/>
          <w:sz w:val="24"/>
          <w:szCs w:val="24"/>
        </w:rPr>
        <w:t>sedation is because of limited co-operation, this may be due to anxiety, learning disability, young age etc.</w:t>
      </w:r>
    </w:p>
    <w:p w14:paraId="2F161778" w14:textId="77777777" w:rsidR="00901260" w:rsidRPr="00901260" w:rsidRDefault="00901260" w:rsidP="00901260">
      <w:pPr>
        <w:spacing w:after="0"/>
        <w:rPr>
          <w:rFonts w:ascii="Arial" w:hAnsi="Arial" w:cs="Arial"/>
          <w:sz w:val="24"/>
          <w:szCs w:val="24"/>
        </w:rPr>
      </w:pPr>
    </w:p>
    <w:p w14:paraId="4F630BB4" w14:textId="77777777" w:rsidR="00EB756E" w:rsidRPr="00A65D80" w:rsidRDefault="00EB756E" w:rsidP="00EB756E">
      <w:pPr>
        <w:pStyle w:val="Default"/>
        <w:jc w:val="both"/>
        <w:rPr>
          <w:rFonts w:ascii="Arial" w:hAnsi="Arial" w:cs="Arial"/>
          <w:color w:val="auto"/>
        </w:rPr>
      </w:pPr>
      <w:r w:rsidRPr="00A65D80">
        <w:rPr>
          <w:rFonts w:ascii="Arial" w:hAnsi="Arial" w:cs="Arial"/>
          <w:color w:val="auto"/>
        </w:rPr>
        <w:t>Sedation services must be delivered in line with service standards outlined in ‘Commissioning Dental Services: service standards for Conscious Sedation in a Primary Care setting’ (NHS England, June 2017)</w:t>
      </w:r>
    </w:p>
    <w:p w14:paraId="25C4E351" w14:textId="77777777" w:rsidR="00901260" w:rsidRPr="00901260" w:rsidRDefault="00901260" w:rsidP="00901260">
      <w:pPr>
        <w:spacing w:after="0"/>
        <w:rPr>
          <w:rFonts w:ascii="Arial" w:hAnsi="Arial" w:cs="Arial"/>
          <w:b/>
          <w:sz w:val="24"/>
          <w:szCs w:val="24"/>
        </w:rPr>
      </w:pPr>
    </w:p>
    <w:p w14:paraId="0D51559F" w14:textId="7D5A9285" w:rsidR="00901260" w:rsidRPr="00901260" w:rsidRDefault="00901260" w:rsidP="00901260">
      <w:pPr>
        <w:spacing w:after="0"/>
        <w:rPr>
          <w:rFonts w:ascii="Arial" w:hAnsi="Arial" w:cs="Arial"/>
          <w:b/>
          <w:sz w:val="24"/>
          <w:szCs w:val="24"/>
        </w:rPr>
      </w:pPr>
      <w:r w:rsidRPr="00901260">
        <w:rPr>
          <w:rFonts w:ascii="Arial" w:hAnsi="Arial" w:cs="Arial"/>
          <w:b/>
          <w:sz w:val="24"/>
          <w:szCs w:val="24"/>
        </w:rPr>
        <w:t xml:space="preserve">Domiciliary </w:t>
      </w:r>
      <w:r w:rsidR="00A65D80">
        <w:rPr>
          <w:rFonts w:ascii="Arial" w:hAnsi="Arial" w:cs="Arial"/>
          <w:b/>
          <w:sz w:val="24"/>
          <w:szCs w:val="24"/>
        </w:rPr>
        <w:t>care</w:t>
      </w:r>
    </w:p>
    <w:p w14:paraId="044E7B46" w14:textId="0D2DEE4E" w:rsidR="00901260" w:rsidRPr="00901260" w:rsidRDefault="00901260" w:rsidP="00901260">
      <w:pPr>
        <w:spacing w:after="0"/>
        <w:rPr>
          <w:rFonts w:ascii="Arial" w:hAnsi="Arial" w:cs="Arial"/>
          <w:sz w:val="24"/>
          <w:szCs w:val="24"/>
        </w:rPr>
      </w:pPr>
      <w:r w:rsidRPr="00901260">
        <w:rPr>
          <w:rFonts w:ascii="Arial" w:hAnsi="Arial" w:cs="Arial"/>
          <w:sz w:val="24"/>
          <w:szCs w:val="24"/>
        </w:rPr>
        <w:t>Adult Special Care and Paediatric patients who are unable to access dental clinics due to, for example, mobility issues, dementia</w:t>
      </w:r>
      <w:r w:rsidR="000B7548">
        <w:rPr>
          <w:rFonts w:ascii="Arial" w:hAnsi="Arial" w:cs="Arial"/>
          <w:sz w:val="24"/>
          <w:szCs w:val="24"/>
        </w:rPr>
        <w:t xml:space="preserve"> </w:t>
      </w:r>
      <w:r w:rsidR="0068061C">
        <w:rPr>
          <w:rFonts w:ascii="Arial" w:hAnsi="Arial" w:cs="Arial"/>
          <w:sz w:val="24"/>
          <w:szCs w:val="24"/>
        </w:rPr>
        <w:t>must</w:t>
      </w:r>
      <w:r w:rsidRPr="00901260">
        <w:rPr>
          <w:rFonts w:ascii="Arial" w:hAnsi="Arial" w:cs="Arial"/>
          <w:sz w:val="24"/>
          <w:szCs w:val="24"/>
        </w:rPr>
        <w:t xml:space="preserve"> be offered access to domiciliary </w:t>
      </w:r>
      <w:r w:rsidR="0068061C">
        <w:rPr>
          <w:rFonts w:ascii="Arial" w:hAnsi="Arial" w:cs="Arial"/>
          <w:sz w:val="24"/>
          <w:szCs w:val="24"/>
        </w:rPr>
        <w:t>care</w:t>
      </w:r>
      <w:r w:rsidRPr="00901260">
        <w:rPr>
          <w:rFonts w:ascii="Arial" w:hAnsi="Arial" w:cs="Arial"/>
          <w:sz w:val="24"/>
          <w:szCs w:val="24"/>
        </w:rPr>
        <w:t xml:space="preserve">. This service </w:t>
      </w:r>
      <w:r w:rsidR="0068061C">
        <w:rPr>
          <w:rFonts w:ascii="Arial" w:hAnsi="Arial" w:cs="Arial"/>
          <w:sz w:val="24"/>
          <w:szCs w:val="24"/>
        </w:rPr>
        <w:t>must</w:t>
      </w:r>
      <w:r w:rsidRPr="00901260">
        <w:rPr>
          <w:rFonts w:ascii="Arial" w:hAnsi="Arial" w:cs="Arial"/>
          <w:sz w:val="24"/>
          <w:szCs w:val="24"/>
        </w:rPr>
        <w:t xml:space="preserve"> provide care for patients with urgent and routine dental problems.</w:t>
      </w:r>
    </w:p>
    <w:p w14:paraId="3923804C" w14:textId="77777777" w:rsidR="00901260" w:rsidRPr="00901260" w:rsidRDefault="00901260" w:rsidP="00901260">
      <w:pPr>
        <w:spacing w:after="0"/>
        <w:rPr>
          <w:rFonts w:ascii="Arial" w:hAnsi="Arial" w:cs="Arial"/>
          <w:sz w:val="24"/>
          <w:szCs w:val="24"/>
        </w:rPr>
      </w:pPr>
    </w:p>
    <w:p w14:paraId="21FDA360" w14:textId="228D25F7" w:rsidR="00901260" w:rsidRDefault="0068061C" w:rsidP="00901260">
      <w:pPr>
        <w:spacing w:after="0"/>
        <w:rPr>
          <w:rFonts w:ascii="Arial" w:hAnsi="Arial" w:cs="Arial"/>
          <w:sz w:val="24"/>
          <w:szCs w:val="24"/>
        </w:rPr>
      </w:pPr>
      <w:r>
        <w:rPr>
          <w:rFonts w:ascii="Arial" w:hAnsi="Arial" w:cs="Arial"/>
          <w:sz w:val="24"/>
          <w:szCs w:val="24"/>
        </w:rPr>
        <w:t>Domiciliary care</w:t>
      </w:r>
      <w:r w:rsidR="00D33CEF">
        <w:rPr>
          <w:rFonts w:ascii="Arial" w:hAnsi="Arial" w:cs="Arial"/>
          <w:sz w:val="24"/>
          <w:szCs w:val="24"/>
        </w:rPr>
        <w:t xml:space="preserve"> </w:t>
      </w:r>
      <w:r>
        <w:rPr>
          <w:rFonts w:ascii="Arial" w:hAnsi="Arial" w:cs="Arial"/>
          <w:sz w:val="24"/>
          <w:szCs w:val="24"/>
        </w:rPr>
        <w:t>must</w:t>
      </w:r>
      <w:r w:rsidR="00D33CEF">
        <w:rPr>
          <w:rFonts w:ascii="Arial" w:hAnsi="Arial" w:cs="Arial"/>
          <w:sz w:val="24"/>
          <w:szCs w:val="24"/>
        </w:rPr>
        <w:t xml:space="preserve"> be p</w:t>
      </w:r>
      <w:r w:rsidR="00901260" w:rsidRPr="00901260">
        <w:rPr>
          <w:rFonts w:ascii="Arial" w:hAnsi="Arial" w:cs="Arial"/>
          <w:sz w:val="24"/>
          <w:szCs w:val="24"/>
        </w:rPr>
        <w:t>rovided for p</w:t>
      </w:r>
      <w:r w:rsidR="00D33CEF">
        <w:rPr>
          <w:rFonts w:ascii="Arial" w:hAnsi="Arial" w:cs="Arial"/>
          <w:sz w:val="24"/>
          <w:szCs w:val="24"/>
        </w:rPr>
        <w:t>a</w:t>
      </w:r>
      <w:r w:rsidR="00901260" w:rsidRPr="00901260">
        <w:rPr>
          <w:rFonts w:ascii="Arial" w:hAnsi="Arial" w:cs="Arial"/>
          <w:sz w:val="24"/>
          <w:szCs w:val="24"/>
        </w:rPr>
        <w:t>t</w:t>
      </w:r>
      <w:r w:rsidR="00D33CEF">
        <w:rPr>
          <w:rFonts w:ascii="Arial" w:hAnsi="Arial" w:cs="Arial"/>
          <w:sz w:val="24"/>
          <w:szCs w:val="24"/>
        </w:rPr>
        <w:t>ient</w:t>
      </w:r>
      <w:r w:rsidR="00901260" w:rsidRPr="00901260">
        <w:rPr>
          <w:rFonts w:ascii="Arial" w:hAnsi="Arial" w:cs="Arial"/>
          <w:sz w:val="24"/>
          <w:szCs w:val="24"/>
        </w:rPr>
        <w:t xml:space="preserve">s </w:t>
      </w:r>
      <w:r w:rsidR="00D33CEF">
        <w:rPr>
          <w:rFonts w:ascii="Arial" w:hAnsi="Arial" w:cs="Arial"/>
          <w:sz w:val="24"/>
          <w:szCs w:val="24"/>
        </w:rPr>
        <w:t xml:space="preserve">for whom </w:t>
      </w:r>
      <w:r w:rsidR="00901260" w:rsidRPr="00901260">
        <w:rPr>
          <w:rFonts w:ascii="Arial" w:hAnsi="Arial" w:cs="Arial"/>
          <w:sz w:val="24"/>
          <w:szCs w:val="24"/>
        </w:rPr>
        <w:t xml:space="preserve">it is clinically appropriate and </w:t>
      </w:r>
      <w:r w:rsidR="00D33CEF">
        <w:rPr>
          <w:rFonts w:ascii="Arial" w:hAnsi="Arial" w:cs="Arial"/>
          <w:sz w:val="24"/>
          <w:szCs w:val="24"/>
        </w:rPr>
        <w:t xml:space="preserve">where it is </w:t>
      </w:r>
      <w:r w:rsidR="00901260" w:rsidRPr="00901260">
        <w:rPr>
          <w:rFonts w:ascii="Arial" w:hAnsi="Arial" w:cs="Arial"/>
          <w:sz w:val="24"/>
          <w:szCs w:val="24"/>
        </w:rPr>
        <w:t xml:space="preserve">unrealistic for </w:t>
      </w:r>
      <w:r w:rsidR="00D33CEF">
        <w:rPr>
          <w:rFonts w:ascii="Arial" w:hAnsi="Arial" w:cs="Arial"/>
          <w:sz w:val="24"/>
          <w:szCs w:val="24"/>
        </w:rPr>
        <w:t>the patient</w:t>
      </w:r>
      <w:r w:rsidR="00D33CEF" w:rsidRPr="00901260">
        <w:rPr>
          <w:rFonts w:ascii="Arial" w:hAnsi="Arial" w:cs="Arial"/>
          <w:sz w:val="24"/>
          <w:szCs w:val="24"/>
        </w:rPr>
        <w:t xml:space="preserve"> </w:t>
      </w:r>
      <w:r w:rsidR="00901260" w:rsidRPr="00901260">
        <w:rPr>
          <w:rFonts w:ascii="Arial" w:hAnsi="Arial" w:cs="Arial"/>
          <w:sz w:val="24"/>
          <w:szCs w:val="24"/>
        </w:rPr>
        <w:t xml:space="preserve">to travel to </w:t>
      </w:r>
      <w:r w:rsidR="00D33CEF">
        <w:rPr>
          <w:rFonts w:ascii="Arial" w:hAnsi="Arial" w:cs="Arial"/>
          <w:sz w:val="24"/>
          <w:szCs w:val="24"/>
        </w:rPr>
        <w:t xml:space="preserve">the </w:t>
      </w:r>
      <w:r w:rsidR="00901260" w:rsidRPr="00901260">
        <w:rPr>
          <w:rFonts w:ascii="Arial" w:hAnsi="Arial" w:cs="Arial"/>
          <w:sz w:val="24"/>
          <w:szCs w:val="24"/>
        </w:rPr>
        <w:t>clinic.</w:t>
      </w:r>
      <w:r w:rsidR="00D33CEF">
        <w:rPr>
          <w:rFonts w:ascii="Arial" w:hAnsi="Arial" w:cs="Arial"/>
          <w:sz w:val="24"/>
          <w:szCs w:val="24"/>
        </w:rPr>
        <w:t xml:space="preserve"> It is recognised that for clinical and logistical reasons it may not be possible for a full range of mandatory treatments to be provided in a domiciliary setting. Treatment plans may have to be modified to take account of this. Treatment under sedation and general anaesthetic are excluded from being provided in a domiciliary setting. </w:t>
      </w:r>
    </w:p>
    <w:p w14:paraId="1BF636E5" w14:textId="4FA4B194" w:rsidR="0068061C" w:rsidRDefault="0068061C" w:rsidP="00901260">
      <w:pPr>
        <w:spacing w:after="0"/>
        <w:rPr>
          <w:rFonts w:ascii="Arial" w:hAnsi="Arial" w:cs="Arial"/>
          <w:sz w:val="24"/>
          <w:szCs w:val="24"/>
        </w:rPr>
      </w:pPr>
    </w:p>
    <w:p w14:paraId="7C3D520E" w14:textId="26281AF3" w:rsidR="0068061C" w:rsidRDefault="00B05EE5" w:rsidP="00901260">
      <w:pPr>
        <w:spacing w:after="0"/>
        <w:rPr>
          <w:rFonts w:ascii="Arial" w:hAnsi="Arial" w:cs="Arial"/>
          <w:sz w:val="24"/>
          <w:szCs w:val="24"/>
        </w:rPr>
      </w:pPr>
      <w:r>
        <w:rPr>
          <w:rFonts w:ascii="Arial" w:hAnsi="Arial" w:cs="Arial"/>
          <w:sz w:val="24"/>
          <w:szCs w:val="24"/>
        </w:rPr>
        <w:t xml:space="preserve">Feedback from the public engagement exercise has shown a need for clarity about when domiciliary care may be offered and appropriate. The aim is to eliminate the geographic variation that currently exists about who can access domiciliary care and the treatment offered. The intention is to develop an agreed set of criteria for domiciliary care which will be used across the South Easy of England. These will be developed by the MCNs and the service will be expected to abide by them. </w:t>
      </w:r>
    </w:p>
    <w:p w14:paraId="1A716375" w14:textId="77777777" w:rsidR="00901260" w:rsidRPr="00901260" w:rsidRDefault="00901260" w:rsidP="00901260">
      <w:pPr>
        <w:spacing w:after="0"/>
        <w:rPr>
          <w:rFonts w:ascii="Arial" w:hAnsi="Arial" w:cs="Arial"/>
          <w:b/>
          <w:sz w:val="24"/>
          <w:szCs w:val="24"/>
        </w:rPr>
      </w:pPr>
    </w:p>
    <w:p w14:paraId="4A2FC049" w14:textId="7F33F6B3" w:rsidR="00627C62" w:rsidRDefault="00901260" w:rsidP="00901260">
      <w:pPr>
        <w:spacing w:after="0"/>
        <w:rPr>
          <w:rFonts w:ascii="Arial" w:hAnsi="Arial" w:cs="Arial"/>
          <w:b/>
          <w:sz w:val="24"/>
          <w:szCs w:val="24"/>
        </w:rPr>
      </w:pPr>
      <w:r w:rsidRPr="00901260">
        <w:rPr>
          <w:rFonts w:ascii="Arial" w:hAnsi="Arial" w:cs="Arial"/>
          <w:b/>
          <w:sz w:val="24"/>
          <w:szCs w:val="24"/>
        </w:rPr>
        <w:t>Case</w:t>
      </w:r>
      <w:r w:rsidR="001E3BB6">
        <w:rPr>
          <w:rFonts w:ascii="Arial" w:hAnsi="Arial" w:cs="Arial"/>
          <w:b/>
          <w:sz w:val="24"/>
          <w:szCs w:val="24"/>
        </w:rPr>
        <w:t xml:space="preserve"> </w:t>
      </w:r>
      <w:r w:rsidRPr="00901260">
        <w:rPr>
          <w:rFonts w:ascii="Arial" w:hAnsi="Arial" w:cs="Arial"/>
          <w:b/>
          <w:sz w:val="24"/>
          <w:szCs w:val="24"/>
        </w:rPr>
        <w:t>Mix Index</w:t>
      </w:r>
    </w:p>
    <w:p w14:paraId="6755A34A" w14:textId="4F9C4C72" w:rsidR="001E3BB6" w:rsidRDefault="001E3BB6" w:rsidP="00901260">
      <w:pPr>
        <w:spacing w:after="0"/>
        <w:rPr>
          <w:rFonts w:ascii="Arial" w:hAnsi="Arial" w:cs="Arial"/>
          <w:sz w:val="24"/>
          <w:szCs w:val="24"/>
        </w:rPr>
      </w:pPr>
      <w:r w:rsidRPr="005360A1">
        <w:rPr>
          <w:rFonts w:ascii="Arial" w:hAnsi="Arial" w:cs="Arial"/>
          <w:sz w:val="24"/>
          <w:szCs w:val="24"/>
        </w:rPr>
        <w:t xml:space="preserve">The service should use the </w:t>
      </w:r>
      <w:r>
        <w:rPr>
          <w:rFonts w:ascii="Arial" w:hAnsi="Arial" w:cs="Arial"/>
          <w:sz w:val="24"/>
          <w:szCs w:val="24"/>
        </w:rPr>
        <w:t xml:space="preserve">case mix index for all patients. </w:t>
      </w:r>
      <w:r w:rsidR="00B05EE5">
        <w:rPr>
          <w:rFonts w:ascii="Arial" w:hAnsi="Arial" w:cs="Arial"/>
          <w:sz w:val="24"/>
          <w:szCs w:val="24"/>
        </w:rPr>
        <w:t>T</w:t>
      </w:r>
      <w:r>
        <w:rPr>
          <w:rFonts w:ascii="Arial" w:hAnsi="Arial" w:cs="Arial"/>
          <w:sz w:val="24"/>
          <w:szCs w:val="24"/>
        </w:rPr>
        <w:t>he latest version of the tool should be used.</w:t>
      </w:r>
      <w:r w:rsidR="00B05EE5">
        <w:rPr>
          <w:rFonts w:ascii="Arial" w:hAnsi="Arial" w:cs="Arial"/>
          <w:sz w:val="24"/>
          <w:szCs w:val="24"/>
        </w:rPr>
        <w:t xml:space="preserve"> </w:t>
      </w:r>
      <w:r>
        <w:rPr>
          <w:rFonts w:ascii="Arial" w:hAnsi="Arial" w:cs="Arial"/>
          <w:sz w:val="24"/>
          <w:szCs w:val="24"/>
        </w:rPr>
        <w:t xml:space="preserve">The 2019 version of the tool is available from </w:t>
      </w:r>
      <w:hyperlink r:id="rId17" w:history="1">
        <w:r w:rsidRPr="001E7844">
          <w:rPr>
            <w:rStyle w:val="Hyperlink"/>
            <w:rFonts w:ascii="Arial" w:hAnsi="Arial" w:cs="Arial"/>
            <w:sz w:val="24"/>
            <w:szCs w:val="24"/>
          </w:rPr>
          <w:t>https://bda.org/casemix</w:t>
        </w:r>
      </w:hyperlink>
      <w:r>
        <w:rPr>
          <w:rFonts w:ascii="Arial" w:hAnsi="Arial" w:cs="Arial"/>
          <w:sz w:val="24"/>
          <w:szCs w:val="24"/>
        </w:rPr>
        <w:t xml:space="preserve">   </w:t>
      </w:r>
    </w:p>
    <w:p w14:paraId="0737A460" w14:textId="77777777" w:rsidR="001E3BB6" w:rsidRPr="005360A1" w:rsidRDefault="001E3BB6" w:rsidP="00901260">
      <w:pPr>
        <w:spacing w:after="0"/>
        <w:rPr>
          <w:rFonts w:ascii="Arial" w:hAnsi="Arial" w:cs="Arial"/>
          <w:sz w:val="24"/>
          <w:szCs w:val="24"/>
        </w:rPr>
      </w:pPr>
    </w:p>
    <w:p w14:paraId="24F07A2D" w14:textId="77777777" w:rsidR="00901260" w:rsidRPr="00901260" w:rsidRDefault="00901260" w:rsidP="00901260">
      <w:pPr>
        <w:spacing w:after="0"/>
        <w:rPr>
          <w:rFonts w:ascii="Arial" w:hAnsi="Arial" w:cs="Arial"/>
          <w:b/>
          <w:sz w:val="24"/>
          <w:szCs w:val="24"/>
        </w:rPr>
      </w:pPr>
      <w:r w:rsidRPr="00901260">
        <w:rPr>
          <w:rFonts w:ascii="Arial" w:hAnsi="Arial" w:cs="Arial"/>
          <w:b/>
          <w:sz w:val="24"/>
          <w:szCs w:val="24"/>
        </w:rPr>
        <w:t>Case Mix Index for adults</w:t>
      </w:r>
    </w:p>
    <w:p w14:paraId="388BD907" w14:textId="77777777" w:rsidR="00901260" w:rsidRPr="00901260" w:rsidRDefault="00901260" w:rsidP="00901260">
      <w:pPr>
        <w:spacing w:after="0"/>
        <w:rPr>
          <w:rFonts w:ascii="Arial" w:hAnsi="Arial" w:cs="Arial"/>
          <w:sz w:val="24"/>
          <w:szCs w:val="24"/>
        </w:rPr>
      </w:pPr>
      <w:r w:rsidRPr="00901260">
        <w:rPr>
          <w:rFonts w:ascii="Arial" w:hAnsi="Arial" w:cs="Arial"/>
          <w:sz w:val="24"/>
          <w:szCs w:val="24"/>
        </w:rPr>
        <w:t>The Case Mix Index is a tool to assess the degree of difficulty in carrying out dental treatment, based on the individual’s impairment or disability and the impact this has on providing a responsive service. It assesses Communication, Cooperation, Medical problems, Oral risk factors, Access to Oral care and Legal and ethical barriers to care.  It does not assess the degree of dental complexity.  It is completed at the end of each course of treatment as it is impossible to assess these factors prior to or at the beginning of a course of treatment.</w:t>
      </w:r>
    </w:p>
    <w:p w14:paraId="122A901B" w14:textId="77777777" w:rsidR="000E177D" w:rsidRPr="00901260" w:rsidRDefault="000E177D" w:rsidP="00901260">
      <w:pPr>
        <w:spacing w:after="0"/>
        <w:rPr>
          <w:rFonts w:ascii="Arial" w:hAnsi="Arial" w:cs="Arial"/>
          <w:sz w:val="24"/>
          <w:szCs w:val="24"/>
        </w:rPr>
      </w:pPr>
    </w:p>
    <w:p w14:paraId="05E72864" w14:textId="77777777" w:rsidR="00901260" w:rsidRPr="00901260" w:rsidRDefault="00901260" w:rsidP="00901260">
      <w:pPr>
        <w:spacing w:after="0"/>
        <w:rPr>
          <w:rFonts w:ascii="Arial" w:hAnsi="Arial" w:cs="Arial"/>
          <w:b/>
          <w:sz w:val="24"/>
          <w:szCs w:val="24"/>
        </w:rPr>
      </w:pPr>
      <w:r w:rsidRPr="00901260">
        <w:rPr>
          <w:rFonts w:ascii="Arial" w:hAnsi="Arial" w:cs="Arial"/>
          <w:b/>
          <w:sz w:val="24"/>
          <w:szCs w:val="24"/>
        </w:rPr>
        <w:t>Case Mix Index for children</w:t>
      </w:r>
    </w:p>
    <w:p w14:paraId="100529DF" w14:textId="190CC193" w:rsidR="00901260" w:rsidRPr="00901260" w:rsidRDefault="00901260" w:rsidP="00901260">
      <w:pPr>
        <w:spacing w:after="0"/>
        <w:rPr>
          <w:rFonts w:ascii="Arial" w:hAnsi="Arial" w:cs="Arial"/>
          <w:sz w:val="24"/>
          <w:szCs w:val="24"/>
        </w:rPr>
      </w:pPr>
      <w:r w:rsidRPr="00901260">
        <w:rPr>
          <w:rFonts w:ascii="Arial" w:hAnsi="Arial" w:cs="Arial"/>
          <w:sz w:val="24"/>
          <w:szCs w:val="24"/>
        </w:rPr>
        <w:t xml:space="preserve">The Case Mix Index has been adapted for paediatric patients to reflect the fact that the parents and/or guardians play a large role in the dental care of their child.  </w:t>
      </w:r>
      <w:r w:rsidR="004F2E04" w:rsidRPr="00901260">
        <w:rPr>
          <w:rFonts w:ascii="Arial" w:hAnsi="Arial" w:cs="Arial"/>
          <w:sz w:val="24"/>
          <w:szCs w:val="24"/>
        </w:rPr>
        <w:t>So,</w:t>
      </w:r>
      <w:r w:rsidRPr="00901260">
        <w:rPr>
          <w:rFonts w:ascii="Arial" w:hAnsi="Arial" w:cs="Arial"/>
          <w:sz w:val="24"/>
          <w:szCs w:val="24"/>
        </w:rPr>
        <w:t xml:space="preserve"> if the parent’s communication skills are poor this reflects on the difficulty in treating the child.  Similarly, if the parent does not bring the child to appointments, the child is subject to a care order or is on a child protection plan this can impact on the ability to provide care and the additional time needed.</w:t>
      </w:r>
    </w:p>
    <w:p w14:paraId="31240390" w14:textId="77777777" w:rsidR="00901260" w:rsidRPr="00901260" w:rsidRDefault="00901260" w:rsidP="00901260">
      <w:pPr>
        <w:spacing w:after="0"/>
        <w:rPr>
          <w:rFonts w:ascii="Arial" w:hAnsi="Arial" w:cs="Arial"/>
          <w:b/>
          <w:sz w:val="24"/>
          <w:szCs w:val="24"/>
        </w:rPr>
      </w:pPr>
    </w:p>
    <w:p w14:paraId="4DA983F4" w14:textId="351EEAEF" w:rsidR="00901260" w:rsidRDefault="00901260" w:rsidP="00901260">
      <w:pPr>
        <w:spacing w:after="0"/>
        <w:rPr>
          <w:rFonts w:ascii="Arial" w:hAnsi="Arial" w:cs="Arial"/>
          <w:sz w:val="24"/>
          <w:szCs w:val="24"/>
        </w:rPr>
      </w:pPr>
      <w:r w:rsidRPr="00901260">
        <w:rPr>
          <w:rFonts w:ascii="Arial" w:hAnsi="Arial" w:cs="Arial"/>
          <w:sz w:val="24"/>
          <w:szCs w:val="24"/>
        </w:rPr>
        <w:t xml:space="preserve">The </w:t>
      </w:r>
      <w:r w:rsidR="001E3BB6">
        <w:rPr>
          <w:rFonts w:ascii="Arial" w:hAnsi="Arial" w:cs="Arial"/>
          <w:sz w:val="24"/>
          <w:szCs w:val="24"/>
        </w:rPr>
        <w:t>case mix tool is intended</w:t>
      </w:r>
      <w:r w:rsidRPr="00901260">
        <w:rPr>
          <w:rFonts w:ascii="Arial" w:hAnsi="Arial" w:cs="Arial"/>
          <w:sz w:val="24"/>
          <w:szCs w:val="24"/>
        </w:rPr>
        <w:t xml:space="preserve"> to be one of </w:t>
      </w:r>
      <w:r w:rsidR="004F2E04" w:rsidRPr="00901260">
        <w:rPr>
          <w:rFonts w:ascii="Arial" w:hAnsi="Arial" w:cs="Arial"/>
          <w:sz w:val="24"/>
          <w:szCs w:val="24"/>
        </w:rPr>
        <w:t>several</w:t>
      </w:r>
      <w:r w:rsidRPr="00901260">
        <w:rPr>
          <w:rFonts w:ascii="Arial" w:hAnsi="Arial" w:cs="Arial"/>
          <w:sz w:val="24"/>
          <w:szCs w:val="24"/>
        </w:rPr>
        <w:t xml:space="preserve"> indicators </w:t>
      </w:r>
      <w:r w:rsidR="001E3BB6">
        <w:rPr>
          <w:rFonts w:ascii="Arial" w:hAnsi="Arial" w:cs="Arial"/>
          <w:sz w:val="24"/>
          <w:szCs w:val="24"/>
        </w:rPr>
        <w:t xml:space="preserve">which can </w:t>
      </w:r>
      <w:r w:rsidRPr="00901260">
        <w:rPr>
          <w:rFonts w:ascii="Arial" w:hAnsi="Arial" w:cs="Arial"/>
          <w:sz w:val="24"/>
          <w:szCs w:val="24"/>
        </w:rPr>
        <w:t>be used to monitor and ensure adequate provision of dental services for disabled children and adult</w:t>
      </w:r>
      <w:r w:rsidR="001E3BB6">
        <w:rPr>
          <w:rFonts w:ascii="Arial" w:hAnsi="Arial" w:cs="Arial"/>
          <w:sz w:val="24"/>
          <w:szCs w:val="24"/>
        </w:rPr>
        <w:t>s</w:t>
      </w:r>
      <w:r w:rsidRPr="00901260">
        <w:rPr>
          <w:rFonts w:ascii="Arial" w:hAnsi="Arial" w:cs="Arial"/>
          <w:sz w:val="24"/>
          <w:szCs w:val="24"/>
        </w:rPr>
        <w:t>.</w:t>
      </w:r>
    </w:p>
    <w:p w14:paraId="322FB17A" w14:textId="439B1B20" w:rsidR="000E55C3" w:rsidRDefault="000E55C3" w:rsidP="00901260">
      <w:pPr>
        <w:spacing w:after="0"/>
        <w:rPr>
          <w:rFonts w:ascii="Arial" w:hAnsi="Arial" w:cs="Arial"/>
          <w:sz w:val="24"/>
          <w:szCs w:val="24"/>
        </w:rPr>
      </w:pPr>
    </w:p>
    <w:p w14:paraId="306C6D46" w14:textId="585B1424" w:rsidR="000E55C3" w:rsidRPr="000E55C3" w:rsidRDefault="000E55C3" w:rsidP="00901260">
      <w:pPr>
        <w:spacing w:after="0"/>
        <w:rPr>
          <w:rFonts w:ascii="Arial" w:hAnsi="Arial" w:cs="Arial"/>
          <w:b/>
          <w:sz w:val="24"/>
          <w:szCs w:val="24"/>
        </w:rPr>
      </w:pPr>
      <w:r w:rsidRPr="000E55C3">
        <w:rPr>
          <w:rFonts w:ascii="Arial" w:hAnsi="Arial" w:cs="Arial"/>
          <w:b/>
          <w:sz w:val="24"/>
          <w:szCs w:val="24"/>
        </w:rPr>
        <w:t>Referral forms</w:t>
      </w:r>
    </w:p>
    <w:p w14:paraId="28E34A32" w14:textId="078C2464" w:rsidR="00627C62" w:rsidRDefault="000E55C3" w:rsidP="00901260">
      <w:pPr>
        <w:spacing w:after="0"/>
        <w:rPr>
          <w:rFonts w:ascii="Arial" w:hAnsi="Arial" w:cs="Arial"/>
          <w:sz w:val="24"/>
          <w:szCs w:val="24"/>
        </w:rPr>
      </w:pPr>
      <w:r>
        <w:rPr>
          <w:rFonts w:ascii="Arial" w:hAnsi="Arial" w:cs="Arial"/>
          <w:sz w:val="24"/>
          <w:szCs w:val="24"/>
        </w:rPr>
        <w:t xml:space="preserve">Referral forms for the service will be developed with the provider and appropriate MCN to ensure that they capture the essential information required for accurate triaging and assessment. Where an electronic referrals system is in place the referral algorithm will be developed with the provider and the appropriate MCN. </w:t>
      </w:r>
    </w:p>
    <w:p w14:paraId="10791980" w14:textId="77777777" w:rsidR="00DC4780" w:rsidRPr="00FF54F8" w:rsidRDefault="00117B71" w:rsidP="00EB527E">
      <w:pPr>
        <w:pStyle w:val="Heading2"/>
        <w:jc w:val="both"/>
        <w:rPr>
          <w:rFonts w:ascii="Arial" w:hAnsi="Arial" w:cs="Arial"/>
          <w:color w:val="943634" w:themeColor="accent2" w:themeShade="BF"/>
          <w:sz w:val="28"/>
          <w:szCs w:val="28"/>
        </w:rPr>
      </w:pPr>
      <w:bookmarkStart w:id="19" w:name="_Toc11153313"/>
      <w:r w:rsidRPr="00FF54F8">
        <w:rPr>
          <w:rFonts w:ascii="Arial" w:hAnsi="Arial" w:cs="Arial"/>
          <w:color w:val="943634" w:themeColor="accent2" w:themeShade="BF"/>
          <w:sz w:val="28"/>
          <w:szCs w:val="28"/>
        </w:rPr>
        <w:t>Service R</w:t>
      </w:r>
      <w:r w:rsidR="00F05A80" w:rsidRPr="00FF54F8">
        <w:rPr>
          <w:rFonts w:ascii="Arial" w:hAnsi="Arial" w:cs="Arial"/>
          <w:color w:val="943634" w:themeColor="accent2" w:themeShade="BF"/>
          <w:sz w:val="28"/>
          <w:szCs w:val="28"/>
        </w:rPr>
        <w:t>equirements</w:t>
      </w:r>
      <w:r w:rsidR="001D492D" w:rsidRPr="00FF54F8">
        <w:rPr>
          <w:rFonts w:ascii="Arial" w:hAnsi="Arial" w:cs="Arial"/>
          <w:color w:val="943634" w:themeColor="accent2" w:themeShade="BF"/>
          <w:sz w:val="28"/>
          <w:szCs w:val="28"/>
        </w:rPr>
        <w:t xml:space="preserve"> (Provider)</w:t>
      </w:r>
      <w:bookmarkEnd w:id="19"/>
    </w:p>
    <w:p w14:paraId="1E05C27E" w14:textId="77777777" w:rsidR="00383036" w:rsidRDefault="00383036" w:rsidP="00383036">
      <w:pPr>
        <w:pStyle w:val="Heading"/>
        <w:spacing w:line="276" w:lineRule="auto"/>
        <w:jc w:val="both"/>
        <w:rPr>
          <w:rFonts w:eastAsiaTheme="minorHAnsi"/>
          <w:b w:val="0"/>
          <w:color w:val="auto"/>
          <w:sz w:val="24"/>
          <w:szCs w:val="24"/>
        </w:rPr>
      </w:pPr>
    </w:p>
    <w:p w14:paraId="29B84C6D" w14:textId="31CAFDE6" w:rsidR="00EF1DC3" w:rsidRPr="00EF1DC3" w:rsidRDefault="00EF1DC3" w:rsidP="0004178A">
      <w:pPr>
        <w:pStyle w:val="Heading"/>
        <w:spacing w:line="276" w:lineRule="auto"/>
        <w:rPr>
          <w:rFonts w:eastAsiaTheme="minorHAnsi"/>
          <w:color w:val="auto"/>
          <w:sz w:val="24"/>
          <w:szCs w:val="24"/>
        </w:rPr>
      </w:pPr>
      <w:r w:rsidRPr="00EF1DC3">
        <w:rPr>
          <w:rFonts w:eastAsiaTheme="minorHAnsi"/>
          <w:color w:val="auto"/>
          <w:sz w:val="24"/>
          <w:szCs w:val="24"/>
        </w:rPr>
        <w:t xml:space="preserve">Clinical services </w:t>
      </w:r>
    </w:p>
    <w:p w14:paraId="10D406CA" w14:textId="197146DD" w:rsidR="0060002C" w:rsidRPr="00383036" w:rsidRDefault="0060002C" w:rsidP="0004178A">
      <w:pPr>
        <w:pStyle w:val="Heading"/>
        <w:spacing w:line="276" w:lineRule="auto"/>
        <w:rPr>
          <w:rFonts w:eastAsiaTheme="minorHAnsi"/>
          <w:b w:val="0"/>
          <w:color w:val="auto"/>
          <w:sz w:val="24"/>
          <w:szCs w:val="24"/>
        </w:rPr>
      </w:pPr>
      <w:r w:rsidRPr="00383036">
        <w:rPr>
          <w:rFonts w:eastAsiaTheme="minorHAnsi"/>
          <w:b w:val="0"/>
          <w:color w:val="auto"/>
          <w:sz w:val="24"/>
          <w:szCs w:val="24"/>
        </w:rPr>
        <w:t>The provider will:</w:t>
      </w:r>
    </w:p>
    <w:p w14:paraId="31152B35" w14:textId="37782FE5" w:rsidR="0060002C" w:rsidRPr="00383036" w:rsidRDefault="00383036" w:rsidP="0004178A">
      <w:pPr>
        <w:pStyle w:val="Body1"/>
        <w:numPr>
          <w:ilvl w:val="0"/>
          <w:numId w:val="1"/>
        </w:numPr>
        <w:jc w:val="left"/>
        <w:rPr>
          <w:rFonts w:eastAsiaTheme="minorHAnsi"/>
          <w:color w:val="auto"/>
        </w:rPr>
      </w:pPr>
      <w:r>
        <w:rPr>
          <w:rFonts w:eastAsiaTheme="minorHAnsi"/>
          <w:color w:val="auto"/>
        </w:rPr>
        <w:t>E</w:t>
      </w:r>
      <w:r w:rsidR="0060002C" w:rsidRPr="00383036">
        <w:rPr>
          <w:rFonts w:eastAsiaTheme="minorHAnsi"/>
          <w:color w:val="auto"/>
        </w:rPr>
        <w:t>nsure that service provision conforms to all relevant guidance and standards</w:t>
      </w:r>
      <w:r w:rsidR="00977348" w:rsidRPr="00383036">
        <w:rPr>
          <w:rFonts w:eastAsiaTheme="minorHAnsi"/>
          <w:color w:val="auto"/>
        </w:rPr>
        <w:t>;</w:t>
      </w:r>
    </w:p>
    <w:p w14:paraId="14275019" w14:textId="100A618F" w:rsidR="0060002C" w:rsidRPr="00383036" w:rsidRDefault="00383036" w:rsidP="0004178A">
      <w:pPr>
        <w:pStyle w:val="Body1"/>
        <w:numPr>
          <w:ilvl w:val="0"/>
          <w:numId w:val="1"/>
        </w:numPr>
        <w:jc w:val="left"/>
        <w:rPr>
          <w:rFonts w:eastAsiaTheme="minorHAnsi"/>
          <w:color w:val="auto"/>
        </w:rPr>
      </w:pPr>
      <w:r>
        <w:rPr>
          <w:rFonts w:eastAsiaTheme="minorHAnsi"/>
          <w:color w:val="auto"/>
        </w:rPr>
        <w:t>P</w:t>
      </w:r>
      <w:r w:rsidR="0060002C" w:rsidRPr="00383036">
        <w:rPr>
          <w:rFonts w:eastAsiaTheme="minorHAnsi"/>
          <w:color w:val="auto"/>
        </w:rPr>
        <w:t>rovide a clinical service in line with ‘Level 2 and 3’ provision as described in the Guide</w:t>
      </w:r>
      <w:r>
        <w:rPr>
          <w:rFonts w:eastAsiaTheme="minorHAnsi"/>
          <w:color w:val="auto"/>
        </w:rPr>
        <w:t>s</w:t>
      </w:r>
      <w:r w:rsidR="0060002C" w:rsidRPr="00383036">
        <w:rPr>
          <w:rFonts w:eastAsiaTheme="minorHAnsi"/>
          <w:color w:val="auto"/>
        </w:rPr>
        <w:t xml:space="preserve"> for Commissioning Specialist Services </w:t>
      </w:r>
    </w:p>
    <w:p w14:paraId="43387944" w14:textId="7963E24E" w:rsidR="0060002C" w:rsidRPr="00383036" w:rsidRDefault="00383036" w:rsidP="0004178A">
      <w:pPr>
        <w:pStyle w:val="Body1"/>
        <w:numPr>
          <w:ilvl w:val="0"/>
          <w:numId w:val="1"/>
        </w:numPr>
        <w:jc w:val="left"/>
        <w:rPr>
          <w:rFonts w:eastAsiaTheme="minorHAnsi"/>
          <w:color w:val="auto"/>
        </w:rPr>
      </w:pPr>
      <w:r>
        <w:rPr>
          <w:rFonts w:eastAsiaTheme="minorHAnsi"/>
          <w:color w:val="auto"/>
        </w:rPr>
        <w:t>E</w:t>
      </w:r>
      <w:r w:rsidR="004D119F" w:rsidRPr="00383036">
        <w:rPr>
          <w:rFonts w:eastAsiaTheme="minorHAnsi"/>
          <w:color w:val="auto"/>
        </w:rPr>
        <w:t>nsure that where</w:t>
      </w:r>
      <w:r w:rsidR="0060002C" w:rsidRPr="00383036">
        <w:rPr>
          <w:rFonts w:eastAsiaTheme="minorHAnsi"/>
          <w:color w:val="auto"/>
        </w:rPr>
        <w:t xml:space="preserve"> referrals are deemed inappropriate</w:t>
      </w:r>
      <w:r w:rsidR="004D119F" w:rsidRPr="00383036">
        <w:rPr>
          <w:rFonts w:eastAsiaTheme="minorHAnsi"/>
          <w:color w:val="auto"/>
        </w:rPr>
        <w:t>,</w:t>
      </w:r>
      <w:r w:rsidR="00C523AA" w:rsidRPr="00383036">
        <w:rPr>
          <w:rFonts w:eastAsiaTheme="minorHAnsi"/>
          <w:color w:val="auto"/>
        </w:rPr>
        <w:t xml:space="preserve"> or where additional information is required</w:t>
      </w:r>
      <w:r w:rsidR="004D119F" w:rsidRPr="00383036">
        <w:rPr>
          <w:rFonts w:eastAsiaTheme="minorHAnsi"/>
          <w:color w:val="auto"/>
        </w:rPr>
        <w:t xml:space="preserve"> to</w:t>
      </w:r>
      <w:r w:rsidR="00C523AA" w:rsidRPr="00383036">
        <w:rPr>
          <w:rFonts w:eastAsiaTheme="minorHAnsi"/>
          <w:color w:val="auto"/>
        </w:rPr>
        <w:t xml:space="preserve"> establish appropriateness</w:t>
      </w:r>
      <w:r w:rsidR="0060002C" w:rsidRPr="00383036">
        <w:rPr>
          <w:rFonts w:eastAsiaTheme="minorHAnsi"/>
          <w:color w:val="auto"/>
        </w:rPr>
        <w:t xml:space="preserve">, </w:t>
      </w:r>
      <w:r w:rsidR="004D119F" w:rsidRPr="00383036">
        <w:rPr>
          <w:rFonts w:eastAsiaTheme="minorHAnsi"/>
          <w:color w:val="auto"/>
        </w:rPr>
        <w:t xml:space="preserve">they </w:t>
      </w:r>
      <w:r w:rsidR="0060002C" w:rsidRPr="00383036">
        <w:rPr>
          <w:rFonts w:eastAsiaTheme="minorHAnsi"/>
          <w:color w:val="auto"/>
        </w:rPr>
        <w:t>respond to</w:t>
      </w:r>
      <w:r w:rsidR="00375D18" w:rsidRPr="00383036">
        <w:rPr>
          <w:rFonts w:eastAsiaTheme="minorHAnsi"/>
          <w:color w:val="auto"/>
        </w:rPr>
        <w:t xml:space="preserve"> the referring dentist within </w:t>
      </w:r>
      <w:r w:rsidR="00576EAE" w:rsidRPr="00383036">
        <w:rPr>
          <w:rFonts w:eastAsiaTheme="minorHAnsi"/>
          <w:color w:val="auto"/>
        </w:rPr>
        <w:t>10</w:t>
      </w:r>
      <w:r w:rsidR="00375D18" w:rsidRPr="00383036">
        <w:rPr>
          <w:rFonts w:eastAsiaTheme="minorHAnsi"/>
          <w:color w:val="auto"/>
        </w:rPr>
        <w:t> </w:t>
      </w:r>
      <w:r w:rsidR="0060002C" w:rsidRPr="00383036">
        <w:rPr>
          <w:rFonts w:eastAsiaTheme="minorHAnsi"/>
          <w:color w:val="auto"/>
        </w:rPr>
        <w:t>working days</w:t>
      </w:r>
      <w:r w:rsidR="005853EC" w:rsidRPr="00383036">
        <w:rPr>
          <w:rFonts w:eastAsiaTheme="minorHAnsi"/>
          <w:color w:val="auto"/>
        </w:rPr>
        <w:t>,</w:t>
      </w:r>
      <w:r w:rsidR="0060002C" w:rsidRPr="00383036">
        <w:rPr>
          <w:rFonts w:eastAsiaTheme="minorHAnsi"/>
          <w:color w:val="auto"/>
        </w:rPr>
        <w:t xml:space="preserve"> to request clarification, confirm reason for rejection or arrange onward referral to appropriate providers</w:t>
      </w:r>
      <w:r w:rsidR="00ED3411" w:rsidRPr="00383036">
        <w:rPr>
          <w:rFonts w:eastAsiaTheme="minorHAnsi"/>
          <w:color w:val="auto"/>
        </w:rPr>
        <w:t>;</w:t>
      </w:r>
    </w:p>
    <w:p w14:paraId="689109A8" w14:textId="7E7713E8" w:rsidR="0060002C" w:rsidRPr="00383036" w:rsidRDefault="00383036" w:rsidP="0004178A">
      <w:pPr>
        <w:pStyle w:val="Body1"/>
        <w:numPr>
          <w:ilvl w:val="0"/>
          <w:numId w:val="1"/>
        </w:numPr>
        <w:jc w:val="left"/>
        <w:rPr>
          <w:rFonts w:eastAsiaTheme="minorHAnsi"/>
          <w:color w:val="auto"/>
        </w:rPr>
      </w:pPr>
      <w:r>
        <w:rPr>
          <w:rFonts w:eastAsiaTheme="minorHAnsi"/>
          <w:color w:val="auto"/>
        </w:rPr>
        <w:t>L</w:t>
      </w:r>
      <w:r w:rsidR="0060002C" w:rsidRPr="00383036">
        <w:rPr>
          <w:rFonts w:eastAsiaTheme="minorHAnsi"/>
          <w:color w:val="auto"/>
        </w:rPr>
        <w:t xml:space="preserve">iaise with the referring practitioner and provide a written report containing the </w:t>
      </w:r>
      <w:r w:rsidR="00206452" w:rsidRPr="00383036">
        <w:rPr>
          <w:rFonts w:eastAsiaTheme="minorHAnsi"/>
          <w:color w:val="auto"/>
        </w:rPr>
        <w:t>treatment plan</w:t>
      </w:r>
      <w:r w:rsidR="00375D18" w:rsidRPr="00383036">
        <w:rPr>
          <w:rFonts w:eastAsiaTheme="minorHAnsi"/>
          <w:color w:val="auto"/>
        </w:rPr>
        <w:t xml:space="preserve">; reports to be sent within </w:t>
      </w:r>
      <w:r w:rsidR="00F8427F" w:rsidRPr="00383036">
        <w:rPr>
          <w:rFonts w:eastAsiaTheme="minorHAnsi"/>
          <w:color w:val="auto"/>
        </w:rPr>
        <w:t>2 weeks</w:t>
      </w:r>
      <w:r w:rsidR="0060002C" w:rsidRPr="00383036">
        <w:rPr>
          <w:rFonts w:eastAsiaTheme="minorHAnsi"/>
          <w:color w:val="auto"/>
        </w:rPr>
        <w:t xml:space="preserve"> of the completion of the </w:t>
      </w:r>
      <w:r w:rsidR="008B3AFF" w:rsidRPr="00383036">
        <w:rPr>
          <w:rFonts w:eastAsiaTheme="minorHAnsi"/>
          <w:color w:val="auto"/>
        </w:rPr>
        <w:t>assessment</w:t>
      </w:r>
      <w:r w:rsidR="00F8427F" w:rsidRPr="00383036">
        <w:rPr>
          <w:rFonts w:eastAsiaTheme="minorHAnsi"/>
          <w:color w:val="auto"/>
        </w:rPr>
        <w:t xml:space="preserve"> – for referrals triaged as routine</w:t>
      </w:r>
      <w:r w:rsidR="006858AA" w:rsidRPr="00383036">
        <w:rPr>
          <w:rFonts w:eastAsiaTheme="minorHAnsi"/>
          <w:color w:val="auto"/>
        </w:rPr>
        <w:t>,</w:t>
      </w:r>
      <w:r w:rsidR="00576EAE" w:rsidRPr="00383036">
        <w:rPr>
          <w:rFonts w:eastAsiaTheme="minorHAnsi"/>
          <w:color w:val="auto"/>
        </w:rPr>
        <w:t xml:space="preserve"> </w:t>
      </w:r>
    </w:p>
    <w:p w14:paraId="1F2C57B6" w14:textId="16312D82" w:rsidR="0060002C" w:rsidRPr="00383036" w:rsidRDefault="00383036" w:rsidP="0004178A">
      <w:pPr>
        <w:pStyle w:val="Body1"/>
        <w:numPr>
          <w:ilvl w:val="0"/>
          <w:numId w:val="1"/>
        </w:numPr>
        <w:jc w:val="left"/>
        <w:rPr>
          <w:rFonts w:eastAsiaTheme="minorHAnsi"/>
          <w:color w:val="auto"/>
        </w:rPr>
      </w:pPr>
      <w:r>
        <w:rPr>
          <w:rFonts w:eastAsiaTheme="minorHAnsi"/>
          <w:color w:val="auto"/>
        </w:rPr>
        <w:t>P</w:t>
      </w:r>
      <w:r w:rsidR="0060002C" w:rsidRPr="00383036">
        <w:rPr>
          <w:rFonts w:eastAsiaTheme="minorHAnsi"/>
          <w:color w:val="auto"/>
        </w:rPr>
        <w:t>rovide high-quality, timely and appropriate care</w:t>
      </w:r>
      <w:r w:rsidR="00ED3411" w:rsidRPr="00383036">
        <w:rPr>
          <w:rFonts w:eastAsiaTheme="minorHAnsi"/>
          <w:color w:val="auto"/>
        </w:rPr>
        <w:t>;</w:t>
      </w:r>
    </w:p>
    <w:p w14:paraId="032DA741" w14:textId="175182BF" w:rsidR="0060002C" w:rsidRPr="00383036" w:rsidRDefault="00383036" w:rsidP="0004178A">
      <w:pPr>
        <w:pStyle w:val="Body1"/>
        <w:numPr>
          <w:ilvl w:val="0"/>
          <w:numId w:val="1"/>
        </w:numPr>
        <w:jc w:val="left"/>
        <w:rPr>
          <w:rFonts w:eastAsiaTheme="minorHAnsi"/>
          <w:color w:val="auto"/>
        </w:rPr>
      </w:pPr>
      <w:r>
        <w:rPr>
          <w:rFonts w:eastAsiaTheme="minorHAnsi"/>
          <w:color w:val="auto"/>
        </w:rPr>
        <w:t>M</w:t>
      </w:r>
      <w:r w:rsidR="0060002C" w:rsidRPr="00383036">
        <w:rPr>
          <w:rFonts w:eastAsiaTheme="minorHAnsi"/>
          <w:color w:val="auto"/>
        </w:rPr>
        <w:t>aintain good working relationships with colleagues in and outside the NHS who contribute to the overall care of any patients to ensure that this is conducted in the most appropriate, efficient and effective manner</w:t>
      </w:r>
      <w:r w:rsidR="00ED3411" w:rsidRPr="00383036">
        <w:rPr>
          <w:rFonts w:eastAsiaTheme="minorHAnsi"/>
          <w:color w:val="auto"/>
        </w:rPr>
        <w:t>;</w:t>
      </w:r>
    </w:p>
    <w:p w14:paraId="07613EC5" w14:textId="77777777" w:rsidR="00EF1DC3" w:rsidRPr="00383036" w:rsidRDefault="00EF1DC3" w:rsidP="0004178A">
      <w:pPr>
        <w:pStyle w:val="Body1"/>
        <w:numPr>
          <w:ilvl w:val="0"/>
          <w:numId w:val="1"/>
        </w:numPr>
        <w:jc w:val="left"/>
        <w:rPr>
          <w:rFonts w:eastAsiaTheme="minorHAnsi"/>
          <w:color w:val="auto"/>
        </w:rPr>
      </w:pPr>
      <w:r>
        <w:rPr>
          <w:rFonts w:eastAsiaTheme="minorHAnsi"/>
          <w:color w:val="auto"/>
        </w:rPr>
        <w:t>F</w:t>
      </w:r>
      <w:r w:rsidRPr="00383036">
        <w:rPr>
          <w:rFonts w:eastAsiaTheme="minorHAnsi"/>
          <w:color w:val="auto"/>
        </w:rPr>
        <w:t xml:space="preserve">ollow the </w:t>
      </w:r>
      <w:r>
        <w:rPr>
          <w:rFonts w:eastAsiaTheme="minorHAnsi"/>
          <w:color w:val="auto"/>
        </w:rPr>
        <w:t>local</w:t>
      </w:r>
      <w:r w:rsidRPr="00383036">
        <w:rPr>
          <w:rFonts w:eastAsiaTheme="minorHAnsi"/>
          <w:color w:val="auto"/>
        </w:rPr>
        <w:t xml:space="preserve"> referral pathways; </w:t>
      </w:r>
    </w:p>
    <w:p w14:paraId="2A48BDAC" w14:textId="5725D409" w:rsidR="00EF1DC3" w:rsidRDefault="00EF1DC3" w:rsidP="0004178A">
      <w:pPr>
        <w:pStyle w:val="Body1"/>
        <w:numPr>
          <w:ilvl w:val="0"/>
          <w:numId w:val="1"/>
        </w:numPr>
        <w:jc w:val="left"/>
        <w:rPr>
          <w:rFonts w:eastAsiaTheme="minorHAnsi"/>
          <w:color w:val="auto"/>
        </w:rPr>
      </w:pPr>
      <w:r>
        <w:rPr>
          <w:rFonts w:eastAsiaTheme="minorHAnsi"/>
          <w:color w:val="auto"/>
        </w:rPr>
        <w:t>D</w:t>
      </w:r>
      <w:r w:rsidRPr="00383036">
        <w:rPr>
          <w:rFonts w:eastAsiaTheme="minorHAnsi"/>
          <w:color w:val="auto"/>
        </w:rPr>
        <w:t>eliver care within a defined timescale recognising the provider’s contracted activity level; patient</w:t>
      </w:r>
      <w:r>
        <w:rPr>
          <w:rFonts w:eastAsiaTheme="minorHAnsi"/>
          <w:color w:val="auto"/>
        </w:rPr>
        <w:t>s</w:t>
      </w:r>
      <w:r w:rsidRPr="00383036">
        <w:rPr>
          <w:rFonts w:eastAsiaTheme="minorHAnsi"/>
          <w:color w:val="auto"/>
        </w:rPr>
        <w:t xml:space="preserve"> assessed as eligible for treatment should be scheduled for treatment in a timely manner based on clinical need/age; 95% of patients should start treatment within 18 weeks of referral being received. </w:t>
      </w:r>
    </w:p>
    <w:p w14:paraId="61444651" w14:textId="0C3036F0" w:rsidR="00112DE1" w:rsidRDefault="00112DE1" w:rsidP="0004178A">
      <w:pPr>
        <w:pStyle w:val="Body1"/>
        <w:numPr>
          <w:ilvl w:val="0"/>
          <w:numId w:val="1"/>
        </w:numPr>
        <w:jc w:val="left"/>
        <w:rPr>
          <w:rFonts w:eastAsiaTheme="minorHAnsi"/>
          <w:color w:val="auto"/>
        </w:rPr>
      </w:pPr>
      <w:r>
        <w:rPr>
          <w:rFonts w:eastAsiaTheme="minorHAnsi"/>
          <w:color w:val="auto"/>
        </w:rPr>
        <w:t xml:space="preserve">Where possible the patient should receive care from the same clinical team so that they are able to build a trusting relationship with them. </w:t>
      </w:r>
    </w:p>
    <w:p w14:paraId="30B84106" w14:textId="739E6224" w:rsidR="00566641" w:rsidRDefault="00566641" w:rsidP="0004178A">
      <w:pPr>
        <w:pStyle w:val="Body1"/>
        <w:numPr>
          <w:ilvl w:val="0"/>
          <w:numId w:val="1"/>
        </w:numPr>
        <w:jc w:val="left"/>
        <w:rPr>
          <w:rFonts w:eastAsiaTheme="minorHAnsi"/>
          <w:color w:val="auto"/>
        </w:rPr>
      </w:pPr>
      <w:r w:rsidRPr="00FF54F8">
        <w:rPr>
          <w:rFonts w:eastAsiaTheme="minorHAnsi"/>
          <w:color w:val="auto"/>
        </w:rPr>
        <w:t xml:space="preserve">Where appropriate patients should be offered an introductory visit so that they are able to familiarise themselves with the service in advance of any dental care being provided </w:t>
      </w:r>
    </w:p>
    <w:p w14:paraId="1E27FB29" w14:textId="24D2DCCA" w:rsidR="000E55C3" w:rsidRPr="00FF54F8" w:rsidRDefault="000E55C3" w:rsidP="0004178A">
      <w:pPr>
        <w:pStyle w:val="Body1"/>
        <w:numPr>
          <w:ilvl w:val="0"/>
          <w:numId w:val="1"/>
        </w:numPr>
        <w:jc w:val="left"/>
        <w:rPr>
          <w:rFonts w:eastAsiaTheme="minorHAnsi"/>
          <w:color w:val="auto"/>
        </w:rPr>
      </w:pPr>
      <w:r>
        <w:rPr>
          <w:rFonts w:eastAsiaTheme="minorHAnsi"/>
          <w:color w:val="auto"/>
        </w:rPr>
        <w:t xml:space="preserve">Ensure that they have good links to secondary care and other clinical services so that care can be provided in a co-ordinated way for the benefit of the patient e.g. out-patients under the care of the secondary care multi-disciplinary team. </w:t>
      </w:r>
    </w:p>
    <w:p w14:paraId="60C3C1BB" w14:textId="29EDA63E" w:rsidR="006C196F" w:rsidRDefault="006C196F" w:rsidP="0004178A">
      <w:pPr>
        <w:pStyle w:val="Body1"/>
        <w:jc w:val="left"/>
        <w:rPr>
          <w:rFonts w:eastAsiaTheme="minorHAnsi"/>
          <w:color w:val="auto"/>
        </w:rPr>
      </w:pPr>
    </w:p>
    <w:p w14:paraId="1A840409" w14:textId="77777777" w:rsidR="001B3443" w:rsidRDefault="001B3443" w:rsidP="00EF1DC3">
      <w:pPr>
        <w:pStyle w:val="Body1"/>
        <w:rPr>
          <w:rFonts w:eastAsiaTheme="minorHAnsi"/>
          <w:color w:val="auto"/>
        </w:rPr>
      </w:pPr>
    </w:p>
    <w:p w14:paraId="7AE3CE05" w14:textId="50EC11AD" w:rsidR="00EF1DC3" w:rsidRDefault="00EF1DC3" w:rsidP="00EF1DC3">
      <w:pPr>
        <w:pStyle w:val="Body1"/>
        <w:rPr>
          <w:rFonts w:eastAsiaTheme="minorHAnsi"/>
          <w:b/>
          <w:color w:val="auto"/>
        </w:rPr>
      </w:pPr>
      <w:r w:rsidRPr="00EF1DC3">
        <w:rPr>
          <w:rFonts w:eastAsiaTheme="minorHAnsi"/>
          <w:b/>
          <w:color w:val="auto"/>
        </w:rPr>
        <w:t xml:space="preserve">Strategic leadership </w:t>
      </w:r>
    </w:p>
    <w:p w14:paraId="0B6F0586" w14:textId="77777777" w:rsidR="006C196F" w:rsidRDefault="006C196F" w:rsidP="00EF1DC3">
      <w:pPr>
        <w:pStyle w:val="Body1"/>
        <w:rPr>
          <w:rFonts w:eastAsiaTheme="minorHAnsi"/>
          <w:b/>
          <w:color w:val="auto"/>
        </w:rPr>
      </w:pPr>
    </w:p>
    <w:p w14:paraId="348657C7" w14:textId="5CAFCCBF" w:rsidR="00EF1DC3" w:rsidRDefault="00EF1DC3" w:rsidP="00EF1DC3">
      <w:pPr>
        <w:pStyle w:val="Body1"/>
        <w:rPr>
          <w:rFonts w:eastAsiaTheme="minorHAnsi"/>
          <w:color w:val="auto"/>
        </w:rPr>
      </w:pPr>
      <w:r w:rsidRPr="00EF1DC3">
        <w:rPr>
          <w:rFonts w:eastAsiaTheme="minorHAnsi"/>
          <w:color w:val="auto"/>
        </w:rPr>
        <w:t>The provider will:</w:t>
      </w:r>
    </w:p>
    <w:p w14:paraId="4FD17A6A" w14:textId="0841EC94" w:rsidR="002A6A75" w:rsidRDefault="002A6A75" w:rsidP="00B804C1">
      <w:pPr>
        <w:pStyle w:val="Body1"/>
        <w:numPr>
          <w:ilvl w:val="0"/>
          <w:numId w:val="30"/>
        </w:numPr>
        <w:jc w:val="left"/>
        <w:rPr>
          <w:rFonts w:eastAsiaTheme="minorHAnsi"/>
          <w:color w:val="auto"/>
        </w:rPr>
      </w:pPr>
      <w:r>
        <w:rPr>
          <w:rFonts w:eastAsiaTheme="minorHAnsi"/>
          <w:color w:val="auto"/>
        </w:rPr>
        <w:t>Have a key role in providing clinical strategic leadership to the wider dental system within the area</w:t>
      </w:r>
      <w:r w:rsidR="00CA7E52">
        <w:rPr>
          <w:rFonts w:eastAsiaTheme="minorHAnsi"/>
          <w:color w:val="auto"/>
        </w:rPr>
        <w:t>. The</w:t>
      </w:r>
      <w:r w:rsidR="00B804C1">
        <w:rPr>
          <w:rFonts w:eastAsiaTheme="minorHAnsi"/>
          <w:color w:val="auto"/>
        </w:rPr>
        <w:t xml:space="preserve"> service (through the strategic lead)</w:t>
      </w:r>
      <w:r w:rsidR="00CA7E52">
        <w:rPr>
          <w:rFonts w:eastAsiaTheme="minorHAnsi"/>
          <w:color w:val="auto"/>
        </w:rPr>
        <w:t xml:space="preserve"> will </w:t>
      </w:r>
      <w:r w:rsidR="00B804C1">
        <w:rPr>
          <w:rFonts w:eastAsiaTheme="minorHAnsi"/>
          <w:color w:val="auto"/>
        </w:rPr>
        <w:t xml:space="preserve">be responsible for </w:t>
      </w:r>
      <w:r w:rsidR="00CA7E52">
        <w:rPr>
          <w:rFonts w:eastAsiaTheme="minorHAnsi"/>
          <w:color w:val="auto"/>
        </w:rPr>
        <w:t>bring</w:t>
      </w:r>
      <w:r w:rsidR="00B804C1">
        <w:rPr>
          <w:rFonts w:eastAsiaTheme="minorHAnsi"/>
          <w:color w:val="auto"/>
        </w:rPr>
        <w:t>ing</w:t>
      </w:r>
      <w:r w:rsidR="00CA7E52">
        <w:rPr>
          <w:rFonts w:eastAsiaTheme="minorHAnsi"/>
          <w:color w:val="auto"/>
        </w:rPr>
        <w:t xml:space="preserve"> together local stakeholders, both dental and non-dental, to improve and develop local pathways and care for children and patients with additional needs. </w:t>
      </w:r>
      <w:r w:rsidR="00B804C1">
        <w:rPr>
          <w:rFonts w:eastAsiaTheme="minorHAnsi"/>
          <w:color w:val="auto"/>
        </w:rPr>
        <w:t xml:space="preserve">This will involve working with established and emerging local networks </w:t>
      </w:r>
    </w:p>
    <w:p w14:paraId="5F4E9287" w14:textId="3F80EB59" w:rsidR="00112DE1" w:rsidRDefault="00112DE1" w:rsidP="00112DE1">
      <w:pPr>
        <w:pStyle w:val="Body1"/>
        <w:numPr>
          <w:ilvl w:val="0"/>
          <w:numId w:val="30"/>
        </w:numPr>
        <w:rPr>
          <w:rFonts w:eastAsiaTheme="minorHAnsi"/>
          <w:color w:val="auto"/>
        </w:rPr>
      </w:pPr>
      <w:r>
        <w:rPr>
          <w:rFonts w:eastAsiaTheme="minorHAnsi"/>
          <w:color w:val="auto"/>
        </w:rPr>
        <w:t xml:space="preserve">Ensure that a senior representative (or deputy) from the service attends the appropriate MCN. 100% of MCN meetings must be attended. </w:t>
      </w:r>
    </w:p>
    <w:p w14:paraId="75E32863" w14:textId="1228F689" w:rsidR="00112DE1" w:rsidRDefault="00112DE1" w:rsidP="00112DE1">
      <w:pPr>
        <w:pStyle w:val="Body1"/>
        <w:numPr>
          <w:ilvl w:val="0"/>
          <w:numId w:val="30"/>
        </w:numPr>
        <w:jc w:val="left"/>
        <w:rPr>
          <w:rFonts w:eastAsiaTheme="minorHAnsi"/>
          <w:color w:val="auto"/>
        </w:rPr>
      </w:pPr>
      <w:r>
        <w:rPr>
          <w:rFonts w:eastAsiaTheme="minorHAnsi"/>
          <w:color w:val="auto"/>
        </w:rPr>
        <w:t xml:space="preserve">Ensure that the service is able to cascade information from MCNs, commissioners, other networks etc. to staff within the service </w:t>
      </w:r>
    </w:p>
    <w:p w14:paraId="48869CEB" w14:textId="7E813A8A" w:rsidR="00112DE1" w:rsidRDefault="00112DE1" w:rsidP="00112DE1">
      <w:pPr>
        <w:pStyle w:val="Body1"/>
        <w:numPr>
          <w:ilvl w:val="0"/>
          <w:numId w:val="30"/>
        </w:numPr>
        <w:jc w:val="left"/>
        <w:rPr>
          <w:rFonts w:eastAsiaTheme="minorHAnsi"/>
          <w:color w:val="auto"/>
        </w:rPr>
      </w:pPr>
      <w:r>
        <w:rPr>
          <w:rFonts w:eastAsiaTheme="minorHAnsi"/>
          <w:color w:val="auto"/>
        </w:rPr>
        <w:t xml:space="preserve">Ensure that the service has processes in place which ensure that it adopts practise </w:t>
      </w:r>
      <w:r w:rsidR="00E65C6D">
        <w:rPr>
          <w:rFonts w:eastAsiaTheme="minorHAnsi"/>
          <w:color w:val="auto"/>
        </w:rPr>
        <w:t xml:space="preserve">and service developments </w:t>
      </w:r>
      <w:r>
        <w:rPr>
          <w:rFonts w:eastAsiaTheme="minorHAnsi"/>
          <w:color w:val="auto"/>
        </w:rPr>
        <w:t>agreed by the MCN</w:t>
      </w:r>
    </w:p>
    <w:p w14:paraId="3EAFC73B" w14:textId="5A684132" w:rsidR="00C148A3" w:rsidRDefault="00C148A3" w:rsidP="00112DE1">
      <w:pPr>
        <w:pStyle w:val="Body1"/>
        <w:numPr>
          <w:ilvl w:val="0"/>
          <w:numId w:val="30"/>
        </w:numPr>
        <w:jc w:val="left"/>
        <w:rPr>
          <w:rFonts w:eastAsiaTheme="minorHAnsi"/>
          <w:color w:val="auto"/>
        </w:rPr>
      </w:pPr>
      <w:r>
        <w:rPr>
          <w:rFonts w:eastAsiaTheme="minorHAnsi"/>
          <w:color w:val="auto"/>
        </w:rPr>
        <w:t xml:space="preserve">Facilitate patients to access care from other services including other level 2/3 dental services </w:t>
      </w:r>
    </w:p>
    <w:p w14:paraId="406BDC13" w14:textId="77777777" w:rsidR="00EF1DC3" w:rsidRPr="00EF1DC3" w:rsidRDefault="00EF1DC3" w:rsidP="00EF1DC3">
      <w:pPr>
        <w:pStyle w:val="Body1"/>
        <w:rPr>
          <w:rFonts w:eastAsiaTheme="minorHAnsi"/>
          <w:color w:val="auto"/>
        </w:rPr>
      </w:pPr>
    </w:p>
    <w:p w14:paraId="482A4A4D" w14:textId="3D3399D5" w:rsidR="00EF1DC3" w:rsidRDefault="00EF1DC3" w:rsidP="00EF1DC3">
      <w:pPr>
        <w:pStyle w:val="Body1"/>
        <w:rPr>
          <w:rFonts w:eastAsiaTheme="minorHAnsi"/>
          <w:b/>
          <w:color w:val="auto"/>
        </w:rPr>
      </w:pPr>
      <w:r w:rsidRPr="00EF1DC3">
        <w:rPr>
          <w:rFonts w:eastAsiaTheme="minorHAnsi"/>
          <w:b/>
          <w:color w:val="auto"/>
        </w:rPr>
        <w:t>Governance</w:t>
      </w:r>
    </w:p>
    <w:p w14:paraId="7FA14409" w14:textId="77777777" w:rsidR="006C196F" w:rsidRPr="00EF1DC3" w:rsidRDefault="006C196F" w:rsidP="00EF1DC3">
      <w:pPr>
        <w:pStyle w:val="Body1"/>
        <w:rPr>
          <w:rFonts w:eastAsiaTheme="minorHAnsi"/>
          <w:b/>
          <w:color w:val="auto"/>
        </w:rPr>
      </w:pPr>
    </w:p>
    <w:p w14:paraId="2EFBAA0F" w14:textId="5031C914" w:rsidR="00EF1DC3" w:rsidRDefault="00EF1DC3" w:rsidP="0004178A">
      <w:pPr>
        <w:pStyle w:val="Body1"/>
        <w:jc w:val="left"/>
        <w:rPr>
          <w:rFonts w:eastAsiaTheme="minorHAnsi"/>
          <w:color w:val="auto"/>
        </w:rPr>
      </w:pPr>
      <w:r>
        <w:rPr>
          <w:rFonts w:eastAsiaTheme="minorHAnsi"/>
          <w:color w:val="auto"/>
        </w:rPr>
        <w:t>The provider will:</w:t>
      </w:r>
    </w:p>
    <w:p w14:paraId="6B2AB504" w14:textId="77777777" w:rsidR="00EF1DC3" w:rsidRPr="00383036" w:rsidRDefault="00EF1DC3" w:rsidP="0004178A">
      <w:pPr>
        <w:pStyle w:val="Body1"/>
        <w:numPr>
          <w:ilvl w:val="0"/>
          <w:numId w:val="1"/>
        </w:numPr>
        <w:jc w:val="left"/>
        <w:rPr>
          <w:rFonts w:eastAsiaTheme="minorHAnsi"/>
          <w:color w:val="auto"/>
        </w:rPr>
      </w:pPr>
      <w:r>
        <w:rPr>
          <w:rFonts w:eastAsiaTheme="minorHAnsi"/>
          <w:color w:val="auto"/>
        </w:rPr>
        <w:t>M</w:t>
      </w:r>
      <w:r w:rsidRPr="00383036">
        <w:rPr>
          <w:rFonts w:eastAsiaTheme="minorHAnsi"/>
          <w:color w:val="auto"/>
        </w:rPr>
        <w:t xml:space="preserve">onitor </w:t>
      </w:r>
      <w:r>
        <w:rPr>
          <w:rFonts w:eastAsiaTheme="minorHAnsi"/>
          <w:color w:val="auto"/>
        </w:rPr>
        <w:t xml:space="preserve">and </w:t>
      </w:r>
      <w:r w:rsidRPr="00383036">
        <w:rPr>
          <w:rFonts w:eastAsiaTheme="minorHAnsi"/>
          <w:color w:val="auto"/>
        </w:rPr>
        <w:t xml:space="preserve">seek to improve service satisfaction rates </w:t>
      </w:r>
    </w:p>
    <w:p w14:paraId="606F412E" w14:textId="142C74E0" w:rsidR="00EF1DC3" w:rsidRDefault="00EF1DC3" w:rsidP="0004178A">
      <w:pPr>
        <w:pStyle w:val="Body1"/>
        <w:numPr>
          <w:ilvl w:val="0"/>
          <w:numId w:val="1"/>
        </w:numPr>
        <w:jc w:val="left"/>
        <w:rPr>
          <w:rFonts w:eastAsiaTheme="minorHAnsi"/>
          <w:color w:val="auto"/>
        </w:rPr>
      </w:pPr>
      <w:r>
        <w:rPr>
          <w:rFonts w:eastAsiaTheme="minorHAnsi"/>
          <w:color w:val="auto"/>
        </w:rPr>
        <w:t>I</w:t>
      </w:r>
      <w:r w:rsidRPr="00383036">
        <w:rPr>
          <w:rFonts w:eastAsiaTheme="minorHAnsi"/>
          <w:color w:val="auto"/>
        </w:rPr>
        <w:t>mplement a programme to ensure that feedback from service users is sought and acted upon;</w:t>
      </w:r>
    </w:p>
    <w:p w14:paraId="088C839B" w14:textId="59FA9A5E" w:rsidR="00112DE1" w:rsidRPr="00112DE1" w:rsidRDefault="00112DE1" w:rsidP="0004178A">
      <w:pPr>
        <w:pStyle w:val="Body1"/>
        <w:numPr>
          <w:ilvl w:val="0"/>
          <w:numId w:val="1"/>
        </w:numPr>
        <w:jc w:val="left"/>
        <w:rPr>
          <w:rFonts w:eastAsiaTheme="minorHAnsi"/>
          <w:i/>
          <w:color w:val="auto"/>
        </w:rPr>
      </w:pPr>
      <w:r>
        <w:rPr>
          <w:rFonts w:eastAsiaTheme="minorHAnsi"/>
          <w:color w:val="auto"/>
        </w:rPr>
        <w:t xml:space="preserve">Implement a feedback exercise which asks patients </w:t>
      </w:r>
      <w:r w:rsidRPr="00112DE1">
        <w:rPr>
          <w:rFonts w:eastAsiaTheme="minorHAnsi"/>
          <w:i/>
          <w:color w:val="auto"/>
        </w:rPr>
        <w:t>“have your needs been met by the service?</w:t>
      </w:r>
      <w:r w:rsidR="00FC2526">
        <w:rPr>
          <w:rFonts w:eastAsiaTheme="minorHAnsi"/>
          <w:i/>
          <w:color w:val="auto"/>
        </w:rPr>
        <w:t xml:space="preserve"> </w:t>
      </w:r>
      <w:r w:rsidR="00FC2526" w:rsidRPr="00FF54F8">
        <w:rPr>
          <w:rFonts w:eastAsiaTheme="minorHAnsi"/>
          <w:i/>
          <w:color w:val="auto"/>
        </w:rPr>
        <w:t xml:space="preserve">If not, what could we do differently”. </w:t>
      </w:r>
      <w:r w:rsidR="00FC2526" w:rsidRPr="00FF54F8">
        <w:rPr>
          <w:rFonts w:eastAsiaTheme="minorHAnsi"/>
          <w:color w:val="auto"/>
        </w:rPr>
        <w:t>The service must demonstrate that it reflects on this feedback and implements changes as a result, as part of a robust audit cycle.</w:t>
      </w:r>
    </w:p>
    <w:p w14:paraId="6DA945E8" w14:textId="5FBE0025" w:rsidR="00EF1DC3" w:rsidRDefault="00EF1DC3" w:rsidP="0004178A">
      <w:pPr>
        <w:pStyle w:val="Body1"/>
        <w:numPr>
          <w:ilvl w:val="0"/>
          <w:numId w:val="1"/>
        </w:numPr>
        <w:jc w:val="left"/>
        <w:rPr>
          <w:rFonts w:eastAsiaTheme="minorHAnsi"/>
          <w:color w:val="auto"/>
        </w:rPr>
      </w:pPr>
      <w:r>
        <w:rPr>
          <w:rFonts w:eastAsiaTheme="minorHAnsi"/>
          <w:color w:val="auto"/>
        </w:rPr>
        <w:t>E</w:t>
      </w:r>
      <w:r w:rsidRPr="00383036">
        <w:rPr>
          <w:rFonts w:eastAsiaTheme="minorHAnsi"/>
          <w:color w:val="auto"/>
        </w:rPr>
        <w:t xml:space="preserve">nsure that robust procedures are in place to address issues arising from the patient pathway e.g. validation of patient data, management of patient complaints and incidents, management of clinical information/data security </w:t>
      </w:r>
    </w:p>
    <w:p w14:paraId="17186F8C" w14:textId="33D873D1" w:rsidR="002A6A75" w:rsidRDefault="002A6A75" w:rsidP="0004178A">
      <w:pPr>
        <w:pStyle w:val="Body1"/>
        <w:numPr>
          <w:ilvl w:val="0"/>
          <w:numId w:val="1"/>
        </w:numPr>
        <w:jc w:val="left"/>
        <w:rPr>
          <w:rFonts w:eastAsiaTheme="minorHAnsi"/>
          <w:color w:val="auto"/>
        </w:rPr>
      </w:pPr>
      <w:r>
        <w:rPr>
          <w:rFonts w:eastAsiaTheme="minorHAnsi"/>
          <w:color w:val="auto"/>
        </w:rPr>
        <w:t xml:space="preserve">Provide a person who has the responsibility for overall clinical leadership of the service. This person should be a Consultant or specialist in special care or paediatric dentistry. </w:t>
      </w:r>
    </w:p>
    <w:p w14:paraId="4B09991C" w14:textId="0785F058" w:rsidR="002A6A75" w:rsidRDefault="002A6A75" w:rsidP="0004178A">
      <w:pPr>
        <w:pStyle w:val="Body1"/>
        <w:numPr>
          <w:ilvl w:val="0"/>
          <w:numId w:val="1"/>
        </w:numPr>
        <w:jc w:val="left"/>
        <w:rPr>
          <w:rFonts w:eastAsiaTheme="minorHAnsi"/>
          <w:color w:val="auto"/>
        </w:rPr>
      </w:pPr>
      <w:r>
        <w:rPr>
          <w:rFonts w:eastAsiaTheme="minorHAnsi"/>
          <w:color w:val="auto"/>
        </w:rPr>
        <w:t>Provide service leads for the following areas:</w:t>
      </w:r>
    </w:p>
    <w:p w14:paraId="386206DB" w14:textId="36DF5D51" w:rsidR="002A6A75" w:rsidRDefault="002A6A75" w:rsidP="0004178A">
      <w:pPr>
        <w:pStyle w:val="Body1"/>
        <w:numPr>
          <w:ilvl w:val="1"/>
          <w:numId w:val="1"/>
        </w:numPr>
        <w:jc w:val="left"/>
        <w:rPr>
          <w:rFonts w:eastAsiaTheme="minorHAnsi"/>
          <w:color w:val="auto"/>
        </w:rPr>
      </w:pPr>
      <w:r>
        <w:rPr>
          <w:rFonts w:eastAsiaTheme="minorHAnsi"/>
          <w:color w:val="auto"/>
        </w:rPr>
        <w:t>Special care dentistry</w:t>
      </w:r>
    </w:p>
    <w:p w14:paraId="320BB153" w14:textId="3ECC0511" w:rsidR="002A6A75" w:rsidRDefault="002A6A75" w:rsidP="0004178A">
      <w:pPr>
        <w:pStyle w:val="Body1"/>
        <w:numPr>
          <w:ilvl w:val="1"/>
          <w:numId w:val="1"/>
        </w:numPr>
        <w:jc w:val="left"/>
        <w:rPr>
          <w:rFonts w:eastAsiaTheme="minorHAnsi"/>
          <w:color w:val="auto"/>
        </w:rPr>
      </w:pPr>
      <w:r>
        <w:rPr>
          <w:rFonts w:eastAsiaTheme="minorHAnsi"/>
          <w:color w:val="auto"/>
        </w:rPr>
        <w:t>Paediatric dentistry</w:t>
      </w:r>
    </w:p>
    <w:p w14:paraId="33EB3751" w14:textId="5CEB83C3" w:rsidR="002A6A75" w:rsidRDefault="002A6A75" w:rsidP="0004178A">
      <w:pPr>
        <w:pStyle w:val="Body1"/>
        <w:numPr>
          <w:ilvl w:val="1"/>
          <w:numId w:val="1"/>
        </w:numPr>
        <w:jc w:val="left"/>
        <w:rPr>
          <w:rFonts w:eastAsiaTheme="minorHAnsi"/>
          <w:color w:val="auto"/>
        </w:rPr>
      </w:pPr>
      <w:r>
        <w:rPr>
          <w:rFonts w:eastAsiaTheme="minorHAnsi"/>
          <w:color w:val="auto"/>
        </w:rPr>
        <w:t>Training and workforce development</w:t>
      </w:r>
    </w:p>
    <w:p w14:paraId="522AC434" w14:textId="0159CCA6" w:rsidR="002A6A75" w:rsidRDefault="002A6A75" w:rsidP="002A6A75">
      <w:pPr>
        <w:pStyle w:val="Body1"/>
        <w:numPr>
          <w:ilvl w:val="1"/>
          <w:numId w:val="1"/>
        </w:numPr>
        <w:rPr>
          <w:rFonts w:eastAsiaTheme="minorHAnsi"/>
          <w:color w:val="auto"/>
        </w:rPr>
      </w:pPr>
      <w:r>
        <w:rPr>
          <w:rFonts w:eastAsiaTheme="minorHAnsi"/>
          <w:color w:val="auto"/>
        </w:rPr>
        <w:t>Governance</w:t>
      </w:r>
    </w:p>
    <w:p w14:paraId="6345F9A8" w14:textId="2A4D2D86" w:rsidR="002A6A75" w:rsidRDefault="002A6A75" w:rsidP="002A6A75">
      <w:pPr>
        <w:pStyle w:val="Body1"/>
        <w:numPr>
          <w:ilvl w:val="1"/>
          <w:numId w:val="1"/>
        </w:numPr>
        <w:rPr>
          <w:rFonts w:eastAsiaTheme="minorHAnsi"/>
          <w:color w:val="auto"/>
        </w:rPr>
      </w:pPr>
      <w:r>
        <w:rPr>
          <w:rFonts w:eastAsiaTheme="minorHAnsi"/>
          <w:color w:val="auto"/>
        </w:rPr>
        <w:lastRenderedPageBreak/>
        <w:t>Strategic leadership (with an external focus)</w:t>
      </w:r>
    </w:p>
    <w:p w14:paraId="6DD8336F" w14:textId="49FA11CC" w:rsidR="002A6A75" w:rsidRDefault="002A6A75" w:rsidP="002A6A75">
      <w:pPr>
        <w:pStyle w:val="Body1"/>
        <w:numPr>
          <w:ilvl w:val="1"/>
          <w:numId w:val="1"/>
        </w:numPr>
        <w:rPr>
          <w:rFonts w:eastAsiaTheme="minorHAnsi"/>
          <w:color w:val="auto"/>
        </w:rPr>
      </w:pPr>
      <w:r>
        <w:rPr>
          <w:rFonts w:eastAsiaTheme="minorHAnsi"/>
          <w:color w:val="auto"/>
        </w:rPr>
        <w:t>Domiciliary care</w:t>
      </w:r>
    </w:p>
    <w:p w14:paraId="19899F78" w14:textId="305193CB" w:rsidR="002A6A75" w:rsidRDefault="002A6A75" w:rsidP="002A6A75">
      <w:pPr>
        <w:pStyle w:val="Body1"/>
        <w:numPr>
          <w:ilvl w:val="1"/>
          <w:numId w:val="1"/>
        </w:numPr>
        <w:rPr>
          <w:rFonts w:eastAsiaTheme="minorHAnsi"/>
          <w:color w:val="auto"/>
        </w:rPr>
      </w:pPr>
      <w:r>
        <w:rPr>
          <w:rFonts w:eastAsiaTheme="minorHAnsi"/>
          <w:color w:val="auto"/>
        </w:rPr>
        <w:t>Sedation</w:t>
      </w:r>
    </w:p>
    <w:p w14:paraId="509DC668" w14:textId="47BA0485" w:rsidR="002A6A75" w:rsidRDefault="002A6A75" w:rsidP="002A6A75">
      <w:pPr>
        <w:pStyle w:val="Body1"/>
        <w:numPr>
          <w:ilvl w:val="1"/>
          <w:numId w:val="1"/>
        </w:numPr>
        <w:rPr>
          <w:rFonts w:eastAsiaTheme="minorHAnsi"/>
          <w:color w:val="auto"/>
        </w:rPr>
      </w:pPr>
      <w:r>
        <w:rPr>
          <w:rFonts w:eastAsiaTheme="minorHAnsi"/>
          <w:color w:val="auto"/>
        </w:rPr>
        <w:t>GA</w:t>
      </w:r>
    </w:p>
    <w:p w14:paraId="117D0F54" w14:textId="77777777" w:rsidR="00C148A3" w:rsidRDefault="002A6A75" w:rsidP="002A6A75">
      <w:pPr>
        <w:pStyle w:val="Body1"/>
        <w:numPr>
          <w:ilvl w:val="0"/>
          <w:numId w:val="1"/>
        </w:numPr>
        <w:jc w:val="left"/>
        <w:rPr>
          <w:rFonts w:eastAsiaTheme="minorHAnsi"/>
          <w:color w:val="auto"/>
        </w:rPr>
      </w:pPr>
      <w:r>
        <w:rPr>
          <w:rFonts w:eastAsiaTheme="minorHAnsi"/>
          <w:color w:val="auto"/>
        </w:rPr>
        <w:t xml:space="preserve">The service leads and overall clinical lead must have protected time to carry out their leadership duties. All the leads should have up to date level 3 safeguarding training. </w:t>
      </w:r>
    </w:p>
    <w:p w14:paraId="73B2F6FF" w14:textId="77777777" w:rsidR="00C148A3" w:rsidRDefault="00C148A3" w:rsidP="00C148A3">
      <w:pPr>
        <w:pStyle w:val="Body1"/>
        <w:ind w:left="360"/>
        <w:jc w:val="left"/>
        <w:rPr>
          <w:rFonts w:eastAsiaTheme="minorHAnsi"/>
          <w:color w:val="auto"/>
        </w:rPr>
      </w:pPr>
    </w:p>
    <w:p w14:paraId="464C3BEE" w14:textId="43383C68" w:rsidR="002A6A75" w:rsidRPr="00383036" w:rsidRDefault="00FF54F8" w:rsidP="00C148A3">
      <w:pPr>
        <w:pStyle w:val="Body1"/>
        <w:ind w:left="360"/>
        <w:jc w:val="left"/>
        <w:rPr>
          <w:rFonts w:eastAsiaTheme="minorHAnsi"/>
          <w:color w:val="auto"/>
        </w:rPr>
      </w:pPr>
      <w:r>
        <w:rPr>
          <w:rFonts w:eastAsiaTheme="minorHAnsi"/>
          <w:color w:val="auto"/>
        </w:rPr>
        <w:t>The role of the service leads will not be as clinical experts but as strategic leaders. They will have a role in building relationships with other parts of the healthcare system e.g. emerging healthcare networks (ICS, PCN) with the aim of ensur</w:t>
      </w:r>
      <w:r w:rsidR="00C148A3">
        <w:rPr>
          <w:rFonts w:eastAsiaTheme="minorHAnsi"/>
          <w:color w:val="auto"/>
        </w:rPr>
        <w:t>ing</w:t>
      </w:r>
      <w:r>
        <w:rPr>
          <w:rFonts w:eastAsiaTheme="minorHAnsi"/>
          <w:color w:val="auto"/>
        </w:rPr>
        <w:t xml:space="preserve"> that patients </w:t>
      </w:r>
      <w:r w:rsidR="00C148A3">
        <w:rPr>
          <w:rFonts w:eastAsiaTheme="minorHAnsi"/>
          <w:color w:val="auto"/>
        </w:rPr>
        <w:t xml:space="preserve">across the system </w:t>
      </w:r>
      <w:r>
        <w:rPr>
          <w:rFonts w:eastAsiaTheme="minorHAnsi"/>
          <w:color w:val="auto"/>
        </w:rPr>
        <w:t xml:space="preserve">are able to access </w:t>
      </w:r>
      <w:r w:rsidR="00C148A3">
        <w:rPr>
          <w:rFonts w:eastAsiaTheme="minorHAnsi"/>
          <w:color w:val="auto"/>
        </w:rPr>
        <w:t xml:space="preserve">appropriate care. </w:t>
      </w:r>
    </w:p>
    <w:p w14:paraId="0CC4B2CE" w14:textId="4EB36091" w:rsidR="00EF1DC3" w:rsidRDefault="00EF1DC3" w:rsidP="00EF1DC3">
      <w:pPr>
        <w:pStyle w:val="Body1"/>
        <w:rPr>
          <w:rFonts w:eastAsiaTheme="minorHAnsi"/>
          <w:color w:val="auto"/>
        </w:rPr>
      </w:pPr>
    </w:p>
    <w:p w14:paraId="7CAF2386" w14:textId="0EC0C26B" w:rsidR="00EF1DC3" w:rsidRDefault="00EF1DC3" w:rsidP="00EF1DC3">
      <w:pPr>
        <w:pStyle w:val="Body1"/>
        <w:rPr>
          <w:rFonts w:eastAsiaTheme="minorHAnsi"/>
          <w:b/>
          <w:color w:val="auto"/>
        </w:rPr>
      </w:pPr>
      <w:r w:rsidRPr="00EF1DC3">
        <w:rPr>
          <w:rFonts w:eastAsiaTheme="minorHAnsi"/>
          <w:b/>
          <w:color w:val="auto"/>
        </w:rPr>
        <w:t>Communication</w:t>
      </w:r>
    </w:p>
    <w:p w14:paraId="117D4B5C" w14:textId="77777777" w:rsidR="006C196F" w:rsidRPr="00EF1DC3" w:rsidRDefault="006C196F" w:rsidP="00EF1DC3">
      <w:pPr>
        <w:pStyle w:val="Body1"/>
        <w:rPr>
          <w:rFonts w:eastAsiaTheme="minorHAnsi"/>
          <w:b/>
          <w:color w:val="auto"/>
        </w:rPr>
      </w:pPr>
    </w:p>
    <w:p w14:paraId="506680EE" w14:textId="3A40E699" w:rsidR="00EF1DC3" w:rsidRDefault="00EF1DC3" w:rsidP="00EF1DC3">
      <w:pPr>
        <w:pStyle w:val="Body1"/>
        <w:rPr>
          <w:rFonts w:eastAsiaTheme="minorHAnsi"/>
          <w:color w:val="auto"/>
        </w:rPr>
      </w:pPr>
      <w:r>
        <w:rPr>
          <w:rFonts w:eastAsiaTheme="minorHAnsi"/>
          <w:color w:val="auto"/>
        </w:rPr>
        <w:t>The provider will:</w:t>
      </w:r>
    </w:p>
    <w:p w14:paraId="14EE4A7F" w14:textId="269FB2FC" w:rsidR="00EF1DC3" w:rsidRDefault="00EF1DC3" w:rsidP="00EF1DC3">
      <w:pPr>
        <w:pStyle w:val="Body1"/>
        <w:numPr>
          <w:ilvl w:val="0"/>
          <w:numId w:val="1"/>
        </w:numPr>
        <w:rPr>
          <w:rFonts w:eastAsiaTheme="minorHAnsi"/>
          <w:color w:val="auto"/>
        </w:rPr>
      </w:pPr>
      <w:r w:rsidRPr="00383036">
        <w:rPr>
          <w:rFonts w:eastAsiaTheme="minorHAnsi"/>
          <w:color w:val="auto"/>
        </w:rPr>
        <w:t>Ensure the service provides information to patients/carers/public about the services including waiting time</w:t>
      </w:r>
    </w:p>
    <w:p w14:paraId="5B20D53E" w14:textId="77777777" w:rsidR="007C1C1A" w:rsidRDefault="00EF1DC3" w:rsidP="00EF1DC3">
      <w:pPr>
        <w:pStyle w:val="Body1"/>
        <w:numPr>
          <w:ilvl w:val="0"/>
          <w:numId w:val="1"/>
        </w:numPr>
        <w:rPr>
          <w:rFonts w:eastAsiaTheme="minorHAnsi"/>
          <w:color w:val="auto"/>
        </w:rPr>
      </w:pPr>
      <w:r>
        <w:rPr>
          <w:rFonts w:eastAsiaTheme="minorHAnsi"/>
          <w:color w:val="auto"/>
        </w:rPr>
        <w:t>Ask all patients at their first assessment appointment</w:t>
      </w:r>
    </w:p>
    <w:p w14:paraId="0AF43F1C" w14:textId="4DA66892" w:rsidR="00112DE1" w:rsidRDefault="007C1C1A" w:rsidP="007C1C1A">
      <w:pPr>
        <w:pStyle w:val="Body1"/>
        <w:numPr>
          <w:ilvl w:val="1"/>
          <w:numId w:val="1"/>
        </w:numPr>
        <w:jc w:val="left"/>
        <w:rPr>
          <w:rFonts w:eastAsiaTheme="minorHAnsi"/>
          <w:color w:val="auto"/>
        </w:rPr>
      </w:pPr>
      <w:r>
        <w:rPr>
          <w:rFonts w:eastAsiaTheme="minorHAnsi"/>
          <w:color w:val="auto"/>
        </w:rPr>
        <w:t>W</w:t>
      </w:r>
      <w:r w:rsidR="00EF1DC3">
        <w:rPr>
          <w:rFonts w:eastAsiaTheme="minorHAnsi"/>
          <w:color w:val="auto"/>
        </w:rPr>
        <w:t xml:space="preserve">hether they have any additional needs e.g. ground floor surgery, hearing loop, quiet waiting space. These needs should be clearly recorded on the patient notes so that any member of staff is </w:t>
      </w:r>
      <w:r w:rsidR="00112DE1">
        <w:rPr>
          <w:rFonts w:eastAsiaTheme="minorHAnsi"/>
          <w:color w:val="auto"/>
        </w:rPr>
        <w:t>made aware of these needs</w:t>
      </w:r>
      <w:r>
        <w:rPr>
          <w:rFonts w:eastAsiaTheme="minorHAnsi"/>
          <w:color w:val="auto"/>
        </w:rPr>
        <w:t xml:space="preserve">. </w:t>
      </w:r>
    </w:p>
    <w:p w14:paraId="57A232C8" w14:textId="393956A5" w:rsidR="00EF1DC3" w:rsidRDefault="007C1C1A" w:rsidP="007C1C1A">
      <w:pPr>
        <w:pStyle w:val="Body1"/>
        <w:numPr>
          <w:ilvl w:val="1"/>
          <w:numId w:val="1"/>
        </w:numPr>
        <w:jc w:val="left"/>
        <w:rPr>
          <w:rFonts w:eastAsiaTheme="minorHAnsi"/>
          <w:color w:val="auto"/>
        </w:rPr>
      </w:pPr>
      <w:r>
        <w:rPr>
          <w:rFonts w:eastAsiaTheme="minorHAnsi"/>
          <w:color w:val="auto"/>
        </w:rPr>
        <w:t>F</w:t>
      </w:r>
      <w:r w:rsidR="00112DE1">
        <w:rPr>
          <w:rFonts w:eastAsiaTheme="minorHAnsi"/>
          <w:color w:val="auto"/>
        </w:rPr>
        <w:t xml:space="preserve">or their preferred method of communication. This method should then be used by the service. To meet the varied needs of the patients the service must offer a variety of communication methods including text, e-mail, letter. </w:t>
      </w:r>
    </w:p>
    <w:p w14:paraId="0AB4EDF2" w14:textId="4ECFB962" w:rsidR="007C1C1A" w:rsidRPr="00C148A3" w:rsidRDefault="007C1C1A" w:rsidP="007C1C1A">
      <w:pPr>
        <w:pStyle w:val="Body1"/>
        <w:numPr>
          <w:ilvl w:val="0"/>
          <w:numId w:val="1"/>
        </w:numPr>
        <w:jc w:val="left"/>
        <w:rPr>
          <w:rFonts w:eastAsiaTheme="minorHAnsi"/>
          <w:color w:val="auto"/>
        </w:rPr>
      </w:pPr>
      <w:r w:rsidRPr="00C148A3">
        <w:rPr>
          <w:rFonts w:eastAsiaTheme="minorHAnsi"/>
          <w:color w:val="auto"/>
        </w:rPr>
        <w:t xml:space="preserve">Ensure that the patient’s additional needs and communication preferences are updated at each assessment appointment. </w:t>
      </w:r>
    </w:p>
    <w:p w14:paraId="067036A0" w14:textId="71021B32" w:rsidR="007C1C1A" w:rsidRPr="00C148A3" w:rsidRDefault="007C1C1A" w:rsidP="007C1C1A">
      <w:pPr>
        <w:pStyle w:val="Body1"/>
        <w:numPr>
          <w:ilvl w:val="0"/>
          <w:numId w:val="1"/>
        </w:numPr>
        <w:jc w:val="left"/>
        <w:rPr>
          <w:rFonts w:eastAsiaTheme="minorHAnsi"/>
          <w:color w:val="auto"/>
        </w:rPr>
      </w:pPr>
      <w:r w:rsidRPr="00C148A3">
        <w:rPr>
          <w:rFonts w:eastAsiaTheme="minorHAnsi"/>
          <w:color w:val="auto"/>
        </w:rPr>
        <w:t>Ensure that each member of staff uses the patient’s additional needs and preferred method of communication to customise the care and approach for the individual patient</w:t>
      </w:r>
      <w:r w:rsidR="007B7489" w:rsidRPr="00C148A3">
        <w:rPr>
          <w:rFonts w:eastAsiaTheme="minorHAnsi"/>
          <w:color w:val="auto"/>
        </w:rPr>
        <w:t>. This includes non-clinical staff such as receptionists who have a crucial role in ensuring that the patient’s need</w:t>
      </w:r>
      <w:r w:rsidR="005E583D" w:rsidRPr="00C148A3">
        <w:rPr>
          <w:rFonts w:eastAsiaTheme="minorHAnsi"/>
          <w:color w:val="auto"/>
        </w:rPr>
        <w:t>s</w:t>
      </w:r>
      <w:r w:rsidR="007B7489" w:rsidRPr="00C148A3">
        <w:rPr>
          <w:rFonts w:eastAsiaTheme="minorHAnsi"/>
          <w:color w:val="auto"/>
        </w:rPr>
        <w:t xml:space="preserve"> are met. </w:t>
      </w:r>
    </w:p>
    <w:p w14:paraId="65F5C469" w14:textId="7E778CBD" w:rsidR="00170AA3" w:rsidRPr="00C148A3" w:rsidRDefault="00566641" w:rsidP="007C1C1A">
      <w:pPr>
        <w:pStyle w:val="Body1"/>
        <w:numPr>
          <w:ilvl w:val="0"/>
          <w:numId w:val="1"/>
        </w:numPr>
        <w:jc w:val="left"/>
        <w:rPr>
          <w:rFonts w:eastAsiaTheme="minorHAnsi"/>
          <w:color w:val="auto"/>
        </w:rPr>
      </w:pPr>
      <w:r w:rsidRPr="00C148A3">
        <w:rPr>
          <w:rFonts w:eastAsiaTheme="minorHAnsi"/>
          <w:color w:val="auto"/>
        </w:rPr>
        <w:t xml:space="preserve">Ensure that they provide a service website which contains information which can help patients and carers prepare for their visit. An example which patients have found useful in the past has been a </w:t>
      </w:r>
      <w:r w:rsidR="00EA7340" w:rsidRPr="00C148A3">
        <w:rPr>
          <w:rFonts w:eastAsiaTheme="minorHAnsi"/>
          <w:color w:val="auto"/>
        </w:rPr>
        <w:t xml:space="preserve">video or </w:t>
      </w:r>
      <w:r w:rsidRPr="00C148A3">
        <w:rPr>
          <w:rFonts w:eastAsiaTheme="minorHAnsi"/>
          <w:color w:val="auto"/>
        </w:rPr>
        <w:t xml:space="preserve">downloadable document summarising the patient journey in simple language appropriate to people with a variety of with additional needs. Ideally </w:t>
      </w:r>
      <w:r w:rsidR="003A14E7" w:rsidRPr="00C148A3">
        <w:rPr>
          <w:rFonts w:eastAsiaTheme="minorHAnsi"/>
          <w:color w:val="auto"/>
        </w:rPr>
        <w:t>any document</w:t>
      </w:r>
      <w:r w:rsidRPr="00C148A3">
        <w:rPr>
          <w:rFonts w:eastAsiaTheme="minorHAnsi"/>
          <w:color w:val="auto"/>
        </w:rPr>
        <w:t xml:space="preserve"> could be customised by carers for individual patients. </w:t>
      </w:r>
      <w:r w:rsidR="005E583D" w:rsidRPr="00C148A3">
        <w:rPr>
          <w:rFonts w:eastAsiaTheme="minorHAnsi"/>
          <w:color w:val="auto"/>
        </w:rPr>
        <w:t xml:space="preserve">photographs and information on staff in the service should also be available. </w:t>
      </w:r>
    </w:p>
    <w:p w14:paraId="57659B63" w14:textId="3EC6DC34" w:rsidR="008A74F5" w:rsidRPr="00C148A3" w:rsidRDefault="008A74F5" w:rsidP="007C1C1A">
      <w:pPr>
        <w:pStyle w:val="Body1"/>
        <w:numPr>
          <w:ilvl w:val="0"/>
          <w:numId w:val="1"/>
        </w:numPr>
        <w:jc w:val="left"/>
        <w:rPr>
          <w:rFonts w:eastAsiaTheme="minorHAnsi"/>
          <w:color w:val="auto"/>
        </w:rPr>
      </w:pPr>
      <w:r w:rsidRPr="00C148A3">
        <w:rPr>
          <w:rFonts w:eastAsiaTheme="minorHAnsi"/>
          <w:color w:val="auto"/>
        </w:rPr>
        <w:t xml:space="preserve">The website should also include information on how the service is delivering against the quality framework with the aim that the public is able to see how the service is performing against the quality measures </w:t>
      </w:r>
    </w:p>
    <w:p w14:paraId="6DFA86FD" w14:textId="2774A771" w:rsidR="00857A2F" w:rsidRDefault="00857A2F" w:rsidP="007C1C1A">
      <w:pPr>
        <w:pStyle w:val="Body1"/>
        <w:numPr>
          <w:ilvl w:val="0"/>
          <w:numId w:val="1"/>
        </w:numPr>
        <w:jc w:val="left"/>
        <w:rPr>
          <w:rFonts w:eastAsiaTheme="minorHAnsi"/>
          <w:color w:val="auto"/>
        </w:rPr>
      </w:pPr>
      <w:r w:rsidRPr="00C148A3">
        <w:rPr>
          <w:rFonts w:eastAsiaTheme="minorHAnsi"/>
          <w:color w:val="auto"/>
        </w:rPr>
        <w:lastRenderedPageBreak/>
        <w:t xml:space="preserve">Ensure that interpreting services (including British Sign Language) are available for patient who need them </w:t>
      </w:r>
    </w:p>
    <w:p w14:paraId="414862F5" w14:textId="229FA2A8" w:rsidR="00470C04" w:rsidRPr="00C148A3" w:rsidRDefault="00470C04" w:rsidP="007C1C1A">
      <w:pPr>
        <w:pStyle w:val="Body1"/>
        <w:numPr>
          <w:ilvl w:val="0"/>
          <w:numId w:val="1"/>
        </w:numPr>
        <w:jc w:val="left"/>
        <w:rPr>
          <w:rFonts w:eastAsiaTheme="minorHAnsi"/>
          <w:color w:val="auto"/>
        </w:rPr>
      </w:pPr>
      <w:r>
        <w:rPr>
          <w:rFonts w:eastAsiaTheme="minorHAnsi"/>
          <w:color w:val="auto"/>
        </w:rPr>
        <w:t xml:space="preserve">Provide information on who is eligible and exempt from dental charges and facilitate patients in accessing support for completion of forms for claiming exemptions  </w:t>
      </w:r>
    </w:p>
    <w:p w14:paraId="52282083" w14:textId="77777777" w:rsidR="006F7F64" w:rsidRDefault="006F7F64" w:rsidP="00EF1DC3">
      <w:pPr>
        <w:pStyle w:val="Body1"/>
        <w:rPr>
          <w:rFonts w:eastAsiaTheme="minorHAnsi"/>
          <w:b/>
          <w:color w:val="auto"/>
        </w:rPr>
      </w:pPr>
    </w:p>
    <w:p w14:paraId="1CD522AD" w14:textId="13EF4CFA" w:rsidR="00EF1DC3" w:rsidRDefault="00EF1DC3" w:rsidP="00EF1DC3">
      <w:pPr>
        <w:pStyle w:val="Body1"/>
        <w:rPr>
          <w:rFonts w:eastAsiaTheme="minorHAnsi"/>
          <w:b/>
          <w:color w:val="auto"/>
        </w:rPr>
      </w:pPr>
      <w:r w:rsidRPr="00EF1DC3">
        <w:rPr>
          <w:rFonts w:eastAsiaTheme="minorHAnsi"/>
          <w:b/>
          <w:color w:val="auto"/>
        </w:rPr>
        <w:t xml:space="preserve">Access </w:t>
      </w:r>
    </w:p>
    <w:p w14:paraId="5E68DEF2" w14:textId="77777777" w:rsidR="006C196F" w:rsidRPr="00EF1DC3" w:rsidRDefault="006C196F" w:rsidP="00EF1DC3">
      <w:pPr>
        <w:pStyle w:val="Body1"/>
        <w:rPr>
          <w:rFonts w:eastAsiaTheme="minorHAnsi"/>
          <w:b/>
          <w:color w:val="auto"/>
        </w:rPr>
      </w:pPr>
    </w:p>
    <w:p w14:paraId="36EC7EA1" w14:textId="293FD090" w:rsidR="00EF1DC3" w:rsidRDefault="00EF1DC3" w:rsidP="0004178A">
      <w:pPr>
        <w:pStyle w:val="Body1"/>
        <w:jc w:val="left"/>
        <w:rPr>
          <w:rFonts w:eastAsiaTheme="minorHAnsi"/>
          <w:color w:val="auto"/>
        </w:rPr>
      </w:pPr>
      <w:r>
        <w:rPr>
          <w:rFonts w:eastAsiaTheme="minorHAnsi"/>
          <w:color w:val="auto"/>
        </w:rPr>
        <w:t>The provider will:</w:t>
      </w:r>
    </w:p>
    <w:p w14:paraId="1030FD08" w14:textId="64518672" w:rsidR="00EF1DC3" w:rsidRDefault="00EF1DC3" w:rsidP="0004178A">
      <w:pPr>
        <w:pStyle w:val="Body1"/>
        <w:numPr>
          <w:ilvl w:val="0"/>
          <w:numId w:val="1"/>
        </w:numPr>
        <w:jc w:val="left"/>
        <w:rPr>
          <w:rFonts w:eastAsiaTheme="minorHAnsi"/>
          <w:color w:val="auto"/>
        </w:rPr>
      </w:pPr>
      <w:r>
        <w:rPr>
          <w:rFonts w:eastAsiaTheme="minorHAnsi"/>
          <w:color w:val="auto"/>
        </w:rPr>
        <w:t>Ensure that the service provides good access to care. When addressing access the service must demonstrate that it has addressed all five aspects of access:</w:t>
      </w:r>
    </w:p>
    <w:p w14:paraId="73F9B7F9" w14:textId="30FF1C44" w:rsidR="00EF1DC3" w:rsidRDefault="00EF1DC3" w:rsidP="0004178A">
      <w:pPr>
        <w:pStyle w:val="Body1"/>
        <w:numPr>
          <w:ilvl w:val="1"/>
          <w:numId w:val="1"/>
        </w:numPr>
        <w:jc w:val="left"/>
        <w:rPr>
          <w:rFonts w:eastAsiaTheme="minorHAnsi"/>
          <w:color w:val="auto"/>
        </w:rPr>
      </w:pPr>
      <w:r>
        <w:rPr>
          <w:rFonts w:eastAsiaTheme="minorHAnsi"/>
          <w:color w:val="auto"/>
        </w:rPr>
        <w:t>Acceptability</w:t>
      </w:r>
    </w:p>
    <w:p w14:paraId="12AF1217" w14:textId="4B53759F" w:rsidR="00EF1DC3" w:rsidRDefault="00EF1DC3" w:rsidP="0004178A">
      <w:pPr>
        <w:pStyle w:val="Body1"/>
        <w:numPr>
          <w:ilvl w:val="1"/>
          <w:numId w:val="1"/>
        </w:numPr>
        <w:jc w:val="left"/>
        <w:rPr>
          <w:rFonts w:eastAsiaTheme="minorHAnsi"/>
          <w:color w:val="auto"/>
        </w:rPr>
      </w:pPr>
      <w:r>
        <w:rPr>
          <w:rFonts w:eastAsiaTheme="minorHAnsi"/>
          <w:color w:val="auto"/>
        </w:rPr>
        <w:t>Affordability</w:t>
      </w:r>
    </w:p>
    <w:p w14:paraId="7259B720" w14:textId="2C96E506" w:rsidR="00EF1DC3" w:rsidRDefault="00EF1DC3" w:rsidP="0004178A">
      <w:pPr>
        <w:pStyle w:val="Body1"/>
        <w:numPr>
          <w:ilvl w:val="1"/>
          <w:numId w:val="1"/>
        </w:numPr>
        <w:jc w:val="left"/>
        <w:rPr>
          <w:rFonts w:eastAsiaTheme="minorHAnsi"/>
          <w:color w:val="auto"/>
        </w:rPr>
      </w:pPr>
      <w:r>
        <w:rPr>
          <w:rFonts w:eastAsiaTheme="minorHAnsi"/>
          <w:color w:val="auto"/>
        </w:rPr>
        <w:t>Availability</w:t>
      </w:r>
    </w:p>
    <w:p w14:paraId="5289554C" w14:textId="5FA26AE5" w:rsidR="00EF1DC3" w:rsidRDefault="00EF1DC3" w:rsidP="0004178A">
      <w:pPr>
        <w:pStyle w:val="Body1"/>
        <w:numPr>
          <w:ilvl w:val="1"/>
          <w:numId w:val="1"/>
        </w:numPr>
        <w:jc w:val="left"/>
        <w:rPr>
          <w:rFonts w:eastAsiaTheme="minorHAnsi"/>
          <w:color w:val="auto"/>
        </w:rPr>
      </w:pPr>
      <w:r>
        <w:rPr>
          <w:rFonts w:eastAsiaTheme="minorHAnsi"/>
          <w:color w:val="auto"/>
        </w:rPr>
        <w:t>Accommodation</w:t>
      </w:r>
    </w:p>
    <w:p w14:paraId="481056B7" w14:textId="5F9C2854" w:rsidR="00EF1DC3" w:rsidRDefault="00EF1DC3" w:rsidP="0004178A">
      <w:pPr>
        <w:pStyle w:val="Body1"/>
        <w:numPr>
          <w:ilvl w:val="1"/>
          <w:numId w:val="1"/>
        </w:numPr>
        <w:jc w:val="left"/>
        <w:rPr>
          <w:rFonts w:eastAsiaTheme="minorHAnsi"/>
          <w:color w:val="auto"/>
        </w:rPr>
      </w:pPr>
      <w:r>
        <w:rPr>
          <w:rFonts w:eastAsiaTheme="minorHAnsi"/>
          <w:color w:val="auto"/>
        </w:rPr>
        <w:t xml:space="preserve">Accessibility </w:t>
      </w:r>
    </w:p>
    <w:p w14:paraId="04C40279" w14:textId="77777777" w:rsidR="006C4063" w:rsidRDefault="006C4063" w:rsidP="006C4063">
      <w:pPr>
        <w:pStyle w:val="Body1"/>
        <w:ind w:left="1440"/>
        <w:rPr>
          <w:rFonts w:eastAsiaTheme="minorHAnsi"/>
          <w:color w:val="auto"/>
        </w:rPr>
      </w:pPr>
    </w:p>
    <w:p w14:paraId="1AC0DF46" w14:textId="7BEC6839" w:rsidR="00EF1DC3" w:rsidRPr="00C148A3" w:rsidRDefault="006C4063" w:rsidP="00EF1DC3">
      <w:pPr>
        <w:pStyle w:val="Body1"/>
        <w:rPr>
          <w:rFonts w:eastAsiaTheme="minorHAnsi"/>
          <w:color w:val="auto"/>
        </w:rPr>
      </w:pPr>
      <w:r w:rsidRPr="00C148A3">
        <w:rPr>
          <w:rFonts w:eastAsiaTheme="minorHAnsi"/>
          <w:color w:val="auto"/>
        </w:rPr>
        <w:t xml:space="preserve">The provider must take steps to ensure that relevant stakeholders (e.g. care home mangers, social workers, day centre staff) are aware of the service, what it provides and how to access it. The provider must us a variety of communication methods to disseminate this information e.g. website, social media, written information. </w:t>
      </w:r>
    </w:p>
    <w:p w14:paraId="400AF313" w14:textId="77777777" w:rsidR="0060002C" w:rsidRPr="00C148A3" w:rsidRDefault="0060002C" w:rsidP="00A07909">
      <w:pPr>
        <w:pStyle w:val="Heading2"/>
        <w:jc w:val="both"/>
        <w:rPr>
          <w:rFonts w:ascii="Arial" w:hAnsi="Arial" w:cs="Arial"/>
          <w:color w:val="943634" w:themeColor="accent2" w:themeShade="BF"/>
          <w:sz w:val="24"/>
          <w:szCs w:val="24"/>
        </w:rPr>
      </w:pPr>
      <w:bookmarkStart w:id="20" w:name="_Toc11153314"/>
      <w:r w:rsidRPr="00C148A3">
        <w:rPr>
          <w:rFonts w:ascii="Arial" w:hAnsi="Arial" w:cs="Arial"/>
          <w:color w:val="943634" w:themeColor="accent2" w:themeShade="BF"/>
          <w:sz w:val="24"/>
          <w:szCs w:val="24"/>
        </w:rPr>
        <w:t xml:space="preserve">Excluded from the </w:t>
      </w:r>
      <w:r w:rsidR="00117B71" w:rsidRPr="00C148A3">
        <w:rPr>
          <w:rFonts w:ascii="Arial" w:hAnsi="Arial" w:cs="Arial"/>
          <w:color w:val="943634" w:themeColor="accent2" w:themeShade="BF"/>
          <w:sz w:val="24"/>
          <w:szCs w:val="24"/>
        </w:rPr>
        <w:t>S</w:t>
      </w:r>
      <w:r w:rsidRPr="00C148A3">
        <w:rPr>
          <w:rFonts w:ascii="Arial" w:hAnsi="Arial" w:cs="Arial"/>
          <w:color w:val="943634" w:themeColor="accent2" w:themeShade="BF"/>
          <w:sz w:val="24"/>
          <w:szCs w:val="24"/>
        </w:rPr>
        <w:t>ervice</w:t>
      </w:r>
      <w:bookmarkEnd w:id="20"/>
    </w:p>
    <w:p w14:paraId="55945294" w14:textId="38FADC01" w:rsidR="00C148A3" w:rsidRDefault="0060002C" w:rsidP="0004178A">
      <w:pPr>
        <w:spacing w:after="0"/>
        <w:rPr>
          <w:rFonts w:ascii="Arial" w:hAnsi="Arial" w:cs="Arial"/>
          <w:sz w:val="24"/>
          <w:szCs w:val="24"/>
        </w:rPr>
      </w:pPr>
      <w:r w:rsidRPr="00B27AF4">
        <w:rPr>
          <w:rFonts w:ascii="Arial" w:hAnsi="Arial" w:cs="Arial"/>
          <w:sz w:val="24"/>
          <w:szCs w:val="24"/>
        </w:rPr>
        <w:t xml:space="preserve">The </w:t>
      </w:r>
      <w:r w:rsidR="00C148A3">
        <w:rPr>
          <w:rFonts w:ascii="Arial" w:hAnsi="Arial" w:cs="Arial"/>
          <w:sz w:val="24"/>
          <w:szCs w:val="24"/>
        </w:rPr>
        <w:t>service</w:t>
      </w:r>
      <w:r w:rsidRPr="00B27AF4">
        <w:rPr>
          <w:rFonts w:ascii="Arial" w:hAnsi="Arial" w:cs="Arial"/>
          <w:sz w:val="24"/>
          <w:szCs w:val="24"/>
        </w:rPr>
        <w:t xml:space="preserve"> </w:t>
      </w:r>
      <w:r w:rsidR="004D119F">
        <w:rPr>
          <w:rFonts w:ascii="Arial" w:hAnsi="Arial" w:cs="Arial"/>
          <w:sz w:val="24"/>
          <w:szCs w:val="24"/>
        </w:rPr>
        <w:t xml:space="preserve">is limited to </w:t>
      </w:r>
      <w:r w:rsidR="00A915D6">
        <w:rPr>
          <w:rFonts w:ascii="Arial" w:hAnsi="Arial" w:cs="Arial"/>
          <w:sz w:val="24"/>
          <w:szCs w:val="24"/>
        </w:rPr>
        <w:t>Special Care and Paediatric</w:t>
      </w:r>
      <w:r w:rsidR="004D119F">
        <w:rPr>
          <w:rFonts w:ascii="Arial" w:hAnsi="Arial" w:cs="Arial"/>
          <w:sz w:val="24"/>
          <w:szCs w:val="24"/>
        </w:rPr>
        <w:t xml:space="preserve"> </w:t>
      </w:r>
      <w:r w:rsidR="00533627">
        <w:rPr>
          <w:rFonts w:ascii="Arial" w:hAnsi="Arial" w:cs="Arial"/>
          <w:sz w:val="24"/>
          <w:szCs w:val="24"/>
        </w:rPr>
        <w:t xml:space="preserve">mandatory services </w:t>
      </w:r>
      <w:r w:rsidR="006F7F64">
        <w:rPr>
          <w:rFonts w:ascii="Arial" w:hAnsi="Arial" w:cs="Arial"/>
          <w:sz w:val="24"/>
          <w:szCs w:val="24"/>
        </w:rPr>
        <w:t xml:space="preserve">and specified additional services </w:t>
      </w:r>
      <w:r w:rsidR="004D119F">
        <w:rPr>
          <w:rFonts w:ascii="Arial" w:hAnsi="Arial" w:cs="Arial"/>
          <w:sz w:val="24"/>
          <w:szCs w:val="24"/>
        </w:rPr>
        <w:t xml:space="preserve">within complexity level 2 and 3 and therefore </w:t>
      </w:r>
      <w:r w:rsidRPr="00B27AF4">
        <w:rPr>
          <w:rFonts w:ascii="Arial" w:hAnsi="Arial" w:cs="Arial"/>
          <w:sz w:val="24"/>
          <w:szCs w:val="24"/>
        </w:rPr>
        <w:t xml:space="preserve">excludes all </w:t>
      </w:r>
      <w:r w:rsidR="00E90C44">
        <w:rPr>
          <w:rFonts w:ascii="Arial" w:hAnsi="Arial" w:cs="Arial"/>
          <w:sz w:val="24"/>
          <w:szCs w:val="24"/>
        </w:rPr>
        <w:t xml:space="preserve">advanced </w:t>
      </w:r>
      <w:r w:rsidRPr="00B27AF4">
        <w:rPr>
          <w:rFonts w:ascii="Arial" w:hAnsi="Arial" w:cs="Arial"/>
          <w:sz w:val="24"/>
          <w:szCs w:val="24"/>
        </w:rPr>
        <w:t>mandatory services</w:t>
      </w:r>
      <w:bookmarkStart w:id="21" w:name="_Toc495068328"/>
      <w:r w:rsidR="006F7F64">
        <w:rPr>
          <w:rFonts w:ascii="Arial" w:hAnsi="Arial" w:cs="Arial"/>
          <w:sz w:val="24"/>
          <w:szCs w:val="24"/>
        </w:rPr>
        <w:t>.</w:t>
      </w:r>
      <w:r w:rsidR="00C148A3">
        <w:rPr>
          <w:rFonts w:ascii="Arial" w:hAnsi="Arial" w:cs="Arial"/>
          <w:sz w:val="24"/>
          <w:szCs w:val="24"/>
        </w:rPr>
        <w:t xml:space="preserve"> The service will not provide care to patient groups such as in-patients as part of this contract, although the provider may contract directly with other providers e.g. secondary care</w:t>
      </w:r>
      <w:r w:rsidR="008102E0">
        <w:rPr>
          <w:rFonts w:ascii="Arial" w:hAnsi="Arial" w:cs="Arial"/>
          <w:sz w:val="24"/>
          <w:szCs w:val="24"/>
        </w:rPr>
        <w:t>, haemophilia centres</w:t>
      </w:r>
      <w:r w:rsidR="00C148A3">
        <w:rPr>
          <w:rFonts w:ascii="Arial" w:hAnsi="Arial" w:cs="Arial"/>
          <w:sz w:val="24"/>
          <w:szCs w:val="24"/>
        </w:rPr>
        <w:t xml:space="preserve"> to provide care for patient groups excluded from this specification if it wishes. </w:t>
      </w:r>
    </w:p>
    <w:p w14:paraId="0AB7CF8B" w14:textId="77777777" w:rsidR="00C148A3" w:rsidRDefault="00C148A3" w:rsidP="005360A1">
      <w:pPr>
        <w:spacing w:after="0"/>
        <w:jc w:val="both"/>
        <w:rPr>
          <w:rFonts w:ascii="Arial" w:hAnsi="Arial" w:cs="Arial"/>
          <w:sz w:val="24"/>
          <w:szCs w:val="24"/>
        </w:rPr>
      </w:pPr>
    </w:p>
    <w:p w14:paraId="101A48D3" w14:textId="77777777" w:rsidR="00C148A3" w:rsidRDefault="00C148A3" w:rsidP="0004178A">
      <w:pPr>
        <w:spacing w:after="0"/>
        <w:rPr>
          <w:rFonts w:ascii="Arial" w:hAnsi="Arial" w:cs="Arial"/>
          <w:sz w:val="24"/>
          <w:szCs w:val="24"/>
        </w:rPr>
      </w:pPr>
      <w:r>
        <w:rPr>
          <w:rFonts w:ascii="Arial" w:hAnsi="Arial" w:cs="Arial"/>
          <w:sz w:val="24"/>
          <w:szCs w:val="24"/>
        </w:rPr>
        <w:t>The following services are excluded from this service:</w:t>
      </w:r>
    </w:p>
    <w:p w14:paraId="5FAF8212" w14:textId="0692C0D3" w:rsidR="00A915D6" w:rsidRDefault="00C148A3" w:rsidP="0004178A">
      <w:pPr>
        <w:pStyle w:val="ListParagraph"/>
        <w:numPr>
          <w:ilvl w:val="0"/>
          <w:numId w:val="1"/>
        </w:numPr>
        <w:spacing w:after="0"/>
        <w:rPr>
          <w:rFonts w:ascii="Arial" w:hAnsi="Arial" w:cs="Arial"/>
          <w:sz w:val="24"/>
          <w:szCs w:val="24"/>
        </w:rPr>
      </w:pPr>
      <w:r>
        <w:rPr>
          <w:rFonts w:ascii="Arial" w:hAnsi="Arial" w:cs="Arial"/>
          <w:sz w:val="24"/>
          <w:szCs w:val="24"/>
        </w:rPr>
        <w:t xml:space="preserve">Care </w:t>
      </w:r>
      <w:r w:rsidRPr="00C148A3">
        <w:rPr>
          <w:rFonts w:ascii="Arial" w:hAnsi="Arial" w:cs="Arial"/>
          <w:sz w:val="24"/>
          <w:szCs w:val="24"/>
        </w:rPr>
        <w:t xml:space="preserve">to </w:t>
      </w:r>
      <w:r>
        <w:rPr>
          <w:rFonts w:ascii="Arial" w:hAnsi="Arial" w:cs="Arial"/>
          <w:sz w:val="24"/>
          <w:szCs w:val="24"/>
        </w:rPr>
        <w:t xml:space="preserve">secondary care </w:t>
      </w:r>
      <w:r w:rsidRPr="00C148A3">
        <w:rPr>
          <w:rFonts w:ascii="Arial" w:hAnsi="Arial" w:cs="Arial"/>
          <w:sz w:val="24"/>
          <w:szCs w:val="24"/>
        </w:rPr>
        <w:t xml:space="preserve">in-patients </w:t>
      </w:r>
    </w:p>
    <w:p w14:paraId="1B42E787" w14:textId="375A9C78" w:rsidR="00C148A3" w:rsidRDefault="00C148A3" w:rsidP="0004178A">
      <w:pPr>
        <w:pStyle w:val="ListParagraph"/>
        <w:numPr>
          <w:ilvl w:val="0"/>
          <w:numId w:val="1"/>
        </w:numPr>
        <w:spacing w:after="0"/>
        <w:rPr>
          <w:rFonts w:ascii="Arial" w:hAnsi="Arial" w:cs="Arial"/>
          <w:sz w:val="24"/>
          <w:szCs w:val="24"/>
        </w:rPr>
      </w:pPr>
      <w:r>
        <w:rPr>
          <w:rFonts w:ascii="Arial" w:hAnsi="Arial" w:cs="Arial"/>
          <w:sz w:val="24"/>
          <w:szCs w:val="24"/>
        </w:rPr>
        <w:t xml:space="preserve">Unscheduled care for patients who are not under a course of treatment with the service </w:t>
      </w:r>
      <w:r w:rsidR="0004178A">
        <w:rPr>
          <w:rFonts w:ascii="Arial" w:hAnsi="Arial" w:cs="Arial"/>
          <w:sz w:val="24"/>
          <w:szCs w:val="24"/>
        </w:rPr>
        <w:t>OR who are not appropriate for care with the service (do not meet criteria)</w:t>
      </w:r>
    </w:p>
    <w:p w14:paraId="57E8771C" w14:textId="4E4156E4" w:rsidR="00C148A3" w:rsidRDefault="00C148A3" w:rsidP="0004178A">
      <w:pPr>
        <w:pStyle w:val="ListParagraph"/>
        <w:numPr>
          <w:ilvl w:val="0"/>
          <w:numId w:val="1"/>
        </w:numPr>
        <w:spacing w:after="0"/>
        <w:rPr>
          <w:rFonts w:ascii="Arial" w:hAnsi="Arial" w:cs="Arial"/>
          <w:sz w:val="24"/>
          <w:szCs w:val="24"/>
        </w:rPr>
      </w:pPr>
      <w:r>
        <w:rPr>
          <w:rFonts w:ascii="Arial" w:hAnsi="Arial" w:cs="Arial"/>
          <w:sz w:val="24"/>
          <w:szCs w:val="24"/>
        </w:rPr>
        <w:t xml:space="preserve">Sedation and domiciliary care for patients who do not meet the level 2/3 criteria in section 7 e.g. patients with dental anxiety alone </w:t>
      </w:r>
    </w:p>
    <w:p w14:paraId="3BAF5207" w14:textId="65C2D404" w:rsidR="00C148A3" w:rsidRDefault="00C148A3" w:rsidP="0004178A">
      <w:pPr>
        <w:pStyle w:val="ListParagraph"/>
        <w:numPr>
          <w:ilvl w:val="0"/>
          <w:numId w:val="1"/>
        </w:numPr>
        <w:spacing w:after="0"/>
        <w:rPr>
          <w:rFonts w:ascii="Arial" w:hAnsi="Arial" w:cs="Arial"/>
          <w:sz w:val="24"/>
          <w:szCs w:val="24"/>
        </w:rPr>
      </w:pPr>
      <w:r>
        <w:rPr>
          <w:rFonts w:ascii="Arial" w:hAnsi="Arial" w:cs="Arial"/>
          <w:sz w:val="24"/>
          <w:szCs w:val="24"/>
        </w:rPr>
        <w:t>Care to other in-patients e.g. forensic mental health units</w:t>
      </w:r>
      <w:r w:rsidR="0004178A">
        <w:rPr>
          <w:rFonts w:ascii="Arial" w:hAnsi="Arial" w:cs="Arial"/>
          <w:sz w:val="24"/>
          <w:szCs w:val="24"/>
        </w:rPr>
        <w:t xml:space="preserve">, health and justice secure units </w:t>
      </w:r>
      <w:r w:rsidR="008102E0">
        <w:rPr>
          <w:rFonts w:ascii="Arial" w:hAnsi="Arial" w:cs="Arial"/>
          <w:sz w:val="24"/>
          <w:szCs w:val="24"/>
        </w:rPr>
        <w:t xml:space="preserve"> </w:t>
      </w:r>
    </w:p>
    <w:p w14:paraId="1768FD02" w14:textId="2BB87A7E" w:rsidR="000E55C3" w:rsidRDefault="000E55C3" w:rsidP="000E55C3">
      <w:pPr>
        <w:spacing w:after="0"/>
        <w:jc w:val="both"/>
        <w:rPr>
          <w:rFonts w:ascii="Arial" w:hAnsi="Arial" w:cs="Arial"/>
          <w:sz w:val="24"/>
          <w:szCs w:val="24"/>
        </w:rPr>
      </w:pPr>
    </w:p>
    <w:p w14:paraId="1CF7E3FD" w14:textId="3D3222EE" w:rsidR="006F7F64" w:rsidRPr="00C148A3" w:rsidRDefault="00117B71" w:rsidP="006F7F64">
      <w:pPr>
        <w:pStyle w:val="Heading2"/>
        <w:jc w:val="both"/>
        <w:rPr>
          <w:rFonts w:ascii="Arial" w:hAnsi="Arial" w:cs="Arial"/>
          <w:color w:val="943634" w:themeColor="accent2" w:themeShade="BF"/>
          <w:sz w:val="24"/>
          <w:szCs w:val="24"/>
        </w:rPr>
      </w:pPr>
      <w:bookmarkStart w:id="22" w:name="_Toc11153315"/>
      <w:r w:rsidRPr="00C148A3">
        <w:rPr>
          <w:rFonts w:ascii="Arial" w:hAnsi="Arial" w:cs="Arial"/>
          <w:color w:val="943634" w:themeColor="accent2" w:themeShade="BF"/>
          <w:sz w:val="24"/>
          <w:szCs w:val="24"/>
        </w:rPr>
        <w:t>Service R</w:t>
      </w:r>
      <w:r w:rsidR="001D6ADD" w:rsidRPr="00C148A3">
        <w:rPr>
          <w:rFonts w:ascii="Arial" w:hAnsi="Arial" w:cs="Arial"/>
          <w:color w:val="943634" w:themeColor="accent2" w:themeShade="BF"/>
          <w:sz w:val="24"/>
          <w:szCs w:val="24"/>
        </w:rPr>
        <w:t>equirements</w:t>
      </w:r>
      <w:bookmarkEnd w:id="21"/>
      <w:r w:rsidR="001D492D" w:rsidRPr="00C148A3">
        <w:rPr>
          <w:rFonts w:ascii="Arial" w:hAnsi="Arial" w:cs="Arial"/>
          <w:color w:val="943634" w:themeColor="accent2" w:themeShade="BF"/>
          <w:sz w:val="24"/>
          <w:szCs w:val="24"/>
        </w:rPr>
        <w:t xml:space="preserve"> (Performer)</w:t>
      </w:r>
      <w:bookmarkEnd w:id="22"/>
    </w:p>
    <w:p w14:paraId="708126B5" w14:textId="3ABDC33E" w:rsidR="00627C62" w:rsidRPr="006F7F64" w:rsidRDefault="00961EED" w:rsidP="006F7F64">
      <w:pPr>
        <w:pStyle w:val="Heading"/>
        <w:spacing w:line="276" w:lineRule="auto"/>
        <w:rPr>
          <w:b w:val="0"/>
          <w:color w:val="auto"/>
          <w:sz w:val="24"/>
          <w:szCs w:val="24"/>
        </w:rPr>
      </w:pPr>
      <w:r w:rsidRPr="006F7F64">
        <w:rPr>
          <w:b w:val="0"/>
          <w:color w:val="auto"/>
          <w:sz w:val="24"/>
          <w:szCs w:val="24"/>
        </w:rPr>
        <w:t>Performers will ensure that</w:t>
      </w:r>
      <w:r w:rsidR="00280F7C" w:rsidRPr="006F7F64">
        <w:rPr>
          <w:b w:val="0"/>
          <w:color w:val="auto"/>
          <w:sz w:val="24"/>
          <w:szCs w:val="24"/>
        </w:rPr>
        <w:t xml:space="preserve"> for each new course of treatment</w:t>
      </w:r>
      <w:r w:rsidRPr="006F7F64">
        <w:rPr>
          <w:b w:val="0"/>
          <w:color w:val="auto"/>
          <w:sz w:val="24"/>
          <w:szCs w:val="24"/>
        </w:rPr>
        <w:t>:</w:t>
      </w:r>
    </w:p>
    <w:p w14:paraId="25B6F441" w14:textId="77777777" w:rsidR="00776CFA" w:rsidRPr="006F7F64" w:rsidRDefault="00776CFA" w:rsidP="006F7F64">
      <w:pPr>
        <w:pStyle w:val="Heading"/>
        <w:spacing w:line="276" w:lineRule="auto"/>
        <w:rPr>
          <w:b w:val="0"/>
          <w:color w:val="auto"/>
          <w:sz w:val="24"/>
          <w:szCs w:val="24"/>
        </w:rPr>
      </w:pPr>
    </w:p>
    <w:p w14:paraId="76C516E2" w14:textId="1EAE8402" w:rsidR="00627C62" w:rsidRPr="006F7F64" w:rsidRDefault="006F7F64" w:rsidP="006F7F64">
      <w:pPr>
        <w:numPr>
          <w:ilvl w:val="0"/>
          <w:numId w:val="15"/>
        </w:numPr>
        <w:tabs>
          <w:tab w:val="left" w:pos="720"/>
        </w:tabs>
        <w:spacing w:after="0"/>
        <w:ind w:right="20"/>
        <w:rPr>
          <w:rFonts w:ascii="Arial" w:eastAsia="Symbol" w:hAnsi="Arial" w:cs="Arial"/>
          <w:sz w:val="24"/>
          <w:szCs w:val="24"/>
        </w:rPr>
      </w:pPr>
      <w:r>
        <w:rPr>
          <w:rFonts w:ascii="Arial" w:eastAsia="Arial" w:hAnsi="Arial" w:cs="Arial"/>
          <w:sz w:val="24"/>
          <w:szCs w:val="24"/>
        </w:rPr>
        <w:t>T</w:t>
      </w:r>
      <w:r w:rsidR="00627C62" w:rsidRPr="006F7F64">
        <w:rPr>
          <w:rFonts w:ascii="Arial" w:eastAsia="Arial" w:hAnsi="Arial" w:cs="Arial"/>
          <w:sz w:val="24"/>
          <w:szCs w:val="24"/>
        </w:rPr>
        <w:t xml:space="preserve">he patient and/or carer understands that the patient will need to attend the appointments on time and on the correct day. If the patient is late, the performer may be unable to see the patient since his/her treatment session might subsequently run late and thus inconvenience all other patients scheduled to attend after the failed appointment. If the patient misses their appointment or cancels without giving 24 hours’ notice, the patient will be </w:t>
      </w:r>
      <w:r w:rsidR="00627C62" w:rsidRPr="006F7F64">
        <w:rPr>
          <w:rFonts w:ascii="Arial" w:eastAsia="Arial" w:hAnsi="Arial" w:cs="Arial"/>
          <w:sz w:val="24"/>
          <w:szCs w:val="24"/>
        </w:rPr>
        <w:lastRenderedPageBreak/>
        <w:t xml:space="preserve">offered the next available appointment (usually maximum of six weeks after the date of the failed/late cancelled appointment). </w:t>
      </w:r>
      <w:r w:rsidR="00533627" w:rsidRPr="006F7F64">
        <w:rPr>
          <w:rFonts w:ascii="Arial" w:eastAsia="Arial" w:hAnsi="Arial" w:cs="Arial"/>
          <w:sz w:val="24"/>
          <w:szCs w:val="24"/>
        </w:rPr>
        <w:t xml:space="preserve"> The service should have a process in place for managing patients who repeatedly fail to attend appointments. This may include referring to safeguarding policies and liaison with carers and other agencies. </w:t>
      </w:r>
    </w:p>
    <w:p w14:paraId="020BE1ED" w14:textId="5FDF968B" w:rsidR="00627C62" w:rsidRPr="006F7F64" w:rsidRDefault="00627C62" w:rsidP="006F7F64">
      <w:pPr>
        <w:numPr>
          <w:ilvl w:val="0"/>
          <w:numId w:val="15"/>
        </w:numPr>
        <w:tabs>
          <w:tab w:val="left" w:pos="720"/>
        </w:tabs>
        <w:spacing w:after="0"/>
        <w:rPr>
          <w:rFonts w:ascii="Arial" w:eastAsia="Symbol" w:hAnsi="Arial" w:cs="Arial"/>
          <w:sz w:val="24"/>
          <w:szCs w:val="24"/>
        </w:rPr>
      </w:pPr>
      <w:r w:rsidRPr="006F7F64">
        <w:rPr>
          <w:rFonts w:ascii="Arial" w:eastAsia="Arial" w:hAnsi="Arial" w:cs="Arial"/>
          <w:sz w:val="24"/>
          <w:szCs w:val="24"/>
        </w:rPr>
        <w:t>the</w:t>
      </w:r>
      <w:r w:rsidR="006F7F64">
        <w:rPr>
          <w:rFonts w:ascii="Arial" w:eastAsia="Arial" w:hAnsi="Arial" w:cs="Arial"/>
          <w:sz w:val="24"/>
          <w:szCs w:val="24"/>
        </w:rPr>
        <w:t>y</w:t>
      </w:r>
      <w:r w:rsidRPr="006F7F64">
        <w:rPr>
          <w:rFonts w:ascii="Arial" w:eastAsia="Arial" w:hAnsi="Arial" w:cs="Arial"/>
          <w:sz w:val="24"/>
          <w:szCs w:val="24"/>
        </w:rPr>
        <w:t xml:space="preserve"> deliver safe and appropriate care</w:t>
      </w:r>
    </w:p>
    <w:p w14:paraId="1CE70476" w14:textId="74F67086" w:rsidR="00627C62" w:rsidRPr="006F7F64" w:rsidRDefault="006F7F64" w:rsidP="006F7F64">
      <w:pPr>
        <w:numPr>
          <w:ilvl w:val="0"/>
          <w:numId w:val="15"/>
        </w:numPr>
        <w:tabs>
          <w:tab w:val="left" w:pos="720"/>
        </w:tabs>
        <w:spacing w:after="0"/>
        <w:ind w:right="6"/>
        <w:rPr>
          <w:rFonts w:ascii="Arial" w:eastAsia="Symbol" w:hAnsi="Arial" w:cs="Arial"/>
          <w:sz w:val="24"/>
          <w:szCs w:val="24"/>
        </w:rPr>
      </w:pPr>
      <w:r>
        <w:rPr>
          <w:rFonts w:ascii="Arial" w:eastAsia="Arial" w:hAnsi="Arial" w:cs="Arial"/>
          <w:sz w:val="24"/>
          <w:szCs w:val="24"/>
        </w:rPr>
        <w:t xml:space="preserve">offer </w:t>
      </w:r>
      <w:r w:rsidR="00627C62" w:rsidRPr="006F7F64">
        <w:rPr>
          <w:rFonts w:ascii="Arial" w:eastAsia="Arial" w:hAnsi="Arial" w:cs="Arial"/>
          <w:sz w:val="24"/>
          <w:szCs w:val="24"/>
        </w:rPr>
        <w:t xml:space="preserve">a choice of appointment times including evening and weekend appointments </w:t>
      </w:r>
    </w:p>
    <w:p w14:paraId="65A2E1A8" w14:textId="77777777" w:rsidR="00627C62" w:rsidRPr="006F7F64" w:rsidRDefault="00627C62" w:rsidP="006F7F64">
      <w:pPr>
        <w:numPr>
          <w:ilvl w:val="0"/>
          <w:numId w:val="15"/>
        </w:numPr>
        <w:tabs>
          <w:tab w:val="left" w:pos="720"/>
        </w:tabs>
        <w:spacing w:after="0"/>
        <w:ind w:right="6"/>
        <w:rPr>
          <w:rFonts w:ascii="Arial" w:eastAsia="Symbol" w:hAnsi="Arial" w:cs="Arial"/>
          <w:sz w:val="24"/>
          <w:szCs w:val="24"/>
        </w:rPr>
      </w:pPr>
      <w:r w:rsidRPr="006F7F64">
        <w:rPr>
          <w:rFonts w:ascii="Arial" w:eastAsia="Arial" w:hAnsi="Arial" w:cs="Arial"/>
          <w:sz w:val="24"/>
          <w:szCs w:val="24"/>
        </w:rPr>
        <w:t>where patient’s needs are outside the scope of the service they are referred to a more appropriate provider of care.</w:t>
      </w:r>
    </w:p>
    <w:p w14:paraId="31B86D8C" w14:textId="047A6825" w:rsidR="006F7F64" w:rsidRPr="006C196F" w:rsidRDefault="008E2534" w:rsidP="006C196F">
      <w:pPr>
        <w:pStyle w:val="Heading2"/>
        <w:jc w:val="both"/>
        <w:rPr>
          <w:rFonts w:ascii="Arial" w:hAnsi="Arial" w:cs="Arial"/>
          <w:color w:val="984806" w:themeColor="accent6" w:themeShade="80"/>
          <w:sz w:val="24"/>
          <w:szCs w:val="24"/>
        </w:rPr>
      </w:pPr>
      <w:bookmarkStart w:id="23" w:name="_Toc11153316"/>
      <w:r w:rsidRPr="008102E0">
        <w:rPr>
          <w:rFonts w:ascii="Arial" w:hAnsi="Arial" w:cs="Arial"/>
          <w:color w:val="943634" w:themeColor="accent2" w:themeShade="BF"/>
          <w:sz w:val="24"/>
          <w:szCs w:val="24"/>
        </w:rPr>
        <w:t xml:space="preserve">Referral Acceptance and </w:t>
      </w:r>
      <w:r w:rsidR="000B1502" w:rsidRPr="008102E0">
        <w:rPr>
          <w:rFonts w:ascii="Arial" w:hAnsi="Arial" w:cs="Arial"/>
          <w:color w:val="943634" w:themeColor="accent2" w:themeShade="BF"/>
          <w:sz w:val="24"/>
          <w:szCs w:val="24"/>
        </w:rPr>
        <w:t xml:space="preserve">Data </w:t>
      </w:r>
      <w:r w:rsidR="00117B71" w:rsidRPr="008102E0">
        <w:rPr>
          <w:rFonts w:ascii="Arial" w:hAnsi="Arial" w:cs="Arial"/>
          <w:color w:val="943634" w:themeColor="accent2" w:themeShade="BF"/>
          <w:sz w:val="24"/>
          <w:szCs w:val="24"/>
        </w:rPr>
        <w:t>Collection/S</w:t>
      </w:r>
      <w:r w:rsidR="000B1502" w:rsidRPr="008102E0">
        <w:rPr>
          <w:rFonts w:ascii="Arial" w:hAnsi="Arial" w:cs="Arial"/>
          <w:color w:val="943634" w:themeColor="accent2" w:themeShade="BF"/>
          <w:sz w:val="24"/>
          <w:szCs w:val="24"/>
        </w:rPr>
        <w:t>ubmission</w:t>
      </w:r>
      <w:bookmarkEnd w:id="23"/>
    </w:p>
    <w:p w14:paraId="0D90BDC2" w14:textId="2D47ACAE" w:rsidR="00776CFA" w:rsidRPr="00776CFA" w:rsidRDefault="00776CFA" w:rsidP="006F7F64">
      <w:pPr>
        <w:ind w:right="2386"/>
        <w:rPr>
          <w:rFonts w:ascii="Arial" w:eastAsia="Arial" w:hAnsi="Arial" w:cs="Arial"/>
          <w:sz w:val="24"/>
          <w:szCs w:val="24"/>
        </w:rPr>
      </w:pPr>
      <w:r w:rsidRPr="00776CFA">
        <w:rPr>
          <w:rFonts w:ascii="Arial" w:eastAsia="Arial" w:hAnsi="Arial" w:cs="Arial"/>
          <w:sz w:val="24"/>
          <w:szCs w:val="24"/>
        </w:rPr>
        <w:t>Providers must comply with the requirements listed below:</w:t>
      </w:r>
    </w:p>
    <w:p w14:paraId="04CC7660" w14:textId="2378EE96" w:rsidR="00776CFA" w:rsidRPr="00776CFA" w:rsidRDefault="00776CFA" w:rsidP="006F7F64">
      <w:pPr>
        <w:numPr>
          <w:ilvl w:val="0"/>
          <w:numId w:val="16"/>
        </w:numPr>
        <w:tabs>
          <w:tab w:val="left" w:pos="720"/>
        </w:tabs>
        <w:spacing w:after="0"/>
        <w:ind w:right="6"/>
        <w:rPr>
          <w:rFonts w:ascii="Arial" w:eastAsia="Symbol" w:hAnsi="Arial" w:cs="Arial"/>
          <w:sz w:val="24"/>
          <w:szCs w:val="24"/>
        </w:rPr>
      </w:pPr>
      <w:r w:rsidRPr="00776CFA">
        <w:rPr>
          <w:rFonts w:ascii="Arial" w:eastAsia="Arial" w:hAnsi="Arial" w:cs="Arial"/>
          <w:sz w:val="24"/>
          <w:szCs w:val="24"/>
        </w:rPr>
        <w:t xml:space="preserve">the service will only use the referral management process as identified by the relevant Local Office and the service must have systems which are compatible with the current and future local referral management services, including </w:t>
      </w:r>
      <w:r w:rsidR="00A70FF3">
        <w:rPr>
          <w:rFonts w:ascii="Arial" w:eastAsia="Arial" w:hAnsi="Arial" w:cs="Arial"/>
          <w:sz w:val="24"/>
          <w:szCs w:val="24"/>
        </w:rPr>
        <w:t xml:space="preserve">web-based </w:t>
      </w:r>
      <w:r w:rsidRPr="00776CFA">
        <w:rPr>
          <w:rFonts w:ascii="Arial" w:eastAsia="Arial" w:hAnsi="Arial" w:cs="Arial"/>
          <w:sz w:val="24"/>
          <w:szCs w:val="24"/>
        </w:rPr>
        <w:t xml:space="preserve">electronic referrals </w:t>
      </w:r>
    </w:p>
    <w:p w14:paraId="32E5EB83" w14:textId="77777777" w:rsidR="00776CFA" w:rsidRPr="00776CFA" w:rsidRDefault="00776CFA" w:rsidP="006F7F64">
      <w:pPr>
        <w:numPr>
          <w:ilvl w:val="0"/>
          <w:numId w:val="16"/>
        </w:numPr>
        <w:tabs>
          <w:tab w:val="left" w:pos="720"/>
        </w:tabs>
        <w:spacing w:after="0"/>
        <w:ind w:right="6"/>
        <w:rPr>
          <w:rFonts w:ascii="Arial" w:eastAsia="Symbol" w:hAnsi="Arial" w:cs="Arial"/>
          <w:sz w:val="24"/>
          <w:szCs w:val="24"/>
        </w:rPr>
      </w:pPr>
      <w:r w:rsidRPr="00776CFA">
        <w:rPr>
          <w:rFonts w:ascii="Arial" w:eastAsia="Arial" w:hAnsi="Arial" w:cs="Arial"/>
          <w:sz w:val="24"/>
          <w:szCs w:val="24"/>
        </w:rPr>
        <w:t>the service will only use electronic data interchange (EDI) to submit claims to the Business Services Authority</w:t>
      </w:r>
    </w:p>
    <w:p w14:paraId="3988C1A1" w14:textId="0860F827" w:rsidR="00776CFA" w:rsidRPr="00776CFA" w:rsidRDefault="00776CFA" w:rsidP="006F7F64">
      <w:pPr>
        <w:numPr>
          <w:ilvl w:val="0"/>
          <w:numId w:val="16"/>
        </w:numPr>
        <w:tabs>
          <w:tab w:val="left" w:pos="720"/>
        </w:tabs>
        <w:spacing w:after="0"/>
        <w:ind w:right="6"/>
        <w:rPr>
          <w:rFonts w:ascii="Arial" w:eastAsia="Symbol" w:hAnsi="Arial" w:cs="Arial"/>
          <w:sz w:val="24"/>
          <w:szCs w:val="24"/>
        </w:rPr>
      </w:pPr>
      <w:r w:rsidRPr="00776CFA">
        <w:rPr>
          <w:rFonts w:ascii="Arial" w:eastAsia="Arial" w:hAnsi="Arial" w:cs="Arial"/>
          <w:sz w:val="24"/>
          <w:szCs w:val="24"/>
        </w:rPr>
        <w:t xml:space="preserve">providers will review the referral for appropriateness within 10 working days of the referral being received, returning any that are incomplete or inappropriate </w:t>
      </w:r>
    </w:p>
    <w:p w14:paraId="4E790A70" w14:textId="77777777" w:rsidR="00776CFA" w:rsidRPr="00776CFA" w:rsidRDefault="00776CFA" w:rsidP="006F7F64">
      <w:pPr>
        <w:numPr>
          <w:ilvl w:val="0"/>
          <w:numId w:val="16"/>
        </w:numPr>
        <w:tabs>
          <w:tab w:val="left" w:pos="720"/>
        </w:tabs>
        <w:spacing w:after="0"/>
        <w:ind w:right="6"/>
        <w:rPr>
          <w:rFonts w:ascii="Arial" w:eastAsia="Symbol" w:hAnsi="Arial" w:cs="Arial"/>
          <w:sz w:val="24"/>
          <w:szCs w:val="24"/>
        </w:rPr>
      </w:pPr>
      <w:r w:rsidRPr="00776CFA">
        <w:rPr>
          <w:rFonts w:ascii="Arial" w:eastAsia="Arial" w:hAnsi="Arial" w:cs="Arial"/>
          <w:sz w:val="24"/>
          <w:szCs w:val="24"/>
        </w:rPr>
        <w:t xml:space="preserve">all referrals will not automatically warrant an assessment appointment to be offered. </w:t>
      </w:r>
    </w:p>
    <w:p w14:paraId="1492596F" w14:textId="4B4A2D48" w:rsidR="00776CFA" w:rsidRPr="00776CFA" w:rsidRDefault="00776CFA" w:rsidP="006F7F64">
      <w:pPr>
        <w:numPr>
          <w:ilvl w:val="0"/>
          <w:numId w:val="16"/>
        </w:numPr>
        <w:tabs>
          <w:tab w:val="left" w:pos="720"/>
        </w:tabs>
        <w:spacing w:after="0"/>
        <w:ind w:right="6"/>
        <w:rPr>
          <w:rFonts w:ascii="Arial" w:eastAsia="Symbol" w:hAnsi="Arial" w:cs="Arial"/>
          <w:sz w:val="24"/>
          <w:szCs w:val="24"/>
        </w:rPr>
      </w:pPr>
      <w:r w:rsidRPr="00776CFA">
        <w:rPr>
          <w:rFonts w:ascii="Arial" w:eastAsia="Arial" w:hAnsi="Arial" w:cs="Arial"/>
          <w:sz w:val="24"/>
          <w:szCs w:val="24"/>
        </w:rPr>
        <w:t>Where the referral suggests that a</w:t>
      </w:r>
      <w:r w:rsidR="00A70FF3">
        <w:rPr>
          <w:rFonts w:ascii="Arial" w:eastAsia="Arial" w:hAnsi="Arial" w:cs="Arial"/>
          <w:sz w:val="24"/>
          <w:szCs w:val="24"/>
        </w:rPr>
        <w:t xml:space="preserve"> routine</w:t>
      </w:r>
      <w:r w:rsidRPr="00776CFA">
        <w:rPr>
          <w:rFonts w:ascii="Arial" w:eastAsia="Arial" w:hAnsi="Arial" w:cs="Arial"/>
          <w:sz w:val="24"/>
          <w:szCs w:val="24"/>
        </w:rPr>
        <w:t xml:space="preserve"> assessment is appropriate this should be offered within </w:t>
      </w:r>
      <w:r w:rsidR="00533627">
        <w:rPr>
          <w:rFonts w:ascii="Arial" w:eastAsia="Arial" w:hAnsi="Arial" w:cs="Arial"/>
          <w:sz w:val="24"/>
          <w:szCs w:val="24"/>
        </w:rPr>
        <w:t>12</w:t>
      </w:r>
      <w:r w:rsidRPr="00776CFA">
        <w:rPr>
          <w:rFonts w:ascii="Arial" w:eastAsia="Arial" w:hAnsi="Arial" w:cs="Arial"/>
          <w:sz w:val="24"/>
          <w:szCs w:val="24"/>
        </w:rPr>
        <w:t xml:space="preserve"> weeks </w:t>
      </w:r>
      <w:r w:rsidR="006F7F64">
        <w:rPr>
          <w:rFonts w:ascii="Arial" w:eastAsia="Arial" w:hAnsi="Arial" w:cs="Arial"/>
          <w:sz w:val="24"/>
          <w:szCs w:val="24"/>
        </w:rPr>
        <w:t>from date of receipt of the referral</w:t>
      </w:r>
    </w:p>
    <w:p w14:paraId="4D7DBCA2" w14:textId="79667ED7" w:rsidR="00776CFA" w:rsidRPr="00776CFA" w:rsidRDefault="00776CFA" w:rsidP="006F7F64">
      <w:pPr>
        <w:numPr>
          <w:ilvl w:val="0"/>
          <w:numId w:val="16"/>
        </w:numPr>
        <w:tabs>
          <w:tab w:val="left" w:pos="720"/>
        </w:tabs>
        <w:spacing w:after="0"/>
        <w:ind w:right="6"/>
        <w:rPr>
          <w:rFonts w:ascii="Arial" w:eastAsia="Symbol" w:hAnsi="Arial" w:cs="Arial"/>
          <w:sz w:val="24"/>
          <w:szCs w:val="24"/>
        </w:rPr>
      </w:pPr>
      <w:r w:rsidRPr="00776CFA">
        <w:rPr>
          <w:rFonts w:ascii="Arial" w:eastAsia="Symbol" w:hAnsi="Arial" w:cs="Arial"/>
          <w:sz w:val="24"/>
          <w:szCs w:val="24"/>
        </w:rPr>
        <w:t xml:space="preserve">If a referral is </w:t>
      </w:r>
      <w:r w:rsidR="00533627">
        <w:rPr>
          <w:rFonts w:ascii="Arial" w:eastAsia="Symbol" w:hAnsi="Arial" w:cs="Arial"/>
          <w:sz w:val="24"/>
          <w:szCs w:val="24"/>
        </w:rPr>
        <w:t>clinically triaged</w:t>
      </w:r>
      <w:r w:rsidR="00533627" w:rsidRPr="00776CFA">
        <w:rPr>
          <w:rFonts w:ascii="Arial" w:eastAsia="Symbol" w:hAnsi="Arial" w:cs="Arial"/>
          <w:sz w:val="24"/>
          <w:szCs w:val="24"/>
        </w:rPr>
        <w:t xml:space="preserve"> </w:t>
      </w:r>
      <w:r w:rsidRPr="00776CFA">
        <w:rPr>
          <w:rFonts w:ascii="Arial" w:eastAsia="Symbol" w:hAnsi="Arial" w:cs="Arial"/>
          <w:sz w:val="24"/>
          <w:szCs w:val="24"/>
        </w:rPr>
        <w:t>as being urgent then the appointment should be offered within 2 weeks</w:t>
      </w:r>
      <w:r w:rsidR="006F7F64" w:rsidRPr="00776CFA">
        <w:rPr>
          <w:rFonts w:ascii="Arial" w:eastAsia="Arial" w:hAnsi="Arial" w:cs="Arial"/>
          <w:sz w:val="24"/>
          <w:szCs w:val="24"/>
        </w:rPr>
        <w:t xml:space="preserve"> </w:t>
      </w:r>
      <w:r w:rsidR="006F7F64">
        <w:rPr>
          <w:rFonts w:ascii="Arial" w:eastAsia="Arial" w:hAnsi="Arial" w:cs="Arial"/>
          <w:sz w:val="24"/>
          <w:szCs w:val="24"/>
        </w:rPr>
        <w:t>from date of receipt of the referral</w:t>
      </w:r>
      <w:r w:rsidR="00533627">
        <w:rPr>
          <w:rFonts w:ascii="Arial" w:eastAsia="Symbol" w:hAnsi="Arial" w:cs="Arial"/>
          <w:sz w:val="24"/>
          <w:szCs w:val="24"/>
        </w:rPr>
        <w:t xml:space="preserve">. Until the patient is assessed by the service pain management remains the responsibility of the GDP. Where the patient does not have a </w:t>
      </w:r>
      <w:r w:rsidR="006F7F64">
        <w:rPr>
          <w:rFonts w:ascii="Arial" w:eastAsia="Symbol" w:hAnsi="Arial" w:cs="Arial"/>
          <w:sz w:val="24"/>
          <w:szCs w:val="24"/>
        </w:rPr>
        <w:t>GDP,</w:t>
      </w:r>
      <w:r w:rsidR="00533627">
        <w:rPr>
          <w:rFonts w:ascii="Arial" w:eastAsia="Symbol" w:hAnsi="Arial" w:cs="Arial"/>
          <w:sz w:val="24"/>
          <w:szCs w:val="24"/>
        </w:rPr>
        <w:t xml:space="preserve"> the service will need to ensure the patient’s pain is managed. </w:t>
      </w:r>
    </w:p>
    <w:p w14:paraId="6BBA6D5D" w14:textId="77777777" w:rsidR="00776CFA" w:rsidRPr="00776CFA" w:rsidRDefault="00776CFA" w:rsidP="006F7F64">
      <w:pPr>
        <w:numPr>
          <w:ilvl w:val="0"/>
          <w:numId w:val="16"/>
        </w:numPr>
        <w:tabs>
          <w:tab w:val="left" w:pos="720"/>
        </w:tabs>
        <w:spacing w:after="0"/>
        <w:ind w:right="6"/>
        <w:rPr>
          <w:rFonts w:ascii="Arial" w:eastAsia="Arial" w:hAnsi="Arial" w:cs="Arial"/>
          <w:sz w:val="24"/>
          <w:szCs w:val="24"/>
        </w:rPr>
      </w:pPr>
      <w:r w:rsidRPr="00776CFA">
        <w:rPr>
          <w:rFonts w:ascii="Arial" w:eastAsia="Arial" w:hAnsi="Arial" w:cs="Arial"/>
          <w:sz w:val="24"/>
          <w:szCs w:val="24"/>
        </w:rPr>
        <w:t>following assessment where a patient meets NHS criteria and is ready to commence treatment they should be placed on a treatment waiting list if it is not possible to start treatment immediately. The placement on the waiting list is to be prioritised in date order of referrals being received recognising some patients need to be treated more quickly due to clinical need;</w:t>
      </w:r>
    </w:p>
    <w:p w14:paraId="25D50F27" w14:textId="6958C142" w:rsidR="00A70FF3" w:rsidRDefault="00776CFA" w:rsidP="006F7F64">
      <w:pPr>
        <w:numPr>
          <w:ilvl w:val="0"/>
          <w:numId w:val="16"/>
        </w:numPr>
        <w:spacing w:after="0"/>
        <w:ind w:right="20"/>
        <w:rPr>
          <w:rFonts w:ascii="Arial" w:eastAsia="Arial" w:hAnsi="Arial" w:cs="Arial"/>
          <w:sz w:val="24"/>
          <w:szCs w:val="24"/>
        </w:rPr>
      </w:pPr>
      <w:r w:rsidRPr="00776CFA">
        <w:rPr>
          <w:rFonts w:ascii="Arial" w:eastAsia="Arial" w:hAnsi="Arial" w:cs="Arial"/>
          <w:sz w:val="24"/>
          <w:szCs w:val="24"/>
        </w:rPr>
        <w:t xml:space="preserve">providers will communicate the outcome of the assessment with the referring practice either confirming acceptance of the patient for treatment </w:t>
      </w:r>
      <w:r w:rsidR="006F7F64">
        <w:rPr>
          <w:rFonts w:ascii="Arial" w:eastAsia="Arial" w:hAnsi="Arial" w:cs="Arial"/>
          <w:sz w:val="24"/>
          <w:szCs w:val="24"/>
        </w:rPr>
        <w:t xml:space="preserve">and outlining the treatment plan </w:t>
      </w:r>
      <w:r w:rsidRPr="00776CFA">
        <w:rPr>
          <w:rFonts w:ascii="Arial" w:eastAsia="Arial" w:hAnsi="Arial" w:cs="Arial"/>
          <w:sz w:val="24"/>
          <w:szCs w:val="24"/>
        </w:rPr>
        <w:t xml:space="preserve">or provide an explanation why treatment has not been offered. </w:t>
      </w:r>
    </w:p>
    <w:p w14:paraId="6A0272CE" w14:textId="14580A6E" w:rsidR="00776CFA" w:rsidRPr="00776CFA" w:rsidRDefault="00776CFA" w:rsidP="006F7F64">
      <w:pPr>
        <w:numPr>
          <w:ilvl w:val="0"/>
          <w:numId w:val="16"/>
        </w:numPr>
        <w:spacing w:after="0"/>
        <w:ind w:right="20"/>
        <w:rPr>
          <w:rFonts w:ascii="Arial" w:eastAsia="Arial" w:hAnsi="Arial" w:cs="Arial"/>
          <w:sz w:val="24"/>
          <w:szCs w:val="24"/>
        </w:rPr>
      </w:pPr>
      <w:r w:rsidRPr="00776CFA">
        <w:rPr>
          <w:rFonts w:ascii="Arial" w:eastAsia="Arial" w:hAnsi="Arial" w:cs="Arial"/>
          <w:sz w:val="24"/>
          <w:szCs w:val="24"/>
        </w:rPr>
        <w:t xml:space="preserve">Any correspondence </w:t>
      </w:r>
      <w:r w:rsidR="00A70FF3">
        <w:rPr>
          <w:rFonts w:ascii="Arial" w:eastAsia="Arial" w:hAnsi="Arial" w:cs="Arial"/>
          <w:sz w:val="24"/>
          <w:szCs w:val="24"/>
        </w:rPr>
        <w:t xml:space="preserve">about the patient must </w:t>
      </w:r>
      <w:r w:rsidRPr="00776CFA">
        <w:rPr>
          <w:rFonts w:ascii="Arial" w:eastAsia="Arial" w:hAnsi="Arial" w:cs="Arial"/>
          <w:sz w:val="24"/>
          <w:szCs w:val="24"/>
        </w:rPr>
        <w:t xml:space="preserve">be copied </w:t>
      </w:r>
      <w:r w:rsidR="006F7F64">
        <w:rPr>
          <w:rFonts w:ascii="Arial" w:eastAsia="Arial" w:hAnsi="Arial" w:cs="Arial"/>
          <w:sz w:val="24"/>
          <w:szCs w:val="24"/>
        </w:rPr>
        <w:t xml:space="preserve">(via their preferred method of communication) </w:t>
      </w:r>
      <w:r w:rsidRPr="00776CFA">
        <w:rPr>
          <w:rFonts w:ascii="Arial" w:eastAsia="Arial" w:hAnsi="Arial" w:cs="Arial"/>
          <w:sz w:val="24"/>
          <w:szCs w:val="24"/>
        </w:rPr>
        <w:t>to the patient</w:t>
      </w:r>
      <w:r w:rsidR="00A70FF3">
        <w:rPr>
          <w:rFonts w:ascii="Arial" w:eastAsia="Arial" w:hAnsi="Arial" w:cs="Arial"/>
          <w:sz w:val="24"/>
          <w:szCs w:val="24"/>
        </w:rPr>
        <w:t xml:space="preserve"> or, where appropriate, their representative</w:t>
      </w:r>
    </w:p>
    <w:p w14:paraId="7AFB49EF" w14:textId="280852A2" w:rsidR="00776CFA" w:rsidRPr="00776CFA" w:rsidRDefault="00776CFA" w:rsidP="006F7F64">
      <w:pPr>
        <w:numPr>
          <w:ilvl w:val="0"/>
          <w:numId w:val="16"/>
        </w:numPr>
        <w:spacing w:after="0"/>
        <w:ind w:right="20"/>
        <w:rPr>
          <w:rFonts w:ascii="Arial" w:eastAsia="Arial" w:hAnsi="Arial" w:cs="Arial"/>
          <w:sz w:val="24"/>
          <w:szCs w:val="24"/>
        </w:rPr>
      </w:pPr>
      <w:r w:rsidRPr="00776CFA">
        <w:rPr>
          <w:rFonts w:ascii="Arial" w:eastAsia="Arial" w:hAnsi="Arial" w:cs="Arial"/>
          <w:sz w:val="24"/>
          <w:szCs w:val="24"/>
        </w:rPr>
        <w:lastRenderedPageBreak/>
        <w:t xml:space="preserve">95% of patients should be treated within 18 weeks of the referral being received </w:t>
      </w:r>
    </w:p>
    <w:p w14:paraId="155054C1" w14:textId="1094E898" w:rsidR="00776CFA" w:rsidRPr="00776CFA" w:rsidRDefault="00776CFA" w:rsidP="006F7F64">
      <w:pPr>
        <w:numPr>
          <w:ilvl w:val="0"/>
          <w:numId w:val="16"/>
        </w:numPr>
        <w:spacing w:after="0"/>
        <w:ind w:right="20"/>
        <w:rPr>
          <w:rFonts w:ascii="Arial" w:eastAsia="Arial" w:hAnsi="Arial" w:cs="Arial"/>
          <w:sz w:val="24"/>
          <w:szCs w:val="24"/>
        </w:rPr>
      </w:pPr>
      <w:r w:rsidRPr="00776CFA">
        <w:rPr>
          <w:rFonts w:ascii="Arial" w:eastAsia="Arial" w:hAnsi="Arial" w:cs="Arial"/>
          <w:sz w:val="24"/>
          <w:szCs w:val="24"/>
        </w:rPr>
        <w:t>the submission of FP17</w:t>
      </w:r>
      <w:r w:rsidR="00533627">
        <w:rPr>
          <w:rFonts w:ascii="Arial" w:eastAsia="Arial" w:hAnsi="Arial" w:cs="Arial"/>
          <w:sz w:val="24"/>
          <w:szCs w:val="24"/>
        </w:rPr>
        <w:t xml:space="preserve">s for completed courses of treatment </w:t>
      </w:r>
      <w:r>
        <w:rPr>
          <w:rFonts w:ascii="Arial" w:eastAsia="Arial" w:hAnsi="Arial" w:cs="Arial"/>
          <w:sz w:val="24"/>
          <w:szCs w:val="24"/>
        </w:rPr>
        <w:t xml:space="preserve">is required within </w:t>
      </w:r>
      <w:r w:rsidRPr="00776CFA">
        <w:rPr>
          <w:rFonts w:ascii="Arial" w:eastAsia="Arial" w:hAnsi="Arial" w:cs="Arial"/>
          <w:sz w:val="24"/>
          <w:szCs w:val="24"/>
        </w:rPr>
        <w:t>62 days</w:t>
      </w:r>
      <w:bookmarkStart w:id="24" w:name="page11"/>
      <w:bookmarkStart w:id="25" w:name="page12"/>
      <w:bookmarkEnd w:id="24"/>
      <w:bookmarkEnd w:id="25"/>
    </w:p>
    <w:p w14:paraId="4F11B07B" w14:textId="7DE5A3BA" w:rsidR="00A70FF3" w:rsidRPr="008102E0" w:rsidRDefault="00616F13" w:rsidP="005360A1">
      <w:pPr>
        <w:pStyle w:val="Heading2"/>
        <w:rPr>
          <w:color w:val="943634" w:themeColor="accent2" w:themeShade="BF"/>
        </w:rPr>
      </w:pPr>
      <w:bookmarkStart w:id="26" w:name="_Toc11153317"/>
      <w:r w:rsidRPr="008102E0">
        <w:rPr>
          <w:rFonts w:ascii="Arial" w:hAnsi="Arial" w:cs="Arial"/>
          <w:color w:val="943634" w:themeColor="accent2" w:themeShade="BF"/>
          <w:sz w:val="24"/>
          <w:szCs w:val="24"/>
        </w:rPr>
        <w:t>Service Delivery</w:t>
      </w:r>
      <w:bookmarkEnd w:id="26"/>
      <w:r w:rsidRPr="008102E0">
        <w:rPr>
          <w:rFonts w:ascii="Arial" w:hAnsi="Arial" w:cs="Arial"/>
          <w:color w:val="943634" w:themeColor="accent2" w:themeShade="BF"/>
          <w:sz w:val="24"/>
          <w:szCs w:val="24"/>
        </w:rPr>
        <w:t xml:space="preserve"> </w:t>
      </w:r>
    </w:p>
    <w:p w14:paraId="6434E212" w14:textId="04658392" w:rsidR="00EB756E" w:rsidRDefault="00616F13" w:rsidP="008572E5">
      <w:pPr>
        <w:rPr>
          <w:rFonts w:ascii="Arial" w:hAnsi="Arial" w:cs="Arial"/>
          <w:sz w:val="24"/>
          <w:szCs w:val="24"/>
        </w:rPr>
      </w:pPr>
      <w:r w:rsidRPr="005360A1">
        <w:rPr>
          <w:rFonts w:ascii="Arial" w:hAnsi="Arial" w:cs="Arial"/>
          <w:sz w:val="24"/>
          <w:szCs w:val="24"/>
        </w:rPr>
        <w:t xml:space="preserve">The </w:t>
      </w:r>
      <w:r>
        <w:rPr>
          <w:rFonts w:ascii="Arial" w:hAnsi="Arial" w:cs="Arial"/>
          <w:sz w:val="24"/>
          <w:szCs w:val="24"/>
        </w:rPr>
        <w:t xml:space="preserve">model of service delivery is that of a specialist led service. The service must employ sufficient special care and paediatric specialists (on GDC specialist list) to provide clinical leadership and governance of the service. Clinicians, dental care professionals and other staff working for the service must be adequately trained, skilled and experienced to deliver a high quality and safe service. It is up to the service to determine the correct level of skill mix. </w:t>
      </w:r>
    </w:p>
    <w:p w14:paraId="4673728D" w14:textId="2D17547C" w:rsidR="008572E5" w:rsidRDefault="00441E4D" w:rsidP="008572E5">
      <w:pPr>
        <w:rPr>
          <w:rFonts w:ascii="Arial" w:hAnsi="Arial" w:cs="Arial"/>
          <w:sz w:val="24"/>
          <w:szCs w:val="24"/>
        </w:rPr>
      </w:pPr>
      <w:r w:rsidRPr="00AC4C88">
        <w:rPr>
          <w:rFonts w:ascii="Arial" w:hAnsi="Arial" w:cs="Arial"/>
          <w:sz w:val="24"/>
          <w:szCs w:val="24"/>
        </w:rPr>
        <w:t xml:space="preserve">It is not proposed </w:t>
      </w:r>
      <w:r w:rsidR="00AC4C88" w:rsidRPr="00AC4C88">
        <w:rPr>
          <w:rFonts w:ascii="Arial" w:hAnsi="Arial" w:cs="Arial"/>
          <w:sz w:val="24"/>
          <w:szCs w:val="24"/>
        </w:rPr>
        <w:t>that the commissioners undertake a process of level 2 accreditation for non-specialist</w:t>
      </w:r>
      <w:r w:rsidR="00AC4C88">
        <w:rPr>
          <w:rFonts w:ascii="Arial" w:hAnsi="Arial" w:cs="Arial"/>
          <w:sz w:val="24"/>
          <w:szCs w:val="24"/>
        </w:rPr>
        <w:t xml:space="preserve"> clinicians</w:t>
      </w:r>
      <w:r w:rsidR="00AC4C88" w:rsidRPr="00AC4C88">
        <w:rPr>
          <w:rFonts w:ascii="Arial" w:hAnsi="Arial" w:cs="Arial"/>
          <w:sz w:val="24"/>
          <w:szCs w:val="24"/>
        </w:rPr>
        <w:t xml:space="preserve"> working in the service.</w:t>
      </w:r>
      <w:r w:rsidR="00AC4C88">
        <w:rPr>
          <w:rFonts w:ascii="Arial" w:hAnsi="Arial" w:cs="Arial"/>
          <w:sz w:val="24"/>
          <w:szCs w:val="24"/>
        </w:rPr>
        <w:t xml:space="preserve"> The service will hold the responsibility for ensuring that all dentists providing level 2 care have the appropriate skills, knowledge, training and experience to provide the care. </w:t>
      </w:r>
      <w:r w:rsidR="008572E5">
        <w:rPr>
          <w:rFonts w:ascii="Arial" w:hAnsi="Arial" w:cs="Arial"/>
          <w:sz w:val="24"/>
          <w:szCs w:val="24"/>
        </w:rPr>
        <w:t xml:space="preserve">The provider can choose to follow an assurance model similar to that of accreditation or they can opt for an alternative method. </w:t>
      </w:r>
      <w:r w:rsidR="008102E0">
        <w:rPr>
          <w:rFonts w:ascii="Arial" w:hAnsi="Arial" w:cs="Arial"/>
          <w:sz w:val="24"/>
          <w:szCs w:val="24"/>
        </w:rPr>
        <w:t xml:space="preserve">If, during the course of the contract the commissioners implement an accreditations process then the service must comply with that process. </w:t>
      </w:r>
    </w:p>
    <w:p w14:paraId="0F64A330" w14:textId="30CF5FE3" w:rsidR="00441E4D" w:rsidRPr="00AC4C88" w:rsidRDefault="008572E5" w:rsidP="008572E5">
      <w:pPr>
        <w:rPr>
          <w:rFonts w:ascii="Arial" w:hAnsi="Arial" w:cs="Arial"/>
          <w:sz w:val="24"/>
          <w:szCs w:val="24"/>
        </w:rPr>
      </w:pPr>
      <w:r>
        <w:rPr>
          <w:rFonts w:ascii="Arial" w:hAnsi="Arial" w:cs="Arial"/>
          <w:sz w:val="24"/>
          <w:szCs w:val="24"/>
        </w:rPr>
        <w:t xml:space="preserve">All staff must have annual appraisals and personal development plans and there must be a system for clinical supervision within the service. </w:t>
      </w:r>
    </w:p>
    <w:p w14:paraId="5BD1AE8B" w14:textId="14259DE8" w:rsidR="00EB756E" w:rsidRPr="005360A1" w:rsidRDefault="00015E9A" w:rsidP="005360A1">
      <w:pPr>
        <w:pStyle w:val="Heading2"/>
        <w:rPr>
          <w:rFonts w:ascii="Arial" w:hAnsi="Arial" w:cs="Arial"/>
          <w:color w:val="984806" w:themeColor="accent6" w:themeShade="80"/>
          <w:sz w:val="24"/>
          <w:szCs w:val="24"/>
        </w:rPr>
      </w:pPr>
      <w:bookmarkStart w:id="27" w:name="_Toc11153318"/>
      <w:r w:rsidRPr="008102E0">
        <w:rPr>
          <w:rFonts w:ascii="Arial" w:eastAsiaTheme="minorHAnsi" w:hAnsi="Arial" w:cs="Arial"/>
          <w:bCs w:val="0"/>
          <w:color w:val="943634" w:themeColor="accent2" w:themeShade="BF"/>
          <w:sz w:val="24"/>
          <w:szCs w:val="24"/>
        </w:rPr>
        <w:t>Training</w:t>
      </w:r>
      <w:bookmarkEnd w:id="27"/>
      <w:r w:rsidRPr="005360A1">
        <w:rPr>
          <w:rFonts w:ascii="Arial" w:eastAsiaTheme="minorHAnsi" w:hAnsi="Arial" w:cs="Arial"/>
          <w:bCs w:val="0"/>
          <w:color w:val="984806" w:themeColor="accent6" w:themeShade="80"/>
          <w:sz w:val="24"/>
          <w:szCs w:val="24"/>
        </w:rPr>
        <w:t xml:space="preserve"> </w:t>
      </w:r>
    </w:p>
    <w:p w14:paraId="2D347A16" w14:textId="77777777" w:rsidR="007B7489" w:rsidRDefault="00015E9A" w:rsidP="008572E5">
      <w:pPr>
        <w:rPr>
          <w:rFonts w:ascii="Arial" w:hAnsi="Arial" w:cs="Arial"/>
          <w:sz w:val="24"/>
          <w:szCs w:val="24"/>
        </w:rPr>
      </w:pPr>
      <w:r w:rsidRPr="005360A1">
        <w:rPr>
          <w:rFonts w:ascii="Arial" w:hAnsi="Arial" w:cs="Arial"/>
          <w:sz w:val="24"/>
          <w:szCs w:val="24"/>
        </w:rPr>
        <w:t xml:space="preserve">Training </w:t>
      </w:r>
      <w:r w:rsidR="009F15B3">
        <w:rPr>
          <w:rFonts w:ascii="Arial" w:hAnsi="Arial" w:cs="Arial"/>
          <w:sz w:val="24"/>
          <w:szCs w:val="24"/>
        </w:rPr>
        <w:t>must</w:t>
      </w:r>
      <w:r w:rsidRPr="005360A1">
        <w:rPr>
          <w:rFonts w:ascii="Arial" w:hAnsi="Arial" w:cs="Arial"/>
          <w:sz w:val="24"/>
          <w:szCs w:val="24"/>
        </w:rPr>
        <w:t xml:space="preserve"> be supported </w:t>
      </w:r>
      <w:r>
        <w:rPr>
          <w:rFonts w:ascii="Arial" w:hAnsi="Arial" w:cs="Arial"/>
          <w:sz w:val="24"/>
          <w:szCs w:val="24"/>
        </w:rPr>
        <w:t xml:space="preserve">and encouraged </w:t>
      </w:r>
      <w:r w:rsidRPr="005360A1">
        <w:rPr>
          <w:rFonts w:ascii="Arial" w:hAnsi="Arial" w:cs="Arial"/>
          <w:sz w:val="24"/>
          <w:szCs w:val="24"/>
        </w:rPr>
        <w:t xml:space="preserve">within the service </w:t>
      </w:r>
      <w:r>
        <w:rPr>
          <w:rFonts w:ascii="Arial" w:hAnsi="Arial" w:cs="Arial"/>
          <w:sz w:val="24"/>
          <w:szCs w:val="24"/>
        </w:rPr>
        <w:t>for clinicians</w:t>
      </w:r>
      <w:r w:rsidR="007B7489">
        <w:rPr>
          <w:rFonts w:ascii="Arial" w:hAnsi="Arial" w:cs="Arial"/>
          <w:sz w:val="24"/>
          <w:szCs w:val="24"/>
        </w:rPr>
        <w:t xml:space="preserve">, </w:t>
      </w:r>
      <w:r>
        <w:rPr>
          <w:rFonts w:ascii="Arial" w:hAnsi="Arial" w:cs="Arial"/>
          <w:sz w:val="24"/>
          <w:szCs w:val="24"/>
        </w:rPr>
        <w:t>DCPs</w:t>
      </w:r>
      <w:r w:rsidR="007B7489">
        <w:rPr>
          <w:rFonts w:ascii="Arial" w:hAnsi="Arial" w:cs="Arial"/>
          <w:sz w:val="24"/>
          <w:szCs w:val="24"/>
        </w:rPr>
        <w:t xml:space="preserve"> and other staff</w:t>
      </w:r>
      <w:r>
        <w:rPr>
          <w:rFonts w:ascii="Arial" w:hAnsi="Arial" w:cs="Arial"/>
          <w:sz w:val="24"/>
          <w:szCs w:val="24"/>
        </w:rPr>
        <w:t xml:space="preserve">. </w:t>
      </w:r>
    </w:p>
    <w:p w14:paraId="165568FF" w14:textId="1CDAB575" w:rsidR="007B7489" w:rsidRPr="008102E0" w:rsidRDefault="007B7489" w:rsidP="008572E5">
      <w:pPr>
        <w:rPr>
          <w:rFonts w:ascii="Arial" w:hAnsi="Arial" w:cs="Arial"/>
          <w:sz w:val="24"/>
          <w:szCs w:val="24"/>
        </w:rPr>
      </w:pPr>
      <w:r w:rsidRPr="008102E0">
        <w:rPr>
          <w:rFonts w:ascii="Arial" w:hAnsi="Arial" w:cs="Arial"/>
          <w:sz w:val="24"/>
          <w:szCs w:val="24"/>
        </w:rPr>
        <w:t>Suggested topics for staff (including non-clinicians) training include:</w:t>
      </w:r>
    </w:p>
    <w:p w14:paraId="06C76356" w14:textId="29C0F1D8" w:rsidR="00AA43DA" w:rsidRPr="008102E0" w:rsidRDefault="007B7489" w:rsidP="007B7489">
      <w:pPr>
        <w:pStyle w:val="ListParagraph"/>
        <w:numPr>
          <w:ilvl w:val="0"/>
          <w:numId w:val="32"/>
        </w:numPr>
        <w:rPr>
          <w:rFonts w:ascii="Arial" w:hAnsi="Arial" w:cs="Arial"/>
          <w:sz w:val="24"/>
          <w:szCs w:val="24"/>
        </w:rPr>
      </w:pPr>
      <w:r w:rsidRPr="008102E0">
        <w:rPr>
          <w:rFonts w:ascii="Arial" w:hAnsi="Arial" w:cs="Arial"/>
          <w:sz w:val="24"/>
          <w:szCs w:val="24"/>
        </w:rPr>
        <w:t>Disability</w:t>
      </w:r>
      <w:r w:rsidR="00AA43DA" w:rsidRPr="008102E0">
        <w:rPr>
          <w:rFonts w:ascii="Arial" w:hAnsi="Arial" w:cs="Arial"/>
          <w:sz w:val="24"/>
          <w:szCs w:val="24"/>
        </w:rPr>
        <w:t xml:space="preserve"> equality training </w:t>
      </w:r>
    </w:p>
    <w:p w14:paraId="0D6FFCD5" w14:textId="11251280" w:rsidR="007B7489" w:rsidRPr="008102E0" w:rsidRDefault="00AA43DA" w:rsidP="007B7489">
      <w:pPr>
        <w:pStyle w:val="ListParagraph"/>
        <w:numPr>
          <w:ilvl w:val="0"/>
          <w:numId w:val="32"/>
        </w:numPr>
        <w:rPr>
          <w:rFonts w:ascii="Arial" w:hAnsi="Arial" w:cs="Arial"/>
          <w:sz w:val="24"/>
          <w:szCs w:val="24"/>
        </w:rPr>
      </w:pPr>
      <w:r w:rsidRPr="008102E0">
        <w:rPr>
          <w:rFonts w:ascii="Arial" w:hAnsi="Arial" w:cs="Arial"/>
          <w:sz w:val="24"/>
          <w:szCs w:val="24"/>
        </w:rPr>
        <w:t>Equality and diversity</w:t>
      </w:r>
      <w:r w:rsidR="007B7489" w:rsidRPr="008102E0">
        <w:rPr>
          <w:rFonts w:ascii="Arial" w:hAnsi="Arial" w:cs="Arial"/>
          <w:sz w:val="24"/>
          <w:szCs w:val="24"/>
        </w:rPr>
        <w:t xml:space="preserve"> training </w:t>
      </w:r>
    </w:p>
    <w:p w14:paraId="789AB7B3" w14:textId="6D3E1FD0" w:rsidR="007B7489" w:rsidRPr="008102E0" w:rsidRDefault="007B7489" w:rsidP="007B7489">
      <w:pPr>
        <w:pStyle w:val="ListParagraph"/>
        <w:numPr>
          <w:ilvl w:val="0"/>
          <w:numId w:val="32"/>
        </w:numPr>
        <w:rPr>
          <w:rFonts w:ascii="Arial" w:hAnsi="Arial" w:cs="Arial"/>
          <w:sz w:val="24"/>
          <w:szCs w:val="24"/>
        </w:rPr>
      </w:pPr>
      <w:r w:rsidRPr="008102E0">
        <w:rPr>
          <w:rFonts w:ascii="Arial" w:hAnsi="Arial" w:cs="Arial"/>
          <w:sz w:val="24"/>
          <w:szCs w:val="24"/>
        </w:rPr>
        <w:t xml:space="preserve">Excellent customer service/communication </w:t>
      </w:r>
    </w:p>
    <w:p w14:paraId="03574FE6" w14:textId="442FDBFB" w:rsidR="007B7489" w:rsidRPr="008102E0" w:rsidRDefault="007B7489" w:rsidP="007B7489">
      <w:pPr>
        <w:pStyle w:val="ListParagraph"/>
        <w:numPr>
          <w:ilvl w:val="0"/>
          <w:numId w:val="32"/>
        </w:numPr>
        <w:rPr>
          <w:rFonts w:ascii="Arial" w:hAnsi="Arial" w:cs="Arial"/>
          <w:sz w:val="24"/>
          <w:szCs w:val="24"/>
        </w:rPr>
      </w:pPr>
      <w:r w:rsidRPr="008102E0">
        <w:rPr>
          <w:rFonts w:ascii="Arial" w:hAnsi="Arial" w:cs="Arial"/>
          <w:sz w:val="24"/>
          <w:szCs w:val="24"/>
        </w:rPr>
        <w:t>Equality Act</w:t>
      </w:r>
    </w:p>
    <w:p w14:paraId="7AADB079" w14:textId="2291B74C" w:rsidR="007B7489" w:rsidRPr="008102E0" w:rsidRDefault="008F416B" w:rsidP="00857A2F">
      <w:pPr>
        <w:pStyle w:val="ListParagraph"/>
        <w:numPr>
          <w:ilvl w:val="0"/>
          <w:numId w:val="32"/>
        </w:numPr>
        <w:rPr>
          <w:rFonts w:ascii="Arial" w:hAnsi="Arial" w:cs="Arial"/>
          <w:sz w:val="24"/>
          <w:szCs w:val="24"/>
        </w:rPr>
      </w:pPr>
      <w:r w:rsidRPr="008102E0">
        <w:rPr>
          <w:rFonts w:ascii="Arial" w:hAnsi="Arial" w:cs="Arial"/>
          <w:sz w:val="24"/>
          <w:szCs w:val="24"/>
        </w:rPr>
        <w:t>Mental Capacity Act</w:t>
      </w:r>
    </w:p>
    <w:p w14:paraId="4B319DD9" w14:textId="05A05C0E" w:rsidR="00B52DDD" w:rsidRPr="008102E0" w:rsidRDefault="00B52DDD" w:rsidP="00857A2F">
      <w:pPr>
        <w:pStyle w:val="ListParagraph"/>
        <w:numPr>
          <w:ilvl w:val="0"/>
          <w:numId w:val="32"/>
        </w:numPr>
        <w:rPr>
          <w:rFonts w:ascii="Arial" w:hAnsi="Arial" w:cs="Arial"/>
          <w:sz w:val="24"/>
          <w:szCs w:val="24"/>
        </w:rPr>
      </w:pPr>
      <w:r w:rsidRPr="008102E0">
        <w:rPr>
          <w:rFonts w:ascii="Arial" w:hAnsi="Arial" w:cs="Arial"/>
          <w:sz w:val="24"/>
          <w:szCs w:val="24"/>
        </w:rPr>
        <w:t xml:space="preserve">Informed consent </w:t>
      </w:r>
    </w:p>
    <w:p w14:paraId="73F8412D" w14:textId="22025461" w:rsidR="00B52DDD" w:rsidRPr="008102E0" w:rsidRDefault="00B52DDD" w:rsidP="00857A2F">
      <w:pPr>
        <w:pStyle w:val="ListParagraph"/>
        <w:numPr>
          <w:ilvl w:val="0"/>
          <w:numId w:val="32"/>
        </w:numPr>
        <w:rPr>
          <w:rFonts w:ascii="Arial" w:hAnsi="Arial" w:cs="Arial"/>
          <w:sz w:val="24"/>
          <w:szCs w:val="24"/>
        </w:rPr>
      </w:pPr>
      <w:r w:rsidRPr="008102E0">
        <w:rPr>
          <w:rFonts w:ascii="Arial" w:hAnsi="Arial" w:cs="Arial"/>
          <w:sz w:val="24"/>
          <w:szCs w:val="24"/>
        </w:rPr>
        <w:t xml:space="preserve">Dementia </w:t>
      </w:r>
    </w:p>
    <w:p w14:paraId="4E6BDF0F" w14:textId="3EFD5B7E" w:rsidR="00B52DDD" w:rsidRPr="008102E0" w:rsidRDefault="00B52DDD" w:rsidP="00857A2F">
      <w:pPr>
        <w:pStyle w:val="ListParagraph"/>
        <w:numPr>
          <w:ilvl w:val="0"/>
          <w:numId w:val="32"/>
        </w:numPr>
        <w:rPr>
          <w:rFonts w:ascii="Arial" w:hAnsi="Arial" w:cs="Arial"/>
          <w:sz w:val="24"/>
          <w:szCs w:val="24"/>
        </w:rPr>
      </w:pPr>
      <w:r w:rsidRPr="008102E0">
        <w:rPr>
          <w:rFonts w:ascii="Arial" w:hAnsi="Arial" w:cs="Arial"/>
          <w:sz w:val="24"/>
          <w:szCs w:val="24"/>
        </w:rPr>
        <w:t xml:space="preserve">Brief advice for alcohol, tobacco, diet  </w:t>
      </w:r>
    </w:p>
    <w:p w14:paraId="72E887FD" w14:textId="513C6E04" w:rsidR="00015E9A" w:rsidRDefault="009F15B3" w:rsidP="008572E5">
      <w:pPr>
        <w:rPr>
          <w:rFonts w:ascii="Arial" w:hAnsi="Arial" w:cs="Arial"/>
          <w:sz w:val="24"/>
          <w:szCs w:val="24"/>
        </w:rPr>
      </w:pPr>
      <w:r>
        <w:rPr>
          <w:rFonts w:ascii="Arial" w:hAnsi="Arial" w:cs="Arial"/>
          <w:sz w:val="24"/>
          <w:szCs w:val="24"/>
        </w:rPr>
        <w:t>T</w:t>
      </w:r>
      <w:r w:rsidR="00015E9A">
        <w:rPr>
          <w:rFonts w:ascii="Arial" w:hAnsi="Arial" w:cs="Arial"/>
          <w:sz w:val="24"/>
          <w:szCs w:val="24"/>
        </w:rPr>
        <w:t xml:space="preserve">he service </w:t>
      </w:r>
      <w:r>
        <w:rPr>
          <w:rFonts w:ascii="Arial" w:hAnsi="Arial" w:cs="Arial"/>
          <w:sz w:val="24"/>
          <w:szCs w:val="24"/>
        </w:rPr>
        <w:t>must</w:t>
      </w:r>
      <w:r w:rsidR="00015E9A">
        <w:rPr>
          <w:rFonts w:ascii="Arial" w:hAnsi="Arial" w:cs="Arial"/>
          <w:sz w:val="24"/>
          <w:szCs w:val="24"/>
        </w:rPr>
        <w:t xml:space="preserve"> be part of the system to develop the skills of the </w:t>
      </w:r>
      <w:r w:rsidR="008572E5">
        <w:rPr>
          <w:rFonts w:ascii="Arial" w:hAnsi="Arial" w:cs="Arial"/>
          <w:sz w:val="24"/>
          <w:szCs w:val="24"/>
        </w:rPr>
        <w:t xml:space="preserve">wider </w:t>
      </w:r>
      <w:r w:rsidR="00015E9A">
        <w:rPr>
          <w:rFonts w:ascii="Arial" w:hAnsi="Arial" w:cs="Arial"/>
          <w:sz w:val="24"/>
          <w:szCs w:val="24"/>
        </w:rPr>
        <w:t>workforce</w:t>
      </w:r>
      <w:r w:rsidR="008572E5">
        <w:rPr>
          <w:rFonts w:ascii="Arial" w:hAnsi="Arial" w:cs="Arial"/>
          <w:sz w:val="24"/>
          <w:szCs w:val="24"/>
        </w:rPr>
        <w:t xml:space="preserve"> within the geography they are working</w:t>
      </w:r>
      <w:r w:rsidR="00015E9A">
        <w:rPr>
          <w:rFonts w:ascii="Arial" w:hAnsi="Arial" w:cs="Arial"/>
          <w:sz w:val="24"/>
          <w:szCs w:val="24"/>
        </w:rPr>
        <w:t xml:space="preserve">. This will include supporting the skills and development of the primary care workforce. The plan for this will be developed by the Managed Clinical Network. </w:t>
      </w:r>
    </w:p>
    <w:p w14:paraId="54D3ABD7" w14:textId="287BD442" w:rsidR="00015E9A" w:rsidRPr="00015E9A" w:rsidRDefault="00015E9A" w:rsidP="008572E5">
      <w:pPr>
        <w:rPr>
          <w:rFonts w:ascii="Arial" w:hAnsi="Arial" w:cs="Arial"/>
          <w:b/>
          <w:sz w:val="24"/>
          <w:szCs w:val="24"/>
          <w:lang w:val="en-US"/>
        </w:rPr>
      </w:pPr>
      <w:r w:rsidRPr="00015E9A">
        <w:rPr>
          <w:rFonts w:ascii="Arial" w:hAnsi="Arial" w:cs="Arial"/>
          <w:sz w:val="24"/>
          <w:szCs w:val="24"/>
          <w:lang w:val="en-US"/>
        </w:rPr>
        <w:lastRenderedPageBreak/>
        <w:t xml:space="preserve">Health Education England (HEE) and the deaneries are responsible for providing an adequate number of Special Care and Paediatric Dentistry training posts nationally. </w:t>
      </w:r>
      <w:r>
        <w:rPr>
          <w:rFonts w:ascii="Arial" w:hAnsi="Arial" w:cs="Arial"/>
          <w:sz w:val="24"/>
          <w:szCs w:val="24"/>
          <w:lang w:val="en-US"/>
        </w:rPr>
        <w:t>Service</w:t>
      </w:r>
      <w:r w:rsidRPr="00015E9A">
        <w:rPr>
          <w:rFonts w:ascii="Arial" w:hAnsi="Arial" w:cs="Arial"/>
          <w:sz w:val="24"/>
          <w:szCs w:val="24"/>
          <w:lang w:val="en-US"/>
        </w:rPr>
        <w:t xml:space="preserve"> providers will work in conjunction with the HEE to host and deliver training to dentists and DCP’s. </w:t>
      </w:r>
    </w:p>
    <w:p w14:paraId="02279345" w14:textId="46F2BD60" w:rsidR="00015E9A" w:rsidRPr="005360A1" w:rsidRDefault="00015E9A" w:rsidP="00015E9A">
      <w:pPr>
        <w:rPr>
          <w:rFonts w:ascii="Arial" w:hAnsi="Arial" w:cs="Arial"/>
          <w:sz w:val="24"/>
          <w:szCs w:val="24"/>
        </w:rPr>
      </w:pPr>
    </w:p>
    <w:p w14:paraId="5455231A" w14:textId="1707B3EE" w:rsidR="004F53EB" w:rsidRDefault="000B1502" w:rsidP="00ED0115">
      <w:pPr>
        <w:pStyle w:val="Heading1"/>
        <w:spacing w:after="240"/>
        <w:jc w:val="both"/>
        <w:rPr>
          <w:rFonts w:ascii="Arial" w:hAnsi="Arial" w:cs="Arial"/>
          <w:color w:val="0070C0"/>
          <w:sz w:val="32"/>
          <w:szCs w:val="32"/>
        </w:rPr>
      </w:pPr>
      <w:bookmarkStart w:id="28" w:name="_Toc11153319"/>
      <w:r w:rsidRPr="000E177D">
        <w:rPr>
          <w:rFonts w:ascii="Arial" w:hAnsi="Arial" w:cs="Arial"/>
          <w:color w:val="0070C0"/>
          <w:sz w:val="32"/>
          <w:szCs w:val="32"/>
        </w:rPr>
        <w:t>Outcomes</w:t>
      </w:r>
      <w:bookmarkEnd w:id="28"/>
    </w:p>
    <w:p w14:paraId="61308040" w14:textId="267D0B28" w:rsidR="00682D21" w:rsidRPr="008102E0" w:rsidRDefault="00682D21" w:rsidP="008102E0">
      <w:pPr>
        <w:pStyle w:val="Heading2"/>
        <w:rPr>
          <w:rFonts w:ascii="Arial" w:eastAsiaTheme="minorHAnsi" w:hAnsi="Arial" w:cs="Arial"/>
          <w:bCs w:val="0"/>
          <w:color w:val="943634" w:themeColor="accent2" w:themeShade="BF"/>
          <w:sz w:val="24"/>
          <w:szCs w:val="24"/>
        </w:rPr>
      </w:pPr>
      <w:bookmarkStart w:id="29" w:name="_Toc11153320"/>
      <w:r w:rsidRPr="008102E0">
        <w:rPr>
          <w:rFonts w:ascii="Arial" w:eastAsiaTheme="minorHAnsi" w:hAnsi="Arial" w:cs="Arial"/>
          <w:bCs w:val="0"/>
          <w:color w:val="943634" w:themeColor="accent2" w:themeShade="BF"/>
          <w:sz w:val="24"/>
          <w:szCs w:val="24"/>
        </w:rPr>
        <w:t>NHS Outcomes Framework Domains &amp; Indicators</w:t>
      </w:r>
      <w:bookmarkEnd w:id="29"/>
    </w:p>
    <w:p w14:paraId="1CB4EEFE" w14:textId="77777777" w:rsidR="00682D21" w:rsidRPr="00682D21" w:rsidRDefault="00682D21" w:rsidP="00682D21">
      <w:pPr>
        <w:spacing w:after="0"/>
        <w:rPr>
          <w:rFonts w:ascii="Arial" w:hAnsi="Arial" w:cs="Arial"/>
          <w:b/>
          <w:color w:val="00B050"/>
          <w:sz w:val="24"/>
          <w:szCs w:val="24"/>
        </w:rPr>
      </w:pPr>
    </w:p>
    <w:tbl>
      <w:tblPr>
        <w:tblStyle w:val="TableGrid"/>
        <w:tblW w:w="0" w:type="auto"/>
        <w:jc w:val="center"/>
        <w:tblLook w:val="04A0" w:firstRow="1" w:lastRow="0" w:firstColumn="1" w:lastColumn="0" w:noHBand="0" w:noVBand="1"/>
      </w:tblPr>
      <w:tblGrid>
        <w:gridCol w:w="1276"/>
        <w:gridCol w:w="5528"/>
        <w:gridCol w:w="641"/>
      </w:tblGrid>
      <w:tr w:rsidR="00682D21" w:rsidRPr="00682D21" w14:paraId="79D5D524" w14:textId="77777777" w:rsidTr="00EB756E">
        <w:trPr>
          <w:jc w:val="center"/>
        </w:trPr>
        <w:tc>
          <w:tcPr>
            <w:tcW w:w="1276" w:type="dxa"/>
          </w:tcPr>
          <w:p w14:paraId="644154A6"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Domain 1</w:t>
            </w:r>
          </w:p>
        </w:tc>
        <w:tc>
          <w:tcPr>
            <w:tcW w:w="5528" w:type="dxa"/>
          </w:tcPr>
          <w:p w14:paraId="39593DFF"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Preventing people from dying prematurely</w:t>
            </w:r>
          </w:p>
        </w:tc>
        <w:tc>
          <w:tcPr>
            <w:tcW w:w="641" w:type="dxa"/>
          </w:tcPr>
          <w:p w14:paraId="2FAC2360"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X</w:t>
            </w:r>
          </w:p>
        </w:tc>
      </w:tr>
      <w:tr w:rsidR="00682D21" w:rsidRPr="00682D21" w14:paraId="73A47D54" w14:textId="77777777" w:rsidTr="00EB756E">
        <w:trPr>
          <w:jc w:val="center"/>
        </w:trPr>
        <w:tc>
          <w:tcPr>
            <w:tcW w:w="1276" w:type="dxa"/>
          </w:tcPr>
          <w:p w14:paraId="1B5EB9EB"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Domain 2</w:t>
            </w:r>
          </w:p>
        </w:tc>
        <w:tc>
          <w:tcPr>
            <w:tcW w:w="5528" w:type="dxa"/>
          </w:tcPr>
          <w:p w14:paraId="1C0F3F52"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Enhancing quality of life for people with long-term conditions</w:t>
            </w:r>
          </w:p>
        </w:tc>
        <w:tc>
          <w:tcPr>
            <w:tcW w:w="641" w:type="dxa"/>
          </w:tcPr>
          <w:p w14:paraId="0FFCE331"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X</w:t>
            </w:r>
          </w:p>
        </w:tc>
      </w:tr>
      <w:tr w:rsidR="00682D21" w:rsidRPr="00682D21" w14:paraId="18F5B550" w14:textId="77777777" w:rsidTr="00EB756E">
        <w:trPr>
          <w:jc w:val="center"/>
        </w:trPr>
        <w:tc>
          <w:tcPr>
            <w:tcW w:w="1276" w:type="dxa"/>
          </w:tcPr>
          <w:p w14:paraId="0868F801"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Domain 3</w:t>
            </w:r>
          </w:p>
        </w:tc>
        <w:tc>
          <w:tcPr>
            <w:tcW w:w="5528" w:type="dxa"/>
          </w:tcPr>
          <w:p w14:paraId="3DFEF4D6"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Helping people to recover from episodes of ill-health or following injury</w:t>
            </w:r>
          </w:p>
        </w:tc>
        <w:tc>
          <w:tcPr>
            <w:tcW w:w="641" w:type="dxa"/>
          </w:tcPr>
          <w:p w14:paraId="7903919A"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X</w:t>
            </w:r>
          </w:p>
        </w:tc>
      </w:tr>
      <w:tr w:rsidR="00682D21" w:rsidRPr="00682D21" w14:paraId="1574ACA0" w14:textId="77777777" w:rsidTr="00EB756E">
        <w:trPr>
          <w:jc w:val="center"/>
        </w:trPr>
        <w:tc>
          <w:tcPr>
            <w:tcW w:w="1276" w:type="dxa"/>
          </w:tcPr>
          <w:p w14:paraId="253974FD"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Domain 4</w:t>
            </w:r>
          </w:p>
        </w:tc>
        <w:tc>
          <w:tcPr>
            <w:tcW w:w="5528" w:type="dxa"/>
          </w:tcPr>
          <w:p w14:paraId="2849C6DC"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Ensuring people have a positive experience of care</w:t>
            </w:r>
          </w:p>
        </w:tc>
        <w:tc>
          <w:tcPr>
            <w:tcW w:w="641" w:type="dxa"/>
          </w:tcPr>
          <w:p w14:paraId="315E9B32"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X</w:t>
            </w:r>
          </w:p>
        </w:tc>
      </w:tr>
      <w:tr w:rsidR="00682D21" w:rsidRPr="00682D21" w14:paraId="7D81262F" w14:textId="77777777" w:rsidTr="00EB756E">
        <w:trPr>
          <w:jc w:val="center"/>
        </w:trPr>
        <w:tc>
          <w:tcPr>
            <w:tcW w:w="1276" w:type="dxa"/>
          </w:tcPr>
          <w:p w14:paraId="380F3956"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Domain 5</w:t>
            </w:r>
          </w:p>
        </w:tc>
        <w:tc>
          <w:tcPr>
            <w:tcW w:w="5528" w:type="dxa"/>
          </w:tcPr>
          <w:p w14:paraId="3B176F76"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Treating and caring for people in safe environment and protecting them from avoidable harm</w:t>
            </w:r>
          </w:p>
        </w:tc>
        <w:tc>
          <w:tcPr>
            <w:tcW w:w="641" w:type="dxa"/>
          </w:tcPr>
          <w:p w14:paraId="0D1BC5D5" w14:textId="77777777" w:rsidR="00682D21" w:rsidRPr="00682D21" w:rsidRDefault="00682D21" w:rsidP="00EB756E">
            <w:pPr>
              <w:spacing w:line="276" w:lineRule="auto"/>
              <w:rPr>
                <w:rFonts w:ascii="Arial" w:hAnsi="Arial" w:cs="Arial"/>
                <w:sz w:val="24"/>
                <w:szCs w:val="24"/>
              </w:rPr>
            </w:pPr>
            <w:r w:rsidRPr="00682D21">
              <w:rPr>
                <w:rFonts w:ascii="Arial" w:hAnsi="Arial" w:cs="Arial"/>
                <w:sz w:val="24"/>
                <w:szCs w:val="24"/>
              </w:rPr>
              <w:t>X</w:t>
            </w:r>
          </w:p>
        </w:tc>
      </w:tr>
    </w:tbl>
    <w:p w14:paraId="5EA2E6E9" w14:textId="77777777" w:rsidR="00682D21" w:rsidRPr="00682D21" w:rsidRDefault="00682D21" w:rsidP="00682D21">
      <w:pPr>
        <w:spacing w:after="0"/>
        <w:rPr>
          <w:rFonts w:ascii="Arial" w:hAnsi="Arial" w:cs="Arial"/>
          <w:b/>
          <w:color w:val="00B050"/>
          <w:sz w:val="24"/>
          <w:szCs w:val="24"/>
        </w:rPr>
      </w:pPr>
    </w:p>
    <w:p w14:paraId="4325B897" w14:textId="77777777" w:rsidR="00682D21" w:rsidRPr="00682D21" w:rsidRDefault="00682D21" w:rsidP="00682D21">
      <w:pPr>
        <w:autoSpaceDE w:val="0"/>
        <w:autoSpaceDN w:val="0"/>
        <w:adjustRightInd w:val="0"/>
        <w:spacing w:after="0"/>
        <w:rPr>
          <w:rFonts w:ascii="Arial" w:hAnsi="Arial" w:cs="Arial"/>
          <w:color w:val="000000"/>
          <w:sz w:val="24"/>
          <w:szCs w:val="24"/>
        </w:rPr>
      </w:pPr>
    </w:p>
    <w:p w14:paraId="192760C9" w14:textId="318AB035" w:rsidR="00682D21" w:rsidRDefault="00682D21" w:rsidP="00682D21">
      <w:pPr>
        <w:autoSpaceDE w:val="0"/>
        <w:autoSpaceDN w:val="0"/>
        <w:adjustRightInd w:val="0"/>
        <w:spacing w:after="0"/>
        <w:rPr>
          <w:rFonts w:ascii="Arial" w:hAnsi="Arial" w:cs="Arial"/>
          <w:b/>
          <w:bCs/>
          <w:color w:val="000000"/>
          <w:sz w:val="24"/>
          <w:szCs w:val="24"/>
        </w:rPr>
      </w:pPr>
      <w:r w:rsidRPr="00682D21">
        <w:rPr>
          <w:rFonts w:ascii="Arial" w:hAnsi="Arial" w:cs="Arial"/>
          <w:b/>
          <w:bCs/>
          <w:color w:val="000000"/>
          <w:sz w:val="24"/>
          <w:szCs w:val="24"/>
        </w:rPr>
        <w:t>Quality and outcome measures</w:t>
      </w:r>
    </w:p>
    <w:p w14:paraId="3096BEFE" w14:textId="2229D2AB" w:rsidR="008572E5" w:rsidRDefault="008572E5" w:rsidP="00682D21">
      <w:pPr>
        <w:autoSpaceDE w:val="0"/>
        <w:autoSpaceDN w:val="0"/>
        <w:adjustRightInd w:val="0"/>
        <w:spacing w:after="0"/>
        <w:rPr>
          <w:rFonts w:ascii="Arial" w:hAnsi="Arial" w:cs="Arial"/>
          <w:b/>
          <w:bCs/>
          <w:color w:val="000000"/>
          <w:sz w:val="24"/>
          <w:szCs w:val="24"/>
        </w:rPr>
      </w:pPr>
    </w:p>
    <w:p w14:paraId="3983AD08" w14:textId="1412BA86" w:rsidR="008572E5" w:rsidRPr="00682D21" w:rsidRDefault="008572E5" w:rsidP="00682D21">
      <w:pPr>
        <w:autoSpaceDE w:val="0"/>
        <w:autoSpaceDN w:val="0"/>
        <w:adjustRightInd w:val="0"/>
        <w:spacing w:after="0"/>
        <w:rPr>
          <w:rFonts w:ascii="Arial" w:hAnsi="Arial" w:cs="Arial"/>
          <w:b/>
          <w:bCs/>
          <w:color w:val="000000"/>
          <w:sz w:val="24"/>
          <w:szCs w:val="24"/>
        </w:rPr>
      </w:pPr>
      <w:r>
        <w:rPr>
          <w:rFonts w:ascii="Arial" w:hAnsi="Arial" w:cs="Arial"/>
          <w:b/>
          <w:bCs/>
          <w:color w:val="000000"/>
          <w:sz w:val="24"/>
          <w:szCs w:val="24"/>
        </w:rPr>
        <w:t xml:space="preserve">Definitions </w:t>
      </w:r>
    </w:p>
    <w:p w14:paraId="309285CF" w14:textId="77777777" w:rsidR="008102E0" w:rsidRDefault="00682D21" w:rsidP="00682D21">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Key performance indicators include a mix of P</w:t>
      </w:r>
      <w:r w:rsidR="008102E0">
        <w:rPr>
          <w:rFonts w:ascii="Arial" w:hAnsi="Arial" w:cs="Arial"/>
          <w:color w:val="000000"/>
          <w:sz w:val="24"/>
          <w:szCs w:val="24"/>
        </w:rPr>
        <w:t xml:space="preserve">atient </w:t>
      </w:r>
      <w:r w:rsidRPr="00682D21">
        <w:rPr>
          <w:rFonts w:ascii="Arial" w:hAnsi="Arial" w:cs="Arial"/>
          <w:color w:val="000000"/>
          <w:sz w:val="24"/>
          <w:szCs w:val="24"/>
        </w:rPr>
        <w:t>R</w:t>
      </w:r>
      <w:r w:rsidR="008102E0">
        <w:rPr>
          <w:rFonts w:ascii="Arial" w:hAnsi="Arial" w:cs="Arial"/>
          <w:color w:val="000000"/>
          <w:sz w:val="24"/>
          <w:szCs w:val="24"/>
        </w:rPr>
        <w:t xml:space="preserve">eported </w:t>
      </w:r>
      <w:r w:rsidRPr="00682D21">
        <w:rPr>
          <w:rFonts w:ascii="Arial" w:hAnsi="Arial" w:cs="Arial"/>
          <w:color w:val="000000"/>
          <w:sz w:val="24"/>
          <w:szCs w:val="24"/>
        </w:rPr>
        <w:t>O</w:t>
      </w:r>
      <w:r w:rsidR="008102E0">
        <w:rPr>
          <w:rFonts w:ascii="Arial" w:hAnsi="Arial" w:cs="Arial"/>
          <w:color w:val="000000"/>
          <w:sz w:val="24"/>
          <w:szCs w:val="24"/>
        </w:rPr>
        <w:t xml:space="preserve">utcome </w:t>
      </w:r>
      <w:r w:rsidRPr="00682D21">
        <w:rPr>
          <w:rFonts w:ascii="Arial" w:hAnsi="Arial" w:cs="Arial"/>
          <w:color w:val="000000"/>
          <w:sz w:val="24"/>
          <w:szCs w:val="24"/>
        </w:rPr>
        <w:t>M</w:t>
      </w:r>
      <w:r w:rsidR="008102E0">
        <w:rPr>
          <w:rFonts w:ascii="Arial" w:hAnsi="Arial" w:cs="Arial"/>
          <w:color w:val="000000"/>
          <w:sz w:val="24"/>
          <w:szCs w:val="24"/>
        </w:rPr>
        <w:t>easures (PROMs)</w:t>
      </w:r>
      <w:r w:rsidRPr="00682D21">
        <w:rPr>
          <w:rFonts w:ascii="Arial" w:hAnsi="Arial" w:cs="Arial"/>
          <w:color w:val="000000"/>
          <w:sz w:val="24"/>
          <w:szCs w:val="24"/>
        </w:rPr>
        <w:t>, P</w:t>
      </w:r>
      <w:r w:rsidR="008102E0">
        <w:rPr>
          <w:rFonts w:ascii="Arial" w:hAnsi="Arial" w:cs="Arial"/>
          <w:color w:val="000000"/>
          <w:sz w:val="24"/>
          <w:szCs w:val="24"/>
        </w:rPr>
        <w:t xml:space="preserve">atient </w:t>
      </w:r>
      <w:r w:rsidRPr="00682D21">
        <w:rPr>
          <w:rFonts w:ascii="Arial" w:hAnsi="Arial" w:cs="Arial"/>
          <w:color w:val="000000"/>
          <w:sz w:val="24"/>
          <w:szCs w:val="24"/>
        </w:rPr>
        <w:t>R</w:t>
      </w:r>
      <w:r w:rsidR="008102E0">
        <w:rPr>
          <w:rFonts w:ascii="Arial" w:hAnsi="Arial" w:cs="Arial"/>
          <w:color w:val="000000"/>
          <w:sz w:val="24"/>
          <w:szCs w:val="24"/>
        </w:rPr>
        <w:t xml:space="preserve">eported </w:t>
      </w:r>
      <w:r w:rsidRPr="00682D21">
        <w:rPr>
          <w:rFonts w:ascii="Arial" w:hAnsi="Arial" w:cs="Arial"/>
          <w:color w:val="000000"/>
          <w:sz w:val="24"/>
          <w:szCs w:val="24"/>
        </w:rPr>
        <w:t>E</w:t>
      </w:r>
      <w:r w:rsidR="008102E0">
        <w:rPr>
          <w:rFonts w:ascii="Arial" w:hAnsi="Arial" w:cs="Arial"/>
          <w:color w:val="000000"/>
          <w:sz w:val="24"/>
          <w:szCs w:val="24"/>
        </w:rPr>
        <w:t xml:space="preserve">xperience </w:t>
      </w:r>
      <w:r w:rsidRPr="00682D21">
        <w:rPr>
          <w:rFonts w:ascii="Arial" w:hAnsi="Arial" w:cs="Arial"/>
          <w:color w:val="000000"/>
          <w:sz w:val="24"/>
          <w:szCs w:val="24"/>
        </w:rPr>
        <w:t>M</w:t>
      </w:r>
      <w:r w:rsidR="008102E0">
        <w:rPr>
          <w:rFonts w:ascii="Arial" w:hAnsi="Arial" w:cs="Arial"/>
          <w:color w:val="000000"/>
          <w:sz w:val="24"/>
          <w:szCs w:val="24"/>
        </w:rPr>
        <w:t>easures (PREMs)</w:t>
      </w:r>
      <w:r w:rsidRPr="00682D21">
        <w:rPr>
          <w:rFonts w:ascii="Arial" w:hAnsi="Arial" w:cs="Arial"/>
          <w:color w:val="000000"/>
          <w:sz w:val="24"/>
          <w:szCs w:val="24"/>
        </w:rPr>
        <w:t xml:space="preserve"> and Clinical Outcome Measures.</w:t>
      </w:r>
      <w:r w:rsidR="008572E5">
        <w:rPr>
          <w:rFonts w:ascii="Arial" w:hAnsi="Arial" w:cs="Arial"/>
          <w:color w:val="000000"/>
          <w:sz w:val="24"/>
          <w:szCs w:val="24"/>
        </w:rPr>
        <w:t xml:space="preserve"> </w:t>
      </w:r>
    </w:p>
    <w:p w14:paraId="076DA025" w14:textId="2E6741E7" w:rsidR="008102E0" w:rsidRDefault="008102E0" w:rsidP="00682D21">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The service must report against the quality framework described in section 5.2 but can also collect and report other PROMs and PREMs if it wishes. </w:t>
      </w:r>
    </w:p>
    <w:p w14:paraId="4A56DBFF" w14:textId="77777777" w:rsidR="008102E0" w:rsidRDefault="008102E0" w:rsidP="00682D21">
      <w:pPr>
        <w:autoSpaceDE w:val="0"/>
        <w:autoSpaceDN w:val="0"/>
        <w:adjustRightInd w:val="0"/>
        <w:spacing w:after="0"/>
        <w:rPr>
          <w:rFonts w:ascii="Arial" w:hAnsi="Arial" w:cs="Arial"/>
          <w:color w:val="000000"/>
          <w:sz w:val="24"/>
          <w:szCs w:val="24"/>
        </w:rPr>
      </w:pPr>
    </w:p>
    <w:p w14:paraId="794DCF32" w14:textId="47D94264" w:rsidR="00682D21" w:rsidRPr="00682D21" w:rsidRDefault="008102E0" w:rsidP="00682D21">
      <w:pPr>
        <w:autoSpaceDE w:val="0"/>
        <w:autoSpaceDN w:val="0"/>
        <w:adjustRightInd w:val="0"/>
        <w:spacing w:after="0"/>
        <w:rPr>
          <w:rFonts w:ascii="Arial" w:hAnsi="Arial" w:cs="Arial"/>
          <w:color w:val="000000"/>
          <w:sz w:val="24"/>
          <w:szCs w:val="24"/>
        </w:rPr>
      </w:pPr>
      <w:r>
        <w:rPr>
          <w:rFonts w:ascii="Arial" w:hAnsi="Arial" w:cs="Arial"/>
          <w:color w:val="000000"/>
          <w:sz w:val="24"/>
          <w:szCs w:val="24"/>
        </w:rPr>
        <w:t>Any m</w:t>
      </w:r>
      <w:r w:rsidR="00682D21" w:rsidRPr="00682D21">
        <w:rPr>
          <w:rFonts w:ascii="Arial" w:hAnsi="Arial" w:cs="Arial"/>
          <w:color w:val="000000"/>
          <w:sz w:val="24"/>
          <w:szCs w:val="24"/>
        </w:rPr>
        <w:t xml:space="preserve">easures used need to be clear and meaningful with regard to these different audiences using the data; for example, it should be possible for non-clinical audiences to understand clinical outcome measures. Measures should also take account of what a good service looks like for these different groups and should be patient centred. There is a need to reduce inequalities between patients with respect to both their ability to access services and the outcomes achieved for them. The quality measures used need to reflect this and the care should be as seamless as possible. </w:t>
      </w:r>
    </w:p>
    <w:p w14:paraId="39129964" w14:textId="4F56BAC9" w:rsidR="00682D21" w:rsidRDefault="00682D21" w:rsidP="00682D21">
      <w:pPr>
        <w:autoSpaceDE w:val="0"/>
        <w:autoSpaceDN w:val="0"/>
        <w:adjustRightInd w:val="0"/>
        <w:spacing w:after="0"/>
        <w:rPr>
          <w:rFonts w:ascii="Arial" w:hAnsi="Arial" w:cs="Arial"/>
          <w:color w:val="000000"/>
          <w:sz w:val="24"/>
          <w:szCs w:val="24"/>
        </w:rPr>
      </w:pPr>
    </w:p>
    <w:p w14:paraId="2387D031" w14:textId="77777777" w:rsidR="008102E0" w:rsidRDefault="008102E0" w:rsidP="00EE7815">
      <w:pPr>
        <w:autoSpaceDE w:val="0"/>
        <w:autoSpaceDN w:val="0"/>
        <w:adjustRightInd w:val="0"/>
        <w:spacing w:after="0"/>
        <w:rPr>
          <w:rFonts w:ascii="Arial" w:hAnsi="Arial" w:cs="Arial"/>
          <w:b/>
          <w:bCs/>
          <w:color w:val="000000"/>
          <w:sz w:val="24"/>
          <w:szCs w:val="24"/>
        </w:rPr>
      </w:pPr>
    </w:p>
    <w:p w14:paraId="60933A78" w14:textId="74D4D1F6" w:rsidR="00EE7815" w:rsidRPr="00EE7815" w:rsidRDefault="00EE7815" w:rsidP="00EE7815">
      <w:pPr>
        <w:autoSpaceDE w:val="0"/>
        <w:autoSpaceDN w:val="0"/>
        <w:adjustRightInd w:val="0"/>
        <w:spacing w:after="0"/>
        <w:rPr>
          <w:rFonts w:ascii="Arial" w:hAnsi="Arial" w:cs="Arial"/>
          <w:b/>
          <w:bCs/>
          <w:color w:val="000000"/>
          <w:sz w:val="24"/>
          <w:szCs w:val="24"/>
        </w:rPr>
      </w:pPr>
      <w:r w:rsidRPr="00EE7815">
        <w:rPr>
          <w:rFonts w:ascii="Arial" w:hAnsi="Arial" w:cs="Arial"/>
          <w:b/>
          <w:bCs/>
          <w:color w:val="000000"/>
          <w:sz w:val="24"/>
          <w:szCs w:val="24"/>
        </w:rPr>
        <w:lastRenderedPageBreak/>
        <w:t xml:space="preserve">Patient Reported Outcome Measures (PROMS) and Patient Reported Experience Measures (PREMs) </w:t>
      </w:r>
    </w:p>
    <w:p w14:paraId="5478FD93" w14:textId="77777777" w:rsidR="00EE7815" w:rsidRPr="00682D21" w:rsidRDefault="00EE7815" w:rsidP="00EE7815">
      <w:pPr>
        <w:autoSpaceDE w:val="0"/>
        <w:autoSpaceDN w:val="0"/>
        <w:adjustRightInd w:val="0"/>
        <w:spacing w:after="0"/>
        <w:rPr>
          <w:rFonts w:ascii="Arial" w:hAnsi="Arial" w:cs="Arial"/>
          <w:color w:val="000000"/>
          <w:sz w:val="24"/>
          <w:szCs w:val="24"/>
        </w:rPr>
      </w:pPr>
    </w:p>
    <w:p w14:paraId="40A4C2D3" w14:textId="77777777" w:rsidR="00EE7815" w:rsidRPr="00682D21" w:rsidRDefault="00EE7815" w:rsidP="00EE7815">
      <w:pPr>
        <w:autoSpaceDE w:val="0"/>
        <w:autoSpaceDN w:val="0"/>
        <w:adjustRightInd w:val="0"/>
        <w:spacing w:after="0"/>
        <w:rPr>
          <w:rFonts w:ascii="Arial" w:hAnsi="Arial" w:cs="Arial"/>
          <w:b/>
          <w:color w:val="000000"/>
          <w:sz w:val="24"/>
          <w:szCs w:val="24"/>
        </w:rPr>
      </w:pPr>
      <w:r w:rsidRPr="00682D21">
        <w:rPr>
          <w:rFonts w:ascii="Arial" w:hAnsi="Arial" w:cs="Arial"/>
          <w:b/>
          <w:color w:val="000000"/>
          <w:sz w:val="24"/>
          <w:szCs w:val="24"/>
        </w:rPr>
        <w:t>PROMS</w:t>
      </w:r>
    </w:p>
    <w:p w14:paraId="0BD2EB01" w14:textId="0260A471"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Generic PROMs </w:t>
      </w:r>
      <w:r>
        <w:rPr>
          <w:rFonts w:ascii="Arial" w:hAnsi="Arial" w:cs="Arial"/>
          <w:color w:val="000000"/>
          <w:sz w:val="24"/>
          <w:szCs w:val="24"/>
        </w:rPr>
        <w:t>can</w:t>
      </w:r>
      <w:r w:rsidRPr="00682D21">
        <w:rPr>
          <w:rFonts w:ascii="Arial" w:hAnsi="Arial" w:cs="Arial"/>
          <w:color w:val="000000"/>
          <w:sz w:val="24"/>
          <w:szCs w:val="24"/>
        </w:rPr>
        <w:t xml:space="preserve"> include simple patient reported clinical outcome measures used elsewhere in dentistry. </w:t>
      </w:r>
    </w:p>
    <w:p w14:paraId="358E2A61" w14:textId="77777777" w:rsidR="00EE7815" w:rsidRPr="00682D21" w:rsidRDefault="00EE7815" w:rsidP="00EE7815">
      <w:pPr>
        <w:autoSpaceDE w:val="0"/>
        <w:autoSpaceDN w:val="0"/>
        <w:adjustRightInd w:val="0"/>
        <w:spacing w:after="0"/>
        <w:rPr>
          <w:rFonts w:ascii="Arial" w:hAnsi="Arial" w:cs="Arial"/>
          <w:color w:val="000000"/>
          <w:sz w:val="24"/>
          <w:szCs w:val="24"/>
        </w:rPr>
      </w:pPr>
    </w:p>
    <w:p w14:paraId="29FC9ABD" w14:textId="77777777" w:rsidR="00EE7815" w:rsidRPr="00682D21" w:rsidRDefault="00EE7815" w:rsidP="00EE7815">
      <w:pPr>
        <w:autoSpaceDE w:val="0"/>
        <w:autoSpaceDN w:val="0"/>
        <w:adjustRightInd w:val="0"/>
        <w:spacing w:after="0"/>
        <w:rPr>
          <w:rFonts w:ascii="Arial" w:hAnsi="Arial" w:cs="Arial"/>
          <w:i/>
          <w:color w:val="000000"/>
          <w:sz w:val="24"/>
          <w:szCs w:val="24"/>
        </w:rPr>
      </w:pPr>
      <w:r w:rsidRPr="00682D21">
        <w:rPr>
          <w:rFonts w:ascii="Arial" w:hAnsi="Arial" w:cs="Arial"/>
          <w:i/>
          <w:color w:val="000000"/>
          <w:sz w:val="24"/>
          <w:szCs w:val="24"/>
        </w:rPr>
        <w:t>Examples of PROMS -</w:t>
      </w:r>
    </w:p>
    <w:p w14:paraId="5AC913C8"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Were you given appointments at a time that was convenient to you?</w:t>
      </w:r>
    </w:p>
    <w:p w14:paraId="6F08D8AA"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Was your appointment at a convenient location? </w:t>
      </w:r>
    </w:p>
    <w:p w14:paraId="416CD902" w14:textId="77777777" w:rsidR="00EE7815"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Did the clinic facilities meet your needs?</w:t>
      </w:r>
    </w:p>
    <w:p w14:paraId="07CE0742" w14:textId="77777777" w:rsidR="00EE7815" w:rsidRPr="00682D21" w:rsidRDefault="00EE7815" w:rsidP="00EE7815">
      <w:pPr>
        <w:autoSpaceDE w:val="0"/>
        <w:autoSpaceDN w:val="0"/>
        <w:adjustRightInd w:val="0"/>
        <w:spacing w:after="0"/>
        <w:rPr>
          <w:rFonts w:ascii="Arial" w:hAnsi="Arial" w:cs="Arial"/>
          <w:color w:val="000000"/>
          <w:sz w:val="24"/>
          <w:szCs w:val="24"/>
        </w:rPr>
      </w:pPr>
    </w:p>
    <w:p w14:paraId="05F9272D"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It must be emphasised that given the nature of some special care and paediatric service users’ disabilities, the functions of eating and speaking comfortably, should be presented as separate questions, rather than as the single generic question that may be appropriate elsewhere. In addition, the responses to such questions may not be truly indicative of the quality of care received. </w:t>
      </w:r>
    </w:p>
    <w:p w14:paraId="4260A5AA" w14:textId="77777777" w:rsidR="00EE7815" w:rsidRPr="00682D21" w:rsidRDefault="00EE7815" w:rsidP="00EE7815">
      <w:pPr>
        <w:autoSpaceDE w:val="0"/>
        <w:autoSpaceDN w:val="0"/>
        <w:adjustRightInd w:val="0"/>
        <w:spacing w:after="0"/>
        <w:rPr>
          <w:rFonts w:ascii="Arial" w:hAnsi="Arial" w:cs="Arial"/>
          <w:b/>
          <w:color w:val="000000"/>
          <w:sz w:val="24"/>
          <w:szCs w:val="24"/>
        </w:rPr>
      </w:pPr>
    </w:p>
    <w:p w14:paraId="10C04D11" w14:textId="77777777" w:rsidR="00EE7815" w:rsidRPr="00682D21" w:rsidRDefault="00EE7815" w:rsidP="00EE7815">
      <w:pPr>
        <w:autoSpaceDE w:val="0"/>
        <w:autoSpaceDN w:val="0"/>
        <w:adjustRightInd w:val="0"/>
        <w:spacing w:after="0"/>
        <w:rPr>
          <w:rFonts w:ascii="Arial" w:hAnsi="Arial" w:cs="Arial"/>
          <w:b/>
          <w:color w:val="000000"/>
          <w:sz w:val="24"/>
          <w:szCs w:val="24"/>
        </w:rPr>
      </w:pPr>
      <w:r w:rsidRPr="00682D21">
        <w:rPr>
          <w:rFonts w:ascii="Arial" w:hAnsi="Arial" w:cs="Arial"/>
          <w:b/>
          <w:color w:val="000000"/>
          <w:sz w:val="24"/>
          <w:szCs w:val="24"/>
        </w:rPr>
        <w:t>PREMS</w:t>
      </w:r>
    </w:p>
    <w:p w14:paraId="3C5944A4" w14:textId="6B284A45"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With regard to additional specialty specific PREMs, these </w:t>
      </w:r>
      <w:r>
        <w:rPr>
          <w:rFonts w:ascii="Arial" w:hAnsi="Arial" w:cs="Arial"/>
          <w:color w:val="000000"/>
          <w:sz w:val="24"/>
          <w:szCs w:val="24"/>
        </w:rPr>
        <w:t>c</w:t>
      </w:r>
      <w:r w:rsidRPr="00682D21">
        <w:rPr>
          <w:rFonts w:ascii="Arial" w:hAnsi="Arial" w:cs="Arial"/>
          <w:color w:val="000000"/>
          <w:sz w:val="24"/>
          <w:szCs w:val="24"/>
        </w:rPr>
        <w:t xml:space="preserve">ould include disabled access, having adequate time to understand the proposed treatment and what it will entail for delivery of their care, feeling valued as a service user and the particular attitude and approach of staff members. </w:t>
      </w:r>
    </w:p>
    <w:p w14:paraId="47AB1BA6" w14:textId="77777777" w:rsidR="00EE7815" w:rsidRPr="00682D21" w:rsidRDefault="00EE7815" w:rsidP="00EE7815">
      <w:pPr>
        <w:autoSpaceDE w:val="0"/>
        <w:autoSpaceDN w:val="0"/>
        <w:adjustRightInd w:val="0"/>
        <w:spacing w:after="0"/>
        <w:rPr>
          <w:rFonts w:ascii="Arial" w:hAnsi="Arial" w:cs="Arial"/>
          <w:color w:val="000000"/>
          <w:sz w:val="24"/>
          <w:szCs w:val="24"/>
        </w:rPr>
      </w:pPr>
    </w:p>
    <w:p w14:paraId="0A508181" w14:textId="77777777" w:rsidR="00EE7815" w:rsidRPr="00682D21" w:rsidRDefault="00EE7815" w:rsidP="00EE7815">
      <w:pPr>
        <w:autoSpaceDE w:val="0"/>
        <w:autoSpaceDN w:val="0"/>
        <w:adjustRightInd w:val="0"/>
        <w:spacing w:after="0"/>
        <w:rPr>
          <w:rFonts w:ascii="Arial" w:hAnsi="Arial" w:cs="Arial"/>
          <w:i/>
          <w:color w:val="000000"/>
          <w:sz w:val="24"/>
          <w:szCs w:val="24"/>
        </w:rPr>
      </w:pPr>
      <w:r w:rsidRPr="00682D21">
        <w:rPr>
          <w:rFonts w:ascii="Arial" w:hAnsi="Arial" w:cs="Arial"/>
          <w:i/>
          <w:color w:val="000000"/>
          <w:sz w:val="24"/>
          <w:szCs w:val="24"/>
        </w:rPr>
        <w:t>Examples of PREMS -</w:t>
      </w:r>
    </w:p>
    <w:p w14:paraId="4D84EF4E"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Were you treated with dignity and respect?</w:t>
      </w:r>
    </w:p>
    <w:p w14:paraId="7FDD5B13"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Was your dental treatment explained to you in a way that you could understand?</w:t>
      </w:r>
    </w:p>
    <w:p w14:paraId="69FBDCA3"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Would you recommend the service to your friends and family?</w:t>
      </w:r>
    </w:p>
    <w:p w14:paraId="7E4C596A"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Were you satisfied with the treatment you received?</w:t>
      </w:r>
    </w:p>
    <w:p w14:paraId="520F2F8B" w14:textId="77777777" w:rsidR="00EE7815" w:rsidRPr="00682D21" w:rsidRDefault="00EE7815" w:rsidP="00EE7815">
      <w:pPr>
        <w:autoSpaceDE w:val="0"/>
        <w:autoSpaceDN w:val="0"/>
        <w:adjustRightInd w:val="0"/>
        <w:spacing w:after="0"/>
        <w:rPr>
          <w:rFonts w:ascii="Arial" w:hAnsi="Arial" w:cs="Arial"/>
          <w:color w:val="000000"/>
          <w:sz w:val="24"/>
          <w:szCs w:val="24"/>
        </w:rPr>
      </w:pPr>
    </w:p>
    <w:p w14:paraId="2B9FC109" w14:textId="42247D57" w:rsidR="00EE7815"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As a more qualitative measure it may also be helpful for services to show how they have evaluated, reflected upon, responded to, and acted upon feedback and how services are being developed to improve patient experience as a result of the feedback received.</w:t>
      </w:r>
    </w:p>
    <w:p w14:paraId="0CE94A0D" w14:textId="6CCA8739" w:rsidR="00EE7815" w:rsidRDefault="00EE7815" w:rsidP="00EE7815">
      <w:pPr>
        <w:autoSpaceDE w:val="0"/>
        <w:autoSpaceDN w:val="0"/>
        <w:adjustRightInd w:val="0"/>
        <w:spacing w:after="0"/>
        <w:rPr>
          <w:rFonts w:ascii="Arial" w:hAnsi="Arial" w:cs="Arial"/>
          <w:color w:val="000000"/>
          <w:sz w:val="24"/>
          <w:szCs w:val="24"/>
        </w:rPr>
      </w:pPr>
    </w:p>
    <w:p w14:paraId="4AE0C36A" w14:textId="64786768" w:rsidR="00EE7815" w:rsidRPr="00EE7815" w:rsidRDefault="00EE7815" w:rsidP="00EE7815">
      <w:pPr>
        <w:autoSpaceDE w:val="0"/>
        <w:autoSpaceDN w:val="0"/>
        <w:adjustRightInd w:val="0"/>
        <w:spacing w:after="0"/>
        <w:rPr>
          <w:rFonts w:ascii="Arial" w:hAnsi="Arial" w:cs="Arial"/>
          <w:b/>
          <w:color w:val="000000"/>
          <w:sz w:val="24"/>
          <w:szCs w:val="24"/>
        </w:rPr>
      </w:pPr>
      <w:r w:rsidRPr="00EE7815">
        <w:rPr>
          <w:rFonts w:ascii="Arial" w:hAnsi="Arial" w:cs="Arial"/>
          <w:b/>
          <w:color w:val="000000"/>
          <w:sz w:val="24"/>
          <w:szCs w:val="24"/>
        </w:rPr>
        <w:t xml:space="preserve">Clinical Outcome Measures </w:t>
      </w:r>
    </w:p>
    <w:p w14:paraId="2BB589D5" w14:textId="77777777" w:rsidR="00EE7815" w:rsidRPr="00682D21" w:rsidRDefault="00EE7815" w:rsidP="00EE7815">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The National Commissioning Guide outlines the following as examples of evidence which could be used to demonstrate that appropriate processes and protocols are in place: </w:t>
      </w:r>
    </w:p>
    <w:p w14:paraId="6E757F6D" w14:textId="77777777" w:rsidR="00EE7815" w:rsidRPr="00682D21" w:rsidRDefault="00EE7815" w:rsidP="00EE7815">
      <w:pPr>
        <w:autoSpaceDE w:val="0"/>
        <w:autoSpaceDN w:val="0"/>
        <w:adjustRightInd w:val="0"/>
        <w:spacing w:after="0"/>
        <w:rPr>
          <w:rFonts w:ascii="Arial" w:hAnsi="Arial" w:cs="Arial"/>
          <w:color w:val="000000"/>
          <w:sz w:val="24"/>
          <w:szCs w:val="24"/>
        </w:rPr>
      </w:pPr>
    </w:p>
    <w:p w14:paraId="2CA66AA4" w14:textId="77777777" w:rsidR="00EE7815" w:rsidRPr="00682D21" w:rsidRDefault="00EE7815" w:rsidP="00EE7815">
      <w:pPr>
        <w:pStyle w:val="ListParagraph"/>
        <w:numPr>
          <w:ilvl w:val="0"/>
          <w:numId w:val="12"/>
        </w:numPr>
        <w:autoSpaceDE w:val="0"/>
        <w:autoSpaceDN w:val="0"/>
        <w:adjustRightInd w:val="0"/>
        <w:spacing w:after="0" w:line="240" w:lineRule="auto"/>
        <w:contextualSpacing w:val="0"/>
        <w:rPr>
          <w:rFonts w:ascii="Arial" w:hAnsi="Arial" w:cs="Arial"/>
          <w:color w:val="000000"/>
          <w:sz w:val="24"/>
          <w:szCs w:val="24"/>
        </w:rPr>
      </w:pPr>
      <w:r w:rsidRPr="00682D21">
        <w:rPr>
          <w:rFonts w:ascii="Arial" w:hAnsi="Arial" w:cs="Arial"/>
          <w:color w:val="000000"/>
          <w:sz w:val="24"/>
          <w:szCs w:val="24"/>
        </w:rPr>
        <w:t>Key performance indicators e.g. actual waiting times, DNA rates, CaseMix</w:t>
      </w:r>
      <w:r>
        <w:rPr>
          <w:rFonts w:ascii="Arial" w:hAnsi="Arial" w:cs="Arial"/>
          <w:color w:val="000000"/>
          <w:sz w:val="24"/>
          <w:szCs w:val="24"/>
        </w:rPr>
        <w:t xml:space="preserve">, Repeat GAs, band 2 to urgent courses treatment </w:t>
      </w:r>
    </w:p>
    <w:p w14:paraId="0755DABE" w14:textId="77777777" w:rsidR="00EE7815" w:rsidRPr="00682D21" w:rsidRDefault="00EE7815" w:rsidP="00EE7815">
      <w:pPr>
        <w:pStyle w:val="ListParagraph"/>
        <w:numPr>
          <w:ilvl w:val="0"/>
          <w:numId w:val="12"/>
        </w:numPr>
        <w:autoSpaceDE w:val="0"/>
        <w:autoSpaceDN w:val="0"/>
        <w:adjustRightInd w:val="0"/>
        <w:spacing w:after="0" w:line="240" w:lineRule="auto"/>
        <w:contextualSpacing w:val="0"/>
        <w:rPr>
          <w:rFonts w:ascii="Arial" w:hAnsi="Arial" w:cs="Arial"/>
          <w:color w:val="000000"/>
          <w:sz w:val="24"/>
          <w:szCs w:val="24"/>
        </w:rPr>
      </w:pPr>
      <w:r w:rsidRPr="00682D21">
        <w:rPr>
          <w:rFonts w:ascii="Arial" w:hAnsi="Arial" w:cs="Arial"/>
          <w:color w:val="000000"/>
          <w:sz w:val="24"/>
          <w:szCs w:val="24"/>
        </w:rPr>
        <w:t>SIRIs and Never events.</w:t>
      </w:r>
    </w:p>
    <w:p w14:paraId="03B5513E" w14:textId="77777777" w:rsidR="00EE7815" w:rsidRPr="00682D21" w:rsidRDefault="00EE7815" w:rsidP="00EE7815">
      <w:pPr>
        <w:pStyle w:val="ListParagraph"/>
        <w:numPr>
          <w:ilvl w:val="0"/>
          <w:numId w:val="12"/>
        </w:numPr>
        <w:autoSpaceDE w:val="0"/>
        <w:autoSpaceDN w:val="0"/>
        <w:adjustRightInd w:val="0"/>
        <w:spacing w:after="0" w:line="240" w:lineRule="auto"/>
        <w:contextualSpacing w:val="0"/>
        <w:rPr>
          <w:rFonts w:ascii="Arial" w:hAnsi="Arial" w:cs="Arial"/>
          <w:color w:val="000000"/>
          <w:sz w:val="24"/>
          <w:szCs w:val="24"/>
        </w:rPr>
      </w:pPr>
      <w:r w:rsidRPr="00682D21">
        <w:rPr>
          <w:rFonts w:ascii="Arial" w:hAnsi="Arial" w:cs="Arial"/>
          <w:color w:val="000000"/>
          <w:sz w:val="24"/>
          <w:szCs w:val="24"/>
        </w:rPr>
        <w:t xml:space="preserve">Formal complaints </w:t>
      </w:r>
    </w:p>
    <w:p w14:paraId="5DFA5D10" w14:textId="77777777" w:rsidR="00EE7815" w:rsidRPr="00682D21" w:rsidRDefault="00EE7815" w:rsidP="00EE7815">
      <w:pPr>
        <w:pStyle w:val="ListParagraph"/>
        <w:numPr>
          <w:ilvl w:val="0"/>
          <w:numId w:val="12"/>
        </w:numPr>
        <w:autoSpaceDE w:val="0"/>
        <w:autoSpaceDN w:val="0"/>
        <w:adjustRightInd w:val="0"/>
        <w:spacing w:after="0" w:line="240" w:lineRule="auto"/>
        <w:contextualSpacing w:val="0"/>
        <w:rPr>
          <w:rFonts w:ascii="Arial" w:hAnsi="Arial" w:cs="Arial"/>
          <w:color w:val="000000"/>
          <w:sz w:val="24"/>
          <w:szCs w:val="24"/>
        </w:rPr>
      </w:pPr>
      <w:r w:rsidRPr="00682D21">
        <w:rPr>
          <w:rFonts w:ascii="Arial" w:hAnsi="Arial" w:cs="Arial"/>
          <w:color w:val="000000"/>
          <w:sz w:val="24"/>
          <w:szCs w:val="24"/>
        </w:rPr>
        <w:lastRenderedPageBreak/>
        <w:t>Accolades</w:t>
      </w:r>
    </w:p>
    <w:p w14:paraId="68D108B9" w14:textId="77777777" w:rsidR="00EE7815" w:rsidRPr="00682D21" w:rsidRDefault="00EE7815" w:rsidP="00EE7815">
      <w:pPr>
        <w:pStyle w:val="ListParagraph"/>
        <w:numPr>
          <w:ilvl w:val="0"/>
          <w:numId w:val="12"/>
        </w:numPr>
        <w:autoSpaceDE w:val="0"/>
        <w:autoSpaceDN w:val="0"/>
        <w:adjustRightInd w:val="0"/>
        <w:spacing w:after="0" w:line="240" w:lineRule="auto"/>
        <w:contextualSpacing w:val="0"/>
        <w:rPr>
          <w:rFonts w:ascii="Arial" w:hAnsi="Arial" w:cs="Arial"/>
          <w:color w:val="000000"/>
          <w:sz w:val="24"/>
          <w:szCs w:val="24"/>
        </w:rPr>
      </w:pPr>
      <w:r w:rsidRPr="00682D21">
        <w:rPr>
          <w:rFonts w:ascii="Arial" w:hAnsi="Arial" w:cs="Arial"/>
          <w:color w:val="000000"/>
          <w:sz w:val="24"/>
          <w:szCs w:val="24"/>
        </w:rPr>
        <w:t xml:space="preserve">Reference to CQC inspection reports and CQC Outcomes </w:t>
      </w:r>
    </w:p>
    <w:p w14:paraId="3648A036" w14:textId="77777777" w:rsidR="00EE7815" w:rsidRPr="00682D21" w:rsidRDefault="00EE7815" w:rsidP="00EE7815">
      <w:pPr>
        <w:pStyle w:val="ListParagraph"/>
        <w:numPr>
          <w:ilvl w:val="0"/>
          <w:numId w:val="12"/>
        </w:numPr>
        <w:autoSpaceDE w:val="0"/>
        <w:autoSpaceDN w:val="0"/>
        <w:adjustRightInd w:val="0"/>
        <w:spacing w:after="0" w:line="240" w:lineRule="auto"/>
        <w:contextualSpacing w:val="0"/>
        <w:rPr>
          <w:rFonts w:ascii="Arial" w:hAnsi="Arial" w:cs="Arial"/>
          <w:color w:val="000000"/>
          <w:sz w:val="24"/>
          <w:szCs w:val="24"/>
        </w:rPr>
      </w:pPr>
      <w:r w:rsidRPr="00682D21">
        <w:rPr>
          <w:rFonts w:ascii="Arial" w:hAnsi="Arial" w:cs="Arial"/>
          <w:color w:val="000000"/>
          <w:sz w:val="24"/>
          <w:szCs w:val="24"/>
        </w:rPr>
        <w:t>Audits</w:t>
      </w:r>
    </w:p>
    <w:p w14:paraId="4D489FC3" w14:textId="7625E782" w:rsidR="00EE7815" w:rsidRDefault="00EE7815" w:rsidP="00682D21">
      <w:pPr>
        <w:autoSpaceDE w:val="0"/>
        <w:autoSpaceDN w:val="0"/>
        <w:adjustRightInd w:val="0"/>
        <w:spacing w:after="0"/>
        <w:rPr>
          <w:rFonts w:ascii="Arial" w:hAnsi="Arial" w:cs="Arial"/>
          <w:color w:val="000000"/>
          <w:sz w:val="24"/>
          <w:szCs w:val="24"/>
        </w:rPr>
      </w:pPr>
    </w:p>
    <w:p w14:paraId="7F97CB0E" w14:textId="43A94389" w:rsidR="00EE7815" w:rsidRPr="008102E0" w:rsidRDefault="00EE7815" w:rsidP="008102E0">
      <w:pPr>
        <w:pStyle w:val="Heading2"/>
        <w:rPr>
          <w:rFonts w:ascii="Arial" w:eastAsiaTheme="minorHAnsi" w:hAnsi="Arial" w:cs="Arial"/>
          <w:bCs w:val="0"/>
          <w:color w:val="943634" w:themeColor="accent2" w:themeShade="BF"/>
          <w:sz w:val="24"/>
          <w:szCs w:val="24"/>
        </w:rPr>
      </w:pPr>
      <w:bookmarkStart w:id="30" w:name="_Toc11153321"/>
      <w:r w:rsidRPr="008102E0">
        <w:rPr>
          <w:rFonts w:ascii="Arial" w:eastAsiaTheme="minorHAnsi" w:hAnsi="Arial" w:cs="Arial"/>
          <w:bCs w:val="0"/>
          <w:color w:val="943634" w:themeColor="accent2" w:themeShade="BF"/>
          <w:sz w:val="24"/>
          <w:szCs w:val="24"/>
        </w:rPr>
        <w:t>Locally defined outcomes</w:t>
      </w:r>
      <w:bookmarkEnd w:id="30"/>
    </w:p>
    <w:p w14:paraId="272F671B" w14:textId="77777777" w:rsidR="00EE7815" w:rsidRPr="00682D21" w:rsidRDefault="00EE7815" w:rsidP="00682D21">
      <w:pPr>
        <w:autoSpaceDE w:val="0"/>
        <w:autoSpaceDN w:val="0"/>
        <w:adjustRightInd w:val="0"/>
        <w:spacing w:after="0"/>
        <w:rPr>
          <w:rFonts w:ascii="Arial" w:hAnsi="Arial" w:cs="Arial"/>
          <w:color w:val="000000"/>
          <w:sz w:val="24"/>
          <w:szCs w:val="24"/>
        </w:rPr>
      </w:pPr>
    </w:p>
    <w:p w14:paraId="19935E48" w14:textId="2803D288" w:rsidR="00682D21" w:rsidRPr="00682D21" w:rsidRDefault="008572E5" w:rsidP="00682D21">
      <w:pPr>
        <w:autoSpaceDE w:val="0"/>
        <w:autoSpaceDN w:val="0"/>
        <w:adjustRightInd w:val="0"/>
        <w:spacing w:after="0"/>
        <w:rPr>
          <w:rFonts w:ascii="Arial" w:hAnsi="Arial" w:cs="Arial"/>
          <w:color w:val="000000"/>
          <w:sz w:val="24"/>
          <w:szCs w:val="24"/>
        </w:rPr>
      </w:pPr>
      <w:r>
        <w:rPr>
          <w:rFonts w:ascii="Arial" w:hAnsi="Arial" w:cs="Arial"/>
          <w:color w:val="000000"/>
          <w:sz w:val="24"/>
          <w:szCs w:val="24"/>
        </w:rPr>
        <w:t>I</w:t>
      </w:r>
      <w:r w:rsidR="00682D21" w:rsidRPr="00682D21">
        <w:rPr>
          <w:rFonts w:ascii="Arial" w:hAnsi="Arial" w:cs="Arial"/>
          <w:color w:val="000000"/>
          <w:sz w:val="24"/>
          <w:szCs w:val="24"/>
        </w:rPr>
        <w:t xml:space="preserve">t is proposed that the </w:t>
      </w:r>
      <w:r>
        <w:rPr>
          <w:rFonts w:ascii="Arial" w:hAnsi="Arial" w:cs="Arial"/>
          <w:color w:val="000000"/>
          <w:sz w:val="24"/>
          <w:szCs w:val="24"/>
        </w:rPr>
        <w:t>service will be measured using a quality framework which will focus on</w:t>
      </w:r>
      <w:r w:rsidR="00682D21" w:rsidRPr="00682D21">
        <w:rPr>
          <w:rFonts w:ascii="Arial" w:hAnsi="Arial" w:cs="Arial"/>
          <w:color w:val="000000"/>
          <w:sz w:val="24"/>
          <w:szCs w:val="24"/>
        </w:rPr>
        <w:t xml:space="preserve"> five key areas: </w:t>
      </w:r>
    </w:p>
    <w:p w14:paraId="4594B889" w14:textId="77777777" w:rsidR="00682D21" w:rsidRPr="00682D21" w:rsidRDefault="00682D21" w:rsidP="00682D21">
      <w:pPr>
        <w:autoSpaceDE w:val="0"/>
        <w:autoSpaceDN w:val="0"/>
        <w:adjustRightInd w:val="0"/>
        <w:spacing w:after="0"/>
        <w:rPr>
          <w:rFonts w:ascii="Arial" w:hAnsi="Arial" w:cs="Arial"/>
          <w:color w:val="000000"/>
          <w:sz w:val="24"/>
          <w:szCs w:val="24"/>
        </w:rPr>
      </w:pPr>
    </w:p>
    <w:p w14:paraId="75784B70" w14:textId="77777777" w:rsidR="00682D21" w:rsidRPr="00682D21" w:rsidRDefault="00682D21" w:rsidP="00682D21">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 Access </w:t>
      </w:r>
    </w:p>
    <w:p w14:paraId="22F30891" w14:textId="77777777" w:rsidR="00682D21" w:rsidRPr="00682D21" w:rsidRDefault="00682D21" w:rsidP="00682D21">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 Communication </w:t>
      </w:r>
    </w:p>
    <w:p w14:paraId="609C6656" w14:textId="77777777" w:rsidR="00682D21" w:rsidRPr="00682D21" w:rsidRDefault="00682D21" w:rsidP="00682D21">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 Value for Money </w:t>
      </w:r>
    </w:p>
    <w:p w14:paraId="6B0ECBE7" w14:textId="77777777" w:rsidR="00682D21" w:rsidRPr="00682D21" w:rsidRDefault="00682D21" w:rsidP="00682D21">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 Clinical Care </w:t>
      </w:r>
    </w:p>
    <w:p w14:paraId="31B154E1" w14:textId="659D32B5" w:rsidR="00682D21" w:rsidRDefault="00682D21" w:rsidP="00682D21">
      <w:pPr>
        <w:autoSpaceDE w:val="0"/>
        <w:autoSpaceDN w:val="0"/>
        <w:adjustRightInd w:val="0"/>
        <w:spacing w:after="0"/>
        <w:rPr>
          <w:rFonts w:ascii="Arial" w:hAnsi="Arial" w:cs="Arial"/>
          <w:color w:val="000000"/>
          <w:sz w:val="24"/>
          <w:szCs w:val="24"/>
        </w:rPr>
      </w:pPr>
      <w:r w:rsidRPr="00682D21">
        <w:rPr>
          <w:rFonts w:ascii="Arial" w:hAnsi="Arial" w:cs="Arial"/>
          <w:color w:val="000000"/>
          <w:sz w:val="24"/>
          <w:szCs w:val="24"/>
        </w:rPr>
        <w:t xml:space="preserve">• Patient Experience </w:t>
      </w:r>
    </w:p>
    <w:p w14:paraId="5AAF4143" w14:textId="10679CAE" w:rsidR="008102E0" w:rsidRDefault="008102E0" w:rsidP="00682D21">
      <w:pPr>
        <w:autoSpaceDE w:val="0"/>
        <w:autoSpaceDN w:val="0"/>
        <w:adjustRightInd w:val="0"/>
        <w:spacing w:after="0"/>
        <w:rPr>
          <w:rFonts w:ascii="Arial" w:hAnsi="Arial" w:cs="Arial"/>
          <w:color w:val="000000"/>
          <w:sz w:val="24"/>
          <w:szCs w:val="24"/>
        </w:rPr>
      </w:pPr>
    </w:p>
    <w:p w14:paraId="715E8032" w14:textId="77777777" w:rsidR="00EE7815" w:rsidRDefault="008102E0" w:rsidP="00682D21">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The draft quality framework is shown in the table below.  The final </w:t>
      </w:r>
      <w:r w:rsidR="00592F3C">
        <w:rPr>
          <w:rFonts w:ascii="Arial" w:hAnsi="Arial" w:cs="Arial"/>
          <w:color w:val="000000"/>
          <w:sz w:val="24"/>
          <w:szCs w:val="24"/>
        </w:rPr>
        <w:t xml:space="preserve">quality </w:t>
      </w:r>
      <w:r>
        <w:rPr>
          <w:rFonts w:ascii="Arial" w:hAnsi="Arial" w:cs="Arial"/>
          <w:color w:val="000000"/>
          <w:sz w:val="24"/>
          <w:szCs w:val="24"/>
        </w:rPr>
        <w:t>framework will be co</w:t>
      </w:r>
      <w:r w:rsidR="00592F3C">
        <w:rPr>
          <w:rFonts w:ascii="Arial" w:hAnsi="Arial" w:cs="Arial"/>
          <w:color w:val="000000"/>
          <w:sz w:val="24"/>
          <w:szCs w:val="24"/>
        </w:rPr>
        <w:t>-</w:t>
      </w:r>
      <w:r>
        <w:rPr>
          <w:rFonts w:ascii="Arial" w:hAnsi="Arial" w:cs="Arial"/>
          <w:color w:val="000000"/>
          <w:sz w:val="24"/>
          <w:szCs w:val="24"/>
        </w:rPr>
        <w:t xml:space="preserve">developed with the </w:t>
      </w:r>
      <w:r w:rsidR="00592F3C">
        <w:rPr>
          <w:rFonts w:ascii="Arial" w:hAnsi="Arial" w:cs="Arial"/>
          <w:color w:val="000000"/>
          <w:sz w:val="24"/>
          <w:szCs w:val="24"/>
        </w:rPr>
        <w:t xml:space="preserve">provider. </w:t>
      </w:r>
    </w:p>
    <w:p w14:paraId="2FEB0B57" w14:textId="77777777" w:rsidR="00592F3C" w:rsidRDefault="00592F3C" w:rsidP="00682D21">
      <w:pPr>
        <w:autoSpaceDE w:val="0"/>
        <w:autoSpaceDN w:val="0"/>
        <w:adjustRightInd w:val="0"/>
        <w:spacing w:after="0"/>
        <w:rPr>
          <w:rFonts w:ascii="Arial" w:hAnsi="Arial" w:cs="Arial"/>
          <w:color w:val="000000"/>
          <w:sz w:val="24"/>
          <w:szCs w:val="24"/>
        </w:rPr>
      </w:pPr>
    </w:p>
    <w:p w14:paraId="273B1D14" w14:textId="1505122D" w:rsidR="00592F3C" w:rsidRDefault="00592F3C" w:rsidP="00682D21">
      <w:pPr>
        <w:autoSpaceDE w:val="0"/>
        <w:autoSpaceDN w:val="0"/>
        <w:adjustRightInd w:val="0"/>
        <w:spacing w:after="0"/>
        <w:rPr>
          <w:rFonts w:ascii="Arial" w:hAnsi="Arial" w:cs="Arial"/>
          <w:color w:val="000000"/>
          <w:sz w:val="24"/>
          <w:szCs w:val="24"/>
        </w:rPr>
      </w:pPr>
    </w:p>
    <w:p w14:paraId="7E9701E4" w14:textId="023074DA" w:rsidR="004F2E04" w:rsidRDefault="004F2E04" w:rsidP="00682D21">
      <w:pPr>
        <w:autoSpaceDE w:val="0"/>
        <w:autoSpaceDN w:val="0"/>
        <w:adjustRightInd w:val="0"/>
        <w:spacing w:after="0"/>
        <w:rPr>
          <w:rFonts w:ascii="Arial" w:hAnsi="Arial" w:cs="Arial"/>
          <w:color w:val="000000"/>
          <w:sz w:val="24"/>
          <w:szCs w:val="24"/>
        </w:rPr>
      </w:pPr>
    </w:p>
    <w:p w14:paraId="17FF8DC3" w14:textId="1B95FF45" w:rsidR="004F2E04" w:rsidRDefault="004F2E04" w:rsidP="00682D21">
      <w:pPr>
        <w:autoSpaceDE w:val="0"/>
        <w:autoSpaceDN w:val="0"/>
        <w:adjustRightInd w:val="0"/>
        <w:spacing w:after="0"/>
        <w:rPr>
          <w:rFonts w:ascii="Arial" w:hAnsi="Arial" w:cs="Arial"/>
          <w:color w:val="000000"/>
          <w:sz w:val="24"/>
          <w:szCs w:val="24"/>
        </w:rPr>
      </w:pPr>
    </w:p>
    <w:p w14:paraId="646EB03D" w14:textId="77777777" w:rsidR="004F2E04" w:rsidRDefault="004F2E04" w:rsidP="00682D21">
      <w:pPr>
        <w:autoSpaceDE w:val="0"/>
        <w:autoSpaceDN w:val="0"/>
        <w:adjustRightInd w:val="0"/>
        <w:spacing w:after="0"/>
        <w:rPr>
          <w:rFonts w:ascii="Arial" w:hAnsi="Arial" w:cs="Arial"/>
          <w:color w:val="000000"/>
          <w:sz w:val="24"/>
          <w:szCs w:val="24"/>
        </w:rPr>
      </w:pPr>
    </w:p>
    <w:p w14:paraId="5FBBB9E7" w14:textId="6976A720" w:rsidR="000E1575" w:rsidRPr="008102E0" w:rsidRDefault="00592F3C" w:rsidP="00592F3C">
      <w:pPr>
        <w:pStyle w:val="Heading2"/>
        <w:numPr>
          <w:ilvl w:val="0"/>
          <w:numId w:val="0"/>
        </w:numPr>
        <w:ind w:left="576" w:hanging="576"/>
        <w:rPr>
          <w:rFonts w:ascii="Arial" w:eastAsia="Times New Roman" w:hAnsi="Arial" w:cs="Arial"/>
          <w:color w:val="943634" w:themeColor="accent2" w:themeShade="BF"/>
          <w:sz w:val="28"/>
          <w:szCs w:val="28"/>
          <w:lang w:val="en-US" w:eastAsia="en-GB"/>
        </w:rPr>
      </w:pPr>
      <w:bookmarkStart w:id="31" w:name="_Toc11153322"/>
      <w:r>
        <w:rPr>
          <w:rFonts w:ascii="Arial" w:eastAsia="Times New Roman" w:hAnsi="Arial" w:cs="Arial"/>
          <w:color w:val="943634" w:themeColor="accent2" w:themeShade="BF"/>
          <w:sz w:val="28"/>
          <w:szCs w:val="28"/>
          <w:lang w:val="en-US" w:eastAsia="en-GB"/>
        </w:rPr>
        <w:t xml:space="preserve">Draft </w:t>
      </w:r>
      <w:r w:rsidR="00EE7815" w:rsidRPr="008102E0">
        <w:rPr>
          <w:rFonts w:ascii="Arial" w:eastAsia="Times New Roman" w:hAnsi="Arial" w:cs="Arial"/>
          <w:color w:val="943634" w:themeColor="accent2" w:themeShade="BF"/>
          <w:sz w:val="28"/>
          <w:szCs w:val="28"/>
          <w:lang w:val="en-US" w:eastAsia="en-GB"/>
        </w:rPr>
        <w:t>Quality Framework</w:t>
      </w:r>
      <w:bookmarkEnd w:id="31"/>
      <w:r w:rsidR="00EE7815" w:rsidRPr="008102E0">
        <w:rPr>
          <w:rFonts w:ascii="Arial" w:eastAsia="Times New Roman" w:hAnsi="Arial" w:cs="Arial"/>
          <w:color w:val="943634" w:themeColor="accent2" w:themeShade="BF"/>
          <w:sz w:val="28"/>
          <w:szCs w:val="28"/>
          <w:lang w:val="en-US" w:eastAsia="en-GB"/>
        </w:rPr>
        <w:t xml:space="preserve"> </w:t>
      </w:r>
    </w:p>
    <w:p w14:paraId="5501F55F" w14:textId="77777777" w:rsidR="000E177D" w:rsidRDefault="000E177D" w:rsidP="00682D21">
      <w:pPr>
        <w:rPr>
          <w:rFonts w:ascii="Arial" w:hAnsi="Arial" w:cs="Arial"/>
          <w:i/>
          <w:color w:val="FF0000"/>
          <w:sz w:val="24"/>
          <w:szCs w:val="24"/>
        </w:rPr>
      </w:pPr>
    </w:p>
    <w:tbl>
      <w:tblPr>
        <w:tblW w:w="0" w:type="auto"/>
        <w:tblCellMar>
          <w:left w:w="0" w:type="dxa"/>
          <w:right w:w="0" w:type="dxa"/>
        </w:tblCellMar>
        <w:tblLook w:val="04A0" w:firstRow="1" w:lastRow="0" w:firstColumn="1" w:lastColumn="0" w:noHBand="0" w:noVBand="1"/>
      </w:tblPr>
      <w:tblGrid>
        <w:gridCol w:w="1546"/>
        <w:gridCol w:w="5628"/>
        <w:gridCol w:w="1782"/>
        <w:gridCol w:w="60"/>
      </w:tblGrid>
      <w:tr w:rsidR="00592F3C" w:rsidRPr="00EE7815" w14:paraId="74D920D9" w14:textId="77777777" w:rsidTr="00592F3C">
        <w:tc>
          <w:tcPr>
            <w:tcW w:w="0" w:type="auto"/>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68BF33D" w14:textId="5ECAFE80" w:rsidR="00592F3C" w:rsidRPr="00EE7815" w:rsidRDefault="00592F3C" w:rsidP="00EE7815">
            <w:pPr>
              <w:spacing w:after="0" w:line="240" w:lineRule="auto"/>
              <w:jc w:val="center"/>
              <w:rPr>
                <w:rFonts w:ascii="Calibri" w:eastAsia="Calibri" w:hAnsi="Calibri" w:cs="Calibri"/>
                <w:b/>
                <w:bCs/>
              </w:rPr>
            </w:pPr>
            <w:r>
              <w:rPr>
                <w:rFonts w:ascii="Calibri" w:eastAsia="Calibri" w:hAnsi="Calibri" w:cs="Calibri"/>
                <w:b/>
                <w:bCs/>
              </w:rPr>
              <w:t>C</w:t>
            </w:r>
            <w:r w:rsidRPr="00EE7815">
              <w:rPr>
                <w:rFonts w:ascii="Calibri" w:eastAsia="Calibri" w:hAnsi="Calibri" w:cs="Calibri"/>
                <w:b/>
                <w:bCs/>
              </w:rPr>
              <w:t xml:space="preserve">ategory </w:t>
            </w:r>
          </w:p>
        </w:tc>
        <w:tc>
          <w:tcPr>
            <w:tcW w:w="0" w:type="auto"/>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BF2410C" w14:textId="77777777" w:rsidR="00592F3C" w:rsidRPr="00EE7815" w:rsidRDefault="00592F3C" w:rsidP="00EE7815">
            <w:pPr>
              <w:spacing w:after="0" w:line="240" w:lineRule="auto"/>
              <w:jc w:val="center"/>
              <w:rPr>
                <w:rFonts w:ascii="Calibri" w:eastAsia="Calibri" w:hAnsi="Calibri" w:cs="Calibri"/>
                <w:b/>
                <w:bCs/>
              </w:rPr>
            </w:pPr>
            <w:r w:rsidRPr="00EE7815">
              <w:rPr>
                <w:rFonts w:ascii="Calibri" w:eastAsia="Calibri" w:hAnsi="Calibri" w:cs="Calibri"/>
                <w:b/>
                <w:bCs/>
              </w:rPr>
              <w:t>Description</w:t>
            </w:r>
          </w:p>
        </w:tc>
        <w:tc>
          <w:tcPr>
            <w:tcW w:w="0" w:type="auto"/>
            <w:vAlign w:val="center"/>
            <w:hideMark/>
          </w:tcPr>
          <w:p w14:paraId="1FC8C924" w14:textId="77777777" w:rsidR="00592F3C" w:rsidRPr="00EE7815" w:rsidRDefault="00592F3C" w:rsidP="00EE7815">
            <w:pPr>
              <w:spacing w:after="0" w:line="240" w:lineRule="auto"/>
              <w:rPr>
                <w:rFonts w:ascii="Calibri" w:eastAsia="Calibri" w:hAnsi="Calibri" w:cs="Calibri"/>
              </w:rPr>
            </w:pPr>
            <w:r w:rsidRPr="00EE7815">
              <w:rPr>
                <w:rFonts w:ascii="Calibri" w:eastAsia="Calibri" w:hAnsi="Calibri" w:cs="Calibri"/>
              </w:rPr>
              <w:t> </w:t>
            </w:r>
          </w:p>
        </w:tc>
      </w:tr>
      <w:tr w:rsidR="00592F3C" w:rsidRPr="00EE7815" w14:paraId="3B03BFAD" w14:textId="77777777" w:rsidTr="00592F3C">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E1C91"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Effective Care</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14:paraId="52AF4809"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Proportion of all patients who receive care who are categorised as case mix level 2 or above</w:t>
            </w:r>
          </w:p>
        </w:tc>
        <w:tc>
          <w:tcPr>
            <w:tcW w:w="0" w:type="auto"/>
            <w:vAlign w:val="center"/>
            <w:hideMark/>
          </w:tcPr>
          <w:p w14:paraId="5C9E2BD0" w14:textId="77777777" w:rsidR="00592F3C" w:rsidRPr="00EE7815" w:rsidRDefault="00592F3C" w:rsidP="00EE7815">
            <w:pPr>
              <w:spacing w:after="0" w:line="240" w:lineRule="auto"/>
              <w:rPr>
                <w:rFonts w:ascii="Calibri" w:eastAsia="Calibri" w:hAnsi="Calibri" w:cs="Calibri"/>
              </w:rPr>
            </w:pPr>
            <w:r w:rsidRPr="00EE7815">
              <w:rPr>
                <w:rFonts w:ascii="Calibri" w:eastAsia="Calibri" w:hAnsi="Calibri" w:cs="Calibri"/>
              </w:rPr>
              <w:t> </w:t>
            </w:r>
          </w:p>
        </w:tc>
      </w:tr>
      <w:tr w:rsidR="00592F3C" w:rsidRPr="00EE7815" w14:paraId="1CC85F87" w14:textId="77777777" w:rsidTr="00592F3C">
        <w:trPr>
          <w:trHeight w:val="598"/>
        </w:trPr>
        <w:tc>
          <w:tcPr>
            <w:tcW w:w="0" w:type="auto"/>
            <w:vMerge/>
            <w:tcBorders>
              <w:top w:val="nil"/>
              <w:left w:val="single" w:sz="8" w:space="0" w:color="auto"/>
              <w:bottom w:val="single" w:sz="8" w:space="0" w:color="auto"/>
              <w:right w:val="single" w:sz="8" w:space="0" w:color="auto"/>
            </w:tcBorders>
            <w:vAlign w:val="center"/>
            <w:hideMark/>
          </w:tcPr>
          <w:p w14:paraId="19DD2605" w14:textId="77777777" w:rsidR="00592F3C" w:rsidRPr="00EE7815" w:rsidRDefault="00592F3C" w:rsidP="00EE7815">
            <w:pPr>
              <w:spacing w:after="0" w:line="240" w:lineRule="auto"/>
              <w:rPr>
                <w:rFonts w:ascii="Calibri" w:eastAsia="Calibri" w:hAnsi="Calibri" w:cs="Calibri"/>
                <w:sz w:val="20"/>
                <w:szCs w:val="20"/>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B16F36B"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Proportion of patients where application of fluoride is recorded as part of the treatment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85321B"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Adults (over 16 years)</w:t>
            </w:r>
          </w:p>
        </w:tc>
        <w:tc>
          <w:tcPr>
            <w:tcW w:w="0" w:type="auto"/>
            <w:vAlign w:val="center"/>
            <w:hideMark/>
          </w:tcPr>
          <w:p w14:paraId="6B1B98F8" w14:textId="77777777" w:rsidR="00592F3C" w:rsidRPr="00EE7815" w:rsidRDefault="00592F3C" w:rsidP="00EE7815">
            <w:pPr>
              <w:spacing w:after="0" w:line="240" w:lineRule="auto"/>
              <w:rPr>
                <w:rFonts w:ascii="Calibri" w:eastAsia="Calibri" w:hAnsi="Calibri" w:cs="Calibri"/>
                <w:sz w:val="20"/>
                <w:szCs w:val="20"/>
              </w:rPr>
            </w:pPr>
          </w:p>
        </w:tc>
      </w:tr>
      <w:tr w:rsidR="00592F3C" w:rsidRPr="00EE7815" w14:paraId="04D09D9D" w14:textId="77777777" w:rsidTr="00592F3C">
        <w:trPr>
          <w:trHeight w:val="279"/>
        </w:trPr>
        <w:tc>
          <w:tcPr>
            <w:tcW w:w="0" w:type="auto"/>
            <w:vMerge/>
            <w:tcBorders>
              <w:top w:val="nil"/>
              <w:left w:val="single" w:sz="8" w:space="0" w:color="auto"/>
              <w:bottom w:val="single" w:sz="8" w:space="0" w:color="auto"/>
              <w:right w:val="single" w:sz="8" w:space="0" w:color="auto"/>
            </w:tcBorders>
            <w:vAlign w:val="center"/>
            <w:hideMark/>
          </w:tcPr>
          <w:p w14:paraId="4E057437" w14:textId="77777777" w:rsidR="00592F3C" w:rsidRPr="00EE7815" w:rsidRDefault="00592F3C" w:rsidP="00EE7815">
            <w:pPr>
              <w:spacing w:after="0" w:line="240" w:lineRule="auto"/>
              <w:rPr>
                <w:rFonts w:ascii="Calibri" w:eastAsia="Calibri" w:hAnsi="Calibri" w:cs="Calibri"/>
                <w:sz w:val="20"/>
                <w:szCs w:val="20"/>
              </w:rPr>
            </w:pPr>
          </w:p>
        </w:tc>
        <w:tc>
          <w:tcPr>
            <w:tcW w:w="0" w:type="auto"/>
            <w:vMerge/>
            <w:tcBorders>
              <w:top w:val="nil"/>
              <w:left w:val="nil"/>
              <w:bottom w:val="single" w:sz="8" w:space="0" w:color="auto"/>
              <w:right w:val="single" w:sz="8" w:space="0" w:color="auto"/>
            </w:tcBorders>
            <w:vAlign w:val="center"/>
            <w:hideMark/>
          </w:tcPr>
          <w:p w14:paraId="6A0BC35C" w14:textId="77777777" w:rsidR="00592F3C" w:rsidRPr="00EE7815" w:rsidRDefault="00592F3C" w:rsidP="00EE7815">
            <w:pPr>
              <w:spacing w:after="0" w:line="240" w:lineRule="auto"/>
              <w:rPr>
                <w:rFonts w:ascii="Calibri" w:eastAsia="Calibri" w:hAnsi="Calibri" w:cs="Calibri"/>
                <w:sz w:val="20"/>
                <w:szCs w:val="20"/>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52A27F"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Children (under 16 years)</w:t>
            </w:r>
          </w:p>
        </w:tc>
        <w:tc>
          <w:tcPr>
            <w:tcW w:w="0" w:type="auto"/>
            <w:vAlign w:val="center"/>
            <w:hideMark/>
          </w:tcPr>
          <w:p w14:paraId="2E8D7BBC" w14:textId="77777777" w:rsidR="00592F3C" w:rsidRPr="00EE7815" w:rsidRDefault="00592F3C" w:rsidP="00EE7815">
            <w:pPr>
              <w:spacing w:after="0" w:line="240" w:lineRule="auto"/>
              <w:rPr>
                <w:rFonts w:ascii="Calibri" w:eastAsia="Calibri" w:hAnsi="Calibri" w:cs="Calibri"/>
                <w:sz w:val="20"/>
                <w:szCs w:val="20"/>
              </w:rPr>
            </w:pPr>
          </w:p>
        </w:tc>
      </w:tr>
      <w:tr w:rsidR="00592F3C" w:rsidRPr="00EE7815" w14:paraId="20562CCA" w14:textId="77777777" w:rsidTr="00592F3C">
        <w:trPr>
          <w:trHeight w:val="93"/>
        </w:trPr>
        <w:tc>
          <w:tcPr>
            <w:tcW w:w="0" w:type="auto"/>
            <w:vMerge/>
            <w:tcBorders>
              <w:top w:val="nil"/>
              <w:left w:val="single" w:sz="8" w:space="0" w:color="auto"/>
              <w:bottom w:val="single" w:sz="8" w:space="0" w:color="auto"/>
              <w:right w:val="single" w:sz="8" w:space="0" w:color="auto"/>
            </w:tcBorders>
            <w:vAlign w:val="center"/>
            <w:hideMark/>
          </w:tcPr>
          <w:p w14:paraId="523B39FF" w14:textId="77777777" w:rsidR="00592F3C" w:rsidRPr="00EE7815" w:rsidRDefault="00592F3C" w:rsidP="00EE7815">
            <w:pPr>
              <w:spacing w:after="0" w:line="240" w:lineRule="auto"/>
              <w:rPr>
                <w:rFonts w:ascii="Calibri" w:eastAsia="Calibri" w:hAnsi="Calibri" w:cs="Calibri"/>
                <w:sz w:val="20"/>
                <w:szCs w:val="20"/>
              </w:rPr>
            </w:pPr>
          </w:p>
        </w:tc>
        <w:tc>
          <w:tcPr>
            <w:tcW w:w="0" w:type="auto"/>
            <w:vMerge/>
            <w:tcBorders>
              <w:top w:val="nil"/>
              <w:left w:val="nil"/>
              <w:bottom w:val="single" w:sz="8" w:space="0" w:color="auto"/>
              <w:right w:val="single" w:sz="8" w:space="0" w:color="auto"/>
            </w:tcBorders>
            <w:vAlign w:val="center"/>
            <w:hideMark/>
          </w:tcPr>
          <w:p w14:paraId="6002BD9D" w14:textId="77777777" w:rsidR="00592F3C" w:rsidRPr="00EE7815" w:rsidRDefault="00592F3C" w:rsidP="00EE7815">
            <w:pPr>
              <w:spacing w:after="0" w:line="240" w:lineRule="auto"/>
              <w:rPr>
                <w:rFonts w:ascii="Calibri" w:eastAsia="Calibri" w:hAnsi="Calibri" w:cs="Calibri"/>
                <w:sz w:val="20"/>
                <w:szCs w:val="20"/>
              </w:rPr>
            </w:pPr>
          </w:p>
        </w:tc>
        <w:tc>
          <w:tcPr>
            <w:tcW w:w="0" w:type="auto"/>
            <w:vMerge/>
            <w:tcBorders>
              <w:top w:val="nil"/>
              <w:left w:val="nil"/>
              <w:bottom w:val="single" w:sz="8" w:space="0" w:color="auto"/>
              <w:right w:val="single" w:sz="8" w:space="0" w:color="auto"/>
            </w:tcBorders>
            <w:vAlign w:val="center"/>
            <w:hideMark/>
          </w:tcPr>
          <w:p w14:paraId="64311B68" w14:textId="77777777" w:rsidR="00592F3C" w:rsidRPr="00EE7815" w:rsidRDefault="00592F3C" w:rsidP="00EE7815">
            <w:pPr>
              <w:spacing w:after="0" w:line="240" w:lineRule="auto"/>
              <w:rPr>
                <w:rFonts w:ascii="Calibri" w:eastAsia="Calibri" w:hAnsi="Calibri" w:cs="Calibri"/>
                <w:sz w:val="20"/>
                <w:szCs w:val="20"/>
              </w:rPr>
            </w:pPr>
          </w:p>
        </w:tc>
        <w:tc>
          <w:tcPr>
            <w:tcW w:w="0" w:type="auto"/>
            <w:vAlign w:val="center"/>
            <w:hideMark/>
          </w:tcPr>
          <w:p w14:paraId="6EFAA343" w14:textId="77777777" w:rsidR="00592F3C" w:rsidRPr="00EE7815" w:rsidRDefault="00592F3C" w:rsidP="00EE7815">
            <w:pPr>
              <w:spacing w:after="0" w:line="240" w:lineRule="auto"/>
              <w:rPr>
                <w:rFonts w:ascii="Calibri" w:eastAsia="Calibri" w:hAnsi="Calibri" w:cs="Calibri"/>
                <w:sz w:val="20"/>
                <w:szCs w:val="20"/>
              </w:rPr>
            </w:pPr>
          </w:p>
        </w:tc>
      </w:tr>
      <w:tr w:rsidR="00592F3C" w:rsidRPr="00EE7815" w14:paraId="3B49CFB2" w14:textId="77777777" w:rsidTr="00592F3C">
        <w:trPr>
          <w:trHeight w:val="315"/>
        </w:trPr>
        <w:tc>
          <w:tcPr>
            <w:tcW w:w="0" w:type="auto"/>
            <w:vMerge/>
            <w:tcBorders>
              <w:top w:val="nil"/>
              <w:left w:val="single" w:sz="8" w:space="0" w:color="auto"/>
              <w:bottom w:val="single" w:sz="8" w:space="0" w:color="auto"/>
              <w:right w:val="single" w:sz="8" w:space="0" w:color="auto"/>
            </w:tcBorders>
            <w:vAlign w:val="center"/>
            <w:hideMark/>
          </w:tcPr>
          <w:p w14:paraId="25010725" w14:textId="77777777" w:rsidR="00592F3C" w:rsidRPr="00EE7815" w:rsidRDefault="00592F3C" w:rsidP="00EE7815">
            <w:pPr>
              <w:spacing w:after="0" w:line="240" w:lineRule="auto"/>
              <w:rPr>
                <w:rFonts w:ascii="Calibri" w:eastAsia="Calibri" w:hAnsi="Calibri" w:cs="Calibri"/>
                <w:sz w:val="20"/>
                <w:szCs w:val="20"/>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14:paraId="2F9C26EE"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Proportion of appointments which are not attended by patients</w:t>
            </w:r>
          </w:p>
        </w:tc>
        <w:tc>
          <w:tcPr>
            <w:tcW w:w="0" w:type="auto"/>
            <w:vAlign w:val="center"/>
            <w:hideMark/>
          </w:tcPr>
          <w:p w14:paraId="47A90C4D" w14:textId="77777777" w:rsidR="00592F3C" w:rsidRPr="00EE7815" w:rsidRDefault="00592F3C" w:rsidP="00EE7815">
            <w:pPr>
              <w:spacing w:after="0" w:line="240" w:lineRule="auto"/>
              <w:rPr>
                <w:rFonts w:ascii="Calibri" w:eastAsia="Calibri" w:hAnsi="Calibri" w:cs="Calibri"/>
                <w:sz w:val="20"/>
                <w:szCs w:val="20"/>
              </w:rPr>
            </w:pPr>
          </w:p>
        </w:tc>
      </w:tr>
      <w:tr w:rsidR="00592F3C" w:rsidRPr="00EE7815" w14:paraId="38FB1C9A" w14:textId="77777777" w:rsidTr="00592F3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1C4D2" w14:textId="77777777" w:rsidR="00592F3C" w:rsidRPr="00EE7815" w:rsidRDefault="00592F3C" w:rsidP="00EE7815">
            <w:pPr>
              <w:spacing w:after="0" w:line="240" w:lineRule="auto"/>
              <w:rPr>
                <w:rFonts w:ascii="Calibri" w:eastAsia="Calibri" w:hAnsi="Calibri" w:cs="Calibri"/>
                <w:sz w:val="20"/>
                <w:szCs w:val="20"/>
              </w:rPr>
            </w:pPr>
            <w:bookmarkStart w:id="32" w:name="_Hlk8312534"/>
            <w:r w:rsidRPr="00EE7815">
              <w:rPr>
                <w:rFonts w:ascii="Calibri" w:eastAsia="Calibri" w:hAnsi="Calibri" w:cs="Calibri"/>
                <w:sz w:val="20"/>
                <w:szCs w:val="20"/>
              </w:rPr>
              <w:t xml:space="preserve">Waiting times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14:paraId="04CDDBE0" w14:textId="5EA06471" w:rsidR="00592F3C" w:rsidRDefault="00592F3C" w:rsidP="00EE7815">
            <w:pPr>
              <w:spacing w:after="0" w:line="240" w:lineRule="auto"/>
              <w:rPr>
                <w:rFonts w:ascii="Calibri" w:eastAsia="Calibri" w:hAnsi="Calibri" w:cs="Calibri"/>
                <w:sz w:val="20"/>
                <w:szCs w:val="20"/>
              </w:rPr>
            </w:pPr>
            <w:r>
              <w:rPr>
                <w:rFonts w:ascii="Calibri" w:eastAsia="Calibri" w:hAnsi="Calibri" w:cs="Calibri"/>
                <w:sz w:val="20"/>
                <w:szCs w:val="20"/>
              </w:rPr>
              <w:t xml:space="preserve">Proportion of discharge letters sent within 2 weeks </w:t>
            </w:r>
          </w:p>
          <w:p w14:paraId="4A3A25A8" w14:textId="77777777" w:rsidR="00592F3C" w:rsidRDefault="00592F3C" w:rsidP="00EE7815">
            <w:pPr>
              <w:spacing w:after="0" w:line="240" w:lineRule="auto"/>
              <w:rPr>
                <w:rFonts w:ascii="Calibri" w:eastAsia="Calibri" w:hAnsi="Calibri" w:cs="Calibri"/>
                <w:sz w:val="20"/>
                <w:szCs w:val="20"/>
              </w:rPr>
            </w:pPr>
          </w:p>
          <w:p w14:paraId="6AEB18E0" w14:textId="63F68EB7" w:rsidR="00592F3C"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Proportion of patients accepted for care who are seen for an assessment within 12 weeks</w:t>
            </w:r>
            <w:r>
              <w:rPr>
                <w:rFonts w:ascii="Calibri" w:eastAsia="Calibri" w:hAnsi="Calibri" w:cs="Calibri"/>
                <w:sz w:val="20"/>
                <w:szCs w:val="20"/>
              </w:rPr>
              <w:t xml:space="preserve"> </w:t>
            </w:r>
          </w:p>
          <w:p w14:paraId="4DCADC91" w14:textId="77777777" w:rsidR="00592F3C" w:rsidRDefault="00592F3C" w:rsidP="00EE7815">
            <w:pPr>
              <w:spacing w:after="0" w:line="240" w:lineRule="auto"/>
              <w:rPr>
                <w:rFonts w:ascii="Calibri" w:eastAsia="Calibri" w:hAnsi="Calibri" w:cs="Calibri"/>
                <w:sz w:val="20"/>
                <w:szCs w:val="20"/>
              </w:rPr>
            </w:pPr>
          </w:p>
          <w:p w14:paraId="301AE5A7" w14:textId="09878D75" w:rsidR="00592F3C" w:rsidRPr="00EE7815" w:rsidRDefault="00592F3C" w:rsidP="00EE7815">
            <w:pPr>
              <w:spacing w:after="0" w:line="240" w:lineRule="auto"/>
              <w:rPr>
                <w:rFonts w:ascii="Calibri" w:eastAsia="Calibri" w:hAnsi="Calibri" w:cs="Calibri"/>
                <w:sz w:val="20"/>
                <w:szCs w:val="20"/>
              </w:rPr>
            </w:pPr>
            <w:r>
              <w:rPr>
                <w:rFonts w:ascii="Calibri" w:eastAsia="Calibri" w:hAnsi="Calibri" w:cs="Calibri"/>
                <w:sz w:val="20"/>
                <w:szCs w:val="20"/>
              </w:rPr>
              <w:t xml:space="preserve">Proportion of patients who start treatment within 18 weeks </w:t>
            </w:r>
          </w:p>
        </w:tc>
        <w:tc>
          <w:tcPr>
            <w:tcW w:w="0" w:type="auto"/>
            <w:vAlign w:val="center"/>
            <w:hideMark/>
          </w:tcPr>
          <w:p w14:paraId="06F9D207" w14:textId="77777777" w:rsidR="00592F3C" w:rsidRPr="00EE7815" w:rsidRDefault="00592F3C" w:rsidP="00EE7815">
            <w:pPr>
              <w:spacing w:after="0" w:line="240" w:lineRule="auto"/>
              <w:rPr>
                <w:rFonts w:ascii="Calibri" w:eastAsia="Calibri" w:hAnsi="Calibri" w:cs="Calibri"/>
              </w:rPr>
            </w:pPr>
            <w:r w:rsidRPr="00EE7815">
              <w:rPr>
                <w:rFonts w:ascii="Calibri" w:eastAsia="Calibri" w:hAnsi="Calibri" w:cs="Calibri"/>
              </w:rPr>
              <w:t> </w:t>
            </w:r>
          </w:p>
        </w:tc>
      </w:tr>
      <w:bookmarkEnd w:id="32"/>
      <w:tr w:rsidR="00592F3C" w:rsidRPr="00EE7815" w14:paraId="3435A86F" w14:textId="77777777" w:rsidTr="00592F3C">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14:paraId="1485136B" w14:textId="77777777"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Patient experience</w:t>
            </w:r>
          </w:p>
        </w:tc>
        <w:tc>
          <w:tcPr>
            <w:tcW w:w="0" w:type="auto"/>
            <w:gridSpan w:val="2"/>
            <w:tcBorders>
              <w:top w:val="nil"/>
              <w:left w:val="nil"/>
              <w:bottom w:val="nil"/>
              <w:right w:val="single" w:sz="8" w:space="0" w:color="auto"/>
            </w:tcBorders>
            <w:tcMar>
              <w:top w:w="0" w:type="dxa"/>
              <w:left w:w="108" w:type="dxa"/>
              <w:bottom w:w="0" w:type="dxa"/>
              <w:right w:w="108" w:type="dxa"/>
            </w:tcMar>
            <w:hideMark/>
          </w:tcPr>
          <w:p w14:paraId="42F507FC" w14:textId="48377E9D" w:rsidR="00592F3C" w:rsidRPr="00EE7815" w:rsidRDefault="00592F3C" w:rsidP="00EE7815">
            <w:pPr>
              <w:spacing w:after="0" w:line="240" w:lineRule="auto"/>
              <w:rPr>
                <w:rFonts w:ascii="Calibri" w:eastAsia="Calibri" w:hAnsi="Calibri" w:cs="Calibri"/>
                <w:sz w:val="20"/>
                <w:szCs w:val="20"/>
              </w:rPr>
            </w:pPr>
            <w:r w:rsidRPr="00EE7815">
              <w:rPr>
                <w:rFonts w:ascii="Calibri" w:eastAsia="Calibri" w:hAnsi="Calibri" w:cs="Calibri"/>
                <w:sz w:val="20"/>
                <w:szCs w:val="20"/>
              </w:rPr>
              <w:t>Proportion of patients reporting satisfaction with care provided</w:t>
            </w:r>
            <w:r>
              <w:rPr>
                <w:rFonts w:ascii="Calibri" w:eastAsia="Calibri" w:hAnsi="Calibri" w:cs="Calibri"/>
                <w:sz w:val="20"/>
                <w:szCs w:val="20"/>
              </w:rPr>
              <w:t xml:space="preserve"> - using question </w:t>
            </w:r>
            <w:r w:rsidRPr="00EE7815">
              <w:rPr>
                <w:rFonts w:ascii="Calibri" w:eastAsia="Calibri" w:hAnsi="Calibri" w:cs="Calibri"/>
                <w:i/>
                <w:sz w:val="20"/>
                <w:szCs w:val="20"/>
              </w:rPr>
              <w:t>“have your needs been met by the service?”</w:t>
            </w:r>
          </w:p>
        </w:tc>
        <w:tc>
          <w:tcPr>
            <w:tcW w:w="0" w:type="auto"/>
            <w:vAlign w:val="center"/>
            <w:hideMark/>
          </w:tcPr>
          <w:p w14:paraId="19001BC2" w14:textId="77777777" w:rsidR="00592F3C" w:rsidRPr="00EE7815" w:rsidRDefault="00592F3C" w:rsidP="00EE7815">
            <w:pPr>
              <w:spacing w:after="0" w:line="240" w:lineRule="auto"/>
              <w:rPr>
                <w:rFonts w:ascii="Calibri" w:eastAsia="Calibri" w:hAnsi="Calibri" w:cs="Calibri"/>
              </w:rPr>
            </w:pPr>
            <w:r w:rsidRPr="00EE7815">
              <w:rPr>
                <w:rFonts w:ascii="Calibri" w:eastAsia="Calibri" w:hAnsi="Calibri" w:cs="Calibri"/>
              </w:rPr>
              <w:t> </w:t>
            </w:r>
          </w:p>
        </w:tc>
      </w:tr>
      <w:tr w:rsidR="00592F3C" w:rsidRPr="00EE7815" w14:paraId="34BA87A0" w14:textId="77777777" w:rsidTr="00592F3C">
        <w:trPr>
          <w:trHeight w:val="851"/>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tcPr>
          <w:p w14:paraId="43F23C2E" w14:textId="77777777" w:rsidR="00592F3C" w:rsidRDefault="00592F3C" w:rsidP="0093578C">
            <w:pPr>
              <w:spacing w:after="0" w:line="240" w:lineRule="auto"/>
              <w:rPr>
                <w:rFonts w:ascii="Calibri" w:eastAsia="Calibri" w:hAnsi="Calibri" w:cs="Calibri"/>
                <w:sz w:val="20"/>
                <w:szCs w:val="20"/>
              </w:rPr>
            </w:pPr>
          </w:p>
          <w:p w14:paraId="20ED1D62" w14:textId="72F1DE83" w:rsidR="00592F3C" w:rsidRPr="00EE7815" w:rsidRDefault="00592F3C" w:rsidP="0093578C">
            <w:pPr>
              <w:spacing w:after="0" w:line="240" w:lineRule="auto"/>
              <w:rPr>
                <w:rFonts w:ascii="Calibri" w:eastAsia="Calibri" w:hAnsi="Calibri" w:cs="Calibri"/>
                <w:sz w:val="20"/>
                <w:szCs w:val="20"/>
              </w:rPr>
            </w:pPr>
          </w:p>
        </w:tc>
        <w:tc>
          <w:tcPr>
            <w:tcW w:w="0" w:type="auto"/>
            <w:gridSpan w:val="2"/>
            <w:tcBorders>
              <w:top w:val="nil"/>
              <w:left w:val="nil"/>
              <w:bottom w:val="single" w:sz="4" w:space="0" w:color="auto"/>
              <w:right w:val="single" w:sz="8" w:space="0" w:color="auto"/>
            </w:tcBorders>
            <w:tcMar>
              <w:top w:w="0" w:type="dxa"/>
              <w:left w:w="108" w:type="dxa"/>
              <w:bottom w:w="0" w:type="dxa"/>
              <w:right w:w="108" w:type="dxa"/>
            </w:tcMar>
          </w:tcPr>
          <w:p w14:paraId="50E2AD35" w14:textId="77777777" w:rsidR="00592F3C" w:rsidRDefault="00592F3C" w:rsidP="0093578C">
            <w:pPr>
              <w:spacing w:after="0" w:line="240" w:lineRule="auto"/>
              <w:rPr>
                <w:rFonts w:ascii="Calibri" w:eastAsia="Calibri" w:hAnsi="Calibri" w:cs="Calibri"/>
                <w:sz w:val="20"/>
                <w:szCs w:val="20"/>
              </w:rPr>
            </w:pPr>
          </w:p>
          <w:p w14:paraId="438D040E" w14:textId="50334B28" w:rsidR="00592F3C" w:rsidRPr="00EE7815" w:rsidRDefault="00592F3C" w:rsidP="0093578C">
            <w:pPr>
              <w:spacing w:after="0" w:line="240" w:lineRule="auto"/>
              <w:rPr>
                <w:rFonts w:ascii="Calibri" w:eastAsia="Calibri" w:hAnsi="Calibri" w:cs="Calibri"/>
                <w:sz w:val="20"/>
                <w:szCs w:val="20"/>
              </w:rPr>
            </w:pPr>
            <w:r>
              <w:rPr>
                <w:rFonts w:ascii="Calibri" w:eastAsia="Calibri" w:hAnsi="Calibri" w:cs="Calibri"/>
                <w:sz w:val="20"/>
                <w:szCs w:val="20"/>
              </w:rPr>
              <w:t xml:space="preserve">Patients’ additional needs are recorded at assessment </w:t>
            </w:r>
          </w:p>
        </w:tc>
        <w:tc>
          <w:tcPr>
            <w:tcW w:w="0" w:type="auto"/>
            <w:vMerge w:val="restart"/>
            <w:vAlign w:val="center"/>
          </w:tcPr>
          <w:p w14:paraId="6D9CD594" w14:textId="77777777" w:rsidR="00592F3C" w:rsidRPr="00EE7815" w:rsidRDefault="00592F3C" w:rsidP="0093578C">
            <w:pPr>
              <w:spacing w:after="0" w:line="240" w:lineRule="auto"/>
              <w:rPr>
                <w:rFonts w:ascii="Calibri" w:eastAsia="Calibri" w:hAnsi="Calibri" w:cs="Calibri"/>
              </w:rPr>
            </w:pPr>
          </w:p>
        </w:tc>
      </w:tr>
      <w:tr w:rsidR="00592F3C" w:rsidRPr="00EE7815" w14:paraId="23F0A170" w14:textId="77777777" w:rsidTr="00592F3C">
        <w:trPr>
          <w:trHeight w:val="611"/>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8DE7DD" w14:textId="5741C371" w:rsidR="00592F3C" w:rsidRDefault="00592F3C" w:rsidP="0093578C">
            <w:pPr>
              <w:spacing w:after="0" w:line="240" w:lineRule="auto"/>
              <w:rPr>
                <w:rFonts w:ascii="Calibri" w:eastAsia="Calibri" w:hAnsi="Calibri" w:cs="Calibri"/>
                <w:sz w:val="20"/>
                <w:szCs w:val="20"/>
              </w:rPr>
            </w:pPr>
            <w:r>
              <w:rPr>
                <w:rFonts w:ascii="Calibri" w:eastAsia="Calibri" w:hAnsi="Calibri" w:cs="Calibri"/>
                <w:sz w:val="20"/>
                <w:szCs w:val="20"/>
              </w:rPr>
              <w:t xml:space="preserve">Governance </w:t>
            </w:r>
          </w:p>
        </w:tc>
        <w:tc>
          <w:tcPr>
            <w:tcW w:w="0" w:type="auto"/>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604F69C" w14:textId="578272D0" w:rsidR="00592F3C" w:rsidRDefault="00592F3C" w:rsidP="0093578C">
            <w:pPr>
              <w:spacing w:after="0" w:line="240" w:lineRule="auto"/>
              <w:rPr>
                <w:rFonts w:ascii="Calibri" w:eastAsia="Calibri" w:hAnsi="Calibri" w:cs="Calibri"/>
                <w:sz w:val="20"/>
                <w:szCs w:val="20"/>
              </w:rPr>
            </w:pPr>
            <w:r>
              <w:rPr>
                <w:rFonts w:ascii="Calibri" w:eastAsia="Calibri" w:hAnsi="Calibri" w:cs="Calibri"/>
                <w:sz w:val="20"/>
                <w:szCs w:val="20"/>
              </w:rPr>
              <w:t xml:space="preserve">Service leads have received level 3 safeguarding training </w:t>
            </w:r>
          </w:p>
        </w:tc>
        <w:tc>
          <w:tcPr>
            <w:tcW w:w="0" w:type="auto"/>
            <w:vMerge/>
            <w:vAlign w:val="center"/>
          </w:tcPr>
          <w:p w14:paraId="34EA84AD" w14:textId="77777777" w:rsidR="00592F3C" w:rsidRPr="00EE7815" w:rsidRDefault="00592F3C" w:rsidP="0093578C">
            <w:pPr>
              <w:spacing w:after="0" w:line="240" w:lineRule="auto"/>
              <w:rPr>
                <w:rFonts w:ascii="Calibri" w:eastAsia="Calibri" w:hAnsi="Calibri" w:cs="Calibri"/>
              </w:rPr>
            </w:pPr>
          </w:p>
        </w:tc>
      </w:tr>
    </w:tbl>
    <w:p w14:paraId="371F56F5" w14:textId="77777777" w:rsidR="00DE4E29" w:rsidRDefault="00DE4E29" w:rsidP="00682D21">
      <w:pPr>
        <w:rPr>
          <w:rFonts w:ascii="Arial" w:hAnsi="Arial" w:cs="Arial"/>
          <w:i/>
          <w:color w:val="FF0000"/>
          <w:sz w:val="24"/>
          <w:szCs w:val="24"/>
        </w:rPr>
        <w:sectPr w:rsidR="00DE4E29" w:rsidSect="00592F3C">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9" w:footer="709" w:gutter="0"/>
          <w:cols w:space="708"/>
          <w:docGrid w:linePitch="360"/>
        </w:sectPr>
      </w:pPr>
    </w:p>
    <w:p w14:paraId="77CD7028" w14:textId="48992B4F" w:rsidR="000E177D" w:rsidRPr="000E177D" w:rsidRDefault="000E177D" w:rsidP="00682D21">
      <w:pPr>
        <w:rPr>
          <w:rFonts w:ascii="Arial" w:hAnsi="Arial" w:cs="Arial"/>
          <w:i/>
          <w:color w:val="FF0000"/>
          <w:sz w:val="24"/>
          <w:szCs w:val="24"/>
        </w:rPr>
      </w:pPr>
    </w:p>
    <w:p w14:paraId="1F5499C2" w14:textId="77777777" w:rsidR="000B1502" w:rsidRPr="000E177D" w:rsidRDefault="000B1502" w:rsidP="00EB527E">
      <w:pPr>
        <w:pStyle w:val="Heading1"/>
        <w:jc w:val="both"/>
        <w:rPr>
          <w:rFonts w:ascii="Arial" w:hAnsi="Arial" w:cs="Arial"/>
          <w:color w:val="0070C0"/>
          <w:sz w:val="32"/>
          <w:szCs w:val="32"/>
        </w:rPr>
      </w:pPr>
      <w:bookmarkStart w:id="33" w:name="_Toc11153323"/>
      <w:r w:rsidRPr="000E177D">
        <w:rPr>
          <w:rFonts w:ascii="Arial" w:hAnsi="Arial" w:cs="Arial"/>
          <w:color w:val="0070C0"/>
          <w:sz w:val="32"/>
          <w:szCs w:val="32"/>
        </w:rPr>
        <w:t>Premises</w:t>
      </w:r>
      <w:bookmarkEnd w:id="33"/>
    </w:p>
    <w:p w14:paraId="0B9B5842" w14:textId="77777777" w:rsidR="00E52B60" w:rsidRPr="00592F3C" w:rsidRDefault="00D96ED4" w:rsidP="00EB527E">
      <w:pPr>
        <w:pStyle w:val="Heading2"/>
        <w:jc w:val="both"/>
        <w:rPr>
          <w:rFonts w:ascii="Arial" w:hAnsi="Arial" w:cs="Arial"/>
          <w:color w:val="943634" w:themeColor="accent2" w:themeShade="BF"/>
          <w:sz w:val="28"/>
          <w:szCs w:val="28"/>
        </w:rPr>
      </w:pPr>
      <w:bookmarkStart w:id="34" w:name="_Toc11153324"/>
      <w:r w:rsidRPr="00592F3C">
        <w:rPr>
          <w:rFonts w:ascii="Arial" w:hAnsi="Arial" w:cs="Arial"/>
          <w:color w:val="943634" w:themeColor="accent2" w:themeShade="BF"/>
          <w:sz w:val="28"/>
          <w:szCs w:val="28"/>
        </w:rPr>
        <w:t xml:space="preserve">Premises </w:t>
      </w:r>
      <w:r w:rsidR="00175A61" w:rsidRPr="00592F3C">
        <w:rPr>
          <w:rFonts w:ascii="Arial" w:hAnsi="Arial" w:cs="Arial"/>
          <w:color w:val="943634" w:themeColor="accent2" w:themeShade="BF"/>
          <w:sz w:val="28"/>
          <w:szCs w:val="28"/>
        </w:rPr>
        <w:t xml:space="preserve">and Equipment </w:t>
      </w:r>
      <w:r w:rsidRPr="00592F3C">
        <w:rPr>
          <w:rFonts w:ascii="Arial" w:hAnsi="Arial" w:cs="Arial"/>
          <w:color w:val="943634" w:themeColor="accent2" w:themeShade="BF"/>
          <w:sz w:val="28"/>
          <w:szCs w:val="28"/>
        </w:rPr>
        <w:t>R</w:t>
      </w:r>
      <w:r w:rsidR="000B1502" w:rsidRPr="00592F3C">
        <w:rPr>
          <w:rFonts w:ascii="Arial" w:hAnsi="Arial" w:cs="Arial"/>
          <w:color w:val="943634" w:themeColor="accent2" w:themeShade="BF"/>
          <w:sz w:val="28"/>
          <w:szCs w:val="28"/>
        </w:rPr>
        <w:t>equirements</w:t>
      </w:r>
      <w:bookmarkEnd w:id="34"/>
    </w:p>
    <w:p w14:paraId="461C3DFD" w14:textId="4F60BAF6" w:rsidR="0064015F" w:rsidRDefault="00DE4E29" w:rsidP="00682D21">
      <w:pPr>
        <w:spacing w:after="0"/>
        <w:rPr>
          <w:rFonts w:ascii="Arial" w:eastAsia="Calibri" w:hAnsi="Arial" w:cs="Arial"/>
          <w:color w:val="000000"/>
          <w:sz w:val="24"/>
          <w:szCs w:val="24"/>
        </w:rPr>
      </w:pPr>
      <w:r>
        <w:rPr>
          <w:rFonts w:ascii="Arial" w:eastAsia="Calibri" w:hAnsi="Arial" w:cs="Arial"/>
          <w:color w:val="000000"/>
          <w:sz w:val="24"/>
          <w:szCs w:val="24"/>
        </w:rPr>
        <w:t>The provider is</w:t>
      </w:r>
      <w:r w:rsidR="00682D21" w:rsidRPr="00682D21">
        <w:rPr>
          <w:rFonts w:ascii="Arial" w:eastAsia="Calibri" w:hAnsi="Arial" w:cs="Arial"/>
          <w:color w:val="000000"/>
          <w:sz w:val="24"/>
          <w:szCs w:val="24"/>
        </w:rPr>
        <w:t xml:space="preserve"> expected to secure facilities suitable for service delivery</w:t>
      </w:r>
      <w:r w:rsidR="00C93DC5">
        <w:rPr>
          <w:rFonts w:ascii="Arial" w:eastAsia="Calibri" w:hAnsi="Arial" w:cs="Arial"/>
          <w:color w:val="000000"/>
          <w:sz w:val="24"/>
          <w:szCs w:val="24"/>
        </w:rPr>
        <w:t xml:space="preserve"> the location of which are detailed in the lot specifications</w:t>
      </w:r>
      <w:r w:rsidR="00682D21" w:rsidRPr="00682D21">
        <w:rPr>
          <w:rFonts w:ascii="Arial" w:eastAsia="Calibri" w:hAnsi="Arial" w:cs="Arial"/>
          <w:color w:val="000000"/>
          <w:sz w:val="24"/>
          <w:szCs w:val="24"/>
        </w:rPr>
        <w:t>.</w:t>
      </w:r>
      <w:r w:rsidR="00F70920">
        <w:rPr>
          <w:rFonts w:ascii="Arial" w:eastAsia="Calibri" w:hAnsi="Arial" w:cs="Arial"/>
          <w:color w:val="000000"/>
          <w:sz w:val="24"/>
          <w:szCs w:val="24"/>
        </w:rPr>
        <w:t xml:space="preserve"> The premises must meet the needs of the patients and their carers. The nature of the patient group means that the service should have facilities and equipment to treat patients with additional needs. </w:t>
      </w:r>
      <w:r w:rsidR="0064015F">
        <w:rPr>
          <w:rFonts w:ascii="Arial" w:eastAsia="Calibri" w:hAnsi="Arial" w:cs="Arial"/>
          <w:color w:val="000000"/>
          <w:sz w:val="24"/>
          <w:szCs w:val="24"/>
        </w:rPr>
        <w:t xml:space="preserve">The service does not have to offer services from a mobile unit but can choose to use mobile </w:t>
      </w:r>
      <w:r w:rsidR="00E152A5">
        <w:rPr>
          <w:rFonts w:ascii="Arial" w:eastAsia="Calibri" w:hAnsi="Arial" w:cs="Arial"/>
          <w:color w:val="000000"/>
          <w:sz w:val="24"/>
          <w:szCs w:val="24"/>
        </w:rPr>
        <w:t>units</w:t>
      </w:r>
      <w:r w:rsidR="0064015F">
        <w:rPr>
          <w:rFonts w:ascii="Arial" w:eastAsia="Calibri" w:hAnsi="Arial" w:cs="Arial"/>
          <w:color w:val="000000"/>
          <w:sz w:val="24"/>
          <w:szCs w:val="24"/>
        </w:rPr>
        <w:t xml:space="preserve">. If a mobile unit is used it must comply with the relevant guidelines and legislation e.g. HTM0105. </w:t>
      </w:r>
    </w:p>
    <w:p w14:paraId="441B0CA4" w14:textId="5695A65E" w:rsidR="00F70920" w:rsidRDefault="00F70920" w:rsidP="00682D21">
      <w:pPr>
        <w:spacing w:after="0"/>
        <w:rPr>
          <w:rFonts w:ascii="Arial" w:eastAsia="Calibri" w:hAnsi="Arial" w:cs="Arial"/>
          <w:color w:val="000000"/>
          <w:sz w:val="24"/>
          <w:szCs w:val="24"/>
        </w:rPr>
      </w:pPr>
      <w:r>
        <w:rPr>
          <w:rFonts w:ascii="Arial" w:eastAsia="Calibri" w:hAnsi="Arial" w:cs="Arial"/>
          <w:color w:val="000000"/>
          <w:sz w:val="24"/>
          <w:szCs w:val="24"/>
        </w:rPr>
        <w:t xml:space="preserve">Examples of non-standard equipment which </w:t>
      </w:r>
      <w:r w:rsidR="00DE4E29">
        <w:rPr>
          <w:rFonts w:ascii="Arial" w:eastAsia="Calibri" w:hAnsi="Arial" w:cs="Arial"/>
          <w:color w:val="000000"/>
          <w:sz w:val="24"/>
          <w:szCs w:val="24"/>
        </w:rPr>
        <w:t>must</w:t>
      </w:r>
      <w:r>
        <w:rPr>
          <w:rFonts w:ascii="Arial" w:eastAsia="Calibri" w:hAnsi="Arial" w:cs="Arial"/>
          <w:color w:val="000000"/>
          <w:sz w:val="24"/>
          <w:szCs w:val="24"/>
        </w:rPr>
        <w:t xml:space="preserve"> be provided are:</w:t>
      </w:r>
    </w:p>
    <w:p w14:paraId="51973416" w14:textId="52F19E8F" w:rsidR="00F70920" w:rsidRDefault="00F70920" w:rsidP="005360A1">
      <w:pPr>
        <w:pStyle w:val="ListParagraph"/>
        <w:numPr>
          <w:ilvl w:val="0"/>
          <w:numId w:val="27"/>
        </w:numPr>
        <w:spacing w:after="0"/>
        <w:rPr>
          <w:rFonts w:ascii="Arial" w:eastAsia="Calibri" w:hAnsi="Arial" w:cs="Arial"/>
          <w:color w:val="000000"/>
          <w:sz w:val="24"/>
          <w:szCs w:val="24"/>
        </w:rPr>
      </w:pPr>
      <w:r>
        <w:rPr>
          <w:rFonts w:ascii="Arial" w:eastAsia="Calibri" w:hAnsi="Arial" w:cs="Arial"/>
          <w:color w:val="000000"/>
          <w:sz w:val="24"/>
          <w:szCs w:val="24"/>
        </w:rPr>
        <w:t>Hoist</w:t>
      </w:r>
    </w:p>
    <w:p w14:paraId="5D611D41" w14:textId="77777777" w:rsidR="00F70920" w:rsidRDefault="00F70920" w:rsidP="005360A1">
      <w:pPr>
        <w:pStyle w:val="ListParagraph"/>
        <w:numPr>
          <w:ilvl w:val="0"/>
          <w:numId w:val="27"/>
        </w:numPr>
        <w:spacing w:after="0"/>
        <w:rPr>
          <w:rFonts w:ascii="Arial" w:eastAsia="Calibri" w:hAnsi="Arial" w:cs="Arial"/>
          <w:color w:val="000000"/>
          <w:sz w:val="24"/>
          <w:szCs w:val="24"/>
        </w:rPr>
      </w:pPr>
      <w:r>
        <w:rPr>
          <w:rFonts w:ascii="Arial" w:eastAsia="Calibri" w:hAnsi="Arial" w:cs="Arial"/>
          <w:color w:val="000000"/>
          <w:sz w:val="24"/>
          <w:szCs w:val="24"/>
        </w:rPr>
        <w:t>Wheelchair tipper</w:t>
      </w:r>
    </w:p>
    <w:p w14:paraId="619598F7" w14:textId="2D266462" w:rsidR="00682D21" w:rsidRPr="005360A1" w:rsidRDefault="00015E9A" w:rsidP="005360A1">
      <w:pPr>
        <w:pStyle w:val="ListParagraph"/>
        <w:numPr>
          <w:ilvl w:val="0"/>
          <w:numId w:val="27"/>
        </w:numPr>
        <w:spacing w:after="0"/>
        <w:rPr>
          <w:rFonts w:ascii="Arial" w:eastAsia="Calibri" w:hAnsi="Arial" w:cs="Arial"/>
          <w:color w:val="000000"/>
          <w:sz w:val="24"/>
          <w:szCs w:val="24"/>
        </w:rPr>
      </w:pPr>
      <w:r>
        <w:rPr>
          <w:rFonts w:ascii="Arial" w:eastAsia="Calibri" w:hAnsi="Arial" w:cs="Arial"/>
          <w:color w:val="000000"/>
          <w:sz w:val="24"/>
          <w:szCs w:val="24"/>
        </w:rPr>
        <w:t>Dental c</w:t>
      </w:r>
      <w:r w:rsidR="00F70920">
        <w:rPr>
          <w:rFonts w:ascii="Arial" w:eastAsia="Calibri" w:hAnsi="Arial" w:cs="Arial"/>
          <w:color w:val="000000"/>
          <w:sz w:val="24"/>
          <w:szCs w:val="24"/>
        </w:rPr>
        <w:t xml:space="preserve">hair </w:t>
      </w:r>
      <w:r>
        <w:rPr>
          <w:rFonts w:ascii="Arial" w:eastAsia="Calibri" w:hAnsi="Arial" w:cs="Arial"/>
          <w:color w:val="000000"/>
          <w:sz w:val="24"/>
          <w:szCs w:val="24"/>
        </w:rPr>
        <w:t xml:space="preserve">and equipment </w:t>
      </w:r>
      <w:r w:rsidR="00F70920">
        <w:rPr>
          <w:rFonts w:ascii="Arial" w:eastAsia="Calibri" w:hAnsi="Arial" w:cs="Arial"/>
          <w:color w:val="000000"/>
          <w:sz w:val="24"/>
          <w:szCs w:val="24"/>
        </w:rPr>
        <w:t>for people weighing over 2</w:t>
      </w:r>
      <w:r w:rsidR="00407D97">
        <w:rPr>
          <w:rFonts w:ascii="Arial" w:eastAsia="Calibri" w:hAnsi="Arial" w:cs="Arial"/>
          <w:color w:val="000000"/>
          <w:sz w:val="24"/>
          <w:szCs w:val="24"/>
        </w:rPr>
        <w:t>3</w:t>
      </w:r>
      <w:r w:rsidR="00F70920">
        <w:rPr>
          <w:rFonts w:ascii="Arial" w:eastAsia="Calibri" w:hAnsi="Arial" w:cs="Arial"/>
          <w:color w:val="000000"/>
          <w:sz w:val="24"/>
          <w:szCs w:val="24"/>
        </w:rPr>
        <w:t xml:space="preserve"> stone </w:t>
      </w:r>
    </w:p>
    <w:p w14:paraId="431A3663" w14:textId="77777777" w:rsidR="00682D21" w:rsidRPr="00682D21" w:rsidRDefault="00682D21" w:rsidP="00DE4E29">
      <w:pPr>
        <w:spacing w:after="0"/>
        <w:rPr>
          <w:rFonts w:ascii="Arial" w:eastAsia="Calibri" w:hAnsi="Arial" w:cs="Arial"/>
          <w:color w:val="000000"/>
          <w:sz w:val="24"/>
          <w:szCs w:val="24"/>
        </w:rPr>
      </w:pPr>
    </w:p>
    <w:p w14:paraId="5FA55B11" w14:textId="52A19E36" w:rsidR="00682D21" w:rsidRPr="00682D21" w:rsidRDefault="00682D21" w:rsidP="00DE4E29">
      <w:pPr>
        <w:pStyle w:val="ListParagraph"/>
        <w:spacing w:after="0"/>
        <w:ind w:left="0"/>
        <w:contextualSpacing w:val="0"/>
        <w:rPr>
          <w:rFonts w:ascii="Arial" w:eastAsia="Calibri" w:hAnsi="Arial" w:cs="Arial"/>
          <w:color w:val="000000"/>
          <w:sz w:val="24"/>
          <w:szCs w:val="24"/>
        </w:rPr>
      </w:pPr>
      <w:r w:rsidRPr="00682D21">
        <w:rPr>
          <w:rFonts w:ascii="Arial" w:eastAsia="Calibri" w:hAnsi="Arial" w:cs="Arial"/>
          <w:color w:val="000000"/>
          <w:sz w:val="24"/>
          <w:szCs w:val="24"/>
        </w:rPr>
        <w:t>The provider must indicate potential premises and number of surgeries planned for the provision of the service, this may include the development of outreach clinics (as a hub and spoke arrangement), plans to work with other practices or other innovations.</w:t>
      </w:r>
      <w:r w:rsidR="00407D97">
        <w:rPr>
          <w:rFonts w:ascii="Arial" w:eastAsia="Calibri" w:hAnsi="Arial" w:cs="Arial"/>
          <w:color w:val="000000"/>
          <w:sz w:val="24"/>
          <w:szCs w:val="24"/>
        </w:rPr>
        <w:t xml:space="preserve"> Services should not be provided from single surgery sites (with the exception of mobile units)</w:t>
      </w:r>
      <w:r w:rsidR="00E152A5">
        <w:rPr>
          <w:rFonts w:ascii="Arial" w:eastAsia="Calibri" w:hAnsi="Arial" w:cs="Arial"/>
          <w:color w:val="000000"/>
          <w:sz w:val="24"/>
          <w:szCs w:val="24"/>
        </w:rPr>
        <w:t xml:space="preserve">. The provider should ensure that performers work with other performers for the majority of their clinical time i.e. lone working should be avoided. Where it is not possible to avoid lone working e.g. domiciliary care this should not represent more than 20% of the clinical time of the performer.  </w:t>
      </w:r>
    </w:p>
    <w:p w14:paraId="65A3729D" w14:textId="77777777" w:rsidR="00682D21" w:rsidRPr="00682D21" w:rsidRDefault="00682D21" w:rsidP="00DE4E29">
      <w:pPr>
        <w:pStyle w:val="ListParagraph"/>
        <w:spacing w:after="0"/>
        <w:ind w:left="0"/>
        <w:contextualSpacing w:val="0"/>
        <w:rPr>
          <w:rFonts w:ascii="Arial" w:eastAsia="Calibri" w:hAnsi="Arial" w:cs="Arial"/>
          <w:color w:val="000000"/>
          <w:sz w:val="24"/>
          <w:szCs w:val="24"/>
        </w:rPr>
      </w:pPr>
    </w:p>
    <w:p w14:paraId="4A70F043" w14:textId="77777777" w:rsidR="00682D21" w:rsidRPr="00682D21" w:rsidRDefault="00682D21" w:rsidP="00DE4E29">
      <w:pPr>
        <w:pStyle w:val="ListParagraph"/>
        <w:spacing w:after="0"/>
        <w:ind w:left="0"/>
        <w:contextualSpacing w:val="0"/>
        <w:rPr>
          <w:rFonts w:ascii="Arial" w:eastAsia="Calibri" w:hAnsi="Arial" w:cs="Arial"/>
          <w:color w:val="000000"/>
          <w:sz w:val="24"/>
          <w:szCs w:val="24"/>
        </w:rPr>
      </w:pPr>
      <w:r w:rsidRPr="00682D21">
        <w:rPr>
          <w:rFonts w:ascii="Arial" w:eastAsia="Calibri" w:hAnsi="Arial" w:cs="Arial"/>
          <w:color w:val="000000"/>
          <w:sz w:val="24"/>
          <w:szCs w:val="24"/>
        </w:rPr>
        <w:t>The provider will be responsible for the funding of all premises and service delivery costs including but not limited to consumables, equipment, laboratory services, appliances and IT operational infrastructure (including Electronic Data Interchange [EDI]).</w:t>
      </w:r>
    </w:p>
    <w:p w14:paraId="69BE2483" w14:textId="77777777" w:rsidR="00682D21" w:rsidRPr="00682D21" w:rsidRDefault="00682D21" w:rsidP="00682D21">
      <w:pPr>
        <w:pStyle w:val="ListParagraph"/>
        <w:spacing w:after="0" w:line="240" w:lineRule="auto"/>
        <w:ind w:left="0"/>
        <w:contextualSpacing w:val="0"/>
        <w:rPr>
          <w:rFonts w:ascii="Arial" w:eastAsia="Calibri" w:hAnsi="Arial" w:cs="Arial"/>
          <w:color w:val="000000"/>
          <w:sz w:val="24"/>
          <w:szCs w:val="24"/>
        </w:rPr>
      </w:pPr>
    </w:p>
    <w:p w14:paraId="3E8B9E31" w14:textId="77777777" w:rsidR="00682D21" w:rsidRPr="00682D21" w:rsidRDefault="00682D21" w:rsidP="00DE4E29">
      <w:pPr>
        <w:pStyle w:val="ListParagraph"/>
        <w:spacing w:after="0"/>
        <w:ind w:left="0"/>
        <w:contextualSpacing w:val="0"/>
        <w:rPr>
          <w:rFonts w:ascii="Arial" w:hAnsi="Arial" w:cs="Arial"/>
          <w:sz w:val="24"/>
          <w:szCs w:val="24"/>
        </w:rPr>
      </w:pPr>
      <w:r w:rsidRPr="00682D21">
        <w:rPr>
          <w:rFonts w:ascii="Arial" w:hAnsi="Arial" w:cs="Arial"/>
          <w:sz w:val="24"/>
          <w:szCs w:val="24"/>
        </w:rPr>
        <w:t>The provider shall ensure that the premises used for the provision of Special Care and Paediatric Dentistry:</w:t>
      </w:r>
    </w:p>
    <w:p w14:paraId="0D408729" w14:textId="77777777" w:rsidR="00682D21" w:rsidRPr="00682D21" w:rsidRDefault="00682D21" w:rsidP="00DE4E29">
      <w:pPr>
        <w:pStyle w:val="ListParagraph"/>
        <w:spacing w:after="0"/>
        <w:ind w:left="0"/>
        <w:contextualSpacing w:val="0"/>
        <w:rPr>
          <w:rFonts w:ascii="Arial" w:hAnsi="Arial" w:cs="Arial"/>
          <w:sz w:val="24"/>
          <w:szCs w:val="24"/>
        </w:rPr>
      </w:pPr>
    </w:p>
    <w:p w14:paraId="7F8DDCB3" w14:textId="77777777" w:rsidR="00682D21" w:rsidRPr="00682D21" w:rsidRDefault="00682D21" w:rsidP="00DE4E29">
      <w:pPr>
        <w:numPr>
          <w:ilvl w:val="0"/>
          <w:numId w:val="13"/>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Are suitable for the delivery of these services</w:t>
      </w:r>
    </w:p>
    <w:p w14:paraId="0058B0B3" w14:textId="77777777" w:rsidR="00682D21" w:rsidRPr="00682D21" w:rsidRDefault="00682D21" w:rsidP="00DE4E29">
      <w:pPr>
        <w:numPr>
          <w:ilvl w:val="0"/>
          <w:numId w:val="13"/>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Are equipped to meet the reasonable needs of the patients</w:t>
      </w:r>
    </w:p>
    <w:p w14:paraId="657F6545" w14:textId="2596FC0E" w:rsidR="00682D21" w:rsidRPr="00682D21" w:rsidRDefault="00682D21" w:rsidP="00DE4E29">
      <w:pPr>
        <w:numPr>
          <w:ilvl w:val="0"/>
          <w:numId w:val="13"/>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 xml:space="preserve">Are </w:t>
      </w:r>
      <w:r w:rsidR="00616F13">
        <w:rPr>
          <w:rFonts w:ascii="Arial" w:eastAsia="Times New Roman" w:hAnsi="Arial" w:cs="Arial"/>
          <w:sz w:val="24"/>
          <w:szCs w:val="24"/>
          <w:lang w:eastAsia="en-GB"/>
        </w:rPr>
        <w:t>E</w:t>
      </w:r>
      <w:r w:rsidRPr="00682D21">
        <w:rPr>
          <w:rFonts w:ascii="Arial" w:eastAsia="Times New Roman" w:hAnsi="Arial" w:cs="Arial"/>
          <w:sz w:val="24"/>
          <w:szCs w:val="24"/>
          <w:lang w:eastAsia="en-GB"/>
        </w:rPr>
        <w:t>DA compliant</w:t>
      </w:r>
    </w:p>
    <w:p w14:paraId="635CE248" w14:textId="262DC6C4" w:rsidR="00682D21" w:rsidRPr="00682D21" w:rsidRDefault="00682D21" w:rsidP="00DE4E29">
      <w:pPr>
        <w:numPr>
          <w:ilvl w:val="0"/>
          <w:numId w:val="13"/>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 xml:space="preserve">Are registered with the Care Quality Commission (CQC) </w:t>
      </w:r>
    </w:p>
    <w:p w14:paraId="7D61C0B0" w14:textId="77777777" w:rsidR="00682D21" w:rsidRPr="00682D21" w:rsidRDefault="00682D21" w:rsidP="00DE4E29">
      <w:pPr>
        <w:numPr>
          <w:ilvl w:val="0"/>
          <w:numId w:val="13"/>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Has appropriate and with sufficient waiting-room accommodation for patients and carers</w:t>
      </w:r>
    </w:p>
    <w:p w14:paraId="2A2A2CA8" w14:textId="77777777" w:rsidR="00682D21" w:rsidRPr="00682D21" w:rsidRDefault="00682D21" w:rsidP="00DE4E29">
      <w:pPr>
        <w:numPr>
          <w:ilvl w:val="0"/>
          <w:numId w:val="2"/>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Has equipment and facilities that conform to relevant standards / regulations and are maintained regularly in line with guidelines and manufacturers protocols</w:t>
      </w:r>
    </w:p>
    <w:p w14:paraId="2EFFE14E" w14:textId="77777777" w:rsidR="00682D21" w:rsidRPr="00682D21" w:rsidRDefault="00682D21" w:rsidP="00DE4E29">
      <w:pPr>
        <w:numPr>
          <w:ilvl w:val="0"/>
          <w:numId w:val="2"/>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Is responsible for the funding of all consumables, equipment, laboratory services and appliances</w:t>
      </w:r>
    </w:p>
    <w:p w14:paraId="297330A0" w14:textId="77777777" w:rsidR="00682D21" w:rsidRPr="00682D21" w:rsidRDefault="00682D21" w:rsidP="00DE4E29">
      <w:pPr>
        <w:numPr>
          <w:ilvl w:val="0"/>
          <w:numId w:val="2"/>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That any laboratory services are registered with the Medical Devices Agency and these work within the relevant legislation</w:t>
      </w:r>
    </w:p>
    <w:p w14:paraId="431D21F2" w14:textId="77777777" w:rsidR="00682D21" w:rsidRPr="00682D21" w:rsidRDefault="00682D21" w:rsidP="00DE4E29">
      <w:pPr>
        <w:numPr>
          <w:ilvl w:val="0"/>
          <w:numId w:val="2"/>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lastRenderedPageBreak/>
        <w:t xml:space="preserve">Has robust governance and quality assurance programmes in place to ensure a safe environment for all service users. </w:t>
      </w:r>
    </w:p>
    <w:p w14:paraId="4FAC271E" w14:textId="5217F2F0" w:rsidR="00682D21" w:rsidRPr="00682D21" w:rsidRDefault="00682D21" w:rsidP="00DE4E29">
      <w:pPr>
        <w:numPr>
          <w:ilvl w:val="0"/>
          <w:numId w:val="2"/>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 xml:space="preserve">Have in contract access to appropriate radiographic facilities and the arrangements for the facilities covers </w:t>
      </w:r>
      <w:r w:rsidR="004F2E04" w:rsidRPr="00682D21">
        <w:rPr>
          <w:rFonts w:ascii="Arial" w:eastAsia="Times New Roman" w:hAnsi="Arial" w:cs="Arial"/>
          <w:sz w:val="24"/>
          <w:szCs w:val="24"/>
          <w:lang w:eastAsia="en-GB"/>
        </w:rPr>
        <w:t>all</w:t>
      </w:r>
      <w:r w:rsidRPr="00682D21">
        <w:rPr>
          <w:rFonts w:ascii="Arial" w:eastAsia="Times New Roman" w:hAnsi="Arial" w:cs="Arial"/>
          <w:sz w:val="24"/>
          <w:szCs w:val="24"/>
          <w:lang w:eastAsia="en-GB"/>
        </w:rPr>
        <w:t xml:space="preserve"> the legal requirements relating to the use of radiographic equipment </w:t>
      </w:r>
    </w:p>
    <w:p w14:paraId="1A657A73" w14:textId="77777777" w:rsidR="00682D21" w:rsidRPr="00682D21" w:rsidRDefault="00682D21" w:rsidP="00DE4E29">
      <w:pPr>
        <w:numPr>
          <w:ilvl w:val="0"/>
          <w:numId w:val="2"/>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That the telephone number to be used by patients and or professionals in connection with the delivery of the Special Care and Paediatric service is a local personal number, unless the service is provided free to the caller.</w:t>
      </w:r>
    </w:p>
    <w:p w14:paraId="42174B5E" w14:textId="417105AD" w:rsidR="00682D21" w:rsidRPr="00682D21" w:rsidRDefault="00682D21" w:rsidP="00DE4E29">
      <w:pPr>
        <w:numPr>
          <w:ilvl w:val="0"/>
          <w:numId w:val="3"/>
        </w:numPr>
        <w:spacing w:after="0"/>
        <w:contextualSpacing/>
        <w:rPr>
          <w:rFonts w:ascii="Arial" w:eastAsia="Times New Roman" w:hAnsi="Arial" w:cs="Arial"/>
          <w:sz w:val="24"/>
          <w:szCs w:val="24"/>
          <w:lang w:eastAsia="en-GB"/>
        </w:rPr>
      </w:pPr>
      <w:r w:rsidRPr="00682D21">
        <w:rPr>
          <w:rFonts w:ascii="Arial" w:eastAsia="Times New Roman" w:hAnsi="Arial" w:cs="Arial"/>
          <w:sz w:val="24"/>
          <w:szCs w:val="24"/>
          <w:lang w:eastAsia="en-GB"/>
        </w:rPr>
        <w:t xml:space="preserve">Meets HTM01-05 </w:t>
      </w:r>
      <w:r w:rsidR="00C93DC5">
        <w:rPr>
          <w:rFonts w:ascii="Arial" w:eastAsia="Times New Roman" w:hAnsi="Arial" w:cs="Arial"/>
          <w:sz w:val="24"/>
          <w:szCs w:val="24"/>
          <w:lang w:eastAsia="en-GB"/>
        </w:rPr>
        <w:t>b</w:t>
      </w:r>
      <w:r w:rsidRPr="00682D21">
        <w:rPr>
          <w:rFonts w:ascii="Arial" w:eastAsia="Times New Roman" w:hAnsi="Arial" w:cs="Arial"/>
          <w:sz w:val="24"/>
          <w:szCs w:val="24"/>
          <w:lang w:eastAsia="en-GB"/>
        </w:rPr>
        <w:t xml:space="preserve">est </w:t>
      </w:r>
      <w:r w:rsidR="00DE4E29">
        <w:rPr>
          <w:rFonts w:ascii="Arial" w:eastAsia="Times New Roman" w:hAnsi="Arial" w:cs="Arial"/>
          <w:sz w:val="24"/>
          <w:szCs w:val="24"/>
          <w:lang w:eastAsia="en-GB"/>
        </w:rPr>
        <w:t>p</w:t>
      </w:r>
      <w:r w:rsidRPr="00682D21">
        <w:rPr>
          <w:rFonts w:ascii="Arial" w:eastAsia="Times New Roman" w:hAnsi="Arial" w:cs="Arial"/>
          <w:sz w:val="24"/>
          <w:szCs w:val="24"/>
          <w:lang w:eastAsia="en-GB"/>
        </w:rPr>
        <w:t xml:space="preserve">ractice </w:t>
      </w:r>
    </w:p>
    <w:p w14:paraId="00E49D27" w14:textId="597311E1" w:rsidR="00682D21" w:rsidRPr="00C57966" w:rsidRDefault="00C93DC5" w:rsidP="00682D21">
      <w:pPr>
        <w:pStyle w:val="ListParagraph"/>
        <w:numPr>
          <w:ilvl w:val="0"/>
          <w:numId w:val="3"/>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Uses</w:t>
      </w:r>
      <w:r w:rsidR="00682D21" w:rsidRPr="005360A1">
        <w:rPr>
          <w:rFonts w:ascii="Arial" w:hAnsi="Arial" w:cs="Arial"/>
          <w:color w:val="000000"/>
          <w:sz w:val="24"/>
          <w:szCs w:val="24"/>
        </w:rPr>
        <w:t xml:space="preserve"> agreed local checklists highlighting aspects of the service and facilities of relevance such as signage and accessible information </w:t>
      </w:r>
    </w:p>
    <w:p w14:paraId="5D6D953E" w14:textId="77777777" w:rsidR="00E52B60" w:rsidRPr="002F25EB" w:rsidRDefault="000B1502" w:rsidP="00682D21">
      <w:pPr>
        <w:pStyle w:val="Heading2"/>
        <w:jc w:val="both"/>
        <w:rPr>
          <w:rFonts w:ascii="Arial" w:eastAsia="Times New Roman" w:hAnsi="Arial" w:cs="Arial"/>
          <w:color w:val="943634" w:themeColor="accent2" w:themeShade="BF"/>
          <w:sz w:val="28"/>
          <w:szCs w:val="28"/>
          <w:lang w:eastAsia="en-GB"/>
        </w:rPr>
      </w:pPr>
      <w:bookmarkStart w:id="35" w:name="_Toc11153325"/>
      <w:r w:rsidRPr="002F25EB">
        <w:rPr>
          <w:rFonts w:ascii="Arial" w:eastAsia="Times New Roman" w:hAnsi="Arial" w:cs="Arial"/>
          <w:color w:val="943634" w:themeColor="accent2" w:themeShade="BF"/>
          <w:sz w:val="28"/>
          <w:szCs w:val="28"/>
          <w:lang w:eastAsia="en-GB"/>
        </w:rPr>
        <w:t>Location of Services</w:t>
      </w:r>
      <w:bookmarkEnd w:id="35"/>
    </w:p>
    <w:p w14:paraId="50034E94" w14:textId="0ADB461F" w:rsidR="00E52B60" w:rsidRPr="00DE4E29" w:rsidRDefault="00E52B60" w:rsidP="004F2E04">
      <w:pPr>
        <w:pStyle w:val="Body1"/>
        <w:jc w:val="left"/>
        <w:rPr>
          <w:color w:val="auto"/>
        </w:rPr>
      </w:pPr>
      <w:r w:rsidRPr="00DE4E29">
        <w:rPr>
          <w:color w:val="auto"/>
        </w:rPr>
        <w:t>Providers will need to demonstrate that the premises proposed for the delivery of the service are in a convenient location (e</w:t>
      </w:r>
      <w:r w:rsidR="002F25EB">
        <w:rPr>
          <w:color w:val="auto"/>
        </w:rPr>
        <w:t>.</w:t>
      </w:r>
      <w:r w:rsidR="00484257" w:rsidRPr="00DE4E29">
        <w:rPr>
          <w:color w:val="auto"/>
        </w:rPr>
        <w:t>g</w:t>
      </w:r>
      <w:r w:rsidR="002F25EB">
        <w:rPr>
          <w:color w:val="auto"/>
        </w:rPr>
        <w:t>.</w:t>
      </w:r>
      <w:r w:rsidR="00484257" w:rsidRPr="00DE4E29">
        <w:rPr>
          <w:color w:val="auto"/>
        </w:rPr>
        <w:t xml:space="preserve"> </w:t>
      </w:r>
      <w:r w:rsidRPr="00DE4E29">
        <w:rPr>
          <w:color w:val="auto"/>
        </w:rPr>
        <w:t xml:space="preserve">close to schools, places of work, good transport links or homes) within the defined </w:t>
      </w:r>
      <w:r w:rsidR="0029417A" w:rsidRPr="00DE4E29">
        <w:rPr>
          <w:color w:val="auto"/>
        </w:rPr>
        <w:t>location</w:t>
      </w:r>
      <w:r w:rsidR="001A34EC" w:rsidRPr="00DE4E29">
        <w:rPr>
          <w:color w:val="auto"/>
        </w:rPr>
        <w:t>(s)</w:t>
      </w:r>
      <w:r w:rsidRPr="00DE4E29">
        <w:rPr>
          <w:color w:val="auto"/>
        </w:rPr>
        <w:t xml:space="preserve"> advised as part of the procurement process.  The locations should be easily accessible to patients arriving by foot, public transport or car</w:t>
      </w:r>
      <w:r w:rsidR="00636591" w:rsidRPr="00DE4E29">
        <w:rPr>
          <w:color w:val="auto"/>
        </w:rPr>
        <w:t>.</w:t>
      </w:r>
    </w:p>
    <w:p w14:paraId="29EA6E04" w14:textId="77777777" w:rsidR="000B1502" w:rsidRPr="002F25EB" w:rsidRDefault="00886ABA" w:rsidP="00EB527E">
      <w:pPr>
        <w:pStyle w:val="Heading2"/>
        <w:spacing w:line="240" w:lineRule="auto"/>
        <w:jc w:val="both"/>
        <w:rPr>
          <w:rFonts w:ascii="Arial" w:hAnsi="Arial" w:cs="Arial"/>
          <w:color w:val="943634" w:themeColor="accent2" w:themeShade="BF"/>
          <w:sz w:val="28"/>
          <w:szCs w:val="28"/>
        </w:rPr>
      </w:pPr>
      <w:bookmarkStart w:id="36" w:name="_Toc11153326"/>
      <w:r w:rsidRPr="002F25EB">
        <w:rPr>
          <w:rFonts w:ascii="Arial" w:hAnsi="Arial" w:cs="Arial"/>
          <w:color w:val="943634" w:themeColor="accent2" w:themeShade="BF"/>
          <w:sz w:val="28"/>
          <w:szCs w:val="28"/>
        </w:rPr>
        <w:t>Additional Requirements</w:t>
      </w:r>
      <w:bookmarkEnd w:id="36"/>
    </w:p>
    <w:p w14:paraId="218B58A9" w14:textId="77777777" w:rsidR="00E52B60" w:rsidRPr="00DE4E29" w:rsidRDefault="001A34EC" w:rsidP="00DE4E29">
      <w:pPr>
        <w:autoSpaceDE w:val="0"/>
        <w:autoSpaceDN w:val="0"/>
        <w:adjustRightInd w:val="0"/>
        <w:spacing w:after="0"/>
        <w:jc w:val="both"/>
        <w:rPr>
          <w:rFonts w:ascii="Arial" w:hAnsi="Arial" w:cs="Arial"/>
          <w:sz w:val="24"/>
          <w:szCs w:val="24"/>
        </w:rPr>
      </w:pPr>
      <w:r w:rsidRPr="00DE4E29">
        <w:rPr>
          <w:rFonts w:ascii="Arial" w:hAnsi="Arial" w:cs="Arial"/>
          <w:sz w:val="24"/>
          <w:szCs w:val="24"/>
        </w:rPr>
        <w:t xml:space="preserve">In addition to the requirements detailed in </w:t>
      </w:r>
      <w:r w:rsidR="00F25E76" w:rsidRPr="00DE4E29">
        <w:rPr>
          <w:rFonts w:ascii="Arial" w:hAnsi="Arial" w:cs="Arial"/>
          <w:sz w:val="24"/>
          <w:szCs w:val="24"/>
        </w:rPr>
        <w:t>5</w:t>
      </w:r>
      <w:r w:rsidRPr="00DE4E29">
        <w:rPr>
          <w:rFonts w:ascii="Arial" w:hAnsi="Arial" w:cs="Arial"/>
          <w:sz w:val="24"/>
          <w:szCs w:val="24"/>
        </w:rPr>
        <w:t>.1, t</w:t>
      </w:r>
      <w:r w:rsidR="00E52B60" w:rsidRPr="00DE4E29">
        <w:rPr>
          <w:rFonts w:ascii="Arial" w:hAnsi="Arial" w:cs="Arial"/>
          <w:sz w:val="24"/>
          <w:szCs w:val="24"/>
        </w:rPr>
        <w:t xml:space="preserve">he provider must ensure that: </w:t>
      </w:r>
    </w:p>
    <w:p w14:paraId="79D510A0" w14:textId="77777777" w:rsidR="00D43728" w:rsidRPr="00DE4E29" w:rsidRDefault="00D43728" w:rsidP="00DE4E29">
      <w:pPr>
        <w:pStyle w:val="Heading"/>
        <w:numPr>
          <w:ilvl w:val="0"/>
          <w:numId w:val="6"/>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 xml:space="preserve">they have robust governance and quality assurance programmes in place to ensure a safe environment for all service users; </w:t>
      </w:r>
    </w:p>
    <w:p w14:paraId="7DEBC408" w14:textId="77777777" w:rsidR="00E52B60" w:rsidRPr="00DE4E29" w:rsidRDefault="00D43728" w:rsidP="00DE4E29">
      <w:pPr>
        <w:pStyle w:val="ListParagraph"/>
        <w:numPr>
          <w:ilvl w:val="0"/>
          <w:numId w:val="6"/>
        </w:numPr>
        <w:autoSpaceDE w:val="0"/>
        <w:autoSpaceDN w:val="0"/>
        <w:adjustRightInd w:val="0"/>
        <w:jc w:val="both"/>
        <w:rPr>
          <w:rFonts w:ascii="Arial" w:hAnsi="Arial" w:cs="Arial"/>
          <w:sz w:val="24"/>
          <w:szCs w:val="24"/>
        </w:rPr>
      </w:pPr>
      <w:r w:rsidRPr="00DE4E29">
        <w:rPr>
          <w:rFonts w:ascii="Arial" w:hAnsi="Arial" w:cs="Arial"/>
          <w:sz w:val="24"/>
          <w:szCs w:val="24"/>
        </w:rPr>
        <w:t xml:space="preserve">they have </w:t>
      </w:r>
      <w:r w:rsidR="0062726D" w:rsidRPr="00DE4E29">
        <w:rPr>
          <w:rFonts w:ascii="Arial" w:hAnsi="Arial" w:cs="Arial"/>
          <w:sz w:val="24"/>
          <w:szCs w:val="24"/>
        </w:rPr>
        <w:t>s</w:t>
      </w:r>
      <w:r w:rsidR="00E52B60" w:rsidRPr="00DE4E29">
        <w:rPr>
          <w:rFonts w:ascii="Arial" w:hAnsi="Arial" w:cs="Arial"/>
          <w:sz w:val="24"/>
          <w:szCs w:val="24"/>
        </w:rPr>
        <w:t>afe processes and working environment in place</w:t>
      </w:r>
      <w:r w:rsidRPr="00DE4E29">
        <w:rPr>
          <w:rFonts w:ascii="Arial" w:hAnsi="Arial" w:cs="Arial"/>
          <w:sz w:val="24"/>
          <w:szCs w:val="24"/>
        </w:rPr>
        <w:t>, t</w:t>
      </w:r>
      <w:r w:rsidR="00E52B60" w:rsidRPr="00DE4E29">
        <w:rPr>
          <w:rFonts w:ascii="Arial" w:hAnsi="Arial" w:cs="Arial"/>
          <w:sz w:val="24"/>
          <w:szCs w:val="24"/>
        </w:rPr>
        <w:t>h</w:t>
      </w:r>
      <w:r w:rsidR="001A34EC" w:rsidRPr="00DE4E29">
        <w:rPr>
          <w:rFonts w:ascii="Arial" w:hAnsi="Arial" w:cs="Arial"/>
          <w:sz w:val="24"/>
          <w:szCs w:val="24"/>
        </w:rPr>
        <w:t>at</w:t>
      </w:r>
      <w:r w:rsidR="00E52B60" w:rsidRPr="00DE4E29">
        <w:rPr>
          <w:rFonts w:ascii="Arial" w:hAnsi="Arial" w:cs="Arial"/>
          <w:sz w:val="24"/>
          <w:szCs w:val="24"/>
        </w:rPr>
        <w:t xml:space="preserve"> will include ensuring that there are up</w:t>
      </w:r>
      <w:r w:rsidR="001A34EC" w:rsidRPr="00DE4E29">
        <w:rPr>
          <w:rFonts w:ascii="Arial" w:hAnsi="Arial" w:cs="Arial"/>
          <w:sz w:val="24"/>
          <w:szCs w:val="24"/>
        </w:rPr>
        <w:t xml:space="preserve"> to date policies and processes,</w:t>
      </w:r>
      <w:r w:rsidR="00E52B60" w:rsidRPr="00DE4E29">
        <w:rPr>
          <w:rFonts w:ascii="Arial" w:hAnsi="Arial" w:cs="Arial"/>
          <w:sz w:val="24"/>
          <w:szCs w:val="24"/>
        </w:rPr>
        <w:t xml:space="preserve"> that staff are familiar with these and have the </w:t>
      </w:r>
      <w:r w:rsidR="0062726D" w:rsidRPr="00DE4E29">
        <w:rPr>
          <w:rFonts w:ascii="Arial" w:hAnsi="Arial" w:cs="Arial"/>
          <w:sz w:val="24"/>
          <w:szCs w:val="24"/>
        </w:rPr>
        <w:t>relevant training;</w:t>
      </w:r>
    </w:p>
    <w:p w14:paraId="58CC5520" w14:textId="77777777" w:rsidR="00D43728" w:rsidRPr="00DE4E29" w:rsidRDefault="00D43728" w:rsidP="00DE4E29">
      <w:pPr>
        <w:pStyle w:val="ListParagraph"/>
        <w:numPr>
          <w:ilvl w:val="0"/>
          <w:numId w:val="6"/>
        </w:numPr>
        <w:autoSpaceDE w:val="0"/>
        <w:autoSpaceDN w:val="0"/>
        <w:adjustRightInd w:val="0"/>
        <w:spacing w:after="66"/>
        <w:jc w:val="both"/>
        <w:rPr>
          <w:rFonts w:ascii="Arial" w:hAnsi="Arial" w:cs="Arial"/>
          <w:sz w:val="24"/>
          <w:szCs w:val="24"/>
        </w:rPr>
      </w:pPr>
      <w:r w:rsidRPr="00DE4E29">
        <w:rPr>
          <w:rFonts w:ascii="Arial" w:hAnsi="Arial" w:cs="Arial"/>
          <w:sz w:val="24"/>
          <w:szCs w:val="24"/>
        </w:rPr>
        <w:t xml:space="preserve">legal requirements relating to radiological </w:t>
      </w:r>
      <w:r w:rsidR="001A34EC" w:rsidRPr="00DE4E29">
        <w:rPr>
          <w:rFonts w:ascii="Arial" w:hAnsi="Arial" w:cs="Arial"/>
          <w:sz w:val="24"/>
          <w:szCs w:val="24"/>
        </w:rPr>
        <w:t xml:space="preserve">legislation and </w:t>
      </w:r>
      <w:r w:rsidRPr="00DE4E29">
        <w:rPr>
          <w:rFonts w:ascii="Arial" w:hAnsi="Arial" w:cs="Arial"/>
          <w:sz w:val="24"/>
          <w:szCs w:val="24"/>
        </w:rPr>
        <w:t>guidance are met;</w:t>
      </w:r>
    </w:p>
    <w:p w14:paraId="31EA8DF5" w14:textId="77777777" w:rsidR="00D43728" w:rsidRPr="00DE4E29" w:rsidRDefault="00D43728" w:rsidP="00DE4E29">
      <w:pPr>
        <w:pStyle w:val="ListParagraph"/>
        <w:numPr>
          <w:ilvl w:val="0"/>
          <w:numId w:val="6"/>
        </w:numPr>
        <w:autoSpaceDE w:val="0"/>
        <w:autoSpaceDN w:val="0"/>
        <w:adjustRightInd w:val="0"/>
        <w:spacing w:after="66"/>
        <w:jc w:val="both"/>
        <w:rPr>
          <w:rFonts w:ascii="Arial" w:hAnsi="Arial" w:cs="Arial"/>
          <w:sz w:val="24"/>
          <w:szCs w:val="24"/>
        </w:rPr>
      </w:pPr>
      <w:r w:rsidRPr="00DE4E29">
        <w:rPr>
          <w:rFonts w:ascii="Arial" w:hAnsi="Arial" w:cs="Arial"/>
          <w:sz w:val="24"/>
          <w:szCs w:val="24"/>
        </w:rPr>
        <w:t>dental laboratory services used meet with GDC guidance, EU legislation,</w:t>
      </w:r>
      <w:r w:rsidRPr="00DE4E29">
        <w:rPr>
          <w:rFonts w:ascii="Arial" w:eastAsia="Times New Roman" w:hAnsi="Arial" w:cs="Arial"/>
          <w:sz w:val="24"/>
          <w:szCs w:val="24"/>
          <w:lang w:eastAsia="en-GB"/>
        </w:rPr>
        <w:t xml:space="preserve"> are registered with the Medical Devices Agency and work within the relevant legislation</w:t>
      </w:r>
      <w:r w:rsidRPr="00DE4E29">
        <w:rPr>
          <w:rFonts w:ascii="Arial" w:hAnsi="Arial" w:cs="Arial"/>
          <w:sz w:val="24"/>
          <w:szCs w:val="24"/>
        </w:rPr>
        <w:t>;</w:t>
      </w:r>
    </w:p>
    <w:p w14:paraId="0E54C7F9" w14:textId="77777777" w:rsidR="003F387A" w:rsidRPr="00DE4E29" w:rsidRDefault="003F387A" w:rsidP="00DE4E29">
      <w:pPr>
        <w:pStyle w:val="Heading"/>
        <w:numPr>
          <w:ilvl w:val="0"/>
          <w:numId w:val="4"/>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 xml:space="preserve">dental services </w:t>
      </w:r>
      <w:r w:rsidR="001A34EC" w:rsidRPr="00DE4E29">
        <w:rPr>
          <w:rFonts w:eastAsia="Times New Roman"/>
          <w:b w:val="0"/>
          <w:color w:val="auto"/>
          <w:sz w:val="24"/>
          <w:szCs w:val="24"/>
          <w:lang w:eastAsia="en-GB"/>
        </w:rPr>
        <w:t>are</w:t>
      </w:r>
      <w:r w:rsidRPr="00DE4E29">
        <w:rPr>
          <w:rFonts w:eastAsia="Times New Roman"/>
          <w:b w:val="0"/>
          <w:color w:val="auto"/>
          <w:sz w:val="24"/>
          <w:szCs w:val="24"/>
          <w:lang w:eastAsia="en-GB"/>
        </w:rPr>
        <w:t xml:space="preserve"> in accordance with best practice as set out in the following guidance</w:t>
      </w:r>
    </w:p>
    <w:p w14:paraId="6588585F"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High Quality Care for All – next stage review 2008</w:t>
      </w:r>
    </w:p>
    <w:p w14:paraId="3AB32834"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NHS Constitution, 2009</w:t>
      </w:r>
    </w:p>
    <w:p w14:paraId="061A17C1"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Implementing Care Closer to Home, 2007</w:t>
      </w:r>
    </w:p>
    <w:p w14:paraId="320DF7D1"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Modernising Medical Careers</w:t>
      </w:r>
    </w:p>
    <w:p w14:paraId="5CE8E950"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NHS Personal Services Agreements</w:t>
      </w:r>
    </w:p>
    <w:p w14:paraId="6E4B7A7A"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Ionising Radiation (Medical Exposure) Regulations</w:t>
      </w:r>
    </w:p>
    <w:p w14:paraId="1384D552" w14:textId="77777777" w:rsidR="003F387A" w:rsidRPr="00DE4E29" w:rsidRDefault="003F387A" w:rsidP="00DE4E29">
      <w:pPr>
        <w:pStyle w:val="Heading"/>
        <w:numPr>
          <w:ilvl w:val="0"/>
          <w:numId w:val="5"/>
        </w:numPr>
        <w:spacing w:line="276" w:lineRule="auto"/>
        <w:jc w:val="both"/>
        <w:rPr>
          <w:rFonts w:eastAsia="Times New Roman"/>
          <w:b w:val="0"/>
          <w:color w:val="auto"/>
          <w:sz w:val="24"/>
          <w:szCs w:val="24"/>
          <w:lang w:eastAsia="en-GB"/>
        </w:rPr>
      </w:pPr>
      <w:r w:rsidRPr="00DE4E29">
        <w:rPr>
          <w:rFonts w:eastAsia="Times New Roman"/>
          <w:b w:val="0"/>
          <w:color w:val="auto"/>
          <w:sz w:val="24"/>
          <w:szCs w:val="24"/>
          <w:lang w:eastAsia="en-GB"/>
        </w:rPr>
        <w:t>AIDS/HIC infected Healthcare worker Guidelines</w:t>
      </w:r>
    </w:p>
    <w:p w14:paraId="69F86694"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Equalities Act, 2010</w:t>
      </w:r>
    </w:p>
    <w:p w14:paraId="79843A04"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Human rights Act, 1998</w:t>
      </w:r>
    </w:p>
    <w:p w14:paraId="60B2AE20"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Dental Practitioners’ Formulary</w:t>
      </w:r>
    </w:p>
    <w:p w14:paraId="41CEF970"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GDC Standards for the Dental Team</w:t>
      </w:r>
    </w:p>
    <w:p w14:paraId="3C44022C"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lastRenderedPageBreak/>
        <w:t>GDC Standards</w:t>
      </w:r>
    </w:p>
    <w:p w14:paraId="18142C93"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Caldicott Principles</w:t>
      </w:r>
    </w:p>
    <w:p w14:paraId="58FECE08"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The Hazardous Waste Regulations, 2005</w:t>
      </w:r>
    </w:p>
    <w:p w14:paraId="4232DF73"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The Health and Safety at Work Act (1974) Statement of Policy with Respect to the Health and Safety at Work of All Employees</w:t>
      </w:r>
    </w:p>
    <w:p w14:paraId="34B310C0"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Disability Discrimination Act (1995) and Disability Equality Duty (DED) 2005</w:t>
      </w:r>
    </w:p>
    <w:p w14:paraId="549664A6"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Decontamination of Dental Instruments: Health Technical Memorandum (HTM) 01-05, Parts 1 and 2, 2013</w:t>
      </w:r>
    </w:p>
    <w:p w14:paraId="28A01869"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Health Protection Agency Guidance on Infection Control, Communicable Diseases for Primary and Community Care within the Local Area</w:t>
      </w:r>
    </w:p>
    <w:p w14:paraId="20D54166"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Securing Excellence in Dental Commissioning, NHS Commissioning Board 2013</w:t>
      </w:r>
    </w:p>
    <w:p w14:paraId="303AA3F2" w14:textId="744F42A8"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 xml:space="preserve">Guide for Commissioning Dental Specialities – </w:t>
      </w:r>
      <w:r w:rsidR="000E177D" w:rsidRPr="00DE4E29">
        <w:rPr>
          <w:rFonts w:eastAsia="Times New Roman"/>
          <w:b w:val="0"/>
          <w:color w:val="auto"/>
          <w:sz w:val="24"/>
          <w:szCs w:val="24"/>
          <w:lang w:eastAsia="en-GB"/>
        </w:rPr>
        <w:t>Special Care</w:t>
      </w:r>
      <w:r w:rsidRPr="00DE4E29">
        <w:rPr>
          <w:rFonts w:eastAsia="Times New Roman"/>
          <w:b w:val="0"/>
          <w:color w:val="auto"/>
          <w:sz w:val="24"/>
          <w:szCs w:val="24"/>
          <w:lang w:eastAsia="en-GB"/>
        </w:rPr>
        <w:t xml:space="preserve">, </w:t>
      </w:r>
      <w:r w:rsidR="000435A0" w:rsidRPr="00DE4E29">
        <w:rPr>
          <w:rFonts w:eastAsia="Times New Roman"/>
          <w:b w:val="0"/>
          <w:color w:val="auto"/>
          <w:sz w:val="24"/>
          <w:szCs w:val="24"/>
          <w:lang w:eastAsia="en-GB"/>
        </w:rPr>
        <w:t xml:space="preserve">2015 </w:t>
      </w:r>
    </w:p>
    <w:p w14:paraId="54B0561A" w14:textId="7D5BE70D" w:rsidR="000E177D" w:rsidRPr="00DE4E29" w:rsidRDefault="000E177D"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 xml:space="preserve">Guide for Commissioning Dental Specialities – Paediatrics, </w:t>
      </w:r>
      <w:r w:rsidR="000435A0" w:rsidRPr="00DE4E29">
        <w:rPr>
          <w:rFonts w:eastAsia="Times New Roman"/>
          <w:b w:val="0"/>
          <w:color w:val="auto"/>
          <w:sz w:val="24"/>
          <w:szCs w:val="24"/>
          <w:lang w:eastAsia="en-GB"/>
        </w:rPr>
        <w:t>2018</w:t>
      </w:r>
    </w:p>
    <w:p w14:paraId="0BE3FF76" w14:textId="77777777" w:rsidR="003F387A" w:rsidRPr="00DE4E29" w:rsidRDefault="003F387A" w:rsidP="004F2E04">
      <w:pPr>
        <w:pStyle w:val="Heading"/>
        <w:numPr>
          <w:ilvl w:val="0"/>
          <w:numId w:val="5"/>
        </w:numPr>
        <w:spacing w:line="276" w:lineRule="auto"/>
        <w:rPr>
          <w:rFonts w:eastAsia="Times New Roman"/>
          <w:b w:val="0"/>
          <w:color w:val="auto"/>
          <w:sz w:val="24"/>
          <w:szCs w:val="24"/>
          <w:lang w:eastAsia="en-GB"/>
        </w:rPr>
      </w:pPr>
      <w:r w:rsidRPr="00DE4E29">
        <w:rPr>
          <w:rFonts w:eastAsia="Times New Roman"/>
          <w:b w:val="0"/>
          <w:color w:val="auto"/>
          <w:sz w:val="24"/>
          <w:szCs w:val="24"/>
          <w:lang w:eastAsia="en-GB"/>
        </w:rPr>
        <w:t>Royal College of Surgeons of England, National Clinical Guideline for the Extraction of First Permanent Molars in Children (2014)</w:t>
      </w:r>
    </w:p>
    <w:p w14:paraId="44CC0771" w14:textId="04B7E2AD" w:rsidR="003F387A" w:rsidRDefault="003F387A" w:rsidP="004F2E04">
      <w:pPr>
        <w:pStyle w:val="Heading"/>
        <w:numPr>
          <w:ilvl w:val="0"/>
          <w:numId w:val="5"/>
        </w:numPr>
        <w:spacing w:line="276" w:lineRule="auto"/>
        <w:ind w:right="-188"/>
        <w:rPr>
          <w:rFonts w:eastAsia="Times New Roman"/>
          <w:b w:val="0"/>
          <w:color w:val="auto"/>
          <w:sz w:val="24"/>
          <w:szCs w:val="24"/>
          <w:lang w:eastAsia="en-GB"/>
        </w:rPr>
      </w:pPr>
      <w:r w:rsidRPr="00DE4E29">
        <w:rPr>
          <w:rFonts w:eastAsia="Times New Roman"/>
          <w:b w:val="0"/>
          <w:color w:val="auto"/>
          <w:sz w:val="24"/>
          <w:szCs w:val="24"/>
          <w:lang w:eastAsia="en-GB"/>
        </w:rPr>
        <w:t>Five Year Forward View, NHS England 2014</w:t>
      </w:r>
      <w:r w:rsidR="00280F7C" w:rsidRPr="00DE4E29">
        <w:rPr>
          <w:rFonts w:eastAsia="Times New Roman"/>
          <w:b w:val="0"/>
          <w:color w:val="auto"/>
          <w:sz w:val="24"/>
          <w:szCs w:val="24"/>
          <w:lang w:eastAsia="en-GB"/>
        </w:rPr>
        <w:t xml:space="preserve"> (aspects relevant to dentistry)</w:t>
      </w:r>
    </w:p>
    <w:p w14:paraId="1D7FBC20" w14:textId="05974513" w:rsidR="0064015F" w:rsidRDefault="0064015F" w:rsidP="004F2E04">
      <w:pPr>
        <w:pStyle w:val="Heading"/>
        <w:numPr>
          <w:ilvl w:val="0"/>
          <w:numId w:val="5"/>
        </w:numPr>
        <w:spacing w:line="276" w:lineRule="auto"/>
        <w:ind w:right="-188"/>
        <w:rPr>
          <w:rFonts w:eastAsia="Times New Roman"/>
          <w:b w:val="0"/>
          <w:color w:val="auto"/>
          <w:sz w:val="24"/>
          <w:szCs w:val="24"/>
          <w:lang w:eastAsia="en-GB"/>
        </w:rPr>
      </w:pPr>
      <w:r w:rsidRPr="0064015F">
        <w:rPr>
          <w:rFonts w:eastAsia="Times New Roman"/>
          <w:b w:val="0"/>
          <w:color w:val="auto"/>
          <w:sz w:val="24"/>
          <w:szCs w:val="24"/>
          <w:lang w:eastAsia="en-GB"/>
        </w:rPr>
        <w:t>BSDH Guidelines and Policy Documents for Oral Care of People with Disabilities</w:t>
      </w:r>
      <w:r>
        <w:rPr>
          <w:rFonts w:eastAsia="Times New Roman"/>
          <w:b w:val="0"/>
          <w:color w:val="auto"/>
          <w:sz w:val="24"/>
          <w:szCs w:val="24"/>
          <w:lang w:eastAsia="en-GB"/>
        </w:rPr>
        <w:t xml:space="preserve"> (</w:t>
      </w:r>
      <w:hyperlink r:id="rId24" w:history="1">
        <w:r w:rsidRPr="00CE7506">
          <w:rPr>
            <w:rStyle w:val="Hyperlink"/>
            <w:rFonts w:eastAsia="Times New Roman"/>
            <w:b w:val="0"/>
            <w:sz w:val="24"/>
            <w:szCs w:val="24"/>
            <w:lang w:eastAsia="en-GB"/>
          </w:rPr>
          <w:t>https://www.bsdh.org/index.php/bsdh-guidelines</w:t>
        </w:r>
      </w:hyperlink>
      <w:r>
        <w:rPr>
          <w:rFonts w:eastAsia="Times New Roman"/>
          <w:b w:val="0"/>
          <w:color w:val="auto"/>
          <w:sz w:val="24"/>
          <w:szCs w:val="24"/>
          <w:lang w:eastAsia="en-GB"/>
        </w:rPr>
        <w:t xml:space="preserve">) </w:t>
      </w:r>
    </w:p>
    <w:p w14:paraId="17418B53" w14:textId="4482E495" w:rsidR="0064015F" w:rsidRDefault="0064015F" w:rsidP="004F2E04">
      <w:pPr>
        <w:pStyle w:val="Heading"/>
        <w:numPr>
          <w:ilvl w:val="0"/>
          <w:numId w:val="5"/>
        </w:numPr>
        <w:spacing w:line="276" w:lineRule="auto"/>
        <w:ind w:right="-188"/>
        <w:rPr>
          <w:rFonts w:eastAsia="Times New Roman"/>
          <w:b w:val="0"/>
          <w:color w:val="auto"/>
          <w:sz w:val="24"/>
          <w:szCs w:val="24"/>
          <w:lang w:eastAsia="en-GB"/>
        </w:rPr>
      </w:pPr>
      <w:r>
        <w:rPr>
          <w:rFonts w:eastAsia="Times New Roman"/>
          <w:b w:val="0"/>
          <w:color w:val="auto"/>
          <w:sz w:val="24"/>
          <w:szCs w:val="24"/>
          <w:lang w:eastAsia="en-GB"/>
        </w:rPr>
        <w:t>BSPD guidelines (</w:t>
      </w:r>
      <w:hyperlink r:id="rId25" w:history="1">
        <w:r w:rsidRPr="00CE7506">
          <w:rPr>
            <w:rStyle w:val="Hyperlink"/>
            <w:rFonts w:eastAsia="Times New Roman"/>
            <w:b w:val="0"/>
            <w:sz w:val="24"/>
            <w:szCs w:val="24"/>
            <w:lang w:eastAsia="en-GB"/>
          </w:rPr>
          <w:t>https://www.bspd.co.uk/Resources/BSPD-Guidelines</w:t>
        </w:r>
      </w:hyperlink>
      <w:r>
        <w:rPr>
          <w:rFonts w:eastAsia="Times New Roman"/>
          <w:b w:val="0"/>
          <w:color w:val="auto"/>
          <w:sz w:val="24"/>
          <w:szCs w:val="24"/>
          <w:lang w:eastAsia="en-GB"/>
        </w:rPr>
        <w:t xml:space="preserve">) </w:t>
      </w:r>
    </w:p>
    <w:p w14:paraId="6C880184" w14:textId="7DFF5784" w:rsidR="0064015F" w:rsidRPr="00DE4E29" w:rsidRDefault="0064015F" w:rsidP="004F2E04">
      <w:pPr>
        <w:pStyle w:val="Heading"/>
        <w:numPr>
          <w:ilvl w:val="0"/>
          <w:numId w:val="5"/>
        </w:numPr>
        <w:spacing w:line="276" w:lineRule="auto"/>
        <w:ind w:right="-188"/>
        <w:rPr>
          <w:rFonts w:eastAsia="Times New Roman"/>
          <w:b w:val="0"/>
          <w:color w:val="auto"/>
          <w:sz w:val="24"/>
          <w:szCs w:val="24"/>
          <w:lang w:eastAsia="en-GB"/>
        </w:rPr>
      </w:pPr>
      <w:r>
        <w:rPr>
          <w:rFonts w:eastAsia="Times New Roman"/>
          <w:b w:val="0"/>
          <w:color w:val="auto"/>
          <w:sz w:val="24"/>
          <w:szCs w:val="24"/>
          <w:lang w:eastAsia="en-GB"/>
        </w:rPr>
        <w:t xml:space="preserve">Draft Commissioning Standard for Dental Services for Vulnerable Adults </w:t>
      </w:r>
    </w:p>
    <w:p w14:paraId="62464F05" w14:textId="77777777" w:rsidR="00F25E76" w:rsidRPr="00DE4E29" w:rsidRDefault="00F25E76" w:rsidP="00DE4E29">
      <w:pPr>
        <w:pStyle w:val="Heading"/>
        <w:spacing w:line="276" w:lineRule="auto"/>
        <w:ind w:right="-188"/>
        <w:jc w:val="both"/>
        <w:rPr>
          <w:rFonts w:eastAsia="Times New Roman"/>
          <w:b w:val="0"/>
          <w:color w:val="auto"/>
          <w:sz w:val="24"/>
          <w:szCs w:val="24"/>
          <w:lang w:eastAsia="en-GB"/>
        </w:rPr>
      </w:pPr>
    </w:p>
    <w:p w14:paraId="3E524BE8" w14:textId="77777777" w:rsidR="000E177D" w:rsidRDefault="000E177D" w:rsidP="00F25E76">
      <w:pPr>
        <w:pStyle w:val="Heading"/>
        <w:ind w:right="-188"/>
        <w:jc w:val="both"/>
        <w:rPr>
          <w:rFonts w:eastAsia="Times New Roman"/>
          <w:b w:val="0"/>
          <w:color w:val="FF0000"/>
          <w:sz w:val="24"/>
          <w:szCs w:val="24"/>
          <w:lang w:eastAsia="en-GB"/>
        </w:rPr>
      </w:pPr>
    </w:p>
    <w:p w14:paraId="7636DBFE" w14:textId="587BA443" w:rsidR="000E177D" w:rsidRDefault="000E177D" w:rsidP="00F25E76">
      <w:pPr>
        <w:pStyle w:val="Heading"/>
        <w:ind w:right="-188"/>
        <w:jc w:val="both"/>
        <w:rPr>
          <w:rFonts w:eastAsia="Times New Roman"/>
          <w:b w:val="0"/>
          <w:color w:val="FF0000"/>
          <w:sz w:val="24"/>
          <w:szCs w:val="24"/>
          <w:lang w:eastAsia="en-GB"/>
        </w:rPr>
      </w:pPr>
    </w:p>
    <w:p w14:paraId="1A5983DF" w14:textId="7724BA34" w:rsidR="00DE4E29" w:rsidRDefault="00DE4E29" w:rsidP="00F25E76">
      <w:pPr>
        <w:pStyle w:val="Heading"/>
        <w:ind w:right="-188"/>
        <w:jc w:val="both"/>
        <w:rPr>
          <w:rFonts w:eastAsia="Times New Roman"/>
          <w:b w:val="0"/>
          <w:color w:val="FF0000"/>
          <w:sz w:val="24"/>
          <w:szCs w:val="24"/>
          <w:lang w:eastAsia="en-GB"/>
        </w:rPr>
      </w:pPr>
    </w:p>
    <w:p w14:paraId="570865EF" w14:textId="604D2EE2" w:rsidR="00DE4E29" w:rsidRDefault="00DE4E29" w:rsidP="00F25E76">
      <w:pPr>
        <w:pStyle w:val="Heading"/>
        <w:ind w:right="-188"/>
        <w:jc w:val="both"/>
        <w:rPr>
          <w:rFonts w:eastAsia="Times New Roman"/>
          <w:b w:val="0"/>
          <w:color w:val="FF0000"/>
          <w:sz w:val="24"/>
          <w:szCs w:val="24"/>
          <w:lang w:eastAsia="en-GB"/>
        </w:rPr>
      </w:pPr>
    </w:p>
    <w:p w14:paraId="0C0C8D0A" w14:textId="0AA8AD75" w:rsidR="00DE4E29" w:rsidRDefault="00DE4E29" w:rsidP="00F25E76">
      <w:pPr>
        <w:pStyle w:val="Heading"/>
        <w:ind w:right="-188"/>
        <w:jc w:val="both"/>
        <w:rPr>
          <w:rFonts w:eastAsia="Times New Roman"/>
          <w:b w:val="0"/>
          <w:color w:val="FF0000"/>
          <w:sz w:val="24"/>
          <w:szCs w:val="24"/>
          <w:lang w:eastAsia="en-GB"/>
        </w:rPr>
      </w:pPr>
    </w:p>
    <w:p w14:paraId="041329AA" w14:textId="7018348A" w:rsidR="00DE4E29" w:rsidRDefault="00DE4E29" w:rsidP="00F25E76">
      <w:pPr>
        <w:pStyle w:val="Heading"/>
        <w:ind w:right="-188"/>
        <w:jc w:val="both"/>
        <w:rPr>
          <w:rFonts w:eastAsia="Times New Roman"/>
          <w:b w:val="0"/>
          <w:color w:val="FF0000"/>
          <w:sz w:val="24"/>
          <w:szCs w:val="24"/>
          <w:lang w:eastAsia="en-GB"/>
        </w:rPr>
      </w:pPr>
    </w:p>
    <w:p w14:paraId="6BA47E54" w14:textId="37048103" w:rsidR="00DE4E29" w:rsidRDefault="00DE4E29" w:rsidP="00F25E76">
      <w:pPr>
        <w:pStyle w:val="Heading"/>
        <w:ind w:right="-188"/>
        <w:jc w:val="both"/>
        <w:rPr>
          <w:rFonts w:eastAsia="Times New Roman"/>
          <w:b w:val="0"/>
          <w:color w:val="FF0000"/>
          <w:sz w:val="24"/>
          <w:szCs w:val="24"/>
          <w:lang w:eastAsia="en-GB"/>
        </w:rPr>
      </w:pPr>
    </w:p>
    <w:p w14:paraId="42D62B47" w14:textId="096042A9" w:rsidR="00DE4E29" w:rsidRDefault="00DE4E29" w:rsidP="00F25E76">
      <w:pPr>
        <w:pStyle w:val="Heading"/>
        <w:ind w:right="-188"/>
        <w:jc w:val="both"/>
        <w:rPr>
          <w:rFonts w:eastAsia="Times New Roman"/>
          <w:b w:val="0"/>
          <w:color w:val="FF0000"/>
          <w:sz w:val="24"/>
          <w:szCs w:val="24"/>
          <w:lang w:eastAsia="en-GB"/>
        </w:rPr>
      </w:pPr>
    </w:p>
    <w:p w14:paraId="4CEA0344" w14:textId="3CC47E72" w:rsidR="00DE4E29" w:rsidRDefault="00DE4E29" w:rsidP="00F25E76">
      <w:pPr>
        <w:pStyle w:val="Heading"/>
        <w:ind w:right="-188"/>
        <w:jc w:val="both"/>
        <w:rPr>
          <w:rFonts w:eastAsia="Times New Roman"/>
          <w:b w:val="0"/>
          <w:color w:val="FF0000"/>
          <w:sz w:val="24"/>
          <w:szCs w:val="24"/>
          <w:lang w:eastAsia="en-GB"/>
        </w:rPr>
      </w:pPr>
    </w:p>
    <w:p w14:paraId="5933A990" w14:textId="67DCAE3C" w:rsidR="00DE4E29" w:rsidRDefault="00DE4E29" w:rsidP="00F25E76">
      <w:pPr>
        <w:pStyle w:val="Heading"/>
        <w:ind w:right="-188"/>
        <w:jc w:val="both"/>
        <w:rPr>
          <w:rFonts w:eastAsia="Times New Roman"/>
          <w:b w:val="0"/>
          <w:color w:val="FF0000"/>
          <w:sz w:val="24"/>
          <w:szCs w:val="24"/>
          <w:lang w:eastAsia="en-GB"/>
        </w:rPr>
      </w:pPr>
    </w:p>
    <w:p w14:paraId="18153234" w14:textId="6C0FBABC" w:rsidR="00DE4E29" w:rsidRDefault="00DE4E29" w:rsidP="00F25E76">
      <w:pPr>
        <w:pStyle w:val="Heading"/>
        <w:ind w:right="-188"/>
        <w:jc w:val="both"/>
        <w:rPr>
          <w:rFonts w:eastAsia="Times New Roman"/>
          <w:b w:val="0"/>
          <w:color w:val="FF0000"/>
          <w:sz w:val="24"/>
          <w:szCs w:val="24"/>
          <w:lang w:eastAsia="en-GB"/>
        </w:rPr>
      </w:pPr>
    </w:p>
    <w:p w14:paraId="327BA03B" w14:textId="3CC3CC13" w:rsidR="00DE4E29" w:rsidRDefault="00DE4E29" w:rsidP="00F25E76">
      <w:pPr>
        <w:pStyle w:val="Heading"/>
        <w:ind w:right="-188"/>
        <w:jc w:val="both"/>
        <w:rPr>
          <w:rFonts w:eastAsia="Times New Roman"/>
          <w:b w:val="0"/>
          <w:color w:val="FF0000"/>
          <w:sz w:val="24"/>
          <w:szCs w:val="24"/>
          <w:lang w:eastAsia="en-GB"/>
        </w:rPr>
      </w:pPr>
    </w:p>
    <w:p w14:paraId="3E78C467" w14:textId="77847954" w:rsidR="00DE4E29" w:rsidRDefault="00DE4E29" w:rsidP="00F25E76">
      <w:pPr>
        <w:pStyle w:val="Heading"/>
        <w:ind w:right="-188"/>
        <w:jc w:val="both"/>
        <w:rPr>
          <w:rFonts w:eastAsia="Times New Roman"/>
          <w:b w:val="0"/>
          <w:color w:val="FF0000"/>
          <w:sz w:val="24"/>
          <w:szCs w:val="24"/>
          <w:lang w:eastAsia="en-GB"/>
        </w:rPr>
      </w:pPr>
    </w:p>
    <w:p w14:paraId="302F70E5" w14:textId="0678F77F" w:rsidR="00DE4E29" w:rsidRDefault="00DE4E29" w:rsidP="00F25E76">
      <w:pPr>
        <w:pStyle w:val="Heading"/>
        <w:ind w:right="-188"/>
        <w:jc w:val="both"/>
        <w:rPr>
          <w:rFonts w:eastAsia="Times New Roman"/>
          <w:b w:val="0"/>
          <w:color w:val="FF0000"/>
          <w:sz w:val="24"/>
          <w:szCs w:val="24"/>
          <w:lang w:eastAsia="en-GB"/>
        </w:rPr>
      </w:pPr>
    </w:p>
    <w:p w14:paraId="69BB8A04" w14:textId="511D592F" w:rsidR="00DE4E29" w:rsidRDefault="00DE4E29" w:rsidP="00F25E76">
      <w:pPr>
        <w:pStyle w:val="Heading"/>
        <w:ind w:right="-188"/>
        <w:jc w:val="both"/>
        <w:rPr>
          <w:rFonts w:eastAsia="Times New Roman"/>
          <w:b w:val="0"/>
          <w:color w:val="FF0000"/>
          <w:sz w:val="24"/>
          <w:szCs w:val="24"/>
          <w:lang w:eastAsia="en-GB"/>
        </w:rPr>
      </w:pPr>
    </w:p>
    <w:p w14:paraId="6DF33471" w14:textId="444A2E3D" w:rsidR="00DE4E29" w:rsidRDefault="00DE4E29" w:rsidP="00F25E76">
      <w:pPr>
        <w:pStyle w:val="Heading"/>
        <w:ind w:right="-188"/>
        <w:jc w:val="both"/>
        <w:rPr>
          <w:rFonts w:eastAsia="Times New Roman"/>
          <w:b w:val="0"/>
          <w:color w:val="FF0000"/>
          <w:sz w:val="24"/>
          <w:szCs w:val="24"/>
          <w:lang w:eastAsia="en-GB"/>
        </w:rPr>
      </w:pPr>
    </w:p>
    <w:p w14:paraId="6CDCBCB0" w14:textId="3DB6D6F0" w:rsidR="00DE4E29" w:rsidRDefault="00DE4E29" w:rsidP="00F25E76">
      <w:pPr>
        <w:pStyle w:val="Heading"/>
        <w:ind w:right="-188"/>
        <w:jc w:val="both"/>
        <w:rPr>
          <w:rFonts w:eastAsia="Times New Roman"/>
          <w:b w:val="0"/>
          <w:color w:val="FF0000"/>
          <w:sz w:val="24"/>
          <w:szCs w:val="24"/>
          <w:lang w:eastAsia="en-GB"/>
        </w:rPr>
      </w:pPr>
    </w:p>
    <w:p w14:paraId="2A608D28" w14:textId="7E1EA9AA" w:rsidR="00DE4E29" w:rsidRDefault="00DE4E29" w:rsidP="00F25E76">
      <w:pPr>
        <w:pStyle w:val="Heading"/>
        <w:ind w:right="-188"/>
        <w:jc w:val="both"/>
        <w:rPr>
          <w:rFonts w:eastAsia="Times New Roman"/>
          <w:b w:val="0"/>
          <w:color w:val="FF0000"/>
          <w:sz w:val="24"/>
          <w:szCs w:val="24"/>
          <w:lang w:eastAsia="en-GB"/>
        </w:rPr>
      </w:pPr>
    </w:p>
    <w:p w14:paraId="795FDC42" w14:textId="5F8CC8F1" w:rsidR="00DE4E29" w:rsidRDefault="00DE4E29" w:rsidP="00F25E76">
      <w:pPr>
        <w:pStyle w:val="Heading"/>
        <w:ind w:right="-188"/>
        <w:jc w:val="both"/>
        <w:rPr>
          <w:rFonts w:eastAsia="Times New Roman"/>
          <w:b w:val="0"/>
          <w:color w:val="FF0000"/>
          <w:sz w:val="24"/>
          <w:szCs w:val="24"/>
          <w:lang w:eastAsia="en-GB"/>
        </w:rPr>
      </w:pPr>
    </w:p>
    <w:p w14:paraId="3705A037" w14:textId="5A6572AC" w:rsidR="00DE4E29" w:rsidRDefault="00DE4E29" w:rsidP="00F25E76">
      <w:pPr>
        <w:pStyle w:val="Heading"/>
        <w:ind w:right="-188"/>
        <w:jc w:val="both"/>
        <w:rPr>
          <w:rFonts w:eastAsia="Times New Roman"/>
          <w:b w:val="0"/>
          <w:color w:val="FF0000"/>
          <w:sz w:val="24"/>
          <w:szCs w:val="24"/>
          <w:lang w:eastAsia="en-GB"/>
        </w:rPr>
      </w:pPr>
    </w:p>
    <w:p w14:paraId="00ED1066" w14:textId="77777777" w:rsidR="00C57966" w:rsidRDefault="00C57966" w:rsidP="00F25E76">
      <w:pPr>
        <w:pStyle w:val="Heading"/>
        <w:ind w:right="-188"/>
        <w:jc w:val="both"/>
        <w:rPr>
          <w:rFonts w:eastAsia="Times New Roman"/>
          <w:b w:val="0"/>
          <w:color w:val="FF0000"/>
          <w:sz w:val="24"/>
          <w:szCs w:val="24"/>
          <w:lang w:eastAsia="en-GB"/>
        </w:rPr>
      </w:pPr>
    </w:p>
    <w:p w14:paraId="1675EC66" w14:textId="77777777" w:rsidR="00DE4E29" w:rsidRDefault="00DE4E29" w:rsidP="00F25E76">
      <w:pPr>
        <w:pStyle w:val="Heading"/>
        <w:ind w:right="-188"/>
        <w:jc w:val="both"/>
        <w:rPr>
          <w:rFonts w:eastAsia="Times New Roman"/>
          <w:b w:val="0"/>
          <w:color w:val="FF0000"/>
          <w:sz w:val="24"/>
          <w:szCs w:val="24"/>
          <w:lang w:eastAsia="en-GB"/>
        </w:rPr>
      </w:pPr>
    </w:p>
    <w:p w14:paraId="781AD7BD" w14:textId="431D5CBD" w:rsidR="00F25E76" w:rsidRPr="000E177D" w:rsidRDefault="00DE4E29" w:rsidP="00F25E76">
      <w:pPr>
        <w:pStyle w:val="Heading1"/>
        <w:spacing w:after="240"/>
        <w:jc w:val="both"/>
        <w:rPr>
          <w:rFonts w:ascii="Arial" w:hAnsi="Arial" w:cs="Arial"/>
          <w:color w:val="0070C0"/>
          <w:sz w:val="32"/>
          <w:szCs w:val="32"/>
          <w:lang w:eastAsia="en-GB"/>
        </w:rPr>
      </w:pPr>
      <w:bookmarkStart w:id="37" w:name="_Toc11153327"/>
      <w:r>
        <w:rPr>
          <w:rFonts w:ascii="Arial" w:hAnsi="Arial" w:cs="Arial"/>
          <w:color w:val="0070C0"/>
          <w:sz w:val="32"/>
          <w:szCs w:val="32"/>
          <w:lang w:eastAsia="en-GB"/>
        </w:rPr>
        <w:t>C</w:t>
      </w:r>
      <w:r w:rsidR="00573B54" w:rsidRPr="000E177D">
        <w:rPr>
          <w:rFonts w:ascii="Arial" w:hAnsi="Arial" w:cs="Arial"/>
          <w:color w:val="0070C0"/>
          <w:sz w:val="32"/>
          <w:szCs w:val="32"/>
          <w:lang w:eastAsia="en-GB"/>
        </w:rPr>
        <w:t>linical Competencies</w:t>
      </w:r>
      <w:bookmarkEnd w:id="37"/>
    </w:p>
    <w:p w14:paraId="34F4EB76" w14:textId="49BB49D0" w:rsidR="000E177D" w:rsidRPr="0064015F" w:rsidRDefault="00ED0115" w:rsidP="00C57966">
      <w:pPr>
        <w:pStyle w:val="Heading2"/>
        <w:rPr>
          <w:rFonts w:ascii="Arial" w:hAnsi="Arial" w:cs="Arial"/>
          <w:color w:val="943634" w:themeColor="accent2" w:themeShade="BF"/>
          <w:sz w:val="28"/>
          <w:szCs w:val="28"/>
        </w:rPr>
      </w:pPr>
      <w:bookmarkStart w:id="38" w:name="_Toc11153328"/>
      <w:r w:rsidRPr="0064015F">
        <w:rPr>
          <w:rFonts w:ascii="Arial" w:hAnsi="Arial" w:cs="Arial"/>
          <w:color w:val="943634" w:themeColor="accent2" w:themeShade="BF"/>
          <w:sz w:val="28"/>
          <w:szCs w:val="28"/>
        </w:rPr>
        <w:t>Description of the Complexity Levels</w:t>
      </w:r>
      <w:bookmarkEnd w:id="38"/>
      <w:r w:rsidRPr="0064015F">
        <w:rPr>
          <w:rFonts w:ascii="Arial" w:hAnsi="Arial" w:cs="Arial"/>
          <w:color w:val="943634" w:themeColor="accent2" w:themeShade="BF"/>
          <w:sz w:val="28"/>
          <w:szCs w:val="28"/>
        </w:rPr>
        <w:t xml:space="preserve"> </w:t>
      </w:r>
    </w:p>
    <w:p w14:paraId="56299C33" w14:textId="5E072852" w:rsidR="000B7548" w:rsidRPr="00DE4E29" w:rsidRDefault="004B71D2" w:rsidP="00EB756E">
      <w:pPr>
        <w:jc w:val="both"/>
        <w:rPr>
          <w:rFonts w:ascii="Arial" w:hAnsi="Arial" w:cs="Arial"/>
          <w:bCs/>
          <w:i/>
          <w:sz w:val="24"/>
          <w:szCs w:val="24"/>
        </w:rPr>
      </w:pPr>
      <w:r w:rsidRPr="00DE4E29">
        <w:rPr>
          <w:rFonts w:ascii="Arial" w:hAnsi="Arial" w:cs="Arial"/>
          <w:bCs/>
          <w:sz w:val="24"/>
          <w:szCs w:val="24"/>
        </w:rPr>
        <w:t>The table below describes the different levels of care and where it should be provided</w:t>
      </w:r>
      <w:r w:rsidR="0064015F">
        <w:rPr>
          <w:rFonts w:ascii="Arial" w:hAnsi="Arial" w:cs="Arial"/>
          <w:bCs/>
          <w:sz w:val="24"/>
          <w:szCs w:val="24"/>
        </w:rPr>
        <w:t xml:space="preserve">. This service will provide level 2 and 3 care only. </w:t>
      </w:r>
    </w:p>
    <w:p w14:paraId="0E8FE907" w14:textId="3F94A1C8" w:rsidR="00776CFA" w:rsidRPr="00776CFA" w:rsidRDefault="00776CFA" w:rsidP="00776CFA">
      <w:pPr>
        <w:shd w:val="clear" w:color="auto" w:fill="FFFFFF" w:themeFill="background1"/>
        <w:spacing w:after="0"/>
        <w:jc w:val="both"/>
        <w:rPr>
          <w:rFonts w:ascii="Arial" w:hAnsi="Arial" w:cs="Arial"/>
          <w:b/>
          <w:sz w:val="24"/>
          <w:szCs w:val="24"/>
          <w:u w:val="single"/>
        </w:rPr>
      </w:pPr>
      <w:r w:rsidRPr="00776CFA">
        <w:rPr>
          <w:rFonts w:ascii="Arial" w:hAnsi="Arial" w:cs="Arial"/>
          <w:b/>
          <w:sz w:val="24"/>
          <w:szCs w:val="24"/>
          <w:u w:val="single"/>
        </w:rPr>
        <w:lastRenderedPageBreak/>
        <w:t>Adults</w:t>
      </w:r>
      <w:r w:rsidR="0064015F">
        <w:rPr>
          <w:rFonts w:ascii="Arial" w:hAnsi="Arial" w:cs="Arial"/>
          <w:b/>
          <w:sz w:val="24"/>
          <w:szCs w:val="24"/>
          <w:u w:val="single"/>
        </w:rPr>
        <w:t xml:space="preserve"> (aged 16+ years)</w:t>
      </w:r>
    </w:p>
    <w:p w14:paraId="41EB5EBA" w14:textId="77777777" w:rsidR="00776CFA" w:rsidRPr="00DE4E29" w:rsidRDefault="00776CFA" w:rsidP="00776CFA">
      <w:pPr>
        <w:shd w:val="clear" w:color="auto" w:fill="FFFFFF" w:themeFill="background1"/>
        <w:spacing w:after="0"/>
        <w:jc w:val="both"/>
        <w:rPr>
          <w:rFonts w:ascii="Arial" w:hAnsi="Arial" w:cs="Arial"/>
          <w:sz w:val="20"/>
        </w:rPr>
      </w:pPr>
    </w:p>
    <w:tbl>
      <w:tblPr>
        <w:tblW w:w="9640" w:type="dxa"/>
        <w:tblInd w:w="-289" w:type="dxa"/>
        <w:tblLook w:val="04A0" w:firstRow="1" w:lastRow="0" w:firstColumn="1" w:lastColumn="0" w:noHBand="0" w:noVBand="1"/>
      </w:tblPr>
      <w:tblGrid>
        <w:gridCol w:w="2127"/>
        <w:gridCol w:w="2098"/>
        <w:gridCol w:w="2438"/>
        <w:gridCol w:w="2977"/>
      </w:tblGrid>
      <w:tr w:rsidR="00776CFA" w:rsidRPr="00776CFA" w14:paraId="70C6CBBD" w14:textId="77777777" w:rsidTr="004F2E04">
        <w:trPr>
          <w:trHeight w:val="225"/>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D9DCD59" w14:textId="77777777" w:rsidR="00776CFA" w:rsidRPr="0064015F" w:rsidRDefault="00776CFA" w:rsidP="00EB756E">
            <w:pPr>
              <w:spacing w:after="0"/>
              <w:rPr>
                <w:rFonts w:ascii="Arial" w:eastAsia="Times New Roman" w:hAnsi="Arial" w:cs="Arial"/>
                <w:b/>
                <w:bCs/>
                <w:color w:val="000000"/>
                <w:lang w:eastAsia="en-GB"/>
              </w:rPr>
            </w:pPr>
            <w:r w:rsidRPr="0064015F">
              <w:rPr>
                <w:rFonts w:ascii="Arial" w:eastAsia="Times New Roman" w:hAnsi="Arial" w:cs="Arial"/>
                <w:b/>
                <w:bCs/>
                <w:color w:val="000000"/>
                <w:lang w:eastAsia="en-GB"/>
              </w:rPr>
              <w:t> </w:t>
            </w:r>
          </w:p>
        </w:tc>
        <w:tc>
          <w:tcPr>
            <w:tcW w:w="7513" w:type="dxa"/>
            <w:gridSpan w:val="3"/>
            <w:tcBorders>
              <w:top w:val="single" w:sz="4" w:space="0" w:color="auto"/>
              <w:left w:val="nil"/>
              <w:bottom w:val="single" w:sz="4" w:space="0" w:color="auto"/>
              <w:right w:val="single" w:sz="4" w:space="0" w:color="000000"/>
            </w:tcBorders>
            <w:shd w:val="clear" w:color="auto" w:fill="DBE5F1" w:themeFill="accent1" w:themeFillTint="33"/>
            <w:noWrap/>
            <w:vAlign w:val="bottom"/>
            <w:hideMark/>
          </w:tcPr>
          <w:p w14:paraId="29DBCFFC" w14:textId="77777777" w:rsidR="00776CFA" w:rsidRPr="0064015F" w:rsidRDefault="00776CFA" w:rsidP="00EB756E">
            <w:pPr>
              <w:spacing w:after="0"/>
              <w:jc w:val="center"/>
              <w:rPr>
                <w:rFonts w:ascii="Arial" w:eastAsia="Times New Roman" w:hAnsi="Arial" w:cs="Arial"/>
                <w:b/>
                <w:bCs/>
                <w:color w:val="000000"/>
                <w:lang w:eastAsia="en-GB"/>
              </w:rPr>
            </w:pPr>
            <w:r w:rsidRPr="0064015F">
              <w:rPr>
                <w:rFonts w:ascii="Arial" w:eastAsia="Times New Roman" w:hAnsi="Arial" w:cs="Arial"/>
                <w:b/>
                <w:bCs/>
                <w:color w:val="000000"/>
                <w:lang w:eastAsia="en-GB"/>
              </w:rPr>
              <w:t>Tier</w:t>
            </w:r>
          </w:p>
        </w:tc>
      </w:tr>
      <w:tr w:rsidR="00776CFA" w:rsidRPr="00776CFA" w14:paraId="03F96089" w14:textId="77777777" w:rsidTr="004F2E04">
        <w:trPr>
          <w:trHeight w:val="225"/>
        </w:trPr>
        <w:tc>
          <w:tcPr>
            <w:tcW w:w="2127" w:type="dxa"/>
            <w:tcBorders>
              <w:top w:val="nil"/>
              <w:left w:val="single" w:sz="4" w:space="0" w:color="auto"/>
              <w:bottom w:val="single" w:sz="4" w:space="0" w:color="auto"/>
              <w:right w:val="nil"/>
            </w:tcBorders>
            <w:shd w:val="clear" w:color="auto" w:fill="DBE5F1" w:themeFill="accent1" w:themeFillTint="33"/>
            <w:hideMark/>
          </w:tcPr>
          <w:p w14:paraId="1582FFA8" w14:textId="77777777" w:rsidR="00776CFA" w:rsidRPr="0064015F" w:rsidRDefault="00776CFA" w:rsidP="0064015F">
            <w:pPr>
              <w:spacing w:after="0" w:line="240" w:lineRule="auto"/>
              <w:rPr>
                <w:rFonts w:ascii="Arial" w:eastAsia="Times New Roman" w:hAnsi="Arial" w:cs="Arial"/>
                <w:b/>
                <w:bCs/>
                <w:color w:val="000000"/>
                <w:lang w:eastAsia="en-GB"/>
              </w:rPr>
            </w:pPr>
            <w:r w:rsidRPr="0064015F">
              <w:rPr>
                <w:rFonts w:ascii="Arial" w:eastAsia="Times New Roman" w:hAnsi="Arial" w:cs="Arial"/>
                <w:b/>
                <w:bCs/>
                <w:color w:val="000000"/>
                <w:lang w:eastAsia="en-GB"/>
              </w:rPr>
              <w:t>Special care (adults)</w:t>
            </w:r>
          </w:p>
        </w:tc>
        <w:tc>
          <w:tcPr>
            <w:tcW w:w="2098"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790F4A53" w14:textId="77777777" w:rsidR="0064015F" w:rsidRDefault="0064015F" w:rsidP="0064015F">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Level 1</w:t>
            </w:r>
          </w:p>
          <w:p w14:paraId="5D969C62" w14:textId="2DBAF9D6" w:rsidR="00776CFA" w:rsidRPr="0064015F" w:rsidRDefault="004B71D2" w:rsidP="0064015F">
            <w:pPr>
              <w:spacing w:after="0" w:line="240" w:lineRule="auto"/>
              <w:rPr>
                <w:rFonts w:ascii="Arial" w:eastAsia="Times New Roman" w:hAnsi="Arial" w:cs="Arial"/>
                <w:b/>
                <w:bCs/>
                <w:color w:val="000000"/>
                <w:lang w:eastAsia="en-GB"/>
              </w:rPr>
            </w:pPr>
            <w:r w:rsidRPr="0064015F">
              <w:rPr>
                <w:rFonts w:ascii="Arial" w:eastAsia="Times New Roman" w:hAnsi="Arial" w:cs="Arial"/>
                <w:b/>
                <w:bCs/>
                <w:color w:val="000000"/>
                <w:lang w:eastAsia="en-GB"/>
              </w:rPr>
              <w:t xml:space="preserve">Primary care </w:t>
            </w:r>
          </w:p>
        </w:tc>
        <w:tc>
          <w:tcPr>
            <w:tcW w:w="2438" w:type="dxa"/>
            <w:tcBorders>
              <w:top w:val="nil"/>
              <w:left w:val="nil"/>
              <w:bottom w:val="single" w:sz="4" w:space="0" w:color="auto"/>
              <w:right w:val="single" w:sz="4" w:space="0" w:color="auto"/>
            </w:tcBorders>
            <w:shd w:val="clear" w:color="auto" w:fill="DBE5F1" w:themeFill="accent1" w:themeFillTint="33"/>
            <w:noWrap/>
            <w:hideMark/>
          </w:tcPr>
          <w:p w14:paraId="211A7BC3" w14:textId="77777777" w:rsidR="0064015F" w:rsidRDefault="0064015F" w:rsidP="0064015F">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Level 2</w:t>
            </w:r>
          </w:p>
          <w:p w14:paraId="75FA38F6" w14:textId="100A9D44" w:rsidR="00776CFA" w:rsidRPr="0064015F" w:rsidRDefault="00776CFA" w:rsidP="0064015F">
            <w:pPr>
              <w:spacing w:after="0" w:line="240" w:lineRule="auto"/>
              <w:rPr>
                <w:rFonts w:ascii="Arial" w:eastAsia="Times New Roman" w:hAnsi="Arial" w:cs="Arial"/>
                <w:b/>
                <w:bCs/>
                <w:color w:val="000000"/>
                <w:lang w:eastAsia="en-GB"/>
              </w:rPr>
            </w:pPr>
            <w:r w:rsidRPr="0064015F">
              <w:rPr>
                <w:rFonts w:ascii="Arial" w:eastAsia="Times New Roman" w:hAnsi="Arial" w:cs="Arial"/>
                <w:b/>
                <w:bCs/>
                <w:color w:val="000000"/>
                <w:lang w:eastAsia="en-GB"/>
              </w:rPr>
              <w:t>Shared care</w:t>
            </w:r>
            <w:r w:rsidR="004B71D2" w:rsidRPr="0064015F">
              <w:rPr>
                <w:rFonts w:ascii="Arial" w:eastAsia="Times New Roman" w:hAnsi="Arial" w:cs="Arial"/>
                <w:b/>
                <w:bCs/>
                <w:color w:val="000000"/>
                <w:lang w:eastAsia="en-GB"/>
              </w:rPr>
              <w:t xml:space="preserve"> (joint specialist-led and primary care)</w:t>
            </w:r>
          </w:p>
        </w:tc>
        <w:tc>
          <w:tcPr>
            <w:tcW w:w="2977" w:type="dxa"/>
            <w:tcBorders>
              <w:top w:val="nil"/>
              <w:left w:val="nil"/>
              <w:bottom w:val="single" w:sz="4" w:space="0" w:color="auto"/>
              <w:right w:val="single" w:sz="4" w:space="0" w:color="auto"/>
            </w:tcBorders>
            <w:shd w:val="clear" w:color="auto" w:fill="DBE5F1" w:themeFill="accent1" w:themeFillTint="33"/>
            <w:noWrap/>
            <w:hideMark/>
          </w:tcPr>
          <w:p w14:paraId="175336D4" w14:textId="77777777" w:rsidR="0064015F" w:rsidRDefault="0064015F" w:rsidP="0064015F">
            <w:pPr>
              <w:spacing w:after="0" w:line="240" w:lineRule="auto"/>
              <w:rPr>
                <w:rFonts w:ascii="Arial" w:eastAsia="Times New Roman" w:hAnsi="Arial" w:cs="Arial"/>
                <w:b/>
                <w:bCs/>
                <w:lang w:eastAsia="en-GB"/>
              </w:rPr>
            </w:pPr>
            <w:r>
              <w:rPr>
                <w:rFonts w:ascii="Arial" w:eastAsia="Times New Roman" w:hAnsi="Arial" w:cs="Arial"/>
                <w:b/>
                <w:bCs/>
                <w:lang w:eastAsia="en-GB"/>
              </w:rPr>
              <w:t>Level 3</w:t>
            </w:r>
          </w:p>
          <w:p w14:paraId="1B681BA6" w14:textId="1DB7EC89" w:rsidR="00776CFA" w:rsidRPr="0064015F" w:rsidRDefault="0064015F" w:rsidP="0064015F">
            <w:pPr>
              <w:spacing w:after="0" w:line="240" w:lineRule="auto"/>
              <w:rPr>
                <w:rFonts w:ascii="Arial" w:eastAsia="Times New Roman" w:hAnsi="Arial" w:cs="Arial"/>
                <w:b/>
                <w:bCs/>
                <w:lang w:eastAsia="en-GB"/>
              </w:rPr>
            </w:pPr>
            <w:r>
              <w:rPr>
                <w:rFonts w:ascii="Arial" w:eastAsia="Times New Roman" w:hAnsi="Arial" w:cs="Arial"/>
                <w:b/>
                <w:bCs/>
                <w:lang w:eastAsia="en-GB"/>
              </w:rPr>
              <w:t>S</w:t>
            </w:r>
            <w:r w:rsidR="004B71D2" w:rsidRPr="0064015F">
              <w:rPr>
                <w:rFonts w:ascii="Arial" w:eastAsia="Times New Roman" w:hAnsi="Arial" w:cs="Arial"/>
                <w:b/>
                <w:bCs/>
                <w:lang w:eastAsia="en-GB"/>
              </w:rPr>
              <w:t xml:space="preserve">pecialist-led special care service  </w:t>
            </w:r>
          </w:p>
        </w:tc>
      </w:tr>
      <w:tr w:rsidR="00776CFA" w:rsidRPr="00776CFA" w14:paraId="74E9A924" w14:textId="77777777" w:rsidTr="004F2E04">
        <w:trPr>
          <w:trHeight w:val="3047"/>
        </w:trPr>
        <w:tc>
          <w:tcPr>
            <w:tcW w:w="2127" w:type="dxa"/>
            <w:tcBorders>
              <w:top w:val="nil"/>
              <w:left w:val="single" w:sz="4" w:space="0" w:color="auto"/>
              <w:bottom w:val="single" w:sz="4" w:space="0" w:color="auto"/>
              <w:right w:val="nil"/>
            </w:tcBorders>
            <w:shd w:val="clear" w:color="auto" w:fill="auto"/>
            <w:hideMark/>
          </w:tcPr>
          <w:p w14:paraId="10F92836" w14:textId="77777777" w:rsidR="00776CFA" w:rsidRPr="00776CFA" w:rsidRDefault="00776CFA" w:rsidP="00EB756E">
            <w:pPr>
              <w:spacing w:after="0"/>
              <w:rPr>
                <w:rFonts w:ascii="Arial" w:eastAsia="Times New Roman" w:hAnsi="Arial" w:cs="Arial"/>
                <w:b/>
                <w:bCs/>
                <w:color w:val="000000"/>
                <w:sz w:val="18"/>
                <w:szCs w:val="18"/>
                <w:lang w:eastAsia="en-GB"/>
              </w:rPr>
            </w:pPr>
            <w:r w:rsidRPr="00776CFA">
              <w:rPr>
                <w:rFonts w:ascii="Arial" w:eastAsia="Times New Roman" w:hAnsi="Arial" w:cs="Arial"/>
                <w:b/>
                <w:bCs/>
                <w:color w:val="000000"/>
                <w:sz w:val="18"/>
                <w:szCs w:val="18"/>
                <w:lang w:eastAsia="en-GB"/>
              </w:rPr>
              <w:t>Adults with moderate to severe learning disabilities</w:t>
            </w:r>
          </w:p>
        </w:tc>
        <w:tc>
          <w:tcPr>
            <w:tcW w:w="2098" w:type="dxa"/>
            <w:tcBorders>
              <w:top w:val="nil"/>
              <w:left w:val="single" w:sz="4" w:space="0" w:color="auto"/>
              <w:bottom w:val="single" w:sz="4" w:space="0" w:color="auto"/>
              <w:right w:val="single" w:sz="4" w:space="0" w:color="auto"/>
            </w:tcBorders>
            <w:shd w:val="clear" w:color="auto" w:fill="auto"/>
            <w:hideMark/>
          </w:tcPr>
          <w:p w14:paraId="41885B2F" w14:textId="1C239F4E"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 xml:space="preserve">Patient with LD and able to accept all forms of treatment in GDS. Able to have a full mouth exam including charting, radiographs, BPE. Pt co-operative enough to have treatment. May need to </w:t>
            </w:r>
            <w:r w:rsidR="004B71D2" w:rsidRPr="00776CFA">
              <w:rPr>
                <w:rFonts w:ascii="Arial" w:eastAsia="Times New Roman" w:hAnsi="Arial" w:cs="Arial"/>
                <w:sz w:val="18"/>
                <w:szCs w:val="18"/>
                <w:lang w:eastAsia="en-GB"/>
              </w:rPr>
              <w:t>be referred</w:t>
            </w:r>
            <w:r w:rsidRPr="00776CFA">
              <w:rPr>
                <w:rFonts w:ascii="Arial" w:eastAsia="Times New Roman" w:hAnsi="Arial" w:cs="Arial"/>
                <w:sz w:val="18"/>
                <w:szCs w:val="18"/>
                <w:lang w:eastAsia="en-GB"/>
              </w:rPr>
              <w:t xml:space="preserve"> to for more complex care.</w:t>
            </w:r>
          </w:p>
        </w:tc>
        <w:tc>
          <w:tcPr>
            <w:tcW w:w="2438" w:type="dxa"/>
            <w:tcBorders>
              <w:top w:val="nil"/>
              <w:left w:val="nil"/>
              <w:bottom w:val="single" w:sz="4" w:space="0" w:color="auto"/>
              <w:right w:val="single" w:sz="4" w:space="0" w:color="auto"/>
            </w:tcBorders>
            <w:shd w:val="clear" w:color="auto" w:fill="auto"/>
            <w:hideMark/>
          </w:tcPr>
          <w:p w14:paraId="271F036D" w14:textId="1DA32311"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Patient with LD. Able to have full mouth exam, BPE, simple scaling, simple fills but will not tolerate radiographs. </w:t>
            </w:r>
            <w:r w:rsidR="004B71D2">
              <w:rPr>
                <w:rFonts w:ascii="Arial" w:eastAsia="Times New Roman" w:hAnsi="Arial" w:cs="Arial"/>
                <w:color w:val="000000"/>
                <w:sz w:val="18"/>
                <w:szCs w:val="18"/>
                <w:lang w:eastAsia="en-GB"/>
              </w:rPr>
              <w:t xml:space="preserve"> The patient is able to accept some elements of care in primary care but may need treatment planning or specific types of treatment carried out in a specialist-led service </w:t>
            </w:r>
          </w:p>
        </w:tc>
        <w:tc>
          <w:tcPr>
            <w:tcW w:w="2977" w:type="dxa"/>
            <w:tcBorders>
              <w:top w:val="nil"/>
              <w:left w:val="nil"/>
              <w:bottom w:val="single" w:sz="4" w:space="0" w:color="auto"/>
              <w:right w:val="single" w:sz="4" w:space="0" w:color="auto"/>
            </w:tcBorders>
            <w:shd w:val="clear" w:color="auto" w:fill="auto"/>
            <w:hideMark/>
          </w:tcPr>
          <w:p w14:paraId="6BD32EE8" w14:textId="4D7BC291" w:rsidR="00776CFA" w:rsidRPr="00DE4E29" w:rsidRDefault="00846D57"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P</w:t>
            </w:r>
            <w:r w:rsidR="004B71D2" w:rsidRPr="00DE4E29">
              <w:rPr>
                <w:rFonts w:ascii="Arial" w:eastAsia="Times New Roman" w:hAnsi="Arial" w:cs="Arial"/>
                <w:sz w:val="18"/>
                <w:szCs w:val="18"/>
                <w:lang w:eastAsia="en-GB"/>
              </w:rPr>
              <w:t>atient is unable to accept care in primary care e.g</w:t>
            </w:r>
            <w:r w:rsidR="00776CFA" w:rsidRPr="00DE4E29">
              <w:rPr>
                <w:rFonts w:ascii="Arial" w:eastAsia="Times New Roman" w:hAnsi="Arial" w:cs="Arial"/>
                <w:sz w:val="18"/>
                <w:szCs w:val="18"/>
                <w:lang w:eastAsia="en-GB"/>
              </w:rPr>
              <w:t xml:space="preserve"> severe/profound LD. 24/7 support - residential, full time care at home. Best interest. Lack capacity. Inability to have a straightforward examination (not able to have full mouth exam, BPE, radiographs). Severe behavioural issues. Combined with complex medical conditions that make them too complex to manage in GDS. Domiciliary care. Sedation or general anaesthetic required for treatment. Mental health issues/personality disorders. Risk of harm to healthcare workers.</w:t>
            </w:r>
          </w:p>
          <w:p w14:paraId="1FBB70F8" w14:textId="77777777" w:rsidR="00776CFA" w:rsidRPr="00DE4E29" w:rsidRDefault="00776CFA" w:rsidP="00EB756E">
            <w:pPr>
              <w:spacing w:after="0"/>
              <w:rPr>
                <w:rFonts w:ascii="Arial" w:eastAsia="Times New Roman" w:hAnsi="Arial" w:cs="Arial"/>
                <w:sz w:val="18"/>
                <w:szCs w:val="18"/>
                <w:lang w:eastAsia="en-GB"/>
              </w:rPr>
            </w:pPr>
          </w:p>
        </w:tc>
      </w:tr>
      <w:tr w:rsidR="00776CFA" w:rsidRPr="00776CFA" w14:paraId="39986315" w14:textId="77777777" w:rsidTr="004F2E04">
        <w:trPr>
          <w:trHeight w:val="3000"/>
        </w:trPr>
        <w:tc>
          <w:tcPr>
            <w:tcW w:w="2127" w:type="dxa"/>
            <w:tcBorders>
              <w:top w:val="nil"/>
              <w:left w:val="single" w:sz="4" w:space="0" w:color="auto"/>
              <w:bottom w:val="single" w:sz="4" w:space="0" w:color="auto"/>
              <w:right w:val="nil"/>
            </w:tcBorders>
            <w:shd w:val="clear" w:color="auto" w:fill="auto"/>
            <w:hideMark/>
          </w:tcPr>
          <w:p w14:paraId="430ABC1E" w14:textId="77777777" w:rsidR="00776CFA" w:rsidRPr="00776CFA" w:rsidRDefault="00776CFA" w:rsidP="00EB756E">
            <w:pPr>
              <w:spacing w:after="0"/>
              <w:rPr>
                <w:rFonts w:ascii="Arial" w:eastAsia="Times New Roman" w:hAnsi="Arial" w:cs="Arial"/>
                <w:b/>
                <w:bCs/>
                <w:color w:val="000000"/>
                <w:sz w:val="18"/>
                <w:szCs w:val="18"/>
                <w:lang w:eastAsia="en-GB"/>
              </w:rPr>
            </w:pPr>
            <w:r w:rsidRPr="00776CFA">
              <w:rPr>
                <w:rFonts w:ascii="Arial" w:eastAsia="Times New Roman" w:hAnsi="Arial" w:cs="Arial"/>
                <w:b/>
                <w:bCs/>
                <w:color w:val="000000"/>
                <w:sz w:val="18"/>
                <w:szCs w:val="18"/>
                <w:lang w:eastAsia="en-GB"/>
              </w:rPr>
              <w:t>Adults with physical disability and/or communication impairment</w:t>
            </w:r>
          </w:p>
        </w:tc>
        <w:tc>
          <w:tcPr>
            <w:tcW w:w="2098" w:type="dxa"/>
            <w:tcBorders>
              <w:top w:val="nil"/>
              <w:left w:val="single" w:sz="4" w:space="0" w:color="auto"/>
              <w:bottom w:val="single" w:sz="4" w:space="0" w:color="auto"/>
              <w:right w:val="single" w:sz="4" w:space="0" w:color="auto"/>
            </w:tcBorders>
            <w:shd w:val="clear" w:color="auto" w:fill="auto"/>
            <w:hideMark/>
          </w:tcPr>
          <w:p w14:paraId="5A6619CF" w14:textId="1E861014" w:rsidR="00776CFA" w:rsidRPr="00776CFA" w:rsidRDefault="00776CFA">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P</w:t>
            </w:r>
            <w:r w:rsidR="00846D57">
              <w:rPr>
                <w:rFonts w:ascii="Arial" w:eastAsia="Times New Roman" w:hAnsi="Arial" w:cs="Arial"/>
                <w:color w:val="000000"/>
                <w:sz w:val="18"/>
                <w:szCs w:val="18"/>
                <w:lang w:eastAsia="en-GB"/>
              </w:rPr>
              <w:t>atient</w:t>
            </w:r>
            <w:r w:rsidRPr="00776CFA">
              <w:rPr>
                <w:rFonts w:ascii="Arial" w:eastAsia="Times New Roman" w:hAnsi="Arial" w:cs="Arial"/>
                <w:color w:val="000000"/>
                <w:sz w:val="18"/>
                <w:szCs w:val="18"/>
                <w:lang w:eastAsia="en-GB"/>
              </w:rPr>
              <w:t xml:space="preserve"> disability does not significantly impact on the ability to transfer to the dental chair. Being in a wheelchair does not preclude them being treated in </w:t>
            </w:r>
            <w:r w:rsidR="007C19C6">
              <w:rPr>
                <w:rFonts w:ascii="Arial" w:eastAsia="Times New Roman" w:hAnsi="Arial" w:cs="Arial"/>
                <w:color w:val="000000"/>
                <w:sz w:val="18"/>
                <w:szCs w:val="18"/>
                <w:lang w:eastAsia="en-GB"/>
              </w:rPr>
              <w:t>primary care</w:t>
            </w:r>
            <w:r w:rsidRPr="00776CFA">
              <w:rPr>
                <w:rFonts w:ascii="Arial" w:eastAsia="Times New Roman" w:hAnsi="Arial" w:cs="Arial"/>
                <w:color w:val="000000"/>
                <w:sz w:val="18"/>
                <w:szCs w:val="18"/>
                <w:lang w:eastAsia="en-GB"/>
              </w:rPr>
              <w:t xml:space="preserve">. Interpreter services </w:t>
            </w:r>
            <w:r w:rsidR="007C19C6">
              <w:rPr>
                <w:rFonts w:ascii="Arial" w:eastAsia="Times New Roman" w:hAnsi="Arial" w:cs="Arial"/>
                <w:color w:val="000000"/>
                <w:sz w:val="18"/>
                <w:szCs w:val="18"/>
                <w:lang w:eastAsia="en-GB"/>
              </w:rPr>
              <w:t>are</w:t>
            </w:r>
            <w:r w:rsidRPr="00776CFA">
              <w:rPr>
                <w:rFonts w:ascii="Arial" w:eastAsia="Times New Roman" w:hAnsi="Arial" w:cs="Arial"/>
                <w:color w:val="000000"/>
                <w:sz w:val="18"/>
                <w:szCs w:val="18"/>
                <w:lang w:eastAsia="en-GB"/>
              </w:rPr>
              <w:t xml:space="preserve"> available. </w:t>
            </w:r>
            <w:r w:rsidR="00846D57">
              <w:rPr>
                <w:rFonts w:ascii="Arial" w:eastAsia="Times New Roman" w:hAnsi="Arial" w:cs="Arial"/>
                <w:color w:val="000000"/>
                <w:sz w:val="18"/>
                <w:szCs w:val="18"/>
                <w:lang w:eastAsia="en-GB"/>
              </w:rPr>
              <w:t>T</w:t>
            </w:r>
            <w:r w:rsidR="007C19C6">
              <w:rPr>
                <w:rFonts w:ascii="Arial" w:eastAsia="Times New Roman" w:hAnsi="Arial" w:cs="Arial"/>
                <w:color w:val="000000"/>
                <w:sz w:val="18"/>
                <w:szCs w:val="18"/>
                <w:lang w:eastAsia="en-GB"/>
              </w:rPr>
              <w:t xml:space="preserve">hose with language difficulties </w:t>
            </w:r>
            <w:r w:rsidRPr="00776CFA">
              <w:rPr>
                <w:rFonts w:ascii="Arial" w:eastAsia="Times New Roman" w:hAnsi="Arial" w:cs="Arial"/>
                <w:color w:val="000000"/>
                <w:sz w:val="18"/>
                <w:szCs w:val="18"/>
                <w:lang w:eastAsia="en-GB"/>
              </w:rPr>
              <w:t xml:space="preserve">in isolation should be seen in </w:t>
            </w:r>
            <w:r w:rsidR="007C19C6">
              <w:rPr>
                <w:rFonts w:ascii="Arial" w:eastAsia="Times New Roman" w:hAnsi="Arial" w:cs="Arial"/>
                <w:color w:val="000000"/>
                <w:sz w:val="18"/>
                <w:szCs w:val="18"/>
                <w:lang w:eastAsia="en-GB"/>
              </w:rPr>
              <w:t>primary care</w:t>
            </w:r>
            <w:r w:rsidRPr="00776CFA">
              <w:rPr>
                <w:rFonts w:ascii="Arial" w:eastAsia="Times New Roman" w:hAnsi="Arial" w:cs="Arial"/>
                <w:color w:val="000000"/>
                <w:sz w:val="18"/>
                <w:szCs w:val="18"/>
                <w:lang w:eastAsia="en-GB"/>
              </w:rPr>
              <w:t xml:space="preserve">. </w:t>
            </w:r>
          </w:p>
        </w:tc>
        <w:tc>
          <w:tcPr>
            <w:tcW w:w="2438" w:type="dxa"/>
            <w:tcBorders>
              <w:top w:val="nil"/>
              <w:left w:val="nil"/>
              <w:bottom w:val="single" w:sz="4" w:space="0" w:color="auto"/>
              <w:right w:val="single" w:sz="4" w:space="0" w:color="auto"/>
            </w:tcBorders>
            <w:shd w:val="clear" w:color="auto" w:fill="auto"/>
            <w:hideMark/>
          </w:tcPr>
          <w:p w14:paraId="19F90C78" w14:textId="4E8E8387" w:rsidR="00776CFA" w:rsidRPr="00776CFA" w:rsidRDefault="00846D57"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Patient a</w:t>
            </w:r>
            <w:r w:rsidR="00776CFA" w:rsidRPr="00776CFA">
              <w:rPr>
                <w:rFonts w:ascii="Arial" w:eastAsia="Times New Roman" w:hAnsi="Arial" w:cs="Arial"/>
                <w:color w:val="000000"/>
                <w:sz w:val="18"/>
                <w:szCs w:val="18"/>
                <w:lang w:eastAsia="en-GB"/>
              </w:rPr>
              <w:t xml:space="preserve">ble to have full examination in </w:t>
            </w:r>
            <w:r w:rsidR="007C19C6">
              <w:rPr>
                <w:rFonts w:ascii="Arial" w:eastAsia="Times New Roman" w:hAnsi="Arial" w:cs="Arial"/>
                <w:color w:val="000000"/>
                <w:sz w:val="18"/>
                <w:szCs w:val="18"/>
                <w:lang w:eastAsia="en-GB"/>
              </w:rPr>
              <w:t>primary care</w:t>
            </w:r>
            <w:r w:rsidR="007C19C6" w:rsidRPr="00776CFA">
              <w:rPr>
                <w:rFonts w:ascii="Arial" w:eastAsia="Times New Roman" w:hAnsi="Arial" w:cs="Arial"/>
                <w:color w:val="000000"/>
                <w:sz w:val="18"/>
                <w:szCs w:val="18"/>
                <w:lang w:eastAsia="en-GB"/>
              </w:rPr>
              <w:t xml:space="preserve"> </w:t>
            </w:r>
            <w:r w:rsidR="00776CFA" w:rsidRPr="00776CFA">
              <w:rPr>
                <w:rFonts w:ascii="Arial" w:eastAsia="Times New Roman" w:hAnsi="Arial" w:cs="Arial"/>
                <w:color w:val="000000"/>
                <w:sz w:val="18"/>
                <w:szCs w:val="18"/>
                <w:lang w:eastAsia="en-GB"/>
              </w:rPr>
              <w:t>dental surgery. If require treatment may require access to hoist or wheelchair tipper.  .</w:t>
            </w:r>
          </w:p>
        </w:tc>
        <w:tc>
          <w:tcPr>
            <w:tcW w:w="2977" w:type="dxa"/>
            <w:tcBorders>
              <w:top w:val="nil"/>
              <w:left w:val="nil"/>
              <w:bottom w:val="single" w:sz="4" w:space="0" w:color="auto"/>
              <w:right w:val="single" w:sz="4" w:space="0" w:color="auto"/>
            </w:tcBorders>
            <w:shd w:val="clear" w:color="auto" w:fill="auto"/>
            <w:hideMark/>
          </w:tcPr>
          <w:p w14:paraId="02600B26" w14:textId="74F6F7E0" w:rsidR="00776CFA" w:rsidRPr="00DE4E29" w:rsidRDefault="00846D57"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Patient</w:t>
            </w:r>
            <w:r w:rsidR="00776CFA" w:rsidRPr="00DE4E29">
              <w:rPr>
                <w:rFonts w:ascii="Arial" w:eastAsia="Times New Roman" w:hAnsi="Arial" w:cs="Arial"/>
                <w:sz w:val="18"/>
                <w:szCs w:val="18"/>
                <w:lang w:eastAsia="en-GB"/>
              </w:rPr>
              <w:t xml:space="preserve"> requiring assisted transfer. Pts who cannot have treatment delivered safely in dental chair. May require domiciliary care</w:t>
            </w:r>
            <w:r w:rsidR="007C19C6" w:rsidRPr="00DE4E29">
              <w:rPr>
                <w:rFonts w:ascii="Arial" w:eastAsia="Times New Roman" w:hAnsi="Arial" w:cs="Arial"/>
                <w:sz w:val="18"/>
                <w:szCs w:val="18"/>
                <w:lang w:eastAsia="en-GB"/>
              </w:rPr>
              <w:t xml:space="preserve"> or specialist equipment e.g. hoist, wheelchair tipper</w:t>
            </w:r>
            <w:r w:rsidR="00776CFA" w:rsidRPr="00DE4E29">
              <w:rPr>
                <w:rFonts w:ascii="Arial" w:eastAsia="Times New Roman" w:hAnsi="Arial" w:cs="Arial"/>
                <w:sz w:val="18"/>
                <w:szCs w:val="18"/>
                <w:lang w:eastAsia="en-GB"/>
              </w:rPr>
              <w:t xml:space="preserve">. Sedation or general anaesthetic required for treatment. </w:t>
            </w:r>
          </w:p>
        </w:tc>
      </w:tr>
      <w:tr w:rsidR="00776CFA" w:rsidRPr="00776CFA" w14:paraId="7825AB67" w14:textId="77777777" w:rsidTr="004F2E04">
        <w:trPr>
          <w:trHeight w:val="2231"/>
        </w:trPr>
        <w:tc>
          <w:tcPr>
            <w:tcW w:w="2127" w:type="dxa"/>
            <w:tcBorders>
              <w:top w:val="nil"/>
              <w:left w:val="single" w:sz="4" w:space="0" w:color="auto"/>
              <w:bottom w:val="single" w:sz="4" w:space="0" w:color="auto"/>
              <w:right w:val="nil"/>
            </w:tcBorders>
            <w:shd w:val="clear" w:color="auto" w:fill="auto"/>
            <w:hideMark/>
          </w:tcPr>
          <w:p w14:paraId="261DF1E7" w14:textId="6876504B" w:rsidR="00776CFA" w:rsidRPr="00776CFA" w:rsidRDefault="00776CFA" w:rsidP="00EB756E">
            <w:pPr>
              <w:spacing w:after="0"/>
              <w:rPr>
                <w:rFonts w:ascii="Arial" w:eastAsia="Times New Roman" w:hAnsi="Arial" w:cs="Arial"/>
                <w:b/>
                <w:bCs/>
                <w:color w:val="000000"/>
                <w:sz w:val="18"/>
                <w:szCs w:val="18"/>
                <w:lang w:eastAsia="en-GB"/>
              </w:rPr>
            </w:pPr>
            <w:r w:rsidRPr="00776CFA">
              <w:rPr>
                <w:rFonts w:ascii="Arial" w:eastAsia="Times New Roman" w:hAnsi="Arial" w:cs="Arial"/>
                <w:b/>
                <w:bCs/>
                <w:color w:val="000000"/>
                <w:sz w:val="18"/>
                <w:szCs w:val="18"/>
                <w:lang w:eastAsia="en-GB"/>
              </w:rPr>
              <w:t xml:space="preserve">Adults with progressive degenerative diseases resulting in </w:t>
            </w:r>
            <w:r w:rsidR="007C19C6">
              <w:rPr>
                <w:rFonts w:ascii="Arial" w:eastAsia="Times New Roman" w:hAnsi="Arial" w:cs="Arial"/>
                <w:b/>
                <w:bCs/>
                <w:color w:val="000000"/>
                <w:sz w:val="18"/>
                <w:szCs w:val="18"/>
                <w:lang w:eastAsia="en-GB"/>
              </w:rPr>
              <w:t>neurological</w:t>
            </w:r>
            <w:r w:rsidRPr="00776CFA">
              <w:rPr>
                <w:rFonts w:ascii="Arial" w:eastAsia="Times New Roman" w:hAnsi="Arial" w:cs="Arial"/>
                <w:b/>
                <w:bCs/>
                <w:color w:val="000000"/>
                <w:sz w:val="18"/>
                <w:szCs w:val="18"/>
                <w:lang w:eastAsia="en-GB"/>
              </w:rPr>
              <w:t xml:space="preserve"> conditions such as MS, MND, Huntington's Disease</w:t>
            </w:r>
          </w:p>
        </w:tc>
        <w:tc>
          <w:tcPr>
            <w:tcW w:w="2098" w:type="dxa"/>
            <w:tcBorders>
              <w:top w:val="nil"/>
              <w:left w:val="single" w:sz="4" w:space="0" w:color="auto"/>
              <w:bottom w:val="single" w:sz="4" w:space="0" w:color="auto"/>
              <w:right w:val="single" w:sz="4" w:space="0" w:color="auto"/>
            </w:tcBorders>
            <w:shd w:val="clear" w:color="auto" w:fill="auto"/>
            <w:hideMark/>
          </w:tcPr>
          <w:p w14:paraId="65D5EA28" w14:textId="3A695EC6"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P</w:t>
            </w:r>
            <w:r w:rsidR="00846D57">
              <w:rPr>
                <w:rFonts w:ascii="Arial" w:eastAsia="Times New Roman" w:hAnsi="Arial" w:cs="Arial"/>
                <w:color w:val="000000"/>
                <w:sz w:val="18"/>
                <w:szCs w:val="18"/>
                <w:lang w:eastAsia="en-GB"/>
              </w:rPr>
              <w:t>atient</w:t>
            </w:r>
            <w:r w:rsidRPr="00776CFA">
              <w:rPr>
                <w:rFonts w:ascii="Arial" w:eastAsia="Times New Roman" w:hAnsi="Arial" w:cs="Arial"/>
                <w:color w:val="000000"/>
                <w:sz w:val="18"/>
                <w:szCs w:val="18"/>
                <w:lang w:eastAsia="en-GB"/>
              </w:rPr>
              <w:t xml:space="preserve"> able to have a full examination, BPE, radiographs, scaling, simple fillings.  Treatment able to be delivered safely within pts co-operation and behavioural limits.  </w:t>
            </w:r>
          </w:p>
        </w:tc>
        <w:tc>
          <w:tcPr>
            <w:tcW w:w="2438" w:type="dxa"/>
            <w:tcBorders>
              <w:top w:val="nil"/>
              <w:left w:val="nil"/>
              <w:bottom w:val="single" w:sz="4" w:space="0" w:color="auto"/>
              <w:right w:val="single" w:sz="4" w:space="0" w:color="auto"/>
            </w:tcBorders>
            <w:shd w:val="clear" w:color="auto" w:fill="auto"/>
            <w:hideMark/>
          </w:tcPr>
          <w:p w14:paraId="5A84E60F" w14:textId="0613CB84"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Second opinions </w:t>
            </w:r>
            <w:r w:rsidR="007C19C6">
              <w:rPr>
                <w:rFonts w:ascii="Arial" w:eastAsia="Times New Roman" w:hAnsi="Arial" w:cs="Arial"/>
                <w:color w:val="000000"/>
                <w:sz w:val="18"/>
                <w:szCs w:val="18"/>
                <w:lang w:eastAsia="en-GB"/>
              </w:rPr>
              <w:t>or joint treatment planning</w:t>
            </w:r>
            <w:r w:rsidRPr="00776CFA">
              <w:rPr>
                <w:rFonts w:ascii="Arial" w:eastAsia="Times New Roman" w:hAnsi="Arial" w:cs="Arial"/>
                <w:color w:val="000000"/>
                <w:sz w:val="18"/>
                <w:szCs w:val="18"/>
                <w:lang w:eastAsia="en-GB"/>
              </w:rPr>
              <w:t xml:space="preserve">. Able to co-operate for full mouth exams, BPE but unable to tolerate radiographs and treatment. Pts may have capacity issues or fluctuating capacity. </w:t>
            </w:r>
          </w:p>
        </w:tc>
        <w:tc>
          <w:tcPr>
            <w:tcW w:w="2977" w:type="dxa"/>
            <w:tcBorders>
              <w:top w:val="nil"/>
              <w:left w:val="nil"/>
              <w:bottom w:val="single" w:sz="4" w:space="0" w:color="auto"/>
              <w:right w:val="single" w:sz="4" w:space="0" w:color="auto"/>
            </w:tcBorders>
            <w:shd w:val="clear" w:color="auto" w:fill="auto"/>
            <w:hideMark/>
          </w:tcPr>
          <w:p w14:paraId="377AAC02" w14:textId="79786E12"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P</w:t>
            </w:r>
            <w:r w:rsidR="00846D57">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t>
            </w:r>
            <w:r w:rsidR="00846D57">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not able to access regular dental care. Lack of capacity. Best interest decisions. Unable to co-operative for dental treatment safely. May require dental treatment with sedation or general anaesthesia. May require domiciliary care.</w:t>
            </w:r>
          </w:p>
        </w:tc>
      </w:tr>
      <w:tr w:rsidR="00776CFA" w:rsidRPr="00776CFA" w14:paraId="6A46C833" w14:textId="77777777" w:rsidTr="004F2E04">
        <w:trPr>
          <w:trHeight w:val="2700"/>
        </w:trPr>
        <w:tc>
          <w:tcPr>
            <w:tcW w:w="2127" w:type="dxa"/>
            <w:tcBorders>
              <w:top w:val="nil"/>
              <w:left w:val="single" w:sz="4" w:space="0" w:color="auto"/>
              <w:bottom w:val="single" w:sz="4" w:space="0" w:color="auto"/>
              <w:right w:val="nil"/>
            </w:tcBorders>
            <w:shd w:val="clear" w:color="auto" w:fill="auto"/>
            <w:hideMark/>
          </w:tcPr>
          <w:p w14:paraId="582D9716" w14:textId="77777777" w:rsidR="00776CFA" w:rsidRPr="00776CFA" w:rsidRDefault="00776CFA" w:rsidP="00EB756E">
            <w:pPr>
              <w:spacing w:after="0"/>
              <w:rPr>
                <w:rFonts w:ascii="Arial" w:eastAsia="Times New Roman" w:hAnsi="Arial" w:cs="Arial"/>
                <w:b/>
                <w:bCs/>
                <w:sz w:val="18"/>
                <w:szCs w:val="18"/>
                <w:lang w:eastAsia="en-GB"/>
              </w:rPr>
            </w:pPr>
            <w:r w:rsidRPr="00776CFA">
              <w:rPr>
                <w:rFonts w:ascii="Arial" w:eastAsia="Times New Roman" w:hAnsi="Arial" w:cs="Arial"/>
                <w:b/>
                <w:bCs/>
                <w:sz w:val="18"/>
                <w:szCs w:val="18"/>
                <w:lang w:eastAsia="en-GB"/>
              </w:rPr>
              <w:t>Adults with mental health issues</w:t>
            </w:r>
          </w:p>
        </w:tc>
        <w:tc>
          <w:tcPr>
            <w:tcW w:w="2098" w:type="dxa"/>
            <w:tcBorders>
              <w:top w:val="nil"/>
              <w:left w:val="single" w:sz="4" w:space="0" w:color="auto"/>
              <w:bottom w:val="single" w:sz="4" w:space="0" w:color="auto"/>
              <w:right w:val="single" w:sz="4" w:space="0" w:color="auto"/>
            </w:tcBorders>
            <w:shd w:val="clear" w:color="auto" w:fill="auto"/>
            <w:hideMark/>
          </w:tcPr>
          <w:p w14:paraId="680A0CD1" w14:textId="0F79A464" w:rsidR="00776CFA" w:rsidRPr="00776CFA" w:rsidRDefault="00846D57"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Patient</w:t>
            </w:r>
            <w:r w:rsidR="00776CFA" w:rsidRPr="00776CFA">
              <w:rPr>
                <w:rFonts w:ascii="Arial" w:eastAsia="Times New Roman" w:hAnsi="Arial" w:cs="Arial"/>
                <w:sz w:val="18"/>
                <w:szCs w:val="18"/>
                <w:lang w:eastAsia="en-GB"/>
              </w:rPr>
              <w:t xml:space="preserve"> able to have a full examination, BPE, radiographs, scaling, simple fillings.  Treatment able to be delivered safely within pts co-operation and behavioural limits.  </w:t>
            </w:r>
          </w:p>
        </w:tc>
        <w:tc>
          <w:tcPr>
            <w:tcW w:w="2438" w:type="dxa"/>
            <w:tcBorders>
              <w:top w:val="nil"/>
              <w:left w:val="nil"/>
              <w:bottom w:val="single" w:sz="4" w:space="0" w:color="auto"/>
              <w:right w:val="single" w:sz="4" w:space="0" w:color="auto"/>
            </w:tcBorders>
            <w:shd w:val="clear" w:color="auto" w:fill="auto"/>
            <w:hideMark/>
          </w:tcPr>
          <w:p w14:paraId="649AA85B" w14:textId="1CD51F52"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 xml:space="preserve">Able to have full examination in </w:t>
            </w:r>
            <w:r w:rsidR="007C19C6">
              <w:rPr>
                <w:rFonts w:ascii="Arial" w:eastAsia="Times New Roman" w:hAnsi="Arial" w:cs="Arial"/>
                <w:sz w:val="18"/>
                <w:szCs w:val="18"/>
                <w:lang w:eastAsia="en-GB"/>
              </w:rPr>
              <w:t>primary care</w:t>
            </w:r>
            <w:r w:rsidR="007C19C6" w:rsidRPr="00776CFA">
              <w:rPr>
                <w:rFonts w:ascii="Arial" w:eastAsia="Times New Roman" w:hAnsi="Arial" w:cs="Arial"/>
                <w:sz w:val="18"/>
                <w:szCs w:val="18"/>
                <w:lang w:eastAsia="en-GB"/>
              </w:rPr>
              <w:t xml:space="preserve"> </w:t>
            </w:r>
            <w:r w:rsidRPr="00776CFA">
              <w:rPr>
                <w:rFonts w:ascii="Arial" w:eastAsia="Times New Roman" w:hAnsi="Arial" w:cs="Arial"/>
                <w:sz w:val="18"/>
                <w:szCs w:val="18"/>
                <w:lang w:eastAsia="en-GB"/>
              </w:rPr>
              <w:t xml:space="preserve">dental surgery. </w:t>
            </w:r>
            <w:r w:rsidR="007C19C6" w:rsidRPr="00776CFA">
              <w:rPr>
                <w:rFonts w:ascii="Arial" w:eastAsia="Times New Roman" w:hAnsi="Arial" w:cs="Arial"/>
                <w:sz w:val="18"/>
                <w:szCs w:val="18"/>
                <w:lang w:eastAsia="en-GB"/>
              </w:rPr>
              <w:t>Limited</w:t>
            </w:r>
            <w:r w:rsidRPr="00776CFA">
              <w:rPr>
                <w:rFonts w:ascii="Arial" w:eastAsia="Times New Roman" w:hAnsi="Arial" w:cs="Arial"/>
                <w:sz w:val="18"/>
                <w:szCs w:val="18"/>
                <w:lang w:eastAsia="en-GB"/>
              </w:rPr>
              <w:t xml:space="preserve"> co-operation for certain treatments such as fillings, extractions etc. If patient is supported by CPN or support worker. Pts may have capacity issues or fluctuating capacity. Pts with fluctuating periods of uncontrolled mental health and behavioural issues.</w:t>
            </w:r>
          </w:p>
        </w:tc>
        <w:tc>
          <w:tcPr>
            <w:tcW w:w="2977" w:type="dxa"/>
            <w:tcBorders>
              <w:top w:val="nil"/>
              <w:left w:val="nil"/>
              <w:bottom w:val="single" w:sz="4" w:space="0" w:color="auto"/>
              <w:right w:val="single" w:sz="4" w:space="0" w:color="auto"/>
            </w:tcBorders>
            <w:shd w:val="clear" w:color="auto" w:fill="auto"/>
            <w:hideMark/>
          </w:tcPr>
          <w:p w14:paraId="1C39A39F" w14:textId="40D6F329" w:rsidR="00776CFA" w:rsidRPr="00DE4E29" w:rsidRDefault="00846D57"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Patient</w:t>
            </w:r>
            <w:r w:rsidR="00776CFA" w:rsidRPr="00DE4E29">
              <w:rPr>
                <w:rFonts w:ascii="Arial" w:eastAsia="Times New Roman" w:hAnsi="Arial" w:cs="Arial"/>
                <w:sz w:val="18"/>
                <w:szCs w:val="18"/>
                <w:lang w:eastAsia="en-GB"/>
              </w:rPr>
              <w:t xml:space="preserve"> who are unable to have treatment delivered safely due to complex behavioural and psychiatric problems. Uncontrolled, unstable mental health issues. Risk of harm to healthcare workers. Lack or fluctuating capacity, best interest meetings, case conferences etc. Sedation or general anaesthetic required for treatment. </w:t>
            </w:r>
          </w:p>
        </w:tc>
      </w:tr>
      <w:tr w:rsidR="00776CFA" w:rsidRPr="00776CFA" w14:paraId="1C2881E8" w14:textId="77777777" w:rsidTr="004F2E04">
        <w:trPr>
          <w:trHeight w:val="2117"/>
        </w:trPr>
        <w:tc>
          <w:tcPr>
            <w:tcW w:w="2127" w:type="dxa"/>
            <w:tcBorders>
              <w:top w:val="nil"/>
              <w:left w:val="single" w:sz="4" w:space="0" w:color="auto"/>
              <w:bottom w:val="single" w:sz="4" w:space="0" w:color="auto"/>
              <w:right w:val="nil"/>
            </w:tcBorders>
            <w:shd w:val="clear" w:color="auto" w:fill="auto"/>
            <w:hideMark/>
          </w:tcPr>
          <w:p w14:paraId="387B4AA2" w14:textId="77777777" w:rsidR="00776CFA" w:rsidRPr="00776CFA" w:rsidRDefault="00776CFA" w:rsidP="00EB756E">
            <w:pPr>
              <w:spacing w:after="0"/>
              <w:rPr>
                <w:rFonts w:ascii="Arial" w:eastAsia="Times New Roman" w:hAnsi="Arial" w:cs="Arial"/>
                <w:b/>
                <w:bCs/>
                <w:sz w:val="18"/>
                <w:szCs w:val="18"/>
                <w:lang w:eastAsia="en-GB"/>
              </w:rPr>
            </w:pPr>
            <w:r w:rsidRPr="00776CFA">
              <w:rPr>
                <w:rFonts w:ascii="Arial" w:eastAsia="Times New Roman" w:hAnsi="Arial" w:cs="Arial"/>
                <w:b/>
                <w:bCs/>
                <w:sz w:val="18"/>
                <w:szCs w:val="18"/>
                <w:lang w:eastAsia="en-GB"/>
              </w:rPr>
              <w:t>Adults with dementia</w:t>
            </w:r>
          </w:p>
        </w:tc>
        <w:tc>
          <w:tcPr>
            <w:tcW w:w="2098" w:type="dxa"/>
            <w:tcBorders>
              <w:top w:val="nil"/>
              <w:left w:val="single" w:sz="4" w:space="0" w:color="auto"/>
              <w:bottom w:val="single" w:sz="4" w:space="0" w:color="auto"/>
              <w:right w:val="single" w:sz="4" w:space="0" w:color="auto"/>
            </w:tcBorders>
            <w:shd w:val="clear" w:color="auto" w:fill="auto"/>
            <w:hideMark/>
          </w:tcPr>
          <w:p w14:paraId="6CEAF739" w14:textId="2D6F0B9F" w:rsidR="00776CFA" w:rsidRPr="00776CFA" w:rsidRDefault="00846D57"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Patient</w:t>
            </w:r>
            <w:r w:rsidR="00776CFA" w:rsidRPr="00776CFA">
              <w:rPr>
                <w:rFonts w:ascii="Arial" w:eastAsia="Times New Roman" w:hAnsi="Arial" w:cs="Arial"/>
                <w:sz w:val="18"/>
                <w:szCs w:val="18"/>
                <w:lang w:eastAsia="en-GB"/>
              </w:rPr>
              <w:t xml:space="preserve"> able to have a full examination, BPE, radiographs, scaling, simple fillings.  Treatment able to be delivered safely within pts co-operation and behavioural limits.  </w:t>
            </w:r>
          </w:p>
        </w:tc>
        <w:tc>
          <w:tcPr>
            <w:tcW w:w="2438" w:type="dxa"/>
            <w:tcBorders>
              <w:top w:val="nil"/>
              <w:left w:val="nil"/>
              <w:bottom w:val="single" w:sz="4" w:space="0" w:color="auto"/>
              <w:right w:val="single" w:sz="4" w:space="0" w:color="auto"/>
            </w:tcBorders>
            <w:shd w:val="clear" w:color="auto" w:fill="auto"/>
            <w:hideMark/>
          </w:tcPr>
          <w:p w14:paraId="0D1B45C3" w14:textId="0FCC358A" w:rsidR="00776CFA" w:rsidRPr="00776CFA" w:rsidRDefault="007C19C6" w:rsidP="00EB756E">
            <w:pPr>
              <w:spacing w:after="0"/>
              <w:rPr>
                <w:rFonts w:ascii="Arial" w:eastAsia="Times New Roman" w:hAnsi="Arial" w:cs="Arial"/>
                <w:sz w:val="18"/>
                <w:szCs w:val="18"/>
                <w:lang w:eastAsia="en-GB"/>
              </w:rPr>
            </w:pPr>
            <w:r w:rsidRPr="00776CFA">
              <w:rPr>
                <w:rFonts w:ascii="Arial" w:eastAsia="Times New Roman" w:hAnsi="Arial" w:cs="Arial"/>
                <w:color w:val="000000"/>
                <w:sz w:val="18"/>
                <w:szCs w:val="18"/>
                <w:lang w:eastAsia="en-GB"/>
              </w:rPr>
              <w:t xml:space="preserve">Second opinions </w:t>
            </w:r>
            <w:r>
              <w:rPr>
                <w:rFonts w:ascii="Arial" w:eastAsia="Times New Roman" w:hAnsi="Arial" w:cs="Arial"/>
                <w:color w:val="000000"/>
                <w:sz w:val="18"/>
                <w:szCs w:val="18"/>
                <w:lang w:eastAsia="en-GB"/>
              </w:rPr>
              <w:t>or joint treatment planning required</w:t>
            </w:r>
            <w:r w:rsidR="00846D57">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 xml:space="preserve"> </w:t>
            </w:r>
            <w:r w:rsidR="004F2E04" w:rsidRPr="00776CFA">
              <w:rPr>
                <w:rFonts w:ascii="Arial" w:eastAsia="Times New Roman" w:hAnsi="Arial" w:cs="Arial"/>
                <w:sz w:val="18"/>
                <w:szCs w:val="18"/>
                <w:lang w:eastAsia="en-GB"/>
              </w:rPr>
              <w:t>. Able</w:t>
            </w:r>
            <w:r w:rsidR="00776CFA" w:rsidRPr="00776CFA">
              <w:rPr>
                <w:rFonts w:ascii="Arial" w:eastAsia="Times New Roman" w:hAnsi="Arial" w:cs="Arial"/>
                <w:sz w:val="18"/>
                <w:szCs w:val="18"/>
                <w:lang w:eastAsia="en-GB"/>
              </w:rPr>
              <w:t xml:space="preserve"> to co-operate for full mouth exams, BPE but unable to tolerate radiographs and treatment. Pts may have capacity issues or fluctuating capacity. </w:t>
            </w:r>
          </w:p>
        </w:tc>
        <w:tc>
          <w:tcPr>
            <w:tcW w:w="2977" w:type="dxa"/>
            <w:tcBorders>
              <w:top w:val="nil"/>
              <w:left w:val="nil"/>
              <w:bottom w:val="single" w:sz="4" w:space="0" w:color="auto"/>
              <w:right w:val="single" w:sz="4" w:space="0" w:color="auto"/>
            </w:tcBorders>
            <w:shd w:val="clear" w:color="auto" w:fill="auto"/>
            <w:hideMark/>
          </w:tcPr>
          <w:p w14:paraId="6A500DA6" w14:textId="7FA88055" w:rsidR="00776CFA" w:rsidRPr="00DE4E29" w:rsidRDefault="00846D57"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Patient</w:t>
            </w:r>
            <w:r w:rsidR="00776CFA" w:rsidRPr="00DE4E29">
              <w:rPr>
                <w:rFonts w:ascii="Arial" w:eastAsia="Times New Roman" w:hAnsi="Arial" w:cs="Arial"/>
                <w:sz w:val="18"/>
                <w:szCs w:val="18"/>
                <w:lang w:eastAsia="en-GB"/>
              </w:rPr>
              <w:t xml:space="preserve"> </w:t>
            </w:r>
            <w:r>
              <w:rPr>
                <w:rFonts w:ascii="Arial" w:eastAsia="Times New Roman" w:hAnsi="Arial" w:cs="Arial"/>
                <w:sz w:val="18"/>
                <w:szCs w:val="18"/>
                <w:lang w:eastAsia="en-GB"/>
              </w:rPr>
              <w:t>is</w:t>
            </w:r>
            <w:r w:rsidR="00776CFA" w:rsidRPr="00DE4E29">
              <w:rPr>
                <w:rFonts w:ascii="Arial" w:eastAsia="Times New Roman" w:hAnsi="Arial" w:cs="Arial"/>
                <w:sz w:val="18"/>
                <w:szCs w:val="18"/>
                <w:lang w:eastAsia="en-GB"/>
              </w:rPr>
              <w:t xml:space="preserve"> not able to access regular dental care. Lack of capacity. Best interest decisions. Unable to co-operative for dental treatment safely. May require dental treatment with sedation or general anaesthesia. May require domiciliary care.</w:t>
            </w:r>
          </w:p>
        </w:tc>
      </w:tr>
      <w:tr w:rsidR="00776CFA" w:rsidRPr="00776CFA" w14:paraId="023536D5" w14:textId="77777777" w:rsidTr="004F2E04">
        <w:trPr>
          <w:trHeight w:val="1125"/>
        </w:trPr>
        <w:tc>
          <w:tcPr>
            <w:tcW w:w="2127" w:type="dxa"/>
            <w:tcBorders>
              <w:top w:val="nil"/>
              <w:left w:val="single" w:sz="4" w:space="0" w:color="auto"/>
              <w:bottom w:val="single" w:sz="4" w:space="0" w:color="auto"/>
              <w:right w:val="nil"/>
            </w:tcBorders>
            <w:shd w:val="clear" w:color="auto" w:fill="auto"/>
            <w:hideMark/>
          </w:tcPr>
          <w:p w14:paraId="590C6AA3" w14:textId="77777777" w:rsidR="00776CFA" w:rsidRPr="00776CFA" w:rsidRDefault="00776CFA" w:rsidP="00EB756E">
            <w:pPr>
              <w:spacing w:after="0"/>
              <w:rPr>
                <w:rFonts w:ascii="Arial" w:eastAsia="Times New Roman" w:hAnsi="Arial" w:cs="Arial"/>
                <w:b/>
                <w:bCs/>
                <w:sz w:val="18"/>
                <w:szCs w:val="18"/>
                <w:lang w:eastAsia="en-GB"/>
              </w:rPr>
            </w:pPr>
            <w:r w:rsidRPr="00776CFA">
              <w:rPr>
                <w:rFonts w:ascii="Arial" w:eastAsia="Times New Roman" w:hAnsi="Arial" w:cs="Arial"/>
                <w:b/>
                <w:bCs/>
                <w:sz w:val="18"/>
                <w:szCs w:val="18"/>
                <w:lang w:eastAsia="en-GB"/>
              </w:rPr>
              <w:t>Adults with complex medical conditions</w:t>
            </w:r>
          </w:p>
        </w:tc>
        <w:tc>
          <w:tcPr>
            <w:tcW w:w="2098" w:type="dxa"/>
            <w:tcBorders>
              <w:top w:val="nil"/>
              <w:left w:val="single" w:sz="4" w:space="0" w:color="auto"/>
              <w:bottom w:val="single" w:sz="4" w:space="0" w:color="auto"/>
              <w:right w:val="single" w:sz="4" w:space="0" w:color="auto"/>
            </w:tcBorders>
            <w:shd w:val="clear" w:color="auto" w:fill="auto"/>
            <w:hideMark/>
          </w:tcPr>
          <w:p w14:paraId="4C63C263" w14:textId="4ED73725"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 xml:space="preserve">ASA 1 and 2 </w:t>
            </w:r>
            <w:r w:rsidRPr="00776CFA">
              <w:rPr>
                <w:rFonts w:ascii="Arial" w:eastAsia="Times New Roman" w:hAnsi="Arial" w:cs="Arial"/>
                <w:sz w:val="18"/>
                <w:szCs w:val="18"/>
                <w:lang w:eastAsia="en-GB"/>
              </w:rPr>
              <w:br/>
            </w:r>
          </w:p>
        </w:tc>
        <w:tc>
          <w:tcPr>
            <w:tcW w:w="2438" w:type="dxa"/>
            <w:tcBorders>
              <w:top w:val="nil"/>
              <w:left w:val="nil"/>
              <w:bottom w:val="single" w:sz="4" w:space="0" w:color="auto"/>
              <w:right w:val="single" w:sz="4" w:space="0" w:color="auto"/>
            </w:tcBorders>
            <w:shd w:val="clear" w:color="auto" w:fill="auto"/>
            <w:hideMark/>
          </w:tcPr>
          <w:p w14:paraId="2A251B45" w14:textId="01257E25"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ASA 3.</w:t>
            </w:r>
          </w:p>
        </w:tc>
        <w:tc>
          <w:tcPr>
            <w:tcW w:w="2977" w:type="dxa"/>
            <w:tcBorders>
              <w:top w:val="nil"/>
              <w:left w:val="nil"/>
              <w:bottom w:val="single" w:sz="4" w:space="0" w:color="auto"/>
              <w:right w:val="single" w:sz="4" w:space="0" w:color="auto"/>
            </w:tcBorders>
            <w:shd w:val="clear" w:color="auto" w:fill="auto"/>
            <w:hideMark/>
          </w:tcPr>
          <w:p w14:paraId="6C93EE98" w14:textId="77777777"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ASA 4 and above  </w:t>
            </w:r>
            <w:r w:rsidRPr="00DE4E29">
              <w:rPr>
                <w:rFonts w:ascii="Arial" w:eastAsia="Times New Roman" w:hAnsi="Arial" w:cs="Arial"/>
                <w:sz w:val="18"/>
                <w:szCs w:val="18"/>
                <w:lang w:eastAsia="en-GB"/>
              </w:rPr>
              <w:br/>
              <w:t xml:space="preserve">Sedation or general anaesthetic required for treatment. </w:t>
            </w:r>
          </w:p>
        </w:tc>
      </w:tr>
      <w:tr w:rsidR="00776CFA" w:rsidRPr="00776CFA" w14:paraId="058D1DCE" w14:textId="77777777" w:rsidTr="004F2E04">
        <w:trPr>
          <w:trHeight w:val="1602"/>
        </w:trPr>
        <w:tc>
          <w:tcPr>
            <w:tcW w:w="2127" w:type="dxa"/>
            <w:tcBorders>
              <w:top w:val="nil"/>
              <w:left w:val="single" w:sz="4" w:space="0" w:color="auto"/>
              <w:bottom w:val="single" w:sz="4" w:space="0" w:color="auto"/>
              <w:right w:val="nil"/>
            </w:tcBorders>
            <w:shd w:val="clear" w:color="auto" w:fill="auto"/>
            <w:hideMark/>
          </w:tcPr>
          <w:p w14:paraId="1B859102" w14:textId="77777777" w:rsidR="00776CFA" w:rsidRPr="00776CFA" w:rsidRDefault="00776CFA" w:rsidP="00EB756E">
            <w:pPr>
              <w:spacing w:after="0"/>
              <w:rPr>
                <w:rFonts w:ascii="Arial" w:eastAsia="Times New Roman" w:hAnsi="Arial" w:cs="Arial"/>
                <w:b/>
                <w:bCs/>
                <w:color w:val="000000"/>
                <w:sz w:val="18"/>
                <w:szCs w:val="18"/>
                <w:highlight w:val="yellow"/>
                <w:lang w:eastAsia="en-GB"/>
              </w:rPr>
            </w:pPr>
            <w:r w:rsidRPr="00776CFA">
              <w:rPr>
                <w:rFonts w:ascii="Arial" w:eastAsia="Times New Roman" w:hAnsi="Arial" w:cs="Arial"/>
                <w:b/>
                <w:bCs/>
                <w:color w:val="000000"/>
                <w:sz w:val="18"/>
                <w:szCs w:val="18"/>
                <w:lang w:eastAsia="en-GB"/>
              </w:rPr>
              <w:t>Adults with severe dental anxiety</w:t>
            </w:r>
          </w:p>
        </w:tc>
        <w:tc>
          <w:tcPr>
            <w:tcW w:w="2098" w:type="dxa"/>
            <w:tcBorders>
              <w:top w:val="nil"/>
              <w:left w:val="single" w:sz="4" w:space="0" w:color="auto"/>
              <w:bottom w:val="single" w:sz="4" w:space="0" w:color="auto"/>
              <w:right w:val="single" w:sz="4" w:space="0" w:color="auto"/>
            </w:tcBorders>
            <w:shd w:val="clear" w:color="auto" w:fill="auto"/>
            <w:hideMark/>
          </w:tcPr>
          <w:p w14:paraId="6E18B930" w14:textId="31BA052D" w:rsidR="00776CFA" w:rsidRPr="00776CFA" w:rsidRDefault="00776CFA" w:rsidP="00EB756E">
            <w:pPr>
              <w:spacing w:after="0"/>
              <w:rPr>
                <w:rFonts w:ascii="Arial" w:eastAsia="Times New Roman" w:hAnsi="Arial" w:cs="Arial"/>
                <w:color w:val="000000"/>
                <w:sz w:val="18"/>
                <w:szCs w:val="18"/>
                <w:highlight w:val="yellow"/>
                <w:lang w:eastAsia="en-GB"/>
              </w:rPr>
            </w:pPr>
            <w:r w:rsidRPr="00776CFA">
              <w:rPr>
                <w:rFonts w:ascii="Arial" w:eastAsia="Times New Roman" w:hAnsi="Arial" w:cs="Arial"/>
                <w:color w:val="000000"/>
                <w:sz w:val="18"/>
                <w:szCs w:val="18"/>
                <w:lang w:eastAsia="en-GB"/>
              </w:rPr>
              <w:t xml:space="preserve">Care should be provided in </w:t>
            </w:r>
            <w:r w:rsidR="007C19C6">
              <w:rPr>
                <w:rFonts w:ascii="Arial" w:eastAsia="Times New Roman" w:hAnsi="Arial" w:cs="Arial"/>
                <w:color w:val="000000"/>
                <w:sz w:val="18"/>
                <w:szCs w:val="18"/>
                <w:lang w:eastAsia="en-GB"/>
              </w:rPr>
              <w:t>primary care</w:t>
            </w:r>
            <w:r w:rsidR="007C19C6" w:rsidRPr="00776CFA">
              <w:rPr>
                <w:rFonts w:ascii="Arial" w:eastAsia="Times New Roman" w:hAnsi="Arial" w:cs="Arial"/>
                <w:color w:val="000000"/>
                <w:sz w:val="18"/>
                <w:szCs w:val="18"/>
                <w:lang w:eastAsia="en-GB"/>
              </w:rPr>
              <w:t xml:space="preserve"> </w:t>
            </w:r>
            <w:r w:rsidRPr="00776CFA">
              <w:rPr>
                <w:rFonts w:ascii="Arial" w:eastAsia="Times New Roman" w:hAnsi="Arial" w:cs="Arial"/>
                <w:color w:val="000000"/>
                <w:sz w:val="18"/>
                <w:szCs w:val="18"/>
                <w:lang w:eastAsia="en-GB"/>
              </w:rPr>
              <w:t xml:space="preserve">for patient with anxiety who </w:t>
            </w:r>
            <w:r w:rsidR="00846D57">
              <w:rPr>
                <w:rFonts w:ascii="Arial" w:eastAsia="Times New Roman" w:hAnsi="Arial" w:cs="Arial"/>
                <w:color w:val="000000"/>
                <w:sz w:val="18"/>
                <w:szCs w:val="18"/>
                <w:lang w:eastAsia="en-GB"/>
              </w:rPr>
              <w:t xml:space="preserve">is </w:t>
            </w:r>
            <w:r w:rsidRPr="00776CFA">
              <w:rPr>
                <w:rFonts w:ascii="Arial" w:eastAsia="Times New Roman" w:hAnsi="Arial" w:cs="Arial"/>
                <w:color w:val="000000"/>
                <w:sz w:val="18"/>
                <w:szCs w:val="18"/>
                <w:lang w:eastAsia="en-GB"/>
              </w:rPr>
              <w:t>able to accept an examination including radiographs, BPE, simple scaling. ASA I/ASA II patients requiring treatment under IHS/IV sedation.</w:t>
            </w:r>
          </w:p>
        </w:tc>
        <w:tc>
          <w:tcPr>
            <w:tcW w:w="2438" w:type="dxa"/>
            <w:tcBorders>
              <w:top w:val="nil"/>
              <w:left w:val="nil"/>
              <w:bottom w:val="single" w:sz="4" w:space="0" w:color="auto"/>
              <w:right w:val="single" w:sz="4" w:space="0" w:color="auto"/>
            </w:tcBorders>
            <w:shd w:val="clear" w:color="auto" w:fill="auto"/>
            <w:hideMark/>
          </w:tcPr>
          <w:p w14:paraId="458560DF" w14:textId="48656464" w:rsidR="00776CFA" w:rsidRPr="00776CFA" w:rsidRDefault="00776CFA" w:rsidP="00EB756E">
            <w:pPr>
              <w:spacing w:after="0"/>
              <w:rPr>
                <w:rFonts w:ascii="Arial" w:eastAsia="Times New Roman" w:hAnsi="Arial" w:cs="Arial"/>
                <w:color w:val="000000"/>
                <w:sz w:val="18"/>
                <w:szCs w:val="18"/>
                <w:highlight w:val="yellow"/>
                <w:lang w:eastAsia="en-GB"/>
              </w:rPr>
            </w:pPr>
            <w:r w:rsidRPr="00776CFA">
              <w:rPr>
                <w:rFonts w:ascii="Arial" w:eastAsia="Times New Roman" w:hAnsi="Arial" w:cs="Arial"/>
                <w:color w:val="000000"/>
                <w:sz w:val="18"/>
                <w:szCs w:val="18"/>
                <w:lang w:eastAsia="en-GB"/>
              </w:rPr>
              <w:t xml:space="preserve"> Medically compromised patient able to have examinations/continuing care in </w:t>
            </w:r>
            <w:r w:rsidR="007C19C6">
              <w:rPr>
                <w:rFonts w:ascii="Arial" w:eastAsia="Times New Roman" w:hAnsi="Arial" w:cs="Arial"/>
                <w:color w:val="000000"/>
                <w:sz w:val="18"/>
                <w:szCs w:val="18"/>
                <w:lang w:eastAsia="en-GB"/>
              </w:rPr>
              <w:t>primary care</w:t>
            </w:r>
            <w:r w:rsidR="007C19C6" w:rsidRPr="00776CFA">
              <w:rPr>
                <w:rFonts w:ascii="Arial" w:eastAsia="Times New Roman" w:hAnsi="Arial" w:cs="Arial"/>
                <w:color w:val="000000"/>
                <w:sz w:val="18"/>
                <w:szCs w:val="18"/>
                <w:lang w:eastAsia="en-GB"/>
              </w:rPr>
              <w:t xml:space="preserve"> </w:t>
            </w:r>
            <w:r w:rsidRPr="00776CFA">
              <w:rPr>
                <w:rFonts w:ascii="Arial" w:eastAsia="Times New Roman" w:hAnsi="Arial" w:cs="Arial"/>
                <w:color w:val="000000"/>
                <w:sz w:val="18"/>
                <w:szCs w:val="18"/>
                <w:lang w:eastAsia="en-GB"/>
              </w:rPr>
              <w:t xml:space="preserve">but require IHS/IV sedation or GA for treatment.   </w:t>
            </w:r>
          </w:p>
        </w:tc>
        <w:tc>
          <w:tcPr>
            <w:tcW w:w="2977" w:type="dxa"/>
            <w:tcBorders>
              <w:top w:val="nil"/>
              <w:left w:val="nil"/>
              <w:bottom w:val="single" w:sz="4" w:space="0" w:color="auto"/>
              <w:right w:val="single" w:sz="4" w:space="0" w:color="auto"/>
            </w:tcBorders>
            <w:shd w:val="clear" w:color="auto" w:fill="auto"/>
            <w:noWrap/>
            <w:hideMark/>
          </w:tcPr>
          <w:p w14:paraId="28E21D5C" w14:textId="1E3E8725" w:rsidR="00776CFA" w:rsidRPr="00DE4E29" w:rsidRDefault="00776CFA" w:rsidP="00EB756E">
            <w:pPr>
              <w:spacing w:after="0"/>
              <w:rPr>
                <w:rFonts w:ascii="Arial" w:eastAsia="Times New Roman" w:hAnsi="Arial" w:cs="Arial"/>
                <w:sz w:val="18"/>
                <w:szCs w:val="18"/>
                <w:highlight w:val="yellow"/>
                <w:lang w:eastAsia="en-GB"/>
              </w:rPr>
            </w:pPr>
            <w:r w:rsidRPr="00DE4E29">
              <w:rPr>
                <w:rFonts w:ascii="Arial" w:eastAsia="Times New Roman" w:hAnsi="Arial" w:cs="Arial"/>
                <w:sz w:val="18"/>
                <w:szCs w:val="18"/>
                <w:lang w:eastAsia="en-GB"/>
              </w:rPr>
              <w:t xml:space="preserve">Medically compromised patient who </w:t>
            </w:r>
            <w:r w:rsidR="00846D57">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unable to have examinations/continuing care in GDP and require IHS/IV sedation or GA for treatment.   These patients are ASA III/ASA IV and their medical problems/complex needs fulfil the acceptance criteria of the service in addition to their anxiety. </w:t>
            </w:r>
          </w:p>
        </w:tc>
      </w:tr>
      <w:tr w:rsidR="00776CFA" w:rsidRPr="00776CFA" w14:paraId="2B6DE396" w14:textId="77777777" w:rsidTr="004F2E04">
        <w:trPr>
          <w:trHeight w:val="998"/>
        </w:trPr>
        <w:tc>
          <w:tcPr>
            <w:tcW w:w="2127" w:type="dxa"/>
            <w:tcBorders>
              <w:top w:val="nil"/>
              <w:left w:val="single" w:sz="4" w:space="0" w:color="auto"/>
              <w:bottom w:val="single" w:sz="4" w:space="0" w:color="auto"/>
              <w:right w:val="nil"/>
            </w:tcBorders>
            <w:shd w:val="clear" w:color="auto" w:fill="auto"/>
            <w:hideMark/>
          </w:tcPr>
          <w:p w14:paraId="11BD10FA" w14:textId="3BD386EB" w:rsidR="00776CFA" w:rsidRPr="006C196F" w:rsidRDefault="007C19C6"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Patients requiring specialist equipment e.g. specialist dental chairs for people weighing over 2</w:t>
            </w:r>
            <w:r w:rsidR="00846D57" w:rsidRPr="006C196F">
              <w:rPr>
                <w:rFonts w:ascii="Arial" w:eastAsia="Times New Roman" w:hAnsi="Arial" w:cs="Arial"/>
                <w:b/>
                <w:color w:val="000000"/>
                <w:sz w:val="18"/>
                <w:szCs w:val="18"/>
                <w:lang w:eastAsia="en-GB"/>
              </w:rPr>
              <w:t>3</w:t>
            </w:r>
            <w:r w:rsidRPr="006C196F">
              <w:rPr>
                <w:rFonts w:ascii="Arial" w:eastAsia="Times New Roman" w:hAnsi="Arial" w:cs="Arial"/>
                <w:b/>
                <w:color w:val="000000"/>
                <w:sz w:val="18"/>
                <w:szCs w:val="18"/>
                <w:lang w:eastAsia="en-GB"/>
              </w:rPr>
              <w:t xml:space="preserve"> stone. </w:t>
            </w:r>
          </w:p>
        </w:tc>
        <w:tc>
          <w:tcPr>
            <w:tcW w:w="2098" w:type="dxa"/>
            <w:tcBorders>
              <w:top w:val="nil"/>
              <w:left w:val="single" w:sz="4" w:space="0" w:color="auto"/>
              <w:bottom w:val="single" w:sz="4" w:space="0" w:color="auto"/>
              <w:right w:val="single" w:sz="4" w:space="0" w:color="auto"/>
            </w:tcBorders>
            <w:shd w:val="clear" w:color="auto" w:fill="auto"/>
            <w:hideMark/>
          </w:tcPr>
          <w:p w14:paraId="1D40EF95" w14:textId="6FA4565F"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Patient who </w:t>
            </w:r>
            <w:r w:rsidR="006C196F">
              <w:rPr>
                <w:rFonts w:ascii="Arial" w:eastAsia="Times New Roman" w:hAnsi="Arial" w:cs="Arial"/>
                <w:color w:val="000000"/>
                <w:sz w:val="18"/>
                <w:szCs w:val="18"/>
                <w:lang w:eastAsia="en-GB"/>
              </w:rPr>
              <w:t>is</w:t>
            </w:r>
            <w:r w:rsidRPr="00776CFA">
              <w:rPr>
                <w:rFonts w:ascii="Arial" w:eastAsia="Times New Roman" w:hAnsi="Arial" w:cs="Arial"/>
                <w:color w:val="000000"/>
                <w:sz w:val="18"/>
                <w:szCs w:val="18"/>
                <w:lang w:eastAsia="en-GB"/>
              </w:rPr>
              <w:t xml:space="preserve"> mobile and have no co-morbidities.  If exceeding the weight of the chair examination and simple treatment may be provided without reclining the chair.</w:t>
            </w:r>
          </w:p>
        </w:tc>
        <w:tc>
          <w:tcPr>
            <w:tcW w:w="2438" w:type="dxa"/>
            <w:tcBorders>
              <w:top w:val="nil"/>
              <w:left w:val="nil"/>
              <w:bottom w:val="single" w:sz="4" w:space="0" w:color="auto"/>
              <w:right w:val="single" w:sz="4" w:space="0" w:color="auto"/>
            </w:tcBorders>
            <w:shd w:val="clear" w:color="auto" w:fill="auto"/>
            <w:hideMark/>
          </w:tcPr>
          <w:p w14:paraId="5F33F9C6" w14:textId="5F036DFA"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Patient who </w:t>
            </w:r>
            <w:r w:rsidR="006C196F">
              <w:rPr>
                <w:rFonts w:ascii="Arial" w:eastAsia="Times New Roman" w:hAnsi="Arial" w:cs="Arial"/>
                <w:color w:val="000000"/>
                <w:sz w:val="18"/>
                <w:szCs w:val="18"/>
                <w:lang w:eastAsia="en-GB"/>
              </w:rPr>
              <w:t>is</w:t>
            </w:r>
            <w:r w:rsidRPr="00776CFA">
              <w:rPr>
                <w:rFonts w:ascii="Arial" w:eastAsia="Times New Roman" w:hAnsi="Arial" w:cs="Arial"/>
                <w:color w:val="000000"/>
                <w:sz w:val="18"/>
                <w:szCs w:val="18"/>
                <w:lang w:eastAsia="en-GB"/>
              </w:rPr>
              <w:t xml:space="preserve"> usually cared for in </w:t>
            </w:r>
            <w:r w:rsidR="007C19C6">
              <w:rPr>
                <w:rFonts w:ascii="Arial" w:eastAsia="Times New Roman" w:hAnsi="Arial" w:cs="Arial"/>
                <w:color w:val="000000"/>
                <w:sz w:val="18"/>
                <w:szCs w:val="18"/>
                <w:lang w:eastAsia="en-GB"/>
              </w:rPr>
              <w:t>primary care</w:t>
            </w:r>
            <w:r w:rsidR="007C19C6" w:rsidRPr="00776CFA">
              <w:rPr>
                <w:rFonts w:ascii="Arial" w:eastAsia="Times New Roman" w:hAnsi="Arial" w:cs="Arial"/>
                <w:color w:val="000000"/>
                <w:sz w:val="18"/>
                <w:szCs w:val="18"/>
                <w:lang w:eastAsia="en-GB"/>
              </w:rPr>
              <w:t xml:space="preserve"> </w:t>
            </w:r>
            <w:r w:rsidRPr="00776CFA">
              <w:rPr>
                <w:rFonts w:ascii="Arial" w:eastAsia="Times New Roman" w:hAnsi="Arial" w:cs="Arial"/>
                <w:color w:val="000000"/>
                <w:sz w:val="18"/>
                <w:szCs w:val="18"/>
                <w:lang w:eastAsia="en-GB"/>
              </w:rPr>
              <w:t xml:space="preserve">but need treatment </w:t>
            </w:r>
            <w:r w:rsidR="00CC5B28">
              <w:rPr>
                <w:rFonts w:ascii="Arial" w:eastAsia="Times New Roman" w:hAnsi="Arial" w:cs="Arial"/>
                <w:color w:val="000000"/>
                <w:sz w:val="18"/>
                <w:szCs w:val="18"/>
                <w:lang w:eastAsia="en-GB"/>
              </w:rPr>
              <w:t xml:space="preserve">using </w:t>
            </w:r>
            <w:r w:rsidRPr="00776CFA">
              <w:rPr>
                <w:rFonts w:ascii="Arial" w:eastAsia="Times New Roman" w:hAnsi="Arial" w:cs="Arial"/>
                <w:color w:val="000000"/>
                <w:sz w:val="18"/>
                <w:szCs w:val="18"/>
                <w:lang w:eastAsia="en-GB"/>
              </w:rPr>
              <w:t>a bariatric chair or wheelchair tipper.</w:t>
            </w:r>
          </w:p>
        </w:tc>
        <w:tc>
          <w:tcPr>
            <w:tcW w:w="2977" w:type="dxa"/>
            <w:tcBorders>
              <w:top w:val="nil"/>
              <w:left w:val="nil"/>
              <w:bottom w:val="single" w:sz="4" w:space="0" w:color="auto"/>
              <w:right w:val="single" w:sz="4" w:space="0" w:color="auto"/>
            </w:tcBorders>
            <w:shd w:val="clear" w:color="auto" w:fill="auto"/>
            <w:hideMark/>
          </w:tcPr>
          <w:p w14:paraId="6802082E" w14:textId="32955974" w:rsidR="00776CFA" w:rsidRPr="00DE4E29" w:rsidRDefault="00776CFA" w:rsidP="00EB756E">
            <w:pPr>
              <w:spacing w:after="24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Patient who </w:t>
            </w:r>
            <w:r w:rsidR="006C196F">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severely obese and have medical problems </w:t>
            </w:r>
            <w:r w:rsidR="00CC5B28" w:rsidRPr="00DE4E29">
              <w:rPr>
                <w:rFonts w:ascii="Arial" w:eastAsia="Times New Roman" w:hAnsi="Arial" w:cs="Arial"/>
                <w:sz w:val="18"/>
                <w:szCs w:val="18"/>
                <w:lang w:eastAsia="en-GB"/>
              </w:rPr>
              <w:t xml:space="preserve">which </w:t>
            </w:r>
            <w:r w:rsidRPr="00DE4E29">
              <w:rPr>
                <w:rFonts w:ascii="Arial" w:eastAsia="Times New Roman" w:hAnsi="Arial" w:cs="Arial"/>
                <w:sz w:val="18"/>
                <w:szCs w:val="18"/>
                <w:lang w:eastAsia="en-GB"/>
              </w:rPr>
              <w:t xml:space="preserve">are </w:t>
            </w:r>
            <w:r w:rsidR="00CC5B28" w:rsidRPr="00DE4E29">
              <w:rPr>
                <w:rFonts w:ascii="Arial" w:eastAsia="Times New Roman" w:hAnsi="Arial" w:cs="Arial"/>
                <w:sz w:val="18"/>
                <w:szCs w:val="18"/>
                <w:lang w:eastAsia="en-GB"/>
              </w:rPr>
              <w:t xml:space="preserve">too </w:t>
            </w:r>
            <w:r w:rsidRPr="00DE4E29">
              <w:rPr>
                <w:rFonts w:ascii="Arial" w:eastAsia="Times New Roman" w:hAnsi="Arial" w:cs="Arial"/>
                <w:sz w:val="18"/>
                <w:szCs w:val="18"/>
                <w:lang w:eastAsia="en-GB"/>
              </w:rPr>
              <w:t xml:space="preserve">complex to manage in </w:t>
            </w:r>
            <w:r w:rsidR="00CC5B28" w:rsidRPr="00DE4E29">
              <w:rPr>
                <w:rFonts w:ascii="Arial" w:eastAsia="Times New Roman" w:hAnsi="Arial" w:cs="Arial"/>
                <w:sz w:val="18"/>
                <w:szCs w:val="18"/>
                <w:lang w:eastAsia="en-GB"/>
              </w:rPr>
              <w:t>primary care</w:t>
            </w:r>
            <w:r w:rsidRPr="00DE4E29">
              <w:rPr>
                <w:rFonts w:ascii="Arial" w:eastAsia="Times New Roman" w:hAnsi="Arial" w:cs="Arial"/>
                <w:sz w:val="18"/>
                <w:szCs w:val="18"/>
                <w:lang w:eastAsia="en-GB"/>
              </w:rPr>
              <w:t xml:space="preserve">.  Patient who </w:t>
            </w:r>
            <w:r w:rsidR="006C196F">
              <w:rPr>
                <w:rFonts w:ascii="Arial" w:eastAsia="Times New Roman" w:hAnsi="Arial" w:cs="Arial"/>
                <w:sz w:val="18"/>
                <w:szCs w:val="18"/>
                <w:lang w:eastAsia="en-GB"/>
              </w:rPr>
              <w:t xml:space="preserve">is </w:t>
            </w:r>
            <w:r w:rsidRPr="00DE4E29">
              <w:rPr>
                <w:rFonts w:ascii="Arial" w:eastAsia="Times New Roman" w:hAnsi="Arial" w:cs="Arial"/>
                <w:sz w:val="18"/>
                <w:szCs w:val="18"/>
                <w:lang w:eastAsia="en-GB"/>
              </w:rPr>
              <w:t>unable to access general dental services due to limited mobility, large wheelchairs, transfer to dental chairs</w:t>
            </w:r>
            <w:r w:rsidR="006C196F">
              <w:rPr>
                <w:rFonts w:ascii="Arial" w:eastAsia="Times New Roman" w:hAnsi="Arial" w:cs="Arial"/>
                <w:sz w:val="18"/>
                <w:szCs w:val="18"/>
                <w:lang w:eastAsia="en-GB"/>
              </w:rPr>
              <w:t xml:space="preserve">. </w:t>
            </w:r>
            <w:r w:rsidRPr="00DE4E29">
              <w:rPr>
                <w:rFonts w:ascii="Arial" w:eastAsia="Times New Roman" w:hAnsi="Arial" w:cs="Arial"/>
                <w:sz w:val="18"/>
                <w:szCs w:val="18"/>
                <w:lang w:eastAsia="en-GB"/>
              </w:rPr>
              <w:t xml:space="preserve"> </w:t>
            </w:r>
            <w:r w:rsidR="006C196F">
              <w:rPr>
                <w:rFonts w:ascii="Arial" w:eastAsia="Times New Roman" w:hAnsi="Arial" w:cs="Arial"/>
                <w:sz w:val="18"/>
                <w:szCs w:val="18"/>
                <w:lang w:eastAsia="en-GB"/>
              </w:rPr>
              <w:t>H</w:t>
            </w:r>
            <w:r w:rsidRPr="00DE4E29">
              <w:rPr>
                <w:rFonts w:ascii="Arial" w:eastAsia="Times New Roman" w:hAnsi="Arial" w:cs="Arial"/>
                <w:sz w:val="18"/>
                <w:szCs w:val="18"/>
                <w:lang w:eastAsia="en-GB"/>
              </w:rPr>
              <w:t xml:space="preserve">ousebound patients who may need, due to their problem, treatment using a bariatric chair or wheelchair tipper, wider door access, accessible toilets.  </w:t>
            </w:r>
          </w:p>
          <w:p w14:paraId="3100B217" w14:textId="5032FE06" w:rsidR="00776CFA"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Patient who may require specialised transport to get to a clinic.</w:t>
            </w:r>
          </w:p>
          <w:p w14:paraId="4F48014C" w14:textId="77777777" w:rsidR="006C196F" w:rsidRPr="00DE4E29" w:rsidRDefault="006C196F" w:rsidP="00EB756E">
            <w:pPr>
              <w:spacing w:after="0"/>
              <w:rPr>
                <w:rFonts w:ascii="Arial" w:eastAsia="Times New Roman" w:hAnsi="Arial" w:cs="Arial"/>
                <w:sz w:val="18"/>
                <w:szCs w:val="18"/>
                <w:lang w:eastAsia="en-GB"/>
              </w:rPr>
            </w:pPr>
          </w:p>
          <w:p w14:paraId="02BCECFB" w14:textId="3191A233"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Patient who </w:t>
            </w:r>
            <w:r w:rsidR="006C196F">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unable to leave home and need domiciliary care.</w:t>
            </w:r>
          </w:p>
          <w:p w14:paraId="24DC1DBF" w14:textId="79141E05" w:rsidR="00776CFA" w:rsidRPr="00DE4E29" w:rsidRDefault="00776CFA" w:rsidP="00EB756E">
            <w:pPr>
              <w:spacing w:after="0"/>
              <w:rPr>
                <w:rFonts w:ascii="Arial" w:eastAsia="Times New Roman" w:hAnsi="Arial" w:cs="Arial"/>
                <w:sz w:val="18"/>
                <w:szCs w:val="18"/>
                <w:lang w:eastAsia="en-GB"/>
              </w:rPr>
            </w:pPr>
          </w:p>
        </w:tc>
      </w:tr>
      <w:tr w:rsidR="00776CFA" w:rsidRPr="00776CFA" w14:paraId="16A47087" w14:textId="77777777" w:rsidTr="004F2E04">
        <w:trPr>
          <w:trHeight w:val="1537"/>
        </w:trPr>
        <w:tc>
          <w:tcPr>
            <w:tcW w:w="2127" w:type="dxa"/>
            <w:tcBorders>
              <w:top w:val="nil"/>
              <w:left w:val="single" w:sz="4" w:space="0" w:color="auto"/>
              <w:bottom w:val="single" w:sz="4" w:space="0" w:color="auto"/>
              <w:right w:val="nil"/>
            </w:tcBorders>
            <w:shd w:val="clear" w:color="auto" w:fill="auto"/>
            <w:hideMark/>
          </w:tcPr>
          <w:p w14:paraId="59FD9D03" w14:textId="77777777"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       Homeless people and rough sleepers</w:t>
            </w:r>
          </w:p>
        </w:tc>
        <w:tc>
          <w:tcPr>
            <w:tcW w:w="2098" w:type="dxa"/>
            <w:tcBorders>
              <w:top w:val="nil"/>
              <w:left w:val="single" w:sz="4" w:space="0" w:color="auto"/>
              <w:bottom w:val="single" w:sz="4" w:space="0" w:color="auto"/>
              <w:right w:val="single" w:sz="4" w:space="0" w:color="auto"/>
            </w:tcBorders>
            <w:shd w:val="clear" w:color="auto" w:fill="auto"/>
            <w:hideMark/>
          </w:tcPr>
          <w:p w14:paraId="73A656FB" w14:textId="22BBEE58"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 Can be treated in </w:t>
            </w:r>
            <w:r w:rsidR="00312393">
              <w:rPr>
                <w:rFonts w:ascii="Arial" w:eastAsia="Times New Roman" w:hAnsi="Arial" w:cs="Arial"/>
                <w:color w:val="000000"/>
                <w:sz w:val="18"/>
                <w:szCs w:val="18"/>
                <w:lang w:eastAsia="en-GB"/>
              </w:rPr>
              <w:t>primary care</w:t>
            </w:r>
            <w:r w:rsidR="00312393" w:rsidRPr="00776CFA">
              <w:rPr>
                <w:rFonts w:ascii="Arial" w:eastAsia="Times New Roman" w:hAnsi="Arial" w:cs="Arial"/>
                <w:color w:val="000000"/>
                <w:sz w:val="18"/>
                <w:szCs w:val="18"/>
                <w:lang w:eastAsia="en-GB"/>
              </w:rPr>
              <w:t xml:space="preserve"> </w:t>
            </w:r>
            <w:r w:rsidR="00312393">
              <w:rPr>
                <w:rFonts w:ascii="Arial" w:eastAsia="Times New Roman" w:hAnsi="Arial" w:cs="Arial"/>
                <w:color w:val="000000"/>
                <w:sz w:val="18"/>
                <w:szCs w:val="18"/>
                <w:lang w:eastAsia="en-GB"/>
              </w:rPr>
              <w:t xml:space="preserve">where there are no issues of capacity </w:t>
            </w:r>
            <w:r w:rsidR="004F2E04">
              <w:rPr>
                <w:rFonts w:ascii="Arial" w:eastAsia="Times New Roman" w:hAnsi="Arial" w:cs="Arial"/>
                <w:color w:val="000000"/>
                <w:sz w:val="18"/>
                <w:szCs w:val="18"/>
                <w:lang w:eastAsia="en-GB"/>
              </w:rPr>
              <w:t>or complex</w:t>
            </w:r>
            <w:r w:rsidR="00312393">
              <w:rPr>
                <w:rFonts w:ascii="Arial" w:eastAsia="Times New Roman" w:hAnsi="Arial" w:cs="Arial"/>
                <w:color w:val="000000"/>
                <w:sz w:val="18"/>
                <w:szCs w:val="18"/>
                <w:lang w:eastAsia="en-GB"/>
              </w:rPr>
              <w:t xml:space="preserve"> medical needs</w:t>
            </w:r>
          </w:p>
        </w:tc>
        <w:tc>
          <w:tcPr>
            <w:tcW w:w="2438" w:type="dxa"/>
            <w:tcBorders>
              <w:top w:val="nil"/>
              <w:left w:val="nil"/>
              <w:bottom w:val="single" w:sz="4" w:space="0" w:color="auto"/>
              <w:right w:val="single" w:sz="4" w:space="0" w:color="auto"/>
            </w:tcBorders>
            <w:shd w:val="clear" w:color="auto" w:fill="auto"/>
            <w:hideMark/>
          </w:tcPr>
          <w:p w14:paraId="4F63C090" w14:textId="5733E7F0"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 Limited co-operation for certain treatments such as fillings, extractions etc.  </w:t>
            </w:r>
          </w:p>
          <w:p w14:paraId="40DF2503" w14:textId="77777777"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Pts may have capacity issues or fluctuating capacity. Pts with fluctuating periods of uncontrolled mental health and behavioural issues. </w:t>
            </w:r>
          </w:p>
          <w:p w14:paraId="4B9BAF9E" w14:textId="77777777"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Pt with medical problems or complex needs that require more specialised management/treatment.</w:t>
            </w:r>
          </w:p>
        </w:tc>
        <w:tc>
          <w:tcPr>
            <w:tcW w:w="2977" w:type="dxa"/>
            <w:tcBorders>
              <w:top w:val="nil"/>
              <w:left w:val="nil"/>
              <w:bottom w:val="single" w:sz="4" w:space="0" w:color="auto"/>
              <w:right w:val="single" w:sz="4" w:space="0" w:color="auto"/>
            </w:tcBorders>
            <w:shd w:val="clear" w:color="auto" w:fill="auto"/>
            <w:hideMark/>
          </w:tcPr>
          <w:p w14:paraId="39D40A85" w14:textId="7DA41555"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who </w:t>
            </w:r>
            <w:r w:rsidR="006C196F">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unable to have treatment delivered safely due to complex behavioural and psychiatric problems. Uncontrolled, unstable mental health issues. Risk of harm to healthcare workers. Lack or fluctuating capacity, best interest meetings</w:t>
            </w:r>
            <w:r w:rsidR="00312393" w:rsidRPr="00DE4E29">
              <w:rPr>
                <w:rFonts w:ascii="Arial" w:eastAsia="Times New Roman" w:hAnsi="Arial" w:cs="Arial"/>
                <w:sz w:val="18"/>
                <w:szCs w:val="18"/>
                <w:lang w:eastAsia="en-GB"/>
              </w:rPr>
              <w:t xml:space="preserve"> required</w:t>
            </w:r>
            <w:r w:rsidRPr="00DE4E29">
              <w:rPr>
                <w:rFonts w:ascii="Arial" w:eastAsia="Times New Roman" w:hAnsi="Arial" w:cs="Arial"/>
                <w:sz w:val="18"/>
                <w:szCs w:val="18"/>
                <w:lang w:eastAsia="en-GB"/>
              </w:rPr>
              <w:t>, case conferences etc. Sedation or general anaesthetic required for treatment.</w:t>
            </w:r>
          </w:p>
        </w:tc>
      </w:tr>
      <w:tr w:rsidR="00776CFA" w:rsidRPr="00776CFA" w14:paraId="6AABD315" w14:textId="77777777" w:rsidTr="004F2E04">
        <w:trPr>
          <w:trHeight w:val="978"/>
        </w:trPr>
        <w:tc>
          <w:tcPr>
            <w:tcW w:w="2127" w:type="dxa"/>
            <w:tcBorders>
              <w:top w:val="nil"/>
              <w:left w:val="single" w:sz="4" w:space="0" w:color="auto"/>
              <w:bottom w:val="single" w:sz="4" w:space="0" w:color="auto"/>
              <w:right w:val="nil"/>
            </w:tcBorders>
            <w:shd w:val="clear" w:color="auto" w:fill="auto"/>
            <w:hideMark/>
          </w:tcPr>
          <w:p w14:paraId="52BBC452" w14:textId="77777777"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       Migrants, asylum seekers, refugees and sex workers</w:t>
            </w:r>
            <w:r w:rsidR="00312393" w:rsidRPr="006C196F">
              <w:rPr>
                <w:rFonts w:ascii="Arial" w:eastAsia="Times New Roman" w:hAnsi="Arial" w:cs="Arial"/>
                <w:b/>
                <w:color w:val="000000"/>
                <w:sz w:val="18"/>
                <w:szCs w:val="18"/>
                <w:lang w:eastAsia="en-GB"/>
              </w:rPr>
              <w:t xml:space="preserve"> (excludes people detained/housed within the health and justice system) </w:t>
            </w:r>
          </w:p>
          <w:p w14:paraId="021D7032" w14:textId="77777777" w:rsidR="00C40B5C" w:rsidRPr="006C196F" w:rsidRDefault="00C40B5C" w:rsidP="00EB756E">
            <w:pPr>
              <w:spacing w:after="0"/>
              <w:rPr>
                <w:rFonts w:ascii="Arial" w:eastAsia="Times New Roman" w:hAnsi="Arial" w:cs="Arial"/>
                <w:b/>
                <w:color w:val="000000"/>
                <w:sz w:val="18"/>
                <w:szCs w:val="18"/>
                <w:lang w:eastAsia="en-GB"/>
              </w:rPr>
            </w:pPr>
          </w:p>
          <w:p w14:paraId="42511A1B" w14:textId="77777777" w:rsidR="00C40B5C" w:rsidRPr="006C196F" w:rsidRDefault="00C40B5C"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 xml:space="preserve">People with substance misuse </w:t>
            </w:r>
          </w:p>
          <w:p w14:paraId="4A9667EF" w14:textId="77777777" w:rsidR="00C40B5C" w:rsidRDefault="00C40B5C" w:rsidP="00EB756E">
            <w:pPr>
              <w:spacing w:after="0"/>
              <w:rPr>
                <w:rFonts w:ascii="Arial" w:eastAsia="Times New Roman" w:hAnsi="Arial" w:cs="Arial"/>
                <w:color w:val="000000"/>
                <w:sz w:val="18"/>
                <w:szCs w:val="18"/>
                <w:lang w:eastAsia="en-GB"/>
              </w:rPr>
            </w:pPr>
          </w:p>
          <w:p w14:paraId="3D7DA736" w14:textId="3C635A92" w:rsidR="00C40B5C" w:rsidRPr="00776CFA" w:rsidRDefault="00C40B5C" w:rsidP="00EB756E">
            <w:pPr>
              <w:spacing w:after="0"/>
              <w:rPr>
                <w:rFonts w:ascii="Arial" w:eastAsia="Times New Roman" w:hAnsi="Arial" w:cs="Arial"/>
                <w:color w:val="000000"/>
                <w:sz w:val="18"/>
                <w:szCs w:val="18"/>
                <w:lang w:eastAsia="en-GB"/>
              </w:rPr>
            </w:pPr>
          </w:p>
        </w:tc>
        <w:tc>
          <w:tcPr>
            <w:tcW w:w="2098" w:type="dxa"/>
            <w:tcBorders>
              <w:top w:val="nil"/>
              <w:left w:val="single" w:sz="4" w:space="0" w:color="auto"/>
              <w:bottom w:val="single" w:sz="4" w:space="0" w:color="auto"/>
              <w:right w:val="single" w:sz="4" w:space="0" w:color="auto"/>
            </w:tcBorders>
            <w:shd w:val="clear" w:color="auto" w:fill="auto"/>
            <w:hideMark/>
          </w:tcPr>
          <w:p w14:paraId="188496FD" w14:textId="5E75ED3C" w:rsidR="00776CFA" w:rsidRPr="00776CFA" w:rsidRDefault="00776CFA" w:rsidP="00C40B5C">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Can be treated in </w:t>
            </w:r>
            <w:r w:rsidR="00312393">
              <w:rPr>
                <w:rFonts w:ascii="Arial" w:eastAsia="Times New Roman" w:hAnsi="Arial" w:cs="Arial"/>
                <w:color w:val="000000"/>
                <w:sz w:val="18"/>
                <w:szCs w:val="18"/>
                <w:lang w:eastAsia="en-GB"/>
              </w:rPr>
              <w:t>primary care</w:t>
            </w:r>
            <w:r w:rsidR="00312393" w:rsidRPr="00776CFA">
              <w:rPr>
                <w:rFonts w:ascii="Arial" w:eastAsia="Times New Roman" w:hAnsi="Arial" w:cs="Arial"/>
                <w:color w:val="000000"/>
                <w:sz w:val="18"/>
                <w:szCs w:val="18"/>
                <w:lang w:eastAsia="en-GB"/>
              </w:rPr>
              <w:t xml:space="preserve"> </w:t>
            </w:r>
            <w:r w:rsidRPr="00776CFA">
              <w:rPr>
                <w:rFonts w:ascii="Arial" w:eastAsia="Times New Roman" w:hAnsi="Arial" w:cs="Arial"/>
                <w:color w:val="000000"/>
                <w:sz w:val="18"/>
                <w:szCs w:val="18"/>
                <w:lang w:eastAsia="en-GB"/>
              </w:rPr>
              <w:t xml:space="preserve">if </w:t>
            </w:r>
            <w:r w:rsidR="00312393">
              <w:rPr>
                <w:rFonts w:ascii="Arial" w:eastAsia="Times New Roman" w:hAnsi="Arial" w:cs="Arial"/>
                <w:color w:val="000000"/>
                <w:sz w:val="18"/>
                <w:szCs w:val="18"/>
                <w:lang w:eastAsia="en-GB"/>
              </w:rPr>
              <w:t xml:space="preserve">there are </w:t>
            </w:r>
            <w:r w:rsidRPr="00776CFA">
              <w:rPr>
                <w:rFonts w:ascii="Arial" w:eastAsia="Times New Roman" w:hAnsi="Arial" w:cs="Arial"/>
                <w:color w:val="000000"/>
                <w:sz w:val="18"/>
                <w:szCs w:val="18"/>
                <w:lang w:eastAsia="en-GB"/>
              </w:rPr>
              <w:t xml:space="preserve">no problems which </w:t>
            </w:r>
            <w:r w:rsidR="00312393">
              <w:rPr>
                <w:rFonts w:ascii="Arial" w:eastAsia="Times New Roman" w:hAnsi="Arial" w:cs="Arial"/>
                <w:color w:val="000000"/>
                <w:sz w:val="18"/>
                <w:szCs w:val="18"/>
                <w:lang w:eastAsia="en-GB"/>
              </w:rPr>
              <w:t>mean more specialist care is required</w:t>
            </w:r>
            <w:r w:rsidRPr="00776CFA">
              <w:rPr>
                <w:rFonts w:ascii="Arial" w:eastAsia="Times New Roman" w:hAnsi="Arial" w:cs="Arial"/>
                <w:color w:val="000000"/>
                <w:sz w:val="18"/>
                <w:szCs w:val="18"/>
                <w:lang w:eastAsia="en-GB"/>
              </w:rPr>
              <w:t xml:space="preserve">     Language barriers in isolation are not a reason for referral to </w:t>
            </w:r>
            <w:r w:rsidR="00312393">
              <w:rPr>
                <w:rFonts w:ascii="Arial" w:eastAsia="Times New Roman" w:hAnsi="Arial" w:cs="Arial"/>
                <w:color w:val="000000"/>
                <w:sz w:val="18"/>
                <w:szCs w:val="18"/>
                <w:lang w:eastAsia="en-GB"/>
              </w:rPr>
              <w:t>specialist services</w:t>
            </w:r>
          </w:p>
        </w:tc>
        <w:tc>
          <w:tcPr>
            <w:tcW w:w="2438" w:type="dxa"/>
            <w:tcBorders>
              <w:top w:val="nil"/>
              <w:left w:val="nil"/>
              <w:bottom w:val="single" w:sz="4" w:space="0" w:color="auto"/>
              <w:right w:val="single" w:sz="4" w:space="0" w:color="auto"/>
            </w:tcBorders>
            <w:shd w:val="clear" w:color="auto" w:fill="auto"/>
            <w:hideMark/>
          </w:tcPr>
          <w:p w14:paraId="31A12F9E" w14:textId="1FD71EDD"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Able to have full examination in GDS dental surgery. Limited co-operation for certain treatments such as fillings, extractions etc.  P</w:t>
            </w:r>
            <w:r w:rsidR="006C196F">
              <w:rPr>
                <w:rFonts w:ascii="Arial" w:eastAsia="Times New Roman" w:hAnsi="Arial" w:cs="Arial"/>
                <w:color w:val="000000"/>
                <w:sz w:val="18"/>
                <w:szCs w:val="18"/>
                <w:lang w:eastAsia="en-GB"/>
              </w:rPr>
              <w:t>atient</w:t>
            </w:r>
            <w:r w:rsidRPr="00776CFA">
              <w:rPr>
                <w:rFonts w:ascii="Arial" w:eastAsia="Times New Roman" w:hAnsi="Arial" w:cs="Arial"/>
                <w:color w:val="000000"/>
                <w:sz w:val="18"/>
                <w:szCs w:val="18"/>
                <w:lang w:eastAsia="en-GB"/>
              </w:rPr>
              <w:t xml:space="preserve"> may have capacity issues or fluctuating capacity. P</w:t>
            </w:r>
            <w:r w:rsidR="006C196F">
              <w:rPr>
                <w:rFonts w:ascii="Arial" w:eastAsia="Times New Roman" w:hAnsi="Arial" w:cs="Arial"/>
                <w:color w:val="000000"/>
                <w:sz w:val="18"/>
                <w:szCs w:val="18"/>
                <w:lang w:eastAsia="en-GB"/>
              </w:rPr>
              <w:t>atient</w:t>
            </w:r>
            <w:r w:rsidRPr="00776CFA">
              <w:rPr>
                <w:rFonts w:ascii="Arial" w:eastAsia="Times New Roman" w:hAnsi="Arial" w:cs="Arial"/>
                <w:color w:val="000000"/>
                <w:sz w:val="18"/>
                <w:szCs w:val="18"/>
                <w:lang w:eastAsia="en-GB"/>
              </w:rPr>
              <w:t xml:space="preserve"> with fluctuating periods of uncontrolled mental health and behavioural issues. P</w:t>
            </w:r>
            <w:r w:rsidR="006C196F">
              <w:rPr>
                <w:rFonts w:ascii="Arial" w:eastAsia="Times New Roman" w:hAnsi="Arial" w:cs="Arial"/>
                <w:color w:val="000000"/>
                <w:sz w:val="18"/>
                <w:szCs w:val="18"/>
                <w:lang w:eastAsia="en-GB"/>
              </w:rPr>
              <w:t>atient</w:t>
            </w:r>
            <w:r w:rsidRPr="00776CFA">
              <w:rPr>
                <w:rFonts w:ascii="Arial" w:eastAsia="Times New Roman" w:hAnsi="Arial" w:cs="Arial"/>
                <w:color w:val="000000"/>
                <w:sz w:val="18"/>
                <w:szCs w:val="18"/>
                <w:lang w:eastAsia="en-GB"/>
              </w:rPr>
              <w:t xml:space="preserve"> with medical problems or complex needs that require more specialised management</w:t>
            </w:r>
            <w:r w:rsidR="006C196F">
              <w:rPr>
                <w:rFonts w:ascii="Arial" w:eastAsia="Times New Roman" w:hAnsi="Arial" w:cs="Arial"/>
                <w:color w:val="000000"/>
                <w:sz w:val="18"/>
                <w:szCs w:val="18"/>
                <w:lang w:eastAsia="en-GB"/>
              </w:rPr>
              <w:t xml:space="preserve"> and </w:t>
            </w:r>
            <w:r w:rsidRPr="00776CFA">
              <w:rPr>
                <w:rFonts w:ascii="Arial" w:eastAsia="Times New Roman" w:hAnsi="Arial" w:cs="Arial"/>
                <w:color w:val="000000"/>
                <w:sz w:val="18"/>
                <w:szCs w:val="18"/>
                <w:lang w:eastAsia="en-GB"/>
              </w:rPr>
              <w:t>treatment.</w:t>
            </w:r>
          </w:p>
        </w:tc>
        <w:tc>
          <w:tcPr>
            <w:tcW w:w="2977" w:type="dxa"/>
            <w:tcBorders>
              <w:top w:val="nil"/>
              <w:left w:val="nil"/>
              <w:bottom w:val="single" w:sz="4" w:space="0" w:color="auto"/>
              <w:right w:val="single" w:sz="4" w:space="0" w:color="auto"/>
            </w:tcBorders>
            <w:shd w:val="clear" w:color="auto" w:fill="auto"/>
            <w:hideMark/>
          </w:tcPr>
          <w:p w14:paraId="0FAC93B9" w14:textId="6C6B1B94"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with medical problems or complex needs that require more specialised</w:t>
            </w:r>
            <w:r w:rsidR="006C196F">
              <w:rPr>
                <w:rFonts w:ascii="Arial" w:eastAsia="Times New Roman" w:hAnsi="Arial" w:cs="Arial"/>
                <w:sz w:val="18"/>
                <w:szCs w:val="18"/>
                <w:lang w:eastAsia="en-GB"/>
              </w:rPr>
              <w:t xml:space="preserve"> </w:t>
            </w:r>
            <w:r w:rsidRPr="00DE4E29">
              <w:rPr>
                <w:rFonts w:ascii="Arial" w:eastAsia="Times New Roman" w:hAnsi="Arial" w:cs="Arial"/>
                <w:sz w:val="18"/>
                <w:szCs w:val="18"/>
                <w:lang w:eastAsia="en-GB"/>
              </w:rPr>
              <w:t>management</w:t>
            </w:r>
            <w:r w:rsidR="006C196F">
              <w:rPr>
                <w:rFonts w:ascii="Arial" w:eastAsia="Times New Roman" w:hAnsi="Arial" w:cs="Arial"/>
                <w:sz w:val="18"/>
                <w:szCs w:val="18"/>
                <w:lang w:eastAsia="en-GB"/>
              </w:rPr>
              <w:t xml:space="preserve"> and </w:t>
            </w:r>
            <w:r w:rsidRPr="00DE4E29">
              <w:rPr>
                <w:rFonts w:ascii="Arial" w:eastAsia="Times New Roman" w:hAnsi="Arial" w:cs="Arial"/>
                <w:sz w:val="18"/>
                <w:szCs w:val="18"/>
                <w:lang w:eastAsia="en-GB"/>
              </w:rPr>
              <w:t>treatment. 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who </w:t>
            </w:r>
            <w:r w:rsidR="006C196F">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unable to have treatment delivered safely due to complex behavioural and psychiatric problems. Uncontrolled, unstable mental health issues. Risk of harm to healthcare workers. Lack or fluctuating capacity, best interest meetings, case conferences etc. Sedation or general anaesthetic required for treatment.</w:t>
            </w:r>
          </w:p>
        </w:tc>
      </w:tr>
      <w:tr w:rsidR="00776CFA" w:rsidRPr="00DE4E29" w14:paraId="46597291" w14:textId="77777777" w:rsidTr="004F2E04">
        <w:trPr>
          <w:trHeight w:val="1133"/>
        </w:trPr>
        <w:tc>
          <w:tcPr>
            <w:tcW w:w="2127" w:type="dxa"/>
            <w:tcBorders>
              <w:top w:val="nil"/>
              <w:left w:val="single" w:sz="4" w:space="0" w:color="auto"/>
              <w:bottom w:val="single" w:sz="4" w:space="0" w:color="auto"/>
              <w:right w:val="nil"/>
            </w:tcBorders>
            <w:shd w:val="clear" w:color="auto" w:fill="auto"/>
            <w:hideMark/>
          </w:tcPr>
          <w:p w14:paraId="47DDE319" w14:textId="001189C4" w:rsidR="00776CFA" w:rsidRPr="006C196F" w:rsidRDefault="006C196F" w:rsidP="00EB756E">
            <w:pPr>
              <w:spacing w:after="0"/>
              <w:rPr>
                <w:rFonts w:ascii="Arial" w:eastAsia="Times New Roman" w:hAnsi="Arial" w:cs="Arial"/>
                <w:b/>
                <w:sz w:val="18"/>
                <w:szCs w:val="18"/>
                <w:lang w:eastAsia="en-GB"/>
              </w:rPr>
            </w:pPr>
            <w:r w:rsidRPr="006C196F">
              <w:rPr>
                <w:rFonts w:ascii="Arial" w:eastAsia="Times New Roman" w:hAnsi="Arial" w:cs="Arial"/>
                <w:b/>
                <w:sz w:val="18"/>
                <w:szCs w:val="18"/>
                <w:lang w:eastAsia="en-GB"/>
              </w:rPr>
              <w:t>P</w:t>
            </w:r>
            <w:r w:rsidR="00776CFA" w:rsidRPr="006C196F">
              <w:rPr>
                <w:rFonts w:ascii="Arial" w:eastAsia="Times New Roman" w:hAnsi="Arial" w:cs="Arial"/>
                <w:b/>
                <w:sz w:val="18"/>
                <w:szCs w:val="18"/>
                <w:lang w:eastAsia="en-GB"/>
              </w:rPr>
              <w:t xml:space="preserve">eople in secure </w:t>
            </w:r>
            <w:r w:rsidR="00C40B5C" w:rsidRPr="006C196F">
              <w:rPr>
                <w:rFonts w:ascii="Arial" w:eastAsia="Times New Roman" w:hAnsi="Arial" w:cs="Arial"/>
                <w:b/>
                <w:sz w:val="18"/>
                <w:szCs w:val="18"/>
                <w:lang w:eastAsia="en-GB"/>
              </w:rPr>
              <w:t xml:space="preserve">forensic psychiatric </w:t>
            </w:r>
            <w:r w:rsidR="00776CFA" w:rsidRPr="006C196F">
              <w:rPr>
                <w:rFonts w:ascii="Arial" w:eastAsia="Times New Roman" w:hAnsi="Arial" w:cs="Arial"/>
                <w:b/>
                <w:sz w:val="18"/>
                <w:szCs w:val="18"/>
                <w:lang w:eastAsia="en-GB"/>
              </w:rPr>
              <w:t>units</w:t>
            </w:r>
          </w:p>
        </w:tc>
        <w:tc>
          <w:tcPr>
            <w:tcW w:w="2098" w:type="dxa"/>
            <w:tcBorders>
              <w:top w:val="nil"/>
              <w:left w:val="single" w:sz="4" w:space="0" w:color="auto"/>
              <w:bottom w:val="single" w:sz="4" w:space="0" w:color="auto"/>
              <w:right w:val="single" w:sz="4" w:space="0" w:color="auto"/>
            </w:tcBorders>
            <w:shd w:val="clear" w:color="auto" w:fill="auto"/>
            <w:hideMark/>
          </w:tcPr>
          <w:p w14:paraId="265E2461" w14:textId="4BFF583D" w:rsidR="00776CFA" w:rsidRPr="00DE4E29" w:rsidRDefault="00776CFA" w:rsidP="00EB756E">
            <w:pPr>
              <w:spacing w:after="0"/>
              <w:rPr>
                <w:rFonts w:ascii="Arial" w:eastAsia="Times New Roman" w:hAnsi="Arial" w:cs="Arial"/>
                <w:sz w:val="18"/>
                <w:szCs w:val="18"/>
                <w:lang w:eastAsia="en-GB"/>
              </w:rPr>
            </w:pPr>
          </w:p>
        </w:tc>
        <w:tc>
          <w:tcPr>
            <w:tcW w:w="2438" w:type="dxa"/>
            <w:tcBorders>
              <w:top w:val="nil"/>
              <w:left w:val="nil"/>
              <w:bottom w:val="single" w:sz="4" w:space="0" w:color="auto"/>
              <w:right w:val="single" w:sz="4" w:space="0" w:color="auto"/>
            </w:tcBorders>
            <w:shd w:val="clear" w:color="auto" w:fill="auto"/>
            <w:noWrap/>
            <w:hideMark/>
          </w:tcPr>
          <w:p w14:paraId="04A65F1B" w14:textId="0D1AD4B3" w:rsidR="00776CFA" w:rsidRPr="00DE4E29" w:rsidRDefault="00776CFA" w:rsidP="00EB756E">
            <w:pPr>
              <w:spacing w:after="0"/>
              <w:rPr>
                <w:rFonts w:ascii="Arial" w:eastAsia="Times New Roman" w:hAnsi="Arial" w:cs="Arial"/>
                <w:sz w:val="18"/>
                <w:szCs w:val="18"/>
                <w:lang w:eastAsia="en-GB"/>
              </w:rPr>
            </w:pPr>
          </w:p>
        </w:tc>
        <w:tc>
          <w:tcPr>
            <w:tcW w:w="2977" w:type="dxa"/>
            <w:tcBorders>
              <w:top w:val="nil"/>
              <w:left w:val="nil"/>
              <w:bottom w:val="single" w:sz="4" w:space="0" w:color="auto"/>
              <w:right w:val="single" w:sz="4" w:space="0" w:color="auto"/>
            </w:tcBorders>
            <w:shd w:val="clear" w:color="auto" w:fill="auto"/>
            <w:hideMark/>
          </w:tcPr>
          <w:p w14:paraId="7D9B3551" w14:textId="50DD6A15"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Treatment may be provided in the clinics or on a domiciliary basis.  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with medical problems or complex needs that require more specialised management</w:t>
            </w:r>
            <w:r w:rsidR="006C196F">
              <w:rPr>
                <w:rFonts w:ascii="Arial" w:eastAsia="Times New Roman" w:hAnsi="Arial" w:cs="Arial"/>
                <w:sz w:val="18"/>
                <w:szCs w:val="18"/>
                <w:lang w:eastAsia="en-GB"/>
              </w:rPr>
              <w:t xml:space="preserve"> and </w:t>
            </w:r>
            <w:r w:rsidRPr="00DE4E29">
              <w:rPr>
                <w:rFonts w:ascii="Arial" w:eastAsia="Times New Roman" w:hAnsi="Arial" w:cs="Arial"/>
                <w:sz w:val="18"/>
                <w:szCs w:val="18"/>
                <w:lang w:eastAsia="en-GB"/>
              </w:rPr>
              <w:t>treatment. 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who </w:t>
            </w:r>
            <w:r w:rsidR="006C196F">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unable to have treatment delivered safely due to complex behavioural and psychiatric problems. Uncontrolled, unstable mental health issues. Risk of harm to healthcare workers. Lack or fluctuating capacity, best interest meetings, case conferences etc. Sedation or general anaesthetic required for treatment.</w:t>
            </w:r>
          </w:p>
        </w:tc>
      </w:tr>
    </w:tbl>
    <w:p w14:paraId="708CEE2E" w14:textId="23C4F062" w:rsidR="004F2E04" w:rsidRDefault="004F2E04" w:rsidP="00776CFA">
      <w:pPr>
        <w:shd w:val="clear" w:color="auto" w:fill="FFFFFF" w:themeFill="background1"/>
        <w:spacing w:after="0"/>
        <w:jc w:val="both"/>
        <w:rPr>
          <w:rFonts w:ascii="Arial" w:hAnsi="Arial" w:cs="Arial"/>
          <w:b/>
          <w:sz w:val="18"/>
          <w:szCs w:val="18"/>
          <w:u w:val="single"/>
        </w:rPr>
      </w:pPr>
    </w:p>
    <w:p w14:paraId="5546A00A" w14:textId="77777777" w:rsidR="004F2E04" w:rsidRDefault="004F2E04">
      <w:pPr>
        <w:rPr>
          <w:rFonts w:ascii="Arial" w:hAnsi="Arial" w:cs="Arial"/>
          <w:b/>
          <w:sz w:val="18"/>
          <w:szCs w:val="18"/>
          <w:u w:val="single"/>
        </w:rPr>
      </w:pPr>
      <w:r>
        <w:rPr>
          <w:rFonts w:ascii="Arial" w:hAnsi="Arial" w:cs="Arial"/>
          <w:b/>
          <w:sz w:val="18"/>
          <w:szCs w:val="18"/>
          <w:u w:val="single"/>
        </w:rPr>
        <w:br w:type="page"/>
      </w:r>
    </w:p>
    <w:p w14:paraId="0D201B53" w14:textId="77777777" w:rsidR="00776CFA" w:rsidRPr="00DE4E29" w:rsidRDefault="00776CFA" w:rsidP="00776CFA">
      <w:pPr>
        <w:shd w:val="clear" w:color="auto" w:fill="FFFFFF" w:themeFill="background1"/>
        <w:spacing w:after="0"/>
        <w:jc w:val="both"/>
        <w:rPr>
          <w:rFonts w:ascii="Arial" w:hAnsi="Arial" w:cs="Arial"/>
          <w:b/>
          <w:sz w:val="18"/>
          <w:szCs w:val="18"/>
          <w:u w:val="single"/>
        </w:rPr>
      </w:pPr>
    </w:p>
    <w:p w14:paraId="699A3BD1" w14:textId="77777777" w:rsidR="00776CFA" w:rsidRPr="00DE4E29" w:rsidRDefault="00776CFA" w:rsidP="00776CFA">
      <w:pPr>
        <w:shd w:val="clear" w:color="auto" w:fill="FFFFFF" w:themeFill="background1"/>
        <w:spacing w:after="0"/>
        <w:jc w:val="both"/>
        <w:rPr>
          <w:rFonts w:ascii="Arial" w:hAnsi="Arial" w:cs="Arial"/>
          <w:b/>
          <w:sz w:val="18"/>
          <w:szCs w:val="18"/>
          <w:u w:val="single"/>
        </w:rPr>
      </w:pPr>
    </w:p>
    <w:p w14:paraId="5CF5AA59" w14:textId="3053C18D" w:rsidR="00776CFA" w:rsidRPr="0064015F" w:rsidRDefault="006224E3" w:rsidP="00776CFA">
      <w:pPr>
        <w:shd w:val="clear" w:color="auto" w:fill="FFFFFF" w:themeFill="background1"/>
        <w:spacing w:after="0"/>
        <w:jc w:val="both"/>
        <w:rPr>
          <w:rFonts w:ascii="Arial" w:hAnsi="Arial" w:cs="Arial"/>
          <w:b/>
          <w:sz w:val="24"/>
          <w:szCs w:val="24"/>
          <w:u w:val="single"/>
        </w:rPr>
      </w:pPr>
      <w:r w:rsidRPr="0064015F">
        <w:rPr>
          <w:rFonts w:ascii="Arial" w:hAnsi="Arial" w:cs="Arial"/>
          <w:b/>
          <w:sz w:val="24"/>
          <w:szCs w:val="24"/>
          <w:u w:val="single"/>
        </w:rPr>
        <w:t xml:space="preserve">Paediatric care </w:t>
      </w:r>
      <w:r w:rsidR="0064015F">
        <w:rPr>
          <w:rFonts w:ascii="Arial" w:hAnsi="Arial" w:cs="Arial"/>
          <w:b/>
          <w:sz w:val="24"/>
          <w:szCs w:val="24"/>
          <w:u w:val="single"/>
        </w:rPr>
        <w:t xml:space="preserve">(children aged 16 years and under) </w:t>
      </w:r>
    </w:p>
    <w:p w14:paraId="579507F9" w14:textId="77777777" w:rsidR="00776CFA" w:rsidRPr="00776CFA" w:rsidRDefault="00776CFA" w:rsidP="00776CFA">
      <w:pPr>
        <w:shd w:val="clear" w:color="auto" w:fill="FFFFFF" w:themeFill="background1"/>
        <w:spacing w:after="0"/>
        <w:jc w:val="both"/>
        <w:rPr>
          <w:rFonts w:ascii="Arial" w:hAnsi="Arial" w:cs="Arial"/>
          <w:sz w:val="18"/>
          <w:szCs w:val="18"/>
        </w:rPr>
      </w:pPr>
    </w:p>
    <w:tbl>
      <w:tblPr>
        <w:tblW w:w="9039" w:type="dxa"/>
        <w:tblLook w:val="04A0" w:firstRow="1" w:lastRow="0" w:firstColumn="1" w:lastColumn="0" w:noHBand="0" w:noVBand="1"/>
      </w:tblPr>
      <w:tblGrid>
        <w:gridCol w:w="1980"/>
        <w:gridCol w:w="2066"/>
        <w:gridCol w:w="2081"/>
        <w:gridCol w:w="2912"/>
      </w:tblGrid>
      <w:tr w:rsidR="00F33DDF" w:rsidRPr="00776CFA" w14:paraId="36C77DAD" w14:textId="70897C91" w:rsidTr="00F33DDF">
        <w:trPr>
          <w:trHeight w:val="503"/>
        </w:trPr>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12E4CAC" w14:textId="3A21F870" w:rsidR="00F33DDF" w:rsidRPr="00776CFA" w:rsidRDefault="00F33DDF" w:rsidP="00F33DDF">
            <w:pPr>
              <w:spacing w:after="0"/>
              <w:rPr>
                <w:rFonts w:ascii="Arial" w:eastAsia="Times New Roman" w:hAnsi="Arial" w:cs="Arial"/>
                <w:b/>
                <w:bCs/>
                <w:color w:val="000000"/>
                <w:sz w:val="18"/>
                <w:szCs w:val="18"/>
                <w:lang w:eastAsia="en-GB"/>
              </w:rPr>
            </w:pPr>
            <w:r w:rsidRPr="0064015F">
              <w:rPr>
                <w:rFonts w:ascii="Arial" w:eastAsia="Times New Roman" w:hAnsi="Arial" w:cs="Arial"/>
                <w:b/>
                <w:bCs/>
                <w:color w:val="000000"/>
                <w:lang w:eastAsia="en-GB"/>
              </w:rPr>
              <w:t>  </w:t>
            </w:r>
          </w:p>
          <w:p w14:paraId="186D5E4D" w14:textId="793F5050" w:rsidR="00F33DDF" w:rsidRPr="00DE4E29" w:rsidRDefault="00F33DDF" w:rsidP="0064015F">
            <w:pPr>
              <w:spacing w:after="0"/>
              <w:jc w:val="center"/>
              <w:rPr>
                <w:rFonts w:ascii="Arial" w:eastAsia="Times New Roman" w:hAnsi="Arial" w:cs="Arial"/>
                <w:b/>
                <w:bCs/>
                <w:sz w:val="18"/>
                <w:szCs w:val="18"/>
                <w:lang w:eastAsia="en-GB"/>
              </w:rPr>
            </w:pPr>
          </w:p>
        </w:tc>
        <w:tc>
          <w:tcPr>
            <w:tcW w:w="705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7CB6EB" w14:textId="48B2A48F" w:rsidR="00F33DDF" w:rsidRPr="00DE4E29" w:rsidRDefault="00F33DDF" w:rsidP="00F33DDF">
            <w:pPr>
              <w:rPr>
                <w:rFonts w:ascii="Arial" w:eastAsia="Times New Roman" w:hAnsi="Arial" w:cs="Arial"/>
                <w:b/>
                <w:bCs/>
                <w:sz w:val="18"/>
                <w:szCs w:val="18"/>
                <w:lang w:eastAsia="en-GB"/>
              </w:rPr>
            </w:pPr>
            <w:r w:rsidRPr="0064015F">
              <w:rPr>
                <w:rFonts w:ascii="Arial" w:eastAsia="Times New Roman" w:hAnsi="Arial" w:cs="Arial"/>
                <w:b/>
                <w:bCs/>
                <w:color w:val="000000"/>
                <w:lang w:eastAsia="en-GB"/>
              </w:rPr>
              <w:t>Tier</w:t>
            </w:r>
          </w:p>
        </w:tc>
      </w:tr>
      <w:tr w:rsidR="0064015F" w:rsidRPr="00776CFA" w14:paraId="66416562" w14:textId="77777777" w:rsidTr="00F33DDF">
        <w:trPr>
          <w:trHeight w:val="906"/>
        </w:trPr>
        <w:tc>
          <w:tcPr>
            <w:tcW w:w="1980" w:type="dxa"/>
            <w:tcBorders>
              <w:top w:val="nil"/>
              <w:left w:val="single" w:sz="4" w:space="0" w:color="auto"/>
              <w:bottom w:val="single" w:sz="4" w:space="0" w:color="auto"/>
              <w:right w:val="nil"/>
            </w:tcBorders>
            <w:shd w:val="clear" w:color="auto" w:fill="DBE5F1" w:themeFill="accent1" w:themeFillTint="33"/>
            <w:hideMark/>
          </w:tcPr>
          <w:p w14:paraId="0B5FCE07" w14:textId="6BA08FF0" w:rsidR="0064015F" w:rsidRPr="00776CFA" w:rsidRDefault="0064015F" w:rsidP="0064015F">
            <w:pPr>
              <w:spacing w:after="0"/>
              <w:rPr>
                <w:rFonts w:ascii="Arial" w:eastAsia="Times New Roman" w:hAnsi="Arial" w:cs="Arial"/>
                <w:b/>
                <w:bCs/>
                <w:color w:val="000000"/>
                <w:sz w:val="18"/>
                <w:szCs w:val="18"/>
                <w:lang w:eastAsia="en-GB"/>
              </w:rPr>
            </w:pPr>
            <w:r>
              <w:rPr>
                <w:rFonts w:ascii="Arial" w:eastAsia="Times New Roman" w:hAnsi="Arial" w:cs="Arial"/>
                <w:b/>
                <w:bCs/>
                <w:color w:val="000000"/>
                <w:lang w:eastAsia="en-GB"/>
              </w:rPr>
              <w:t xml:space="preserve">Paediatric </w:t>
            </w:r>
            <w:r w:rsidRPr="0064015F">
              <w:rPr>
                <w:rFonts w:ascii="Arial" w:eastAsia="Times New Roman" w:hAnsi="Arial" w:cs="Arial"/>
                <w:b/>
                <w:bCs/>
                <w:color w:val="000000"/>
                <w:lang w:eastAsia="en-GB"/>
              </w:rPr>
              <w:t xml:space="preserve">care </w:t>
            </w:r>
          </w:p>
        </w:tc>
        <w:tc>
          <w:tcPr>
            <w:tcW w:w="2066" w:type="dxa"/>
            <w:tcBorders>
              <w:top w:val="nil"/>
              <w:left w:val="single" w:sz="4" w:space="0" w:color="auto"/>
              <w:bottom w:val="single" w:sz="4" w:space="0" w:color="auto"/>
              <w:right w:val="single" w:sz="4" w:space="0" w:color="auto"/>
            </w:tcBorders>
            <w:shd w:val="clear" w:color="auto" w:fill="DBE5F1" w:themeFill="accent1" w:themeFillTint="33"/>
            <w:hideMark/>
          </w:tcPr>
          <w:p w14:paraId="738D2922" w14:textId="77777777" w:rsidR="0064015F" w:rsidRDefault="0064015F" w:rsidP="0064015F">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Level 1</w:t>
            </w:r>
          </w:p>
          <w:p w14:paraId="756F8B9A" w14:textId="096FFB29" w:rsidR="0064015F" w:rsidRPr="00776CFA" w:rsidRDefault="0064015F" w:rsidP="00F33DDF">
            <w:pPr>
              <w:spacing w:after="0"/>
              <w:rPr>
                <w:rFonts w:ascii="Arial" w:eastAsia="Times New Roman" w:hAnsi="Arial" w:cs="Arial"/>
                <w:b/>
                <w:bCs/>
                <w:color w:val="000000"/>
                <w:sz w:val="18"/>
                <w:szCs w:val="18"/>
                <w:lang w:eastAsia="en-GB"/>
              </w:rPr>
            </w:pPr>
            <w:r w:rsidRPr="0064015F">
              <w:rPr>
                <w:rFonts w:ascii="Arial" w:eastAsia="Times New Roman" w:hAnsi="Arial" w:cs="Arial"/>
                <w:b/>
                <w:bCs/>
                <w:color w:val="000000"/>
                <w:lang w:eastAsia="en-GB"/>
              </w:rPr>
              <w:t xml:space="preserve">Primary care </w:t>
            </w:r>
          </w:p>
        </w:tc>
        <w:tc>
          <w:tcPr>
            <w:tcW w:w="2081" w:type="dxa"/>
            <w:tcBorders>
              <w:top w:val="nil"/>
              <w:left w:val="single" w:sz="4" w:space="0" w:color="auto"/>
              <w:bottom w:val="single" w:sz="4" w:space="0" w:color="auto"/>
              <w:right w:val="nil"/>
            </w:tcBorders>
            <w:shd w:val="clear" w:color="auto" w:fill="DBE5F1" w:themeFill="accent1" w:themeFillTint="33"/>
            <w:hideMark/>
          </w:tcPr>
          <w:p w14:paraId="1C6C9671" w14:textId="23CE6E64" w:rsidR="00F33DDF" w:rsidRDefault="00F33DDF" w:rsidP="00F33DDF">
            <w:pPr>
              <w:spacing w:after="0"/>
              <w:rPr>
                <w:rFonts w:ascii="Arial" w:eastAsia="Times New Roman" w:hAnsi="Arial" w:cs="Arial"/>
                <w:b/>
                <w:bCs/>
                <w:color w:val="000000"/>
                <w:lang w:eastAsia="en-GB"/>
              </w:rPr>
            </w:pPr>
            <w:r>
              <w:rPr>
                <w:rFonts w:ascii="Arial" w:eastAsia="Times New Roman" w:hAnsi="Arial" w:cs="Arial"/>
                <w:b/>
                <w:bCs/>
                <w:color w:val="000000"/>
                <w:lang w:eastAsia="en-GB"/>
              </w:rPr>
              <w:t>Level 2</w:t>
            </w:r>
          </w:p>
          <w:p w14:paraId="534B8177" w14:textId="12744DB8" w:rsidR="0064015F" w:rsidRPr="00776CFA" w:rsidRDefault="00F33DDF" w:rsidP="00F33DDF">
            <w:pPr>
              <w:spacing w:after="0"/>
              <w:rPr>
                <w:rFonts w:ascii="Arial" w:eastAsia="Times New Roman" w:hAnsi="Arial" w:cs="Arial"/>
                <w:b/>
                <w:bCs/>
                <w:color w:val="000000"/>
                <w:sz w:val="18"/>
                <w:szCs w:val="18"/>
                <w:lang w:eastAsia="en-GB"/>
              </w:rPr>
            </w:pPr>
            <w:r w:rsidRPr="0064015F">
              <w:rPr>
                <w:rFonts w:ascii="Arial" w:eastAsia="Times New Roman" w:hAnsi="Arial" w:cs="Arial"/>
                <w:b/>
                <w:bCs/>
                <w:color w:val="000000"/>
                <w:lang w:eastAsia="en-GB"/>
              </w:rPr>
              <w:t>Shared care (joint specialist-led and primary care)</w:t>
            </w:r>
          </w:p>
        </w:tc>
        <w:tc>
          <w:tcPr>
            <w:tcW w:w="2912" w:type="dxa"/>
            <w:tcBorders>
              <w:top w:val="nil"/>
              <w:left w:val="single" w:sz="4" w:space="0" w:color="auto"/>
              <w:bottom w:val="single" w:sz="4" w:space="0" w:color="auto"/>
              <w:right w:val="single" w:sz="4" w:space="0" w:color="auto"/>
            </w:tcBorders>
            <w:shd w:val="clear" w:color="auto" w:fill="DBE5F1" w:themeFill="accent1" w:themeFillTint="33"/>
            <w:hideMark/>
          </w:tcPr>
          <w:p w14:paraId="5E5A6913" w14:textId="13206B7B" w:rsidR="0064015F" w:rsidRDefault="0064015F" w:rsidP="0064015F">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Level </w:t>
            </w:r>
            <w:r w:rsidR="00F33DDF">
              <w:rPr>
                <w:rFonts w:ascii="Arial" w:eastAsia="Times New Roman" w:hAnsi="Arial" w:cs="Arial"/>
                <w:b/>
                <w:bCs/>
                <w:color w:val="000000"/>
                <w:lang w:eastAsia="en-GB"/>
              </w:rPr>
              <w:t>3</w:t>
            </w:r>
          </w:p>
          <w:p w14:paraId="12B28913" w14:textId="3D9AD30C" w:rsidR="0064015F" w:rsidRPr="00776CFA" w:rsidRDefault="00F33DDF" w:rsidP="00F33DDF">
            <w:pPr>
              <w:spacing w:after="0"/>
              <w:rPr>
                <w:rFonts w:ascii="Arial" w:eastAsia="Times New Roman" w:hAnsi="Arial" w:cs="Arial"/>
                <w:b/>
                <w:bCs/>
                <w:color w:val="000000"/>
                <w:sz w:val="18"/>
                <w:szCs w:val="18"/>
                <w:lang w:eastAsia="en-GB"/>
              </w:rPr>
            </w:pPr>
            <w:r>
              <w:rPr>
                <w:rFonts w:ascii="Arial" w:eastAsia="Times New Roman" w:hAnsi="Arial" w:cs="Arial"/>
                <w:b/>
                <w:bCs/>
                <w:lang w:eastAsia="en-GB"/>
              </w:rPr>
              <w:t>S</w:t>
            </w:r>
            <w:r w:rsidRPr="0064015F">
              <w:rPr>
                <w:rFonts w:ascii="Arial" w:eastAsia="Times New Roman" w:hAnsi="Arial" w:cs="Arial"/>
                <w:b/>
                <w:bCs/>
                <w:lang w:eastAsia="en-GB"/>
              </w:rPr>
              <w:t xml:space="preserve">pecialist-led </w:t>
            </w:r>
            <w:r>
              <w:rPr>
                <w:rFonts w:ascii="Arial" w:eastAsia="Times New Roman" w:hAnsi="Arial" w:cs="Arial"/>
                <w:b/>
                <w:bCs/>
                <w:lang w:eastAsia="en-GB"/>
              </w:rPr>
              <w:t xml:space="preserve">paediatric </w:t>
            </w:r>
            <w:r w:rsidRPr="0064015F">
              <w:rPr>
                <w:rFonts w:ascii="Arial" w:eastAsia="Times New Roman" w:hAnsi="Arial" w:cs="Arial"/>
                <w:b/>
                <w:bCs/>
                <w:lang w:eastAsia="en-GB"/>
              </w:rPr>
              <w:t xml:space="preserve">service  </w:t>
            </w:r>
          </w:p>
        </w:tc>
      </w:tr>
      <w:tr w:rsidR="006224E3" w:rsidRPr="00776CFA" w14:paraId="56585DC3" w14:textId="77777777" w:rsidTr="00F33DDF">
        <w:trPr>
          <w:trHeight w:val="2955"/>
        </w:trPr>
        <w:tc>
          <w:tcPr>
            <w:tcW w:w="1980" w:type="dxa"/>
            <w:tcBorders>
              <w:top w:val="nil"/>
              <w:left w:val="single" w:sz="4" w:space="0" w:color="auto"/>
              <w:bottom w:val="single" w:sz="4" w:space="0" w:color="auto"/>
              <w:right w:val="nil"/>
            </w:tcBorders>
            <w:shd w:val="clear" w:color="auto" w:fill="auto"/>
            <w:hideMark/>
          </w:tcPr>
          <w:p w14:paraId="75DB4561" w14:textId="77777777" w:rsidR="006224E3" w:rsidRPr="006C196F" w:rsidRDefault="006224E3" w:rsidP="006224E3">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Children with moderate/severe and profound multiple learning disabilities</w:t>
            </w:r>
          </w:p>
        </w:tc>
        <w:tc>
          <w:tcPr>
            <w:tcW w:w="2066" w:type="dxa"/>
            <w:tcBorders>
              <w:top w:val="nil"/>
              <w:left w:val="single" w:sz="4" w:space="0" w:color="auto"/>
              <w:bottom w:val="single" w:sz="4" w:space="0" w:color="auto"/>
              <w:right w:val="single" w:sz="4" w:space="0" w:color="auto"/>
            </w:tcBorders>
            <w:shd w:val="clear" w:color="auto" w:fill="auto"/>
            <w:hideMark/>
          </w:tcPr>
          <w:p w14:paraId="78017FD7" w14:textId="593B94A6" w:rsidR="006224E3" w:rsidRPr="00776CFA" w:rsidRDefault="006224E3" w:rsidP="006224E3">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Patient with LD and able to accept all forms of treatment in GDS. Able to have a full mouth exam including charting, radiographs, BPE. Pt co-operative enough to have treatment. May need to be referred to for more complex care.</w:t>
            </w:r>
          </w:p>
        </w:tc>
        <w:tc>
          <w:tcPr>
            <w:tcW w:w="2081" w:type="dxa"/>
            <w:tcBorders>
              <w:top w:val="nil"/>
              <w:left w:val="nil"/>
              <w:bottom w:val="single" w:sz="4" w:space="0" w:color="auto"/>
              <w:right w:val="single" w:sz="4" w:space="0" w:color="auto"/>
            </w:tcBorders>
            <w:shd w:val="clear" w:color="auto" w:fill="auto"/>
            <w:hideMark/>
          </w:tcPr>
          <w:p w14:paraId="73302FC5" w14:textId="5DC28928" w:rsidR="006224E3" w:rsidRPr="00776CFA" w:rsidRDefault="006224E3" w:rsidP="006224E3">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Patient with LD. Able to have full mouth exam, BPE, simple scaling, simple fills but will not tolerate radiographs. </w:t>
            </w:r>
            <w:r>
              <w:rPr>
                <w:rFonts w:ascii="Arial" w:eastAsia="Times New Roman" w:hAnsi="Arial" w:cs="Arial"/>
                <w:color w:val="000000"/>
                <w:sz w:val="18"/>
                <w:szCs w:val="18"/>
                <w:lang w:eastAsia="en-GB"/>
              </w:rPr>
              <w:t xml:space="preserve"> The patient is able to accept some elements of care in primary care but may need treatment planning or specific types of treatment carried out in a specialist-led service </w:t>
            </w:r>
          </w:p>
        </w:tc>
        <w:tc>
          <w:tcPr>
            <w:tcW w:w="2912" w:type="dxa"/>
            <w:tcBorders>
              <w:top w:val="nil"/>
              <w:left w:val="nil"/>
              <w:bottom w:val="single" w:sz="4" w:space="0" w:color="auto"/>
              <w:right w:val="single" w:sz="4" w:space="0" w:color="auto"/>
            </w:tcBorders>
            <w:shd w:val="clear" w:color="auto" w:fill="auto"/>
            <w:hideMark/>
          </w:tcPr>
          <w:p w14:paraId="5864B24B" w14:textId="751701A9" w:rsidR="006224E3" w:rsidRPr="00DE4E29" w:rsidRDefault="00DE4E29" w:rsidP="006224E3">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P</w:t>
            </w:r>
            <w:r w:rsidR="006224E3" w:rsidRPr="00DE4E29">
              <w:rPr>
                <w:rFonts w:ascii="Arial" w:eastAsia="Times New Roman" w:hAnsi="Arial" w:cs="Arial"/>
                <w:sz w:val="18"/>
                <w:szCs w:val="18"/>
                <w:lang w:eastAsia="en-GB"/>
              </w:rPr>
              <w:t xml:space="preserve">atient is unable to accept care care in primary care </w:t>
            </w:r>
            <w:r w:rsidR="004F2E04" w:rsidRPr="00DE4E29">
              <w:rPr>
                <w:rFonts w:ascii="Arial" w:eastAsia="Times New Roman" w:hAnsi="Arial" w:cs="Arial"/>
                <w:sz w:val="18"/>
                <w:szCs w:val="18"/>
                <w:lang w:eastAsia="en-GB"/>
              </w:rPr>
              <w:t>e.g.</w:t>
            </w:r>
            <w:r w:rsidR="006224E3" w:rsidRPr="00DE4E29">
              <w:rPr>
                <w:rFonts w:ascii="Arial" w:eastAsia="Times New Roman" w:hAnsi="Arial" w:cs="Arial"/>
                <w:sz w:val="18"/>
                <w:szCs w:val="18"/>
                <w:lang w:eastAsia="en-GB"/>
              </w:rPr>
              <w:t xml:space="preserve"> severe/profound LD. 24/7 support - residential, full time care at home. Best interest. Lack capacity. Inability to have a straightforward examination (not able to have full mouth exam, BPE, radiographs). Severe behavioural issues. Combined with complex medical conditions that make them too complex to manage in GDS. Domiciliary care. Sedation or general anaesthetic required for treatment. Mental health issues/personality disorders. Risk of harm to healthcare workers.</w:t>
            </w:r>
          </w:p>
          <w:p w14:paraId="59D4DE13" w14:textId="77777777" w:rsidR="006224E3" w:rsidRPr="00DE4E29" w:rsidRDefault="006224E3" w:rsidP="006224E3">
            <w:pPr>
              <w:spacing w:after="0"/>
              <w:rPr>
                <w:rFonts w:ascii="Arial" w:eastAsia="Times New Roman" w:hAnsi="Arial" w:cs="Arial"/>
                <w:sz w:val="18"/>
                <w:szCs w:val="18"/>
                <w:lang w:eastAsia="en-GB"/>
              </w:rPr>
            </w:pPr>
          </w:p>
        </w:tc>
      </w:tr>
      <w:tr w:rsidR="00D64DEF" w:rsidRPr="00776CFA" w14:paraId="303927C9" w14:textId="77777777" w:rsidTr="00F33DDF">
        <w:trPr>
          <w:trHeight w:val="4077"/>
        </w:trPr>
        <w:tc>
          <w:tcPr>
            <w:tcW w:w="1980" w:type="dxa"/>
            <w:tcBorders>
              <w:top w:val="nil"/>
              <w:left w:val="single" w:sz="4" w:space="0" w:color="auto"/>
              <w:bottom w:val="single" w:sz="4" w:space="0" w:color="auto"/>
              <w:right w:val="nil"/>
            </w:tcBorders>
            <w:shd w:val="clear" w:color="auto" w:fill="auto"/>
            <w:hideMark/>
          </w:tcPr>
          <w:p w14:paraId="1711DA09" w14:textId="7C0297AE" w:rsidR="00D64DEF" w:rsidRPr="006C196F" w:rsidRDefault="00D64DEF" w:rsidP="00D64DEF">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Children with physical and/or communication impairment</w:t>
            </w:r>
          </w:p>
        </w:tc>
        <w:tc>
          <w:tcPr>
            <w:tcW w:w="2066" w:type="dxa"/>
            <w:tcBorders>
              <w:top w:val="nil"/>
              <w:left w:val="single" w:sz="4" w:space="0" w:color="auto"/>
              <w:bottom w:val="single" w:sz="4" w:space="0" w:color="auto"/>
              <w:right w:val="single" w:sz="4" w:space="0" w:color="auto"/>
            </w:tcBorders>
            <w:shd w:val="clear" w:color="auto" w:fill="auto"/>
            <w:hideMark/>
          </w:tcPr>
          <w:p w14:paraId="22E636BB" w14:textId="698BBD69" w:rsidR="00D64DEF" w:rsidRPr="00776CFA" w:rsidRDefault="00D64DEF" w:rsidP="00D64DEF">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P</w:t>
            </w:r>
            <w:r w:rsidR="006C196F">
              <w:rPr>
                <w:rFonts w:ascii="Arial" w:eastAsia="Times New Roman" w:hAnsi="Arial" w:cs="Arial"/>
                <w:color w:val="000000"/>
                <w:sz w:val="18"/>
                <w:szCs w:val="18"/>
                <w:lang w:eastAsia="en-GB"/>
              </w:rPr>
              <w:t>atient</w:t>
            </w:r>
            <w:r w:rsidRPr="00776CFA">
              <w:rPr>
                <w:rFonts w:ascii="Arial" w:eastAsia="Times New Roman" w:hAnsi="Arial" w:cs="Arial"/>
                <w:color w:val="000000"/>
                <w:sz w:val="18"/>
                <w:szCs w:val="18"/>
                <w:lang w:eastAsia="en-GB"/>
              </w:rPr>
              <w:t xml:space="preserve"> disability does not significantly impact on the ability to transfer to the dental chair. Being in a wheelchair does not preclude them being treated in </w:t>
            </w:r>
            <w:r>
              <w:rPr>
                <w:rFonts w:ascii="Arial" w:eastAsia="Times New Roman" w:hAnsi="Arial" w:cs="Arial"/>
                <w:color w:val="000000"/>
                <w:sz w:val="18"/>
                <w:szCs w:val="18"/>
                <w:lang w:eastAsia="en-GB"/>
              </w:rPr>
              <w:t>primary care</w:t>
            </w:r>
            <w:r w:rsidRPr="00776CFA">
              <w:rPr>
                <w:rFonts w:ascii="Arial" w:eastAsia="Times New Roman" w:hAnsi="Arial" w:cs="Arial"/>
                <w:color w:val="000000"/>
                <w:sz w:val="18"/>
                <w:szCs w:val="18"/>
                <w:lang w:eastAsia="en-GB"/>
              </w:rPr>
              <w:t xml:space="preserve">. Interpreter services </w:t>
            </w:r>
            <w:r>
              <w:rPr>
                <w:rFonts w:ascii="Arial" w:eastAsia="Times New Roman" w:hAnsi="Arial" w:cs="Arial"/>
                <w:color w:val="000000"/>
                <w:sz w:val="18"/>
                <w:szCs w:val="18"/>
                <w:lang w:eastAsia="en-GB"/>
              </w:rPr>
              <w:t>are</w:t>
            </w:r>
            <w:r w:rsidRPr="00776CFA">
              <w:rPr>
                <w:rFonts w:ascii="Arial" w:eastAsia="Times New Roman" w:hAnsi="Arial" w:cs="Arial"/>
                <w:color w:val="000000"/>
                <w:sz w:val="18"/>
                <w:szCs w:val="18"/>
                <w:lang w:eastAsia="en-GB"/>
              </w:rPr>
              <w:t xml:space="preserve"> available. </w:t>
            </w:r>
            <w:r>
              <w:rPr>
                <w:rFonts w:ascii="Arial" w:eastAsia="Times New Roman" w:hAnsi="Arial" w:cs="Arial"/>
                <w:color w:val="000000"/>
                <w:sz w:val="18"/>
                <w:szCs w:val="18"/>
                <w:lang w:eastAsia="en-GB"/>
              </w:rPr>
              <w:t xml:space="preserve">those with language </w:t>
            </w:r>
            <w:r w:rsidR="004F2E04">
              <w:rPr>
                <w:rFonts w:ascii="Arial" w:eastAsia="Times New Roman" w:hAnsi="Arial" w:cs="Arial"/>
                <w:color w:val="000000"/>
                <w:sz w:val="18"/>
                <w:szCs w:val="18"/>
                <w:lang w:eastAsia="en-GB"/>
              </w:rPr>
              <w:t xml:space="preserve">difficulties </w:t>
            </w:r>
            <w:r w:rsidR="004F2E04" w:rsidRPr="00776CFA">
              <w:rPr>
                <w:rFonts w:ascii="Arial" w:eastAsia="Times New Roman" w:hAnsi="Arial" w:cs="Arial"/>
                <w:color w:val="000000"/>
                <w:sz w:val="18"/>
                <w:szCs w:val="18"/>
                <w:lang w:eastAsia="en-GB"/>
              </w:rPr>
              <w:t>in</w:t>
            </w:r>
            <w:r w:rsidRPr="00776CFA">
              <w:rPr>
                <w:rFonts w:ascii="Arial" w:eastAsia="Times New Roman" w:hAnsi="Arial" w:cs="Arial"/>
                <w:color w:val="000000"/>
                <w:sz w:val="18"/>
                <w:szCs w:val="18"/>
                <w:lang w:eastAsia="en-GB"/>
              </w:rPr>
              <w:t xml:space="preserve"> isolation should be seen in </w:t>
            </w:r>
            <w:r>
              <w:rPr>
                <w:rFonts w:ascii="Arial" w:eastAsia="Times New Roman" w:hAnsi="Arial" w:cs="Arial"/>
                <w:color w:val="000000"/>
                <w:sz w:val="18"/>
                <w:szCs w:val="18"/>
                <w:lang w:eastAsia="en-GB"/>
              </w:rPr>
              <w:t>primary care</w:t>
            </w:r>
            <w:r w:rsidRPr="00776CFA">
              <w:rPr>
                <w:rFonts w:ascii="Arial" w:eastAsia="Times New Roman" w:hAnsi="Arial" w:cs="Arial"/>
                <w:color w:val="000000"/>
                <w:sz w:val="18"/>
                <w:szCs w:val="18"/>
                <w:lang w:eastAsia="en-GB"/>
              </w:rPr>
              <w:t xml:space="preserve">. </w:t>
            </w:r>
          </w:p>
        </w:tc>
        <w:tc>
          <w:tcPr>
            <w:tcW w:w="2081" w:type="dxa"/>
            <w:tcBorders>
              <w:top w:val="nil"/>
              <w:left w:val="nil"/>
              <w:bottom w:val="single" w:sz="4" w:space="0" w:color="auto"/>
              <w:right w:val="single" w:sz="4" w:space="0" w:color="auto"/>
            </w:tcBorders>
            <w:shd w:val="clear" w:color="auto" w:fill="auto"/>
            <w:hideMark/>
          </w:tcPr>
          <w:p w14:paraId="74CE64E5" w14:textId="565D8BF6" w:rsidR="00D64DEF" w:rsidRPr="00776CFA" w:rsidRDefault="00D64DEF" w:rsidP="00D64DEF">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Able to have full examination in </w:t>
            </w:r>
            <w:r>
              <w:rPr>
                <w:rFonts w:ascii="Arial" w:eastAsia="Times New Roman" w:hAnsi="Arial" w:cs="Arial"/>
                <w:color w:val="000000"/>
                <w:sz w:val="18"/>
                <w:szCs w:val="18"/>
                <w:lang w:eastAsia="en-GB"/>
              </w:rPr>
              <w:t>primary care</w:t>
            </w:r>
            <w:r w:rsidRPr="00776CFA">
              <w:rPr>
                <w:rFonts w:ascii="Arial" w:eastAsia="Times New Roman" w:hAnsi="Arial" w:cs="Arial"/>
                <w:color w:val="000000"/>
                <w:sz w:val="18"/>
                <w:szCs w:val="18"/>
                <w:lang w:eastAsia="en-GB"/>
              </w:rPr>
              <w:t xml:space="preserve"> dental surgery. If require treatment may require access to hoist or wheelchair tipper.  .</w:t>
            </w:r>
          </w:p>
        </w:tc>
        <w:tc>
          <w:tcPr>
            <w:tcW w:w="2912" w:type="dxa"/>
            <w:tcBorders>
              <w:top w:val="nil"/>
              <w:left w:val="nil"/>
              <w:bottom w:val="single" w:sz="4" w:space="0" w:color="auto"/>
              <w:right w:val="single" w:sz="4" w:space="0" w:color="auto"/>
            </w:tcBorders>
            <w:shd w:val="clear" w:color="auto" w:fill="auto"/>
            <w:hideMark/>
          </w:tcPr>
          <w:p w14:paraId="2D01918A" w14:textId="7D811FE6" w:rsidR="00D64DEF" w:rsidRPr="00DE4E29" w:rsidRDefault="00D64DEF" w:rsidP="00D64DEF">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requiring assisted transfer. P</w:t>
            </w:r>
            <w:r w:rsidR="006C196F">
              <w:rPr>
                <w:rFonts w:ascii="Arial" w:eastAsia="Times New Roman" w:hAnsi="Arial" w:cs="Arial"/>
                <w:sz w:val="18"/>
                <w:szCs w:val="18"/>
                <w:lang w:eastAsia="en-GB"/>
              </w:rPr>
              <w:t>atient</w:t>
            </w:r>
            <w:r w:rsidRPr="00DE4E29">
              <w:rPr>
                <w:rFonts w:ascii="Arial" w:eastAsia="Times New Roman" w:hAnsi="Arial" w:cs="Arial"/>
                <w:sz w:val="18"/>
                <w:szCs w:val="18"/>
                <w:lang w:eastAsia="en-GB"/>
              </w:rPr>
              <w:t xml:space="preserve"> who cannot have treatment delivered safely in dental chair. May require domiciliary care or specialist equipment e.g. hoist, wheelchair tipper. Sedation or general anaesthetic required for treatment. </w:t>
            </w:r>
          </w:p>
        </w:tc>
      </w:tr>
      <w:tr w:rsidR="00776CFA" w:rsidRPr="00776CFA" w14:paraId="3145A57D" w14:textId="77777777" w:rsidTr="00F33DDF">
        <w:trPr>
          <w:trHeight w:val="2689"/>
        </w:trPr>
        <w:tc>
          <w:tcPr>
            <w:tcW w:w="1980" w:type="dxa"/>
            <w:tcBorders>
              <w:top w:val="nil"/>
              <w:left w:val="single" w:sz="4" w:space="0" w:color="auto"/>
              <w:bottom w:val="single" w:sz="4" w:space="0" w:color="auto"/>
              <w:right w:val="nil"/>
            </w:tcBorders>
            <w:shd w:val="clear" w:color="auto" w:fill="auto"/>
            <w:hideMark/>
          </w:tcPr>
          <w:p w14:paraId="1BB81CE5" w14:textId="77777777"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Children with moderate/severe chronic mental health conditions including ADHD, Eating disorders and substance abuse</w:t>
            </w:r>
          </w:p>
          <w:p w14:paraId="01392CA0" w14:textId="77777777" w:rsidR="00776CFA" w:rsidRPr="00776CFA" w:rsidRDefault="00776CFA" w:rsidP="00EB756E">
            <w:pPr>
              <w:spacing w:after="0"/>
              <w:rPr>
                <w:rFonts w:ascii="Arial" w:eastAsia="Times New Roman" w:hAnsi="Arial" w:cs="Arial"/>
                <w:color w:val="000000"/>
                <w:sz w:val="18"/>
                <w:szCs w:val="18"/>
                <w:lang w:eastAsia="en-GB"/>
              </w:rPr>
            </w:pPr>
            <w:r w:rsidRPr="006C196F">
              <w:rPr>
                <w:rFonts w:ascii="Arial" w:eastAsia="Times New Roman" w:hAnsi="Arial" w:cs="Arial"/>
                <w:b/>
                <w:color w:val="000000"/>
                <w:sz w:val="18"/>
                <w:szCs w:val="18"/>
                <w:lang w:eastAsia="en-GB"/>
              </w:rPr>
              <w:t>or Under the care of PCAMHS</w:t>
            </w:r>
            <w:r w:rsidRPr="00776CFA">
              <w:rPr>
                <w:rFonts w:ascii="Arial" w:eastAsia="Times New Roman" w:hAnsi="Arial" w:cs="Arial"/>
                <w:color w:val="000000"/>
                <w:sz w:val="18"/>
                <w:szCs w:val="18"/>
                <w:lang w:eastAsia="en-GB"/>
              </w:rPr>
              <w:t xml:space="preserve"> </w:t>
            </w:r>
          </w:p>
        </w:tc>
        <w:tc>
          <w:tcPr>
            <w:tcW w:w="2066" w:type="dxa"/>
            <w:tcBorders>
              <w:top w:val="nil"/>
              <w:left w:val="single" w:sz="4" w:space="0" w:color="auto"/>
              <w:bottom w:val="single" w:sz="4" w:space="0" w:color="auto"/>
              <w:right w:val="single" w:sz="4" w:space="0" w:color="auto"/>
            </w:tcBorders>
            <w:shd w:val="clear" w:color="auto" w:fill="auto"/>
            <w:hideMark/>
          </w:tcPr>
          <w:p w14:paraId="0971A8C8" w14:textId="5DB1C180"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 xml:space="preserve">Child able to have a full examination, or and straightforward treatment i.e. Treatment able to be delivered safely within pts co-operation and behavioural limits.  </w:t>
            </w:r>
          </w:p>
        </w:tc>
        <w:tc>
          <w:tcPr>
            <w:tcW w:w="2081" w:type="dxa"/>
            <w:tcBorders>
              <w:top w:val="nil"/>
              <w:left w:val="nil"/>
              <w:bottom w:val="single" w:sz="4" w:space="0" w:color="auto"/>
              <w:right w:val="single" w:sz="4" w:space="0" w:color="auto"/>
            </w:tcBorders>
            <w:shd w:val="clear" w:color="auto" w:fill="auto"/>
            <w:hideMark/>
          </w:tcPr>
          <w:p w14:paraId="6864AC0A" w14:textId="4D613AE5"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 xml:space="preserve">Able to have full examination in </w:t>
            </w:r>
            <w:r w:rsidR="00D64DEF">
              <w:rPr>
                <w:rFonts w:ascii="Arial" w:eastAsia="Times New Roman" w:hAnsi="Arial" w:cs="Arial"/>
                <w:sz w:val="18"/>
                <w:szCs w:val="18"/>
                <w:lang w:eastAsia="en-GB"/>
              </w:rPr>
              <w:t>primary care</w:t>
            </w:r>
            <w:r w:rsidR="00D64DEF" w:rsidRPr="00776CFA">
              <w:rPr>
                <w:rFonts w:ascii="Arial" w:eastAsia="Times New Roman" w:hAnsi="Arial" w:cs="Arial"/>
                <w:sz w:val="18"/>
                <w:szCs w:val="18"/>
                <w:lang w:eastAsia="en-GB"/>
              </w:rPr>
              <w:t xml:space="preserve"> </w:t>
            </w:r>
            <w:r w:rsidRPr="00776CFA">
              <w:rPr>
                <w:rFonts w:ascii="Arial" w:eastAsia="Times New Roman" w:hAnsi="Arial" w:cs="Arial"/>
                <w:sz w:val="18"/>
                <w:szCs w:val="18"/>
                <w:lang w:eastAsia="en-GB"/>
              </w:rPr>
              <w:t>dental surgery. Limited co-operation for certain treatments such as fillings, extractions etc. Pts may have capacity issues Pts with fluctuating periods of uncontrolled mental health and behavioural issues.</w:t>
            </w:r>
          </w:p>
        </w:tc>
        <w:tc>
          <w:tcPr>
            <w:tcW w:w="2912" w:type="dxa"/>
            <w:tcBorders>
              <w:top w:val="nil"/>
              <w:left w:val="nil"/>
              <w:bottom w:val="single" w:sz="4" w:space="0" w:color="auto"/>
              <w:right w:val="single" w:sz="4" w:space="0" w:color="auto"/>
            </w:tcBorders>
            <w:shd w:val="clear" w:color="auto" w:fill="auto"/>
            <w:hideMark/>
          </w:tcPr>
          <w:p w14:paraId="7928E77D" w14:textId="61A9DC7E"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Child who </w:t>
            </w:r>
            <w:r w:rsidR="006C196F">
              <w:rPr>
                <w:rFonts w:ascii="Arial" w:eastAsia="Times New Roman" w:hAnsi="Arial" w:cs="Arial"/>
                <w:sz w:val="18"/>
                <w:szCs w:val="18"/>
                <w:lang w:eastAsia="en-GB"/>
              </w:rPr>
              <w:t>is</w:t>
            </w:r>
            <w:r w:rsidRPr="00DE4E29">
              <w:rPr>
                <w:rFonts w:ascii="Arial" w:eastAsia="Times New Roman" w:hAnsi="Arial" w:cs="Arial"/>
                <w:sz w:val="18"/>
                <w:szCs w:val="18"/>
                <w:lang w:eastAsia="en-GB"/>
              </w:rPr>
              <w:t xml:space="preserve"> unable to have treatment delivered safely due to complex behavioural and psychiatric problems. Uncontrolled, unstable mental health issues. Risk of harm to healthcare workers. Lack or fluctuating capacity, best interest meetings, case conferences etc. Sedation or general anaesthetic required for treatment. </w:t>
            </w:r>
          </w:p>
        </w:tc>
      </w:tr>
      <w:tr w:rsidR="00776CFA" w:rsidRPr="00776CFA" w14:paraId="7EEA94C1" w14:textId="77777777" w:rsidTr="00F33DDF">
        <w:trPr>
          <w:trHeight w:val="1530"/>
        </w:trPr>
        <w:tc>
          <w:tcPr>
            <w:tcW w:w="1980" w:type="dxa"/>
            <w:tcBorders>
              <w:top w:val="nil"/>
              <w:left w:val="single" w:sz="4" w:space="0" w:color="auto"/>
              <w:bottom w:val="single" w:sz="4" w:space="0" w:color="auto"/>
              <w:right w:val="nil"/>
            </w:tcBorders>
            <w:shd w:val="clear" w:color="auto" w:fill="auto"/>
            <w:hideMark/>
          </w:tcPr>
          <w:p w14:paraId="57EA88A5" w14:textId="4C7CC68F"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 xml:space="preserve">Children with complex medical conditions as </w:t>
            </w:r>
            <w:r w:rsidR="00D64DEF" w:rsidRPr="006C196F">
              <w:rPr>
                <w:rFonts w:ascii="Arial" w:eastAsia="Times New Roman" w:hAnsi="Arial" w:cs="Arial"/>
                <w:b/>
                <w:color w:val="000000"/>
                <w:sz w:val="18"/>
                <w:szCs w:val="18"/>
                <w:lang w:eastAsia="en-GB"/>
              </w:rPr>
              <w:t xml:space="preserve">classified by </w:t>
            </w:r>
            <w:r w:rsidRPr="006C196F">
              <w:rPr>
                <w:rFonts w:ascii="Arial" w:eastAsia="Times New Roman" w:hAnsi="Arial" w:cs="Arial"/>
                <w:b/>
                <w:color w:val="000000"/>
                <w:sz w:val="18"/>
                <w:szCs w:val="18"/>
                <w:lang w:eastAsia="en-GB"/>
              </w:rPr>
              <w:t xml:space="preserve">The American Society of Anaesthesiologists </w:t>
            </w:r>
          </w:p>
        </w:tc>
        <w:tc>
          <w:tcPr>
            <w:tcW w:w="2066" w:type="dxa"/>
            <w:tcBorders>
              <w:top w:val="nil"/>
              <w:left w:val="single" w:sz="4" w:space="0" w:color="auto"/>
              <w:bottom w:val="single" w:sz="4" w:space="0" w:color="auto"/>
              <w:right w:val="single" w:sz="4" w:space="0" w:color="auto"/>
            </w:tcBorders>
            <w:shd w:val="clear" w:color="auto" w:fill="auto"/>
            <w:hideMark/>
          </w:tcPr>
          <w:p w14:paraId="5B8912C8" w14:textId="7D974ABE"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 xml:space="preserve">ASA 1 and 2 </w:t>
            </w:r>
            <w:r w:rsidRPr="00776CFA">
              <w:rPr>
                <w:rFonts w:ascii="Arial" w:eastAsia="Times New Roman" w:hAnsi="Arial" w:cs="Arial"/>
                <w:sz w:val="18"/>
                <w:szCs w:val="18"/>
                <w:lang w:eastAsia="en-GB"/>
              </w:rPr>
              <w:br/>
            </w:r>
          </w:p>
        </w:tc>
        <w:tc>
          <w:tcPr>
            <w:tcW w:w="2081" w:type="dxa"/>
            <w:tcBorders>
              <w:top w:val="nil"/>
              <w:left w:val="nil"/>
              <w:bottom w:val="single" w:sz="4" w:space="0" w:color="auto"/>
              <w:right w:val="single" w:sz="4" w:space="0" w:color="auto"/>
            </w:tcBorders>
            <w:shd w:val="clear" w:color="auto" w:fill="auto"/>
            <w:hideMark/>
          </w:tcPr>
          <w:p w14:paraId="34A271A0" w14:textId="301B66B1" w:rsidR="00776CFA" w:rsidRPr="00776CFA" w:rsidRDefault="00776CFA" w:rsidP="00EB756E">
            <w:pPr>
              <w:spacing w:after="0"/>
              <w:rPr>
                <w:rFonts w:ascii="Arial" w:eastAsia="Times New Roman" w:hAnsi="Arial" w:cs="Arial"/>
                <w:sz w:val="18"/>
                <w:szCs w:val="18"/>
                <w:lang w:eastAsia="en-GB"/>
              </w:rPr>
            </w:pPr>
            <w:r w:rsidRPr="00776CFA">
              <w:rPr>
                <w:rFonts w:ascii="Arial" w:eastAsia="Times New Roman" w:hAnsi="Arial" w:cs="Arial"/>
                <w:sz w:val="18"/>
                <w:szCs w:val="18"/>
                <w:lang w:eastAsia="en-GB"/>
              </w:rPr>
              <w:t>ASA 3</w:t>
            </w:r>
            <w:r w:rsidRPr="00776CFA">
              <w:rPr>
                <w:rFonts w:ascii="Arial" w:eastAsia="Times New Roman" w:hAnsi="Arial" w:cs="Arial"/>
                <w:sz w:val="18"/>
                <w:szCs w:val="18"/>
                <w:lang w:eastAsia="en-GB"/>
              </w:rPr>
              <w:br/>
            </w:r>
          </w:p>
        </w:tc>
        <w:tc>
          <w:tcPr>
            <w:tcW w:w="2912" w:type="dxa"/>
            <w:tcBorders>
              <w:top w:val="nil"/>
              <w:left w:val="nil"/>
              <w:bottom w:val="single" w:sz="4" w:space="0" w:color="auto"/>
              <w:right w:val="single" w:sz="4" w:space="0" w:color="auto"/>
            </w:tcBorders>
            <w:shd w:val="clear" w:color="auto" w:fill="auto"/>
            <w:hideMark/>
          </w:tcPr>
          <w:p w14:paraId="56EDE156" w14:textId="77777777"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ASA 4 and above </w:t>
            </w:r>
            <w:r w:rsidRPr="00DE4E29">
              <w:rPr>
                <w:rFonts w:ascii="Arial" w:eastAsia="Times New Roman" w:hAnsi="Arial" w:cs="Arial"/>
                <w:sz w:val="18"/>
                <w:szCs w:val="18"/>
                <w:lang w:eastAsia="en-GB"/>
              </w:rPr>
              <w:br/>
              <w:t xml:space="preserve">Sedation or general anaesthetic required for treatment. </w:t>
            </w:r>
          </w:p>
        </w:tc>
      </w:tr>
      <w:tr w:rsidR="00776CFA" w:rsidRPr="00776CFA" w14:paraId="586EAED5" w14:textId="77777777" w:rsidTr="00F33DDF">
        <w:trPr>
          <w:trHeight w:val="1800"/>
        </w:trPr>
        <w:tc>
          <w:tcPr>
            <w:tcW w:w="1980" w:type="dxa"/>
            <w:tcBorders>
              <w:top w:val="nil"/>
              <w:left w:val="single" w:sz="4" w:space="0" w:color="auto"/>
              <w:bottom w:val="single" w:sz="4" w:space="0" w:color="auto"/>
              <w:right w:val="nil"/>
            </w:tcBorders>
            <w:shd w:val="clear" w:color="auto" w:fill="auto"/>
            <w:hideMark/>
          </w:tcPr>
          <w:p w14:paraId="08599B44" w14:textId="263F5DF5"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Children with dental anxiety</w:t>
            </w:r>
          </w:p>
          <w:p w14:paraId="70A62996" w14:textId="680448AF"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 </w:t>
            </w:r>
          </w:p>
        </w:tc>
        <w:tc>
          <w:tcPr>
            <w:tcW w:w="2066" w:type="dxa"/>
            <w:tcBorders>
              <w:top w:val="nil"/>
              <w:left w:val="single" w:sz="4" w:space="0" w:color="auto"/>
              <w:bottom w:val="single" w:sz="4" w:space="0" w:color="auto"/>
              <w:right w:val="single" w:sz="4" w:space="0" w:color="auto"/>
            </w:tcBorders>
            <w:shd w:val="clear" w:color="auto" w:fill="auto"/>
            <w:hideMark/>
          </w:tcPr>
          <w:p w14:paraId="31964DF0" w14:textId="52BED681"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ASA I or II</w:t>
            </w:r>
            <w:r w:rsidR="00D64DEF">
              <w:rPr>
                <w:rFonts w:ascii="Arial" w:eastAsia="Times New Roman" w:hAnsi="Arial" w:cs="Arial"/>
                <w:color w:val="000000"/>
                <w:sz w:val="18"/>
                <w:szCs w:val="18"/>
                <w:lang w:eastAsia="en-GB"/>
              </w:rPr>
              <w:t xml:space="preserve"> where HIS only is required </w:t>
            </w:r>
          </w:p>
          <w:p w14:paraId="6E38C022" w14:textId="77777777" w:rsidR="00776CFA" w:rsidRPr="00776CFA" w:rsidRDefault="00776CFA" w:rsidP="00EB756E">
            <w:pPr>
              <w:spacing w:after="0"/>
              <w:rPr>
                <w:rFonts w:ascii="Arial" w:eastAsia="Times New Roman" w:hAnsi="Arial" w:cs="Arial"/>
                <w:color w:val="000000"/>
                <w:sz w:val="18"/>
                <w:szCs w:val="18"/>
                <w:lang w:eastAsia="en-GB"/>
              </w:rPr>
            </w:pPr>
          </w:p>
        </w:tc>
        <w:tc>
          <w:tcPr>
            <w:tcW w:w="2081" w:type="dxa"/>
            <w:tcBorders>
              <w:top w:val="nil"/>
              <w:left w:val="nil"/>
              <w:bottom w:val="single" w:sz="4" w:space="0" w:color="auto"/>
              <w:right w:val="single" w:sz="4" w:space="0" w:color="auto"/>
            </w:tcBorders>
            <w:shd w:val="clear" w:color="auto" w:fill="auto"/>
            <w:hideMark/>
          </w:tcPr>
          <w:p w14:paraId="122FD14A" w14:textId="4C305F51" w:rsidR="00776CFA" w:rsidRPr="00776CFA" w:rsidRDefault="006C196F"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w:t>
            </w:r>
            <w:r w:rsidR="00D64DEF">
              <w:rPr>
                <w:rFonts w:ascii="Arial" w:eastAsia="Times New Roman" w:hAnsi="Arial" w:cs="Arial"/>
                <w:color w:val="000000"/>
                <w:sz w:val="18"/>
                <w:szCs w:val="18"/>
                <w:lang w:eastAsia="en-GB"/>
              </w:rPr>
              <w:t xml:space="preserve">edation required for more </w:t>
            </w:r>
            <w:r w:rsidR="004F2E04">
              <w:rPr>
                <w:rFonts w:ascii="Arial" w:eastAsia="Times New Roman" w:hAnsi="Arial" w:cs="Arial"/>
                <w:color w:val="000000"/>
                <w:sz w:val="18"/>
                <w:szCs w:val="18"/>
                <w:lang w:eastAsia="en-GB"/>
              </w:rPr>
              <w:t xml:space="preserve">complex </w:t>
            </w:r>
            <w:r w:rsidR="004F2E04" w:rsidRPr="00776CFA">
              <w:rPr>
                <w:rFonts w:ascii="Arial" w:eastAsia="Times New Roman" w:hAnsi="Arial" w:cs="Arial"/>
                <w:color w:val="000000"/>
                <w:sz w:val="18"/>
                <w:szCs w:val="18"/>
                <w:lang w:eastAsia="en-GB"/>
              </w:rPr>
              <w:t>treatment</w:t>
            </w:r>
            <w:r w:rsidR="00776CFA" w:rsidRPr="00776CFA">
              <w:rPr>
                <w:rFonts w:ascii="Arial" w:eastAsia="Times New Roman" w:hAnsi="Arial" w:cs="Arial"/>
                <w:color w:val="000000"/>
                <w:sz w:val="18"/>
                <w:szCs w:val="18"/>
                <w:lang w:eastAsia="en-GB"/>
              </w:rPr>
              <w:t xml:space="preserve"> e.g. </w:t>
            </w:r>
            <w:r w:rsidR="00D64DEF">
              <w:rPr>
                <w:rFonts w:ascii="Arial" w:eastAsia="Times New Roman" w:hAnsi="Arial" w:cs="Arial"/>
                <w:color w:val="000000"/>
                <w:sz w:val="18"/>
                <w:szCs w:val="18"/>
                <w:lang w:eastAsia="en-GB"/>
              </w:rPr>
              <w:t xml:space="preserve">multiple </w:t>
            </w:r>
            <w:r w:rsidR="00776CFA" w:rsidRPr="00776CFA">
              <w:rPr>
                <w:rFonts w:ascii="Arial" w:eastAsia="Times New Roman" w:hAnsi="Arial" w:cs="Arial"/>
                <w:color w:val="000000"/>
                <w:sz w:val="18"/>
                <w:szCs w:val="18"/>
                <w:lang w:eastAsia="en-GB"/>
              </w:rPr>
              <w:t xml:space="preserve">extractions </w:t>
            </w:r>
          </w:p>
          <w:p w14:paraId="4F7CBDF4" w14:textId="77777777" w:rsidR="00776CFA" w:rsidRPr="00776CFA" w:rsidRDefault="00776CFA" w:rsidP="00EB756E">
            <w:pPr>
              <w:spacing w:after="0"/>
              <w:rPr>
                <w:rFonts w:ascii="Arial" w:eastAsia="Times New Roman" w:hAnsi="Arial" w:cs="Arial"/>
                <w:color w:val="000000"/>
                <w:sz w:val="18"/>
                <w:szCs w:val="18"/>
                <w:lang w:eastAsia="en-GB"/>
              </w:rPr>
            </w:pPr>
          </w:p>
        </w:tc>
        <w:tc>
          <w:tcPr>
            <w:tcW w:w="2912" w:type="dxa"/>
            <w:tcBorders>
              <w:top w:val="nil"/>
              <w:left w:val="nil"/>
              <w:bottom w:val="single" w:sz="4" w:space="0" w:color="auto"/>
              <w:right w:val="single" w:sz="4" w:space="0" w:color="auto"/>
            </w:tcBorders>
            <w:shd w:val="clear" w:color="auto" w:fill="auto"/>
            <w:hideMark/>
          </w:tcPr>
          <w:p w14:paraId="7F900AB6" w14:textId="6524C457"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Child under PCAMHS </w:t>
            </w:r>
          </w:p>
          <w:p w14:paraId="53F7D67C" w14:textId="77777777"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Acclimatisation for severe anxiety requiring multiple appointments </w:t>
            </w:r>
          </w:p>
          <w:p w14:paraId="65EC4250" w14:textId="242CA179" w:rsidR="00776CFA" w:rsidRPr="00DE4E29" w:rsidRDefault="00776CFA" w:rsidP="00EB756E">
            <w:pPr>
              <w:spacing w:after="0"/>
              <w:rPr>
                <w:rFonts w:ascii="Arial" w:eastAsia="Times New Roman" w:hAnsi="Arial" w:cs="Arial"/>
                <w:sz w:val="18"/>
                <w:szCs w:val="18"/>
                <w:lang w:eastAsia="en-GB"/>
              </w:rPr>
            </w:pPr>
          </w:p>
          <w:p w14:paraId="6A560FDC" w14:textId="52F13809" w:rsidR="00D64DEF" w:rsidRPr="00DE4E29" w:rsidRDefault="006C196F" w:rsidP="00EB756E">
            <w:pPr>
              <w:spacing w:after="0"/>
              <w:rPr>
                <w:rFonts w:ascii="Arial" w:eastAsia="Times New Roman" w:hAnsi="Arial" w:cs="Arial"/>
                <w:sz w:val="18"/>
                <w:szCs w:val="18"/>
                <w:lang w:eastAsia="en-GB"/>
              </w:rPr>
            </w:pPr>
            <w:r>
              <w:rPr>
                <w:rFonts w:ascii="Arial" w:eastAsia="Times New Roman" w:hAnsi="Arial" w:cs="Arial"/>
                <w:sz w:val="18"/>
                <w:szCs w:val="18"/>
                <w:lang w:eastAsia="en-GB"/>
              </w:rPr>
              <w:t>T</w:t>
            </w:r>
            <w:r w:rsidR="00D64DEF" w:rsidRPr="00DE4E29">
              <w:rPr>
                <w:rFonts w:ascii="Arial" w:eastAsia="Times New Roman" w:hAnsi="Arial" w:cs="Arial"/>
                <w:sz w:val="18"/>
                <w:szCs w:val="18"/>
                <w:lang w:eastAsia="en-GB"/>
              </w:rPr>
              <w:t xml:space="preserve">reatment under GA or sedation other than HIS required </w:t>
            </w:r>
          </w:p>
          <w:p w14:paraId="33B8ED27" w14:textId="77777777" w:rsidR="00776CFA" w:rsidRPr="00DE4E29" w:rsidRDefault="00776CFA" w:rsidP="00EB756E">
            <w:pPr>
              <w:spacing w:after="0"/>
              <w:rPr>
                <w:rFonts w:ascii="Arial" w:eastAsia="Times New Roman" w:hAnsi="Arial" w:cs="Arial"/>
                <w:sz w:val="18"/>
                <w:szCs w:val="18"/>
                <w:lang w:eastAsia="en-GB"/>
              </w:rPr>
            </w:pPr>
          </w:p>
        </w:tc>
      </w:tr>
      <w:tr w:rsidR="00776CFA" w:rsidRPr="00776CFA" w14:paraId="308CBA59" w14:textId="77777777" w:rsidTr="00F33DDF">
        <w:trPr>
          <w:trHeight w:val="780"/>
        </w:trPr>
        <w:tc>
          <w:tcPr>
            <w:tcW w:w="1980" w:type="dxa"/>
            <w:tcBorders>
              <w:top w:val="nil"/>
              <w:left w:val="single" w:sz="4" w:space="0" w:color="auto"/>
              <w:bottom w:val="single" w:sz="4" w:space="0" w:color="auto"/>
              <w:right w:val="nil"/>
            </w:tcBorders>
            <w:shd w:val="clear" w:color="auto" w:fill="FFFFFF" w:themeFill="background1"/>
            <w:hideMark/>
          </w:tcPr>
          <w:p w14:paraId="29360E07" w14:textId="5F3B7533"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 xml:space="preserve">Children with behavioural problems </w:t>
            </w:r>
          </w:p>
        </w:tc>
        <w:tc>
          <w:tcPr>
            <w:tcW w:w="2066" w:type="dxa"/>
            <w:tcBorders>
              <w:top w:val="nil"/>
              <w:left w:val="single" w:sz="4" w:space="0" w:color="auto"/>
              <w:bottom w:val="single" w:sz="4" w:space="0" w:color="auto"/>
              <w:right w:val="single" w:sz="4" w:space="0" w:color="auto"/>
            </w:tcBorders>
            <w:shd w:val="clear" w:color="auto" w:fill="FFFFFF" w:themeFill="background1"/>
            <w:hideMark/>
          </w:tcPr>
          <w:p w14:paraId="3180F666" w14:textId="72B5264B" w:rsidR="00776CFA" w:rsidRPr="00776CFA" w:rsidRDefault="00D64DEF"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Child is able to co-operate with treatment in primary care</w:t>
            </w:r>
            <w:r w:rsidR="00776CFA" w:rsidRPr="00776CFA">
              <w:rPr>
                <w:rFonts w:ascii="Arial" w:eastAsia="Times New Roman" w:hAnsi="Arial" w:cs="Arial"/>
                <w:color w:val="000000"/>
                <w:sz w:val="18"/>
                <w:szCs w:val="18"/>
                <w:lang w:eastAsia="en-GB"/>
              </w:rPr>
              <w:t xml:space="preserve"> </w:t>
            </w:r>
          </w:p>
        </w:tc>
        <w:tc>
          <w:tcPr>
            <w:tcW w:w="2081" w:type="dxa"/>
            <w:tcBorders>
              <w:top w:val="nil"/>
              <w:left w:val="nil"/>
              <w:bottom w:val="single" w:sz="4" w:space="0" w:color="auto"/>
              <w:right w:val="single" w:sz="4" w:space="0" w:color="auto"/>
            </w:tcBorders>
            <w:shd w:val="clear" w:color="auto" w:fill="FFFFFF" w:themeFill="background1"/>
            <w:hideMark/>
          </w:tcPr>
          <w:p w14:paraId="402D1909" w14:textId="0EEA199F" w:rsidR="00776CFA" w:rsidRPr="00776CFA" w:rsidRDefault="006C196F"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w:t>
            </w:r>
            <w:r w:rsidR="00D64DEF">
              <w:rPr>
                <w:rFonts w:ascii="Arial" w:eastAsia="Times New Roman" w:hAnsi="Arial" w:cs="Arial"/>
                <w:color w:val="000000"/>
                <w:sz w:val="18"/>
                <w:szCs w:val="18"/>
                <w:lang w:eastAsia="en-GB"/>
              </w:rPr>
              <w:t xml:space="preserve">ome treatment is possible in primary care. Joint treatment planning required </w:t>
            </w:r>
          </w:p>
        </w:tc>
        <w:tc>
          <w:tcPr>
            <w:tcW w:w="2912" w:type="dxa"/>
            <w:tcBorders>
              <w:top w:val="nil"/>
              <w:left w:val="nil"/>
              <w:bottom w:val="single" w:sz="4" w:space="0" w:color="auto"/>
              <w:right w:val="single" w:sz="4" w:space="0" w:color="auto"/>
            </w:tcBorders>
            <w:shd w:val="clear" w:color="auto" w:fill="FFFFFF" w:themeFill="background1"/>
            <w:hideMark/>
          </w:tcPr>
          <w:p w14:paraId="5FA6777B" w14:textId="45E59A37"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Child with severe Learning disabilities and behavioural issues who </w:t>
            </w:r>
            <w:r w:rsidR="00D64DEF" w:rsidRPr="00DE4E29">
              <w:rPr>
                <w:rFonts w:ascii="Arial" w:eastAsia="Times New Roman" w:hAnsi="Arial" w:cs="Arial"/>
                <w:sz w:val="18"/>
                <w:szCs w:val="18"/>
                <w:lang w:eastAsia="en-GB"/>
              </w:rPr>
              <w:t xml:space="preserve">are unable to accept care in primary care or where involvement with multiple agencies is required </w:t>
            </w:r>
          </w:p>
          <w:p w14:paraId="668251E5" w14:textId="77777777" w:rsidR="00776CFA" w:rsidRPr="00DE4E29" w:rsidRDefault="00776CFA">
            <w:pPr>
              <w:spacing w:after="0"/>
              <w:rPr>
                <w:rFonts w:ascii="Arial" w:eastAsia="Times New Roman" w:hAnsi="Arial" w:cs="Arial"/>
                <w:sz w:val="18"/>
                <w:szCs w:val="18"/>
                <w:lang w:eastAsia="en-GB"/>
              </w:rPr>
            </w:pPr>
          </w:p>
        </w:tc>
      </w:tr>
      <w:tr w:rsidR="00776CFA" w:rsidRPr="00776CFA" w14:paraId="48E38C36" w14:textId="77777777" w:rsidTr="00F33DDF">
        <w:trPr>
          <w:trHeight w:val="945"/>
        </w:trPr>
        <w:tc>
          <w:tcPr>
            <w:tcW w:w="1980" w:type="dxa"/>
            <w:tcBorders>
              <w:top w:val="nil"/>
              <w:left w:val="single" w:sz="4" w:space="0" w:color="auto"/>
              <w:bottom w:val="single" w:sz="4" w:space="0" w:color="auto"/>
              <w:right w:val="nil"/>
            </w:tcBorders>
            <w:shd w:val="clear" w:color="auto" w:fill="FFFFFF" w:themeFill="background1"/>
            <w:hideMark/>
          </w:tcPr>
          <w:p w14:paraId="21D5C159" w14:textId="4BC82E1C"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Children with cleft</w:t>
            </w:r>
            <w:r w:rsidR="00D64DEF" w:rsidRPr="006C196F">
              <w:rPr>
                <w:rFonts w:ascii="Arial" w:eastAsia="Times New Roman" w:hAnsi="Arial" w:cs="Arial"/>
                <w:b/>
                <w:color w:val="000000"/>
                <w:sz w:val="18"/>
                <w:szCs w:val="18"/>
                <w:lang w:eastAsia="en-GB"/>
              </w:rPr>
              <w:t xml:space="preserve"> lip or </w:t>
            </w:r>
            <w:r w:rsidR="004F2E04" w:rsidRPr="006C196F">
              <w:rPr>
                <w:rFonts w:ascii="Arial" w:eastAsia="Times New Roman" w:hAnsi="Arial" w:cs="Arial"/>
                <w:b/>
                <w:color w:val="000000"/>
                <w:sz w:val="18"/>
                <w:szCs w:val="18"/>
                <w:lang w:eastAsia="en-GB"/>
              </w:rPr>
              <w:t>palate or</w:t>
            </w:r>
            <w:r w:rsidRPr="006C196F">
              <w:rPr>
                <w:rFonts w:ascii="Arial" w:eastAsia="Times New Roman" w:hAnsi="Arial" w:cs="Arial"/>
                <w:b/>
                <w:color w:val="000000"/>
                <w:sz w:val="18"/>
                <w:szCs w:val="18"/>
                <w:lang w:eastAsia="en-GB"/>
              </w:rPr>
              <w:t xml:space="preserve"> dental abnormalities including genetic diseases or dental trauma </w:t>
            </w:r>
          </w:p>
        </w:tc>
        <w:tc>
          <w:tcPr>
            <w:tcW w:w="2066" w:type="dxa"/>
            <w:tcBorders>
              <w:top w:val="nil"/>
              <w:left w:val="single" w:sz="4" w:space="0" w:color="auto"/>
              <w:bottom w:val="single" w:sz="4" w:space="0" w:color="auto"/>
              <w:right w:val="single" w:sz="4" w:space="0" w:color="auto"/>
            </w:tcBorders>
            <w:shd w:val="clear" w:color="auto" w:fill="FFFFFF" w:themeFill="background1"/>
            <w:hideMark/>
          </w:tcPr>
          <w:p w14:paraId="34D1F0A0" w14:textId="5C8B16B8" w:rsidR="00776CFA" w:rsidRPr="00776CFA" w:rsidRDefault="006C196F"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w:t>
            </w:r>
            <w:r w:rsidR="00D64DEF">
              <w:rPr>
                <w:rFonts w:ascii="Arial" w:eastAsia="Times New Roman" w:hAnsi="Arial" w:cs="Arial"/>
                <w:color w:val="000000"/>
                <w:sz w:val="18"/>
                <w:szCs w:val="18"/>
                <w:lang w:eastAsia="en-GB"/>
              </w:rPr>
              <w:t xml:space="preserve">reatment required is routine and within the scope of primary care </w:t>
            </w:r>
            <w:r w:rsidR="00776CFA" w:rsidRPr="00776CFA">
              <w:rPr>
                <w:rFonts w:ascii="Arial" w:eastAsia="Times New Roman" w:hAnsi="Arial" w:cs="Arial"/>
                <w:color w:val="000000"/>
                <w:sz w:val="18"/>
                <w:szCs w:val="18"/>
                <w:lang w:eastAsia="en-GB"/>
              </w:rPr>
              <w:t xml:space="preserve"> </w:t>
            </w:r>
          </w:p>
        </w:tc>
        <w:tc>
          <w:tcPr>
            <w:tcW w:w="2081" w:type="dxa"/>
            <w:tcBorders>
              <w:top w:val="nil"/>
              <w:left w:val="nil"/>
              <w:bottom w:val="single" w:sz="4" w:space="0" w:color="auto"/>
              <w:right w:val="single" w:sz="4" w:space="0" w:color="auto"/>
            </w:tcBorders>
            <w:shd w:val="clear" w:color="auto" w:fill="FFFFFF" w:themeFill="background1"/>
            <w:hideMark/>
          </w:tcPr>
          <w:p w14:paraId="7508F43A" w14:textId="6F8ACB99" w:rsidR="00776CFA" w:rsidRPr="00776CFA" w:rsidRDefault="00776CFA" w:rsidP="00EB756E">
            <w:pPr>
              <w:spacing w:after="0"/>
              <w:rPr>
                <w:rFonts w:ascii="Arial" w:eastAsia="Times New Roman" w:hAnsi="Arial" w:cs="Arial"/>
                <w:color w:val="000000"/>
                <w:sz w:val="18"/>
                <w:szCs w:val="18"/>
                <w:lang w:eastAsia="en-GB"/>
              </w:rPr>
            </w:pPr>
            <w:r w:rsidRPr="00776CFA">
              <w:rPr>
                <w:rFonts w:ascii="Arial" w:eastAsia="Times New Roman" w:hAnsi="Arial" w:cs="Arial"/>
                <w:color w:val="000000"/>
                <w:sz w:val="18"/>
                <w:szCs w:val="18"/>
                <w:lang w:eastAsia="en-GB"/>
              </w:rPr>
              <w:t xml:space="preserve">Dental Trauma where the </w:t>
            </w:r>
            <w:r w:rsidR="00D64DEF">
              <w:rPr>
                <w:rFonts w:ascii="Arial" w:eastAsia="Times New Roman" w:hAnsi="Arial" w:cs="Arial"/>
                <w:color w:val="000000"/>
                <w:sz w:val="18"/>
                <w:szCs w:val="18"/>
                <w:lang w:eastAsia="en-GB"/>
              </w:rPr>
              <w:t>patient</w:t>
            </w:r>
            <w:r w:rsidR="00D64DEF" w:rsidRPr="00776CFA">
              <w:rPr>
                <w:rFonts w:ascii="Arial" w:eastAsia="Times New Roman" w:hAnsi="Arial" w:cs="Arial"/>
                <w:color w:val="000000"/>
                <w:sz w:val="18"/>
                <w:szCs w:val="18"/>
                <w:lang w:eastAsia="en-GB"/>
              </w:rPr>
              <w:t xml:space="preserve"> </w:t>
            </w:r>
            <w:r w:rsidRPr="00776CFA">
              <w:rPr>
                <w:rFonts w:ascii="Arial" w:eastAsia="Times New Roman" w:hAnsi="Arial" w:cs="Arial"/>
                <w:color w:val="000000"/>
                <w:sz w:val="18"/>
                <w:szCs w:val="18"/>
                <w:lang w:eastAsia="en-GB"/>
              </w:rPr>
              <w:t>requires support for ongoing treatment after initial injur</w:t>
            </w:r>
            <w:r w:rsidR="006C196F">
              <w:rPr>
                <w:rFonts w:ascii="Arial" w:eastAsia="Times New Roman" w:hAnsi="Arial" w:cs="Arial"/>
                <w:color w:val="000000"/>
                <w:sz w:val="18"/>
                <w:szCs w:val="18"/>
                <w:lang w:eastAsia="en-GB"/>
              </w:rPr>
              <w:t>y o</w:t>
            </w:r>
            <w:r w:rsidR="00D64DEF">
              <w:rPr>
                <w:rFonts w:ascii="Arial" w:eastAsia="Times New Roman" w:hAnsi="Arial" w:cs="Arial"/>
                <w:color w:val="000000"/>
                <w:sz w:val="18"/>
                <w:szCs w:val="18"/>
                <w:lang w:eastAsia="en-GB"/>
              </w:rPr>
              <w:t xml:space="preserve">r joint care for initial injury </w:t>
            </w:r>
          </w:p>
        </w:tc>
        <w:tc>
          <w:tcPr>
            <w:tcW w:w="2912" w:type="dxa"/>
            <w:tcBorders>
              <w:top w:val="nil"/>
              <w:left w:val="nil"/>
              <w:bottom w:val="single" w:sz="4" w:space="0" w:color="auto"/>
              <w:right w:val="single" w:sz="4" w:space="0" w:color="auto"/>
            </w:tcBorders>
            <w:shd w:val="clear" w:color="auto" w:fill="FFFFFF" w:themeFill="background1"/>
            <w:hideMark/>
          </w:tcPr>
          <w:p w14:paraId="345C27C5" w14:textId="0290731B"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Specialist</w:t>
            </w:r>
            <w:r w:rsidR="00D64DEF" w:rsidRPr="00DE4E29">
              <w:rPr>
                <w:rFonts w:ascii="Arial" w:eastAsia="Times New Roman" w:hAnsi="Arial" w:cs="Arial"/>
                <w:sz w:val="18"/>
                <w:szCs w:val="18"/>
                <w:lang w:eastAsia="en-GB"/>
              </w:rPr>
              <w:t xml:space="preserve"> care required e.g. </w:t>
            </w:r>
            <w:r w:rsidRPr="00DE4E29">
              <w:rPr>
                <w:rFonts w:ascii="Arial" w:eastAsia="Times New Roman" w:hAnsi="Arial" w:cs="Arial"/>
                <w:sz w:val="18"/>
                <w:szCs w:val="18"/>
                <w:lang w:eastAsia="en-GB"/>
              </w:rPr>
              <w:t xml:space="preserve">endodontics in complex trauma cases where there is open apex and /or displacement, Dental abnormalities and </w:t>
            </w:r>
          </w:p>
          <w:p w14:paraId="4E6E7CEB" w14:textId="16C1C53C"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cleft palate patients</w:t>
            </w:r>
            <w:r w:rsidR="00D64DEF" w:rsidRPr="00DE4E29">
              <w:rPr>
                <w:rFonts w:ascii="Arial" w:eastAsia="Times New Roman" w:hAnsi="Arial" w:cs="Arial"/>
                <w:sz w:val="18"/>
                <w:szCs w:val="18"/>
                <w:lang w:eastAsia="en-GB"/>
              </w:rPr>
              <w:t>.</w:t>
            </w:r>
            <w:r w:rsidRPr="00DE4E29">
              <w:rPr>
                <w:rFonts w:ascii="Arial" w:eastAsia="Times New Roman" w:hAnsi="Arial" w:cs="Arial"/>
                <w:sz w:val="18"/>
                <w:szCs w:val="18"/>
                <w:lang w:eastAsia="en-GB"/>
              </w:rPr>
              <w:t xml:space="preserve"> </w:t>
            </w:r>
          </w:p>
          <w:p w14:paraId="7FBB20BA" w14:textId="7A9C7665" w:rsidR="00776CFA" w:rsidRPr="00DE4E29" w:rsidRDefault="00776CFA"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MDT </w:t>
            </w:r>
            <w:r w:rsidR="00D64DEF" w:rsidRPr="00DE4E29">
              <w:rPr>
                <w:rFonts w:ascii="Arial" w:eastAsia="Times New Roman" w:hAnsi="Arial" w:cs="Arial"/>
                <w:sz w:val="18"/>
                <w:szCs w:val="18"/>
                <w:lang w:eastAsia="en-GB"/>
              </w:rPr>
              <w:t>care</w:t>
            </w:r>
          </w:p>
        </w:tc>
      </w:tr>
      <w:tr w:rsidR="00776CFA" w:rsidRPr="00776CFA" w14:paraId="61458380" w14:textId="77777777" w:rsidTr="00F33DDF">
        <w:trPr>
          <w:trHeight w:val="840"/>
        </w:trPr>
        <w:tc>
          <w:tcPr>
            <w:tcW w:w="1980" w:type="dxa"/>
            <w:tcBorders>
              <w:top w:val="nil"/>
              <w:left w:val="single" w:sz="4" w:space="0" w:color="auto"/>
              <w:bottom w:val="single" w:sz="4" w:space="0" w:color="auto"/>
              <w:right w:val="nil"/>
            </w:tcBorders>
            <w:shd w:val="clear" w:color="auto" w:fill="FFFFFF" w:themeFill="background1"/>
            <w:hideMark/>
          </w:tcPr>
          <w:p w14:paraId="5C86CB35" w14:textId="77777777" w:rsidR="00776CFA" w:rsidRPr="006C196F" w:rsidRDefault="00776CFA" w:rsidP="00EB756E">
            <w:pPr>
              <w:spacing w:after="0"/>
              <w:rPr>
                <w:rFonts w:ascii="Arial" w:eastAsia="Times New Roman" w:hAnsi="Arial" w:cs="Arial"/>
                <w:b/>
                <w:color w:val="000000"/>
                <w:sz w:val="18"/>
                <w:szCs w:val="18"/>
                <w:lang w:eastAsia="en-GB"/>
              </w:rPr>
            </w:pPr>
            <w:r w:rsidRPr="006C196F">
              <w:rPr>
                <w:rFonts w:ascii="Arial" w:eastAsia="Times New Roman" w:hAnsi="Arial" w:cs="Arial"/>
                <w:b/>
                <w:color w:val="000000"/>
                <w:sz w:val="18"/>
                <w:szCs w:val="18"/>
                <w:lang w:eastAsia="en-GB"/>
              </w:rPr>
              <w:t>Children under the care of social services or with complex social problems</w:t>
            </w:r>
          </w:p>
        </w:tc>
        <w:tc>
          <w:tcPr>
            <w:tcW w:w="2066" w:type="dxa"/>
            <w:tcBorders>
              <w:top w:val="nil"/>
              <w:left w:val="single" w:sz="4" w:space="0" w:color="auto"/>
              <w:bottom w:val="single" w:sz="4" w:space="0" w:color="auto"/>
              <w:right w:val="single" w:sz="4" w:space="0" w:color="auto"/>
            </w:tcBorders>
            <w:shd w:val="clear" w:color="auto" w:fill="FFFFFF" w:themeFill="background1"/>
            <w:hideMark/>
          </w:tcPr>
          <w:p w14:paraId="2865D605" w14:textId="4C2D58FA" w:rsidR="00776CFA" w:rsidRPr="00776CFA" w:rsidRDefault="006C196F"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w:t>
            </w:r>
            <w:r w:rsidR="003558EC">
              <w:rPr>
                <w:rFonts w:ascii="Arial" w:eastAsia="Times New Roman" w:hAnsi="Arial" w:cs="Arial"/>
                <w:color w:val="000000"/>
                <w:sz w:val="18"/>
                <w:szCs w:val="18"/>
                <w:lang w:eastAsia="en-GB"/>
              </w:rPr>
              <w:t xml:space="preserve">ocial issues do not impact on ability of child to receive care in primary care </w:t>
            </w:r>
          </w:p>
        </w:tc>
        <w:tc>
          <w:tcPr>
            <w:tcW w:w="2081" w:type="dxa"/>
            <w:tcBorders>
              <w:top w:val="nil"/>
              <w:left w:val="nil"/>
              <w:bottom w:val="single" w:sz="4" w:space="0" w:color="auto"/>
              <w:right w:val="single" w:sz="4" w:space="0" w:color="auto"/>
            </w:tcBorders>
            <w:shd w:val="clear" w:color="auto" w:fill="FFFFFF" w:themeFill="background1"/>
            <w:hideMark/>
          </w:tcPr>
          <w:p w14:paraId="63943F20" w14:textId="66FBE043" w:rsidR="00776CFA" w:rsidRPr="00776CFA" w:rsidRDefault="006C196F" w:rsidP="00EB756E">
            <w:pPr>
              <w:spacing w:after="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w:t>
            </w:r>
            <w:r w:rsidR="003558EC">
              <w:rPr>
                <w:rFonts w:ascii="Arial" w:eastAsia="Times New Roman" w:hAnsi="Arial" w:cs="Arial"/>
                <w:color w:val="000000"/>
                <w:sz w:val="18"/>
                <w:szCs w:val="18"/>
                <w:lang w:eastAsia="en-GB"/>
              </w:rPr>
              <w:t xml:space="preserve">ocial issues may require joint treatment planning or liaison with external agencies </w:t>
            </w:r>
          </w:p>
          <w:p w14:paraId="4946A40A" w14:textId="77777777" w:rsidR="00776CFA" w:rsidRPr="00776CFA" w:rsidRDefault="00776CFA" w:rsidP="00EB756E">
            <w:pPr>
              <w:spacing w:after="0"/>
              <w:rPr>
                <w:rFonts w:ascii="Arial" w:eastAsia="Times New Roman" w:hAnsi="Arial" w:cs="Arial"/>
                <w:color w:val="000000"/>
                <w:sz w:val="18"/>
                <w:szCs w:val="18"/>
                <w:lang w:eastAsia="en-GB"/>
              </w:rPr>
            </w:pPr>
          </w:p>
        </w:tc>
        <w:tc>
          <w:tcPr>
            <w:tcW w:w="2912" w:type="dxa"/>
            <w:tcBorders>
              <w:top w:val="nil"/>
              <w:left w:val="nil"/>
              <w:bottom w:val="single" w:sz="4" w:space="0" w:color="auto"/>
              <w:right w:val="single" w:sz="4" w:space="0" w:color="auto"/>
            </w:tcBorders>
            <w:shd w:val="clear" w:color="auto" w:fill="FFFFFF" w:themeFill="background1"/>
            <w:hideMark/>
          </w:tcPr>
          <w:p w14:paraId="46031FAA" w14:textId="5600F5EC" w:rsidR="00776CFA" w:rsidRPr="00DE4E29" w:rsidRDefault="003558EC" w:rsidP="00EB756E">
            <w:pPr>
              <w:spacing w:after="0"/>
              <w:rPr>
                <w:rFonts w:ascii="Arial" w:eastAsia="Times New Roman" w:hAnsi="Arial" w:cs="Arial"/>
                <w:sz w:val="18"/>
                <w:szCs w:val="18"/>
                <w:lang w:eastAsia="en-GB"/>
              </w:rPr>
            </w:pPr>
            <w:r w:rsidRPr="00DE4E29">
              <w:rPr>
                <w:rFonts w:ascii="Arial" w:eastAsia="Times New Roman" w:hAnsi="Arial" w:cs="Arial"/>
                <w:sz w:val="18"/>
                <w:szCs w:val="18"/>
                <w:lang w:eastAsia="en-GB"/>
              </w:rPr>
              <w:t xml:space="preserve">Complex social issues requiring contact with multiple external issues e.g. safeguarding </w:t>
            </w:r>
          </w:p>
          <w:p w14:paraId="00E29434" w14:textId="77777777" w:rsidR="00776CFA" w:rsidRPr="00776CFA" w:rsidRDefault="00776CFA" w:rsidP="00EB756E">
            <w:pPr>
              <w:spacing w:after="0"/>
              <w:rPr>
                <w:rFonts w:ascii="Arial" w:eastAsia="Times New Roman" w:hAnsi="Arial" w:cs="Arial"/>
                <w:color w:val="000000"/>
                <w:sz w:val="18"/>
                <w:szCs w:val="18"/>
                <w:lang w:eastAsia="en-GB"/>
              </w:rPr>
            </w:pPr>
          </w:p>
          <w:p w14:paraId="0F5C4165" w14:textId="77777777" w:rsidR="00776CFA" w:rsidRPr="00776CFA" w:rsidRDefault="00776CFA" w:rsidP="00EB756E">
            <w:pPr>
              <w:spacing w:after="0"/>
              <w:rPr>
                <w:rFonts w:ascii="Arial" w:eastAsia="Times New Roman" w:hAnsi="Arial" w:cs="Arial"/>
                <w:color w:val="000000"/>
                <w:sz w:val="18"/>
                <w:szCs w:val="18"/>
                <w:lang w:eastAsia="en-GB"/>
              </w:rPr>
            </w:pPr>
          </w:p>
        </w:tc>
      </w:tr>
    </w:tbl>
    <w:p w14:paraId="42D2B99A" w14:textId="77777777" w:rsidR="00776CFA" w:rsidRPr="00776CFA" w:rsidRDefault="00776CFA" w:rsidP="00776CFA">
      <w:pPr>
        <w:pStyle w:val="Heading2"/>
        <w:numPr>
          <w:ilvl w:val="0"/>
          <w:numId w:val="0"/>
        </w:numPr>
        <w:rPr>
          <w:rFonts w:ascii="Arial" w:hAnsi="Arial" w:cs="Arial"/>
          <w:color w:val="auto"/>
          <w:sz w:val="18"/>
          <w:szCs w:val="18"/>
          <w:u w:val="single"/>
        </w:rPr>
      </w:pPr>
    </w:p>
    <w:p w14:paraId="5BE11392" w14:textId="394574B8" w:rsidR="006C196F" w:rsidRDefault="006C196F" w:rsidP="00EB527E">
      <w:pPr>
        <w:jc w:val="both"/>
        <w:rPr>
          <w:rFonts w:ascii="Arial" w:hAnsi="Arial" w:cs="Arial"/>
          <w:b/>
          <w:bCs/>
          <w:sz w:val="24"/>
          <w:szCs w:val="24"/>
        </w:rPr>
      </w:pPr>
    </w:p>
    <w:p w14:paraId="389B9C13" w14:textId="44BF4797" w:rsidR="00C57966" w:rsidRDefault="00C57966" w:rsidP="00EB527E">
      <w:pPr>
        <w:jc w:val="both"/>
        <w:rPr>
          <w:rFonts w:ascii="Arial" w:hAnsi="Arial" w:cs="Arial"/>
          <w:b/>
          <w:bCs/>
          <w:sz w:val="24"/>
          <w:szCs w:val="24"/>
        </w:rPr>
      </w:pPr>
    </w:p>
    <w:p w14:paraId="792A38A7" w14:textId="77777777" w:rsidR="00C57966" w:rsidRPr="00B27AF4" w:rsidRDefault="00C57966" w:rsidP="00EB527E">
      <w:pPr>
        <w:jc w:val="both"/>
        <w:rPr>
          <w:rFonts w:ascii="Arial" w:hAnsi="Arial" w:cs="Arial"/>
          <w:b/>
          <w:bCs/>
          <w:sz w:val="24"/>
          <w:szCs w:val="24"/>
        </w:rPr>
      </w:pPr>
    </w:p>
    <w:p w14:paraId="4DC2FA88" w14:textId="77777777" w:rsidR="00573B54" w:rsidRPr="00F33DDF" w:rsidRDefault="00573B54" w:rsidP="00EB527E">
      <w:pPr>
        <w:pStyle w:val="Heading2"/>
        <w:jc w:val="both"/>
        <w:rPr>
          <w:rFonts w:ascii="Arial" w:hAnsi="Arial" w:cs="Arial"/>
          <w:color w:val="943634" w:themeColor="accent2" w:themeShade="BF"/>
          <w:sz w:val="28"/>
          <w:szCs w:val="24"/>
          <w:lang w:eastAsia="en-GB"/>
        </w:rPr>
      </w:pPr>
      <w:bookmarkStart w:id="39" w:name="_Toc11153329"/>
      <w:r w:rsidRPr="00F33DDF">
        <w:rPr>
          <w:rFonts w:ascii="Arial" w:hAnsi="Arial" w:cs="Arial"/>
          <w:color w:val="943634" w:themeColor="accent2" w:themeShade="BF"/>
          <w:sz w:val="28"/>
          <w:szCs w:val="24"/>
          <w:lang w:eastAsia="en-GB"/>
        </w:rPr>
        <w:lastRenderedPageBreak/>
        <w:t>Governance and Information</w:t>
      </w:r>
      <w:bookmarkEnd w:id="39"/>
    </w:p>
    <w:p w14:paraId="4C121018" w14:textId="77777777" w:rsidR="00573B54" w:rsidRPr="006F76A6" w:rsidRDefault="00573B54" w:rsidP="004F2E04">
      <w:pPr>
        <w:spacing w:after="0"/>
        <w:rPr>
          <w:rFonts w:ascii="Arial" w:eastAsia="Times New Roman" w:hAnsi="Arial" w:cs="Arial"/>
          <w:sz w:val="24"/>
          <w:szCs w:val="24"/>
        </w:rPr>
      </w:pPr>
      <w:r w:rsidRPr="006F76A6">
        <w:rPr>
          <w:rFonts w:ascii="Arial" w:eastAsia="Times New Roman" w:hAnsi="Arial" w:cs="Arial"/>
          <w:sz w:val="24"/>
          <w:szCs w:val="24"/>
        </w:rPr>
        <w:t>The provider will have an Information Governance (IG) policy in place in accordance with the NHS Information Governance Toolkit.  The following must be included in the policy:</w:t>
      </w:r>
    </w:p>
    <w:p w14:paraId="6C0036A4" w14:textId="77777777" w:rsidR="00573B54" w:rsidRPr="006F76A6" w:rsidRDefault="006229D5" w:rsidP="004F2E04">
      <w:pPr>
        <w:pStyle w:val="ListParagraph"/>
        <w:numPr>
          <w:ilvl w:val="0"/>
          <w:numId w:val="8"/>
        </w:numPr>
        <w:rPr>
          <w:rFonts w:ascii="Arial" w:hAnsi="Arial" w:cs="Arial"/>
          <w:sz w:val="24"/>
          <w:szCs w:val="24"/>
        </w:rPr>
      </w:pPr>
      <w:r w:rsidRPr="006F76A6">
        <w:rPr>
          <w:rFonts w:ascii="Arial" w:hAnsi="Arial" w:cs="Arial"/>
          <w:sz w:val="24"/>
          <w:szCs w:val="24"/>
        </w:rPr>
        <w:t xml:space="preserve">the </w:t>
      </w:r>
      <w:r w:rsidR="00FD1A06" w:rsidRPr="006F76A6">
        <w:rPr>
          <w:rFonts w:ascii="Arial" w:hAnsi="Arial" w:cs="Arial"/>
          <w:sz w:val="24"/>
          <w:szCs w:val="24"/>
        </w:rPr>
        <w:t>p</w:t>
      </w:r>
      <w:r w:rsidR="00573B54" w:rsidRPr="006F76A6">
        <w:rPr>
          <w:rFonts w:ascii="Arial" w:hAnsi="Arial" w:cs="Arial"/>
          <w:sz w:val="24"/>
          <w:szCs w:val="24"/>
        </w:rPr>
        <w:t>rovider must assign responsibility for IG to an appropriate member of staff</w:t>
      </w:r>
      <w:r w:rsidR="00FD1A06" w:rsidRPr="006F76A6">
        <w:rPr>
          <w:rFonts w:ascii="Arial" w:hAnsi="Arial" w:cs="Arial"/>
          <w:sz w:val="24"/>
          <w:szCs w:val="24"/>
        </w:rPr>
        <w:t>;</w:t>
      </w:r>
    </w:p>
    <w:p w14:paraId="5F3D2E2F" w14:textId="77777777" w:rsidR="00573B54" w:rsidRPr="006F76A6" w:rsidRDefault="006229D5" w:rsidP="004F2E04">
      <w:pPr>
        <w:pStyle w:val="ListParagraph"/>
        <w:numPr>
          <w:ilvl w:val="0"/>
          <w:numId w:val="8"/>
        </w:numPr>
        <w:rPr>
          <w:rFonts w:ascii="Arial" w:hAnsi="Arial" w:cs="Arial"/>
          <w:sz w:val="24"/>
          <w:szCs w:val="24"/>
        </w:rPr>
      </w:pPr>
      <w:r w:rsidRPr="006F76A6">
        <w:rPr>
          <w:rFonts w:ascii="Arial" w:hAnsi="Arial" w:cs="Arial"/>
          <w:sz w:val="24"/>
          <w:szCs w:val="24"/>
        </w:rPr>
        <w:t xml:space="preserve">the </w:t>
      </w:r>
      <w:r w:rsidR="00FD1A06" w:rsidRPr="006F76A6">
        <w:rPr>
          <w:rFonts w:ascii="Arial" w:hAnsi="Arial" w:cs="Arial"/>
          <w:sz w:val="24"/>
          <w:szCs w:val="24"/>
        </w:rPr>
        <w:t>p</w:t>
      </w:r>
      <w:r w:rsidR="00573B54" w:rsidRPr="006F76A6">
        <w:rPr>
          <w:rFonts w:ascii="Arial" w:hAnsi="Arial" w:cs="Arial"/>
          <w:sz w:val="24"/>
          <w:szCs w:val="24"/>
        </w:rPr>
        <w:t>olicy must addre</w:t>
      </w:r>
      <w:r w:rsidR="002D4A67" w:rsidRPr="006F76A6">
        <w:rPr>
          <w:rFonts w:ascii="Arial" w:hAnsi="Arial" w:cs="Arial"/>
          <w:sz w:val="24"/>
          <w:szCs w:val="24"/>
        </w:rPr>
        <w:t>ss the overall requirements of i</w:t>
      </w:r>
      <w:r w:rsidR="00573B54" w:rsidRPr="006F76A6">
        <w:rPr>
          <w:rFonts w:ascii="Arial" w:hAnsi="Arial" w:cs="Arial"/>
          <w:sz w:val="24"/>
          <w:szCs w:val="24"/>
        </w:rPr>
        <w:t>nformation quality, security and confidentiality</w:t>
      </w:r>
      <w:r w:rsidR="00FD1A06" w:rsidRPr="006F76A6">
        <w:rPr>
          <w:rFonts w:ascii="Arial" w:hAnsi="Arial" w:cs="Arial"/>
          <w:sz w:val="24"/>
          <w:szCs w:val="24"/>
        </w:rPr>
        <w:t>;</w:t>
      </w:r>
    </w:p>
    <w:p w14:paraId="49219D9C" w14:textId="77777777" w:rsidR="00573B54" w:rsidRPr="006F76A6" w:rsidRDefault="00FD1A06" w:rsidP="004F2E04">
      <w:pPr>
        <w:pStyle w:val="ListParagraph"/>
        <w:numPr>
          <w:ilvl w:val="0"/>
          <w:numId w:val="8"/>
        </w:numPr>
        <w:rPr>
          <w:rFonts w:ascii="Arial" w:hAnsi="Arial" w:cs="Arial"/>
          <w:sz w:val="24"/>
          <w:szCs w:val="24"/>
        </w:rPr>
      </w:pPr>
      <w:r w:rsidRPr="006F76A6">
        <w:rPr>
          <w:rFonts w:ascii="Arial" w:hAnsi="Arial" w:cs="Arial"/>
          <w:sz w:val="24"/>
          <w:szCs w:val="24"/>
        </w:rPr>
        <w:t>a</w:t>
      </w:r>
      <w:r w:rsidR="00573B54" w:rsidRPr="006F76A6">
        <w:rPr>
          <w:rFonts w:ascii="Arial" w:hAnsi="Arial" w:cs="Arial"/>
          <w:sz w:val="24"/>
          <w:szCs w:val="24"/>
        </w:rPr>
        <w:t>ll contracts, staff, contractor, third party, contain clauses that clearly identify responsibilities for confidentiality, data protection and security</w:t>
      </w:r>
      <w:r w:rsidRPr="006F76A6">
        <w:rPr>
          <w:rFonts w:ascii="Arial" w:hAnsi="Arial" w:cs="Arial"/>
          <w:sz w:val="24"/>
          <w:szCs w:val="24"/>
        </w:rPr>
        <w:t>;</w:t>
      </w:r>
    </w:p>
    <w:p w14:paraId="29A85007" w14:textId="77777777" w:rsidR="00573B54" w:rsidRPr="006F76A6" w:rsidRDefault="00FD1A06" w:rsidP="004F2E04">
      <w:pPr>
        <w:pStyle w:val="ListParagraph"/>
        <w:numPr>
          <w:ilvl w:val="0"/>
          <w:numId w:val="8"/>
        </w:numPr>
        <w:rPr>
          <w:rFonts w:ascii="Arial" w:hAnsi="Arial" w:cs="Arial"/>
          <w:sz w:val="24"/>
          <w:szCs w:val="24"/>
        </w:rPr>
      </w:pPr>
      <w:r w:rsidRPr="006F76A6">
        <w:rPr>
          <w:rFonts w:ascii="Arial" w:hAnsi="Arial" w:cs="Arial"/>
          <w:sz w:val="24"/>
          <w:szCs w:val="24"/>
        </w:rPr>
        <w:t>a</w:t>
      </w:r>
      <w:r w:rsidR="00573B54" w:rsidRPr="006F76A6">
        <w:rPr>
          <w:rFonts w:ascii="Arial" w:hAnsi="Arial" w:cs="Arial"/>
          <w:sz w:val="24"/>
          <w:szCs w:val="24"/>
        </w:rPr>
        <w:t xml:space="preserve">ll staff members are provided with awareness and training across the </w:t>
      </w:r>
      <w:r w:rsidR="002D4A67" w:rsidRPr="006F76A6">
        <w:rPr>
          <w:rFonts w:ascii="Arial" w:hAnsi="Arial" w:cs="Arial"/>
          <w:sz w:val="24"/>
          <w:szCs w:val="24"/>
        </w:rPr>
        <w:t>IG</w:t>
      </w:r>
      <w:r w:rsidR="00573B54" w:rsidRPr="006F76A6">
        <w:rPr>
          <w:rFonts w:ascii="Arial" w:hAnsi="Arial" w:cs="Arial"/>
          <w:sz w:val="24"/>
          <w:szCs w:val="24"/>
        </w:rPr>
        <w:t xml:space="preserve"> agenda</w:t>
      </w:r>
      <w:r w:rsidRPr="006F76A6">
        <w:rPr>
          <w:rFonts w:ascii="Arial" w:hAnsi="Arial" w:cs="Arial"/>
          <w:sz w:val="24"/>
          <w:szCs w:val="24"/>
        </w:rPr>
        <w:t>;</w:t>
      </w:r>
    </w:p>
    <w:p w14:paraId="3912D4AA" w14:textId="77777777" w:rsidR="00573B54" w:rsidRPr="006F76A6" w:rsidRDefault="00E5453D" w:rsidP="004F2E04">
      <w:pPr>
        <w:pStyle w:val="ListParagraph"/>
        <w:numPr>
          <w:ilvl w:val="0"/>
          <w:numId w:val="8"/>
        </w:numPr>
        <w:rPr>
          <w:rFonts w:ascii="Arial" w:hAnsi="Arial" w:cs="Arial"/>
          <w:sz w:val="24"/>
          <w:szCs w:val="24"/>
        </w:rPr>
      </w:pPr>
      <w:r w:rsidRPr="006F76A6">
        <w:rPr>
          <w:rFonts w:ascii="Arial" w:hAnsi="Arial" w:cs="Arial"/>
          <w:sz w:val="24"/>
          <w:szCs w:val="24"/>
        </w:rPr>
        <w:t xml:space="preserve">the </w:t>
      </w:r>
      <w:r w:rsidR="00FD1A06" w:rsidRPr="006F76A6">
        <w:rPr>
          <w:rFonts w:ascii="Arial" w:hAnsi="Arial" w:cs="Arial"/>
          <w:sz w:val="24"/>
          <w:szCs w:val="24"/>
        </w:rPr>
        <w:t>p</w:t>
      </w:r>
      <w:r w:rsidR="00573B54" w:rsidRPr="006F76A6">
        <w:rPr>
          <w:rFonts w:ascii="Arial" w:hAnsi="Arial" w:cs="Arial"/>
          <w:sz w:val="24"/>
          <w:szCs w:val="24"/>
        </w:rPr>
        <w:t>rovider must implement IG Information Security management</w:t>
      </w:r>
      <w:r w:rsidR="00D96ED4" w:rsidRPr="006F76A6">
        <w:rPr>
          <w:rFonts w:ascii="Arial" w:hAnsi="Arial" w:cs="Arial"/>
          <w:sz w:val="24"/>
          <w:szCs w:val="24"/>
        </w:rPr>
        <w:t>.</w:t>
      </w:r>
      <w:r w:rsidR="00573B54" w:rsidRPr="006F76A6">
        <w:rPr>
          <w:rFonts w:ascii="Arial" w:hAnsi="Arial" w:cs="Arial"/>
          <w:sz w:val="24"/>
          <w:szCs w:val="24"/>
        </w:rPr>
        <w:t xml:space="preserve"> arrangements to ensure the NHS CFH Statement of Compliance is satisfied</w:t>
      </w:r>
      <w:r w:rsidR="0066430A" w:rsidRPr="006F76A6">
        <w:rPr>
          <w:rFonts w:ascii="Arial" w:hAnsi="Arial" w:cs="Arial"/>
          <w:sz w:val="24"/>
          <w:szCs w:val="24"/>
        </w:rPr>
        <w:t>;</w:t>
      </w:r>
    </w:p>
    <w:p w14:paraId="22755979" w14:textId="77777777" w:rsidR="00573B54" w:rsidRPr="006F76A6" w:rsidRDefault="006229D5" w:rsidP="004F2E04">
      <w:pPr>
        <w:pStyle w:val="ListParagraph"/>
        <w:numPr>
          <w:ilvl w:val="0"/>
          <w:numId w:val="8"/>
        </w:numPr>
        <w:rPr>
          <w:rFonts w:ascii="Arial" w:hAnsi="Arial" w:cs="Arial"/>
          <w:sz w:val="24"/>
          <w:szCs w:val="24"/>
        </w:rPr>
      </w:pPr>
      <w:r w:rsidRPr="006F76A6">
        <w:rPr>
          <w:rFonts w:ascii="Arial" w:hAnsi="Arial" w:cs="Arial"/>
          <w:sz w:val="24"/>
          <w:szCs w:val="24"/>
        </w:rPr>
        <w:t xml:space="preserve">the </w:t>
      </w:r>
      <w:r w:rsidR="00FD1A06" w:rsidRPr="006F76A6">
        <w:rPr>
          <w:rFonts w:ascii="Arial" w:hAnsi="Arial" w:cs="Arial"/>
          <w:sz w:val="24"/>
          <w:szCs w:val="24"/>
        </w:rPr>
        <w:t>p</w:t>
      </w:r>
      <w:r w:rsidR="00573B54" w:rsidRPr="006F76A6">
        <w:rPr>
          <w:rFonts w:ascii="Arial" w:hAnsi="Arial" w:cs="Arial"/>
          <w:sz w:val="24"/>
          <w:szCs w:val="24"/>
        </w:rPr>
        <w:t xml:space="preserve">rovider must ensure that all staff and all those working for or on behalf of the </w:t>
      </w:r>
      <w:r w:rsidR="00895824" w:rsidRPr="006F76A6">
        <w:rPr>
          <w:rFonts w:ascii="Arial" w:hAnsi="Arial" w:cs="Arial"/>
          <w:sz w:val="24"/>
          <w:szCs w:val="24"/>
        </w:rPr>
        <w:t>provider w</w:t>
      </w:r>
      <w:r w:rsidR="00573B54" w:rsidRPr="006F76A6">
        <w:rPr>
          <w:rFonts w:ascii="Arial" w:hAnsi="Arial" w:cs="Arial"/>
          <w:sz w:val="24"/>
          <w:szCs w:val="24"/>
        </w:rPr>
        <w:t>here applicable comply with the terms and conditions set out in the RA01 form</w:t>
      </w:r>
      <w:r w:rsidR="0066430A" w:rsidRPr="006F76A6">
        <w:rPr>
          <w:rFonts w:ascii="Arial" w:hAnsi="Arial" w:cs="Arial"/>
          <w:sz w:val="24"/>
          <w:szCs w:val="24"/>
        </w:rPr>
        <w:t>;</w:t>
      </w:r>
    </w:p>
    <w:p w14:paraId="0AF63706" w14:textId="77777777" w:rsidR="0066430A" w:rsidRPr="006F76A6" w:rsidRDefault="006229D5" w:rsidP="004F2E04">
      <w:pPr>
        <w:pStyle w:val="ListParagraph"/>
        <w:numPr>
          <w:ilvl w:val="0"/>
          <w:numId w:val="8"/>
        </w:numPr>
        <w:rPr>
          <w:rFonts w:ascii="Arial" w:hAnsi="Arial" w:cs="Arial"/>
          <w:sz w:val="24"/>
          <w:szCs w:val="24"/>
        </w:rPr>
      </w:pPr>
      <w:r w:rsidRPr="006F76A6">
        <w:rPr>
          <w:rFonts w:ascii="Arial" w:hAnsi="Arial" w:cs="Arial"/>
          <w:sz w:val="24"/>
          <w:szCs w:val="24"/>
        </w:rPr>
        <w:t xml:space="preserve">the </w:t>
      </w:r>
      <w:r w:rsidR="00FD1A06" w:rsidRPr="006F76A6">
        <w:rPr>
          <w:rFonts w:ascii="Arial" w:hAnsi="Arial" w:cs="Arial"/>
          <w:sz w:val="24"/>
          <w:szCs w:val="24"/>
        </w:rPr>
        <w:t>p</w:t>
      </w:r>
      <w:r w:rsidR="00573B54" w:rsidRPr="006F76A6">
        <w:rPr>
          <w:rFonts w:ascii="Arial" w:hAnsi="Arial" w:cs="Arial"/>
          <w:sz w:val="24"/>
          <w:szCs w:val="24"/>
        </w:rPr>
        <w:t>rovider must ensure that all correspondence, fax, email, telephone messages, transfer of patient records and other communications are conducted in a secure and confidential manner</w:t>
      </w:r>
      <w:r w:rsidR="0066430A" w:rsidRPr="006F76A6">
        <w:rPr>
          <w:rFonts w:ascii="Arial" w:hAnsi="Arial" w:cs="Arial"/>
          <w:sz w:val="24"/>
          <w:szCs w:val="24"/>
        </w:rPr>
        <w:t>;</w:t>
      </w:r>
    </w:p>
    <w:p w14:paraId="22A9A045" w14:textId="77777777" w:rsidR="00573B54" w:rsidRPr="006F76A6" w:rsidRDefault="006229D5" w:rsidP="004F2E04">
      <w:pPr>
        <w:pStyle w:val="ListParagraph"/>
        <w:numPr>
          <w:ilvl w:val="0"/>
          <w:numId w:val="8"/>
        </w:numPr>
        <w:rPr>
          <w:rFonts w:ascii="Arial" w:hAnsi="Arial" w:cs="Arial"/>
          <w:sz w:val="24"/>
          <w:szCs w:val="24"/>
        </w:rPr>
      </w:pPr>
      <w:r w:rsidRPr="006F76A6">
        <w:rPr>
          <w:rFonts w:ascii="Arial" w:hAnsi="Arial" w:cs="Arial"/>
          <w:sz w:val="24"/>
          <w:szCs w:val="24"/>
        </w:rPr>
        <w:t xml:space="preserve">the </w:t>
      </w:r>
      <w:r w:rsidR="0066430A" w:rsidRPr="006F76A6">
        <w:rPr>
          <w:rFonts w:ascii="Arial" w:hAnsi="Arial" w:cs="Arial"/>
          <w:sz w:val="24"/>
          <w:szCs w:val="24"/>
        </w:rPr>
        <w:t>p</w:t>
      </w:r>
      <w:r w:rsidR="00573B54" w:rsidRPr="006F76A6">
        <w:rPr>
          <w:rFonts w:ascii="Arial" w:hAnsi="Arial" w:cs="Arial"/>
          <w:sz w:val="24"/>
          <w:szCs w:val="24"/>
        </w:rPr>
        <w:t>rovider must ensure patients</w:t>
      </w:r>
      <w:r w:rsidR="00B65688" w:rsidRPr="006F76A6">
        <w:rPr>
          <w:rFonts w:ascii="Arial" w:hAnsi="Arial" w:cs="Arial"/>
          <w:sz w:val="24"/>
          <w:szCs w:val="24"/>
        </w:rPr>
        <w:t>/carers</w:t>
      </w:r>
      <w:r w:rsidR="00573B54" w:rsidRPr="006F76A6">
        <w:rPr>
          <w:rFonts w:ascii="Arial" w:hAnsi="Arial" w:cs="Arial"/>
          <w:sz w:val="24"/>
          <w:szCs w:val="24"/>
        </w:rPr>
        <w:t xml:space="preserve"> are asked before using their personal information that is not directly contributing to their care and that patients</w:t>
      </w:r>
      <w:r w:rsidR="00B65688" w:rsidRPr="006F76A6">
        <w:rPr>
          <w:rFonts w:ascii="Arial" w:hAnsi="Arial" w:cs="Arial"/>
          <w:sz w:val="24"/>
          <w:szCs w:val="24"/>
        </w:rPr>
        <w:t>’/carers’</w:t>
      </w:r>
      <w:r w:rsidR="00573B54" w:rsidRPr="006F76A6">
        <w:rPr>
          <w:rFonts w:ascii="Arial" w:hAnsi="Arial" w:cs="Arial"/>
          <w:sz w:val="24"/>
          <w:szCs w:val="24"/>
        </w:rPr>
        <w:t xml:space="preserve"> decisions to restrict the disclosure of their personal informa</w:t>
      </w:r>
      <w:r w:rsidR="0066430A" w:rsidRPr="006F76A6">
        <w:rPr>
          <w:rFonts w:ascii="Arial" w:hAnsi="Arial" w:cs="Arial"/>
          <w:sz w:val="24"/>
          <w:szCs w:val="24"/>
        </w:rPr>
        <w:t>tion is appropriately respected;</w:t>
      </w:r>
    </w:p>
    <w:p w14:paraId="60764EA8" w14:textId="77777777" w:rsidR="00573B54" w:rsidRPr="006F76A6" w:rsidRDefault="006229D5" w:rsidP="004F2E04">
      <w:pPr>
        <w:pStyle w:val="ListParagraph"/>
        <w:numPr>
          <w:ilvl w:val="0"/>
          <w:numId w:val="9"/>
        </w:numPr>
        <w:rPr>
          <w:rFonts w:ascii="Arial" w:eastAsia="Times New Roman" w:hAnsi="Arial" w:cs="Arial"/>
          <w:sz w:val="24"/>
          <w:szCs w:val="24"/>
        </w:rPr>
      </w:pPr>
      <w:r w:rsidRPr="006F76A6">
        <w:rPr>
          <w:rFonts w:ascii="Arial" w:hAnsi="Arial" w:cs="Arial"/>
          <w:sz w:val="24"/>
          <w:szCs w:val="24"/>
        </w:rPr>
        <w:t xml:space="preserve">the </w:t>
      </w:r>
      <w:r w:rsidR="0066430A" w:rsidRPr="006F76A6">
        <w:rPr>
          <w:rFonts w:ascii="Arial" w:hAnsi="Arial" w:cs="Arial"/>
          <w:sz w:val="24"/>
          <w:szCs w:val="24"/>
        </w:rPr>
        <w:t>p</w:t>
      </w:r>
      <w:r w:rsidR="00CB2639" w:rsidRPr="006F76A6">
        <w:rPr>
          <w:rFonts w:ascii="Arial" w:hAnsi="Arial" w:cs="Arial"/>
          <w:sz w:val="24"/>
          <w:szCs w:val="24"/>
        </w:rPr>
        <w:t>r</w:t>
      </w:r>
      <w:r w:rsidR="00573B54" w:rsidRPr="006F76A6">
        <w:rPr>
          <w:rFonts w:ascii="Arial" w:hAnsi="Arial" w:cs="Arial"/>
          <w:sz w:val="24"/>
          <w:szCs w:val="24"/>
        </w:rPr>
        <w:t>ovid</w:t>
      </w:r>
      <w:r w:rsidR="0066430A" w:rsidRPr="006F76A6">
        <w:rPr>
          <w:rFonts w:ascii="Arial" w:hAnsi="Arial" w:cs="Arial"/>
          <w:sz w:val="24"/>
          <w:szCs w:val="24"/>
        </w:rPr>
        <w:t>er must be fully computerised</w:t>
      </w:r>
      <w:r w:rsidR="00F20897" w:rsidRPr="006F76A6">
        <w:rPr>
          <w:rFonts w:ascii="Arial" w:hAnsi="Arial" w:cs="Arial"/>
          <w:sz w:val="24"/>
          <w:szCs w:val="24"/>
        </w:rPr>
        <w:t>,</w:t>
      </w:r>
      <w:r w:rsidR="0066430A" w:rsidRPr="006F76A6">
        <w:rPr>
          <w:rFonts w:ascii="Arial" w:hAnsi="Arial" w:cs="Arial"/>
          <w:sz w:val="24"/>
          <w:szCs w:val="24"/>
        </w:rPr>
        <w:t xml:space="preserve"> </w:t>
      </w:r>
      <w:r w:rsidR="002D4A67" w:rsidRPr="006F76A6">
        <w:rPr>
          <w:rFonts w:ascii="Arial" w:hAnsi="Arial" w:cs="Arial"/>
          <w:sz w:val="24"/>
          <w:szCs w:val="24"/>
        </w:rPr>
        <w:t xml:space="preserve">for examples, but not limited to, </w:t>
      </w:r>
      <w:r w:rsidR="00573B54" w:rsidRPr="006F76A6">
        <w:rPr>
          <w:rFonts w:ascii="Arial" w:hAnsi="Arial" w:cs="Arial"/>
          <w:sz w:val="24"/>
          <w:szCs w:val="24"/>
        </w:rPr>
        <w:t xml:space="preserve"> electronic patient records, ability to submit </w:t>
      </w:r>
      <w:r w:rsidR="00F20897" w:rsidRPr="006F76A6">
        <w:rPr>
          <w:rFonts w:ascii="Arial" w:hAnsi="Arial" w:cs="Arial"/>
          <w:sz w:val="24"/>
          <w:szCs w:val="24"/>
        </w:rPr>
        <w:t>electronic FP17 claims</w:t>
      </w:r>
      <w:r w:rsidR="00886ABA" w:rsidRPr="006F76A6">
        <w:rPr>
          <w:rFonts w:ascii="Arial" w:hAnsi="Arial" w:cs="Arial"/>
          <w:sz w:val="24"/>
          <w:szCs w:val="24"/>
        </w:rPr>
        <w:t xml:space="preserve"> by EDI transfer</w:t>
      </w:r>
      <w:r w:rsidR="00573B54" w:rsidRPr="006F76A6">
        <w:rPr>
          <w:rFonts w:ascii="Arial" w:hAnsi="Arial" w:cs="Arial"/>
          <w:sz w:val="24"/>
          <w:szCs w:val="24"/>
        </w:rPr>
        <w:t>,</w:t>
      </w:r>
      <w:r w:rsidR="00F20897" w:rsidRPr="006F76A6">
        <w:rPr>
          <w:rFonts w:ascii="Arial" w:hAnsi="Arial" w:cs="Arial"/>
          <w:sz w:val="24"/>
          <w:szCs w:val="24"/>
        </w:rPr>
        <w:t xml:space="preserve"> </w:t>
      </w:r>
      <w:r w:rsidR="002D4A67" w:rsidRPr="006F76A6">
        <w:rPr>
          <w:rFonts w:ascii="Arial" w:hAnsi="Arial" w:cs="Arial"/>
          <w:sz w:val="24"/>
          <w:szCs w:val="24"/>
        </w:rPr>
        <w:t xml:space="preserve">access Compass to update contractual information </w:t>
      </w:r>
      <w:r w:rsidR="00B65688" w:rsidRPr="006F76A6">
        <w:rPr>
          <w:rFonts w:ascii="Arial" w:hAnsi="Arial" w:cs="Arial"/>
          <w:sz w:val="24"/>
          <w:szCs w:val="24"/>
        </w:rPr>
        <w:t xml:space="preserve">including annual superannuation reconciliation returns </w:t>
      </w:r>
      <w:r w:rsidR="002D4A67" w:rsidRPr="006F76A6">
        <w:rPr>
          <w:rFonts w:ascii="Arial" w:hAnsi="Arial" w:cs="Arial"/>
          <w:sz w:val="24"/>
          <w:szCs w:val="24"/>
        </w:rPr>
        <w:t>and access schedules, submit Friends and Family Test dat</w:t>
      </w:r>
      <w:r w:rsidR="00B65688" w:rsidRPr="006F76A6">
        <w:rPr>
          <w:rFonts w:ascii="Arial" w:hAnsi="Arial" w:cs="Arial"/>
          <w:sz w:val="24"/>
          <w:szCs w:val="24"/>
        </w:rPr>
        <w:t>a</w:t>
      </w:r>
      <w:r w:rsidR="002D4A67" w:rsidRPr="006F76A6">
        <w:rPr>
          <w:rFonts w:ascii="Arial" w:hAnsi="Arial" w:cs="Arial"/>
          <w:sz w:val="24"/>
          <w:szCs w:val="24"/>
        </w:rPr>
        <w:t xml:space="preserve">, </w:t>
      </w:r>
      <w:r w:rsidR="00B65688" w:rsidRPr="006F76A6">
        <w:rPr>
          <w:rFonts w:ascii="Arial" w:hAnsi="Arial" w:cs="Arial"/>
          <w:sz w:val="24"/>
          <w:szCs w:val="24"/>
        </w:rPr>
        <w:t xml:space="preserve">submit annual complaints returns, </w:t>
      </w:r>
      <w:r w:rsidR="00573B54" w:rsidRPr="006F76A6">
        <w:rPr>
          <w:rFonts w:ascii="Arial" w:hAnsi="Arial" w:cs="Arial"/>
          <w:sz w:val="24"/>
          <w:szCs w:val="24"/>
        </w:rPr>
        <w:t>work with any electronic referral management system in place (or be ab</w:t>
      </w:r>
      <w:r w:rsidR="0066430A" w:rsidRPr="006F76A6">
        <w:rPr>
          <w:rFonts w:ascii="Arial" w:hAnsi="Arial" w:cs="Arial"/>
          <w:sz w:val="24"/>
          <w:szCs w:val="24"/>
        </w:rPr>
        <w:t>le to work with future systems);</w:t>
      </w:r>
    </w:p>
    <w:p w14:paraId="35B469D5" w14:textId="77777777" w:rsidR="00573B54" w:rsidRPr="006F76A6" w:rsidRDefault="006229D5" w:rsidP="004F2E04">
      <w:pPr>
        <w:pStyle w:val="ListParagraph"/>
        <w:numPr>
          <w:ilvl w:val="1"/>
          <w:numId w:val="9"/>
        </w:numPr>
        <w:ind w:left="709" w:hanging="349"/>
        <w:rPr>
          <w:rFonts w:ascii="Arial" w:eastAsia="Times New Roman" w:hAnsi="Arial" w:cs="Arial"/>
          <w:sz w:val="24"/>
          <w:szCs w:val="24"/>
        </w:rPr>
      </w:pPr>
      <w:r w:rsidRPr="006F76A6">
        <w:rPr>
          <w:rFonts w:ascii="Arial" w:hAnsi="Arial" w:cs="Arial"/>
          <w:sz w:val="24"/>
          <w:szCs w:val="24"/>
        </w:rPr>
        <w:t xml:space="preserve">the </w:t>
      </w:r>
      <w:r w:rsidR="0066430A" w:rsidRPr="006F76A6">
        <w:rPr>
          <w:rFonts w:ascii="Arial" w:hAnsi="Arial" w:cs="Arial"/>
          <w:sz w:val="24"/>
          <w:szCs w:val="24"/>
        </w:rPr>
        <w:t>p</w:t>
      </w:r>
      <w:r w:rsidR="00573B54" w:rsidRPr="006F76A6">
        <w:rPr>
          <w:rFonts w:ascii="Arial" w:hAnsi="Arial" w:cs="Arial"/>
          <w:sz w:val="24"/>
          <w:szCs w:val="24"/>
        </w:rPr>
        <w:t xml:space="preserve">rovider must </w:t>
      </w:r>
      <w:r w:rsidR="00F20897" w:rsidRPr="006F76A6">
        <w:rPr>
          <w:rFonts w:ascii="Arial" w:hAnsi="Arial" w:cs="Arial"/>
          <w:sz w:val="24"/>
          <w:szCs w:val="24"/>
        </w:rPr>
        <w:t>only</w:t>
      </w:r>
      <w:r w:rsidR="00573B54" w:rsidRPr="006F76A6">
        <w:rPr>
          <w:rFonts w:ascii="Arial" w:hAnsi="Arial" w:cs="Arial"/>
          <w:sz w:val="24"/>
          <w:szCs w:val="24"/>
        </w:rPr>
        <w:t xml:space="preserve"> use </w:t>
      </w:r>
      <w:r w:rsidR="00D96ED4" w:rsidRPr="006F76A6">
        <w:rPr>
          <w:rFonts w:ascii="Arial" w:hAnsi="Arial" w:cs="Arial"/>
          <w:sz w:val="24"/>
          <w:szCs w:val="24"/>
        </w:rPr>
        <w:t>nhs</w:t>
      </w:r>
      <w:r w:rsidR="00573B54" w:rsidRPr="006F76A6">
        <w:rPr>
          <w:rFonts w:ascii="Arial" w:hAnsi="Arial" w:cs="Arial"/>
          <w:sz w:val="24"/>
          <w:szCs w:val="24"/>
        </w:rPr>
        <w:t>.net email account/s when transferring patient identifiable information</w:t>
      </w:r>
      <w:r w:rsidR="00F20897" w:rsidRPr="006F76A6">
        <w:rPr>
          <w:rFonts w:ascii="Arial" w:hAnsi="Arial" w:cs="Arial"/>
          <w:sz w:val="24"/>
          <w:szCs w:val="24"/>
        </w:rPr>
        <w:t xml:space="preserve"> and other confidential or sensitive information</w:t>
      </w:r>
      <w:r w:rsidR="00573B54" w:rsidRPr="006F76A6">
        <w:rPr>
          <w:rFonts w:ascii="Arial" w:hAnsi="Arial" w:cs="Arial"/>
          <w:sz w:val="24"/>
          <w:szCs w:val="24"/>
        </w:rPr>
        <w:t>.</w:t>
      </w:r>
    </w:p>
    <w:p w14:paraId="654CF24F" w14:textId="77777777" w:rsidR="00573B54" w:rsidRPr="00F33DDF" w:rsidRDefault="00573B54" w:rsidP="004F2E04">
      <w:pPr>
        <w:pStyle w:val="Heading2"/>
        <w:rPr>
          <w:rFonts w:ascii="Arial" w:hAnsi="Arial" w:cs="Arial"/>
          <w:color w:val="943634" w:themeColor="accent2" w:themeShade="BF"/>
          <w:sz w:val="28"/>
          <w:szCs w:val="24"/>
          <w:lang w:eastAsia="en-GB"/>
        </w:rPr>
      </w:pPr>
      <w:bookmarkStart w:id="40" w:name="_Toc11153330"/>
      <w:r w:rsidRPr="00F33DDF">
        <w:rPr>
          <w:rFonts w:ascii="Arial" w:hAnsi="Arial" w:cs="Arial"/>
          <w:color w:val="943634" w:themeColor="accent2" w:themeShade="BF"/>
          <w:sz w:val="28"/>
          <w:szCs w:val="24"/>
          <w:lang w:eastAsia="en-GB"/>
        </w:rPr>
        <w:t>General Principles</w:t>
      </w:r>
      <w:bookmarkEnd w:id="40"/>
    </w:p>
    <w:p w14:paraId="53F8AA0C" w14:textId="77777777" w:rsidR="00EB756E" w:rsidRPr="006F76A6" w:rsidRDefault="00EB756E" w:rsidP="004F2E04">
      <w:pPr>
        <w:numPr>
          <w:ilvl w:val="0"/>
          <w:numId w:val="17"/>
        </w:numPr>
        <w:spacing w:after="0"/>
        <w:ind w:right="20"/>
        <w:rPr>
          <w:rFonts w:ascii="Arial" w:eastAsia="Arial" w:hAnsi="Arial" w:cs="Arial"/>
          <w:sz w:val="24"/>
          <w:szCs w:val="24"/>
        </w:rPr>
      </w:pPr>
      <w:r w:rsidRPr="006F76A6">
        <w:rPr>
          <w:rFonts w:ascii="Arial" w:eastAsia="Arial" w:hAnsi="Arial" w:cs="Arial"/>
          <w:sz w:val="24"/>
          <w:szCs w:val="24"/>
        </w:rPr>
        <w:t>Treatment should only be undertaken in situations where it is believed to be in the patient’s best interests in terms of their oral health and/or psychosocial wellbeing.</w:t>
      </w:r>
    </w:p>
    <w:p w14:paraId="05A0770A" w14:textId="3B18F9FD" w:rsidR="00EB756E" w:rsidRPr="006F76A6" w:rsidRDefault="00EB756E" w:rsidP="004F2E04">
      <w:pPr>
        <w:numPr>
          <w:ilvl w:val="0"/>
          <w:numId w:val="17"/>
        </w:numPr>
        <w:spacing w:after="0"/>
        <w:ind w:right="20"/>
        <w:rPr>
          <w:rFonts w:ascii="Arial" w:eastAsia="Arial" w:hAnsi="Arial" w:cs="Arial"/>
          <w:sz w:val="24"/>
          <w:szCs w:val="24"/>
        </w:rPr>
      </w:pPr>
      <w:r w:rsidRPr="006F76A6">
        <w:rPr>
          <w:rFonts w:ascii="Arial" w:eastAsia="Arial" w:hAnsi="Arial" w:cs="Arial"/>
          <w:sz w:val="24"/>
          <w:szCs w:val="24"/>
        </w:rPr>
        <w:t>In all situations the clinical advantages and long-term benefits of treatment must justify such treatment and outweigh any detrimental effects</w:t>
      </w:r>
    </w:p>
    <w:p w14:paraId="78036497" w14:textId="6C70C808" w:rsidR="00EB756E" w:rsidRDefault="00EB756E" w:rsidP="00EB756E">
      <w:pPr>
        <w:spacing w:after="0" w:line="240" w:lineRule="auto"/>
        <w:ind w:left="720" w:right="20"/>
        <w:jc w:val="both"/>
        <w:rPr>
          <w:rFonts w:ascii="Arial" w:eastAsia="Arial" w:hAnsi="Arial" w:cs="Arial"/>
          <w:color w:val="FF0000"/>
          <w:sz w:val="24"/>
          <w:szCs w:val="24"/>
        </w:rPr>
      </w:pPr>
    </w:p>
    <w:p w14:paraId="3DB6DB69" w14:textId="2B0C1267" w:rsidR="004F2E04" w:rsidRDefault="004F2E04" w:rsidP="00EB756E">
      <w:pPr>
        <w:spacing w:after="0" w:line="240" w:lineRule="auto"/>
        <w:ind w:left="720" w:right="20"/>
        <w:jc w:val="both"/>
        <w:rPr>
          <w:rFonts w:ascii="Arial" w:eastAsia="Arial" w:hAnsi="Arial" w:cs="Arial"/>
          <w:color w:val="FF0000"/>
          <w:sz w:val="24"/>
          <w:szCs w:val="24"/>
        </w:rPr>
      </w:pPr>
    </w:p>
    <w:p w14:paraId="092AC94C" w14:textId="77777777" w:rsidR="004F2E04" w:rsidRPr="00EB756E" w:rsidRDefault="004F2E04" w:rsidP="00EB756E">
      <w:pPr>
        <w:spacing w:after="0" w:line="240" w:lineRule="auto"/>
        <w:ind w:left="720" w:right="20"/>
        <w:jc w:val="both"/>
        <w:rPr>
          <w:rFonts w:ascii="Arial" w:eastAsia="Arial" w:hAnsi="Arial" w:cs="Arial"/>
          <w:color w:val="FF0000"/>
          <w:sz w:val="24"/>
          <w:szCs w:val="24"/>
        </w:rPr>
      </w:pPr>
    </w:p>
    <w:p w14:paraId="3536EA45" w14:textId="77777777" w:rsidR="00EB756E" w:rsidRPr="00F33DDF" w:rsidRDefault="00EB756E" w:rsidP="00EB756E">
      <w:pPr>
        <w:pStyle w:val="Heading2"/>
        <w:keepNext w:val="0"/>
        <w:keepLines w:val="0"/>
        <w:spacing w:before="0" w:line="360" w:lineRule="auto"/>
        <w:rPr>
          <w:rFonts w:ascii="Arial" w:eastAsia="Arial" w:hAnsi="Arial" w:cs="Arial"/>
          <w:color w:val="943634" w:themeColor="accent2" w:themeShade="BF"/>
          <w:sz w:val="28"/>
          <w:szCs w:val="24"/>
        </w:rPr>
      </w:pPr>
      <w:bookmarkStart w:id="41" w:name="page19"/>
      <w:bookmarkStart w:id="42" w:name="_Toc544919"/>
      <w:bookmarkStart w:id="43" w:name="_Toc11153331"/>
      <w:bookmarkEnd w:id="41"/>
      <w:r w:rsidRPr="00F33DDF">
        <w:rPr>
          <w:rFonts w:ascii="Arial" w:eastAsia="Arial" w:hAnsi="Arial" w:cs="Arial"/>
          <w:color w:val="943634" w:themeColor="accent2" w:themeShade="BF"/>
          <w:sz w:val="28"/>
          <w:szCs w:val="24"/>
        </w:rPr>
        <w:t>General Patient Factors</w:t>
      </w:r>
      <w:bookmarkEnd w:id="42"/>
      <w:bookmarkEnd w:id="43"/>
    </w:p>
    <w:p w14:paraId="16C624D2" w14:textId="77777777" w:rsidR="00EB756E" w:rsidRPr="006F76A6" w:rsidRDefault="00EB756E" w:rsidP="004F2E04">
      <w:pPr>
        <w:ind w:right="20"/>
        <w:rPr>
          <w:rFonts w:ascii="Arial" w:eastAsia="Arial" w:hAnsi="Arial" w:cs="Arial"/>
          <w:sz w:val="24"/>
          <w:szCs w:val="24"/>
        </w:rPr>
      </w:pPr>
      <w:r w:rsidRPr="006F76A6">
        <w:rPr>
          <w:rFonts w:ascii="Arial" w:eastAsia="Arial" w:hAnsi="Arial" w:cs="Arial"/>
          <w:sz w:val="24"/>
          <w:szCs w:val="24"/>
        </w:rPr>
        <w:t xml:space="preserve">The clinician should ensure that the cooperation, motivation, aspirations and general health of the patient are consistent with the provision of treatment. </w:t>
      </w:r>
    </w:p>
    <w:p w14:paraId="4A7F5844" w14:textId="77777777" w:rsidR="00EB756E" w:rsidRPr="00F33DDF" w:rsidRDefault="00EB756E" w:rsidP="004F2E04">
      <w:pPr>
        <w:pStyle w:val="Heading2"/>
        <w:keepNext w:val="0"/>
        <w:keepLines w:val="0"/>
        <w:spacing w:before="0" w:line="360" w:lineRule="auto"/>
        <w:rPr>
          <w:rFonts w:ascii="Arial" w:eastAsia="Arial" w:hAnsi="Arial" w:cs="Arial"/>
          <w:color w:val="943634" w:themeColor="accent2" w:themeShade="BF"/>
          <w:sz w:val="28"/>
          <w:szCs w:val="24"/>
        </w:rPr>
      </w:pPr>
      <w:bookmarkStart w:id="44" w:name="_Toc544920"/>
      <w:bookmarkStart w:id="45" w:name="_Toc11153332"/>
      <w:r w:rsidRPr="00F33DDF">
        <w:rPr>
          <w:rFonts w:ascii="Arial" w:eastAsia="Arial" w:hAnsi="Arial" w:cs="Arial"/>
          <w:color w:val="943634" w:themeColor="accent2" w:themeShade="BF"/>
          <w:sz w:val="28"/>
          <w:szCs w:val="24"/>
        </w:rPr>
        <w:lastRenderedPageBreak/>
        <w:t>General Dental Practitioners</w:t>
      </w:r>
      <w:bookmarkEnd w:id="44"/>
      <w:bookmarkEnd w:id="45"/>
    </w:p>
    <w:p w14:paraId="126A0997" w14:textId="77777777" w:rsidR="00EB756E" w:rsidRPr="000F75F7" w:rsidRDefault="00EB756E" w:rsidP="004F2E04">
      <w:pPr>
        <w:rPr>
          <w:rFonts w:ascii="Arial" w:eastAsia="Arial" w:hAnsi="Arial" w:cs="Arial"/>
          <w:sz w:val="24"/>
          <w:szCs w:val="24"/>
        </w:rPr>
      </w:pPr>
      <w:r w:rsidRPr="000F75F7">
        <w:rPr>
          <w:rFonts w:ascii="Arial" w:eastAsia="Arial" w:hAnsi="Arial" w:cs="Arial"/>
          <w:sz w:val="24"/>
          <w:szCs w:val="24"/>
        </w:rPr>
        <w:t>Providers will return any incomplete or inappropriate referrals.</w:t>
      </w:r>
    </w:p>
    <w:p w14:paraId="08FE9404" w14:textId="483B3A3F" w:rsidR="00EB756E" w:rsidRPr="000F75F7" w:rsidRDefault="00EB756E" w:rsidP="004F2E04">
      <w:pPr>
        <w:ind w:right="40"/>
        <w:rPr>
          <w:rFonts w:ascii="Arial" w:eastAsia="Arial" w:hAnsi="Arial" w:cs="Arial"/>
          <w:sz w:val="24"/>
          <w:szCs w:val="24"/>
        </w:rPr>
      </w:pPr>
      <w:r w:rsidRPr="000F75F7">
        <w:rPr>
          <w:rFonts w:ascii="Arial" w:eastAsia="Arial" w:hAnsi="Arial" w:cs="Arial"/>
          <w:sz w:val="24"/>
          <w:szCs w:val="24"/>
        </w:rPr>
        <w:t>Any referrals that require additional clinical information to explain the need for advice or where there is no indicator that the patient would warrant an assessment should be returned to the referring GDP with an explanation as to why the patient has not been offered an assessment.</w:t>
      </w:r>
    </w:p>
    <w:p w14:paraId="29810CBC" w14:textId="462C7992" w:rsidR="00EB756E" w:rsidRPr="000F75F7" w:rsidRDefault="00EB756E" w:rsidP="004F2E04">
      <w:pPr>
        <w:ind w:right="40"/>
        <w:rPr>
          <w:rFonts w:ascii="Arial" w:eastAsia="Arial" w:hAnsi="Arial" w:cs="Arial"/>
          <w:sz w:val="24"/>
          <w:szCs w:val="24"/>
        </w:rPr>
      </w:pPr>
      <w:r w:rsidRPr="000F75F7">
        <w:rPr>
          <w:rFonts w:ascii="Arial" w:eastAsia="Arial" w:hAnsi="Arial" w:cs="Arial"/>
          <w:sz w:val="24"/>
          <w:szCs w:val="24"/>
        </w:rPr>
        <w:t>Providers will work with GDPs to improve their referrals with the aim of ensuring that referrals are appropriate.</w:t>
      </w:r>
    </w:p>
    <w:p w14:paraId="56D25360" w14:textId="77777777" w:rsidR="00EB756E" w:rsidRPr="000F75F7" w:rsidRDefault="00EB756E" w:rsidP="004F2E04">
      <w:pPr>
        <w:ind w:right="40"/>
        <w:rPr>
          <w:rFonts w:ascii="Arial" w:eastAsia="Arial" w:hAnsi="Arial" w:cs="Arial"/>
          <w:sz w:val="24"/>
          <w:szCs w:val="24"/>
        </w:rPr>
      </w:pPr>
      <w:r w:rsidRPr="000F75F7">
        <w:rPr>
          <w:rFonts w:ascii="Arial" w:eastAsia="Arial" w:hAnsi="Arial" w:cs="Arial"/>
          <w:sz w:val="24"/>
          <w:szCs w:val="24"/>
        </w:rPr>
        <w:t>Providers will communicate the outcome of the assessment with the referring practice either accepting the patient for treatment or provide an explanation why treatment has not been offered.</w:t>
      </w:r>
    </w:p>
    <w:p w14:paraId="5DD563DD" w14:textId="77777777" w:rsidR="00EB756E" w:rsidRPr="000F75F7" w:rsidRDefault="00EB756E" w:rsidP="004F2E04">
      <w:pPr>
        <w:ind w:right="40"/>
        <w:rPr>
          <w:rFonts w:ascii="Arial" w:eastAsia="Arial" w:hAnsi="Arial" w:cs="Arial"/>
          <w:sz w:val="24"/>
          <w:szCs w:val="24"/>
        </w:rPr>
      </w:pPr>
      <w:r w:rsidRPr="000F75F7">
        <w:rPr>
          <w:rFonts w:ascii="Arial" w:eastAsia="Arial" w:hAnsi="Arial" w:cs="Arial"/>
          <w:sz w:val="24"/>
          <w:szCs w:val="24"/>
        </w:rPr>
        <w:t>Providers will inform the referring practice when treatment is complete or has been discontinued or abandoned.</w:t>
      </w:r>
    </w:p>
    <w:p w14:paraId="5E64F4E4" w14:textId="77777777" w:rsidR="00EB756E" w:rsidRPr="00F33DDF" w:rsidRDefault="00EB756E" w:rsidP="004F2E04">
      <w:pPr>
        <w:pStyle w:val="Heading2"/>
        <w:keepNext w:val="0"/>
        <w:keepLines w:val="0"/>
        <w:spacing w:before="0" w:line="360" w:lineRule="auto"/>
        <w:rPr>
          <w:rFonts w:ascii="Arial" w:eastAsia="Arial" w:hAnsi="Arial" w:cs="Arial"/>
          <w:color w:val="943634" w:themeColor="accent2" w:themeShade="BF"/>
          <w:sz w:val="28"/>
          <w:szCs w:val="24"/>
        </w:rPr>
      </w:pPr>
      <w:bookmarkStart w:id="46" w:name="_Toc544921"/>
      <w:bookmarkStart w:id="47" w:name="_Toc11153333"/>
      <w:r w:rsidRPr="00F33DDF">
        <w:rPr>
          <w:rFonts w:ascii="Arial" w:eastAsia="Arial" w:hAnsi="Arial" w:cs="Arial"/>
          <w:color w:val="943634" w:themeColor="accent2" w:themeShade="BF"/>
          <w:sz w:val="28"/>
          <w:szCs w:val="24"/>
        </w:rPr>
        <w:t>Interdependencies</w:t>
      </w:r>
      <w:bookmarkEnd w:id="46"/>
      <w:bookmarkEnd w:id="47"/>
    </w:p>
    <w:p w14:paraId="6213C656" w14:textId="148D5A3D" w:rsidR="00EB756E" w:rsidRPr="000F75F7" w:rsidRDefault="00EB756E" w:rsidP="004F2E04">
      <w:pPr>
        <w:ind w:right="20"/>
        <w:rPr>
          <w:rFonts w:ascii="Arial" w:eastAsia="Arial" w:hAnsi="Arial" w:cs="Arial"/>
          <w:sz w:val="24"/>
          <w:szCs w:val="24"/>
        </w:rPr>
      </w:pPr>
      <w:r w:rsidRPr="000F75F7">
        <w:rPr>
          <w:rFonts w:ascii="Arial" w:eastAsia="Arial" w:hAnsi="Arial" w:cs="Arial"/>
          <w:sz w:val="24"/>
          <w:szCs w:val="24"/>
        </w:rPr>
        <w:t xml:space="preserve">All providers are required to ensure their performers become pro-active members of the Special Care and Paediatric Managed Clinical Network (MCN). Service providers and performers will work closely with the MCN to implement and improve the patient pathways and ensure that patients receive a </w:t>
      </w:r>
      <w:r w:rsidR="004F2E04" w:rsidRPr="000F75F7">
        <w:rPr>
          <w:rFonts w:ascii="Arial" w:eastAsia="Arial" w:hAnsi="Arial" w:cs="Arial"/>
          <w:sz w:val="24"/>
          <w:szCs w:val="24"/>
        </w:rPr>
        <w:t>high-quality</w:t>
      </w:r>
      <w:r w:rsidRPr="000F75F7">
        <w:rPr>
          <w:rFonts w:ascii="Arial" w:eastAsia="Arial" w:hAnsi="Arial" w:cs="Arial"/>
          <w:sz w:val="24"/>
          <w:szCs w:val="24"/>
        </w:rPr>
        <w:t xml:space="preserve"> service.</w:t>
      </w:r>
    </w:p>
    <w:p w14:paraId="2BACC695" w14:textId="77777777" w:rsidR="00EB756E" w:rsidRPr="000F75F7" w:rsidRDefault="00EB756E" w:rsidP="004F2E04">
      <w:pPr>
        <w:ind w:right="6"/>
        <w:rPr>
          <w:rFonts w:ascii="Arial" w:eastAsia="Arial" w:hAnsi="Arial" w:cs="Arial"/>
          <w:sz w:val="24"/>
          <w:szCs w:val="24"/>
        </w:rPr>
      </w:pPr>
      <w:r w:rsidRPr="000F75F7">
        <w:rPr>
          <w:rFonts w:ascii="Arial" w:eastAsia="Arial" w:hAnsi="Arial" w:cs="Arial"/>
          <w:sz w:val="24"/>
          <w:szCs w:val="24"/>
        </w:rPr>
        <w:t>The provider will need to demonstrate effective working relationships with secondary care colleagues to ensure appropriate management of complex cases and appropriate management of complications outside the scope of the service in accordance with the agreed pathways.</w:t>
      </w:r>
    </w:p>
    <w:p w14:paraId="1E4B06D7" w14:textId="77777777" w:rsidR="00EB756E" w:rsidRPr="000F75F7" w:rsidRDefault="00EB756E" w:rsidP="004F2E04">
      <w:pPr>
        <w:rPr>
          <w:rFonts w:ascii="Arial" w:eastAsia="Arial" w:hAnsi="Arial" w:cs="Arial"/>
          <w:sz w:val="24"/>
          <w:szCs w:val="24"/>
        </w:rPr>
      </w:pPr>
      <w:r w:rsidRPr="000F75F7">
        <w:rPr>
          <w:rFonts w:ascii="Arial" w:eastAsia="Arial" w:hAnsi="Arial" w:cs="Arial"/>
          <w:sz w:val="24"/>
          <w:szCs w:val="24"/>
        </w:rPr>
        <w:t>Relevant networks i</w:t>
      </w:r>
      <w:r w:rsidR="000E177D" w:rsidRPr="000F75F7">
        <w:rPr>
          <w:rFonts w:ascii="Arial" w:eastAsia="Arial" w:hAnsi="Arial" w:cs="Arial"/>
          <w:sz w:val="24"/>
          <w:szCs w:val="24"/>
        </w:rPr>
        <w:t>nclude, but are not limited to:</w:t>
      </w:r>
    </w:p>
    <w:p w14:paraId="3F522F3C"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NHS England;</w:t>
      </w:r>
    </w:p>
    <w:p w14:paraId="4EEAF56D"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Oral Surgery MCN;</w:t>
      </w:r>
    </w:p>
    <w:p w14:paraId="26D62E44"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Local Dental Network (LDN);</w:t>
      </w:r>
    </w:p>
    <w:p w14:paraId="01B9AE1D"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Clinical Commissioning Groups (CCGs);</w:t>
      </w:r>
    </w:p>
    <w:p w14:paraId="4B5945FB"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Sustainability and Transformation Partnerships (STPs);</w:t>
      </w:r>
    </w:p>
    <w:p w14:paraId="3ADE97E9"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British Dental Association (BDA);</w:t>
      </w:r>
    </w:p>
    <w:p w14:paraId="08769B71"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Local Dental Committees (LDC);</w:t>
      </w:r>
    </w:p>
    <w:p w14:paraId="4935F0B4"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Other relevant clinical networks;</w:t>
      </w:r>
    </w:p>
    <w:p w14:paraId="355FFB23" w14:textId="77777777" w:rsidR="00EB756E" w:rsidRPr="000F75F7" w:rsidRDefault="00EB756E" w:rsidP="004F2E04">
      <w:pPr>
        <w:numPr>
          <w:ilvl w:val="1"/>
          <w:numId w:val="18"/>
        </w:numPr>
        <w:tabs>
          <w:tab w:val="left" w:pos="1520"/>
        </w:tabs>
        <w:spacing w:after="0"/>
        <w:ind w:left="1080" w:right="6"/>
        <w:rPr>
          <w:rFonts w:ascii="Arial" w:eastAsia="Symbol" w:hAnsi="Arial" w:cs="Arial"/>
          <w:sz w:val="24"/>
          <w:szCs w:val="24"/>
        </w:rPr>
      </w:pPr>
      <w:r w:rsidRPr="000F75F7">
        <w:rPr>
          <w:rFonts w:ascii="Arial" w:eastAsia="Arial" w:hAnsi="Arial" w:cs="Arial"/>
          <w:sz w:val="24"/>
          <w:szCs w:val="24"/>
        </w:rPr>
        <w:t>Local Authority Health and Wellbeing Boards and Scrutiny Committees;</w:t>
      </w:r>
    </w:p>
    <w:p w14:paraId="3E324E13" w14:textId="77777777" w:rsidR="00EB756E" w:rsidRPr="000F75F7"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Health Education England (HEE) and Postgraduate Deanery;</w:t>
      </w:r>
    </w:p>
    <w:p w14:paraId="2AE9F902" w14:textId="33CF014E" w:rsidR="00EB756E" w:rsidRPr="00F33DDF" w:rsidRDefault="00EB756E" w:rsidP="004F2E04">
      <w:pPr>
        <w:numPr>
          <w:ilvl w:val="1"/>
          <w:numId w:val="18"/>
        </w:numPr>
        <w:tabs>
          <w:tab w:val="left" w:pos="1520"/>
        </w:tabs>
        <w:spacing w:after="0"/>
        <w:ind w:left="1080"/>
        <w:rPr>
          <w:rFonts w:ascii="Arial" w:eastAsia="Symbol" w:hAnsi="Arial" w:cs="Arial"/>
          <w:sz w:val="24"/>
          <w:szCs w:val="24"/>
        </w:rPr>
      </w:pPr>
      <w:r w:rsidRPr="000F75F7">
        <w:rPr>
          <w:rFonts w:ascii="Arial" w:eastAsia="Arial" w:hAnsi="Arial" w:cs="Arial"/>
          <w:sz w:val="24"/>
          <w:szCs w:val="24"/>
        </w:rPr>
        <w:t>Healthwatch</w:t>
      </w:r>
    </w:p>
    <w:p w14:paraId="2771E860" w14:textId="2F2E92C3" w:rsidR="00F33DDF" w:rsidRPr="000F75F7" w:rsidRDefault="00F33DDF" w:rsidP="004F2E04">
      <w:pPr>
        <w:numPr>
          <w:ilvl w:val="1"/>
          <w:numId w:val="18"/>
        </w:numPr>
        <w:tabs>
          <w:tab w:val="left" w:pos="1520"/>
        </w:tabs>
        <w:spacing w:after="0"/>
        <w:ind w:left="1080"/>
        <w:rPr>
          <w:rFonts w:ascii="Arial" w:eastAsia="Symbol" w:hAnsi="Arial" w:cs="Arial"/>
          <w:sz w:val="24"/>
          <w:szCs w:val="24"/>
        </w:rPr>
      </w:pPr>
      <w:r>
        <w:rPr>
          <w:rFonts w:ascii="Arial" w:eastAsia="Symbol" w:hAnsi="Arial" w:cs="Arial"/>
          <w:sz w:val="24"/>
          <w:szCs w:val="24"/>
        </w:rPr>
        <w:t xml:space="preserve">Local system networks e.g. ICS, PCN </w:t>
      </w:r>
    </w:p>
    <w:p w14:paraId="6D028DDA" w14:textId="77777777" w:rsidR="00C63A9B" w:rsidRDefault="00C63A9B" w:rsidP="00C63A9B">
      <w:pPr>
        <w:tabs>
          <w:tab w:val="left" w:pos="1520"/>
        </w:tabs>
        <w:spacing w:after="0" w:line="240" w:lineRule="auto"/>
        <w:ind w:left="1080"/>
        <w:jc w:val="both"/>
        <w:rPr>
          <w:rFonts w:ascii="Arial" w:eastAsia="Arial" w:hAnsi="Arial" w:cs="Arial"/>
          <w:color w:val="548DD4" w:themeColor="text2" w:themeTint="99"/>
          <w:sz w:val="24"/>
          <w:szCs w:val="24"/>
        </w:rPr>
      </w:pPr>
    </w:p>
    <w:p w14:paraId="5F705971" w14:textId="464B24CC" w:rsidR="00C63A9B" w:rsidRDefault="00C63A9B" w:rsidP="00C63A9B">
      <w:pPr>
        <w:tabs>
          <w:tab w:val="left" w:pos="1520"/>
        </w:tabs>
        <w:spacing w:after="0" w:line="240" w:lineRule="auto"/>
        <w:ind w:left="1080"/>
        <w:jc w:val="both"/>
        <w:rPr>
          <w:rFonts w:ascii="Arial" w:eastAsia="Arial" w:hAnsi="Arial" w:cs="Arial"/>
          <w:color w:val="548DD4" w:themeColor="text2" w:themeTint="99"/>
          <w:sz w:val="24"/>
          <w:szCs w:val="24"/>
        </w:rPr>
      </w:pPr>
    </w:p>
    <w:p w14:paraId="4BCF70D0" w14:textId="77777777" w:rsidR="00C57966" w:rsidRDefault="00C57966" w:rsidP="00C63A9B">
      <w:pPr>
        <w:tabs>
          <w:tab w:val="left" w:pos="1520"/>
        </w:tabs>
        <w:spacing w:after="0" w:line="240" w:lineRule="auto"/>
        <w:ind w:left="1080"/>
        <w:jc w:val="both"/>
        <w:rPr>
          <w:rFonts w:ascii="Arial" w:eastAsia="Arial" w:hAnsi="Arial" w:cs="Arial"/>
          <w:color w:val="548DD4" w:themeColor="text2" w:themeTint="99"/>
          <w:sz w:val="24"/>
          <w:szCs w:val="24"/>
        </w:rPr>
      </w:pPr>
    </w:p>
    <w:p w14:paraId="4A80F31E" w14:textId="4B340E3E" w:rsidR="000E177D" w:rsidRDefault="00EB756E" w:rsidP="000E177D">
      <w:pPr>
        <w:pStyle w:val="Heading1"/>
        <w:keepNext w:val="0"/>
        <w:keepLines w:val="0"/>
        <w:spacing w:before="0" w:line="240" w:lineRule="auto"/>
        <w:ind w:left="432" w:hanging="432"/>
        <w:rPr>
          <w:rFonts w:ascii="Arial" w:eastAsia="Arial" w:hAnsi="Arial" w:cs="Arial"/>
          <w:color w:val="0070C0"/>
          <w:sz w:val="32"/>
          <w:szCs w:val="32"/>
        </w:rPr>
      </w:pPr>
      <w:bookmarkStart w:id="48" w:name="_Toc544922"/>
      <w:bookmarkStart w:id="49" w:name="_Toc11153334"/>
      <w:r w:rsidRPr="000E177D">
        <w:rPr>
          <w:rFonts w:ascii="Arial" w:eastAsia="Arial" w:hAnsi="Arial" w:cs="Arial"/>
          <w:color w:val="0070C0"/>
          <w:sz w:val="32"/>
          <w:szCs w:val="32"/>
        </w:rPr>
        <w:lastRenderedPageBreak/>
        <w:t>Accessibility and Opening Hours</w:t>
      </w:r>
      <w:bookmarkEnd w:id="48"/>
      <w:bookmarkEnd w:id="49"/>
    </w:p>
    <w:p w14:paraId="271333FF" w14:textId="77777777" w:rsidR="00C57966" w:rsidRPr="00C57966" w:rsidRDefault="00C57966" w:rsidP="00C57966"/>
    <w:p w14:paraId="4FFB9F70" w14:textId="77777777" w:rsidR="00EB756E" w:rsidRPr="000F75F7" w:rsidRDefault="00EB756E" w:rsidP="004F2E04">
      <w:pPr>
        <w:ind w:right="6"/>
        <w:rPr>
          <w:rFonts w:ascii="Arial" w:eastAsia="Arial" w:hAnsi="Arial" w:cs="Arial"/>
          <w:sz w:val="24"/>
          <w:szCs w:val="24"/>
        </w:rPr>
      </w:pPr>
      <w:r w:rsidRPr="000F75F7">
        <w:rPr>
          <w:rFonts w:ascii="Arial" w:eastAsia="Arial" w:hAnsi="Arial" w:cs="Arial"/>
          <w:sz w:val="24"/>
          <w:szCs w:val="24"/>
        </w:rPr>
        <w:t>The service will be flexible and responsive to individual patient need in accordance with the Equality Act 2010 and the Health and Social Care Act 2008.</w:t>
      </w:r>
    </w:p>
    <w:p w14:paraId="032067DA" w14:textId="1CA2CA6C" w:rsidR="00EB756E" w:rsidRPr="000F75F7" w:rsidRDefault="00EB756E" w:rsidP="004F2E04">
      <w:pPr>
        <w:ind w:right="6"/>
        <w:rPr>
          <w:rFonts w:ascii="Arial" w:eastAsia="Arial" w:hAnsi="Arial" w:cs="Arial"/>
          <w:sz w:val="24"/>
          <w:szCs w:val="24"/>
        </w:rPr>
      </w:pPr>
      <w:r w:rsidRPr="000F75F7">
        <w:rPr>
          <w:rFonts w:ascii="Arial" w:eastAsia="Arial" w:hAnsi="Arial" w:cs="Arial"/>
          <w:sz w:val="24"/>
          <w:szCs w:val="24"/>
        </w:rPr>
        <w:t>The service must offer a choice of appointments, e.g</w:t>
      </w:r>
      <w:r w:rsidR="000F75F7">
        <w:rPr>
          <w:rFonts w:ascii="Arial" w:eastAsia="Arial" w:hAnsi="Arial" w:cs="Arial"/>
          <w:sz w:val="24"/>
          <w:szCs w:val="24"/>
        </w:rPr>
        <w:t>.</w:t>
      </w:r>
      <w:r w:rsidRPr="000F75F7">
        <w:rPr>
          <w:rFonts w:ascii="Arial" w:eastAsia="Arial" w:hAnsi="Arial" w:cs="Arial"/>
          <w:sz w:val="24"/>
          <w:szCs w:val="24"/>
        </w:rPr>
        <w:t xml:space="preserve"> evenings and weekends as well as weekday daytime access. </w:t>
      </w:r>
      <w:r w:rsidR="00D30276" w:rsidRPr="00F33DDF">
        <w:rPr>
          <w:rFonts w:ascii="Arial" w:eastAsia="Arial" w:hAnsi="Arial" w:cs="Arial"/>
          <w:sz w:val="24"/>
          <w:szCs w:val="24"/>
        </w:rPr>
        <w:t>The range of appointments</w:t>
      </w:r>
      <w:r w:rsidR="007B7489" w:rsidRPr="00F33DDF">
        <w:rPr>
          <w:rFonts w:ascii="Arial" w:eastAsia="Arial" w:hAnsi="Arial" w:cs="Arial"/>
          <w:sz w:val="24"/>
          <w:szCs w:val="24"/>
        </w:rPr>
        <w:t xml:space="preserve"> offered</w:t>
      </w:r>
      <w:r w:rsidR="00D30276" w:rsidRPr="00F33DDF">
        <w:rPr>
          <w:rFonts w:ascii="Arial" w:eastAsia="Arial" w:hAnsi="Arial" w:cs="Arial"/>
          <w:sz w:val="24"/>
          <w:szCs w:val="24"/>
        </w:rPr>
        <w:t xml:space="preserve"> should recognise that carers </w:t>
      </w:r>
      <w:r w:rsidR="007B7489" w:rsidRPr="00F33DDF">
        <w:rPr>
          <w:rFonts w:ascii="Arial" w:eastAsia="Arial" w:hAnsi="Arial" w:cs="Arial"/>
          <w:sz w:val="24"/>
          <w:szCs w:val="24"/>
        </w:rPr>
        <w:t>maybe unable to take time off work.</w:t>
      </w:r>
      <w:r w:rsidR="001C7DCE">
        <w:rPr>
          <w:rFonts w:ascii="Arial" w:eastAsia="Arial" w:hAnsi="Arial" w:cs="Arial"/>
          <w:sz w:val="24"/>
          <w:szCs w:val="24"/>
        </w:rPr>
        <w:t xml:space="preserve"> It is not essential for the service to offer extended opening hours at every clinic, but extended hours must be available at a range of sites to maximise access. </w:t>
      </w:r>
    </w:p>
    <w:p w14:paraId="18435C4E" w14:textId="78046792" w:rsidR="001C7DCE" w:rsidRDefault="004B71D2" w:rsidP="004F2E04">
      <w:pPr>
        <w:ind w:right="6"/>
        <w:rPr>
          <w:rFonts w:ascii="Arial" w:eastAsia="Arial" w:hAnsi="Arial" w:cs="Arial"/>
          <w:sz w:val="24"/>
          <w:szCs w:val="24"/>
        </w:rPr>
      </w:pPr>
      <w:r w:rsidRPr="000F75F7">
        <w:rPr>
          <w:rFonts w:ascii="Arial" w:eastAsia="Arial" w:hAnsi="Arial" w:cs="Arial"/>
          <w:sz w:val="24"/>
          <w:szCs w:val="24"/>
        </w:rPr>
        <w:t xml:space="preserve">The service must provide </w:t>
      </w:r>
      <w:r w:rsidR="001C7DCE">
        <w:rPr>
          <w:rFonts w:ascii="Arial" w:eastAsia="Arial" w:hAnsi="Arial" w:cs="Arial"/>
          <w:sz w:val="24"/>
          <w:szCs w:val="24"/>
        </w:rPr>
        <w:t>unscheduled care</w:t>
      </w:r>
      <w:r w:rsidRPr="000F75F7">
        <w:rPr>
          <w:rFonts w:ascii="Arial" w:eastAsia="Arial" w:hAnsi="Arial" w:cs="Arial"/>
          <w:sz w:val="24"/>
          <w:szCs w:val="24"/>
        </w:rPr>
        <w:t xml:space="preserve"> for patients in a course of treatment with the service where this is assessed as being clinically appropriate. </w:t>
      </w:r>
      <w:r w:rsidR="001C7DCE">
        <w:rPr>
          <w:rFonts w:ascii="Arial" w:eastAsia="Arial" w:hAnsi="Arial" w:cs="Arial"/>
          <w:sz w:val="24"/>
          <w:szCs w:val="24"/>
        </w:rPr>
        <w:t xml:space="preserve">The service must also provide unscheduled care for patients not currently undergoing a course of treatment with the service but who meet the level 2/3 criteria in section 7. This will include patients referred from other services such as 111. </w:t>
      </w:r>
    </w:p>
    <w:p w14:paraId="27D15FB6" w14:textId="141C2EFD" w:rsidR="004B71D2" w:rsidRDefault="001C7DCE" w:rsidP="004F2E04">
      <w:pPr>
        <w:ind w:right="6"/>
        <w:rPr>
          <w:rFonts w:ascii="Arial" w:eastAsia="Arial" w:hAnsi="Arial" w:cs="Arial"/>
          <w:sz w:val="24"/>
          <w:szCs w:val="24"/>
        </w:rPr>
      </w:pPr>
      <w:r>
        <w:rPr>
          <w:rFonts w:ascii="Arial" w:eastAsia="Arial" w:hAnsi="Arial" w:cs="Arial"/>
          <w:sz w:val="24"/>
          <w:szCs w:val="24"/>
        </w:rPr>
        <w:t xml:space="preserve">Unscheduled </w:t>
      </w:r>
      <w:r w:rsidR="004B71D2" w:rsidRPr="000F75F7">
        <w:rPr>
          <w:rFonts w:ascii="Arial" w:eastAsia="Arial" w:hAnsi="Arial" w:cs="Arial"/>
          <w:sz w:val="24"/>
          <w:szCs w:val="24"/>
        </w:rPr>
        <w:t xml:space="preserve">access must be available during working hours (including weekends and evenings). </w:t>
      </w:r>
      <w:r>
        <w:rPr>
          <w:rFonts w:ascii="Arial" w:eastAsia="Arial" w:hAnsi="Arial" w:cs="Arial"/>
          <w:sz w:val="24"/>
          <w:szCs w:val="24"/>
        </w:rPr>
        <w:t xml:space="preserve">The service should ensure that patients can access unscheduled care in a timely way. To deliver this the service may have to set aside specific time each day to manage this care. </w:t>
      </w:r>
    </w:p>
    <w:p w14:paraId="38B52854" w14:textId="77777777" w:rsidR="001C7DCE" w:rsidRDefault="006C4063" w:rsidP="004F2E04">
      <w:pPr>
        <w:ind w:right="6"/>
        <w:rPr>
          <w:rFonts w:ascii="Arial" w:eastAsia="Arial" w:hAnsi="Arial" w:cs="Arial"/>
          <w:sz w:val="24"/>
          <w:szCs w:val="24"/>
        </w:rPr>
      </w:pPr>
      <w:r w:rsidRPr="00F33DDF">
        <w:rPr>
          <w:rFonts w:ascii="Arial" w:eastAsia="Arial" w:hAnsi="Arial" w:cs="Arial"/>
          <w:sz w:val="24"/>
          <w:szCs w:val="24"/>
        </w:rPr>
        <w:t xml:space="preserve">The provider must ensure that patients are able to book and cancel appointments using a variety of methods e.g. website, text, telephone, recognising that due to their additional needs patients may not be able to give a long notice period if they are not able to attend an appointment. </w:t>
      </w:r>
    </w:p>
    <w:p w14:paraId="0B4017B6" w14:textId="34DA6082" w:rsidR="001C7DCE" w:rsidRPr="000F75F7" w:rsidRDefault="001C7DCE" w:rsidP="004F2E04">
      <w:pPr>
        <w:ind w:right="6"/>
        <w:rPr>
          <w:rFonts w:ascii="Arial" w:eastAsia="Arial" w:hAnsi="Arial" w:cs="Arial"/>
          <w:sz w:val="24"/>
          <w:szCs w:val="24"/>
        </w:rPr>
      </w:pPr>
      <w:r w:rsidRPr="000F75F7">
        <w:rPr>
          <w:rFonts w:ascii="Arial" w:eastAsia="Arial" w:hAnsi="Arial" w:cs="Arial"/>
          <w:sz w:val="24"/>
          <w:szCs w:val="24"/>
        </w:rPr>
        <w:t>The service will monitor patient satisfaction to include accessibility and implement change where reasonable and appropriate following discussion and agreement with the Commissioner.</w:t>
      </w:r>
    </w:p>
    <w:p w14:paraId="0F15E6BA" w14:textId="087626C0" w:rsidR="006C4063" w:rsidRPr="00F33DDF" w:rsidRDefault="006C4063" w:rsidP="00EB756E">
      <w:pPr>
        <w:ind w:right="6"/>
        <w:jc w:val="both"/>
        <w:rPr>
          <w:rFonts w:ascii="Arial" w:eastAsia="Arial" w:hAnsi="Arial" w:cs="Arial"/>
          <w:sz w:val="24"/>
          <w:szCs w:val="24"/>
        </w:rPr>
      </w:pPr>
    </w:p>
    <w:p w14:paraId="7278C17B" w14:textId="77777777" w:rsidR="00EB756E" w:rsidRPr="00F33DDF" w:rsidRDefault="00EB756E" w:rsidP="00EB756E">
      <w:pPr>
        <w:pStyle w:val="Heading2"/>
        <w:keepNext w:val="0"/>
        <w:keepLines w:val="0"/>
        <w:spacing w:before="0" w:line="360" w:lineRule="auto"/>
        <w:rPr>
          <w:rFonts w:ascii="Arial" w:eastAsia="Arial" w:hAnsi="Arial" w:cs="Arial"/>
          <w:color w:val="943634" w:themeColor="accent2" w:themeShade="BF"/>
          <w:sz w:val="28"/>
          <w:szCs w:val="24"/>
        </w:rPr>
      </w:pPr>
      <w:bookmarkStart w:id="50" w:name="_Toc544923"/>
      <w:bookmarkStart w:id="51" w:name="_Toc11153335"/>
      <w:r w:rsidRPr="00F33DDF">
        <w:rPr>
          <w:rFonts w:ascii="Arial" w:eastAsia="Arial" w:hAnsi="Arial" w:cs="Arial"/>
          <w:color w:val="943634" w:themeColor="accent2" w:themeShade="BF"/>
          <w:sz w:val="28"/>
          <w:szCs w:val="24"/>
        </w:rPr>
        <w:t>Management of Failed Appointments</w:t>
      </w:r>
      <w:bookmarkEnd w:id="50"/>
      <w:bookmarkEnd w:id="51"/>
    </w:p>
    <w:p w14:paraId="1DA37C85" w14:textId="77777777" w:rsidR="00EB756E" w:rsidRPr="000F75F7" w:rsidRDefault="00EB756E" w:rsidP="00EB756E">
      <w:pPr>
        <w:ind w:right="6"/>
        <w:jc w:val="both"/>
        <w:rPr>
          <w:rFonts w:ascii="Arial" w:eastAsia="Arial" w:hAnsi="Arial" w:cs="Arial"/>
          <w:sz w:val="24"/>
          <w:szCs w:val="24"/>
        </w:rPr>
      </w:pPr>
      <w:r w:rsidRPr="000F75F7">
        <w:rPr>
          <w:rFonts w:ascii="Arial" w:eastAsia="Arial" w:hAnsi="Arial" w:cs="Arial"/>
          <w:sz w:val="24"/>
          <w:szCs w:val="24"/>
        </w:rPr>
        <w:t>Providers are expected to demonstrate effective methods of monitoring and reducing failures to attend to improve service utilisation and improve treatment outcomes.</w:t>
      </w:r>
    </w:p>
    <w:p w14:paraId="23ECB3CA" w14:textId="77777777" w:rsidR="00EB756E" w:rsidRPr="00F33DDF" w:rsidRDefault="00EB756E" w:rsidP="00EB756E">
      <w:pPr>
        <w:pStyle w:val="Heading2"/>
        <w:keepNext w:val="0"/>
        <w:keepLines w:val="0"/>
        <w:spacing w:before="0" w:line="360" w:lineRule="auto"/>
        <w:rPr>
          <w:rFonts w:ascii="Arial" w:eastAsia="Arial" w:hAnsi="Arial" w:cs="Arial"/>
          <w:color w:val="943634" w:themeColor="accent2" w:themeShade="BF"/>
          <w:sz w:val="28"/>
          <w:szCs w:val="24"/>
        </w:rPr>
      </w:pPr>
      <w:bookmarkStart w:id="52" w:name="_Toc544924"/>
      <w:bookmarkStart w:id="53" w:name="_Toc11153336"/>
      <w:r w:rsidRPr="00F33DDF">
        <w:rPr>
          <w:rFonts w:ascii="Arial" w:eastAsia="Arial" w:hAnsi="Arial" w:cs="Arial"/>
          <w:color w:val="943634" w:themeColor="accent2" w:themeShade="BF"/>
          <w:sz w:val="28"/>
          <w:szCs w:val="24"/>
        </w:rPr>
        <w:t>Patient Information</w:t>
      </w:r>
      <w:bookmarkEnd w:id="52"/>
      <w:bookmarkEnd w:id="53"/>
      <w:r w:rsidRPr="00F33DDF">
        <w:rPr>
          <w:rFonts w:ascii="Arial" w:eastAsia="Arial" w:hAnsi="Arial" w:cs="Arial"/>
          <w:color w:val="943634" w:themeColor="accent2" w:themeShade="BF"/>
          <w:sz w:val="28"/>
          <w:szCs w:val="24"/>
        </w:rPr>
        <w:t xml:space="preserve"> </w:t>
      </w:r>
    </w:p>
    <w:p w14:paraId="4ABA0C12" w14:textId="77777777" w:rsidR="00EB756E" w:rsidRPr="000F75F7" w:rsidRDefault="00EB756E" w:rsidP="000F75F7">
      <w:pPr>
        <w:ind w:right="6"/>
        <w:jc w:val="both"/>
        <w:rPr>
          <w:rFonts w:ascii="Arial" w:eastAsia="Arial" w:hAnsi="Arial" w:cs="Arial"/>
          <w:sz w:val="24"/>
          <w:szCs w:val="24"/>
        </w:rPr>
      </w:pPr>
      <w:r w:rsidRPr="000F75F7">
        <w:rPr>
          <w:rFonts w:ascii="Arial" w:eastAsia="Arial" w:hAnsi="Arial" w:cs="Arial"/>
          <w:sz w:val="24"/>
          <w:szCs w:val="24"/>
        </w:rPr>
        <w:t>The service must ensure that patients are provided with relevant verbal and written information in a variety of formats, where necessary utilising a translator service.</w:t>
      </w:r>
    </w:p>
    <w:p w14:paraId="5E6DF783" w14:textId="77777777" w:rsidR="00EB756E" w:rsidRPr="000F75F7" w:rsidRDefault="00EB756E" w:rsidP="004F2E04">
      <w:pPr>
        <w:ind w:right="6"/>
        <w:rPr>
          <w:rFonts w:ascii="Arial" w:eastAsia="Arial" w:hAnsi="Arial" w:cs="Arial"/>
          <w:sz w:val="24"/>
          <w:szCs w:val="24"/>
        </w:rPr>
      </w:pPr>
      <w:r w:rsidRPr="000F75F7">
        <w:rPr>
          <w:rFonts w:ascii="Arial" w:eastAsia="Arial" w:hAnsi="Arial" w:cs="Arial"/>
          <w:sz w:val="24"/>
          <w:szCs w:val="24"/>
        </w:rPr>
        <w:t>The service must also provide information concerning the outcome of any assessment, a written treatment plan and an explanation of the different treatment options.</w:t>
      </w:r>
    </w:p>
    <w:p w14:paraId="3BBD48C9" w14:textId="77777777" w:rsidR="00EB756E" w:rsidRPr="000F75F7" w:rsidRDefault="00EB756E" w:rsidP="004F2E04">
      <w:pPr>
        <w:ind w:right="6"/>
        <w:rPr>
          <w:rFonts w:ascii="Arial" w:eastAsia="Arial" w:hAnsi="Arial" w:cs="Arial"/>
          <w:sz w:val="24"/>
          <w:szCs w:val="24"/>
        </w:rPr>
      </w:pPr>
      <w:r w:rsidRPr="000F75F7">
        <w:rPr>
          <w:rFonts w:ascii="Arial" w:eastAsia="Arial" w:hAnsi="Arial" w:cs="Arial"/>
          <w:sz w:val="24"/>
          <w:szCs w:val="24"/>
        </w:rPr>
        <w:t xml:space="preserve">Prior to the start of treatment, the patient and/ or carer should be provided with the following information verbally and in writing </w:t>
      </w:r>
    </w:p>
    <w:p w14:paraId="679E2BF2" w14:textId="77777777" w:rsidR="00EB756E" w:rsidRPr="000F75F7" w:rsidRDefault="00EB756E" w:rsidP="004F2E04">
      <w:pPr>
        <w:numPr>
          <w:ilvl w:val="0"/>
          <w:numId w:val="19"/>
        </w:numPr>
        <w:tabs>
          <w:tab w:val="left" w:pos="720"/>
        </w:tabs>
        <w:spacing w:after="0"/>
        <w:rPr>
          <w:rFonts w:ascii="Arial" w:eastAsia="Symbol" w:hAnsi="Arial" w:cs="Arial"/>
          <w:sz w:val="24"/>
          <w:szCs w:val="24"/>
        </w:rPr>
      </w:pPr>
      <w:r w:rsidRPr="000F75F7">
        <w:rPr>
          <w:rFonts w:ascii="Arial" w:eastAsia="Arial" w:hAnsi="Arial" w:cs="Arial"/>
          <w:sz w:val="24"/>
          <w:szCs w:val="24"/>
        </w:rPr>
        <w:t>treatment plan including length of treatment and frequency of visits;</w:t>
      </w:r>
    </w:p>
    <w:p w14:paraId="3A08D674" w14:textId="77777777" w:rsidR="00EB756E" w:rsidRPr="000F75F7" w:rsidRDefault="00EB756E" w:rsidP="004F2E04">
      <w:pPr>
        <w:numPr>
          <w:ilvl w:val="0"/>
          <w:numId w:val="19"/>
        </w:numPr>
        <w:tabs>
          <w:tab w:val="left" w:pos="720"/>
        </w:tabs>
        <w:spacing w:after="0"/>
        <w:rPr>
          <w:rFonts w:ascii="Arial" w:eastAsia="Symbol" w:hAnsi="Arial" w:cs="Arial"/>
          <w:sz w:val="24"/>
          <w:szCs w:val="24"/>
        </w:rPr>
      </w:pPr>
      <w:r w:rsidRPr="000F75F7">
        <w:rPr>
          <w:rFonts w:ascii="Arial" w:eastAsia="Arial" w:hAnsi="Arial" w:cs="Arial"/>
          <w:sz w:val="24"/>
          <w:szCs w:val="24"/>
        </w:rPr>
        <w:t>what to expect during treatment;</w:t>
      </w:r>
    </w:p>
    <w:p w14:paraId="0017FD6E" w14:textId="32F5788C" w:rsidR="00EB756E" w:rsidRPr="000F75F7" w:rsidRDefault="00EB756E" w:rsidP="004F2E04">
      <w:pPr>
        <w:numPr>
          <w:ilvl w:val="0"/>
          <w:numId w:val="19"/>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what is expected of them and under what circumstances treatment will be terminated e</w:t>
      </w:r>
      <w:r w:rsidR="000F75F7">
        <w:rPr>
          <w:rFonts w:ascii="Arial" w:eastAsia="Arial" w:hAnsi="Arial" w:cs="Arial"/>
          <w:sz w:val="24"/>
          <w:szCs w:val="24"/>
        </w:rPr>
        <w:t>.</w:t>
      </w:r>
      <w:r w:rsidRPr="000F75F7">
        <w:rPr>
          <w:rFonts w:ascii="Arial" w:eastAsia="Arial" w:hAnsi="Arial" w:cs="Arial"/>
          <w:sz w:val="24"/>
          <w:szCs w:val="24"/>
        </w:rPr>
        <w:t>g</w:t>
      </w:r>
      <w:r w:rsidR="000F75F7">
        <w:rPr>
          <w:rFonts w:ascii="Arial" w:eastAsia="Arial" w:hAnsi="Arial" w:cs="Arial"/>
          <w:sz w:val="24"/>
          <w:szCs w:val="24"/>
        </w:rPr>
        <w:t>g</w:t>
      </w:r>
      <w:r w:rsidRPr="000F75F7">
        <w:rPr>
          <w:rFonts w:ascii="Arial" w:eastAsia="Arial" w:hAnsi="Arial" w:cs="Arial"/>
          <w:sz w:val="24"/>
          <w:szCs w:val="24"/>
        </w:rPr>
        <w:t xml:space="preserve"> poor attendance, poor oral hygiene, abusive behaviour;</w:t>
      </w:r>
    </w:p>
    <w:p w14:paraId="33621DE8" w14:textId="77777777" w:rsidR="00EB756E" w:rsidRPr="00C63A9B" w:rsidRDefault="00EB756E" w:rsidP="004F2E04">
      <w:pPr>
        <w:numPr>
          <w:ilvl w:val="0"/>
          <w:numId w:val="19"/>
        </w:numPr>
        <w:tabs>
          <w:tab w:val="left" w:pos="720"/>
        </w:tabs>
        <w:spacing w:after="0"/>
        <w:ind w:right="6"/>
        <w:rPr>
          <w:rFonts w:ascii="Arial" w:eastAsia="Symbol" w:hAnsi="Arial" w:cs="Arial"/>
          <w:color w:val="548DD4" w:themeColor="text2" w:themeTint="99"/>
          <w:sz w:val="24"/>
          <w:szCs w:val="24"/>
        </w:rPr>
      </w:pPr>
      <w:r w:rsidRPr="000F75F7">
        <w:rPr>
          <w:rFonts w:ascii="Arial" w:eastAsia="Arial" w:hAnsi="Arial" w:cs="Arial"/>
          <w:sz w:val="24"/>
          <w:szCs w:val="24"/>
        </w:rPr>
        <w:t>the information should be given in such a way that it supports the patient’s ability to give informed consent to initiate treatment</w:t>
      </w:r>
      <w:r w:rsidRPr="00C63A9B">
        <w:rPr>
          <w:rFonts w:ascii="Arial" w:eastAsia="Arial" w:hAnsi="Arial" w:cs="Arial"/>
          <w:color w:val="548DD4" w:themeColor="text2" w:themeTint="99"/>
          <w:sz w:val="24"/>
          <w:szCs w:val="24"/>
        </w:rPr>
        <w:t>.</w:t>
      </w:r>
    </w:p>
    <w:p w14:paraId="562228EB" w14:textId="77777777" w:rsidR="000E177D" w:rsidRPr="00C63A9B" w:rsidRDefault="000E177D" w:rsidP="004F2E04">
      <w:pPr>
        <w:tabs>
          <w:tab w:val="left" w:pos="720"/>
        </w:tabs>
        <w:spacing w:after="0" w:line="240" w:lineRule="auto"/>
        <w:ind w:left="720" w:right="6"/>
        <w:rPr>
          <w:rFonts w:ascii="Arial" w:eastAsia="Symbol" w:hAnsi="Arial" w:cs="Arial"/>
          <w:color w:val="548DD4" w:themeColor="text2" w:themeTint="99"/>
          <w:sz w:val="24"/>
          <w:szCs w:val="24"/>
        </w:rPr>
      </w:pPr>
    </w:p>
    <w:p w14:paraId="7788AC77" w14:textId="77777777" w:rsidR="00EB756E" w:rsidRPr="000F75F7" w:rsidRDefault="000E177D" w:rsidP="004F2E04">
      <w:pPr>
        <w:rPr>
          <w:rFonts w:ascii="Arial" w:eastAsia="Arial" w:hAnsi="Arial" w:cs="Arial"/>
          <w:sz w:val="24"/>
          <w:szCs w:val="24"/>
        </w:rPr>
      </w:pPr>
      <w:r w:rsidRPr="000F75F7">
        <w:rPr>
          <w:rFonts w:ascii="Arial" w:eastAsia="Arial" w:hAnsi="Arial" w:cs="Arial"/>
          <w:sz w:val="24"/>
          <w:szCs w:val="24"/>
        </w:rPr>
        <w:lastRenderedPageBreak/>
        <w:t>Providers will be required to:</w:t>
      </w:r>
    </w:p>
    <w:p w14:paraId="514D3D0D" w14:textId="77777777" w:rsidR="00EB756E" w:rsidRPr="000F75F7" w:rsidRDefault="00EB756E" w:rsidP="004F2E04">
      <w:pPr>
        <w:numPr>
          <w:ilvl w:val="0"/>
          <w:numId w:val="20"/>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 xml:space="preserve">ensure the patient and/or carer has a clear understanding in advance of what will happen to them during the treatment, who will be responsible for delivering each element of care </w:t>
      </w:r>
    </w:p>
    <w:p w14:paraId="1B2C0440" w14:textId="77777777" w:rsidR="00EB756E" w:rsidRPr="000F75F7" w:rsidRDefault="00EB756E" w:rsidP="004F2E04">
      <w:pPr>
        <w:numPr>
          <w:ilvl w:val="0"/>
          <w:numId w:val="20"/>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ensure informed consent is gained for all patients prior to initiating assessment and / or treatment;</w:t>
      </w:r>
    </w:p>
    <w:p w14:paraId="02ABCDA4" w14:textId="77777777" w:rsidR="00EB756E" w:rsidRPr="000F75F7" w:rsidRDefault="00EB756E" w:rsidP="004F2E04">
      <w:pPr>
        <w:numPr>
          <w:ilvl w:val="0"/>
          <w:numId w:val="20"/>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have effective and robust arrangements in place to promote and safeguard the health and wellbeing of young people and vulnerable adults.</w:t>
      </w:r>
    </w:p>
    <w:p w14:paraId="13FCBD82" w14:textId="155A2DBE" w:rsidR="00EB756E" w:rsidRPr="000F75F7" w:rsidRDefault="00EB756E" w:rsidP="004F2E04">
      <w:pPr>
        <w:numPr>
          <w:ilvl w:val="0"/>
          <w:numId w:val="20"/>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have in place a policy that meets the commissioner’s and CQC requirements for safeguarding children/young persons. The provider should evidence that all patient information and consent processes have involved patients/carers in its development and that it is regularly reviewed and updated.</w:t>
      </w:r>
    </w:p>
    <w:p w14:paraId="3F998400" w14:textId="77777777" w:rsidR="000B7548" w:rsidRPr="00C63A9B" w:rsidRDefault="000B7548" w:rsidP="005360A1">
      <w:pPr>
        <w:tabs>
          <w:tab w:val="left" w:pos="720"/>
        </w:tabs>
        <w:spacing w:after="0" w:line="240" w:lineRule="auto"/>
        <w:ind w:left="720" w:right="6"/>
        <w:jc w:val="both"/>
        <w:rPr>
          <w:rFonts w:ascii="Arial" w:eastAsia="Symbol" w:hAnsi="Arial" w:cs="Arial"/>
          <w:color w:val="548DD4" w:themeColor="text2" w:themeTint="99"/>
          <w:sz w:val="24"/>
          <w:szCs w:val="24"/>
        </w:rPr>
      </w:pPr>
    </w:p>
    <w:p w14:paraId="61FEEF28" w14:textId="77777777" w:rsidR="00EB756E" w:rsidRPr="00F33DDF" w:rsidRDefault="00EB756E" w:rsidP="00EB756E">
      <w:pPr>
        <w:pStyle w:val="Heading2"/>
        <w:keepNext w:val="0"/>
        <w:keepLines w:val="0"/>
        <w:spacing w:before="0" w:line="360" w:lineRule="auto"/>
        <w:rPr>
          <w:rFonts w:ascii="Arial" w:eastAsia="Arial" w:hAnsi="Arial" w:cs="Arial"/>
          <w:color w:val="943634" w:themeColor="accent2" w:themeShade="BF"/>
          <w:sz w:val="28"/>
          <w:szCs w:val="24"/>
        </w:rPr>
      </w:pPr>
      <w:bookmarkStart w:id="54" w:name="_Toc544925"/>
      <w:bookmarkStart w:id="55" w:name="_Toc11153337"/>
      <w:r w:rsidRPr="00F33DDF">
        <w:rPr>
          <w:rFonts w:ascii="Arial" w:eastAsia="Arial" w:hAnsi="Arial" w:cs="Arial"/>
          <w:color w:val="943634" w:themeColor="accent2" w:themeShade="BF"/>
          <w:sz w:val="28"/>
          <w:szCs w:val="24"/>
        </w:rPr>
        <w:t>Safeguarding</w:t>
      </w:r>
      <w:bookmarkEnd w:id="54"/>
      <w:bookmarkEnd w:id="55"/>
    </w:p>
    <w:p w14:paraId="0C29B497" w14:textId="77777777" w:rsidR="00EB756E" w:rsidRPr="000F75F7" w:rsidRDefault="00EB756E" w:rsidP="004F2E04">
      <w:pPr>
        <w:rPr>
          <w:rFonts w:ascii="Arial" w:eastAsia="Arial" w:hAnsi="Arial" w:cs="Arial"/>
          <w:sz w:val="24"/>
          <w:szCs w:val="24"/>
        </w:rPr>
      </w:pPr>
      <w:r w:rsidRPr="000F75F7">
        <w:rPr>
          <w:rFonts w:ascii="Arial" w:eastAsia="Arial" w:hAnsi="Arial" w:cs="Arial"/>
          <w:sz w:val="24"/>
          <w:szCs w:val="24"/>
        </w:rPr>
        <w:t>Providers must ensure that:</w:t>
      </w:r>
    </w:p>
    <w:p w14:paraId="3701BD47" w14:textId="77777777" w:rsidR="00EB756E" w:rsidRPr="000F75F7" w:rsidRDefault="00EB756E" w:rsidP="004F2E04">
      <w:pPr>
        <w:numPr>
          <w:ilvl w:val="0"/>
          <w:numId w:val="21"/>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valid consent is gained from all patients prior to initiating assessment and/ or treatment;</w:t>
      </w:r>
    </w:p>
    <w:p w14:paraId="58C71E04" w14:textId="77777777" w:rsidR="00EB756E" w:rsidRPr="000F75F7" w:rsidRDefault="00EB756E" w:rsidP="004F2E04">
      <w:pPr>
        <w:numPr>
          <w:ilvl w:val="0"/>
          <w:numId w:val="21"/>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they have effective and robust arrangements in place to promote and safeguard the health and wellbeing of young people and vulnerable adults. All staff must receive regular safeguarding training;</w:t>
      </w:r>
    </w:p>
    <w:p w14:paraId="04F3EAA6" w14:textId="2CB913DE" w:rsidR="00EB756E" w:rsidRDefault="00EB756E" w:rsidP="004F2E04">
      <w:pPr>
        <w:numPr>
          <w:ilvl w:val="0"/>
          <w:numId w:val="21"/>
        </w:numPr>
        <w:tabs>
          <w:tab w:val="left" w:pos="720"/>
        </w:tabs>
        <w:spacing w:after="0"/>
        <w:ind w:right="6"/>
        <w:rPr>
          <w:rFonts w:ascii="Arial" w:eastAsia="Symbol" w:hAnsi="Arial" w:cs="Arial"/>
          <w:sz w:val="24"/>
          <w:szCs w:val="24"/>
        </w:rPr>
      </w:pPr>
      <w:r w:rsidRPr="000F75F7">
        <w:rPr>
          <w:rFonts w:ascii="Arial" w:eastAsia="Arial" w:hAnsi="Arial" w:cs="Arial"/>
          <w:sz w:val="24"/>
          <w:szCs w:val="24"/>
        </w:rPr>
        <w:t>they have in place a policy that meets the commissioner’s and CQC requirements for safeguarding children/young persons.</w:t>
      </w:r>
    </w:p>
    <w:p w14:paraId="533C05DC" w14:textId="77777777" w:rsidR="001B3443" w:rsidRPr="001B3443" w:rsidRDefault="001B3443" w:rsidP="004F2E04">
      <w:pPr>
        <w:tabs>
          <w:tab w:val="left" w:pos="720"/>
        </w:tabs>
        <w:spacing w:after="0"/>
        <w:ind w:left="720" w:right="6"/>
        <w:rPr>
          <w:rFonts w:ascii="Arial" w:eastAsia="Symbol" w:hAnsi="Arial" w:cs="Arial"/>
          <w:sz w:val="24"/>
          <w:szCs w:val="24"/>
        </w:rPr>
      </w:pPr>
    </w:p>
    <w:p w14:paraId="1C7D8573" w14:textId="77777777" w:rsidR="00EB756E" w:rsidRPr="00F33DDF" w:rsidRDefault="00EB756E" w:rsidP="004F2E04">
      <w:pPr>
        <w:pStyle w:val="Heading2"/>
        <w:keepNext w:val="0"/>
        <w:keepLines w:val="0"/>
        <w:spacing w:before="0" w:line="360" w:lineRule="auto"/>
        <w:rPr>
          <w:rFonts w:ascii="Arial" w:eastAsia="Arial" w:hAnsi="Arial" w:cs="Arial"/>
          <w:color w:val="943634" w:themeColor="accent2" w:themeShade="BF"/>
          <w:sz w:val="28"/>
          <w:szCs w:val="24"/>
        </w:rPr>
      </w:pPr>
      <w:bookmarkStart w:id="56" w:name="_Toc544926"/>
      <w:bookmarkStart w:id="57" w:name="_Toc11153338"/>
      <w:r w:rsidRPr="00F33DDF">
        <w:rPr>
          <w:rFonts w:ascii="Arial" w:eastAsia="Arial" w:hAnsi="Arial" w:cs="Arial"/>
          <w:color w:val="943634" w:themeColor="accent2" w:themeShade="BF"/>
          <w:sz w:val="28"/>
          <w:szCs w:val="24"/>
        </w:rPr>
        <w:t>Waiting Times</w:t>
      </w:r>
      <w:bookmarkEnd w:id="56"/>
      <w:bookmarkEnd w:id="57"/>
    </w:p>
    <w:p w14:paraId="16754786" w14:textId="77777777" w:rsidR="00EB756E" w:rsidRPr="000F75F7" w:rsidRDefault="00EB756E" w:rsidP="004F2E04">
      <w:pPr>
        <w:ind w:right="6"/>
        <w:rPr>
          <w:rFonts w:ascii="Arial" w:eastAsia="Arial" w:hAnsi="Arial" w:cs="Arial"/>
          <w:sz w:val="24"/>
          <w:szCs w:val="24"/>
        </w:rPr>
      </w:pPr>
      <w:r w:rsidRPr="000F75F7">
        <w:rPr>
          <w:rFonts w:ascii="Arial" w:eastAsia="Arial" w:hAnsi="Arial" w:cs="Arial"/>
          <w:sz w:val="24"/>
          <w:szCs w:val="24"/>
        </w:rPr>
        <w:t xml:space="preserve">The definition of a treatment waiting list is the period of time when the patient is assessed and judged to meet NHS criteria, accepts the offer of NHS treatment and </w:t>
      </w:r>
      <w:r w:rsidR="000E177D" w:rsidRPr="000F75F7">
        <w:rPr>
          <w:rFonts w:ascii="Arial" w:eastAsia="Arial" w:hAnsi="Arial" w:cs="Arial"/>
          <w:sz w:val="24"/>
          <w:szCs w:val="24"/>
        </w:rPr>
        <w:t>is ready to commence treatment.</w:t>
      </w:r>
    </w:p>
    <w:p w14:paraId="2C45A2BE" w14:textId="77777777" w:rsidR="00EB756E" w:rsidRPr="000F75F7" w:rsidRDefault="00EB756E" w:rsidP="000F75F7">
      <w:pPr>
        <w:ind w:right="6"/>
        <w:jc w:val="both"/>
        <w:rPr>
          <w:rFonts w:ascii="Arial" w:eastAsia="Arial" w:hAnsi="Arial" w:cs="Arial"/>
          <w:sz w:val="24"/>
          <w:szCs w:val="24"/>
        </w:rPr>
      </w:pPr>
      <w:r w:rsidRPr="000F75F7">
        <w:rPr>
          <w:rFonts w:ascii="Arial" w:eastAsia="Arial" w:hAnsi="Arial" w:cs="Arial"/>
          <w:sz w:val="24"/>
          <w:szCs w:val="24"/>
        </w:rPr>
        <w:t xml:space="preserve">There will be separate waiting lists for assessment and treatment that are to be managed as follows: NB times are maximum times </w:t>
      </w:r>
    </w:p>
    <w:p w14:paraId="06811C4F" w14:textId="7533BFD4" w:rsidR="00EB756E" w:rsidRPr="000F75F7" w:rsidRDefault="006B3737" w:rsidP="00F33DDF">
      <w:pPr>
        <w:numPr>
          <w:ilvl w:val="0"/>
          <w:numId w:val="22"/>
        </w:numPr>
        <w:tabs>
          <w:tab w:val="left" w:pos="720"/>
        </w:tabs>
        <w:spacing w:after="0"/>
        <w:rPr>
          <w:rFonts w:ascii="Arial" w:eastAsia="Symbol" w:hAnsi="Arial" w:cs="Arial"/>
          <w:sz w:val="24"/>
          <w:szCs w:val="24"/>
        </w:rPr>
      </w:pPr>
      <w:r w:rsidRPr="000F75F7">
        <w:rPr>
          <w:rFonts w:ascii="Arial" w:eastAsia="Arial" w:hAnsi="Arial" w:cs="Arial"/>
          <w:sz w:val="24"/>
          <w:szCs w:val="24"/>
        </w:rPr>
        <w:t>R</w:t>
      </w:r>
      <w:r w:rsidR="00EB756E" w:rsidRPr="000F75F7">
        <w:rPr>
          <w:rFonts w:ascii="Arial" w:eastAsia="Arial" w:hAnsi="Arial" w:cs="Arial"/>
          <w:sz w:val="24"/>
          <w:szCs w:val="24"/>
        </w:rPr>
        <w:t>eview</w:t>
      </w:r>
      <w:r>
        <w:rPr>
          <w:rFonts w:ascii="Arial" w:eastAsia="Arial" w:hAnsi="Arial" w:cs="Arial"/>
          <w:sz w:val="24"/>
          <w:szCs w:val="24"/>
        </w:rPr>
        <w:t>/triage</w:t>
      </w:r>
      <w:r w:rsidR="00EB756E" w:rsidRPr="000F75F7">
        <w:rPr>
          <w:rFonts w:ascii="Arial" w:eastAsia="Arial" w:hAnsi="Arial" w:cs="Arial"/>
          <w:sz w:val="24"/>
          <w:szCs w:val="24"/>
        </w:rPr>
        <w:t xml:space="preserve"> of referral – 10 working days</w:t>
      </w:r>
      <w:r w:rsidR="00F33DDF">
        <w:rPr>
          <w:rFonts w:ascii="Arial" w:eastAsia="Arial" w:hAnsi="Arial" w:cs="Arial"/>
          <w:sz w:val="24"/>
          <w:szCs w:val="24"/>
        </w:rPr>
        <w:t xml:space="preserve"> (from date of receipt of referral)</w:t>
      </w:r>
    </w:p>
    <w:p w14:paraId="6B722F42" w14:textId="1AEBA28D" w:rsidR="000F75F7" w:rsidRPr="000F75F7" w:rsidRDefault="00F33DDF" w:rsidP="00F33DDF">
      <w:pPr>
        <w:numPr>
          <w:ilvl w:val="0"/>
          <w:numId w:val="22"/>
        </w:numPr>
        <w:tabs>
          <w:tab w:val="left" w:pos="720"/>
        </w:tabs>
        <w:spacing w:after="0"/>
        <w:rPr>
          <w:rFonts w:ascii="Arial" w:eastAsia="Symbol" w:hAnsi="Arial" w:cs="Arial"/>
          <w:sz w:val="24"/>
          <w:szCs w:val="24"/>
        </w:rPr>
      </w:pPr>
      <w:r>
        <w:rPr>
          <w:rFonts w:ascii="Arial" w:eastAsia="Symbol" w:hAnsi="Arial" w:cs="Arial"/>
          <w:sz w:val="24"/>
          <w:szCs w:val="24"/>
        </w:rPr>
        <w:t>Information back</w:t>
      </w:r>
      <w:r w:rsidR="000F75F7">
        <w:rPr>
          <w:rFonts w:ascii="Arial" w:eastAsia="Symbol" w:hAnsi="Arial" w:cs="Arial"/>
          <w:sz w:val="24"/>
          <w:szCs w:val="24"/>
        </w:rPr>
        <w:t xml:space="preserve"> to referr</w:t>
      </w:r>
      <w:r>
        <w:rPr>
          <w:rFonts w:ascii="Arial" w:eastAsia="Symbol" w:hAnsi="Arial" w:cs="Arial"/>
          <w:sz w:val="24"/>
          <w:szCs w:val="24"/>
        </w:rPr>
        <w:t>er</w:t>
      </w:r>
      <w:r w:rsidR="000F75F7">
        <w:rPr>
          <w:rFonts w:ascii="Arial" w:eastAsia="Symbol" w:hAnsi="Arial" w:cs="Arial"/>
          <w:sz w:val="24"/>
          <w:szCs w:val="24"/>
        </w:rPr>
        <w:t xml:space="preserve"> – 2 weeks </w:t>
      </w:r>
      <w:r>
        <w:rPr>
          <w:rFonts w:ascii="Arial" w:eastAsia="Symbol" w:hAnsi="Arial" w:cs="Arial"/>
          <w:sz w:val="24"/>
          <w:szCs w:val="24"/>
        </w:rPr>
        <w:t>(from completion of triage/assessment/completion of treatment)</w:t>
      </w:r>
    </w:p>
    <w:p w14:paraId="2227A88A" w14:textId="07920A7A" w:rsidR="00EB756E" w:rsidRPr="000F75F7" w:rsidRDefault="00F33DDF" w:rsidP="00F33DDF">
      <w:pPr>
        <w:numPr>
          <w:ilvl w:val="0"/>
          <w:numId w:val="22"/>
        </w:numPr>
        <w:tabs>
          <w:tab w:val="left" w:pos="720"/>
        </w:tabs>
        <w:spacing w:after="0"/>
        <w:rPr>
          <w:rFonts w:ascii="Arial" w:eastAsia="Symbol" w:hAnsi="Arial" w:cs="Arial"/>
          <w:sz w:val="24"/>
          <w:szCs w:val="24"/>
        </w:rPr>
      </w:pPr>
      <w:r>
        <w:rPr>
          <w:rFonts w:ascii="Arial" w:eastAsia="Arial" w:hAnsi="Arial" w:cs="Arial"/>
          <w:sz w:val="24"/>
          <w:szCs w:val="24"/>
        </w:rPr>
        <w:t>R</w:t>
      </w:r>
      <w:r w:rsidR="00EB756E" w:rsidRPr="000F75F7">
        <w:rPr>
          <w:rFonts w:ascii="Arial" w:eastAsia="Arial" w:hAnsi="Arial" w:cs="Arial"/>
          <w:sz w:val="24"/>
          <w:szCs w:val="24"/>
        </w:rPr>
        <w:t xml:space="preserve">eferral to assessment appointment – </w:t>
      </w:r>
      <w:r w:rsidR="000F75F7">
        <w:rPr>
          <w:rFonts w:ascii="Arial" w:eastAsia="Arial" w:hAnsi="Arial" w:cs="Arial"/>
          <w:sz w:val="24"/>
          <w:szCs w:val="24"/>
        </w:rPr>
        <w:t>12</w:t>
      </w:r>
      <w:r w:rsidR="00EB756E" w:rsidRPr="000F75F7">
        <w:rPr>
          <w:rFonts w:ascii="Arial" w:eastAsia="Arial" w:hAnsi="Arial" w:cs="Arial"/>
          <w:sz w:val="24"/>
          <w:szCs w:val="24"/>
        </w:rPr>
        <w:t xml:space="preserve"> weeks</w:t>
      </w:r>
      <w:r>
        <w:rPr>
          <w:rFonts w:ascii="Arial" w:eastAsia="Arial" w:hAnsi="Arial" w:cs="Arial"/>
          <w:sz w:val="24"/>
          <w:szCs w:val="24"/>
        </w:rPr>
        <w:t xml:space="preserve"> (from receipt of referral)</w:t>
      </w:r>
    </w:p>
    <w:p w14:paraId="0703A837" w14:textId="4F98AE09" w:rsidR="00DE5920" w:rsidRDefault="00F33DDF" w:rsidP="00F33DDF">
      <w:pPr>
        <w:pStyle w:val="ListParagraph"/>
        <w:numPr>
          <w:ilvl w:val="0"/>
          <w:numId w:val="22"/>
        </w:numPr>
        <w:tabs>
          <w:tab w:val="left" w:pos="720"/>
        </w:tabs>
        <w:spacing w:after="0"/>
        <w:rPr>
          <w:rFonts w:ascii="Arial" w:eastAsia="Arial" w:hAnsi="Arial" w:cs="Arial"/>
          <w:sz w:val="24"/>
          <w:szCs w:val="24"/>
        </w:rPr>
      </w:pPr>
      <w:r>
        <w:rPr>
          <w:rFonts w:ascii="Arial" w:eastAsia="Arial" w:hAnsi="Arial" w:cs="Arial"/>
          <w:sz w:val="24"/>
          <w:szCs w:val="24"/>
        </w:rPr>
        <w:t>A</w:t>
      </w:r>
      <w:r w:rsidR="00EB756E" w:rsidRPr="000F75F7">
        <w:rPr>
          <w:rFonts w:ascii="Arial" w:eastAsia="Arial" w:hAnsi="Arial" w:cs="Arial"/>
          <w:sz w:val="24"/>
          <w:szCs w:val="24"/>
        </w:rPr>
        <w:t>ssessment to treatment start– 18 weeks</w:t>
      </w:r>
      <w:r>
        <w:rPr>
          <w:rFonts w:ascii="Arial" w:eastAsia="Arial" w:hAnsi="Arial" w:cs="Arial"/>
          <w:sz w:val="24"/>
          <w:szCs w:val="24"/>
        </w:rPr>
        <w:t xml:space="preserve"> </w:t>
      </w:r>
    </w:p>
    <w:p w14:paraId="2F59612B" w14:textId="65E97B9B" w:rsidR="00F33DDF" w:rsidRDefault="00F33DDF" w:rsidP="00F33DDF">
      <w:pPr>
        <w:tabs>
          <w:tab w:val="left" w:pos="720"/>
        </w:tabs>
        <w:spacing w:after="0"/>
        <w:rPr>
          <w:rFonts w:ascii="Arial" w:eastAsia="Arial" w:hAnsi="Arial" w:cs="Arial"/>
          <w:sz w:val="24"/>
          <w:szCs w:val="24"/>
        </w:rPr>
      </w:pPr>
    </w:p>
    <w:p w14:paraId="4937D6EE" w14:textId="7E3D3855" w:rsidR="00F33DDF" w:rsidRDefault="00F33DDF" w:rsidP="00F33DDF">
      <w:pPr>
        <w:tabs>
          <w:tab w:val="left" w:pos="720"/>
        </w:tabs>
        <w:spacing w:after="0"/>
        <w:rPr>
          <w:rFonts w:ascii="Arial" w:eastAsia="Arial" w:hAnsi="Arial" w:cs="Arial"/>
          <w:sz w:val="24"/>
          <w:szCs w:val="24"/>
        </w:rPr>
      </w:pPr>
    </w:p>
    <w:p w14:paraId="0DA706D9" w14:textId="5BBE70F2" w:rsidR="00F33DDF" w:rsidRDefault="00F33DDF" w:rsidP="00F33DDF">
      <w:pPr>
        <w:tabs>
          <w:tab w:val="left" w:pos="720"/>
        </w:tabs>
        <w:spacing w:after="0"/>
        <w:rPr>
          <w:rFonts w:ascii="Arial" w:eastAsia="Arial" w:hAnsi="Arial" w:cs="Arial"/>
          <w:sz w:val="24"/>
          <w:szCs w:val="24"/>
        </w:rPr>
      </w:pPr>
    </w:p>
    <w:p w14:paraId="33FFE402" w14:textId="77777777" w:rsidR="00F33DDF" w:rsidRPr="00F33DDF" w:rsidRDefault="00F33DDF" w:rsidP="00F33DDF">
      <w:pPr>
        <w:tabs>
          <w:tab w:val="left" w:pos="720"/>
        </w:tabs>
        <w:spacing w:after="0"/>
        <w:rPr>
          <w:rFonts w:ascii="Arial" w:eastAsia="Arial" w:hAnsi="Arial" w:cs="Arial"/>
          <w:sz w:val="24"/>
          <w:szCs w:val="24"/>
        </w:rPr>
      </w:pPr>
    </w:p>
    <w:p w14:paraId="5F05871B" w14:textId="77777777" w:rsidR="00EB756E" w:rsidRPr="00DE5920" w:rsidRDefault="00EB756E" w:rsidP="005360A1">
      <w:pPr>
        <w:tabs>
          <w:tab w:val="left" w:pos="720"/>
        </w:tabs>
        <w:spacing w:after="0" w:line="240" w:lineRule="auto"/>
        <w:ind w:left="720"/>
        <w:jc w:val="both"/>
        <w:rPr>
          <w:rFonts w:ascii="Arial" w:hAnsi="Arial" w:cs="Arial"/>
          <w:b/>
          <w:color w:val="FF0000"/>
          <w:sz w:val="28"/>
          <w:szCs w:val="24"/>
        </w:rPr>
      </w:pPr>
    </w:p>
    <w:p w14:paraId="721CED93" w14:textId="77777777" w:rsidR="00EB756E" w:rsidRPr="00C63A9B" w:rsidRDefault="00EB756E" w:rsidP="00EB756E">
      <w:pPr>
        <w:pStyle w:val="Heading2"/>
        <w:keepNext w:val="0"/>
        <w:keepLines w:val="0"/>
        <w:spacing w:before="0" w:line="360" w:lineRule="auto"/>
        <w:rPr>
          <w:rFonts w:ascii="Arial" w:eastAsia="Arial" w:hAnsi="Arial" w:cs="Arial"/>
          <w:color w:val="984806" w:themeColor="accent6" w:themeShade="80"/>
          <w:sz w:val="28"/>
          <w:szCs w:val="24"/>
        </w:rPr>
      </w:pPr>
      <w:bookmarkStart w:id="58" w:name="page24"/>
      <w:bookmarkStart w:id="59" w:name="_Toc544927"/>
      <w:bookmarkStart w:id="60" w:name="_Toc11153339"/>
      <w:bookmarkEnd w:id="58"/>
      <w:r w:rsidRPr="00F33DDF">
        <w:rPr>
          <w:rFonts w:ascii="Arial" w:eastAsia="Arial" w:hAnsi="Arial" w:cs="Arial"/>
          <w:color w:val="943634" w:themeColor="accent2" w:themeShade="BF"/>
          <w:sz w:val="28"/>
          <w:szCs w:val="24"/>
        </w:rPr>
        <w:t>Discharge Criteria and Planning</w:t>
      </w:r>
      <w:bookmarkEnd w:id="59"/>
      <w:bookmarkEnd w:id="60"/>
      <w:r w:rsidRPr="00C63A9B">
        <w:rPr>
          <w:rFonts w:ascii="Arial" w:eastAsia="Arial" w:hAnsi="Arial" w:cs="Arial"/>
          <w:color w:val="984806" w:themeColor="accent6" w:themeShade="80"/>
          <w:sz w:val="28"/>
          <w:szCs w:val="24"/>
        </w:rPr>
        <w:tab/>
      </w:r>
    </w:p>
    <w:p w14:paraId="3ACACBAB" w14:textId="174DF2E1" w:rsidR="00C57966" w:rsidRPr="000F75F7" w:rsidRDefault="00EB756E" w:rsidP="004F2E04">
      <w:pPr>
        <w:tabs>
          <w:tab w:val="left" w:pos="560"/>
        </w:tabs>
        <w:rPr>
          <w:rFonts w:ascii="Arial" w:eastAsia="Arial" w:hAnsi="Arial" w:cs="Arial"/>
          <w:sz w:val="24"/>
          <w:szCs w:val="24"/>
        </w:rPr>
      </w:pPr>
      <w:r w:rsidRPr="000F75F7">
        <w:rPr>
          <w:rFonts w:ascii="Arial" w:eastAsia="Arial" w:hAnsi="Arial" w:cs="Arial"/>
          <w:sz w:val="24"/>
          <w:szCs w:val="24"/>
        </w:rPr>
        <w:t>A patient will be discharged only when the treatment for which they were appropriately referred is complete</w:t>
      </w:r>
      <w:r w:rsidR="00F33DDF">
        <w:rPr>
          <w:rFonts w:ascii="Arial" w:eastAsia="Arial" w:hAnsi="Arial" w:cs="Arial"/>
          <w:sz w:val="24"/>
          <w:szCs w:val="24"/>
        </w:rPr>
        <w:t xml:space="preserve"> or when the patient’s treatment is not appropriate for this service</w:t>
      </w:r>
      <w:r w:rsidRPr="000F75F7">
        <w:rPr>
          <w:rFonts w:ascii="Arial" w:eastAsia="Arial" w:hAnsi="Arial" w:cs="Arial"/>
          <w:sz w:val="24"/>
          <w:szCs w:val="24"/>
        </w:rPr>
        <w:t xml:space="preserve">. Discharge will be via </w:t>
      </w:r>
      <w:r w:rsidR="00EB34F6" w:rsidRPr="000F75F7">
        <w:rPr>
          <w:rFonts w:ascii="Arial" w:eastAsia="Arial" w:hAnsi="Arial" w:cs="Arial"/>
          <w:sz w:val="24"/>
          <w:szCs w:val="24"/>
        </w:rPr>
        <w:t>an</w:t>
      </w:r>
      <w:r w:rsidRPr="000F75F7">
        <w:rPr>
          <w:rFonts w:ascii="Arial" w:eastAsia="Arial" w:hAnsi="Arial" w:cs="Arial"/>
          <w:sz w:val="24"/>
          <w:szCs w:val="24"/>
        </w:rPr>
        <w:t xml:space="preserve"> agreed method</w:t>
      </w:r>
      <w:r w:rsidR="00EB34F6" w:rsidRPr="000F75F7">
        <w:rPr>
          <w:rFonts w:ascii="Arial" w:eastAsia="Arial" w:hAnsi="Arial" w:cs="Arial"/>
          <w:sz w:val="24"/>
          <w:szCs w:val="24"/>
        </w:rPr>
        <w:t>.</w:t>
      </w:r>
      <w:r w:rsidRPr="000F75F7">
        <w:rPr>
          <w:rFonts w:ascii="Arial" w:eastAsia="Arial" w:hAnsi="Arial" w:cs="Arial"/>
          <w:sz w:val="24"/>
          <w:szCs w:val="24"/>
        </w:rPr>
        <w:t xml:space="preserve"> Discharge information to patients and doctors may need to be sent v</w:t>
      </w:r>
      <w:r w:rsidR="000E177D" w:rsidRPr="000F75F7">
        <w:rPr>
          <w:rFonts w:ascii="Arial" w:eastAsia="Arial" w:hAnsi="Arial" w:cs="Arial"/>
          <w:sz w:val="24"/>
          <w:szCs w:val="24"/>
        </w:rPr>
        <w:t xml:space="preserve">ia standard mail. </w:t>
      </w:r>
    </w:p>
    <w:p w14:paraId="6CCB17C4" w14:textId="77777777" w:rsidR="00EB756E" w:rsidRPr="00F33DDF" w:rsidRDefault="00EB756E" w:rsidP="00EB756E">
      <w:pPr>
        <w:pStyle w:val="Heading2"/>
        <w:keepNext w:val="0"/>
        <w:keepLines w:val="0"/>
        <w:spacing w:before="0" w:line="360" w:lineRule="auto"/>
        <w:rPr>
          <w:rFonts w:ascii="Arial" w:eastAsia="Arial" w:hAnsi="Arial" w:cs="Arial"/>
          <w:color w:val="943634" w:themeColor="accent2" w:themeShade="BF"/>
          <w:sz w:val="28"/>
          <w:szCs w:val="24"/>
        </w:rPr>
      </w:pPr>
      <w:bookmarkStart w:id="61" w:name="_Toc544928"/>
      <w:bookmarkStart w:id="62" w:name="_Toc11153340"/>
      <w:r w:rsidRPr="00F33DDF">
        <w:rPr>
          <w:rFonts w:ascii="Arial" w:eastAsia="Arial" w:hAnsi="Arial" w:cs="Arial"/>
          <w:color w:val="943634" w:themeColor="accent2" w:themeShade="BF"/>
          <w:sz w:val="28"/>
          <w:szCs w:val="24"/>
        </w:rPr>
        <w:t>Discharge Information Standards</w:t>
      </w:r>
      <w:bookmarkEnd w:id="61"/>
      <w:bookmarkEnd w:id="62"/>
    </w:p>
    <w:p w14:paraId="465BA666" w14:textId="77777777" w:rsidR="00EB756E" w:rsidRPr="000F75F7" w:rsidRDefault="00EB34F6" w:rsidP="000F75F7">
      <w:pPr>
        <w:jc w:val="both"/>
        <w:rPr>
          <w:rFonts w:ascii="Arial" w:eastAsia="Arial" w:hAnsi="Arial" w:cs="Arial"/>
          <w:sz w:val="24"/>
          <w:szCs w:val="24"/>
        </w:rPr>
      </w:pPr>
      <w:r w:rsidRPr="000F75F7">
        <w:rPr>
          <w:rFonts w:ascii="Arial" w:eastAsia="Arial" w:hAnsi="Arial" w:cs="Arial"/>
          <w:sz w:val="24"/>
          <w:szCs w:val="24"/>
        </w:rPr>
        <w:t>Discharge information will:</w:t>
      </w:r>
    </w:p>
    <w:p w14:paraId="450B7BFC" w14:textId="2B3074A6" w:rsidR="00EB756E" w:rsidRPr="000F75F7" w:rsidRDefault="00EB756E" w:rsidP="000F75F7">
      <w:pPr>
        <w:numPr>
          <w:ilvl w:val="0"/>
          <w:numId w:val="23"/>
        </w:numPr>
        <w:tabs>
          <w:tab w:val="left" w:pos="720"/>
        </w:tabs>
        <w:spacing w:after="0"/>
        <w:ind w:right="20"/>
        <w:jc w:val="both"/>
        <w:rPr>
          <w:rFonts w:ascii="Arial" w:eastAsia="Symbol" w:hAnsi="Arial" w:cs="Arial"/>
          <w:sz w:val="24"/>
          <w:szCs w:val="24"/>
        </w:rPr>
      </w:pPr>
      <w:r w:rsidRPr="000F75F7">
        <w:rPr>
          <w:rFonts w:ascii="Arial" w:eastAsia="Arial" w:hAnsi="Arial" w:cs="Arial"/>
          <w:sz w:val="24"/>
          <w:szCs w:val="24"/>
        </w:rPr>
        <w:t>include the unique reference number (URN) (where referral management arrangements are in operation) and the NHS Number (where known)</w:t>
      </w:r>
    </w:p>
    <w:p w14:paraId="64A03FB9" w14:textId="1F1607A8" w:rsidR="00EB756E" w:rsidRPr="000F75F7" w:rsidRDefault="00EB756E" w:rsidP="000F75F7">
      <w:pPr>
        <w:numPr>
          <w:ilvl w:val="0"/>
          <w:numId w:val="23"/>
        </w:numPr>
        <w:tabs>
          <w:tab w:val="left" w:pos="720"/>
        </w:tabs>
        <w:spacing w:after="0"/>
        <w:jc w:val="both"/>
        <w:rPr>
          <w:rFonts w:ascii="Arial" w:eastAsia="Symbol" w:hAnsi="Arial" w:cs="Arial"/>
          <w:sz w:val="24"/>
          <w:szCs w:val="24"/>
        </w:rPr>
      </w:pPr>
      <w:r w:rsidRPr="000F75F7">
        <w:rPr>
          <w:rFonts w:ascii="Arial" w:eastAsia="Arial" w:hAnsi="Arial" w:cs="Arial"/>
          <w:sz w:val="24"/>
          <w:szCs w:val="24"/>
        </w:rPr>
        <w:t>contain clear instructions for the patient’s GDP for any on-going care</w:t>
      </w:r>
    </w:p>
    <w:p w14:paraId="72B9797D" w14:textId="3A3738FB" w:rsidR="00EB756E" w:rsidRPr="000F75F7" w:rsidRDefault="00EB756E" w:rsidP="000F75F7">
      <w:pPr>
        <w:numPr>
          <w:ilvl w:val="0"/>
          <w:numId w:val="23"/>
        </w:numPr>
        <w:tabs>
          <w:tab w:val="left" w:pos="720"/>
        </w:tabs>
        <w:spacing w:after="0"/>
        <w:jc w:val="both"/>
        <w:rPr>
          <w:rFonts w:ascii="Arial" w:eastAsia="Symbol" w:hAnsi="Arial" w:cs="Arial"/>
          <w:sz w:val="24"/>
          <w:szCs w:val="24"/>
        </w:rPr>
      </w:pPr>
      <w:r w:rsidRPr="000F75F7">
        <w:rPr>
          <w:rFonts w:ascii="Arial" w:eastAsia="Arial" w:hAnsi="Arial" w:cs="Arial"/>
          <w:sz w:val="24"/>
          <w:szCs w:val="24"/>
        </w:rPr>
        <w:t>contain a summary of the treatment provide</w:t>
      </w:r>
      <w:r w:rsidR="00F33DDF">
        <w:rPr>
          <w:rFonts w:ascii="Arial" w:eastAsia="Arial" w:hAnsi="Arial" w:cs="Arial"/>
          <w:sz w:val="24"/>
          <w:szCs w:val="24"/>
        </w:rPr>
        <w:t xml:space="preserve">d and/or the reasons for discharge </w:t>
      </w:r>
    </w:p>
    <w:p w14:paraId="5076B615" w14:textId="332D8A6D" w:rsidR="00EB756E" w:rsidRPr="000F75F7" w:rsidRDefault="00EB756E" w:rsidP="000F75F7">
      <w:pPr>
        <w:numPr>
          <w:ilvl w:val="0"/>
          <w:numId w:val="23"/>
        </w:numPr>
        <w:tabs>
          <w:tab w:val="left" w:pos="720"/>
        </w:tabs>
        <w:spacing w:after="0"/>
        <w:jc w:val="both"/>
        <w:rPr>
          <w:rFonts w:ascii="Arial" w:eastAsia="Symbol" w:hAnsi="Arial" w:cs="Arial"/>
          <w:sz w:val="24"/>
          <w:szCs w:val="24"/>
        </w:rPr>
      </w:pPr>
      <w:r w:rsidRPr="000F75F7">
        <w:rPr>
          <w:rFonts w:ascii="Arial" w:eastAsia="Arial" w:hAnsi="Arial" w:cs="Arial"/>
          <w:sz w:val="24"/>
          <w:szCs w:val="24"/>
        </w:rPr>
        <w:t>contain details of the continued treatment to be given by the service</w:t>
      </w:r>
    </w:p>
    <w:p w14:paraId="75341F43" w14:textId="1EF54CAB" w:rsidR="00EB756E" w:rsidRPr="000F75F7" w:rsidRDefault="00EB756E" w:rsidP="000F75F7">
      <w:pPr>
        <w:numPr>
          <w:ilvl w:val="0"/>
          <w:numId w:val="23"/>
        </w:numPr>
        <w:tabs>
          <w:tab w:val="left" w:pos="720"/>
        </w:tabs>
        <w:spacing w:after="0"/>
        <w:ind w:right="20"/>
        <w:jc w:val="both"/>
        <w:rPr>
          <w:rFonts w:ascii="Arial" w:eastAsia="Symbol" w:hAnsi="Arial" w:cs="Arial"/>
          <w:sz w:val="24"/>
          <w:szCs w:val="24"/>
        </w:rPr>
      </w:pPr>
      <w:r w:rsidRPr="000F75F7">
        <w:rPr>
          <w:rFonts w:ascii="Arial" w:eastAsia="Arial" w:hAnsi="Arial" w:cs="Arial"/>
          <w:sz w:val="24"/>
          <w:szCs w:val="24"/>
        </w:rPr>
        <w:t>be sent to the referring GDP</w:t>
      </w:r>
      <w:r w:rsidR="00F33DDF">
        <w:rPr>
          <w:rFonts w:ascii="Arial" w:eastAsia="Arial" w:hAnsi="Arial" w:cs="Arial"/>
          <w:sz w:val="24"/>
          <w:szCs w:val="24"/>
        </w:rPr>
        <w:t xml:space="preserve">, </w:t>
      </w:r>
      <w:r w:rsidRPr="000F75F7">
        <w:rPr>
          <w:rFonts w:ascii="Arial" w:eastAsia="Arial" w:hAnsi="Arial" w:cs="Arial"/>
          <w:sz w:val="24"/>
          <w:szCs w:val="24"/>
        </w:rPr>
        <w:t>patient</w:t>
      </w:r>
      <w:r w:rsidR="00F33DDF">
        <w:rPr>
          <w:rFonts w:ascii="Arial" w:eastAsia="Arial" w:hAnsi="Arial" w:cs="Arial"/>
          <w:sz w:val="24"/>
          <w:szCs w:val="24"/>
        </w:rPr>
        <w:t xml:space="preserve"> and GMP</w:t>
      </w:r>
      <w:r w:rsidRPr="000F75F7">
        <w:rPr>
          <w:rFonts w:ascii="Arial" w:eastAsia="Arial" w:hAnsi="Arial" w:cs="Arial"/>
          <w:sz w:val="24"/>
          <w:szCs w:val="24"/>
        </w:rPr>
        <w:t xml:space="preserve"> within </w:t>
      </w:r>
      <w:r w:rsidR="00F33DDF">
        <w:rPr>
          <w:rFonts w:ascii="Arial" w:eastAsia="Arial" w:hAnsi="Arial" w:cs="Arial"/>
          <w:sz w:val="24"/>
          <w:szCs w:val="24"/>
        </w:rPr>
        <w:t>2 weeks</w:t>
      </w:r>
      <w:r w:rsidRPr="000F75F7">
        <w:rPr>
          <w:rFonts w:ascii="Arial" w:eastAsia="Arial" w:hAnsi="Arial" w:cs="Arial"/>
          <w:sz w:val="24"/>
          <w:szCs w:val="24"/>
        </w:rPr>
        <w:t xml:space="preserve"> of treatment completion date</w:t>
      </w:r>
    </w:p>
    <w:p w14:paraId="6BA05329" w14:textId="77777777" w:rsidR="00EB34F6" w:rsidRPr="000F75F7" w:rsidRDefault="00EB34F6" w:rsidP="000F75F7">
      <w:pPr>
        <w:tabs>
          <w:tab w:val="left" w:pos="720"/>
        </w:tabs>
        <w:spacing w:after="0"/>
        <w:ind w:left="720" w:right="20"/>
        <w:jc w:val="both"/>
        <w:rPr>
          <w:rFonts w:ascii="Arial" w:eastAsia="Symbol" w:hAnsi="Arial" w:cs="Arial"/>
          <w:sz w:val="24"/>
          <w:szCs w:val="24"/>
        </w:rPr>
      </w:pPr>
    </w:p>
    <w:p w14:paraId="00A3359F" w14:textId="1EFA7182" w:rsidR="00EB756E" w:rsidRPr="000F75F7" w:rsidRDefault="000A52C9" w:rsidP="000F75F7">
      <w:pPr>
        <w:ind w:right="20"/>
        <w:jc w:val="both"/>
        <w:rPr>
          <w:rFonts w:ascii="Arial" w:eastAsia="Arial" w:hAnsi="Arial" w:cs="Arial"/>
          <w:sz w:val="24"/>
          <w:szCs w:val="24"/>
        </w:rPr>
      </w:pPr>
      <w:r>
        <w:rPr>
          <w:rFonts w:ascii="Arial" w:eastAsia="Arial" w:hAnsi="Arial" w:cs="Arial"/>
          <w:sz w:val="24"/>
          <w:szCs w:val="24"/>
        </w:rPr>
        <w:t>Standa</w:t>
      </w:r>
      <w:r w:rsidR="004F2E04">
        <w:rPr>
          <w:rFonts w:ascii="Arial" w:eastAsia="Arial" w:hAnsi="Arial" w:cs="Arial"/>
          <w:sz w:val="24"/>
          <w:szCs w:val="24"/>
        </w:rPr>
        <w:t>r</w:t>
      </w:r>
      <w:r>
        <w:rPr>
          <w:rFonts w:ascii="Arial" w:eastAsia="Arial" w:hAnsi="Arial" w:cs="Arial"/>
          <w:sz w:val="24"/>
          <w:szCs w:val="24"/>
        </w:rPr>
        <w:t>ds for discharge letters</w:t>
      </w:r>
      <w:r w:rsidR="000E177D" w:rsidRPr="000F75F7">
        <w:rPr>
          <w:rFonts w:ascii="Arial" w:eastAsia="Arial" w:hAnsi="Arial" w:cs="Arial"/>
          <w:sz w:val="24"/>
          <w:szCs w:val="24"/>
        </w:rPr>
        <w:t>:</w:t>
      </w:r>
    </w:p>
    <w:p w14:paraId="104CD3A1" w14:textId="042F3C31" w:rsidR="00EB756E" w:rsidRPr="000F75F7" w:rsidRDefault="00EB756E" w:rsidP="004F2E04">
      <w:pPr>
        <w:numPr>
          <w:ilvl w:val="0"/>
          <w:numId w:val="24"/>
        </w:numPr>
        <w:tabs>
          <w:tab w:val="left" w:pos="720"/>
        </w:tabs>
        <w:spacing w:after="0"/>
        <w:ind w:right="20"/>
        <w:rPr>
          <w:rFonts w:ascii="Arial" w:eastAsia="Symbol" w:hAnsi="Arial" w:cs="Arial"/>
          <w:sz w:val="24"/>
          <w:szCs w:val="24"/>
        </w:rPr>
      </w:pPr>
      <w:r w:rsidRPr="000F75F7">
        <w:rPr>
          <w:rFonts w:ascii="Arial" w:eastAsia="Arial" w:hAnsi="Arial" w:cs="Arial"/>
          <w:sz w:val="24"/>
          <w:szCs w:val="24"/>
        </w:rPr>
        <w:t xml:space="preserve">the referring GDP and patient will receive a discharge summary including the URN and/or NHS number within </w:t>
      </w:r>
      <w:r w:rsidR="00F33DDF">
        <w:rPr>
          <w:rFonts w:ascii="Arial" w:eastAsia="Arial" w:hAnsi="Arial" w:cs="Arial"/>
          <w:sz w:val="24"/>
          <w:szCs w:val="24"/>
        </w:rPr>
        <w:t>2 weeks</w:t>
      </w:r>
      <w:r w:rsidR="000A52C9">
        <w:rPr>
          <w:rFonts w:ascii="Arial" w:eastAsia="Arial" w:hAnsi="Arial" w:cs="Arial"/>
          <w:sz w:val="24"/>
          <w:szCs w:val="24"/>
        </w:rPr>
        <w:t xml:space="preserve"> of completion of treatment</w:t>
      </w:r>
    </w:p>
    <w:p w14:paraId="6E5F8A2C" w14:textId="53B30324" w:rsidR="00EB756E" w:rsidRPr="000A52C9" w:rsidRDefault="00EB756E" w:rsidP="004F2E04">
      <w:pPr>
        <w:numPr>
          <w:ilvl w:val="0"/>
          <w:numId w:val="24"/>
        </w:numPr>
        <w:tabs>
          <w:tab w:val="left" w:pos="720"/>
        </w:tabs>
        <w:spacing w:after="0"/>
        <w:ind w:right="20"/>
        <w:rPr>
          <w:rFonts w:ascii="Arial" w:eastAsia="Symbol" w:hAnsi="Arial" w:cs="Arial"/>
          <w:sz w:val="24"/>
          <w:szCs w:val="24"/>
        </w:rPr>
      </w:pPr>
      <w:r w:rsidRPr="000F75F7">
        <w:rPr>
          <w:rFonts w:ascii="Arial" w:eastAsia="Arial" w:hAnsi="Arial" w:cs="Arial"/>
          <w:sz w:val="24"/>
          <w:szCs w:val="24"/>
        </w:rPr>
        <w:t>the patient’s General Medical Practitioner (GMP) should also receive the discharge summary</w:t>
      </w:r>
      <w:r w:rsidR="000A52C9">
        <w:rPr>
          <w:rFonts w:ascii="Arial" w:eastAsia="Arial" w:hAnsi="Arial" w:cs="Arial"/>
          <w:sz w:val="24"/>
          <w:szCs w:val="24"/>
        </w:rPr>
        <w:t>. The GMP copy should include all relevant medical information including, but not limited to:</w:t>
      </w:r>
    </w:p>
    <w:p w14:paraId="158C6967" w14:textId="650746CB" w:rsidR="000A52C9" w:rsidRDefault="000A52C9" w:rsidP="004F2E04">
      <w:pPr>
        <w:numPr>
          <w:ilvl w:val="1"/>
          <w:numId w:val="24"/>
        </w:numPr>
        <w:tabs>
          <w:tab w:val="left" w:pos="720"/>
        </w:tabs>
        <w:spacing w:after="0"/>
        <w:ind w:right="20"/>
        <w:rPr>
          <w:rFonts w:ascii="Arial" w:eastAsia="Symbol" w:hAnsi="Arial" w:cs="Arial"/>
          <w:sz w:val="24"/>
          <w:szCs w:val="24"/>
        </w:rPr>
      </w:pPr>
      <w:r>
        <w:rPr>
          <w:rFonts w:ascii="Arial" w:eastAsia="Symbol" w:hAnsi="Arial" w:cs="Arial"/>
          <w:sz w:val="24"/>
          <w:szCs w:val="24"/>
        </w:rPr>
        <w:t>smoking status</w:t>
      </w:r>
    </w:p>
    <w:p w14:paraId="6333CA5D" w14:textId="39315E6A" w:rsidR="000A52C9" w:rsidRDefault="000A52C9" w:rsidP="004F2E04">
      <w:pPr>
        <w:numPr>
          <w:ilvl w:val="1"/>
          <w:numId w:val="24"/>
        </w:numPr>
        <w:tabs>
          <w:tab w:val="left" w:pos="720"/>
        </w:tabs>
        <w:spacing w:after="0"/>
        <w:ind w:right="20"/>
        <w:rPr>
          <w:rFonts w:ascii="Arial" w:eastAsia="Symbol" w:hAnsi="Arial" w:cs="Arial"/>
          <w:sz w:val="24"/>
          <w:szCs w:val="24"/>
        </w:rPr>
      </w:pPr>
      <w:r>
        <w:rPr>
          <w:rFonts w:ascii="Arial" w:eastAsia="Symbol" w:hAnsi="Arial" w:cs="Arial"/>
          <w:sz w:val="24"/>
          <w:szCs w:val="24"/>
        </w:rPr>
        <w:t>alcohol consumption</w:t>
      </w:r>
    </w:p>
    <w:p w14:paraId="7425E6A0" w14:textId="1EE39440" w:rsidR="000A52C9" w:rsidRDefault="000A52C9" w:rsidP="004F2E04">
      <w:pPr>
        <w:numPr>
          <w:ilvl w:val="1"/>
          <w:numId w:val="24"/>
        </w:numPr>
        <w:tabs>
          <w:tab w:val="left" w:pos="720"/>
        </w:tabs>
        <w:spacing w:after="0"/>
        <w:ind w:right="20"/>
        <w:rPr>
          <w:rFonts w:ascii="Arial" w:eastAsia="Symbol" w:hAnsi="Arial" w:cs="Arial"/>
          <w:sz w:val="24"/>
          <w:szCs w:val="24"/>
        </w:rPr>
      </w:pPr>
      <w:r>
        <w:rPr>
          <w:rFonts w:ascii="Arial" w:eastAsia="Symbol" w:hAnsi="Arial" w:cs="Arial"/>
          <w:sz w:val="24"/>
          <w:szCs w:val="24"/>
        </w:rPr>
        <w:t>blood pressure (if known e.g. for sedation/GA patients)</w:t>
      </w:r>
    </w:p>
    <w:p w14:paraId="1BBB2103" w14:textId="7F2EED03" w:rsidR="000A52C9" w:rsidRPr="000F75F7" w:rsidRDefault="000A52C9" w:rsidP="004F2E04">
      <w:pPr>
        <w:numPr>
          <w:ilvl w:val="1"/>
          <w:numId w:val="24"/>
        </w:numPr>
        <w:tabs>
          <w:tab w:val="left" w:pos="720"/>
        </w:tabs>
        <w:spacing w:after="0"/>
        <w:ind w:right="20"/>
        <w:rPr>
          <w:rFonts w:ascii="Arial" w:eastAsia="Symbol" w:hAnsi="Arial" w:cs="Arial"/>
          <w:sz w:val="24"/>
          <w:szCs w:val="24"/>
        </w:rPr>
      </w:pPr>
      <w:r>
        <w:rPr>
          <w:rFonts w:ascii="Arial" w:eastAsia="Symbol" w:hAnsi="Arial" w:cs="Arial"/>
          <w:sz w:val="24"/>
          <w:szCs w:val="24"/>
        </w:rPr>
        <w:t>details of any brief advice, signposting or referrals e.g. to smoking cessation services</w:t>
      </w:r>
    </w:p>
    <w:p w14:paraId="6244B8A6" w14:textId="77777777" w:rsidR="00EB756E" w:rsidRPr="000F75F7" w:rsidRDefault="00EB756E" w:rsidP="004F2E04">
      <w:pPr>
        <w:numPr>
          <w:ilvl w:val="0"/>
          <w:numId w:val="24"/>
        </w:numPr>
        <w:tabs>
          <w:tab w:val="left" w:pos="720"/>
        </w:tabs>
        <w:spacing w:after="0"/>
        <w:rPr>
          <w:rFonts w:ascii="Arial" w:eastAsia="Symbol" w:hAnsi="Arial" w:cs="Arial"/>
          <w:sz w:val="24"/>
          <w:szCs w:val="24"/>
        </w:rPr>
      </w:pPr>
      <w:r w:rsidRPr="000F75F7">
        <w:rPr>
          <w:rFonts w:ascii="Arial" w:eastAsia="Arial" w:hAnsi="Arial" w:cs="Arial"/>
          <w:sz w:val="24"/>
          <w:szCs w:val="24"/>
        </w:rPr>
        <w:t>where appropriate, other agencies will be informed;</w:t>
      </w:r>
    </w:p>
    <w:p w14:paraId="016CA7E1" w14:textId="2324E24B" w:rsidR="00EB756E" w:rsidRPr="000F75F7" w:rsidRDefault="00EB756E" w:rsidP="004F2E04">
      <w:pPr>
        <w:numPr>
          <w:ilvl w:val="0"/>
          <w:numId w:val="24"/>
        </w:numPr>
        <w:tabs>
          <w:tab w:val="left" w:pos="720"/>
        </w:tabs>
        <w:spacing w:after="0"/>
        <w:ind w:right="20"/>
        <w:rPr>
          <w:rFonts w:ascii="Arial" w:eastAsia="Symbol" w:hAnsi="Arial" w:cs="Arial"/>
          <w:sz w:val="24"/>
          <w:szCs w:val="24"/>
        </w:rPr>
      </w:pPr>
      <w:r w:rsidRPr="000F75F7">
        <w:rPr>
          <w:rFonts w:ascii="Arial" w:eastAsia="Arial" w:hAnsi="Arial" w:cs="Arial"/>
          <w:sz w:val="24"/>
          <w:szCs w:val="24"/>
        </w:rPr>
        <w:t>an FP17 completion form must be submitted within 62 days of the completion of active treatment</w:t>
      </w:r>
    </w:p>
    <w:p w14:paraId="4071019C" w14:textId="77777777" w:rsidR="000E177D" w:rsidRPr="000F75F7" w:rsidRDefault="000E177D" w:rsidP="004F2E04">
      <w:pPr>
        <w:tabs>
          <w:tab w:val="left" w:pos="720"/>
        </w:tabs>
        <w:spacing w:after="0"/>
        <w:ind w:left="720" w:right="20"/>
        <w:rPr>
          <w:rFonts w:ascii="Arial" w:eastAsia="Symbol" w:hAnsi="Arial" w:cs="Arial"/>
          <w:sz w:val="24"/>
          <w:szCs w:val="24"/>
        </w:rPr>
      </w:pPr>
    </w:p>
    <w:p w14:paraId="4A579138" w14:textId="77777777" w:rsidR="00EB756E" w:rsidRPr="000F75F7" w:rsidRDefault="00EB756E" w:rsidP="004F2E04">
      <w:pPr>
        <w:rPr>
          <w:rFonts w:ascii="Arial" w:eastAsia="Arial" w:hAnsi="Arial" w:cs="Arial"/>
          <w:sz w:val="24"/>
          <w:szCs w:val="24"/>
        </w:rPr>
      </w:pPr>
      <w:r w:rsidRPr="000F75F7">
        <w:rPr>
          <w:rFonts w:ascii="Arial" w:eastAsia="Arial" w:hAnsi="Arial" w:cs="Arial"/>
          <w:sz w:val="24"/>
          <w:szCs w:val="24"/>
        </w:rPr>
        <w:t>Patients w</w:t>
      </w:r>
      <w:r w:rsidR="00EB34F6" w:rsidRPr="000F75F7">
        <w:rPr>
          <w:rFonts w:ascii="Arial" w:eastAsia="Arial" w:hAnsi="Arial" w:cs="Arial"/>
          <w:sz w:val="24"/>
          <w:szCs w:val="24"/>
        </w:rPr>
        <w:t>hose treatment is not complete:</w:t>
      </w:r>
    </w:p>
    <w:p w14:paraId="1C6AE497" w14:textId="4C6207FC" w:rsidR="00EB756E" w:rsidRPr="000F75F7" w:rsidRDefault="00EB756E" w:rsidP="004F2E04">
      <w:pPr>
        <w:numPr>
          <w:ilvl w:val="0"/>
          <w:numId w:val="25"/>
        </w:numPr>
        <w:tabs>
          <w:tab w:val="left" w:pos="720"/>
        </w:tabs>
        <w:spacing w:after="0"/>
        <w:rPr>
          <w:rFonts w:ascii="Arial" w:eastAsia="Symbol" w:hAnsi="Arial" w:cs="Arial"/>
          <w:sz w:val="24"/>
          <w:szCs w:val="24"/>
        </w:rPr>
      </w:pPr>
      <w:r w:rsidRPr="000F75F7">
        <w:rPr>
          <w:rFonts w:ascii="Arial" w:eastAsia="Arial" w:hAnsi="Arial" w:cs="Arial"/>
          <w:sz w:val="24"/>
          <w:szCs w:val="24"/>
        </w:rPr>
        <w:t>patients who do not attend for appointments (DNA) will be discharged according to the provider’s DNA protocol following suitable efforts to contact the patient/carer to complete treatment. The provider must be able to demonstrate they have made reasonable efforts to contact the patient/carer and inform them what will happen if they DNA</w:t>
      </w:r>
    </w:p>
    <w:p w14:paraId="4BD04720" w14:textId="24E78242" w:rsidR="00EB756E" w:rsidRPr="000F75F7" w:rsidRDefault="00EB756E" w:rsidP="004F2E04">
      <w:pPr>
        <w:numPr>
          <w:ilvl w:val="0"/>
          <w:numId w:val="25"/>
        </w:numPr>
        <w:tabs>
          <w:tab w:val="left" w:pos="720"/>
        </w:tabs>
        <w:spacing w:after="0"/>
        <w:rPr>
          <w:rFonts w:ascii="Arial" w:eastAsia="Symbol" w:hAnsi="Arial" w:cs="Arial"/>
          <w:sz w:val="24"/>
          <w:szCs w:val="24"/>
        </w:rPr>
      </w:pPr>
      <w:r w:rsidRPr="000F75F7">
        <w:rPr>
          <w:rFonts w:ascii="Arial" w:eastAsia="Arial" w:hAnsi="Arial" w:cs="Arial"/>
          <w:sz w:val="24"/>
          <w:szCs w:val="24"/>
        </w:rPr>
        <w:t>where appropriate, other agencies will be informe</w:t>
      </w:r>
      <w:r w:rsidR="000A52C9">
        <w:rPr>
          <w:rFonts w:ascii="Arial" w:eastAsia="Arial" w:hAnsi="Arial" w:cs="Arial"/>
          <w:sz w:val="24"/>
          <w:szCs w:val="24"/>
        </w:rPr>
        <w:t>d</w:t>
      </w:r>
    </w:p>
    <w:p w14:paraId="31F8E58B" w14:textId="2EEC9B8B" w:rsidR="000B7548" w:rsidRPr="000A52C9" w:rsidRDefault="00EB756E" w:rsidP="004F2E04">
      <w:pPr>
        <w:numPr>
          <w:ilvl w:val="0"/>
          <w:numId w:val="25"/>
        </w:numPr>
        <w:tabs>
          <w:tab w:val="left" w:pos="720"/>
        </w:tabs>
        <w:spacing w:after="0"/>
        <w:rPr>
          <w:rFonts w:ascii="Arial" w:eastAsia="Symbol" w:hAnsi="Arial" w:cs="Arial"/>
          <w:sz w:val="24"/>
          <w:szCs w:val="24"/>
        </w:rPr>
      </w:pPr>
      <w:r w:rsidRPr="000F75F7">
        <w:rPr>
          <w:rFonts w:ascii="Arial" w:eastAsia="Arial" w:hAnsi="Arial" w:cs="Arial"/>
          <w:sz w:val="24"/>
          <w:szCs w:val="24"/>
        </w:rPr>
        <w:t>an FP17 completion form must be submitted within 62 days of the decision</w:t>
      </w:r>
      <w:r w:rsidRPr="000F75F7">
        <w:rPr>
          <w:rFonts w:ascii="Arial" w:eastAsia="Symbol" w:hAnsi="Arial" w:cs="Arial"/>
          <w:sz w:val="24"/>
          <w:szCs w:val="24"/>
        </w:rPr>
        <w:t xml:space="preserve"> </w:t>
      </w:r>
      <w:r w:rsidRPr="000F75F7">
        <w:rPr>
          <w:rFonts w:ascii="Arial" w:eastAsia="Arial" w:hAnsi="Arial" w:cs="Arial"/>
          <w:sz w:val="24"/>
          <w:szCs w:val="24"/>
        </w:rPr>
        <w:t xml:space="preserve">to discontinue </w:t>
      </w:r>
      <w:r w:rsidR="000A52C9">
        <w:rPr>
          <w:rFonts w:ascii="Arial" w:eastAsia="Arial" w:hAnsi="Arial" w:cs="Arial"/>
          <w:sz w:val="24"/>
          <w:szCs w:val="24"/>
        </w:rPr>
        <w:t>treatment</w:t>
      </w:r>
    </w:p>
    <w:p w14:paraId="4617DCE4" w14:textId="2AB5303A" w:rsidR="000A52C9" w:rsidRPr="000F75F7" w:rsidRDefault="000A52C9" w:rsidP="004F2E04">
      <w:pPr>
        <w:numPr>
          <w:ilvl w:val="0"/>
          <w:numId w:val="25"/>
        </w:numPr>
        <w:tabs>
          <w:tab w:val="left" w:pos="720"/>
        </w:tabs>
        <w:spacing w:after="0"/>
        <w:rPr>
          <w:rFonts w:ascii="Arial" w:eastAsia="Symbol" w:hAnsi="Arial" w:cs="Arial"/>
          <w:sz w:val="24"/>
          <w:szCs w:val="24"/>
        </w:rPr>
      </w:pPr>
      <w:r>
        <w:rPr>
          <w:rFonts w:ascii="Arial" w:eastAsia="Symbol" w:hAnsi="Arial" w:cs="Arial"/>
          <w:sz w:val="24"/>
          <w:szCs w:val="24"/>
        </w:rPr>
        <w:t xml:space="preserve">discharge letters must follow the above standards </w:t>
      </w:r>
    </w:p>
    <w:p w14:paraId="4DB542C7" w14:textId="77777777" w:rsidR="000B7548" w:rsidRDefault="000B7548" w:rsidP="004F2E04">
      <w:pPr>
        <w:tabs>
          <w:tab w:val="left" w:pos="720"/>
        </w:tabs>
        <w:spacing w:after="0" w:line="240" w:lineRule="auto"/>
        <w:rPr>
          <w:rFonts w:ascii="Arial" w:eastAsia="Arial" w:hAnsi="Arial" w:cs="Arial"/>
          <w:color w:val="548DD4" w:themeColor="text2" w:themeTint="99"/>
          <w:sz w:val="24"/>
          <w:szCs w:val="24"/>
        </w:rPr>
      </w:pPr>
    </w:p>
    <w:p w14:paraId="6236773F" w14:textId="77777777" w:rsidR="000B7548" w:rsidRDefault="000B7548" w:rsidP="004F2E04">
      <w:pPr>
        <w:tabs>
          <w:tab w:val="left" w:pos="720"/>
        </w:tabs>
        <w:spacing w:after="0" w:line="240" w:lineRule="auto"/>
        <w:rPr>
          <w:rFonts w:ascii="Arial" w:eastAsia="Arial" w:hAnsi="Arial" w:cs="Arial"/>
          <w:color w:val="548DD4" w:themeColor="text2" w:themeTint="99"/>
          <w:sz w:val="24"/>
          <w:szCs w:val="24"/>
        </w:rPr>
      </w:pPr>
    </w:p>
    <w:p w14:paraId="34FEE345" w14:textId="77777777" w:rsidR="000B7548" w:rsidRDefault="000B7548" w:rsidP="005360A1">
      <w:pPr>
        <w:tabs>
          <w:tab w:val="left" w:pos="720"/>
        </w:tabs>
        <w:spacing w:after="0" w:line="240" w:lineRule="auto"/>
        <w:jc w:val="both"/>
        <w:rPr>
          <w:rFonts w:ascii="Arial" w:eastAsia="Arial" w:hAnsi="Arial" w:cs="Arial"/>
          <w:color w:val="548DD4" w:themeColor="text2" w:themeTint="99"/>
          <w:sz w:val="24"/>
          <w:szCs w:val="24"/>
        </w:rPr>
      </w:pPr>
    </w:p>
    <w:p w14:paraId="4579E2CB" w14:textId="77777777" w:rsidR="00EB756E" w:rsidRPr="000E177D" w:rsidRDefault="00EB756E" w:rsidP="00EB756E">
      <w:pPr>
        <w:pStyle w:val="Heading1"/>
        <w:keepNext w:val="0"/>
        <w:keepLines w:val="0"/>
        <w:spacing w:before="0" w:line="240" w:lineRule="auto"/>
        <w:ind w:left="432" w:hanging="432"/>
        <w:rPr>
          <w:rFonts w:ascii="Arial" w:eastAsia="Arial" w:hAnsi="Arial" w:cs="Arial"/>
          <w:color w:val="0070C0"/>
          <w:sz w:val="32"/>
          <w:szCs w:val="32"/>
        </w:rPr>
      </w:pPr>
      <w:bookmarkStart w:id="63" w:name="page20"/>
      <w:bookmarkStart w:id="64" w:name="page21"/>
      <w:bookmarkStart w:id="65" w:name="page28"/>
      <w:bookmarkStart w:id="66" w:name="_Toc544929"/>
      <w:bookmarkStart w:id="67" w:name="_Toc11153341"/>
      <w:bookmarkEnd w:id="63"/>
      <w:bookmarkEnd w:id="64"/>
      <w:bookmarkEnd w:id="65"/>
      <w:r w:rsidRPr="000E177D">
        <w:rPr>
          <w:rFonts w:ascii="Arial" w:eastAsia="Arial" w:hAnsi="Arial" w:cs="Arial"/>
          <w:color w:val="0070C0"/>
          <w:sz w:val="32"/>
          <w:szCs w:val="32"/>
        </w:rPr>
        <w:t>Currency and Pricing</w:t>
      </w:r>
      <w:bookmarkEnd w:id="66"/>
      <w:bookmarkEnd w:id="67"/>
    </w:p>
    <w:p w14:paraId="6FFE5CCF" w14:textId="77777777" w:rsidR="00EB756E" w:rsidRPr="00EB756E" w:rsidRDefault="00EB756E" w:rsidP="00EB756E">
      <w:pPr>
        <w:jc w:val="both"/>
        <w:rPr>
          <w:rFonts w:ascii="Arial" w:eastAsia="Arial" w:hAnsi="Arial" w:cs="Arial"/>
          <w:b/>
          <w:color w:val="FF0000"/>
          <w:sz w:val="24"/>
          <w:szCs w:val="24"/>
        </w:rPr>
      </w:pPr>
    </w:p>
    <w:p w14:paraId="0C3B73F4" w14:textId="722E86E6" w:rsidR="00EB756E" w:rsidRDefault="00EB34F6" w:rsidP="00EB756E">
      <w:pPr>
        <w:ind w:right="6"/>
        <w:jc w:val="both"/>
        <w:rPr>
          <w:rFonts w:ascii="Arial" w:eastAsia="Arial" w:hAnsi="Arial" w:cs="Arial"/>
          <w:color w:val="FF0000"/>
          <w:sz w:val="24"/>
          <w:szCs w:val="24"/>
        </w:rPr>
      </w:pPr>
      <w:r>
        <w:rPr>
          <w:rFonts w:ascii="Arial" w:eastAsia="Arial" w:hAnsi="Arial" w:cs="Arial"/>
          <w:color w:val="FF0000"/>
          <w:sz w:val="24"/>
          <w:szCs w:val="24"/>
        </w:rPr>
        <w:t>TBC</w:t>
      </w:r>
    </w:p>
    <w:p w14:paraId="7DFA20BC" w14:textId="137F6AC1" w:rsidR="00C57966" w:rsidRDefault="00C57966" w:rsidP="00EB756E">
      <w:pPr>
        <w:ind w:right="6"/>
        <w:jc w:val="both"/>
        <w:rPr>
          <w:rFonts w:ascii="Arial" w:hAnsi="Arial" w:cs="Arial"/>
          <w:i/>
          <w:color w:val="FF0000"/>
          <w:sz w:val="24"/>
          <w:szCs w:val="24"/>
        </w:rPr>
      </w:pPr>
    </w:p>
    <w:p w14:paraId="1A2F1C1F" w14:textId="7E08FCBE" w:rsidR="00C57966" w:rsidRDefault="00C57966" w:rsidP="00EB756E">
      <w:pPr>
        <w:ind w:right="6"/>
        <w:jc w:val="both"/>
        <w:rPr>
          <w:rFonts w:ascii="Arial" w:hAnsi="Arial" w:cs="Arial"/>
          <w:i/>
          <w:color w:val="FF0000"/>
          <w:sz w:val="24"/>
          <w:szCs w:val="24"/>
        </w:rPr>
      </w:pPr>
    </w:p>
    <w:p w14:paraId="39D5120A" w14:textId="7AC00C2F" w:rsidR="00C57966" w:rsidRDefault="00C57966" w:rsidP="00EB756E">
      <w:pPr>
        <w:ind w:right="6"/>
        <w:jc w:val="both"/>
        <w:rPr>
          <w:rFonts w:ascii="Arial" w:hAnsi="Arial" w:cs="Arial"/>
          <w:i/>
          <w:color w:val="FF0000"/>
          <w:sz w:val="24"/>
          <w:szCs w:val="24"/>
        </w:rPr>
      </w:pPr>
    </w:p>
    <w:p w14:paraId="34A0658E" w14:textId="55A88352" w:rsidR="00C57966" w:rsidRDefault="00C57966" w:rsidP="00EB756E">
      <w:pPr>
        <w:ind w:right="6"/>
        <w:jc w:val="both"/>
        <w:rPr>
          <w:rFonts w:ascii="Arial" w:hAnsi="Arial" w:cs="Arial"/>
          <w:i/>
          <w:color w:val="FF0000"/>
          <w:sz w:val="24"/>
          <w:szCs w:val="24"/>
        </w:rPr>
      </w:pPr>
    </w:p>
    <w:p w14:paraId="3CC2D72D" w14:textId="6F0F05FF" w:rsidR="00C57966" w:rsidRDefault="00C57966" w:rsidP="00EB756E">
      <w:pPr>
        <w:ind w:right="6"/>
        <w:jc w:val="both"/>
        <w:rPr>
          <w:rFonts w:ascii="Arial" w:hAnsi="Arial" w:cs="Arial"/>
          <w:i/>
          <w:color w:val="FF0000"/>
          <w:sz w:val="24"/>
          <w:szCs w:val="24"/>
        </w:rPr>
      </w:pPr>
    </w:p>
    <w:p w14:paraId="2E65FABA" w14:textId="3D558751" w:rsidR="00C57966" w:rsidRDefault="00C57966" w:rsidP="00EB756E">
      <w:pPr>
        <w:ind w:right="6"/>
        <w:jc w:val="both"/>
        <w:rPr>
          <w:rFonts w:ascii="Arial" w:hAnsi="Arial" w:cs="Arial"/>
          <w:i/>
          <w:color w:val="FF0000"/>
          <w:sz w:val="24"/>
          <w:szCs w:val="24"/>
        </w:rPr>
      </w:pPr>
    </w:p>
    <w:p w14:paraId="1534FCA7" w14:textId="2F82F580" w:rsidR="00C57966" w:rsidRDefault="00C57966" w:rsidP="00EB756E">
      <w:pPr>
        <w:ind w:right="6"/>
        <w:jc w:val="both"/>
        <w:rPr>
          <w:rFonts w:ascii="Arial" w:hAnsi="Arial" w:cs="Arial"/>
          <w:i/>
          <w:color w:val="FF0000"/>
          <w:sz w:val="24"/>
          <w:szCs w:val="24"/>
        </w:rPr>
      </w:pPr>
    </w:p>
    <w:p w14:paraId="4E110405" w14:textId="0859240E" w:rsidR="00C57966" w:rsidRDefault="00C57966" w:rsidP="00EB756E">
      <w:pPr>
        <w:ind w:right="6"/>
        <w:jc w:val="both"/>
        <w:rPr>
          <w:rFonts w:ascii="Arial" w:hAnsi="Arial" w:cs="Arial"/>
          <w:i/>
          <w:color w:val="FF0000"/>
          <w:sz w:val="24"/>
          <w:szCs w:val="24"/>
        </w:rPr>
      </w:pPr>
    </w:p>
    <w:p w14:paraId="5EC8F444" w14:textId="59A083BD" w:rsidR="00C57966" w:rsidRDefault="00C57966" w:rsidP="00EB756E">
      <w:pPr>
        <w:ind w:right="6"/>
        <w:jc w:val="both"/>
        <w:rPr>
          <w:rFonts w:ascii="Arial" w:hAnsi="Arial" w:cs="Arial"/>
          <w:i/>
          <w:color w:val="FF0000"/>
          <w:sz w:val="24"/>
          <w:szCs w:val="24"/>
        </w:rPr>
      </w:pPr>
    </w:p>
    <w:p w14:paraId="7DEAD64D" w14:textId="12D48FDE" w:rsidR="00C57966" w:rsidRDefault="00C57966" w:rsidP="00EB756E">
      <w:pPr>
        <w:ind w:right="6"/>
        <w:jc w:val="both"/>
        <w:rPr>
          <w:rFonts w:ascii="Arial" w:hAnsi="Arial" w:cs="Arial"/>
          <w:i/>
          <w:color w:val="FF0000"/>
          <w:sz w:val="24"/>
          <w:szCs w:val="24"/>
        </w:rPr>
      </w:pPr>
    </w:p>
    <w:p w14:paraId="7F9FFDB4" w14:textId="608573A9" w:rsidR="00C57966" w:rsidRDefault="00C57966" w:rsidP="00EB756E">
      <w:pPr>
        <w:ind w:right="6"/>
        <w:jc w:val="both"/>
        <w:rPr>
          <w:rFonts w:ascii="Arial" w:hAnsi="Arial" w:cs="Arial"/>
          <w:i/>
          <w:color w:val="FF0000"/>
          <w:sz w:val="24"/>
          <w:szCs w:val="24"/>
        </w:rPr>
      </w:pPr>
    </w:p>
    <w:p w14:paraId="7AB31367" w14:textId="03F6F4DE" w:rsidR="00C57966" w:rsidRDefault="00C57966" w:rsidP="00EB756E">
      <w:pPr>
        <w:ind w:right="6"/>
        <w:jc w:val="both"/>
        <w:rPr>
          <w:rFonts w:ascii="Arial" w:hAnsi="Arial" w:cs="Arial"/>
          <w:i/>
          <w:color w:val="FF0000"/>
          <w:sz w:val="24"/>
          <w:szCs w:val="24"/>
        </w:rPr>
      </w:pPr>
    </w:p>
    <w:p w14:paraId="341CA4F7" w14:textId="68424026" w:rsidR="00C57966" w:rsidRDefault="00C57966" w:rsidP="00EB756E">
      <w:pPr>
        <w:ind w:right="6"/>
        <w:jc w:val="both"/>
        <w:rPr>
          <w:rFonts w:ascii="Arial" w:hAnsi="Arial" w:cs="Arial"/>
          <w:i/>
          <w:color w:val="FF0000"/>
          <w:sz w:val="24"/>
          <w:szCs w:val="24"/>
        </w:rPr>
      </w:pPr>
    </w:p>
    <w:p w14:paraId="50A3EA5D" w14:textId="3DB090F5" w:rsidR="00C57966" w:rsidRDefault="00C57966" w:rsidP="00EB756E">
      <w:pPr>
        <w:ind w:right="6"/>
        <w:jc w:val="both"/>
        <w:rPr>
          <w:rFonts w:ascii="Arial" w:hAnsi="Arial" w:cs="Arial"/>
          <w:i/>
          <w:color w:val="FF0000"/>
          <w:sz w:val="24"/>
          <w:szCs w:val="24"/>
        </w:rPr>
      </w:pPr>
    </w:p>
    <w:p w14:paraId="50837D9F" w14:textId="77777777" w:rsidR="00C57966" w:rsidRPr="000E177D" w:rsidRDefault="00C57966" w:rsidP="00C57966">
      <w:pPr>
        <w:pStyle w:val="Heading1"/>
        <w:keepNext w:val="0"/>
        <w:keepLines w:val="0"/>
        <w:spacing w:before="0" w:line="240" w:lineRule="auto"/>
        <w:ind w:left="432" w:hanging="432"/>
        <w:rPr>
          <w:rFonts w:ascii="Arial" w:eastAsia="Arial" w:hAnsi="Arial" w:cs="Arial"/>
          <w:color w:val="0070C0"/>
          <w:sz w:val="32"/>
          <w:szCs w:val="32"/>
        </w:rPr>
      </w:pPr>
      <w:bookmarkStart w:id="68" w:name="page31"/>
      <w:bookmarkStart w:id="69" w:name="page32"/>
      <w:bookmarkStart w:id="70" w:name="page33"/>
      <w:bookmarkStart w:id="71" w:name="page34"/>
      <w:bookmarkStart w:id="72" w:name="page35"/>
      <w:bookmarkStart w:id="73" w:name="page36"/>
      <w:bookmarkStart w:id="74" w:name="_Toc544930"/>
      <w:bookmarkStart w:id="75" w:name="_Toc544932"/>
      <w:bookmarkStart w:id="76" w:name="_Toc11153342"/>
      <w:bookmarkEnd w:id="68"/>
      <w:bookmarkEnd w:id="69"/>
      <w:bookmarkEnd w:id="70"/>
      <w:bookmarkEnd w:id="71"/>
      <w:bookmarkEnd w:id="72"/>
      <w:bookmarkEnd w:id="73"/>
      <w:r w:rsidRPr="000E177D">
        <w:rPr>
          <w:rFonts w:ascii="Arial" w:eastAsia="Arial" w:hAnsi="Arial" w:cs="Arial"/>
          <w:color w:val="0070C0"/>
          <w:sz w:val="32"/>
          <w:szCs w:val="32"/>
        </w:rPr>
        <w:t>Baseline Performance Targets – Quality, Performance and Productivity</w:t>
      </w:r>
      <w:bookmarkEnd w:id="74"/>
      <w:bookmarkEnd w:id="76"/>
    </w:p>
    <w:p w14:paraId="5F771194" w14:textId="77777777" w:rsidR="00C57966" w:rsidRPr="00EB756E" w:rsidRDefault="00C57966" w:rsidP="00C57966">
      <w:pPr>
        <w:jc w:val="both"/>
        <w:rPr>
          <w:rFonts w:ascii="Arial" w:hAnsi="Arial" w:cs="Arial"/>
          <w:color w:val="FF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380"/>
        <w:gridCol w:w="2680"/>
        <w:gridCol w:w="1600"/>
        <w:gridCol w:w="2620"/>
      </w:tblGrid>
      <w:tr w:rsidR="00C57966" w:rsidRPr="00C63A9B" w14:paraId="13AA4AA1" w14:textId="77777777" w:rsidTr="000A52C9">
        <w:trPr>
          <w:trHeight w:val="276"/>
        </w:trPr>
        <w:tc>
          <w:tcPr>
            <w:tcW w:w="2380" w:type="dxa"/>
            <w:tcBorders>
              <w:top w:val="single" w:sz="8" w:space="0" w:color="808080"/>
              <w:left w:val="single" w:sz="8" w:space="0" w:color="808080"/>
              <w:right w:val="single" w:sz="8" w:space="0" w:color="808080"/>
            </w:tcBorders>
            <w:shd w:val="clear" w:color="auto" w:fill="DBE5F1" w:themeFill="accent1" w:themeFillTint="33"/>
            <w:vAlign w:val="bottom"/>
          </w:tcPr>
          <w:p w14:paraId="75EA4C47"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Performance</w:t>
            </w:r>
          </w:p>
        </w:tc>
        <w:tc>
          <w:tcPr>
            <w:tcW w:w="2680" w:type="dxa"/>
            <w:tcBorders>
              <w:top w:val="single" w:sz="8" w:space="0" w:color="808080"/>
              <w:right w:val="single" w:sz="8" w:space="0" w:color="808080"/>
            </w:tcBorders>
            <w:shd w:val="clear" w:color="auto" w:fill="DBE5F1" w:themeFill="accent1" w:themeFillTint="33"/>
            <w:vAlign w:val="bottom"/>
          </w:tcPr>
          <w:p w14:paraId="387D471D" w14:textId="77777777" w:rsidR="00C57966" w:rsidRPr="000A52C9" w:rsidRDefault="00C57966" w:rsidP="000A52C9">
            <w:pPr>
              <w:spacing w:after="0" w:line="240" w:lineRule="auto"/>
              <w:ind w:left="100"/>
              <w:rPr>
                <w:rFonts w:ascii="Arial" w:eastAsia="Arial" w:hAnsi="Arial" w:cs="Arial"/>
                <w:b/>
                <w:sz w:val="24"/>
                <w:szCs w:val="24"/>
              </w:rPr>
            </w:pPr>
            <w:r w:rsidRPr="000A52C9">
              <w:rPr>
                <w:rFonts w:ascii="Arial" w:eastAsia="Arial" w:hAnsi="Arial" w:cs="Arial"/>
                <w:b/>
                <w:sz w:val="24"/>
                <w:szCs w:val="24"/>
              </w:rPr>
              <w:t>Indicator</w:t>
            </w:r>
          </w:p>
        </w:tc>
        <w:tc>
          <w:tcPr>
            <w:tcW w:w="1600" w:type="dxa"/>
            <w:tcBorders>
              <w:top w:val="single" w:sz="8" w:space="0" w:color="808080"/>
              <w:right w:val="single" w:sz="8" w:space="0" w:color="808080"/>
            </w:tcBorders>
            <w:shd w:val="clear" w:color="auto" w:fill="DBE5F1" w:themeFill="accent1" w:themeFillTint="33"/>
            <w:vAlign w:val="bottom"/>
          </w:tcPr>
          <w:p w14:paraId="391DFF2C" w14:textId="77777777" w:rsidR="00C57966" w:rsidRPr="000A52C9" w:rsidRDefault="00C57966" w:rsidP="000A52C9">
            <w:pPr>
              <w:spacing w:after="0" w:line="240" w:lineRule="auto"/>
              <w:ind w:left="100"/>
              <w:rPr>
                <w:rFonts w:ascii="Arial" w:eastAsia="Arial" w:hAnsi="Arial" w:cs="Arial"/>
                <w:b/>
                <w:sz w:val="24"/>
                <w:szCs w:val="24"/>
              </w:rPr>
            </w:pPr>
            <w:r w:rsidRPr="000A52C9">
              <w:rPr>
                <w:rFonts w:ascii="Arial" w:eastAsia="Arial" w:hAnsi="Arial" w:cs="Arial"/>
                <w:b/>
                <w:sz w:val="24"/>
                <w:szCs w:val="24"/>
              </w:rPr>
              <w:t>Threshold</w:t>
            </w:r>
          </w:p>
        </w:tc>
        <w:tc>
          <w:tcPr>
            <w:tcW w:w="2620" w:type="dxa"/>
            <w:tcBorders>
              <w:top w:val="single" w:sz="8" w:space="0" w:color="808080"/>
              <w:right w:val="single" w:sz="8" w:space="0" w:color="808080"/>
            </w:tcBorders>
            <w:shd w:val="clear" w:color="auto" w:fill="DBE5F1" w:themeFill="accent1" w:themeFillTint="33"/>
            <w:vAlign w:val="bottom"/>
          </w:tcPr>
          <w:p w14:paraId="4ED31A71" w14:textId="77777777" w:rsidR="00C57966" w:rsidRPr="000A52C9" w:rsidRDefault="00C57966" w:rsidP="000A52C9">
            <w:pPr>
              <w:spacing w:after="0" w:line="240" w:lineRule="auto"/>
              <w:ind w:left="100"/>
              <w:rPr>
                <w:rFonts w:ascii="Arial" w:eastAsia="Arial" w:hAnsi="Arial" w:cs="Arial"/>
                <w:b/>
                <w:sz w:val="24"/>
                <w:szCs w:val="24"/>
              </w:rPr>
            </w:pPr>
            <w:r w:rsidRPr="000A52C9">
              <w:rPr>
                <w:rFonts w:ascii="Arial" w:eastAsia="Arial" w:hAnsi="Arial" w:cs="Arial"/>
                <w:b/>
                <w:sz w:val="24"/>
                <w:szCs w:val="24"/>
              </w:rPr>
              <w:t>Method of</w:t>
            </w:r>
          </w:p>
        </w:tc>
      </w:tr>
      <w:tr w:rsidR="00C57966" w:rsidRPr="00C63A9B" w14:paraId="640ECC6F" w14:textId="77777777" w:rsidTr="000A52C9">
        <w:trPr>
          <w:trHeight w:val="283"/>
        </w:trPr>
        <w:tc>
          <w:tcPr>
            <w:tcW w:w="2380" w:type="dxa"/>
            <w:tcBorders>
              <w:left w:val="single" w:sz="8" w:space="0" w:color="808080"/>
              <w:bottom w:val="single" w:sz="8" w:space="0" w:color="808080"/>
              <w:right w:val="single" w:sz="8" w:space="0" w:color="808080"/>
            </w:tcBorders>
            <w:shd w:val="clear" w:color="auto" w:fill="DBE5F1" w:themeFill="accent1" w:themeFillTint="33"/>
            <w:vAlign w:val="bottom"/>
          </w:tcPr>
          <w:p w14:paraId="06FDB358"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Indicator</w:t>
            </w:r>
          </w:p>
        </w:tc>
        <w:tc>
          <w:tcPr>
            <w:tcW w:w="2680" w:type="dxa"/>
            <w:tcBorders>
              <w:bottom w:val="single" w:sz="8" w:space="0" w:color="808080"/>
              <w:right w:val="single" w:sz="8" w:space="0" w:color="808080"/>
            </w:tcBorders>
            <w:shd w:val="clear" w:color="auto" w:fill="DBE5F1" w:themeFill="accent1" w:themeFillTint="33"/>
            <w:vAlign w:val="bottom"/>
          </w:tcPr>
          <w:p w14:paraId="4DD5FAEE" w14:textId="77777777" w:rsidR="00C57966" w:rsidRPr="000A52C9" w:rsidRDefault="00C57966" w:rsidP="000A52C9">
            <w:pPr>
              <w:spacing w:after="0" w:line="240" w:lineRule="auto"/>
              <w:rPr>
                <w:rFonts w:ascii="Arial" w:hAnsi="Arial" w:cs="Arial"/>
                <w:b/>
                <w:sz w:val="24"/>
                <w:szCs w:val="24"/>
              </w:rPr>
            </w:pPr>
          </w:p>
        </w:tc>
        <w:tc>
          <w:tcPr>
            <w:tcW w:w="1600" w:type="dxa"/>
            <w:tcBorders>
              <w:bottom w:val="single" w:sz="8" w:space="0" w:color="808080"/>
              <w:right w:val="single" w:sz="8" w:space="0" w:color="808080"/>
            </w:tcBorders>
            <w:shd w:val="clear" w:color="auto" w:fill="DBE5F1" w:themeFill="accent1" w:themeFillTint="33"/>
            <w:vAlign w:val="bottom"/>
          </w:tcPr>
          <w:p w14:paraId="25084CA3" w14:textId="77777777" w:rsidR="00C57966" w:rsidRPr="000A52C9" w:rsidRDefault="00C57966" w:rsidP="000A52C9">
            <w:pPr>
              <w:spacing w:after="0" w:line="240" w:lineRule="auto"/>
              <w:rPr>
                <w:rFonts w:ascii="Arial" w:hAnsi="Arial" w:cs="Arial"/>
                <w:b/>
                <w:sz w:val="24"/>
                <w:szCs w:val="24"/>
              </w:rPr>
            </w:pPr>
          </w:p>
        </w:tc>
        <w:tc>
          <w:tcPr>
            <w:tcW w:w="2620" w:type="dxa"/>
            <w:tcBorders>
              <w:bottom w:val="single" w:sz="8" w:space="0" w:color="808080"/>
              <w:right w:val="single" w:sz="8" w:space="0" w:color="808080"/>
            </w:tcBorders>
            <w:shd w:val="clear" w:color="auto" w:fill="DBE5F1" w:themeFill="accent1" w:themeFillTint="33"/>
            <w:vAlign w:val="bottom"/>
          </w:tcPr>
          <w:p w14:paraId="4A70CA54" w14:textId="77777777" w:rsidR="00C57966" w:rsidRPr="000A52C9" w:rsidRDefault="00C57966" w:rsidP="000A52C9">
            <w:pPr>
              <w:spacing w:after="0" w:line="240" w:lineRule="auto"/>
              <w:ind w:left="100"/>
              <w:rPr>
                <w:rFonts w:ascii="Arial" w:eastAsia="Arial" w:hAnsi="Arial" w:cs="Arial"/>
                <w:b/>
                <w:sz w:val="24"/>
                <w:szCs w:val="24"/>
              </w:rPr>
            </w:pPr>
            <w:r w:rsidRPr="000A52C9">
              <w:rPr>
                <w:rFonts w:ascii="Arial" w:eastAsia="Arial" w:hAnsi="Arial" w:cs="Arial"/>
                <w:b/>
                <w:sz w:val="24"/>
                <w:szCs w:val="24"/>
              </w:rPr>
              <w:t>Measurement</w:t>
            </w:r>
          </w:p>
        </w:tc>
      </w:tr>
      <w:tr w:rsidR="00C57966" w:rsidRPr="00C63A9B" w14:paraId="1EDAE1A5" w14:textId="77777777" w:rsidTr="00780F35">
        <w:trPr>
          <w:trHeight w:val="268"/>
        </w:trPr>
        <w:tc>
          <w:tcPr>
            <w:tcW w:w="2380" w:type="dxa"/>
            <w:tcBorders>
              <w:left w:val="single" w:sz="8" w:space="0" w:color="808080"/>
              <w:right w:val="single" w:sz="8" w:space="0" w:color="808080"/>
            </w:tcBorders>
            <w:shd w:val="clear" w:color="auto" w:fill="auto"/>
            <w:vAlign w:val="bottom"/>
          </w:tcPr>
          <w:p w14:paraId="26C5A8F3"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Control of</w:t>
            </w:r>
          </w:p>
        </w:tc>
        <w:tc>
          <w:tcPr>
            <w:tcW w:w="2680" w:type="dxa"/>
            <w:tcBorders>
              <w:right w:val="single" w:sz="8" w:space="0" w:color="808080"/>
            </w:tcBorders>
            <w:shd w:val="clear" w:color="auto" w:fill="auto"/>
            <w:vAlign w:val="bottom"/>
          </w:tcPr>
          <w:p w14:paraId="07EF37F7"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Premises to confirm to</w:t>
            </w:r>
          </w:p>
        </w:tc>
        <w:tc>
          <w:tcPr>
            <w:tcW w:w="1600" w:type="dxa"/>
            <w:tcBorders>
              <w:right w:val="single" w:sz="8" w:space="0" w:color="808080"/>
            </w:tcBorders>
            <w:shd w:val="clear" w:color="auto" w:fill="auto"/>
            <w:vAlign w:val="bottom"/>
          </w:tcPr>
          <w:p w14:paraId="7F42AF5B"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100%</w:t>
            </w:r>
          </w:p>
        </w:tc>
        <w:tc>
          <w:tcPr>
            <w:tcW w:w="2620" w:type="dxa"/>
            <w:tcBorders>
              <w:right w:val="single" w:sz="8" w:space="0" w:color="808080"/>
            </w:tcBorders>
            <w:shd w:val="clear" w:color="auto" w:fill="auto"/>
            <w:vAlign w:val="bottom"/>
          </w:tcPr>
          <w:p w14:paraId="3C4E31D7"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CQC report/other</w:t>
            </w:r>
          </w:p>
        </w:tc>
      </w:tr>
      <w:tr w:rsidR="00C57966" w:rsidRPr="00C63A9B" w14:paraId="52937BC0" w14:textId="77777777" w:rsidTr="00780F35">
        <w:trPr>
          <w:trHeight w:val="285"/>
        </w:trPr>
        <w:tc>
          <w:tcPr>
            <w:tcW w:w="2380" w:type="dxa"/>
            <w:tcBorders>
              <w:left w:val="single" w:sz="8" w:space="0" w:color="808080"/>
              <w:right w:val="single" w:sz="8" w:space="0" w:color="808080"/>
            </w:tcBorders>
            <w:shd w:val="clear" w:color="auto" w:fill="auto"/>
            <w:vAlign w:val="bottom"/>
          </w:tcPr>
          <w:p w14:paraId="4E0F36EE"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Infection</w:t>
            </w:r>
          </w:p>
        </w:tc>
        <w:tc>
          <w:tcPr>
            <w:tcW w:w="2680" w:type="dxa"/>
            <w:tcBorders>
              <w:right w:val="single" w:sz="8" w:space="0" w:color="808080"/>
            </w:tcBorders>
            <w:shd w:val="clear" w:color="auto" w:fill="auto"/>
            <w:vAlign w:val="bottom"/>
          </w:tcPr>
          <w:p w14:paraId="38BB26F2"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HTM01-05 best</w:t>
            </w:r>
          </w:p>
        </w:tc>
        <w:tc>
          <w:tcPr>
            <w:tcW w:w="1600" w:type="dxa"/>
            <w:tcBorders>
              <w:right w:val="single" w:sz="8" w:space="0" w:color="808080"/>
            </w:tcBorders>
            <w:shd w:val="clear" w:color="auto" w:fill="auto"/>
            <w:vAlign w:val="bottom"/>
          </w:tcPr>
          <w:p w14:paraId="7ED1ED9F" w14:textId="77777777" w:rsidR="00C57966" w:rsidRPr="000A52C9" w:rsidRDefault="00C57966" w:rsidP="000A52C9">
            <w:pPr>
              <w:spacing w:after="0" w:line="240" w:lineRule="auto"/>
              <w:rPr>
                <w:rFonts w:ascii="Arial" w:hAnsi="Arial" w:cs="Arial"/>
                <w:sz w:val="24"/>
                <w:szCs w:val="24"/>
              </w:rPr>
            </w:pPr>
          </w:p>
        </w:tc>
        <w:tc>
          <w:tcPr>
            <w:tcW w:w="2620" w:type="dxa"/>
            <w:tcBorders>
              <w:right w:val="single" w:sz="8" w:space="0" w:color="808080"/>
            </w:tcBorders>
            <w:shd w:val="clear" w:color="auto" w:fill="auto"/>
            <w:vAlign w:val="bottom"/>
          </w:tcPr>
          <w:p w14:paraId="5695F98D"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national quality</w:t>
            </w:r>
          </w:p>
        </w:tc>
      </w:tr>
      <w:tr w:rsidR="00C57966" w:rsidRPr="00C63A9B" w14:paraId="5D9DA31C" w14:textId="77777777" w:rsidTr="00780F35">
        <w:trPr>
          <w:trHeight w:val="265"/>
        </w:trPr>
        <w:tc>
          <w:tcPr>
            <w:tcW w:w="2380" w:type="dxa"/>
            <w:tcBorders>
              <w:left w:val="single" w:sz="8" w:space="0" w:color="808080"/>
              <w:right w:val="single" w:sz="8" w:space="0" w:color="808080"/>
            </w:tcBorders>
            <w:shd w:val="clear" w:color="auto" w:fill="auto"/>
            <w:vAlign w:val="bottom"/>
          </w:tcPr>
          <w:p w14:paraId="7EFF534E" w14:textId="77777777" w:rsidR="00C57966" w:rsidRPr="000A52C9" w:rsidRDefault="00C57966" w:rsidP="000A52C9">
            <w:pPr>
              <w:spacing w:after="0" w:line="240" w:lineRule="auto"/>
              <w:rPr>
                <w:rFonts w:ascii="Arial" w:hAnsi="Arial" w:cs="Arial"/>
                <w:sz w:val="24"/>
                <w:szCs w:val="24"/>
              </w:rPr>
            </w:pPr>
          </w:p>
        </w:tc>
        <w:tc>
          <w:tcPr>
            <w:tcW w:w="2680" w:type="dxa"/>
            <w:tcBorders>
              <w:right w:val="single" w:sz="8" w:space="0" w:color="808080"/>
            </w:tcBorders>
            <w:shd w:val="clear" w:color="auto" w:fill="auto"/>
            <w:vAlign w:val="bottom"/>
          </w:tcPr>
          <w:p w14:paraId="242BE062"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practice and other</w:t>
            </w:r>
          </w:p>
        </w:tc>
        <w:tc>
          <w:tcPr>
            <w:tcW w:w="1600" w:type="dxa"/>
            <w:tcBorders>
              <w:right w:val="single" w:sz="8" w:space="0" w:color="808080"/>
            </w:tcBorders>
            <w:shd w:val="clear" w:color="auto" w:fill="auto"/>
            <w:vAlign w:val="bottom"/>
          </w:tcPr>
          <w:p w14:paraId="424BCB9F" w14:textId="77777777" w:rsidR="00C57966" w:rsidRPr="000A52C9" w:rsidRDefault="00C57966" w:rsidP="000A52C9">
            <w:pPr>
              <w:spacing w:after="0" w:line="240" w:lineRule="auto"/>
              <w:rPr>
                <w:rFonts w:ascii="Arial" w:hAnsi="Arial" w:cs="Arial"/>
                <w:sz w:val="24"/>
                <w:szCs w:val="24"/>
              </w:rPr>
            </w:pPr>
          </w:p>
        </w:tc>
        <w:tc>
          <w:tcPr>
            <w:tcW w:w="2620" w:type="dxa"/>
            <w:tcBorders>
              <w:right w:val="single" w:sz="8" w:space="0" w:color="808080"/>
            </w:tcBorders>
            <w:shd w:val="clear" w:color="auto" w:fill="auto"/>
            <w:vAlign w:val="bottom"/>
          </w:tcPr>
          <w:p w14:paraId="70CF5931"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assurance reports IPS</w:t>
            </w:r>
          </w:p>
        </w:tc>
      </w:tr>
      <w:tr w:rsidR="00C57966" w:rsidRPr="00C63A9B" w14:paraId="5CF91285" w14:textId="77777777" w:rsidTr="00780F35">
        <w:trPr>
          <w:trHeight w:val="278"/>
        </w:trPr>
        <w:tc>
          <w:tcPr>
            <w:tcW w:w="2380" w:type="dxa"/>
            <w:tcBorders>
              <w:left w:val="single" w:sz="8" w:space="0" w:color="808080"/>
              <w:right w:val="single" w:sz="8" w:space="0" w:color="808080"/>
            </w:tcBorders>
            <w:shd w:val="clear" w:color="auto" w:fill="auto"/>
            <w:vAlign w:val="bottom"/>
          </w:tcPr>
          <w:p w14:paraId="0387622F" w14:textId="77777777" w:rsidR="00C57966" w:rsidRPr="000A52C9" w:rsidRDefault="00C57966" w:rsidP="000A52C9">
            <w:pPr>
              <w:spacing w:after="0" w:line="240" w:lineRule="auto"/>
              <w:rPr>
                <w:rFonts w:ascii="Arial" w:hAnsi="Arial" w:cs="Arial"/>
                <w:sz w:val="24"/>
                <w:szCs w:val="24"/>
              </w:rPr>
            </w:pPr>
          </w:p>
        </w:tc>
        <w:tc>
          <w:tcPr>
            <w:tcW w:w="2680" w:type="dxa"/>
            <w:tcBorders>
              <w:right w:val="single" w:sz="8" w:space="0" w:color="808080"/>
            </w:tcBorders>
            <w:shd w:val="clear" w:color="auto" w:fill="auto"/>
            <w:vAlign w:val="bottom"/>
          </w:tcPr>
          <w:p w14:paraId="7BCE65F5"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relevant standards</w:t>
            </w:r>
          </w:p>
        </w:tc>
        <w:tc>
          <w:tcPr>
            <w:tcW w:w="1600" w:type="dxa"/>
            <w:tcBorders>
              <w:right w:val="single" w:sz="8" w:space="0" w:color="808080"/>
            </w:tcBorders>
            <w:shd w:val="clear" w:color="auto" w:fill="auto"/>
            <w:vAlign w:val="bottom"/>
          </w:tcPr>
          <w:p w14:paraId="382A73BF" w14:textId="77777777" w:rsidR="00C57966" w:rsidRPr="000A52C9" w:rsidRDefault="00C57966" w:rsidP="000A52C9">
            <w:pPr>
              <w:spacing w:after="0" w:line="240" w:lineRule="auto"/>
              <w:rPr>
                <w:rFonts w:ascii="Arial" w:hAnsi="Arial" w:cs="Arial"/>
                <w:sz w:val="24"/>
                <w:szCs w:val="24"/>
              </w:rPr>
            </w:pPr>
          </w:p>
        </w:tc>
        <w:tc>
          <w:tcPr>
            <w:tcW w:w="2620" w:type="dxa"/>
            <w:tcBorders>
              <w:right w:val="single" w:sz="8" w:space="0" w:color="808080"/>
            </w:tcBorders>
            <w:shd w:val="clear" w:color="auto" w:fill="auto"/>
            <w:vAlign w:val="bottom"/>
          </w:tcPr>
          <w:p w14:paraId="4FA73715"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6 monthly audit tool</w:t>
            </w:r>
          </w:p>
        </w:tc>
      </w:tr>
      <w:tr w:rsidR="00C57966" w:rsidRPr="00C63A9B" w14:paraId="4595DB11" w14:textId="77777777" w:rsidTr="00780F35">
        <w:trPr>
          <w:trHeight w:val="202"/>
        </w:trPr>
        <w:tc>
          <w:tcPr>
            <w:tcW w:w="2380" w:type="dxa"/>
            <w:tcBorders>
              <w:left w:val="single" w:sz="8" w:space="0" w:color="808080"/>
              <w:bottom w:val="single" w:sz="8" w:space="0" w:color="808080"/>
              <w:right w:val="single" w:sz="8" w:space="0" w:color="808080"/>
            </w:tcBorders>
            <w:shd w:val="clear" w:color="auto" w:fill="auto"/>
            <w:vAlign w:val="bottom"/>
          </w:tcPr>
          <w:p w14:paraId="5A4855C0" w14:textId="77777777" w:rsidR="00C57966" w:rsidRPr="000A52C9" w:rsidRDefault="00C57966" w:rsidP="000A52C9">
            <w:pPr>
              <w:spacing w:after="0" w:line="240" w:lineRule="auto"/>
              <w:rPr>
                <w:rFonts w:ascii="Arial" w:hAnsi="Arial" w:cs="Arial"/>
                <w:sz w:val="24"/>
                <w:szCs w:val="24"/>
              </w:rPr>
            </w:pPr>
          </w:p>
        </w:tc>
        <w:tc>
          <w:tcPr>
            <w:tcW w:w="2680" w:type="dxa"/>
            <w:tcBorders>
              <w:bottom w:val="single" w:sz="8" w:space="0" w:color="808080"/>
              <w:right w:val="single" w:sz="8" w:space="0" w:color="808080"/>
            </w:tcBorders>
            <w:shd w:val="clear" w:color="auto" w:fill="auto"/>
            <w:vAlign w:val="bottom"/>
          </w:tcPr>
          <w:p w14:paraId="240E93FF" w14:textId="77777777" w:rsidR="00C57966" w:rsidRPr="000A52C9" w:rsidRDefault="00C57966" w:rsidP="000A52C9">
            <w:pPr>
              <w:spacing w:after="0" w:line="240" w:lineRule="auto"/>
              <w:rPr>
                <w:rFonts w:ascii="Arial" w:hAnsi="Arial" w:cs="Arial"/>
                <w:sz w:val="24"/>
                <w:szCs w:val="24"/>
              </w:rPr>
            </w:pPr>
          </w:p>
        </w:tc>
        <w:tc>
          <w:tcPr>
            <w:tcW w:w="1600" w:type="dxa"/>
            <w:tcBorders>
              <w:bottom w:val="single" w:sz="8" w:space="0" w:color="808080"/>
              <w:right w:val="single" w:sz="8" w:space="0" w:color="808080"/>
            </w:tcBorders>
            <w:shd w:val="clear" w:color="auto" w:fill="auto"/>
            <w:vAlign w:val="bottom"/>
          </w:tcPr>
          <w:p w14:paraId="5E507108" w14:textId="77777777" w:rsidR="00C57966" w:rsidRPr="000A52C9" w:rsidRDefault="00C57966" w:rsidP="000A52C9">
            <w:pPr>
              <w:spacing w:after="0" w:line="240" w:lineRule="auto"/>
              <w:rPr>
                <w:rFonts w:ascii="Arial" w:hAnsi="Arial" w:cs="Arial"/>
                <w:sz w:val="24"/>
                <w:szCs w:val="24"/>
              </w:rPr>
            </w:pPr>
          </w:p>
        </w:tc>
        <w:tc>
          <w:tcPr>
            <w:tcW w:w="2620" w:type="dxa"/>
            <w:tcBorders>
              <w:bottom w:val="single" w:sz="8" w:space="0" w:color="808080"/>
              <w:right w:val="single" w:sz="8" w:space="0" w:color="808080"/>
            </w:tcBorders>
            <w:shd w:val="clear" w:color="auto" w:fill="auto"/>
            <w:vAlign w:val="bottom"/>
          </w:tcPr>
          <w:p w14:paraId="4F0D201D" w14:textId="77777777" w:rsidR="00C57966" w:rsidRPr="000A52C9" w:rsidRDefault="00C57966" w:rsidP="000A52C9">
            <w:pPr>
              <w:spacing w:after="0" w:line="240" w:lineRule="auto"/>
              <w:rPr>
                <w:rFonts w:ascii="Arial" w:hAnsi="Arial" w:cs="Arial"/>
                <w:sz w:val="24"/>
                <w:szCs w:val="24"/>
              </w:rPr>
            </w:pPr>
          </w:p>
        </w:tc>
      </w:tr>
      <w:tr w:rsidR="00C57966" w:rsidRPr="00C63A9B" w14:paraId="7B248906" w14:textId="77777777" w:rsidTr="00780F35">
        <w:trPr>
          <w:trHeight w:val="260"/>
        </w:trPr>
        <w:tc>
          <w:tcPr>
            <w:tcW w:w="2380" w:type="dxa"/>
            <w:tcBorders>
              <w:left w:val="single" w:sz="8" w:space="0" w:color="808080"/>
              <w:right w:val="single" w:sz="8" w:space="0" w:color="808080"/>
            </w:tcBorders>
            <w:shd w:val="clear" w:color="auto" w:fill="auto"/>
            <w:vAlign w:val="bottom"/>
          </w:tcPr>
          <w:p w14:paraId="2101EF8C"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Premises and</w:t>
            </w:r>
          </w:p>
        </w:tc>
        <w:tc>
          <w:tcPr>
            <w:tcW w:w="2680" w:type="dxa"/>
            <w:tcBorders>
              <w:right w:val="single" w:sz="8" w:space="0" w:color="808080"/>
            </w:tcBorders>
            <w:shd w:val="clear" w:color="auto" w:fill="auto"/>
            <w:vAlign w:val="bottom"/>
          </w:tcPr>
          <w:p w14:paraId="624F9590"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Premises to conform</w:t>
            </w:r>
          </w:p>
        </w:tc>
        <w:tc>
          <w:tcPr>
            <w:tcW w:w="1600" w:type="dxa"/>
            <w:tcBorders>
              <w:right w:val="single" w:sz="8" w:space="0" w:color="808080"/>
            </w:tcBorders>
            <w:shd w:val="clear" w:color="auto" w:fill="auto"/>
            <w:vAlign w:val="bottom"/>
          </w:tcPr>
          <w:p w14:paraId="2229AF00"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100%</w:t>
            </w:r>
          </w:p>
        </w:tc>
        <w:tc>
          <w:tcPr>
            <w:tcW w:w="2620" w:type="dxa"/>
            <w:tcBorders>
              <w:right w:val="single" w:sz="8" w:space="0" w:color="808080"/>
            </w:tcBorders>
            <w:shd w:val="clear" w:color="auto" w:fill="auto"/>
            <w:vAlign w:val="bottom"/>
          </w:tcPr>
          <w:p w14:paraId="342B45E1"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CQC report/other</w:t>
            </w:r>
          </w:p>
        </w:tc>
      </w:tr>
      <w:tr w:rsidR="00C57966" w:rsidRPr="00C63A9B" w14:paraId="6D585920" w14:textId="77777777" w:rsidTr="00780F35">
        <w:trPr>
          <w:trHeight w:val="276"/>
        </w:trPr>
        <w:tc>
          <w:tcPr>
            <w:tcW w:w="2380" w:type="dxa"/>
            <w:tcBorders>
              <w:left w:val="single" w:sz="8" w:space="0" w:color="808080"/>
              <w:right w:val="single" w:sz="8" w:space="0" w:color="808080"/>
            </w:tcBorders>
            <w:shd w:val="clear" w:color="auto" w:fill="auto"/>
            <w:vAlign w:val="bottom"/>
          </w:tcPr>
          <w:p w14:paraId="43A9A58A"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Equipment</w:t>
            </w:r>
          </w:p>
        </w:tc>
        <w:tc>
          <w:tcPr>
            <w:tcW w:w="2680" w:type="dxa"/>
            <w:tcBorders>
              <w:right w:val="single" w:sz="8" w:space="0" w:color="808080"/>
            </w:tcBorders>
            <w:shd w:val="clear" w:color="auto" w:fill="auto"/>
            <w:vAlign w:val="bottom"/>
          </w:tcPr>
          <w:p w14:paraId="5E406A6F"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to relevant national</w:t>
            </w:r>
          </w:p>
        </w:tc>
        <w:tc>
          <w:tcPr>
            <w:tcW w:w="1600" w:type="dxa"/>
            <w:tcBorders>
              <w:right w:val="single" w:sz="8" w:space="0" w:color="808080"/>
            </w:tcBorders>
            <w:shd w:val="clear" w:color="auto" w:fill="auto"/>
            <w:vAlign w:val="bottom"/>
          </w:tcPr>
          <w:p w14:paraId="68401337" w14:textId="77777777" w:rsidR="00C57966" w:rsidRPr="000A52C9" w:rsidRDefault="00C57966" w:rsidP="000A52C9">
            <w:pPr>
              <w:spacing w:after="0" w:line="240" w:lineRule="auto"/>
              <w:rPr>
                <w:rFonts w:ascii="Arial" w:hAnsi="Arial" w:cs="Arial"/>
                <w:sz w:val="24"/>
                <w:szCs w:val="24"/>
              </w:rPr>
            </w:pPr>
          </w:p>
        </w:tc>
        <w:tc>
          <w:tcPr>
            <w:tcW w:w="2620" w:type="dxa"/>
            <w:tcBorders>
              <w:right w:val="single" w:sz="8" w:space="0" w:color="808080"/>
            </w:tcBorders>
            <w:shd w:val="clear" w:color="auto" w:fill="auto"/>
            <w:vAlign w:val="bottom"/>
          </w:tcPr>
          <w:p w14:paraId="7D2E1E96"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national quality</w:t>
            </w:r>
          </w:p>
        </w:tc>
      </w:tr>
      <w:tr w:rsidR="00C57966" w:rsidRPr="00C63A9B" w14:paraId="58A83513" w14:textId="77777777" w:rsidTr="00780F35">
        <w:trPr>
          <w:trHeight w:val="278"/>
        </w:trPr>
        <w:tc>
          <w:tcPr>
            <w:tcW w:w="2380" w:type="dxa"/>
            <w:tcBorders>
              <w:left w:val="single" w:sz="8" w:space="0" w:color="808080"/>
              <w:right w:val="single" w:sz="8" w:space="0" w:color="808080"/>
            </w:tcBorders>
            <w:shd w:val="clear" w:color="auto" w:fill="auto"/>
            <w:vAlign w:val="bottom"/>
          </w:tcPr>
          <w:p w14:paraId="71600B8C" w14:textId="77777777" w:rsidR="00C57966" w:rsidRPr="000A52C9" w:rsidRDefault="00C57966" w:rsidP="000A52C9">
            <w:pPr>
              <w:spacing w:after="0" w:line="240" w:lineRule="auto"/>
              <w:ind w:left="120"/>
              <w:rPr>
                <w:rFonts w:ascii="Arial" w:eastAsia="Arial" w:hAnsi="Arial" w:cs="Arial"/>
                <w:b/>
                <w:sz w:val="24"/>
                <w:szCs w:val="24"/>
              </w:rPr>
            </w:pPr>
            <w:r w:rsidRPr="000A52C9">
              <w:rPr>
                <w:rFonts w:ascii="Arial" w:eastAsia="Arial" w:hAnsi="Arial" w:cs="Arial"/>
                <w:b/>
                <w:sz w:val="24"/>
                <w:szCs w:val="24"/>
              </w:rPr>
              <w:t>Compliance</w:t>
            </w:r>
          </w:p>
        </w:tc>
        <w:tc>
          <w:tcPr>
            <w:tcW w:w="2680" w:type="dxa"/>
            <w:tcBorders>
              <w:right w:val="single" w:sz="8" w:space="0" w:color="808080"/>
            </w:tcBorders>
            <w:shd w:val="clear" w:color="auto" w:fill="auto"/>
            <w:vAlign w:val="bottom"/>
          </w:tcPr>
          <w:p w14:paraId="0CA7DB7F"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standards</w:t>
            </w:r>
          </w:p>
        </w:tc>
        <w:tc>
          <w:tcPr>
            <w:tcW w:w="1600" w:type="dxa"/>
            <w:tcBorders>
              <w:right w:val="single" w:sz="8" w:space="0" w:color="808080"/>
            </w:tcBorders>
            <w:shd w:val="clear" w:color="auto" w:fill="auto"/>
            <w:vAlign w:val="bottom"/>
          </w:tcPr>
          <w:p w14:paraId="1E9C3E54" w14:textId="77777777" w:rsidR="00C57966" w:rsidRPr="000A52C9" w:rsidRDefault="00C57966" w:rsidP="000A52C9">
            <w:pPr>
              <w:spacing w:after="0" w:line="240" w:lineRule="auto"/>
              <w:rPr>
                <w:rFonts w:ascii="Arial" w:hAnsi="Arial" w:cs="Arial"/>
                <w:sz w:val="24"/>
                <w:szCs w:val="24"/>
              </w:rPr>
            </w:pPr>
          </w:p>
        </w:tc>
        <w:tc>
          <w:tcPr>
            <w:tcW w:w="2620" w:type="dxa"/>
            <w:tcBorders>
              <w:right w:val="single" w:sz="8" w:space="0" w:color="808080"/>
            </w:tcBorders>
            <w:shd w:val="clear" w:color="auto" w:fill="auto"/>
            <w:vAlign w:val="bottom"/>
          </w:tcPr>
          <w:p w14:paraId="6B0FCFEA" w14:textId="77777777" w:rsidR="00C57966" w:rsidRPr="000A52C9" w:rsidRDefault="00C57966" w:rsidP="000A52C9">
            <w:pPr>
              <w:spacing w:after="0" w:line="240" w:lineRule="auto"/>
              <w:ind w:left="100"/>
              <w:rPr>
                <w:rFonts w:ascii="Arial" w:eastAsia="Arial" w:hAnsi="Arial" w:cs="Arial"/>
                <w:sz w:val="24"/>
                <w:szCs w:val="24"/>
              </w:rPr>
            </w:pPr>
            <w:r w:rsidRPr="000A52C9">
              <w:rPr>
                <w:rFonts w:ascii="Arial" w:eastAsia="Arial" w:hAnsi="Arial" w:cs="Arial"/>
                <w:sz w:val="24"/>
                <w:szCs w:val="24"/>
              </w:rPr>
              <w:t>assurance reports</w:t>
            </w:r>
          </w:p>
        </w:tc>
      </w:tr>
      <w:tr w:rsidR="00C57966" w:rsidRPr="00C63A9B" w14:paraId="7BDECF43" w14:textId="77777777" w:rsidTr="00780F35">
        <w:trPr>
          <w:trHeight w:val="204"/>
        </w:trPr>
        <w:tc>
          <w:tcPr>
            <w:tcW w:w="2380" w:type="dxa"/>
            <w:tcBorders>
              <w:left w:val="single" w:sz="8" w:space="0" w:color="808080"/>
              <w:bottom w:val="single" w:sz="8" w:space="0" w:color="808080"/>
              <w:right w:val="single" w:sz="8" w:space="0" w:color="808080"/>
            </w:tcBorders>
            <w:shd w:val="clear" w:color="auto" w:fill="auto"/>
            <w:vAlign w:val="bottom"/>
          </w:tcPr>
          <w:p w14:paraId="4808F77D" w14:textId="77777777" w:rsidR="00C57966" w:rsidRPr="000A52C9" w:rsidRDefault="00C57966" w:rsidP="000A52C9">
            <w:pPr>
              <w:spacing w:after="0" w:line="240" w:lineRule="auto"/>
              <w:jc w:val="both"/>
              <w:rPr>
                <w:rFonts w:ascii="Arial" w:hAnsi="Arial" w:cs="Arial"/>
                <w:sz w:val="24"/>
                <w:szCs w:val="24"/>
              </w:rPr>
            </w:pPr>
          </w:p>
        </w:tc>
        <w:tc>
          <w:tcPr>
            <w:tcW w:w="2680" w:type="dxa"/>
            <w:tcBorders>
              <w:bottom w:val="single" w:sz="8" w:space="0" w:color="808080"/>
              <w:right w:val="single" w:sz="8" w:space="0" w:color="808080"/>
            </w:tcBorders>
            <w:shd w:val="clear" w:color="auto" w:fill="auto"/>
            <w:vAlign w:val="bottom"/>
          </w:tcPr>
          <w:p w14:paraId="1B0B4B3B" w14:textId="77777777" w:rsidR="00C57966" w:rsidRPr="000A52C9" w:rsidRDefault="00C57966" w:rsidP="000A52C9">
            <w:pPr>
              <w:spacing w:after="0" w:line="240" w:lineRule="auto"/>
              <w:jc w:val="both"/>
              <w:rPr>
                <w:rFonts w:ascii="Arial" w:hAnsi="Arial" w:cs="Arial"/>
                <w:sz w:val="24"/>
                <w:szCs w:val="24"/>
              </w:rPr>
            </w:pPr>
          </w:p>
        </w:tc>
        <w:tc>
          <w:tcPr>
            <w:tcW w:w="1600" w:type="dxa"/>
            <w:tcBorders>
              <w:bottom w:val="single" w:sz="8" w:space="0" w:color="808080"/>
              <w:right w:val="single" w:sz="8" w:space="0" w:color="808080"/>
            </w:tcBorders>
            <w:shd w:val="clear" w:color="auto" w:fill="auto"/>
            <w:vAlign w:val="bottom"/>
          </w:tcPr>
          <w:p w14:paraId="1B51E197" w14:textId="77777777" w:rsidR="00C57966" w:rsidRPr="000A52C9" w:rsidRDefault="00C57966" w:rsidP="000A52C9">
            <w:pPr>
              <w:spacing w:after="0" w:line="240" w:lineRule="auto"/>
              <w:jc w:val="both"/>
              <w:rPr>
                <w:rFonts w:ascii="Arial" w:hAnsi="Arial" w:cs="Arial"/>
                <w:sz w:val="24"/>
                <w:szCs w:val="24"/>
              </w:rPr>
            </w:pPr>
          </w:p>
        </w:tc>
        <w:tc>
          <w:tcPr>
            <w:tcW w:w="2620" w:type="dxa"/>
            <w:tcBorders>
              <w:bottom w:val="single" w:sz="8" w:space="0" w:color="808080"/>
              <w:right w:val="single" w:sz="8" w:space="0" w:color="808080"/>
            </w:tcBorders>
            <w:shd w:val="clear" w:color="auto" w:fill="auto"/>
            <w:vAlign w:val="bottom"/>
          </w:tcPr>
          <w:p w14:paraId="2F481873" w14:textId="77777777" w:rsidR="00C57966" w:rsidRPr="000A52C9" w:rsidRDefault="00C57966" w:rsidP="000A52C9">
            <w:pPr>
              <w:spacing w:after="0" w:line="240" w:lineRule="auto"/>
              <w:jc w:val="both"/>
              <w:rPr>
                <w:rFonts w:ascii="Arial" w:hAnsi="Arial" w:cs="Arial"/>
                <w:sz w:val="24"/>
                <w:szCs w:val="24"/>
              </w:rPr>
            </w:pPr>
          </w:p>
        </w:tc>
      </w:tr>
    </w:tbl>
    <w:p w14:paraId="2DC2353A" w14:textId="77777777" w:rsidR="00C57966" w:rsidRPr="00C63A9B" w:rsidRDefault="00C57966" w:rsidP="00C57966">
      <w:pPr>
        <w:jc w:val="both"/>
        <w:rPr>
          <w:rFonts w:ascii="Arial" w:hAnsi="Arial" w:cs="Arial"/>
          <w:color w:val="548DD4" w:themeColor="text2" w:themeTint="99"/>
          <w:sz w:val="24"/>
          <w:szCs w:val="24"/>
        </w:rPr>
      </w:pPr>
      <w:r w:rsidRPr="00C63A9B">
        <w:rPr>
          <w:rFonts w:ascii="Arial" w:hAnsi="Arial" w:cs="Arial"/>
          <w:noProof/>
          <w:color w:val="548DD4" w:themeColor="text2" w:themeTint="99"/>
          <w:sz w:val="24"/>
          <w:szCs w:val="24"/>
          <w:lang w:eastAsia="en-GB"/>
        </w:rPr>
        <mc:AlternateContent>
          <mc:Choice Requires="wps">
            <w:drawing>
              <wp:anchor distT="0" distB="0" distL="114300" distR="114300" simplePos="0" relativeHeight="251659264" behindDoc="1" locked="0" layoutInCell="1" allowOverlap="1" wp14:anchorId="7798F6F4" wp14:editId="4246D90A">
                <wp:simplePos x="0" y="0"/>
                <wp:positionH relativeFrom="column">
                  <wp:posOffset>5871210</wp:posOffset>
                </wp:positionH>
                <wp:positionV relativeFrom="paragraph">
                  <wp:posOffset>-1504315</wp:posOffset>
                </wp:positionV>
                <wp:extent cx="12700" cy="12700"/>
                <wp:effectExtent l="3810" t="1905" r="254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2B7DB" id="Rectangle 5" o:spid="_x0000_s1026" style="position:absolute;margin-left:462.3pt;margin-top:-118.4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" fillcolor="gray" strokecolor="white"/>
            </w:pict>
          </mc:Fallback>
        </mc:AlternateContent>
      </w:r>
      <w:r w:rsidRPr="00C63A9B">
        <w:rPr>
          <w:rFonts w:ascii="Arial" w:hAnsi="Arial" w:cs="Arial"/>
          <w:noProof/>
          <w:color w:val="548DD4" w:themeColor="text2" w:themeTint="99"/>
          <w:sz w:val="24"/>
          <w:szCs w:val="24"/>
          <w:lang w:eastAsia="en-GB"/>
        </w:rPr>
        <mc:AlternateContent>
          <mc:Choice Requires="wps">
            <w:drawing>
              <wp:anchor distT="0" distB="0" distL="114300" distR="114300" simplePos="0" relativeHeight="251660288" behindDoc="1" locked="0" layoutInCell="1" allowOverlap="1" wp14:anchorId="33012BC7" wp14:editId="4EF92E49">
                <wp:simplePos x="0" y="0"/>
                <wp:positionH relativeFrom="column">
                  <wp:posOffset>5871210</wp:posOffset>
                </wp:positionH>
                <wp:positionV relativeFrom="paragraph">
                  <wp:posOffset>-8890</wp:posOffset>
                </wp:positionV>
                <wp:extent cx="12700" cy="12065"/>
                <wp:effectExtent l="3810" t="1905"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8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4DE3C" id="Rectangle 2" o:spid="_x0000_s1026" style="position:absolute;margin-left:462.3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" fillcolor="gray" strokecolor="white"/>
            </w:pict>
          </mc:Fallback>
        </mc:AlternateContent>
      </w:r>
      <w:bookmarkStart w:id="77" w:name="page30"/>
      <w:bookmarkEnd w:id="77"/>
    </w:p>
    <w:p w14:paraId="00B7EF98" w14:textId="77777777" w:rsidR="000A52C9" w:rsidRDefault="000A52C9">
      <w:pPr>
        <w:rPr>
          <w:rFonts w:ascii="Arial" w:eastAsia="Arial" w:hAnsi="Arial" w:cs="Arial"/>
          <w:b/>
          <w:bCs/>
          <w:color w:val="0070C0"/>
          <w:sz w:val="32"/>
          <w:szCs w:val="32"/>
        </w:rPr>
      </w:pPr>
      <w:bookmarkStart w:id="78" w:name="_Toc544931"/>
      <w:r>
        <w:rPr>
          <w:rFonts w:ascii="Arial" w:eastAsia="Arial" w:hAnsi="Arial" w:cs="Arial"/>
          <w:color w:val="0070C0"/>
          <w:sz w:val="32"/>
          <w:szCs w:val="32"/>
        </w:rPr>
        <w:br w:type="page"/>
      </w:r>
    </w:p>
    <w:p w14:paraId="126DC6A9" w14:textId="188D530E" w:rsidR="00C57966" w:rsidRPr="00C63A9B" w:rsidRDefault="00C57966" w:rsidP="00C57966">
      <w:pPr>
        <w:pStyle w:val="Heading1"/>
        <w:numPr>
          <w:ilvl w:val="0"/>
          <w:numId w:val="0"/>
        </w:numPr>
        <w:rPr>
          <w:rFonts w:ascii="Arial" w:eastAsia="Arial" w:hAnsi="Arial" w:cs="Arial"/>
          <w:color w:val="0070C0"/>
          <w:sz w:val="32"/>
          <w:szCs w:val="32"/>
        </w:rPr>
      </w:pPr>
      <w:bookmarkStart w:id="79" w:name="_Toc11153343"/>
      <w:r w:rsidRPr="00C63A9B">
        <w:rPr>
          <w:rFonts w:ascii="Arial" w:eastAsia="Arial" w:hAnsi="Arial" w:cs="Arial"/>
          <w:color w:val="0070C0"/>
          <w:sz w:val="32"/>
          <w:szCs w:val="32"/>
        </w:rPr>
        <w:t>Appendix A: Provider Specification</w:t>
      </w:r>
      <w:bookmarkEnd w:id="78"/>
      <w:bookmarkEnd w:id="79"/>
    </w:p>
    <w:p w14:paraId="186AF446" w14:textId="77777777" w:rsidR="00C57966" w:rsidRPr="00EB756E" w:rsidRDefault="00C57966" w:rsidP="00C57966">
      <w:pPr>
        <w:jc w:val="both"/>
        <w:rPr>
          <w:rFonts w:ascii="Arial" w:hAnsi="Arial" w:cs="Arial"/>
          <w:color w:val="FF0000"/>
          <w:sz w:val="24"/>
          <w:szCs w:val="24"/>
        </w:rPr>
      </w:pPr>
    </w:p>
    <w:tbl>
      <w:tblPr>
        <w:tblW w:w="9498" w:type="dxa"/>
        <w:tblInd w:w="-10" w:type="dxa"/>
        <w:tblLayout w:type="fixed"/>
        <w:tblCellMar>
          <w:left w:w="0" w:type="dxa"/>
          <w:right w:w="0" w:type="dxa"/>
        </w:tblCellMar>
        <w:tblLook w:val="0000" w:firstRow="0" w:lastRow="0" w:firstColumn="0" w:lastColumn="0" w:noHBand="0" w:noVBand="0"/>
      </w:tblPr>
      <w:tblGrid>
        <w:gridCol w:w="20"/>
        <w:gridCol w:w="2674"/>
        <w:gridCol w:w="6784"/>
        <w:gridCol w:w="20"/>
      </w:tblGrid>
      <w:tr w:rsidR="00C57966" w:rsidRPr="00C63A9B" w14:paraId="0CFCBA56" w14:textId="77777777" w:rsidTr="003C01C8">
        <w:trPr>
          <w:gridBefore w:val="1"/>
          <w:wBefore w:w="20" w:type="dxa"/>
          <w:trHeight w:val="283"/>
        </w:trPr>
        <w:tc>
          <w:tcPr>
            <w:tcW w:w="267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bottom"/>
          </w:tcPr>
          <w:p w14:paraId="5A29E1B8" w14:textId="77777777" w:rsidR="00C57966" w:rsidRPr="000A52C9" w:rsidRDefault="00C57966" w:rsidP="000A52C9">
            <w:pPr>
              <w:spacing w:after="0" w:line="240" w:lineRule="auto"/>
              <w:ind w:left="120"/>
              <w:jc w:val="both"/>
              <w:rPr>
                <w:rFonts w:ascii="Arial" w:hAnsi="Arial" w:cs="Arial"/>
                <w:b/>
                <w:sz w:val="24"/>
                <w:szCs w:val="24"/>
              </w:rPr>
            </w:pPr>
          </w:p>
        </w:tc>
        <w:tc>
          <w:tcPr>
            <w:tcW w:w="6804" w:type="dxa"/>
            <w:gridSpan w:val="2"/>
            <w:tcBorders>
              <w:top w:val="single" w:sz="8" w:space="0" w:color="auto"/>
              <w:bottom w:val="single" w:sz="8" w:space="0" w:color="auto"/>
              <w:right w:val="single" w:sz="8" w:space="0" w:color="auto"/>
            </w:tcBorders>
            <w:shd w:val="clear" w:color="auto" w:fill="DBE5F1" w:themeFill="accent1" w:themeFillTint="33"/>
            <w:vAlign w:val="bottom"/>
          </w:tcPr>
          <w:p w14:paraId="13C523D7" w14:textId="77777777" w:rsidR="00C57966" w:rsidRPr="000A52C9" w:rsidRDefault="00C57966" w:rsidP="00780F35">
            <w:pPr>
              <w:ind w:left="100"/>
              <w:jc w:val="both"/>
              <w:rPr>
                <w:rFonts w:ascii="Arial" w:eastAsia="Arial" w:hAnsi="Arial" w:cs="Arial"/>
                <w:b/>
                <w:sz w:val="24"/>
                <w:szCs w:val="24"/>
              </w:rPr>
            </w:pPr>
            <w:r w:rsidRPr="000A52C9">
              <w:rPr>
                <w:rFonts w:ascii="Arial" w:eastAsia="Arial" w:hAnsi="Arial" w:cs="Arial"/>
                <w:b/>
                <w:sz w:val="24"/>
                <w:szCs w:val="24"/>
              </w:rPr>
              <w:t>Requirement</w:t>
            </w:r>
          </w:p>
        </w:tc>
      </w:tr>
      <w:tr w:rsidR="00C57966" w:rsidRPr="00C63A9B" w14:paraId="086F20CA" w14:textId="77777777" w:rsidTr="003C01C8">
        <w:trPr>
          <w:gridAfter w:val="1"/>
          <w:wAfter w:w="20" w:type="dxa"/>
          <w:trHeight w:val="263"/>
        </w:trPr>
        <w:tc>
          <w:tcPr>
            <w:tcW w:w="2694" w:type="dxa"/>
            <w:gridSpan w:val="2"/>
            <w:tcBorders>
              <w:left w:val="single" w:sz="8" w:space="0" w:color="auto"/>
              <w:right w:val="single" w:sz="8" w:space="0" w:color="auto"/>
            </w:tcBorders>
            <w:shd w:val="clear" w:color="auto" w:fill="auto"/>
            <w:vAlign w:val="bottom"/>
          </w:tcPr>
          <w:p w14:paraId="568536CE"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Clinical skills and</w:t>
            </w:r>
          </w:p>
        </w:tc>
        <w:tc>
          <w:tcPr>
            <w:tcW w:w="6784" w:type="dxa"/>
            <w:tcBorders>
              <w:right w:val="single" w:sz="8" w:space="0" w:color="auto"/>
            </w:tcBorders>
            <w:shd w:val="clear" w:color="auto" w:fill="auto"/>
            <w:vAlign w:val="bottom"/>
          </w:tcPr>
          <w:p w14:paraId="4F945434" w14:textId="77777777" w:rsidR="00C57966" w:rsidRPr="000A52C9" w:rsidRDefault="00C57966" w:rsidP="000A52C9">
            <w:pPr>
              <w:spacing w:after="0"/>
              <w:ind w:left="460"/>
              <w:rPr>
                <w:rFonts w:ascii="Arial" w:eastAsia="Arial" w:hAnsi="Arial" w:cs="Arial"/>
                <w:sz w:val="24"/>
                <w:szCs w:val="24"/>
              </w:rPr>
            </w:pPr>
            <w:r w:rsidRPr="000A52C9">
              <w:rPr>
                <w:rFonts w:ascii="Arial" w:eastAsia="Arial" w:hAnsi="Arial" w:cs="Arial"/>
                <w:sz w:val="24"/>
                <w:szCs w:val="24"/>
              </w:rPr>
              <w:t>1.  Registered with General Dental Council.</w:t>
            </w:r>
          </w:p>
        </w:tc>
      </w:tr>
      <w:tr w:rsidR="00C57966" w:rsidRPr="00C63A9B" w14:paraId="50B2E9C2" w14:textId="77777777" w:rsidTr="003C01C8">
        <w:trPr>
          <w:gridAfter w:val="1"/>
          <w:wAfter w:w="20" w:type="dxa"/>
          <w:trHeight w:val="276"/>
        </w:trPr>
        <w:tc>
          <w:tcPr>
            <w:tcW w:w="2694" w:type="dxa"/>
            <w:gridSpan w:val="2"/>
            <w:tcBorders>
              <w:left w:val="single" w:sz="8" w:space="0" w:color="auto"/>
              <w:right w:val="single" w:sz="8" w:space="0" w:color="auto"/>
            </w:tcBorders>
            <w:shd w:val="clear" w:color="auto" w:fill="auto"/>
            <w:vAlign w:val="bottom"/>
          </w:tcPr>
          <w:p w14:paraId="2A49AD51"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competencies:</w:t>
            </w:r>
          </w:p>
        </w:tc>
        <w:tc>
          <w:tcPr>
            <w:tcW w:w="6784" w:type="dxa"/>
            <w:tcBorders>
              <w:right w:val="single" w:sz="8" w:space="0" w:color="auto"/>
            </w:tcBorders>
            <w:shd w:val="clear" w:color="auto" w:fill="auto"/>
            <w:vAlign w:val="bottom"/>
          </w:tcPr>
          <w:p w14:paraId="678ABE49" w14:textId="77777777" w:rsidR="00C57966" w:rsidRPr="000A52C9" w:rsidRDefault="00C57966" w:rsidP="000A52C9">
            <w:pPr>
              <w:spacing w:after="0"/>
              <w:ind w:left="460"/>
              <w:rPr>
                <w:rFonts w:ascii="Arial" w:eastAsia="Arial" w:hAnsi="Arial" w:cs="Arial"/>
                <w:sz w:val="24"/>
                <w:szCs w:val="24"/>
              </w:rPr>
            </w:pPr>
            <w:r w:rsidRPr="000A52C9">
              <w:rPr>
                <w:rFonts w:ascii="Arial" w:eastAsia="Arial" w:hAnsi="Arial" w:cs="Arial"/>
                <w:sz w:val="24"/>
                <w:szCs w:val="24"/>
              </w:rPr>
              <w:t>2.  Currently on, or eligible for inclusion, on Performer</w:t>
            </w:r>
          </w:p>
        </w:tc>
      </w:tr>
      <w:tr w:rsidR="00C57966" w:rsidRPr="00C63A9B" w14:paraId="06556224" w14:textId="77777777" w:rsidTr="003C01C8">
        <w:trPr>
          <w:gridAfter w:val="1"/>
          <w:wAfter w:w="20" w:type="dxa"/>
          <w:trHeight w:val="276"/>
        </w:trPr>
        <w:tc>
          <w:tcPr>
            <w:tcW w:w="2694" w:type="dxa"/>
            <w:gridSpan w:val="2"/>
            <w:tcBorders>
              <w:left w:val="single" w:sz="8" w:space="0" w:color="auto"/>
              <w:right w:val="single" w:sz="8" w:space="0" w:color="auto"/>
            </w:tcBorders>
            <w:shd w:val="clear" w:color="auto" w:fill="auto"/>
            <w:vAlign w:val="bottom"/>
          </w:tcPr>
          <w:p w14:paraId="7ABE9F40" w14:textId="623A2F7C"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sz w:val="24"/>
                <w:szCs w:val="24"/>
              </w:rPr>
              <w:t>performer(s)</w:t>
            </w:r>
          </w:p>
        </w:tc>
        <w:tc>
          <w:tcPr>
            <w:tcW w:w="6784" w:type="dxa"/>
            <w:tcBorders>
              <w:right w:val="single" w:sz="8" w:space="0" w:color="auto"/>
            </w:tcBorders>
            <w:shd w:val="clear" w:color="auto" w:fill="auto"/>
            <w:vAlign w:val="bottom"/>
          </w:tcPr>
          <w:p w14:paraId="7DF04A0A" w14:textId="77777777" w:rsidR="00C57966" w:rsidRPr="000A52C9" w:rsidRDefault="00C57966" w:rsidP="000A52C9">
            <w:pPr>
              <w:spacing w:after="0"/>
              <w:ind w:left="820"/>
              <w:rPr>
                <w:rFonts w:ascii="Arial" w:eastAsia="Arial" w:hAnsi="Arial" w:cs="Arial"/>
                <w:sz w:val="24"/>
                <w:szCs w:val="24"/>
              </w:rPr>
            </w:pPr>
            <w:r w:rsidRPr="000A52C9">
              <w:rPr>
                <w:rFonts w:ascii="Arial" w:eastAsia="Arial" w:hAnsi="Arial" w:cs="Arial"/>
                <w:sz w:val="24"/>
                <w:szCs w:val="24"/>
              </w:rPr>
              <w:t>List.</w:t>
            </w:r>
          </w:p>
        </w:tc>
      </w:tr>
      <w:tr w:rsidR="00C57966" w:rsidRPr="00C63A9B" w14:paraId="5120FF7B" w14:textId="77777777" w:rsidTr="003C01C8">
        <w:trPr>
          <w:gridAfter w:val="1"/>
          <w:wAfter w:w="20" w:type="dxa"/>
          <w:trHeight w:val="276"/>
        </w:trPr>
        <w:tc>
          <w:tcPr>
            <w:tcW w:w="2694" w:type="dxa"/>
            <w:gridSpan w:val="2"/>
            <w:tcBorders>
              <w:left w:val="single" w:sz="8" w:space="0" w:color="auto"/>
              <w:right w:val="single" w:sz="8" w:space="0" w:color="auto"/>
            </w:tcBorders>
            <w:shd w:val="clear" w:color="auto" w:fill="auto"/>
            <w:vAlign w:val="bottom"/>
          </w:tcPr>
          <w:p w14:paraId="14A29FFA" w14:textId="77777777" w:rsidR="00C57966" w:rsidRPr="000A52C9" w:rsidRDefault="00C57966" w:rsidP="000A52C9">
            <w:pPr>
              <w:spacing w:after="0"/>
              <w:jc w:val="both"/>
              <w:rPr>
                <w:rFonts w:ascii="Arial" w:hAnsi="Arial" w:cs="Arial"/>
                <w:sz w:val="24"/>
                <w:szCs w:val="24"/>
              </w:rPr>
            </w:pPr>
          </w:p>
        </w:tc>
        <w:tc>
          <w:tcPr>
            <w:tcW w:w="6784" w:type="dxa"/>
            <w:tcBorders>
              <w:right w:val="single" w:sz="8" w:space="0" w:color="auto"/>
            </w:tcBorders>
            <w:shd w:val="clear" w:color="auto" w:fill="auto"/>
            <w:vAlign w:val="bottom"/>
          </w:tcPr>
          <w:p w14:paraId="3DDFE355" w14:textId="77777777" w:rsidR="00C57966" w:rsidRPr="000A52C9" w:rsidRDefault="00C57966" w:rsidP="000A52C9">
            <w:pPr>
              <w:spacing w:after="0"/>
              <w:ind w:left="460"/>
              <w:rPr>
                <w:rFonts w:ascii="Arial" w:eastAsia="Arial" w:hAnsi="Arial" w:cs="Arial"/>
                <w:sz w:val="24"/>
                <w:szCs w:val="24"/>
              </w:rPr>
            </w:pPr>
            <w:r w:rsidRPr="000A52C9">
              <w:rPr>
                <w:rFonts w:ascii="Arial" w:eastAsia="Arial" w:hAnsi="Arial" w:cs="Arial"/>
                <w:sz w:val="24"/>
                <w:szCs w:val="24"/>
              </w:rPr>
              <w:t>3.  Specialist in Special Care Dentistry and Paediatric Dentistry on the register held by the General Dental Council</w:t>
            </w:r>
          </w:p>
        </w:tc>
      </w:tr>
      <w:tr w:rsidR="00C57966" w:rsidRPr="00C63A9B" w14:paraId="3A8EB9BE" w14:textId="77777777" w:rsidTr="003C01C8">
        <w:trPr>
          <w:gridAfter w:val="1"/>
          <w:wAfter w:w="20" w:type="dxa"/>
          <w:trHeight w:val="276"/>
        </w:trPr>
        <w:tc>
          <w:tcPr>
            <w:tcW w:w="2694" w:type="dxa"/>
            <w:gridSpan w:val="2"/>
            <w:tcBorders>
              <w:left w:val="single" w:sz="8" w:space="0" w:color="auto"/>
              <w:right w:val="single" w:sz="8" w:space="0" w:color="auto"/>
            </w:tcBorders>
            <w:shd w:val="clear" w:color="auto" w:fill="auto"/>
            <w:vAlign w:val="bottom"/>
          </w:tcPr>
          <w:p w14:paraId="79F5F616" w14:textId="77777777" w:rsidR="00C57966" w:rsidRPr="000A52C9" w:rsidRDefault="00C57966" w:rsidP="000A52C9">
            <w:pPr>
              <w:spacing w:after="0"/>
              <w:jc w:val="both"/>
              <w:rPr>
                <w:rFonts w:ascii="Arial" w:hAnsi="Arial" w:cs="Arial"/>
                <w:sz w:val="24"/>
                <w:szCs w:val="24"/>
              </w:rPr>
            </w:pPr>
          </w:p>
        </w:tc>
        <w:tc>
          <w:tcPr>
            <w:tcW w:w="6784" w:type="dxa"/>
            <w:tcBorders>
              <w:right w:val="single" w:sz="8" w:space="0" w:color="auto"/>
            </w:tcBorders>
            <w:shd w:val="clear" w:color="auto" w:fill="auto"/>
            <w:vAlign w:val="bottom"/>
          </w:tcPr>
          <w:p w14:paraId="6BEE931D" w14:textId="77777777" w:rsidR="00C57966" w:rsidRPr="000A52C9" w:rsidRDefault="00C57966" w:rsidP="000A52C9">
            <w:pPr>
              <w:spacing w:after="0"/>
              <w:rPr>
                <w:rFonts w:ascii="Arial" w:eastAsia="Arial" w:hAnsi="Arial" w:cs="Arial"/>
                <w:sz w:val="24"/>
                <w:szCs w:val="24"/>
              </w:rPr>
            </w:pPr>
          </w:p>
        </w:tc>
      </w:tr>
      <w:tr w:rsidR="00C57966" w:rsidRPr="00C63A9B" w14:paraId="1E7711B4" w14:textId="77777777" w:rsidTr="003C01C8">
        <w:trPr>
          <w:gridAfter w:val="1"/>
          <w:wAfter w:w="20" w:type="dxa"/>
          <w:trHeight w:val="281"/>
        </w:trPr>
        <w:tc>
          <w:tcPr>
            <w:tcW w:w="2694" w:type="dxa"/>
            <w:gridSpan w:val="2"/>
            <w:tcBorders>
              <w:left w:val="single" w:sz="8" w:space="0" w:color="auto"/>
              <w:bottom w:val="single" w:sz="8" w:space="0" w:color="auto"/>
              <w:right w:val="single" w:sz="8" w:space="0" w:color="auto"/>
            </w:tcBorders>
            <w:shd w:val="clear" w:color="auto" w:fill="auto"/>
            <w:vAlign w:val="bottom"/>
          </w:tcPr>
          <w:p w14:paraId="107891C2" w14:textId="77777777" w:rsidR="00C57966" w:rsidRPr="000A52C9" w:rsidRDefault="00C57966" w:rsidP="000A52C9">
            <w:pPr>
              <w:spacing w:after="0"/>
              <w:jc w:val="both"/>
              <w:rPr>
                <w:rFonts w:ascii="Arial" w:hAnsi="Arial" w:cs="Arial"/>
                <w:sz w:val="24"/>
                <w:szCs w:val="24"/>
              </w:rPr>
            </w:pPr>
          </w:p>
        </w:tc>
        <w:tc>
          <w:tcPr>
            <w:tcW w:w="6784" w:type="dxa"/>
            <w:tcBorders>
              <w:bottom w:val="single" w:sz="8" w:space="0" w:color="auto"/>
              <w:right w:val="single" w:sz="8" w:space="0" w:color="auto"/>
            </w:tcBorders>
            <w:shd w:val="clear" w:color="auto" w:fill="auto"/>
            <w:vAlign w:val="bottom"/>
          </w:tcPr>
          <w:p w14:paraId="7C7C69E2" w14:textId="77777777" w:rsidR="00C57966" w:rsidRPr="000A52C9" w:rsidRDefault="00C57966" w:rsidP="000A52C9">
            <w:pPr>
              <w:spacing w:after="0"/>
              <w:rPr>
                <w:rFonts w:ascii="Arial" w:hAnsi="Arial" w:cs="Arial"/>
                <w:sz w:val="24"/>
                <w:szCs w:val="24"/>
              </w:rPr>
            </w:pPr>
            <w:r w:rsidRPr="000A52C9">
              <w:rPr>
                <w:rFonts w:ascii="Arial" w:hAnsi="Arial" w:cs="Arial"/>
                <w:sz w:val="24"/>
                <w:szCs w:val="24"/>
              </w:rPr>
              <w:t xml:space="preserve">Service must be specialist led by dentists who are specialists in Special Care and Paediatric Dentistry or by one or more dentists who have completed additional training and hold Consultant in Special Care and Paediatric Dentistry or are on the GDC specialist list for Special Care and Paediatric Dentistry. </w:t>
            </w:r>
          </w:p>
          <w:p w14:paraId="4BF6FBF6" w14:textId="77777777" w:rsidR="00C57966" w:rsidRPr="000A52C9" w:rsidRDefault="00C57966" w:rsidP="000A52C9">
            <w:pPr>
              <w:spacing w:after="0"/>
              <w:rPr>
                <w:rFonts w:ascii="Arial" w:hAnsi="Arial" w:cs="Arial"/>
                <w:sz w:val="24"/>
                <w:szCs w:val="24"/>
              </w:rPr>
            </w:pPr>
          </w:p>
          <w:p w14:paraId="5D2CE5C1" w14:textId="19F28409" w:rsidR="00C57966" w:rsidRPr="000A52C9" w:rsidRDefault="00C57966" w:rsidP="000A52C9">
            <w:pPr>
              <w:spacing w:after="0"/>
              <w:rPr>
                <w:rFonts w:ascii="Arial" w:hAnsi="Arial" w:cs="Arial"/>
                <w:sz w:val="24"/>
                <w:szCs w:val="24"/>
              </w:rPr>
            </w:pPr>
            <w:r w:rsidRPr="000A52C9">
              <w:rPr>
                <w:rFonts w:ascii="Arial" w:hAnsi="Arial" w:cs="Arial"/>
                <w:sz w:val="24"/>
                <w:szCs w:val="24"/>
              </w:rPr>
              <w:t xml:space="preserve">Other performers delivering the service do not need to be on a specialist list but must have required skills </w:t>
            </w:r>
            <w:r w:rsidR="003C01C8">
              <w:rPr>
                <w:rFonts w:ascii="Arial" w:hAnsi="Arial" w:cs="Arial"/>
                <w:sz w:val="24"/>
                <w:szCs w:val="24"/>
              </w:rPr>
              <w:t xml:space="preserve">to provide level 2 care </w:t>
            </w:r>
            <w:r w:rsidRPr="000A52C9">
              <w:rPr>
                <w:rFonts w:ascii="Arial" w:hAnsi="Arial" w:cs="Arial"/>
                <w:sz w:val="24"/>
                <w:szCs w:val="24"/>
              </w:rPr>
              <w:t>as assessed and verified by the provider.</w:t>
            </w:r>
          </w:p>
        </w:tc>
      </w:tr>
      <w:tr w:rsidR="001F4946" w:rsidRPr="00C63A9B" w14:paraId="73F686C0" w14:textId="77777777" w:rsidTr="003C01C8">
        <w:trPr>
          <w:gridBefore w:val="1"/>
          <w:wBefore w:w="20" w:type="dxa"/>
          <w:trHeight w:val="260"/>
        </w:trPr>
        <w:tc>
          <w:tcPr>
            <w:tcW w:w="2674" w:type="dxa"/>
            <w:tcBorders>
              <w:left w:val="single" w:sz="8" w:space="0" w:color="auto"/>
              <w:right w:val="single" w:sz="8" w:space="0" w:color="auto"/>
            </w:tcBorders>
            <w:shd w:val="clear" w:color="auto" w:fill="auto"/>
            <w:vAlign w:val="bottom"/>
          </w:tcPr>
          <w:p w14:paraId="58EEF224" w14:textId="77777777" w:rsidR="001F4946" w:rsidRPr="000A52C9" w:rsidRDefault="001F4946" w:rsidP="000A52C9">
            <w:pPr>
              <w:spacing w:after="0"/>
              <w:ind w:left="120"/>
              <w:jc w:val="both"/>
              <w:rPr>
                <w:rFonts w:ascii="Arial" w:eastAsia="Arial" w:hAnsi="Arial" w:cs="Arial"/>
                <w:b/>
                <w:sz w:val="24"/>
                <w:szCs w:val="24"/>
              </w:rPr>
            </w:pPr>
            <w:r w:rsidRPr="000A52C9">
              <w:rPr>
                <w:rFonts w:ascii="Arial" w:eastAsia="Arial" w:hAnsi="Arial" w:cs="Arial"/>
                <w:b/>
                <w:sz w:val="24"/>
                <w:szCs w:val="24"/>
              </w:rPr>
              <w:t>Clinical skills and</w:t>
            </w:r>
          </w:p>
        </w:tc>
        <w:tc>
          <w:tcPr>
            <w:tcW w:w="6804" w:type="dxa"/>
            <w:gridSpan w:val="2"/>
            <w:vMerge w:val="restart"/>
            <w:tcBorders>
              <w:right w:val="single" w:sz="8" w:space="0" w:color="auto"/>
            </w:tcBorders>
            <w:shd w:val="clear" w:color="auto" w:fill="auto"/>
            <w:vAlign w:val="bottom"/>
          </w:tcPr>
          <w:p w14:paraId="0676D4B0" w14:textId="77777777" w:rsidR="001F4946" w:rsidRPr="000A52C9" w:rsidRDefault="001F4946" w:rsidP="003C01C8">
            <w:pPr>
              <w:spacing w:after="0" w:line="240" w:lineRule="auto"/>
              <w:ind w:left="100"/>
              <w:jc w:val="both"/>
              <w:rPr>
                <w:rFonts w:ascii="Arial" w:eastAsia="Arial" w:hAnsi="Arial" w:cs="Arial"/>
                <w:i/>
                <w:sz w:val="24"/>
                <w:szCs w:val="24"/>
              </w:rPr>
            </w:pPr>
            <w:r w:rsidRPr="000A52C9">
              <w:rPr>
                <w:rFonts w:ascii="Arial" w:eastAsia="Arial" w:hAnsi="Arial" w:cs="Arial"/>
                <w:i/>
                <w:sz w:val="24"/>
                <w:szCs w:val="24"/>
              </w:rPr>
              <w:t>GDC Registered Therapist</w:t>
            </w:r>
          </w:p>
          <w:p w14:paraId="61CC416B" w14:textId="17CA0EE0" w:rsidR="001F4946" w:rsidRPr="000A52C9" w:rsidRDefault="001F4946" w:rsidP="003C01C8">
            <w:pPr>
              <w:spacing w:after="0" w:line="240" w:lineRule="auto"/>
              <w:ind w:left="100"/>
              <w:jc w:val="both"/>
              <w:rPr>
                <w:rFonts w:ascii="Arial" w:eastAsia="Arial" w:hAnsi="Arial" w:cs="Arial"/>
                <w:i/>
                <w:sz w:val="24"/>
                <w:szCs w:val="24"/>
              </w:rPr>
            </w:pPr>
            <w:r w:rsidRPr="000A52C9">
              <w:rPr>
                <w:rFonts w:ascii="Arial" w:eastAsia="Arial" w:hAnsi="Arial" w:cs="Arial"/>
                <w:sz w:val="24"/>
                <w:szCs w:val="24"/>
              </w:rPr>
              <w:t>Current skills outlined in the GDC Scope of Practice 2013</w:t>
            </w:r>
          </w:p>
        </w:tc>
      </w:tr>
      <w:tr w:rsidR="001F4946" w:rsidRPr="00C63A9B" w14:paraId="2ECB5D37"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539C6EA2" w14:textId="77777777" w:rsidR="001F4946" w:rsidRPr="000A52C9" w:rsidRDefault="001F4946" w:rsidP="000A52C9">
            <w:pPr>
              <w:spacing w:after="0"/>
              <w:ind w:left="120"/>
              <w:jc w:val="both"/>
              <w:rPr>
                <w:rFonts w:ascii="Arial" w:eastAsia="Arial" w:hAnsi="Arial" w:cs="Arial"/>
                <w:b/>
                <w:sz w:val="24"/>
                <w:szCs w:val="24"/>
              </w:rPr>
            </w:pPr>
            <w:r w:rsidRPr="000A52C9">
              <w:rPr>
                <w:rFonts w:ascii="Arial" w:eastAsia="Arial" w:hAnsi="Arial" w:cs="Arial"/>
                <w:b/>
                <w:sz w:val="24"/>
                <w:szCs w:val="24"/>
              </w:rPr>
              <w:t>competencies:</w:t>
            </w:r>
          </w:p>
        </w:tc>
        <w:tc>
          <w:tcPr>
            <w:tcW w:w="6804" w:type="dxa"/>
            <w:gridSpan w:val="2"/>
            <w:vMerge/>
            <w:tcBorders>
              <w:right w:val="single" w:sz="8" w:space="0" w:color="auto"/>
            </w:tcBorders>
            <w:shd w:val="clear" w:color="auto" w:fill="auto"/>
            <w:vAlign w:val="bottom"/>
          </w:tcPr>
          <w:p w14:paraId="334D127F" w14:textId="76D5E31D" w:rsidR="001F4946" w:rsidRPr="000A52C9" w:rsidRDefault="001F4946" w:rsidP="003C01C8">
            <w:pPr>
              <w:spacing w:after="0" w:line="240" w:lineRule="auto"/>
              <w:ind w:left="100"/>
              <w:jc w:val="both"/>
              <w:rPr>
                <w:rFonts w:ascii="Arial" w:eastAsia="Arial" w:hAnsi="Arial" w:cs="Arial"/>
                <w:sz w:val="24"/>
                <w:szCs w:val="24"/>
              </w:rPr>
            </w:pPr>
          </w:p>
        </w:tc>
      </w:tr>
      <w:tr w:rsidR="001F4946" w:rsidRPr="00C63A9B" w14:paraId="59D5EF89" w14:textId="77777777" w:rsidTr="003C01C8">
        <w:trPr>
          <w:gridBefore w:val="1"/>
          <w:wBefore w:w="20" w:type="dxa"/>
          <w:trHeight w:val="253"/>
        </w:trPr>
        <w:tc>
          <w:tcPr>
            <w:tcW w:w="2674" w:type="dxa"/>
            <w:tcBorders>
              <w:left w:val="single" w:sz="8" w:space="0" w:color="auto"/>
              <w:right w:val="single" w:sz="8" w:space="0" w:color="auto"/>
            </w:tcBorders>
            <w:shd w:val="clear" w:color="auto" w:fill="auto"/>
            <w:vAlign w:val="bottom"/>
          </w:tcPr>
          <w:p w14:paraId="4AC3E0F8" w14:textId="77777777" w:rsidR="001F4946" w:rsidRPr="000A52C9" w:rsidRDefault="001F4946" w:rsidP="000A52C9">
            <w:pPr>
              <w:spacing w:after="0"/>
              <w:ind w:left="120"/>
              <w:jc w:val="both"/>
              <w:rPr>
                <w:rFonts w:ascii="Arial" w:eastAsia="Arial" w:hAnsi="Arial" w:cs="Arial"/>
                <w:sz w:val="24"/>
                <w:szCs w:val="24"/>
              </w:rPr>
            </w:pPr>
            <w:r w:rsidRPr="000A52C9">
              <w:rPr>
                <w:rFonts w:ascii="Arial" w:eastAsia="Arial" w:hAnsi="Arial" w:cs="Arial"/>
                <w:sz w:val="24"/>
                <w:szCs w:val="24"/>
              </w:rPr>
              <w:t>Chairside Dental Care</w:t>
            </w:r>
          </w:p>
        </w:tc>
        <w:tc>
          <w:tcPr>
            <w:tcW w:w="6804" w:type="dxa"/>
            <w:gridSpan w:val="2"/>
            <w:vMerge/>
            <w:tcBorders>
              <w:right w:val="single" w:sz="8" w:space="0" w:color="auto"/>
            </w:tcBorders>
            <w:shd w:val="clear" w:color="auto" w:fill="auto"/>
            <w:vAlign w:val="bottom"/>
          </w:tcPr>
          <w:p w14:paraId="579A69B3" w14:textId="77777777" w:rsidR="001F4946" w:rsidRPr="000A52C9" w:rsidRDefault="001F4946" w:rsidP="003C01C8">
            <w:pPr>
              <w:spacing w:after="0" w:line="240" w:lineRule="auto"/>
              <w:jc w:val="both"/>
              <w:rPr>
                <w:rFonts w:ascii="Arial" w:hAnsi="Arial" w:cs="Arial"/>
                <w:sz w:val="24"/>
                <w:szCs w:val="24"/>
              </w:rPr>
            </w:pPr>
          </w:p>
        </w:tc>
      </w:tr>
      <w:tr w:rsidR="00C57966" w:rsidRPr="00C63A9B" w14:paraId="1F55D54F"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7F53501B"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sz w:val="24"/>
                <w:szCs w:val="24"/>
              </w:rPr>
              <w:t>Professionals</w:t>
            </w:r>
          </w:p>
        </w:tc>
        <w:tc>
          <w:tcPr>
            <w:tcW w:w="6804" w:type="dxa"/>
            <w:gridSpan w:val="2"/>
            <w:tcBorders>
              <w:right w:val="single" w:sz="8" w:space="0" w:color="auto"/>
            </w:tcBorders>
            <w:shd w:val="clear" w:color="auto" w:fill="auto"/>
            <w:vAlign w:val="bottom"/>
          </w:tcPr>
          <w:p w14:paraId="3A3506E2" w14:textId="77777777" w:rsidR="00C57966" w:rsidRPr="000A52C9" w:rsidRDefault="00C57966" w:rsidP="003C01C8">
            <w:pPr>
              <w:spacing w:after="0" w:line="240" w:lineRule="auto"/>
              <w:ind w:left="100"/>
              <w:jc w:val="both"/>
              <w:rPr>
                <w:rFonts w:ascii="Arial" w:eastAsia="Arial" w:hAnsi="Arial" w:cs="Arial"/>
                <w:sz w:val="24"/>
                <w:szCs w:val="24"/>
              </w:rPr>
            </w:pPr>
            <w:r w:rsidRPr="000A52C9">
              <w:rPr>
                <w:rFonts w:ascii="Arial" w:eastAsia="Arial" w:hAnsi="Arial" w:cs="Arial"/>
                <w:sz w:val="24"/>
                <w:szCs w:val="24"/>
              </w:rPr>
              <w:t>and work under the supervision of GDC registered dental</w:t>
            </w:r>
          </w:p>
        </w:tc>
      </w:tr>
      <w:tr w:rsidR="00C57966" w:rsidRPr="00C63A9B" w14:paraId="03F4744C" w14:textId="77777777" w:rsidTr="003C01C8">
        <w:trPr>
          <w:gridBefore w:val="1"/>
          <w:wBefore w:w="20" w:type="dxa"/>
          <w:trHeight w:val="265"/>
        </w:trPr>
        <w:tc>
          <w:tcPr>
            <w:tcW w:w="2674" w:type="dxa"/>
            <w:tcBorders>
              <w:left w:val="single" w:sz="8" w:space="0" w:color="auto"/>
              <w:right w:val="single" w:sz="8" w:space="0" w:color="auto"/>
            </w:tcBorders>
            <w:shd w:val="clear" w:color="auto" w:fill="auto"/>
            <w:vAlign w:val="bottom"/>
          </w:tcPr>
          <w:p w14:paraId="3AE4FCEF"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7DC8305E" w14:textId="77777777" w:rsidR="00C57966" w:rsidRPr="000A52C9" w:rsidRDefault="00C57966" w:rsidP="003C01C8">
            <w:pPr>
              <w:spacing w:after="0" w:line="240" w:lineRule="auto"/>
              <w:ind w:left="100"/>
              <w:jc w:val="both"/>
              <w:rPr>
                <w:rFonts w:ascii="Arial" w:eastAsia="Arial" w:hAnsi="Arial" w:cs="Arial"/>
                <w:sz w:val="24"/>
                <w:szCs w:val="24"/>
              </w:rPr>
            </w:pPr>
            <w:r w:rsidRPr="000A52C9">
              <w:rPr>
                <w:rFonts w:ascii="Arial" w:eastAsia="Arial" w:hAnsi="Arial" w:cs="Arial"/>
                <w:sz w:val="24"/>
                <w:szCs w:val="24"/>
              </w:rPr>
              <w:t>practitioner as outlined in the ….</w:t>
            </w:r>
          </w:p>
        </w:tc>
      </w:tr>
      <w:tr w:rsidR="000A52C9" w:rsidRPr="000A52C9" w14:paraId="26E48BA2" w14:textId="77777777" w:rsidTr="003C01C8">
        <w:trPr>
          <w:gridBefore w:val="1"/>
          <w:gridAfter w:val="2"/>
          <w:wBefore w:w="20" w:type="dxa"/>
          <w:wAfter w:w="6804" w:type="dxa"/>
          <w:trHeight w:val="276"/>
        </w:trPr>
        <w:tc>
          <w:tcPr>
            <w:tcW w:w="2674" w:type="dxa"/>
            <w:tcBorders>
              <w:left w:val="single" w:sz="8" w:space="0" w:color="auto"/>
              <w:right w:val="single" w:sz="8" w:space="0" w:color="auto"/>
            </w:tcBorders>
            <w:shd w:val="clear" w:color="auto" w:fill="auto"/>
            <w:vAlign w:val="bottom"/>
          </w:tcPr>
          <w:p w14:paraId="541E3BAF" w14:textId="77777777" w:rsidR="00C57966" w:rsidRPr="000A52C9" w:rsidRDefault="00C57966" w:rsidP="000A52C9">
            <w:pPr>
              <w:spacing w:after="0"/>
              <w:jc w:val="both"/>
              <w:rPr>
                <w:rFonts w:ascii="Arial" w:hAnsi="Arial" w:cs="Arial"/>
                <w:sz w:val="24"/>
                <w:szCs w:val="24"/>
              </w:rPr>
            </w:pPr>
          </w:p>
        </w:tc>
      </w:tr>
      <w:tr w:rsidR="001F4946" w:rsidRPr="00C63A9B" w14:paraId="05DF8E81" w14:textId="77777777" w:rsidTr="003C01C8">
        <w:trPr>
          <w:gridBefore w:val="1"/>
          <w:wBefore w:w="20" w:type="dxa"/>
          <w:trHeight w:val="550"/>
        </w:trPr>
        <w:tc>
          <w:tcPr>
            <w:tcW w:w="2674" w:type="dxa"/>
            <w:tcBorders>
              <w:left w:val="single" w:sz="8" w:space="0" w:color="auto"/>
              <w:right w:val="single" w:sz="8" w:space="0" w:color="auto"/>
            </w:tcBorders>
            <w:shd w:val="clear" w:color="auto" w:fill="auto"/>
            <w:vAlign w:val="bottom"/>
          </w:tcPr>
          <w:p w14:paraId="298F209D" w14:textId="77777777" w:rsidR="001F4946" w:rsidRPr="000A52C9" w:rsidRDefault="001F494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72E2E7B2" w14:textId="77777777" w:rsidR="001F4946" w:rsidRPr="000A52C9" w:rsidRDefault="001F4946" w:rsidP="003C01C8">
            <w:pPr>
              <w:spacing w:after="0" w:line="240" w:lineRule="auto"/>
              <w:ind w:left="100"/>
              <w:jc w:val="both"/>
              <w:rPr>
                <w:rFonts w:ascii="Arial" w:eastAsia="Arial" w:hAnsi="Arial" w:cs="Arial"/>
                <w:i/>
                <w:sz w:val="24"/>
                <w:szCs w:val="24"/>
              </w:rPr>
            </w:pPr>
            <w:r w:rsidRPr="000A52C9">
              <w:rPr>
                <w:rFonts w:ascii="Arial" w:eastAsia="Arial" w:hAnsi="Arial" w:cs="Arial"/>
                <w:i/>
                <w:sz w:val="24"/>
                <w:szCs w:val="24"/>
              </w:rPr>
              <w:t>GDC Registered dental nurse</w:t>
            </w:r>
          </w:p>
        </w:tc>
      </w:tr>
      <w:tr w:rsidR="00C57966" w:rsidRPr="00C63A9B" w14:paraId="76744D85" w14:textId="77777777" w:rsidTr="001F4946">
        <w:trPr>
          <w:gridBefore w:val="1"/>
          <w:wBefore w:w="20" w:type="dxa"/>
          <w:trHeight w:val="518"/>
        </w:trPr>
        <w:tc>
          <w:tcPr>
            <w:tcW w:w="2674" w:type="dxa"/>
            <w:tcBorders>
              <w:left w:val="single" w:sz="8" w:space="0" w:color="auto"/>
              <w:bottom w:val="single" w:sz="4" w:space="0" w:color="auto"/>
              <w:right w:val="single" w:sz="8" w:space="0" w:color="auto"/>
            </w:tcBorders>
            <w:shd w:val="clear" w:color="auto" w:fill="auto"/>
            <w:vAlign w:val="bottom"/>
          </w:tcPr>
          <w:p w14:paraId="6C6AA1A2" w14:textId="77777777" w:rsidR="00C57966" w:rsidRPr="000A52C9" w:rsidRDefault="00C57966" w:rsidP="000A52C9">
            <w:pPr>
              <w:spacing w:after="0"/>
              <w:jc w:val="both"/>
              <w:rPr>
                <w:rFonts w:ascii="Arial" w:hAnsi="Arial" w:cs="Arial"/>
                <w:sz w:val="24"/>
                <w:szCs w:val="24"/>
              </w:rPr>
            </w:pPr>
          </w:p>
        </w:tc>
        <w:tc>
          <w:tcPr>
            <w:tcW w:w="6804" w:type="dxa"/>
            <w:gridSpan w:val="2"/>
            <w:tcBorders>
              <w:bottom w:val="single" w:sz="4" w:space="0" w:color="auto"/>
              <w:right w:val="single" w:sz="8" w:space="0" w:color="auto"/>
            </w:tcBorders>
            <w:shd w:val="clear" w:color="auto" w:fill="auto"/>
            <w:vAlign w:val="bottom"/>
          </w:tcPr>
          <w:p w14:paraId="51C7BB96" w14:textId="77777777" w:rsidR="00C57966" w:rsidRPr="000A52C9" w:rsidRDefault="00C57966" w:rsidP="003C01C8">
            <w:pPr>
              <w:spacing w:after="0" w:line="240" w:lineRule="auto"/>
              <w:ind w:left="100"/>
              <w:jc w:val="both"/>
              <w:rPr>
                <w:rFonts w:ascii="Arial" w:eastAsia="Arial" w:hAnsi="Arial" w:cs="Arial"/>
                <w:sz w:val="24"/>
                <w:szCs w:val="24"/>
              </w:rPr>
            </w:pPr>
            <w:r w:rsidRPr="000A52C9">
              <w:rPr>
                <w:rFonts w:ascii="Arial" w:eastAsia="Arial" w:hAnsi="Arial" w:cs="Arial"/>
                <w:sz w:val="24"/>
                <w:szCs w:val="24"/>
              </w:rPr>
              <w:t>Current skills in chairside dental nursing for Special Care and Paediatric procedures (where provided) and expanded duties subject to suitable training.</w:t>
            </w:r>
          </w:p>
        </w:tc>
      </w:tr>
      <w:tr w:rsidR="00C57966" w:rsidRPr="00C63A9B" w14:paraId="61146E47" w14:textId="77777777" w:rsidTr="001F4946">
        <w:trPr>
          <w:gridBefore w:val="1"/>
          <w:wBefore w:w="20" w:type="dxa"/>
          <w:trHeight w:val="265"/>
        </w:trPr>
        <w:tc>
          <w:tcPr>
            <w:tcW w:w="2674" w:type="dxa"/>
            <w:tcBorders>
              <w:top w:val="single" w:sz="4" w:space="0" w:color="auto"/>
              <w:left w:val="single" w:sz="8" w:space="0" w:color="auto"/>
              <w:right w:val="single" w:sz="8" w:space="0" w:color="auto"/>
            </w:tcBorders>
            <w:shd w:val="clear" w:color="auto" w:fill="auto"/>
            <w:vAlign w:val="bottom"/>
          </w:tcPr>
          <w:p w14:paraId="0FB5AC22"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Facilities</w:t>
            </w:r>
          </w:p>
        </w:tc>
        <w:tc>
          <w:tcPr>
            <w:tcW w:w="6804" w:type="dxa"/>
            <w:gridSpan w:val="2"/>
            <w:tcBorders>
              <w:top w:val="single" w:sz="4" w:space="0" w:color="auto"/>
              <w:right w:val="single" w:sz="8" w:space="0" w:color="auto"/>
            </w:tcBorders>
            <w:shd w:val="clear" w:color="auto" w:fill="auto"/>
            <w:vAlign w:val="bottom"/>
          </w:tcPr>
          <w:p w14:paraId="479959BC"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Accessible, appropriately equipped and CQC registered</w:t>
            </w:r>
          </w:p>
        </w:tc>
      </w:tr>
      <w:tr w:rsidR="00C57966" w:rsidRPr="00C63A9B" w14:paraId="266C9C0A" w14:textId="77777777" w:rsidTr="003C01C8">
        <w:trPr>
          <w:gridBefore w:val="1"/>
          <w:wBefore w:w="20" w:type="dxa"/>
          <w:trHeight w:val="274"/>
        </w:trPr>
        <w:tc>
          <w:tcPr>
            <w:tcW w:w="2674" w:type="dxa"/>
            <w:tcBorders>
              <w:left w:val="single" w:sz="8" w:space="0" w:color="auto"/>
              <w:right w:val="single" w:sz="8" w:space="0" w:color="auto"/>
            </w:tcBorders>
            <w:shd w:val="clear" w:color="auto" w:fill="auto"/>
            <w:vAlign w:val="bottom"/>
          </w:tcPr>
          <w:p w14:paraId="67D78E61"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537E115A" w14:textId="41A9774A"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 xml:space="preserve">clinical setting for the provision of Special Care and </w:t>
            </w:r>
            <w:r w:rsidR="003C01C8" w:rsidRPr="000A52C9">
              <w:rPr>
                <w:rFonts w:ascii="Arial" w:eastAsia="Arial" w:hAnsi="Arial" w:cs="Arial"/>
                <w:sz w:val="24"/>
                <w:szCs w:val="24"/>
              </w:rPr>
              <w:t>Paediatric services</w:t>
            </w:r>
            <w:r w:rsidRPr="000A52C9">
              <w:rPr>
                <w:rFonts w:ascii="Arial" w:eastAsia="Arial" w:hAnsi="Arial" w:cs="Arial"/>
                <w:sz w:val="24"/>
                <w:szCs w:val="24"/>
              </w:rPr>
              <w:t xml:space="preserve">. </w:t>
            </w:r>
          </w:p>
        </w:tc>
      </w:tr>
      <w:tr w:rsidR="00C57966" w:rsidRPr="00C63A9B" w14:paraId="69744794"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2FAAE627"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4A4C3AB0" w14:textId="25815BDA"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In-contract access to</w:t>
            </w:r>
            <w:r w:rsidR="003C01C8">
              <w:rPr>
                <w:rFonts w:ascii="Arial" w:eastAsia="Arial" w:hAnsi="Arial" w:cs="Arial"/>
                <w:sz w:val="24"/>
                <w:szCs w:val="24"/>
              </w:rPr>
              <w:t>:</w:t>
            </w:r>
          </w:p>
        </w:tc>
      </w:tr>
      <w:tr w:rsidR="00C57966" w:rsidRPr="00C63A9B" w14:paraId="50F9A322" w14:textId="77777777" w:rsidTr="003C01C8">
        <w:trPr>
          <w:gridBefore w:val="1"/>
          <w:wBefore w:w="20" w:type="dxa"/>
          <w:trHeight w:val="293"/>
        </w:trPr>
        <w:tc>
          <w:tcPr>
            <w:tcW w:w="2674" w:type="dxa"/>
            <w:tcBorders>
              <w:left w:val="single" w:sz="8" w:space="0" w:color="auto"/>
              <w:right w:val="single" w:sz="8" w:space="0" w:color="auto"/>
            </w:tcBorders>
            <w:shd w:val="clear" w:color="auto" w:fill="auto"/>
            <w:vAlign w:val="bottom"/>
          </w:tcPr>
          <w:p w14:paraId="2CEAEA35"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7E22E0CC" w14:textId="77777777" w:rsidR="00C57966" w:rsidRDefault="00407D97" w:rsidP="003C01C8">
            <w:pPr>
              <w:pStyle w:val="ListParagraph"/>
              <w:numPr>
                <w:ilvl w:val="0"/>
                <w:numId w:val="38"/>
              </w:numPr>
              <w:spacing w:after="0"/>
              <w:jc w:val="both"/>
              <w:rPr>
                <w:rFonts w:ascii="Arial" w:eastAsia="Arial" w:hAnsi="Arial" w:cs="Arial"/>
                <w:sz w:val="24"/>
                <w:szCs w:val="24"/>
              </w:rPr>
            </w:pPr>
            <w:r w:rsidRPr="003C01C8">
              <w:rPr>
                <w:rFonts w:ascii="Arial" w:eastAsia="Arial" w:hAnsi="Arial" w:cs="Arial"/>
                <w:sz w:val="24"/>
                <w:szCs w:val="24"/>
              </w:rPr>
              <w:t>appropriate radiographic facilities and equipment</w:t>
            </w:r>
            <w:r w:rsidR="00C57966" w:rsidRPr="003C01C8">
              <w:rPr>
                <w:rFonts w:ascii="Arial" w:eastAsia="Arial" w:hAnsi="Arial" w:cs="Arial"/>
                <w:sz w:val="24"/>
                <w:szCs w:val="24"/>
              </w:rPr>
              <w:t>.</w:t>
            </w:r>
          </w:p>
          <w:p w14:paraId="4B27CD3E" w14:textId="7D173395" w:rsidR="003C01C8" w:rsidRPr="003C01C8" w:rsidRDefault="003C01C8" w:rsidP="003C01C8">
            <w:pPr>
              <w:pStyle w:val="ListParagraph"/>
              <w:spacing w:after="0"/>
              <w:jc w:val="both"/>
              <w:rPr>
                <w:rFonts w:ascii="Arial" w:eastAsia="Arial" w:hAnsi="Arial" w:cs="Arial"/>
                <w:sz w:val="24"/>
                <w:szCs w:val="24"/>
              </w:rPr>
            </w:pPr>
          </w:p>
        </w:tc>
      </w:tr>
      <w:tr w:rsidR="00C57966" w:rsidRPr="00C63A9B" w14:paraId="469DC239" w14:textId="77777777" w:rsidTr="003C01C8">
        <w:trPr>
          <w:gridBefore w:val="1"/>
          <w:wBefore w:w="20" w:type="dxa"/>
          <w:trHeight w:val="263"/>
        </w:trPr>
        <w:tc>
          <w:tcPr>
            <w:tcW w:w="2674" w:type="dxa"/>
            <w:tcBorders>
              <w:left w:val="single" w:sz="8" w:space="0" w:color="auto"/>
              <w:right w:val="single" w:sz="8" w:space="0" w:color="auto"/>
            </w:tcBorders>
            <w:shd w:val="clear" w:color="auto" w:fill="auto"/>
            <w:vAlign w:val="bottom"/>
          </w:tcPr>
          <w:p w14:paraId="3AEEFA09"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Record keeping</w:t>
            </w:r>
          </w:p>
        </w:tc>
        <w:tc>
          <w:tcPr>
            <w:tcW w:w="6804" w:type="dxa"/>
            <w:gridSpan w:val="2"/>
            <w:tcBorders>
              <w:right w:val="single" w:sz="8" w:space="0" w:color="auto"/>
            </w:tcBorders>
            <w:shd w:val="clear" w:color="auto" w:fill="auto"/>
            <w:vAlign w:val="bottom"/>
          </w:tcPr>
          <w:p w14:paraId="7CFB0FE5"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Evidence of adequate clinical records keeping and a</w:t>
            </w:r>
          </w:p>
        </w:tc>
      </w:tr>
      <w:tr w:rsidR="00C57966" w:rsidRPr="00C63A9B" w14:paraId="10D7B77A" w14:textId="77777777" w:rsidTr="003C01C8">
        <w:trPr>
          <w:gridBefore w:val="1"/>
          <w:wBefore w:w="20" w:type="dxa"/>
          <w:trHeight w:val="274"/>
        </w:trPr>
        <w:tc>
          <w:tcPr>
            <w:tcW w:w="2674" w:type="dxa"/>
            <w:tcBorders>
              <w:left w:val="single" w:sz="8" w:space="0" w:color="auto"/>
              <w:right w:val="single" w:sz="8" w:space="0" w:color="auto"/>
            </w:tcBorders>
            <w:shd w:val="clear" w:color="auto" w:fill="auto"/>
            <w:vAlign w:val="bottom"/>
          </w:tcPr>
          <w:p w14:paraId="2D30CC44"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44191216"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document management/data governance as well as</w:t>
            </w:r>
          </w:p>
        </w:tc>
      </w:tr>
      <w:tr w:rsidR="00C57966" w:rsidRPr="00C63A9B" w14:paraId="64B90771"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3EA682DC"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14F70CF6"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compliance with relevant legislation/standards. Use of</w:t>
            </w:r>
          </w:p>
        </w:tc>
      </w:tr>
      <w:tr w:rsidR="00C57966" w:rsidRPr="00C63A9B" w14:paraId="2FADD3CD"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295F5E3B"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4AAED1A7"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contemporary and secure practice/records management</w:t>
            </w:r>
          </w:p>
        </w:tc>
      </w:tr>
      <w:tr w:rsidR="00C57966" w:rsidRPr="00C63A9B" w14:paraId="1C50202D"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3AA33B09"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231CA0C3"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software.</w:t>
            </w:r>
          </w:p>
        </w:tc>
      </w:tr>
      <w:tr w:rsidR="00C57966" w:rsidRPr="00C63A9B" w14:paraId="4A1EC6EA" w14:textId="77777777" w:rsidTr="003C01C8">
        <w:trPr>
          <w:gridBefore w:val="1"/>
          <w:wBefore w:w="20" w:type="dxa"/>
          <w:trHeight w:val="281"/>
        </w:trPr>
        <w:tc>
          <w:tcPr>
            <w:tcW w:w="2674" w:type="dxa"/>
            <w:tcBorders>
              <w:left w:val="single" w:sz="8" w:space="0" w:color="auto"/>
              <w:bottom w:val="single" w:sz="8" w:space="0" w:color="auto"/>
              <w:right w:val="single" w:sz="8" w:space="0" w:color="auto"/>
            </w:tcBorders>
            <w:shd w:val="clear" w:color="auto" w:fill="auto"/>
            <w:vAlign w:val="bottom"/>
          </w:tcPr>
          <w:p w14:paraId="48EF0ED3" w14:textId="77777777" w:rsidR="00C57966" w:rsidRPr="000A52C9" w:rsidRDefault="00C57966" w:rsidP="000A52C9">
            <w:pPr>
              <w:spacing w:after="0"/>
              <w:jc w:val="both"/>
              <w:rPr>
                <w:rFonts w:ascii="Arial" w:hAnsi="Arial" w:cs="Arial"/>
                <w:sz w:val="24"/>
                <w:szCs w:val="24"/>
              </w:rPr>
            </w:pPr>
          </w:p>
        </w:tc>
        <w:tc>
          <w:tcPr>
            <w:tcW w:w="6804" w:type="dxa"/>
            <w:gridSpan w:val="2"/>
            <w:tcBorders>
              <w:bottom w:val="single" w:sz="8" w:space="0" w:color="auto"/>
              <w:right w:val="single" w:sz="8" w:space="0" w:color="auto"/>
            </w:tcBorders>
            <w:shd w:val="clear" w:color="auto" w:fill="auto"/>
            <w:vAlign w:val="bottom"/>
          </w:tcPr>
          <w:p w14:paraId="1618A280" w14:textId="77777777" w:rsidR="00C57966" w:rsidRPr="000A52C9" w:rsidRDefault="00C57966" w:rsidP="000A52C9">
            <w:pPr>
              <w:spacing w:after="0"/>
              <w:jc w:val="both"/>
              <w:rPr>
                <w:rFonts w:ascii="Arial" w:hAnsi="Arial" w:cs="Arial"/>
                <w:sz w:val="24"/>
                <w:szCs w:val="24"/>
              </w:rPr>
            </w:pPr>
          </w:p>
        </w:tc>
      </w:tr>
      <w:tr w:rsidR="00C57966" w:rsidRPr="00C63A9B" w14:paraId="5435F516" w14:textId="77777777" w:rsidTr="003C01C8">
        <w:trPr>
          <w:gridBefore w:val="1"/>
          <w:wBefore w:w="20" w:type="dxa"/>
          <w:trHeight w:val="265"/>
        </w:trPr>
        <w:tc>
          <w:tcPr>
            <w:tcW w:w="2674" w:type="dxa"/>
            <w:tcBorders>
              <w:left w:val="single" w:sz="8" w:space="0" w:color="auto"/>
              <w:right w:val="single" w:sz="8" w:space="0" w:color="auto"/>
            </w:tcBorders>
            <w:shd w:val="clear" w:color="auto" w:fill="auto"/>
            <w:vAlign w:val="bottom"/>
          </w:tcPr>
          <w:p w14:paraId="19C1E49D"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Medical emergencies</w:t>
            </w:r>
          </w:p>
        </w:tc>
        <w:tc>
          <w:tcPr>
            <w:tcW w:w="6804" w:type="dxa"/>
            <w:gridSpan w:val="2"/>
            <w:tcBorders>
              <w:right w:val="single" w:sz="8" w:space="0" w:color="auto"/>
            </w:tcBorders>
            <w:shd w:val="clear" w:color="auto" w:fill="auto"/>
            <w:vAlign w:val="bottom"/>
          </w:tcPr>
          <w:p w14:paraId="3E6C1A33"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Evidence of training within last 12 months for all clinical staff.</w:t>
            </w:r>
          </w:p>
        </w:tc>
      </w:tr>
      <w:tr w:rsidR="00C57966" w:rsidRPr="00C63A9B" w14:paraId="74461A35" w14:textId="77777777" w:rsidTr="003C01C8">
        <w:trPr>
          <w:gridBefore w:val="1"/>
          <w:wBefore w:w="20" w:type="dxa"/>
          <w:trHeight w:val="243"/>
        </w:trPr>
        <w:tc>
          <w:tcPr>
            <w:tcW w:w="2674" w:type="dxa"/>
            <w:tcBorders>
              <w:left w:val="single" w:sz="8" w:space="0" w:color="auto"/>
              <w:bottom w:val="single" w:sz="8" w:space="0" w:color="auto"/>
              <w:right w:val="single" w:sz="8" w:space="0" w:color="auto"/>
            </w:tcBorders>
            <w:shd w:val="clear" w:color="auto" w:fill="auto"/>
            <w:vAlign w:val="bottom"/>
          </w:tcPr>
          <w:p w14:paraId="35082FAC" w14:textId="77777777" w:rsidR="00C57966" w:rsidRPr="000A52C9" w:rsidRDefault="00C57966" w:rsidP="000A52C9">
            <w:pPr>
              <w:spacing w:after="0"/>
              <w:jc w:val="both"/>
              <w:rPr>
                <w:rFonts w:ascii="Arial" w:hAnsi="Arial" w:cs="Arial"/>
                <w:sz w:val="24"/>
                <w:szCs w:val="24"/>
              </w:rPr>
            </w:pPr>
          </w:p>
        </w:tc>
        <w:tc>
          <w:tcPr>
            <w:tcW w:w="6804" w:type="dxa"/>
            <w:gridSpan w:val="2"/>
            <w:tcBorders>
              <w:bottom w:val="single" w:sz="8" w:space="0" w:color="auto"/>
              <w:right w:val="single" w:sz="8" w:space="0" w:color="auto"/>
            </w:tcBorders>
            <w:shd w:val="clear" w:color="auto" w:fill="auto"/>
            <w:vAlign w:val="bottom"/>
          </w:tcPr>
          <w:p w14:paraId="1619BBCB" w14:textId="77777777" w:rsidR="00C57966" w:rsidRPr="000A52C9" w:rsidRDefault="00C57966" w:rsidP="000A52C9">
            <w:pPr>
              <w:spacing w:after="0"/>
              <w:jc w:val="both"/>
              <w:rPr>
                <w:rFonts w:ascii="Arial" w:hAnsi="Arial" w:cs="Arial"/>
                <w:sz w:val="24"/>
                <w:szCs w:val="24"/>
              </w:rPr>
            </w:pPr>
          </w:p>
        </w:tc>
      </w:tr>
      <w:tr w:rsidR="00C57966" w:rsidRPr="00C63A9B" w14:paraId="4B5AEAE6" w14:textId="77777777" w:rsidTr="003C01C8">
        <w:trPr>
          <w:gridBefore w:val="1"/>
          <w:wBefore w:w="20" w:type="dxa"/>
          <w:trHeight w:val="260"/>
        </w:trPr>
        <w:tc>
          <w:tcPr>
            <w:tcW w:w="2674" w:type="dxa"/>
            <w:tcBorders>
              <w:left w:val="single" w:sz="8" w:space="0" w:color="auto"/>
              <w:right w:val="single" w:sz="8" w:space="0" w:color="auto"/>
            </w:tcBorders>
            <w:shd w:val="clear" w:color="auto" w:fill="auto"/>
            <w:vAlign w:val="bottom"/>
          </w:tcPr>
          <w:p w14:paraId="40685DB0"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Management of</w:t>
            </w:r>
          </w:p>
        </w:tc>
        <w:tc>
          <w:tcPr>
            <w:tcW w:w="6804" w:type="dxa"/>
            <w:gridSpan w:val="2"/>
            <w:tcBorders>
              <w:right w:val="single" w:sz="8" w:space="0" w:color="auto"/>
            </w:tcBorders>
            <w:shd w:val="clear" w:color="auto" w:fill="auto"/>
            <w:vAlign w:val="bottom"/>
          </w:tcPr>
          <w:p w14:paraId="7EDEFB48"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Appropriate IT to receive patient referrals safely and</w:t>
            </w:r>
          </w:p>
        </w:tc>
      </w:tr>
      <w:tr w:rsidR="00C57966" w:rsidRPr="00C63A9B" w14:paraId="189C5732"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79F24933"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b/>
                <w:sz w:val="24"/>
                <w:szCs w:val="24"/>
              </w:rPr>
              <w:t xml:space="preserve">service: </w:t>
            </w:r>
            <w:r w:rsidRPr="000A52C9">
              <w:rPr>
                <w:rFonts w:ascii="Arial" w:eastAsia="Arial" w:hAnsi="Arial" w:cs="Arial"/>
                <w:sz w:val="24"/>
                <w:szCs w:val="24"/>
              </w:rPr>
              <w:t>(interface</w:t>
            </w:r>
          </w:p>
        </w:tc>
        <w:tc>
          <w:tcPr>
            <w:tcW w:w="6804" w:type="dxa"/>
            <w:gridSpan w:val="2"/>
            <w:tcBorders>
              <w:right w:val="single" w:sz="8" w:space="0" w:color="auto"/>
            </w:tcBorders>
            <w:shd w:val="clear" w:color="auto" w:fill="auto"/>
            <w:vAlign w:val="bottom"/>
          </w:tcPr>
          <w:p w14:paraId="5EEF2CF3"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compliance with information governance standards.</w:t>
            </w:r>
          </w:p>
        </w:tc>
      </w:tr>
      <w:tr w:rsidR="00C57966" w:rsidRPr="00C63A9B" w14:paraId="1BDC6AA4"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40C9E8BD"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sz w:val="24"/>
                <w:szCs w:val="24"/>
              </w:rPr>
              <w:t>with other clinical</w:t>
            </w:r>
          </w:p>
        </w:tc>
        <w:tc>
          <w:tcPr>
            <w:tcW w:w="6804" w:type="dxa"/>
            <w:gridSpan w:val="2"/>
            <w:tcBorders>
              <w:right w:val="single" w:sz="8" w:space="0" w:color="auto"/>
            </w:tcBorders>
            <w:shd w:val="clear" w:color="auto" w:fill="auto"/>
            <w:vAlign w:val="bottom"/>
          </w:tcPr>
          <w:p w14:paraId="1CF270C1" w14:textId="77777777" w:rsidR="00C57966" w:rsidRPr="000A52C9" w:rsidRDefault="00C57966" w:rsidP="000A52C9">
            <w:pPr>
              <w:spacing w:after="0"/>
              <w:jc w:val="both"/>
              <w:rPr>
                <w:rFonts w:ascii="Arial" w:hAnsi="Arial" w:cs="Arial"/>
                <w:sz w:val="24"/>
                <w:szCs w:val="24"/>
              </w:rPr>
            </w:pPr>
          </w:p>
        </w:tc>
      </w:tr>
      <w:tr w:rsidR="00C57966" w:rsidRPr="00C63A9B" w14:paraId="53BADAE6"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71F3D6D7"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sz w:val="24"/>
                <w:szCs w:val="24"/>
              </w:rPr>
              <w:t>service providers and</w:t>
            </w:r>
          </w:p>
        </w:tc>
        <w:tc>
          <w:tcPr>
            <w:tcW w:w="6804" w:type="dxa"/>
            <w:gridSpan w:val="2"/>
            <w:tcBorders>
              <w:right w:val="single" w:sz="8" w:space="0" w:color="auto"/>
            </w:tcBorders>
            <w:shd w:val="clear" w:color="auto" w:fill="auto"/>
            <w:vAlign w:val="bottom"/>
          </w:tcPr>
          <w:p w14:paraId="3285D7F7"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All providers will have an nhs.net email account.</w:t>
            </w:r>
          </w:p>
        </w:tc>
      </w:tr>
      <w:tr w:rsidR="00C57966" w:rsidRPr="00C63A9B" w14:paraId="29501628"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426C7DED"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sz w:val="24"/>
                <w:szCs w:val="24"/>
              </w:rPr>
              <w:t>RMS)</w:t>
            </w:r>
          </w:p>
        </w:tc>
        <w:tc>
          <w:tcPr>
            <w:tcW w:w="6804" w:type="dxa"/>
            <w:gridSpan w:val="2"/>
            <w:tcBorders>
              <w:right w:val="single" w:sz="8" w:space="0" w:color="auto"/>
            </w:tcBorders>
            <w:shd w:val="clear" w:color="auto" w:fill="auto"/>
            <w:vAlign w:val="bottom"/>
          </w:tcPr>
          <w:p w14:paraId="5727B4CE" w14:textId="77777777" w:rsidR="00C57966" w:rsidRPr="000A52C9" w:rsidRDefault="00C57966" w:rsidP="000A52C9">
            <w:pPr>
              <w:spacing w:after="0"/>
              <w:jc w:val="both"/>
              <w:rPr>
                <w:rFonts w:ascii="Arial" w:hAnsi="Arial" w:cs="Arial"/>
                <w:sz w:val="24"/>
                <w:szCs w:val="24"/>
              </w:rPr>
            </w:pPr>
          </w:p>
        </w:tc>
      </w:tr>
      <w:tr w:rsidR="00C57966" w:rsidRPr="00C63A9B" w14:paraId="5ACCB157"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006ED5C6"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370BCD38"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Able to communicate effectively (written and verbal) with</w:t>
            </w:r>
          </w:p>
        </w:tc>
      </w:tr>
      <w:tr w:rsidR="00C57966" w:rsidRPr="00C63A9B" w14:paraId="21DB60FA" w14:textId="77777777" w:rsidTr="003C01C8">
        <w:trPr>
          <w:gridBefore w:val="1"/>
          <w:wBefore w:w="20" w:type="dxa"/>
          <w:trHeight w:val="277"/>
        </w:trPr>
        <w:tc>
          <w:tcPr>
            <w:tcW w:w="2674" w:type="dxa"/>
            <w:tcBorders>
              <w:left w:val="single" w:sz="8" w:space="0" w:color="auto"/>
              <w:right w:val="single" w:sz="8" w:space="0" w:color="auto"/>
            </w:tcBorders>
            <w:shd w:val="clear" w:color="auto" w:fill="auto"/>
            <w:vAlign w:val="bottom"/>
          </w:tcPr>
          <w:p w14:paraId="79BC2D4B"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43229C85"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primary and secondary care clinicians with primary and</w:t>
            </w:r>
          </w:p>
        </w:tc>
      </w:tr>
      <w:tr w:rsidR="00C57966" w:rsidRPr="00C63A9B" w14:paraId="42DD8C8C"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7824154F"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1B526446"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secondary care clinicians.</w:t>
            </w:r>
          </w:p>
        </w:tc>
      </w:tr>
      <w:tr w:rsidR="00C57966" w:rsidRPr="00C63A9B" w14:paraId="6FF608D0" w14:textId="77777777" w:rsidTr="003C01C8">
        <w:trPr>
          <w:gridBefore w:val="1"/>
          <w:wBefore w:w="20" w:type="dxa"/>
          <w:trHeight w:val="281"/>
        </w:trPr>
        <w:tc>
          <w:tcPr>
            <w:tcW w:w="2674" w:type="dxa"/>
            <w:tcBorders>
              <w:left w:val="single" w:sz="8" w:space="0" w:color="auto"/>
              <w:bottom w:val="single" w:sz="8" w:space="0" w:color="auto"/>
              <w:right w:val="single" w:sz="8" w:space="0" w:color="auto"/>
            </w:tcBorders>
            <w:shd w:val="clear" w:color="auto" w:fill="auto"/>
            <w:vAlign w:val="bottom"/>
          </w:tcPr>
          <w:p w14:paraId="4865BCC3" w14:textId="77777777" w:rsidR="00C57966" w:rsidRPr="000A52C9" w:rsidRDefault="00C57966" w:rsidP="000A52C9">
            <w:pPr>
              <w:spacing w:after="0"/>
              <w:jc w:val="both"/>
              <w:rPr>
                <w:rFonts w:ascii="Arial" w:hAnsi="Arial" w:cs="Arial"/>
                <w:sz w:val="24"/>
                <w:szCs w:val="24"/>
              </w:rPr>
            </w:pPr>
          </w:p>
        </w:tc>
        <w:tc>
          <w:tcPr>
            <w:tcW w:w="6804" w:type="dxa"/>
            <w:gridSpan w:val="2"/>
            <w:tcBorders>
              <w:bottom w:val="single" w:sz="8" w:space="0" w:color="auto"/>
              <w:right w:val="single" w:sz="8" w:space="0" w:color="auto"/>
            </w:tcBorders>
            <w:shd w:val="clear" w:color="auto" w:fill="auto"/>
            <w:vAlign w:val="bottom"/>
          </w:tcPr>
          <w:p w14:paraId="02075FE2" w14:textId="77777777" w:rsidR="00C57966" w:rsidRPr="000A52C9" w:rsidRDefault="00C57966" w:rsidP="000A52C9">
            <w:pPr>
              <w:spacing w:after="0"/>
              <w:jc w:val="both"/>
              <w:rPr>
                <w:rFonts w:ascii="Arial" w:hAnsi="Arial" w:cs="Arial"/>
                <w:sz w:val="24"/>
                <w:szCs w:val="24"/>
              </w:rPr>
            </w:pPr>
          </w:p>
        </w:tc>
      </w:tr>
      <w:tr w:rsidR="00C57966" w:rsidRPr="00C63A9B" w14:paraId="29B08AF5" w14:textId="77777777" w:rsidTr="003C01C8">
        <w:trPr>
          <w:gridBefore w:val="1"/>
          <w:wBefore w:w="20" w:type="dxa"/>
          <w:trHeight w:val="260"/>
        </w:trPr>
        <w:tc>
          <w:tcPr>
            <w:tcW w:w="2674" w:type="dxa"/>
            <w:tcBorders>
              <w:left w:val="single" w:sz="8" w:space="0" w:color="auto"/>
              <w:right w:val="single" w:sz="8" w:space="0" w:color="auto"/>
            </w:tcBorders>
            <w:shd w:val="clear" w:color="auto" w:fill="auto"/>
            <w:vAlign w:val="bottom"/>
          </w:tcPr>
          <w:p w14:paraId="4CBCF7BE"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Management of</w:t>
            </w:r>
          </w:p>
        </w:tc>
        <w:tc>
          <w:tcPr>
            <w:tcW w:w="6804" w:type="dxa"/>
            <w:gridSpan w:val="2"/>
            <w:tcBorders>
              <w:right w:val="single" w:sz="8" w:space="0" w:color="auto"/>
            </w:tcBorders>
            <w:shd w:val="clear" w:color="auto" w:fill="auto"/>
            <w:vAlign w:val="bottom"/>
          </w:tcPr>
          <w:p w14:paraId="08791F40"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Systems in place for receiving patient feedback and</w:t>
            </w:r>
          </w:p>
        </w:tc>
      </w:tr>
      <w:tr w:rsidR="00C57966" w:rsidRPr="00C63A9B" w14:paraId="239FB8BC"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74CF8F06"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b/>
                <w:sz w:val="24"/>
                <w:szCs w:val="24"/>
              </w:rPr>
              <w:t xml:space="preserve">service: </w:t>
            </w:r>
            <w:r w:rsidRPr="000A52C9">
              <w:rPr>
                <w:rFonts w:ascii="Arial" w:eastAsia="Arial" w:hAnsi="Arial" w:cs="Arial"/>
                <w:sz w:val="24"/>
                <w:szCs w:val="24"/>
              </w:rPr>
              <w:t>interface with</w:t>
            </w:r>
          </w:p>
        </w:tc>
        <w:tc>
          <w:tcPr>
            <w:tcW w:w="6804" w:type="dxa"/>
            <w:gridSpan w:val="2"/>
            <w:tcBorders>
              <w:right w:val="single" w:sz="8" w:space="0" w:color="auto"/>
            </w:tcBorders>
            <w:shd w:val="clear" w:color="auto" w:fill="auto"/>
            <w:vAlign w:val="bottom"/>
          </w:tcPr>
          <w:p w14:paraId="59AED7F5"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management of complaints/incidents.</w:t>
            </w:r>
          </w:p>
        </w:tc>
      </w:tr>
      <w:tr w:rsidR="00C57966" w:rsidRPr="00C63A9B" w14:paraId="40DA39B2"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417EB8E6"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sz w:val="24"/>
                <w:szCs w:val="24"/>
              </w:rPr>
              <w:t>patients</w:t>
            </w:r>
          </w:p>
        </w:tc>
        <w:tc>
          <w:tcPr>
            <w:tcW w:w="6804" w:type="dxa"/>
            <w:gridSpan w:val="2"/>
            <w:tcBorders>
              <w:right w:val="single" w:sz="8" w:space="0" w:color="auto"/>
            </w:tcBorders>
            <w:shd w:val="clear" w:color="auto" w:fill="auto"/>
            <w:vAlign w:val="bottom"/>
          </w:tcPr>
          <w:p w14:paraId="358816AA" w14:textId="77777777" w:rsidR="00C57966" w:rsidRPr="000A52C9" w:rsidRDefault="00C57966" w:rsidP="000A52C9">
            <w:pPr>
              <w:spacing w:after="0"/>
              <w:jc w:val="both"/>
              <w:rPr>
                <w:rFonts w:ascii="Arial" w:hAnsi="Arial" w:cs="Arial"/>
                <w:sz w:val="24"/>
                <w:szCs w:val="24"/>
              </w:rPr>
            </w:pPr>
          </w:p>
        </w:tc>
      </w:tr>
      <w:tr w:rsidR="001F4946" w:rsidRPr="00C63A9B" w14:paraId="7B336AE7" w14:textId="77777777" w:rsidTr="0004178A">
        <w:trPr>
          <w:gridBefore w:val="1"/>
          <w:wBefore w:w="20" w:type="dxa"/>
          <w:trHeight w:val="874"/>
        </w:trPr>
        <w:tc>
          <w:tcPr>
            <w:tcW w:w="2674" w:type="dxa"/>
            <w:tcBorders>
              <w:left w:val="single" w:sz="8" w:space="0" w:color="auto"/>
              <w:right w:val="single" w:sz="8" w:space="0" w:color="auto"/>
            </w:tcBorders>
            <w:shd w:val="clear" w:color="auto" w:fill="auto"/>
            <w:vAlign w:val="bottom"/>
          </w:tcPr>
          <w:p w14:paraId="0EE43583" w14:textId="77777777" w:rsidR="001F4946" w:rsidRPr="000A52C9" w:rsidRDefault="001F494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63E59FE1" w14:textId="513E3590" w:rsidR="001F4946" w:rsidRPr="000A52C9" w:rsidRDefault="001F4946" w:rsidP="000A52C9">
            <w:pPr>
              <w:spacing w:after="0"/>
              <w:ind w:left="100"/>
              <w:jc w:val="both"/>
              <w:rPr>
                <w:rFonts w:ascii="Arial" w:eastAsia="Arial" w:hAnsi="Arial" w:cs="Arial"/>
                <w:sz w:val="24"/>
                <w:szCs w:val="24"/>
              </w:rPr>
            </w:pPr>
            <w:r w:rsidRPr="000A52C9">
              <w:rPr>
                <w:rFonts w:ascii="Arial" w:eastAsia="Arial" w:hAnsi="Arial" w:cs="Arial"/>
                <w:sz w:val="24"/>
                <w:szCs w:val="24"/>
              </w:rPr>
              <w:t>Robust appointment and reminder systems.</w:t>
            </w:r>
          </w:p>
        </w:tc>
      </w:tr>
      <w:tr w:rsidR="00C57966" w:rsidRPr="00C63A9B" w14:paraId="12E688EF" w14:textId="77777777" w:rsidTr="003C01C8">
        <w:trPr>
          <w:gridBefore w:val="1"/>
          <w:wBefore w:w="20" w:type="dxa"/>
          <w:trHeight w:val="552"/>
        </w:trPr>
        <w:tc>
          <w:tcPr>
            <w:tcW w:w="2674" w:type="dxa"/>
            <w:tcBorders>
              <w:left w:val="single" w:sz="8" w:space="0" w:color="auto"/>
              <w:right w:val="single" w:sz="8" w:space="0" w:color="auto"/>
            </w:tcBorders>
            <w:shd w:val="clear" w:color="auto" w:fill="auto"/>
            <w:vAlign w:val="bottom"/>
          </w:tcPr>
          <w:p w14:paraId="50017B5B"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63E63E07"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Appropriate verbal and written information for patients in a</w:t>
            </w:r>
          </w:p>
        </w:tc>
      </w:tr>
      <w:tr w:rsidR="00C57966" w:rsidRPr="00C63A9B" w14:paraId="0EB346C6"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311FEC00"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30AD982A"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variety of formats/media.</w:t>
            </w:r>
          </w:p>
        </w:tc>
      </w:tr>
      <w:tr w:rsidR="00C57966" w:rsidRPr="00C63A9B" w14:paraId="512F38AA" w14:textId="77777777" w:rsidTr="003C01C8">
        <w:trPr>
          <w:gridBefore w:val="1"/>
          <w:wBefore w:w="20" w:type="dxa"/>
          <w:trHeight w:val="552"/>
        </w:trPr>
        <w:tc>
          <w:tcPr>
            <w:tcW w:w="2674" w:type="dxa"/>
            <w:tcBorders>
              <w:left w:val="single" w:sz="8" w:space="0" w:color="auto"/>
              <w:right w:val="single" w:sz="8" w:space="0" w:color="auto"/>
            </w:tcBorders>
            <w:shd w:val="clear" w:color="auto" w:fill="auto"/>
            <w:vAlign w:val="bottom"/>
          </w:tcPr>
          <w:p w14:paraId="0EAEC04C"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6113D715"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Policy for minimising wasted appointment times due to failed</w:t>
            </w:r>
          </w:p>
        </w:tc>
      </w:tr>
      <w:tr w:rsidR="00C57966" w:rsidRPr="00C63A9B" w14:paraId="5AD0C1A8"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1B9DAB26"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0ABB9F09"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appointments and cancellations.</w:t>
            </w:r>
          </w:p>
        </w:tc>
      </w:tr>
      <w:tr w:rsidR="00C57966" w:rsidRPr="00C63A9B" w14:paraId="00F09C37" w14:textId="77777777" w:rsidTr="003C01C8">
        <w:trPr>
          <w:gridBefore w:val="1"/>
          <w:wBefore w:w="20" w:type="dxa"/>
          <w:trHeight w:val="552"/>
        </w:trPr>
        <w:tc>
          <w:tcPr>
            <w:tcW w:w="2674" w:type="dxa"/>
            <w:tcBorders>
              <w:left w:val="single" w:sz="8" w:space="0" w:color="auto"/>
              <w:right w:val="single" w:sz="8" w:space="0" w:color="auto"/>
            </w:tcBorders>
            <w:shd w:val="clear" w:color="auto" w:fill="auto"/>
            <w:vAlign w:val="bottom"/>
          </w:tcPr>
          <w:p w14:paraId="15A23C60"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0BF2E966"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Flexible and responsive service able to adapt to patients’</w:t>
            </w:r>
          </w:p>
        </w:tc>
      </w:tr>
      <w:tr w:rsidR="00C57966" w:rsidRPr="00C63A9B" w14:paraId="7200705C"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29A59943"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50F56A6B"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needs including those with physical or learning disabilities</w:t>
            </w:r>
          </w:p>
        </w:tc>
      </w:tr>
      <w:tr w:rsidR="00C57966" w:rsidRPr="00C63A9B" w14:paraId="60DD4FA1"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15E367B8" w14:textId="77777777" w:rsidR="00C57966" w:rsidRPr="000A52C9" w:rsidRDefault="00C57966" w:rsidP="000A52C9">
            <w:pPr>
              <w:spacing w:after="0"/>
              <w:jc w:val="both"/>
              <w:rPr>
                <w:rFonts w:ascii="Arial" w:hAnsi="Arial" w:cs="Arial"/>
                <w:sz w:val="24"/>
                <w:szCs w:val="24"/>
              </w:rPr>
            </w:pPr>
          </w:p>
        </w:tc>
        <w:tc>
          <w:tcPr>
            <w:tcW w:w="6804" w:type="dxa"/>
            <w:gridSpan w:val="2"/>
            <w:tcBorders>
              <w:right w:val="single" w:sz="8" w:space="0" w:color="auto"/>
            </w:tcBorders>
            <w:shd w:val="clear" w:color="auto" w:fill="auto"/>
            <w:vAlign w:val="bottom"/>
          </w:tcPr>
          <w:p w14:paraId="500EBFB4"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and different cultural needs, ethnicity, language.</w:t>
            </w:r>
          </w:p>
        </w:tc>
      </w:tr>
      <w:tr w:rsidR="00C57966" w:rsidRPr="00C63A9B" w14:paraId="618C977D" w14:textId="77777777" w:rsidTr="003C01C8">
        <w:trPr>
          <w:gridBefore w:val="1"/>
          <w:wBefore w:w="20" w:type="dxa"/>
          <w:trHeight w:val="281"/>
        </w:trPr>
        <w:tc>
          <w:tcPr>
            <w:tcW w:w="2674" w:type="dxa"/>
            <w:tcBorders>
              <w:left w:val="single" w:sz="8" w:space="0" w:color="auto"/>
              <w:bottom w:val="single" w:sz="8" w:space="0" w:color="auto"/>
              <w:right w:val="single" w:sz="8" w:space="0" w:color="auto"/>
            </w:tcBorders>
            <w:shd w:val="clear" w:color="auto" w:fill="auto"/>
            <w:vAlign w:val="bottom"/>
          </w:tcPr>
          <w:p w14:paraId="2544BB44" w14:textId="77777777" w:rsidR="00C57966" w:rsidRPr="000A52C9" w:rsidRDefault="00C57966" w:rsidP="000A52C9">
            <w:pPr>
              <w:spacing w:after="0"/>
              <w:jc w:val="both"/>
              <w:rPr>
                <w:rFonts w:ascii="Arial" w:hAnsi="Arial" w:cs="Arial"/>
                <w:sz w:val="24"/>
                <w:szCs w:val="24"/>
              </w:rPr>
            </w:pPr>
          </w:p>
        </w:tc>
        <w:tc>
          <w:tcPr>
            <w:tcW w:w="6804" w:type="dxa"/>
            <w:gridSpan w:val="2"/>
            <w:tcBorders>
              <w:bottom w:val="single" w:sz="8" w:space="0" w:color="auto"/>
              <w:right w:val="single" w:sz="8" w:space="0" w:color="auto"/>
            </w:tcBorders>
            <w:shd w:val="clear" w:color="auto" w:fill="auto"/>
            <w:vAlign w:val="bottom"/>
          </w:tcPr>
          <w:p w14:paraId="58D0E922" w14:textId="77777777" w:rsidR="00C57966" w:rsidRPr="000A52C9" w:rsidRDefault="00C57966" w:rsidP="000A52C9">
            <w:pPr>
              <w:spacing w:after="0"/>
              <w:jc w:val="both"/>
              <w:rPr>
                <w:rFonts w:ascii="Arial" w:hAnsi="Arial" w:cs="Arial"/>
                <w:sz w:val="24"/>
                <w:szCs w:val="24"/>
              </w:rPr>
            </w:pPr>
          </w:p>
        </w:tc>
      </w:tr>
      <w:tr w:rsidR="00C57966" w:rsidRPr="00C63A9B" w14:paraId="0A9EB85F" w14:textId="77777777" w:rsidTr="003C01C8">
        <w:trPr>
          <w:gridBefore w:val="1"/>
          <w:wBefore w:w="20" w:type="dxa"/>
          <w:trHeight w:val="260"/>
        </w:trPr>
        <w:tc>
          <w:tcPr>
            <w:tcW w:w="2674" w:type="dxa"/>
            <w:tcBorders>
              <w:left w:val="single" w:sz="8" w:space="0" w:color="auto"/>
              <w:right w:val="single" w:sz="8" w:space="0" w:color="auto"/>
            </w:tcBorders>
            <w:shd w:val="clear" w:color="auto" w:fill="auto"/>
            <w:vAlign w:val="bottom"/>
          </w:tcPr>
          <w:p w14:paraId="699C83F4" w14:textId="77777777" w:rsidR="00C57966" w:rsidRPr="000A52C9" w:rsidRDefault="00C57966" w:rsidP="000A52C9">
            <w:pPr>
              <w:spacing w:after="0"/>
              <w:ind w:left="120"/>
              <w:jc w:val="both"/>
              <w:rPr>
                <w:rFonts w:ascii="Arial" w:eastAsia="Arial" w:hAnsi="Arial" w:cs="Arial"/>
                <w:b/>
                <w:sz w:val="24"/>
                <w:szCs w:val="24"/>
              </w:rPr>
            </w:pPr>
            <w:r w:rsidRPr="000A52C9">
              <w:rPr>
                <w:rFonts w:ascii="Arial" w:eastAsia="Arial" w:hAnsi="Arial" w:cs="Arial"/>
                <w:b/>
                <w:sz w:val="24"/>
                <w:szCs w:val="24"/>
              </w:rPr>
              <w:t>Management of</w:t>
            </w:r>
          </w:p>
        </w:tc>
        <w:tc>
          <w:tcPr>
            <w:tcW w:w="6804" w:type="dxa"/>
            <w:gridSpan w:val="2"/>
            <w:tcBorders>
              <w:right w:val="single" w:sz="8" w:space="0" w:color="auto"/>
            </w:tcBorders>
            <w:shd w:val="clear" w:color="auto" w:fill="auto"/>
            <w:vAlign w:val="bottom"/>
          </w:tcPr>
          <w:p w14:paraId="347F16E9"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Able to demonstrate systems in place for reporting on</w:t>
            </w:r>
          </w:p>
        </w:tc>
      </w:tr>
      <w:tr w:rsidR="00C57966" w:rsidRPr="00C63A9B" w14:paraId="722D9CA5" w14:textId="77777777" w:rsidTr="003C01C8">
        <w:trPr>
          <w:gridBefore w:val="1"/>
          <w:wBefore w:w="20" w:type="dxa"/>
          <w:trHeight w:val="276"/>
        </w:trPr>
        <w:tc>
          <w:tcPr>
            <w:tcW w:w="2674" w:type="dxa"/>
            <w:tcBorders>
              <w:left w:val="single" w:sz="8" w:space="0" w:color="auto"/>
              <w:right w:val="single" w:sz="8" w:space="0" w:color="auto"/>
            </w:tcBorders>
            <w:shd w:val="clear" w:color="auto" w:fill="auto"/>
            <w:vAlign w:val="bottom"/>
          </w:tcPr>
          <w:p w14:paraId="0613D22E" w14:textId="77777777" w:rsidR="00C57966" w:rsidRPr="000A52C9" w:rsidRDefault="00C57966" w:rsidP="000A52C9">
            <w:pPr>
              <w:spacing w:after="0"/>
              <w:ind w:left="120"/>
              <w:jc w:val="both"/>
              <w:rPr>
                <w:rFonts w:ascii="Arial" w:eastAsia="Arial" w:hAnsi="Arial" w:cs="Arial"/>
                <w:sz w:val="24"/>
                <w:szCs w:val="24"/>
              </w:rPr>
            </w:pPr>
            <w:r w:rsidRPr="000A52C9">
              <w:rPr>
                <w:rFonts w:ascii="Arial" w:eastAsia="Arial" w:hAnsi="Arial" w:cs="Arial"/>
                <w:b/>
                <w:sz w:val="24"/>
                <w:szCs w:val="24"/>
              </w:rPr>
              <w:t xml:space="preserve">service: </w:t>
            </w:r>
            <w:r w:rsidRPr="000A52C9">
              <w:rPr>
                <w:rFonts w:ascii="Arial" w:eastAsia="Arial" w:hAnsi="Arial" w:cs="Arial"/>
                <w:sz w:val="24"/>
                <w:szCs w:val="24"/>
              </w:rPr>
              <w:t>interface with</w:t>
            </w:r>
          </w:p>
        </w:tc>
        <w:tc>
          <w:tcPr>
            <w:tcW w:w="6804" w:type="dxa"/>
            <w:gridSpan w:val="2"/>
            <w:tcBorders>
              <w:right w:val="single" w:sz="8" w:space="0" w:color="auto"/>
            </w:tcBorders>
            <w:shd w:val="clear" w:color="auto" w:fill="auto"/>
            <w:vAlign w:val="bottom"/>
          </w:tcPr>
          <w:p w14:paraId="4172F4FE" w14:textId="77777777" w:rsidR="00C57966" w:rsidRPr="000A52C9" w:rsidRDefault="00C57966" w:rsidP="000A52C9">
            <w:pPr>
              <w:spacing w:after="0"/>
              <w:ind w:left="100"/>
              <w:jc w:val="both"/>
              <w:rPr>
                <w:rFonts w:ascii="Arial" w:eastAsia="Arial" w:hAnsi="Arial" w:cs="Arial"/>
                <w:sz w:val="24"/>
                <w:szCs w:val="24"/>
              </w:rPr>
            </w:pPr>
            <w:r w:rsidRPr="000A52C9">
              <w:rPr>
                <w:rFonts w:ascii="Arial" w:eastAsia="Arial" w:hAnsi="Arial" w:cs="Arial"/>
                <w:sz w:val="24"/>
                <w:szCs w:val="24"/>
              </w:rPr>
              <w:t>performance, activity and quality of service.</w:t>
            </w:r>
          </w:p>
        </w:tc>
      </w:tr>
      <w:tr w:rsidR="00C57966" w:rsidRPr="00C63A9B" w14:paraId="25D37181" w14:textId="77777777" w:rsidTr="003C01C8">
        <w:trPr>
          <w:gridBefore w:val="1"/>
          <w:wBefore w:w="20" w:type="dxa"/>
          <w:trHeight w:val="279"/>
        </w:trPr>
        <w:tc>
          <w:tcPr>
            <w:tcW w:w="2674" w:type="dxa"/>
            <w:tcBorders>
              <w:left w:val="single" w:sz="8" w:space="0" w:color="auto"/>
              <w:bottom w:val="single" w:sz="8" w:space="0" w:color="auto"/>
              <w:right w:val="single" w:sz="8" w:space="0" w:color="auto"/>
            </w:tcBorders>
            <w:shd w:val="clear" w:color="auto" w:fill="auto"/>
            <w:vAlign w:val="bottom"/>
          </w:tcPr>
          <w:p w14:paraId="5ADF671E" w14:textId="77777777" w:rsidR="00C57966" w:rsidRPr="00C63A9B" w:rsidRDefault="00C57966" w:rsidP="00780F35">
            <w:pPr>
              <w:ind w:left="120"/>
              <w:jc w:val="both"/>
              <w:rPr>
                <w:rFonts w:ascii="Arial" w:eastAsia="Arial" w:hAnsi="Arial" w:cs="Arial"/>
                <w:color w:val="548DD4" w:themeColor="text2" w:themeTint="99"/>
                <w:sz w:val="24"/>
                <w:szCs w:val="24"/>
              </w:rPr>
            </w:pPr>
            <w:r w:rsidRPr="000A52C9">
              <w:rPr>
                <w:rFonts w:ascii="Arial" w:eastAsia="Arial" w:hAnsi="Arial" w:cs="Arial"/>
                <w:sz w:val="24"/>
                <w:szCs w:val="24"/>
              </w:rPr>
              <w:t>commissioners</w:t>
            </w:r>
          </w:p>
        </w:tc>
        <w:tc>
          <w:tcPr>
            <w:tcW w:w="6804" w:type="dxa"/>
            <w:gridSpan w:val="2"/>
            <w:tcBorders>
              <w:bottom w:val="single" w:sz="8" w:space="0" w:color="auto"/>
              <w:right w:val="single" w:sz="8" w:space="0" w:color="auto"/>
            </w:tcBorders>
            <w:shd w:val="clear" w:color="auto" w:fill="auto"/>
            <w:vAlign w:val="bottom"/>
          </w:tcPr>
          <w:p w14:paraId="4783C96F" w14:textId="77777777" w:rsidR="00C57966" w:rsidRPr="00C63A9B" w:rsidRDefault="00C57966" w:rsidP="00780F35">
            <w:pPr>
              <w:jc w:val="both"/>
              <w:rPr>
                <w:rFonts w:ascii="Arial" w:hAnsi="Arial" w:cs="Arial"/>
                <w:color w:val="548DD4" w:themeColor="text2" w:themeTint="99"/>
                <w:sz w:val="24"/>
                <w:szCs w:val="24"/>
              </w:rPr>
            </w:pPr>
          </w:p>
        </w:tc>
      </w:tr>
      <w:tr w:rsidR="00C57966" w:rsidRPr="00C63A9B" w14:paraId="58C779D0" w14:textId="77777777" w:rsidTr="003C01C8">
        <w:trPr>
          <w:gridBefore w:val="1"/>
          <w:wBefore w:w="20" w:type="dxa"/>
          <w:trHeight w:val="514"/>
        </w:trPr>
        <w:tc>
          <w:tcPr>
            <w:tcW w:w="2674" w:type="dxa"/>
            <w:shd w:val="clear" w:color="auto" w:fill="auto"/>
            <w:vAlign w:val="bottom"/>
          </w:tcPr>
          <w:p w14:paraId="3BB634F6" w14:textId="77777777" w:rsidR="00C57966" w:rsidRPr="00C63A9B" w:rsidRDefault="00C57966" w:rsidP="00780F35">
            <w:pPr>
              <w:jc w:val="both"/>
              <w:rPr>
                <w:rFonts w:ascii="Arial" w:hAnsi="Arial" w:cs="Arial"/>
                <w:color w:val="548DD4" w:themeColor="text2" w:themeTint="99"/>
                <w:sz w:val="24"/>
                <w:szCs w:val="24"/>
              </w:rPr>
            </w:pPr>
          </w:p>
        </w:tc>
        <w:tc>
          <w:tcPr>
            <w:tcW w:w="6804" w:type="dxa"/>
            <w:gridSpan w:val="2"/>
            <w:shd w:val="clear" w:color="auto" w:fill="auto"/>
            <w:vAlign w:val="bottom"/>
          </w:tcPr>
          <w:p w14:paraId="581A85B3" w14:textId="77777777" w:rsidR="00C57966" w:rsidRPr="00C63A9B" w:rsidRDefault="00C57966" w:rsidP="00780F35">
            <w:pPr>
              <w:ind w:left="1340"/>
              <w:jc w:val="both"/>
              <w:rPr>
                <w:rFonts w:ascii="Arial" w:hAnsi="Arial" w:cs="Arial"/>
                <w:b/>
                <w:color w:val="548DD4" w:themeColor="text2" w:themeTint="99"/>
                <w:sz w:val="24"/>
                <w:szCs w:val="24"/>
              </w:rPr>
            </w:pPr>
          </w:p>
          <w:p w14:paraId="0C88170C" w14:textId="77777777" w:rsidR="00C57966" w:rsidRPr="00C63A9B" w:rsidRDefault="00C57966" w:rsidP="00780F35">
            <w:pPr>
              <w:ind w:left="1340"/>
              <w:jc w:val="both"/>
              <w:rPr>
                <w:rFonts w:ascii="Arial" w:hAnsi="Arial" w:cs="Arial"/>
                <w:b/>
                <w:color w:val="548DD4" w:themeColor="text2" w:themeTint="99"/>
                <w:sz w:val="24"/>
                <w:szCs w:val="24"/>
              </w:rPr>
            </w:pPr>
          </w:p>
          <w:p w14:paraId="5BE8D3DE" w14:textId="77777777" w:rsidR="00C57966" w:rsidRPr="00C63A9B" w:rsidRDefault="00C57966" w:rsidP="00780F35">
            <w:pPr>
              <w:ind w:left="1340"/>
              <w:jc w:val="both"/>
              <w:rPr>
                <w:rFonts w:ascii="Arial" w:hAnsi="Arial" w:cs="Arial"/>
                <w:b/>
                <w:color w:val="548DD4" w:themeColor="text2" w:themeTint="99"/>
                <w:sz w:val="24"/>
                <w:szCs w:val="24"/>
              </w:rPr>
            </w:pPr>
          </w:p>
          <w:p w14:paraId="0E14C172" w14:textId="77777777" w:rsidR="00C57966" w:rsidRPr="00C63A9B" w:rsidRDefault="00C57966" w:rsidP="00780F35">
            <w:pPr>
              <w:ind w:left="1340"/>
              <w:jc w:val="both"/>
              <w:rPr>
                <w:rFonts w:ascii="Arial" w:hAnsi="Arial" w:cs="Arial"/>
                <w:b/>
                <w:color w:val="548DD4" w:themeColor="text2" w:themeTint="99"/>
                <w:sz w:val="24"/>
                <w:szCs w:val="24"/>
              </w:rPr>
            </w:pPr>
          </w:p>
          <w:p w14:paraId="4D4DE511" w14:textId="77777777" w:rsidR="00C57966" w:rsidRPr="00C63A9B" w:rsidRDefault="00C57966" w:rsidP="00780F35">
            <w:pPr>
              <w:ind w:left="1340"/>
              <w:jc w:val="both"/>
              <w:rPr>
                <w:rFonts w:ascii="Arial" w:hAnsi="Arial" w:cs="Arial"/>
                <w:b/>
                <w:color w:val="548DD4" w:themeColor="text2" w:themeTint="99"/>
                <w:sz w:val="24"/>
                <w:szCs w:val="24"/>
              </w:rPr>
            </w:pPr>
          </w:p>
          <w:p w14:paraId="40598EEC" w14:textId="77777777" w:rsidR="00C57966" w:rsidRPr="00C63A9B" w:rsidRDefault="00C57966" w:rsidP="00780F35">
            <w:pPr>
              <w:ind w:left="1340"/>
              <w:jc w:val="both"/>
              <w:rPr>
                <w:rFonts w:ascii="Arial" w:hAnsi="Arial" w:cs="Arial"/>
                <w:b/>
                <w:color w:val="548DD4" w:themeColor="text2" w:themeTint="99"/>
                <w:sz w:val="24"/>
                <w:szCs w:val="24"/>
              </w:rPr>
            </w:pPr>
          </w:p>
          <w:p w14:paraId="46CCD418" w14:textId="77777777" w:rsidR="00C57966" w:rsidRPr="00C63A9B" w:rsidRDefault="00C57966" w:rsidP="00780F35">
            <w:pPr>
              <w:ind w:left="1340"/>
              <w:jc w:val="both"/>
              <w:rPr>
                <w:rFonts w:ascii="Arial" w:hAnsi="Arial" w:cs="Arial"/>
                <w:b/>
                <w:color w:val="548DD4" w:themeColor="text2" w:themeTint="99"/>
                <w:sz w:val="24"/>
                <w:szCs w:val="24"/>
              </w:rPr>
            </w:pPr>
          </w:p>
          <w:p w14:paraId="3AF166D3" w14:textId="77777777" w:rsidR="00C57966" w:rsidRPr="00C63A9B" w:rsidRDefault="00C57966" w:rsidP="00780F35">
            <w:pPr>
              <w:ind w:left="1340"/>
              <w:jc w:val="both"/>
              <w:rPr>
                <w:rFonts w:ascii="Arial" w:hAnsi="Arial" w:cs="Arial"/>
                <w:b/>
                <w:color w:val="548DD4" w:themeColor="text2" w:themeTint="99"/>
                <w:sz w:val="24"/>
                <w:szCs w:val="24"/>
              </w:rPr>
            </w:pPr>
          </w:p>
          <w:p w14:paraId="5A0278C7" w14:textId="77777777" w:rsidR="00C57966" w:rsidRPr="00C63A9B" w:rsidRDefault="00C57966" w:rsidP="00780F35">
            <w:pPr>
              <w:ind w:left="1340"/>
              <w:jc w:val="both"/>
              <w:rPr>
                <w:rFonts w:ascii="Arial" w:hAnsi="Arial" w:cs="Arial"/>
                <w:b/>
                <w:color w:val="548DD4" w:themeColor="text2" w:themeTint="99"/>
                <w:sz w:val="24"/>
                <w:szCs w:val="24"/>
              </w:rPr>
            </w:pPr>
          </w:p>
          <w:p w14:paraId="2BE0591D" w14:textId="77777777" w:rsidR="00C57966" w:rsidRPr="00C63A9B" w:rsidRDefault="00C57966" w:rsidP="00780F35">
            <w:pPr>
              <w:jc w:val="both"/>
              <w:rPr>
                <w:rFonts w:ascii="Arial" w:hAnsi="Arial" w:cs="Arial"/>
                <w:b/>
                <w:color w:val="548DD4" w:themeColor="text2" w:themeTint="99"/>
                <w:sz w:val="24"/>
                <w:szCs w:val="24"/>
              </w:rPr>
            </w:pPr>
          </w:p>
        </w:tc>
      </w:tr>
    </w:tbl>
    <w:p w14:paraId="1E648A45" w14:textId="597CF5C7" w:rsidR="00EB756E" w:rsidRPr="00C63A9B" w:rsidRDefault="00EB34F6" w:rsidP="00EB756E">
      <w:pPr>
        <w:pStyle w:val="Heading1"/>
        <w:numPr>
          <w:ilvl w:val="0"/>
          <w:numId w:val="0"/>
        </w:numPr>
        <w:rPr>
          <w:rFonts w:ascii="Arial" w:eastAsia="Arial" w:hAnsi="Arial" w:cs="Arial"/>
          <w:color w:val="0070C0"/>
          <w:sz w:val="32"/>
          <w:szCs w:val="32"/>
        </w:rPr>
      </w:pPr>
      <w:bookmarkStart w:id="80" w:name="_Toc11153344"/>
      <w:r w:rsidRPr="00C63A9B">
        <w:rPr>
          <w:rFonts w:ascii="Arial" w:eastAsia="Arial" w:hAnsi="Arial" w:cs="Arial"/>
          <w:color w:val="0070C0"/>
          <w:sz w:val="32"/>
          <w:szCs w:val="32"/>
        </w:rPr>
        <w:t>Appen</w:t>
      </w:r>
      <w:r w:rsidR="00EB756E" w:rsidRPr="00C63A9B">
        <w:rPr>
          <w:rFonts w:ascii="Arial" w:eastAsia="Arial" w:hAnsi="Arial" w:cs="Arial"/>
          <w:color w:val="0070C0"/>
          <w:sz w:val="32"/>
          <w:szCs w:val="32"/>
        </w:rPr>
        <w:t xml:space="preserve">dix </w:t>
      </w:r>
      <w:r w:rsidR="001B3443">
        <w:rPr>
          <w:rFonts w:ascii="Arial" w:eastAsia="Arial" w:hAnsi="Arial" w:cs="Arial"/>
          <w:color w:val="0070C0"/>
          <w:sz w:val="32"/>
          <w:szCs w:val="32"/>
        </w:rPr>
        <w:t>B</w:t>
      </w:r>
      <w:r w:rsidR="00EB756E" w:rsidRPr="00C63A9B">
        <w:rPr>
          <w:rFonts w:ascii="Arial" w:eastAsia="Arial" w:hAnsi="Arial" w:cs="Arial"/>
          <w:color w:val="0070C0"/>
          <w:sz w:val="32"/>
          <w:szCs w:val="32"/>
        </w:rPr>
        <w:t>: Location of Services</w:t>
      </w:r>
      <w:bookmarkEnd w:id="75"/>
      <w:bookmarkEnd w:id="80"/>
    </w:p>
    <w:p w14:paraId="12192E6B" w14:textId="77777777" w:rsidR="00EB756E" w:rsidRPr="00EB756E" w:rsidRDefault="00EB756E" w:rsidP="00EB756E">
      <w:pPr>
        <w:rPr>
          <w:rFonts w:ascii="Arial" w:hAnsi="Arial" w:cs="Arial"/>
          <w:color w:val="FF0000"/>
          <w:sz w:val="24"/>
          <w:szCs w:val="24"/>
        </w:rPr>
      </w:pPr>
    </w:p>
    <w:p w14:paraId="6B167EEF" w14:textId="77777777" w:rsidR="00EB756E" w:rsidRPr="00EB756E" w:rsidRDefault="00EB34F6" w:rsidP="00EB34F6">
      <w:pPr>
        <w:spacing w:after="0" w:line="240" w:lineRule="auto"/>
        <w:ind w:right="6"/>
        <w:jc w:val="both"/>
        <w:rPr>
          <w:rFonts w:ascii="Arial" w:eastAsia="Arial" w:hAnsi="Arial" w:cs="Arial"/>
          <w:color w:val="FF0000"/>
          <w:sz w:val="24"/>
          <w:szCs w:val="24"/>
        </w:rPr>
      </w:pPr>
      <w:r>
        <w:rPr>
          <w:rFonts w:ascii="Arial" w:eastAsia="Arial" w:hAnsi="Arial" w:cs="Arial"/>
          <w:color w:val="FF0000"/>
          <w:sz w:val="24"/>
          <w:szCs w:val="24"/>
        </w:rPr>
        <w:t>TBC</w:t>
      </w:r>
    </w:p>
    <w:p w14:paraId="59107C47" w14:textId="77777777" w:rsidR="00EB756E" w:rsidRPr="00EB756E" w:rsidRDefault="00EB756E" w:rsidP="00EB756E">
      <w:pPr>
        <w:ind w:right="6"/>
        <w:jc w:val="both"/>
        <w:rPr>
          <w:rFonts w:ascii="Arial" w:eastAsia="Arial" w:hAnsi="Arial" w:cs="Arial"/>
          <w:color w:val="FF0000"/>
          <w:sz w:val="24"/>
          <w:szCs w:val="24"/>
        </w:rPr>
      </w:pPr>
    </w:p>
    <w:p w14:paraId="687C8788" w14:textId="77777777" w:rsidR="00EB756E" w:rsidRPr="00EB756E" w:rsidRDefault="00EB756E" w:rsidP="00EB756E">
      <w:pPr>
        <w:ind w:right="6"/>
        <w:jc w:val="both"/>
        <w:rPr>
          <w:rFonts w:ascii="Arial" w:eastAsia="Arial" w:hAnsi="Arial" w:cs="Arial"/>
          <w:color w:val="FF0000"/>
          <w:sz w:val="24"/>
          <w:szCs w:val="24"/>
        </w:rPr>
      </w:pPr>
    </w:p>
    <w:p w14:paraId="0C686126" w14:textId="77777777" w:rsidR="00EB756E" w:rsidRPr="00EB756E" w:rsidRDefault="00EB756E" w:rsidP="00EB756E">
      <w:pPr>
        <w:ind w:right="6"/>
        <w:jc w:val="both"/>
        <w:rPr>
          <w:rFonts w:ascii="Arial" w:eastAsia="Arial" w:hAnsi="Arial" w:cs="Arial"/>
          <w:color w:val="FF0000"/>
          <w:sz w:val="24"/>
          <w:szCs w:val="24"/>
        </w:rPr>
      </w:pPr>
    </w:p>
    <w:p w14:paraId="1B63A222" w14:textId="77777777" w:rsidR="00EB756E" w:rsidRPr="00EB756E" w:rsidRDefault="00EB756E" w:rsidP="00EB756E">
      <w:pPr>
        <w:ind w:right="6"/>
        <w:jc w:val="both"/>
        <w:rPr>
          <w:rFonts w:ascii="Arial" w:eastAsia="Arial" w:hAnsi="Arial" w:cs="Arial"/>
          <w:color w:val="FF0000"/>
          <w:sz w:val="24"/>
          <w:szCs w:val="24"/>
        </w:rPr>
      </w:pPr>
    </w:p>
    <w:p w14:paraId="584FB616" w14:textId="77777777" w:rsidR="00EB756E" w:rsidRPr="00EB756E" w:rsidRDefault="00EB756E" w:rsidP="00EB756E">
      <w:pPr>
        <w:ind w:right="6"/>
        <w:jc w:val="both"/>
        <w:rPr>
          <w:rFonts w:ascii="Arial" w:eastAsia="Arial" w:hAnsi="Arial" w:cs="Arial"/>
          <w:color w:val="FF0000"/>
          <w:sz w:val="24"/>
          <w:szCs w:val="24"/>
        </w:rPr>
      </w:pPr>
    </w:p>
    <w:p w14:paraId="05094BA1" w14:textId="77777777" w:rsidR="00EB756E" w:rsidRPr="00EB756E" w:rsidRDefault="00EB756E" w:rsidP="00EB756E">
      <w:pPr>
        <w:ind w:right="6"/>
        <w:jc w:val="both"/>
        <w:rPr>
          <w:rFonts w:ascii="Arial" w:eastAsia="Arial" w:hAnsi="Arial" w:cs="Arial"/>
          <w:color w:val="FF0000"/>
          <w:sz w:val="24"/>
          <w:szCs w:val="24"/>
        </w:rPr>
      </w:pPr>
    </w:p>
    <w:p w14:paraId="50A7069A" w14:textId="77777777" w:rsidR="00EB756E" w:rsidRPr="00EB756E" w:rsidRDefault="00EB756E" w:rsidP="00EB756E">
      <w:pPr>
        <w:ind w:right="6"/>
        <w:jc w:val="both"/>
        <w:rPr>
          <w:rFonts w:ascii="Arial" w:eastAsia="Arial" w:hAnsi="Arial" w:cs="Arial"/>
          <w:color w:val="FF0000"/>
          <w:sz w:val="24"/>
          <w:szCs w:val="24"/>
        </w:rPr>
      </w:pPr>
    </w:p>
    <w:p w14:paraId="32B514BE" w14:textId="77777777" w:rsidR="00EB756E" w:rsidRPr="00EB756E" w:rsidRDefault="00EB756E" w:rsidP="00EB756E">
      <w:pPr>
        <w:ind w:right="6"/>
        <w:jc w:val="both"/>
        <w:rPr>
          <w:rFonts w:ascii="Arial" w:eastAsia="Arial" w:hAnsi="Arial" w:cs="Arial"/>
          <w:color w:val="FF0000"/>
          <w:sz w:val="24"/>
          <w:szCs w:val="24"/>
        </w:rPr>
      </w:pPr>
    </w:p>
    <w:p w14:paraId="67E98BD9" w14:textId="77777777" w:rsidR="00EB756E" w:rsidRPr="00EB756E" w:rsidRDefault="00EB756E" w:rsidP="00EB756E">
      <w:pPr>
        <w:ind w:right="6"/>
        <w:jc w:val="both"/>
        <w:rPr>
          <w:rFonts w:ascii="Arial" w:eastAsia="Arial" w:hAnsi="Arial" w:cs="Arial"/>
          <w:color w:val="FF0000"/>
          <w:sz w:val="24"/>
          <w:szCs w:val="24"/>
        </w:rPr>
      </w:pPr>
    </w:p>
    <w:p w14:paraId="05A6E0F9" w14:textId="77777777" w:rsidR="00EB756E" w:rsidRPr="00EB756E" w:rsidRDefault="00EB756E" w:rsidP="00EB756E">
      <w:pPr>
        <w:ind w:right="6"/>
        <w:jc w:val="both"/>
        <w:rPr>
          <w:rFonts w:ascii="Arial" w:eastAsia="Arial" w:hAnsi="Arial" w:cs="Arial"/>
          <w:color w:val="FF0000"/>
          <w:sz w:val="24"/>
          <w:szCs w:val="24"/>
        </w:rPr>
      </w:pPr>
    </w:p>
    <w:p w14:paraId="6E115B77" w14:textId="77777777" w:rsidR="00EB756E" w:rsidRPr="00EB756E" w:rsidRDefault="00EB756E" w:rsidP="00EB756E">
      <w:pPr>
        <w:ind w:right="6"/>
        <w:jc w:val="both"/>
        <w:rPr>
          <w:rFonts w:ascii="Arial" w:eastAsia="Arial" w:hAnsi="Arial" w:cs="Arial"/>
          <w:color w:val="FF0000"/>
          <w:sz w:val="24"/>
          <w:szCs w:val="24"/>
        </w:rPr>
      </w:pPr>
    </w:p>
    <w:p w14:paraId="2AEEC81D" w14:textId="77777777" w:rsidR="00EB756E" w:rsidRPr="00EB756E" w:rsidRDefault="00EB756E" w:rsidP="00EB756E">
      <w:pPr>
        <w:ind w:right="6"/>
        <w:jc w:val="both"/>
        <w:rPr>
          <w:rFonts w:ascii="Arial" w:eastAsia="Arial" w:hAnsi="Arial" w:cs="Arial"/>
          <w:color w:val="FF0000"/>
          <w:sz w:val="24"/>
          <w:szCs w:val="24"/>
        </w:rPr>
      </w:pPr>
    </w:p>
    <w:p w14:paraId="257FB8F5" w14:textId="77777777" w:rsidR="00EB756E" w:rsidRPr="00EB756E" w:rsidRDefault="00EB756E" w:rsidP="00EB756E">
      <w:pPr>
        <w:ind w:right="6"/>
        <w:jc w:val="both"/>
        <w:rPr>
          <w:rFonts w:ascii="Arial" w:eastAsia="Arial" w:hAnsi="Arial" w:cs="Arial"/>
          <w:color w:val="FF0000"/>
          <w:sz w:val="24"/>
          <w:szCs w:val="24"/>
        </w:rPr>
      </w:pPr>
    </w:p>
    <w:p w14:paraId="2FE7603A" w14:textId="77777777" w:rsidR="00EB756E" w:rsidRPr="00EB756E" w:rsidRDefault="00EB756E" w:rsidP="00EB756E">
      <w:pPr>
        <w:ind w:right="6"/>
        <w:jc w:val="both"/>
        <w:rPr>
          <w:rFonts w:ascii="Arial" w:eastAsia="Arial" w:hAnsi="Arial" w:cs="Arial"/>
          <w:color w:val="FF0000"/>
          <w:sz w:val="24"/>
          <w:szCs w:val="24"/>
        </w:rPr>
      </w:pPr>
    </w:p>
    <w:p w14:paraId="5A636703" w14:textId="77777777" w:rsidR="00EB756E" w:rsidRPr="00EB756E" w:rsidRDefault="00EB756E" w:rsidP="00EB756E">
      <w:pPr>
        <w:ind w:right="6"/>
        <w:jc w:val="both"/>
        <w:rPr>
          <w:rFonts w:ascii="Arial" w:eastAsia="Arial" w:hAnsi="Arial" w:cs="Arial"/>
          <w:color w:val="FF0000"/>
          <w:sz w:val="24"/>
          <w:szCs w:val="24"/>
        </w:rPr>
      </w:pPr>
    </w:p>
    <w:p w14:paraId="3273C50B" w14:textId="77777777" w:rsidR="00EB756E" w:rsidRPr="00EB756E" w:rsidRDefault="00EB756E" w:rsidP="00EB756E">
      <w:pPr>
        <w:ind w:right="6"/>
        <w:jc w:val="both"/>
        <w:rPr>
          <w:rFonts w:ascii="Arial" w:eastAsia="Arial" w:hAnsi="Arial" w:cs="Arial"/>
          <w:color w:val="FF0000"/>
          <w:sz w:val="24"/>
          <w:szCs w:val="24"/>
        </w:rPr>
      </w:pPr>
    </w:p>
    <w:p w14:paraId="1E5B0081" w14:textId="77777777" w:rsidR="00EB756E" w:rsidRPr="00EB756E" w:rsidRDefault="00EB756E" w:rsidP="00EB756E">
      <w:pPr>
        <w:ind w:right="6"/>
        <w:jc w:val="both"/>
        <w:rPr>
          <w:rFonts w:ascii="Arial" w:eastAsia="Arial" w:hAnsi="Arial" w:cs="Arial"/>
          <w:color w:val="FF0000"/>
          <w:sz w:val="24"/>
          <w:szCs w:val="24"/>
        </w:rPr>
      </w:pPr>
    </w:p>
    <w:p w14:paraId="242F0F9C" w14:textId="77777777" w:rsidR="00EB756E" w:rsidRPr="00EB756E" w:rsidRDefault="00EB756E" w:rsidP="00EB756E">
      <w:pPr>
        <w:ind w:right="6"/>
        <w:jc w:val="both"/>
        <w:rPr>
          <w:rFonts w:ascii="Arial" w:eastAsia="Arial" w:hAnsi="Arial" w:cs="Arial"/>
          <w:color w:val="FF0000"/>
          <w:sz w:val="24"/>
          <w:szCs w:val="24"/>
        </w:rPr>
      </w:pPr>
    </w:p>
    <w:p w14:paraId="3C7696BC" w14:textId="77777777" w:rsidR="00EB756E" w:rsidRPr="00EB756E" w:rsidRDefault="00EB756E" w:rsidP="00EB756E">
      <w:pPr>
        <w:ind w:right="6"/>
        <w:jc w:val="both"/>
        <w:rPr>
          <w:rFonts w:ascii="Arial" w:eastAsia="Arial" w:hAnsi="Arial" w:cs="Arial"/>
          <w:color w:val="FF0000"/>
          <w:sz w:val="24"/>
          <w:szCs w:val="24"/>
        </w:rPr>
      </w:pPr>
    </w:p>
    <w:p w14:paraId="2C817394" w14:textId="77777777" w:rsidR="00EB756E" w:rsidRPr="00EB756E" w:rsidRDefault="00EB756E" w:rsidP="00EB756E">
      <w:pPr>
        <w:ind w:right="6"/>
        <w:jc w:val="both"/>
        <w:rPr>
          <w:rFonts w:ascii="Arial" w:eastAsia="Arial" w:hAnsi="Arial" w:cs="Arial"/>
          <w:color w:val="FF0000"/>
          <w:sz w:val="24"/>
          <w:szCs w:val="24"/>
        </w:rPr>
      </w:pPr>
    </w:p>
    <w:p w14:paraId="7866B984" w14:textId="5EA4DC80" w:rsidR="00C63A9B" w:rsidRDefault="00C63A9B" w:rsidP="00C63A9B">
      <w:pPr>
        <w:pStyle w:val="Heading1"/>
        <w:numPr>
          <w:ilvl w:val="0"/>
          <w:numId w:val="0"/>
        </w:numPr>
        <w:rPr>
          <w:rFonts w:asciiTheme="minorHAnsi" w:eastAsiaTheme="minorHAnsi" w:hAnsiTheme="minorHAnsi" w:cstheme="minorBidi"/>
          <w:b w:val="0"/>
          <w:bCs w:val="0"/>
          <w:color w:val="auto"/>
          <w:sz w:val="22"/>
          <w:szCs w:val="22"/>
        </w:rPr>
      </w:pPr>
      <w:bookmarkStart w:id="81" w:name="_Toc544933"/>
    </w:p>
    <w:p w14:paraId="75AC0319" w14:textId="77777777" w:rsidR="00C57966" w:rsidRPr="00C57966" w:rsidRDefault="00C57966" w:rsidP="00C57966"/>
    <w:p w14:paraId="17E7EB7A" w14:textId="14716E65" w:rsidR="00EB756E" w:rsidRPr="00C63A9B" w:rsidRDefault="00C63A9B" w:rsidP="00C63A9B">
      <w:pPr>
        <w:pStyle w:val="Heading1"/>
        <w:numPr>
          <w:ilvl w:val="0"/>
          <w:numId w:val="0"/>
        </w:numPr>
        <w:rPr>
          <w:rFonts w:ascii="Arial" w:eastAsia="Arial" w:hAnsi="Arial" w:cs="Arial"/>
          <w:color w:val="0070C0"/>
          <w:sz w:val="32"/>
          <w:szCs w:val="32"/>
        </w:rPr>
      </w:pPr>
      <w:bookmarkStart w:id="82" w:name="_Toc11153345"/>
      <w:r w:rsidRPr="00C63A9B">
        <w:rPr>
          <w:rFonts w:ascii="Arial" w:eastAsia="Arial" w:hAnsi="Arial" w:cs="Arial"/>
          <w:color w:val="0070C0"/>
          <w:sz w:val="32"/>
          <w:szCs w:val="32"/>
        </w:rPr>
        <w:t>A</w:t>
      </w:r>
      <w:r w:rsidR="00C57966">
        <w:rPr>
          <w:rFonts w:ascii="Arial" w:eastAsia="Arial" w:hAnsi="Arial" w:cs="Arial"/>
          <w:color w:val="0070C0"/>
          <w:sz w:val="32"/>
          <w:szCs w:val="32"/>
        </w:rPr>
        <w:t>p</w:t>
      </w:r>
      <w:r w:rsidRPr="00C63A9B">
        <w:rPr>
          <w:rFonts w:ascii="Arial" w:eastAsia="Arial" w:hAnsi="Arial" w:cs="Arial"/>
          <w:color w:val="0070C0"/>
          <w:sz w:val="32"/>
          <w:szCs w:val="32"/>
        </w:rPr>
        <w:t>p</w:t>
      </w:r>
      <w:r w:rsidR="00EB756E" w:rsidRPr="00C63A9B">
        <w:rPr>
          <w:rFonts w:ascii="Arial" w:eastAsia="Arial" w:hAnsi="Arial" w:cs="Arial"/>
          <w:color w:val="0070C0"/>
          <w:sz w:val="32"/>
          <w:szCs w:val="32"/>
        </w:rPr>
        <w:t>endix C: Units of Dental Activity (UDAs) to be</w:t>
      </w:r>
      <w:r w:rsidRPr="00C63A9B">
        <w:rPr>
          <w:rFonts w:ascii="Arial" w:eastAsia="Arial" w:hAnsi="Arial" w:cs="Arial"/>
          <w:color w:val="0070C0"/>
          <w:sz w:val="32"/>
          <w:szCs w:val="32"/>
        </w:rPr>
        <w:t xml:space="preserve"> commissioned</w:t>
      </w:r>
      <w:bookmarkEnd w:id="82"/>
    </w:p>
    <w:bookmarkEnd w:id="81"/>
    <w:p w14:paraId="374157CD" w14:textId="77777777" w:rsidR="00EB756E" w:rsidRPr="00EB756E" w:rsidRDefault="00EB756E" w:rsidP="00EB756E">
      <w:pPr>
        <w:ind w:right="6"/>
        <w:jc w:val="both"/>
        <w:rPr>
          <w:rFonts w:ascii="Arial" w:eastAsia="Arial" w:hAnsi="Arial" w:cs="Arial"/>
          <w:color w:val="FF0000"/>
          <w:sz w:val="24"/>
          <w:szCs w:val="24"/>
        </w:rPr>
      </w:pPr>
    </w:p>
    <w:p w14:paraId="60D21AF4" w14:textId="77777777" w:rsidR="00EB756E" w:rsidRPr="00EB756E" w:rsidRDefault="00C63A9B" w:rsidP="00EB756E">
      <w:pPr>
        <w:rPr>
          <w:lang w:eastAsia="en-GB"/>
        </w:rPr>
      </w:pPr>
      <w:r>
        <w:rPr>
          <w:rFonts w:ascii="Arial" w:eastAsia="Arial" w:hAnsi="Arial" w:cs="Arial"/>
          <w:color w:val="FF0000"/>
          <w:sz w:val="24"/>
          <w:szCs w:val="24"/>
        </w:rPr>
        <w:t>TBC</w:t>
      </w:r>
    </w:p>
    <w:sectPr w:rsidR="00EB756E" w:rsidRPr="00EB756E" w:rsidSect="00592F3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4A425" w14:textId="77777777" w:rsidR="0004178A" w:rsidRDefault="0004178A" w:rsidP="00A56BD8">
      <w:pPr>
        <w:spacing w:after="0" w:line="240" w:lineRule="auto"/>
      </w:pPr>
      <w:r>
        <w:separator/>
      </w:r>
    </w:p>
  </w:endnote>
  <w:endnote w:type="continuationSeparator" w:id="0">
    <w:p w14:paraId="5CAED8BB" w14:textId="77777777" w:rsidR="0004178A" w:rsidRDefault="0004178A" w:rsidP="00A5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855E5" w14:textId="77777777" w:rsidR="0004178A" w:rsidRDefault="0004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299757"/>
      <w:docPartObj>
        <w:docPartGallery w:val="Page Numbers (Bottom of Page)"/>
        <w:docPartUnique/>
      </w:docPartObj>
    </w:sdtPr>
    <w:sdtContent>
      <w:sdt>
        <w:sdtPr>
          <w:id w:val="-1592697523"/>
          <w:docPartObj>
            <w:docPartGallery w:val="Page Numbers (Top of Page)"/>
            <w:docPartUnique/>
          </w:docPartObj>
        </w:sdtPr>
        <w:sdtContent>
          <w:p w14:paraId="1A56C403" w14:textId="5EED957B" w:rsidR="0004178A" w:rsidRDefault="000417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92945" w14:textId="425036E5" w:rsidR="0004178A" w:rsidRDefault="00041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4D3F" w14:textId="77777777" w:rsidR="0004178A" w:rsidRDefault="0004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857D" w14:textId="77777777" w:rsidR="0004178A" w:rsidRDefault="0004178A" w:rsidP="00A56BD8">
      <w:pPr>
        <w:spacing w:after="0" w:line="240" w:lineRule="auto"/>
      </w:pPr>
      <w:r>
        <w:separator/>
      </w:r>
    </w:p>
  </w:footnote>
  <w:footnote w:type="continuationSeparator" w:id="0">
    <w:p w14:paraId="61B00568" w14:textId="77777777" w:rsidR="0004178A" w:rsidRDefault="0004178A" w:rsidP="00A56BD8">
      <w:pPr>
        <w:spacing w:after="0" w:line="240" w:lineRule="auto"/>
      </w:pPr>
      <w:r>
        <w:continuationSeparator/>
      </w:r>
    </w:p>
  </w:footnote>
  <w:footnote w:id="1">
    <w:p w14:paraId="733E73BA" w14:textId="36F812C3" w:rsidR="0004178A" w:rsidRDefault="0004178A">
      <w:pPr>
        <w:pStyle w:val="FootnoteText"/>
      </w:pPr>
      <w:r>
        <w:rPr>
          <w:rStyle w:val="FootnoteReference"/>
        </w:rPr>
        <w:footnoteRef/>
      </w:r>
      <w:r>
        <w:t xml:space="preserve"> </w:t>
      </w:r>
      <w:hyperlink r:id="rId1" w:history="1">
        <w:r w:rsidRPr="00D0791C">
          <w:rPr>
            <w:rStyle w:val="Hyperlink"/>
          </w:rPr>
          <w:t>https://www.england.nhs.uk/wp-content/uploads/2018/04/commissioning-standard-for-dental-specialties-paediatric-dentristry.pdf</w:t>
        </w:r>
      </w:hyperlink>
      <w:r>
        <w:t xml:space="preserve"> </w:t>
      </w:r>
    </w:p>
  </w:footnote>
  <w:footnote w:id="2">
    <w:p w14:paraId="0FF74D6B" w14:textId="41FE9ACC" w:rsidR="0004178A" w:rsidRDefault="0004178A">
      <w:pPr>
        <w:pStyle w:val="FootnoteText"/>
      </w:pPr>
      <w:r>
        <w:rPr>
          <w:rStyle w:val="FootnoteReference"/>
        </w:rPr>
        <w:footnoteRef/>
      </w:r>
      <w:hyperlink r:id="rId2" w:history="1">
        <w:r w:rsidRPr="00D0791C">
          <w:rPr>
            <w:rStyle w:val="Hyperlink"/>
          </w:rPr>
          <w:t>https://www.england.nhs.uk/commissioning/wp-content/uploads/sites/12/2015/09/guid-comms-specl-care-Fdentstry.pdf</w:t>
        </w:r>
      </w:hyperlink>
      <w:r>
        <w:t xml:space="preserve">   </w:t>
      </w:r>
    </w:p>
  </w:footnote>
  <w:footnote w:id="3">
    <w:p w14:paraId="2420965F" w14:textId="709C099E" w:rsidR="0004178A" w:rsidRDefault="0004178A">
      <w:pPr>
        <w:pStyle w:val="FootnoteText"/>
      </w:pPr>
      <w:r>
        <w:rPr>
          <w:rStyle w:val="FootnoteReference"/>
        </w:rPr>
        <w:footnoteRef/>
      </w:r>
      <w:r>
        <w:t xml:space="preserve"> </w:t>
      </w:r>
      <w:r w:rsidRPr="00E50539">
        <w:t>https://www.england.nhs.uk/long-term-plan/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FEA8" w14:textId="25B0D4AC" w:rsidR="0004178A" w:rsidRDefault="0004178A">
    <w:pPr>
      <w:pStyle w:val="Header"/>
    </w:pPr>
    <w:r>
      <w:rPr>
        <w:noProof/>
      </w:rPr>
      <w:pict w14:anchorId="1B72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37704" o:spid="_x0000_s34818" type="#_x0000_t136" style="position:absolute;margin-left:0;margin-top:0;width:559.8pt;height:76.3pt;rotation:315;z-index:-251655168;mso-position-horizontal:center;mso-position-horizontal-relative:margin;mso-position-vertical:center;mso-position-vertical-relative:margin" o:allowincell="f" fillcolor="silver" stroked="f">
          <v:fill opacity=".5"/>
          <v:textpath style="font-family:&quot;Calibri&quot;;font-size:1pt" string="Final draft for engagement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2A7A" w14:textId="6AAB8D76" w:rsidR="0004178A" w:rsidRDefault="0004178A">
    <w:pPr>
      <w:pStyle w:val="Header"/>
    </w:pPr>
    <w:r>
      <w:rPr>
        <w:noProof/>
      </w:rPr>
      <w:pict w14:anchorId="42AC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37705" o:spid="_x0000_s34819" type="#_x0000_t136" style="position:absolute;margin-left:0;margin-top:0;width:559.8pt;height:76.3pt;rotation:315;z-index:-251653120;mso-position-horizontal:center;mso-position-horizontal-relative:margin;mso-position-vertical:center;mso-position-vertical-relative:margin" o:allowincell="f" fillcolor="silver" stroked="f">
          <v:fill opacity=".5"/>
          <v:textpath style="font-family:&quot;Calibri&quot;;font-size:1pt" string="Final draft for engagement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2459" w14:textId="43793567" w:rsidR="0004178A" w:rsidRDefault="0004178A">
    <w:pPr>
      <w:pStyle w:val="Header"/>
    </w:pPr>
    <w:r>
      <w:rPr>
        <w:noProof/>
      </w:rPr>
      <w:pict w14:anchorId="47EBF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37703" o:spid="_x0000_s34817" type="#_x0000_t136" style="position:absolute;margin-left:0;margin-top:0;width:559.8pt;height:76.3pt;rotation:315;z-index:-251657216;mso-position-horizontal:center;mso-position-horizontal-relative:margin;mso-position-vertical:center;mso-position-vertical-relative:margin" o:allowincell="f" fillcolor="silver" stroked="f">
          <v:fill opacity=".5"/>
          <v:textpath style="font-family:&quot;Calibri&quot;;font-size:1pt" string="Final draft for engagement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434"/>
    <w:multiLevelType w:val="multilevel"/>
    <w:tmpl w:val="A1E43776"/>
    <w:lvl w:ilvl="0">
      <w:start w:val="4"/>
      <w:numFmt w:val="decimal"/>
      <w:lvlText w:val="%1"/>
      <w:lvlJc w:val="left"/>
      <w:pPr>
        <w:ind w:left="360" w:hanging="360"/>
      </w:pPr>
      <w:rPr>
        <w:rFonts w:hint="default"/>
      </w:rPr>
    </w:lvl>
    <w:lvl w:ilvl="1">
      <w:start w:val="5"/>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 w15:restartNumberingAfterBreak="0">
    <w:nsid w:val="04322430"/>
    <w:multiLevelType w:val="hybridMultilevel"/>
    <w:tmpl w:val="E38C2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25B3C"/>
    <w:multiLevelType w:val="hybridMultilevel"/>
    <w:tmpl w:val="8E00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0E49"/>
    <w:multiLevelType w:val="multilevel"/>
    <w:tmpl w:val="4170B6AC"/>
    <w:lvl w:ilvl="0">
      <w:start w:val="1"/>
      <w:numFmt w:val="decimal"/>
      <w:pStyle w:val="Heading1"/>
      <w:lvlText w:val="%1."/>
      <w:lvlJc w:val="left"/>
      <w:pPr>
        <w:ind w:left="4046" w:hanging="360"/>
      </w:pPr>
      <w:rPr>
        <w:rFonts w:hint="default"/>
      </w:rPr>
    </w:lvl>
    <w:lvl w:ilvl="1">
      <w:start w:val="1"/>
      <w:numFmt w:val="decimal"/>
      <w:pStyle w:val="Heading2"/>
      <w:lvlText w:val="%1.%2"/>
      <w:lvlJc w:val="left"/>
      <w:pPr>
        <w:ind w:left="576" w:hanging="576"/>
      </w:pPr>
      <w:rPr>
        <w:rFonts w:ascii="Arial" w:hAnsi="Arial" w:cs="Arial" w:hint="default"/>
        <w:color w:val="000000" w:themeColor="text1"/>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5D38EF"/>
    <w:multiLevelType w:val="hybridMultilevel"/>
    <w:tmpl w:val="8456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4222D"/>
    <w:multiLevelType w:val="hybridMultilevel"/>
    <w:tmpl w:val="77C8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8041B"/>
    <w:multiLevelType w:val="hybridMultilevel"/>
    <w:tmpl w:val="5204B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75124"/>
    <w:multiLevelType w:val="hybridMultilevel"/>
    <w:tmpl w:val="7952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35A3E"/>
    <w:multiLevelType w:val="hybridMultilevel"/>
    <w:tmpl w:val="AE90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A6252"/>
    <w:multiLevelType w:val="hybridMultilevel"/>
    <w:tmpl w:val="70B8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66552"/>
    <w:multiLevelType w:val="hybridMultilevel"/>
    <w:tmpl w:val="8B34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67D2"/>
    <w:multiLevelType w:val="hybridMultilevel"/>
    <w:tmpl w:val="4E6C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F2DA0"/>
    <w:multiLevelType w:val="hybridMultilevel"/>
    <w:tmpl w:val="1C3C781E"/>
    <w:lvl w:ilvl="0" w:tplc="786424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06141"/>
    <w:multiLevelType w:val="hybridMultilevel"/>
    <w:tmpl w:val="A6C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21DB4"/>
    <w:multiLevelType w:val="hybridMultilevel"/>
    <w:tmpl w:val="5E96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D7676"/>
    <w:multiLevelType w:val="multilevel"/>
    <w:tmpl w:val="ACA26E6A"/>
    <w:lvl w:ilvl="0">
      <w:start w:val="4"/>
      <w:numFmt w:val="decimal"/>
      <w:lvlText w:val="%1"/>
      <w:lvlJc w:val="left"/>
      <w:pPr>
        <w:ind w:left="384" w:hanging="384"/>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6" w15:restartNumberingAfterBreak="0">
    <w:nsid w:val="2F4B7DD0"/>
    <w:multiLevelType w:val="hybridMultilevel"/>
    <w:tmpl w:val="D1E6E8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070BB"/>
    <w:multiLevelType w:val="multilevel"/>
    <w:tmpl w:val="C0A63EC8"/>
    <w:lvl w:ilvl="0">
      <w:start w:val="1"/>
      <w:numFmt w:val="bullet"/>
      <w:lvlText w:val=""/>
      <w:lvlJc w:val="left"/>
      <w:pPr>
        <w:ind w:left="720" w:hanging="360"/>
      </w:pPr>
      <w:rPr>
        <w:rFonts w:ascii="Symbol" w:hAnsi="Symbol"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C27ADF"/>
    <w:multiLevelType w:val="multilevel"/>
    <w:tmpl w:val="C0A63EC8"/>
    <w:lvl w:ilvl="0">
      <w:start w:val="1"/>
      <w:numFmt w:val="bullet"/>
      <w:lvlText w:val=""/>
      <w:lvlJc w:val="left"/>
      <w:pPr>
        <w:ind w:left="720" w:hanging="360"/>
      </w:pPr>
      <w:rPr>
        <w:rFonts w:ascii="Symbol" w:hAnsi="Symbol"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455864"/>
    <w:multiLevelType w:val="hybridMultilevel"/>
    <w:tmpl w:val="37ECDB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E29AF"/>
    <w:multiLevelType w:val="hybridMultilevel"/>
    <w:tmpl w:val="C8A4E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B2E66"/>
    <w:multiLevelType w:val="hybridMultilevel"/>
    <w:tmpl w:val="B6CEA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4771B"/>
    <w:multiLevelType w:val="hybridMultilevel"/>
    <w:tmpl w:val="2A6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F65C5"/>
    <w:multiLevelType w:val="hybridMultilevel"/>
    <w:tmpl w:val="7CE26F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3334D"/>
    <w:multiLevelType w:val="multilevel"/>
    <w:tmpl w:val="C0A63EC8"/>
    <w:lvl w:ilvl="0">
      <w:start w:val="1"/>
      <w:numFmt w:val="bullet"/>
      <w:lvlText w:val=""/>
      <w:lvlJc w:val="left"/>
      <w:pPr>
        <w:ind w:left="720" w:hanging="360"/>
      </w:pPr>
      <w:rPr>
        <w:rFonts w:ascii="Symbol" w:hAnsi="Symbol"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1F7D4C"/>
    <w:multiLevelType w:val="hybridMultilevel"/>
    <w:tmpl w:val="A55A1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0A6634"/>
    <w:multiLevelType w:val="multilevel"/>
    <w:tmpl w:val="C0A63EC8"/>
    <w:lvl w:ilvl="0">
      <w:start w:val="1"/>
      <w:numFmt w:val="bullet"/>
      <w:lvlText w:val=""/>
      <w:lvlJc w:val="left"/>
      <w:pPr>
        <w:ind w:left="720" w:hanging="360"/>
      </w:pPr>
      <w:rPr>
        <w:rFonts w:ascii="Symbol" w:hAnsi="Symbol"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8F3AC2"/>
    <w:multiLevelType w:val="hybridMultilevel"/>
    <w:tmpl w:val="C71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5F24"/>
    <w:multiLevelType w:val="hybridMultilevel"/>
    <w:tmpl w:val="E626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230E1"/>
    <w:multiLevelType w:val="multilevel"/>
    <w:tmpl w:val="C0A63EC8"/>
    <w:lvl w:ilvl="0">
      <w:start w:val="1"/>
      <w:numFmt w:val="bullet"/>
      <w:lvlText w:val=""/>
      <w:lvlJc w:val="left"/>
      <w:pPr>
        <w:ind w:left="720" w:hanging="360"/>
      </w:pPr>
      <w:rPr>
        <w:rFonts w:ascii="Symbol" w:hAnsi="Symbol"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BC643D"/>
    <w:multiLevelType w:val="hybridMultilevel"/>
    <w:tmpl w:val="EC8A114C"/>
    <w:lvl w:ilvl="0" w:tplc="131EB2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C06D2E"/>
    <w:multiLevelType w:val="hybridMultilevel"/>
    <w:tmpl w:val="9348A1D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2" w15:restartNumberingAfterBreak="0">
    <w:nsid w:val="64572512"/>
    <w:multiLevelType w:val="hybridMultilevel"/>
    <w:tmpl w:val="AEBA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C1012"/>
    <w:multiLevelType w:val="hybridMultilevel"/>
    <w:tmpl w:val="73DA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E76000"/>
    <w:multiLevelType w:val="multilevel"/>
    <w:tmpl w:val="7E76D9AA"/>
    <w:lvl w:ilvl="0">
      <w:start w:val="1"/>
      <w:numFmt w:val="bullet"/>
      <w:lvlText w:val=""/>
      <w:lvlJc w:val="left"/>
      <w:pPr>
        <w:ind w:left="720" w:hanging="360"/>
      </w:pPr>
      <w:rPr>
        <w:rFonts w:ascii="Symbol" w:hAnsi="Symbol" w:hint="default"/>
      </w:rPr>
    </w:lvl>
    <w:lvl w:ilvl="1">
      <w:start w:val="1"/>
      <w:numFmt w:val="bullet"/>
      <w:lvlText w:val=""/>
      <w:lvlJc w:val="left"/>
      <w:pPr>
        <w:ind w:left="912" w:hanging="552"/>
      </w:pPr>
      <w:rPr>
        <w:rFonts w:ascii="Symbol" w:hAnsi="Symbol"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9"/>
  </w:num>
  <w:num w:numId="3">
    <w:abstractNumId w:val="5"/>
  </w:num>
  <w:num w:numId="4">
    <w:abstractNumId w:val="11"/>
  </w:num>
  <w:num w:numId="5">
    <w:abstractNumId w:val="30"/>
  </w:num>
  <w:num w:numId="6">
    <w:abstractNumId w:val="26"/>
  </w:num>
  <w:num w:numId="7">
    <w:abstractNumId w:val="3"/>
  </w:num>
  <w:num w:numId="8">
    <w:abstractNumId w:val="18"/>
  </w:num>
  <w:num w:numId="9">
    <w:abstractNumId w:val="34"/>
  </w:num>
  <w:num w:numId="10">
    <w:abstractNumId w:val="22"/>
  </w:num>
  <w:num w:numId="11">
    <w:abstractNumId w:val="28"/>
  </w:num>
  <w:num w:numId="12">
    <w:abstractNumId w:val="24"/>
  </w:num>
  <w:num w:numId="13">
    <w:abstractNumId w:val="17"/>
  </w:num>
  <w:num w:numId="14">
    <w:abstractNumId w:val="6"/>
  </w:num>
  <w:num w:numId="15">
    <w:abstractNumId w:val="2"/>
  </w:num>
  <w:num w:numId="16">
    <w:abstractNumId w:val="19"/>
  </w:num>
  <w:num w:numId="17">
    <w:abstractNumId w:val="27"/>
  </w:num>
  <w:num w:numId="18">
    <w:abstractNumId w:val="16"/>
  </w:num>
  <w:num w:numId="19">
    <w:abstractNumId w:val="12"/>
  </w:num>
  <w:num w:numId="20">
    <w:abstractNumId w:val="14"/>
  </w:num>
  <w:num w:numId="21">
    <w:abstractNumId w:val="10"/>
  </w:num>
  <w:num w:numId="22">
    <w:abstractNumId w:val="4"/>
  </w:num>
  <w:num w:numId="23">
    <w:abstractNumId w:val="13"/>
  </w:num>
  <w:num w:numId="24">
    <w:abstractNumId w:val="20"/>
  </w:num>
  <w:num w:numId="25">
    <w:abstractNumId w:val="23"/>
  </w:num>
  <w:num w:numId="26">
    <w:abstractNumId w:val="0"/>
  </w:num>
  <w:num w:numId="27">
    <w:abstractNumId w:val="31"/>
  </w:num>
  <w:num w:numId="28">
    <w:abstractNumId w:val="7"/>
  </w:num>
  <w:num w:numId="29">
    <w:abstractNumId w:val="1"/>
  </w:num>
  <w:num w:numId="30">
    <w:abstractNumId w:val="32"/>
  </w:num>
  <w:num w:numId="31">
    <w:abstractNumId w:val="15"/>
  </w:num>
  <w:num w:numId="32">
    <w:abstractNumId w:val="8"/>
  </w:num>
  <w:num w:numId="33">
    <w:abstractNumId w:val="9"/>
  </w:num>
  <w:num w:numId="34">
    <w:abstractNumId w:val="3"/>
  </w:num>
  <w:num w:numId="35">
    <w:abstractNumId w:val="3"/>
  </w:num>
  <w:num w:numId="36">
    <w:abstractNumId w:val="3"/>
  </w:num>
  <w:num w:numId="37">
    <w:abstractNumId w:val="25"/>
  </w:num>
  <w:num w:numId="3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24"/>
    <w:rsid w:val="00015532"/>
    <w:rsid w:val="00015E9A"/>
    <w:rsid w:val="0002538B"/>
    <w:rsid w:val="0004178A"/>
    <w:rsid w:val="000435A0"/>
    <w:rsid w:val="00046AE9"/>
    <w:rsid w:val="00066D2A"/>
    <w:rsid w:val="00072AFA"/>
    <w:rsid w:val="000A52C9"/>
    <w:rsid w:val="000B1502"/>
    <w:rsid w:val="000B1BDF"/>
    <w:rsid w:val="000B2616"/>
    <w:rsid w:val="000B7548"/>
    <w:rsid w:val="000C6640"/>
    <w:rsid w:val="000E1575"/>
    <w:rsid w:val="000E177D"/>
    <w:rsid w:val="000E55C3"/>
    <w:rsid w:val="000F75F7"/>
    <w:rsid w:val="001032FE"/>
    <w:rsid w:val="001078E5"/>
    <w:rsid w:val="00112DE1"/>
    <w:rsid w:val="001174F9"/>
    <w:rsid w:val="00117B71"/>
    <w:rsid w:val="00123890"/>
    <w:rsid w:val="001429FE"/>
    <w:rsid w:val="00152833"/>
    <w:rsid w:val="00160149"/>
    <w:rsid w:val="00170AA3"/>
    <w:rsid w:val="00172D73"/>
    <w:rsid w:val="00173D75"/>
    <w:rsid w:val="00175A61"/>
    <w:rsid w:val="00187E86"/>
    <w:rsid w:val="001A34EC"/>
    <w:rsid w:val="001B3443"/>
    <w:rsid w:val="001C7DCE"/>
    <w:rsid w:val="001D492D"/>
    <w:rsid w:val="001D5E0E"/>
    <w:rsid w:val="001D6ADD"/>
    <w:rsid w:val="001D7301"/>
    <w:rsid w:val="001E3BB6"/>
    <w:rsid w:val="001F4946"/>
    <w:rsid w:val="002035F6"/>
    <w:rsid w:val="0020388E"/>
    <w:rsid w:val="00206452"/>
    <w:rsid w:val="00214E97"/>
    <w:rsid w:val="00216599"/>
    <w:rsid w:val="00225C9C"/>
    <w:rsid w:val="00232742"/>
    <w:rsid w:val="00233440"/>
    <w:rsid w:val="00242641"/>
    <w:rsid w:val="00276177"/>
    <w:rsid w:val="00280F7C"/>
    <w:rsid w:val="0028426E"/>
    <w:rsid w:val="00286A5B"/>
    <w:rsid w:val="0029417A"/>
    <w:rsid w:val="00295516"/>
    <w:rsid w:val="002A38BC"/>
    <w:rsid w:val="002A6A75"/>
    <w:rsid w:val="002A6E24"/>
    <w:rsid w:val="002A74B8"/>
    <w:rsid w:val="002C2C36"/>
    <w:rsid w:val="002D4A67"/>
    <w:rsid w:val="002D4D64"/>
    <w:rsid w:val="002E4880"/>
    <w:rsid w:val="002F25EB"/>
    <w:rsid w:val="002F3717"/>
    <w:rsid w:val="002F6DE4"/>
    <w:rsid w:val="00312393"/>
    <w:rsid w:val="00323CB3"/>
    <w:rsid w:val="0033059B"/>
    <w:rsid w:val="0033541A"/>
    <w:rsid w:val="003558EC"/>
    <w:rsid w:val="00365E04"/>
    <w:rsid w:val="00366BF0"/>
    <w:rsid w:val="00375D18"/>
    <w:rsid w:val="00383036"/>
    <w:rsid w:val="00395F2D"/>
    <w:rsid w:val="003A14E7"/>
    <w:rsid w:val="003A3EF9"/>
    <w:rsid w:val="003A46E5"/>
    <w:rsid w:val="003A5215"/>
    <w:rsid w:val="003B1236"/>
    <w:rsid w:val="003B1460"/>
    <w:rsid w:val="003B22A1"/>
    <w:rsid w:val="003C01C8"/>
    <w:rsid w:val="003C110E"/>
    <w:rsid w:val="003D444C"/>
    <w:rsid w:val="003D6A36"/>
    <w:rsid w:val="003E00C4"/>
    <w:rsid w:val="003F387A"/>
    <w:rsid w:val="003F6B09"/>
    <w:rsid w:val="00407D97"/>
    <w:rsid w:val="00422200"/>
    <w:rsid w:val="0042265A"/>
    <w:rsid w:val="00423062"/>
    <w:rsid w:val="00426F52"/>
    <w:rsid w:val="00427662"/>
    <w:rsid w:val="004401C2"/>
    <w:rsid w:val="00441E4D"/>
    <w:rsid w:val="00447292"/>
    <w:rsid w:val="00452C8E"/>
    <w:rsid w:val="004648FE"/>
    <w:rsid w:val="00470C04"/>
    <w:rsid w:val="0047104B"/>
    <w:rsid w:val="0047497E"/>
    <w:rsid w:val="00475B7F"/>
    <w:rsid w:val="00484257"/>
    <w:rsid w:val="00485B41"/>
    <w:rsid w:val="004904A7"/>
    <w:rsid w:val="004930AA"/>
    <w:rsid w:val="004A1C37"/>
    <w:rsid w:val="004A7BB6"/>
    <w:rsid w:val="004B71D2"/>
    <w:rsid w:val="004D119F"/>
    <w:rsid w:val="004D4582"/>
    <w:rsid w:val="004F2E04"/>
    <w:rsid w:val="004F53EB"/>
    <w:rsid w:val="00533627"/>
    <w:rsid w:val="00533D14"/>
    <w:rsid w:val="005360A1"/>
    <w:rsid w:val="00562416"/>
    <w:rsid w:val="00562B05"/>
    <w:rsid w:val="0056342C"/>
    <w:rsid w:val="00566641"/>
    <w:rsid w:val="00573B54"/>
    <w:rsid w:val="00575DB8"/>
    <w:rsid w:val="00576EAE"/>
    <w:rsid w:val="00582459"/>
    <w:rsid w:val="00584FDB"/>
    <w:rsid w:val="005853EC"/>
    <w:rsid w:val="00592F3C"/>
    <w:rsid w:val="00594244"/>
    <w:rsid w:val="005951C3"/>
    <w:rsid w:val="005B327D"/>
    <w:rsid w:val="005C2794"/>
    <w:rsid w:val="005C35F1"/>
    <w:rsid w:val="005E583D"/>
    <w:rsid w:val="005F37EF"/>
    <w:rsid w:val="005F6833"/>
    <w:rsid w:val="0060002C"/>
    <w:rsid w:val="006005FE"/>
    <w:rsid w:val="00606241"/>
    <w:rsid w:val="00612F50"/>
    <w:rsid w:val="00616F13"/>
    <w:rsid w:val="006224E3"/>
    <w:rsid w:val="006229D5"/>
    <w:rsid w:val="0062726D"/>
    <w:rsid w:val="00627C62"/>
    <w:rsid w:val="00636484"/>
    <w:rsid w:val="00636591"/>
    <w:rsid w:val="0064015F"/>
    <w:rsid w:val="00651C0B"/>
    <w:rsid w:val="00657BDE"/>
    <w:rsid w:val="0066240A"/>
    <w:rsid w:val="006628EC"/>
    <w:rsid w:val="0066430A"/>
    <w:rsid w:val="00676F52"/>
    <w:rsid w:val="0068061C"/>
    <w:rsid w:val="00682D21"/>
    <w:rsid w:val="006858AA"/>
    <w:rsid w:val="00686A2E"/>
    <w:rsid w:val="006935B0"/>
    <w:rsid w:val="006A2511"/>
    <w:rsid w:val="006A2775"/>
    <w:rsid w:val="006B02FD"/>
    <w:rsid w:val="006B3737"/>
    <w:rsid w:val="006B4FD0"/>
    <w:rsid w:val="006C196F"/>
    <w:rsid w:val="006C4063"/>
    <w:rsid w:val="006F76A6"/>
    <w:rsid w:val="006F7F64"/>
    <w:rsid w:val="00732A4A"/>
    <w:rsid w:val="00745524"/>
    <w:rsid w:val="0075250D"/>
    <w:rsid w:val="00760A31"/>
    <w:rsid w:val="00774A88"/>
    <w:rsid w:val="007757B9"/>
    <w:rsid w:val="00776877"/>
    <w:rsid w:val="00776CFA"/>
    <w:rsid w:val="00780F35"/>
    <w:rsid w:val="0078374B"/>
    <w:rsid w:val="00785F42"/>
    <w:rsid w:val="007A7BC5"/>
    <w:rsid w:val="007B7489"/>
    <w:rsid w:val="007C19C6"/>
    <w:rsid w:val="007C1C1A"/>
    <w:rsid w:val="007F0454"/>
    <w:rsid w:val="007F150D"/>
    <w:rsid w:val="008102E0"/>
    <w:rsid w:val="00826757"/>
    <w:rsid w:val="00831AF1"/>
    <w:rsid w:val="00846D57"/>
    <w:rsid w:val="008513C4"/>
    <w:rsid w:val="008517D2"/>
    <w:rsid w:val="008526F3"/>
    <w:rsid w:val="00856C38"/>
    <w:rsid w:val="008572E5"/>
    <w:rsid w:val="00857A2F"/>
    <w:rsid w:val="00886ABA"/>
    <w:rsid w:val="008935C2"/>
    <w:rsid w:val="00894AE8"/>
    <w:rsid w:val="00895824"/>
    <w:rsid w:val="008974D5"/>
    <w:rsid w:val="008A3215"/>
    <w:rsid w:val="008A49FA"/>
    <w:rsid w:val="008A74F5"/>
    <w:rsid w:val="008B3AFF"/>
    <w:rsid w:val="008E1A19"/>
    <w:rsid w:val="008E2534"/>
    <w:rsid w:val="008F416B"/>
    <w:rsid w:val="008F6C12"/>
    <w:rsid w:val="008F713D"/>
    <w:rsid w:val="00901260"/>
    <w:rsid w:val="00911BC0"/>
    <w:rsid w:val="0091556A"/>
    <w:rsid w:val="009211CF"/>
    <w:rsid w:val="0093037D"/>
    <w:rsid w:val="0093578C"/>
    <w:rsid w:val="009561DB"/>
    <w:rsid w:val="00961EED"/>
    <w:rsid w:val="0097515E"/>
    <w:rsid w:val="00977348"/>
    <w:rsid w:val="009A381B"/>
    <w:rsid w:val="009B65E8"/>
    <w:rsid w:val="009D24F0"/>
    <w:rsid w:val="009F15B3"/>
    <w:rsid w:val="009F4CA7"/>
    <w:rsid w:val="00A05C94"/>
    <w:rsid w:val="00A07909"/>
    <w:rsid w:val="00A10D47"/>
    <w:rsid w:val="00A14BDE"/>
    <w:rsid w:val="00A2119A"/>
    <w:rsid w:val="00A229C9"/>
    <w:rsid w:val="00A24860"/>
    <w:rsid w:val="00A33119"/>
    <w:rsid w:val="00A337C3"/>
    <w:rsid w:val="00A37F18"/>
    <w:rsid w:val="00A44100"/>
    <w:rsid w:val="00A56BD8"/>
    <w:rsid w:val="00A65D80"/>
    <w:rsid w:val="00A70FF3"/>
    <w:rsid w:val="00A915D6"/>
    <w:rsid w:val="00AA43DA"/>
    <w:rsid w:val="00AB0E03"/>
    <w:rsid w:val="00AC4C88"/>
    <w:rsid w:val="00AD6925"/>
    <w:rsid w:val="00AD7A66"/>
    <w:rsid w:val="00AE527B"/>
    <w:rsid w:val="00AE5348"/>
    <w:rsid w:val="00AF49D6"/>
    <w:rsid w:val="00AF6164"/>
    <w:rsid w:val="00AF72FE"/>
    <w:rsid w:val="00B03080"/>
    <w:rsid w:val="00B04F3E"/>
    <w:rsid w:val="00B05EE5"/>
    <w:rsid w:val="00B12EBC"/>
    <w:rsid w:val="00B130C0"/>
    <w:rsid w:val="00B15E9D"/>
    <w:rsid w:val="00B21EB8"/>
    <w:rsid w:val="00B27AF4"/>
    <w:rsid w:val="00B37108"/>
    <w:rsid w:val="00B52DDD"/>
    <w:rsid w:val="00B54F1C"/>
    <w:rsid w:val="00B65688"/>
    <w:rsid w:val="00B6652C"/>
    <w:rsid w:val="00B804C1"/>
    <w:rsid w:val="00B83898"/>
    <w:rsid w:val="00B95E5F"/>
    <w:rsid w:val="00B97787"/>
    <w:rsid w:val="00BC4432"/>
    <w:rsid w:val="00BC4823"/>
    <w:rsid w:val="00BE2192"/>
    <w:rsid w:val="00BE3637"/>
    <w:rsid w:val="00BF17EE"/>
    <w:rsid w:val="00BF5CB3"/>
    <w:rsid w:val="00C05F32"/>
    <w:rsid w:val="00C148A3"/>
    <w:rsid w:val="00C17A49"/>
    <w:rsid w:val="00C35537"/>
    <w:rsid w:val="00C36D26"/>
    <w:rsid w:val="00C40B5C"/>
    <w:rsid w:val="00C523AA"/>
    <w:rsid w:val="00C57966"/>
    <w:rsid w:val="00C63A9B"/>
    <w:rsid w:val="00C93DC5"/>
    <w:rsid w:val="00C954CE"/>
    <w:rsid w:val="00CA07CB"/>
    <w:rsid w:val="00CA409D"/>
    <w:rsid w:val="00CA7E52"/>
    <w:rsid w:val="00CB207E"/>
    <w:rsid w:val="00CB2639"/>
    <w:rsid w:val="00CC1CEF"/>
    <w:rsid w:val="00CC5B28"/>
    <w:rsid w:val="00CE2322"/>
    <w:rsid w:val="00CF74A7"/>
    <w:rsid w:val="00D1166B"/>
    <w:rsid w:val="00D22962"/>
    <w:rsid w:val="00D30276"/>
    <w:rsid w:val="00D33CEF"/>
    <w:rsid w:val="00D4292B"/>
    <w:rsid w:val="00D43728"/>
    <w:rsid w:val="00D44446"/>
    <w:rsid w:val="00D45197"/>
    <w:rsid w:val="00D50B0E"/>
    <w:rsid w:val="00D51CE9"/>
    <w:rsid w:val="00D63594"/>
    <w:rsid w:val="00D64DEF"/>
    <w:rsid w:val="00D65B0D"/>
    <w:rsid w:val="00D96ED4"/>
    <w:rsid w:val="00DA1CF4"/>
    <w:rsid w:val="00DA252B"/>
    <w:rsid w:val="00DA5930"/>
    <w:rsid w:val="00DB36D8"/>
    <w:rsid w:val="00DC4780"/>
    <w:rsid w:val="00DC7365"/>
    <w:rsid w:val="00DD6D3E"/>
    <w:rsid w:val="00DE12D5"/>
    <w:rsid w:val="00DE4E29"/>
    <w:rsid w:val="00DE5920"/>
    <w:rsid w:val="00DE5F63"/>
    <w:rsid w:val="00DF4FAB"/>
    <w:rsid w:val="00E152A5"/>
    <w:rsid w:val="00E16969"/>
    <w:rsid w:val="00E16C56"/>
    <w:rsid w:val="00E41B25"/>
    <w:rsid w:val="00E41DCF"/>
    <w:rsid w:val="00E46FBD"/>
    <w:rsid w:val="00E50539"/>
    <w:rsid w:val="00E52949"/>
    <w:rsid w:val="00E52B60"/>
    <w:rsid w:val="00E5453D"/>
    <w:rsid w:val="00E613EF"/>
    <w:rsid w:val="00E65A7D"/>
    <w:rsid w:val="00E65B24"/>
    <w:rsid w:val="00E65C6D"/>
    <w:rsid w:val="00E6757F"/>
    <w:rsid w:val="00E778EB"/>
    <w:rsid w:val="00E90C44"/>
    <w:rsid w:val="00E9799F"/>
    <w:rsid w:val="00EA7340"/>
    <w:rsid w:val="00EB34F6"/>
    <w:rsid w:val="00EB527E"/>
    <w:rsid w:val="00EB6DEB"/>
    <w:rsid w:val="00EB756E"/>
    <w:rsid w:val="00EB78E1"/>
    <w:rsid w:val="00EC38D3"/>
    <w:rsid w:val="00ED0115"/>
    <w:rsid w:val="00ED3411"/>
    <w:rsid w:val="00ED5F24"/>
    <w:rsid w:val="00EE7815"/>
    <w:rsid w:val="00EF1097"/>
    <w:rsid w:val="00EF1DC3"/>
    <w:rsid w:val="00EF6B15"/>
    <w:rsid w:val="00F05A80"/>
    <w:rsid w:val="00F20897"/>
    <w:rsid w:val="00F215DA"/>
    <w:rsid w:val="00F22796"/>
    <w:rsid w:val="00F25E76"/>
    <w:rsid w:val="00F31CA2"/>
    <w:rsid w:val="00F33DDF"/>
    <w:rsid w:val="00F363A9"/>
    <w:rsid w:val="00F374A8"/>
    <w:rsid w:val="00F40C55"/>
    <w:rsid w:val="00F44CB0"/>
    <w:rsid w:val="00F645D8"/>
    <w:rsid w:val="00F70920"/>
    <w:rsid w:val="00F8427F"/>
    <w:rsid w:val="00F94A25"/>
    <w:rsid w:val="00F9641E"/>
    <w:rsid w:val="00FA376B"/>
    <w:rsid w:val="00FC2526"/>
    <w:rsid w:val="00FD1A06"/>
    <w:rsid w:val="00FE1AD4"/>
    <w:rsid w:val="00FE37A5"/>
    <w:rsid w:val="00FF3F4F"/>
    <w:rsid w:val="00FF54F8"/>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14:docId w14:val="3BE34711"/>
  <w15:docId w15:val="{B66B04EA-1980-4F57-B59C-0402608C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E24"/>
  </w:style>
  <w:style w:type="paragraph" w:styleId="Heading1">
    <w:name w:val="heading 1"/>
    <w:basedOn w:val="Normal"/>
    <w:next w:val="Normal"/>
    <w:link w:val="Heading1Char"/>
    <w:uiPriority w:val="9"/>
    <w:qFormat/>
    <w:rsid w:val="003F6B09"/>
    <w:pPr>
      <w:keepNext/>
      <w:keepLines/>
      <w:numPr>
        <w:numId w:val="7"/>
      </w:numPr>
      <w:spacing w:before="480" w:after="0"/>
      <w:ind w:left="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5F63"/>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4100"/>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4100"/>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410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410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410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410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4100"/>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link w:val="Title1Char"/>
    <w:qFormat/>
    <w:rsid w:val="002A6E24"/>
    <w:pPr>
      <w:spacing w:after="0"/>
      <w:jc w:val="center"/>
    </w:pPr>
    <w:rPr>
      <w:rFonts w:ascii="Arial" w:eastAsiaTheme="majorEastAsia" w:hAnsi="Arial" w:cs="Arial"/>
      <w:b/>
      <w:sz w:val="28"/>
      <w:szCs w:val="28"/>
    </w:rPr>
  </w:style>
  <w:style w:type="character" w:customStyle="1" w:styleId="Title1Char">
    <w:name w:val="Title 1 Char"/>
    <w:basedOn w:val="DefaultParagraphFont"/>
    <w:link w:val="Title1"/>
    <w:rsid w:val="002A6E24"/>
    <w:rPr>
      <w:rFonts w:ascii="Arial" w:eastAsiaTheme="majorEastAsia" w:hAnsi="Arial" w:cs="Arial"/>
      <w:b/>
      <w:sz w:val="28"/>
      <w:szCs w:val="28"/>
    </w:rPr>
  </w:style>
  <w:style w:type="paragraph" w:styleId="NoSpacing">
    <w:name w:val="No Spacing"/>
    <w:uiPriority w:val="1"/>
    <w:qFormat/>
    <w:rsid w:val="002A6E24"/>
    <w:pPr>
      <w:spacing w:after="0" w:line="240" w:lineRule="auto"/>
    </w:pPr>
  </w:style>
  <w:style w:type="table" w:styleId="TableGrid">
    <w:name w:val="Table Grid"/>
    <w:basedOn w:val="TableNormal"/>
    <w:uiPriority w:val="59"/>
    <w:rsid w:val="002A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6E24"/>
    <w:pPr>
      <w:ind w:left="720"/>
      <w:contextualSpacing/>
    </w:pPr>
  </w:style>
  <w:style w:type="character" w:customStyle="1" w:styleId="ListParagraphChar">
    <w:name w:val="List Paragraph Char"/>
    <w:basedOn w:val="DefaultParagraphFont"/>
    <w:link w:val="ListParagraph"/>
    <w:uiPriority w:val="34"/>
    <w:rsid w:val="002A6E24"/>
  </w:style>
  <w:style w:type="paragraph" w:customStyle="1" w:styleId="Default">
    <w:name w:val="Default"/>
    <w:rsid w:val="002A6E24"/>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Heading1Char">
    <w:name w:val="Heading 1 Char"/>
    <w:basedOn w:val="DefaultParagraphFont"/>
    <w:link w:val="Heading1"/>
    <w:uiPriority w:val="9"/>
    <w:rsid w:val="003F6B0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8517D2"/>
    <w:pPr>
      <w:tabs>
        <w:tab w:val="right" w:leader="dot" w:pos="9016"/>
      </w:tabs>
      <w:spacing w:after="100"/>
      <w:ind w:firstLine="284"/>
    </w:pPr>
  </w:style>
  <w:style w:type="character" w:styleId="Hyperlink">
    <w:name w:val="Hyperlink"/>
    <w:basedOn w:val="DefaultParagraphFont"/>
    <w:uiPriority w:val="99"/>
    <w:unhideWhenUsed/>
    <w:rsid w:val="00173D75"/>
    <w:rPr>
      <w:color w:val="0000FF" w:themeColor="hyperlink"/>
      <w:u w:val="single"/>
    </w:rPr>
  </w:style>
  <w:style w:type="paragraph" w:styleId="TOCHeading">
    <w:name w:val="TOC Heading"/>
    <w:basedOn w:val="Heading1"/>
    <w:next w:val="Normal"/>
    <w:uiPriority w:val="39"/>
    <w:unhideWhenUsed/>
    <w:qFormat/>
    <w:rsid w:val="00B04F3E"/>
    <w:pPr>
      <w:outlineLvl w:val="9"/>
    </w:pPr>
    <w:rPr>
      <w:lang w:val="en-US" w:eastAsia="ja-JP"/>
    </w:rPr>
  </w:style>
  <w:style w:type="paragraph" w:styleId="TOC2">
    <w:name w:val="toc 2"/>
    <w:basedOn w:val="Normal"/>
    <w:next w:val="Normal"/>
    <w:autoRedefine/>
    <w:uiPriority w:val="39"/>
    <w:unhideWhenUsed/>
    <w:qFormat/>
    <w:rsid w:val="008517D2"/>
    <w:pPr>
      <w:tabs>
        <w:tab w:val="left" w:pos="880"/>
        <w:tab w:val="right" w:leader="dot" w:pos="9016"/>
      </w:tabs>
      <w:spacing w:after="100"/>
      <w:ind w:left="220" w:firstLine="64"/>
    </w:pPr>
    <w:rPr>
      <w:rFonts w:eastAsiaTheme="minorEastAsia"/>
      <w:lang w:val="en-US" w:eastAsia="ja-JP"/>
    </w:rPr>
  </w:style>
  <w:style w:type="paragraph" w:styleId="TOC3">
    <w:name w:val="toc 3"/>
    <w:basedOn w:val="Normal"/>
    <w:next w:val="Normal"/>
    <w:autoRedefine/>
    <w:uiPriority w:val="39"/>
    <w:unhideWhenUsed/>
    <w:qFormat/>
    <w:rsid w:val="00295516"/>
    <w:pPr>
      <w:tabs>
        <w:tab w:val="left" w:pos="993"/>
        <w:tab w:val="right" w:leader="dot" w:pos="9016"/>
      </w:tabs>
      <w:spacing w:after="100"/>
      <w:ind w:left="851" w:hanging="567"/>
    </w:pPr>
    <w:rPr>
      <w:rFonts w:eastAsiaTheme="minorEastAsia"/>
      <w:lang w:val="en-US" w:eastAsia="ja-JP"/>
    </w:rPr>
  </w:style>
  <w:style w:type="paragraph" w:styleId="BalloonText">
    <w:name w:val="Balloon Text"/>
    <w:basedOn w:val="Normal"/>
    <w:link w:val="BalloonTextChar"/>
    <w:uiPriority w:val="99"/>
    <w:semiHidden/>
    <w:unhideWhenUsed/>
    <w:rsid w:val="00B04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3E"/>
    <w:rPr>
      <w:rFonts w:ascii="Tahoma" w:hAnsi="Tahoma" w:cs="Tahoma"/>
      <w:sz w:val="16"/>
      <w:szCs w:val="16"/>
    </w:rPr>
  </w:style>
  <w:style w:type="paragraph" w:styleId="Header">
    <w:name w:val="header"/>
    <w:basedOn w:val="Normal"/>
    <w:link w:val="HeaderChar"/>
    <w:uiPriority w:val="99"/>
    <w:unhideWhenUsed/>
    <w:rsid w:val="00A56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BD8"/>
  </w:style>
  <w:style w:type="paragraph" w:styleId="Footer">
    <w:name w:val="footer"/>
    <w:basedOn w:val="Normal"/>
    <w:link w:val="FooterChar"/>
    <w:uiPriority w:val="99"/>
    <w:unhideWhenUsed/>
    <w:rsid w:val="00A56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BD8"/>
  </w:style>
  <w:style w:type="character" w:customStyle="1" w:styleId="Heading2Char">
    <w:name w:val="Heading 2 Char"/>
    <w:basedOn w:val="DefaultParagraphFont"/>
    <w:link w:val="Heading2"/>
    <w:uiPriority w:val="9"/>
    <w:rsid w:val="00DE5F63"/>
    <w:rPr>
      <w:rFonts w:asciiTheme="majorHAnsi" w:eastAsiaTheme="majorEastAsia" w:hAnsiTheme="majorHAnsi" w:cstheme="majorBidi"/>
      <w:b/>
      <w:bCs/>
      <w:color w:val="4F81BD" w:themeColor="accent1"/>
      <w:sz w:val="26"/>
      <w:szCs w:val="26"/>
    </w:rPr>
  </w:style>
  <w:style w:type="paragraph" w:customStyle="1" w:styleId="Body1">
    <w:name w:val="Body 1"/>
    <w:basedOn w:val="Normal"/>
    <w:link w:val="Body1Char"/>
    <w:qFormat/>
    <w:rsid w:val="00DE5F63"/>
    <w:pPr>
      <w:autoSpaceDE w:val="0"/>
      <w:autoSpaceDN w:val="0"/>
      <w:adjustRightInd w:val="0"/>
      <w:spacing w:after="0"/>
      <w:jc w:val="both"/>
    </w:pPr>
    <w:rPr>
      <w:rFonts w:ascii="Arial" w:eastAsiaTheme="majorEastAsia" w:hAnsi="Arial" w:cs="Arial"/>
      <w:color w:val="000000"/>
      <w:sz w:val="24"/>
      <w:szCs w:val="24"/>
    </w:rPr>
  </w:style>
  <w:style w:type="character" w:customStyle="1" w:styleId="Body1Char">
    <w:name w:val="Body 1 Char"/>
    <w:basedOn w:val="DefaultParagraphFont"/>
    <w:link w:val="Body1"/>
    <w:rsid w:val="00DE5F63"/>
    <w:rPr>
      <w:rFonts w:ascii="Arial" w:eastAsiaTheme="majorEastAsia" w:hAnsi="Arial" w:cs="Arial"/>
      <w:color w:val="000000"/>
      <w:sz w:val="24"/>
      <w:szCs w:val="24"/>
    </w:rPr>
  </w:style>
  <w:style w:type="paragraph" w:customStyle="1" w:styleId="Heading">
    <w:name w:val="Heading"/>
    <w:basedOn w:val="ListParagraph"/>
    <w:link w:val="HeadingChar"/>
    <w:qFormat/>
    <w:rsid w:val="0060002C"/>
    <w:pPr>
      <w:spacing w:after="0" w:line="240" w:lineRule="auto"/>
      <w:ind w:left="0"/>
    </w:pPr>
    <w:rPr>
      <w:rFonts w:ascii="Arial" w:eastAsiaTheme="majorEastAsia" w:hAnsi="Arial" w:cs="Arial"/>
      <w:b/>
      <w:color w:val="F79646"/>
    </w:rPr>
  </w:style>
  <w:style w:type="character" w:customStyle="1" w:styleId="HeadingChar">
    <w:name w:val="Heading Char"/>
    <w:basedOn w:val="ListParagraphChar"/>
    <w:link w:val="Heading"/>
    <w:rsid w:val="0060002C"/>
    <w:rPr>
      <w:rFonts w:ascii="Arial" w:eastAsiaTheme="majorEastAsia" w:hAnsi="Arial" w:cs="Arial"/>
      <w:b/>
      <w:color w:val="F79646"/>
    </w:rPr>
  </w:style>
  <w:style w:type="paragraph" w:styleId="BodyText">
    <w:name w:val="Body Text"/>
    <w:basedOn w:val="Normal"/>
    <w:link w:val="BodyTextChar"/>
    <w:rsid w:val="0060002C"/>
    <w:pPr>
      <w:spacing w:after="0" w:line="240" w:lineRule="auto"/>
    </w:pPr>
    <w:rPr>
      <w:rFonts w:ascii="Tahoma" w:eastAsia="Times New Roman" w:hAnsi="Tahoma" w:cs="Tahoma"/>
      <w:i/>
      <w:iCs/>
      <w:sz w:val="24"/>
      <w:szCs w:val="24"/>
    </w:rPr>
  </w:style>
  <w:style w:type="character" w:customStyle="1" w:styleId="BodyTextChar">
    <w:name w:val="Body Text Char"/>
    <w:basedOn w:val="DefaultParagraphFont"/>
    <w:link w:val="BodyText"/>
    <w:rsid w:val="0060002C"/>
    <w:rPr>
      <w:rFonts w:ascii="Tahoma" w:eastAsia="Times New Roman" w:hAnsi="Tahoma" w:cs="Tahoma"/>
      <w:i/>
      <w:iCs/>
      <w:sz w:val="24"/>
      <w:szCs w:val="24"/>
    </w:rPr>
  </w:style>
  <w:style w:type="character" w:customStyle="1" w:styleId="Heading3Char">
    <w:name w:val="Heading 3 Char"/>
    <w:basedOn w:val="DefaultParagraphFont"/>
    <w:link w:val="Heading3"/>
    <w:uiPriority w:val="9"/>
    <w:rsid w:val="00A441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441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41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41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41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410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4100"/>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52C8E"/>
    <w:rPr>
      <w:sz w:val="16"/>
      <w:szCs w:val="16"/>
    </w:rPr>
  </w:style>
  <w:style w:type="paragraph" w:styleId="CommentText">
    <w:name w:val="annotation text"/>
    <w:basedOn w:val="Normal"/>
    <w:link w:val="CommentTextChar"/>
    <w:uiPriority w:val="99"/>
    <w:semiHidden/>
    <w:unhideWhenUsed/>
    <w:rsid w:val="00452C8E"/>
    <w:pPr>
      <w:spacing w:line="240" w:lineRule="auto"/>
    </w:pPr>
    <w:rPr>
      <w:sz w:val="20"/>
      <w:szCs w:val="20"/>
    </w:rPr>
  </w:style>
  <w:style w:type="character" w:customStyle="1" w:styleId="CommentTextChar">
    <w:name w:val="Comment Text Char"/>
    <w:basedOn w:val="DefaultParagraphFont"/>
    <w:link w:val="CommentText"/>
    <w:uiPriority w:val="99"/>
    <w:semiHidden/>
    <w:rsid w:val="00452C8E"/>
    <w:rPr>
      <w:sz w:val="20"/>
      <w:szCs w:val="20"/>
    </w:rPr>
  </w:style>
  <w:style w:type="paragraph" w:styleId="CommentSubject">
    <w:name w:val="annotation subject"/>
    <w:basedOn w:val="CommentText"/>
    <w:next w:val="CommentText"/>
    <w:link w:val="CommentSubjectChar"/>
    <w:uiPriority w:val="99"/>
    <w:semiHidden/>
    <w:unhideWhenUsed/>
    <w:rsid w:val="002F6DE4"/>
    <w:rPr>
      <w:b/>
      <w:bCs/>
    </w:rPr>
  </w:style>
  <w:style w:type="character" w:customStyle="1" w:styleId="CommentSubjectChar">
    <w:name w:val="Comment Subject Char"/>
    <w:basedOn w:val="CommentTextChar"/>
    <w:link w:val="CommentSubject"/>
    <w:uiPriority w:val="99"/>
    <w:semiHidden/>
    <w:rsid w:val="002F6DE4"/>
    <w:rPr>
      <w:b/>
      <w:bCs/>
      <w:sz w:val="20"/>
      <w:szCs w:val="20"/>
    </w:rPr>
  </w:style>
  <w:style w:type="paragraph" w:styleId="FootnoteText">
    <w:name w:val="footnote text"/>
    <w:basedOn w:val="Normal"/>
    <w:link w:val="FootnoteTextChar"/>
    <w:uiPriority w:val="99"/>
    <w:unhideWhenUsed/>
    <w:rsid w:val="0075250D"/>
    <w:pPr>
      <w:spacing w:after="0" w:line="240" w:lineRule="auto"/>
    </w:pPr>
    <w:rPr>
      <w:sz w:val="20"/>
      <w:szCs w:val="20"/>
    </w:rPr>
  </w:style>
  <w:style w:type="character" w:customStyle="1" w:styleId="FootnoteTextChar">
    <w:name w:val="Footnote Text Char"/>
    <w:basedOn w:val="DefaultParagraphFont"/>
    <w:link w:val="FootnoteText"/>
    <w:uiPriority w:val="99"/>
    <w:rsid w:val="0075250D"/>
    <w:rPr>
      <w:sz w:val="20"/>
      <w:szCs w:val="20"/>
    </w:rPr>
  </w:style>
  <w:style w:type="character" w:styleId="FootnoteReference">
    <w:name w:val="footnote reference"/>
    <w:basedOn w:val="DefaultParagraphFont"/>
    <w:uiPriority w:val="99"/>
    <w:semiHidden/>
    <w:unhideWhenUsed/>
    <w:rsid w:val="0075250D"/>
    <w:rPr>
      <w:vertAlign w:val="superscript"/>
    </w:rPr>
  </w:style>
  <w:style w:type="character" w:styleId="UnresolvedMention">
    <w:name w:val="Unresolved Mention"/>
    <w:basedOn w:val="DefaultParagraphFont"/>
    <w:uiPriority w:val="99"/>
    <w:semiHidden/>
    <w:unhideWhenUsed/>
    <w:rsid w:val="001E3BB6"/>
    <w:rPr>
      <w:color w:val="808080"/>
      <w:shd w:val="clear" w:color="auto" w:fill="E6E6E6"/>
    </w:rPr>
  </w:style>
  <w:style w:type="character" w:styleId="FollowedHyperlink">
    <w:name w:val="FollowedHyperlink"/>
    <w:basedOn w:val="DefaultParagraphFont"/>
    <w:uiPriority w:val="99"/>
    <w:semiHidden/>
    <w:unhideWhenUsed/>
    <w:rsid w:val="00B05E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8109">
      <w:bodyDiv w:val="1"/>
      <w:marLeft w:val="0"/>
      <w:marRight w:val="0"/>
      <w:marTop w:val="0"/>
      <w:marBottom w:val="0"/>
      <w:divBdr>
        <w:top w:val="none" w:sz="0" w:space="0" w:color="auto"/>
        <w:left w:val="none" w:sz="0" w:space="0" w:color="auto"/>
        <w:bottom w:val="none" w:sz="0" w:space="0" w:color="auto"/>
        <w:right w:val="none" w:sz="0" w:space="0" w:color="auto"/>
      </w:divBdr>
    </w:div>
    <w:div w:id="751123501">
      <w:bodyDiv w:val="1"/>
      <w:marLeft w:val="0"/>
      <w:marRight w:val="0"/>
      <w:marTop w:val="0"/>
      <w:marBottom w:val="0"/>
      <w:divBdr>
        <w:top w:val="none" w:sz="0" w:space="0" w:color="auto"/>
        <w:left w:val="none" w:sz="0" w:space="0" w:color="auto"/>
        <w:bottom w:val="none" w:sz="0" w:space="0" w:color="auto"/>
        <w:right w:val="none" w:sz="0" w:space="0" w:color="auto"/>
      </w:divBdr>
    </w:div>
    <w:div w:id="1162896107">
      <w:bodyDiv w:val="1"/>
      <w:marLeft w:val="0"/>
      <w:marRight w:val="0"/>
      <w:marTop w:val="0"/>
      <w:marBottom w:val="0"/>
      <w:divBdr>
        <w:top w:val="none" w:sz="0" w:space="0" w:color="auto"/>
        <w:left w:val="none" w:sz="0" w:space="0" w:color="auto"/>
        <w:bottom w:val="none" w:sz="0" w:space="0" w:color="auto"/>
        <w:right w:val="none" w:sz="0" w:space="0" w:color="auto"/>
      </w:divBdr>
    </w:div>
    <w:div w:id="17510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bda.org/casemix" TargetMode="External"/><Relationship Id="rId25" Type="http://schemas.openxmlformats.org/officeDocument/2006/relationships/hyperlink" Target="https://www.bspd.co.uk/Resources/BSPD-Guidelines" TargetMode="External"/><Relationship Id="rId2" Type="http://schemas.openxmlformats.org/officeDocument/2006/relationships/numbering" Target="numbering.xml"/><Relationship Id="rId16" Type="http://schemas.openxmlformats.org/officeDocument/2006/relationships/package" Target="embeddings/Microsoft_PowerPoint_Presentation.ppt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bsdh.org/index.php/bsdh-guidelines"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3.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2.png@01D26A6F.E22B2C40" TargetMode="External"/><Relationship Id="rId14" Type="http://schemas.microsoft.com/office/2007/relationships/diagramDrawing" Target="diagrams/drawing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ngland.nhs.uk/commissioning/wp-content/uploads/sites/12/2015/09/guid-comms-specl-care-Fdentstry.pdf" TargetMode="External"/><Relationship Id="rId1" Type="http://schemas.openxmlformats.org/officeDocument/2006/relationships/hyperlink" Target="https://www.england.nhs.uk/wp-content/uploads/2018/04/commissioning-standard-for-dental-specialties-paediatric-dentristry.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1915B8-FEF1-4230-B463-0728A546CCE9}"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GB"/>
        </a:p>
      </dgm:t>
    </dgm:pt>
    <dgm:pt modelId="{C16A9ACB-FCF0-445F-BF11-842668FB6785}">
      <dgm:prSet phldrT="[Text]" custT="1"/>
      <dgm:spPr>
        <a:solidFill>
          <a:schemeClr val="accent3">
            <a:lumMod val="75000"/>
          </a:schemeClr>
        </a:solidFill>
      </dgm:spPr>
      <dgm:t>
        <a:bodyPr/>
        <a:lstStyle/>
        <a:p>
          <a:r>
            <a:rPr lang="en-GB" sz="1400" dirty="0"/>
            <a:t>3. Understanding felt needs </a:t>
          </a:r>
        </a:p>
      </dgm:t>
    </dgm:pt>
    <dgm:pt modelId="{609BC181-C814-4931-B539-D2D658AA4C24}" type="parTrans" cxnId="{1E338F76-AFCC-40B0-8F96-FFF431CBA1C7}">
      <dgm:prSet/>
      <dgm:spPr/>
      <dgm:t>
        <a:bodyPr/>
        <a:lstStyle/>
        <a:p>
          <a:endParaRPr lang="en-GB"/>
        </a:p>
      </dgm:t>
    </dgm:pt>
    <dgm:pt modelId="{00A1E271-56B4-4EC8-AB45-19A92F066474}" type="sibTrans" cxnId="{1E338F76-AFCC-40B0-8F96-FFF431CBA1C7}">
      <dgm:prSet/>
      <dgm:spPr/>
      <dgm:t>
        <a:bodyPr/>
        <a:lstStyle/>
        <a:p>
          <a:endParaRPr lang="en-GB"/>
        </a:p>
      </dgm:t>
    </dgm:pt>
    <dgm:pt modelId="{79967D71-79EC-48BD-B08A-2B24AB962E50}">
      <dgm:prSet phldrT="[Text]" custT="1"/>
      <dgm:spPr>
        <a:solidFill>
          <a:schemeClr val="accent6">
            <a:alpha val="90000"/>
          </a:schemeClr>
        </a:solidFill>
      </dgm:spPr>
      <dgm:t>
        <a:bodyPr/>
        <a:lstStyle/>
        <a:p>
          <a:r>
            <a:rPr lang="en-GB" sz="1200" dirty="0"/>
            <a:t>Literature review</a:t>
          </a:r>
        </a:p>
      </dgm:t>
    </dgm:pt>
    <dgm:pt modelId="{9CC6FACD-4AEB-4451-8582-C144D8545076}" type="parTrans" cxnId="{F3EAFC87-0BD7-40D1-8409-338492B89891}">
      <dgm:prSet/>
      <dgm:spPr/>
      <dgm:t>
        <a:bodyPr/>
        <a:lstStyle/>
        <a:p>
          <a:endParaRPr lang="en-GB"/>
        </a:p>
      </dgm:t>
    </dgm:pt>
    <dgm:pt modelId="{A3FD7D18-D196-4A08-8772-D8F0BF7850F8}" type="sibTrans" cxnId="{F3EAFC87-0BD7-40D1-8409-338492B89891}">
      <dgm:prSet/>
      <dgm:spPr/>
      <dgm:t>
        <a:bodyPr/>
        <a:lstStyle/>
        <a:p>
          <a:endParaRPr lang="en-GB"/>
        </a:p>
      </dgm:t>
    </dgm:pt>
    <dgm:pt modelId="{D7BC3C6B-1CBF-498E-8255-87C0424F1972}">
      <dgm:prSet phldrT="[Text]" custT="1"/>
      <dgm:spPr>
        <a:solidFill>
          <a:schemeClr val="accent6">
            <a:alpha val="90000"/>
          </a:schemeClr>
        </a:solidFill>
      </dgm:spPr>
      <dgm:t>
        <a:bodyPr/>
        <a:lstStyle/>
        <a:p>
          <a:r>
            <a:rPr lang="en-GB" sz="1200" dirty="0"/>
            <a:t>Focus group</a:t>
          </a:r>
        </a:p>
      </dgm:t>
    </dgm:pt>
    <dgm:pt modelId="{B086F3FB-C3DD-46EA-8FD9-1EECBE7286ED}" type="parTrans" cxnId="{81B8F317-83F6-4549-B7D8-2993DCD1C882}">
      <dgm:prSet/>
      <dgm:spPr/>
      <dgm:t>
        <a:bodyPr/>
        <a:lstStyle/>
        <a:p>
          <a:endParaRPr lang="en-GB"/>
        </a:p>
      </dgm:t>
    </dgm:pt>
    <dgm:pt modelId="{90DB5331-324C-4A92-8358-3E25C25E02FF}" type="sibTrans" cxnId="{81B8F317-83F6-4549-B7D8-2993DCD1C882}">
      <dgm:prSet/>
      <dgm:spPr/>
      <dgm:t>
        <a:bodyPr/>
        <a:lstStyle/>
        <a:p>
          <a:endParaRPr lang="en-GB"/>
        </a:p>
      </dgm:t>
    </dgm:pt>
    <dgm:pt modelId="{05C2EF81-615B-4069-A1E6-5E3D880DF2C9}">
      <dgm:prSet phldrT="[Text]" custT="1"/>
      <dgm:spPr>
        <a:solidFill>
          <a:schemeClr val="tx2"/>
        </a:solidFill>
      </dgm:spPr>
      <dgm:t>
        <a:bodyPr/>
        <a:lstStyle/>
        <a:p>
          <a:r>
            <a:rPr lang="en-GB" sz="1400" dirty="0"/>
            <a:t>1. Understanding current services</a:t>
          </a:r>
        </a:p>
      </dgm:t>
    </dgm:pt>
    <dgm:pt modelId="{F4AA75A4-C078-41C4-AC3B-BFC7DEC50233}" type="parTrans" cxnId="{31B22B9F-5DF2-40E9-ACDC-60689C583894}">
      <dgm:prSet/>
      <dgm:spPr/>
      <dgm:t>
        <a:bodyPr/>
        <a:lstStyle/>
        <a:p>
          <a:endParaRPr lang="en-GB"/>
        </a:p>
      </dgm:t>
    </dgm:pt>
    <dgm:pt modelId="{970E7CB6-9FA8-4489-A8A8-E7270B41B7A6}" type="sibTrans" cxnId="{31B22B9F-5DF2-40E9-ACDC-60689C583894}">
      <dgm:prSet/>
      <dgm:spPr/>
      <dgm:t>
        <a:bodyPr/>
        <a:lstStyle/>
        <a:p>
          <a:endParaRPr lang="en-GB"/>
        </a:p>
      </dgm:t>
    </dgm:pt>
    <dgm:pt modelId="{124A1155-DA4A-4E20-BB82-BF2BF4F80D93}">
      <dgm:prSet phldrT="[Text]" custT="1"/>
      <dgm:spPr/>
      <dgm:t>
        <a:bodyPr/>
        <a:lstStyle/>
        <a:p>
          <a:r>
            <a:rPr lang="en-GB" sz="1200" dirty="0"/>
            <a:t>Public health population data</a:t>
          </a:r>
        </a:p>
      </dgm:t>
    </dgm:pt>
    <dgm:pt modelId="{9E04A49E-CBEC-4723-AD7E-3FA29FDA941F}" type="parTrans" cxnId="{6D949802-17A8-4E9F-A2AE-45A257ABAD50}">
      <dgm:prSet/>
      <dgm:spPr/>
      <dgm:t>
        <a:bodyPr/>
        <a:lstStyle/>
        <a:p>
          <a:endParaRPr lang="en-GB"/>
        </a:p>
      </dgm:t>
    </dgm:pt>
    <dgm:pt modelId="{C040F3D6-D6E8-4ED6-887E-71C2C59EDD4B}" type="sibTrans" cxnId="{6D949802-17A8-4E9F-A2AE-45A257ABAD50}">
      <dgm:prSet/>
      <dgm:spPr/>
      <dgm:t>
        <a:bodyPr/>
        <a:lstStyle/>
        <a:p>
          <a:endParaRPr lang="en-GB"/>
        </a:p>
      </dgm:t>
    </dgm:pt>
    <dgm:pt modelId="{23A5C92B-0F14-4BCA-B3BD-96591C58CA58}">
      <dgm:prSet phldrT="[Text]" custT="1"/>
      <dgm:spPr/>
      <dgm:t>
        <a:bodyPr/>
        <a:lstStyle/>
        <a:p>
          <a:r>
            <a:rPr lang="en-GB" sz="1400" dirty="0"/>
            <a:t>2. Estimating normative needs</a:t>
          </a:r>
        </a:p>
      </dgm:t>
    </dgm:pt>
    <dgm:pt modelId="{F94ECB3D-AD45-4660-A126-226AD4FED692}" type="parTrans" cxnId="{315098C2-75D4-42D0-B7D8-97992E4BB2EF}">
      <dgm:prSet/>
      <dgm:spPr/>
      <dgm:t>
        <a:bodyPr/>
        <a:lstStyle/>
        <a:p>
          <a:endParaRPr lang="en-GB"/>
        </a:p>
      </dgm:t>
    </dgm:pt>
    <dgm:pt modelId="{4276F5F2-2240-45FC-8E72-5B93845AC638}" type="sibTrans" cxnId="{315098C2-75D4-42D0-B7D8-97992E4BB2EF}">
      <dgm:prSet/>
      <dgm:spPr/>
      <dgm:t>
        <a:bodyPr/>
        <a:lstStyle/>
        <a:p>
          <a:endParaRPr lang="en-GB"/>
        </a:p>
      </dgm:t>
    </dgm:pt>
    <dgm:pt modelId="{871577B5-A914-4670-A200-DF73B88E648B}">
      <dgm:prSet phldrT="[Text]" custT="1"/>
      <dgm:spPr/>
      <dgm:t>
        <a:bodyPr/>
        <a:lstStyle/>
        <a:p>
          <a:r>
            <a:rPr lang="en-GB" sz="1200"/>
            <a:t>Stocktake of current services</a:t>
          </a:r>
          <a:endParaRPr lang="en-GB" sz="1200" dirty="0"/>
        </a:p>
      </dgm:t>
    </dgm:pt>
    <dgm:pt modelId="{04A80501-A1AB-497B-8E45-84B607E9078A}" type="parTrans" cxnId="{779C009D-6A3C-4C12-80DA-94442D65A958}">
      <dgm:prSet/>
      <dgm:spPr/>
      <dgm:t>
        <a:bodyPr/>
        <a:lstStyle/>
        <a:p>
          <a:endParaRPr lang="en-GB"/>
        </a:p>
      </dgm:t>
    </dgm:pt>
    <dgm:pt modelId="{52D8500E-7C64-4B8D-BBEF-0273DECF98CC}" type="sibTrans" cxnId="{779C009D-6A3C-4C12-80DA-94442D65A958}">
      <dgm:prSet/>
      <dgm:spPr/>
      <dgm:t>
        <a:bodyPr/>
        <a:lstStyle/>
        <a:p>
          <a:endParaRPr lang="en-GB"/>
        </a:p>
      </dgm:t>
    </dgm:pt>
    <dgm:pt modelId="{C3DDE2AE-C5F2-4929-84B4-60CE1602578B}">
      <dgm:prSet phldrT="[Text]" custT="1"/>
      <dgm:spPr/>
      <dgm:t>
        <a:bodyPr/>
        <a:lstStyle/>
        <a:p>
          <a:r>
            <a:rPr lang="en-GB" sz="1200" dirty="0"/>
            <a:t>BSA data from current services </a:t>
          </a:r>
        </a:p>
      </dgm:t>
    </dgm:pt>
    <dgm:pt modelId="{17DDE125-FA6B-4069-A551-53E9AE266692}" type="parTrans" cxnId="{68FAA390-3F5F-472A-BBE2-F2A8C74660BE}">
      <dgm:prSet/>
      <dgm:spPr/>
      <dgm:t>
        <a:bodyPr/>
        <a:lstStyle/>
        <a:p>
          <a:endParaRPr lang="en-GB"/>
        </a:p>
      </dgm:t>
    </dgm:pt>
    <dgm:pt modelId="{33A0F8FF-A0DD-4E3C-9CBF-A0235EA31463}" type="sibTrans" cxnId="{68FAA390-3F5F-472A-BBE2-F2A8C74660BE}">
      <dgm:prSet/>
      <dgm:spPr/>
      <dgm:t>
        <a:bodyPr/>
        <a:lstStyle/>
        <a:p>
          <a:endParaRPr lang="en-GB"/>
        </a:p>
      </dgm:t>
    </dgm:pt>
    <dgm:pt modelId="{84E46948-0FE3-4DCE-B64D-C65FB64B03A5}">
      <dgm:prSet phldrT="[Text]" custT="1"/>
      <dgm:spPr>
        <a:solidFill>
          <a:schemeClr val="accent6">
            <a:alpha val="90000"/>
          </a:schemeClr>
        </a:solidFill>
      </dgm:spPr>
      <dgm:t>
        <a:bodyPr/>
        <a:lstStyle/>
        <a:p>
          <a:r>
            <a:rPr lang="en-GB" sz="1200" dirty="0"/>
            <a:t>survey of stakeholder groups</a:t>
          </a:r>
        </a:p>
      </dgm:t>
    </dgm:pt>
    <dgm:pt modelId="{941F9305-3F4E-40C6-A543-1DC67AE5CCE0}" type="parTrans" cxnId="{15C8137F-55BA-49E1-B8F9-ADBB693C59A8}">
      <dgm:prSet/>
      <dgm:spPr/>
      <dgm:t>
        <a:bodyPr/>
        <a:lstStyle/>
        <a:p>
          <a:endParaRPr lang="en-GB"/>
        </a:p>
      </dgm:t>
    </dgm:pt>
    <dgm:pt modelId="{9C15DA3A-663E-4184-9116-EDB680DF57F1}" type="sibTrans" cxnId="{15C8137F-55BA-49E1-B8F9-ADBB693C59A8}">
      <dgm:prSet/>
      <dgm:spPr/>
      <dgm:t>
        <a:bodyPr/>
        <a:lstStyle/>
        <a:p>
          <a:endParaRPr lang="en-GB"/>
        </a:p>
      </dgm:t>
    </dgm:pt>
    <dgm:pt modelId="{A879860C-21E4-4272-9FA3-6616C4B2251F}">
      <dgm:prSet phldrT="[Text]" custT="1"/>
      <dgm:spPr>
        <a:solidFill>
          <a:schemeClr val="accent6">
            <a:alpha val="90000"/>
          </a:schemeClr>
        </a:solidFill>
      </dgm:spPr>
      <dgm:t>
        <a:bodyPr/>
        <a:lstStyle/>
        <a:p>
          <a:r>
            <a:rPr lang="en-GB" sz="1200" dirty="0"/>
            <a:t>Interviews with advocates and individuals </a:t>
          </a:r>
        </a:p>
      </dgm:t>
    </dgm:pt>
    <dgm:pt modelId="{14444F26-A9A4-497A-B91A-C31CA73DE159}" type="parTrans" cxnId="{D0398A73-2824-464D-9F4F-9CF7AC673431}">
      <dgm:prSet/>
      <dgm:spPr/>
      <dgm:t>
        <a:bodyPr/>
        <a:lstStyle/>
        <a:p>
          <a:endParaRPr lang="en-GB"/>
        </a:p>
      </dgm:t>
    </dgm:pt>
    <dgm:pt modelId="{CE8C74FD-9889-4C4E-92C0-2A8EA394025D}" type="sibTrans" cxnId="{D0398A73-2824-464D-9F4F-9CF7AC673431}">
      <dgm:prSet/>
      <dgm:spPr/>
      <dgm:t>
        <a:bodyPr/>
        <a:lstStyle/>
        <a:p>
          <a:endParaRPr lang="en-GB"/>
        </a:p>
      </dgm:t>
    </dgm:pt>
    <dgm:pt modelId="{9D8D7756-7AB8-463F-9FFB-E1207A11C062}" type="pres">
      <dgm:prSet presAssocID="{B61915B8-FEF1-4230-B463-0728A546CCE9}" presName="diagram" presStyleCnt="0">
        <dgm:presLayoutVars>
          <dgm:chPref val="1"/>
          <dgm:dir/>
          <dgm:animOne val="branch"/>
          <dgm:animLvl val="lvl"/>
          <dgm:resizeHandles/>
        </dgm:presLayoutVars>
      </dgm:prSet>
      <dgm:spPr/>
    </dgm:pt>
    <dgm:pt modelId="{7D87CD1D-39CE-4BED-B4BF-C1F1C70CAB10}" type="pres">
      <dgm:prSet presAssocID="{05C2EF81-615B-4069-A1E6-5E3D880DF2C9}" presName="root" presStyleCnt="0"/>
      <dgm:spPr/>
    </dgm:pt>
    <dgm:pt modelId="{C6F04B6A-2FB7-4B7F-8F60-796DCE6F2E35}" type="pres">
      <dgm:prSet presAssocID="{05C2EF81-615B-4069-A1E6-5E3D880DF2C9}" presName="rootComposite" presStyleCnt="0"/>
      <dgm:spPr/>
    </dgm:pt>
    <dgm:pt modelId="{92BCF6BF-4F00-4FE6-920A-A637224A922E}" type="pres">
      <dgm:prSet presAssocID="{05C2EF81-615B-4069-A1E6-5E3D880DF2C9}" presName="rootText" presStyleLbl="node1" presStyleIdx="0" presStyleCnt="3"/>
      <dgm:spPr/>
    </dgm:pt>
    <dgm:pt modelId="{35979A3B-C4EF-440E-8CB8-51D64AB0903B}" type="pres">
      <dgm:prSet presAssocID="{05C2EF81-615B-4069-A1E6-5E3D880DF2C9}" presName="rootConnector" presStyleLbl="node1" presStyleIdx="0" presStyleCnt="3"/>
      <dgm:spPr/>
    </dgm:pt>
    <dgm:pt modelId="{94AF9F05-4E4A-49C3-9AD9-D471F295FD11}" type="pres">
      <dgm:prSet presAssocID="{05C2EF81-615B-4069-A1E6-5E3D880DF2C9}" presName="childShape" presStyleCnt="0"/>
      <dgm:spPr/>
    </dgm:pt>
    <dgm:pt modelId="{FF399B81-4BE6-478B-83A7-B1CA0922E524}" type="pres">
      <dgm:prSet presAssocID="{04A80501-A1AB-497B-8E45-84B607E9078A}" presName="Name13" presStyleLbl="parChTrans1D2" presStyleIdx="0" presStyleCnt="7"/>
      <dgm:spPr/>
    </dgm:pt>
    <dgm:pt modelId="{E4BD082C-0E03-4377-9AC3-9648AACBC952}" type="pres">
      <dgm:prSet presAssocID="{871577B5-A914-4670-A200-DF73B88E648B}" presName="childText" presStyleLbl="bgAcc1" presStyleIdx="0" presStyleCnt="7">
        <dgm:presLayoutVars>
          <dgm:bulletEnabled val="1"/>
        </dgm:presLayoutVars>
      </dgm:prSet>
      <dgm:spPr/>
    </dgm:pt>
    <dgm:pt modelId="{3ACEA14B-EA1D-46F8-B98D-0AEFC5DC0C33}" type="pres">
      <dgm:prSet presAssocID="{23A5C92B-0F14-4BCA-B3BD-96591C58CA58}" presName="root" presStyleCnt="0"/>
      <dgm:spPr/>
    </dgm:pt>
    <dgm:pt modelId="{670F5534-AF81-49D1-B424-FF0BF4031849}" type="pres">
      <dgm:prSet presAssocID="{23A5C92B-0F14-4BCA-B3BD-96591C58CA58}" presName="rootComposite" presStyleCnt="0"/>
      <dgm:spPr/>
    </dgm:pt>
    <dgm:pt modelId="{99ADD40E-42D0-416F-A8BA-F40B61179E05}" type="pres">
      <dgm:prSet presAssocID="{23A5C92B-0F14-4BCA-B3BD-96591C58CA58}" presName="rootText" presStyleLbl="node1" presStyleIdx="1" presStyleCnt="3"/>
      <dgm:spPr/>
    </dgm:pt>
    <dgm:pt modelId="{C28B9D06-31B6-40E5-82A1-BB498B1072A4}" type="pres">
      <dgm:prSet presAssocID="{23A5C92B-0F14-4BCA-B3BD-96591C58CA58}" presName="rootConnector" presStyleLbl="node1" presStyleIdx="1" presStyleCnt="3"/>
      <dgm:spPr/>
    </dgm:pt>
    <dgm:pt modelId="{6467E24C-D95D-4F97-8CD1-F25C15165C3D}" type="pres">
      <dgm:prSet presAssocID="{23A5C92B-0F14-4BCA-B3BD-96591C58CA58}" presName="childShape" presStyleCnt="0"/>
      <dgm:spPr/>
    </dgm:pt>
    <dgm:pt modelId="{0FA4E3EF-482B-45D0-B2C7-8AA34F9BA45C}" type="pres">
      <dgm:prSet presAssocID="{9E04A49E-CBEC-4723-AD7E-3FA29FDA941F}" presName="Name13" presStyleLbl="parChTrans1D2" presStyleIdx="1" presStyleCnt="7"/>
      <dgm:spPr/>
    </dgm:pt>
    <dgm:pt modelId="{A9A75B64-879C-4888-8756-37820D868C89}" type="pres">
      <dgm:prSet presAssocID="{124A1155-DA4A-4E20-BB82-BF2BF4F80D93}" presName="childText" presStyleLbl="bgAcc1" presStyleIdx="1" presStyleCnt="7">
        <dgm:presLayoutVars>
          <dgm:bulletEnabled val="1"/>
        </dgm:presLayoutVars>
      </dgm:prSet>
      <dgm:spPr/>
    </dgm:pt>
    <dgm:pt modelId="{87255472-DBD7-4E4C-8D47-B0D47FC91456}" type="pres">
      <dgm:prSet presAssocID="{17DDE125-FA6B-4069-A551-53E9AE266692}" presName="Name13" presStyleLbl="parChTrans1D2" presStyleIdx="2" presStyleCnt="7"/>
      <dgm:spPr/>
    </dgm:pt>
    <dgm:pt modelId="{CB29D878-D69C-40BF-924E-F4D6B5BACE83}" type="pres">
      <dgm:prSet presAssocID="{C3DDE2AE-C5F2-4929-84B4-60CE1602578B}" presName="childText" presStyleLbl="bgAcc1" presStyleIdx="2" presStyleCnt="7">
        <dgm:presLayoutVars>
          <dgm:bulletEnabled val="1"/>
        </dgm:presLayoutVars>
      </dgm:prSet>
      <dgm:spPr/>
    </dgm:pt>
    <dgm:pt modelId="{946D9480-B5D4-4E2C-BC1C-FFF60A267363}" type="pres">
      <dgm:prSet presAssocID="{C16A9ACB-FCF0-445F-BF11-842668FB6785}" presName="root" presStyleCnt="0"/>
      <dgm:spPr/>
    </dgm:pt>
    <dgm:pt modelId="{5C714F89-0685-40C0-94DC-D2BDAF69F8C9}" type="pres">
      <dgm:prSet presAssocID="{C16A9ACB-FCF0-445F-BF11-842668FB6785}" presName="rootComposite" presStyleCnt="0"/>
      <dgm:spPr/>
    </dgm:pt>
    <dgm:pt modelId="{2BE97A78-58C6-4D74-9290-5B67BA7BEC38}" type="pres">
      <dgm:prSet presAssocID="{C16A9ACB-FCF0-445F-BF11-842668FB6785}" presName="rootText" presStyleLbl="node1" presStyleIdx="2" presStyleCnt="3"/>
      <dgm:spPr/>
    </dgm:pt>
    <dgm:pt modelId="{99055ADE-7647-470C-AFC9-B29133867BA8}" type="pres">
      <dgm:prSet presAssocID="{C16A9ACB-FCF0-445F-BF11-842668FB6785}" presName="rootConnector" presStyleLbl="node1" presStyleIdx="2" presStyleCnt="3"/>
      <dgm:spPr/>
    </dgm:pt>
    <dgm:pt modelId="{7727E9D3-5E5C-4C83-AAF1-9FD3AB2576C9}" type="pres">
      <dgm:prSet presAssocID="{C16A9ACB-FCF0-445F-BF11-842668FB6785}" presName="childShape" presStyleCnt="0"/>
      <dgm:spPr/>
    </dgm:pt>
    <dgm:pt modelId="{A549001B-3D60-4986-B884-3E03288C0D56}" type="pres">
      <dgm:prSet presAssocID="{9CC6FACD-4AEB-4451-8582-C144D8545076}" presName="Name13" presStyleLbl="parChTrans1D2" presStyleIdx="3" presStyleCnt="7"/>
      <dgm:spPr/>
    </dgm:pt>
    <dgm:pt modelId="{1563A1B6-DA79-4797-845D-7CF2A50F77E4}" type="pres">
      <dgm:prSet presAssocID="{79967D71-79EC-48BD-B08A-2B24AB962E50}" presName="childText" presStyleLbl="bgAcc1" presStyleIdx="3" presStyleCnt="7">
        <dgm:presLayoutVars>
          <dgm:bulletEnabled val="1"/>
        </dgm:presLayoutVars>
      </dgm:prSet>
      <dgm:spPr/>
    </dgm:pt>
    <dgm:pt modelId="{71942ADA-1745-41C6-833A-CDF0995700B7}" type="pres">
      <dgm:prSet presAssocID="{941F9305-3F4E-40C6-A543-1DC67AE5CCE0}" presName="Name13" presStyleLbl="parChTrans1D2" presStyleIdx="4" presStyleCnt="7"/>
      <dgm:spPr/>
    </dgm:pt>
    <dgm:pt modelId="{581F745E-83A0-4B27-A44D-D5F0DE2AC089}" type="pres">
      <dgm:prSet presAssocID="{84E46948-0FE3-4DCE-B64D-C65FB64B03A5}" presName="childText" presStyleLbl="bgAcc1" presStyleIdx="4" presStyleCnt="7">
        <dgm:presLayoutVars>
          <dgm:bulletEnabled val="1"/>
        </dgm:presLayoutVars>
      </dgm:prSet>
      <dgm:spPr/>
    </dgm:pt>
    <dgm:pt modelId="{F7651EB2-43DD-4569-8BF8-9B766B07ACB6}" type="pres">
      <dgm:prSet presAssocID="{B086F3FB-C3DD-46EA-8FD9-1EECBE7286ED}" presName="Name13" presStyleLbl="parChTrans1D2" presStyleIdx="5" presStyleCnt="7"/>
      <dgm:spPr/>
    </dgm:pt>
    <dgm:pt modelId="{30791FF1-B109-4939-8623-47F2DEF0287E}" type="pres">
      <dgm:prSet presAssocID="{D7BC3C6B-1CBF-498E-8255-87C0424F1972}" presName="childText" presStyleLbl="bgAcc1" presStyleIdx="5" presStyleCnt="7">
        <dgm:presLayoutVars>
          <dgm:bulletEnabled val="1"/>
        </dgm:presLayoutVars>
      </dgm:prSet>
      <dgm:spPr/>
    </dgm:pt>
    <dgm:pt modelId="{1BD39E64-FFF9-4AF6-93D2-315B5C67D7D0}" type="pres">
      <dgm:prSet presAssocID="{14444F26-A9A4-497A-B91A-C31CA73DE159}" presName="Name13" presStyleLbl="parChTrans1D2" presStyleIdx="6" presStyleCnt="7"/>
      <dgm:spPr/>
    </dgm:pt>
    <dgm:pt modelId="{FAF7D2E6-7841-41A8-B460-EF942936D2AD}" type="pres">
      <dgm:prSet presAssocID="{A879860C-21E4-4272-9FA3-6616C4B2251F}" presName="childText" presStyleLbl="bgAcc1" presStyleIdx="6" presStyleCnt="7">
        <dgm:presLayoutVars>
          <dgm:bulletEnabled val="1"/>
        </dgm:presLayoutVars>
      </dgm:prSet>
      <dgm:spPr/>
    </dgm:pt>
  </dgm:ptLst>
  <dgm:cxnLst>
    <dgm:cxn modelId="{6D949802-17A8-4E9F-A2AE-45A257ABAD50}" srcId="{23A5C92B-0F14-4BCA-B3BD-96591C58CA58}" destId="{124A1155-DA4A-4E20-BB82-BF2BF4F80D93}" srcOrd="0" destOrd="0" parTransId="{9E04A49E-CBEC-4723-AD7E-3FA29FDA941F}" sibTransId="{C040F3D6-D6E8-4ED6-887E-71C2C59EDD4B}"/>
    <dgm:cxn modelId="{E6E78607-F009-4A38-8A45-81514CEF838C}" type="presOf" srcId="{B086F3FB-C3DD-46EA-8FD9-1EECBE7286ED}" destId="{F7651EB2-43DD-4569-8BF8-9B766B07ACB6}" srcOrd="0" destOrd="0" presId="urn:microsoft.com/office/officeart/2005/8/layout/hierarchy3"/>
    <dgm:cxn modelId="{EB114609-888A-469C-9BB5-AB3D012DBB90}" type="presOf" srcId="{05C2EF81-615B-4069-A1E6-5E3D880DF2C9}" destId="{92BCF6BF-4F00-4FE6-920A-A637224A922E}" srcOrd="0" destOrd="0" presId="urn:microsoft.com/office/officeart/2005/8/layout/hierarchy3"/>
    <dgm:cxn modelId="{71742717-5D87-4725-8DD3-8B83D72FA83D}" type="presOf" srcId="{9CC6FACD-4AEB-4451-8582-C144D8545076}" destId="{A549001B-3D60-4986-B884-3E03288C0D56}" srcOrd="0" destOrd="0" presId="urn:microsoft.com/office/officeart/2005/8/layout/hierarchy3"/>
    <dgm:cxn modelId="{81B8F317-83F6-4549-B7D8-2993DCD1C882}" srcId="{C16A9ACB-FCF0-445F-BF11-842668FB6785}" destId="{D7BC3C6B-1CBF-498E-8255-87C0424F1972}" srcOrd="2" destOrd="0" parTransId="{B086F3FB-C3DD-46EA-8FD9-1EECBE7286ED}" sibTransId="{90DB5331-324C-4A92-8358-3E25C25E02FF}"/>
    <dgm:cxn modelId="{70EC411D-99BC-4BCE-9399-CF4A49CDE814}" type="presOf" srcId="{23A5C92B-0F14-4BCA-B3BD-96591C58CA58}" destId="{C28B9D06-31B6-40E5-82A1-BB498B1072A4}" srcOrd="1" destOrd="0" presId="urn:microsoft.com/office/officeart/2005/8/layout/hierarchy3"/>
    <dgm:cxn modelId="{9F111D25-A6BB-4FA2-89F1-6F8DB134E6CB}" type="presOf" srcId="{14444F26-A9A4-497A-B91A-C31CA73DE159}" destId="{1BD39E64-FFF9-4AF6-93D2-315B5C67D7D0}" srcOrd="0" destOrd="0" presId="urn:microsoft.com/office/officeart/2005/8/layout/hierarchy3"/>
    <dgm:cxn modelId="{65986328-3E30-4779-9BFB-71BD90AA2B21}" type="presOf" srcId="{124A1155-DA4A-4E20-BB82-BF2BF4F80D93}" destId="{A9A75B64-879C-4888-8756-37820D868C89}" srcOrd="0" destOrd="0" presId="urn:microsoft.com/office/officeart/2005/8/layout/hierarchy3"/>
    <dgm:cxn modelId="{05CEA136-F24E-4DD6-B339-B48FE52D96DC}" type="presOf" srcId="{04A80501-A1AB-497B-8E45-84B607E9078A}" destId="{FF399B81-4BE6-478B-83A7-B1CA0922E524}" srcOrd="0" destOrd="0" presId="urn:microsoft.com/office/officeart/2005/8/layout/hierarchy3"/>
    <dgm:cxn modelId="{90C8BD3F-D222-41A5-B842-9244119046E6}" type="presOf" srcId="{9E04A49E-CBEC-4723-AD7E-3FA29FDA941F}" destId="{0FA4E3EF-482B-45D0-B2C7-8AA34F9BA45C}" srcOrd="0" destOrd="0" presId="urn:microsoft.com/office/officeart/2005/8/layout/hierarchy3"/>
    <dgm:cxn modelId="{7722AE61-6BCD-4614-AA36-B345304842BC}" type="presOf" srcId="{D7BC3C6B-1CBF-498E-8255-87C0424F1972}" destId="{30791FF1-B109-4939-8623-47F2DEF0287E}" srcOrd="0" destOrd="0" presId="urn:microsoft.com/office/officeart/2005/8/layout/hierarchy3"/>
    <dgm:cxn modelId="{2ACAE84C-FF88-4DEA-9426-46369939D651}" type="presOf" srcId="{79967D71-79EC-48BD-B08A-2B24AB962E50}" destId="{1563A1B6-DA79-4797-845D-7CF2A50F77E4}" srcOrd="0" destOrd="0" presId="urn:microsoft.com/office/officeart/2005/8/layout/hierarchy3"/>
    <dgm:cxn modelId="{BB88BE4D-96EC-4E9A-85A4-C29E4638FB13}" type="presOf" srcId="{C16A9ACB-FCF0-445F-BF11-842668FB6785}" destId="{2BE97A78-58C6-4D74-9290-5B67BA7BEC38}" srcOrd="0" destOrd="0" presId="urn:microsoft.com/office/officeart/2005/8/layout/hierarchy3"/>
    <dgm:cxn modelId="{5FAF264F-C9F6-45BD-BC25-EE58C813F965}" type="presOf" srcId="{C16A9ACB-FCF0-445F-BF11-842668FB6785}" destId="{99055ADE-7647-470C-AFC9-B29133867BA8}" srcOrd="1" destOrd="0" presId="urn:microsoft.com/office/officeart/2005/8/layout/hierarchy3"/>
    <dgm:cxn modelId="{EC665753-F168-4626-841A-C724FCFE5B48}" type="presOf" srcId="{05C2EF81-615B-4069-A1E6-5E3D880DF2C9}" destId="{35979A3B-C4EF-440E-8CB8-51D64AB0903B}" srcOrd="1" destOrd="0" presId="urn:microsoft.com/office/officeart/2005/8/layout/hierarchy3"/>
    <dgm:cxn modelId="{D0398A73-2824-464D-9F4F-9CF7AC673431}" srcId="{C16A9ACB-FCF0-445F-BF11-842668FB6785}" destId="{A879860C-21E4-4272-9FA3-6616C4B2251F}" srcOrd="3" destOrd="0" parTransId="{14444F26-A9A4-497A-B91A-C31CA73DE159}" sibTransId="{CE8C74FD-9889-4C4E-92C0-2A8EA394025D}"/>
    <dgm:cxn modelId="{1E338F76-AFCC-40B0-8F96-FFF431CBA1C7}" srcId="{B61915B8-FEF1-4230-B463-0728A546CCE9}" destId="{C16A9ACB-FCF0-445F-BF11-842668FB6785}" srcOrd="2" destOrd="0" parTransId="{609BC181-C814-4931-B539-D2D658AA4C24}" sibTransId="{00A1E271-56B4-4EC8-AB45-19A92F066474}"/>
    <dgm:cxn modelId="{E70AD87A-3877-4B45-A926-9D59620E06F3}" type="presOf" srcId="{941F9305-3F4E-40C6-A543-1DC67AE5CCE0}" destId="{71942ADA-1745-41C6-833A-CDF0995700B7}" srcOrd="0" destOrd="0" presId="urn:microsoft.com/office/officeart/2005/8/layout/hierarchy3"/>
    <dgm:cxn modelId="{15C8137F-55BA-49E1-B8F9-ADBB693C59A8}" srcId="{C16A9ACB-FCF0-445F-BF11-842668FB6785}" destId="{84E46948-0FE3-4DCE-B64D-C65FB64B03A5}" srcOrd="1" destOrd="0" parTransId="{941F9305-3F4E-40C6-A543-1DC67AE5CCE0}" sibTransId="{9C15DA3A-663E-4184-9116-EDB680DF57F1}"/>
    <dgm:cxn modelId="{F3EAFC87-0BD7-40D1-8409-338492B89891}" srcId="{C16A9ACB-FCF0-445F-BF11-842668FB6785}" destId="{79967D71-79EC-48BD-B08A-2B24AB962E50}" srcOrd="0" destOrd="0" parTransId="{9CC6FACD-4AEB-4451-8582-C144D8545076}" sibTransId="{A3FD7D18-D196-4A08-8772-D8F0BF7850F8}"/>
    <dgm:cxn modelId="{68FAA390-3F5F-472A-BBE2-F2A8C74660BE}" srcId="{23A5C92B-0F14-4BCA-B3BD-96591C58CA58}" destId="{C3DDE2AE-C5F2-4929-84B4-60CE1602578B}" srcOrd="1" destOrd="0" parTransId="{17DDE125-FA6B-4069-A551-53E9AE266692}" sibTransId="{33A0F8FF-A0DD-4E3C-9CBF-A0235EA31463}"/>
    <dgm:cxn modelId="{E8AAB698-66B6-4A34-9F43-794BA8EE1957}" type="presOf" srcId="{17DDE125-FA6B-4069-A551-53E9AE266692}" destId="{87255472-DBD7-4E4C-8D47-B0D47FC91456}" srcOrd="0" destOrd="0" presId="urn:microsoft.com/office/officeart/2005/8/layout/hierarchy3"/>
    <dgm:cxn modelId="{9047749A-64B7-44CE-AF34-32FC3FDB6913}" type="presOf" srcId="{84E46948-0FE3-4DCE-B64D-C65FB64B03A5}" destId="{581F745E-83A0-4B27-A44D-D5F0DE2AC089}" srcOrd="0" destOrd="0" presId="urn:microsoft.com/office/officeart/2005/8/layout/hierarchy3"/>
    <dgm:cxn modelId="{779C009D-6A3C-4C12-80DA-94442D65A958}" srcId="{05C2EF81-615B-4069-A1E6-5E3D880DF2C9}" destId="{871577B5-A914-4670-A200-DF73B88E648B}" srcOrd="0" destOrd="0" parTransId="{04A80501-A1AB-497B-8E45-84B607E9078A}" sibTransId="{52D8500E-7C64-4B8D-BBEF-0273DECF98CC}"/>
    <dgm:cxn modelId="{31B22B9F-5DF2-40E9-ACDC-60689C583894}" srcId="{B61915B8-FEF1-4230-B463-0728A546CCE9}" destId="{05C2EF81-615B-4069-A1E6-5E3D880DF2C9}" srcOrd="0" destOrd="0" parTransId="{F4AA75A4-C078-41C4-AC3B-BFC7DEC50233}" sibTransId="{970E7CB6-9FA8-4489-A8A8-E7270B41B7A6}"/>
    <dgm:cxn modelId="{767B2CA9-2179-44E4-8ABD-E6A5F3EE3D72}" type="presOf" srcId="{C3DDE2AE-C5F2-4929-84B4-60CE1602578B}" destId="{CB29D878-D69C-40BF-924E-F4D6B5BACE83}" srcOrd="0" destOrd="0" presId="urn:microsoft.com/office/officeart/2005/8/layout/hierarchy3"/>
    <dgm:cxn modelId="{315098C2-75D4-42D0-B7D8-97992E4BB2EF}" srcId="{B61915B8-FEF1-4230-B463-0728A546CCE9}" destId="{23A5C92B-0F14-4BCA-B3BD-96591C58CA58}" srcOrd="1" destOrd="0" parTransId="{F94ECB3D-AD45-4660-A126-226AD4FED692}" sibTransId="{4276F5F2-2240-45FC-8E72-5B93845AC638}"/>
    <dgm:cxn modelId="{56F8AFC7-24A7-4198-9291-6446178045DF}" type="presOf" srcId="{B61915B8-FEF1-4230-B463-0728A546CCE9}" destId="{9D8D7756-7AB8-463F-9FFB-E1207A11C062}" srcOrd="0" destOrd="0" presId="urn:microsoft.com/office/officeart/2005/8/layout/hierarchy3"/>
    <dgm:cxn modelId="{C818EADA-B416-4DA4-BD6D-82CC9309E453}" type="presOf" srcId="{A879860C-21E4-4272-9FA3-6616C4B2251F}" destId="{FAF7D2E6-7841-41A8-B460-EF942936D2AD}" srcOrd="0" destOrd="0" presId="urn:microsoft.com/office/officeart/2005/8/layout/hierarchy3"/>
    <dgm:cxn modelId="{95E864FC-9C28-4E40-98A5-323A54987FFA}" type="presOf" srcId="{871577B5-A914-4670-A200-DF73B88E648B}" destId="{E4BD082C-0E03-4377-9AC3-9648AACBC952}" srcOrd="0" destOrd="0" presId="urn:microsoft.com/office/officeart/2005/8/layout/hierarchy3"/>
    <dgm:cxn modelId="{2FC1A2FD-E084-4E41-94CA-01F6036D12CD}" type="presOf" srcId="{23A5C92B-0F14-4BCA-B3BD-96591C58CA58}" destId="{99ADD40E-42D0-416F-A8BA-F40B61179E05}" srcOrd="0" destOrd="0" presId="urn:microsoft.com/office/officeart/2005/8/layout/hierarchy3"/>
    <dgm:cxn modelId="{178D7B85-5DAD-4D16-A434-7B7E04A7F77C}" type="presParOf" srcId="{9D8D7756-7AB8-463F-9FFB-E1207A11C062}" destId="{7D87CD1D-39CE-4BED-B4BF-C1F1C70CAB10}" srcOrd="0" destOrd="0" presId="urn:microsoft.com/office/officeart/2005/8/layout/hierarchy3"/>
    <dgm:cxn modelId="{3AC3DA52-E683-423A-B55B-8D6CB4011CC9}" type="presParOf" srcId="{7D87CD1D-39CE-4BED-B4BF-C1F1C70CAB10}" destId="{C6F04B6A-2FB7-4B7F-8F60-796DCE6F2E35}" srcOrd="0" destOrd="0" presId="urn:microsoft.com/office/officeart/2005/8/layout/hierarchy3"/>
    <dgm:cxn modelId="{999F4076-687B-45DD-BDD8-D03C961FF40F}" type="presParOf" srcId="{C6F04B6A-2FB7-4B7F-8F60-796DCE6F2E35}" destId="{92BCF6BF-4F00-4FE6-920A-A637224A922E}" srcOrd="0" destOrd="0" presId="urn:microsoft.com/office/officeart/2005/8/layout/hierarchy3"/>
    <dgm:cxn modelId="{842F6177-B195-478B-93D3-FF3B96B84EEB}" type="presParOf" srcId="{C6F04B6A-2FB7-4B7F-8F60-796DCE6F2E35}" destId="{35979A3B-C4EF-440E-8CB8-51D64AB0903B}" srcOrd="1" destOrd="0" presId="urn:microsoft.com/office/officeart/2005/8/layout/hierarchy3"/>
    <dgm:cxn modelId="{5B502BF5-197B-477B-806F-805C472A17AB}" type="presParOf" srcId="{7D87CD1D-39CE-4BED-B4BF-C1F1C70CAB10}" destId="{94AF9F05-4E4A-49C3-9AD9-D471F295FD11}" srcOrd="1" destOrd="0" presId="urn:microsoft.com/office/officeart/2005/8/layout/hierarchy3"/>
    <dgm:cxn modelId="{34F8FC29-5EFF-4601-9595-C7CE567CB201}" type="presParOf" srcId="{94AF9F05-4E4A-49C3-9AD9-D471F295FD11}" destId="{FF399B81-4BE6-478B-83A7-B1CA0922E524}" srcOrd="0" destOrd="0" presId="urn:microsoft.com/office/officeart/2005/8/layout/hierarchy3"/>
    <dgm:cxn modelId="{A000FE9D-E831-4AA0-9D60-92B826DCE84A}" type="presParOf" srcId="{94AF9F05-4E4A-49C3-9AD9-D471F295FD11}" destId="{E4BD082C-0E03-4377-9AC3-9648AACBC952}" srcOrd="1" destOrd="0" presId="urn:microsoft.com/office/officeart/2005/8/layout/hierarchy3"/>
    <dgm:cxn modelId="{74154FF4-B576-4B26-9A7F-1D5C59B40927}" type="presParOf" srcId="{9D8D7756-7AB8-463F-9FFB-E1207A11C062}" destId="{3ACEA14B-EA1D-46F8-B98D-0AEFC5DC0C33}" srcOrd="1" destOrd="0" presId="urn:microsoft.com/office/officeart/2005/8/layout/hierarchy3"/>
    <dgm:cxn modelId="{37AC5BDE-9368-4138-8E67-D24864BF17F9}" type="presParOf" srcId="{3ACEA14B-EA1D-46F8-B98D-0AEFC5DC0C33}" destId="{670F5534-AF81-49D1-B424-FF0BF4031849}" srcOrd="0" destOrd="0" presId="urn:microsoft.com/office/officeart/2005/8/layout/hierarchy3"/>
    <dgm:cxn modelId="{1872DC9B-F2CF-4DD7-AEAF-F6A15270C463}" type="presParOf" srcId="{670F5534-AF81-49D1-B424-FF0BF4031849}" destId="{99ADD40E-42D0-416F-A8BA-F40B61179E05}" srcOrd="0" destOrd="0" presId="urn:microsoft.com/office/officeart/2005/8/layout/hierarchy3"/>
    <dgm:cxn modelId="{B8F3739D-12A6-412C-BA04-9DF6137E8E54}" type="presParOf" srcId="{670F5534-AF81-49D1-B424-FF0BF4031849}" destId="{C28B9D06-31B6-40E5-82A1-BB498B1072A4}" srcOrd="1" destOrd="0" presId="urn:microsoft.com/office/officeart/2005/8/layout/hierarchy3"/>
    <dgm:cxn modelId="{F06FEEA0-F883-46E6-AEDC-AA7174DF409A}" type="presParOf" srcId="{3ACEA14B-EA1D-46F8-B98D-0AEFC5DC0C33}" destId="{6467E24C-D95D-4F97-8CD1-F25C15165C3D}" srcOrd="1" destOrd="0" presId="urn:microsoft.com/office/officeart/2005/8/layout/hierarchy3"/>
    <dgm:cxn modelId="{CCD6253A-EA89-4DB2-9176-4A4126C4924C}" type="presParOf" srcId="{6467E24C-D95D-4F97-8CD1-F25C15165C3D}" destId="{0FA4E3EF-482B-45D0-B2C7-8AA34F9BA45C}" srcOrd="0" destOrd="0" presId="urn:microsoft.com/office/officeart/2005/8/layout/hierarchy3"/>
    <dgm:cxn modelId="{7B2F3A1A-F8EB-4777-AA4E-45C9E8DA07A1}" type="presParOf" srcId="{6467E24C-D95D-4F97-8CD1-F25C15165C3D}" destId="{A9A75B64-879C-4888-8756-37820D868C89}" srcOrd="1" destOrd="0" presId="urn:microsoft.com/office/officeart/2005/8/layout/hierarchy3"/>
    <dgm:cxn modelId="{E493D0B7-E133-45D4-88AA-8193163982C2}" type="presParOf" srcId="{6467E24C-D95D-4F97-8CD1-F25C15165C3D}" destId="{87255472-DBD7-4E4C-8D47-B0D47FC91456}" srcOrd="2" destOrd="0" presId="urn:microsoft.com/office/officeart/2005/8/layout/hierarchy3"/>
    <dgm:cxn modelId="{F88D59B9-A458-40F6-9C1F-5DEF628D7E93}" type="presParOf" srcId="{6467E24C-D95D-4F97-8CD1-F25C15165C3D}" destId="{CB29D878-D69C-40BF-924E-F4D6B5BACE83}" srcOrd="3" destOrd="0" presId="urn:microsoft.com/office/officeart/2005/8/layout/hierarchy3"/>
    <dgm:cxn modelId="{28DDCEC6-C902-40CE-A6D1-68EC17E3B3CD}" type="presParOf" srcId="{9D8D7756-7AB8-463F-9FFB-E1207A11C062}" destId="{946D9480-B5D4-4E2C-BC1C-FFF60A267363}" srcOrd="2" destOrd="0" presId="urn:microsoft.com/office/officeart/2005/8/layout/hierarchy3"/>
    <dgm:cxn modelId="{9989BDD5-86F1-4A06-82DE-566EAEBEF29C}" type="presParOf" srcId="{946D9480-B5D4-4E2C-BC1C-FFF60A267363}" destId="{5C714F89-0685-40C0-94DC-D2BDAF69F8C9}" srcOrd="0" destOrd="0" presId="urn:microsoft.com/office/officeart/2005/8/layout/hierarchy3"/>
    <dgm:cxn modelId="{8CC0BA92-5911-4EED-BBD3-955F585C344A}" type="presParOf" srcId="{5C714F89-0685-40C0-94DC-D2BDAF69F8C9}" destId="{2BE97A78-58C6-4D74-9290-5B67BA7BEC38}" srcOrd="0" destOrd="0" presId="urn:microsoft.com/office/officeart/2005/8/layout/hierarchy3"/>
    <dgm:cxn modelId="{416DB156-B150-4732-99DA-A48EBAC95768}" type="presParOf" srcId="{5C714F89-0685-40C0-94DC-D2BDAF69F8C9}" destId="{99055ADE-7647-470C-AFC9-B29133867BA8}" srcOrd="1" destOrd="0" presId="urn:microsoft.com/office/officeart/2005/8/layout/hierarchy3"/>
    <dgm:cxn modelId="{045A73FF-C727-42D8-ADD1-F7DB2088E67F}" type="presParOf" srcId="{946D9480-B5D4-4E2C-BC1C-FFF60A267363}" destId="{7727E9D3-5E5C-4C83-AAF1-9FD3AB2576C9}" srcOrd="1" destOrd="0" presId="urn:microsoft.com/office/officeart/2005/8/layout/hierarchy3"/>
    <dgm:cxn modelId="{127D2DDD-694E-49BD-83C4-BCA82A561347}" type="presParOf" srcId="{7727E9D3-5E5C-4C83-AAF1-9FD3AB2576C9}" destId="{A549001B-3D60-4986-B884-3E03288C0D56}" srcOrd="0" destOrd="0" presId="urn:microsoft.com/office/officeart/2005/8/layout/hierarchy3"/>
    <dgm:cxn modelId="{2EF94E8E-E772-434E-92C5-5434DCEDE4F9}" type="presParOf" srcId="{7727E9D3-5E5C-4C83-AAF1-9FD3AB2576C9}" destId="{1563A1B6-DA79-4797-845D-7CF2A50F77E4}" srcOrd="1" destOrd="0" presId="urn:microsoft.com/office/officeart/2005/8/layout/hierarchy3"/>
    <dgm:cxn modelId="{39545E16-C20C-4EE9-AF41-46668850CC5E}" type="presParOf" srcId="{7727E9D3-5E5C-4C83-AAF1-9FD3AB2576C9}" destId="{71942ADA-1745-41C6-833A-CDF0995700B7}" srcOrd="2" destOrd="0" presId="urn:microsoft.com/office/officeart/2005/8/layout/hierarchy3"/>
    <dgm:cxn modelId="{1AA8A187-1C38-4ED0-AE66-FE472D9F067B}" type="presParOf" srcId="{7727E9D3-5E5C-4C83-AAF1-9FD3AB2576C9}" destId="{581F745E-83A0-4B27-A44D-D5F0DE2AC089}" srcOrd="3" destOrd="0" presId="urn:microsoft.com/office/officeart/2005/8/layout/hierarchy3"/>
    <dgm:cxn modelId="{A61750DE-44BF-4EC8-A8A1-5D3473D84635}" type="presParOf" srcId="{7727E9D3-5E5C-4C83-AAF1-9FD3AB2576C9}" destId="{F7651EB2-43DD-4569-8BF8-9B766B07ACB6}" srcOrd="4" destOrd="0" presId="urn:microsoft.com/office/officeart/2005/8/layout/hierarchy3"/>
    <dgm:cxn modelId="{D8546683-7952-4A1B-AF62-99C57AE81D0C}" type="presParOf" srcId="{7727E9D3-5E5C-4C83-AAF1-9FD3AB2576C9}" destId="{30791FF1-B109-4939-8623-47F2DEF0287E}" srcOrd="5" destOrd="0" presId="urn:microsoft.com/office/officeart/2005/8/layout/hierarchy3"/>
    <dgm:cxn modelId="{55EEC575-B3B2-44D7-9E39-C1E1E40F3D59}" type="presParOf" srcId="{7727E9D3-5E5C-4C83-AAF1-9FD3AB2576C9}" destId="{1BD39E64-FFF9-4AF6-93D2-315B5C67D7D0}" srcOrd="6" destOrd="0" presId="urn:microsoft.com/office/officeart/2005/8/layout/hierarchy3"/>
    <dgm:cxn modelId="{37395BFE-81C6-491F-90CD-4AEAAE800DE7}" type="presParOf" srcId="{7727E9D3-5E5C-4C83-AAF1-9FD3AB2576C9}" destId="{FAF7D2E6-7841-41A8-B460-EF942936D2AD}" srcOrd="7"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CF6BF-4F00-4FE6-920A-A637224A922E}">
      <dsp:nvSpPr>
        <dsp:cNvPr id="0" name=""/>
        <dsp:cNvSpPr/>
      </dsp:nvSpPr>
      <dsp:spPr>
        <a:xfrm>
          <a:off x="958324" y="1982"/>
          <a:ext cx="1266398" cy="633199"/>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dirty="0"/>
            <a:t>1. Understanding current services</a:t>
          </a:r>
        </a:p>
      </dsp:txBody>
      <dsp:txXfrm>
        <a:off x="976870" y="20528"/>
        <a:ext cx="1229306" cy="596107"/>
      </dsp:txXfrm>
    </dsp:sp>
    <dsp:sp modelId="{FF399B81-4BE6-478B-83A7-B1CA0922E524}">
      <dsp:nvSpPr>
        <dsp:cNvPr id="0" name=""/>
        <dsp:cNvSpPr/>
      </dsp:nvSpPr>
      <dsp:spPr>
        <a:xfrm>
          <a:off x="1084963" y="635181"/>
          <a:ext cx="126639" cy="474899"/>
        </a:xfrm>
        <a:custGeom>
          <a:avLst/>
          <a:gdLst/>
          <a:ahLst/>
          <a:cxnLst/>
          <a:rect l="0" t="0" r="0" b="0"/>
          <a:pathLst>
            <a:path>
              <a:moveTo>
                <a:pt x="0" y="0"/>
              </a:moveTo>
              <a:lnTo>
                <a:pt x="0" y="474899"/>
              </a:lnTo>
              <a:lnTo>
                <a:pt x="126639" y="4748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BD082C-0E03-4377-9AC3-9648AACBC952}">
      <dsp:nvSpPr>
        <dsp:cNvPr id="0" name=""/>
        <dsp:cNvSpPr/>
      </dsp:nvSpPr>
      <dsp:spPr>
        <a:xfrm>
          <a:off x="1211603" y="793481"/>
          <a:ext cx="1013118" cy="6331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t>Stocktake of current services</a:t>
          </a:r>
          <a:endParaRPr lang="en-GB" sz="1200" kern="1200" dirty="0"/>
        </a:p>
      </dsp:txBody>
      <dsp:txXfrm>
        <a:off x="1230149" y="812027"/>
        <a:ext cx="976026" cy="596107"/>
      </dsp:txXfrm>
    </dsp:sp>
    <dsp:sp modelId="{99ADD40E-42D0-416F-A8BA-F40B61179E05}">
      <dsp:nvSpPr>
        <dsp:cNvPr id="0" name=""/>
        <dsp:cNvSpPr/>
      </dsp:nvSpPr>
      <dsp:spPr>
        <a:xfrm>
          <a:off x="2541321" y="1982"/>
          <a:ext cx="1266398" cy="6331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dirty="0"/>
            <a:t>2. Estimating normative needs</a:t>
          </a:r>
        </a:p>
      </dsp:txBody>
      <dsp:txXfrm>
        <a:off x="2559867" y="20528"/>
        <a:ext cx="1229306" cy="596107"/>
      </dsp:txXfrm>
    </dsp:sp>
    <dsp:sp modelId="{0FA4E3EF-482B-45D0-B2C7-8AA34F9BA45C}">
      <dsp:nvSpPr>
        <dsp:cNvPr id="0" name=""/>
        <dsp:cNvSpPr/>
      </dsp:nvSpPr>
      <dsp:spPr>
        <a:xfrm>
          <a:off x="2667961" y="635181"/>
          <a:ext cx="126639" cy="474899"/>
        </a:xfrm>
        <a:custGeom>
          <a:avLst/>
          <a:gdLst/>
          <a:ahLst/>
          <a:cxnLst/>
          <a:rect l="0" t="0" r="0" b="0"/>
          <a:pathLst>
            <a:path>
              <a:moveTo>
                <a:pt x="0" y="0"/>
              </a:moveTo>
              <a:lnTo>
                <a:pt x="0" y="474899"/>
              </a:lnTo>
              <a:lnTo>
                <a:pt x="126639" y="4748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75B64-879C-4888-8756-37820D868C89}">
      <dsp:nvSpPr>
        <dsp:cNvPr id="0" name=""/>
        <dsp:cNvSpPr/>
      </dsp:nvSpPr>
      <dsp:spPr>
        <a:xfrm>
          <a:off x="2794601" y="793481"/>
          <a:ext cx="1013118" cy="6331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dirty="0"/>
            <a:t>Public health population data</a:t>
          </a:r>
        </a:p>
      </dsp:txBody>
      <dsp:txXfrm>
        <a:off x="2813147" y="812027"/>
        <a:ext cx="976026" cy="596107"/>
      </dsp:txXfrm>
    </dsp:sp>
    <dsp:sp modelId="{87255472-DBD7-4E4C-8D47-B0D47FC91456}">
      <dsp:nvSpPr>
        <dsp:cNvPr id="0" name=""/>
        <dsp:cNvSpPr/>
      </dsp:nvSpPr>
      <dsp:spPr>
        <a:xfrm>
          <a:off x="2667961" y="635181"/>
          <a:ext cx="126639" cy="1266398"/>
        </a:xfrm>
        <a:custGeom>
          <a:avLst/>
          <a:gdLst/>
          <a:ahLst/>
          <a:cxnLst/>
          <a:rect l="0" t="0" r="0" b="0"/>
          <a:pathLst>
            <a:path>
              <a:moveTo>
                <a:pt x="0" y="0"/>
              </a:moveTo>
              <a:lnTo>
                <a:pt x="0" y="1266398"/>
              </a:lnTo>
              <a:lnTo>
                <a:pt x="126639" y="12663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29D878-D69C-40BF-924E-F4D6B5BACE83}">
      <dsp:nvSpPr>
        <dsp:cNvPr id="0" name=""/>
        <dsp:cNvSpPr/>
      </dsp:nvSpPr>
      <dsp:spPr>
        <a:xfrm>
          <a:off x="2794601" y="1584979"/>
          <a:ext cx="1013118" cy="6331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dirty="0"/>
            <a:t>BSA data from current services </a:t>
          </a:r>
        </a:p>
      </dsp:txBody>
      <dsp:txXfrm>
        <a:off x="2813147" y="1603525"/>
        <a:ext cx="976026" cy="596107"/>
      </dsp:txXfrm>
    </dsp:sp>
    <dsp:sp modelId="{2BE97A78-58C6-4D74-9290-5B67BA7BEC38}">
      <dsp:nvSpPr>
        <dsp:cNvPr id="0" name=""/>
        <dsp:cNvSpPr/>
      </dsp:nvSpPr>
      <dsp:spPr>
        <a:xfrm>
          <a:off x="4124319" y="1982"/>
          <a:ext cx="1266398" cy="633199"/>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dirty="0"/>
            <a:t>3. Understanding felt needs </a:t>
          </a:r>
        </a:p>
      </dsp:txBody>
      <dsp:txXfrm>
        <a:off x="4142865" y="20528"/>
        <a:ext cx="1229306" cy="596107"/>
      </dsp:txXfrm>
    </dsp:sp>
    <dsp:sp modelId="{A549001B-3D60-4986-B884-3E03288C0D56}">
      <dsp:nvSpPr>
        <dsp:cNvPr id="0" name=""/>
        <dsp:cNvSpPr/>
      </dsp:nvSpPr>
      <dsp:spPr>
        <a:xfrm>
          <a:off x="4250959" y="635181"/>
          <a:ext cx="126639" cy="474899"/>
        </a:xfrm>
        <a:custGeom>
          <a:avLst/>
          <a:gdLst/>
          <a:ahLst/>
          <a:cxnLst/>
          <a:rect l="0" t="0" r="0" b="0"/>
          <a:pathLst>
            <a:path>
              <a:moveTo>
                <a:pt x="0" y="0"/>
              </a:moveTo>
              <a:lnTo>
                <a:pt x="0" y="474899"/>
              </a:lnTo>
              <a:lnTo>
                <a:pt x="126639" y="4748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3A1B6-DA79-4797-845D-7CF2A50F77E4}">
      <dsp:nvSpPr>
        <dsp:cNvPr id="0" name=""/>
        <dsp:cNvSpPr/>
      </dsp:nvSpPr>
      <dsp:spPr>
        <a:xfrm>
          <a:off x="4377599" y="793481"/>
          <a:ext cx="1013118" cy="633199"/>
        </a:xfrm>
        <a:prstGeom prst="roundRect">
          <a:avLst>
            <a:gd name="adj" fmla="val 10000"/>
          </a:avLst>
        </a:prstGeom>
        <a:solidFill>
          <a:schemeClr val="accent6">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dirty="0"/>
            <a:t>Literature review</a:t>
          </a:r>
        </a:p>
      </dsp:txBody>
      <dsp:txXfrm>
        <a:off x="4396145" y="812027"/>
        <a:ext cx="976026" cy="596107"/>
      </dsp:txXfrm>
    </dsp:sp>
    <dsp:sp modelId="{71942ADA-1745-41C6-833A-CDF0995700B7}">
      <dsp:nvSpPr>
        <dsp:cNvPr id="0" name=""/>
        <dsp:cNvSpPr/>
      </dsp:nvSpPr>
      <dsp:spPr>
        <a:xfrm>
          <a:off x="4250959" y="635181"/>
          <a:ext cx="126639" cy="1266398"/>
        </a:xfrm>
        <a:custGeom>
          <a:avLst/>
          <a:gdLst/>
          <a:ahLst/>
          <a:cxnLst/>
          <a:rect l="0" t="0" r="0" b="0"/>
          <a:pathLst>
            <a:path>
              <a:moveTo>
                <a:pt x="0" y="0"/>
              </a:moveTo>
              <a:lnTo>
                <a:pt x="0" y="1266398"/>
              </a:lnTo>
              <a:lnTo>
                <a:pt x="126639" y="12663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1F745E-83A0-4B27-A44D-D5F0DE2AC089}">
      <dsp:nvSpPr>
        <dsp:cNvPr id="0" name=""/>
        <dsp:cNvSpPr/>
      </dsp:nvSpPr>
      <dsp:spPr>
        <a:xfrm>
          <a:off x="4377599" y="1584979"/>
          <a:ext cx="1013118" cy="633199"/>
        </a:xfrm>
        <a:prstGeom prst="roundRect">
          <a:avLst>
            <a:gd name="adj" fmla="val 10000"/>
          </a:avLst>
        </a:prstGeom>
        <a:solidFill>
          <a:schemeClr val="accent6">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dirty="0"/>
            <a:t>survey of stakeholder groups</a:t>
          </a:r>
        </a:p>
      </dsp:txBody>
      <dsp:txXfrm>
        <a:off x="4396145" y="1603525"/>
        <a:ext cx="976026" cy="596107"/>
      </dsp:txXfrm>
    </dsp:sp>
    <dsp:sp modelId="{F7651EB2-43DD-4569-8BF8-9B766B07ACB6}">
      <dsp:nvSpPr>
        <dsp:cNvPr id="0" name=""/>
        <dsp:cNvSpPr/>
      </dsp:nvSpPr>
      <dsp:spPr>
        <a:xfrm>
          <a:off x="4250959" y="635181"/>
          <a:ext cx="126639" cy="2057897"/>
        </a:xfrm>
        <a:custGeom>
          <a:avLst/>
          <a:gdLst/>
          <a:ahLst/>
          <a:cxnLst/>
          <a:rect l="0" t="0" r="0" b="0"/>
          <a:pathLst>
            <a:path>
              <a:moveTo>
                <a:pt x="0" y="0"/>
              </a:moveTo>
              <a:lnTo>
                <a:pt x="0" y="2057897"/>
              </a:lnTo>
              <a:lnTo>
                <a:pt x="126639" y="20578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791FF1-B109-4939-8623-47F2DEF0287E}">
      <dsp:nvSpPr>
        <dsp:cNvPr id="0" name=""/>
        <dsp:cNvSpPr/>
      </dsp:nvSpPr>
      <dsp:spPr>
        <a:xfrm>
          <a:off x="4377599" y="2376478"/>
          <a:ext cx="1013118" cy="633199"/>
        </a:xfrm>
        <a:prstGeom prst="roundRect">
          <a:avLst>
            <a:gd name="adj" fmla="val 10000"/>
          </a:avLst>
        </a:prstGeom>
        <a:solidFill>
          <a:schemeClr val="accent6">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dirty="0"/>
            <a:t>Focus group</a:t>
          </a:r>
        </a:p>
      </dsp:txBody>
      <dsp:txXfrm>
        <a:off x="4396145" y="2395024"/>
        <a:ext cx="976026" cy="596107"/>
      </dsp:txXfrm>
    </dsp:sp>
    <dsp:sp modelId="{1BD39E64-FFF9-4AF6-93D2-315B5C67D7D0}">
      <dsp:nvSpPr>
        <dsp:cNvPr id="0" name=""/>
        <dsp:cNvSpPr/>
      </dsp:nvSpPr>
      <dsp:spPr>
        <a:xfrm>
          <a:off x="4250959" y="635181"/>
          <a:ext cx="126639" cy="2849396"/>
        </a:xfrm>
        <a:custGeom>
          <a:avLst/>
          <a:gdLst/>
          <a:ahLst/>
          <a:cxnLst/>
          <a:rect l="0" t="0" r="0" b="0"/>
          <a:pathLst>
            <a:path>
              <a:moveTo>
                <a:pt x="0" y="0"/>
              </a:moveTo>
              <a:lnTo>
                <a:pt x="0" y="2849396"/>
              </a:lnTo>
              <a:lnTo>
                <a:pt x="126639" y="2849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7D2E6-7841-41A8-B460-EF942936D2AD}">
      <dsp:nvSpPr>
        <dsp:cNvPr id="0" name=""/>
        <dsp:cNvSpPr/>
      </dsp:nvSpPr>
      <dsp:spPr>
        <a:xfrm>
          <a:off x="4377599" y="3167977"/>
          <a:ext cx="1013118" cy="633199"/>
        </a:xfrm>
        <a:prstGeom prst="roundRect">
          <a:avLst>
            <a:gd name="adj" fmla="val 10000"/>
          </a:avLst>
        </a:prstGeom>
        <a:solidFill>
          <a:schemeClr val="accent6">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dirty="0"/>
            <a:t>Interviews with advocates and individuals </a:t>
          </a:r>
        </a:p>
      </dsp:txBody>
      <dsp:txXfrm>
        <a:off x="4396145" y="3186523"/>
        <a:ext cx="976026" cy="5961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5152-DDB4-48AF-A8D1-93DA568B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45</Pages>
  <Words>12069</Words>
  <Characters>68794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Sarah</dc:creator>
  <cp:lastModifiedBy>Anna Ireland</cp:lastModifiedBy>
  <cp:revision>11</cp:revision>
  <cp:lastPrinted>2019-06-03T10:02:00Z</cp:lastPrinted>
  <dcterms:created xsi:type="dcterms:W3CDTF">2019-06-11T09:17:00Z</dcterms:created>
  <dcterms:modified xsi:type="dcterms:W3CDTF">2019-06-11T13:00:00Z</dcterms:modified>
</cp:coreProperties>
</file>