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93F" w:rsidRDefault="00DC593F" w:rsidP="001678BB">
      <w:pPr>
        <w:pStyle w:val="Title"/>
        <w:jc w:val="both"/>
      </w:pPr>
      <w:bookmarkStart w:id="0" w:name="_Toc340693519"/>
    </w:p>
    <w:p w:rsidR="00DC593F" w:rsidRDefault="00DC593F" w:rsidP="001678BB">
      <w:pPr>
        <w:pStyle w:val="Title"/>
        <w:jc w:val="both"/>
      </w:pPr>
    </w:p>
    <w:p w:rsidR="00DC593F" w:rsidRDefault="00DC593F" w:rsidP="001678BB">
      <w:pPr>
        <w:pStyle w:val="Title"/>
        <w:jc w:val="both"/>
      </w:pPr>
    </w:p>
    <w:p w:rsidR="00DC593F" w:rsidRPr="00B267E2" w:rsidRDefault="00DC593F" w:rsidP="001678BB">
      <w:pPr>
        <w:pStyle w:val="Title"/>
        <w:jc w:val="both"/>
        <w:rPr>
          <w:sz w:val="24"/>
          <w:szCs w:val="24"/>
        </w:rPr>
      </w:pPr>
    </w:p>
    <w:p w:rsidR="00DA0DBC" w:rsidRDefault="00DA0DBC" w:rsidP="00C45CF5">
      <w:pPr>
        <w:pStyle w:val="Title"/>
      </w:pPr>
      <w:bookmarkStart w:id="1" w:name="_Toc392680461"/>
      <w:bookmarkStart w:id="2" w:name="_Toc392680798"/>
      <w:bookmarkStart w:id="3" w:name="_Toc392685710"/>
      <w:bookmarkStart w:id="4" w:name="_Toc386465619"/>
      <w:bookmarkStart w:id="5" w:name="_Toc386466099"/>
      <w:bookmarkStart w:id="6" w:name="_Toc386466132"/>
      <w:bookmarkStart w:id="7" w:name="_Toc386541944"/>
      <w:bookmarkStart w:id="8" w:name="_Toc386542197"/>
      <w:bookmarkStart w:id="9" w:name="_Toc389744064"/>
      <w:bookmarkStart w:id="10" w:name="_Toc389744746"/>
      <w:bookmarkStart w:id="11" w:name="_Toc389744853"/>
      <w:bookmarkStart w:id="12" w:name="_Toc389745004"/>
      <w:bookmarkStart w:id="13" w:name="_Toc389745183"/>
      <w:bookmarkStart w:id="14" w:name="_Toc389745806"/>
      <w:bookmarkEnd w:id="0"/>
      <w:r>
        <w:t xml:space="preserve">England 2014 to 2020 </w:t>
      </w:r>
      <w:r w:rsidRPr="00424A06">
        <w:t xml:space="preserve">European Structural </w:t>
      </w:r>
      <w:r>
        <w:t xml:space="preserve">and </w:t>
      </w:r>
      <w:r w:rsidR="00FE0124">
        <w:t xml:space="preserve">Investment Funds </w:t>
      </w:r>
      <w:r>
        <w:t>Growth Programme</w:t>
      </w:r>
      <w:bookmarkEnd w:id="1"/>
      <w:bookmarkEnd w:id="2"/>
      <w:bookmarkEnd w:id="3"/>
      <w:r w:rsidRPr="00424A06">
        <w:t xml:space="preserve"> </w:t>
      </w:r>
      <w:bookmarkEnd w:id="4"/>
      <w:bookmarkEnd w:id="5"/>
      <w:bookmarkEnd w:id="6"/>
      <w:bookmarkEnd w:id="7"/>
      <w:bookmarkEnd w:id="8"/>
      <w:bookmarkEnd w:id="9"/>
      <w:bookmarkEnd w:id="10"/>
      <w:bookmarkEnd w:id="11"/>
      <w:bookmarkEnd w:id="12"/>
      <w:bookmarkEnd w:id="13"/>
      <w:bookmarkEnd w:id="14"/>
    </w:p>
    <w:p w:rsidR="00DA0DBC" w:rsidRPr="00DA0DBC" w:rsidRDefault="00C45CF5" w:rsidP="00C45CF5">
      <w:pPr>
        <w:pStyle w:val="Title"/>
        <w:rPr>
          <w:sz w:val="36"/>
          <w:szCs w:val="36"/>
        </w:rPr>
      </w:pPr>
      <w:bookmarkStart w:id="15" w:name="_Toc386465620"/>
      <w:bookmarkStart w:id="16" w:name="_Toc386466100"/>
      <w:bookmarkStart w:id="17" w:name="_Toc386466133"/>
      <w:bookmarkStart w:id="18" w:name="_Toc386541945"/>
      <w:bookmarkStart w:id="19" w:name="_Toc386542198"/>
      <w:bookmarkStart w:id="20" w:name="_Toc392680462"/>
      <w:bookmarkStart w:id="21" w:name="_Toc392680799"/>
      <w:bookmarkStart w:id="22" w:name="_Toc392685711"/>
      <w:bookmarkStart w:id="23" w:name="_Toc389744065"/>
      <w:bookmarkStart w:id="24" w:name="_Toc389744747"/>
      <w:bookmarkStart w:id="25" w:name="_Toc389744854"/>
      <w:bookmarkStart w:id="26" w:name="_Toc389745005"/>
      <w:bookmarkStart w:id="27" w:name="_Toc389745184"/>
      <w:bookmarkStart w:id="28" w:name="_Toc389745807"/>
      <w:bookmarkStart w:id="29" w:name="_Toc340693520"/>
      <w:r>
        <w:rPr>
          <w:sz w:val="36"/>
          <w:szCs w:val="36"/>
        </w:rPr>
        <w:t xml:space="preserve">European Regional Development Fund and European Social Fund </w:t>
      </w:r>
      <w:r w:rsidR="00DA0DBC" w:rsidRPr="00DA0DBC">
        <w:rPr>
          <w:sz w:val="36"/>
          <w:szCs w:val="36"/>
        </w:rPr>
        <w:t>Branding and Publicity Requirements</w:t>
      </w:r>
      <w:bookmarkEnd w:id="15"/>
      <w:bookmarkEnd w:id="16"/>
      <w:bookmarkEnd w:id="17"/>
      <w:bookmarkEnd w:id="18"/>
      <w:bookmarkEnd w:id="19"/>
      <w:r w:rsidR="00DA0DBC" w:rsidRPr="00DA0DBC">
        <w:rPr>
          <w:sz w:val="36"/>
          <w:szCs w:val="36"/>
        </w:rPr>
        <w:t xml:space="preserve"> </w:t>
      </w:r>
      <w:bookmarkEnd w:id="20"/>
      <w:bookmarkEnd w:id="21"/>
      <w:bookmarkEnd w:id="22"/>
      <w:bookmarkEnd w:id="23"/>
      <w:bookmarkEnd w:id="24"/>
      <w:bookmarkEnd w:id="25"/>
      <w:bookmarkEnd w:id="26"/>
      <w:bookmarkEnd w:id="27"/>
      <w:bookmarkEnd w:id="28"/>
    </w:p>
    <w:bookmarkEnd w:id="29"/>
    <w:p w:rsidR="00704E8A" w:rsidRDefault="00F32BB3" w:rsidP="001678BB">
      <w:pPr>
        <w:pStyle w:val="Subtitle"/>
        <w:tabs>
          <w:tab w:val="left" w:pos="6015"/>
        </w:tabs>
        <w:jc w:val="both"/>
      </w:pPr>
      <w:r>
        <w:tab/>
      </w:r>
    </w:p>
    <w:p w:rsidR="00704E8A" w:rsidRDefault="00F5751E" w:rsidP="001678BB">
      <w:pPr>
        <w:pStyle w:val="Subtitle"/>
        <w:jc w:val="both"/>
      </w:pPr>
      <w:r>
        <w:t>July 2017</w:t>
      </w:r>
    </w:p>
    <w:p w:rsidR="00037847" w:rsidRDefault="00E177F0" w:rsidP="001678BB">
      <w:pPr>
        <w:pStyle w:val="Subtitle"/>
        <w:tabs>
          <w:tab w:val="left" w:pos="3540"/>
        </w:tabs>
        <w:jc w:val="both"/>
      </w:pPr>
      <w:r>
        <w:tab/>
      </w:r>
    </w:p>
    <w:p w:rsidR="003C7A63" w:rsidRDefault="003C7A63" w:rsidP="001678BB">
      <w:pPr>
        <w:jc w:val="both"/>
      </w:pPr>
    </w:p>
    <w:p w:rsidR="00704E8A" w:rsidRDefault="00704E8A" w:rsidP="001678BB">
      <w:pPr>
        <w:jc w:val="both"/>
      </w:pPr>
    </w:p>
    <w:p w:rsidR="00704E8A" w:rsidRDefault="00704E8A" w:rsidP="001678BB">
      <w:pPr>
        <w:jc w:val="both"/>
      </w:pPr>
    </w:p>
    <w:p w:rsidR="00DC593F" w:rsidRDefault="00DC593F" w:rsidP="001678BB">
      <w:pPr>
        <w:jc w:val="both"/>
        <w:rPr>
          <w:color w:val="FF0000"/>
          <w:u w:val="single"/>
        </w:rPr>
      </w:pPr>
    </w:p>
    <w:p w:rsidR="001678BB" w:rsidRDefault="001678BB" w:rsidP="001678BB">
      <w:pPr>
        <w:jc w:val="both"/>
        <w:rPr>
          <w:color w:val="FF0000"/>
          <w:u w:val="single"/>
        </w:rPr>
      </w:pPr>
    </w:p>
    <w:p w:rsidR="001678BB" w:rsidRDefault="001678BB" w:rsidP="001678BB">
      <w:pPr>
        <w:jc w:val="both"/>
        <w:rPr>
          <w:color w:val="FF0000"/>
          <w:u w:val="single"/>
        </w:rPr>
      </w:pPr>
    </w:p>
    <w:p w:rsidR="001678BB" w:rsidRDefault="001678BB" w:rsidP="00AB3F57">
      <w:pPr>
        <w:pStyle w:val="Default"/>
        <w:pBdr>
          <w:top w:val="single" w:sz="4" w:space="1" w:color="auto"/>
          <w:left w:val="single" w:sz="4" w:space="4" w:color="auto"/>
          <w:bottom w:val="single" w:sz="4" w:space="1" w:color="auto"/>
          <w:right w:val="single" w:sz="4" w:space="4" w:color="auto"/>
        </w:pBdr>
        <w:jc w:val="both"/>
        <w:rPr>
          <w:sz w:val="18"/>
          <w:szCs w:val="18"/>
        </w:rPr>
      </w:pPr>
      <w:r>
        <w:rPr>
          <w:b/>
          <w:bCs/>
          <w:sz w:val="18"/>
          <w:szCs w:val="18"/>
        </w:rPr>
        <w:t>This document is guidance on the subject of branding and publicity requirements</w:t>
      </w:r>
      <w:r w:rsidR="00F776C8">
        <w:rPr>
          <w:b/>
          <w:bCs/>
          <w:sz w:val="18"/>
          <w:szCs w:val="18"/>
        </w:rPr>
        <w:t xml:space="preserve"> in projects </w:t>
      </w:r>
      <w:r>
        <w:rPr>
          <w:b/>
          <w:bCs/>
          <w:sz w:val="18"/>
          <w:szCs w:val="18"/>
        </w:rPr>
        <w:t>funded th</w:t>
      </w:r>
      <w:r w:rsidR="006F5BFA">
        <w:rPr>
          <w:b/>
          <w:bCs/>
          <w:sz w:val="18"/>
          <w:szCs w:val="18"/>
        </w:rPr>
        <w:t xml:space="preserve">rough the </w:t>
      </w:r>
      <w:r w:rsidR="006F5BFA" w:rsidRPr="001678BB">
        <w:rPr>
          <w:b/>
          <w:bCs/>
          <w:sz w:val="18"/>
          <w:szCs w:val="18"/>
        </w:rPr>
        <w:t>European Regional Development Fund</w:t>
      </w:r>
      <w:r w:rsidR="009C59A5">
        <w:rPr>
          <w:b/>
          <w:bCs/>
          <w:sz w:val="18"/>
          <w:szCs w:val="18"/>
        </w:rPr>
        <w:t xml:space="preserve"> (ERDF)</w:t>
      </w:r>
      <w:r w:rsidR="006F5BFA" w:rsidRPr="001678BB">
        <w:rPr>
          <w:b/>
          <w:bCs/>
          <w:sz w:val="18"/>
          <w:szCs w:val="18"/>
        </w:rPr>
        <w:t xml:space="preserve"> and European Social Fund </w:t>
      </w:r>
      <w:r w:rsidR="009C59A5">
        <w:rPr>
          <w:b/>
          <w:bCs/>
          <w:sz w:val="18"/>
          <w:szCs w:val="18"/>
        </w:rPr>
        <w:t xml:space="preserve">(ESF) </w:t>
      </w:r>
      <w:r w:rsidR="006F5BFA" w:rsidRPr="001678BB">
        <w:rPr>
          <w:b/>
          <w:bCs/>
          <w:sz w:val="18"/>
          <w:szCs w:val="18"/>
        </w:rPr>
        <w:t xml:space="preserve">– separate publicity requirements will be available in relation to the European Agricultural Fund for Rural Development. </w:t>
      </w:r>
      <w:r w:rsidR="006F5BFA">
        <w:rPr>
          <w:b/>
          <w:bCs/>
          <w:sz w:val="18"/>
          <w:szCs w:val="18"/>
        </w:rPr>
        <w:t xml:space="preserve">It </w:t>
      </w:r>
      <w:r>
        <w:rPr>
          <w:b/>
          <w:bCs/>
          <w:sz w:val="18"/>
          <w:szCs w:val="18"/>
        </w:rPr>
        <w:t>does not constitute legal advice, nor does it imply any waiver of the legal obligations of recipients of E</w:t>
      </w:r>
      <w:r w:rsidR="009C59A5">
        <w:rPr>
          <w:b/>
          <w:bCs/>
          <w:sz w:val="18"/>
          <w:szCs w:val="18"/>
        </w:rPr>
        <w:t>RDF and ESF</w:t>
      </w:r>
      <w:r>
        <w:rPr>
          <w:b/>
          <w:bCs/>
          <w:sz w:val="18"/>
          <w:szCs w:val="18"/>
        </w:rPr>
        <w:t xml:space="preserve"> grants. </w:t>
      </w:r>
      <w:r w:rsidR="006F5BFA" w:rsidRPr="006F5BFA">
        <w:rPr>
          <w:b/>
          <w:bCs/>
          <w:sz w:val="18"/>
          <w:szCs w:val="18"/>
        </w:rPr>
        <w:t xml:space="preserve">In this document we use the Department, which means </w:t>
      </w:r>
      <w:r w:rsidR="00782040">
        <w:rPr>
          <w:b/>
          <w:bCs/>
          <w:sz w:val="18"/>
          <w:szCs w:val="18"/>
        </w:rPr>
        <w:t>MHCLG</w:t>
      </w:r>
      <w:r w:rsidR="006F5BFA" w:rsidRPr="006F5BFA">
        <w:rPr>
          <w:b/>
          <w:bCs/>
          <w:sz w:val="18"/>
          <w:szCs w:val="18"/>
        </w:rPr>
        <w:t xml:space="preserve"> in respect of the European Regional Development Fund and DWP in respect of the European Social Fund.</w:t>
      </w:r>
      <w:r w:rsidR="006F5BFA">
        <w:rPr>
          <w:b/>
          <w:bCs/>
          <w:sz w:val="18"/>
          <w:szCs w:val="18"/>
        </w:rPr>
        <w:t xml:space="preserve"> The Department</w:t>
      </w:r>
      <w:r>
        <w:rPr>
          <w:b/>
          <w:bCs/>
          <w:sz w:val="18"/>
          <w:szCs w:val="18"/>
        </w:rPr>
        <w:t xml:space="preserve"> do</w:t>
      </w:r>
      <w:r w:rsidR="006F5BFA">
        <w:rPr>
          <w:b/>
          <w:bCs/>
          <w:sz w:val="18"/>
          <w:szCs w:val="18"/>
        </w:rPr>
        <w:t>es</w:t>
      </w:r>
      <w:r>
        <w:rPr>
          <w:b/>
          <w:bCs/>
          <w:sz w:val="18"/>
          <w:szCs w:val="18"/>
        </w:rPr>
        <w:t xml:space="preserve"> not accept any liability relating to the use of this document. </w:t>
      </w:r>
    </w:p>
    <w:p w:rsidR="007F3766" w:rsidRDefault="007F3766" w:rsidP="001678BB">
      <w:pPr>
        <w:jc w:val="both"/>
        <w:rPr>
          <w:color w:val="FF0000"/>
          <w:u w:val="single"/>
        </w:rPr>
      </w:pPr>
    </w:p>
    <w:p w:rsidR="00C452BA" w:rsidRDefault="00C452BA">
      <w:pPr>
        <w:rPr>
          <w:b/>
          <w:sz w:val="36"/>
        </w:rPr>
      </w:pPr>
      <w:bookmarkStart w:id="30" w:name="_Toc340693522"/>
      <w:bookmarkStart w:id="31" w:name="_Toc340693618"/>
      <w:bookmarkStart w:id="32" w:name="_Toc340693668"/>
      <w:bookmarkStart w:id="33" w:name="_Toc340693730"/>
      <w:bookmarkStart w:id="34" w:name="_Toc340693843"/>
      <w:bookmarkStart w:id="35" w:name="_Toc340694107"/>
      <w:bookmarkStart w:id="36" w:name="_Toc340694114"/>
      <w:bookmarkStart w:id="37" w:name="_Toc427842174"/>
      <w:bookmarkStart w:id="38" w:name="_Toc429401546"/>
      <w:bookmarkStart w:id="39" w:name="_Toc430084355"/>
      <w:r>
        <w:rPr>
          <w:b/>
        </w:rPr>
        <w:br w:type="page"/>
      </w:r>
    </w:p>
    <w:bookmarkEnd w:id="30"/>
    <w:bookmarkEnd w:id="31"/>
    <w:bookmarkEnd w:id="32"/>
    <w:bookmarkEnd w:id="33"/>
    <w:bookmarkEnd w:id="34"/>
    <w:bookmarkEnd w:id="35"/>
    <w:bookmarkEnd w:id="36"/>
    <w:bookmarkEnd w:id="37"/>
    <w:bookmarkEnd w:id="38"/>
    <w:bookmarkEnd w:id="39"/>
    <w:p w:rsidR="00DA1EAB" w:rsidRPr="00DA1EAB" w:rsidRDefault="003661D8"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r w:rsidRPr="00A14B34">
        <w:rPr>
          <w:rFonts w:ascii="Arial" w:hAnsi="Arial" w:cs="Arial"/>
          <w:b w:val="0"/>
          <w:bCs w:val="0"/>
          <w:caps/>
          <w:sz w:val="24"/>
          <w:szCs w:val="24"/>
        </w:rPr>
        <w:lastRenderedPageBreak/>
        <w:fldChar w:fldCharType="begin"/>
      </w:r>
      <w:r w:rsidRPr="00A14B34">
        <w:rPr>
          <w:rFonts w:ascii="Arial" w:hAnsi="Arial" w:cs="Arial"/>
          <w:sz w:val="24"/>
          <w:szCs w:val="24"/>
        </w:rPr>
        <w:instrText xml:space="preserve"> TOC \o "1-3" \h \z \u </w:instrText>
      </w:r>
      <w:r w:rsidRPr="00A14B34">
        <w:rPr>
          <w:rFonts w:ascii="Arial" w:hAnsi="Arial" w:cs="Arial"/>
          <w:b w:val="0"/>
          <w:bCs w:val="0"/>
          <w:caps/>
          <w:sz w:val="24"/>
          <w:szCs w:val="24"/>
        </w:rPr>
        <w:fldChar w:fldCharType="separate"/>
      </w:r>
      <w:hyperlink w:anchor="_Toc488389806" w:history="1">
        <w:r w:rsidR="00DA1EAB" w:rsidRPr="00DA1EAB">
          <w:rPr>
            <w:rStyle w:val="Hyperlink"/>
            <w:rFonts w:ascii="Arial" w:hAnsi="Arial" w:cs="Arial"/>
            <w:noProof/>
            <w:sz w:val="24"/>
            <w:szCs w:val="24"/>
          </w:rPr>
          <w:t>Contents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_Toc488389806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w:t>
        </w:r>
        <w:r w:rsidR="00DA1EAB" w:rsidRPr="00DA1EAB">
          <w:rPr>
            <w:rFonts w:ascii="Arial" w:hAnsi="Arial" w:cs="Arial"/>
            <w:noProof/>
            <w:webHidden/>
            <w:sz w:val="24"/>
            <w:szCs w:val="24"/>
          </w:rPr>
          <w:fldChar w:fldCharType="end"/>
        </w:r>
      </w:hyperlink>
    </w:p>
    <w:p w:rsidR="00DA1EAB" w:rsidRPr="00DA1EAB" w:rsidRDefault="00134F94" w:rsidP="00DA1EAB">
      <w:pPr>
        <w:pStyle w:val="TOC1"/>
        <w:spacing w:before="0" w:line="384" w:lineRule="auto"/>
        <w:rPr>
          <w:rFonts w:ascii="Arial" w:eastAsiaTheme="minorEastAsia" w:hAnsi="Arial" w:cs="Arial"/>
          <w:b w:val="0"/>
          <w:bCs w:val="0"/>
          <w:caps w:val="0"/>
          <w:noProof/>
          <w:lang w:eastAsia="en-GB"/>
        </w:rPr>
      </w:pPr>
      <w:hyperlink w:anchor="_Toc488389807" w:history="1">
        <w:r w:rsidR="00DA1EAB" w:rsidRPr="00DA1EAB">
          <w:rPr>
            <w:rStyle w:val="Hyperlink"/>
            <w:rFonts w:ascii="Arial" w:hAnsi="Arial" w:cs="Arial"/>
            <w:noProof/>
          </w:rPr>
          <w:t>Section 1 – Introduction to the requirements</w:t>
        </w:r>
        <w:r w:rsidR="00DA1EAB" w:rsidRPr="00DA1EAB">
          <w:rPr>
            <w:rFonts w:ascii="Arial" w:hAnsi="Arial" w:cs="Arial"/>
            <w:noProof/>
            <w:webHidden/>
          </w:rPr>
          <w:tab/>
        </w:r>
        <w:r w:rsidR="00DA1EAB" w:rsidRPr="00DA1EAB">
          <w:rPr>
            <w:rFonts w:ascii="Arial" w:hAnsi="Arial" w:cs="Arial"/>
            <w:noProof/>
            <w:webHidden/>
          </w:rPr>
          <w:fldChar w:fldCharType="begin"/>
        </w:r>
        <w:r w:rsidR="00DA1EAB" w:rsidRPr="00DA1EAB">
          <w:rPr>
            <w:rFonts w:ascii="Arial" w:hAnsi="Arial" w:cs="Arial"/>
            <w:noProof/>
            <w:webHidden/>
          </w:rPr>
          <w:instrText xml:space="preserve"> PAGEREF _Toc488389807 \h </w:instrText>
        </w:r>
        <w:r w:rsidR="00DA1EAB" w:rsidRPr="00DA1EAB">
          <w:rPr>
            <w:rFonts w:ascii="Arial" w:hAnsi="Arial" w:cs="Arial"/>
            <w:noProof/>
            <w:webHidden/>
          </w:rPr>
        </w:r>
        <w:r w:rsidR="00DA1EAB" w:rsidRPr="00DA1EAB">
          <w:rPr>
            <w:rFonts w:ascii="Arial" w:hAnsi="Arial" w:cs="Arial"/>
            <w:noProof/>
            <w:webHidden/>
          </w:rPr>
          <w:fldChar w:fldCharType="separate"/>
        </w:r>
        <w:r w:rsidR="00DA1EAB" w:rsidRPr="00DA1EAB">
          <w:rPr>
            <w:rFonts w:ascii="Arial" w:hAnsi="Arial" w:cs="Arial"/>
            <w:noProof/>
            <w:webHidden/>
          </w:rPr>
          <w:t>4</w:t>
        </w:r>
        <w:r w:rsidR="00DA1EAB" w:rsidRPr="00DA1EAB">
          <w:rPr>
            <w:rFonts w:ascii="Arial" w:hAnsi="Arial" w:cs="Arial"/>
            <w:noProof/>
            <w:webHidden/>
          </w:rPr>
          <w:fldChar w:fldCharType="end"/>
        </w:r>
      </w:hyperlink>
    </w:p>
    <w:p w:rsidR="00DA1EAB" w:rsidRPr="00DA1EAB" w:rsidRDefault="00134F94" w:rsidP="00DA1EAB">
      <w:pPr>
        <w:pStyle w:val="TOC2"/>
        <w:tabs>
          <w:tab w:val="left" w:pos="480"/>
          <w:tab w:val="right" w:leader="dot" w:pos="10196"/>
        </w:tabs>
        <w:spacing w:before="0" w:line="384" w:lineRule="auto"/>
        <w:rPr>
          <w:rFonts w:ascii="Arial" w:eastAsiaTheme="minorEastAsia" w:hAnsi="Arial" w:cs="Arial"/>
          <w:b w:val="0"/>
          <w:bCs w:val="0"/>
          <w:noProof/>
          <w:sz w:val="24"/>
          <w:szCs w:val="24"/>
          <w:lang w:eastAsia="en-GB"/>
        </w:rPr>
      </w:pPr>
      <w:hyperlink w:anchor="_Toc488389808" w:history="1">
        <w:r w:rsidR="00DA1EAB" w:rsidRPr="00DA1EAB">
          <w:rPr>
            <w:rStyle w:val="Hyperlink"/>
            <w:rFonts w:ascii="Arial" w:hAnsi="Arial" w:cs="Arial"/>
            <w:noProof/>
            <w:sz w:val="24"/>
            <w:szCs w:val="24"/>
          </w:rPr>
          <w:t>1.</w:t>
        </w:r>
        <w:r w:rsidR="00DA1EAB">
          <w:rPr>
            <w:rFonts w:ascii="Arial" w:eastAsiaTheme="minorEastAsia" w:hAnsi="Arial" w:cs="Arial"/>
            <w:b w:val="0"/>
            <w:bCs w:val="0"/>
            <w:noProof/>
            <w:sz w:val="24"/>
            <w:szCs w:val="24"/>
            <w:lang w:eastAsia="en-GB"/>
          </w:rPr>
          <w:t xml:space="preserve"> </w:t>
        </w:r>
        <w:r w:rsidR="00DA1EAB" w:rsidRPr="00DA1EAB">
          <w:rPr>
            <w:rStyle w:val="Hyperlink"/>
            <w:rFonts w:ascii="Arial" w:hAnsi="Arial" w:cs="Arial"/>
            <w:noProof/>
            <w:sz w:val="24"/>
            <w:szCs w:val="24"/>
          </w:rPr>
          <w:t>Introduction to the Publicity and Branding Requirements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_Toc488389808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4</w:t>
        </w:r>
        <w:r w:rsidR="00DA1EAB" w:rsidRPr="00DA1EAB">
          <w:rPr>
            <w:rFonts w:ascii="Arial" w:hAnsi="Arial" w:cs="Arial"/>
            <w:noProof/>
            <w:webHidden/>
            <w:sz w:val="24"/>
            <w:szCs w:val="24"/>
          </w:rPr>
          <w:fldChar w:fldCharType="end"/>
        </w:r>
      </w:hyperlink>
    </w:p>
    <w:p w:rsidR="00DA1EAB" w:rsidRPr="00DA1EAB" w:rsidRDefault="00134F94" w:rsidP="00DA1EAB">
      <w:pPr>
        <w:pStyle w:val="TOC3"/>
        <w:spacing w:line="384" w:lineRule="auto"/>
        <w:rPr>
          <w:rFonts w:eastAsiaTheme="minorEastAsia"/>
          <w:lang w:eastAsia="en-GB"/>
        </w:rPr>
      </w:pPr>
      <w:hyperlink w:anchor="_Toc488389809" w:history="1">
        <w:r w:rsidR="00DA1EAB" w:rsidRPr="00DA1EAB">
          <w:rPr>
            <w:rStyle w:val="Hyperlink"/>
          </w:rPr>
          <w:t>EU Regulations</w:t>
        </w:r>
        <w:r w:rsidR="00DA1EAB" w:rsidRPr="00DA1EAB">
          <w:rPr>
            <w:webHidden/>
          </w:rPr>
          <w:tab/>
        </w:r>
        <w:r w:rsidR="00DA1EAB" w:rsidRPr="00DA1EAB">
          <w:rPr>
            <w:webHidden/>
          </w:rPr>
          <w:fldChar w:fldCharType="begin"/>
        </w:r>
        <w:r w:rsidR="00DA1EAB" w:rsidRPr="00DA1EAB">
          <w:rPr>
            <w:webHidden/>
          </w:rPr>
          <w:instrText xml:space="preserve"> PAGEREF _Toc488389809 \h </w:instrText>
        </w:r>
        <w:r w:rsidR="00DA1EAB" w:rsidRPr="00DA1EAB">
          <w:rPr>
            <w:webHidden/>
          </w:rPr>
        </w:r>
        <w:r w:rsidR="00DA1EAB" w:rsidRPr="00DA1EAB">
          <w:rPr>
            <w:webHidden/>
          </w:rPr>
          <w:fldChar w:fldCharType="separate"/>
        </w:r>
        <w:r w:rsidR="00DA1EAB" w:rsidRPr="00DA1EAB">
          <w:rPr>
            <w:webHidden/>
          </w:rPr>
          <w:t>4</w:t>
        </w:r>
        <w:r w:rsidR="00DA1EAB" w:rsidRPr="00DA1EAB">
          <w:rPr>
            <w:webHidden/>
          </w:rPr>
          <w:fldChar w:fldCharType="end"/>
        </w:r>
      </w:hyperlink>
    </w:p>
    <w:p w:rsidR="00DA1EAB" w:rsidRPr="00DA1EAB" w:rsidRDefault="00134F94" w:rsidP="00DA1EAB">
      <w:pPr>
        <w:pStyle w:val="TOC1"/>
        <w:spacing w:before="0" w:line="384" w:lineRule="auto"/>
        <w:rPr>
          <w:rFonts w:ascii="Arial" w:eastAsiaTheme="minorEastAsia" w:hAnsi="Arial" w:cs="Arial"/>
          <w:b w:val="0"/>
          <w:bCs w:val="0"/>
          <w:caps w:val="0"/>
          <w:noProof/>
          <w:lang w:eastAsia="en-GB"/>
        </w:rPr>
      </w:pPr>
      <w:hyperlink w:anchor="_Toc488389810" w:history="1">
        <w:r w:rsidR="00DA1EAB" w:rsidRPr="00DA1EAB">
          <w:rPr>
            <w:rStyle w:val="Hyperlink"/>
            <w:rFonts w:ascii="Arial" w:hAnsi="Arial" w:cs="Arial"/>
            <w:noProof/>
          </w:rPr>
          <w:t>Section 2 – Logos</w:t>
        </w:r>
        <w:r w:rsidR="00DA1EAB" w:rsidRPr="00DA1EAB">
          <w:rPr>
            <w:rFonts w:ascii="Arial" w:hAnsi="Arial" w:cs="Arial"/>
            <w:noProof/>
            <w:webHidden/>
          </w:rPr>
          <w:tab/>
        </w:r>
        <w:r w:rsidR="00DA1EAB" w:rsidRPr="00DA1EAB">
          <w:rPr>
            <w:rFonts w:ascii="Arial" w:hAnsi="Arial" w:cs="Arial"/>
            <w:noProof/>
            <w:webHidden/>
          </w:rPr>
          <w:fldChar w:fldCharType="begin"/>
        </w:r>
        <w:r w:rsidR="00DA1EAB" w:rsidRPr="00DA1EAB">
          <w:rPr>
            <w:rFonts w:ascii="Arial" w:hAnsi="Arial" w:cs="Arial"/>
            <w:noProof/>
            <w:webHidden/>
          </w:rPr>
          <w:instrText xml:space="preserve"> PAGEREF _Toc488389810 \h </w:instrText>
        </w:r>
        <w:r w:rsidR="00DA1EAB" w:rsidRPr="00DA1EAB">
          <w:rPr>
            <w:rFonts w:ascii="Arial" w:hAnsi="Arial" w:cs="Arial"/>
            <w:noProof/>
            <w:webHidden/>
          </w:rPr>
        </w:r>
        <w:r w:rsidR="00DA1EAB" w:rsidRPr="00DA1EAB">
          <w:rPr>
            <w:rFonts w:ascii="Arial" w:hAnsi="Arial" w:cs="Arial"/>
            <w:noProof/>
            <w:webHidden/>
          </w:rPr>
          <w:fldChar w:fldCharType="separate"/>
        </w:r>
        <w:r w:rsidR="00DA1EAB" w:rsidRPr="00DA1EAB">
          <w:rPr>
            <w:rFonts w:ascii="Arial" w:hAnsi="Arial" w:cs="Arial"/>
            <w:noProof/>
            <w:webHidden/>
          </w:rPr>
          <w:t>6</w:t>
        </w:r>
        <w:r w:rsidR="00DA1EAB" w:rsidRPr="00DA1EAB">
          <w:rPr>
            <w:rFonts w:ascii="Arial" w:hAnsi="Arial" w:cs="Arial"/>
            <w:noProof/>
            <w:webHidden/>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1" w:history="1">
        <w:r w:rsidR="00DA1EAB" w:rsidRPr="00DA1EAB">
          <w:rPr>
            <w:rStyle w:val="Hyperlink"/>
            <w:rFonts w:ascii="Arial" w:hAnsi="Arial" w:cs="Arial"/>
            <w:noProof/>
            <w:sz w:val="24"/>
            <w:szCs w:val="24"/>
          </w:rPr>
          <w:t>Supporting Notes: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_Toc488389811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9</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2" w:history="1">
        <w:r w:rsidR="00DA1EAB" w:rsidRPr="00DA1EAB">
          <w:rPr>
            <w:rStyle w:val="Hyperlink"/>
            <w:rFonts w:ascii="Arial" w:hAnsi="Arial" w:cs="Arial"/>
            <w:noProof/>
            <w:sz w:val="24"/>
            <w:szCs w:val="24"/>
          </w:rPr>
          <w:t>2.1 The Logo</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_Toc488389812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9</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3" w:history="1">
        <w:r w:rsidR="00DA1EAB" w:rsidRPr="00DA1EAB">
          <w:rPr>
            <w:rStyle w:val="Hyperlink"/>
            <w:rFonts w:ascii="Arial" w:hAnsi="Arial" w:cs="Arial"/>
            <w:noProof/>
            <w:sz w:val="24"/>
            <w:szCs w:val="24"/>
          </w:rPr>
          <w:t>2.2 Rules on Colour</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_Toc488389813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10</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4" w:history="1">
        <w:r w:rsidR="00DA1EAB" w:rsidRPr="00DA1EAB">
          <w:rPr>
            <w:rStyle w:val="Hyperlink"/>
            <w:rFonts w:ascii="Arial" w:hAnsi="Arial" w:cs="Arial"/>
            <w:noProof/>
            <w:sz w:val="24"/>
            <w:szCs w:val="24"/>
          </w:rPr>
          <w:t>2.3 Location and Size</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_Toc488389814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10</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5" w:history="1">
        <w:r w:rsidR="00DA1EAB" w:rsidRPr="00DA1EAB">
          <w:rPr>
            <w:rStyle w:val="Hyperlink"/>
            <w:rFonts w:ascii="Arial" w:hAnsi="Arial" w:cs="Arial"/>
            <w:noProof/>
            <w:sz w:val="24"/>
            <w:szCs w:val="24"/>
          </w:rPr>
          <w:t>2.4 Clearance Zone</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_Toc488389815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11</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6" w:history="1">
        <w:r w:rsidR="00DA1EAB" w:rsidRPr="00DA1EAB">
          <w:rPr>
            <w:rStyle w:val="Hyperlink"/>
            <w:rFonts w:ascii="Arial" w:hAnsi="Arial" w:cs="Arial"/>
            <w:noProof/>
            <w:sz w:val="24"/>
            <w:szCs w:val="24"/>
          </w:rPr>
          <w:t>2.5 Incorrect use of the Logo</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_Toc488389816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11</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7" w:history="1">
        <w:r w:rsidR="00DA1EAB" w:rsidRPr="00DA1EAB">
          <w:rPr>
            <w:rStyle w:val="Hyperlink"/>
            <w:rFonts w:ascii="Arial" w:hAnsi="Arial" w:cs="Arial"/>
            <w:noProof/>
            <w:sz w:val="24"/>
            <w:szCs w:val="24"/>
          </w:rPr>
          <w:t>2.6 Visual examples of the Logos available</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_Toc488389817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12</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18" w:history="1">
        <w:r w:rsidR="00DA1EAB" w:rsidRPr="00DA1EAB">
          <w:rPr>
            <w:rStyle w:val="Hyperlink"/>
            <w:rFonts w:ascii="Arial" w:hAnsi="Arial" w:cs="Arial"/>
            <w:noProof/>
            <w:sz w:val="24"/>
            <w:szCs w:val="24"/>
          </w:rPr>
          <w:t>2.7 Community Led Local Development (CLLD)</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_Toc488389818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w:t>
        </w:r>
        <w:r w:rsidR="00DA1EAB" w:rsidRPr="00DA1EAB">
          <w:rPr>
            <w:rFonts w:ascii="Arial" w:hAnsi="Arial" w:cs="Arial"/>
            <w:noProof/>
            <w:webHidden/>
            <w:sz w:val="24"/>
            <w:szCs w:val="24"/>
          </w:rPr>
          <w:fldChar w:fldCharType="end"/>
        </w:r>
      </w:hyperlink>
      <w:r w:rsidR="00185D99">
        <w:rPr>
          <w:rFonts w:ascii="Arial" w:hAnsi="Arial" w:cs="Arial"/>
          <w:noProof/>
          <w:sz w:val="24"/>
          <w:szCs w:val="24"/>
        </w:rPr>
        <w:t>3</w:t>
      </w:r>
    </w:p>
    <w:p w:rsidR="00DA1EAB" w:rsidRPr="00DA1EAB" w:rsidRDefault="00134F94" w:rsidP="00DA1EAB">
      <w:pPr>
        <w:pStyle w:val="TOC1"/>
        <w:spacing w:before="0" w:line="384" w:lineRule="auto"/>
        <w:rPr>
          <w:rFonts w:ascii="Arial" w:eastAsiaTheme="minorEastAsia" w:hAnsi="Arial" w:cs="Arial"/>
          <w:b w:val="0"/>
          <w:bCs w:val="0"/>
          <w:caps w:val="0"/>
          <w:noProof/>
          <w:lang w:eastAsia="en-GB"/>
        </w:rPr>
      </w:pPr>
      <w:hyperlink w:anchor="_Toc488389819" w:history="1">
        <w:r w:rsidR="00DA1EAB" w:rsidRPr="00DA1EAB">
          <w:rPr>
            <w:rStyle w:val="Hyperlink"/>
            <w:rFonts w:ascii="Arial" w:hAnsi="Arial" w:cs="Arial"/>
            <w:noProof/>
          </w:rPr>
          <w:t>Section 3 – Publicity</w:t>
        </w:r>
        <w:r w:rsidR="00DA1EAB" w:rsidRPr="00DA1EAB">
          <w:rPr>
            <w:rFonts w:ascii="Arial" w:hAnsi="Arial" w:cs="Arial"/>
            <w:noProof/>
            <w:webHidden/>
          </w:rPr>
          <w:tab/>
        </w:r>
        <w:r w:rsidR="00DA1EAB" w:rsidRPr="00DA1EAB">
          <w:rPr>
            <w:rFonts w:ascii="Arial" w:hAnsi="Arial" w:cs="Arial"/>
            <w:noProof/>
            <w:webHidden/>
          </w:rPr>
          <w:fldChar w:fldCharType="begin"/>
        </w:r>
        <w:r w:rsidR="00DA1EAB" w:rsidRPr="00DA1EAB">
          <w:rPr>
            <w:rFonts w:ascii="Arial" w:hAnsi="Arial" w:cs="Arial"/>
            <w:noProof/>
            <w:webHidden/>
          </w:rPr>
          <w:instrText xml:space="preserve"> PAGEREF _Toc488389819 \h </w:instrText>
        </w:r>
        <w:r w:rsidR="00DA1EAB" w:rsidRPr="00DA1EAB">
          <w:rPr>
            <w:rFonts w:ascii="Arial" w:hAnsi="Arial" w:cs="Arial"/>
            <w:noProof/>
            <w:webHidden/>
          </w:rPr>
        </w:r>
        <w:r w:rsidR="00DA1EAB" w:rsidRPr="00DA1EAB">
          <w:rPr>
            <w:rFonts w:ascii="Arial" w:hAnsi="Arial" w:cs="Arial"/>
            <w:noProof/>
            <w:webHidden/>
          </w:rPr>
          <w:fldChar w:fldCharType="separate"/>
        </w:r>
        <w:r w:rsidR="00DA1EAB" w:rsidRPr="00DA1EAB">
          <w:rPr>
            <w:rFonts w:ascii="Arial" w:hAnsi="Arial" w:cs="Arial"/>
            <w:noProof/>
            <w:webHidden/>
          </w:rPr>
          <w:t>14</w:t>
        </w:r>
        <w:r w:rsidR="00DA1EAB" w:rsidRPr="00DA1EAB">
          <w:rPr>
            <w:rFonts w:ascii="Arial" w:hAnsi="Arial" w:cs="Arial"/>
            <w:noProof/>
            <w:webHidden/>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0" w:history="1">
        <w:r w:rsidR="00DA1EAB" w:rsidRPr="00DA1EAB">
          <w:rPr>
            <w:rStyle w:val="Hyperlink"/>
            <w:rFonts w:ascii="Arial" w:hAnsi="Arial" w:cs="Arial"/>
            <w:noProof/>
            <w:sz w:val="24"/>
            <w:szCs w:val="24"/>
          </w:rPr>
          <w:t>3.1 Plaques – ERDF Only</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_Toc488389820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15</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1" w:history="1">
        <w:r w:rsidR="00DA1EAB" w:rsidRPr="00DA1EAB">
          <w:rPr>
            <w:rStyle w:val="Hyperlink"/>
            <w:rFonts w:ascii="Arial" w:hAnsi="Arial" w:cs="Arial"/>
            <w:noProof/>
            <w:sz w:val="24"/>
            <w:szCs w:val="24"/>
          </w:rPr>
          <w:t>3.2 Billboards – ERDF Only</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_Toc488389821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17</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2" w:history="1">
        <w:r w:rsidR="00DA1EAB" w:rsidRPr="00DA1EAB">
          <w:rPr>
            <w:rStyle w:val="Hyperlink"/>
            <w:rFonts w:ascii="Arial" w:hAnsi="Arial" w:cs="Arial"/>
            <w:noProof/>
            <w:sz w:val="24"/>
            <w:szCs w:val="24"/>
          </w:rPr>
          <w:t>3.3 Posters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_Toc488389822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19</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3" w:history="1">
        <w:r w:rsidR="00DA1EAB" w:rsidRPr="00DA1EAB">
          <w:rPr>
            <w:rStyle w:val="Hyperlink"/>
            <w:rFonts w:ascii="Arial" w:hAnsi="Arial" w:cs="Arial"/>
            <w:noProof/>
            <w:sz w:val="24"/>
            <w:szCs w:val="24"/>
          </w:rPr>
          <w:t>3.4 Print and Publications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_Toc488389823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21</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4" w:history="1">
        <w:r w:rsidR="00DA1EAB" w:rsidRPr="00DA1EAB">
          <w:rPr>
            <w:rStyle w:val="Hyperlink"/>
            <w:rFonts w:ascii="Arial" w:hAnsi="Arial" w:cs="Arial"/>
            <w:noProof/>
            <w:sz w:val="24"/>
            <w:szCs w:val="24"/>
          </w:rPr>
          <w:t>3.5 Electronic Materials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_Toc488389824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23</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5" w:history="1">
        <w:r w:rsidR="00DA1EAB" w:rsidRPr="00DA1EAB">
          <w:rPr>
            <w:rStyle w:val="Hyperlink"/>
            <w:rFonts w:ascii="Arial" w:hAnsi="Arial" w:cs="Arial"/>
            <w:noProof/>
            <w:sz w:val="24"/>
            <w:szCs w:val="24"/>
          </w:rPr>
          <w:t>3.6 Media and PR Activity</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_Toc488389825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25</w:t>
        </w:r>
        <w:r w:rsidR="00DA1EAB" w:rsidRPr="00DA1EAB">
          <w:rPr>
            <w:rFonts w:ascii="Arial" w:hAnsi="Arial" w:cs="Arial"/>
            <w:noProof/>
            <w:webHidden/>
            <w:sz w:val="24"/>
            <w:szCs w:val="24"/>
          </w:rPr>
          <w:fldChar w:fldCharType="end"/>
        </w:r>
      </w:hyperlink>
    </w:p>
    <w:p w:rsidR="00DA1EAB" w:rsidRPr="00DA1EAB" w:rsidRDefault="00134F94" w:rsidP="00DA1EAB">
      <w:pPr>
        <w:pStyle w:val="TOC3"/>
        <w:spacing w:line="384" w:lineRule="auto"/>
        <w:rPr>
          <w:rFonts w:eastAsiaTheme="minorEastAsia"/>
          <w:lang w:eastAsia="en-GB"/>
        </w:rPr>
      </w:pPr>
      <w:hyperlink w:anchor="_Toc488389826" w:history="1">
        <w:r w:rsidR="00DA1EAB" w:rsidRPr="00DA1EAB">
          <w:rPr>
            <w:rStyle w:val="Hyperlink"/>
            <w:lang w:val="en-US"/>
          </w:rPr>
          <w:t>3.6.1 Notes to editors (select the correct one)</w:t>
        </w:r>
        <w:r w:rsidR="00DA1EAB" w:rsidRPr="00DA1EAB">
          <w:rPr>
            <w:webHidden/>
          </w:rPr>
          <w:tab/>
        </w:r>
        <w:r w:rsidR="00DA1EAB" w:rsidRPr="00DA1EAB">
          <w:rPr>
            <w:webHidden/>
          </w:rPr>
          <w:fldChar w:fldCharType="begin"/>
        </w:r>
        <w:r w:rsidR="00DA1EAB" w:rsidRPr="00DA1EAB">
          <w:rPr>
            <w:webHidden/>
          </w:rPr>
          <w:instrText xml:space="preserve"> PAGEREF _Toc488389826 \h </w:instrText>
        </w:r>
        <w:r w:rsidR="00DA1EAB" w:rsidRPr="00DA1EAB">
          <w:rPr>
            <w:webHidden/>
          </w:rPr>
        </w:r>
        <w:r w:rsidR="00DA1EAB" w:rsidRPr="00DA1EAB">
          <w:rPr>
            <w:webHidden/>
          </w:rPr>
          <w:fldChar w:fldCharType="separate"/>
        </w:r>
        <w:r w:rsidR="00DA1EAB" w:rsidRPr="00DA1EAB">
          <w:rPr>
            <w:webHidden/>
          </w:rPr>
          <w:t>25</w:t>
        </w:r>
        <w:r w:rsidR="00DA1EAB" w:rsidRPr="00DA1EAB">
          <w:rPr>
            <w:webHidden/>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7" w:history="1">
        <w:r w:rsidR="00DA1EAB" w:rsidRPr="00DA1EAB">
          <w:rPr>
            <w:rStyle w:val="Hyperlink"/>
            <w:rFonts w:ascii="Arial" w:hAnsi="Arial" w:cs="Arial"/>
            <w:noProof/>
            <w:sz w:val="24"/>
            <w:szCs w:val="24"/>
          </w:rPr>
          <w:t>3.7 Events, Conferences, Seminars and Workshops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_Toc488389827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26</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8" w:history="1">
        <w:r w:rsidR="00DA1EAB" w:rsidRPr="00DA1EAB">
          <w:rPr>
            <w:rStyle w:val="Hyperlink"/>
            <w:rFonts w:ascii="Arial" w:hAnsi="Arial" w:cs="Arial"/>
            <w:noProof/>
            <w:sz w:val="24"/>
            <w:szCs w:val="24"/>
          </w:rPr>
          <w:t>3.8 Informing Beneficiaries/Participants of European Programme Funded Projects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_Toc488389828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27</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29" w:history="1">
        <w:r w:rsidR="00DA1EAB" w:rsidRPr="00DA1EAB">
          <w:rPr>
            <w:rStyle w:val="Hyperlink"/>
            <w:rFonts w:ascii="Arial" w:hAnsi="Arial" w:cs="Arial"/>
            <w:noProof/>
            <w:sz w:val="24"/>
            <w:szCs w:val="24"/>
          </w:rPr>
          <w:t>3.9 List of Operations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_Toc488389829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29</w:t>
        </w:r>
        <w:r w:rsidR="00DA1EAB" w:rsidRPr="00DA1EAB">
          <w:rPr>
            <w:rFonts w:ascii="Arial" w:hAnsi="Arial" w:cs="Arial"/>
            <w:noProof/>
            <w:webHidden/>
            <w:sz w:val="24"/>
            <w:szCs w:val="24"/>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30" w:history="1">
        <w:r w:rsidR="00DA1EAB" w:rsidRPr="00DA1EAB">
          <w:rPr>
            <w:rStyle w:val="Hyperlink"/>
            <w:rFonts w:ascii="Arial" w:hAnsi="Arial" w:cs="Arial"/>
            <w:noProof/>
            <w:sz w:val="24"/>
            <w:szCs w:val="24"/>
          </w:rPr>
          <w:t>3.10 Evidencing Publicity Activities</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_Toc488389830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29</w:t>
        </w:r>
        <w:r w:rsidR="00DA1EAB" w:rsidRPr="00DA1EAB">
          <w:rPr>
            <w:rFonts w:ascii="Arial" w:hAnsi="Arial" w:cs="Arial"/>
            <w:noProof/>
            <w:webHidden/>
            <w:sz w:val="24"/>
            <w:szCs w:val="24"/>
          </w:rPr>
          <w:fldChar w:fldCharType="end"/>
        </w:r>
      </w:hyperlink>
    </w:p>
    <w:p w:rsidR="00DA1EAB" w:rsidRPr="00DA1EAB" w:rsidRDefault="00134F94" w:rsidP="00DA1EAB">
      <w:pPr>
        <w:pStyle w:val="TOC1"/>
        <w:spacing w:before="0" w:line="384" w:lineRule="auto"/>
        <w:rPr>
          <w:rFonts w:ascii="Arial" w:eastAsiaTheme="minorEastAsia" w:hAnsi="Arial" w:cs="Arial"/>
          <w:b w:val="0"/>
          <w:bCs w:val="0"/>
          <w:caps w:val="0"/>
          <w:noProof/>
          <w:lang w:eastAsia="en-GB"/>
        </w:rPr>
      </w:pPr>
      <w:hyperlink w:anchor="_Toc488389831" w:history="1">
        <w:r w:rsidR="00DA1EAB" w:rsidRPr="00DA1EAB">
          <w:rPr>
            <w:rStyle w:val="Hyperlink"/>
            <w:rFonts w:ascii="Arial" w:hAnsi="Arial" w:cs="Arial"/>
            <w:noProof/>
          </w:rPr>
          <w:t>Section 4 – Contact Us</w:t>
        </w:r>
        <w:r w:rsidR="00DA1EAB" w:rsidRPr="00DA1EAB">
          <w:rPr>
            <w:rFonts w:ascii="Arial" w:hAnsi="Arial" w:cs="Arial"/>
            <w:noProof/>
            <w:webHidden/>
          </w:rPr>
          <w:tab/>
        </w:r>
        <w:r w:rsidR="00DA1EAB" w:rsidRPr="00DA1EAB">
          <w:rPr>
            <w:rFonts w:ascii="Arial" w:hAnsi="Arial" w:cs="Arial"/>
            <w:noProof/>
            <w:webHidden/>
          </w:rPr>
          <w:fldChar w:fldCharType="begin"/>
        </w:r>
        <w:r w:rsidR="00DA1EAB" w:rsidRPr="00DA1EAB">
          <w:rPr>
            <w:rFonts w:ascii="Arial" w:hAnsi="Arial" w:cs="Arial"/>
            <w:noProof/>
            <w:webHidden/>
          </w:rPr>
          <w:instrText xml:space="preserve"> PAGEREF _Toc488389831 \h </w:instrText>
        </w:r>
        <w:r w:rsidR="00DA1EAB" w:rsidRPr="00DA1EAB">
          <w:rPr>
            <w:rFonts w:ascii="Arial" w:hAnsi="Arial" w:cs="Arial"/>
            <w:noProof/>
            <w:webHidden/>
          </w:rPr>
        </w:r>
        <w:r w:rsidR="00DA1EAB" w:rsidRPr="00DA1EAB">
          <w:rPr>
            <w:rFonts w:ascii="Arial" w:hAnsi="Arial" w:cs="Arial"/>
            <w:noProof/>
            <w:webHidden/>
          </w:rPr>
          <w:fldChar w:fldCharType="separate"/>
        </w:r>
        <w:r w:rsidR="00DA1EAB" w:rsidRPr="00DA1EAB">
          <w:rPr>
            <w:rFonts w:ascii="Arial" w:hAnsi="Arial" w:cs="Arial"/>
            <w:noProof/>
            <w:webHidden/>
          </w:rPr>
          <w:t>30</w:t>
        </w:r>
        <w:r w:rsidR="00DA1EAB" w:rsidRPr="00DA1EAB">
          <w:rPr>
            <w:rFonts w:ascii="Arial" w:hAnsi="Arial" w:cs="Arial"/>
            <w:noProof/>
            <w:webHidden/>
          </w:rPr>
          <w:fldChar w:fldCharType="end"/>
        </w:r>
      </w:hyperlink>
    </w:p>
    <w:p w:rsidR="00DA1EAB" w:rsidRPr="00DA1EAB" w:rsidRDefault="00134F94" w:rsidP="00DA1EAB">
      <w:pPr>
        <w:pStyle w:val="TOC2"/>
        <w:tabs>
          <w:tab w:val="right" w:leader="dot" w:pos="10196"/>
        </w:tabs>
        <w:spacing w:before="0" w:line="384" w:lineRule="auto"/>
        <w:rPr>
          <w:rFonts w:ascii="Arial" w:eastAsiaTheme="minorEastAsia" w:hAnsi="Arial" w:cs="Arial"/>
          <w:b w:val="0"/>
          <w:bCs w:val="0"/>
          <w:noProof/>
          <w:sz w:val="24"/>
          <w:szCs w:val="24"/>
          <w:lang w:eastAsia="en-GB"/>
        </w:rPr>
      </w:pPr>
      <w:hyperlink w:anchor="_Toc488389832" w:history="1">
        <w:r w:rsidR="00DA1EAB" w:rsidRPr="00DA1EAB">
          <w:rPr>
            <w:rStyle w:val="Hyperlink"/>
            <w:rFonts w:ascii="Arial" w:hAnsi="Arial" w:cs="Arial"/>
            <w:noProof/>
            <w:sz w:val="24"/>
            <w:szCs w:val="24"/>
          </w:rPr>
          <w:t>Contact information</w:t>
        </w:r>
        <w:r w:rsidR="00DA1EAB" w:rsidRPr="00DA1EAB">
          <w:rPr>
            <w:rFonts w:ascii="Arial" w:hAnsi="Arial" w:cs="Arial"/>
            <w:noProof/>
            <w:webHidden/>
            <w:sz w:val="24"/>
            <w:szCs w:val="24"/>
          </w:rPr>
          <w:tab/>
        </w:r>
        <w:r w:rsidR="00DA1EAB" w:rsidRPr="00DA1EAB">
          <w:rPr>
            <w:rFonts w:ascii="Arial" w:hAnsi="Arial" w:cs="Arial"/>
            <w:noProof/>
            <w:webHidden/>
            <w:sz w:val="24"/>
            <w:szCs w:val="24"/>
          </w:rPr>
          <w:fldChar w:fldCharType="begin"/>
        </w:r>
        <w:r w:rsidR="00DA1EAB" w:rsidRPr="00DA1EAB">
          <w:rPr>
            <w:rFonts w:ascii="Arial" w:hAnsi="Arial" w:cs="Arial"/>
            <w:noProof/>
            <w:webHidden/>
            <w:sz w:val="24"/>
            <w:szCs w:val="24"/>
          </w:rPr>
          <w:instrText xml:space="preserve"> PAGEREF _Toc488389832 \h </w:instrText>
        </w:r>
        <w:r w:rsidR="00DA1EAB" w:rsidRPr="00DA1EAB">
          <w:rPr>
            <w:rFonts w:ascii="Arial" w:hAnsi="Arial" w:cs="Arial"/>
            <w:noProof/>
            <w:webHidden/>
            <w:sz w:val="24"/>
            <w:szCs w:val="24"/>
          </w:rPr>
        </w:r>
        <w:r w:rsidR="00DA1EAB" w:rsidRPr="00DA1EAB">
          <w:rPr>
            <w:rFonts w:ascii="Arial" w:hAnsi="Arial" w:cs="Arial"/>
            <w:noProof/>
            <w:webHidden/>
            <w:sz w:val="24"/>
            <w:szCs w:val="24"/>
          </w:rPr>
          <w:fldChar w:fldCharType="separate"/>
        </w:r>
        <w:r w:rsidR="00DA1EAB" w:rsidRPr="00DA1EAB">
          <w:rPr>
            <w:rFonts w:ascii="Arial" w:hAnsi="Arial" w:cs="Arial"/>
            <w:noProof/>
            <w:webHidden/>
            <w:sz w:val="24"/>
            <w:szCs w:val="24"/>
          </w:rPr>
          <w:t>30</w:t>
        </w:r>
        <w:r w:rsidR="00DA1EAB" w:rsidRPr="00DA1EAB">
          <w:rPr>
            <w:rFonts w:ascii="Arial" w:hAnsi="Arial" w:cs="Arial"/>
            <w:noProof/>
            <w:webHidden/>
            <w:sz w:val="24"/>
            <w:szCs w:val="24"/>
          </w:rPr>
          <w:fldChar w:fldCharType="end"/>
        </w:r>
      </w:hyperlink>
    </w:p>
    <w:p w:rsidR="00DA1EAB" w:rsidRPr="00DA1EAB" w:rsidRDefault="00134F94" w:rsidP="00DA1EAB">
      <w:pPr>
        <w:pStyle w:val="TOC1"/>
        <w:spacing w:before="0" w:line="384" w:lineRule="auto"/>
        <w:rPr>
          <w:rFonts w:ascii="Arial" w:eastAsiaTheme="minorEastAsia" w:hAnsi="Arial" w:cs="Arial"/>
          <w:b w:val="0"/>
          <w:bCs w:val="0"/>
          <w:caps w:val="0"/>
          <w:noProof/>
          <w:lang w:eastAsia="en-GB"/>
        </w:rPr>
      </w:pPr>
      <w:hyperlink w:anchor="_Toc488389833" w:history="1">
        <w:r w:rsidR="00DA1EAB" w:rsidRPr="00DA1EAB">
          <w:rPr>
            <w:rStyle w:val="Hyperlink"/>
            <w:rFonts w:ascii="Arial" w:hAnsi="Arial" w:cs="Arial"/>
            <w:noProof/>
          </w:rPr>
          <w:t>Section 5 – Further information</w:t>
        </w:r>
        <w:r w:rsidR="00DA1EAB" w:rsidRPr="00DA1EAB">
          <w:rPr>
            <w:rFonts w:ascii="Arial" w:hAnsi="Arial" w:cs="Arial"/>
            <w:noProof/>
            <w:webHidden/>
          </w:rPr>
          <w:tab/>
        </w:r>
        <w:r w:rsidR="00DA1EAB" w:rsidRPr="00DA1EAB">
          <w:rPr>
            <w:rFonts w:ascii="Arial" w:hAnsi="Arial" w:cs="Arial"/>
            <w:noProof/>
            <w:webHidden/>
          </w:rPr>
          <w:fldChar w:fldCharType="begin"/>
        </w:r>
        <w:r w:rsidR="00DA1EAB" w:rsidRPr="00DA1EAB">
          <w:rPr>
            <w:rFonts w:ascii="Arial" w:hAnsi="Arial" w:cs="Arial"/>
            <w:noProof/>
            <w:webHidden/>
          </w:rPr>
          <w:instrText xml:space="preserve"> PAGEREF _Toc488389833 \h </w:instrText>
        </w:r>
        <w:r w:rsidR="00DA1EAB" w:rsidRPr="00DA1EAB">
          <w:rPr>
            <w:rFonts w:ascii="Arial" w:hAnsi="Arial" w:cs="Arial"/>
            <w:noProof/>
            <w:webHidden/>
          </w:rPr>
        </w:r>
        <w:r w:rsidR="00DA1EAB" w:rsidRPr="00DA1EAB">
          <w:rPr>
            <w:rFonts w:ascii="Arial" w:hAnsi="Arial" w:cs="Arial"/>
            <w:noProof/>
            <w:webHidden/>
          </w:rPr>
          <w:fldChar w:fldCharType="separate"/>
        </w:r>
        <w:r w:rsidR="00DA1EAB" w:rsidRPr="00DA1EAB">
          <w:rPr>
            <w:rFonts w:ascii="Arial" w:hAnsi="Arial" w:cs="Arial"/>
            <w:noProof/>
            <w:webHidden/>
          </w:rPr>
          <w:t>31</w:t>
        </w:r>
        <w:r w:rsidR="00DA1EAB" w:rsidRPr="00DA1EAB">
          <w:rPr>
            <w:rFonts w:ascii="Arial" w:hAnsi="Arial" w:cs="Arial"/>
            <w:noProof/>
            <w:webHidden/>
          </w:rPr>
          <w:fldChar w:fldCharType="end"/>
        </w:r>
      </w:hyperlink>
    </w:p>
    <w:p w:rsidR="00DA1EAB" w:rsidRDefault="00134F94" w:rsidP="00DA1EAB">
      <w:pPr>
        <w:pStyle w:val="TOC1"/>
        <w:spacing w:before="0" w:line="384" w:lineRule="auto"/>
        <w:rPr>
          <w:rFonts w:asciiTheme="minorHAnsi" w:eastAsiaTheme="minorEastAsia" w:hAnsiTheme="minorHAnsi" w:cstheme="minorBidi"/>
          <w:b w:val="0"/>
          <w:bCs w:val="0"/>
          <w:caps w:val="0"/>
          <w:noProof/>
          <w:sz w:val="22"/>
          <w:szCs w:val="22"/>
          <w:lang w:eastAsia="en-GB"/>
        </w:rPr>
      </w:pPr>
      <w:hyperlink w:anchor="_Toc488389834" w:history="1">
        <w:r w:rsidR="00DA1EAB" w:rsidRPr="00DA1EAB">
          <w:rPr>
            <w:rStyle w:val="Hyperlink"/>
            <w:rFonts w:ascii="Arial" w:hAnsi="Arial" w:cs="Arial"/>
            <w:noProof/>
          </w:rPr>
          <w:t>Section 6 – UK Government Logo</w:t>
        </w:r>
        <w:r w:rsidR="00DA1EAB" w:rsidRPr="00DA1EAB">
          <w:rPr>
            <w:rFonts w:ascii="Arial" w:hAnsi="Arial" w:cs="Arial"/>
            <w:noProof/>
            <w:webHidden/>
          </w:rPr>
          <w:tab/>
        </w:r>
        <w:r w:rsidR="00DA1EAB" w:rsidRPr="00DA1EAB">
          <w:rPr>
            <w:rFonts w:ascii="Arial" w:hAnsi="Arial" w:cs="Arial"/>
            <w:noProof/>
            <w:webHidden/>
          </w:rPr>
          <w:fldChar w:fldCharType="begin"/>
        </w:r>
        <w:r w:rsidR="00DA1EAB" w:rsidRPr="00DA1EAB">
          <w:rPr>
            <w:rFonts w:ascii="Arial" w:hAnsi="Arial" w:cs="Arial"/>
            <w:noProof/>
            <w:webHidden/>
          </w:rPr>
          <w:instrText xml:space="preserve"> PAGEREF _Toc488389834 \h </w:instrText>
        </w:r>
        <w:r w:rsidR="00DA1EAB" w:rsidRPr="00DA1EAB">
          <w:rPr>
            <w:rFonts w:ascii="Arial" w:hAnsi="Arial" w:cs="Arial"/>
            <w:noProof/>
            <w:webHidden/>
          </w:rPr>
        </w:r>
        <w:r w:rsidR="00DA1EAB" w:rsidRPr="00DA1EAB">
          <w:rPr>
            <w:rFonts w:ascii="Arial" w:hAnsi="Arial" w:cs="Arial"/>
            <w:noProof/>
            <w:webHidden/>
          </w:rPr>
          <w:fldChar w:fldCharType="separate"/>
        </w:r>
        <w:r w:rsidR="00DA1EAB" w:rsidRPr="00DA1EAB">
          <w:rPr>
            <w:rFonts w:ascii="Arial" w:hAnsi="Arial" w:cs="Arial"/>
            <w:noProof/>
            <w:webHidden/>
          </w:rPr>
          <w:t>32</w:t>
        </w:r>
        <w:r w:rsidR="00DA1EAB" w:rsidRPr="00DA1EAB">
          <w:rPr>
            <w:rFonts w:ascii="Arial" w:hAnsi="Arial" w:cs="Arial"/>
            <w:noProof/>
            <w:webHidden/>
          </w:rPr>
          <w:fldChar w:fldCharType="end"/>
        </w:r>
      </w:hyperlink>
    </w:p>
    <w:p w:rsidR="00AC16B4" w:rsidRPr="00B267E2" w:rsidRDefault="003661D8" w:rsidP="001678BB">
      <w:pPr>
        <w:pStyle w:val="BodyText"/>
        <w:jc w:val="both"/>
        <w:rPr>
          <w:rFonts w:cs="Arial"/>
          <w:sz w:val="22"/>
          <w:szCs w:val="22"/>
        </w:rPr>
        <w:sectPr w:rsidR="00AC16B4" w:rsidRPr="00B267E2" w:rsidSect="007A7E00">
          <w:headerReference w:type="even" r:id="rId10"/>
          <w:headerReference w:type="default" r:id="rId11"/>
          <w:footerReference w:type="even" r:id="rId12"/>
          <w:footerReference w:type="default" r:id="rId13"/>
          <w:headerReference w:type="first" r:id="rId14"/>
          <w:footerReference w:type="first" r:id="rId15"/>
          <w:pgSz w:w="11906" w:h="16838" w:code="9"/>
          <w:pgMar w:top="1440" w:right="566" w:bottom="1440" w:left="1134" w:header="709" w:footer="971" w:gutter="0"/>
          <w:cols w:space="708"/>
          <w:titlePg/>
          <w:docGrid w:linePitch="360"/>
        </w:sectPr>
      </w:pPr>
      <w:r w:rsidRPr="00A14B34">
        <w:rPr>
          <w:rFonts w:cs="Arial"/>
        </w:rPr>
        <w:fldChar w:fldCharType="end"/>
      </w:r>
    </w:p>
    <w:p w:rsidR="001854B2" w:rsidRPr="001854B2" w:rsidRDefault="001854B2" w:rsidP="00CA51E5">
      <w:pPr>
        <w:pStyle w:val="Heading1"/>
      </w:pPr>
      <w:bookmarkStart w:id="40" w:name="_Toc429401547"/>
      <w:bookmarkStart w:id="41" w:name="_Toc488389807"/>
      <w:bookmarkStart w:id="42" w:name="_Toc386542201"/>
      <w:bookmarkStart w:id="43" w:name="_Toc392685714"/>
      <w:bookmarkStart w:id="44" w:name="_Toc393886868"/>
      <w:r w:rsidRPr="001854B2">
        <w:lastRenderedPageBreak/>
        <w:t>Section 1 – Introduction to the requirements</w:t>
      </w:r>
      <w:bookmarkEnd w:id="40"/>
      <w:bookmarkEnd w:id="41"/>
    </w:p>
    <w:p w:rsidR="00DA0DBC" w:rsidRPr="001854B2" w:rsidRDefault="00DA0DBC" w:rsidP="00CA51E5">
      <w:pPr>
        <w:pStyle w:val="Heading2"/>
        <w:numPr>
          <w:ilvl w:val="0"/>
          <w:numId w:val="13"/>
        </w:numPr>
      </w:pPr>
      <w:bookmarkStart w:id="45" w:name="_Toc488389808"/>
      <w:r w:rsidRPr="001854B2">
        <w:t>Introduction to the Publicity and Branding Requirements</w:t>
      </w:r>
      <w:bookmarkEnd w:id="42"/>
      <w:bookmarkEnd w:id="43"/>
      <w:bookmarkEnd w:id="44"/>
      <w:bookmarkEnd w:id="45"/>
    </w:p>
    <w:p w:rsidR="001C7E25" w:rsidRDefault="001C7E25" w:rsidP="00CA51E5"/>
    <w:tbl>
      <w:tblPr>
        <w:tblStyle w:val="TableGrid"/>
        <w:tblpPr w:leftFromText="180" w:rightFromText="180" w:vertAnchor="text" w:horzAnchor="margin" w:tblpY="-62"/>
        <w:tblW w:w="0" w:type="auto"/>
        <w:shd w:val="pct10" w:color="auto" w:fill="auto"/>
        <w:tblLook w:val="04A0" w:firstRow="1" w:lastRow="0" w:firstColumn="1" w:lastColumn="0" w:noHBand="0" w:noVBand="1"/>
      </w:tblPr>
      <w:tblGrid>
        <w:gridCol w:w="9854"/>
      </w:tblGrid>
      <w:tr w:rsidR="001C7E25" w:rsidTr="001C7E25">
        <w:trPr>
          <w:cnfStyle w:val="100000000000" w:firstRow="1" w:lastRow="0" w:firstColumn="0" w:lastColumn="0" w:oddVBand="0" w:evenVBand="0" w:oddHBand="0" w:evenHBand="0" w:firstRowFirstColumn="0" w:firstRowLastColumn="0" w:lastRowFirstColumn="0" w:lastRowLastColumn="0"/>
        </w:trPr>
        <w:tc>
          <w:tcPr>
            <w:tcW w:w="9854" w:type="dxa"/>
            <w:shd w:val="pct10" w:color="auto" w:fill="auto"/>
          </w:tcPr>
          <w:p w:rsidR="001C7E25" w:rsidRPr="001C7E25" w:rsidRDefault="00771FFF" w:rsidP="00CA51E5">
            <w:pPr>
              <w:rPr>
                <w:b w:val="0"/>
              </w:rPr>
            </w:pPr>
            <w:r>
              <w:rPr>
                <w:b w:val="0"/>
              </w:rPr>
              <w:t>Extracts from the relevant</w:t>
            </w:r>
            <w:r w:rsidRPr="001C7E25">
              <w:rPr>
                <w:b w:val="0"/>
              </w:rPr>
              <w:t xml:space="preserve"> </w:t>
            </w:r>
            <w:r>
              <w:rPr>
                <w:b w:val="0"/>
              </w:rPr>
              <w:t>R</w:t>
            </w:r>
            <w:r w:rsidR="001C7E25" w:rsidRPr="001C7E25">
              <w:rPr>
                <w:b w:val="0"/>
              </w:rPr>
              <w:t xml:space="preserve">egulations </w:t>
            </w:r>
            <w:r w:rsidR="00C5664C">
              <w:rPr>
                <w:b w:val="0"/>
              </w:rPr>
              <w:t>are</w:t>
            </w:r>
            <w:r w:rsidR="001C7E25" w:rsidRPr="001C7E25">
              <w:rPr>
                <w:b w:val="0"/>
              </w:rPr>
              <w:t xml:space="preserve"> </w:t>
            </w:r>
            <w:r w:rsidR="001678BB">
              <w:rPr>
                <w:b w:val="0"/>
              </w:rPr>
              <w:t>set out</w:t>
            </w:r>
            <w:r w:rsidR="001678BB" w:rsidRPr="001C7E25">
              <w:rPr>
                <w:b w:val="0"/>
              </w:rPr>
              <w:t xml:space="preserve"> </w:t>
            </w:r>
            <w:r w:rsidR="001C7E25" w:rsidRPr="001C7E25">
              <w:rPr>
                <w:b w:val="0"/>
              </w:rPr>
              <w:t>at the start of each section in a grey</w:t>
            </w:r>
            <w:r w:rsidR="00552ED1">
              <w:rPr>
                <w:b w:val="0"/>
              </w:rPr>
              <w:t xml:space="preserve"> shaded</w:t>
            </w:r>
            <w:r w:rsidR="001C7E25" w:rsidRPr="001C7E25">
              <w:rPr>
                <w:b w:val="0"/>
              </w:rPr>
              <w:t xml:space="preserve"> box. </w:t>
            </w:r>
            <w:r w:rsidR="00FD46B4">
              <w:rPr>
                <w:b w:val="0"/>
              </w:rPr>
              <w:t xml:space="preserve">The content of these boxes is not exhaustive and </w:t>
            </w:r>
            <w:r w:rsidR="00F0458B">
              <w:rPr>
                <w:b w:val="0"/>
              </w:rPr>
              <w:t>u</w:t>
            </w:r>
            <w:r w:rsidR="00F0458B" w:rsidRPr="00F0458B">
              <w:rPr>
                <w:b w:val="0"/>
              </w:rPr>
              <w:t>sers should</w:t>
            </w:r>
            <w:r w:rsidR="00F0458B">
              <w:rPr>
                <w:b w:val="0"/>
              </w:rPr>
              <w:t xml:space="preserve"> ensure they </w:t>
            </w:r>
            <w:r w:rsidR="00F0458B" w:rsidRPr="00F0458B">
              <w:rPr>
                <w:b w:val="0"/>
              </w:rPr>
              <w:t>refer</w:t>
            </w:r>
            <w:r w:rsidR="00F0458B">
              <w:rPr>
                <w:b w:val="0"/>
              </w:rPr>
              <w:t xml:space="preserve"> directly</w:t>
            </w:r>
            <w:r w:rsidR="00F0458B" w:rsidRPr="00F0458B">
              <w:rPr>
                <w:b w:val="0"/>
              </w:rPr>
              <w:t xml:space="preserve"> to the Regulations, the guidance on the Europa website and seek their own specialist advice from professional advisers. </w:t>
            </w:r>
          </w:p>
        </w:tc>
      </w:tr>
    </w:tbl>
    <w:p w:rsidR="009D19F0" w:rsidRDefault="009D19F0" w:rsidP="00CA51E5">
      <w:r>
        <w:t xml:space="preserve">This </w:t>
      </w:r>
      <w:r w:rsidR="00D748D2">
        <w:t>guidance</w:t>
      </w:r>
      <w:r w:rsidR="00771FFF">
        <w:t xml:space="preserve"> aims to</w:t>
      </w:r>
      <w:r>
        <w:t xml:space="preserve">:  </w:t>
      </w:r>
    </w:p>
    <w:p w:rsidR="004D1FFC" w:rsidRDefault="004D1FFC" w:rsidP="00CA51E5"/>
    <w:p w:rsidR="00AD35F8" w:rsidRDefault="00771FFF" w:rsidP="00CA51E5">
      <w:pPr>
        <w:pStyle w:val="ListBullet"/>
      </w:pPr>
      <w:r>
        <w:t>set</w:t>
      </w:r>
      <w:r w:rsidR="00D748D2">
        <w:t xml:space="preserve"> out </w:t>
      </w:r>
      <w:r>
        <w:t>the</w:t>
      </w:r>
      <w:r w:rsidR="00F0458B">
        <w:t xml:space="preserve"> minimum</w:t>
      </w:r>
      <w:r>
        <w:t xml:space="preserve"> </w:t>
      </w:r>
      <w:r w:rsidR="00D748D2">
        <w:t xml:space="preserve">requirements under EU law </w:t>
      </w:r>
      <w:r w:rsidR="00CE5B9C">
        <w:t xml:space="preserve">in relation to branding and publicity </w:t>
      </w:r>
      <w:r w:rsidR="00B323D2">
        <w:t xml:space="preserve">for the European Regional Development Fund and European Social Fund as part of </w:t>
      </w:r>
      <w:r w:rsidR="00D748D2">
        <w:t xml:space="preserve"> </w:t>
      </w:r>
      <w:r w:rsidR="00CE5B9C">
        <w:t xml:space="preserve">the </w:t>
      </w:r>
      <w:r w:rsidR="001678BB">
        <w:t xml:space="preserve">England 2014 to 2020 </w:t>
      </w:r>
      <w:r w:rsidR="00FE0124">
        <w:t>European Structural and Investment Funds</w:t>
      </w:r>
      <w:r w:rsidR="001678BB">
        <w:rPr>
          <w:rStyle w:val="FootnoteReference"/>
        </w:rPr>
        <w:footnoteReference w:id="2"/>
      </w:r>
      <w:r>
        <w:t xml:space="preserve"> (</w:t>
      </w:r>
      <w:r>
        <w:rPr>
          <w:b/>
        </w:rPr>
        <w:t>ESIF</w:t>
      </w:r>
      <w:r>
        <w:t>)</w:t>
      </w:r>
      <w:r w:rsidR="00CE5B9C">
        <w:t xml:space="preserve"> </w:t>
      </w:r>
      <w:r w:rsidR="00E7321C">
        <w:t xml:space="preserve">Growth </w:t>
      </w:r>
      <w:r w:rsidR="00CE5B9C">
        <w:t>Programme</w:t>
      </w:r>
      <w:r w:rsidR="00E7321C">
        <w:t xml:space="preserve"> (the </w:t>
      </w:r>
      <w:r w:rsidR="00E7321C" w:rsidRPr="00E73B7D">
        <w:rPr>
          <w:b/>
        </w:rPr>
        <w:t>Programme</w:t>
      </w:r>
      <w:r w:rsidR="00E7321C">
        <w:t>)</w:t>
      </w:r>
      <w:r w:rsidR="00CE5B9C">
        <w:t>;</w:t>
      </w:r>
      <w:r w:rsidR="00D748D2">
        <w:t xml:space="preserve"> and</w:t>
      </w:r>
    </w:p>
    <w:p w:rsidR="004E3BBD" w:rsidRDefault="00AD35F8" w:rsidP="00CA51E5">
      <w:pPr>
        <w:pStyle w:val="ListBullet"/>
      </w:pPr>
      <w:r>
        <w:t xml:space="preserve">provide supporting notes to aid </w:t>
      </w:r>
      <w:r w:rsidR="00D748D2">
        <w:t>compliance with these requirements.</w:t>
      </w:r>
    </w:p>
    <w:p w:rsidR="00CE5B9C" w:rsidRDefault="00CE5B9C" w:rsidP="00CA51E5">
      <w:pPr>
        <w:pStyle w:val="ListBullet"/>
        <w:numPr>
          <w:ilvl w:val="0"/>
          <w:numId w:val="0"/>
        </w:numPr>
        <w:ind w:left="360" w:hanging="360"/>
      </w:pPr>
    </w:p>
    <w:p w:rsidR="001C7E25" w:rsidRDefault="001C7E25" w:rsidP="00CA51E5"/>
    <w:p w:rsidR="00D75571" w:rsidRDefault="00D75571" w:rsidP="00CA51E5">
      <w:pPr>
        <w:pStyle w:val="Heading3"/>
      </w:pPr>
      <w:bookmarkStart w:id="46" w:name="_Toc430084358"/>
      <w:bookmarkStart w:id="47" w:name="_Toc488389809"/>
      <w:r>
        <w:t>EU Regulations</w:t>
      </w:r>
      <w:bookmarkEnd w:id="46"/>
      <w:bookmarkEnd w:id="47"/>
    </w:p>
    <w:p w:rsidR="00E5493D" w:rsidRDefault="00DA0DBC" w:rsidP="00CA51E5">
      <w:r w:rsidRPr="002D39C4">
        <w:t>To help promote and publicise the</w:t>
      </w:r>
      <w:r>
        <w:t xml:space="preserve"> activities and</w:t>
      </w:r>
      <w:r w:rsidRPr="002D39C4">
        <w:t xml:space="preserve"> impact </w:t>
      </w:r>
      <w:r>
        <w:t>of</w:t>
      </w:r>
      <w:r w:rsidRPr="002D39C4">
        <w:t xml:space="preserve"> the </w:t>
      </w:r>
      <w:r>
        <w:t>Programme</w:t>
      </w:r>
      <w:r w:rsidRPr="002D39C4">
        <w:t xml:space="preserve">, </w:t>
      </w:r>
      <w:r w:rsidR="00E73B7D">
        <w:t>the European Commission have published</w:t>
      </w:r>
      <w:r w:rsidR="00E73B7D" w:rsidRPr="002D39C4">
        <w:t xml:space="preserve"> </w:t>
      </w:r>
      <w:r>
        <w:t xml:space="preserve">branding and </w:t>
      </w:r>
      <w:r w:rsidRPr="002D39C4">
        <w:t>publicity requirements</w:t>
      </w:r>
      <w:r w:rsidR="00E73B7D">
        <w:t xml:space="preserve"> which </w:t>
      </w:r>
      <w:r w:rsidR="00E73B7D" w:rsidRPr="00E73B7D">
        <w:t>are detailed in</w:t>
      </w:r>
      <w:r w:rsidR="00E5493D">
        <w:t>:</w:t>
      </w:r>
    </w:p>
    <w:p w:rsidR="00F739DC" w:rsidRDefault="00F739DC" w:rsidP="00CA51E5"/>
    <w:p w:rsidR="00F739DC" w:rsidRDefault="00134F94" w:rsidP="00CA51E5">
      <w:pPr>
        <w:pStyle w:val="ListParagraph"/>
        <w:numPr>
          <w:ilvl w:val="0"/>
          <w:numId w:val="17"/>
        </w:numPr>
      </w:pPr>
      <w:hyperlink r:id="rId16" w:history="1">
        <w:r w:rsidR="00BA4F59" w:rsidRPr="00E5493D">
          <w:rPr>
            <w:rStyle w:val="Hyperlink"/>
          </w:rPr>
          <w:t>E</w:t>
        </w:r>
        <w:r w:rsidR="00ED37DB" w:rsidRPr="00E5493D">
          <w:rPr>
            <w:rStyle w:val="Hyperlink"/>
          </w:rPr>
          <w:t xml:space="preserve">uropean </w:t>
        </w:r>
        <w:r w:rsidR="00BA4F59" w:rsidRPr="00E5493D">
          <w:rPr>
            <w:rStyle w:val="Hyperlink"/>
          </w:rPr>
          <w:t>U</w:t>
        </w:r>
        <w:r w:rsidR="00ED37DB" w:rsidRPr="00E5493D">
          <w:rPr>
            <w:rStyle w:val="Hyperlink"/>
          </w:rPr>
          <w:t>nion</w:t>
        </w:r>
        <w:r w:rsidR="00BA4F59" w:rsidRPr="00E5493D">
          <w:rPr>
            <w:rStyle w:val="Hyperlink"/>
          </w:rPr>
          <w:t xml:space="preserve"> </w:t>
        </w:r>
        <w:r w:rsidR="00E73B7D" w:rsidRPr="00E5493D">
          <w:rPr>
            <w:rStyle w:val="Hyperlink"/>
          </w:rPr>
          <w:t>Regulation 1303/2013, articles 115-117 and Annex XII</w:t>
        </w:r>
        <w:r w:rsidR="00C80CF8" w:rsidRPr="00E5493D">
          <w:rPr>
            <w:rStyle w:val="Hyperlink"/>
          </w:rPr>
          <w:t xml:space="preserve">, </w:t>
        </w:r>
        <w:r w:rsidR="00BA4F59" w:rsidRPr="00E5493D">
          <w:rPr>
            <w:rStyle w:val="Hyperlink"/>
          </w:rPr>
          <w:t>E</w:t>
        </w:r>
        <w:r w:rsidR="00ED37DB" w:rsidRPr="00E5493D">
          <w:rPr>
            <w:rStyle w:val="Hyperlink"/>
          </w:rPr>
          <w:t xml:space="preserve">uropean </w:t>
        </w:r>
        <w:r w:rsidR="00BA4F59" w:rsidRPr="00E5493D">
          <w:rPr>
            <w:rStyle w:val="Hyperlink"/>
          </w:rPr>
          <w:t>U</w:t>
        </w:r>
        <w:r w:rsidR="00ED37DB" w:rsidRPr="00E5493D">
          <w:rPr>
            <w:rStyle w:val="Hyperlink"/>
          </w:rPr>
          <w:t>nion</w:t>
        </w:r>
        <w:r w:rsidR="00BA4F59" w:rsidRPr="00E5493D">
          <w:rPr>
            <w:rStyle w:val="Hyperlink"/>
          </w:rPr>
          <w:t xml:space="preserve"> Regulation 1304/2013</w:t>
        </w:r>
        <w:r w:rsidR="00C80CF8" w:rsidRPr="00E5493D">
          <w:rPr>
            <w:rStyle w:val="Hyperlink"/>
          </w:rPr>
          <w:t>, article 20 for the Youth Employment Initiative</w:t>
        </w:r>
      </w:hyperlink>
      <w:r w:rsidR="00E5493D">
        <w:t>;</w:t>
      </w:r>
      <w:r w:rsidR="007F3766">
        <w:t xml:space="preserve"> </w:t>
      </w:r>
      <w:r w:rsidR="007F3766" w:rsidRPr="00C80CF8">
        <w:t xml:space="preserve">and </w:t>
      </w:r>
    </w:p>
    <w:p w:rsidR="0033373D" w:rsidRPr="00E73B7D" w:rsidRDefault="00134F94" w:rsidP="00CA51E5">
      <w:pPr>
        <w:pStyle w:val="ListParagraph"/>
        <w:numPr>
          <w:ilvl w:val="0"/>
          <w:numId w:val="17"/>
        </w:numPr>
      </w:pPr>
      <w:hyperlink r:id="rId17" w:history="1">
        <w:r w:rsidR="00BA4F59" w:rsidRPr="00E5493D">
          <w:rPr>
            <w:rStyle w:val="Hyperlink"/>
          </w:rPr>
          <w:t xml:space="preserve">Commission </w:t>
        </w:r>
        <w:r w:rsidR="007F3766" w:rsidRPr="00E5493D">
          <w:rPr>
            <w:rStyle w:val="Hyperlink"/>
          </w:rPr>
          <w:t>Implementing Regulation 821/2014, chapter II and Annex II</w:t>
        </w:r>
      </w:hyperlink>
      <w:r w:rsidR="00E7321C">
        <w:rPr>
          <w:rStyle w:val="Hyperlink"/>
        </w:rPr>
        <w:t>.</w:t>
      </w:r>
    </w:p>
    <w:p w:rsidR="009D27E1" w:rsidRPr="00E73B7D" w:rsidRDefault="009D27E1" w:rsidP="00CA51E5">
      <w:pPr>
        <w:rPr>
          <w:i/>
          <w:iCs/>
          <w:sz w:val="22"/>
          <w:szCs w:val="22"/>
        </w:rPr>
      </w:pPr>
    </w:p>
    <w:p w:rsidR="00CE5B9C" w:rsidRDefault="00CE5B9C" w:rsidP="00CA51E5">
      <w:r>
        <w:t xml:space="preserve">(together the </w:t>
      </w:r>
      <w:r w:rsidRPr="00CE5B9C">
        <w:rPr>
          <w:b/>
        </w:rPr>
        <w:t>Regulations</w:t>
      </w:r>
      <w:r>
        <w:t>).</w:t>
      </w:r>
    </w:p>
    <w:p w:rsidR="00E73B7D" w:rsidRDefault="00E73B7D" w:rsidP="00CA51E5"/>
    <w:p w:rsidR="00DA0DBC" w:rsidRDefault="00F130F2" w:rsidP="00CA51E5">
      <w:pPr>
        <w:rPr>
          <w:lang w:eastAsia="en-GB"/>
        </w:rPr>
      </w:pPr>
      <w:r>
        <w:t xml:space="preserve">The Regulations </w:t>
      </w:r>
      <w:r w:rsidR="00DA0DBC" w:rsidRPr="000607E9">
        <w:rPr>
          <w:b/>
          <w:bCs/>
        </w:rPr>
        <w:t>must</w:t>
      </w:r>
      <w:r w:rsidR="00DA0DBC" w:rsidRPr="002D39C4">
        <w:t xml:space="preserve"> be followed by anyone developing and</w:t>
      </w:r>
      <w:r w:rsidR="00DA0DBC">
        <w:t xml:space="preserve"> </w:t>
      </w:r>
      <w:r w:rsidR="00DA0DBC" w:rsidRPr="002D39C4">
        <w:t>delivering projects</w:t>
      </w:r>
      <w:r w:rsidR="001678BB">
        <w:t xml:space="preserve"> funded by </w:t>
      </w:r>
      <w:r w:rsidR="00771FFF">
        <w:t xml:space="preserve">the </w:t>
      </w:r>
      <w:r w:rsidR="00B323D2">
        <w:t>ERDF and ESF</w:t>
      </w:r>
      <w:r w:rsidR="00DA0DBC" w:rsidRPr="002D39C4">
        <w:t>, or managing the Programme</w:t>
      </w:r>
      <w:r w:rsidR="00DA0DBC">
        <w:t xml:space="preserve">. </w:t>
      </w:r>
      <w:r w:rsidR="006F1656">
        <w:t xml:space="preserve">Compliance with the Regulations </w:t>
      </w:r>
      <w:r w:rsidR="00E4432D">
        <w:t xml:space="preserve">will form part of the terms of funding agreements which will be issued to beneficiaries prior to the </w:t>
      </w:r>
      <w:r w:rsidR="00C5664C">
        <w:t xml:space="preserve">approval </w:t>
      </w:r>
      <w:r w:rsidR="00E4432D">
        <w:t xml:space="preserve">of funding. These </w:t>
      </w:r>
      <w:r w:rsidR="00A25274">
        <w:t xml:space="preserve">terms </w:t>
      </w:r>
      <w:r w:rsidR="00E4432D">
        <w:t xml:space="preserve">are contractual provisions placed on beneficiaries, delivery partners and all sub-contractors that are involved in any </w:t>
      </w:r>
      <w:r w:rsidR="007430AE" w:rsidRPr="007430AE">
        <w:t xml:space="preserve">operation which is part-funded by </w:t>
      </w:r>
      <w:r w:rsidR="00B323D2">
        <w:t>ERDF and ESF</w:t>
      </w:r>
      <w:r w:rsidR="00E4432D">
        <w:t xml:space="preserve">. </w:t>
      </w:r>
      <w:r w:rsidR="007430AE" w:rsidRPr="00C95CE7">
        <w:rPr>
          <w:rFonts w:cs="Arial"/>
        </w:rPr>
        <w:t xml:space="preserve">As part of this, ESF Co-financing Organisations must ensure that these requirements are met by organisations that provide match funding for ESF projects through separate contracts with the CFO. </w:t>
      </w:r>
      <w:r w:rsidR="00F0458B">
        <w:rPr>
          <w:lang w:eastAsia="en-GB"/>
        </w:rPr>
        <w:t>T</w:t>
      </w:r>
      <w:r w:rsidR="009D19F0">
        <w:rPr>
          <w:lang w:eastAsia="en-GB"/>
        </w:rPr>
        <w:t xml:space="preserve">he consequences of non-compliance may lead to </w:t>
      </w:r>
      <w:r w:rsidR="003E752F">
        <w:rPr>
          <w:lang w:eastAsia="en-GB"/>
        </w:rPr>
        <w:t xml:space="preserve">financial </w:t>
      </w:r>
      <w:r w:rsidR="00E7321C">
        <w:rPr>
          <w:lang w:eastAsia="en-GB"/>
        </w:rPr>
        <w:t>repayment of</w:t>
      </w:r>
      <w:r w:rsidR="009D19F0">
        <w:rPr>
          <w:lang w:eastAsia="en-GB"/>
        </w:rPr>
        <w:t xml:space="preserve"> funding. </w:t>
      </w:r>
    </w:p>
    <w:p w:rsidR="00C95CE7" w:rsidRDefault="00C95CE7" w:rsidP="00CA51E5"/>
    <w:p w:rsidR="00DA0DBC" w:rsidRPr="002B5DC9" w:rsidRDefault="00DA0DBC" w:rsidP="00CA51E5">
      <w:r w:rsidRPr="00B8501A">
        <w:lastRenderedPageBreak/>
        <w:t xml:space="preserve">It is </w:t>
      </w:r>
      <w:r w:rsidR="004C1781">
        <w:t xml:space="preserve">the responsibility of </w:t>
      </w:r>
      <w:r w:rsidR="00741248">
        <w:t xml:space="preserve">beneficiaries funded by </w:t>
      </w:r>
      <w:r w:rsidR="00B323D2">
        <w:t>ERDF and ESF</w:t>
      </w:r>
      <w:r w:rsidR="00B323D2" w:rsidRPr="00B8501A">
        <w:t xml:space="preserve"> </w:t>
      </w:r>
      <w:r w:rsidRPr="00B8501A">
        <w:t xml:space="preserve">to ensure </w:t>
      </w:r>
      <w:r w:rsidR="00CE5B9C">
        <w:t xml:space="preserve">that </w:t>
      </w:r>
      <w:r w:rsidRPr="00B8501A">
        <w:t xml:space="preserve">they </w:t>
      </w:r>
      <w:r>
        <w:t>meet</w:t>
      </w:r>
      <w:r w:rsidRPr="00B8501A">
        <w:t xml:space="preserve"> these requirements and they must</w:t>
      </w:r>
      <w:r w:rsidR="0015542A">
        <w:t xml:space="preserve"> </w:t>
      </w:r>
      <w:r w:rsidRPr="00B8501A">
        <w:t>ensure all parties producing any publicity materials regarding the project</w:t>
      </w:r>
      <w:r>
        <w:t xml:space="preserve"> </w:t>
      </w:r>
      <w:r w:rsidR="00CE5B9C">
        <w:t xml:space="preserve">fully appreciate the </w:t>
      </w:r>
      <w:r w:rsidR="0015542A">
        <w:t xml:space="preserve">requirements </w:t>
      </w:r>
      <w:r w:rsidR="0015542A" w:rsidRPr="00A14B34">
        <w:t>contained in</w:t>
      </w:r>
      <w:r w:rsidR="00CE5B9C" w:rsidRPr="00A14B34">
        <w:t xml:space="preserve"> the Regulations</w:t>
      </w:r>
      <w:r w:rsidRPr="00A14B34">
        <w:t>.</w:t>
      </w:r>
      <w:r w:rsidR="00CB1E82" w:rsidRPr="00A14B34">
        <w:t xml:space="preserve"> </w:t>
      </w:r>
    </w:p>
    <w:p w:rsidR="00DA0DBC" w:rsidRDefault="00DA0DBC" w:rsidP="00CA51E5"/>
    <w:p w:rsidR="003963CD" w:rsidRDefault="003963CD" w:rsidP="00CA51E5">
      <w:r>
        <w:t>In the case of Financial Instruments funded through the European Regional Development Fund, the Regulations and requirements must be complied with by the body that implements the Financial Instrument.</w:t>
      </w:r>
      <w:r w:rsidR="00E0493E">
        <w:rPr>
          <w:rStyle w:val="FootnoteReference"/>
        </w:rPr>
        <w:footnoteReference w:id="3"/>
      </w:r>
      <w:r>
        <w:t xml:space="preserve"> </w:t>
      </w:r>
    </w:p>
    <w:p w:rsidR="000F0EE6" w:rsidRDefault="000F0EE6" w:rsidP="00CA51E5"/>
    <w:p w:rsidR="00DA0DBC" w:rsidRDefault="00BA4F59" w:rsidP="00CA51E5">
      <w:r>
        <w:t>A</w:t>
      </w:r>
      <w:r w:rsidR="00DA0DBC" w:rsidRPr="002B5DC9">
        <w:t xml:space="preserve">udits </w:t>
      </w:r>
      <w:r w:rsidR="00DA0DBC">
        <w:t xml:space="preserve">and verification checks </w:t>
      </w:r>
      <w:r w:rsidR="00DA0DBC" w:rsidRPr="002B5DC9">
        <w:t xml:space="preserve">will be carried out on projects by the </w:t>
      </w:r>
      <w:r w:rsidR="00DA0DBC">
        <w:t xml:space="preserve">appropriate </w:t>
      </w:r>
      <w:r w:rsidR="006F1656">
        <w:t>m</w:t>
      </w:r>
      <w:r w:rsidR="00DA0DBC" w:rsidRPr="002B5DC9">
        <w:t xml:space="preserve">anaging </w:t>
      </w:r>
      <w:r w:rsidR="006F1656">
        <w:t>a</w:t>
      </w:r>
      <w:r w:rsidR="00DA0DBC" w:rsidRPr="002B5DC9">
        <w:t>uthority</w:t>
      </w:r>
      <w:r w:rsidR="006F1656">
        <w:rPr>
          <w:rStyle w:val="FootnoteReference"/>
        </w:rPr>
        <w:footnoteReference w:id="4"/>
      </w:r>
      <w:r w:rsidR="006F1656">
        <w:t xml:space="preserve"> and audit authority</w:t>
      </w:r>
      <w:r w:rsidR="00CE5B9C">
        <w:t xml:space="preserve"> </w:t>
      </w:r>
      <w:r w:rsidR="001B631D">
        <w:t>in England</w:t>
      </w:r>
      <w:r w:rsidR="006F1656">
        <w:t>,</w:t>
      </w:r>
      <w:r w:rsidR="00552ED1">
        <w:t xml:space="preserve"> </w:t>
      </w:r>
      <w:r w:rsidR="00DA0DBC" w:rsidRPr="002B5DC9">
        <w:t xml:space="preserve">and </w:t>
      </w:r>
      <w:r w:rsidR="00DA0DBC">
        <w:t xml:space="preserve">by </w:t>
      </w:r>
      <w:r w:rsidR="00DA0DBC" w:rsidRPr="002B5DC9">
        <w:t>the European Commission</w:t>
      </w:r>
      <w:r w:rsidR="00DA0DBC">
        <w:t>.</w:t>
      </w:r>
      <w:r w:rsidR="00DA0DBC" w:rsidRPr="002B5DC9">
        <w:t xml:space="preserve"> </w:t>
      </w:r>
      <w:r w:rsidR="00DA0DBC">
        <w:t xml:space="preserve">In many cases </w:t>
      </w:r>
      <w:r w:rsidR="00DA0DBC" w:rsidRPr="002B5DC9">
        <w:t>communications activities will be audited within this process. It is therefore vital that projects</w:t>
      </w:r>
      <w:r w:rsidR="00DA0DBC">
        <w:t xml:space="preserve"> not only meet the requirements but also</w:t>
      </w:r>
      <w:r w:rsidR="00DA0DBC" w:rsidRPr="002B5DC9">
        <w:t xml:space="preserve"> retain verifiable evidence of </w:t>
      </w:r>
      <w:r w:rsidR="00CE5B9C">
        <w:t xml:space="preserve">compliant </w:t>
      </w:r>
      <w:r w:rsidR="00DA0DBC" w:rsidRPr="002B5DC9">
        <w:t>comm</w:t>
      </w:r>
      <w:r w:rsidR="00DA0DBC">
        <w:t>unication activities undertaken.</w:t>
      </w:r>
    </w:p>
    <w:p w:rsidR="002B362A" w:rsidRDefault="002B362A" w:rsidP="00CA51E5"/>
    <w:p w:rsidR="002B362A" w:rsidRDefault="002B362A" w:rsidP="00CA51E5"/>
    <w:p w:rsidR="002B362A" w:rsidRDefault="002B362A" w:rsidP="00CA51E5"/>
    <w:p w:rsidR="002B362A" w:rsidRDefault="002B362A" w:rsidP="00CA51E5">
      <w:r>
        <w:br w:type="page"/>
      </w:r>
    </w:p>
    <w:p w:rsidR="00DA0DBC" w:rsidRDefault="00DA0DBC" w:rsidP="00CA51E5">
      <w:pPr>
        <w:pStyle w:val="Heading1"/>
      </w:pPr>
      <w:bookmarkStart w:id="48" w:name="Logos"/>
      <w:bookmarkStart w:id="49" w:name="_Toc392685715"/>
      <w:bookmarkStart w:id="50" w:name="_Toc393886869"/>
      <w:bookmarkStart w:id="51" w:name="_Toc488389810"/>
      <w:bookmarkEnd w:id="48"/>
      <w:r w:rsidRPr="0085127F">
        <w:lastRenderedPageBreak/>
        <w:t>Section 2 –</w:t>
      </w:r>
      <w:r w:rsidR="00D61A3D">
        <w:t xml:space="preserve"> </w:t>
      </w:r>
      <w:r w:rsidR="009B0159">
        <w:t>Logo</w:t>
      </w:r>
      <w:r w:rsidRPr="0085127F">
        <w:t>s</w:t>
      </w:r>
      <w:bookmarkEnd w:id="49"/>
      <w:bookmarkEnd w:id="50"/>
      <w:bookmarkEnd w:id="51"/>
    </w:p>
    <w:tbl>
      <w:tblPr>
        <w:tblStyle w:val="TableGrid"/>
        <w:tblW w:w="0" w:type="auto"/>
        <w:shd w:val="pct10" w:color="auto" w:fill="auto"/>
        <w:tblLook w:val="04A0" w:firstRow="1" w:lastRow="0" w:firstColumn="1" w:lastColumn="0" w:noHBand="0" w:noVBand="1"/>
      </w:tblPr>
      <w:tblGrid>
        <w:gridCol w:w="9854"/>
      </w:tblGrid>
      <w:tr w:rsidR="00F130F2" w:rsidTr="0036475C">
        <w:trPr>
          <w:cnfStyle w:val="100000000000" w:firstRow="1" w:lastRow="0" w:firstColumn="0" w:lastColumn="0" w:oddVBand="0" w:evenVBand="0" w:oddHBand="0" w:evenHBand="0" w:firstRowFirstColumn="0" w:firstRowLastColumn="0" w:lastRowFirstColumn="0" w:lastRowLastColumn="0"/>
        </w:trPr>
        <w:tc>
          <w:tcPr>
            <w:tcW w:w="9854" w:type="dxa"/>
            <w:shd w:val="pct10" w:color="auto" w:fill="auto"/>
          </w:tcPr>
          <w:p w:rsidR="00682401" w:rsidRPr="001B1365" w:rsidRDefault="00AD35F8" w:rsidP="00CA51E5">
            <w:pPr>
              <w:rPr>
                <w:sz w:val="28"/>
                <w:szCs w:val="28"/>
              </w:rPr>
            </w:pPr>
            <w:r>
              <w:rPr>
                <w:sz w:val="28"/>
                <w:szCs w:val="28"/>
              </w:rPr>
              <w:t xml:space="preserve">European Union </w:t>
            </w:r>
            <w:r w:rsidR="00682401" w:rsidRPr="001B1365">
              <w:rPr>
                <w:sz w:val="28"/>
                <w:szCs w:val="28"/>
              </w:rPr>
              <w:t xml:space="preserve">Regulations No 1303/2013 </w:t>
            </w:r>
          </w:p>
          <w:p w:rsidR="00771FFF" w:rsidRDefault="001B1365" w:rsidP="00CA51E5">
            <w:r>
              <w:br/>
            </w:r>
            <w:r w:rsidR="00682401" w:rsidRPr="004B3BBF">
              <w:t xml:space="preserve">Chapter II Information and </w:t>
            </w:r>
            <w:r w:rsidR="00E7321C" w:rsidRPr="004B3BBF">
              <w:t>Communication -</w:t>
            </w:r>
            <w:r w:rsidR="00682401" w:rsidRPr="004B3BBF">
              <w:t xml:space="preserve"> Annex XII</w:t>
            </w:r>
          </w:p>
          <w:p w:rsidR="001735F0" w:rsidRPr="00771FFF" w:rsidRDefault="001735F0" w:rsidP="00CA51E5">
            <w:r w:rsidRPr="0058504B">
              <w:rPr>
                <w:rFonts w:cs="Arial"/>
                <w:color w:val="000000"/>
              </w:rPr>
              <w:t xml:space="preserve">Article </w:t>
            </w:r>
            <w:r w:rsidR="00682401" w:rsidRPr="0058504B">
              <w:rPr>
                <w:rFonts w:cs="Arial"/>
                <w:color w:val="000000"/>
              </w:rPr>
              <w:t>2.2.</w:t>
            </w:r>
            <w:r w:rsidRPr="0058504B">
              <w:rPr>
                <w:rFonts w:cs="Arial"/>
                <w:color w:val="000000"/>
              </w:rPr>
              <w:t xml:space="preserve"> (2.2.1)</w:t>
            </w:r>
          </w:p>
          <w:p w:rsidR="0058504B" w:rsidRDefault="0058504B" w:rsidP="00CA51E5">
            <w:pPr>
              <w:rPr>
                <w:rFonts w:cs="Arial"/>
                <w:b w:val="0"/>
                <w:color w:val="000000"/>
              </w:rPr>
            </w:pPr>
          </w:p>
          <w:p w:rsidR="00682401" w:rsidRDefault="00682401" w:rsidP="00CA51E5">
            <w:pPr>
              <w:rPr>
                <w:rFonts w:cs="Arial"/>
                <w:b w:val="0"/>
                <w:color w:val="000000"/>
              </w:rPr>
            </w:pPr>
            <w:r w:rsidRPr="002E0DAE">
              <w:rPr>
                <w:rFonts w:cs="Arial"/>
                <w:b w:val="0"/>
                <w:color w:val="000000"/>
              </w:rPr>
              <w:t xml:space="preserve">Responsibilities of the beneficiaries </w:t>
            </w:r>
          </w:p>
          <w:p w:rsidR="00AD35F8" w:rsidRPr="002E0DAE" w:rsidRDefault="00AD35F8" w:rsidP="00CA51E5">
            <w:pPr>
              <w:rPr>
                <w:rFonts w:cs="Arial"/>
                <w:b w:val="0"/>
                <w:color w:val="000000"/>
              </w:rPr>
            </w:pPr>
          </w:p>
          <w:p w:rsidR="00771FFF" w:rsidRDefault="00682401" w:rsidP="00CA51E5">
            <w:pPr>
              <w:rPr>
                <w:rFonts w:cs="Arial"/>
                <w:b w:val="0"/>
                <w:color w:val="000000"/>
              </w:rPr>
            </w:pPr>
            <w:r w:rsidRPr="002E0DAE">
              <w:rPr>
                <w:rFonts w:cs="Arial"/>
                <w:b w:val="0"/>
                <w:color w:val="000000"/>
              </w:rPr>
              <w:t>1. All information and communication measures provided by the beneficiary shall acknowledge support from the Funds to the operation by displaying:</w:t>
            </w:r>
          </w:p>
          <w:p w:rsidR="00682401" w:rsidRPr="002E0DAE" w:rsidRDefault="00682401" w:rsidP="00CA51E5">
            <w:pPr>
              <w:rPr>
                <w:rFonts w:cs="Arial"/>
                <w:b w:val="0"/>
                <w:color w:val="000000"/>
              </w:rPr>
            </w:pPr>
            <w:r w:rsidRPr="002E0DAE">
              <w:rPr>
                <w:rFonts w:cs="Arial"/>
                <w:b w:val="0"/>
                <w:color w:val="000000"/>
              </w:rPr>
              <w:t xml:space="preserve"> </w:t>
            </w:r>
          </w:p>
          <w:p w:rsidR="00682401" w:rsidRPr="002E0DAE" w:rsidRDefault="00682401" w:rsidP="00CA51E5">
            <w:pPr>
              <w:ind w:left="720"/>
              <w:rPr>
                <w:rFonts w:cs="Arial"/>
                <w:b w:val="0"/>
                <w:color w:val="000000"/>
              </w:rPr>
            </w:pPr>
            <w:r w:rsidRPr="002E0DAE">
              <w:rPr>
                <w:rFonts w:cs="Arial"/>
                <w:b w:val="0"/>
                <w:color w:val="000000"/>
              </w:rPr>
              <w:t xml:space="preserve">(a) the Union emblem in accordance with the technical characteristics laid down in the implementing act adopted by the Commission under Article 115(4), together with a reference to the Union; </w:t>
            </w:r>
            <w:r w:rsidR="00AD35F8">
              <w:rPr>
                <w:rFonts w:cs="Arial"/>
                <w:b w:val="0"/>
                <w:color w:val="000000"/>
              </w:rPr>
              <w:t>and</w:t>
            </w:r>
          </w:p>
          <w:p w:rsidR="00682401" w:rsidRPr="002E0DAE" w:rsidRDefault="00682401" w:rsidP="00CA51E5">
            <w:pPr>
              <w:ind w:left="720"/>
              <w:rPr>
                <w:rFonts w:cs="Arial"/>
                <w:b w:val="0"/>
                <w:color w:val="000000"/>
              </w:rPr>
            </w:pPr>
            <w:r w:rsidRPr="002E0DAE">
              <w:rPr>
                <w:rFonts w:cs="Arial"/>
                <w:b w:val="0"/>
                <w:color w:val="000000"/>
              </w:rPr>
              <w:t xml:space="preserve">(b) a reference to the Fund or Funds supporting the operation. </w:t>
            </w:r>
          </w:p>
          <w:p w:rsidR="00682401" w:rsidRDefault="001735F0" w:rsidP="00CA51E5">
            <w:pPr>
              <w:rPr>
                <w:rFonts w:cs="Arial"/>
                <w:b w:val="0"/>
                <w:color w:val="000000"/>
              </w:rPr>
            </w:pPr>
            <w:r>
              <w:rPr>
                <w:rFonts w:cs="Arial"/>
                <w:b w:val="0"/>
                <w:color w:val="000000"/>
              </w:rPr>
              <w:br/>
            </w:r>
            <w:r w:rsidR="00682401" w:rsidRPr="002E0DAE">
              <w:rPr>
                <w:rFonts w:cs="Arial"/>
                <w:b w:val="0"/>
                <w:color w:val="000000"/>
              </w:rPr>
              <w:t>Where an information or communication measure relates to an operation</w:t>
            </w:r>
            <w:r w:rsidR="00F85644">
              <w:rPr>
                <w:rStyle w:val="FootnoteReference"/>
                <w:rFonts w:cs="Arial"/>
                <w:b w:val="0"/>
                <w:color w:val="000000"/>
              </w:rPr>
              <w:footnoteReference w:id="5"/>
            </w:r>
            <w:r w:rsidR="00682401" w:rsidRPr="002E0DAE">
              <w:rPr>
                <w:rFonts w:cs="Arial"/>
                <w:b w:val="0"/>
                <w:color w:val="000000"/>
              </w:rPr>
              <w:t xml:space="preserve"> or to several operations co-financed by more than one Fund, the reference provided for in point (b) may be replaced by a reference to the E</w:t>
            </w:r>
            <w:r w:rsidR="00E7321C">
              <w:rPr>
                <w:rFonts w:cs="Arial"/>
                <w:b w:val="0"/>
                <w:color w:val="000000"/>
              </w:rPr>
              <w:t xml:space="preserve">uropean </w:t>
            </w:r>
            <w:r w:rsidR="00682401" w:rsidRPr="002E0DAE">
              <w:rPr>
                <w:rFonts w:cs="Arial"/>
                <w:b w:val="0"/>
                <w:color w:val="000000"/>
              </w:rPr>
              <w:t>S</w:t>
            </w:r>
            <w:r w:rsidR="00E7321C">
              <w:rPr>
                <w:rFonts w:cs="Arial"/>
                <w:b w:val="0"/>
                <w:color w:val="000000"/>
              </w:rPr>
              <w:t xml:space="preserve">tructural </w:t>
            </w:r>
            <w:r w:rsidR="00682401" w:rsidRPr="002E0DAE">
              <w:rPr>
                <w:rFonts w:cs="Arial"/>
                <w:b w:val="0"/>
                <w:color w:val="000000"/>
              </w:rPr>
              <w:t>I</w:t>
            </w:r>
            <w:r w:rsidR="00E7321C">
              <w:rPr>
                <w:rFonts w:cs="Arial"/>
                <w:b w:val="0"/>
                <w:color w:val="000000"/>
              </w:rPr>
              <w:t>nvestment</w:t>
            </w:r>
            <w:r w:rsidR="00682401" w:rsidRPr="002E0DAE">
              <w:rPr>
                <w:rFonts w:cs="Arial"/>
                <w:b w:val="0"/>
                <w:color w:val="000000"/>
              </w:rPr>
              <w:t xml:space="preserve"> Funds</w:t>
            </w:r>
            <w:r w:rsidR="00641129">
              <w:rPr>
                <w:rStyle w:val="FootnoteReference"/>
                <w:rFonts w:cs="Arial"/>
                <w:b w:val="0"/>
                <w:color w:val="000000"/>
              </w:rPr>
              <w:footnoteReference w:id="6"/>
            </w:r>
            <w:r w:rsidR="00682401" w:rsidRPr="002E0DAE">
              <w:rPr>
                <w:rFonts w:cs="Arial"/>
                <w:b w:val="0"/>
                <w:color w:val="000000"/>
              </w:rPr>
              <w:t xml:space="preserve">. </w:t>
            </w:r>
          </w:p>
          <w:p w:rsidR="004D1FFC" w:rsidRPr="004D1FFC" w:rsidRDefault="004D1FFC" w:rsidP="00CA51E5"/>
          <w:p w:rsidR="00771FFF" w:rsidRDefault="006D0773" w:rsidP="00CA51E5">
            <w:pPr>
              <w:rPr>
                <w:sz w:val="28"/>
                <w:szCs w:val="28"/>
              </w:rPr>
            </w:pPr>
            <w:r>
              <w:rPr>
                <w:sz w:val="28"/>
                <w:szCs w:val="28"/>
              </w:rPr>
              <w:t xml:space="preserve">European Union </w:t>
            </w:r>
            <w:r w:rsidR="004D1FFC" w:rsidRPr="001B1365">
              <w:rPr>
                <w:sz w:val="28"/>
                <w:szCs w:val="28"/>
              </w:rPr>
              <w:t>Implementing Regulation No 821/2014</w:t>
            </w:r>
          </w:p>
          <w:p w:rsidR="004D1FFC" w:rsidRPr="00771FFF" w:rsidRDefault="001B1365" w:rsidP="00CA51E5">
            <w:pPr>
              <w:rPr>
                <w:sz w:val="28"/>
                <w:szCs w:val="28"/>
              </w:rPr>
            </w:pPr>
            <w:r>
              <w:br/>
            </w:r>
            <w:r w:rsidR="004D1FFC" w:rsidRPr="004D1FFC">
              <w:t>Technical characteristics for displaying the Union emblem and the reference to the Fund or Funds supporting the operation.</w:t>
            </w:r>
          </w:p>
          <w:p w:rsidR="006D0773" w:rsidRDefault="006D0773" w:rsidP="00CA51E5"/>
          <w:p w:rsidR="001D638C" w:rsidRDefault="0033163D" w:rsidP="00CA51E5">
            <w:r w:rsidRPr="004D1FFC">
              <w:t>Article 4</w:t>
            </w:r>
          </w:p>
          <w:p w:rsidR="0033163D" w:rsidRPr="004D1FFC" w:rsidRDefault="0033163D" w:rsidP="00CA51E5"/>
          <w:p w:rsidR="004D1FFC" w:rsidRDefault="004D1FFC" w:rsidP="00CA51E5">
            <w:pPr>
              <w:rPr>
                <w:b w:val="0"/>
              </w:rPr>
            </w:pPr>
            <w:r w:rsidRPr="004D1FFC">
              <w:rPr>
                <w:b w:val="0"/>
              </w:rPr>
              <w:t>1.</w:t>
            </w:r>
            <w:r w:rsidR="0033163D">
              <w:rPr>
                <w:b w:val="0"/>
              </w:rPr>
              <w:t xml:space="preserve"> </w:t>
            </w:r>
            <w:r w:rsidRPr="004D1FFC">
              <w:rPr>
                <w:b w:val="0"/>
              </w:rPr>
              <w:t>The Union emblem referred to in point 1(a) of Section 2.2 of Annex XII to Regulation (EU) No 1303/2013 shall be displayed in colour on websites. In all other media, colour shall be used whenever possible and a monochrome version may only be used in justified cases.</w:t>
            </w:r>
          </w:p>
          <w:p w:rsidR="004D1FFC" w:rsidRDefault="004D1FFC" w:rsidP="00CA51E5">
            <w:pPr>
              <w:rPr>
                <w:b w:val="0"/>
              </w:rPr>
            </w:pPr>
            <w:r w:rsidRPr="004D1FFC">
              <w:rPr>
                <w:b w:val="0"/>
              </w:rPr>
              <w:t>2.</w:t>
            </w:r>
            <w:r w:rsidR="0033163D">
              <w:rPr>
                <w:b w:val="0"/>
              </w:rPr>
              <w:t xml:space="preserve"> </w:t>
            </w:r>
            <w:r w:rsidRPr="004D1FFC">
              <w:rPr>
                <w:b w:val="0"/>
              </w:rPr>
              <w:t xml:space="preserve">The Union emblem shall always be clearly visible and placed in a prominent position. Its position and size shall be appropriate to the scale of the material or document being used. </w:t>
            </w:r>
            <w:r w:rsidRPr="00117715">
              <w:t>For small promotional objects the obligation to make reference to the Fund shall not apply</w:t>
            </w:r>
            <w:r w:rsidRPr="00117715">
              <w:rPr>
                <w:b w:val="0"/>
              </w:rPr>
              <w:t>.</w:t>
            </w:r>
          </w:p>
          <w:p w:rsidR="004D1FFC" w:rsidRDefault="004D1FFC" w:rsidP="00CA51E5">
            <w:pPr>
              <w:rPr>
                <w:b w:val="0"/>
              </w:rPr>
            </w:pPr>
            <w:r w:rsidRPr="004D1FFC">
              <w:rPr>
                <w:b w:val="0"/>
              </w:rPr>
              <w:t>3.</w:t>
            </w:r>
            <w:r w:rsidR="0033163D">
              <w:rPr>
                <w:b w:val="0"/>
              </w:rPr>
              <w:t xml:space="preserve"> </w:t>
            </w:r>
            <w:r w:rsidRPr="004D1FFC">
              <w:rPr>
                <w:b w:val="0"/>
              </w:rPr>
              <w:t xml:space="preserve">When the Union emblem, the reference to the Union and the relevant Fund are displayed on a website: (a) the Union emblem and the reference to the Union shall be visible, when landing on the website, inside the viewing area of a digital device, without requiring a user to scroll down the page; (b) the reference to the relevant Fund shall be </w:t>
            </w:r>
            <w:r w:rsidRPr="004D1FFC">
              <w:rPr>
                <w:b w:val="0"/>
              </w:rPr>
              <w:lastRenderedPageBreak/>
              <w:t>made visible on the same website.</w:t>
            </w:r>
          </w:p>
          <w:p w:rsidR="004D1FFC" w:rsidRDefault="004D1FFC" w:rsidP="00CA51E5">
            <w:pPr>
              <w:rPr>
                <w:b w:val="0"/>
              </w:rPr>
            </w:pPr>
            <w:r w:rsidRPr="004D1FFC">
              <w:rPr>
                <w:b w:val="0"/>
              </w:rPr>
              <w:t>4.</w:t>
            </w:r>
            <w:r w:rsidR="0033163D">
              <w:rPr>
                <w:b w:val="0"/>
              </w:rPr>
              <w:t xml:space="preserve"> </w:t>
            </w:r>
            <w:r w:rsidRPr="004D1FFC">
              <w:rPr>
                <w:b w:val="0"/>
              </w:rPr>
              <w:t xml:space="preserve">The name ‘European Union’ shall always be spelled out in full. The name of a financial instrument shall include a reference to the fact that it is supported by the Funds. The typeface to be used in conjunction with the Union emblem may be any of the following fonts: Arial, Auto, Calibri, Garamond, Trebuchet, Tahoma, Verdana, Ubuntu. Italic, underlined variations or font effects shall not be used. The positioning of the text in relation to the Union emblem shall not interfere with the Union emblem in any way. The font size used shall be proportionate to the size of the emblem. The colour of the font shall be reflex blue, black or white depending on the background. </w:t>
            </w:r>
          </w:p>
          <w:p w:rsidR="004D1FFC" w:rsidRDefault="004D1FFC" w:rsidP="00CA51E5">
            <w:pPr>
              <w:rPr>
                <w:b w:val="0"/>
              </w:rPr>
            </w:pPr>
            <w:r w:rsidRPr="004D1FFC">
              <w:rPr>
                <w:b w:val="0"/>
              </w:rPr>
              <w:t>5.</w:t>
            </w:r>
            <w:r>
              <w:rPr>
                <w:b w:val="0"/>
              </w:rPr>
              <w:t xml:space="preserve"> </w:t>
            </w:r>
            <w:r w:rsidRPr="004D1FFC">
              <w:rPr>
                <w:b w:val="0"/>
              </w:rPr>
              <w:t>If other logos are displayed in addition to the Union emblem, the Union emblem shall have at least the same size, measured in height or width, as the biggest of the other logos.</w:t>
            </w:r>
          </w:p>
          <w:p w:rsidR="001D638C" w:rsidRDefault="001D638C" w:rsidP="00CA51E5"/>
          <w:p w:rsidR="0033163D" w:rsidRDefault="0033163D" w:rsidP="00CA51E5"/>
          <w:p w:rsidR="00682401" w:rsidRPr="0058504B" w:rsidRDefault="006D0773" w:rsidP="00CA51E5">
            <w:pPr>
              <w:rPr>
                <w:sz w:val="28"/>
                <w:szCs w:val="28"/>
              </w:rPr>
            </w:pPr>
            <w:r>
              <w:rPr>
                <w:sz w:val="28"/>
                <w:szCs w:val="28"/>
              </w:rPr>
              <w:t>European Union</w:t>
            </w:r>
            <w:r w:rsidRPr="0058504B">
              <w:rPr>
                <w:sz w:val="28"/>
                <w:szCs w:val="28"/>
              </w:rPr>
              <w:t xml:space="preserve"> </w:t>
            </w:r>
            <w:r w:rsidR="007D059B" w:rsidRPr="0058504B">
              <w:rPr>
                <w:sz w:val="28"/>
                <w:szCs w:val="28"/>
              </w:rPr>
              <w:t>Implementing Regu</w:t>
            </w:r>
            <w:r w:rsidR="00682401" w:rsidRPr="0058504B">
              <w:rPr>
                <w:sz w:val="28"/>
                <w:szCs w:val="28"/>
              </w:rPr>
              <w:t>lation 821/2014</w:t>
            </w:r>
          </w:p>
          <w:p w:rsidR="0058504B" w:rsidRDefault="0058504B" w:rsidP="00CA51E5"/>
          <w:p w:rsidR="0058504B" w:rsidRDefault="0058504B" w:rsidP="00CA51E5">
            <w:r w:rsidRPr="0058504B">
              <w:t>Graphic standards for creating the Union emblem</w:t>
            </w:r>
          </w:p>
          <w:p w:rsidR="006D0773" w:rsidRPr="0058504B" w:rsidRDefault="006D0773" w:rsidP="00CA51E5"/>
          <w:p w:rsidR="0033163D" w:rsidRDefault="0033163D" w:rsidP="00CA51E5">
            <w:r w:rsidRPr="0058504B">
              <w:t>Article 3</w:t>
            </w:r>
          </w:p>
          <w:p w:rsidR="006D0773" w:rsidRPr="0058504B" w:rsidRDefault="006D0773" w:rsidP="00CA51E5"/>
          <w:p w:rsidR="001D638C" w:rsidRDefault="00F130F2" w:rsidP="00CA51E5">
            <w:pPr>
              <w:rPr>
                <w:b w:val="0"/>
              </w:rPr>
            </w:pPr>
            <w:r w:rsidRPr="00F130F2">
              <w:rPr>
                <w:b w:val="0"/>
              </w:rPr>
              <w:t>The Union emblem shall be created in accordance with the graphic standards set out in Annex II.</w:t>
            </w:r>
          </w:p>
          <w:p w:rsidR="001B1365" w:rsidRDefault="001B1365" w:rsidP="00CA51E5">
            <w:pPr>
              <w:rPr>
                <w:b w:val="0"/>
              </w:rPr>
            </w:pPr>
          </w:p>
          <w:p w:rsidR="0033163D" w:rsidRDefault="00B11884" w:rsidP="00CA51E5">
            <w:r>
              <w:t>Annex II</w:t>
            </w:r>
          </w:p>
          <w:p w:rsidR="001B1365" w:rsidRDefault="001B1365" w:rsidP="00CA51E5"/>
          <w:p w:rsidR="00B11884" w:rsidRDefault="00B11884" w:rsidP="00CA51E5">
            <w:r>
              <w:t>Graphic standards for creating the Union emblem and the definition of standard colours.</w:t>
            </w:r>
          </w:p>
          <w:p w:rsidR="00B11884" w:rsidRPr="0033163D" w:rsidRDefault="00B11884" w:rsidP="00CA51E5"/>
          <w:p w:rsidR="00682401" w:rsidRDefault="00B11884" w:rsidP="00CA51E5">
            <w:pPr>
              <w:rPr>
                <w:b w:val="0"/>
              </w:rPr>
            </w:pPr>
            <w:r>
              <w:rPr>
                <w:b w:val="0"/>
              </w:rPr>
              <w:t xml:space="preserve">SYMBOLIC </w:t>
            </w:r>
            <w:r w:rsidR="0058504B" w:rsidRPr="00682401">
              <w:rPr>
                <w:b w:val="0"/>
              </w:rPr>
              <w:t xml:space="preserve">DESCRIPTION </w:t>
            </w:r>
            <w:r w:rsidR="0058504B">
              <w:rPr>
                <w:b w:val="0"/>
              </w:rPr>
              <w:t>Against</w:t>
            </w:r>
            <w:r w:rsidR="00682401" w:rsidRPr="00682401">
              <w:rPr>
                <w:b w:val="0"/>
              </w:rPr>
              <w:t xml:space="preserve"> a background of blue sky, twelve golden stars form a circle representing the union of the peoples of Europe. The number of stars is fixed, twelve being the symbol of perfection and unity.</w:t>
            </w:r>
          </w:p>
          <w:p w:rsidR="001D638C" w:rsidRDefault="001D638C" w:rsidP="00CA51E5">
            <w:pPr>
              <w:rPr>
                <w:b w:val="0"/>
              </w:rPr>
            </w:pPr>
          </w:p>
          <w:p w:rsidR="00682401" w:rsidRDefault="00682401" w:rsidP="00CA51E5">
            <w:pPr>
              <w:rPr>
                <w:b w:val="0"/>
              </w:rPr>
            </w:pPr>
            <w:r w:rsidRPr="00682401">
              <w:rPr>
                <w:b w:val="0"/>
              </w:rPr>
              <w:t xml:space="preserve">HERALDIC DESCRIPTION On an azure field a circle of twelve golden mullets, their points not touching. </w:t>
            </w:r>
          </w:p>
          <w:p w:rsidR="001D638C" w:rsidRDefault="001D638C" w:rsidP="00CA51E5">
            <w:pPr>
              <w:rPr>
                <w:b w:val="0"/>
              </w:rPr>
            </w:pPr>
          </w:p>
          <w:p w:rsidR="0073583D" w:rsidRDefault="00682401" w:rsidP="00CA51E5">
            <w:pPr>
              <w:rPr>
                <w:b w:val="0"/>
              </w:rPr>
            </w:pPr>
            <w:r w:rsidRPr="00682401">
              <w:rPr>
                <w:b w:val="0"/>
              </w:rPr>
              <w:t xml:space="preserve">GEOMETRIC DESCRIPTION </w:t>
            </w:r>
          </w:p>
          <w:p w:rsidR="0073583D" w:rsidRDefault="0073583D" w:rsidP="00CA51E5">
            <w:pPr>
              <w:rPr>
                <w:b w:val="0"/>
              </w:rPr>
            </w:pPr>
          </w:p>
          <w:p w:rsidR="0073583D" w:rsidRDefault="0073583D" w:rsidP="00CA51E5">
            <w:pPr>
              <w:rPr>
                <w:b w:val="0"/>
              </w:rPr>
            </w:pPr>
            <w:r>
              <w:rPr>
                <w:noProof/>
                <w:lang w:eastAsia="en-GB"/>
              </w:rPr>
              <w:drawing>
                <wp:inline distT="0" distB="0" distL="0" distR="0" wp14:anchorId="18858179" wp14:editId="54C4C0AB">
                  <wp:extent cx="2162175" cy="1487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ic Descrip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5207" cy="1503581"/>
                          </a:xfrm>
                          <a:prstGeom prst="rect">
                            <a:avLst/>
                          </a:prstGeom>
                        </pic:spPr>
                      </pic:pic>
                    </a:graphicData>
                  </a:graphic>
                </wp:inline>
              </w:drawing>
            </w:r>
          </w:p>
          <w:p w:rsidR="0073583D" w:rsidRDefault="0073583D" w:rsidP="00CA51E5">
            <w:pPr>
              <w:rPr>
                <w:b w:val="0"/>
              </w:rPr>
            </w:pPr>
          </w:p>
          <w:p w:rsidR="00682401" w:rsidRDefault="00682401" w:rsidP="00CA51E5">
            <w:pPr>
              <w:rPr>
                <w:b w:val="0"/>
              </w:rPr>
            </w:pPr>
            <w:r w:rsidRPr="00682401">
              <w:rPr>
                <w:b w:val="0"/>
              </w:rPr>
              <w:t xml:space="preserve">The emblem has the form of a blue rectangular flag of which the fly is one and a half times the length of the hoist. Twelve gold stars situated at equal intervals form an invisible circle whose center is the point of intersection of the diagonals of the rectangle. The radius of the circle is equal to one third of the height of the hoist. Each of the stars has five points which </w:t>
            </w:r>
            <w:r w:rsidRPr="00682401">
              <w:rPr>
                <w:b w:val="0"/>
              </w:rPr>
              <w:lastRenderedPageBreak/>
              <w:t>are situated on the circumference of an invisible circle whose radius is equal to one eighteenth of the height of the hoist. All the stars are upright, i.e. with one point vertical and two points in a straight line at right angles to the mast. The circle is arranged so that the stars appear in the position of the hours on the face of a clock. Their number is invariable.</w:t>
            </w:r>
          </w:p>
          <w:p w:rsidR="00E7321C" w:rsidRDefault="00E7321C" w:rsidP="00CA51E5">
            <w:pPr>
              <w:rPr>
                <w:b w:val="0"/>
              </w:rPr>
            </w:pPr>
          </w:p>
          <w:p w:rsidR="0073583D" w:rsidRDefault="00682401" w:rsidP="00CA51E5">
            <w:pPr>
              <w:rPr>
                <w:b w:val="0"/>
              </w:rPr>
            </w:pPr>
            <w:r w:rsidRPr="00682401">
              <w:rPr>
                <w:b w:val="0"/>
              </w:rPr>
              <w:t>REGULATION COLOURS</w:t>
            </w:r>
          </w:p>
          <w:p w:rsidR="0073583D" w:rsidRDefault="0073583D" w:rsidP="00CA51E5">
            <w:pPr>
              <w:rPr>
                <w:b w:val="0"/>
              </w:rPr>
            </w:pPr>
          </w:p>
          <w:p w:rsidR="00771FFF" w:rsidRDefault="00682401" w:rsidP="00CA51E5">
            <w:pPr>
              <w:rPr>
                <w:b w:val="0"/>
              </w:rPr>
            </w:pPr>
            <w:r w:rsidRPr="00682401">
              <w:rPr>
                <w:b w:val="0"/>
              </w:rPr>
              <w:t>The emblem is in the following colours:</w:t>
            </w:r>
          </w:p>
          <w:p w:rsidR="0073583D" w:rsidRDefault="00682401" w:rsidP="00CA51E5">
            <w:pPr>
              <w:rPr>
                <w:b w:val="0"/>
              </w:rPr>
            </w:pPr>
            <w:r w:rsidRPr="00682401">
              <w:rPr>
                <w:b w:val="0"/>
              </w:rPr>
              <w:t xml:space="preserve"> </w:t>
            </w:r>
          </w:p>
          <w:p w:rsidR="0073583D" w:rsidRPr="0073583D" w:rsidRDefault="00682401" w:rsidP="00CA51E5">
            <w:pPr>
              <w:pStyle w:val="ListParagraph"/>
              <w:numPr>
                <w:ilvl w:val="0"/>
                <w:numId w:val="18"/>
              </w:numPr>
              <w:rPr>
                <w:b w:val="0"/>
              </w:rPr>
            </w:pPr>
            <w:r w:rsidRPr="0073583D">
              <w:rPr>
                <w:b w:val="0"/>
              </w:rPr>
              <w:t xml:space="preserve">PANTONE REFLEX BLUE for the surface of the rectangle; </w:t>
            </w:r>
          </w:p>
          <w:p w:rsidR="0073583D" w:rsidRPr="0073583D" w:rsidRDefault="00682401" w:rsidP="00CA51E5">
            <w:pPr>
              <w:pStyle w:val="ListParagraph"/>
              <w:numPr>
                <w:ilvl w:val="0"/>
                <w:numId w:val="18"/>
              </w:numPr>
              <w:rPr>
                <w:b w:val="0"/>
              </w:rPr>
            </w:pPr>
            <w:r w:rsidRPr="0073583D">
              <w:rPr>
                <w:b w:val="0"/>
              </w:rPr>
              <w:t xml:space="preserve">PANTONE YELLOW for the stars. </w:t>
            </w:r>
          </w:p>
          <w:p w:rsidR="000F595C" w:rsidRDefault="000F595C" w:rsidP="00CA51E5">
            <w:pPr>
              <w:rPr>
                <w:b w:val="0"/>
              </w:rPr>
            </w:pPr>
          </w:p>
          <w:p w:rsidR="0073583D" w:rsidRPr="0073583D" w:rsidRDefault="00682401" w:rsidP="00CA51E5">
            <w:pPr>
              <w:rPr>
                <w:b w:val="0"/>
              </w:rPr>
            </w:pPr>
            <w:r w:rsidRPr="0073583D">
              <w:rPr>
                <w:b w:val="0"/>
              </w:rPr>
              <w:t>FOUR-COLOUR PROCESS</w:t>
            </w:r>
          </w:p>
          <w:p w:rsidR="0073583D" w:rsidRDefault="0073583D" w:rsidP="00CA51E5"/>
          <w:p w:rsidR="00682401" w:rsidRPr="0073583D" w:rsidRDefault="00682401" w:rsidP="00CA51E5">
            <w:pPr>
              <w:rPr>
                <w:b w:val="0"/>
              </w:rPr>
            </w:pPr>
            <w:r w:rsidRPr="0073583D">
              <w:rPr>
                <w:b w:val="0"/>
              </w:rPr>
              <w:t xml:space="preserve">If the four-colour process is used, recreate the two standard colours by using the four colours of the four-colour process. </w:t>
            </w:r>
          </w:p>
          <w:p w:rsidR="001D638C" w:rsidRDefault="001D638C" w:rsidP="00CA51E5">
            <w:pPr>
              <w:rPr>
                <w:b w:val="0"/>
              </w:rPr>
            </w:pPr>
          </w:p>
          <w:p w:rsidR="006D0773" w:rsidRPr="006D0773" w:rsidRDefault="00682401" w:rsidP="00CA51E5">
            <w:pPr>
              <w:pStyle w:val="ListParagraph"/>
              <w:numPr>
                <w:ilvl w:val="0"/>
                <w:numId w:val="22"/>
              </w:numPr>
              <w:ind w:left="709" w:hanging="283"/>
              <w:rPr>
                <w:b w:val="0"/>
              </w:rPr>
            </w:pPr>
            <w:r w:rsidRPr="006D0773">
              <w:rPr>
                <w:b w:val="0"/>
              </w:rPr>
              <w:t>PANTONE YELLOW is obtained by using 100 % ‘Process Yellow’</w:t>
            </w:r>
          </w:p>
          <w:p w:rsidR="00682401" w:rsidRPr="006D0773" w:rsidRDefault="00682401" w:rsidP="00CA51E5">
            <w:pPr>
              <w:pStyle w:val="ListParagraph"/>
              <w:numPr>
                <w:ilvl w:val="0"/>
                <w:numId w:val="22"/>
              </w:numPr>
              <w:ind w:left="709" w:hanging="283"/>
              <w:rPr>
                <w:b w:val="0"/>
              </w:rPr>
            </w:pPr>
            <w:r w:rsidRPr="006D0773">
              <w:rPr>
                <w:b w:val="0"/>
              </w:rPr>
              <w:t xml:space="preserve">PANTONE REFLEX BLUE is obtained by mixing 100 % ‘Process Cyan’ and 80 % ‘Process Magenta’. </w:t>
            </w:r>
          </w:p>
          <w:p w:rsidR="000F595C" w:rsidRDefault="000F595C" w:rsidP="00CA51E5">
            <w:pPr>
              <w:rPr>
                <w:b w:val="0"/>
              </w:rPr>
            </w:pPr>
          </w:p>
          <w:p w:rsidR="0073583D" w:rsidRDefault="00682401" w:rsidP="00CA51E5">
            <w:pPr>
              <w:rPr>
                <w:b w:val="0"/>
              </w:rPr>
            </w:pPr>
            <w:r w:rsidRPr="00682401">
              <w:rPr>
                <w:b w:val="0"/>
              </w:rPr>
              <w:t xml:space="preserve">INTERNET </w:t>
            </w:r>
            <w:r w:rsidR="00E7321C">
              <w:rPr>
                <w:b w:val="0"/>
              </w:rPr>
              <w:br/>
            </w:r>
          </w:p>
          <w:p w:rsidR="00E72336" w:rsidRDefault="00682401" w:rsidP="00CA51E5">
            <w:pPr>
              <w:rPr>
                <w:b w:val="0"/>
              </w:rPr>
            </w:pPr>
            <w:r w:rsidRPr="00682401">
              <w:rPr>
                <w:b w:val="0"/>
              </w:rPr>
              <w:t xml:space="preserve">PANTONE REFLEX BLUE corresponds in the web-palette colour RGB:0/51/153 (hexadecimal: 003399) and PANTONE YELLOW corresponds in the web-palette colour RGB: 255/204/0 (hexadecimal: FFCC00). </w:t>
            </w:r>
          </w:p>
          <w:p w:rsidR="001D638C" w:rsidRDefault="001D638C" w:rsidP="00CA51E5">
            <w:pPr>
              <w:rPr>
                <w:b w:val="0"/>
              </w:rPr>
            </w:pPr>
          </w:p>
          <w:p w:rsidR="000F595C" w:rsidRDefault="000F595C" w:rsidP="00CA51E5">
            <w:pPr>
              <w:rPr>
                <w:b w:val="0"/>
              </w:rPr>
            </w:pPr>
          </w:p>
          <w:p w:rsidR="000F595C" w:rsidRDefault="000F595C" w:rsidP="00CA51E5">
            <w:pPr>
              <w:rPr>
                <w:b w:val="0"/>
              </w:rPr>
            </w:pPr>
          </w:p>
          <w:p w:rsidR="0073583D" w:rsidRDefault="0073583D" w:rsidP="00CA51E5">
            <w:pPr>
              <w:rPr>
                <w:b w:val="0"/>
              </w:rPr>
            </w:pPr>
            <w:r>
              <w:rPr>
                <w:b w:val="0"/>
              </w:rPr>
              <w:t>MONOCHROME REPRODUCTION PROCESS</w:t>
            </w:r>
          </w:p>
          <w:p w:rsidR="0073583D" w:rsidRDefault="0073583D" w:rsidP="00CA51E5">
            <w:pPr>
              <w:rPr>
                <w:b w:val="0"/>
              </w:rPr>
            </w:pPr>
          </w:p>
          <w:p w:rsidR="0073583D" w:rsidRDefault="00682401" w:rsidP="00CA51E5">
            <w:pPr>
              <w:rPr>
                <w:b w:val="0"/>
              </w:rPr>
            </w:pPr>
            <w:r w:rsidRPr="00682401">
              <w:rPr>
                <w:b w:val="0"/>
              </w:rPr>
              <w:t xml:space="preserve">Using black, outline the rectangle in black and print the stars in black on white. </w:t>
            </w:r>
          </w:p>
          <w:p w:rsidR="0073583D" w:rsidRDefault="0073583D" w:rsidP="00CA51E5">
            <w:pPr>
              <w:rPr>
                <w:b w:val="0"/>
              </w:rPr>
            </w:pPr>
          </w:p>
          <w:p w:rsidR="0073583D" w:rsidRDefault="0073583D" w:rsidP="00CA51E5">
            <w:pPr>
              <w:rPr>
                <w:b w:val="0"/>
              </w:rPr>
            </w:pPr>
            <w:r>
              <w:rPr>
                <w:noProof/>
                <w:lang w:eastAsia="en-GB"/>
              </w:rPr>
              <w:drawing>
                <wp:inline distT="0" distB="0" distL="0" distR="0" wp14:anchorId="1B20456D" wp14:editId="40143041">
                  <wp:extent cx="1390650" cy="9383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Black.PNG"/>
                          <pic:cNvPicPr/>
                        </pic:nvPicPr>
                        <pic:blipFill>
                          <a:blip r:embed="rId19">
                            <a:extLst>
                              <a:ext uri="{28A0092B-C50C-407E-A947-70E740481C1C}">
                                <a14:useLocalDpi xmlns:a14="http://schemas.microsoft.com/office/drawing/2010/main" val="0"/>
                              </a:ext>
                            </a:extLst>
                          </a:blip>
                          <a:stretch>
                            <a:fillRect/>
                          </a:stretch>
                        </pic:blipFill>
                        <pic:spPr>
                          <a:xfrm>
                            <a:off x="0" y="0"/>
                            <a:ext cx="1397740" cy="943136"/>
                          </a:xfrm>
                          <a:prstGeom prst="rect">
                            <a:avLst/>
                          </a:prstGeom>
                        </pic:spPr>
                      </pic:pic>
                    </a:graphicData>
                  </a:graphic>
                </wp:inline>
              </w:drawing>
            </w:r>
          </w:p>
          <w:p w:rsidR="0073583D" w:rsidRDefault="0073583D" w:rsidP="00CA51E5">
            <w:pPr>
              <w:rPr>
                <w:b w:val="0"/>
              </w:rPr>
            </w:pPr>
          </w:p>
          <w:p w:rsidR="00E72336" w:rsidRDefault="00682401" w:rsidP="00CA51E5">
            <w:pPr>
              <w:rPr>
                <w:b w:val="0"/>
              </w:rPr>
            </w:pPr>
            <w:r w:rsidRPr="00682401">
              <w:rPr>
                <w:b w:val="0"/>
              </w:rPr>
              <w:t xml:space="preserve">Using blue (Reflex Blue), use 100 % with the stars reproduced in negative white. </w:t>
            </w:r>
          </w:p>
          <w:p w:rsidR="0073583D" w:rsidRDefault="0073583D" w:rsidP="00CA51E5">
            <w:pPr>
              <w:rPr>
                <w:b w:val="0"/>
              </w:rPr>
            </w:pPr>
          </w:p>
          <w:p w:rsidR="0073583D" w:rsidRDefault="0073583D" w:rsidP="00CA51E5">
            <w:pPr>
              <w:rPr>
                <w:b w:val="0"/>
              </w:rPr>
            </w:pPr>
            <w:r>
              <w:rPr>
                <w:noProof/>
                <w:lang w:eastAsia="en-GB"/>
              </w:rPr>
              <w:lastRenderedPageBreak/>
              <w:drawing>
                <wp:inline distT="0" distB="0" distL="0" distR="0" wp14:anchorId="618BF64B" wp14:editId="51747C6D">
                  <wp:extent cx="141684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Blue.PNG"/>
                          <pic:cNvPicPr/>
                        </pic:nvPicPr>
                        <pic:blipFill>
                          <a:blip r:embed="rId20">
                            <a:extLst>
                              <a:ext uri="{28A0092B-C50C-407E-A947-70E740481C1C}">
                                <a14:useLocalDpi xmlns:a14="http://schemas.microsoft.com/office/drawing/2010/main" val="0"/>
                              </a:ext>
                            </a:extLst>
                          </a:blip>
                          <a:stretch>
                            <a:fillRect/>
                          </a:stretch>
                        </pic:blipFill>
                        <pic:spPr>
                          <a:xfrm>
                            <a:off x="0" y="0"/>
                            <a:ext cx="1426200" cy="977968"/>
                          </a:xfrm>
                          <a:prstGeom prst="rect">
                            <a:avLst/>
                          </a:prstGeom>
                        </pic:spPr>
                      </pic:pic>
                    </a:graphicData>
                  </a:graphic>
                </wp:inline>
              </w:drawing>
            </w:r>
          </w:p>
          <w:p w:rsidR="001D638C" w:rsidRDefault="001D638C" w:rsidP="00CA51E5">
            <w:pPr>
              <w:rPr>
                <w:b w:val="0"/>
              </w:rPr>
            </w:pPr>
          </w:p>
          <w:p w:rsidR="000F595C" w:rsidRDefault="000F595C" w:rsidP="00CA51E5">
            <w:pPr>
              <w:rPr>
                <w:b w:val="0"/>
              </w:rPr>
            </w:pPr>
          </w:p>
          <w:p w:rsidR="000F595C" w:rsidRDefault="000F595C" w:rsidP="00CA51E5">
            <w:pPr>
              <w:rPr>
                <w:b w:val="0"/>
              </w:rPr>
            </w:pPr>
          </w:p>
          <w:p w:rsidR="000F595C" w:rsidRDefault="000F595C" w:rsidP="00CA51E5">
            <w:pPr>
              <w:rPr>
                <w:b w:val="0"/>
              </w:rPr>
            </w:pPr>
          </w:p>
          <w:p w:rsidR="000F595C" w:rsidRDefault="000F595C" w:rsidP="00CA51E5">
            <w:pPr>
              <w:rPr>
                <w:b w:val="0"/>
              </w:rPr>
            </w:pPr>
          </w:p>
          <w:p w:rsidR="0073583D" w:rsidRDefault="00682401" w:rsidP="00CA51E5">
            <w:pPr>
              <w:rPr>
                <w:b w:val="0"/>
              </w:rPr>
            </w:pPr>
            <w:r w:rsidRPr="00682401">
              <w:rPr>
                <w:b w:val="0"/>
              </w:rPr>
              <w:t>REPRODUCTION ON A COLOURED BACKGROUND</w:t>
            </w:r>
          </w:p>
          <w:p w:rsidR="0073583D" w:rsidRDefault="0073583D" w:rsidP="00CA51E5">
            <w:pPr>
              <w:rPr>
                <w:b w:val="0"/>
              </w:rPr>
            </w:pPr>
          </w:p>
          <w:p w:rsidR="0073583D" w:rsidRDefault="00682401" w:rsidP="00CA51E5">
            <w:pPr>
              <w:rPr>
                <w:b w:val="0"/>
              </w:rPr>
            </w:pPr>
            <w:r w:rsidRPr="00682401">
              <w:rPr>
                <w:b w:val="0"/>
              </w:rPr>
              <w:t xml:space="preserve">If there is no alternative to a coloured </w:t>
            </w:r>
            <w:r w:rsidR="00B11884" w:rsidRPr="00682401">
              <w:rPr>
                <w:b w:val="0"/>
              </w:rPr>
              <w:t>background</w:t>
            </w:r>
            <w:r w:rsidRPr="00682401">
              <w:rPr>
                <w:b w:val="0"/>
              </w:rPr>
              <w:t xml:space="preserve"> put a white border around the rectangle, the width of the border being 1/25th of the height of the rectangle.</w:t>
            </w:r>
          </w:p>
          <w:p w:rsidR="00F130F2" w:rsidRDefault="00F130F2" w:rsidP="00CA51E5">
            <w:pPr>
              <w:rPr>
                <w:b w:val="0"/>
              </w:rPr>
            </w:pPr>
          </w:p>
          <w:p w:rsidR="0073583D" w:rsidRPr="00682401" w:rsidRDefault="0073583D" w:rsidP="00CA51E5">
            <w:pPr>
              <w:rPr>
                <w:b w:val="0"/>
              </w:rPr>
            </w:pPr>
            <w:r>
              <w:rPr>
                <w:noProof/>
                <w:lang w:eastAsia="en-GB"/>
              </w:rPr>
              <w:drawing>
                <wp:inline distT="0" distB="0" distL="0" distR="0" wp14:anchorId="7CD651FD" wp14:editId="4514426F">
                  <wp:extent cx="1100869" cy="8191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Background.PNG"/>
                          <pic:cNvPicPr/>
                        </pic:nvPicPr>
                        <pic:blipFill>
                          <a:blip r:embed="rId21">
                            <a:extLst>
                              <a:ext uri="{28A0092B-C50C-407E-A947-70E740481C1C}">
                                <a14:useLocalDpi xmlns:a14="http://schemas.microsoft.com/office/drawing/2010/main" val="0"/>
                              </a:ext>
                            </a:extLst>
                          </a:blip>
                          <a:stretch>
                            <a:fillRect/>
                          </a:stretch>
                        </pic:blipFill>
                        <pic:spPr>
                          <a:xfrm>
                            <a:off x="0" y="0"/>
                            <a:ext cx="1102508" cy="820370"/>
                          </a:xfrm>
                          <a:prstGeom prst="rect">
                            <a:avLst/>
                          </a:prstGeom>
                        </pic:spPr>
                      </pic:pic>
                    </a:graphicData>
                  </a:graphic>
                </wp:inline>
              </w:drawing>
            </w:r>
          </w:p>
        </w:tc>
      </w:tr>
    </w:tbl>
    <w:p w:rsidR="00E7321C" w:rsidRDefault="00E7321C" w:rsidP="00CA51E5">
      <w:pPr>
        <w:pStyle w:val="Heading2"/>
        <w:rPr>
          <w:b/>
          <w:sz w:val="24"/>
        </w:rPr>
      </w:pPr>
      <w:bookmarkStart w:id="52" w:name="_2.1_The_Logo"/>
      <w:bookmarkStart w:id="53" w:name="_Toc382317601"/>
      <w:bookmarkStart w:id="54" w:name="_Toc382317671"/>
      <w:bookmarkStart w:id="55" w:name="_Toc382317712"/>
      <w:bookmarkStart w:id="56" w:name="_Toc382405471"/>
      <w:bookmarkStart w:id="57" w:name="_Toc382463852"/>
      <w:bookmarkEnd w:id="52"/>
    </w:p>
    <w:p w:rsidR="001C7E25" w:rsidRPr="00A4594C" w:rsidRDefault="001C7E25" w:rsidP="00CA51E5">
      <w:pPr>
        <w:pStyle w:val="Heading2"/>
        <w:rPr>
          <w:b/>
          <w:sz w:val="24"/>
        </w:rPr>
      </w:pPr>
      <w:bookmarkStart w:id="58" w:name="_Toc430084360"/>
      <w:bookmarkStart w:id="59" w:name="_Toc488389811"/>
      <w:r w:rsidRPr="00A4594C">
        <w:rPr>
          <w:b/>
          <w:sz w:val="24"/>
        </w:rPr>
        <w:t>Supporting Notes:</w:t>
      </w:r>
      <w:bookmarkEnd w:id="58"/>
      <w:bookmarkEnd w:id="59"/>
    </w:p>
    <w:p w:rsidR="00B11884" w:rsidRDefault="00B11884" w:rsidP="00CA51E5">
      <w:pPr>
        <w:pStyle w:val="Heading2"/>
      </w:pPr>
      <w:bookmarkStart w:id="60" w:name="_Toc488389812"/>
      <w:r>
        <w:t>2.1 The Logo</w:t>
      </w:r>
      <w:bookmarkEnd w:id="60"/>
    </w:p>
    <w:p w:rsidR="00B11884" w:rsidRDefault="00B11884" w:rsidP="00CA51E5">
      <w:r>
        <w:t xml:space="preserve">In order to ensure a harmonised visual identity for information and communication measures for operations under the Programme, beneficiaries </w:t>
      </w:r>
      <w:r w:rsidRPr="0085571B">
        <w:t>must</w:t>
      </w:r>
      <w:r>
        <w:t xml:space="preserve"> display the </w:t>
      </w:r>
      <w:r w:rsidR="00D61A3D">
        <w:t xml:space="preserve">European </w:t>
      </w:r>
      <w:r>
        <w:t xml:space="preserve">Union emblem together with the words ‘European Union’ and </w:t>
      </w:r>
      <w:r w:rsidR="00522387">
        <w:t xml:space="preserve">a </w:t>
      </w:r>
      <w:r>
        <w:t>reference to the relevant fund (</w:t>
      </w:r>
      <w:r w:rsidR="00522387">
        <w:t xml:space="preserve">the </w:t>
      </w:r>
      <w:r w:rsidRPr="00B11884">
        <w:rPr>
          <w:b/>
        </w:rPr>
        <w:t>Logo</w:t>
      </w:r>
      <w:r>
        <w:t>) in the correct form and presentation in all correspondence and activity related to the Programme.</w:t>
      </w:r>
    </w:p>
    <w:p w:rsidR="00B11884" w:rsidRDefault="00B11884" w:rsidP="00CA51E5"/>
    <w:p w:rsidR="00D61A3D" w:rsidRDefault="00D61A3D" w:rsidP="00CA51E5">
      <w:r>
        <w:t xml:space="preserve">It is mandatory that the Logo is used and applied correctly, prominently and consistently on all websites, publicity materials and project documentation produced </w:t>
      </w:r>
      <w:r w:rsidR="00522387">
        <w:t>in relation to a</w:t>
      </w:r>
      <w:r>
        <w:t xml:space="preserve"> project supported by the </w:t>
      </w:r>
      <w:r w:rsidR="00B323D2">
        <w:t>ERDF and ESF</w:t>
      </w:r>
      <w:r>
        <w:t>.</w:t>
      </w:r>
    </w:p>
    <w:p w:rsidR="00D61A3D" w:rsidRDefault="00D61A3D" w:rsidP="00CA51E5"/>
    <w:p w:rsidR="00DA0DBC" w:rsidRDefault="00DA0DBC" w:rsidP="00CA51E5">
      <w:r>
        <w:t xml:space="preserve">Visual examples of the </w:t>
      </w:r>
      <w:r w:rsidR="009B0159">
        <w:t>Logo</w:t>
      </w:r>
      <w:r>
        <w:t xml:space="preserve"> are available for each of the</w:t>
      </w:r>
      <w:r w:rsidR="00522387">
        <w:t xml:space="preserve"> </w:t>
      </w:r>
      <w:r w:rsidR="00B323D2">
        <w:t xml:space="preserve">European </w:t>
      </w:r>
      <w:r>
        <w:t xml:space="preserve">funding streams.  The correct version of the </w:t>
      </w:r>
      <w:r w:rsidR="009B0159">
        <w:t>Logo</w:t>
      </w:r>
      <w:r>
        <w:t xml:space="preserve"> must be used</w:t>
      </w:r>
      <w:r w:rsidR="00B11884">
        <w:t xml:space="preserve"> for the fund or funding streams being referred to.</w:t>
      </w:r>
      <w:r>
        <w:t xml:space="preserve"> </w:t>
      </w:r>
    </w:p>
    <w:p w:rsidR="00DA0DBC" w:rsidRDefault="00DA0DBC" w:rsidP="00CA51E5"/>
    <w:p w:rsidR="00DA0DBC" w:rsidRDefault="00134F94" w:rsidP="00CA51E5">
      <w:pPr>
        <w:pStyle w:val="ListBullet"/>
      </w:pPr>
      <w:hyperlink w:anchor="Visuals" w:history="1">
        <w:r w:rsidR="00DA0DBC" w:rsidRPr="009C6469">
          <w:rPr>
            <w:rStyle w:val="Hyperlink"/>
          </w:rPr>
          <w:t>European R</w:t>
        </w:r>
        <w:r w:rsidR="00FE0124">
          <w:rPr>
            <w:rStyle w:val="Hyperlink"/>
          </w:rPr>
          <w:t xml:space="preserve">egional Development Fund </w:t>
        </w:r>
        <w:r w:rsidR="009B0159">
          <w:rPr>
            <w:rStyle w:val="Hyperlink"/>
          </w:rPr>
          <w:t>Logo</w:t>
        </w:r>
      </w:hyperlink>
      <w:r w:rsidR="001B1365">
        <w:t xml:space="preserve"> -</w:t>
      </w:r>
      <w:r w:rsidR="00522387">
        <w:t xml:space="preserve"> </w:t>
      </w:r>
      <w:r w:rsidR="00DA0DBC">
        <w:t>for use when</w:t>
      </w:r>
      <w:r w:rsidR="004C1781">
        <w:t xml:space="preserve"> </w:t>
      </w:r>
      <w:r w:rsidR="004C1781" w:rsidRPr="00C9404E">
        <w:rPr>
          <w:b/>
        </w:rPr>
        <w:t>only</w:t>
      </w:r>
      <w:r w:rsidR="00DA0DBC">
        <w:t xml:space="preserve"> in receipt of </w:t>
      </w:r>
      <w:r w:rsidR="00FE0124">
        <w:t>European Regional Development Fund</w:t>
      </w:r>
      <w:r w:rsidR="00DA0DBC">
        <w:t xml:space="preserve"> funding.</w:t>
      </w:r>
    </w:p>
    <w:p w:rsidR="00DA0DBC" w:rsidRPr="006B2C50" w:rsidRDefault="00134F94" w:rsidP="00CA51E5">
      <w:pPr>
        <w:pStyle w:val="ListBullet"/>
      </w:pPr>
      <w:hyperlink w:anchor="Visuals" w:history="1">
        <w:r w:rsidR="00FE0124">
          <w:rPr>
            <w:rStyle w:val="Hyperlink"/>
          </w:rPr>
          <w:t xml:space="preserve">European Social Fund </w:t>
        </w:r>
        <w:r w:rsidR="009B0159">
          <w:rPr>
            <w:rStyle w:val="Hyperlink"/>
          </w:rPr>
          <w:t>Logo</w:t>
        </w:r>
      </w:hyperlink>
      <w:r w:rsidR="00DA0DBC">
        <w:t xml:space="preserve"> -</w:t>
      </w:r>
      <w:r w:rsidR="00DA0DBC" w:rsidRPr="006B2C50">
        <w:t xml:space="preserve"> </w:t>
      </w:r>
      <w:r w:rsidR="00DA0DBC">
        <w:t xml:space="preserve">for use when </w:t>
      </w:r>
      <w:r w:rsidR="004C1781" w:rsidRPr="00C9404E">
        <w:rPr>
          <w:b/>
        </w:rPr>
        <w:t>only</w:t>
      </w:r>
      <w:r w:rsidR="004C1781">
        <w:t xml:space="preserve"> </w:t>
      </w:r>
      <w:r w:rsidR="00DA0DBC">
        <w:t xml:space="preserve">in receipt of </w:t>
      </w:r>
      <w:r w:rsidR="00FE0124">
        <w:t>European Social Fund</w:t>
      </w:r>
      <w:r w:rsidR="00DA0DBC">
        <w:t xml:space="preserve"> funding.</w:t>
      </w:r>
    </w:p>
    <w:p w:rsidR="00DA0DBC" w:rsidRDefault="00134F94" w:rsidP="00CA51E5">
      <w:pPr>
        <w:pStyle w:val="ListBullet"/>
      </w:pPr>
      <w:hyperlink w:anchor="Visuals" w:history="1">
        <w:r w:rsidR="00DA0DBC" w:rsidRPr="009C6469">
          <w:rPr>
            <w:rStyle w:val="Hyperlink"/>
          </w:rPr>
          <w:t>European Structural and Investment Fund</w:t>
        </w:r>
        <w:r w:rsidR="00DA0DBC">
          <w:rPr>
            <w:rStyle w:val="Hyperlink"/>
          </w:rPr>
          <w:t>s</w:t>
        </w:r>
        <w:r w:rsidR="00DA0DBC" w:rsidRPr="009C6469">
          <w:rPr>
            <w:rStyle w:val="Hyperlink"/>
          </w:rPr>
          <w:t xml:space="preserve"> </w:t>
        </w:r>
        <w:r w:rsidR="009B0159">
          <w:rPr>
            <w:rStyle w:val="Hyperlink"/>
          </w:rPr>
          <w:t>Logo</w:t>
        </w:r>
      </w:hyperlink>
      <w:r w:rsidR="00DA0DBC">
        <w:t xml:space="preserve"> – for use if in receipt of more than one funding stream.</w:t>
      </w:r>
    </w:p>
    <w:p w:rsidR="004A1F7F" w:rsidRDefault="004A1F7F" w:rsidP="00CA51E5">
      <w:bookmarkStart w:id="61" w:name="_2.3.1_Background_page"/>
      <w:bookmarkStart w:id="62" w:name="_Toc386542206"/>
      <w:bookmarkStart w:id="63" w:name="_Toc392685719"/>
      <w:bookmarkStart w:id="64" w:name="_Toc393886873"/>
      <w:bookmarkEnd w:id="53"/>
      <w:bookmarkEnd w:id="54"/>
      <w:bookmarkEnd w:id="55"/>
      <w:bookmarkEnd w:id="56"/>
      <w:bookmarkEnd w:id="57"/>
      <w:bookmarkEnd w:id="61"/>
    </w:p>
    <w:p w:rsidR="00522387" w:rsidRDefault="004A1F7F" w:rsidP="00CA51E5">
      <w:r>
        <w:t xml:space="preserve">Only one version of the Logo should be used </w:t>
      </w:r>
      <w:r w:rsidR="00522387">
        <w:t>in a single</w:t>
      </w:r>
      <w:r>
        <w:t xml:space="preserve"> piece of publicity material</w:t>
      </w:r>
      <w:r w:rsidR="00316822">
        <w:t xml:space="preserve"> or project documentation</w:t>
      </w:r>
      <w:r>
        <w:t xml:space="preserve">, however, </w:t>
      </w:r>
      <w:r w:rsidR="00522387">
        <w:t xml:space="preserve">all versions of the Logo </w:t>
      </w:r>
      <w:r>
        <w:t xml:space="preserve">can be used alongside those of </w:t>
      </w:r>
      <w:r>
        <w:lastRenderedPageBreak/>
        <w:t>other funding partners</w:t>
      </w:r>
      <w:r w:rsidR="00522387">
        <w:t xml:space="preserve"> provided the Logo is </w:t>
      </w:r>
      <w:r>
        <w:t xml:space="preserve">at least as large as the biggest of the other </w:t>
      </w:r>
      <w:r w:rsidR="00522387">
        <w:t xml:space="preserve">funding partner </w:t>
      </w:r>
      <w:r w:rsidR="00D61A3D">
        <w:t>l</w:t>
      </w:r>
      <w:r>
        <w:t>ogos.</w:t>
      </w:r>
    </w:p>
    <w:p w:rsidR="004A1F7F" w:rsidRDefault="004A1F7F" w:rsidP="00CA51E5"/>
    <w:p w:rsidR="004A1F7F" w:rsidDel="00D61A3D" w:rsidRDefault="004A1F7F" w:rsidP="00CA51E5">
      <w:r w:rsidDel="00D61A3D">
        <w:t xml:space="preserve">Each </w:t>
      </w:r>
      <w:r w:rsidR="00522387">
        <w:t xml:space="preserve">version of the </w:t>
      </w:r>
      <w:r w:rsidDel="00D61A3D">
        <w:t>Logo is specifically designed to include the mandatory requirements set out in the Regulations.</w:t>
      </w:r>
    </w:p>
    <w:p w:rsidR="004A1F7F" w:rsidRDefault="004A1F7F" w:rsidP="00CA51E5"/>
    <w:p w:rsidR="004A1F7F" w:rsidRDefault="004A1F7F" w:rsidP="00CA51E5">
      <w:pPr>
        <w:rPr>
          <w:i/>
          <w:iCs/>
          <w:color w:val="FF0000"/>
          <w:sz w:val="20"/>
          <w:szCs w:val="20"/>
        </w:rPr>
      </w:pPr>
      <w:r>
        <w:t xml:space="preserve">A zip file containing versions of the Logo in various formats can be found via the following link: </w:t>
      </w:r>
      <w:hyperlink r:id="rId22" w:history="1">
        <w:r w:rsidRPr="00C96DFA">
          <w:rPr>
            <w:rFonts w:eastAsiaTheme="minorHAnsi" w:cs="Arial"/>
            <w:color w:val="0000FF" w:themeColor="hyperlink"/>
            <w:u w:val="single"/>
          </w:rPr>
          <w:t>https://www.gov.uk/government/publications/european-structural-and-investment-funds-useful-resources</w:t>
        </w:r>
      </w:hyperlink>
      <w:r w:rsidR="00E7321C">
        <w:rPr>
          <w:rFonts w:eastAsiaTheme="minorHAnsi" w:cs="Arial"/>
          <w:color w:val="0000FF" w:themeColor="hyperlink"/>
          <w:u w:val="single"/>
        </w:rPr>
        <w:t>.</w:t>
      </w:r>
    </w:p>
    <w:p w:rsidR="00D61A3D" w:rsidRDefault="00D61A3D" w:rsidP="00CA51E5">
      <w:pPr>
        <w:pStyle w:val="Heading2"/>
      </w:pPr>
    </w:p>
    <w:p w:rsidR="00DA0DBC" w:rsidRPr="00074E71" w:rsidRDefault="00074E71" w:rsidP="00CA51E5">
      <w:pPr>
        <w:pStyle w:val="Heading2"/>
      </w:pPr>
      <w:bookmarkStart w:id="65" w:name="_Toc488389813"/>
      <w:r>
        <w:t>2.</w:t>
      </w:r>
      <w:r w:rsidR="00D61A3D">
        <w:t>2</w:t>
      </w:r>
      <w:r w:rsidR="00DA0DBC" w:rsidRPr="00074E71">
        <w:t xml:space="preserve"> </w:t>
      </w:r>
      <w:bookmarkEnd w:id="62"/>
      <w:bookmarkEnd w:id="63"/>
      <w:bookmarkEnd w:id="64"/>
      <w:r w:rsidR="000C5D22">
        <w:t xml:space="preserve">Rules on </w:t>
      </w:r>
      <w:r w:rsidR="007949CD">
        <w:t>Colour</w:t>
      </w:r>
      <w:bookmarkEnd w:id="65"/>
    </w:p>
    <w:p w:rsidR="004A1F7F" w:rsidRDefault="004A1F7F" w:rsidP="00CA51E5">
      <w:r>
        <w:t xml:space="preserve">The requirements on the colour of the Logo are set out in the </w:t>
      </w:r>
      <w:r w:rsidR="00D61A3D">
        <w:t xml:space="preserve">Regulations, excerpts of which can be found in the </w:t>
      </w:r>
      <w:r>
        <w:t xml:space="preserve">grey </w:t>
      </w:r>
      <w:r w:rsidR="00D61A3D">
        <w:t>box</w:t>
      </w:r>
      <w:r>
        <w:t xml:space="preserve"> above.</w:t>
      </w:r>
    </w:p>
    <w:p w:rsidR="004A1F7F" w:rsidRDefault="004A1F7F" w:rsidP="00CA51E5"/>
    <w:p w:rsidR="004A1F7F" w:rsidRDefault="004A1F7F" w:rsidP="00CA51E5">
      <w:r>
        <w:t xml:space="preserve">If </w:t>
      </w:r>
      <w:r w:rsidR="00316822">
        <w:t xml:space="preserve">justified, e.g. </w:t>
      </w:r>
      <w:r>
        <w:t>the material is printed only in black (on a white background)</w:t>
      </w:r>
      <w:r w:rsidR="00316822">
        <w:t>,</w:t>
      </w:r>
      <w:r>
        <w:t xml:space="preserve"> </w:t>
      </w:r>
      <w:r w:rsidR="00316822">
        <w:t>a</w:t>
      </w:r>
      <w:r>
        <w:t xml:space="preserve"> black and white version of</w:t>
      </w:r>
      <w:r w:rsidR="00552ED1">
        <w:t xml:space="preserve"> the</w:t>
      </w:r>
      <w:r>
        <w:t xml:space="preserve"> Logo may be used.</w:t>
      </w:r>
    </w:p>
    <w:p w:rsidR="004A1F7F" w:rsidRDefault="004A1F7F" w:rsidP="00CA51E5"/>
    <w:p w:rsidR="00DA0DBC" w:rsidRDefault="00DA0DBC" w:rsidP="00CA51E5">
      <w:pPr>
        <w:rPr>
          <w:b/>
          <w:bCs/>
          <w:color w:val="00B050"/>
        </w:rPr>
      </w:pPr>
      <w:r w:rsidRPr="003C02A6">
        <w:t xml:space="preserve">The </w:t>
      </w:r>
      <w:r w:rsidR="009B0159">
        <w:t>Logo</w:t>
      </w:r>
      <w:r w:rsidRPr="003C02A6">
        <w:t xml:space="preserve"> works best in colour on a white background. However</w:t>
      </w:r>
      <w:r w:rsidR="00B73FD6">
        <w:t>,</w:t>
      </w:r>
      <w:r w:rsidRPr="003C02A6">
        <w:t xml:space="preserve"> if it appears on a </w:t>
      </w:r>
      <w:r>
        <w:t xml:space="preserve">dark or </w:t>
      </w:r>
      <w:r w:rsidRPr="003C02A6">
        <w:t>coloured background</w:t>
      </w:r>
      <w:r w:rsidR="00D61A3D">
        <w:t>,</w:t>
      </w:r>
      <w:r w:rsidRPr="003C02A6">
        <w:t xml:space="preserve"> the black text of the </w:t>
      </w:r>
      <w:r w:rsidR="009B0159">
        <w:t>Logo</w:t>
      </w:r>
      <w:r w:rsidRPr="003C02A6">
        <w:t xml:space="preserve"> may be hard to read. </w:t>
      </w:r>
      <w:r>
        <w:t xml:space="preserve">By exception, </w:t>
      </w:r>
      <w:r w:rsidRPr="003C02A6">
        <w:t xml:space="preserve">it is permitted </w:t>
      </w:r>
      <w:r>
        <w:t>to use the white</w:t>
      </w:r>
      <w:r w:rsidR="00F776C8">
        <w:t>-</w:t>
      </w:r>
      <w:r>
        <w:t xml:space="preserve">out version of the </w:t>
      </w:r>
      <w:r w:rsidR="009B0159">
        <w:t>Logo</w:t>
      </w:r>
      <w:r w:rsidR="00F776C8" w:rsidRPr="00F776C8">
        <w:t xml:space="preserve"> </w:t>
      </w:r>
      <w:r w:rsidR="00F776C8">
        <w:t>i</w:t>
      </w:r>
      <w:r w:rsidR="00F776C8" w:rsidRPr="003C02A6">
        <w:t>n those cases</w:t>
      </w:r>
      <w:r w:rsidRPr="004121F7">
        <w:rPr>
          <w:b/>
          <w:bCs/>
        </w:rPr>
        <w:t xml:space="preserve">. </w:t>
      </w:r>
    </w:p>
    <w:p w:rsidR="00DA0DBC" w:rsidRDefault="00DA0DBC" w:rsidP="00CA51E5"/>
    <w:p w:rsidR="00DA0DBC" w:rsidRDefault="00DA0DBC" w:rsidP="00CA51E5">
      <w:r w:rsidRPr="004E1517">
        <w:t>When usi</w:t>
      </w:r>
      <w:r w:rsidR="00BA4F59">
        <w:t>ng the white</w:t>
      </w:r>
      <w:r w:rsidR="00F776C8">
        <w:t>-</w:t>
      </w:r>
      <w:r w:rsidR="00BA4F59">
        <w:t>out version, the E</w:t>
      </w:r>
      <w:r w:rsidR="00ED37DB">
        <w:t xml:space="preserve">uropean </w:t>
      </w:r>
      <w:r w:rsidR="00BA4F59">
        <w:t>U</w:t>
      </w:r>
      <w:r w:rsidR="00ED37DB">
        <w:t>nion</w:t>
      </w:r>
      <w:r w:rsidR="00BA4F59">
        <w:t xml:space="preserve"> emblem</w:t>
      </w:r>
      <w:r w:rsidRPr="004E1517">
        <w:t xml:space="preserve"> itself must not change colour.</w:t>
      </w:r>
      <w:r>
        <w:t xml:space="preserve"> </w:t>
      </w:r>
    </w:p>
    <w:p w:rsidR="00DA0DBC" w:rsidRPr="003C02A6" w:rsidRDefault="00DA0DBC" w:rsidP="00CA51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7"/>
      </w:tblGrid>
      <w:tr w:rsidR="00DA0DBC" w:rsidRPr="00AC56A0" w:rsidTr="002C3385">
        <w:trPr>
          <w:trHeight w:val="279"/>
        </w:trPr>
        <w:tc>
          <w:tcPr>
            <w:tcW w:w="4467" w:type="dxa"/>
            <w:shd w:val="clear" w:color="auto" w:fill="000000"/>
          </w:tcPr>
          <w:p w:rsidR="00DA0DBC" w:rsidRPr="006B3918" w:rsidRDefault="00DA0DBC" w:rsidP="00CA51E5">
            <w:pPr>
              <w:rPr>
                <w:b/>
                <w:bCs/>
              </w:rPr>
            </w:pPr>
          </w:p>
          <w:p w:rsidR="00DA0DBC" w:rsidRPr="006B3918" w:rsidRDefault="00066AAA" w:rsidP="00CA51E5">
            <w:pPr>
              <w:rPr>
                <w:b/>
                <w:bCs/>
              </w:rPr>
            </w:pPr>
            <w:r>
              <w:rPr>
                <w:b/>
                <w:noProof/>
                <w:lang w:eastAsia="en-GB"/>
              </w:rPr>
              <w:drawing>
                <wp:inline distT="0" distB="0" distL="0" distR="0" wp14:anchorId="354568FA" wp14:editId="42D911B1">
                  <wp:extent cx="2679700" cy="6477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647700"/>
                          </a:xfrm>
                          <a:prstGeom prst="rect">
                            <a:avLst/>
                          </a:prstGeom>
                          <a:noFill/>
                          <a:ln>
                            <a:noFill/>
                          </a:ln>
                        </pic:spPr>
                      </pic:pic>
                    </a:graphicData>
                  </a:graphic>
                </wp:inline>
              </w:drawing>
            </w:r>
          </w:p>
          <w:p w:rsidR="00DA0DBC" w:rsidRPr="006B3918" w:rsidRDefault="00DA0DBC" w:rsidP="00CA51E5">
            <w:pPr>
              <w:rPr>
                <w:b/>
                <w:bCs/>
              </w:rPr>
            </w:pPr>
          </w:p>
        </w:tc>
      </w:tr>
    </w:tbl>
    <w:p w:rsidR="00DA0DBC" w:rsidRDefault="00DA0DBC" w:rsidP="00CA51E5">
      <w:pPr>
        <w:rPr>
          <w:color w:val="000000"/>
        </w:rPr>
      </w:pPr>
      <w:bookmarkStart w:id="66" w:name="_Toc382317605"/>
      <w:bookmarkStart w:id="67" w:name="_Toc382317675"/>
      <w:bookmarkStart w:id="68" w:name="_Toc382317716"/>
      <w:bookmarkStart w:id="69" w:name="_Toc382405475"/>
      <w:bookmarkStart w:id="70" w:name="_Toc382463856"/>
      <w:bookmarkStart w:id="71" w:name="_Toc386542207"/>
    </w:p>
    <w:p w:rsidR="00DA0DBC" w:rsidRDefault="00DA0DBC" w:rsidP="00CA51E5">
      <w:r>
        <w:rPr>
          <w:color w:val="000000"/>
        </w:rPr>
        <w:t>In all cases</w:t>
      </w:r>
      <w:r w:rsidRPr="00F01899">
        <w:rPr>
          <w:color w:val="000000"/>
        </w:rPr>
        <w:t xml:space="preserve"> it is important</w:t>
      </w:r>
      <w:r>
        <w:t xml:space="preserve"> that</w:t>
      </w:r>
      <w:r w:rsidRPr="003C02A6">
        <w:t xml:space="preserve"> the background should be uncluttered and provides enough contrast to ensure clarity. </w:t>
      </w:r>
    </w:p>
    <w:p w:rsidR="000C560C" w:rsidRDefault="000C560C" w:rsidP="00CA51E5"/>
    <w:p w:rsidR="000C560C" w:rsidRDefault="000C560C" w:rsidP="00CA51E5"/>
    <w:p w:rsidR="00DA0DBC" w:rsidRDefault="00DA0DBC" w:rsidP="00CA51E5">
      <w:pPr>
        <w:pStyle w:val="Heading2"/>
      </w:pPr>
      <w:bookmarkStart w:id="72" w:name="_Toc392685720"/>
      <w:bookmarkStart w:id="73" w:name="_Toc393886874"/>
      <w:bookmarkStart w:id="74" w:name="_Toc488389814"/>
      <w:r>
        <w:t>2.</w:t>
      </w:r>
      <w:r w:rsidR="00D61A3D">
        <w:t>3</w:t>
      </w:r>
      <w:r>
        <w:t xml:space="preserve"> Location and Size</w:t>
      </w:r>
      <w:bookmarkEnd w:id="66"/>
      <w:bookmarkEnd w:id="67"/>
      <w:bookmarkEnd w:id="68"/>
      <w:bookmarkEnd w:id="69"/>
      <w:bookmarkEnd w:id="70"/>
      <w:bookmarkEnd w:id="71"/>
      <w:bookmarkEnd w:id="72"/>
      <w:bookmarkEnd w:id="73"/>
      <w:bookmarkEnd w:id="74"/>
    </w:p>
    <w:p w:rsidR="00DA0DBC" w:rsidRPr="004B546A" w:rsidRDefault="00DA0DBC" w:rsidP="00CA51E5">
      <w:r w:rsidRPr="004B546A">
        <w:t xml:space="preserve">The </w:t>
      </w:r>
      <w:r w:rsidR="009B0159">
        <w:t>Logo</w:t>
      </w:r>
      <w:r w:rsidRPr="004B546A">
        <w:t xml:space="preserve"> should be placed in a prominent and suitable position on all </w:t>
      </w:r>
      <w:r w:rsidR="00A90032">
        <w:t xml:space="preserve">publicity </w:t>
      </w:r>
      <w:r w:rsidRPr="004B546A">
        <w:t>materials</w:t>
      </w:r>
      <w:r w:rsidR="00316822">
        <w:t xml:space="preserve"> and project documentation</w:t>
      </w:r>
      <w:r>
        <w:t xml:space="preserve"> (for examples of potential</w:t>
      </w:r>
      <w:r w:rsidR="00316822">
        <w:t xml:space="preserve"> publicity</w:t>
      </w:r>
      <w:r>
        <w:t xml:space="preserve"> materials</w:t>
      </w:r>
      <w:r w:rsidR="00D61A3D">
        <w:t>,</w:t>
      </w:r>
      <w:r>
        <w:t xml:space="preserve"> see </w:t>
      </w:r>
      <w:hyperlink w:anchor="Print" w:history="1">
        <w:r w:rsidR="00316822" w:rsidRPr="00BF0760">
          <w:rPr>
            <w:rStyle w:val="Hyperlink"/>
          </w:rPr>
          <w:t>section 3.4</w:t>
        </w:r>
      </w:hyperlink>
      <w:r>
        <w:t>)</w:t>
      </w:r>
      <w:r w:rsidRPr="004B546A">
        <w:t>. If used alongside</w:t>
      </w:r>
      <w:r>
        <w:t xml:space="preserve"> </w:t>
      </w:r>
      <w:r w:rsidRPr="004B546A">
        <w:t xml:space="preserve">other </w:t>
      </w:r>
      <w:r w:rsidR="00D61A3D">
        <w:t>l</w:t>
      </w:r>
      <w:r w:rsidR="009B0159">
        <w:t>ogo</w:t>
      </w:r>
      <w:r w:rsidRPr="004B546A">
        <w:t xml:space="preserve">s, the </w:t>
      </w:r>
      <w:r w:rsidR="009B0159">
        <w:t>Logo</w:t>
      </w:r>
      <w:r w:rsidRPr="004B546A">
        <w:t xml:space="preserve"> </w:t>
      </w:r>
      <w:r w:rsidR="00316822">
        <w:t>should</w:t>
      </w:r>
      <w:r w:rsidRPr="004B546A">
        <w:t xml:space="preserve"> be </w:t>
      </w:r>
      <w:r>
        <w:t xml:space="preserve">at least equal in size to the largest of the other </w:t>
      </w:r>
      <w:r w:rsidR="00D61A3D">
        <w:t>l</w:t>
      </w:r>
      <w:r w:rsidR="009B0159">
        <w:t>ogo</w:t>
      </w:r>
      <w:r>
        <w:t xml:space="preserve">s </w:t>
      </w:r>
      <w:r w:rsidRPr="004B546A">
        <w:t>and appropriate to the scale of the material and documents being used.</w:t>
      </w:r>
    </w:p>
    <w:p w:rsidR="00DA0DBC" w:rsidRDefault="00DA0DBC" w:rsidP="00CA51E5"/>
    <w:p w:rsidR="00DA0DBC" w:rsidRDefault="00DA0DBC" w:rsidP="00CA51E5">
      <w:r w:rsidRPr="004B546A">
        <w:t xml:space="preserve">As a minimum, the </w:t>
      </w:r>
      <w:r w:rsidR="009B0159">
        <w:t>Logo</w:t>
      </w:r>
      <w:r w:rsidR="00316822">
        <w:t xml:space="preserve"> </w:t>
      </w:r>
      <w:r w:rsidRPr="004B546A">
        <w:t>should be used at</w:t>
      </w:r>
      <w:r w:rsidR="00C5664C">
        <w:t xml:space="preserve"> </w:t>
      </w:r>
      <w:r w:rsidR="00C5664C" w:rsidRPr="004B546A">
        <w:t xml:space="preserve">25mm height (portrait </w:t>
      </w:r>
      <w:r w:rsidR="00C5664C">
        <w:t>Logo</w:t>
      </w:r>
      <w:r w:rsidR="00C5664C" w:rsidRPr="004B546A">
        <w:t>)</w:t>
      </w:r>
      <w:r w:rsidR="00C5664C">
        <w:t xml:space="preserve"> and</w:t>
      </w:r>
      <w:r w:rsidRPr="004B546A">
        <w:t xml:space="preserve"> </w:t>
      </w:r>
      <w:r>
        <w:t>40mm</w:t>
      </w:r>
      <w:r w:rsidRPr="004B546A">
        <w:t xml:space="preserve"> width</w:t>
      </w:r>
      <w:r>
        <w:t xml:space="preserve"> (landscape </w:t>
      </w:r>
      <w:r w:rsidR="009B0159">
        <w:t>Logo</w:t>
      </w:r>
      <w:r>
        <w:t>)</w:t>
      </w:r>
      <w:r w:rsidR="00C5664C">
        <w:t>.</w:t>
      </w:r>
    </w:p>
    <w:p w:rsidR="004C1781" w:rsidRDefault="004C1781" w:rsidP="00CA51E5"/>
    <w:p w:rsidR="00D61A3D" w:rsidRDefault="00D61A3D" w:rsidP="00CA51E5">
      <w:pPr>
        <w:rPr>
          <w:b/>
        </w:rPr>
      </w:pPr>
    </w:p>
    <w:p w:rsidR="004C1781" w:rsidRPr="00ED37DB" w:rsidRDefault="00D61A3D" w:rsidP="00CA51E5">
      <w:r w:rsidRPr="00C9404E">
        <w:rPr>
          <w:b/>
          <w:bCs/>
          <w:noProof/>
          <w:lang w:eastAsia="en-GB"/>
        </w:rPr>
        <mc:AlternateContent>
          <mc:Choice Requires="wps">
            <w:drawing>
              <wp:anchor distT="0" distB="0" distL="114300" distR="114300" simplePos="0" relativeHeight="251661824" behindDoc="0" locked="0" layoutInCell="1" allowOverlap="1" wp14:anchorId="1C888919" wp14:editId="3D0036BC">
                <wp:simplePos x="0" y="0"/>
                <wp:positionH relativeFrom="column">
                  <wp:posOffset>2769870</wp:posOffset>
                </wp:positionH>
                <wp:positionV relativeFrom="paragraph">
                  <wp:posOffset>-20955</wp:posOffset>
                </wp:positionV>
                <wp:extent cx="19761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3985"/>
                        </a:xfrm>
                        <a:prstGeom prst="rect">
                          <a:avLst/>
                        </a:prstGeom>
                        <a:noFill/>
                        <a:ln w="9525">
                          <a:noFill/>
                          <a:miter lim="800000"/>
                          <a:headEnd/>
                          <a:tailEnd/>
                        </a:ln>
                      </wps:spPr>
                      <wps:txbx>
                        <w:txbxContent>
                          <w:p w:rsidR="00130118" w:rsidRPr="002B362A" w:rsidRDefault="00130118">
                            <w:pPr>
                              <w:rPr>
                                <w:b/>
                              </w:rPr>
                            </w:pPr>
                            <w:r w:rsidRPr="002B362A">
                              <w:rPr>
                                <w:b/>
                              </w:rPr>
                              <w:t>Landscape Logo</w:t>
                            </w:r>
                          </w:p>
                          <w:p w:rsidR="00130118" w:rsidRDefault="00130118"/>
                          <w:p w:rsidR="00130118" w:rsidRDefault="00130118">
                            <w:r>
                              <w:t xml:space="preserve">               40mm</w:t>
                            </w:r>
                          </w:p>
                          <w:p w:rsidR="00130118" w:rsidRDefault="00130118">
                            <w:r>
                              <w:rPr>
                                <w:noProof/>
                                <w:lang w:eastAsia="en-GB"/>
                              </w:rPr>
                              <w:drawing>
                                <wp:inline distT="0" distB="0" distL="0" distR="0" wp14:anchorId="0EC6FC93" wp14:editId="02D44E26">
                                  <wp:extent cx="1651635" cy="118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635" cy="118110"/>
                                          </a:xfrm>
                                          <a:prstGeom prst="rect">
                                            <a:avLst/>
                                          </a:prstGeom>
                                          <a:noFill/>
                                          <a:ln>
                                            <a:noFill/>
                                          </a:ln>
                                        </pic:spPr>
                                      </pic:pic>
                                    </a:graphicData>
                                  </a:graphic>
                                </wp:inline>
                              </w:drawing>
                            </w:r>
                          </w:p>
                          <w:p w:rsidR="00130118" w:rsidRDefault="00130118">
                            <w:r>
                              <w:rPr>
                                <w:noProof/>
                                <w:lang w:eastAsia="en-GB"/>
                              </w:rPr>
                              <w:drawing>
                                <wp:inline distT="0" distB="0" distL="0" distR="0" wp14:anchorId="25C6CADE" wp14:editId="56616FEE">
                                  <wp:extent cx="1638300" cy="355600"/>
                                  <wp:effectExtent l="0" t="0" r="0" b="6350"/>
                                  <wp:docPr id="2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355600"/>
                                          </a:xfrm>
                                          <a:prstGeom prst="rect">
                                            <a:avLst/>
                                          </a:prstGeom>
                                          <a:noFill/>
                                          <a:ln>
                                            <a:noFill/>
                                          </a:ln>
                                        </pic:spPr>
                                      </pic:pic>
                                    </a:graphicData>
                                  </a:graphic>
                                </wp:inline>
                              </w:drawing>
                            </w:r>
                          </w:p>
                          <w:p w:rsidR="00130118" w:rsidRDefault="001301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8.1pt;margin-top:-1.65pt;width:155.6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" filled="f" stroked="f">
                <v:textbox style="mso-fit-shape-to-text:t">
                  <w:txbxContent>
                    <w:p w:rsidR="00130118" w:rsidRPr="002B362A" w:rsidRDefault="00130118">
                      <w:pPr>
                        <w:rPr>
                          <w:b/>
                        </w:rPr>
                      </w:pPr>
                      <w:r w:rsidRPr="002B362A">
                        <w:rPr>
                          <w:b/>
                        </w:rPr>
                        <w:t>Landscape Logo</w:t>
                      </w:r>
                    </w:p>
                    <w:p w:rsidR="00130118" w:rsidRDefault="00130118"/>
                    <w:p w:rsidR="00130118" w:rsidRDefault="00130118">
                      <w:r>
                        <w:t xml:space="preserve">               40mm</w:t>
                      </w:r>
                    </w:p>
                    <w:p w:rsidR="00130118" w:rsidRDefault="00130118">
                      <w:r>
                        <w:rPr>
                          <w:noProof/>
                          <w:lang w:eastAsia="en-GB"/>
                        </w:rPr>
                        <w:drawing>
                          <wp:inline distT="0" distB="0" distL="0" distR="0" wp14:anchorId="791CAADA" wp14:editId="5BD354D2">
                            <wp:extent cx="1651635" cy="1181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635" cy="118110"/>
                                    </a:xfrm>
                                    <a:prstGeom prst="rect">
                                      <a:avLst/>
                                    </a:prstGeom>
                                    <a:noFill/>
                                    <a:ln>
                                      <a:noFill/>
                                    </a:ln>
                                  </pic:spPr>
                                </pic:pic>
                              </a:graphicData>
                            </a:graphic>
                          </wp:inline>
                        </w:drawing>
                      </w:r>
                    </w:p>
                    <w:p w:rsidR="00130118" w:rsidRDefault="00130118">
                      <w:r>
                        <w:rPr>
                          <w:noProof/>
                          <w:lang w:eastAsia="en-GB"/>
                        </w:rPr>
                        <w:drawing>
                          <wp:inline distT="0" distB="0" distL="0" distR="0" wp14:anchorId="5569DE38" wp14:editId="597EF3B1">
                            <wp:extent cx="1638300" cy="355600"/>
                            <wp:effectExtent l="0" t="0" r="0" b="6350"/>
                            <wp:docPr id="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0" cy="355600"/>
                                    </a:xfrm>
                                    <a:prstGeom prst="rect">
                                      <a:avLst/>
                                    </a:prstGeom>
                                    <a:noFill/>
                                    <a:ln>
                                      <a:noFill/>
                                    </a:ln>
                                  </pic:spPr>
                                </pic:pic>
                              </a:graphicData>
                            </a:graphic>
                          </wp:inline>
                        </w:drawing>
                      </w:r>
                    </w:p>
                    <w:p w:rsidR="00130118" w:rsidRDefault="00130118"/>
                  </w:txbxContent>
                </v:textbox>
              </v:shape>
            </w:pict>
          </mc:Fallback>
        </mc:AlternateContent>
      </w:r>
      <w:r w:rsidR="005E63B4" w:rsidRPr="006E132E">
        <w:rPr>
          <w:b/>
        </w:rPr>
        <w:t>Portrait Logo</w:t>
      </w:r>
    </w:p>
    <w:p w:rsidR="004C1781" w:rsidRDefault="005E63B4" w:rsidP="00CA51E5">
      <w:r>
        <w:rPr>
          <w:noProof/>
          <w:lang w:eastAsia="en-GB"/>
        </w:rPr>
        <w:lastRenderedPageBreak/>
        <mc:AlternateContent>
          <mc:Choice Requires="wps">
            <w:drawing>
              <wp:anchor distT="0" distB="0" distL="114300" distR="114300" simplePos="0" relativeHeight="251665920" behindDoc="0" locked="0" layoutInCell="1" allowOverlap="1" wp14:anchorId="4C409C0B" wp14:editId="65AF325A">
                <wp:simplePos x="0" y="0"/>
                <wp:positionH relativeFrom="column">
                  <wp:posOffset>1033145</wp:posOffset>
                </wp:positionH>
                <wp:positionV relativeFrom="paragraph">
                  <wp:posOffset>411480</wp:posOffset>
                </wp:positionV>
                <wp:extent cx="76644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1403985"/>
                        </a:xfrm>
                        <a:prstGeom prst="rect">
                          <a:avLst/>
                        </a:prstGeom>
                        <a:noFill/>
                        <a:ln w="9525">
                          <a:noFill/>
                          <a:miter lim="800000"/>
                          <a:headEnd/>
                          <a:tailEnd/>
                        </a:ln>
                      </wps:spPr>
                      <wps:txbx>
                        <w:txbxContent>
                          <w:p w:rsidR="00130118" w:rsidRDefault="00130118">
                            <w:r>
                              <w:t>25mm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1.35pt;margin-top:32.4pt;width:60.3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" filled="f" stroked="f">
                <v:textbox style="mso-fit-shape-to-text:t">
                  <w:txbxContent>
                    <w:p w:rsidR="00130118" w:rsidRDefault="00130118">
                      <w:r>
                        <w:t>25mm</w:t>
                      </w:r>
                    </w:p>
                  </w:txbxContent>
                </v:textbox>
              </v:shape>
            </w:pict>
          </mc:Fallback>
        </mc:AlternateContent>
      </w:r>
      <w:r>
        <w:rPr>
          <w:noProof/>
          <w:lang w:eastAsia="en-GB"/>
        </w:rPr>
        <w:drawing>
          <wp:inline distT="0" distB="0" distL="0" distR="0" wp14:anchorId="0D2B972B" wp14:editId="5C52F262">
            <wp:extent cx="909498" cy="904875"/>
            <wp:effectExtent l="0" t="0" r="508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SIF_Col_Portrai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6590" cy="901982"/>
                    </a:xfrm>
                    <a:prstGeom prst="rect">
                      <a:avLst/>
                    </a:prstGeom>
                  </pic:spPr>
                </pic:pic>
              </a:graphicData>
            </a:graphic>
          </wp:inline>
        </w:drawing>
      </w:r>
      <w:r>
        <w:rPr>
          <w:noProof/>
          <w:lang w:eastAsia="en-GB"/>
        </w:rPr>
        <w:drawing>
          <wp:inline distT="0" distB="0" distL="0" distR="0" wp14:anchorId="7529886B" wp14:editId="55636383">
            <wp:extent cx="118110" cy="103251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 cy="1032510"/>
                    </a:xfrm>
                    <a:prstGeom prst="rect">
                      <a:avLst/>
                    </a:prstGeom>
                    <a:noFill/>
                    <a:ln>
                      <a:noFill/>
                    </a:ln>
                  </pic:spPr>
                </pic:pic>
              </a:graphicData>
            </a:graphic>
          </wp:inline>
        </w:drawing>
      </w:r>
    </w:p>
    <w:p w:rsidR="004C1781" w:rsidRDefault="004C1781" w:rsidP="00CA51E5"/>
    <w:p w:rsidR="00616BA9" w:rsidRDefault="00616BA9" w:rsidP="00616BA9">
      <w:r w:rsidRPr="004B546A">
        <w:t xml:space="preserve">For use on small promotional items, </w:t>
      </w:r>
      <w:r>
        <w:t xml:space="preserve">it is permissible to </w:t>
      </w:r>
      <w:r w:rsidRPr="004B546A">
        <w:t>just include the EU emblem and reference to the European Union</w:t>
      </w:r>
      <w:r>
        <w:t>.</w:t>
      </w:r>
    </w:p>
    <w:p w:rsidR="00117715" w:rsidRPr="007A4429" w:rsidRDefault="00117715" w:rsidP="00616BA9">
      <w:pPr>
        <w:rPr>
          <w:sz w:val="20"/>
          <w:szCs w:val="20"/>
        </w:rPr>
      </w:pPr>
    </w:p>
    <w:p w:rsidR="00DA0DBC" w:rsidRDefault="00DA0DBC" w:rsidP="00CA51E5">
      <w:r w:rsidRPr="004B546A">
        <w:t xml:space="preserve">There are separate size requirements for use of the </w:t>
      </w:r>
      <w:r w:rsidR="009B0159">
        <w:t>Logo</w:t>
      </w:r>
      <w:r w:rsidRPr="004B546A">
        <w:t xml:space="preserve"> on </w:t>
      </w:r>
      <w:hyperlink w:anchor="Plaques" w:history="1">
        <w:r w:rsidRPr="0028349D">
          <w:rPr>
            <w:rStyle w:val="Hyperlink"/>
          </w:rPr>
          <w:t>plaques</w:t>
        </w:r>
      </w:hyperlink>
      <w:r w:rsidRPr="004B546A">
        <w:t xml:space="preserve"> and </w:t>
      </w:r>
      <w:hyperlink w:anchor="Billboards" w:history="1">
        <w:r w:rsidRPr="0028349D">
          <w:rPr>
            <w:rStyle w:val="Hyperlink"/>
          </w:rPr>
          <w:t>billboards</w:t>
        </w:r>
      </w:hyperlink>
      <w:r w:rsidRPr="004B546A">
        <w:t xml:space="preserve"> – see section</w:t>
      </w:r>
      <w:r w:rsidR="00A90032">
        <w:t xml:space="preserve"> 3</w:t>
      </w:r>
      <w:r w:rsidRPr="004B546A">
        <w:t xml:space="preserve"> </w:t>
      </w:r>
      <w:r w:rsidR="00A90032">
        <w:t>of th</w:t>
      </w:r>
      <w:r w:rsidR="00C5664C">
        <w:t>i</w:t>
      </w:r>
      <w:r w:rsidR="00A90032">
        <w:t xml:space="preserve">s guidance </w:t>
      </w:r>
      <w:r w:rsidRPr="004B546A">
        <w:t>for</w:t>
      </w:r>
      <w:r w:rsidR="00F776C8">
        <w:t xml:space="preserve"> further</w:t>
      </w:r>
      <w:r w:rsidRPr="004B546A">
        <w:t xml:space="preserve"> details.</w:t>
      </w:r>
    </w:p>
    <w:p w:rsidR="00AB3F57" w:rsidRDefault="00AB3F57" w:rsidP="00CA51E5"/>
    <w:p w:rsidR="00DA0DBC" w:rsidRDefault="00DA0DBC" w:rsidP="00CA51E5">
      <w:pPr>
        <w:pStyle w:val="Heading2"/>
      </w:pPr>
      <w:bookmarkStart w:id="75" w:name="_Toc382317606"/>
      <w:bookmarkStart w:id="76" w:name="_Toc382317676"/>
      <w:bookmarkStart w:id="77" w:name="_Toc382317717"/>
      <w:bookmarkStart w:id="78" w:name="_Toc382405476"/>
      <w:bookmarkStart w:id="79" w:name="_Toc382463857"/>
      <w:bookmarkStart w:id="80" w:name="_Toc386542208"/>
      <w:bookmarkStart w:id="81" w:name="_Toc392685721"/>
      <w:bookmarkStart w:id="82" w:name="_Toc393886875"/>
      <w:bookmarkStart w:id="83" w:name="_Toc488389815"/>
      <w:r>
        <w:t>2.</w:t>
      </w:r>
      <w:r w:rsidR="00D61A3D">
        <w:t>4</w:t>
      </w:r>
      <w:r>
        <w:t xml:space="preserve"> </w:t>
      </w:r>
      <w:r w:rsidRPr="004B546A">
        <w:t>Clearance Zone</w:t>
      </w:r>
      <w:bookmarkEnd w:id="75"/>
      <w:bookmarkEnd w:id="76"/>
      <w:bookmarkEnd w:id="77"/>
      <w:bookmarkEnd w:id="78"/>
      <w:bookmarkEnd w:id="79"/>
      <w:bookmarkEnd w:id="80"/>
      <w:bookmarkEnd w:id="81"/>
      <w:bookmarkEnd w:id="82"/>
      <w:bookmarkEnd w:id="83"/>
    </w:p>
    <w:p w:rsidR="00DA0DBC" w:rsidRDefault="00DA0DBC" w:rsidP="00CA51E5">
      <w:r w:rsidRPr="004B546A">
        <w:t xml:space="preserve">To prevent any visual interference the </w:t>
      </w:r>
      <w:r w:rsidR="009B0159">
        <w:t>Logo</w:t>
      </w:r>
      <w:r w:rsidRPr="004B546A">
        <w:t xml:space="preserve"> must be positioned in its own clear space,</w:t>
      </w:r>
      <w:r>
        <w:t xml:space="preserve"> with a suitable ‘clearance zone’ left clear around its edges. Also, it</w:t>
      </w:r>
      <w:r w:rsidRPr="004B546A">
        <w:t xml:space="preserve"> should not be placed immediately against a</w:t>
      </w:r>
      <w:r>
        <w:t xml:space="preserve"> </w:t>
      </w:r>
      <w:r w:rsidRPr="004B546A">
        <w:t xml:space="preserve">document edge. </w:t>
      </w:r>
    </w:p>
    <w:p w:rsidR="00DA0DBC" w:rsidRDefault="00DA0DBC" w:rsidP="00CA51E5"/>
    <w:p w:rsidR="000C560C" w:rsidRDefault="00C5664C" w:rsidP="00CA51E5">
      <w:r>
        <w:br/>
      </w:r>
    </w:p>
    <w:p w:rsidR="00DA0DBC" w:rsidRDefault="00DA0DBC" w:rsidP="00CA51E5">
      <w:pPr>
        <w:pStyle w:val="Heading2"/>
      </w:pPr>
      <w:bookmarkStart w:id="84" w:name="_Toc382317607"/>
      <w:bookmarkStart w:id="85" w:name="_Toc382317677"/>
      <w:bookmarkStart w:id="86" w:name="_Toc382317718"/>
      <w:bookmarkStart w:id="87" w:name="_Toc382405477"/>
      <w:bookmarkStart w:id="88" w:name="_Toc382463858"/>
      <w:bookmarkStart w:id="89" w:name="_Toc386542209"/>
      <w:bookmarkStart w:id="90" w:name="_Toc392685722"/>
      <w:bookmarkStart w:id="91" w:name="_Toc393886876"/>
      <w:bookmarkStart w:id="92" w:name="_Toc488389816"/>
      <w:r>
        <w:t>2.</w:t>
      </w:r>
      <w:r w:rsidR="00D61A3D">
        <w:t>5</w:t>
      </w:r>
      <w:r w:rsidR="00F01BAD">
        <w:t xml:space="preserve"> </w:t>
      </w:r>
      <w:r w:rsidRPr="00DF07D7">
        <w:t xml:space="preserve">Incorrect </w:t>
      </w:r>
      <w:r>
        <w:t xml:space="preserve">use of the </w:t>
      </w:r>
      <w:r w:rsidR="009B0159">
        <w:t>Logo</w:t>
      </w:r>
      <w:bookmarkEnd w:id="84"/>
      <w:bookmarkEnd w:id="85"/>
      <w:bookmarkEnd w:id="86"/>
      <w:bookmarkEnd w:id="87"/>
      <w:bookmarkEnd w:id="88"/>
      <w:bookmarkEnd w:id="89"/>
      <w:bookmarkEnd w:id="90"/>
      <w:bookmarkEnd w:id="91"/>
      <w:bookmarkEnd w:id="92"/>
      <w:r w:rsidRPr="00DF07D7">
        <w:t xml:space="preserve"> </w:t>
      </w:r>
    </w:p>
    <w:p w:rsidR="00DA0DBC" w:rsidRDefault="00554512" w:rsidP="00CA51E5">
      <w:pPr>
        <w:pStyle w:val="ListParagraph"/>
        <w:numPr>
          <w:ilvl w:val="0"/>
          <w:numId w:val="8"/>
        </w:numPr>
        <w:spacing w:after="0" w:line="240" w:lineRule="auto"/>
      </w:pPr>
      <w:r>
        <w:t>The Logo m</w:t>
      </w:r>
      <w:r w:rsidR="00DA0DBC">
        <w:t xml:space="preserve">ust not be </w:t>
      </w:r>
      <w:r w:rsidR="00DA0DBC" w:rsidRPr="00B73B10">
        <w:t xml:space="preserve">stretched, squashed, broken up or reproduced in colours other than those </w:t>
      </w:r>
      <w:r w:rsidR="00F776C8">
        <w:t>listed</w:t>
      </w:r>
      <w:r w:rsidR="00F776C8" w:rsidRPr="00B73B10">
        <w:t xml:space="preserve"> </w:t>
      </w:r>
      <w:r w:rsidR="00DA0DBC" w:rsidRPr="00B73B10">
        <w:t xml:space="preserve">in </w:t>
      </w:r>
      <w:r w:rsidR="00F776C8">
        <w:t>the Regulations</w:t>
      </w:r>
      <w:r w:rsidR="00DA0DBC">
        <w:t>.</w:t>
      </w:r>
    </w:p>
    <w:p w:rsidR="00DA0DBC" w:rsidRDefault="00554512" w:rsidP="00CA51E5">
      <w:pPr>
        <w:pStyle w:val="ListParagraph"/>
        <w:numPr>
          <w:ilvl w:val="0"/>
          <w:numId w:val="8"/>
        </w:numPr>
        <w:spacing w:after="0" w:line="240" w:lineRule="auto"/>
      </w:pPr>
      <w:r>
        <w:t>The Logo m</w:t>
      </w:r>
      <w:r w:rsidR="00DA0DBC">
        <w:t xml:space="preserve">ust not be </w:t>
      </w:r>
      <w:r w:rsidR="00DA0DBC" w:rsidRPr="00B73B10">
        <w:t>reproduced in a different typeface or be rotated.</w:t>
      </w:r>
    </w:p>
    <w:p w:rsidR="00DA0DBC" w:rsidRDefault="00554512" w:rsidP="00CA51E5">
      <w:pPr>
        <w:pStyle w:val="ListParagraph"/>
        <w:numPr>
          <w:ilvl w:val="0"/>
          <w:numId w:val="8"/>
        </w:numPr>
        <w:spacing w:after="0" w:line="240" w:lineRule="auto"/>
      </w:pPr>
      <w:r>
        <w:t>The Logo m</w:t>
      </w:r>
      <w:r w:rsidR="00DA0DBC">
        <w:t>ust not have any</w:t>
      </w:r>
      <w:r w:rsidR="00DA0DBC" w:rsidRPr="00B73B10">
        <w:t xml:space="preserve"> other wording or illustration </w:t>
      </w:r>
      <w:r w:rsidR="00DA0DBC">
        <w:t xml:space="preserve">added </w:t>
      </w:r>
      <w:r w:rsidR="00DA0DBC" w:rsidRPr="00B73B10">
        <w:t xml:space="preserve">to </w:t>
      </w:r>
      <w:r>
        <w:t>it.</w:t>
      </w:r>
    </w:p>
    <w:p w:rsidR="009872F5" w:rsidRDefault="00554512" w:rsidP="00CA51E5">
      <w:pPr>
        <w:pStyle w:val="ListParagraph"/>
        <w:numPr>
          <w:ilvl w:val="0"/>
          <w:numId w:val="8"/>
        </w:numPr>
        <w:spacing w:after="0" w:line="240" w:lineRule="auto"/>
      </w:pPr>
      <w:r>
        <w:t>The Logo m</w:t>
      </w:r>
      <w:r w:rsidR="009872F5">
        <w:t xml:space="preserve">ust not use </w:t>
      </w:r>
      <w:r w:rsidR="009872F5" w:rsidRPr="009872F5">
        <w:t>Italic, underlined variations or font effects.</w:t>
      </w:r>
    </w:p>
    <w:p w:rsidR="00554512" w:rsidRPr="009872F5" w:rsidRDefault="00554512" w:rsidP="00CA51E5">
      <w:pPr>
        <w:pStyle w:val="ListParagraph"/>
        <w:numPr>
          <w:ilvl w:val="0"/>
          <w:numId w:val="8"/>
        </w:numPr>
        <w:spacing w:after="0" w:line="240" w:lineRule="auto"/>
      </w:pPr>
      <w:r>
        <w:t xml:space="preserve">The Logo font must not deviate from the font types listed in </w:t>
      </w:r>
      <w:r w:rsidR="00F776C8">
        <w:t>the Regulations</w:t>
      </w:r>
      <w:r>
        <w:t>.</w:t>
      </w:r>
    </w:p>
    <w:p w:rsidR="009872F5" w:rsidRPr="009872F5" w:rsidRDefault="009872F5" w:rsidP="00CA51E5">
      <w:pPr>
        <w:pStyle w:val="ListParagraph"/>
        <w:numPr>
          <w:ilvl w:val="0"/>
          <w:numId w:val="8"/>
        </w:numPr>
        <w:spacing w:after="0" w:line="240" w:lineRule="auto"/>
      </w:pPr>
      <w:r w:rsidRPr="009872F5">
        <w:t xml:space="preserve">The positioning of the text in </w:t>
      </w:r>
      <w:r w:rsidR="00F776C8">
        <w:t>the Logo</w:t>
      </w:r>
      <w:r w:rsidR="00554512">
        <w:t xml:space="preserve"> must</w:t>
      </w:r>
      <w:r w:rsidRPr="009872F5">
        <w:t xml:space="preserve"> not interfere with the </w:t>
      </w:r>
      <w:r w:rsidR="00D61A3D">
        <w:t xml:space="preserve">European </w:t>
      </w:r>
      <w:r w:rsidRPr="009872F5">
        <w:t>Union emblem in any way.</w:t>
      </w:r>
    </w:p>
    <w:p w:rsidR="00DA0DBC" w:rsidRDefault="00DA0DBC" w:rsidP="00CA51E5">
      <w:pPr>
        <w:pStyle w:val="ListParagraph"/>
        <w:numPr>
          <w:ilvl w:val="0"/>
          <w:numId w:val="8"/>
        </w:numPr>
        <w:spacing w:after="0" w:line="240" w:lineRule="auto"/>
      </w:pPr>
      <w:r w:rsidRPr="00B73B10">
        <w:t xml:space="preserve">When resizing the </w:t>
      </w:r>
      <w:r w:rsidR="009B0159">
        <w:t>Logo</w:t>
      </w:r>
      <w:r w:rsidRPr="00B73B10">
        <w:t xml:space="preserve"> it </w:t>
      </w:r>
      <w:r w:rsidRPr="0085571B">
        <w:rPr>
          <w:bCs/>
        </w:rPr>
        <w:t>must</w:t>
      </w:r>
      <w:r w:rsidRPr="00B73B10">
        <w:t xml:space="preserve"> stay in proportion and </w:t>
      </w:r>
      <w:r w:rsidRPr="0085571B">
        <w:rPr>
          <w:bCs/>
        </w:rPr>
        <w:t>must</w:t>
      </w:r>
      <w:r w:rsidRPr="006D0773">
        <w:t xml:space="preserve"> </w:t>
      </w:r>
      <w:r w:rsidRPr="0085571B">
        <w:t>not</w:t>
      </w:r>
      <w:r w:rsidRPr="00B73B10">
        <w:t xml:space="preserve"> become distorted</w:t>
      </w:r>
      <w:r>
        <w:t xml:space="preserve">. </w:t>
      </w:r>
    </w:p>
    <w:p w:rsidR="00DA0DBC" w:rsidRPr="00B73B10" w:rsidRDefault="00DA0DBC" w:rsidP="00CA51E5">
      <w:pPr>
        <w:pStyle w:val="ListParagraph"/>
        <w:numPr>
          <w:ilvl w:val="0"/>
          <w:numId w:val="8"/>
        </w:numPr>
        <w:spacing w:after="0" w:line="240" w:lineRule="auto"/>
      </w:pPr>
      <w:r>
        <w:t>P</w:t>
      </w:r>
      <w:r w:rsidRPr="00B73B10">
        <w:t>ix</w:t>
      </w:r>
      <w:r w:rsidR="00D61A3D">
        <w:t>e</w:t>
      </w:r>
      <w:r w:rsidRPr="00B73B10">
        <w:t xml:space="preserve">lation or blurring of the </w:t>
      </w:r>
      <w:r w:rsidR="009B0159">
        <w:t>Logo</w:t>
      </w:r>
      <w:r w:rsidRPr="00B73B10">
        <w:t xml:space="preserve"> resulting from the use of an incorrect format/</w:t>
      </w:r>
      <w:r w:rsidR="007E7029">
        <w:t xml:space="preserve"> </w:t>
      </w:r>
      <w:r w:rsidRPr="00B73B10">
        <w:t xml:space="preserve">insufficient resolution </w:t>
      </w:r>
      <w:r w:rsidR="00554512">
        <w:t>must</w:t>
      </w:r>
      <w:r w:rsidRPr="00B73B10">
        <w:t xml:space="preserve"> be avoided. </w:t>
      </w:r>
    </w:p>
    <w:p w:rsidR="00DA0DBC" w:rsidRDefault="00DA0DBC" w:rsidP="00CA51E5"/>
    <w:p w:rsidR="000C560C" w:rsidRDefault="00066AAA" w:rsidP="00CA51E5">
      <w:pPr>
        <w:rPr>
          <w:i/>
          <w:iCs/>
          <w:noProof/>
          <w:lang w:eastAsia="en-GB"/>
        </w:rPr>
      </w:pPr>
      <w:r>
        <w:rPr>
          <w:noProof/>
          <w:lang w:eastAsia="en-GB"/>
        </w:rPr>
        <w:drawing>
          <wp:inline distT="0" distB="0" distL="0" distR="0" wp14:anchorId="60ED6F21" wp14:editId="0FCD3D54">
            <wp:extent cx="2545715" cy="565785"/>
            <wp:effectExtent l="38100" t="190500" r="45085" b="17716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80000">
                      <a:off x="0" y="0"/>
                      <a:ext cx="2545715" cy="565785"/>
                    </a:xfrm>
                    <a:prstGeom prst="rect">
                      <a:avLst/>
                    </a:prstGeom>
                    <a:solidFill>
                      <a:srgbClr val="76923C"/>
                    </a:solidFill>
                    <a:ln>
                      <a:noFill/>
                    </a:ln>
                  </pic:spPr>
                </pic:pic>
              </a:graphicData>
            </a:graphic>
          </wp:inline>
        </w:drawing>
      </w:r>
      <w:r w:rsidR="000C560C">
        <w:tab/>
      </w:r>
      <w:r w:rsidR="000C560C">
        <w:tab/>
      </w:r>
      <w:r w:rsidR="000C560C">
        <w:tab/>
      </w:r>
      <w:r w:rsidR="000C560C">
        <w:tab/>
      </w:r>
      <w:r>
        <w:rPr>
          <w:i/>
          <w:noProof/>
          <w:lang w:eastAsia="en-GB"/>
        </w:rPr>
        <w:drawing>
          <wp:inline distT="0" distB="0" distL="0" distR="0" wp14:anchorId="4FB6680D" wp14:editId="23C29ED4">
            <wp:extent cx="647700" cy="1460500"/>
            <wp:effectExtent l="0" t="0" r="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1460500"/>
                    </a:xfrm>
                    <a:prstGeom prst="rect">
                      <a:avLst/>
                    </a:prstGeom>
                    <a:noFill/>
                    <a:ln>
                      <a:noFill/>
                    </a:ln>
                  </pic:spPr>
                </pic:pic>
              </a:graphicData>
            </a:graphic>
          </wp:inline>
        </w:drawing>
      </w:r>
    </w:p>
    <w:p w:rsidR="00DA0DBC" w:rsidRDefault="000C560C" w:rsidP="00CA51E5">
      <w:pPr>
        <w:rPr>
          <w:noProof/>
          <w:lang w:eastAsia="en-GB"/>
        </w:rPr>
      </w:pPr>
      <w:r w:rsidRPr="00721F62">
        <w:rPr>
          <w:b/>
          <w:bCs/>
          <w:noProof/>
          <w:color w:val="FF0000"/>
          <w:lang w:eastAsia="en-GB"/>
        </w:rPr>
        <w:t>X</w:t>
      </w:r>
      <w:r>
        <w:rPr>
          <w:noProof/>
          <w:lang w:eastAsia="en-GB"/>
        </w:rPr>
        <w:t xml:space="preserve"> Do not rotate </w:t>
      </w:r>
      <w:r w:rsidR="009B0159">
        <w:rPr>
          <w:noProof/>
          <w:lang w:eastAsia="en-GB"/>
        </w:rPr>
        <w:t>Logo</w:t>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DA0DBC" w:rsidRPr="00721F62">
        <w:rPr>
          <w:b/>
          <w:bCs/>
          <w:noProof/>
          <w:color w:val="FF0000"/>
          <w:lang w:eastAsia="en-GB"/>
        </w:rPr>
        <w:t>X</w:t>
      </w:r>
      <w:r>
        <w:rPr>
          <w:noProof/>
          <w:lang w:eastAsia="en-GB"/>
        </w:rPr>
        <w:t xml:space="preserve"> Do not squash/</w:t>
      </w:r>
      <w:r w:rsidR="00DA0DBC">
        <w:rPr>
          <w:noProof/>
          <w:lang w:eastAsia="en-GB"/>
        </w:rPr>
        <w:t xml:space="preserve">stretch </w:t>
      </w:r>
      <w:r w:rsidR="009B0159">
        <w:rPr>
          <w:noProof/>
          <w:lang w:eastAsia="en-GB"/>
        </w:rPr>
        <w:t>Logo</w:t>
      </w:r>
    </w:p>
    <w:p w:rsidR="00DA0DBC" w:rsidRDefault="00DA0DBC" w:rsidP="00CA51E5">
      <w:pPr>
        <w:rPr>
          <w:noProof/>
          <w:lang w:eastAsia="en-GB"/>
        </w:rPr>
      </w:pPr>
    </w:p>
    <w:p w:rsidR="00D61A3D" w:rsidRDefault="00D61A3D" w:rsidP="00CA51E5">
      <w:pPr>
        <w:pStyle w:val="Heading2"/>
      </w:pPr>
      <w:bookmarkStart w:id="93" w:name="Visuals"/>
      <w:bookmarkStart w:id="94" w:name="_2.7_Visual_examples"/>
      <w:bookmarkStart w:id="95" w:name="_Toc393886877"/>
      <w:bookmarkEnd w:id="93"/>
      <w:bookmarkEnd w:id="94"/>
    </w:p>
    <w:p w:rsidR="00921382" w:rsidRDefault="00921382" w:rsidP="00CA51E5">
      <w:pPr>
        <w:pStyle w:val="Heading2"/>
      </w:pPr>
      <w:bookmarkStart w:id="96" w:name="_Toc488389817"/>
      <w:r>
        <w:lastRenderedPageBreak/>
        <w:t>2.</w:t>
      </w:r>
      <w:r w:rsidR="00E7072A">
        <w:t>6</w:t>
      </w:r>
      <w:r>
        <w:t xml:space="preserve"> Visual examples of the </w:t>
      </w:r>
      <w:r w:rsidR="009B0159">
        <w:t>Logo</w:t>
      </w:r>
      <w:r>
        <w:t>s available</w:t>
      </w:r>
      <w:bookmarkEnd w:id="95"/>
      <w:bookmarkEnd w:id="96"/>
    </w:p>
    <w:p w:rsidR="000C560C" w:rsidRDefault="00F4275A" w:rsidP="00CA51E5">
      <w:r>
        <w:t xml:space="preserve">There are two </w:t>
      </w:r>
      <w:r w:rsidR="009B0159">
        <w:t>Logo</w:t>
      </w:r>
      <w:r>
        <w:t xml:space="preserve"> options </w:t>
      </w:r>
      <w:r w:rsidR="00E018D0">
        <w:t>(portrait</w:t>
      </w:r>
      <w:r>
        <w:t xml:space="preserve"> and landscape</w:t>
      </w:r>
      <w:r w:rsidR="00554512">
        <w:t>)</w:t>
      </w:r>
      <w:r>
        <w:t xml:space="preserve"> available </w:t>
      </w:r>
      <w:r w:rsidR="00F776C8">
        <w:t>for use in relation to projects funded by the</w:t>
      </w:r>
      <w:r>
        <w:t xml:space="preserve"> </w:t>
      </w:r>
      <w:r w:rsidR="00FE0124">
        <w:t>European Regional Development Fund</w:t>
      </w:r>
      <w:r>
        <w:t xml:space="preserve">, </w:t>
      </w:r>
      <w:r w:rsidR="00FE0124">
        <w:t>European Social Fund</w:t>
      </w:r>
      <w:r>
        <w:t xml:space="preserve"> and </w:t>
      </w:r>
      <w:r w:rsidR="00E7072A">
        <w:t>ESIF</w:t>
      </w:r>
      <w:r w:rsidR="00A90032">
        <w:t>. These are available</w:t>
      </w:r>
      <w:r>
        <w:t xml:space="preserve"> in colour, black and white or white</w:t>
      </w:r>
      <w:r w:rsidR="00554512">
        <w:t>-</w:t>
      </w:r>
      <w:r>
        <w:t xml:space="preserve">out </w:t>
      </w:r>
      <w:r w:rsidR="002C6118">
        <w:t xml:space="preserve">depending on the type of </w:t>
      </w:r>
      <w:r>
        <w:t>document.</w:t>
      </w:r>
    </w:p>
    <w:p w:rsidR="00F4275A" w:rsidRDefault="00F4275A" w:rsidP="00CA51E5"/>
    <w:p w:rsidR="00B42100" w:rsidRDefault="00B42100" w:rsidP="00CA51E5">
      <w:pPr>
        <w:rPr>
          <w:b/>
          <w:bCs/>
        </w:rPr>
      </w:pPr>
    </w:p>
    <w:p w:rsidR="00B42100" w:rsidRDefault="00B42100" w:rsidP="00CA51E5">
      <w:pPr>
        <w:rPr>
          <w:b/>
          <w:bCs/>
        </w:rPr>
      </w:pPr>
    </w:p>
    <w:p w:rsidR="00921382" w:rsidRDefault="00921382" w:rsidP="00CA51E5">
      <w:pPr>
        <w:rPr>
          <w:b/>
          <w:bCs/>
        </w:rPr>
      </w:pPr>
      <w:r>
        <w:rPr>
          <w:b/>
          <w:bCs/>
        </w:rPr>
        <w:t>Option 1 – Landscape</w:t>
      </w:r>
      <w:r w:rsidR="00F4275A">
        <w:rPr>
          <w:b/>
          <w:bCs/>
        </w:rPr>
        <w:t xml:space="preserve"> </w:t>
      </w:r>
      <w:r w:rsidR="009B0159">
        <w:rPr>
          <w:b/>
          <w:bCs/>
        </w:rPr>
        <w:t>Logo</w:t>
      </w:r>
      <w:r w:rsidR="00F4275A">
        <w:rPr>
          <w:b/>
          <w:bCs/>
        </w:rPr>
        <w:t>s</w:t>
      </w:r>
    </w:p>
    <w:p w:rsidR="00CA51E5" w:rsidRDefault="00CA51E5" w:rsidP="00CA51E5">
      <w:pPr>
        <w:rPr>
          <w:b/>
          <w:bCs/>
        </w:rPr>
      </w:pPr>
    </w:p>
    <w:p w:rsidR="003F1A22" w:rsidRDefault="00FE0124" w:rsidP="00CA51E5">
      <w:pPr>
        <w:rPr>
          <w:b/>
          <w:bCs/>
        </w:rPr>
      </w:pPr>
      <w:r w:rsidRPr="003F1A22">
        <w:rPr>
          <w:b/>
          <w:bCs/>
          <w:noProof/>
          <w:lang w:eastAsia="en-GB"/>
        </w:rPr>
        <mc:AlternateContent>
          <mc:Choice Requires="wps">
            <w:drawing>
              <wp:anchor distT="0" distB="0" distL="114300" distR="114300" simplePos="0" relativeHeight="251674112" behindDoc="0" locked="0" layoutInCell="1" allowOverlap="1" wp14:anchorId="7C53F843" wp14:editId="3C682CF5">
                <wp:simplePos x="0" y="0"/>
                <wp:positionH relativeFrom="column">
                  <wp:posOffset>3810</wp:posOffset>
                </wp:positionH>
                <wp:positionV relativeFrom="paragraph">
                  <wp:posOffset>80010</wp:posOffset>
                </wp:positionV>
                <wp:extent cx="1821180" cy="3810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rsidR="00130118" w:rsidRPr="00FE0124" w:rsidRDefault="00130118">
                            <w:pPr>
                              <w:rPr>
                                <w:b/>
                                <w:sz w:val="20"/>
                                <w:szCs w:val="20"/>
                              </w:rPr>
                            </w:pPr>
                            <w:r w:rsidRPr="00FE0124">
                              <w:rPr>
                                <w:b/>
                                <w:sz w:val="20"/>
                                <w:szCs w:val="20"/>
                              </w:rPr>
                              <w:t>E</w:t>
                            </w:r>
                            <w:r>
                              <w:rPr>
                                <w:b/>
                                <w:sz w:val="20"/>
                                <w:szCs w:val="20"/>
                              </w:rPr>
                              <w:t xml:space="preserve">uropean </w:t>
                            </w:r>
                            <w:r w:rsidRPr="00FE0124">
                              <w:rPr>
                                <w:b/>
                                <w:sz w:val="20"/>
                                <w:szCs w:val="20"/>
                              </w:rPr>
                              <w:t>R</w:t>
                            </w:r>
                            <w:r>
                              <w:rPr>
                                <w:b/>
                                <w:sz w:val="20"/>
                                <w:szCs w:val="20"/>
                              </w:rPr>
                              <w:t xml:space="preserve">egional </w:t>
                            </w:r>
                            <w:r w:rsidRPr="00FE0124">
                              <w:rPr>
                                <w:b/>
                                <w:sz w:val="20"/>
                                <w:szCs w:val="20"/>
                              </w:rPr>
                              <w:t>D</w:t>
                            </w:r>
                            <w:r>
                              <w:rPr>
                                <w:b/>
                                <w:sz w:val="20"/>
                                <w:szCs w:val="20"/>
                              </w:rPr>
                              <w:t xml:space="preserve">evelopment </w:t>
                            </w:r>
                            <w:r w:rsidRPr="00FE0124">
                              <w:rPr>
                                <w:b/>
                                <w:sz w:val="20"/>
                                <w:szCs w:val="20"/>
                              </w:rPr>
                              <w:t>F</w:t>
                            </w:r>
                            <w:r>
                              <w:rPr>
                                <w:b/>
                                <w:sz w:val="20"/>
                                <w:szCs w:val="20"/>
                              </w:rPr>
                              <w:t>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pt;margin-top:6.3pt;width:143.4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" filled="f" stroked="f">
                <v:textbox>
                  <w:txbxContent>
                    <w:p w:rsidR="00130118" w:rsidRPr="00FE0124" w:rsidRDefault="00130118">
                      <w:pPr>
                        <w:rPr>
                          <w:b/>
                          <w:sz w:val="20"/>
                          <w:szCs w:val="20"/>
                        </w:rPr>
                      </w:pPr>
                      <w:r w:rsidRPr="00FE0124">
                        <w:rPr>
                          <w:b/>
                          <w:sz w:val="20"/>
                          <w:szCs w:val="20"/>
                        </w:rPr>
                        <w:t>E</w:t>
                      </w:r>
                      <w:r>
                        <w:rPr>
                          <w:b/>
                          <w:sz w:val="20"/>
                          <w:szCs w:val="20"/>
                        </w:rPr>
                        <w:t xml:space="preserve">uropean </w:t>
                      </w:r>
                      <w:r w:rsidRPr="00FE0124">
                        <w:rPr>
                          <w:b/>
                          <w:sz w:val="20"/>
                          <w:szCs w:val="20"/>
                        </w:rPr>
                        <w:t>R</w:t>
                      </w:r>
                      <w:r>
                        <w:rPr>
                          <w:b/>
                          <w:sz w:val="20"/>
                          <w:szCs w:val="20"/>
                        </w:rPr>
                        <w:t xml:space="preserve">egional </w:t>
                      </w:r>
                      <w:r w:rsidRPr="00FE0124">
                        <w:rPr>
                          <w:b/>
                          <w:sz w:val="20"/>
                          <w:szCs w:val="20"/>
                        </w:rPr>
                        <w:t>D</w:t>
                      </w:r>
                      <w:r>
                        <w:rPr>
                          <w:b/>
                          <w:sz w:val="20"/>
                          <w:szCs w:val="20"/>
                        </w:rPr>
                        <w:t xml:space="preserve">evelopment </w:t>
                      </w:r>
                      <w:r w:rsidRPr="00FE0124">
                        <w:rPr>
                          <w:b/>
                          <w:sz w:val="20"/>
                          <w:szCs w:val="20"/>
                        </w:rPr>
                        <w:t>F</w:t>
                      </w:r>
                      <w:r>
                        <w:rPr>
                          <w:b/>
                          <w:sz w:val="20"/>
                          <w:szCs w:val="20"/>
                        </w:rPr>
                        <w:t>und</w:t>
                      </w:r>
                    </w:p>
                  </w:txbxContent>
                </v:textbox>
              </v:shape>
            </w:pict>
          </mc:Fallback>
        </mc:AlternateContent>
      </w:r>
      <w:r w:rsidRPr="003F1A22">
        <w:rPr>
          <w:b/>
          <w:bCs/>
          <w:noProof/>
          <w:lang w:eastAsia="en-GB"/>
        </w:rPr>
        <mc:AlternateContent>
          <mc:Choice Requires="wps">
            <w:drawing>
              <wp:anchor distT="0" distB="0" distL="114300" distR="114300" simplePos="0" relativeHeight="251678208" behindDoc="0" locked="0" layoutInCell="1" allowOverlap="1" wp14:anchorId="03918E58" wp14:editId="020E898F">
                <wp:simplePos x="0" y="0"/>
                <wp:positionH relativeFrom="column">
                  <wp:posOffset>4240530</wp:posOffset>
                </wp:positionH>
                <wp:positionV relativeFrom="paragraph">
                  <wp:posOffset>49530</wp:posOffset>
                </wp:positionV>
                <wp:extent cx="1874520" cy="41148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11480"/>
                        </a:xfrm>
                        <a:prstGeom prst="rect">
                          <a:avLst/>
                        </a:prstGeom>
                        <a:noFill/>
                        <a:ln w="9525">
                          <a:noFill/>
                          <a:miter lim="800000"/>
                          <a:headEnd/>
                          <a:tailEnd/>
                        </a:ln>
                      </wps:spPr>
                      <wps:txbx>
                        <w:txbxContent>
                          <w:p w:rsidR="00130118" w:rsidRPr="00FE0124" w:rsidRDefault="00130118" w:rsidP="003F1A22">
                            <w:pPr>
                              <w:rPr>
                                <w:b/>
                                <w:sz w:val="20"/>
                                <w:szCs w:val="20"/>
                              </w:rPr>
                            </w:pPr>
                            <w:r w:rsidRPr="00FE0124">
                              <w:rPr>
                                <w:b/>
                                <w:sz w:val="20"/>
                                <w:szCs w:val="20"/>
                              </w:rPr>
                              <w:t>European S</w:t>
                            </w:r>
                            <w:r>
                              <w:rPr>
                                <w:b/>
                                <w:sz w:val="20"/>
                                <w:szCs w:val="20"/>
                              </w:rPr>
                              <w:t xml:space="preserve">tructural and </w:t>
                            </w:r>
                            <w:r w:rsidRPr="00FE0124">
                              <w:rPr>
                                <w:b/>
                                <w:sz w:val="20"/>
                                <w:szCs w:val="20"/>
                              </w:rPr>
                              <w:t>I</w:t>
                            </w:r>
                            <w:r>
                              <w:rPr>
                                <w:b/>
                                <w:sz w:val="20"/>
                                <w:szCs w:val="20"/>
                              </w:rPr>
                              <w:t xml:space="preserve">nvestment </w:t>
                            </w:r>
                            <w:r w:rsidRPr="00FE0124">
                              <w:rPr>
                                <w:b/>
                                <w:sz w:val="20"/>
                                <w:szCs w:val="20"/>
                              </w:rPr>
                              <w:t>F</w:t>
                            </w:r>
                            <w:r>
                              <w:rPr>
                                <w:b/>
                                <w:sz w:val="20"/>
                                <w:szCs w:val="20"/>
                              </w:rPr>
                              <w:t>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3.9pt;margin-top:3.9pt;width:147.6pt;height:3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" filled="f" stroked="f">
                <v:textbox>
                  <w:txbxContent>
                    <w:p w:rsidR="00130118" w:rsidRPr="00FE0124" w:rsidRDefault="00130118" w:rsidP="003F1A22">
                      <w:pPr>
                        <w:rPr>
                          <w:b/>
                          <w:sz w:val="20"/>
                          <w:szCs w:val="20"/>
                        </w:rPr>
                      </w:pPr>
                      <w:r w:rsidRPr="00FE0124">
                        <w:rPr>
                          <w:b/>
                          <w:sz w:val="20"/>
                          <w:szCs w:val="20"/>
                        </w:rPr>
                        <w:t>European S</w:t>
                      </w:r>
                      <w:r>
                        <w:rPr>
                          <w:b/>
                          <w:sz w:val="20"/>
                          <w:szCs w:val="20"/>
                        </w:rPr>
                        <w:t xml:space="preserve">tructural and </w:t>
                      </w:r>
                      <w:r w:rsidRPr="00FE0124">
                        <w:rPr>
                          <w:b/>
                          <w:sz w:val="20"/>
                          <w:szCs w:val="20"/>
                        </w:rPr>
                        <w:t>I</w:t>
                      </w:r>
                      <w:r>
                        <w:rPr>
                          <w:b/>
                          <w:sz w:val="20"/>
                          <w:szCs w:val="20"/>
                        </w:rPr>
                        <w:t xml:space="preserve">nvestment </w:t>
                      </w:r>
                      <w:r w:rsidRPr="00FE0124">
                        <w:rPr>
                          <w:b/>
                          <w:sz w:val="20"/>
                          <w:szCs w:val="20"/>
                        </w:rPr>
                        <w:t>F</w:t>
                      </w:r>
                      <w:r>
                        <w:rPr>
                          <w:b/>
                          <w:sz w:val="20"/>
                          <w:szCs w:val="20"/>
                        </w:rPr>
                        <w:t>unds</w:t>
                      </w:r>
                    </w:p>
                  </w:txbxContent>
                </v:textbox>
              </v:shape>
            </w:pict>
          </mc:Fallback>
        </mc:AlternateContent>
      </w:r>
    </w:p>
    <w:p w:rsidR="003F1A22" w:rsidRDefault="003F1A22" w:rsidP="00CA51E5">
      <w:pPr>
        <w:rPr>
          <w:b/>
          <w:bCs/>
        </w:rPr>
      </w:pPr>
      <w:r w:rsidRPr="003F1A22">
        <w:rPr>
          <w:b/>
          <w:bCs/>
          <w:noProof/>
          <w:lang w:eastAsia="en-GB"/>
        </w:rPr>
        <mc:AlternateContent>
          <mc:Choice Requires="wps">
            <w:drawing>
              <wp:anchor distT="0" distB="0" distL="114300" distR="114300" simplePos="0" relativeHeight="251676160" behindDoc="0" locked="0" layoutInCell="1" allowOverlap="1" wp14:anchorId="02BFE049" wp14:editId="160BFFE1">
                <wp:simplePos x="0" y="0"/>
                <wp:positionH relativeFrom="column">
                  <wp:posOffset>2099310</wp:posOffset>
                </wp:positionH>
                <wp:positionV relativeFrom="paragraph">
                  <wp:posOffset>-3810</wp:posOffset>
                </wp:positionV>
                <wp:extent cx="2026920" cy="280035"/>
                <wp:effectExtent l="0" t="0" r="0" b="571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80035"/>
                        </a:xfrm>
                        <a:prstGeom prst="rect">
                          <a:avLst/>
                        </a:prstGeom>
                        <a:noFill/>
                        <a:ln w="9525">
                          <a:noFill/>
                          <a:miter lim="800000"/>
                          <a:headEnd/>
                          <a:tailEnd/>
                        </a:ln>
                      </wps:spPr>
                      <wps:txbx>
                        <w:txbxContent>
                          <w:p w:rsidR="00130118" w:rsidRPr="00FE0124" w:rsidRDefault="00130118" w:rsidP="003F1A22">
                            <w:pPr>
                              <w:rPr>
                                <w:b/>
                                <w:sz w:val="20"/>
                                <w:szCs w:val="20"/>
                              </w:rPr>
                            </w:pPr>
                            <w:r w:rsidRPr="00FE0124">
                              <w:rPr>
                                <w:b/>
                                <w:sz w:val="20"/>
                                <w:szCs w:val="20"/>
                              </w:rPr>
                              <w:t>European Social F</w:t>
                            </w:r>
                            <w:r>
                              <w:rPr>
                                <w:b/>
                                <w:sz w:val="20"/>
                                <w:szCs w:val="20"/>
                              </w:rPr>
                              <w:t>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5.3pt;margin-top:-.3pt;width:159.6pt;height:2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" filled="f" stroked="f">
                <v:textbox>
                  <w:txbxContent>
                    <w:p w:rsidR="00130118" w:rsidRPr="00FE0124" w:rsidRDefault="00130118" w:rsidP="003F1A22">
                      <w:pPr>
                        <w:rPr>
                          <w:b/>
                          <w:sz w:val="20"/>
                          <w:szCs w:val="20"/>
                        </w:rPr>
                      </w:pPr>
                      <w:r w:rsidRPr="00FE0124">
                        <w:rPr>
                          <w:b/>
                          <w:sz w:val="20"/>
                          <w:szCs w:val="20"/>
                        </w:rPr>
                        <w:t>European Social F</w:t>
                      </w:r>
                      <w:r>
                        <w:rPr>
                          <w:b/>
                          <w:sz w:val="20"/>
                          <w:szCs w:val="20"/>
                        </w:rPr>
                        <w:t>und</w:t>
                      </w:r>
                    </w:p>
                  </w:txbxContent>
                </v:textbox>
              </v:shape>
            </w:pict>
          </mc:Fallback>
        </mc:AlternateContent>
      </w:r>
    </w:p>
    <w:p w:rsidR="003F1A22" w:rsidRDefault="006D0773" w:rsidP="00CA51E5">
      <w:pPr>
        <w:rPr>
          <w:b/>
          <w:bCs/>
        </w:rPr>
      </w:pPr>
      <w:r w:rsidRPr="003F1A22">
        <w:rPr>
          <w:b/>
          <w:bCs/>
          <w:noProof/>
          <w:lang w:eastAsia="en-GB"/>
        </w:rPr>
        <mc:AlternateContent>
          <mc:Choice Requires="wps">
            <w:drawing>
              <wp:anchor distT="0" distB="0" distL="114300" distR="114300" simplePos="0" relativeHeight="251670016" behindDoc="0" locked="0" layoutInCell="1" allowOverlap="1" wp14:anchorId="65641D6B" wp14:editId="4CC97D69">
                <wp:simplePos x="0" y="0"/>
                <wp:positionH relativeFrom="column">
                  <wp:posOffset>2076450</wp:posOffset>
                </wp:positionH>
                <wp:positionV relativeFrom="paragraph">
                  <wp:posOffset>160020</wp:posOffset>
                </wp:positionV>
                <wp:extent cx="2241550" cy="134175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341755"/>
                        </a:xfrm>
                        <a:prstGeom prst="rect">
                          <a:avLst/>
                        </a:prstGeom>
                        <a:noFill/>
                        <a:ln w="9525">
                          <a:noFill/>
                          <a:miter lim="800000"/>
                          <a:headEnd/>
                          <a:tailEnd/>
                        </a:ln>
                      </wps:spPr>
                      <wps:txbx>
                        <w:txbxContent>
                          <w:p w:rsidR="00130118" w:rsidRDefault="00130118" w:rsidP="003F1A22">
                            <w:r>
                              <w:rPr>
                                <w:b/>
                                <w:noProof/>
                                <w:lang w:eastAsia="en-GB"/>
                              </w:rPr>
                              <w:drawing>
                                <wp:inline distT="0" distB="0" distL="0" distR="0" wp14:anchorId="1C74D84B" wp14:editId="499A898A">
                                  <wp:extent cx="2138045" cy="464323"/>
                                  <wp:effectExtent l="0" t="0" r="0" b="0"/>
                                  <wp:docPr id="306" name="Picture 52" descr="Description: LogoES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LogoESF_Col_Landsca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8045" cy="464323"/>
                                          </a:xfrm>
                                          <a:prstGeom prst="rect">
                                            <a:avLst/>
                                          </a:prstGeom>
                                          <a:noFill/>
                                          <a:ln>
                                            <a:noFill/>
                                          </a:ln>
                                        </pic:spPr>
                                      </pic:pic>
                                    </a:graphicData>
                                  </a:graphic>
                                </wp:inline>
                              </w:drawing>
                            </w:r>
                          </w:p>
                          <w:p w:rsidR="00130118" w:rsidRDefault="00130118" w:rsidP="003F1A22"/>
                          <w:p w:rsidR="00130118" w:rsidRDefault="00130118" w:rsidP="003F1A22">
                            <w:r>
                              <w:rPr>
                                <w:b/>
                                <w:noProof/>
                                <w:lang w:eastAsia="en-GB"/>
                              </w:rPr>
                              <w:drawing>
                                <wp:inline distT="0" distB="0" distL="0" distR="0" wp14:anchorId="489B5A3C" wp14:editId="0AE1873E">
                                  <wp:extent cx="2138045" cy="464323"/>
                                  <wp:effectExtent l="0" t="0" r="0" b="0"/>
                                  <wp:docPr id="308" name="Picture 59" descr="Description: LogoESF_BW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LogoESF_BW_Landsca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8045" cy="4643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3.5pt;margin-top:12.6pt;width:176.5pt;height:10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" filled="f" stroked="f">
                <v:textbox>
                  <w:txbxContent>
                    <w:p w:rsidR="00130118" w:rsidRDefault="00130118" w:rsidP="003F1A22">
                      <w:r>
                        <w:rPr>
                          <w:b/>
                          <w:noProof/>
                          <w:lang w:eastAsia="en-GB"/>
                        </w:rPr>
                        <w:drawing>
                          <wp:inline distT="0" distB="0" distL="0" distR="0" wp14:anchorId="28D694B0" wp14:editId="4B12F097">
                            <wp:extent cx="2138045" cy="464323"/>
                            <wp:effectExtent l="0" t="0" r="0" b="0"/>
                            <wp:docPr id="290" name="Picture 52" descr="Description: LogoES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LogoESF_Col_Landsca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8045" cy="464323"/>
                                    </a:xfrm>
                                    <a:prstGeom prst="rect">
                                      <a:avLst/>
                                    </a:prstGeom>
                                    <a:noFill/>
                                    <a:ln>
                                      <a:noFill/>
                                    </a:ln>
                                  </pic:spPr>
                                </pic:pic>
                              </a:graphicData>
                            </a:graphic>
                          </wp:inline>
                        </w:drawing>
                      </w:r>
                    </w:p>
                    <w:p w:rsidR="00130118" w:rsidRDefault="00130118" w:rsidP="003F1A22"/>
                    <w:p w:rsidR="00130118" w:rsidRDefault="00130118" w:rsidP="003F1A22">
                      <w:r>
                        <w:rPr>
                          <w:b/>
                          <w:noProof/>
                          <w:lang w:eastAsia="en-GB"/>
                        </w:rPr>
                        <w:drawing>
                          <wp:inline distT="0" distB="0" distL="0" distR="0" wp14:anchorId="30A4A3BA" wp14:editId="3729EC5D">
                            <wp:extent cx="2138045" cy="464323"/>
                            <wp:effectExtent l="0" t="0" r="0" b="0"/>
                            <wp:docPr id="291" name="Picture 59" descr="Description: LogoESF_BW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LogoESF_BW_Landsc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8045" cy="464323"/>
                                    </a:xfrm>
                                    <a:prstGeom prst="rect">
                                      <a:avLst/>
                                    </a:prstGeom>
                                    <a:noFill/>
                                    <a:ln>
                                      <a:noFill/>
                                    </a:ln>
                                  </pic:spPr>
                                </pic:pic>
                              </a:graphicData>
                            </a:graphic>
                          </wp:inline>
                        </w:drawing>
                      </w:r>
                    </w:p>
                  </w:txbxContent>
                </v:textbox>
              </v:shape>
            </w:pict>
          </mc:Fallback>
        </mc:AlternateContent>
      </w:r>
      <w:r w:rsidR="00636C4C" w:rsidRPr="003F1A22">
        <w:rPr>
          <w:b/>
          <w:bCs/>
          <w:noProof/>
          <w:lang w:eastAsia="en-GB"/>
        </w:rPr>
        <mc:AlternateContent>
          <mc:Choice Requires="wps">
            <w:drawing>
              <wp:anchor distT="0" distB="0" distL="114300" distR="114300" simplePos="0" relativeHeight="251667968" behindDoc="0" locked="0" layoutInCell="1" allowOverlap="1" wp14:anchorId="68DD1037" wp14:editId="03C3FD7A">
                <wp:simplePos x="0" y="0"/>
                <wp:positionH relativeFrom="column">
                  <wp:posOffset>-100965</wp:posOffset>
                </wp:positionH>
                <wp:positionV relativeFrom="paragraph">
                  <wp:posOffset>155575</wp:posOffset>
                </wp:positionV>
                <wp:extent cx="2329815" cy="61912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19125"/>
                        </a:xfrm>
                        <a:prstGeom prst="rect">
                          <a:avLst/>
                        </a:prstGeom>
                        <a:noFill/>
                        <a:ln w="9525">
                          <a:noFill/>
                          <a:miter lim="800000"/>
                          <a:headEnd/>
                          <a:tailEnd/>
                        </a:ln>
                      </wps:spPr>
                      <wps:txbx>
                        <w:txbxContent>
                          <w:p w:rsidR="00130118" w:rsidRDefault="00130118">
                            <w:r>
                              <w:rPr>
                                <w:b/>
                                <w:noProof/>
                                <w:lang w:eastAsia="en-GB"/>
                              </w:rPr>
                              <w:drawing>
                                <wp:inline distT="0" distB="0" distL="0" distR="0" wp14:anchorId="50BA9147" wp14:editId="2064326D">
                                  <wp:extent cx="2094271" cy="454816"/>
                                  <wp:effectExtent l="0" t="0" r="1270" b="2540"/>
                                  <wp:docPr id="313" name="Picture 32" descr="Description: 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LogoERDF_Col_Landscap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845" cy="455158"/>
                                          </a:xfrm>
                                          <a:prstGeom prst="rect">
                                            <a:avLst/>
                                          </a:prstGeom>
                                          <a:noFill/>
                                          <a:ln>
                                            <a:noFill/>
                                          </a:ln>
                                        </pic:spPr>
                                      </pic:pic>
                                    </a:graphicData>
                                  </a:graphic>
                                </wp:inline>
                              </w:drawing>
                            </w:r>
                          </w:p>
                          <w:p w:rsidR="00130118" w:rsidRDefault="00130118"/>
                          <w:p w:rsidR="00130118" w:rsidRDefault="00130118"/>
                          <w:p w:rsidR="00130118" w:rsidRDefault="00130118"/>
                          <w:p w:rsidR="00130118" w:rsidRDefault="00130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95pt;margin-top:12.25pt;width:183.45pt;height:4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" filled="f" stroked="f">
                <v:textbox>
                  <w:txbxContent>
                    <w:p w:rsidR="00130118" w:rsidRDefault="00130118">
                      <w:r>
                        <w:rPr>
                          <w:b/>
                          <w:noProof/>
                          <w:lang w:eastAsia="en-GB"/>
                        </w:rPr>
                        <w:drawing>
                          <wp:inline distT="0" distB="0" distL="0" distR="0" wp14:anchorId="01C2D32D" wp14:editId="2A2C1561">
                            <wp:extent cx="2094271" cy="454816"/>
                            <wp:effectExtent l="0" t="0" r="1270" b="2540"/>
                            <wp:docPr id="292" name="Picture 32" descr="Description: 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LogoERDF_Col_Landscap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845" cy="455158"/>
                                    </a:xfrm>
                                    <a:prstGeom prst="rect">
                                      <a:avLst/>
                                    </a:prstGeom>
                                    <a:noFill/>
                                    <a:ln>
                                      <a:noFill/>
                                    </a:ln>
                                  </pic:spPr>
                                </pic:pic>
                              </a:graphicData>
                            </a:graphic>
                          </wp:inline>
                        </w:drawing>
                      </w:r>
                    </w:p>
                    <w:p w:rsidR="00130118" w:rsidRDefault="00130118"/>
                    <w:p w:rsidR="00130118" w:rsidRDefault="00130118"/>
                    <w:p w:rsidR="00130118" w:rsidRDefault="00130118"/>
                    <w:p w:rsidR="00130118" w:rsidRDefault="00130118"/>
                  </w:txbxContent>
                </v:textbox>
              </v:shape>
            </w:pict>
          </mc:Fallback>
        </mc:AlternateContent>
      </w:r>
    </w:p>
    <w:p w:rsidR="003F1A22" w:rsidRDefault="006D0773" w:rsidP="00CA51E5">
      <w:pPr>
        <w:rPr>
          <w:b/>
          <w:bCs/>
        </w:rPr>
      </w:pPr>
      <w:r w:rsidRPr="003F1A22">
        <w:rPr>
          <w:b/>
          <w:bCs/>
          <w:noProof/>
          <w:lang w:eastAsia="en-GB"/>
        </w:rPr>
        <mc:AlternateContent>
          <mc:Choice Requires="wps">
            <w:drawing>
              <wp:anchor distT="0" distB="0" distL="114300" distR="114300" simplePos="0" relativeHeight="251672064" behindDoc="0" locked="0" layoutInCell="1" allowOverlap="1" wp14:anchorId="10DFEF97" wp14:editId="79F72528">
                <wp:simplePos x="0" y="0"/>
                <wp:positionH relativeFrom="column">
                  <wp:posOffset>4231640</wp:posOffset>
                </wp:positionH>
                <wp:positionV relativeFrom="paragraph">
                  <wp:posOffset>4445</wp:posOffset>
                </wp:positionV>
                <wp:extent cx="2241550" cy="134175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341755"/>
                        </a:xfrm>
                        <a:prstGeom prst="rect">
                          <a:avLst/>
                        </a:prstGeom>
                        <a:noFill/>
                        <a:ln w="9525">
                          <a:noFill/>
                          <a:miter lim="800000"/>
                          <a:headEnd/>
                          <a:tailEnd/>
                        </a:ln>
                      </wps:spPr>
                      <wps:txbx>
                        <w:txbxContent>
                          <w:p w:rsidR="00130118" w:rsidRDefault="00130118" w:rsidP="003F1A22">
                            <w:r>
                              <w:rPr>
                                <w:noProof/>
                                <w:lang w:eastAsia="en-GB"/>
                              </w:rPr>
                              <w:drawing>
                                <wp:inline distT="0" distB="0" distL="0" distR="0" wp14:anchorId="2CADEAC6" wp14:editId="27147F3B">
                                  <wp:extent cx="2049780" cy="445154"/>
                                  <wp:effectExtent l="0" t="0" r="7620" b="0"/>
                                  <wp:docPr id="314" name="Picture 73" descr="Description: 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LogoESIF_Col_Landsca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9780" cy="445154"/>
                                          </a:xfrm>
                                          <a:prstGeom prst="rect">
                                            <a:avLst/>
                                          </a:prstGeom>
                                          <a:noFill/>
                                          <a:ln>
                                            <a:noFill/>
                                          </a:ln>
                                        </pic:spPr>
                                      </pic:pic>
                                    </a:graphicData>
                                  </a:graphic>
                                </wp:inline>
                              </w:drawing>
                            </w:r>
                          </w:p>
                          <w:p w:rsidR="00130118" w:rsidRDefault="00130118" w:rsidP="003F1A22"/>
                          <w:p w:rsidR="00130118" w:rsidRDefault="00130118" w:rsidP="003F1A22">
                            <w:r>
                              <w:rPr>
                                <w:noProof/>
                                <w:lang w:eastAsia="en-GB"/>
                              </w:rPr>
                              <w:drawing>
                                <wp:inline distT="0" distB="0" distL="0" distR="0" wp14:anchorId="5861B0FB" wp14:editId="36CF7004">
                                  <wp:extent cx="2049780" cy="445154"/>
                                  <wp:effectExtent l="0" t="0" r="7620" b="0"/>
                                  <wp:docPr id="316" name="Picture 75" descr="Description: LogoESIF_BW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LogoESIF_BW_Landsc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9780" cy="445154"/>
                                          </a:xfrm>
                                          <a:prstGeom prst="rect">
                                            <a:avLst/>
                                          </a:prstGeom>
                                          <a:noFill/>
                                          <a:ln>
                                            <a:noFill/>
                                          </a:ln>
                                        </pic:spPr>
                                      </pic:pic>
                                    </a:graphicData>
                                  </a:graphic>
                                </wp:inline>
                              </w:drawing>
                            </w:r>
                          </w:p>
                          <w:p w:rsidR="00130118" w:rsidRDefault="00130118" w:rsidP="003F1A22"/>
                          <w:p w:rsidR="00130118" w:rsidRDefault="00130118" w:rsidP="003F1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3.2pt;margin-top:.35pt;width:176.5pt;height:10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" filled="f" stroked="f">
                <v:textbox>
                  <w:txbxContent>
                    <w:p w:rsidR="00130118" w:rsidRDefault="00130118" w:rsidP="003F1A22">
                      <w:r>
                        <w:rPr>
                          <w:noProof/>
                          <w:lang w:eastAsia="en-GB"/>
                        </w:rPr>
                        <w:drawing>
                          <wp:inline distT="0" distB="0" distL="0" distR="0" wp14:anchorId="02CA2C45" wp14:editId="211113A8">
                            <wp:extent cx="2049780" cy="445154"/>
                            <wp:effectExtent l="0" t="0" r="7620" b="0"/>
                            <wp:docPr id="293" name="Picture 73" descr="Description: 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LogoESIF_Col_Landscap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9780" cy="445154"/>
                                    </a:xfrm>
                                    <a:prstGeom prst="rect">
                                      <a:avLst/>
                                    </a:prstGeom>
                                    <a:noFill/>
                                    <a:ln>
                                      <a:noFill/>
                                    </a:ln>
                                  </pic:spPr>
                                </pic:pic>
                              </a:graphicData>
                            </a:graphic>
                          </wp:inline>
                        </w:drawing>
                      </w:r>
                    </w:p>
                    <w:p w:rsidR="00130118" w:rsidRDefault="00130118" w:rsidP="003F1A22"/>
                    <w:p w:rsidR="00130118" w:rsidRDefault="00130118" w:rsidP="003F1A22">
                      <w:r>
                        <w:rPr>
                          <w:noProof/>
                          <w:lang w:eastAsia="en-GB"/>
                        </w:rPr>
                        <w:drawing>
                          <wp:inline distT="0" distB="0" distL="0" distR="0" wp14:anchorId="272BDD8A" wp14:editId="58DEC8E1">
                            <wp:extent cx="2049780" cy="445154"/>
                            <wp:effectExtent l="0" t="0" r="7620" b="0"/>
                            <wp:docPr id="295" name="Picture 75" descr="Description: LogoESIF_BW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LogoESIF_BW_Landscap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9780" cy="445154"/>
                                    </a:xfrm>
                                    <a:prstGeom prst="rect">
                                      <a:avLst/>
                                    </a:prstGeom>
                                    <a:noFill/>
                                    <a:ln>
                                      <a:noFill/>
                                    </a:ln>
                                  </pic:spPr>
                                </pic:pic>
                              </a:graphicData>
                            </a:graphic>
                          </wp:inline>
                        </w:drawing>
                      </w:r>
                    </w:p>
                    <w:p w:rsidR="00130118" w:rsidRDefault="00130118" w:rsidP="003F1A22"/>
                    <w:p w:rsidR="00130118" w:rsidRDefault="00130118" w:rsidP="003F1A22"/>
                  </w:txbxContent>
                </v:textbox>
              </v:shape>
            </w:pict>
          </mc:Fallback>
        </mc:AlternateContent>
      </w:r>
    </w:p>
    <w:p w:rsidR="003F1A22" w:rsidRDefault="003F1A22" w:rsidP="00CA51E5">
      <w:pPr>
        <w:rPr>
          <w:b/>
          <w:bCs/>
        </w:rPr>
      </w:pPr>
    </w:p>
    <w:p w:rsidR="003F1A22" w:rsidRDefault="003F1A22" w:rsidP="00CA51E5">
      <w:pPr>
        <w:rPr>
          <w:b/>
          <w:bCs/>
        </w:rPr>
      </w:pPr>
    </w:p>
    <w:p w:rsidR="003F1A22" w:rsidRDefault="003F1A22" w:rsidP="00CA51E5">
      <w:pPr>
        <w:rPr>
          <w:b/>
          <w:bCs/>
        </w:rPr>
      </w:pPr>
    </w:p>
    <w:p w:rsidR="003F1A22" w:rsidRDefault="00636C4C" w:rsidP="00CA51E5">
      <w:pPr>
        <w:rPr>
          <w:b/>
          <w:bCs/>
        </w:rPr>
      </w:pPr>
      <w:r>
        <w:rPr>
          <w:b/>
          <w:noProof/>
          <w:lang w:eastAsia="en-GB"/>
        </w:rPr>
        <w:drawing>
          <wp:inline distT="0" distB="0" distL="0" distR="0" wp14:anchorId="19595D4E" wp14:editId="145D30DC">
            <wp:extent cx="2094271" cy="444239"/>
            <wp:effectExtent l="0" t="0" r="1270" b="0"/>
            <wp:docPr id="28" name="Picture 43" descr="Description: LogoERDF_BW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ogoERDF_BW_Landscap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3966" cy="446296"/>
                    </a:xfrm>
                    <a:prstGeom prst="rect">
                      <a:avLst/>
                    </a:prstGeom>
                    <a:noFill/>
                    <a:ln>
                      <a:noFill/>
                    </a:ln>
                  </pic:spPr>
                </pic:pic>
              </a:graphicData>
            </a:graphic>
          </wp:inline>
        </w:drawing>
      </w:r>
    </w:p>
    <w:p w:rsidR="00F85644" w:rsidRDefault="00F85644" w:rsidP="00CA51E5">
      <w:pPr>
        <w:rPr>
          <w:b/>
          <w:bCs/>
        </w:rPr>
      </w:pPr>
    </w:p>
    <w:p w:rsidR="00636C4C" w:rsidRDefault="00636C4C" w:rsidP="00CA51E5">
      <w:pPr>
        <w:rPr>
          <w:b/>
          <w:bCs/>
        </w:rPr>
      </w:pPr>
    </w:p>
    <w:p w:rsidR="00636C4C" w:rsidRDefault="00636C4C" w:rsidP="00CA51E5">
      <w:pPr>
        <w:rPr>
          <w:b/>
          <w:bCs/>
        </w:rPr>
      </w:pPr>
    </w:p>
    <w:p w:rsidR="00636C4C" w:rsidRDefault="00636C4C" w:rsidP="00CA51E5">
      <w:pPr>
        <w:rPr>
          <w:b/>
          <w:bCs/>
        </w:rPr>
      </w:pPr>
    </w:p>
    <w:p w:rsidR="003F1A22" w:rsidRDefault="000C3598" w:rsidP="00CA51E5">
      <w:pPr>
        <w:rPr>
          <w:b/>
          <w:bCs/>
        </w:rPr>
      </w:pPr>
      <w:r>
        <w:rPr>
          <w:b/>
          <w:bCs/>
        </w:rPr>
        <w:t xml:space="preserve">Option 2 – Portrait </w:t>
      </w:r>
      <w:r w:rsidR="009B0159">
        <w:rPr>
          <w:b/>
          <w:bCs/>
        </w:rPr>
        <w:t>Logo</w:t>
      </w:r>
      <w:r>
        <w:rPr>
          <w:b/>
          <w:bCs/>
        </w:rPr>
        <w:t>s</w:t>
      </w:r>
    </w:p>
    <w:p w:rsidR="000C3598" w:rsidRDefault="00FE0124" w:rsidP="00CA51E5">
      <w:pPr>
        <w:rPr>
          <w:b/>
          <w:bCs/>
        </w:rPr>
      </w:pPr>
      <w:r w:rsidRPr="003F1A22">
        <w:rPr>
          <w:b/>
          <w:bCs/>
          <w:noProof/>
          <w:lang w:eastAsia="en-GB"/>
        </w:rPr>
        <mc:AlternateContent>
          <mc:Choice Requires="wps">
            <w:drawing>
              <wp:anchor distT="0" distB="0" distL="114300" distR="114300" simplePos="0" relativeHeight="251686400" behindDoc="0" locked="0" layoutInCell="1" allowOverlap="1" wp14:anchorId="56283240" wp14:editId="5F1CA248">
                <wp:simplePos x="0" y="0"/>
                <wp:positionH relativeFrom="column">
                  <wp:posOffset>3810</wp:posOffset>
                </wp:positionH>
                <wp:positionV relativeFrom="paragraph">
                  <wp:posOffset>57785</wp:posOffset>
                </wp:positionV>
                <wp:extent cx="1874520" cy="394335"/>
                <wp:effectExtent l="0" t="0" r="0" b="571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94335"/>
                        </a:xfrm>
                        <a:prstGeom prst="rect">
                          <a:avLst/>
                        </a:prstGeom>
                        <a:noFill/>
                        <a:ln w="9525">
                          <a:noFill/>
                          <a:miter lim="800000"/>
                          <a:headEnd/>
                          <a:tailEnd/>
                        </a:ln>
                      </wps:spPr>
                      <wps:txbx>
                        <w:txbxContent>
                          <w:p w:rsidR="00130118" w:rsidRPr="00FE0124" w:rsidRDefault="00130118" w:rsidP="00FE0124">
                            <w:pPr>
                              <w:rPr>
                                <w:b/>
                                <w:sz w:val="20"/>
                                <w:szCs w:val="20"/>
                              </w:rPr>
                            </w:pPr>
                            <w:r w:rsidRPr="00FE0124">
                              <w:rPr>
                                <w:b/>
                                <w:sz w:val="20"/>
                                <w:szCs w:val="20"/>
                              </w:rPr>
                              <w:t>E</w:t>
                            </w:r>
                            <w:r>
                              <w:rPr>
                                <w:b/>
                                <w:sz w:val="20"/>
                                <w:szCs w:val="20"/>
                              </w:rPr>
                              <w:t xml:space="preserve">uropean </w:t>
                            </w:r>
                            <w:r w:rsidRPr="00FE0124">
                              <w:rPr>
                                <w:b/>
                                <w:sz w:val="20"/>
                                <w:szCs w:val="20"/>
                              </w:rPr>
                              <w:t>R</w:t>
                            </w:r>
                            <w:r>
                              <w:rPr>
                                <w:b/>
                                <w:sz w:val="20"/>
                                <w:szCs w:val="20"/>
                              </w:rPr>
                              <w:t xml:space="preserve">egional </w:t>
                            </w:r>
                            <w:r w:rsidRPr="00FE0124">
                              <w:rPr>
                                <w:b/>
                                <w:sz w:val="20"/>
                                <w:szCs w:val="20"/>
                              </w:rPr>
                              <w:t>D</w:t>
                            </w:r>
                            <w:r>
                              <w:rPr>
                                <w:b/>
                                <w:sz w:val="20"/>
                                <w:szCs w:val="20"/>
                              </w:rPr>
                              <w:t xml:space="preserve">evelopment </w:t>
                            </w:r>
                            <w:r w:rsidRPr="00FE0124">
                              <w:rPr>
                                <w:b/>
                                <w:sz w:val="20"/>
                                <w:szCs w:val="20"/>
                              </w:rPr>
                              <w:t>F</w:t>
                            </w:r>
                            <w:r>
                              <w:rPr>
                                <w:b/>
                                <w:sz w:val="20"/>
                                <w:szCs w:val="20"/>
                              </w:rPr>
                              <w:t>und</w:t>
                            </w:r>
                          </w:p>
                          <w:p w:rsidR="00130118" w:rsidRPr="000C3598" w:rsidRDefault="00130118" w:rsidP="000C359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pt;margin-top:4.55pt;width:147.6pt;height:3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" filled="f" stroked="f">
                <v:textbox>
                  <w:txbxContent>
                    <w:p w:rsidR="00130118" w:rsidRPr="00FE0124" w:rsidRDefault="00130118" w:rsidP="00FE0124">
                      <w:pPr>
                        <w:rPr>
                          <w:b/>
                          <w:sz w:val="20"/>
                          <w:szCs w:val="20"/>
                        </w:rPr>
                      </w:pPr>
                      <w:r w:rsidRPr="00FE0124">
                        <w:rPr>
                          <w:b/>
                          <w:sz w:val="20"/>
                          <w:szCs w:val="20"/>
                        </w:rPr>
                        <w:t>E</w:t>
                      </w:r>
                      <w:r>
                        <w:rPr>
                          <w:b/>
                          <w:sz w:val="20"/>
                          <w:szCs w:val="20"/>
                        </w:rPr>
                        <w:t xml:space="preserve">uropean </w:t>
                      </w:r>
                      <w:r w:rsidRPr="00FE0124">
                        <w:rPr>
                          <w:b/>
                          <w:sz w:val="20"/>
                          <w:szCs w:val="20"/>
                        </w:rPr>
                        <w:t>R</w:t>
                      </w:r>
                      <w:r>
                        <w:rPr>
                          <w:b/>
                          <w:sz w:val="20"/>
                          <w:szCs w:val="20"/>
                        </w:rPr>
                        <w:t xml:space="preserve">egional </w:t>
                      </w:r>
                      <w:r w:rsidRPr="00FE0124">
                        <w:rPr>
                          <w:b/>
                          <w:sz w:val="20"/>
                          <w:szCs w:val="20"/>
                        </w:rPr>
                        <w:t>D</w:t>
                      </w:r>
                      <w:r>
                        <w:rPr>
                          <w:b/>
                          <w:sz w:val="20"/>
                          <w:szCs w:val="20"/>
                        </w:rPr>
                        <w:t xml:space="preserve">evelopment </w:t>
                      </w:r>
                      <w:r w:rsidRPr="00FE0124">
                        <w:rPr>
                          <w:b/>
                          <w:sz w:val="20"/>
                          <w:szCs w:val="20"/>
                        </w:rPr>
                        <w:t>F</w:t>
                      </w:r>
                      <w:r>
                        <w:rPr>
                          <w:b/>
                          <w:sz w:val="20"/>
                          <w:szCs w:val="20"/>
                        </w:rPr>
                        <w:t>und</w:t>
                      </w:r>
                    </w:p>
                    <w:p w:rsidR="00130118" w:rsidRPr="000C3598" w:rsidRDefault="00130118" w:rsidP="000C3598">
                      <w:pPr>
                        <w:rPr>
                          <w:b/>
                        </w:rPr>
                      </w:pPr>
                    </w:p>
                  </w:txbxContent>
                </v:textbox>
              </v:shape>
            </w:pict>
          </mc:Fallback>
        </mc:AlternateContent>
      </w:r>
      <w:r w:rsidRPr="003F1A22">
        <w:rPr>
          <w:b/>
          <w:bCs/>
          <w:noProof/>
          <w:lang w:eastAsia="en-GB"/>
        </w:rPr>
        <mc:AlternateContent>
          <mc:Choice Requires="wps">
            <w:drawing>
              <wp:anchor distT="0" distB="0" distL="114300" distR="114300" simplePos="0" relativeHeight="251688448" behindDoc="0" locked="0" layoutInCell="1" allowOverlap="1" wp14:anchorId="688A869C" wp14:editId="255B0270">
                <wp:simplePos x="0" y="0"/>
                <wp:positionH relativeFrom="column">
                  <wp:posOffset>2099310</wp:posOffset>
                </wp:positionH>
                <wp:positionV relativeFrom="paragraph">
                  <wp:posOffset>141605</wp:posOffset>
                </wp:positionV>
                <wp:extent cx="1844040" cy="280035"/>
                <wp:effectExtent l="0" t="0" r="0" b="571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80035"/>
                        </a:xfrm>
                        <a:prstGeom prst="rect">
                          <a:avLst/>
                        </a:prstGeom>
                        <a:noFill/>
                        <a:ln w="9525">
                          <a:noFill/>
                          <a:miter lim="800000"/>
                          <a:headEnd/>
                          <a:tailEnd/>
                        </a:ln>
                      </wps:spPr>
                      <wps:txbx>
                        <w:txbxContent>
                          <w:p w:rsidR="00130118" w:rsidRPr="00FE0124" w:rsidRDefault="00130118" w:rsidP="00FE0124">
                            <w:pPr>
                              <w:rPr>
                                <w:b/>
                                <w:sz w:val="20"/>
                                <w:szCs w:val="20"/>
                              </w:rPr>
                            </w:pPr>
                            <w:r w:rsidRPr="00FE0124">
                              <w:rPr>
                                <w:b/>
                                <w:sz w:val="20"/>
                                <w:szCs w:val="20"/>
                              </w:rPr>
                              <w:t>European Social F</w:t>
                            </w:r>
                            <w:r>
                              <w:rPr>
                                <w:b/>
                                <w:sz w:val="20"/>
                                <w:szCs w:val="20"/>
                              </w:rPr>
                              <w:t>und</w:t>
                            </w:r>
                          </w:p>
                          <w:p w:rsidR="00130118" w:rsidRPr="000C3598" w:rsidRDefault="00130118" w:rsidP="000C359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5.3pt;margin-top:11.15pt;width:145.2pt;height:2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" filled="f" stroked="f">
                <v:textbox>
                  <w:txbxContent>
                    <w:p w:rsidR="00130118" w:rsidRPr="00FE0124" w:rsidRDefault="00130118" w:rsidP="00FE0124">
                      <w:pPr>
                        <w:rPr>
                          <w:b/>
                          <w:sz w:val="20"/>
                          <w:szCs w:val="20"/>
                        </w:rPr>
                      </w:pPr>
                      <w:r w:rsidRPr="00FE0124">
                        <w:rPr>
                          <w:b/>
                          <w:sz w:val="20"/>
                          <w:szCs w:val="20"/>
                        </w:rPr>
                        <w:t>European Social F</w:t>
                      </w:r>
                      <w:r>
                        <w:rPr>
                          <w:b/>
                          <w:sz w:val="20"/>
                          <w:szCs w:val="20"/>
                        </w:rPr>
                        <w:t>und</w:t>
                      </w:r>
                    </w:p>
                    <w:p w:rsidR="00130118" w:rsidRPr="000C3598" w:rsidRDefault="00130118" w:rsidP="000C3598">
                      <w:pPr>
                        <w:rPr>
                          <w:b/>
                        </w:rPr>
                      </w:pPr>
                    </w:p>
                  </w:txbxContent>
                </v:textbox>
              </v:shape>
            </w:pict>
          </mc:Fallback>
        </mc:AlternateContent>
      </w:r>
      <w:r w:rsidRPr="003F1A22">
        <w:rPr>
          <w:b/>
          <w:bCs/>
          <w:noProof/>
          <w:lang w:eastAsia="en-GB"/>
        </w:rPr>
        <mc:AlternateContent>
          <mc:Choice Requires="wps">
            <w:drawing>
              <wp:anchor distT="0" distB="0" distL="114300" distR="114300" simplePos="0" relativeHeight="251690496" behindDoc="0" locked="0" layoutInCell="1" allowOverlap="1" wp14:anchorId="2F794E84" wp14:editId="5BC5F0E6">
                <wp:simplePos x="0" y="0"/>
                <wp:positionH relativeFrom="column">
                  <wp:posOffset>4240530</wp:posOffset>
                </wp:positionH>
                <wp:positionV relativeFrom="paragraph">
                  <wp:posOffset>34925</wp:posOffset>
                </wp:positionV>
                <wp:extent cx="1836420" cy="44767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447675"/>
                        </a:xfrm>
                        <a:prstGeom prst="rect">
                          <a:avLst/>
                        </a:prstGeom>
                        <a:noFill/>
                        <a:ln w="9525">
                          <a:noFill/>
                          <a:miter lim="800000"/>
                          <a:headEnd/>
                          <a:tailEnd/>
                        </a:ln>
                      </wps:spPr>
                      <wps:txbx>
                        <w:txbxContent>
                          <w:p w:rsidR="00130118" w:rsidRPr="00FE0124" w:rsidRDefault="00130118" w:rsidP="00FE0124">
                            <w:pPr>
                              <w:rPr>
                                <w:b/>
                                <w:sz w:val="20"/>
                                <w:szCs w:val="20"/>
                              </w:rPr>
                            </w:pPr>
                            <w:r w:rsidRPr="00FE0124">
                              <w:rPr>
                                <w:b/>
                                <w:sz w:val="20"/>
                                <w:szCs w:val="20"/>
                              </w:rPr>
                              <w:t>European S</w:t>
                            </w:r>
                            <w:r>
                              <w:rPr>
                                <w:b/>
                                <w:sz w:val="20"/>
                                <w:szCs w:val="20"/>
                              </w:rPr>
                              <w:t xml:space="preserve">tructural and </w:t>
                            </w:r>
                            <w:r w:rsidRPr="00FE0124">
                              <w:rPr>
                                <w:b/>
                                <w:sz w:val="20"/>
                                <w:szCs w:val="20"/>
                              </w:rPr>
                              <w:t>I</w:t>
                            </w:r>
                            <w:r>
                              <w:rPr>
                                <w:b/>
                                <w:sz w:val="20"/>
                                <w:szCs w:val="20"/>
                              </w:rPr>
                              <w:t xml:space="preserve">nvestment </w:t>
                            </w:r>
                            <w:r w:rsidRPr="00FE0124">
                              <w:rPr>
                                <w:b/>
                                <w:sz w:val="20"/>
                                <w:szCs w:val="20"/>
                              </w:rPr>
                              <w:t>F</w:t>
                            </w:r>
                            <w:r>
                              <w:rPr>
                                <w:b/>
                                <w:sz w:val="20"/>
                                <w:szCs w:val="20"/>
                              </w:rPr>
                              <w:t>unds</w:t>
                            </w:r>
                          </w:p>
                          <w:p w:rsidR="00130118" w:rsidRPr="000C3598" w:rsidRDefault="00130118" w:rsidP="000C359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33.9pt;margin-top:2.75pt;width:144.6pt;height:3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" filled="f" stroked="f">
                <v:textbox>
                  <w:txbxContent>
                    <w:p w:rsidR="00130118" w:rsidRPr="00FE0124" w:rsidRDefault="00130118" w:rsidP="00FE0124">
                      <w:pPr>
                        <w:rPr>
                          <w:b/>
                          <w:sz w:val="20"/>
                          <w:szCs w:val="20"/>
                        </w:rPr>
                      </w:pPr>
                      <w:r w:rsidRPr="00FE0124">
                        <w:rPr>
                          <w:b/>
                          <w:sz w:val="20"/>
                          <w:szCs w:val="20"/>
                        </w:rPr>
                        <w:t>European S</w:t>
                      </w:r>
                      <w:r>
                        <w:rPr>
                          <w:b/>
                          <w:sz w:val="20"/>
                          <w:szCs w:val="20"/>
                        </w:rPr>
                        <w:t xml:space="preserve">tructural and </w:t>
                      </w:r>
                      <w:r w:rsidRPr="00FE0124">
                        <w:rPr>
                          <w:b/>
                          <w:sz w:val="20"/>
                          <w:szCs w:val="20"/>
                        </w:rPr>
                        <w:t>I</w:t>
                      </w:r>
                      <w:r>
                        <w:rPr>
                          <w:b/>
                          <w:sz w:val="20"/>
                          <w:szCs w:val="20"/>
                        </w:rPr>
                        <w:t xml:space="preserve">nvestment </w:t>
                      </w:r>
                      <w:r w:rsidRPr="00FE0124">
                        <w:rPr>
                          <w:b/>
                          <w:sz w:val="20"/>
                          <w:szCs w:val="20"/>
                        </w:rPr>
                        <w:t>F</w:t>
                      </w:r>
                      <w:r>
                        <w:rPr>
                          <w:b/>
                          <w:sz w:val="20"/>
                          <w:szCs w:val="20"/>
                        </w:rPr>
                        <w:t>unds</w:t>
                      </w:r>
                    </w:p>
                    <w:p w:rsidR="00130118" w:rsidRPr="000C3598" w:rsidRDefault="00130118" w:rsidP="000C3598">
                      <w:pPr>
                        <w:rPr>
                          <w:b/>
                        </w:rPr>
                      </w:pPr>
                    </w:p>
                  </w:txbxContent>
                </v:textbox>
              </v:shape>
            </w:pict>
          </mc:Fallback>
        </mc:AlternateContent>
      </w:r>
    </w:p>
    <w:p w:rsidR="000C3598" w:rsidRDefault="000C3598" w:rsidP="00CA51E5">
      <w:pPr>
        <w:rPr>
          <w:b/>
          <w:bCs/>
        </w:rPr>
      </w:pPr>
    </w:p>
    <w:p w:rsidR="007126C9" w:rsidRDefault="006D0773" w:rsidP="00CA51E5">
      <w:pPr>
        <w:rPr>
          <w:b/>
          <w:bCs/>
        </w:rPr>
      </w:pPr>
      <w:r w:rsidRPr="003F1A22">
        <w:rPr>
          <w:b/>
          <w:bCs/>
          <w:noProof/>
          <w:lang w:eastAsia="en-GB"/>
        </w:rPr>
        <mc:AlternateContent>
          <mc:Choice Requires="wps">
            <w:drawing>
              <wp:anchor distT="0" distB="0" distL="114300" distR="114300" simplePos="0" relativeHeight="251684352" behindDoc="0" locked="0" layoutInCell="1" allowOverlap="1" wp14:anchorId="53B78451" wp14:editId="425BEC52">
                <wp:simplePos x="0" y="0"/>
                <wp:positionH relativeFrom="column">
                  <wp:posOffset>4457700</wp:posOffset>
                </wp:positionH>
                <wp:positionV relativeFrom="paragraph">
                  <wp:posOffset>139700</wp:posOffset>
                </wp:positionV>
                <wp:extent cx="2241550" cy="2698750"/>
                <wp:effectExtent l="0" t="0" r="0" b="63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98750"/>
                        </a:xfrm>
                        <a:prstGeom prst="rect">
                          <a:avLst/>
                        </a:prstGeom>
                        <a:noFill/>
                        <a:ln w="9525">
                          <a:noFill/>
                          <a:miter lim="800000"/>
                          <a:headEnd/>
                          <a:tailEnd/>
                        </a:ln>
                      </wps:spPr>
                      <wps:txbx>
                        <w:txbxContent>
                          <w:p w:rsidR="00130118" w:rsidRDefault="00130118" w:rsidP="003F1A22">
                            <w:r>
                              <w:rPr>
                                <w:b/>
                                <w:noProof/>
                                <w:lang w:eastAsia="en-GB"/>
                              </w:rPr>
                              <w:drawing>
                                <wp:inline distT="0" distB="0" distL="0" distR="0" wp14:anchorId="4D61A628" wp14:editId="36301942">
                                  <wp:extent cx="1017475" cy="1017475"/>
                                  <wp:effectExtent l="0" t="0" r="0" b="0"/>
                                  <wp:docPr id="317" name="Picture 82" descr="Description: LogoESIF_Col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LogoESIF_Col_Portra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5361" cy="1015361"/>
                                          </a:xfrm>
                                          <a:prstGeom prst="rect">
                                            <a:avLst/>
                                          </a:prstGeom>
                                          <a:noFill/>
                                          <a:ln>
                                            <a:noFill/>
                                          </a:ln>
                                        </pic:spPr>
                                      </pic:pic>
                                    </a:graphicData>
                                  </a:graphic>
                                </wp:inline>
                              </w:drawing>
                            </w:r>
                          </w:p>
                          <w:p w:rsidR="00130118" w:rsidRDefault="00130118" w:rsidP="003F1A22"/>
                          <w:p w:rsidR="00130118" w:rsidRDefault="00130118" w:rsidP="003F1A22">
                            <w:r>
                              <w:rPr>
                                <w:b/>
                                <w:noProof/>
                                <w:lang w:eastAsia="en-GB"/>
                              </w:rPr>
                              <w:drawing>
                                <wp:inline distT="0" distB="0" distL="0" distR="0" wp14:anchorId="6E45D2D0" wp14:editId="07B56D9A">
                                  <wp:extent cx="1017475" cy="1017475"/>
                                  <wp:effectExtent l="0" t="0" r="0" b="0"/>
                                  <wp:docPr id="319" name="Picture 91" descr="Description: LogoESIF_BW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LogoESIF_BW_Portra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5361" cy="1015361"/>
                                          </a:xfrm>
                                          <a:prstGeom prst="rect">
                                            <a:avLst/>
                                          </a:prstGeom>
                                          <a:noFill/>
                                          <a:ln>
                                            <a:noFill/>
                                          </a:ln>
                                        </pic:spPr>
                                      </pic:pic>
                                    </a:graphicData>
                                  </a:graphic>
                                </wp:inline>
                              </w:drawing>
                            </w:r>
                          </w:p>
                          <w:p w:rsidR="00130118" w:rsidRDefault="00130118" w:rsidP="003F1A22"/>
                          <w:p w:rsidR="00130118" w:rsidRDefault="00130118" w:rsidP="003F1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1pt;margin-top:11pt;width:176.5pt;height:2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" filled="f" stroked="f">
                <v:textbox>
                  <w:txbxContent>
                    <w:p w:rsidR="00130118" w:rsidRDefault="00130118" w:rsidP="003F1A22">
                      <w:r>
                        <w:rPr>
                          <w:b/>
                          <w:noProof/>
                          <w:lang w:eastAsia="en-GB"/>
                        </w:rPr>
                        <w:drawing>
                          <wp:inline distT="0" distB="0" distL="0" distR="0" wp14:anchorId="2C9F7198" wp14:editId="7BD5A464">
                            <wp:extent cx="1017475" cy="1017475"/>
                            <wp:effectExtent l="0" t="0" r="0" b="0"/>
                            <wp:docPr id="296" name="Picture 82" descr="Description: LogoESIF_Col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LogoESIF_Col_Portra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5361" cy="1015361"/>
                                    </a:xfrm>
                                    <a:prstGeom prst="rect">
                                      <a:avLst/>
                                    </a:prstGeom>
                                    <a:noFill/>
                                    <a:ln>
                                      <a:noFill/>
                                    </a:ln>
                                  </pic:spPr>
                                </pic:pic>
                              </a:graphicData>
                            </a:graphic>
                          </wp:inline>
                        </w:drawing>
                      </w:r>
                    </w:p>
                    <w:p w:rsidR="00130118" w:rsidRDefault="00130118" w:rsidP="003F1A22"/>
                    <w:p w:rsidR="00130118" w:rsidRDefault="00130118" w:rsidP="003F1A22">
                      <w:r>
                        <w:rPr>
                          <w:b/>
                          <w:noProof/>
                          <w:lang w:eastAsia="en-GB"/>
                        </w:rPr>
                        <w:drawing>
                          <wp:inline distT="0" distB="0" distL="0" distR="0" wp14:anchorId="4E1077CE" wp14:editId="68D0EDD4">
                            <wp:extent cx="1017475" cy="1017475"/>
                            <wp:effectExtent l="0" t="0" r="0" b="0"/>
                            <wp:docPr id="298" name="Picture 91" descr="Description: LogoESIF_BW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LogoESIF_BW_Portrai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5361" cy="1015361"/>
                                    </a:xfrm>
                                    <a:prstGeom prst="rect">
                                      <a:avLst/>
                                    </a:prstGeom>
                                    <a:noFill/>
                                    <a:ln>
                                      <a:noFill/>
                                    </a:ln>
                                  </pic:spPr>
                                </pic:pic>
                              </a:graphicData>
                            </a:graphic>
                          </wp:inline>
                        </w:drawing>
                      </w:r>
                    </w:p>
                    <w:p w:rsidR="00130118" w:rsidRDefault="00130118" w:rsidP="003F1A22"/>
                    <w:p w:rsidR="00130118" w:rsidRDefault="00130118" w:rsidP="003F1A22"/>
                  </w:txbxContent>
                </v:textbox>
              </v:shape>
            </w:pict>
          </mc:Fallback>
        </mc:AlternateContent>
      </w:r>
      <w:r w:rsidRPr="003F1A22">
        <w:rPr>
          <w:b/>
          <w:bCs/>
          <w:noProof/>
          <w:lang w:eastAsia="en-GB"/>
        </w:rPr>
        <mc:AlternateContent>
          <mc:Choice Requires="wps">
            <w:drawing>
              <wp:anchor distT="0" distB="0" distL="114300" distR="114300" simplePos="0" relativeHeight="251682304" behindDoc="0" locked="0" layoutInCell="1" allowOverlap="1" wp14:anchorId="5B85D7E9" wp14:editId="38B8E27B">
                <wp:simplePos x="0" y="0"/>
                <wp:positionH relativeFrom="column">
                  <wp:posOffset>2219960</wp:posOffset>
                </wp:positionH>
                <wp:positionV relativeFrom="paragraph">
                  <wp:posOffset>154940</wp:posOffset>
                </wp:positionV>
                <wp:extent cx="2241550" cy="2698750"/>
                <wp:effectExtent l="0" t="0" r="0" b="63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98750"/>
                        </a:xfrm>
                        <a:prstGeom prst="rect">
                          <a:avLst/>
                        </a:prstGeom>
                        <a:noFill/>
                        <a:ln w="9525">
                          <a:noFill/>
                          <a:miter lim="800000"/>
                          <a:headEnd/>
                          <a:tailEnd/>
                        </a:ln>
                      </wps:spPr>
                      <wps:txbx>
                        <w:txbxContent>
                          <w:p w:rsidR="00130118" w:rsidRDefault="00130118" w:rsidP="003F1A22">
                            <w:r>
                              <w:rPr>
                                <w:noProof/>
                                <w:lang w:eastAsia="en-GB"/>
                              </w:rPr>
                              <w:drawing>
                                <wp:inline distT="0" distB="0" distL="0" distR="0" wp14:anchorId="4BC51D65" wp14:editId="64057D5D">
                                  <wp:extent cx="1047135" cy="1047135"/>
                                  <wp:effectExtent l="0" t="0" r="635" b="635"/>
                                  <wp:docPr id="320" name="Picture 64" descr="Description: LogoESF_Col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LogoESF_Col_Portra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4960" cy="1044960"/>
                                          </a:xfrm>
                                          <a:prstGeom prst="rect">
                                            <a:avLst/>
                                          </a:prstGeom>
                                          <a:noFill/>
                                          <a:ln>
                                            <a:noFill/>
                                          </a:ln>
                                        </pic:spPr>
                                      </pic:pic>
                                    </a:graphicData>
                                  </a:graphic>
                                </wp:inline>
                              </w:drawing>
                            </w:r>
                          </w:p>
                          <w:p w:rsidR="00130118" w:rsidRDefault="00130118" w:rsidP="003F1A22"/>
                          <w:p w:rsidR="00130118" w:rsidRDefault="00130118" w:rsidP="003F1A22">
                            <w:r>
                              <w:rPr>
                                <w:noProof/>
                                <w:lang w:eastAsia="en-GB"/>
                              </w:rPr>
                              <w:drawing>
                                <wp:inline distT="0" distB="0" distL="0" distR="0" wp14:anchorId="41A7322D" wp14:editId="463CB693">
                                  <wp:extent cx="1047136" cy="1047136"/>
                                  <wp:effectExtent l="0" t="0" r="635" b="635"/>
                                  <wp:docPr id="321" name="Picture 69" descr="Description: LogoESF_BW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LogoESF_BW_Portra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4961" cy="10449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4.8pt;margin-top:12.2pt;width:176.5pt;height:2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" filled="f" stroked="f">
                <v:textbox>
                  <w:txbxContent>
                    <w:p w:rsidR="00130118" w:rsidRDefault="00130118" w:rsidP="003F1A22">
                      <w:r>
                        <w:rPr>
                          <w:noProof/>
                          <w:lang w:eastAsia="en-GB"/>
                        </w:rPr>
                        <w:drawing>
                          <wp:inline distT="0" distB="0" distL="0" distR="0" wp14:anchorId="5733F534" wp14:editId="7F52ABDF">
                            <wp:extent cx="1047135" cy="1047135"/>
                            <wp:effectExtent l="0" t="0" r="635" b="635"/>
                            <wp:docPr id="299" name="Picture 64" descr="Description: LogoESF_Col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LogoESF_Col_Portrai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4960" cy="1044960"/>
                                    </a:xfrm>
                                    <a:prstGeom prst="rect">
                                      <a:avLst/>
                                    </a:prstGeom>
                                    <a:noFill/>
                                    <a:ln>
                                      <a:noFill/>
                                    </a:ln>
                                  </pic:spPr>
                                </pic:pic>
                              </a:graphicData>
                            </a:graphic>
                          </wp:inline>
                        </w:drawing>
                      </w:r>
                    </w:p>
                    <w:p w:rsidR="00130118" w:rsidRDefault="00130118" w:rsidP="003F1A22"/>
                    <w:p w:rsidR="00130118" w:rsidRDefault="00130118" w:rsidP="003F1A22">
                      <w:r>
                        <w:rPr>
                          <w:noProof/>
                          <w:lang w:eastAsia="en-GB"/>
                        </w:rPr>
                        <w:drawing>
                          <wp:inline distT="0" distB="0" distL="0" distR="0" wp14:anchorId="21987E01" wp14:editId="7226A6BB">
                            <wp:extent cx="1047136" cy="1047136"/>
                            <wp:effectExtent l="0" t="0" r="635" b="635"/>
                            <wp:docPr id="300" name="Picture 69" descr="Description: LogoESF_BW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LogoESF_BW_Portra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4961" cy="1044961"/>
                                    </a:xfrm>
                                    <a:prstGeom prst="rect">
                                      <a:avLst/>
                                    </a:prstGeom>
                                    <a:noFill/>
                                    <a:ln>
                                      <a:noFill/>
                                    </a:ln>
                                  </pic:spPr>
                                </pic:pic>
                              </a:graphicData>
                            </a:graphic>
                          </wp:inline>
                        </w:drawing>
                      </w:r>
                    </w:p>
                  </w:txbxContent>
                </v:textbox>
              </v:shape>
            </w:pict>
          </mc:Fallback>
        </mc:AlternateContent>
      </w:r>
      <w:r w:rsidRPr="003F1A22">
        <w:rPr>
          <w:b/>
          <w:bCs/>
          <w:noProof/>
          <w:lang w:eastAsia="en-GB"/>
        </w:rPr>
        <mc:AlternateContent>
          <mc:Choice Requires="wps">
            <w:drawing>
              <wp:anchor distT="0" distB="0" distL="114300" distR="114300" simplePos="0" relativeHeight="251680256" behindDoc="0" locked="0" layoutInCell="1" allowOverlap="1" wp14:anchorId="27D5648C" wp14:editId="407F1CDC">
                <wp:simplePos x="0" y="0"/>
                <wp:positionH relativeFrom="column">
                  <wp:posOffset>13335</wp:posOffset>
                </wp:positionH>
                <wp:positionV relativeFrom="paragraph">
                  <wp:posOffset>162560</wp:posOffset>
                </wp:positionV>
                <wp:extent cx="2329815" cy="2698750"/>
                <wp:effectExtent l="0" t="0" r="0" b="63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2698750"/>
                        </a:xfrm>
                        <a:prstGeom prst="rect">
                          <a:avLst/>
                        </a:prstGeom>
                        <a:noFill/>
                        <a:ln w="9525">
                          <a:noFill/>
                          <a:miter lim="800000"/>
                          <a:headEnd/>
                          <a:tailEnd/>
                        </a:ln>
                      </wps:spPr>
                      <wps:txbx>
                        <w:txbxContent>
                          <w:p w:rsidR="00130118" w:rsidRDefault="00130118" w:rsidP="003F1A22">
                            <w:r>
                              <w:t xml:space="preserve"> </w:t>
                            </w:r>
                            <w:r>
                              <w:rPr>
                                <w:b/>
                                <w:noProof/>
                                <w:lang w:eastAsia="en-GB"/>
                              </w:rPr>
                              <w:drawing>
                                <wp:inline distT="0" distB="0" distL="0" distR="0" wp14:anchorId="325B3843" wp14:editId="708A41F3">
                                  <wp:extent cx="1046972" cy="1046972"/>
                                  <wp:effectExtent l="0" t="0" r="1270" b="1270"/>
                                  <wp:docPr id="322" name="Picture 36" descr="Description: LogoERDF_Col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LogoERDF_Col_Portra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4797" cy="1044797"/>
                                          </a:xfrm>
                                          <a:prstGeom prst="rect">
                                            <a:avLst/>
                                          </a:prstGeom>
                                          <a:noFill/>
                                          <a:ln>
                                            <a:noFill/>
                                          </a:ln>
                                        </pic:spPr>
                                      </pic:pic>
                                    </a:graphicData>
                                  </a:graphic>
                                </wp:inline>
                              </w:drawing>
                            </w:r>
                          </w:p>
                          <w:p w:rsidR="00130118" w:rsidRDefault="00130118" w:rsidP="003F1A22"/>
                          <w:p w:rsidR="00130118" w:rsidRDefault="00130118" w:rsidP="003F1A22">
                            <w:r>
                              <w:rPr>
                                <w:b/>
                                <w:noProof/>
                                <w:lang w:eastAsia="en-GB"/>
                              </w:rPr>
                              <w:drawing>
                                <wp:inline distT="0" distB="0" distL="0" distR="0" wp14:anchorId="0310EF6F" wp14:editId="3BBE1505">
                                  <wp:extent cx="1135626" cy="1135626"/>
                                  <wp:effectExtent l="0" t="0" r="7620" b="7620"/>
                                  <wp:docPr id="323" name="Picture 50" descr="Description: LogoERDF_BW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LogoERDF_BW_Portra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268" cy="1133268"/>
                                          </a:xfrm>
                                          <a:prstGeom prst="rect">
                                            <a:avLst/>
                                          </a:prstGeom>
                                          <a:noFill/>
                                          <a:ln>
                                            <a:noFill/>
                                          </a:ln>
                                        </pic:spPr>
                                      </pic:pic>
                                    </a:graphicData>
                                  </a:graphic>
                                </wp:inline>
                              </w:drawing>
                            </w:r>
                          </w:p>
                          <w:p w:rsidR="00130118" w:rsidRDefault="00130118" w:rsidP="003F1A22"/>
                          <w:p w:rsidR="00130118" w:rsidRDefault="00130118" w:rsidP="003F1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5pt;margin-top:12.8pt;width:183.45pt;height:2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" filled="f" stroked="f">
                <v:textbox>
                  <w:txbxContent>
                    <w:p w:rsidR="00130118" w:rsidRDefault="00130118" w:rsidP="003F1A22">
                      <w:r>
                        <w:t xml:space="preserve"> </w:t>
                      </w:r>
                      <w:r>
                        <w:rPr>
                          <w:b/>
                          <w:noProof/>
                          <w:lang w:eastAsia="en-GB"/>
                        </w:rPr>
                        <w:drawing>
                          <wp:inline distT="0" distB="0" distL="0" distR="0" wp14:anchorId="075D4DC9" wp14:editId="217DC85A">
                            <wp:extent cx="1046972" cy="1046972"/>
                            <wp:effectExtent l="0" t="0" r="1270" b="1270"/>
                            <wp:docPr id="301" name="Picture 36" descr="Description: LogoERDF_Col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LogoERDF_Col_Portra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4797" cy="1044797"/>
                                    </a:xfrm>
                                    <a:prstGeom prst="rect">
                                      <a:avLst/>
                                    </a:prstGeom>
                                    <a:noFill/>
                                    <a:ln>
                                      <a:noFill/>
                                    </a:ln>
                                  </pic:spPr>
                                </pic:pic>
                              </a:graphicData>
                            </a:graphic>
                          </wp:inline>
                        </w:drawing>
                      </w:r>
                    </w:p>
                    <w:p w:rsidR="00130118" w:rsidRDefault="00130118" w:rsidP="003F1A22"/>
                    <w:p w:rsidR="00130118" w:rsidRDefault="00130118" w:rsidP="003F1A22">
                      <w:r>
                        <w:rPr>
                          <w:b/>
                          <w:noProof/>
                          <w:lang w:eastAsia="en-GB"/>
                        </w:rPr>
                        <w:drawing>
                          <wp:inline distT="0" distB="0" distL="0" distR="0" wp14:anchorId="717BDE3D" wp14:editId="3809B72E">
                            <wp:extent cx="1135626" cy="1135626"/>
                            <wp:effectExtent l="0" t="0" r="7620" b="7620"/>
                            <wp:docPr id="303" name="Picture 50" descr="Description: LogoERDF_BW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LogoERDF_BW_Portrai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3268" cy="1133268"/>
                                    </a:xfrm>
                                    <a:prstGeom prst="rect">
                                      <a:avLst/>
                                    </a:prstGeom>
                                    <a:noFill/>
                                    <a:ln>
                                      <a:noFill/>
                                    </a:ln>
                                  </pic:spPr>
                                </pic:pic>
                              </a:graphicData>
                            </a:graphic>
                          </wp:inline>
                        </w:drawing>
                      </w:r>
                    </w:p>
                    <w:p w:rsidR="00130118" w:rsidRDefault="00130118" w:rsidP="003F1A22"/>
                    <w:p w:rsidR="00130118" w:rsidRDefault="00130118" w:rsidP="003F1A22"/>
                  </w:txbxContent>
                </v:textbox>
              </v:shape>
            </w:pict>
          </mc:Fallback>
        </mc:AlternateContent>
      </w:r>
    </w:p>
    <w:p w:rsidR="007126C9" w:rsidRDefault="007126C9" w:rsidP="00CA51E5">
      <w:pPr>
        <w:rPr>
          <w:b/>
          <w:bCs/>
        </w:rPr>
      </w:pPr>
    </w:p>
    <w:p w:rsidR="003F1A22" w:rsidRDefault="003F1A22" w:rsidP="00CA51E5">
      <w:pPr>
        <w:rPr>
          <w:b/>
          <w:bCs/>
        </w:rPr>
      </w:pPr>
    </w:p>
    <w:p w:rsidR="003F1A22" w:rsidRDefault="003F1A22" w:rsidP="00CA51E5">
      <w:pPr>
        <w:rPr>
          <w:b/>
          <w:bCs/>
        </w:rPr>
      </w:pPr>
    </w:p>
    <w:p w:rsidR="003F1A22" w:rsidRDefault="003F1A22" w:rsidP="00CA51E5">
      <w:pPr>
        <w:rPr>
          <w:b/>
          <w:bCs/>
        </w:rPr>
      </w:pPr>
    </w:p>
    <w:p w:rsidR="00921382" w:rsidRPr="00401196" w:rsidRDefault="00921382" w:rsidP="00CA51E5">
      <w:pPr>
        <w:rPr>
          <w:b/>
          <w:bCs/>
        </w:rPr>
      </w:pPr>
    </w:p>
    <w:p w:rsidR="00921382" w:rsidRDefault="00921382" w:rsidP="00CA51E5">
      <w:pPr>
        <w:rPr>
          <w:b/>
          <w:bCs/>
        </w:rPr>
      </w:pPr>
      <w:r>
        <w:rPr>
          <w:b/>
          <w:bCs/>
        </w:rPr>
        <w:t xml:space="preserve">   </w:t>
      </w:r>
    </w:p>
    <w:p w:rsidR="003F1A22" w:rsidRDefault="003F1A22" w:rsidP="00CA51E5">
      <w:pPr>
        <w:rPr>
          <w:b/>
          <w:bCs/>
        </w:rPr>
      </w:pPr>
    </w:p>
    <w:p w:rsidR="003F1A22" w:rsidRDefault="003F1A22" w:rsidP="00CA51E5">
      <w:pPr>
        <w:rPr>
          <w:b/>
          <w:bCs/>
        </w:rPr>
      </w:pPr>
    </w:p>
    <w:p w:rsidR="003F1A22" w:rsidRDefault="003F1A22" w:rsidP="00CA51E5">
      <w:pPr>
        <w:rPr>
          <w:b/>
          <w:bCs/>
        </w:rPr>
      </w:pPr>
    </w:p>
    <w:p w:rsidR="003F1A22" w:rsidRDefault="003F1A22" w:rsidP="00CA51E5">
      <w:pPr>
        <w:rPr>
          <w:b/>
          <w:bCs/>
        </w:rPr>
      </w:pPr>
    </w:p>
    <w:p w:rsidR="003F1A22" w:rsidRDefault="003F1A22" w:rsidP="00CA51E5">
      <w:pPr>
        <w:rPr>
          <w:b/>
          <w:bCs/>
        </w:rPr>
      </w:pPr>
    </w:p>
    <w:p w:rsidR="003F1A22" w:rsidRDefault="003F1A22" w:rsidP="00CA51E5">
      <w:pPr>
        <w:rPr>
          <w:b/>
          <w:bCs/>
        </w:rPr>
      </w:pPr>
    </w:p>
    <w:p w:rsidR="00921382" w:rsidRDefault="00921382" w:rsidP="00CA51E5">
      <w:pPr>
        <w:rPr>
          <w:b/>
          <w:bCs/>
        </w:rPr>
      </w:pPr>
    </w:p>
    <w:p w:rsidR="00921382" w:rsidRDefault="00921382" w:rsidP="00CA51E5">
      <w:pPr>
        <w:rPr>
          <w:b/>
          <w:bCs/>
        </w:rPr>
      </w:pPr>
    </w:p>
    <w:p w:rsidR="00921382" w:rsidRDefault="00921382" w:rsidP="00CA51E5">
      <w:pPr>
        <w:rPr>
          <w:b/>
          <w:bCs/>
        </w:rPr>
      </w:pPr>
    </w:p>
    <w:p w:rsidR="000C3598" w:rsidRDefault="000C3598" w:rsidP="00CA51E5">
      <w:pPr>
        <w:rPr>
          <w:b/>
          <w:bCs/>
        </w:rPr>
      </w:pPr>
    </w:p>
    <w:p w:rsidR="000C3598" w:rsidRDefault="000C3598" w:rsidP="00CA51E5">
      <w:pPr>
        <w:rPr>
          <w:b/>
          <w:bCs/>
        </w:rPr>
      </w:pPr>
    </w:p>
    <w:p w:rsidR="00DF32CB" w:rsidRDefault="00DF32CB" w:rsidP="00DF32CB">
      <w:pPr>
        <w:rPr>
          <w:rFonts w:cs="Arial"/>
        </w:rPr>
      </w:pPr>
      <w:bookmarkStart w:id="97" w:name="_2.6.2_European_Social"/>
      <w:bookmarkStart w:id="98" w:name="ESF"/>
      <w:bookmarkStart w:id="99" w:name="_2.6.3_European_Agricultural"/>
      <w:bookmarkStart w:id="100" w:name="EAFRD"/>
      <w:bookmarkStart w:id="101" w:name="ESIF"/>
      <w:bookmarkEnd w:id="97"/>
      <w:bookmarkEnd w:id="98"/>
      <w:bookmarkEnd w:id="99"/>
      <w:bookmarkEnd w:id="100"/>
      <w:bookmarkEnd w:id="101"/>
    </w:p>
    <w:p w:rsidR="00F52180" w:rsidRDefault="00F52180" w:rsidP="00641129">
      <w:pPr>
        <w:rPr>
          <w:sz w:val="36"/>
          <w:szCs w:val="36"/>
        </w:rPr>
      </w:pPr>
    </w:p>
    <w:p w:rsidR="006007D7" w:rsidRDefault="006007D7" w:rsidP="00DA1EAB">
      <w:pPr>
        <w:pStyle w:val="Heading2"/>
      </w:pPr>
      <w:bookmarkStart w:id="102" w:name="_Toc488389818"/>
    </w:p>
    <w:p w:rsidR="00641129" w:rsidRPr="00BE1543" w:rsidRDefault="00641129" w:rsidP="00DA1EAB">
      <w:pPr>
        <w:pStyle w:val="Heading2"/>
      </w:pPr>
      <w:r w:rsidRPr="00BE1543">
        <w:lastRenderedPageBreak/>
        <w:t>2.7 Community Led Local Development (CLLD)</w:t>
      </w:r>
      <w:bookmarkEnd w:id="102"/>
      <w:r w:rsidRPr="00BE1543">
        <w:t xml:space="preserve"> </w:t>
      </w:r>
    </w:p>
    <w:p w:rsidR="00641129" w:rsidRDefault="00641129" w:rsidP="00641129"/>
    <w:p w:rsidR="00DB2016" w:rsidRPr="00130118" w:rsidRDefault="00C948BD" w:rsidP="00DB2016">
      <w:r w:rsidRPr="00130118">
        <w:t>A</w:t>
      </w:r>
      <w:r w:rsidR="00DB2016" w:rsidRPr="00130118">
        <w:t xml:space="preserve">ll CLLD </w:t>
      </w:r>
      <w:r w:rsidRPr="00130118">
        <w:t xml:space="preserve">implementation </w:t>
      </w:r>
      <w:r w:rsidR="00B36F8A" w:rsidRPr="00130118">
        <w:t>activities</w:t>
      </w:r>
      <w:r w:rsidR="00DB2016" w:rsidRPr="00130118">
        <w:t xml:space="preserve"> and materials (i.e.</w:t>
      </w:r>
      <w:r w:rsidR="00520668" w:rsidRPr="00130118">
        <w:t xml:space="preserve"> </w:t>
      </w:r>
      <w:r w:rsidR="00DB2016" w:rsidRPr="00130118">
        <w:t xml:space="preserve">at </w:t>
      </w:r>
      <w:r w:rsidR="00520668" w:rsidRPr="00130118">
        <w:t xml:space="preserve">the level of the </w:t>
      </w:r>
      <w:r w:rsidR="00DB2016" w:rsidRPr="00130118">
        <w:t xml:space="preserve">local action group, accountable body and </w:t>
      </w:r>
      <w:r w:rsidRPr="00130118">
        <w:t xml:space="preserve">within </w:t>
      </w:r>
      <w:r w:rsidR="00DB2016" w:rsidRPr="00130118">
        <w:t xml:space="preserve">local projects funded through the delegated grant schemes) </w:t>
      </w:r>
      <w:r w:rsidRPr="00130118">
        <w:t>need to</w:t>
      </w:r>
      <w:r w:rsidR="00095366">
        <w:t xml:space="preserve"> </w:t>
      </w:r>
      <w:r w:rsidR="00095366" w:rsidRPr="00C77688">
        <w:t>be</w:t>
      </w:r>
      <w:r w:rsidR="00DB2016" w:rsidRPr="00130118">
        <w:t xml:space="preserve"> brand</w:t>
      </w:r>
      <w:r w:rsidR="00883C98">
        <w:t>ed</w:t>
      </w:r>
      <w:r w:rsidR="00DB2016" w:rsidRPr="00130118">
        <w:t xml:space="preserve"> using the ESIF logo. With the following exceptions:</w:t>
      </w:r>
    </w:p>
    <w:p w:rsidR="00DB2016" w:rsidRPr="00130118" w:rsidRDefault="00DB2016" w:rsidP="00DB2016">
      <w:pPr>
        <w:pStyle w:val="ListParagraph"/>
        <w:ind w:left="1080"/>
      </w:pPr>
    </w:p>
    <w:p w:rsidR="00DB2016" w:rsidRPr="00130118" w:rsidRDefault="00DB2016" w:rsidP="00DB2016">
      <w:pPr>
        <w:pStyle w:val="ListParagraph"/>
        <w:numPr>
          <w:ilvl w:val="0"/>
          <w:numId w:val="26"/>
        </w:numPr>
        <w:spacing w:before="120" w:after="0" w:line="240" w:lineRule="auto"/>
        <w:contextualSpacing w:val="0"/>
      </w:pPr>
      <w:r w:rsidRPr="00130118">
        <w:t xml:space="preserve">Strategies that are only drawing on ESF </w:t>
      </w:r>
      <w:r w:rsidR="00130118">
        <w:t>need to</w:t>
      </w:r>
      <w:r w:rsidRPr="00130118">
        <w:t xml:space="preserve"> be branded as ESF</w:t>
      </w:r>
      <w:r w:rsidRPr="00130118">
        <w:rPr>
          <w:rStyle w:val="FootnoteReference"/>
        </w:rPr>
        <w:footnoteReference w:id="7"/>
      </w:r>
      <w:r w:rsidRPr="00130118">
        <w:t>.</w:t>
      </w:r>
    </w:p>
    <w:p w:rsidR="00DB2016" w:rsidRPr="00130118" w:rsidRDefault="00DB2016" w:rsidP="00DB2016">
      <w:pPr>
        <w:pStyle w:val="ListParagraph"/>
        <w:numPr>
          <w:ilvl w:val="0"/>
          <w:numId w:val="26"/>
        </w:numPr>
        <w:spacing w:before="120" w:after="0" w:line="240" w:lineRule="auto"/>
        <w:contextualSpacing w:val="0"/>
      </w:pPr>
      <w:r w:rsidRPr="00130118">
        <w:t>If</w:t>
      </w:r>
      <w:r w:rsidR="00F12CE8">
        <w:t xml:space="preserve"> </w:t>
      </w:r>
      <w:r w:rsidR="00883C98">
        <w:t>any</w:t>
      </w:r>
      <w:r w:rsidR="00F12CE8">
        <w:t xml:space="preserve"> </w:t>
      </w:r>
      <w:r w:rsidRPr="00130118">
        <w:t xml:space="preserve">CLLD operations generate activity that requires the display of a plaque (capital costs over €500,000) the plaque would </w:t>
      </w:r>
      <w:r w:rsidR="00130118">
        <w:t xml:space="preserve">need to </w:t>
      </w:r>
      <w:r w:rsidRPr="00130118">
        <w:t>be ERDF branded in accordance with ERDF regulations</w:t>
      </w:r>
      <w:r w:rsidR="00130118">
        <w:rPr>
          <w:rStyle w:val="FootnoteReference"/>
        </w:rPr>
        <w:footnoteReference w:id="8"/>
      </w:r>
      <w:r w:rsidRPr="00130118">
        <w:t xml:space="preserve">. </w:t>
      </w:r>
    </w:p>
    <w:p w:rsidR="00F01BAD" w:rsidRDefault="00F01BAD" w:rsidP="0007073B">
      <w:r>
        <w:br w:type="page"/>
      </w:r>
    </w:p>
    <w:p w:rsidR="000C3598" w:rsidRPr="000C3598" w:rsidRDefault="00921382" w:rsidP="00CA51E5">
      <w:pPr>
        <w:pStyle w:val="Heading1"/>
      </w:pPr>
      <w:bookmarkStart w:id="103" w:name="_Toc392685727"/>
      <w:bookmarkStart w:id="104" w:name="_Toc393886881"/>
      <w:bookmarkStart w:id="105" w:name="_Toc488389819"/>
      <w:r w:rsidRPr="000C3598">
        <w:lastRenderedPageBreak/>
        <w:t xml:space="preserve">Section 3 </w:t>
      </w:r>
      <w:r w:rsidR="0010253F" w:rsidRPr="000C3598">
        <w:t>–</w:t>
      </w:r>
      <w:r w:rsidRPr="000C3598">
        <w:t xml:space="preserve"> Publicity</w:t>
      </w:r>
      <w:bookmarkEnd w:id="103"/>
      <w:bookmarkEnd w:id="104"/>
      <w:bookmarkEnd w:id="105"/>
    </w:p>
    <w:p w:rsidR="00921382" w:rsidRDefault="00921382" w:rsidP="00CA51E5">
      <w:r>
        <w:t>The table below show</w:t>
      </w:r>
      <w:r w:rsidR="00E4744F">
        <w:t>s</w:t>
      </w:r>
      <w:r>
        <w:t xml:space="preserve"> the specific publicity activity that </w:t>
      </w:r>
      <w:r w:rsidRPr="0085571B">
        <w:rPr>
          <w:bCs/>
        </w:rPr>
        <w:t xml:space="preserve">must </w:t>
      </w:r>
      <w:r w:rsidR="002C6118">
        <w:rPr>
          <w:bCs/>
        </w:rPr>
        <w:t xml:space="preserve">be </w:t>
      </w:r>
      <w:r>
        <w:t>compl</w:t>
      </w:r>
      <w:r w:rsidR="002C6118">
        <w:t>ied</w:t>
      </w:r>
      <w:r>
        <w:t xml:space="preserve"> with </w:t>
      </w:r>
      <w:r w:rsidR="00F776C8">
        <w:t xml:space="preserve">in relation to projects funded by the </w:t>
      </w:r>
      <w:r w:rsidR="00FE0124">
        <w:t>European Regional Development Fund</w:t>
      </w:r>
      <w:r w:rsidR="000C3598">
        <w:t xml:space="preserve"> and</w:t>
      </w:r>
      <w:r w:rsidR="00F776C8">
        <w:t>/or</w:t>
      </w:r>
      <w:r w:rsidR="000C3598">
        <w:t xml:space="preserve"> </w:t>
      </w:r>
      <w:r w:rsidR="00FE0124">
        <w:t>European Social Fund</w:t>
      </w:r>
      <w:r w:rsidR="000C3598">
        <w:t xml:space="preserve"> as part of </w:t>
      </w:r>
      <w:r>
        <w:t>the Programme.</w:t>
      </w:r>
    </w:p>
    <w:p w:rsidR="00DA0DBC" w:rsidRDefault="00DA0DBC" w:rsidP="00CA51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2552"/>
        <w:gridCol w:w="2318"/>
      </w:tblGrid>
      <w:tr w:rsidR="00921382" w:rsidRPr="00596746" w:rsidTr="00921382">
        <w:tc>
          <w:tcPr>
            <w:tcW w:w="3652" w:type="dxa"/>
            <w:shd w:val="clear" w:color="auto" w:fill="C6D9F1"/>
          </w:tcPr>
          <w:p w:rsidR="00921382" w:rsidRPr="00596746" w:rsidRDefault="00921382" w:rsidP="00CA51E5">
            <w:pPr>
              <w:rPr>
                <w:rFonts w:ascii="Verdana" w:hAnsi="Verdana" w:cs="Verdana"/>
                <w:lang w:val="en-US" w:eastAsia="ja-JP"/>
              </w:rPr>
            </w:pPr>
          </w:p>
        </w:tc>
        <w:tc>
          <w:tcPr>
            <w:tcW w:w="2552" w:type="dxa"/>
            <w:shd w:val="clear" w:color="auto" w:fill="C6D9F1"/>
          </w:tcPr>
          <w:p w:rsidR="00921382" w:rsidRPr="00596746" w:rsidRDefault="00921382" w:rsidP="00CA51E5">
            <w:pPr>
              <w:rPr>
                <w:b/>
                <w:bCs/>
                <w:lang w:val="en-US" w:eastAsia="ja-JP"/>
              </w:rPr>
            </w:pPr>
            <w:r w:rsidRPr="00596746">
              <w:rPr>
                <w:b/>
                <w:bCs/>
                <w:lang w:val="en-US" w:eastAsia="ja-JP"/>
              </w:rPr>
              <w:t xml:space="preserve">European </w:t>
            </w:r>
            <w:r w:rsidR="00FE0124">
              <w:rPr>
                <w:b/>
                <w:bCs/>
                <w:lang w:val="en-US" w:eastAsia="ja-JP"/>
              </w:rPr>
              <w:t xml:space="preserve">Regional Development Fund </w:t>
            </w:r>
          </w:p>
        </w:tc>
        <w:tc>
          <w:tcPr>
            <w:tcW w:w="2318" w:type="dxa"/>
            <w:shd w:val="clear" w:color="auto" w:fill="C6D9F1"/>
          </w:tcPr>
          <w:p w:rsidR="00921382" w:rsidRPr="00596746" w:rsidRDefault="00921382" w:rsidP="00CA51E5">
            <w:pPr>
              <w:rPr>
                <w:b/>
                <w:bCs/>
                <w:lang w:val="en-US" w:eastAsia="ja-JP"/>
              </w:rPr>
            </w:pPr>
            <w:r w:rsidRPr="00596746">
              <w:rPr>
                <w:b/>
                <w:bCs/>
                <w:lang w:val="en-US" w:eastAsia="ja-JP"/>
              </w:rPr>
              <w:t xml:space="preserve">European Social </w:t>
            </w:r>
            <w:r w:rsidR="00FE0124">
              <w:rPr>
                <w:b/>
                <w:bCs/>
                <w:lang w:val="en-US" w:eastAsia="ja-JP"/>
              </w:rPr>
              <w:t>Fund</w:t>
            </w:r>
          </w:p>
        </w:tc>
      </w:tr>
      <w:tr w:rsidR="007A6D78" w:rsidRPr="00596746" w:rsidTr="000C3598">
        <w:trPr>
          <w:trHeight w:val="369"/>
        </w:trPr>
        <w:tc>
          <w:tcPr>
            <w:tcW w:w="3652" w:type="dxa"/>
          </w:tcPr>
          <w:p w:rsidR="007A6D78" w:rsidRPr="00596746" w:rsidRDefault="00134F94" w:rsidP="00CA51E5">
            <w:pPr>
              <w:rPr>
                <w:b/>
                <w:bCs/>
                <w:lang w:val="en-US" w:eastAsia="ja-JP"/>
              </w:rPr>
            </w:pPr>
            <w:hyperlink w:anchor="Plaques" w:history="1">
              <w:r w:rsidR="007A6D78" w:rsidRPr="00596746">
                <w:rPr>
                  <w:rStyle w:val="Hyperlink"/>
                  <w:b/>
                  <w:bCs/>
                  <w:lang w:val="en-US" w:eastAsia="ja-JP"/>
                </w:rPr>
                <w:t>Plaques</w:t>
              </w:r>
            </w:hyperlink>
          </w:p>
        </w:tc>
        <w:tc>
          <w:tcPr>
            <w:tcW w:w="2552" w:type="dxa"/>
          </w:tcPr>
          <w:p w:rsidR="007A6D78" w:rsidRPr="001854B2" w:rsidRDefault="001D43FE" w:rsidP="00CA51E5">
            <w:pPr>
              <w:numPr>
                <w:ilvl w:val="0"/>
                <w:numId w:val="9"/>
              </w:numPr>
              <w:spacing w:after="200" w:line="276" w:lineRule="auto"/>
              <w:rPr>
                <w:rFonts w:ascii="Verdana" w:hAnsi="Verdana" w:cs="Verdana"/>
                <w:lang w:val="en-US" w:eastAsia="ja-JP"/>
              </w:rPr>
            </w:pPr>
            <w:r w:rsidRPr="001854B2">
              <w:rPr>
                <w:rFonts w:ascii="Verdana" w:hAnsi="Verdana" w:cs="Verdana"/>
                <w:lang w:val="en-US" w:eastAsia="ja-JP"/>
              </w:rPr>
              <w:t>*</w:t>
            </w:r>
          </w:p>
        </w:tc>
        <w:tc>
          <w:tcPr>
            <w:tcW w:w="2318" w:type="dxa"/>
          </w:tcPr>
          <w:p w:rsidR="007A6D78" w:rsidRPr="00596746" w:rsidRDefault="007A6D78" w:rsidP="00CA51E5">
            <w:pPr>
              <w:rPr>
                <w:rFonts w:ascii="Verdana" w:hAnsi="Verdana" w:cs="Verdana"/>
                <w:lang w:val="en-US" w:eastAsia="ja-JP"/>
              </w:rPr>
            </w:pPr>
          </w:p>
        </w:tc>
      </w:tr>
      <w:tr w:rsidR="007A6D78" w:rsidRPr="00596746" w:rsidTr="000C3598">
        <w:trPr>
          <w:trHeight w:val="369"/>
        </w:trPr>
        <w:tc>
          <w:tcPr>
            <w:tcW w:w="3652" w:type="dxa"/>
          </w:tcPr>
          <w:p w:rsidR="007A6D78" w:rsidRPr="00596746" w:rsidRDefault="00134F94" w:rsidP="00CA51E5">
            <w:pPr>
              <w:rPr>
                <w:b/>
                <w:bCs/>
                <w:lang w:val="en-US" w:eastAsia="ja-JP"/>
              </w:rPr>
            </w:pPr>
            <w:hyperlink w:anchor="Billboards" w:history="1">
              <w:r w:rsidR="007A6D78" w:rsidRPr="00596746">
                <w:rPr>
                  <w:rStyle w:val="Hyperlink"/>
                  <w:b/>
                  <w:bCs/>
                  <w:lang w:val="en-US" w:eastAsia="ja-JP"/>
                </w:rPr>
                <w:t>Billboards</w:t>
              </w:r>
            </w:hyperlink>
          </w:p>
        </w:tc>
        <w:tc>
          <w:tcPr>
            <w:tcW w:w="2552" w:type="dxa"/>
          </w:tcPr>
          <w:p w:rsidR="007A6D78" w:rsidRPr="001854B2" w:rsidRDefault="001D43FE" w:rsidP="00CA51E5">
            <w:pPr>
              <w:numPr>
                <w:ilvl w:val="0"/>
                <w:numId w:val="9"/>
              </w:numPr>
              <w:spacing w:after="200" w:line="276" w:lineRule="auto"/>
              <w:rPr>
                <w:rFonts w:ascii="Verdana" w:hAnsi="Verdana" w:cs="Verdana"/>
                <w:lang w:val="en-US" w:eastAsia="ja-JP"/>
              </w:rPr>
            </w:pPr>
            <w:r w:rsidRPr="001854B2">
              <w:rPr>
                <w:rFonts w:ascii="Verdana" w:hAnsi="Verdana" w:cs="Verdana"/>
                <w:lang w:val="en-US" w:eastAsia="ja-JP"/>
              </w:rPr>
              <w:t>*</w:t>
            </w:r>
          </w:p>
        </w:tc>
        <w:tc>
          <w:tcPr>
            <w:tcW w:w="2318" w:type="dxa"/>
          </w:tcPr>
          <w:p w:rsidR="007A6D78" w:rsidRPr="00596746" w:rsidRDefault="007A6D78" w:rsidP="00CA51E5">
            <w:pPr>
              <w:spacing w:after="200" w:line="276" w:lineRule="auto"/>
              <w:ind w:left="720"/>
              <w:rPr>
                <w:rFonts w:ascii="Verdana" w:hAnsi="Verdana" w:cs="Verdana"/>
                <w:lang w:val="en-US" w:eastAsia="ja-JP"/>
              </w:rPr>
            </w:pPr>
          </w:p>
        </w:tc>
      </w:tr>
      <w:tr w:rsidR="00164A24" w:rsidRPr="00596746" w:rsidTr="000C3598">
        <w:trPr>
          <w:trHeight w:val="369"/>
        </w:trPr>
        <w:tc>
          <w:tcPr>
            <w:tcW w:w="3652" w:type="dxa"/>
          </w:tcPr>
          <w:p w:rsidR="00164A24" w:rsidRPr="00596746" w:rsidRDefault="00134F94" w:rsidP="00CA51E5">
            <w:pPr>
              <w:rPr>
                <w:b/>
                <w:bCs/>
                <w:lang w:val="en-US" w:eastAsia="ja-JP"/>
              </w:rPr>
            </w:pPr>
            <w:hyperlink w:anchor="_3.3_Posters" w:history="1">
              <w:r w:rsidR="00164A24">
                <w:rPr>
                  <w:rStyle w:val="Hyperlink"/>
                  <w:b/>
                  <w:bCs/>
                  <w:lang w:val="en-US" w:eastAsia="ja-JP"/>
                </w:rPr>
                <w:t>Posters</w:t>
              </w:r>
            </w:hyperlink>
          </w:p>
        </w:tc>
        <w:tc>
          <w:tcPr>
            <w:tcW w:w="2552" w:type="dxa"/>
          </w:tcPr>
          <w:p w:rsidR="00164A24" w:rsidRPr="001854B2" w:rsidRDefault="00164A24" w:rsidP="00CA51E5">
            <w:pPr>
              <w:pStyle w:val="ListParagraph"/>
              <w:numPr>
                <w:ilvl w:val="0"/>
                <w:numId w:val="9"/>
              </w:numPr>
              <w:rPr>
                <w:rFonts w:ascii="Verdana" w:hAnsi="Verdana" w:cs="Verdana"/>
                <w:lang w:val="en-US" w:eastAsia="ja-JP"/>
              </w:rPr>
            </w:pPr>
            <w:r w:rsidRPr="001854B2">
              <w:rPr>
                <w:rFonts w:ascii="Verdana" w:hAnsi="Verdana" w:cs="Verdana"/>
                <w:lang w:val="en-US" w:eastAsia="ja-JP"/>
              </w:rPr>
              <w:t>*</w:t>
            </w:r>
          </w:p>
        </w:tc>
        <w:tc>
          <w:tcPr>
            <w:tcW w:w="2318" w:type="dxa"/>
          </w:tcPr>
          <w:p w:rsidR="00164A24" w:rsidRPr="00596746" w:rsidRDefault="00164A24" w:rsidP="00CA51E5">
            <w:pPr>
              <w:numPr>
                <w:ilvl w:val="0"/>
                <w:numId w:val="9"/>
              </w:numPr>
              <w:spacing w:after="200" w:line="276" w:lineRule="auto"/>
              <w:rPr>
                <w:rFonts w:ascii="Verdana" w:hAnsi="Verdana" w:cs="Verdana"/>
                <w:lang w:val="en-US" w:eastAsia="ja-JP"/>
              </w:rPr>
            </w:pPr>
          </w:p>
        </w:tc>
      </w:tr>
      <w:tr w:rsidR="00164A24" w:rsidRPr="00596746" w:rsidTr="000C3598">
        <w:trPr>
          <w:trHeight w:val="405"/>
        </w:trPr>
        <w:tc>
          <w:tcPr>
            <w:tcW w:w="3652" w:type="dxa"/>
          </w:tcPr>
          <w:p w:rsidR="00164A24" w:rsidRPr="00596746" w:rsidRDefault="00134F94" w:rsidP="00CA51E5">
            <w:pPr>
              <w:rPr>
                <w:b/>
                <w:bCs/>
                <w:lang w:val="en-US" w:eastAsia="ja-JP"/>
              </w:rPr>
            </w:pPr>
            <w:hyperlink w:anchor="Print" w:history="1">
              <w:r w:rsidR="00164A24" w:rsidRPr="00596746">
                <w:rPr>
                  <w:rStyle w:val="Hyperlink"/>
                  <w:b/>
                  <w:bCs/>
                  <w:lang w:val="en-US" w:eastAsia="ja-JP"/>
                </w:rPr>
                <w:t>Print and Publications</w:t>
              </w:r>
            </w:hyperlink>
          </w:p>
        </w:tc>
        <w:tc>
          <w:tcPr>
            <w:tcW w:w="2552" w:type="dxa"/>
          </w:tcPr>
          <w:p w:rsidR="00164A24" w:rsidRPr="00596746" w:rsidRDefault="00164A24" w:rsidP="00CA51E5">
            <w:pPr>
              <w:numPr>
                <w:ilvl w:val="0"/>
                <w:numId w:val="9"/>
              </w:numPr>
              <w:spacing w:after="200" w:line="276" w:lineRule="auto"/>
              <w:rPr>
                <w:rFonts w:ascii="Verdana" w:hAnsi="Verdana" w:cs="Verdana"/>
                <w:lang w:val="en-US" w:eastAsia="ja-JP"/>
              </w:rPr>
            </w:pPr>
          </w:p>
        </w:tc>
        <w:tc>
          <w:tcPr>
            <w:tcW w:w="2318" w:type="dxa"/>
          </w:tcPr>
          <w:p w:rsidR="00164A24" w:rsidRPr="00596746" w:rsidRDefault="00164A24" w:rsidP="00CA51E5">
            <w:pPr>
              <w:numPr>
                <w:ilvl w:val="0"/>
                <w:numId w:val="9"/>
              </w:numPr>
              <w:spacing w:after="200" w:line="276" w:lineRule="auto"/>
              <w:rPr>
                <w:rFonts w:ascii="Verdana" w:hAnsi="Verdana" w:cs="Verdana"/>
                <w:lang w:val="en-US" w:eastAsia="ja-JP"/>
              </w:rPr>
            </w:pPr>
          </w:p>
        </w:tc>
      </w:tr>
      <w:tr w:rsidR="00164A24" w:rsidRPr="00596746" w:rsidTr="000C3598">
        <w:trPr>
          <w:trHeight w:val="413"/>
        </w:trPr>
        <w:tc>
          <w:tcPr>
            <w:tcW w:w="3652" w:type="dxa"/>
          </w:tcPr>
          <w:p w:rsidR="00164A24" w:rsidRPr="00596746" w:rsidRDefault="00134F94" w:rsidP="00CA51E5">
            <w:pPr>
              <w:rPr>
                <w:b/>
                <w:bCs/>
                <w:lang w:val="en-US" w:eastAsia="ja-JP"/>
              </w:rPr>
            </w:pPr>
            <w:hyperlink w:anchor="Electronic" w:history="1">
              <w:r w:rsidR="00164A24" w:rsidRPr="00596746">
                <w:rPr>
                  <w:rStyle w:val="Hyperlink"/>
                  <w:b/>
                  <w:bCs/>
                  <w:lang w:val="en-US" w:eastAsia="ja-JP"/>
                </w:rPr>
                <w:t>Electronic Materials</w:t>
              </w:r>
            </w:hyperlink>
          </w:p>
        </w:tc>
        <w:tc>
          <w:tcPr>
            <w:tcW w:w="2552" w:type="dxa"/>
          </w:tcPr>
          <w:p w:rsidR="00164A24" w:rsidRPr="00596746" w:rsidRDefault="00164A24" w:rsidP="00CA51E5">
            <w:pPr>
              <w:numPr>
                <w:ilvl w:val="0"/>
                <w:numId w:val="9"/>
              </w:numPr>
              <w:spacing w:after="200" w:line="276" w:lineRule="auto"/>
              <w:rPr>
                <w:rFonts w:ascii="Verdana" w:hAnsi="Verdana" w:cs="Verdana"/>
                <w:lang w:val="en-US" w:eastAsia="ja-JP"/>
              </w:rPr>
            </w:pPr>
          </w:p>
        </w:tc>
        <w:tc>
          <w:tcPr>
            <w:tcW w:w="2318" w:type="dxa"/>
          </w:tcPr>
          <w:p w:rsidR="00164A24" w:rsidRPr="00596746" w:rsidRDefault="00164A24" w:rsidP="00CA51E5">
            <w:pPr>
              <w:numPr>
                <w:ilvl w:val="0"/>
                <w:numId w:val="9"/>
              </w:numPr>
              <w:spacing w:after="200" w:line="276" w:lineRule="auto"/>
              <w:rPr>
                <w:rFonts w:ascii="Verdana" w:hAnsi="Verdana" w:cs="Verdana"/>
                <w:lang w:val="en-US" w:eastAsia="ja-JP"/>
              </w:rPr>
            </w:pPr>
          </w:p>
        </w:tc>
      </w:tr>
      <w:tr w:rsidR="00164A24" w:rsidRPr="00596746" w:rsidTr="000C3598">
        <w:trPr>
          <w:trHeight w:val="449"/>
        </w:trPr>
        <w:tc>
          <w:tcPr>
            <w:tcW w:w="3652" w:type="dxa"/>
          </w:tcPr>
          <w:p w:rsidR="00164A24" w:rsidRPr="00596746" w:rsidRDefault="00134F94" w:rsidP="00CA51E5">
            <w:pPr>
              <w:rPr>
                <w:b/>
                <w:bCs/>
                <w:lang w:val="en-US" w:eastAsia="ja-JP"/>
              </w:rPr>
            </w:pPr>
            <w:hyperlink w:anchor="Media" w:history="1">
              <w:r w:rsidR="00164A24" w:rsidRPr="00596746">
                <w:rPr>
                  <w:rStyle w:val="Hyperlink"/>
                  <w:b/>
                  <w:bCs/>
                  <w:lang w:val="en-US" w:eastAsia="ja-JP"/>
                </w:rPr>
                <w:t>Media and PR Activity</w:t>
              </w:r>
            </w:hyperlink>
          </w:p>
        </w:tc>
        <w:tc>
          <w:tcPr>
            <w:tcW w:w="2552" w:type="dxa"/>
          </w:tcPr>
          <w:p w:rsidR="00164A24" w:rsidRPr="00596746" w:rsidRDefault="00164A24" w:rsidP="00CA51E5">
            <w:pPr>
              <w:numPr>
                <w:ilvl w:val="0"/>
                <w:numId w:val="9"/>
              </w:numPr>
              <w:spacing w:after="200" w:line="276" w:lineRule="auto"/>
              <w:rPr>
                <w:rFonts w:ascii="Verdana" w:hAnsi="Verdana" w:cs="Verdana"/>
                <w:lang w:val="en-US" w:eastAsia="ja-JP"/>
              </w:rPr>
            </w:pPr>
          </w:p>
        </w:tc>
        <w:tc>
          <w:tcPr>
            <w:tcW w:w="2318" w:type="dxa"/>
          </w:tcPr>
          <w:p w:rsidR="00164A24" w:rsidRPr="00596746" w:rsidRDefault="00164A24" w:rsidP="00CA51E5">
            <w:pPr>
              <w:numPr>
                <w:ilvl w:val="0"/>
                <w:numId w:val="9"/>
              </w:numPr>
              <w:spacing w:after="200" w:line="276" w:lineRule="auto"/>
              <w:rPr>
                <w:rFonts w:ascii="Verdana" w:hAnsi="Verdana" w:cs="Verdana"/>
                <w:lang w:val="en-US" w:eastAsia="ja-JP"/>
              </w:rPr>
            </w:pPr>
          </w:p>
        </w:tc>
      </w:tr>
      <w:tr w:rsidR="00164A24" w:rsidRPr="00596746" w:rsidTr="00921382">
        <w:tc>
          <w:tcPr>
            <w:tcW w:w="3652" w:type="dxa"/>
          </w:tcPr>
          <w:p w:rsidR="00164A24" w:rsidRDefault="00134F94" w:rsidP="00CA51E5">
            <w:pPr>
              <w:rPr>
                <w:rStyle w:val="Hyperlink"/>
                <w:b/>
                <w:bCs/>
                <w:lang w:val="en-US" w:eastAsia="ja-JP"/>
              </w:rPr>
            </w:pPr>
            <w:hyperlink w:anchor="Events" w:history="1">
              <w:r w:rsidR="00164A24" w:rsidRPr="00596746">
                <w:rPr>
                  <w:rStyle w:val="Hyperlink"/>
                  <w:b/>
                  <w:bCs/>
                  <w:lang w:val="en-US" w:eastAsia="ja-JP"/>
                </w:rPr>
                <w:t>Events, Conferences, Seminars and Workshops</w:t>
              </w:r>
            </w:hyperlink>
          </w:p>
          <w:p w:rsidR="00164A24" w:rsidRPr="00596746" w:rsidRDefault="00164A24" w:rsidP="00CA51E5">
            <w:pPr>
              <w:rPr>
                <w:b/>
                <w:bCs/>
                <w:lang w:val="en-US" w:eastAsia="ja-JP"/>
              </w:rPr>
            </w:pPr>
          </w:p>
        </w:tc>
        <w:tc>
          <w:tcPr>
            <w:tcW w:w="2552" w:type="dxa"/>
          </w:tcPr>
          <w:p w:rsidR="00164A24" w:rsidRPr="00596746" w:rsidRDefault="00164A24" w:rsidP="00CA51E5">
            <w:pPr>
              <w:numPr>
                <w:ilvl w:val="0"/>
                <w:numId w:val="9"/>
              </w:numPr>
              <w:spacing w:after="200" w:line="276" w:lineRule="auto"/>
              <w:rPr>
                <w:rFonts w:ascii="Verdana" w:hAnsi="Verdana" w:cs="Verdana"/>
                <w:lang w:val="en-US" w:eastAsia="ja-JP"/>
              </w:rPr>
            </w:pPr>
          </w:p>
        </w:tc>
        <w:tc>
          <w:tcPr>
            <w:tcW w:w="2318" w:type="dxa"/>
          </w:tcPr>
          <w:p w:rsidR="00164A24" w:rsidRPr="00596746" w:rsidRDefault="00164A24" w:rsidP="00CA51E5">
            <w:pPr>
              <w:numPr>
                <w:ilvl w:val="0"/>
                <w:numId w:val="9"/>
              </w:numPr>
              <w:spacing w:after="200" w:line="276" w:lineRule="auto"/>
              <w:rPr>
                <w:rFonts w:ascii="Verdana" w:hAnsi="Verdana" w:cs="Verdana"/>
                <w:lang w:val="en-US" w:eastAsia="ja-JP"/>
              </w:rPr>
            </w:pPr>
          </w:p>
        </w:tc>
      </w:tr>
      <w:tr w:rsidR="00164A24" w:rsidRPr="00596746" w:rsidTr="000C3598">
        <w:trPr>
          <w:trHeight w:val="473"/>
        </w:trPr>
        <w:tc>
          <w:tcPr>
            <w:tcW w:w="3652" w:type="dxa"/>
          </w:tcPr>
          <w:p w:rsidR="00164A24" w:rsidRPr="00596746" w:rsidRDefault="00134F94" w:rsidP="00CA51E5">
            <w:pPr>
              <w:rPr>
                <w:b/>
                <w:bCs/>
                <w:lang w:val="en-US" w:eastAsia="ja-JP"/>
              </w:rPr>
            </w:pPr>
            <w:hyperlink w:anchor="Participants" w:history="1">
              <w:r w:rsidR="00164A24" w:rsidRPr="00596746">
                <w:rPr>
                  <w:rStyle w:val="Hyperlink"/>
                  <w:b/>
                  <w:bCs/>
                  <w:lang w:val="en-US" w:eastAsia="ja-JP"/>
                </w:rPr>
                <w:t xml:space="preserve">Informing </w:t>
              </w:r>
              <w:r w:rsidR="00E82D37" w:rsidRPr="0052296B">
                <w:rPr>
                  <w:rStyle w:val="Hyperlink"/>
                  <w:b/>
                  <w:bCs/>
                  <w:lang w:val="en-US" w:eastAsia="ja-JP"/>
                </w:rPr>
                <w:t>Beneficiaries /</w:t>
              </w:r>
              <w:r w:rsidR="00E82D37">
                <w:rPr>
                  <w:rStyle w:val="Hyperlink"/>
                  <w:b/>
                  <w:bCs/>
                  <w:lang w:val="en-US" w:eastAsia="ja-JP"/>
                </w:rPr>
                <w:t xml:space="preserve">  </w:t>
              </w:r>
              <w:r w:rsidR="00164A24" w:rsidRPr="00596746">
                <w:rPr>
                  <w:rStyle w:val="Hyperlink"/>
                  <w:b/>
                  <w:bCs/>
                  <w:lang w:val="en-US" w:eastAsia="ja-JP"/>
                </w:rPr>
                <w:t>Participants</w:t>
              </w:r>
            </w:hyperlink>
          </w:p>
        </w:tc>
        <w:tc>
          <w:tcPr>
            <w:tcW w:w="2552" w:type="dxa"/>
          </w:tcPr>
          <w:p w:rsidR="00164A24" w:rsidRPr="00596746" w:rsidRDefault="00164A24" w:rsidP="00CA51E5">
            <w:pPr>
              <w:numPr>
                <w:ilvl w:val="0"/>
                <w:numId w:val="9"/>
              </w:numPr>
              <w:spacing w:after="200" w:line="276" w:lineRule="auto"/>
              <w:rPr>
                <w:rFonts w:ascii="Verdana" w:hAnsi="Verdana" w:cs="Verdana"/>
                <w:lang w:val="en-US" w:eastAsia="ja-JP"/>
              </w:rPr>
            </w:pPr>
          </w:p>
        </w:tc>
        <w:tc>
          <w:tcPr>
            <w:tcW w:w="2318" w:type="dxa"/>
          </w:tcPr>
          <w:p w:rsidR="00164A24" w:rsidRPr="00596746" w:rsidRDefault="00164A24" w:rsidP="00CA51E5">
            <w:pPr>
              <w:numPr>
                <w:ilvl w:val="0"/>
                <w:numId w:val="9"/>
              </w:numPr>
              <w:spacing w:after="200" w:line="276" w:lineRule="auto"/>
              <w:rPr>
                <w:rFonts w:ascii="Verdana" w:hAnsi="Verdana" w:cs="Verdana"/>
                <w:lang w:val="en-US" w:eastAsia="ja-JP"/>
              </w:rPr>
            </w:pPr>
          </w:p>
        </w:tc>
      </w:tr>
      <w:tr w:rsidR="00164A24" w:rsidRPr="00596746" w:rsidTr="00921382">
        <w:trPr>
          <w:trHeight w:val="713"/>
        </w:trPr>
        <w:tc>
          <w:tcPr>
            <w:tcW w:w="3652" w:type="dxa"/>
          </w:tcPr>
          <w:p w:rsidR="00164A24" w:rsidRPr="00596746" w:rsidRDefault="00134F94" w:rsidP="00CA51E5">
            <w:pPr>
              <w:rPr>
                <w:b/>
                <w:bCs/>
                <w:lang w:val="en-US" w:eastAsia="ja-JP"/>
              </w:rPr>
            </w:pPr>
            <w:hyperlink w:anchor="Website" w:history="1">
              <w:r w:rsidR="00164A24" w:rsidRPr="00596746">
                <w:rPr>
                  <w:rStyle w:val="Hyperlink"/>
                  <w:b/>
                  <w:bCs/>
                  <w:lang w:val="en-US" w:eastAsia="ja-JP"/>
                </w:rPr>
                <w:t>Description of Activity on website</w:t>
              </w:r>
            </w:hyperlink>
            <w:r w:rsidR="00E82D37">
              <w:rPr>
                <w:rStyle w:val="Hyperlink"/>
                <w:b/>
                <w:bCs/>
                <w:lang w:val="en-US" w:eastAsia="ja-JP"/>
              </w:rPr>
              <w:t xml:space="preserve"> </w:t>
            </w:r>
            <w:r w:rsidR="00E82D37" w:rsidRPr="0052296B">
              <w:rPr>
                <w:rStyle w:val="Hyperlink"/>
                <w:b/>
                <w:bCs/>
                <w:lang w:val="en-US" w:eastAsia="ja-JP"/>
              </w:rPr>
              <w:t>(List of Operations)</w:t>
            </w:r>
          </w:p>
        </w:tc>
        <w:tc>
          <w:tcPr>
            <w:tcW w:w="2552" w:type="dxa"/>
          </w:tcPr>
          <w:p w:rsidR="00164A24" w:rsidRPr="00596746" w:rsidRDefault="00164A24" w:rsidP="00CA51E5">
            <w:pPr>
              <w:numPr>
                <w:ilvl w:val="0"/>
                <w:numId w:val="9"/>
              </w:numPr>
              <w:spacing w:after="200" w:line="276" w:lineRule="auto"/>
              <w:rPr>
                <w:rFonts w:ascii="Verdana" w:hAnsi="Verdana" w:cs="Verdana"/>
                <w:lang w:val="en-US" w:eastAsia="ja-JP"/>
              </w:rPr>
            </w:pPr>
          </w:p>
        </w:tc>
        <w:tc>
          <w:tcPr>
            <w:tcW w:w="2318" w:type="dxa"/>
          </w:tcPr>
          <w:p w:rsidR="00164A24" w:rsidRPr="00596746" w:rsidRDefault="00164A24" w:rsidP="00CA51E5">
            <w:pPr>
              <w:pStyle w:val="ListParagraph"/>
              <w:numPr>
                <w:ilvl w:val="0"/>
                <w:numId w:val="9"/>
              </w:numPr>
              <w:rPr>
                <w:lang w:val="en-US" w:eastAsia="ja-JP"/>
              </w:rPr>
            </w:pPr>
          </w:p>
        </w:tc>
      </w:tr>
      <w:tr w:rsidR="0052296B" w:rsidRPr="00596746" w:rsidTr="00921382">
        <w:trPr>
          <w:trHeight w:val="713"/>
        </w:trPr>
        <w:tc>
          <w:tcPr>
            <w:tcW w:w="3652" w:type="dxa"/>
          </w:tcPr>
          <w:p w:rsidR="0052296B" w:rsidRDefault="00134F94" w:rsidP="00CA51E5">
            <w:pPr>
              <w:rPr>
                <w:rStyle w:val="Hyperlink"/>
                <w:b/>
                <w:bCs/>
                <w:lang w:val="en-US" w:eastAsia="ja-JP"/>
              </w:rPr>
            </w:pPr>
            <w:hyperlink w:anchor="Activities" w:history="1">
              <w:r w:rsidR="0052296B" w:rsidRPr="00596746">
                <w:rPr>
                  <w:rStyle w:val="Hyperlink"/>
                  <w:b/>
                  <w:bCs/>
                  <w:lang w:val="en-US" w:eastAsia="ja-JP"/>
                </w:rPr>
                <w:t>Evidencing Publicity Activities</w:t>
              </w:r>
            </w:hyperlink>
          </w:p>
          <w:p w:rsidR="0052296B" w:rsidRDefault="0052296B" w:rsidP="00CA51E5"/>
        </w:tc>
        <w:tc>
          <w:tcPr>
            <w:tcW w:w="2552" w:type="dxa"/>
          </w:tcPr>
          <w:p w:rsidR="0052296B" w:rsidRPr="00596746" w:rsidRDefault="0052296B" w:rsidP="00CA51E5">
            <w:pPr>
              <w:numPr>
                <w:ilvl w:val="0"/>
                <w:numId w:val="9"/>
              </w:numPr>
              <w:spacing w:after="200" w:line="276" w:lineRule="auto"/>
              <w:rPr>
                <w:rFonts w:ascii="Verdana" w:hAnsi="Verdana" w:cs="Verdana"/>
                <w:lang w:val="en-US" w:eastAsia="ja-JP"/>
              </w:rPr>
            </w:pPr>
          </w:p>
        </w:tc>
        <w:tc>
          <w:tcPr>
            <w:tcW w:w="2318" w:type="dxa"/>
          </w:tcPr>
          <w:p w:rsidR="0052296B" w:rsidRPr="00596746" w:rsidRDefault="0052296B" w:rsidP="00CA51E5">
            <w:pPr>
              <w:pStyle w:val="ListParagraph"/>
              <w:numPr>
                <w:ilvl w:val="0"/>
                <w:numId w:val="9"/>
              </w:numPr>
              <w:rPr>
                <w:lang w:val="en-US" w:eastAsia="ja-JP"/>
              </w:rPr>
            </w:pPr>
          </w:p>
        </w:tc>
      </w:tr>
    </w:tbl>
    <w:p w:rsidR="00F85644" w:rsidRDefault="00164A24" w:rsidP="00CA51E5">
      <w:pPr>
        <w:pStyle w:val="BodyText"/>
        <w:rPr>
          <w:sz w:val="20"/>
          <w:szCs w:val="20"/>
        </w:rPr>
      </w:pPr>
      <w:bookmarkStart w:id="106" w:name="_Toc392685728"/>
      <w:bookmarkStart w:id="107" w:name="_Toc393886882"/>
      <w:r w:rsidRPr="00F01BAD">
        <w:rPr>
          <w:sz w:val="20"/>
          <w:szCs w:val="20"/>
        </w:rPr>
        <w:t>*</w:t>
      </w:r>
      <w:r w:rsidR="007A7E00">
        <w:rPr>
          <w:sz w:val="20"/>
          <w:szCs w:val="20"/>
        </w:rPr>
        <w:t xml:space="preserve"> Read the specific rules on which ERDF projects these relate to.</w:t>
      </w:r>
      <w:r w:rsidR="00E018D0" w:rsidRPr="00F01BAD">
        <w:rPr>
          <w:sz w:val="20"/>
          <w:szCs w:val="20"/>
        </w:rPr>
        <w:br/>
      </w:r>
      <w:r w:rsidR="00F85644">
        <w:rPr>
          <w:sz w:val="20"/>
          <w:szCs w:val="20"/>
        </w:rPr>
        <w:br w:type="page"/>
      </w:r>
    </w:p>
    <w:p w:rsidR="004E7991" w:rsidRDefault="00F85644" w:rsidP="00CA51E5">
      <w:pPr>
        <w:pStyle w:val="Heading2"/>
      </w:pPr>
      <w:bookmarkStart w:id="108" w:name="_3.1_Plaques_–"/>
      <w:bookmarkStart w:id="109" w:name="_Toc488389820"/>
      <w:bookmarkStart w:id="110" w:name="Plaques"/>
      <w:bookmarkEnd w:id="108"/>
      <w:r>
        <w:lastRenderedPageBreak/>
        <w:t>3</w:t>
      </w:r>
      <w:r w:rsidR="004E7991">
        <w:t>.</w:t>
      </w:r>
      <w:r w:rsidR="00900952">
        <w:t xml:space="preserve">1 </w:t>
      </w:r>
      <w:r w:rsidR="004E7991" w:rsidRPr="000372A3">
        <w:t xml:space="preserve">Plaques </w:t>
      </w:r>
      <w:r w:rsidR="00DA49B1">
        <w:t>–</w:t>
      </w:r>
      <w:r w:rsidR="00E7072A">
        <w:t xml:space="preserve"> </w:t>
      </w:r>
      <w:r w:rsidR="00DA49B1">
        <w:t>ERDF Only</w:t>
      </w:r>
      <w:bookmarkEnd w:id="109"/>
    </w:p>
    <w:tbl>
      <w:tblPr>
        <w:tblStyle w:val="TableGrid"/>
        <w:tblW w:w="9929" w:type="dxa"/>
        <w:shd w:val="pct10" w:color="auto" w:fill="auto"/>
        <w:tblLook w:val="04A0" w:firstRow="1" w:lastRow="0" w:firstColumn="1" w:lastColumn="0" w:noHBand="0" w:noVBand="1"/>
      </w:tblPr>
      <w:tblGrid>
        <w:gridCol w:w="9929"/>
      </w:tblGrid>
      <w:tr w:rsidR="00574CA7" w:rsidTr="00F5721D">
        <w:trPr>
          <w:cnfStyle w:val="100000000000" w:firstRow="1" w:lastRow="0" w:firstColumn="0" w:lastColumn="0" w:oddVBand="0" w:evenVBand="0" w:oddHBand="0" w:evenHBand="0" w:firstRowFirstColumn="0" w:firstRowLastColumn="0" w:lastRowFirstColumn="0" w:lastRowLastColumn="0"/>
          <w:trHeight w:val="8143"/>
        </w:trPr>
        <w:tc>
          <w:tcPr>
            <w:tcW w:w="9929" w:type="dxa"/>
            <w:shd w:val="pct10" w:color="auto" w:fill="auto"/>
          </w:tcPr>
          <w:p w:rsidR="00574CA7" w:rsidRDefault="006D0773" w:rsidP="00CA51E5">
            <w:pPr>
              <w:rPr>
                <w:sz w:val="28"/>
                <w:szCs w:val="28"/>
              </w:rPr>
            </w:pPr>
            <w:r>
              <w:rPr>
                <w:sz w:val="28"/>
                <w:szCs w:val="28"/>
              </w:rPr>
              <w:t>European Union</w:t>
            </w:r>
            <w:r w:rsidRPr="00F85644">
              <w:rPr>
                <w:sz w:val="28"/>
                <w:szCs w:val="28"/>
              </w:rPr>
              <w:t xml:space="preserve"> </w:t>
            </w:r>
            <w:r w:rsidR="00574CA7" w:rsidRPr="00F85644">
              <w:rPr>
                <w:sz w:val="28"/>
                <w:szCs w:val="28"/>
              </w:rPr>
              <w:t xml:space="preserve">Regulations No 1303/2013 </w:t>
            </w:r>
          </w:p>
          <w:p w:rsidR="00F5721D" w:rsidRPr="00F85644" w:rsidRDefault="00F5721D" w:rsidP="00CA51E5">
            <w:pPr>
              <w:rPr>
                <w:sz w:val="28"/>
                <w:szCs w:val="28"/>
              </w:rPr>
            </w:pPr>
          </w:p>
          <w:p w:rsidR="00574CA7" w:rsidRDefault="00574CA7" w:rsidP="00CA51E5">
            <w:r w:rsidRPr="003D7CC4">
              <w:t>Chapter II Information and Communication - Annex XII</w:t>
            </w:r>
          </w:p>
          <w:p w:rsidR="00E46889" w:rsidRDefault="00F85644" w:rsidP="00CA51E5">
            <w:r>
              <w:t>Article 2.2 (2.2.5)</w:t>
            </w:r>
          </w:p>
          <w:p w:rsidR="00F85644" w:rsidRPr="003D7CC4" w:rsidRDefault="00F85644" w:rsidP="00CA51E5"/>
          <w:p w:rsidR="00E7072A" w:rsidRDefault="004B3BBF"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5. No later than three months after completion of an operation, the beneficiary shall put up a permanent plaque or billboard of significant size at a location readily visible to the public for each operation that fulfils the following criteria:</w:t>
            </w:r>
          </w:p>
          <w:p w:rsidR="004B3BBF" w:rsidRPr="003D7CC4" w:rsidRDefault="004B3BBF"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 xml:space="preserve"> </w:t>
            </w:r>
          </w:p>
          <w:p w:rsidR="004B3BBF" w:rsidRDefault="004B3BBF" w:rsidP="00CA51E5">
            <w:pPr>
              <w:autoSpaceDE w:val="0"/>
              <w:autoSpaceDN w:val="0"/>
              <w:adjustRightInd w:val="0"/>
              <w:spacing w:before="60" w:after="60"/>
              <w:ind w:left="720"/>
              <w:rPr>
                <w:rFonts w:cs="Arial"/>
                <w:b w:val="0"/>
                <w:color w:val="000000"/>
                <w:lang w:eastAsia="en-GB"/>
              </w:rPr>
            </w:pPr>
            <w:r w:rsidRPr="00117715">
              <w:rPr>
                <w:rFonts w:cs="Arial"/>
                <w:color w:val="000000"/>
                <w:lang w:eastAsia="en-GB"/>
              </w:rPr>
              <w:t xml:space="preserve">(a) the total public support to the operation exceeds EUR 500 000; </w:t>
            </w:r>
            <w:r w:rsidR="004027E7" w:rsidRPr="00117715">
              <w:rPr>
                <w:rFonts w:cs="Arial"/>
                <w:color w:val="000000"/>
                <w:lang w:eastAsia="en-GB"/>
              </w:rPr>
              <w:br/>
            </w:r>
          </w:p>
          <w:p w:rsidR="007A7E00" w:rsidRDefault="007A7E00" w:rsidP="00CA51E5">
            <w:pPr>
              <w:autoSpaceDE w:val="0"/>
              <w:autoSpaceDN w:val="0"/>
              <w:adjustRightInd w:val="0"/>
              <w:spacing w:before="60" w:after="60"/>
              <w:ind w:left="720"/>
              <w:rPr>
                <w:rFonts w:cs="Arial"/>
                <w:b w:val="0"/>
                <w:color w:val="000000"/>
                <w:lang w:eastAsia="en-GB"/>
              </w:rPr>
            </w:pPr>
            <w:r>
              <w:rPr>
                <w:rFonts w:cs="Arial"/>
                <w:b w:val="0"/>
                <w:color w:val="000000"/>
                <w:lang w:eastAsia="en-GB"/>
              </w:rPr>
              <w:t>and</w:t>
            </w:r>
          </w:p>
          <w:p w:rsidR="007A7E00" w:rsidRPr="00117715" w:rsidRDefault="007A7E00" w:rsidP="00CA51E5">
            <w:pPr>
              <w:autoSpaceDE w:val="0"/>
              <w:autoSpaceDN w:val="0"/>
              <w:adjustRightInd w:val="0"/>
              <w:spacing w:before="60" w:after="60"/>
              <w:ind w:left="720"/>
              <w:rPr>
                <w:rFonts w:cs="Arial"/>
                <w:b w:val="0"/>
                <w:color w:val="000000"/>
                <w:lang w:eastAsia="en-GB"/>
              </w:rPr>
            </w:pPr>
          </w:p>
          <w:p w:rsidR="004B3BBF" w:rsidRPr="00117715" w:rsidRDefault="004B3BBF" w:rsidP="00CA51E5">
            <w:pPr>
              <w:autoSpaceDE w:val="0"/>
              <w:autoSpaceDN w:val="0"/>
              <w:adjustRightInd w:val="0"/>
              <w:spacing w:before="60" w:after="60"/>
              <w:ind w:left="720"/>
              <w:rPr>
                <w:rFonts w:cs="Arial"/>
                <w:b w:val="0"/>
                <w:color w:val="000000"/>
                <w:lang w:eastAsia="en-GB"/>
              </w:rPr>
            </w:pPr>
            <w:r w:rsidRPr="00117715">
              <w:rPr>
                <w:rFonts w:cs="Arial"/>
                <w:color w:val="000000"/>
                <w:lang w:eastAsia="en-GB"/>
              </w:rPr>
              <w:t xml:space="preserve">(b) the operation consists of the purchase of a physical object or of the financing of </w:t>
            </w:r>
            <w:r w:rsidR="006D0773" w:rsidRPr="00117715">
              <w:rPr>
                <w:rFonts w:cs="Arial"/>
                <w:color w:val="000000"/>
                <w:lang w:eastAsia="en-GB"/>
              </w:rPr>
              <w:t xml:space="preserve"> </w:t>
            </w:r>
            <w:r w:rsidRPr="00117715">
              <w:rPr>
                <w:rFonts w:cs="Arial"/>
                <w:color w:val="000000"/>
                <w:lang w:eastAsia="en-GB"/>
              </w:rPr>
              <w:t xml:space="preserve">infrastructure or of construction operations. </w:t>
            </w:r>
          </w:p>
          <w:p w:rsidR="00574CA7" w:rsidRPr="003D7CC4" w:rsidRDefault="00FF47F1" w:rsidP="00CA51E5">
            <w:pPr>
              <w:pStyle w:val="BodyText"/>
              <w:rPr>
                <w:rFonts w:ascii="EUAlbertina" w:hAnsi="EUAlbertina" w:cs="EUAlbertina"/>
                <w:b w:val="0"/>
                <w:color w:val="000000"/>
                <w:lang w:eastAsia="en-GB"/>
              </w:rPr>
            </w:pPr>
            <w:r w:rsidRPr="00117715">
              <w:rPr>
                <w:rFonts w:cs="Arial"/>
                <w:color w:val="000000"/>
                <w:lang w:eastAsia="en-GB"/>
              </w:rPr>
              <w:br/>
            </w:r>
            <w:r w:rsidR="004B3BBF" w:rsidRPr="00117715">
              <w:rPr>
                <w:rFonts w:cs="Arial"/>
                <w:color w:val="000000"/>
                <w:lang w:eastAsia="en-GB"/>
              </w:rPr>
              <w:t>The plaque or billboard shall state the name and the main objective of the operation. It shall be prepared in accordance with the technical characteristics adopted by the Commission in accordance with Article 115(4).</w:t>
            </w:r>
            <w:r w:rsidR="004B3BBF" w:rsidRPr="003D7CC4">
              <w:rPr>
                <w:rFonts w:ascii="EUAlbertina" w:hAnsi="EUAlbertina" w:cs="EUAlbertina"/>
                <w:b w:val="0"/>
                <w:color w:val="000000"/>
                <w:lang w:eastAsia="en-GB"/>
              </w:rPr>
              <w:t xml:space="preserve"> </w:t>
            </w:r>
          </w:p>
          <w:p w:rsidR="009D5DB2" w:rsidRDefault="006D0773" w:rsidP="00CA51E5">
            <w:pPr>
              <w:rPr>
                <w:bCs/>
                <w:sz w:val="28"/>
                <w:szCs w:val="28"/>
              </w:rPr>
            </w:pPr>
            <w:r>
              <w:rPr>
                <w:bCs/>
                <w:sz w:val="28"/>
                <w:szCs w:val="28"/>
              </w:rPr>
              <w:t>European Union</w:t>
            </w:r>
            <w:r w:rsidRPr="00F85644">
              <w:rPr>
                <w:bCs/>
                <w:sz w:val="28"/>
                <w:szCs w:val="28"/>
              </w:rPr>
              <w:t xml:space="preserve"> </w:t>
            </w:r>
            <w:r w:rsidR="009D5DB2" w:rsidRPr="00F85644">
              <w:rPr>
                <w:bCs/>
                <w:sz w:val="28"/>
                <w:szCs w:val="28"/>
              </w:rPr>
              <w:t>Implementin</w:t>
            </w:r>
            <w:r w:rsidR="00F85644" w:rsidRPr="00F85644">
              <w:rPr>
                <w:bCs/>
                <w:sz w:val="28"/>
                <w:szCs w:val="28"/>
              </w:rPr>
              <w:t>g Regulation 821/1204 Chapter II</w:t>
            </w:r>
          </w:p>
          <w:p w:rsidR="00F5721D" w:rsidRPr="00F85644" w:rsidRDefault="00F5721D" w:rsidP="00CA51E5">
            <w:pPr>
              <w:rPr>
                <w:bCs/>
                <w:sz w:val="28"/>
                <w:szCs w:val="28"/>
              </w:rPr>
            </w:pPr>
          </w:p>
          <w:p w:rsidR="00F85644" w:rsidRDefault="00F85644" w:rsidP="00CA51E5">
            <w:pPr>
              <w:rPr>
                <w:bCs/>
              </w:rPr>
            </w:pPr>
            <w:r w:rsidRPr="003D7CC4">
              <w:rPr>
                <w:bCs/>
              </w:rPr>
              <w:t xml:space="preserve">Technical characteristics of permanent plaques and temporary or permanent billboards </w:t>
            </w:r>
          </w:p>
          <w:p w:rsidR="006D0773" w:rsidRPr="003D7CC4" w:rsidRDefault="006D0773" w:rsidP="00CA51E5">
            <w:pPr>
              <w:rPr>
                <w:bCs/>
              </w:rPr>
            </w:pPr>
          </w:p>
          <w:p w:rsidR="009D5DB2" w:rsidRDefault="009D5DB2" w:rsidP="00CA51E5">
            <w:pPr>
              <w:rPr>
                <w:bCs/>
              </w:rPr>
            </w:pPr>
            <w:r>
              <w:rPr>
                <w:bCs/>
              </w:rPr>
              <w:t>Article 5</w:t>
            </w:r>
          </w:p>
          <w:p w:rsidR="009D5DB2" w:rsidRDefault="009D5DB2" w:rsidP="00CA51E5">
            <w:pPr>
              <w:rPr>
                <w:bCs/>
              </w:rPr>
            </w:pPr>
          </w:p>
          <w:p w:rsidR="0039414B" w:rsidRPr="003D7CC4" w:rsidRDefault="0039414B" w:rsidP="00CA51E5">
            <w:pPr>
              <w:pStyle w:val="ListParagraph"/>
              <w:numPr>
                <w:ilvl w:val="0"/>
                <w:numId w:val="14"/>
              </w:numPr>
              <w:spacing w:line="240" w:lineRule="auto"/>
              <w:ind w:left="284" w:hanging="284"/>
              <w:rPr>
                <w:b w:val="0"/>
              </w:rPr>
            </w:pPr>
            <w:r w:rsidRPr="003D7CC4">
              <w:rPr>
                <w:b w:val="0"/>
              </w:rPr>
              <w:t xml:space="preserve">The name of the operation, the main objective of the operation, the Union emblem together with the reference to the Union and the reference to the Fund or Funds to be displayed on the temporary billboard referred to in point 4 of Section 2.2 of Annex XII to Regulation (EU) No 1303/2013 shall take up at least 25 % of that billboard. </w:t>
            </w:r>
            <w:r w:rsidR="00F5721D">
              <w:rPr>
                <w:b w:val="0"/>
              </w:rPr>
              <w:br/>
            </w:r>
          </w:p>
          <w:p w:rsidR="0039414B" w:rsidRDefault="0039414B" w:rsidP="00CA51E5">
            <w:pPr>
              <w:pStyle w:val="ListParagraph"/>
              <w:numPr>
                <w:ilvl w:val="0"/>
                <w:numId w:val="14"/>
              </w:numPr>
              <w:spacing w:line="240" w:lineRule="auto"/>
              <w:ind w:left="284" w:hanging="284"/>
            </w:pPr>
            <w:r w:rsidRPr="003D7CC4">
              <w:rPr>
                <w:b w:val="0"/>
              </w:rPr>
              <w:t>The name of the operation and the main objective of the activity supported by the operation, the Union emblem together with the reference to the Union and the reference to the Fund or Funds to be displayed on the permanent plaque or permanent billboard referred to in point 5 of Section 2.2 of Annex XII to Regulation (EU) No 1303/2013 shall take up at least 25 % of that plaque or billboard.</w:t>
            </w:r>
          </w:p>
        </w:tc>
      </w:tr>
      <w:bookmarkEnd w:id="110"/>
    </w:tbl>
    <w:p w:rsidR="004B3BBF" w:rsidRDefault="004B3BBF" w:rsidP="00CA51E5"/>
    <w:p w:rsidR="00636C4C" w:rsidRDefault="00636C4C" w:rsidP="00CA51E5">
      <w:pPr>
        <w:rPr>
          <w:b/>
        </w:rPr>
      </w:pPr>
      <w:r>
        <w:rPr>
          <w:b/>
        </w:rPr>
        <w:br w:type="page"/>
      </w:r>
    </w:p>
    <w:p w:rsidR="005565FE" w:rsidRPr="00636C4C" w:rsidRDefault="00636C4C" w:rsidP="00CA51E5">
      <w:pPr>
        <w:rPr>
          <w:b/>
        </w:rPr>
      </w:pPr>
      <w:r w:rsidRPr="00636C4C">
        <w:rPr>
          <w:b/>
        </w:rPr>
        <w:lastRenderedPageBreak/>
        <w:t>Supporting Notes</w:t>
      </w:r>
    </w:p>
    <w:p w:rsidR="00EF1769" w:rsidRDefault="00EF1769" w:rsidP="00CA51E5"/>
    <w:p w:rsidR="008B3098" w:rsidRDefault="008B3098" w:rsidP="00CA51E5">
      <w:r>
        <w:t>Where required by the Regulations, beneficiaries of funding from the European Regional Development Fund must put up a permanent plaque</w:t>
      </w:r>
      <w:r w:rsidR="00B238C7">
        <w:t xml:space="preserve"> or billboard</w:t>
      </w:r>
      <w:r w:rsidR="00755EF8">
        <w:t xml:space="preserve"> </w:t>
      </w:r>
      <w:r>
        <w:t>in a location readily visible to the general public, no later than 3 months after the completion of the project.</w:t>
      </w:r>
      <w:r w:rsidR="007A7E00">
        <w:t xml:space="preserve"> Projects </w:t>
      </w:r>
      <w:r w:rsidR="00030AD3">
        <w:t>that</w:t>
      </w:r>
      <w:r w:rsidR="007A7E00">
        <w:t xml:space="preserve"> fulfil both </w:t>
      </w:r>
      <w:r w:rsidR="00030AD3">
        <w:t>(</w:t>
      </w:r>
      <w:r w:rsidR="007A7E00">
        <w:t xml:space="preserve">a) and </w:t>
      </w:r>
      <w:r w:rsidR="00030AD3">
        <w:t>(</w:t>
      </w:r>
      <w:r w:rsidR="007A7E00">
        <w:t xml:space="preserve">b) </w:t>
      </w:r>
      <w:r w:rsidR="00030AD3">
        <w:t xml:space="preserve">criteria </w:t>
      </w:r>
      <w:r w:rsidR="007A7E00">
        <w:t xml:space="preserve">stated on the previous </w:t>
      </w:r>
      <w:r w:rsidR="00030AD3">
        <w:t xml:space="preserve">page </w:t>
      </w:r>
      <w:r w:rsidR="007A7E00">
        <w:t xml:space="preserve">are required to display a </w:t>
      </w:r>
      <w:r w:rsidR="00B238C7">
        <w:t xml:space="preserve">permanent </w:t>
      </w:r>
      <w:r w:rsidR="007A7E00">
        <w:t>plaque</w:t>
      </w:r>
      <w:r w:rsidR="00B238C7">
        <w:t xml:space="preserve"> or billboard</w:t>
      </w:r>
      <w:r w:rsidR="007A7E00">
        <w:t xml:space="preserve">. If a project does not comply with both, please read the section on posters. </w:t>
      </w:r>
    </w:p>
    <w:p w:rsidR="008B3098" w:rsidRDefault="008B3098" w:rsidP="00CA51E5"/>
    <w:p w:rsidR="004E7991" w:rsidRDefault="00D4754E" w:rsidP="00CA51E5">
      <w:r w:rsidRPr="00F356F2">
        <w:t xml:space="preserve">All plaques must be produced and funded by the </w:t>
      </w:r>
      <w:r w:rsidR="008B3098">
        <w:t xml:space="preserve">beneficiary </w:t>
      </w:r>
      <w:r w:rsidR="00DA49B1">
        <w:t>and should be of a significant size (at least 300mm x 300mm).</w:t>
      </w:r>
      <w:r w:rsidRPr="00F356F2">
        <w:t xml:space="preserve"> </w:t>
      </w:r>
      <w:r w:rsidR="00F776C8">
        <w:t>The c</w:t>
      </w:r>
      <w:r w:rsidRPr="00F356F2">
        <w:t>ost</w:t>
      </w:r>
      <w:r w:rsidR="00F776C8">
        <w:t xml:space="preserve"> of producing the plaque</w:t>
      </w:r>
      <w:r w:rsidRPr="00F356F2">
        <w:t xml:space="preserve"> should be considered when developing and planning the project.</w:t>
      </w:r>
      <w:r w:rsidR="00DA49B1">
        <w:t xml:space="preserve"> </w:t>
      </w:r>
    </w:p>
    <w:p w:rsidR="00F5721D" w:rsidRDefault="00F5721D" w:rsidP="00CA51E5"/>
    <w:p w:rsidR="009D5DB2" w:rsidRDefault="004E7991" w:rsidP="00CA51E5">
      <w:r w:rsidRPr="00F356F2">
        <w:t xml:space="preserve">Below is an example to show how the requirements </w:t>
      </w:r>
      <w:r w:rsidR="00F776C8">
        <w:t xml:space="preserve">of the Regulations </w:t>
      </w:r>
      <w:r w:rsidRPr="00F356F2">
        <w:t>could be presented.</w:t>
      </w:r>
      <w:r>
        <w:t xml:space="preserve"> </w:t>
      </w:r>
    </w:p>
    <w:p w:rsidR="00CB2662" w:rsidRDefault="00CB2662" w:rsidP="00CA51E5"/>
    <w:p w:rsidR="00F92436" w:rsidRDefault="00F92436" w:rsidP="00CA51E5"/>
    <w:p w:rsidR="004E7991" w:rsidRPr="00F356F2" w:rsidRDefault="003722CB" w:rsidP="00CA51E5">
      <w:pPr>
        <w:rPr>
          <w:b/>
          <w:bCs/>
        </w:rPr>
      </w:pPr>
      <w:r>
        <w:rPr>
          <w:b/>
          <w:bCs/>
          <w:noProof/>
          <w:lang w:eastAsia="en-GB"/>
        </w:rPr>
        <w:drawing>
          <wp:inline distT="0" distB="0" distL="0" distR="0" wp14:anchorId="67830121" wp14:editId="27CF4DB2">
            <wp:extent cx="6115050" cy="3259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F Plaqu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2946" cy="3264184"/>
                    </a:xfrm>
                    <a:prstGeom prst="rect">
                      <a:avLst/>
                    </a:prstGeom>
                  </pic:spPr>
                </pic:pic>
              </a:graphicData>
            </a:graphic>
          </wp:inline>
        </w:drawing>
      </w:r>
    </w:p>
    <w:p w:rsidR="00636C4C" w:rsidRDefault="00636C4C" w:rsidP="00CA51E5">
      <w:pPr>
        <w:rPr>
          <w:sz w:val="36"/>
        </w:rPr>
      </w:pPr>
      <w:bookmarkStart w:id="111" w:name="Billboards"/>
      <w:bookmarkStart w:id="112" w:name="_Toc382231640"/>
      <w:bookmarkStart w:id="113" w:name="_Toc382317612"/>
      <w:bookmarkStart w:id="114" w:name="_Toc382317682"/>
      <w:bookmarkStart w:id="115" w:name="_Toc382317723"/>
      <w:bookmarkStart w:id="116" w:name="_Toc382405482"/>
      <w:bookmarkStart w:id="117" w:name="_Toc382463863"/>
      <w:bookmarkStart w:id="118" w:name="_Toc386542217"/>
      <w:bookmarkStart w:id="119" w:name="_Toc392685729"/>
      <w:bookmarkEnd w:id="106"/>
      <w:bookmarkEnd w:id="107"/>
      <w:r>
        <w:rPr>
          <w:sz w:val="36"/>
        </w:rPr>
        <w:br w:type="page"/>
      </w:r>
    </w:p>
    <w:p w:rsidR="004E7991" w:rsidRDefault="004E7991" w:rsidP="00CA51E5">
      <w:pPr>
        <w:pStyle w:val="Heading2"/>
      </w:pPr>
      <w:bookmarkStart w:id="120" w:name="_Toc488389821"/>
      <w:r w:rsidRPr="00C05FA9">
        <w:lastRenderedPageBreak/>
        <w:t>3</w:t>
      </w:r>
      <w:r>
        <w:t>.</w:t>
      </w:r>
      <w:r w:rsidR="00900952">
        <w:t>2</w:t>
      </w:r>
      <w:r w:rsidR="00900952" w:rsidRPr="00C05FA9">
        <w:t xml:space="preserve"> </w:t>
      </w:r>
      <w:r w:rsidRPr="00C05FA9">
        <w:t xml:space="preserve">Billboards </w:t>
      </w:r>
      <w:r w:rsidR="008B3098">
        <w:t>– ERDF Only</w:t>
      </w:r>
      <w:bookmarkEnd w:id="120"/>
    </w:p>
    <w:tbl>
      <w:tblPr>
        <w:tblStyle w:val="TableGrid"/>
        <w:tblW w:w="0" w:type="auto"/>
        <w:shd w:val="pct10" w:color="auto" w:fill="auto"/>
        <w:tblLook w:val="04A0" w:firstRow="1" w:lastRow="0" w:firstColumn="1" w:lastColumn="0" w:noHBand="0" w:noVBand="1"/>
      </w:tblPr>
      <w:tblGrid>
        <w:gridCol w:w="9854"/>
      </w:tblGrid>
      <w:tr w:rsidR="004B3BBF" w:rsidTr="004B3BBF">
        <w:trPr>
          <w:cnfStyle w:val="100000000000" w:firstRow="1" w:lastRow="0" w:firstColumn="0" w:lastColumn="0" w:oddVBand="0" w:evenVBand="0" w:oddHBand="0" w:evenHBand="0" w:firstRowFirstColumn="0" w:firstRowLastColumn="0" w:lastRowFirstColumn="0" w:lastRowLastColumn="0"/>
        </w:trPr>
        <w:tc>
          <w:tcPr>
            <w:tcW w:w="9854" w:type="dxa"/>
            <w:shd w:val="pct10" w:color="auto" w:fill="auto"/>
          </w:tcPr>
          <w:p w:rsidR="00E46889" w:rsidRPr="00CB2662" w:rsidRDefault="00E46889" w:rsidP="00CA51E5">
            <w:pPr>
              <w:rPr>
                <w:sz w:val="28"/>
                <w:szCs w:val="28"/>
              </w:rPr>
            </w:pPr>
          </w:p>
          <w:p w:rsidR="004B3BBF" w:rsidRPr="00CB2662" w:rsidRDefault="00160133" w:rsidP="00CA51E5">
            <w:pPr>
              <w:rPr>
                <w:sz w:val="28"/>
                <w:szCs w:val="28"/>
              </w:rPr>
            </w:pPr>
            <w:r>
              <w:rPr>
                <w:sz w:val="28"/>
                <w:szCs w:val="28"/>
              </w:rPr>
              <w:t>European Union</w:t>
            </w:r>
            <w:r w:rsidRPr="00CB2662">
              <w:rPr>
                <w:sz w:val="28"/>
                <w:szCs w:val="28"/>
              </w:rPr>
              <w:t xml:space="preserve"> </w:t>
            </w:r>
            <w:r w:rsidR="004B3BBF" w:rsidRPr="00CB2662">
              <w:rPr>
                <w:sz w:val="28"/>
                <w:szCs w:val="28"/>
              </w:rPr>
              <w:t xml:space="preserve">Regulations No 1303/2013 </w:t>
            </w:r>
          </w:p>
          <w:p w:rsidR="00CB2662" w:rsidRDefault="00CB2662" w:rsidP="00CA51E5"/>
          <w:p w:rsidR="004B3BBF" w:rsidRDefault="004B3BBF" w:rsidP="00CA51E5">
            <w:r w:rsidRPr="003D7CC4">
              <w:t>Chapter II Information and Communication - Annex XII</w:t>
            </w:r>
          </w:p>
          <w:p w:rsidR="00160133" w:rsidRDefault="00160133" w:rsidP="00CA51E5"/>
          <w:p w:rsidR="00E46889" w:rsidRPr="003D7CC4" w:rsidRDefault="00E46889" w:rsidP="00CA51E5">
            <w:r>
              <w:t>Article 2.2 (2.2.4-2.2.5)</w:t>
            </w:r>
          </w:p>
          <w:p w:rsidR="004B3BBF" w:rsidRPr="003D7CC4" w:rsidRDefault="004B3BBF" w:rsidP="00CA51E5">
            <w:pPr>
              <w:autoSpaceDE w:val="0"/>
              <w:autoSpaceDN w:val="0"/>
              <w:adjustRightInd w:val="0"/>
              <w:spacing w:before="60" w:after="60"/>
              <w:rPr>
                <w:rFonts w:cs="EUAlbertina"/>
                <w:b w:val="0"/>
                <w:color w:val="000000"/>
              </w:rPr>
            </w:pPr>
            <w:r w:rsidRPr="003D7CC4">
              <w:rPr>
                <w:rFonts w:cs="EUAlbertina"/>
                <w:b w:val="0"/>
                <w:color w:val="000000"/>
              </w:rPr>
              <w:t>4. During implementation of an ERDF or Cohesion Fund operation, the beneficiary shall put up, at a location readily visible to the public, a temporary billboard of a significant size for each operation consisting of the financing of infrastructure or construction operations for which the total public support to the operation exceeds EUR 500 000.</w:t>
            </w:r>
            <w:r w:rsidR="00FF47F1">
              <w:rPr>
                <w:rFonts w:cs="EUAlbertina"/>
                <w:b w:val="0"/>
                <w:color w:val="000000"/>
              </w:rPr>
              <w:br/>
            </w:r>
          </w:p>
          <w:p w:rsidR="00E7072A" w:rsidRDefault="004B3BBF"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5. No later than three months after completion of an operation, the beneficiary shall put up a permanent plaque or billboard of significant size at a location readily visible to the public for each operation that fulfils the following criteria:</w:t>
            </w:r>
          </w:p>
          <w:p w:rsidR="004B3BBF" w:rsidRPr="003D7CC4" w:rsidRDefault="004B3BBF"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 xml:space="preserve"> </w:t>
            </w:r>
          </w:p>
          <w:p w:rsidR="004B3BBF" w:rsidRDefault="004B3BBF" w:rsidP="00CA51E5">
            <w:pPr>
              <w:autoSpaceDE w:val="0"/>
              <w:autoSpaceDN w:val="0"/>
              <w:adjustRightInd w:val="0"/>
              <w:spacing w:before="60" w:after="60"/>
              <w:ind w:left="720"/>
              <w:rPr>
                <w:rFonts w:cs="Arial"/>
                <w:b w:val="0"/>
                <w:color w:val="000000"/>
                <w:lang w:eastAsia="en-GB"/>
              </w:rPr>
            </w:pPr>
            <w:r w:rsidRPr="003D7CC4">
              <w:rPr>
                <w:rFonts w:cs="Arial"/>
                <w:b w:val="0"/>
                <w:color w:val="000000"/>
                <w:lang w:eastAsia="en-GB"/>
              </w:rPr>
              <w:t xml:space="preserve">(a) the total public support to the operation exceeds EUR 500 000; </w:t>
            </w:r>
          </w:p>
          <w:p w:rsidR="007A7E00" w:rsidRDefault="007A7E00" w:rsidP="00CA51E5">
            <w:pPr>
              <w:autoSpaceDE w:val="0"/>
              <w:autoSpaceDN w:val="0"/>
              <w:adjustRightInd w:val="0"/>
              <w:spacing w:before="60" w:after="60"/>
              <w:ind w:left="720"/>
              <w:rPr>
                <w:rFonts w:cs="Arial"/>
                <w:b w:val="0"/>
                <w:color w:val="000000"/>
                <w:lang w:eastAsia="en-GB"/>
              </w:rPr>
            </w:pPr>
          </w:p>
          <w:p w:rsidR="007A7E00" w:rsidRDefault="007A7E00" w:rsidP="00CA51E5">
            <w:pPr>
              <w:autoSpaceDE w:val="0"/>
              <w:autoSpaceDN w:val="0"/>
              <w:adjustRightInd w:val="0"/>
              <w:spacing w:before="60" w:after="60"/>
              <w:ind w:left="720"/>
              <w:rPr>
                <w:rFonts w:cs="Arial"/>
                <w:b w:val="0"/>
                <w:color w:val="000000"/>
                <w:lang w:eastAsia="en-GB"/>
              </w:rPr>
            </w:pPr>
            <w:r>
              <w:rPr>
                <w:rFonts w:cs="Arial"/>
                <w:b w:val="0"/>
                <w:color w:val="000000"/>
                <w:lang w:eastAsia="en-GB"/>
              </w:rPr>
              <w:t>and</w:t>
            </w:r>
          </w:p>
          <w:p w:rsidR="007A7E00" w:rsidRPr="003D7CC4" w:rsidRDefault="007A7E00" w:rsidP="00CA51E5">
            <w:pPr>
              <w:autoSpaceDE w:val="0"/>
              <w:autoSpaceDN w:val="0"/>
              <w:adjustRightInd w:val="0"/>
              <w:spacing w:before="60" w:after="60"/>
              <w:ind w:left="720"/>
              <w:rPr>
                <w:rFonts w:cs="Arial"/>
                <w:b w:val="0"/>
                <w:color w:val="000000"/>
                <w:lang w:eastAsia="en-GB"/>
              </w:rPr>
            </w:pPr>
          </w:p>
          <w:p w:rsidR="00E7072A" w:rsidRDefault="004B3BBF" w:rsidP="00CA51E5">
            <w:pPr>
              <w:autoSpaceDE w:val="0"/>
              <w:autoSpaceDN w:val="0"/>
              <w:adjustRightInd w:val="0"/>
              <w:spacing w:before="60" w:after="60"/>
              <w:ind w:left="720"/>
              <w:rPr>
                <w:rFonts w:cs="Arial"/>
                <w:b w:val="0"/>
                <w:color w:val="000000"/>
                <w:lang w:eastAsia="en-GB"/>
              </w:rPr>
            </w:pPr>
            <w:r w:rsidRPr="003D7CC4">
              <w:rPr>
                <w:rFonts w:cs="Arial"/>
                <w:b w:val="0"/>
                <w:color w:val="000000"/>
                <w:lang w:eastAsia="en-GB"/>
              </w:rPr>
              <w:t>(b) the operation consists of the purchase of a physical object or of the financing of infrastructure or of construction operations.</w:t>
            </w:r>
          </w:p>
          <w:p w:rsidR="004B3BBF" w:rsidRPr="003D7CC4" w:rsidRDefault="004B3BBF"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 xml:space="preserve"> </w:t>
            </w:r>
          </w:p>
          <w:p w:rsidR="004B3BBF" w:rsidRPr="003D7CC4" w:rsidRDefault="004B3BBF" w:rsidP="00CA51E5">
            <w:pPr>
              <w:pStyle w:val="BodyText"/>
              <w:rPr>
                <w:rFonts w:ascii="EUAlbertina" w:hAnsi="EUAlbertina" w:cs="EUAlbertina"/>
                <w:b w:val="0"/>
                <w:color w:val="000000"/>
                <w:lang w:eastAsia="en-GB"/>
              </w:rPr>
            </w:pPr>
            <w:r w:rsidRPr="003D7CC4">
              <w:rPr>
                <w:rFonts w:cs="Arial"/>
                <w:b w:val="0"/>
                <w:color w:val="000000"/>
                <w:lang w:eastAsia="en-GB"/>
              </w:rPr>
              <w:t>The plaque or billboard shall state the name and the main objective of the operation. It shall be prepared in accordance with the technical characteristics adopted by the Commission in accordance with Article 115(4).</w:t>
            </w:r>
            <w:r w:rsidRPr="003D7CC4">
              <w:rPr>
                <w:rFonts w:ascii="EUAlbertina" w:hAnsi="EUAlbertina" w:cs="EUAlbertina"/>
                <w:b w:val="0"/>
                <w:color w:val="000000"/>
                <w:lang w:eastAsia="en-GB"/>
              </w:rPr>
              <w:t xml:space="preserve"> </w:t>
            </w:r>
          </w:p>
          <w:p w:rsidR="00E46889" w:rsidRPr="00CB2662" w:rsidRDefault="00160133" w:rsidP="00CA51E5">
            <w:pPr>
              <w:rPr>
                <w:bCs/>
                <w:sz w:val="28"/>
                <w:szCs w:val="28"/>
              </w:rPr>
            </w:pPr>
            <w:r>
              <w:rPr>
                <w:bCs/>
                <w:sz w:val="28"/>
                <w:szCs w:val="28"/>
              </w:rPr>
              <w:t>European Union</w:t>
            </w:r>
            <w:r w:rsidRPr="00CB2662">
              <w:rPr>
                <w:bCs/>
                <w:sz w:val="28"/>
                <w:szCs w:val="28"/>
              </w:rPr>
              <w:t xml:space="preserve"> </w:t>
            </w:r>
            <w:r w:rsidR="00E46889" w:rsidRPr="00CB2662">
              <w:rPr>
                <w:bCs/>
                <w:sz w:val="28"/>
                <w:szCs w:val="28"/>
              </w:rPr>
              <w:t>Implementing Regulation 821/1204, Chapter II</w:t>
            </w:r>
          </w:p>
          <w:p w:rsidR="00E46889" w:rsidRDefault="00E46889" w:rsidP="00CA51E5">
            <w:pPr>
              <w:rPr>
                <w:bCs/>
              </w:rPr>
            </w:pPr>
          </w:p>
          <w:p w:rsidR="00CB2662" w:rsidRDefault="0039414B" w:rsidP="00CA51E5">
            <w:pPr>
              <w:rPr>
                <w:bCs/>
              </w:rPr>
            </w:pPr>
            <w:r w:rsidRPr="003D7CC4">
              <w:rPr>
                <w:bCs/>
              </w:rPr>
              <w:t xml:space="preserve">Technical characteristics of permanent plaques and temporary or permanent billboards </w:t>
            </w:r>
          </w:p>
          <w:p w:rsidR="00160133" w:rsidRDefault="00160133" w:rsidP="00CA51E5">
            <w:pPr>
              <w:rPr>
                <w:bCs/>
              </w:rPr>
            </w:pPr>
          </w:p>
          <w:p w:rsidR="00CB2662" w:rsidRDefault="00CB2662" w:rsidP="00CA51E5">
            <w:pPr>
              <w:rPr>
                <w:bCs/>
              </w:rPr>
            </w:pPr>
            <w:r>
              <w:rPr>
                <w:bCs/>
              </w:rPr>
              <w:t>Article 5</w:t>
            </w:r>
          </w:p>
          <w:p w:rsidR="0039414B" w:rsidRPr="003D7CC4" w:rsidRDefault="0039414B" w:rsidP="00CA51E5">
            <w:pPr>
              <w:rPr>
                <w:bCs/>
              </w:rPr>
            </w:pPr>
          </w:p>
          <w:p w:rsidR="0039414B" w:rsidRDefault="0039414B" w:rsidP="00CA51E5">
            <w:pPr>
              <w:pStyle w:val="ListParagraph"/>
              <w:numPr>
                <w:ilvl w:val="0"/>
                <w:numId w:val="15"/>
              </w:numPr>
              <w:spacing w:line="240" w:lineRule="auto"/>
              <w:ind w:left="426" w:hanging="284"/>
              <w:rPr>
                <w:b w:val="0"/>
              </w:rPr>
            </w:pPr>
            <w:r w:rsidRPr="003D7CC4">
              <w:rPr>
                <w:b w:val="0"/>
              </w:rPr>
              <w:t xml:space="preserve">The name of the operation, the main objective of the operation, the Union emblem together with the reference to the Union and the reference to the Fund or Funds to be displayed on the temporary billboard referred to in point 4 of Section 2.2 of Annex XII to Regulation (EU) No 1303/2013 shall take up at least 25 % of that billboard. </w:t>
            </w:r>
          </w:p>
          <w:p w:rsidR="00CB2662" w:rsidRPr="003D7CC4" w:rsidRDefault="00CB2662" w:rsidP="00CA51E5">
            <w:pPr>
              <w:pStyle w:val="ListParagraph"/>
              <w:ind w:left="426"/>
              <w:rPr>
                <w:b w:val="0"/>
              </w:rPr>
            </w:pPr>
          </w:p>
          <w:p w:rsidR="0039414B" w:rsidRPr="0039414B" w:rsidRDefault="0039414B" w:rsidP="00CA51E5">
            <w:pPr>
              <w:pStyle w:val="ListParagraph"/>
              <w:numPr>
                <w:ilvl w:val="0"/>
                <w:numId w:val="15"/>
              </w:numPr>
              <w:spacing w:line="240" w:lineRule="auto"/>
              <w:ind w:left="426" w:hanging="284"/>
              <w:rPr>
                <w:sz w:val="22"/>
                <w:szCs w:val="22"/>
              </w:rPr>
            </w:pPr>
            <w:r w:rsidRPr="003D7CC4">
              <w:rPr>
                <w:b w:val="0"/>
              </w:rPr>
              <w:t>The name of the operation and the main objective of the activity supported by the operation, the Union emblem together with the reference to the Union and the reference to the Fund or Funds to be displayed on the permanent plaque or permanent billboard referred to in point 5 of Section 2.2 of Annex XII to Regulation (EU) No 1303/2013 shall take up at least 25 % of that plaque or billboard.</w:t>
            </w:r>
          </w:p>
        </w:tc>
      </w:tr>
      <w:bookmarkEnd w:id="111"/>
    </w:tbl>
    <w:p w:rsidR="00FF47F1" w:rsidRDefault="00FF47F1" w:rsidP="00CA51E5"/>
    <w:p w:rsidR="00636C4C" w:rsidRPr="00636C4C" w:rsidRDefault="00636C4C" w:rsidP="00CA51E5">
      <w:pPr>
        <w:rPr>
          <w:b/>
        </w:rPr>
      </w:pPr>
      <w:r w:rsidRPr="00636C4C">
        <w:rPr>
          <w:b/>
        </w:rPr>
        <w:lastRenderedPageBreak/>
        <w:t>Supporting Notes</w:t>
      </w:r>
    </w:p>
    <w:p w:rsidR="00636C4C" w:rsidRDefault="00636C4C" w:rsidP="00CA51E5"/>
    <w:p w:rsidR="004E7991" w:rsidRDefault="008B3098" w:rsidP="00CA51E5">
      <w:r>
        <w:t>Where required by the Regulations, beneficiaries of funding from the European Regional Development Fund must erect a billboard</w:t>
      </w:r>
      <w:r w:rsidR="004E7991" w:rsidRPr="00DF7377">
        <w:t xml:space="preserve"> at the start of the works. Billboards should be sited to maximise the</w:t>
      </w:r>
      <w:r w:rsidR="004E7991">
        <w:t xml:space="preserve"> </w:t>
      </w:r>
      <w:r w:rsidR="004E7991" w:rsidRPr="00DF7377">
        <w:t>opportunities for it/</w:t>
      </w:r>
      <w:r w:rsidR="00F776C8">
        <w:t xml:space="preserve"> </w:t>
      </w:r>
      <w:r w:rsidR="004E7991" w:rsidRPr="00DF7377">
        <w:t>them to be seen by the public</w:t>
      </w:r>
      <w:r w:rsidR="00EF1769">
        <w:t>.</w:t>
      </w:r>
      <w:r w:rsidR="00030AD3" w:rsidRPr="00030AD3">
        <w:t xml:space="preserve"> </w:t>
      </w:r>
      <w:r w:rsidR="00030AD3">
        <w:t>Projects that fulfil both (a) and (b) criteria stated on the previous page are required to display a billboard. If a project does not comply with both, please read the section on posters.</w:t>
      </w:r>
    </w:p>
    <w:p w:rsidR="00EF1769" w:rsidRPr="00DF7377" w:rsidRDefault="00EF1769" w:rsidP="00CA51E5"/>
    <w:p w:rsidR="004E7991" w:rsidRDefault="004E7991" w:rsidP="00CA51E5">
      <w:r w:rsidRPr="00DF7377">
        <w:t>When the project is completed, the billboard should be replace</w:t>
      </w:r>
      <w:r>
        <w:t>d by a permanent plaque</w:t>
      </w:r>
      <w:r w:rsidR="00755EF8">
        <w:t xml:space="preserve"> </w:t>
      </w:r>
      <w:r w:rsidR="00B238C7">
        <w:t xml:space="preserve">or permanent billboard </w:t>
      </w:r>
      <w:r w:rsidR="00554512">
        <w:t xml:space="preserve">no later than 3 months </w:t>
      </w:r>
      <w:r w:rsidR="00CA506A">
        <w:t>after</w:t>
      </w:r>
      <w:r w:rsidR="00554512">
        <w:t xml:space="preserve"> project completion (see </w:t>
      </w:r>
      <w:hyperlink w:anchor="_3.1_Plaques_–" w:history="1">
        <w:r w:rsidR="00554512" w:rsidRPr="00117715">
          <w:rPr>
            <w:rStyle w:val="Hyperlink"/>
          </w:rPr>
          <w:t>section 3.1</w:t>
        </w:r>
      </w:hyperlink>
      <w:r w:rsidR="00E7072A">
        <w:t xml:space="preserve"> above</w:t>
      </w:r>
      <w:r w:rsidR="00554512">
        <w:t>)</w:t>
      </w:r>
      <w:r w:rsidRPr="00DF7377">
        <w:t xml:space="preserve">. </w:t>
      </w:r>
    </w:p>
    <w:p w:rsidR="004E7991" w:rsidRDefault="004E7991" w:rsidP="00CA51E5"/>
    <w:p w:rsidR="00E61207" w:rsidRDefault="00E61207" w:rsidP="00CA51E5">
      <w:pPr>
        <w:pStyle w:val="ListBullet"/>
        <w:numPr>
          <w:ilvl w:val="0"/>
          <w:numId w:val="0"/>
        </w:numPr>
      </w:pPr>
      <w:r w:rsidRPr="00F356F2">
        <w:t xml:space="preserve">Below is an example to show how the requirements </w:t>
      </w:r>
      <w:r w:rsidR="008B3098">
        <w:t xml:space="preserve">of the Regulations </w:t>
      </w:r>
      <w:r w:rsidRPr="00F356F2">
        <w:t>could be presented.</w:t>
      </w:r>
      <w:r>
        <w:t xml:space="preserve"> </w:t>
      </w:r>
    </w:p>
    <w:p w:rsidR="00E46889" w:rsidRDefault="00E46889" w:rsidP="00CA51E5">
      <w:pPr>
        <w:pStyle w:val="ListBullet"/>
        <w:numPr>
          <w:ilvl w:val="0"/>
          <w:numId w:val="0"/>
        </w:numPr>
      </w:pPr>
    </w:p>
    <w:p w:rsidR="00E46889" w:rsidRDefault="00E46889" w:rsidP="00CA51E5">
      <w:pPr>
        <w:pStyle w:val="ListBullet"/>
        <w:numPr>
          <w:ilvl w:val="0"/>
          <w:numId w:val="0"/>
        </w:numPr>
      </w:pPr>
    </w:p>
    <w:p w:rsidR="00900952" w:rsidRDefault="003722CB" w:rsidP="00CA51E5">
      <w:r>
        <w:rPr>
          <w:noProof/>
          <w:lang w:eastAsia="en-GB"/>
        </w:rPr>
        <w:drawing>
          <wp:inline distT="0" distB="0" distL="0" distR="0" wp14:anchorId="56E45F0F" wp14:editId="121FA189">
            <wp:extent cx="6086475" cy="332552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F Billboar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01770" cy="3333878"/>
                    </a:xfrm>
                    <a:prstGeom prst="rect">
                      <a:avLst/>
                    </a:prstGeom>
                  </pic:spPr>
                </pic:pic>
              </a:graphicData>
            </a:graphic>
          </wp:inline>
        </w:drawing>
      </w:r>
    </w:p>
    <w:p w:rsidR="00FF47F1" w:rsidRDefault="00FF47F1" w:rsidP="00CA51E5">
      <w:pPr>
        <w:pStyle w:val="Heading2"/>
      </w:pPr>
      <w:bookmarkStart w:id="121" w:name="_3.3_Posters"/>
      <w:bookmarkStart w:id="122" w:name="Posters"/>
      <w:bookmarkStart w:id="123" w:name="_Toc393886883"/>
      <w:bookmarkEnd w:id="121"/>
      <w:r>
        <w:br w:type="page"/>
      </w:r>
    </w:p>
    <w:p w:rsidR="00900952" w:rsidRDefault="00900952" w:rsidP="00CA51E5">
      <w:pPr>
        <w:pStyle w:val="Heading2"/>
      </w:pPr>
      <w:bookmarkStart w:id="124" w:name="_Toc488389822"/>
      <w:r>
        <w:lastRenderedPageBreak/>
        <w:t>3.3</w:t>
      </w:r>
      <w:r w:rsidRPr="00B638BE">
        <w:t xml:space="preserve"> Posters</w:t>
      </w:r>
      <w:bookmarkEnd w:id="124"/>
    </w:p>
    <w:tbl>
      <w:tblPr>
        <w:tblStyle w:val="TableGrid"/>
        <w:tblW w:w="0" w:type="auto"/>
        <w:shd w:val="pct10" w:color="auto" w:fill="auto"/>
        <w:tblLook w:val="04A0" w:firstRow="1" w:lastRow="0" w:firstColumn="1" w:lastColumn="0" w:noHBand="0" w:noVBand="1"/>
      </w:tblPr>
      <w:tblGrid>
        <w:gridCol w:w="9854"/>
      </w:tblGrid>
      <w:tr w:rsidR="0039414B" w:rsidTr="0039414B">
        <w:trPr>
          <w:cnfStyle w:val="100000000000" w:firstRow="1" w:lastRow="0" w:firstColumn="0" w:lastColumn="0" w:oddVBand="0" w:evenVBand="0" w:oddHBand="0" w:evenHBand="0" w:firstRowFirstColumn="0" w:firstRowLastColumn="0" w:lastRowFirstColumn="0" w:lastRowLastColumn="0"/>
        </w:trPr>
        <w:tc>
          <w:tcPr>
            <w:tcW w:w="9854" w:type="dxa"/>
            <w:shd w:val="pct10" w:color="auto" w:fill="auto"/>
          </w:tcPr>
          <w:bookmarkEnd w:id="122"/>
          <w:p w:rsidR="0039414B" w:rsidRPr="009879BD" w:rsidRDefault="00160133" w:rsidP="00CA51E5">
            <w:pPr>
              <w:rPr>
                <w:rFonts w:cs="Arial"/>
                <w:sz w:val="28"/>
                <w:szCs w:val="28"/>
              </w:rPr>
            </w:pPr>
            <w:r>
              <w:rPr>
                <w:rFonts w:cs="Arial"/>
                <w:sz w:val="28"/>
                <w:szCs w:val="28"/>
              </w:rPr>
              <w:br/>
              <w:t>European Union</w:t>
            </w:r>
            <w:r w:rsidRPr="009879BD">
              <w:rPr>
                <w:rFonts w:cs="Arial"/>
                <w:sz w:val="28"/>
                <w:szCs w:val="28"/>
              </w:rPr>
              <w:t xml:space="preserve"> </w:t>
            </w:r>
            <w:r w:rsidR="0039414B" w:rsidRPr="009879BD">
              <w:rPr>
                <w:rFonts w:cs="Arial"/>
                <w:sz w:val="28"/>
                <w:szCs w:val="28"/>
              </w:rPr>
              <w:t xml:space="preserve">Regulation No 1303/2013 </w:t>
            </w:r>
          </w:p>
          <w:p w:rsidR="0040655E" w:rsidRDefault="0040655E" w:rsidP="00CA51E5">
            <w:pPr>
              <w:rPr>
                <w:rFonts w:cs="Arial"/>
              </w:rPr>
            </w:pPr>
          </w:p>
          <w:p w:rsidR="0039414B" w:rsidRDefault="0039414B" w:rsidP="00CA51E5">
            <w:pPr>
              <w:rPr>
                <w:rFonts w:cs="Arial"/>
              </w:rPr>
            </w:pPr>
            <w:r w:rsidRPr="003D7CC4">
              <w:rPr>
                <w:rFonts w:cs="Arial"/>
              </w:rPr>
              <w:t>Chapter II Information and Communication - Annex XII</w:t>
            </w:r>
          </w:p>
          <w:p w:rsidR="00160133" w:rsidRDefault="00160133" w:rsidP="00CA51E5">
            <w:pPr>
              <w:rPr>
                <w:rFonts w:cs="Arial"/>
              </w:rPr>
            </w:pPr>
          </w:p>
          <w:p w:rsidR="00E46889" w:rsidRDefault="00E46889" w:rsidP="00CA51E5">
            <w:pPr>
              <w:rPr>
                <w:rFonts w:cs="Arial"/>
              </w:rPr>
            </w:pPr>
            <w:r>
              <w:rPr>
                <w:rFonts w:cs="Arial"/>
              </w:rPr>
              <w:t>Article 2.2 (2.2.1 – 2.2.2)</w:t>
            </w:r>
          </w:p>
          <w:p w:rsidR="00E46889" w:rsidRDefault="00E46889" w:rsidP="00CA51E5">
            <w:pPr>
              <w:pStyle w:val="CM4"/>
              <w:spacing w:before="60" w:after="60"/>
              <w:rPr>
                <w:rFonts w:ascii="Arial" w:eastAsia="Times New Roman" w:hAnsi="Arial" w:cs="Arial"/>
              </w:rPr>
            </w:pPr>
          </w:p>
          <w:p w:rsidR="0039414B" w:rsidRPr="003D7CC4" w:rsidRDefault="0039414B" w:rsidP="00CA51E5">
            <w:pPr>
              <w:pStyle w:val="CM4"/>
              <w:spacing w:before="60" w:after="60"/>
              <w:rPr>
                <w:rFonts w:ascii="Arial" w:hAnsi="Arial" w:cs="Arial"/>
                <w:b w:val="0"/>
                <w:color w:val="000000"/>
              </w:rPr>
            </w:pPr>
            <w:r w:rsidRPr="003D7CC4">
              <w:rPr>
                <w:rFonts w:ascii="Arial" w:hAnsi="Arial" w:cs="Arial"/>
                <w:b w:val="0"/>
                <w:color w:val="000000"/>
              </w:rPr>
              <w:t xml:space="preserve">Responsibilities of the beneficiaries </w:t>
            </w:r>
          </w:p>
          <w:p w:rsidR="009879BD" w:rsidRDefault="009879BD" w:rsidP="00CA51E5">
            <w:pPr>
              <w:pStyle w:val="CM4"/>
              <w:spacing w:before="60" w:after="60"/>
              <w:rPr>
                <w:rFonts w:ascii="Arial" w:hAnsi="Arial" w:cs="Arial"/>
                <w:b w:val="0"/>
                <w:color w:val="000000"/>
              </w:rPr>
            </w:pPr>
          </w:p>
          <w:p w:rsidR="0039414B" w:rsidRPr="003D7CC4" w:rsidRDefault="0039414B" w:rsidP="00CA51E5">
            <w:pPr>
              <w:pStyle w:val="CM4"/>
              <w:spacing w:before="60" w:after="60"/>
              <w:rPr>
                <w:rFonts w:ascii="Arial" w:hAnsi="Arial" w:cs="Arial"/>
                <w:b w:val="0"/>
                <w:color w:val="000000"/>
              </w:rPr>
            </w:pPr>
            <w:r w:rsidRPr="003D7CC4">
              <w:rPr>
                <w:rFonts w:ascii="Arial" w:hAnsi="Arial" w:cs="Arial"/>
                <w:b w:val="0"/>
                <w:color w:val="000000"/>
              </w:rPr>
              <w:t xml:space="preserve">1. All information and communication measures provided by the beneficiary shall acknowledge support from the Funds to the operation by displaying: </w:t>
            </w:r>
            <w:r w:rsidR="005565FE">
              <w:rPr>
                <w:rFonts w:ascii="Arial" w:hAnsi="Arial" w:cs="Arial"/>
                <w:b w:val="0"/>
                <w:color w:val="000000"/>
              </w:rPr>
              <w:br/>
            </w:r>
          </w:p>
          <w:p w:rsidR="0039414B" w:rsidRPr="003D7CC4" w:rsidRDefault="0039414B" w:rsidP="00CA51E5">
            <w:pPr>
              <w:pStyle w:val="CM4"/>
              <w:spacing w:before="60" w:after="60"/>
              <w:ind w:left="720"/>
              <w:rPr>
                <w:rFonts w:ascii="Arial" w:hAnsi="Arial" w:cs="Arial"/>
                <w:b w:val="0"/>
                <w:color w:val="000000"/>
              </w:rPr>
            </w:pPr>
            <w:r w:rsidRPr="003D7CC4">
              <w:rPr>
                <w:rFonts w:ascii="Arial" w:hAnsi="Arial" w:cs="Arial"/>
                <w:b w:val="0"/>
                <w:color w:val="000000"/>
              </w:rPr>
              <w:t xml:space="preserve">(a) the Union emblem in accordance with the technical characteristics laid down in the implementing act adopted by the Commission under Article 115(4), together with a reference to the Union; </w:t>
            </w:r>
          </w:p>
          <w:p w:rsidR="0039414B" w:rsidRPr="003D7CC4" w:rsidRDefault="0039414B" w:rsidP="00CA51E5">
            <w:pPr>
              <w:pStyle w:val="CM4"/>
              <w:spacing w:before="60" w:after="60"/>
              <w:ind w:left="720"/>
              <w:rPr>
                <w:rFonts w:ascii="Arial" w:hAnsi="Arial" w:cs="Arial"/>
                <w:b w:val="0"/>
                <w:color w:val="000000"/>
              </w:rPr>
            </w:pPr>
            <w:r w:rsidRPr="003D7CC4">
              <w:rPr>
                <w:rFonts w:ascii="Arial" w:hAnsi="Arial" w:cs="Arial"/>
                <w:b w:val="0"/>
                <w:color w:val="000000"/>
              </w:rPr>
              <w:t xml:space="preserve">(b) a reference to the Fund or Funds supporting the operation. </w:t>
            </w:r>
          </w:p>
          <w:p w:rsidR="0039414B" w:rsidRPr="003D7CC4" w:rsidRDefault="005565FE" w:rsidP="00CA51E5">
            <w:pPr>
              <w:pStyle w:val="CM4"/>
              <w:spacing w:before="60" w:after="60"/>
              <w:rPr>
                <w:rFonts w:ascii="Arial" w:hAnsi="Arial" w:cs="Arial"/>
                <w:b w:val="0"/>
                <w:color w:val="000000"/>
              </w:rPr>
            </w:pPr>
            <w:r>
              <w:rPr>
                <w:rFonts w:ascii="Arial" w:hAnsi="Arial" w:cs="Arial"/>
                <w:b w:val="0"/>
                <w:color w:val="000000"/>
              </w:rPr>
              <w:br/>
            </w:r>
            <w:r w:rsidR="0039414B" w:rsidRPr="003D7CC4">
              <w:rPr>
                <w:rFonts w:ascii="Arial" w:hAnsi="Arial" w:cs="Arial"/>
                <w:b w:val="0"/>
                <w:color w:val="000000"/>
              </w:rPr>
              <w:t xml:space="preserve">Where an information or communication measure relates to an operation or to several operations co-financed by more than one Fund, the reference provided for in point (b) may be replaced by a reference to the ESI Funds. </w:t>
            </w:r>
          </w:p>
          <w:p w:rsidR="00E7072A" w:rsidRDefault="005565FE" w:rsidP="00CA51E5">
            <w:pPr>
              <w:pStyle w:val="CM4"/>
              <w:spacing w:before="60" w:after="60"/>
              <w:rPr>
                <w:rFonts w:ascii="Arial" w:hAnsi="Arial" w:cs="Arial"/>
                <w:b w:val="0"/>
                <w:color w:val="000000"/>
              </w:rPr>
            </w:pPr>
            <w:r>
              <w:rPr>
                <w:rFonts w:ascii="Arial" w:hAnsi="Arial" w:cs="Arial"/>
                <w:b w:val="0"/>
                <w:color w:val="000000"/>
              </w:rPr>
              <w:br/>
            </w:r>
            <w:r w:rsidR="0039414B" w:rsidRPr="003D7CC4">
              <w:rPr>
                <w:rFonts w:ascii="Arial" w:hAnsi="Arial" w:cs="Arial"/>
                <w:b w:val="0"/>
                <w:color w:val="000000"/>
              </w:rPr>
              <w:t>2. During implementation of an operation, the beneficiary shall inform the public about the support obtained from the Funds by:</w:t>
            </w:r>
          </w:p>
          <w:p w:rsidR="0039414B" w:rsidRPr="003D7CC4" w:rsidRDefault="0039414B" w:rsidP="00CA51E5">
            <w:pPr>
              <w:pStyle w:val="CM4"/>
              <w:spacing w:before="60" w:after="60"/>
              <w:rPr>
                <w:rFonts w:ascii="Arial" w:hAnsi="Arial" w:cs="Arial"/>
                <w:b w:val="0"/>
                <w:color w:val="000000"/>
              </w:rPr>
            </w:pPr>
            <w:r w:rsidRPr="003D7CC4">
              <w:rPr>
                <w:rFonts w:ascii="Arial" w:hAnsi="Arial" w:cs="Arial"/>
                <w:b w:val="0"/>
                <w:color w:val="000000"/>
              </w:rPr>
              <w:t xml:space="preserve"> </w:t>
            </w:r>
          </w:p>
          <w:p w:rsidR="0039414B" w:rsidRPr="003D7CC4" w:rsidRDefault="0039414B" w:rsidP="00CA51E5">
            <w:pPr>
              <w:pStyle w:val="CM4"/>
              <w:spacing w:before="60" w:after="60"/>
              <w:ind w:left="720"/>
              <w:rPr>
                <w:rFonts w:ascii="Arial" w:hAnsi="Arial" w:cs="Arial"/>
                <w:b w:val="0"/>
                <w:color w:val="000000"/>
              </w:rPr>
            </w:pPr>
            <w:r w:rsidRPr="003D7CC4">
              <w:rPr>
                <w:rFonts w:ascii="Arial" w:hAnsi="Arial" w:cs="Arial"/>
                <w:b w:val="0"/>
                <w:color w:val="000000"/>
              </w:rPr>
              <w:t>(b) placing, for operations not falling under points 4 and 5</w:t>
            </w:r>
            <w:r w:rsidR="00030AD3">
              <w:rPr>
                <w:rFonts w:ascii="Arial" w:hAnsi="Arial" w:cs="Arial"/>
                <w:b w:val="0"/>
                <w:color w:val="000000"/>
              </w:rPr>
              <w:t xml:space="preserve"> (regarding plaques and billboards)</w:t>
            </w:r>
            <w:r w:rsidRPr="003D7CC4">
              <w:rPr>
                <w:rFonts w:ascii="Arial" w:hAnsi="Arial" w:cs="Arial"/>
                <w:b w:val="0"/>
                <w:color w:val="000000"/>
              </w:rPr>
              <w:t xml:space="preserve">, at least one poster with information about the project (minimum size A3), including the financial support from the Union, at a location readily visible to the public, such as the entrance area of a building. </w:t>
            </w:r>
          </w:p>
          <w:p w:rsidR="00E8547D" w:rsidRDefault="00E8547D" w:rsidP="00CA51E5">
            <w:pPr>
              <w:rPr>
                <w:bCs/>
              </w:rPr>
            </w:pPr>
          </w:p>
          <w:p w:rsidR="00E8547D" w:rsidRPr="0003306C" w:rsidRDefault="00160133" w:rsidP="00CA51E5">
            <w:pPr>
              <w:rPr>
                <w:bCs/>
                <w:sz w:val="28"/>
                <w:szCs w:val="28"/>
              </w:rPr>
            </w:pPr>
            <w:r>
              <w:rPr>
                <w:bCs/>
                <w:sz w:val="28"/>
                <w:szCs w:val="28"/>
              </w:rPr>
              <w:t>European Union</w:t>
            </w:r>
            <w:r w:rsidRPr="0003306C">
              <w:rPr>
                <w:bCs/>
                <w:sz w:val="28"/>
                <w:szCs w:val="28"/>
              </w:rPr>
              <w:t xml:space="preserve"> </w:t>
            </w:r>
            <w:r w:rsidR="00E8547D" w:rsidRPr="0003306C">
              <w:rPr>
                <w:bCs/>
                <w:sz w:val="28"/>
                <w:szCs w:val="28"/>
              </w:rPr>
              <w:t>Implementing Regulation 821/1204, Chapter II</w:t>
            </w:r>
          </w:p>
          <w:p w:rsidR="0040655E" w:rsidRDefault="0040655E" w:rsidP="00CA51E5">
            <w:pPr>
              <w:rPr>
                <w:bCs/>
              </w:rPr>
            </w:pPr>
          </w:p>
          <w:p w:rsidR="009850E0" w:rsidRDefault="009850E0" w:rsidP="00CA51E5">
            <w:pPr>
              <w:rPr>
                <w:bCs/>
              </w:rPr>
            </w:pPr>
            <w:r w:rsidRPr="003D7CC4">
              <w:rPr>
                <w:bCs/>
              </w:rPr>
              <w:t xml:space="preserve">Technical characteristics for displaying the Union emblem and the reference to the Fund or Funds supporting the operation </w:t>
            </w:r>
          </w:p>
          <w:p w:rsidR="00160133" w:rsidRPr="003D7CC4" w:rsidRDefault="00160133" w:rsidP="00CA51E5">
            <w:pPr>
              <w:rPr>
                <w:bCs/>
              </w:rPr>
            </w:pPr>
          </w:p>
          <w:p w:rsidR="0040655E" w:rsidRDefault="0003306C" w:rsidP="00CA51E5">
            <w:pPr>
              <w:rPr>
                <w:bCs/>
              </w:rPr>
            </w:pPr>
            <w:r>
              <w:rPr>
                <w:bCs/>
              </w:rPr>
              <w:t>Article 4 (4.1-4.2</w:t>
            </w:r>
            <w:r w:rsidR="0040655E">
              <w:rPr>
                <w:bCs/>
              </w:rPr>
              <w:t>)</w:t>
            </w:r>
          </w:p>
          <w:p w:rsidR="009850E0" w:rsidRPr="003D7CC4" w:rsidRDefault="009850E0" w:rsidP="00CA51E5">
            <w:pPr>
              <w:rPr>
                <w:b w:val="0"/>
                <w:bCs/>
              </w:rPr>
            </w:pPr>
          </w:p>
          <w:p w:rsidR="009850E0" w:rsidRPr="003D7CC4" w:rsidRDefault="009850E0" w:rsidP="00CA51E5">
            <w:pPr>
              <w:rPr>
                <w:b w:val="0"/>
              </w:rPr>
            </w:pPr>
            <w:r w:rsidRPr="003D7CC4">
              <w:rPr>
                <w:b w:val="0"/>
              </w:rPr>
              <w:t>1. The Union emblem referred to in point 1(a) of Section 2.2 of Annex XII to Regulation (EU) No 1303/2013 shall be displayed in colour on websites. In all other media, colour shall be used whenever possible and a monochrome version may only be used in justified cases.</w:t>
            </w:r>
            <w:r w:rsidRPr="003D7CC4">
              <w:rPr>
                <w:b w:val="0"/>
              </w:rPr>
              <w:br/>
            </w:r>
          </w:p>
          <w:p w:rsidR="009850E0" w:rsidRDefault="009850E0" w:rsidP="00CA51E5">
            <w:pPr>
              <w:rPr>
                <w:b w:val="0"/>
              </w:rPr>
            </w:pPr>
            <w:r w:rsidRPr="003D7CC4">
              <w:rPr>
                <w:b w:val="0"/>
              </w:rPr>
              <w:t>2. The Union emblem shall always be clearly visible and placed in a prominent position. Its position and size shall be appropriate to the scale of the material or document being used. For small promotional objects the obligation to make reference to the Fund shall not apply.</w:t>
            </w:r>
          </w:p>
          <w:p w:rsidR="00AA1292" w:rsidRPr="005A1F77" w:rsidRDefault="00AA1292" w:rsidP="00AA1292">
            <w:pPr>
              <w:rPr>
                <w:rFonts w:cs="Arial"/>
                <w:color w:val="000000"/>
                <w:sz w:val="28"/>
                <w:szCs w:val="28"/>
                <w:lang w:eastAsia="en-GB"/>
              </w:rPr>
            </w:pPr>
            <w:r>
              <w:rPr>
                <w:rFonts w:cs="Arial"/>
                <w:color w:val="000000"/>
                <w:sz w:val="28"/>
                <w:szCs w:val="28"/>
                <w:lang w:eastAsia="en-GB"/>
              </w:rPr>
              <w:lastRenderedPageBreak/>
              <w:t>European Union</w:t>
            </w:r>
            <w:r w:rsidRPr="005A1F77">
              <w:rPr>
                <w:rFonts w:cs="Arial"/>
                <w:color w:val="000000"/>
                <w:sz w:val="28"/>
                <w:szCs w:val="28"/>
                <w:lang w:eastAsia="en-GB"/>
              </w:rPr>
              <w:t xml:space="preserve"> Regulation N</w:t>
            </w:r>
            <w:r>
              <w:rPr>
                <w:rFonts w:cs="Arial"/>
                <w:color w:val="000000"/>
                <w:sz w:val="28"/>
                <w:szCs w:val="28"/>
                <w:lang w:eastAsia="en-GB"/>
              </w:rPr>
              <w:t>o</w:t>
            </w:r>
            <w:r w:rsidRPr="005A1F77">
              <w:rPr>
                <w:rFonts w:cs="Arial"/>
                <w:color w:val="000000"/>
                <w:sz w:val="28"/>
                <w:szCs w:val="28"/>
                <w:lang w:eastAsia="en-GB"/>
              </w:rPr>
              <w:t>1304/2013</w:t>
            </w:r>
          </w:p>
          <w:p w:rsidR="00AA1292" w:rsidRDefault="00AA1292" w:rsidP="00AA1292">
            <w:pPr>
              <w:rPr>
                <w:rFonts w:cs="Arial"/>
                <w:color w:val="000000"/>
                <w:lang w:eastAsia="en-GB"/>
              </w:rPr>
            </w:pPr>
          </w:p>
          <w:p w:rsidR="00AA1292" w:rsidRDefault="00AA1292" w:rsidP="00AA1292">
            <w:pPr>
              <w:rPr>
                <w:rFonts w:cs="Arial"/>
                <w:color w:val="000000"/>
                <w:lang w:eastAsia="en-GB"/>
              </w:rPr>
            </w:pPr>
            <w:r w:rsidRPr="003D7CC4">
              <w:rPr>
                <w:rFonts w:cs="Arial"/>
                <w:color w:val="000000"/>
                <w:lang w:eastAsia="en-GB"/>
              </w:rPr>
              <w:t>Youth Employment</w:t>
            </w:r>
            <w:r>
              <w:rPr>
                <w:rFonts w:cs="Arial"/>
                <w:color w:val="000000"/>
                <w:lang w:eastAsia="en-GB"/>
              </w:rPr>
              <w:t xml:space="preserve"> Initiative</w:t>
            </w:r>
          </w:p>
          <w:p w:rsidR="00AA1292" w:rsidRDefault="00AA1292" w:rsidP="00AA1292">
            <w:pPr>
              <w:rPr>
                <w:rFonts w:cs="Arial"/>
                <w:color w:val="000000"/>
                <w:lang w:eastAsia="en-GB"/>
              </w:rPr>
            </w:pPr>
            <w:r w:rsidRPr="003D7CC4">
              <w:rPr>
                <w:rFonts w:cs="Arial"/>
                <w:color w:val="000000"/>
                <w:lang w:eastAsia="en-GB"/>
              </w:rPr>
              <w:br/>
            </w:r>
            <w:r>
              <w:rPr>
                <w:rFonts w:cs="Arial"/>
                <w:color w:val="000000"/>
                <w:lang w:eastAsia="en-GB"/>
              </w:rPr>
              <w:t>Article 20</w:t>
            </w:r>
          </w:p>
          <w:p w:rsidR="00AA1292" w:rsidRPr="003D7CC4" w:rsidRDefault="00AA1292" w:rsidP="00AA1292">
            <w:pPr>
              <w:rPr>
                <w:rFonts w:cs="Arial"/>
                <w:color w:val="000000"/>
                <w:lang w:eastAsia="en-GB"/>
              </w:rPr>
            </w:pPr>
          </w:p>
          <w:p w:rsidR="003E08BA" w:rsidRPr="009850E0" w:rsidRDefault="00AA1292" w:rsidP="003E08BA">
            <w:pPr>
              <w:rPr>
                <w:b w:val="0"/>
              </w:rPr>
            </w:pPr>
            <w:r w:rsidRPr="003D7CC4">
              <w:rPr>
                <w:b w:val="0"/>
              </w:rPr>
              <w:t>Any document relating to the implementation of an operation and issued for the public or for participants, including an attendance or other certificate, shall include a statement to the effect that the operation was supported under the Y</w:t>
            </w:r>
            <w:r>
              <w:rPr>
                <w:b w:val="0"/>
              </w:rPr>
              <w:t xml:space="preserve">outh </w:t>
            </w:r>
            <w:r w:rsidRPr="003D7CC4">
              <w:rPr>
                <w:b w:val="0"/>
              </w:rPr>
              <w:t>E</w:t>
            </w:r>
            <w:r>
              <w:rPr>
                <w:b w:val="0"/>
              </w:rPr>
              <w:t xml:space="preserve">mployment </w:t>
            </w:r>
            <w:r w:rsidRPr="003D7CC4">
              <w:rPr>
                <w:b w:val="0"/>
              </w:rPr>
              <w:t>I</w:t>
            </w:r>
            <w:r>
              <w:rPr>
                <w:b w:val="0"/>
              </w:rPr>
              <w:t>nitiative</w:t>
            </w:r>
            <w:r w:rsidRPr="003D7CC4">
              <w:rPr>
                <w:b w:val="0"/>
              </w:rPr>
              <w:t>.</w:t>
            </w:r>
          </w:p>
        </w:tc>
      </w:tr>
    </w:tbl>
    <w:p w:rsidR="00B626DB" w:rsidRDefault="00B626DB" w:rsidP="00CA51E5"/>
    <w:p w:rsidR="00B626DB" w:rsidRPr="00B626DB" w:rsidRDefault="00B626DB" w:rsidP="00CA51E5">
      <w:pPr>
        <w:rPr>
          <w:b/>
        </w:rPr>
      </w:pPr>
      <w:r w:rsidRPr="00B626DB">
        <w:rPr>
          <w:b/>
        </w:rPr>
        <w:t>Supporting Notes</w:t>
      </w:r>
    </w:p>
    <w:p w:rsidR="00B626DB" w:rsidRDefault="00B626DB" w:rsidP="00CA51E5"/>
    <w:p w:rsidR="00900952" w:rsidRDefault="00900952" w:rsidP="00CA51E5">
      <w:r w:rsidRPr="00B22827">
        <w:t>Beneficiaries</w:t>
      </w:r>
      <w:r>
        <w:t xml:space="preserve"> of </w:t>
      </w:r>
      <w:r w:rsidR="00B323D2">
        <w:t xml:space="preserve">ERDF and ESF </w:t>
      </w:r>
      <w:r w:rsidR="00A133AA">
        <w:t>funding that are not required to display a plaque or billboard (see</w:t>
      </w:r>
      <w:r w:rsidR="008C6C5B">
        <w:t xml:space="preserve"> </w:t>
      </w:r>
      <w:r w:rsidR="008C6C5B" w:rsidRPr="00010F88">
        <w:t>sections</w:t>
      </w:r>
      <w:r w:rsidR="00A133AA" w:rsidRPr="00010F88">
        <w:t xml:space="preserve"> </w:t>
      </w:r>
      <w:hyperlink w:anchor="Plaques" w:history="1">
        <w:r w:rsidR="00A133AA" w:rsidRPr="00010F88">
          <w:rPr>
            <w:rStyle w:val="Hyperlink"/>
          </w:rPr>
          <w:t>3.1</w:t>
        </w:r>
      </w:hyperlink>
      <w:r w:rsidR="00A133AA">
        <w:t xml:space="preserve"> and </w:t>
      </w:r>
      <w:hyperlink w:anchor="Billboards" w:history="1">
        <w:r w:rsidR="00A133AA" w:rsidRPr="00117715">
          <w:rPr>
            <w:rStyle w:val="Hyperlink"/>
          </w:rPr>
          <w:t>3.2</w:t>
        </w:r>
      </w:hyperlink>
      <w:r w:rsidR="00A133AA">
        <w:t xml:space="preserve"> above) </w:t>
      </w:r>
      <w:r w:rsidRPr="0085571B">
        <w:rPr>
          <w:bCs/>
        </w:rPr>
        <w:t>must</w:t>
      </w:r>
      <w:r w:rsidRPr="00157400">
        <w:rPr>
          <w:b/>
          <w:bCs/>
        </w:rPr>
        <w:t xml:space="preserve"> </w:t>
      </w:r>
      <w:r>
        <w:t>display</w:t>
      </w:r>
      <w:r w:rsidR="00A133AA">
        <w:t xml:space="preserve"> at least</w:t>
      </w:r>
      <w:r>
        <w:t xml:space="preserve"> </w:t>
      </w:r>
      <w:r w:rsidRPr="00256CFD">
        <w:t>one poster with information about the project</w:t>
      </w:r>
      <w:r w:rsidR="008B3098">
        <w:t xml:space="preserve"> </w:t>
      </w:r>
      <w:r w:rsidRPr="00256CFD">
        <w:t>at a location readily visible to the public.</w:t>
      </w:r>
      <w:r>
        <w:t xml:space="preserve"> </w:t>
      </w:r>
      <w:r w:rsidR="00FC7AEF">
        <w:t xml:space="preserve">This location should be the location of the operation. </w:t>
      </w:r>
    </w:p>
    <w:p w:rsidR="00900952" w:rsidRDefault="00900952" w:rsidP="00CA51E5"/>
    <w:p w:rsidR="00A133AA" w:rsidRDefault="00816158" w:rsidP="00CA51E5">
      <w:r>
        <w:t>B</w:t>
      </w:r>
      <w:r w:rsidR="00A133AA">
        <w:t xml:space="preserve">eneficiaries include, but are not restricted to: </w:t>
      </w:r>
    </w:p>
    <w:p w:rsidR="00F027CA" w:rsidRPr="00572D2D" w:rsidRDefault="00F027CA" w:rsidP="00CA51E5">
      <w:pPr>
        <w:pStyle w:val="ListParagraph"/>
        <w:ind w:left="360"/>
      </w:pPr>
    </w:p>
    <w:p w:rsidR="00AD79D5" w:rsidRPr="00117715" w:rsidRDefault="006E2D97" w:rsidP="00CA51E5">
      <w:pPr>
        <w:pStyle w:val="ListParagraph"/>
        <w:numPr>
          <w:ilvl w:val="0"/>
          <w:numId w:val="12"/>
        </w:numPr>
      </w:pPr>
      <w:r w:rsidRPr="00117715">
        <w:t>a</w:t>
      </w:r>
      <w:r w:rsidR="00F027CA" w:rsidRPr="00117715">
        <w:t xml:space="preserve">ll European Social Fund (and match) providers and their </w:t>
      </w:r>
      <w:r w:rsidR="00572D2D" w:rsidRPr="00117715">
        <w:t>partners/</w:t>
      </w:r>
      <w:r w:rsidR="008B3098" w:rsidRPr="00117715">
        <w:t xml:space="preserve"> </w:t>
      </w:r>
      <w:r w:rsidR="00F027CA" w:rsidRPr="00117715">
        <w:t>subcontractors delivering the project</w:t>
      </w:r>
      <w:r w:rsidR="00CA506A" w:rsidRPr="00117715">
        <w:t>,</w:t>
      </w:r>
      <w:r w:rsidR="00A97151" w:rsidRPr="00117715">
        <w:t xml:space="preserve"> </w:t>
      </w:r>
      <w:r w:rsidR="00572D2D" w:rsidRPr="00117715">
        <w:t xml:space="preserve">who </w:t>
      </w:r>
      <w:r w:rsidR="00F027CA" w:rsidRPr="00117715">
        <w:t xml:space="preserve">must display at least one poster at </w:t>
      </w:r>
      <w:r w:rsidR="00572D2D" w:rsidRPr="00117715">
        <w:t xml:space="preserve">each </w:t>
      </w:r>
      <w:r w:rsidR="004D7322" w:rsidRPr="00117715">
        <w:t>location</w:t>
      </w:r>
      <w:r w:rsidR="00577E01" w:rsidRPr="00117715">
        <w:t xml:space="preserve"> where</w:t>
      </w:r>
      <w:r w:rsidR="004D7322" w:rsidRPr="00117715">
        <w:t xml:space="preserve"> the project is delivered to participants</w:t>
      </w:r>
      <w:r w:rsidR="004D7322" w:rsidRPr="00117715">
        <w:rPr>
          <w:b/>
        </w:rPr>
        <w:t>.</w:t>
      </w:r>
      <w:r w:rsidR="004D7322" w:rsidRPr="00117715">
        <w:t xml:space="preserve"> </w:t>
      </w:r>
      <w:r w:rsidR="00F027CA" w:rsidRPr="00117715">
        <w:t xml:space="preserve">For each project, providing the criteria set out in this guidance are met, the content of the poster can be the same irrespective of the posters’ location or whether it is displayed by a provider or </w:t>
      </w:r>
      <w:r w:rsidR="00572D2D" w:rsidRPr="00117715">
        <w:t>partner/</w:t>
      </w:r>
      <w:r w:rsidR="008B3098" w:rsidRPr="00117715">
        <w:t xml:space="preserve"> </w:t>
      </w:r>
      <w:r w:rsidR="00F027CA" w:rsidRPr="00117715">
        <w:t>sub-contractor</w:t>
      </w:r>
      <w:r w:rsidR="00160133" w:rsidRPr="00117715">
        <w:t>;</w:t>
      </w:r>
    </w:p>
    <w:p w:rsidR="00D72BB6" w:rsidRDefault="00FE0124" w:rsidP="00CA51E5">
      <w:pPr>
        <w:pStyle w:val="ListParagraph"/>
        <w:numPr>
          <w:ilvl w:val="0"/>
          <w:numId w:val="12"/>
        </w:numPr>
      </w:pPr>
      <w:r>
        <w:t>European Regional Development Fund</w:t>
      </w:r>
      <w:r w:rsidR="00A133AA">
        <w:t xml:space="preserve"> projects where the total public contribution to the project is less than €</w:t>
      </w:r>
      <w:r w:rsidR="00D72BB6">
        <w:t>500,000</w:t>
      </w:r>
      <w:r w:rsidR="00160133">
        <w:t xml:space="preserve">; and </w:t>
      </w:r>
    </w:p>
    <w:p w:rsidR="00900952" w:rsidRDefault="006E2D97" w:rsidP="00CA51E5">
      <w:pPr>
        <w:pStyle w:val="ListParagraph"/>
        <w:numPr>
          <w:ilvl w:val="0"/>
          <w:numId w:val="12"/>
        </w:numPr>
      </w:pPr>
      <w:r>
        <w:t>a</w:t>
      </w:r>
      <w:r w:rsidR="00D72BB6">
        <w:t>ny other beneficiary not covered by the bullets above or the billboard/</w:t>
      </w:r>
      <w:r>
        <w:t xml:space="preserve"> </w:t>
      </w:r>
      <w:r w:rsidR="00D72BB6">
        <w:t xml:space="preserve">plaque requirements in </w:t>
      </w:r>
      <w:r w:rsidR="00D72BB6" w:rsidRPr="00010F88">
        <w:t xml:space="preserve">sections </w:t>
      </w:r>
      <w:hyperlink w:anchor="Plaques" w:history="1">
        <w:r w:rsidR="00D72BB6" w:rsidRPr="00010F88">
          <w:rPr>
            <w:rStyle w:val="Hyperlink"/>
          </w:rPr>
          <w:t>3.1</w:t>
        </w:r>
      </w:hyperlink>
      <w:r w:rsidR="00D72BB6">
        <w:t xml:space="preserve"> and </w:t>
      </w:r>
      <w:hyperlink w:anchor="Billboards" w:history="1">
        <w:r w:rsidR="00D72BB6" w:rsidRPr="00117715">
          <w:rPr>
            <w:rStyle w:val="Hyperlink"/>
          </w:rPr>
          <w:t>3.2</w:t>
        </w:r>
      </w:hyperlink>
      <w:r>
        <w:t xml:space="preserve"> above</w:t>
      </w:r>
      <w:r w:rsidR="00D72BB6">
        <w:t>.</w:t>
      </w:r>
      <w:r w:rsidR="00900952">
        <w:t xml:space="preserve"> </w:t>
      </w:r>
    </w:p>
    <w:p w:rsidR="00A90DC6" w:rsidRDefault="00EF5B95" w:rsidP="00CA51E5">
      <w:pPr>
        <w:rPr>
          <w:rFonts w:cs="Arial"/>
        </w:rPr>
      </w:pPr>
      <w:r>
        <w:rPr>
          <w:rFonts w:cs="Arial"/>
        </w:rPr>
        <w:t xml:space="preserve">Example </w:t>
      </w:r>
      <w:hyperlink r:id="rId57" w:history="1">
        <w:r w:rsidRPr="009879BD">
          <w:rPr>
            <w:rStyle w:val="Hyperlink"/>
            <w:rFonts w:cs="Arial"/>
          </w:rPr>
          <w:t>p</w:t>
        </w:r>
        <w:r w:rsidR="00A90DC6" w:rsidRPr="009879BD">
          <w:rPr>
            <w:rStyle w:val="Hyperlink"/>
            <w:rFonts w:cs="Arial"/>
          </w:rPr>
          <w:t>oster templates</w:t>
        </w:r>
      </w:hyperlink>
      <w:r w:rsidR="009879BD">
        <w:rPr>
          <w:rFonts w:cs="Arial"/>
        </w:rPr>
        <w:t xml:space="preserve"> </w:t>
      </w:r>
      <w:r w:rsidR="00A90DC6" w:rsidRPr="00A90DC6">
        <w:rPr>
          <w:rFonts w:cs="Arial"/>
        </w:rPr>
        <w:t xml:space="preserve">are available </w:t>
      </w:r>
      <w:r w:rsidR="008C6C5B">
        <w:rPr>
          <w:rFonts w:cs="Arial"/>
        </w:rPr>
        <w:t xml:space="preserve">for projects </w:t>
      </w:r>
      <w:r w:rsidR="002C6118">
        <w:rPr>
          <w:rFonts w:cs="Arial"/>
        </w:rPr>
        <w:t>funded</w:t>
      </w:r>
      <w:r w:rsidR="008C6C5B">
        <w:rPr>
          <w:rFonts w:cs="Arial"/>
        </w:rPr>
        <w:t xml:space="preserve"> by the European Regional Development Fund and European Social Fund. P</w:t>
      </w:r>
      <w:r w:rsidR="00A90DC6" w:rsidRPr="00A90DC6">
        <w:rPr>
          <w:rFonts w:cs="Arial"/>
        </w:rPr>
        <w:t xml:space="preserve">rojects can </w:t>
      </w:r>
      <w:r w:rsidR="002C6118">
        <w:rPr>
          <w:rFonts w:cs="Arial"/>
        </w:rPr>
        <w:t xml:space="preserve">also </w:t>
      </w:r>
      <w:r w:rsidR="00A90DC6" w:rsidRPr="00A90DC6">
        <w:rPr>
          <w:rFonts w:cs="Arial"/>
        </w:rPr>
        <w:t xml:space="preserve">develop their own </w:t>
      </w:r>
      <w:r w:rsidR="008C6C5B">
        <w:rPr>
          <w:rFonts w:cs="Arial"/>
        </w:rPr>
        <w:t xml:space="preserve">poster </w:t>
      </w:r>
      <w:r w:rsidR="00A90DC6" w:rsidRPr="00A90DC6">
        <w:rPr>
          <w:rFonts w:cs="Arial"/>
        </w:rPr>
        <w:t xml:space="preserve">designs </w:t>
      </w:r>
      <w:r w:rsidR="008C6C5B">
        <w:rPr>
          <w:rFonts w:cs="Arial"/>
        </w:rPr>
        <w:t>as long as these comply with the requirements of the Regulations</w:t>
      </w:r>
      <w:r w:rsidR="00F91A93">
        <w:rPr>
          <w:rFonts w:cs="Arial"/>
        </w:rPr>
        <w:t>.</w:t>
      </w:r>
      <w:r w:rsidR="00FC7AEF">
        <w:rPr>
          <w:rFonts w:cs="Arial"/>
        </w:rPr>
        <w:t xml:space="preserve"> </w:t>
      </w:r>
    </w:p>
    <w:p w:rsidR="00816158" w:rsidRDefault="00816158" w:rsidP="00CA51E5">
      <w:pPr>
        <w:rPr>
          <w:rFonts w:cs="Arial"/>
        </w:rPr>
      </w:pPr>
    </w:p>
    <w:p w:rsidR="00816158" w:rsidRPr="00A90DC6" w:rsidRDefault="0055586F" w:rsidP="00CA51E5">
      <w:r w:rsidRPr="00117715">
        <w:t>Under E</w:t>
      </w:r>
      <w:r w:rsidR="008C6C5B" w:rsidRPr="00117715">
        <w:t xml:space="preserve">uropean </w:t>
      </w:r>
      <w:r w:rsidRPr="00117715">
        <w:t>S</w:t>
      </w:r>
      <w:r w:rsidR="008C6C5B" w:rsidRPr="00117715">
        <w:t xml:space="preserve">ocial </w:t>
      </w:r>
      <w:r w:rsidRPr="00117715">
        <w:t>F</w:t>
      </w:r>
      <w:r w:rsidR="008C6C5B" w:rsidRPr="00117715">
        <w:t>und</w:t>
      </w:r>
      <w:r w:rsidRPr="00117715">
        <w:t xml:space="preserve"> </w:t>
      </w:r>
      <w:r w:rsidR="008C6C5B" w:rsidRPr="00117715">
        <w:t>c</w:t>
      </w:r>
      <w:r w:rsidRPr="00117715">
        <w:t>o-fi</w:t>
      </w:r>
      <w:r w:rsidR="00F12A91" w:rsidRPr="00117715">
        <w:t>n</w:t>
      </w:r>
      <w:r w:rsidRPr="00117715">
        <w:t xml:space="preserve">ancing arrangements the </w:t>
      </w:r>
      <w:r w:rsidR="00FE0124" w:rsidRPr="00117715">
        <w:t>European Social Fund</w:t>
      </w:r>
      <w:r w:rsidR="003A1046" w:rsidRPr="00117715">
        <w:t xml:space="preserve"> poster template </w:t>
      </w:r>
      <w:r w:rsidR="00E27EF5" w:rsidRPr="00117715">
        <w:t xml:space="preserve">can </w:t>
      </w:r>
      <w:r w:rsidR="003A1046" w:rsidRPr="00117715">
        <w:t>appl</w:t>
      </w:r>
      <w:r w:rsidR="00E27EF5" w:rsidRPr="00117715">
        <w:t>y</w:t>
      </w:r>
      <w:r w:rsidR="003A1046" w:rsidRPr="00117715">
        <w:t xml:space="preserve"> to </w:t>
      </w:r>
      <w:r w:rsidR="00F12A91" w:rsidRPr="00117715">
        <w:t xml:space="preserve">activity that is 100% funded by the </w:t>
      </w:r>
      <w:r w:rsidR="00FE0124" w:rsidRPr="00117715">
        <w:t>European Social Fund</w:t>
      </w:r>
      <w:r w:rsidR="003A1046" w:rsidRPr="00117715">
        <w:t xml:space="preserve"> </w:t>
      </w:r>
      <w:r w:rsidR="00F12A91" w:rsidRPr="00117715">
        <w:t>or</w:t>
      </w:r>
      <w:r w:rsidRPr="00117715">
        <w:t xml:space="preserve"> </w:t>
      </w:r>
      <w:r w:rsidR="00F12A91" w:rsidRPr="00117715">
        <w:t>100%</w:t>
      </w:r>
      <w:r w:rsidR="002C6118" w:rsidRPr="00117715">
        <w:t xml:space="preserve"> funded</w:t>
      </w:r>
      <w:r w:rsidR="00F12A91" w:rsidRPr="00117715">
        <w:t xml:space="preserve"> by domestic </w:t>
      </w:r>
      <w:r w:rsidR="003A1046" w:rsidRPr="00117715">
        <w:t>match</w:t>
      </w:r>
      <w:r w:rsidRPr="00117715">
        <w:t xml:space="preserve"> fund</w:t>
      </w:r>
      <w:r w:rsidR="00F12A91" w:rsidRPr="00117715">
        <w:t>ing</w:t>
      </w:r>
      <w:r w:rsidRPr="00117715">
        <w:t xml:space="preserve">. Beneficiaries that are </w:t>
      </w:r>
      <w:r w:rsidR="00F12A91" w:rsidRPr="00117715">
        <w:t>in receipt of funding from E</w:t>
      </w:r>
      <w:r w:rsidR="008C6C5B" w:rsidRPr="00117715">
        <w:t xml:space="preserve">uropean </w:t>
      </w:r>
      <w:r w:rsidR="00F12A91" w:rsidRPr="00117715">
        <w:t>S</w:t>
      </w:r>
      <w:r w:rsidR="008C6C5B" w:rsidRPr="00117715">
        <w:t xml:space="preserve">ocial </w:t>
      </w:r>
      <w:r w:rsidR="00F12A91" w:rsidRPr="00117715">
        <w:t>F</w:t>
      </w:r>
      <w:r w:rsidR="008C6C5B" w:rsidRPr="00117715">
        <w:t>und</w:t>
      </w:r>
      <w:r w:rsidR="00F12A91" w:rsidRPr="00117715">
        <w:t xml:space="preserve"> Co-financing Organisations (CFO) and are unclear </w:t>
      </w:r>
      <w:r w:rsidR="002C6118" w:rsidRPr="00117715">
        <w:t>on what they are required to display</w:t>
      </w:r>
      <w:r w:rsidR="00F12A91" w:rsidRPr="00117715">
        <w:t xml:space="preserve"> should contact their CFO.</w:t>
      </w:r>
      <w:r w:rsidR="00F12A91">
        <w:t xml:space="preserve">  </w:t>
      </w:r>
      <w:r>
        <w:t xml:space="preserve"> </w:t>
      </w:r>
    </w:p>
    <w:p w:rsidR="00900952" w:rsidRDefault="00900952" w:rsidP="00CA51E5"/>
    <w:p w:rsidR="00B626DB" w:rsidRDefault="00FC7AEF" w:rsidP="00CA51E5">
      <w:pPr>
        <w:rPr>
          <w:rFonts w:eastAsiaTheme="minorHAnsi" w:cs="Arial"/>
        </w:rPr>
      </w:pPr>
      <w:r>
        <w:rPr>
          <w:rFonts w:eastAsiaTheme="minorHAnsi" w:cs="Arial"/>
        </w:rPr>
        <w:t xml:space="preserve">Where a project is in receipt of Youth Employment Initiative (YEI) funding, this must be acknowledged on the project poster. </w:t>
      </w:r>
      <w:r w:rsidR="00B140F6">
        <w:rPr>
          <w:rFonts w:eastAsiaTheme="minorHAnsi" w:cs="Arial"/>
        </w:rPr>
        <w:t xml:space="preserve">See </w:t>
      </w:r>
      <w:hyperlink r:id="rId58" w:history="1">
        <w:r w:rsidRPr="009879BD">
          <w:rPr>
            <w:rStyle w:val="Hyperlink"/>
            <w:rFonts w:cs="Arial"/>
          </w:rPr>
          <w:t>poster templates</w:t>
        </w:r>
      </w:hyperlink>
      <w:r>
        <w:rPr>
          <w:rStyle w:val="Hyperlink"/>
          <w:rFonts w:cs="Arial"/>
        </w:rPr>
        <w:t xml:space="preserve">. </w:t>
      </w:r>
      <w:r w:rsidR="00B626DB">
        <w:rPr>
          <w:rFonts w:eastAsiaTheme="minorHAnsi" w:cs="Arial"/>
        </w:rPr>
        <w:br w:type="page"/>
      </w:r>
    </w:p>
    <w:p w:rsidR="00921382" w:rsidRPr="00181D4A" w:rsidRDefault="00921382" w:rsidP="00CA51E5">
      <w:pPr>
        <w:pStyle w:val="Heading2"/>
      </w:pPr>
      <w:bookmarkStart w:id="125" w:name="_Toc488389823"/>
      <w:r w:rsidRPr="00181D4A">
        <w:lastRenderedPageBreak/>
        <w:t>3.</w:t>
      </w:r>
      <w:r w:rsidR="00900952">
        <w:t>4</w:t>
      </w:r>
      <w:r w:rsidR="00900952" w:rsidRPr="00181D4A">
        <w:t xml:space="preserve"> </w:t>
      </w:r>
      <w:r w:rsidRPr="00181D4A">
        <w:t>Print and Publications</w:t>
      </w:r>
      <w:bookmarkEnd w:id="112"/>
      <w:bookmarkEnd w:id="113"/>
      <w:bookmarkEnd w:id="114"/>
      <w:bookmarkEnd w:id="115"/>
      <w:bookmarkEnd w:id="116"/>
      <w:bookmarkEnd w:id="117"/>
      <w:bookmarkEnd w:id="118"/>
      <w:bookmarkEnd w:id="119"/>
      <w:bookmarkEnd w:id="123"/>
      <w:bookmarkEnd w:id="125"/>
    </w:p>
    <w:tbl>
      <w:tblPr>
        <w:tblStyle w:val="TableGrid"/>
        <w:tblW w:w="0" w:type="auto"/>
        <w:shd w:val="pct10" w:color="auto" w:fill="auto"/>
        <w:tblLook w:val="04A0" w:firstRow="1" w:lastRow="0" w:firstColumn="1" w:lastColumn="0" w:noHBand="0" w:noVBand="1"/>
      </w:tblPr>
      <w:tblGrid>
        <w:gridCol w:w="9854"/>
      </w:tblGrid>
      <w:tr w:rsidR="000A664D" w:rsidTr="000C6454">
        <w:trPr>
          <w:cnfStyle w:val="100000000000" w:firstRow="1" w:lastRow="0" w:firstColumn="0" w:lastColumn="0" w:oddVBand="0" w:evenVBand="0" w:oddHBand="0" w:evenHBand="0" w:firstRowFirstColumn="0" w:firstRowLastColumn="0" w:lastRowFirstColumn="0" w:lastRowLastColumn="0"/>
        </w:trPr>
        <w:tc>
          <w:tcPr>
            <w:tcW w:w="9854" w:type="dxa"/>
            <w:shd w:val="pct10" w:color="auto" w:fill="auto"/>
          </w:tcPr>
          <w:p w:rsidR="000A664D" w:rsidRPr="009879BD" w:rsidRDefault="00160133" w:rsidP="00CA51E5">
            <w:pPr>
              <w:rPr>
                <w:sz w:val="28"/>
                <w:szCs w:val="28"/>
              </w:rPr>
            </w:pPr>
            <w:r>
              <w:rPr>
                <w:sz w:val="28"/>
                <w:szCs w:val="28"/>
              </w:rPr>
              <w:t>European Union</w:t>
            </w:r>
            <w:r w:rsidRPr="009879BD">
              <w:rPr>
                <w:sz w:val="28"/>
                <w:szCs w:val="28"/>
              </w:rPr>
              <w:t xml:space="preserve"> </w:t>
            </w:r>
            <w:r w:rsidR="000A664D" w:rsidRPr="009879BD">
              <w:rPr>
                <w:sz w:val="28"/>
                <w:szCs w:val="28"/>
              </w:rPr>
              <w:t xml:space="preserve">Regulations No 1303/2013 </w:t>
            </w:r>
          </w:p>
          <w:p w:rsidR="009879BD" w:rsidRDefault="009879BD" w:rsidP="00CA51E5"/>
          <w:p w:rsidR="000A664D" w:rsidRDefault="000A664D" w:rsidP="00CA51E5">
            <w:r w:rsidRPr="003D7CC4">
              <w:t>Chapter II Information and Communication - Annex XII</w:t>
            </w:r>
          </w:p>
          <w:p w:rsidR="00160133" w:rsidRPr="003D7CC4" w:rsidRDefault="00160133" w:rsidP="00CA51E5"/>
          <w:p w:rsidR="000A664D" w:rsidRDefault="009879BD" w:rsidP="00CA51E5">
            <w:pPr>
              <w:pStyle w:val="CM4"/>
              <w:spacing w:before="60" w:after="60"/>
              <w:rPr>
                <w:rFonts w:ascii="Arial" w:hAnsi="Arial" w:cs="Arial"/>
                <w:color w:val="000000"/>
              </w:rPr>
            </w:pPr>
            <w:r w:rsidRPr="009879BD">
              <w:rPr>
                <w:rFonts w:ascii="Arial" w:hAnsi="Arial" w:cs="Arial"/>
                <w:color w:val="000000"/>
              </w:rPr>
              <w:t>Article 2.2 (2.2.1 and 2.2.3)</w:t>
            </w:r>
          </w:p>
          <w:p w:rsidR="009879BD" w:rsidRPr="009879BD" w:rsidRDefault="009879BD" w:rsidP="00CA51E5"/>
          <w:p w:rsidR="000A664D" w:rsidRPr="003D7CC4" w:rsidRDefault="000A664D" w:rsidP="00CA51E5">
            <w:pPr>
              <w:pStyle w:val="CM4"/>
              <w:spacing w:before="60" w:after="60"/>
              <w:rPr>
                <w:rFonts w:ascii="Arial" w:hAnsi="Arial" w:cs="Arial"/>
                <w:b w:val="0"/>
                <w:color w:val="000000"/>
              </w:rPr>
            </w:pPr>
            <w:r w:rsidRPr="003D7CC4">
              <w:rPr>
                <w:rFonts w:ascii="Arial" w:hAnsi="Arial" w:cs="Arial"/>
                <w:b w:val="0"/>
                <w:color w:val="000000"/>
              </w:rPr>
              <w:t xml:space="preserve">Responsibilities of the beneficiaries </w:t>
            </w:r>
          </w:p>
          <w:p w:rsidR="000A664D" w:rsidRPr="003D7CC4" w:rsidRDefault="000A664D" w:rsidP="00CA51E5">
            <w:pPr>
              <w:pStyle w:val="CM4"/>
              <w:spacing w:before="60" w:after="60"/>
              <w:rPr>
                <w:rFonts w:ascii="Arial" w:hAnsi="Arial" w:cs="Arial"/>
                <w:b w:val="0"/>
                <w:color w:val="000000"/>
              </w:rPr>
            </w:pPr>
            <w:r w:rsidRPr="003D7CC4">
              <w:rPr>
                <w:rFonts w:ascii="Arial" w:hAnsi="Arial" w:cs="Arial"/>
                <w:b w:val="0"/>
                <w:color w:val="000000"/>
              </w:rPr>
              <w:t xml:space="preserve">1. All information and communication measures provided by the beneficiary shall acknowledge support from the Funds to the operation by displaying: </w:t>
            </w:r>
            <w:r w:rsidR="009879BD">
              <w:rPr>
                <w:rFonts w:ascii="Arial" w:hAnsi="Arial" w:cs="Arial"/>
                <w:b w:val="0"/>
                <w:color w:val="000000"/>
              </w:rPr>
              <w:br/>
            </w:r>
          </w:p>
          <w:p w:rsidR="000A664D" w:rsidRDefault="000A664D" w:rsidP="00CA51E5">
            <w:pPr>
              <w:pStyle w:val="CM4"/>
              <w:spacing w:before="60" w:after="60"/>
              <w:ind w:left="720"/>
              <w:rPr>
                <w:rFonts w:ascii="Arial" w:hAnsi="Arial" w:cs="Arial"/>
                <w:b w:val="0"/>
                <w:color w:val="000000"/>
              </w:rPr>
            </w:pPr>
            <w:r w:rsidRPr="003D7CC4">
              <w:rPr>
                <w:rFonts w:ascii="Arial" w:hAnsi="Arial" w:cs="Arial"/>
                <w:b w:val="0"/>
                <w:color w:val="000000"/>
              </w:rPr>
              <w:t xml:space="preserve">(a) the Union emblem in accordance with the technical characteristics laid down in the implementing act adopted by the Commission under Article 115(4), together with a reference to the Union; </w:t>
            </w:r>
          </w:p>
          <w:p w:rsidR="00B319CB" w:rsidRPr="00B319CB" w:rsidRDefault="00B319CB" w:rsidP="00CA51E5"/>
          <w:p w:rsidR="000A664D" w:rsidRPr="003D7CC4" w:rsidRDefault="000A664D" w:rsidP="00CA51E5">
            <w:pPr>
              <w:pStyle w:val="CM4"/>
              <w:spacing w:before="60" w:after="60"/>
              <w:ind w:left="720"/>
              <w:rPr>
                <w:rFonts w:ascii="Arial" w:hAnsi="Arial" w:cs="Arial"/>
                <w:b w:val="0"/>
                <w:color w:val="000000"/>
              </w:rPr>
            </w:pPr>
            <w:r w:rsidRPr="003D7CC4">
              <w:rPr>
                <w:rFonts w:ascii="Arial" w:hAnsi="Arial" w:cs="Arial"/>
                <w:b w:val="0"/>
                <w:color w:val="000000"/>
              </w:rPr>
              <w:t xml:space="preserve">(b) a reference to the Fund or Funds supporting the operation. </w:t>
            </w:r>
            <w:r w:rsidR="009879BD">
              <w:rPr>
                <w:rFonts w:ascii="Arial" w:hAnsi="Arial" w:cs="Arial"/>
                <w:b w:val="0"/>
                <w:color w:val="000000"/>
              </w:rPr>
              <w:br/>
            </w:r>
          </w:p>
          <w:p w:rsidR="008C6C5B" w:rsidRDefault="000A664D" w:rsidP="00CA51E5">
            <w:pPr>
              <w:pStyle w:val="CM4"/>
              <w:spacing w:before="60" w:after="60"/>
              <w:rPr>
                <w:rFonts w:ascii="Arial" w:hAnsi="Arial" w:cs="Arial"/>
                <w:b w:val="0"/>
                <w:color w:val="000000"/>
              </w:rPr>
            </w:pPr>
            <w:r w:rsidRPr="003D7CC4">
              <w:rPr>
                <w:rFonts w:ascii="Arial" w:hAnsi="Arial" w:cs="Arial"/>
                <w:b w:val="0"/>
                <w:color w:val="000000"/>
              </w:rPr>
              <w:t>Where an information or communication measure relates to an operation or to several operations co-financed by more than one Fund, the reference provided for in point (b) may be replaced by a reference to the ESI Funds.</w:t>
            </w:r>
          </w:p>
          <w:p w:rsidR="000A664D" w:rsidRPr="003D7CC4" w:rsidRDefault="000A664D" w:rsidP="00CA51E5">
            <w:pPr>
              <w:pStyle w:val="CM4"/>
              <w:spacing w:before="60" w:after="60"/>
              <w:rPr>
                <w:rFonts w:ascii="Arial" w:hAnsi="Arial" w:cs="Arial"/>
                <w:b w:val="0"/>
                <w:color w:val="000000"/>
              </w:rPr>
            </w:pPr>
            <w:r w:rsidRPr="003D7CC4">
              <w:rPr>
                <w:rFonts w:ascii="Arial" w:hAnsi="Arial" w:cs="Arial"/>
                <w:b w:val="0"/>
                <w:color w:val="000000"/>
              </w:rPr>
              <w:t xml:space="preserve"> </w:t>
            </w:r>
          </w:p>
          <w:p w:rsidR="000A664D" w:rsidRPr="003D7CC4" w:rsidRDefault="000A664D" w:rsidP="00CA51E5">
            <w:pPr>
              <w:pStyle w:val="CM4"/>
              <w:numPr>
                <w:ilvl w:val="0"/>
                <w:numId w:val="15"/>
              </w:numPr>
              <w:tabs>
                <w:tab w:val="left" w:pos="345"/>
              </w:tabs>
              <w:spacing w:before="60" w:after="60"/>
              <w:ind w:left="0" w:firstLine="0"/>
              <w:rPr>
                <w:rFonts w:ascii="Arial" w:hAnsi="Arial" w:cs="Arial"/>
                <w:b w:val="0"/>
                <w:color w:val="000000"/>
              </w:rPr>
            </w:pPr>
            <w:r w:rsidRPr="003D7CC4">
              <w:rPr>
                <w:rFonts w:ascii="Arial" w:hAnsi="Arial" w:cs="Arial"/>
                <w:b w:val="0"/>
                <w:color w:val="000000"/>
              </w:rPr>
              <w:t xml:space="preserve">Any document, relating to the implementation of an operation which is used for the public or for participants, including any attendance or other certificate, shall include a statement to the effect that the operational programme was supported by the Fund or Funds. </w:t>
            </w:r>
          </w:p>
          <w:p w:rsidR="009850E0" w:rsidRPr="003D7CC4" w:rsidRDefault="009850E0" w:rsidP="00CA51E5">
            <w:pPr>
              <w:rPr>
                <w:bCs/>
              </w:rPr>
            </w:pPr>
          </w:p>
          <w:p w:rsidR="0003306C" w:rsidRPr="0003306C" w:rsidRDefault="00160133" w:rsidP="00CA51E5">
            <w:pPr>
              <w:rPr>
                <w:bCs/>
                <w:sz w:val="28"/>
                <w:szCs w:val="28"/>
              </w:rPr>
            </w:pPr>
            <w:r>
              <w:rPr>
                <w:bCs/>
                <w:sz w:val="28"/>
                <w:szCs w:val="28"/>
              </w:rPr>
              <w:t>European Union</w:t>
            </w:r>
            <w:r w:rsidRPr="0003306C">
              <w:rPr>
                <w:bCs/>
                <w:sz w:val="28"/>
                <w:szCs w:val="28"/>
              </w:rPr>
              <w:t xml:space="preserve"> </w:t>
            </w:r>
            <w:r w:rsidR="0003306C" w:rsidRPr="0003306C">
              <w:rPr>
                <w:bCs/>
                <w:sz w:val="28"/>
                <w:szCs w:val="28"/>
              </w:rPr>
              <w:t xml:space="preserve">Implementing Regulation 821/1204, Chapter II </w:t>
            </w:r>
          </w:p>
          <w:p w:rsidR="0003306C" w:rsidRDefault="0003306C" w:rsidP="00CA51E5">
            <w:pPr>
              <w:rPr>
                <w:bCs/>
              </w:rPr>
            </w:pPr>
          </w:p>
          <w:p w:rsidR="00160133" w:rsidRDefault="009850E0" w:rsidP="00CA51E5">
            <w:pPr>
              <w:rPr>
                <w:bCs/>
              </w:rPr>
            </w:pPr>
            <w:r w:rsidRPr="003D7CC4">
              <w:rPr>
                <w:bCs/>
              </w:rPr>
              <w:t>Technical characteristics for displaying the Union emblem and the reference to the Fund or Funds supporting the operation</w:t>
            </w:r>
          </w:p>
          <w:p w:rsidR="009850E0" w:rsidRPr="003D7CC4" w:rsidRDefault="009850E0" w:rsidP="00CA51E5">
            <w:pPr>
              <w:rPr>
                <w:bCs/>
              </w:rPr>
            </w:pPr>
            <w:r w:rsidRPr="003D7CC4">
              <w:rPr>
                <w:bCs/>
              </w:rPr>
              <w:t xml:space="preserve"> </w:t>
            </w:r>
          </w:p>
          <w:p w:rsidR="009850E0" w:rsidRPr="0003306C" w:rsidRDefault="0003306C" w:rsidP="00CA51E5">
            <w:pPr>
              <w:rPr>
                <w:bCs/>
              </w:rPr>
            </w:pPr>
            <w:r>
              <w:rPr>
                <w:bCs/>
              </w:rPr>
              <w:t xml:space="preserve">Article 4 (4.1 </w:t>
            </w:r>
            <w:r w:rsidRPr="0003306C">
              <w:rPr>
                <w:bCs/>
              </w:rPr>
              <w:t>-</w:t>
            </w:r>
            <w:r>
              <w:rPr>
                <w:bCs/>
              </w:rPr>
              <w:t xml:space="preserve"> </w:t>
            </w:r>
            <w:r w:rsidRPr="0003306C">
              <w:rPr>
                <w:bCs/>
              </w:rPr>
              <w:t>4.2)</w:t>
            </w:r>
          </w:p>
          <w:p w:rsidR="0003306C" w:rsidRPr="003D7CC4" w:rsidRDefault="0003306C" w:rsidP="00CA51E5">
            <w:pPr>
              <w:rPr>
                <w:b w:val="0"/>
                <w:bCs/>
              </w:rPr>
            </w:pPr>
          </w:p>
          <w:p w:rsidR="009850E0" w:rsidRPr="003D7CC4" w:rsidRDefault="009850E0" w:rsidP="00CA51E5">
            <w:pPr>
              <w:rPr>
                <w:b w:val="0"/>
              </w:rPr>
            </w:pPr>
            <w:r w:rsidRPr="003D7CC4">
              <w:rPr>
                <w:b w:val="0"/>
              </w:rPr>
              <w:t>1. The Union emblem referred to in point 1(a) of Section 2.2 of Annex XII to Regulation (EU) No 1303/2013 shall be displayed in colour on websites. In all other media, colour shall be used whenever possible and a monochrome version may only be used in justified cases.</w:t>
            </w:r>
            <w:r w:rsidRPr="003D7CC4">
              <w:rPr>
                <w:b w:val="0"/>
              </w:rPr>
              <w:br/>
            </w:r>
          </w:p>
          <w:p w:rsidR="009850E0" w:rsidRPr="003D7CC4" w:rsidRDefault="009850E0" w:rsidP="00CA51E5">
            <w:pPr>
              <w:rPr>
                <w:b w:val="0"/>
              </w:rPr>
            </w:pPr>
            <w:r w:rsidRPr="003D7CC4">
              <w:rPr>
                <w:b w:val="0"/>
              </w:rPr>
              <w:t>2. The Union emblem shall always be clearly visible and placed in a prominent position. Its position and size shall be appropriate to the scale of the material or document being used. For small promotional objects the obligation to make reference to the Fund shall not apply.</w:t>
            </w:r>
          </w:p>
          <w:p w:rsidR="00160133" w:rsidRPr="003D7CC4" w:rsidRDefault="00160133" w:rsidP="00CA51E5">
            <w:pPr>
              <w:rPr>
                <w:rFonts w:cs="Arial"/>
                <w:color w:val="000000"/>
                <w:lang w:eastAsia="en-GB"/>
              </w:rPr>
            </w:pPr>
          </w:p>
          <w:p w:rsidR="009850E0" w:rsidRPr="005A1F77" w:rsidRDefault="00160133" w:rsidP="00CA51E5">
            <w:pPr>
              <w:rPr>
                <w:rFonts w:cs="Arial"/>
                <w:color w:val="000000"/>
                <w:sz w:val="28"/>
                <w:szCs w:val="28"/>
                <w:lang w:eastAsia="en-GB"/>
              </w:rPr>
            </w:pPr>
            <w:r>
              <w:rPr>
                <w:rFonts w:cs="Arial"/>
                <w:color w:val="000000"/>
                <w:sz w:val="28"/>
                <w:szCs w:val="28"/>
                <w:lang w:eastAsia="en-GB"/>
              </w:rPr>
              <w:t>European Union</w:t>
            </w:r>
            <w:r w:rsidRPr="005A1F77">
              <w:rPr>
                <w:rFonts w:cs="Arial"/>
                <w:color w:val="000000"/>
                <w:sz w:val="28"/>
                <w:szCs w:val="28"/>
                <w:lang w:eastAsia="en-GB"/>
              </w:rPr>
              <w:t xml:space="preserve"> </w:t>
            </w:r>
            <w:r w:rsidR="009850E0" w:rsidRPr="005A1F77">
              <w:rPr>
                <w:rFonts w:cs="Arial"/>
                <w:color w:val="000000"/>
                <w:sz w:val="28"/>
                <w:szCs w:val="28"/>
                <w:lang w:eastAsia="en-GB"/>
              </w:rPr>
              <w:t>Regulation N</w:t>
            </w:r>
            <w:r>
              <w:rPr>
                <w:rFonts w:cs="Arial"/>
                <w:color w:val="000000"/>
                <w:sz w:val="28"/>
                <w:szCs w:val="28"/>
                <w:lang w:eastAsia="en-GB"/>
              </w:rPr>
              <w:t>o</w:t>
            </w:r>
            <w:r w:rsidR="009850E0" w:rsidRPr="005A1F77">
              <w:rPr>
                <w:rFonts w:cs="Arial"/>
                <w:color w:val="000000"/>
                <w:sz w:val="28"/>
                <w:szCs w:val="28"/>
                <w:lang w:eastAsia="en-GB"/>
              </w:rPr>
              <w:t>1304/2013</w:t>
            </w:r>
          </w:p>
          <w:p w:rsidR="005A1F77" w:rsidRDefault="005A1F77" w:rsidP="00CA51E5">
            <w:pPr>
              <w:rPr>
                <w:rFonts w:cs="Arial"/>
                <w:color w:val="000000"/>
                <w:lang w:eastAsia="en-GB"/>
              </w:rPr>
            </w:pPr>
          </w:p>
          <w:p w:rsidR="00160133" w:rsidRDefault="009850E0" w:rsidP="00CA51E5">
            <w:pPr>
              <w:rPr>
                <w:rFonts w:cs="Arial"/>
                <w:color w:val="000000"/>
                <w:lang w:eastAsia="en-GB"/>
              </w:rPr>
            </w:pPr>
            <w:r w:rsidRPr="003D7CC4">
              <w:rPr>
                <w:rFonts w:cs="Arial"/>
                <w:color w:val="000000"/>
                <w:lang w:eastAsia="en-GB"/>
              </w:rPr>
              <w:t>Youth Employment</w:t>
            </w:r>
            <w:r w:rsidR="005A1F77">
              <w:rPr>
                <w:rFonts w:cs="Arial"/>
                <w:color w:val="000000"/>
                <w:lang w:eastAsia="en-GB"/>
              </w:rPr>
              <w:t xml:space="preserve"> Initiative</w:t>
            </w:r>
          </w:p>
          <w:p w:rsidR="009850E0" w:rsidRDefault="009850E0" w:rsidP="00CA51E5">
            <w:pPr>
              <w:rPr>
                <w:rFonts w:cs="Arial"/>
                <w:color w:val="000000"/>
                <w:lang w:eastAsia="en-GB"/>
              </w:rPr>
            </w:pPr>
            <w:r w:rsidRPr="003D7CC4">
              <w:rPr>
                <w:rFonts w:cs="Arial"/>
                <w:color w:val="000000"/>
                <w:lang w:eastAsia="en-GB"/>
              </w:rPr>
              <w:lastRenderedPageBreak/>
              <w:br/>
            </w:r>
            <w:r w:rsidR="005A1F77">
              <w:rPr>
                <w:rFonts w:cs="Arial"/>
                <w:color w:val="000000"/>
                <w:lang w:eastAsia="en-GB"/>
              </w:rPr>
              <w:t>Article 20</w:t>
            </w:r>
          </w:p>
          <w:p w:rsidR="005A1F77" w:rsidRPr="003D7CC4" w:rsidRDefault="005A1F77" w:rsidP="00CA51E5">
            <w:pPr>
              <w:rPr>
                <w:rFonts w:cs="Arial"/>
                <w:color w:val="000000"/>
                <w:lang w:eastAsia="en-GB"/>
              </w:rPr>
            </w:pPr>
          </w:p>
          <w:p w:rsidR="000A664D" w:rsidRPr="009850E0" w:rsidRDefault="009850E0" w:rsidP="00CA51E5">
            <w:pPr>
              <w:pStyle w:val="ListParagraph"/>
              <w:numPr>
                <w:ilvl w:val="0"/>
                <w:numId w:val="15"/>
              </w:numPr>
              <w:tabs>
                <w:tab w:val="left" w:pos="284"/>
              </w:tabs>
              <w:spacing w:line="240" w:lineRule="auto"/>
              <w:ind w:left="0" w:firstLine="0"/>
              <w:rPr>
                <w:b w:val="0"/>
                <w:sz w:val="22"/>
                <w:szCs w:val="22"/>
              </w:rPr>
            </w:pPr>
            <w:r w:rsidRPr="003D7CC4">
              <w:rPr>
                <w:b w:val="0"/>
              </w:rPr>
              <w:t>Any document relating to the implementation of an operation and issued for the public or for participants, including an attendance or other certificate, shall include a statement to the effect that the operation was supported under the Y</w:t>
            </w:r>
            <w:r w:rsidR="00160133">
              <w:rPr>
                <w:b w:val="0"/>
              </w:rPr>
              <w:t xml:space="preserve">outh </w:t>
            </w:r>
            <w:r w:rsidRPr="003D7CC4">
              <w:rPr>
                <w:b w:val="0"/>
              </w:rPr>
              <w:t>E</w:t>
            </w:r>
            <w:r w:rsidR="00160133">
              <w:rPr>
                <w:b w:val="0"/>
              </w:rPr>
              <w:t xml:space="preserve">mployment </w:t>
            </w:r>
            <w:r w:rsidRPr="003D7CC4">
              <w:rPr>
                <w:b w:val="0"/>
              </w:rPr>
              <w:t>I</w:t>
            </w:r>
            <w:r w:rsidR="00160133">
              <w:rPr>
                <w:b w:val="0"/>
              </w:rPr>
              <w:t>nitiative</w:t>
            </w:r>
            <w:r w:rsidRPr="003D7CC4">
              <w:rPr>
                <w:b w:val="0"/>
              </w:rPr>
              <w:t>.</w:t>
            </w:r>
          </w:p>
        </w:tc>
      </w:tr>
    </w:tbl>
    <w:p w:rsidR="000A664D" w:rsidRDefault="000A664D" w:rsidP="00CA51E5"/>
    <w:p w:rsidR="00B626DB" w:rsidRPr="00B626DB" w:rsidRDefault="00B626DB" w:rsidP="00CA51E5">
      <w:pPr>
        <w:rPr>
          <w:b/>
        </w:rPr>
      </w:pPr>
      <w:r w:rsidRPr="00B626DB">
        <w:rPr>
          <w:b/>
        </w:rPr>
        <w:t>Supporting Notes</w:t>
      </w:r>
    </w:p>
    <w:p w:rsidR="00B626DB" w:rsidRDefault="00B626DB" w:rsidP="00CA51E5"/>
    <w:p w:rsidR="00921382" w:rsidRDefault="009850E0" w:rsidP="00CA51E5">
      <w:r>
        <w:t xml:space="preserve">All printed documents and publications produced by projects </w:t>
      </w:r>
      <w:r w:rsidR="002C6118">
        <w:t>funded</w:t>
      </w:r>
      <w:r w:rsidR="006E2D97">
        <w:t xml:space="preserve"> by one or more of the </w:t>
      </w:r>
      <w:r w:rsidR="00B323D2">
        <w:t xml:space="preserve">European funds </w:t>
      </w:r>
      <w:r>
        <w:t xml:space="preserve">must acknowledge and reference the funding received </w:t>
      </w:r>
      <w:r w:rsidR="002C6118">
        <w:t>in accordance with</w:t>
      </w:r>
      <w:r>
        <w:t xml:space="preserve"> the Regulations.  This extends to a variety of </w:t>
      </w:r>
      <w:r w:rsidR="00921382" w:rsidRPr="00676071">
        <w:t>materials and documents including, but not restricted to:</w:t>
      </w:r>
    </w:p>
    <w:p w:rsidR="00921382" w:rsidRDefault="00921382" w:rsidP="00CA51E5"/>
    <w:p w:rsidR="00921382" w:rsidRPr="00676071" w:rsidRDefault="00921382" w:rsidP="00CA51E5">
      <w:pPr>
        <w:pStyle w:val="ListBullet"/>
      </w:pPr>
      <w:r w:rsidRPr="00676071">
        <w:t>General advertisements, job</w:t>
      </w:r>
      <w:r>
        <w:t xml:space="preserve"> </w:t>
      </w:r>
      <w:r w:rsidRPr="00676071">
        <w:t>advertisements and notices</w:t>
      </w:r>
    </w:p>
    <w:p w:rsidR="00921382" w:rsidRPr="00676071" w:rsidRDefault="00921382" w:rsidP="00CA51E5">
      <w:pPr>
        <w:pStyle w:val="ListBullet"/>
      </w:pPr>
      <w:r w:rsidRPr="00676071">
        <w:t>Leaflets, brochures, flyers and posters</w:t>
      </w:r>
    </w:p>
    <w:p w:rsidR="00921382" w:rsidRPr="00676071" w:rsidRDefault="00921382" w:rsidP="00CA51E5">
      <w:pPr>
        <w:pStyle w:val="ListBullet"/>
      </w:pPr>
      <w:r w:rsidRPr="00676071">
        <w:t>Case studies</w:t>
      </w:r>
    </w:p>
    <w:p w:rsidR="00921382" w:rsidRPr="00676071" w:rsidRDefault="00921382" w:rsidP="00CA51E5">
      <w:pPr>
        <w:pStyle w:val="ListBullet"/>
      </w:pPr>
      <w:r w:rsidRPr="00676071">
        <w:t>Exhibition banners and display panels</w:t>
      </w:r>
    </w:p>
    <w:p w:rsidR="00921382" w:rsidRPr="00676071" w:rsidRDefault="00921382" w:rsidP="00CA51E5">
      <w:pPr>
        <w:pStyle w:val="ListBullet"/>
      </w:pPr>
      <w:r w:rsidRPr="00676071">
        <w:t>Invitations</w:t>
      </w:r>
    </w:p>
    <w:p w:rsidR="00921382" w:rsidRPr="00676071" w:rsidRDefault="00921382" w:rsidP="00CA51E5">
      <w:pPr>
        <w:pStyle w:val="ListBullet"/>
      </w:pPr>
      <w:r w:rsidRPr="00676071">
        <w:t>Business cards</w:t>
      </w:r>
    </w:p>
    <w:p w:rsidR="00921382" w:rsidRPr="00676071" w:rsidRDefault="00921382" w:rsidP="00CA51E5">
      <w:pPr>
        <w:pStyle w:val="ListBullet"/>
      </w:pPr>
      <w:r w:rsidRPr="00676071">
        <w:t>Promotional items</w:t>
      </w:r>
    </w:p>
    <w:p w:rsidR="00921382" w:rsidRPr="00676071" w:rsidRDefault="00921382" w:rsidP="00CA51E5">
      <w:pPr>
        <w:pStyle w:val="ListBullet"/>
      </w:pPr>
      <w:r w:rsidRPr="00676071">
        <w:t>Newsletters</w:t>
      </w:r>
    </w:p>
    <w:p w:rsidR="00921382" w:rsidRPr="00676071" w:rsidRDefault="00921382" w:rsidP="00CA51E5">
      <w:pPr>
        <w:pStyle w:val="ListBullet"/>
      </w:pPr>
      <w:r w:rsidRPr="00676071">
        <w:t>Stationery</w:t>
      </w:r>
    </w:p>
    <w:p w:rsidR="00921382" w:rsidRPr="00676071" w:rsidRDefault="00921382" w:rsidP="00CA51E5">
      <w:pPr>
        <w:pStyle w:val="ListBullet"/>
      </w:pPr>
      <w:r w:rsidRPr="00676071">
        <w:t>Letterheads and compliment slips</w:t>
      </w:r>
    </w:p>
    <w:p w:rsidR="00921382" w:rsidRPr="00676071" w:rsidRDefault="00921382" w:rsidP="00CA51E5">
      <w:pPr>
        <w:pStyle w:val="ListBullet"/>
      </w:pPr>
      <w:r w:rsidRPr="00676071">
        <w:t>Reports and papers</w:t>
      </w:r>
    </w:p>
    <w:p w:rsidR="00921382" w:rsidRPr="00676071" w:rsidRDefault="00921382" w:rsidP="00CA51E5">
      <w:pPr>
        <w:pStyle w:val="ListBullet"/>
      </w:pPr>
      <w:r w:rsidRPr="00676071">
        <w:t>Project documentation</w:t>
      </w:r>
      <w:r>
        <w:t xml:space="preserve"> </w:t>
      </w:r>
      <w:r w:rsidR="00DE1688">
        <w:t xml:space="preserve">- </w:t>
      </w:r>
      <w:r>
        <w:t>for example timesheets, induction material etc.</w:t>
      </w:r>
    </w:p>
    <w:p w:rsidR="00921382" w:rsidRPr="00676071" w:rsidRDefault="00921382" w:rsidP="00CA51E5">
      <w:pPr>
        <w:pStyle w:val="ListBullet"/>
      </w:pPr>
      <w:r w:rsidRPr="00676071">
        <w:t>Procurement material</w:t>
      </w:r>
    </w:p>
    <w:p w:rsidR="00921382" w:rsidRPr="003A1046" w:rsidRDefault="00921382" w:rsidP="00CA51E5">
      <w:pPr>
        <w:pStyle w:val="ListBullet"/>
      </w:pPr>
      <w:r w:rsidRPr="003A1046">
        <w:t>Job descriptions</w:t>
      </w:r>
    </w:p>
    <w:p w:rsidR="00921382" w:rsidRDefault="00921382" w:rsidP="00CA51E5"/>
    <w:p w:rsidR="00921382" w:rsidRDefault="008C6C5B" w:rsidP="0007073B">
      <w:pPr>
        <w:autoSpaceDE w:val="0"/>
        <w:autoSpaceDN w:val="0"/>
        <w:adjustRightInd w:val="0"/>
      </w:pPr>
      <w:r>
        <w:t>S</w:t>
      </w:r>
      <w:r w:rsidR="00921382">
        <w:t>mall promotional i</w:t>
      </w:r>
      <w:r w:rsidR="00BA4F59">
        <w:t xml:space="preserve">tems, such as pens, </w:t>
      </w:r>
      <w:r>
        <w:t xml:space="preserve">only need to include </w:t>
      </w:r>
      <w:r w:rsidR="00BA4F59">
        <w:t>the E</w:t>
      </w:r>
      <w:r w:rsidR="00ED37DB">
        <w:t xml:space="preserve">uropean </w:t>
      </w:r>
      <w:r w:rsidR="00BA4F59">
        <w:t>U</w:t>
      </w:r>
      <w:r w:rsidR="00ED37DB">
        <w:t>nion</w:t>
      </w:r>
      <w:r w:rsidR="00BA4F59">
        <w:t xml:space="preserve"> </w:t>
      </w:r>
      <w:r w:rsidR="00921382">
        <w:t xml:space="preserve">emblem </w:t>
      </w:r>
      <w:r w:rsidR="002C6118">
        <w:t>together with the words ‘European Union’.</w:t>
      </w:r>
      <w:r w:rsidR="00117715">
        <w:t xml:space="preserve"> </w:t>
      </w:r>
      <w:r w:rsidR="00921382">
        <w:t xml:space="preserve">See </w:t>
      </w:r>
      <w:r w:rsidR="009B0159">
        <w:t>Logo</w:t>
      </w:r>
      <w:r w:rsidR="00921382">
        <w:t xml:space="preserve"> requirements (</w:t>
      </w:r>
      <w:r w:rsidR="008A671F">
        <w:t xml:space="preserve">see </w:t>
      </w:r>
      <w:hyperlink w:anchor="Logos" w:history="1">
        <w:r w:rsidR="008A671F" w:rsidRPr="00C412ED">
          <w:rPr>
            <w:rStyle w:val="Hyperlink"/>
          </w:rPr>
          <w:t>s</w:t>
        </w:r>
        <w:r w:rsidR="00921382" w:rsidRPr="00C412ED">
          <w:rPr>
            <w:rStyle w:val="Hyperlink"/>
          </w:rPr>
          <w:t>ection 2)</w:t>
        </w:r>
      </w:hyperlink>
      <w:r w:rsidR="00921382">
        <w:t xml:space="preserve"> for more details.</w:t>
      </w:r>
    </w:p>
    <w:p w:rsidR="00E536B6" w:rsidRDefault="00E536B6" w:rsidP="0007073B">
      <w:pPr>
        <w:autoSpaceDE w:val="0"/>
        <w:autoSpaceDN w:val="0"/>
        <w:adjustRightInd w:val="0"/>
      </w:pPr>
    </w:p>
    <w:p w:rsidR="00E536B6" w:rsidRDefault="00E536B6" w:rsidP="00CA51E5">
      <w:pPr>
        <w:autoSpaceDE w:val="0"/>
        <w:autoSpaceDN w:val="0"/>
        <w:adjustRightInd w:val="0"/>
      </w:pPr>
      <w:r w:rsidRPr="00E536B6">
        <w:t xml:space="preserve">Where </w:t>
      </w:r>
      <w:r w:rsidR="002C6118">
        <w:t xml:space="preserve">a project is jointly funded by the </w:t>
      </w:r>
      <w:r w:rsidRPr="00E536B6">
        <w:t xml:space="preserve">Youth Employment Initiative </w:t>
      </w:r>
      <w:r w:rsidR="002C6118">
        <w:t>and the</w:t>
      </w:r>
      <w:r w:rsidRPr="00E536B6">
        <w:t xml:space="preserve"> </w:t>
      </w:r>
      <w:r w:rsidR="00FE0124">
        <w:t>European Social Fund</w:t>
      </w:r>
      <w:r w:rsidRPr="00E536B6">
        <w:t xml:space="preserve"> </w:t>
      </w:r>
      <w:r w:rsidRPr="00D04934">
        <w:t>any</w:t>
      </w:r>
      <w:r w:rsidRPr="00E536B6">
        <w:t xml:space="preserve"> document issued for the public or for participants</w:t>
      </w:r>
      <w:r w:rsidR="002C6118">
        <w:t xml:space="preserve"> (</w:t>
      </w:r>
      <w:r w:rsidRPr="00E536B6">
        <w:t>including</w:t>
      </w:r>
      <w:r w:rsidR="006528A8">
        <w:t xml:space="preserve"> for participants</w:t>
      </w:r>
      <w:r w:rsidRPr="00E536B6">
        <w:t xml:space="preserve"> an attendance or other certificate</w:t>
      </w:r>
      <w:r w:rsidR="002C6118">
        <w:t>)</w:t>
      </w:r>
      <w:r w:rsidRPr="00E536B6">
        <w:t xml:space="preserve">, shall </w:t>
      </w:r>
      <w:r w:rsidR="002C6118">
        <w:t xml:space="preserve">also </w:t>
      </w:r>
      <w:r w:rsidRPr="00E536B6">
        <w:t>include a statement to the effect that the operation was supported under the Youth Employment Initiative.</w:t>
      </w:r>
    </w:p>
    <w:p w:rsidR="00921382" w:rsidRDefault="00921382" w:rsidP="00CA51E5">
      <w:pPr>
        <w:autoSpaceDE w:val="0"/>
        <w:autoSpaceDN w:val="0"/>
        <w:adjustRightInd w:val="0"/>
        <w:rPr>
          <w:i/>
          <w:iCs/>
          <w:color w:val="FF0000"/>
          <w:sz w:val="20"/>
          <w:szCs w:val="20"/>
        </w:rPr>
      </w:pPr>
    </w:p>
    <w:p w:rsidR="00921382" w:rsidRDefault="002C6118" w:rsidP="00CA51E5">
      <w:pPr>
        <w:autoSpaceDE w:val="0"/>
        <w:autoSpaceDN w:val="0"/>
        <w:adjustRightInd w:val="0"/>
      </w:pPr>
      <w:r>
        <w:t>E</w:t>
      </w:r>
      <w:r w:rsidR="00921382">
        <w:t>lectronic and hard copies of all materials</w:t>
      </w:r>
      <w:r>
        <w:t xml:space="preserve"> should be kept</w:t>
      </w:r>
      <w:r w:rsidR="00921382">
        <w:t xml:space="preserve"> as evidence</w:t>
      </w:r>
      <w:r>
        <w:t xml:space="preserve"> of compliance with the Regulations</w:t>
      </w:r>
      <w:r w:rsidR="00921382">
        <w:t>.</w:t>
      </w:r>
    </w:p>
    <w:p w:rsidR="00921382" w:rsidRDefault="00921382" w:rsidP="00CA51E5"/>
    <w:p w:rsidR="00B626DB" w:rsidRDefault="00B626DB" w:rsidP="00CA51E5">
      <w:r>
        <w:br w:type="page"/>
      </w:r>
    </w:p>
    <w:p w:rsidR="00921382" w:rsidRPr="00AC7FA4" w:rsidRDefault="00921382" w:rsidP="00CA51E5">
      <w:pPr>
        <w:pStyle w:val="Heading2"/>
      </w:pPr>
      <w:bookmarkStart w:id="126" w:name="_Toc382231641"/>
      <w:bookmarkStart w:id="127" w:name="_Toc382317613"/>
      <w:bookmarkStart w:id="128" w:name="_Toc382317683"/>
      <w:bookmarkStart w:id="129" w:name="_Toc382317724"/>
      <w:bookmarkStart w:id="130" w:name="_Toc382405483"/>
      <w:bookmarkStart w:id="131" w:name="_Toc382463864"/>
      <w:bookmarkStart w:id="132" w:name="_Toc386542218"/>
      <w:bookmarkStart w:id="133" w:name="_Toc392685730"/>
      <w:bookmarkStart w:id="134" w:name="_Toc393886884"/>
      <w:bookmarkStart w:id="135" w:name="_Toc488389824"/>
      <w:bookmarkStart w:id="136" w:name="Electronic"/>
      <w:r w:rsidRPr="00AC7FA4">
        <w:lastRenderedPageBreak/>
        <w:t>3.</w:t>
      </w:r>
      <w:r w:rsidR="00900952">
        <w:t>5</w:t>
      </w:r>
      <w:r w:rsidR="00900952" w:rsidRPr="00AC7FA4">
        <w:t xml:space="preserve"> </w:t>
      </w:r>
      <w:r w:rsidRPr="00AC7FA4">
        <w:t>Electronic Materials</w:t>
      </w:r>
      <w:bookmarkEnd w:id="126"/>
      <w:bookmarkEnd w:id="127"/>
      <w:bookmarkEnd w:id="128"/>
      <w:bookmarkEnd w:id="129"/>
      <w:bookmarkEnd w:id="130"/>
      <w:bookmarkEnd w:id="131"/>
      <w:bookmarkEnd w:id="132"/>
      <w:bookmarkEnd w:id="133"/>
      <w:bookmarkEnd w:id="134"/>
      <w:bookmarkEnd w:id="135"/>
    </w:p>
    <w:tbl>
      <w:tblPr>
        <w:tblStyle w:val="TableGrid"/>
        <w:tblW w:w="0" w:type="auto"/>
        <w:shd w:val="pct10" w:color="auto" w:fill="auto"/>
        <w:tblLook w:val="04A0" w:firstRow="1" w:lastRow="0" w:firstColumn="1" w:lastColumn="0" w:noHBand="0" w:noVBand="1"/>
      </w:tblPr>
      <w:tblGrid>
        <w:gridCol w:w="9854"/>
      </w:tblGrid>
      <w:tr w:rsidR="00574CA7" w:rsidTr="00574CA7">
        <w:trPr>
          <w:cnfStyle w:val="100000000000" w:firstRow="1" w:lastRow="0" w:firstColumn="0" w:lastColumn="0" w:oddVBand="0" w:evenVBand="0" w:oddHBand="0" w:evenHBand="0" w:firstRowFirstColumn="0" w:firstRowLastColumn="0" w:lastRowFirstColumn="0" w:lastRowLastColumn="0"/>
        </w:trPr>
        <w:tc>
          <w:tcPr>
            <w:tcW w:w="9854" w:type="dxa"/>
            <w:shd w:val="pct10" w:color="auto" w:fill="auto"/>
          </w:tcPr>
          <w:bookmarkEnd w:id="136"/>
          <w:p w:rsidR="00574CA7" w:rsidRPr="00250BBF" w:rsidRDefault="00160133" w:rsidP="00CA51E5">
            <w:pPr>
              <w:rPr>
                <w:sz w:val="28"/>
                <w:szCs w:val="28"/>
              </w:rPr>
            </w:pPr>
            <w:r>
              <w:rPr>
                <w:sz w:val="28"/>
                <w:szCs w:val="28"/>
              </w:rPr>
              <w:t>European Union</w:t>
            </w:r>
            <w:r w:rsidRPr="00250BBF">
              <w:rPr>
                <w:sz w:val="28"/>
                <w:szCs w:val="28"/>
              </w:rPr>
              <w:t xml:space="preserve"> </w:t>
            </w:r>
            <w:r w:rsidR="00574CA7" w:rsidRPr="00250BBF">
              <w:rPr>
                <w:sz w:val="28"/>
                <w:szCs w:val="28"/>
              </w:rPr>
              <w:t xml:space="preserve">Regulation No 1303/2013 </w:t>
            </w:r>
          </w:p>
          <w:p w:rsidR="006E36C7" w:rsidRDefault="006E36C7" w:rsidP="00CA51E5"/>
          <w:p w:rsidR="00574CA7" w:rsidRDefault="00574CA7" w:rsidP="00CA51E5">
            <w:r w:rsidRPr="003D7CC4">
              <w:t>Chapter II Information and Communication - Annex XII</w:t>
            </w:r>
          </w:p>
          <w:p w:rsidR="008C6C5B" w:rsidRDefault="006E36C7" w:rsidP="00CA51E5">
            <w:r>
              <w:t>Article 2.2</w:t>
            </w:r>
          </w:p>
          <w:p w:rsidR="008C6C5B" w:rsidRDefault="009258BA" w:rsidP="00CA51E5">
            <w:pPr>
              <w:pStyle w:val="CM4"/>
              <w:spacing w:before="60" w:after="60"/>
              <w:rPr>
                <w:rFonts w:ascii="Arial" w:hAnsi="Arial" w:cs="Arial"/>
                <w:b w:val="0"/>
                <w:color w:val="000000"/>
              </w:rPr>
            </w:pPr>
            <w:r>
              <w:rPr>
                <w:rFonts w:ascii="Arial" w:hAnsi="Arial" w:cs="Arial"/>
                <w:b w:val="0"/>
                <w:color w:val="000000"/>
              </w:rPr>
              <w:br/>
            </w:r>
            <w:r w:rsidR="00574CA7" w:rsidRPr="003D7CC4">
              <w:rPr>
                <w:rFonts w:ascii="Arial" w:hAnsi="Arial" w:cs="Arial"/>
                <w:b w:val="0"/>
                <w:color w:val="000000"/>
              </w:rPr>
              <w:t>Responsibilities of the beneficiaries</w:t>
            </w:r>
          </w:p>
          <w:p w:rsidR="00574CA7" w:rsidRPr="003D7CC4" w:rsidRDefault="00574CA7" w:rsidP="00CA51E5">
            <w:pPr>
              <w:pStyle w:val="CM4"/>
              <w:spacing w:before="60" w:after="60"/>
              <w:rPr>
                <w:rFonts w:ascii="Arial" w:hAnsi="Arial" w:cs="Arial"/>
                <w:b w:val="0"/>
                <w:color w:val="000000"/>
              </w:rPr>
            </w:pPr>
            <w:r w:rsidRPr="003D7CC4">
              <w:rPr>
                <w:rFonts w:ascii="Arial" w:hAnsi="Arial" w:cs="Arial"/>
                <w:b w:val="0"/>
                <w:color w:val="000000"/>
              </w:rPr>
              <w:t xml:space="preserve"> </w:t>
            </w:r>
          </w:p>
          <w:p w:rsidR="00574CA7" w:rsidRDefault="00574CA7" w:rsidP="00CA51E5">
            <w:pPr>
              <w:pStyle w:val="CM4"/>
              <w:spacing w:before="60" w:after="60"/>
              <w:rPr>
                <w:rFonts w:ascii="Arial" w:hAnsi="Arial" w:cs="Arial"/>
                <w:b w:val="0"/>
                <w:color w:val="000000"/>
              </w:rPr>
            </w:pPr>
            <w:r w:rsidRPr="003D7CC4">
              <w:rPr>
                <w:rFonts w:ascii="Arial" w:hAnsi="Arial" w:cs="Arial"/>
                <w:b w:val="0"/>
                <w:color w:val="000000"/>
              </w:rPr>
              <w:t xml:space="preserve">All information and communication measures provided by the beneficiary shall acknowledge support from the Funds to the operation by displaying: </w:t>
            </w:r>
          </w:p>
          <w:p w:rsidR="00256E0C" w:rsidRPr="00256E0C" w:rsidRDefault="00256E0C" w:rsidP="00CA51E5"/>
          <w:p w:rsidR="00256E0C" w:rsidRDefault="00574CA7" w:rsidP="00CA51E5">
            <w:pPr>
              <w:pStyle w:val="CM4"/>
              <w:spacing w:before="60" w:after="60"/>
              <w:ind w:left="720"/>
              <w:rPr>
                <w:rFonts w:ascii="Arial" w:hAnsi="Arial" w:cs="Arial"/>
                <w:b w:val="0"/>
                <w:color w:val="000000"/>
              </w:rPr>
            </w:pPr>
            <w:r w:rsidRPr="003D7CC4">
              <w:rPr>
                <w:rFonts w:ascii="Arial" w:hAnsi="Arial" w:cs="Arial"/>
                <w:b w:val="0"/>
                <w:color w:val="000000"/>
              </w:rPr>
              <w:t xml:space="preserve">(a) the Union emblem in accordance with the technical characteristics laid down in the implementing act adopted by the Commission under Article 115(4), together with a reference to the Union; </w:t>
            </w:r>
          </w:p>
          <w:p w:rsidR="008C6C5B" w:rsidRDefault="00574CA7" w:rsidP="00CA51E5">
            <w:pPr>
              <w:pStyle w:val="CM4"/>
              <w:spacing w:before="60" w:after="60"/>
              <w:ind w:left="720"/>
              <w:rPr>
                <w:rFonts w:ascii="Arial" w:hAnsi="Arial" w:cs="Arial"/>
                <w:b w:val="0"/>
                <w:color w:val="000000"/>
              </w:rPr>
            </w:pPr>
            <w:r w:rsidRPr="003D7CC4">
              <w:rPr>
                <w:rFonts w:ascii="Arial" w:hAnsi="Arial" w:cs="Arial"/>
                <w:b w:val="0"/>
                <w:color w:val="000000"/>
              </w:rPr>
              <w:t>(b) a reference to the Fund or Funds supporting the operation.</w:t>
            </w:r>
          </w:p>
          <w:p w:rsidR="00574CA7" w:rsidRPr="003D7CC4" w:rsidRDefault="00574CA7" w:rsidP="00CA51E5">
            <w:pPr>
              <w:pStyle w:val="CM4"/>
              <w:spacing w:before="60" w:after="60"/>
              <w:rPr>
                <w:rFonts w:ascii="Arial" w:hAnsi="Arial" w:cs="Arial"/>
                <w:b w:val="0"/>
                <w:color w:val="000000"/>
              </w:rPr>
            </w:pPr>
          </w:p>
          <w:p w:rsidR="008C6C5B" w:rsidRDefault="00574CA7" w:rsidP="00CA51E5">
            <w:pPr>
              <w:pStyle w:val="CM4"/>
              <w:spacing w:before="60" w:after="60"/>
              <w:rPr>
                <w:rFonts w:ascii="Arial" w:hAnsi="Arial" w:cs="Arial"/>
                <w:b w:val="0"/>
                <w:color w:val="000000"/>
              </w:rPr>
            </w:pPr>
            <w:r w:rsidRPr="003D7CC4">
              <w:rPr>
                <w:rFonts w:ascii="Arial" w:hAnsi="Arial" w:cs="Arial"/>
                <w:b w:val="0"/>
                <w:color w:val="000000"/>
              </w:rPr>
              <w:t xml:space="preserve">Where an information or communication measure relates to an operation or to several operations co-financed by more than one Fund, the reference provided for in point (b) may be replaced by a reference to the ESI Funds. </w:t>
            </w:r>
          </w:p>
          <w:p w:rsidR="00574CA7" w:rsidRPr="003D7CC4" w:rsidRDefault="00574CA7" w:rsidP="00CA51E5">
            <w:pPr>
              <w:pStyle w:val="CM4"/>
              <w:spacing w:before="60" w:after="60"/>
              <w:rPr>
                <w:rFonts w:ascii="Arial" w:hAnsi="Arial" w:cs="Arial"/>
                <w:b w:val="0"/>
                <w:color w:val="000000"/>
              </w:rPr>
            </w:pPr>
          </w:p>
          <w:p w:rsidR="008C6C5B" w:rsidRDefault="00574CA7"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2. During implementation of an operation, the beneficiary shall inform the public about the supp</w:t>
            </w:r>
            <w:r w:rsidR="008C6C5B">
              <w:rPr>
                <w:rFonts w:cs="Arial"/>
                <w:b w:val="0"/>
                <w:color w:val="000000"/>
                <w:lang w:eastAsia="en-GB"/>
              </w:rPr>
              <w:t>ort obtained from the Funds by:</w:t>
            </w:r>
          </w:p>
          <w:p w:rsidR="00574CA7" w:rsidRPr="003D7CC4" w:rsidRDefault="00574CA7" w:rsidP="00CA51E5">
            <w:pPr>
              <w:autoSpaceDE w:val="0"/>
              <w:autoSpaceDN w:val="0"/>
              <w:adjustRightInd w:val="0"/>
              <w:spacing w:before="60" w:after="60"/>
              <w:rPr>
                <w:rFonts w:cs="Arial"/>
                <w:b w:val="0"/>
                <w:color w:val="000000"/>
                <w:lang w:eastAsia="en-GB"/>
              </w:rPr>
            </w:pPr>
          </w:p>
          <w:p w:rsidR="006E36C7" w:rsidRDefault="00574CA7" w:rsidP="00CA51E5">
            <w:pPr>
              <w:autoSpaceDE w:val="0"/>
              <w:autoSpaceDN w:val="0"/>
              <w:adjustRightInd w:val="0"/>
              <w:spacing w:before="60" w:after="60"/>
              <w:ind w:left="720"/>
              <w:rPr>
                <w:bCs/>
                <w:sz w:val="28"/>
                <w:szCs w:val="28"/>
              </w:rPr>
            </w:pPr>
            <w:r w:rsidRPr="003D7CC4">
              <w:rPr>
                <w:rFonts w:cs="Arial"/>
                <w:b w:val="0"/>
                <w:color w:val="000000"/>
                <w:lang w:eastAsia="en-GB"/>
              </w:rPr>
              <w:t>(a) providing on the beneficiary's website, where such a website exists, a short description of the operation, proportionate to the level of support, including its aims and results, and highlighting the financial support from the Union.</w:t>
            </w:r>
          </w:p>
          <w:p w:rsidR="00AC51DD" w:rsidRDefault="00AC51DD" w:rsidP="00CA51E5">
            <w:pPr>
              <w:rPr>
                <w:bCs/>
                <w:sz w:val="28"/>
                <w:szCs w:val="28"/>
              </w:rPr>
            </w:pPr>
          </w:p>
          <w:p w:rsidR="006E36C7" w:rsidRPr="0003306C" w:rsidRDefault="00160133" w:rsidP="00CA51E5">
            <w:pPr>
              <w:rPr>
                <w:bCs/>
                <w:sz w:val="28"/>
                <w:szCs w:val="28"/>
              </w:rPr>
            </w:pPr>
            <w:r>
              <w:rPr>
                <w:bCs/>
                <w:sz w:val="28"/>
                <w:szCs w:val="28"/>
              </w:rPr>
              <w:t>European Union</w:t>
            </w:r>
            <w:r w:rsidRPr="0003306C">
              <w:rPr>
                <w:bCs/>
                <w:sz w:val="28"/>
                <w:szCs w:val="28"/>
              </w:rPr>
              <w:t xml:space="preserve"> </w:t>
            </w:r>
            <w:r w:rsidR="006E36C7" w:rsidRPr="0003306C">
              <w:rPr>
                <w:bCs/>
                <w:sz w:val="28"/>
                <w:szCs w:val="28"/>
              </w:rPr>
              <w:t xml:space="preserve">Implementing Regulation 821/1204, Chapter II </w:t>
            </w:r>
          </w:p>
          <w:p w:rsidR="002F4F5E" w:rsidRPr="003D7CC4" w:rsidRDefault="002F4F5E" w:rsidP="00CA51E5">
            <w:pPr>
              <w:autoSpaceDE w:val="0"/>
              <w:autoSpaceDN w:val="0"/>
              <w:adjustRightInd w:val="0"/>
              <w:spacing w:before="60" w:after="60"/>
              <w:rPr>
                <w:rFonts w:cs="Arial"/>
                <w:b w:val="0"/>
                <w:color w:val="000000"/>
                <w:lang w:eastAsia="en-GB"/>
              </w:rPr>
            </w:pPr>
          </w:p>
          <w:p w:rsidR="002F4F5E" w:rsidRDefault="002F4F5E" w:rsidP="00CA51E5">
            <w:pPr>
              <w:rPr>
                <w:bCs/>
              </w:rPr>
            </w:pPr>
            <w:r w:rsidRPr="003D7CC4">
              <w:rPr>
                <w:bCs/>
              </w:rPr>
              <w:t xml:space="preserve">Technical characteristics for displaying the Union emblem and the reference to the Fund or Funds supporting the operation </w:t>
            </w:r>
          </w:p>
          <w:p w:rsidR="006E36C7" w:rsidRPr="003D7CC4" w:rsidRDefault="006E36C7" w:rsidP="00CA51E5">
            <w:pPr>
              <w:rPr>
                <w:bCs/>
              </w:rPr>
            </w:pPr>
            <w:r>
              <w:rPr>
                <w:bCs/>
              </w:rPr>
              <w:t>Article 4 (4.1-4.3)</w:t>
            </w:r>
          </w:p>
          <w:p w:rsidR="002F4F5E" w:rsidRPr="003D7CC4" w:rsidRDefault="002F4F5E" w:rsidP="00CA51E5">
            <w:pPr>
              <w:rPr>
                <w:b w:val="0"/>
                <w:bCs/>
              </w:rPr>
            </w:pPr>
          </w:p>
          <w:p w:rsidR="002F4F5E" w:rsidRPr="000A664D" w:rsidRDefault="002F4F5E" w:rsidP="00CA51E5">
            <w:pPr>
              <w:rPr>
                <w:b w:val="0"/>
                <w:sz w:val="22"/>
                <w:szCs w:val="22"/>
              </w:rPr>
            </w:pPr>
            <w:r w:rsidRPr="003D7CC4">
              <w:rPr>
                <w:b w:val="0"/>
              </w:rPr>
              <w:t>1. The Union emblem referred to in point 1(a) of Section 2.2 of Annex XII to Regulation (EU) No 1303/2013 shall be displayed in colour on websites. In all other media, colour shall be used whenever possible and a monochrome version may only be used in justified cases.</w:t>
            </w:r>
            <w:r w:rsidRPr="000A664D">
              <w:rPr>
                <w:b w:val="0"/>
                <w:sz w:val="22"/>
                <w:szCs w:val="22"/>
              </w:rPr>
              <w:br/>
            </w:r>
          </w:p>
          <w:p w:rsidR="002F4F5E" w:rsidRPr="003D7CC4" w:rsidRDefault="002F4F5E" w:rsidP="00CA51E5">
            <w:pPr>
              <w:rPr>
                <w:b w:val="0"/>
              </w:rPr>
            </w:pPr>
            <w:r w:rsidRPr="003D7CC4">
              <w:rPr>
                <w:b w:val="0"/>
              </w:rPr>
              <w:t>2. The Union emblem shall always be clearly visible and placed in a prominent position. Its position and size shall be appropriate to the scale of the material or document being used. For small promotional objects the obligation to make reference to the Fund shall not apply.</w:t>
            </w:r>
          </w:p>
          <w:p w:rsidR="002F4F5E" w:rsidRPr="003D7CC4" w:rsidRDefault="002F4F5E" w:rsidP="00CA51E5">
            <w:pPr>
              <w:rPr>
                <w:b w:val="0"/>
              </w:rPr>
            </w:pPr>
          </w:p>
          <w:p w:rsidR="002F4F5E" w:rsidRDefault="002F4F5E" w:rsidP="00CA51E5">
            <w:pPr>
              <w:rPr>
                <w:b w:val="0"/>
              </w:rPr>
            </w:pPr>
            <w:r w:rsidRPr="003D7CC4">
              <w:rPr>
                <w:b w:val="0"/>
              </w:rPr>
              <w:t>3.When the Union emblem, the reference to the Union and the relevant Fund are displayed on a website:</w:t>
            </w:r>
          </w:p>
          <w:p w:rsidR="00B626DB" w:rsidRPr="003D7CC4" w:rsidRDefault="00B626DB" w:rsidP="00CA51E5">
            <w:pPr>
              <w:rPr>
                <w:b w:val="0"/>
              </w:rPr>
            </w:pPr>
          </w:p>
          <w:p w:rsidR="008C6C5B" w:rsidRDefault="002F4F5E" w:rsidP="00CA51E5">
            <w:pPr>
              <w:ind w:left="720"/>
              <w:rPr>
                <w:b w:val="0"/>
              </w:rPr>
            </w:pPr>
            <w:r w:rsidRPr="003D7CC4">
              <w:rPr>
                <w:b w:val="0"/>
              </w:rPr>
              <w:lastRenderedPageBreak/>
              <w:t>(a) the Union emblem and the reference to the Union shall be visible, when landing on the website, inside the viewing area of a digital device, without requiring a user to scroll down the page;</w:t>
            </w:r>
          </w:p>
          <w:p w:rsidR="00256E0C" w:rsidRDefault="002F4F5E" w:rsidP="00CA51E5">
            <w:pPr>
              <w:ind w:left="720"/>
              <w:rPr>
                <w:b w:val="0"/>
              </w:rPr>
            </w:pPr>
            <w:r w:rsidRPr="003D7CC4">
              <w:rPr>
                <w:b w:val="0"/>
              </w:rPr>
              <w:t xml:space="preserve"> </w:t>
            </w:r>
          </w:p>
          <w:p w:rsidR="002F4F5E" w:rsidRPr="003D7CC4" w:rsidRDefault="002F4F5E" w:rsidP="00CA51E5">
            <w:pPr>
              <w:ind w:left="720"/>
              <w:rPr>
                <w:b w:val="0"/>
              </w:rPr>
            </w:pPr>
            <w:r w:rsidRPr="003D7CC4">
              <w:rPr>
                <w:b w:val="0"/>
              </w:rPr>
              <w:t>(b) the reference to the relevant Fund shall be made visible on the same website.</w:t>
            </w:r>
          </w:p>
          <w:p w:rsidR="002F4F5E" w:rsidRPr="003D7CC4" w:rsidRDefault="002F4F5E" w:rsidP="00CA51E5">
            <w:pPr>
              <w:autoSpaceDE w:val="0"/>
              <w:autoSpaceDN w:val="0"/>
              <w:adjustRightInd w:val="0"/>
              <w:spacing w:before="60" w:after="60"/>
              <w:rPr>
                <w:rFonts w:cs="Arial"/>
                <w:b w:val="0"/>
                <w:color w:val="000000"/>
                <w:lang w:eastAsia="en-GB"/>
              </w:rPr>
            </w:pPr>
          </w:p>
          <w:p w:rsidR="006E36C7" w:rsidRDefault="00160133" w:rsidP="00CA51E5">
            <w:pPr>
              <w:rPr>
                <w:rFonts w:cs="Arial"/>
                <w:color w:val="000000"/>
                <w:sz w:val="28"/>
                <w:szCs w:val="28"/>
                <w:lang w:eastAsia="en-GB"/>
              </w:rPr>
            </w:pPr>
            <w:r>
              <w:rPr>
                <w:rFonts w:cs="Arial"/>
                <w:color w:val="000000"/>
                <w:sz w:val="28"/>
                <w:szCs w:val="28"/>
                <w:lang w:eastAsia="en-GB"/>
              </w:rPr>
              <w:t xml:space="preserve">European Union </w:t>
            </w:r>
            <w:r w:rsidR="006E36C7">
              <w:rPr>
                <w:rFonts w:cs="Arial"/>
                <w:color w:val="000000"/>
                <w:sz w:val="28"/>
                <w:szCs w:val="28"/>
                <w:lang w:eastAsia="en-GB"/>
              </w:rPr>
              <w:t>Regulation N</w:t>
            </w:r>
            <w:r>
              <w:rPr>
                <w:rFonts w:cs="Arial"/>
                <w:color w:val="000000"/>
                <w:sz w:val="28"/>
                <w:szCs w:val="28"/>
                <w:lang w:eastAsia="en-GB"/>
              </w:rPr>
              <w:t>o</w:t>
            </w:r>
            <w:r w:rsidR="006E36C7">
              <w:rPr>
                <w:rFonts w:cs="Arial"/>
                <w:color w:val="000000"/>
                <w:sz w:val="28"/>
                <w:szCs w:val="28"/>
                <w:lang w:eastAsia="en-GB"/>
              </w:rPr>
              <w:t>1304/2013</w:t>
            </w:r>
          </w:p>
          <w:p w:rsidR="006E36C7" w:rsidRDefault="006E36C7" w:rsidP="00CA51E5">
            <w:pPr>
              <w:rPr>
                <w:rFonts w:cs="Arial"/>
                <w:color w:val="000000"/>
                <w:lang w:eastAsia="en-GB"/>
              </w:rPr>
            </w:pPr>
          </w:p>
          <w:p w:rsidR="002811CE" w:rsidRDefault="006E36C7" w:rsidP="00CA51E5">
            <w:pPr>
              <w:rPr>
                <w:rFonts w:cs="Arial"/>
                <w:color w:val="000000"/>
                <w:lang w:eastAsia="en-GB"/>
              </w:rPr>
            </w:pPr>
            <w:r>
              <w:rPr>
                <w:rFonts w:cs="Arial"/>
                <w:color w:val="000000"/>
                <w:lang w:eastAsia="en-GB"/>
              </w:rPr>
              <w:t>Youth Employment Initiative</w:t>
            </w:r>
          </w:p>
          <w:p w:rsidR="006E36C7" w:rsidRPr="006E36C7" w:rsidRDefault="006E36C7" w:rsidP="00CA51E5">
            <w:pPr>
              <w:rPr>
                <w:rFonts w:cs="Arial"/>
                <w:color w:val="000000"/>
                <w:sz w:val="28"/>
                <w:szCs w:val="28"/>
                <w:lang w:eastAsia="en-GB"/>
              </w:rPr>
            </w:pPr>
            <w:r>
              <w:rPr>
                <w:rFonts w:cs="Arial"/>
                <w:color w:val="000000"/>
                <w:lang w:eastAsia="en-GB"/>
              </w:rPr>
              <w:t>Article 20</w:t>
            </w:r>
          </w:p>
          <w:p w:rsidR="002811CE" w:rsidRPr="003D7CC4" w:rsidRDefault="002811CE" w:rsidP="00CA51E5">
            <w:pPr>
              <w:rPr>
                <w:rFonts w:cs="Arial"/>
                <w:b w:val="0"/>
                <w:color w:val="000000"/>
                <w:lang w:eastAsia="en-GB"/>
              </w:rPr>
            </w:pPr>
          </w:p>
          <w:p w:rsidR="008C6C5B" w:rsidRDefault="002811CE" w:rsidP="00CA51E5">
            <w:pPr>
              <w:pStyle w:val="ListParagraph"/>
              <w:numPr>
                <w:ilvl w:val="0"/>
                <w:numId w:val="16"/>
              </w:numPr>
              <w:tabs>
                <w:tab w:val="left" w:pos="270"/>
              </w:tabs>
              <w:spacing w:line="240" w:lineRule="auto"/>
              <w:ind w:left="0" w:firstLine="0"/>
              <w:rPr>
                <w:b w:val="0"/>
              </w:rPr>
            </w:pPr>
            <w:r w:rsidRPr="003D7CC4">
              <w:rPr>
                <w:b w:val="0"/>
              </w:rPr>
              <w:t>The beneficiaries shall ensure that those taking part in an operation are specifically informed of the Y</w:t>
            </w:r>
            <w:r w:rsidR="00160133">
              <w:rPr>
                <w:b w:val="0"/>
              </w:rPr>
              <w:t xml:space="preserve">outh </w:t>
            </w:r>
            <w:r w:rsidRPr="003D7CC4">
              <w:rPr>
                <w:b w:val="0"/>
              </w:rPr>
              <w:t>E</w:t>
            </w:r>
            <w:r w:rsidR="00160133">
              <w:rPr>
                <w:b w:val="0"/>
              </w:rPr>
              <w:t xml:space="preserve">mployment </w:t>
            </w:r>
            <w:r w:rsidRPr="003D7CC4">
              <w:rPr>
                <w:b w:val="0"/>
              </w:rPr>
              <w:t>I</w:t>
            </w:r>
            <w:r w:rsidR="00160133">
              <w:rPr>
                <w:b w:val="0"/>
              </w:rPr>
              <w:t>nitiative</w:t>
            </w:r>
            <w:r w:rsidRPr="003D7CC4">
              <w:rPr>
                <w:b w:val="0"/>
              </w:rPr>
              <w:t xml:space="preserve"> support provided through the ESF funding and the specific Y</w:t>
            </w:r>
            <w:r w:rsidR="00160133">
              <w:rPr>
                <w:b w:val="0"/>
              </w:rPr>
              <w:t xml:space="preserve">outh </w:t>
            </w:r>
            <w:r w:rsidRPr="003D7CC4">
              <w:rPr>
                <w:b w:val="0"/>
              </w:rPr>
              <w:t>E</w:t>
            </w:r>
            <w:r w:rsidR="00160133">
              <w:rPr>
                <w:b w:val="0"/>
              </w:rPr>
              <w:t xml:space="preserve">mployment </w:t>
            </w:r>
            <w:r w:rsidRPr="003D7CC4">
              <w:rPr>
                <w:b w:val="0"/>
              </w:rPr>
              <w:t>I</w:t>
            </w:r>
            <w:r w:rsidR="00160133">
              <w:rPr>
                <w:b w:val="0"/>
              </w:rPr>
              <w:t>nitiative</w:t>
            </w:r>
            <w:r w:rsidRPr="003D7CC4">
              <w:rPr>
                <w:b w:val="0"/>
              </w:rPr>
              <w:t xml:space="preserve"> allocation.</w:t>
            </w:r>
          </w:p>
          <w:p w:rsidR="002811CE" w:rsidRPr="003D7CC4" w:rsidRDefault="002811CE" w:rsidP="00CA51E5">
            <w:pPr>
              <w:pStyle w:val="ListParagraph"/>
              <w:tabs>
                <w:tab w:val="left" w:pos="270"/>
              </w:tabs>
              <w:spacing w:line="240" w:lineRule="auto"/>
              <w:ind w:left="0"/>
              <w:rPr>
                <w:b w:val="0"/>
              </w:rPr>
            </w:pPr>
          </w:p>
          <w:p w:rsidR="001032E3" w:rsidRPr="002811CE" w:rsidRDefault="002811CE" w:rsidP="00CA51E5">
            <w:pPr>
              <w:pStyle w:val="ListParagraph"/>
              <w:numPr>
                <w:ilvl w:val="0"/>
                <w:numId w:val="16"/>
              </w:numPr>
              <w:tabs>
                <w:tab w:val="left" w:pos="284"/>
              </w:tabs>
              <w:spacing w:line="240" w:lineRule="auto"/>
              <w:ind w:left="0" w:firstLine="0"/>
              <w:rPr>
                <w:b w:val="0"/>
                <w:sz w:val="22"/>
                <w:szCs w:val="22"/>
              </w:rPr>
            </w:pPr>
            <w:r w:rsidRPr="003D7CC4">
              <w:rPr>
                <w:b w:val="0"/>
              </w:rPr>
              <w:t>Any document relating to the implementation of an operation and issued for the public or for participants, including an attendance or other certificate, shall include a statement to the effect that the operation was supported under the Y</w:t>
            </w:r>
            <w:r w:rsidR="00160133">
              <w:rPr>
                <w:b w:val="0"/>
              </w:rPr>
              <w:t xml:space="preserve">outh </w:t>
            </w:r>
            <w:r w:rsidRPr="003D7CC4">
              <w:rPr>
                <w:b w:val="0"/>
              </w:rPr>
              <w:t>E</w:t>
            </w:r>
            <w:r w:rsidR="00160133">
              <w:rPr>
                <w:b w:val="0"/>
              </w:rPr>
              <w:t xml:space="preserve">mployment </w:t>
            </w:r>
            <w:r w:rsidRPr="003D7CC4">
              <w:rPr>
                <w:b w:val="0"/>
              </w:rPr>
              <w:t>I</w:t>
            </w:r>
            <w:r w:rsidR="00160133">
              <w:rPr>
                <w:b w:val="0"/>
              </w:rPr>
              <w:t>nitiative</w:t>
            </w:r>
            <w:r w:rsidRPr="003D7CC4">
              <w:rPr>
                <w:b w:val="0"/>
              </w:rPr>
              <w:t>.</w:t>
            </w:r>
          </w:p>
        </w:tc>
      </w:tr>
    </w:tbl>
    <w:p w:rsidR="00574CA7" w:rsidRDefault="00574CA7" w:rsidP="00CA51E5"/>
    <w:p w:rsidR="00B626DB" w:rsidRPr="00B626DB" w:rsidRDefault="00B626DB" w:rsidP="0007073B">
      <w:pPr>
        <w:rPr>
          <w:b/>
        </w:rPr>
      </w:pPr>
      <w:r w:rsidRPr="00B626DB">
        <w:rPr>
          <w:b/>
        </w:rPr>
        <w:t>Supporting Notes</w:t>
      </w:r>
    </w:p>
    <w:p w:rsidR="00BB0288" w:rsidRDefault="002811CE" w:rsidP="00CA51E5">
      <w:pPr>
        <w:pStyle w:val="ManualNumPar1"/>
        <w:ind w:left="0" w:firstLine="0"/>
        <w:jc w:val="left"/>
      </w:pPr>
      <w:r>
        <w:t xml:space="preserve">Where a website has been developed specifically by the beneficiary for </w:t>
      </w:r>
      <w:r w:rsidR="0013523C">
        <w:t>a</w:t>
      </w:r>
      <w:r>
        <w:t xml:space="preserve"> project</w:t>
      </w:r>
      <w:r w:rsidR="0013523C">
        <w:t xml:space="preserve"> funded by </w:t>
      </w:r>
      <w:r w:rsidR="00B323D2">
        <w:t>ERDF and / or ESF</w:t>
      </w:r>
      <w:r>
        <w:t>, t</w:t>
      </w:r>
      <w:r w:rsidRPr="004C4B18">
        <w:t xml:space="preserve">he </w:t>
      </w:r>
      <w:r>
        <w:t>full colour version of the Logo</w:t>
      </w:r>
      <w:r w:rsidRPr="004C4B18">
        <w:t xml:space="preserve"> must be placed </w:t>
      </w:r>
      <w:r w:rsidRPr="00A850BB">
        <w:t>on</w:t>
      </w:r>
      <w:r>
        <w:t xml:space="preserve"> the homepage. </w:t>
      </w:r>
    </w:p>
    <w:p w:rsidR="002811CE" w:rsidRDefault="002811CE" w:rsidP="00CA51E5">
      <w:pPr>
        <w:pStyle w:val="ManualNumPar1"/>
        <w:ind w:left="0" w:firstLine="0"/>
        <w:jc w:val="left"/>
      </w:pPr>
      <w:r>
        <w:t xml:space="preserve">Where the beneficiary is placing details of the funded project on a website, which is not exclusively for the project, for example its </w:t>
      </w:r>
      <w:r w:rsidR="006E2D97">
        <w:t>own</w:t>
      </w:r>
      <w:r>
        <w:t xml:space="preserve"> website featuring non </w:t>
      </w:r>
      <w:r w:rsidR="00B323D2">
        <w:t xml:space="preserve">European </w:t>
      </w:r>
      <w:r>
        <w:t xml:space="preserve">funded activities, the full colour version of the Logo must be placed on the </w:t>
      </w:r>
      <w:r w:rsidR="00117715">
        <w:t xml:space="preserve">main </w:t>
      </w:r>
      <w:r>
        <w:t xml:space="preserve">project </w:t>
      </w:r>
      <w:r w:rsidR="00117715">
        <w:t>specific page</w:t>
      </w:r>
      <w:r>
        <w:t xml:space="preserve">. This does not preclude the beneficiary from also placing the Logo on the homepage where they feel this is appropriate. </w:t>
      </w:r>
    </w:p>
    <w:p w:rsidR="006317C0" w:rsidRDefault="006317C0" w:rsidP="006317C0">
      <w:pPr>
        <w:rPr>
          <w:lang w:eastAsia="en-GB"/>
        </w:rPr>
      </w:pPr>
      <w:r>
        <w:rPr>
          <w:lang w:eastAsia="en-GB"/>
        </w:rPr>
        <w:t>The regulatory text in the grey box above states requirements regarding the visibility of the logo on digital devices. It is required that the logo should be visible when landing on at least one digital device</w:t>
      </w:r>
      <w:r w:rsidR="001557DD">
        <w:rPr>
          <w:lang w:eastAsia="en-GB"/>
        </w:rPr>
        <w:t xml:space="preserve"> e.g. a desktop PC computer screen</w:t>
      </w:r>
      <w:r>
        <w:rPr>
          <w:lang w:eastAsia="en-GB"/>
        </w:rPr>
        <w:t xml:space="preserve">. However if a new website is being developed then it would be advisable to take this requirement into consideration to allow the logo to appear on landing on various digital devices.  </w:t>
      </w:r>
    </w:p>
    <w:p w:rsidR="006317C0" w:rsidRPr="006317C0" w:rsidRDefault="006317C0" w:rsidP="006317C0">
      <w:pPr>
        <w:rPr>
          <w:lang w:eastAsia="en-GB"/>
        </w:rPr>
      </w:pPr>
    </w:p>
    <w:p w:rsidR="002811CE" w:rsidRDefault="002811CE" w:rsidP="00CA51E5">
      <w:bookmarkStart w:id="137" w:name="Website"/>
      <w:bookmarkEnd w:id="137"/>
      <w:r>
        <w:t xml:space="preserve">During the implementation of a project, </w:t>
      </w:r>
      <w:r w:rsidRPr="005B05B3">
        <w:t>beneficiaries</w:t>
      </w:r>
      <w:r>
        <w:t xml:space="preserve"> must provide on their website a short description of the project, including its aims and results, and highlight the financial support from the European Union – including a reference to </w:t>
      </w:r>
      <w:r w:rsidR="0013523C">
        <w:t xml:space="preserve">any </w:t>
      </w:r>
      <w:r w:rsidRPr="00D04934">
        <w:t>Youth Employment Initiative</w:t>
      </w:r>
      <w:r>
        <w:t xml:space="preserve"> funding </w:t>
      </w:r>
      <w:r w:rsidR="0013523C">
        <w:t>received</w:t>
      </w:r>
      <w:r>
        <w:t>. This can appear on either the homepage or separate page(s) within the website.</w:t>
      </w:r>
    </w:p>
    <w:p w:rsidR="002811CE" w:rsidRDefault="002811CE" w:rsidP="00CA51E5"/>
    <w:p w:rsidR="00921382" w:rsidRDefault="002811CE" w:rsidP="00CA51E5">
      <w:r>
        <w:t xml:space="preserve">In addition to the </w:t>
      </w:r>
      <w:r w:rsidR="0013523C">
        <w:t xml:space="preserve">requirements in relation to </w:t>
      </w:r>
      <w:r w:rsidR="00AC51DD">
        <w:t>website</w:t>
      </w:r>
      <w:r w:rsidR="0013523C">
        <w:t>s,</w:t>
      </w:r>
      <w:r w:rsidR="00AC51DD">
        <w:t xml:space="preserve"> </w:t>
      </w:r>
      <w:r w:rsidR="0013523C">
        <w:t>beneficia</w:t>
      </w:r>
      <w:r w:rsidR="00117715">
        <w:t>r</w:t>
      </w:r>
      <w:r w:rsidR="0013523C">
        <w:t>ies</w:t>
      </w:r>
      <w:r>
        <w:t xml:space="preserve"> should ensure that all</w:t>
      </w:r>
      <w:r w:rsidR="00921382" w:rsidRPr="00AC02B5">
        <w:t xml:space="preserve"> electronic materials </w:t>
      </w:r>
      <w:r w:rsidR="0013523C">
        <w:t>relating to</w:t>
      </w:r>
      <w:r w:rsidR="00921382" w:rsidRPr="00AC02B5">
        <w:t xml:space="preserve"> projects</w:t>
      </w:r>
      <w:r w:rsidR="0013523C">
        <w:t xml:space="preserve"> funded by </w:t>
      </w:r>
      <w:r w:rsidR="00B323D2">
        <w:t>ERDF and / or ESF</w:t>
      </w:r>
      <w:r w:rsidR="00921382" w:rsidRPr="00AC02B5">
        <w:t xml:space="preserve"> acknowledge and</w:t>
      </w:r>
      <w:r w:rsidR="00921382">
        <w:t xml:space="preserve"> reference the</w:t>
      </w:r>
      <w:r w:rsidR="00921382" w:rsidRPr="00AC02B5">
        <w:t xml:space="preserve"> funding received by disp</w:t>
      </w:r>
      <w:r w:rsidR="00921382">
        <w:t xml:space="preserve">laying the appropriate </w:t>
      </w:r>
      <w:r w:rsidR="0013523C">
        <w:t xml:space="preserve">version of the </w:t>
      </w:r>
      <w:r w:rsidR="009B0159">
        <w:t>Logo</w:t>
      </w:r>
      <w:r w:rsidR="00921382" w:rsidRPr="00AC02B5">
        <w:t>. This extends to a variety of materials including, but not restricted to:</w:t>
      </w:r>
    </w:p>
    <w:p w:rsidR="00921382" w:rsidRPr="00AC02B5" w:rsidRDefault="00921382" w:rsidP="00CA51E5"/>
    <w:p w:rsidR="00921382" w:rsidRPr="00AC02B5" w:rsidRDefault="00921382" w:rsidP="00CA51E5">
      <w:pPr>
        <w:pStyle w:val="ListBullet"/>
      </w:pPr>
      <w:r w:rsidRPr="00AC02B5">
        <w:t>E-</w:t>
      </w:r>
      <w:r w:rsidR="0013523C">
        <w:t>n</w:t>
      </w:r>
      <w:r w:rsidRPr="00AC02B5">
        <w:t>ewsletters</w:t>
      </w:r>
    </w:p>
    <w:p w:rsidR="00921382" w:rsidRDefault="00921382" w:rsidP="00CA51E5">
      <w:pPr>
        <w:pStyle w:val="ListBullet"/>
      </w:pPr>
      <w:r w:rsidRPr="00AC02B5">
        <w:t xml:space="preserve">Presentation </w:t>
      </w:r>
      <w:r>
        <w:t>s</w:t>
      </w:r>
      <w:r w:rsidRPr="00AC02B5">
        <w:t>lides</w:t>
      </w:r>
    </w:p>
    <w:p w:rsidR="00921382" w:rsidRDefault="00921382" w:rsidP="00CA51E5">
      <w:pPr>
        <w:pStyle w:val="ListBullet"/>
      </w:pPr>
      <w:r>
        <w:lastRenderedPageBreak/>
        <w:t>Press notices</w:t>
      </w:r>
    </w:p>
    <w:p w:rsidR="00921382" w:rsidRPr="00AC02B5" w:rsidRDefault="00921382" w:rsidP="00CA51E5">
      <w:pPr>
        <w:pStyle w:val="ListBullet"/>
      </w:pPr>
      <w:r w:rsidRPr="00AC02B5">
        <w:t>Email footers and signatures</w:t>
      </w:r>
    </w:p>
    <w:p w:rsidR="00921382" w:rsidRPr="00AC02B5" w:rsidRDefault="00921382" w:rsidP="00CA51E5">
      <w:pPr>
        <w:pStyle w:val="ListBullet"/>
      </w:pPr>
      <w:r w:rsidRPr="00AC02B5">
        <w:t>Audio visual material including films, video, DVDs, CD Roms</w:t>
      </w:r>
    </w:p>
    <w:p w:rsidR="00921382" w:rsidRDefault="00921382" w:rsidP="00CA51E5">
      <w:pPr>
        <w:pStyle w:val="ListBullet"/>
      </w:pPr>
      <w:r w:rsidRPr="00AC02B5">
        <w:t>So</w:t>
      </w:r>
      <w:r>
        <w:t>cial media tools including Face</w:t>
      </w:r>
      <w:r w:rsidRPr="00AC02B5">
        <w:t>book</w:t>
      </w:r>
      <w:r w:rsidR="00D81759">
        <w:t xml:space="preserve"> and</w:t>
      </w:r>
      <w:r w:rsidR="00B43943">
        <w:t xml:space="preserve"> </w:t>
      </w:r>
      <w:r w:rsidRPr="00AC02B5">
        <w:t>Twitter</w:t>
      </w:r>
    </w:p>
    <w:p w:rsidR="00B43943" w:rsidRDefault="00921382" w:rsidP="00CA51E5">
      <w:pPr>
        <w:rPr>
          <w:lang w:eastAsia="en-GB"/>
        </w:rPr>
      </w:pPr>
      <w:r>
        <w:rPr>
          <w:color w:val="00B050"/>
        </w:rPr>
        <w:t xml:space="preserve">                                </w:t>
      </w:r>
    </w:p>
    <w:p w:rsidR="002C6118" w:rsidRDefault="002C6118" w:rsidP="00CA51E5">
      <w:pPr>
        <w:autoSpaceDE w:val="0"/>
        <w:autoSpaceDN w:val="0"/>
        <w:adjustRightInd w:val="0"/>
      </w:pPr>
      <w:r>
        <w:t>C</w:t>
      </w:r>
      <w:r w:rsidR="00921382" w:rsidRPr="00B93017">
        <w:t xml:space="preserve">opies of </w:t>
      </w:r>
      <w:r>
        <w:t>all</w:t>
      </w:r>
      <w:r w:rsidRPr="00B93017">
        <w:t xml:space="preserve"> </w:t>
      </w:r>
      <w:r>
        <w:t xml:space="preserve">electronic </w:t>
      </w:r>
      <w:r w:rsidR="00921382" w:rsidRPr="00B93017">
        <w:t xml:space="preserve">materials </w:t>
      </w:r>
      <w:r>
        <w:t xml:space="preserve">should be kept </w:t>
      </w:r>
      <w:r w:rsidR="00921382" w:rsidRPr="00B93017">
        <w:t>as evidence</w:t>
      </w:r>
      <w:r>
        <w:t xml:space="preserve"> of compliance with the Regulations.</w:t>
      </w:r>
    </w:p>
    <w:p w:rsidR="00B323D2" w:rsidRDefault="00B323D2" w:rsidP="00CA51E5">
      <w:pPr>
        <w:autoSpaceDE w:val="0"/>
        <w:autoSpaceDN w:val="0"/>
        <w:adjustRightInd w:val="0"/>
      </w:pPr>
    </w:p>
    <w:p w:rsidR="00921382" w:rsidRPr="00DA582A" w:rsidRDefault="00921382" w:rsidP="00CA51E5">
      <w:pPr>
        <w:pStyle w:val="Heading2"/>
      </w:pPr>
      <w:bookmarkStart w:id="138" w:name="_3.6_Media_and"/>
      <w:bookmarkStart w:id="139" w:name="_Toc382231642"/>
      <w:bookmarkStart w:id="140" w:name="_Toc382317614"/>
      <w:bookmarkStart w:id="141" w:name="_Toc382317684"/>
      <w:bookmarkStart w:id="142" w:name="_Toc382317725"/>
      <w:bookmarkStart w:id="143" w:name="_Toc382405484"/>
      <w:bookmarkStart w:id="144" w:name="_Toc382463865"/>
      <w:bookmarkStart w:id="145" w:name="_Toc386542219"/>
      <w:bookmarkStart w:id="146" w:name="_Toc392685731"/>
      <w:bookmarkStart w:id="147" w:name="_Toc393886885"/>
      <w:bookmarkStart w:id="148" w:name="_Toc488389825"/>
      <w:bookmarkStart w:id="149" w:name="Media"/>
      <w:bookmarkEnd w:id="138"/>
      <w:r w:rsidRPr="00DA582A">
        <w:t>3.</w:t>
      </w:r>
      <w:r w:rsidR="00900952">
        <w:t>6</w:t>
      </w:r>
      <w:r w:rsidR="00900952" w:rsidRPr="00DA582A">
        <w:t xml:space="preserve"> </w:t>
      </w:r>
      <w:r w:rsidRPr="00DA582A">
        <w:t>Media and PR Activity</w:t>
      </w:r>
      <w:bookmarkEnd w:id="139"/>
      <w:bookmarkEnd w:id="140"/>
      <w:bookmarkEnd w:id="141"/>
      <w:bookmarkEnd w:id="142"/>
      <w:bookmarkEnd w:id="143"/>
      <w:bookmarkEnd w:id="144"/>
      <w:bookmarkEnd w:id="145"/>
      <w:bookmarkEnd w:id="146"/>
      <w:bookmarkEnd w:id="147"/>
      <w:bookmarkEnd w:id="148"/>
    </w:p>
    <w:bookmarkEnd w:id="149"/>
    <w:p w:rsidR="00921382" w:rsidRDefault="00921382" w:rsidP="00CA51E5">
      <w:r w:rsidRPr="00B93017">
        <w:t>A cost effective way to promote projects is through the local media</w:t>
      </w:r>
      <w:r>
        <w:t xml:space="preserve"> and trade press</w:t>
      </w:r>
      <w:r w:rsidRPr="00B93017">
        <w:t xml:space="preserve">. </w:t>
      </w:r>
      <w:r>
        <w:t xml:space="preserve"> It is good practice to develop press releases </w:t>
      </w:r>
      <w:r w:rsidRPr="00B93017">
        <w:t xml:space="preserve">for the launch of the project, and </w:t>
      </w:r>
      <w:r>
        <w:t>subsequently to announce</w:t>
      </w:r>
      <w:r w:rsidRPr="00B93017">
        <w:t xml:space="preserve"> key milestones and achievements. </w:t>
      </w:r>
      <w:r>
        <w:t>In some circumstances</w:t>
      </w:r>
      <w:r w:rsidR="0057485D">
        <w:t xml:space="preserve"> </w:t>
      </w:r>
      <w:r w:rsidR="0057485D" w:rsidRPr="00D04934">
        <w:t xml:space="preserve">(particularly for the </w:t>
      </w:r>
      <w:r w:rsidR="00FE0124">
        <w:t>European Regional Development Fund</w:t>
      </w:r>
      <w:r w:rsidR="0057485D" w:rsidRPr="00D04934">
        <w:t>)</w:t>
      </w:r>
      <w:r w:rsidR="0057485D">
        <w:t xml:space="preserve"> </w:t>
      </w:r>
      <w:r>
        <w:t xml:space="preserve">the </w:t>
      </w:r>
      <w:r w:rsidR="006F5BFA">
        <w:t>Department</w:t>
      </w:r>
      <w:r>
        <w:t xml:space="preserve"> may produce a press release.</w:t>
      </w:r>
    </w:p>
    <w:p w:rsidR="00921382" w:rsidRPr="00B93017" w:rsidRDefault="00921382" w:rsidP="00CA51E5"/>
    <w:p w:rsidR="00921382" w:rsidRDefault="00921382" w:rsidP="00CA51E5">
      <w:r w:rsidRPr="00B93017">
        <w:t xml:space="preserve">All press releases </w:t>
      </w:r>
      <w:r>
        <w:t>relating to projects supported by</w:t>
      </w:r>
      <w:r w:rsidRPr="00B93017">
        <w:t xml:space="preserve"> </w:t>
      </w:r>
      <w:r w:rsidR="00B323D2">
        <w:t>the European</w:t>
      </w:r>
      <w:r w:rsidR="00B323D2" w:rsidRPr="00B93017">
        <w:t xml:space="preserve"> </w:t>
      </w:r>
      <w:r>
        <w:t>funding streams</w:t>
      </w:r>
      <w:r w:rsidRPr="00B93017">
        <w:t xml:space="preserve"> </w:t>
      </w:r>
      <w:r>
        <w:t>must</w:t>
      </w:r>
      <w:r w:rsidRPr="00B93017">
        <w:t xml:space="preserve"> include</w:t>
      </w:r>
      <w:r>
        <w:t>:</w:t>
      </w:r>
    </w:p>
    <w:p w:rsidR="00921382" w:rsidRDefault="00921382" w:rsidP="00CA51E5"/>
    <w:p w:rsidR="00921382" w:rsidRPr="005F78A7" w:rsidRDefault="00921382" w:rsidP="00CA51E5">
      <w:pPr>
        <w:pStyle w:val="ListBullet"/>
      </w:pPr>
      <w:r>
        <w:t>A</w:t>
      </w:r>
      <w:r w:rsidRPr="005F78A7">
        <w:t xml:space="preserve"> text reference to the </w:t>
      </w:r>
      <w:r w:rsidR="0013523C">
        <w:t xml:space="preserve">relevant </w:t>
      </w:r>
      <w:r w:rsidR="00B323D2">
        <w:t xml:space="preserve">European funding </w:t>
      </w:r>
      <w:r w:rsidRPr="005F78A7">
        <w:t>support in the main body of the release</w:t>
      </w:r>
      <w:r>
        <w:t>;</w:t>
      </w:r>
    </w:p>
    <w:p w:rsidR="00921382" w:rsidRPr="005F78A7" w:rsidRDefault="00921382" w:rsidP="00CA51E5">
      <w:pPr>
        <w:pStyle w:val="ListBullet"/>
      </w:pPr>
      <w:r>
        <w:t>T</w:t>
      </w:r>
      <w:r w:rsidRPr="005F78A7">
        <w:t xml:space="preserve">he ‘notes to editors’ (see </w:t>
      </w:r>
      <w:hyperlink w:anchor="Notes" w:history="1">
        <w:r w:rsidR="006E2D97" w:rsidRPr="00150662">
          <w:rPr>
            <w:rStyle w:val="Hyperlink"/>
          </w:rPr>
          <w:t>section</w:t>
        </w:r>
        <w:r w:rsidRPr="00150662">
          <w:rPr>
            <w:rStyle w:val="Hyperlink"/>
          </w:rPr>
          <w:t xml:space="preserve"> 3.</w:t>
        </w:r>
        <w:r w:rsidR="00D04934" w:rsidRPr="00150662">
          <w:rPr>
            <w:rStyle w:val="Hyperlink"/>
          </w:rPr>
          <w:t>6</w:t>
        </w:r>
        <w:r w:rsidRPr="00150662">
          <w:rPr>
            <w:rStyle w:val="Hyperlink"/>
          </w:rPr>
          <w:t>.1</w:t>
        </w:r>
      </w:hyperlink>
      <w:r w:rsidR="006E2D97">
        <w:t xml:space="preserve"> below</w:t>
      </w:r>
      <w:r w:rsidRPr="005F78A7">
        <w:t xml:space="preserve">) for the relevant </w:t>
      </w:r>
      <w:r>
        <w:t>funding stream; and</w:t>
      </w:r>
    </w:p>
    <w:p w:rsidR="00921382" w:rsidRPr="005F78A7" w:rsidRDefault="00921382" w:rsidP="00CA51E5">
      <w:pPr>
        <w:pStyle w:val="ListBullet"/>
      </w:pPr>
      <w:r>
        <w:t>T</w:t>
      </w:r>
      <w:r w:rsidRPr="005F78A7">
        <w:t>h</w:t>
      </w:r>
      <w:r>
        <w:t xml:space="preserve">e </w:t>
      </w:r>
      <w:r w:rsidR="0013523C">
        <w:t xml:space="preserve">relevant version of the </w:t>
      </w:r>
      <w:r w:rsidR="009B0159">
        <w:t>Logo</w:t>
      </w:r>
      <w:r>
        <w:t xml:space="preserve"> </w:t>
      </w:r>
      <w:r w:rsidR="0013523C">
        <w:t>for the</w:t>
      </w:r>
      <w:r>
        <w:t xml:space="preserve"> funding stream</w:t>
      </w:r>
      <w:r w:rsidRPr="005F78A7">
        <w:t>.</w:t>
      </w:r>
    </w:p>
    <w:p w:rsidR="00921382" w:rsidRDefault="00921382" w:rsidP="00CA51E5"/>
    <w:p w:rsidR="00921382" w:rsidRDefault="00921382" w:rsidP="00CA51E5">
      <w:r w:rsidRPr="00B93017">
        <w:t xml:space="preserve">Quotes to show the support for the project from the </w:t>
      </w:r>
      <w:r w:rsidR="006F5BFA">
        <w:t>Department</w:t>
      </w:r>
      <w:r w:rsidR="006E2D97">
        <w:t xml:space="preserve"> </w:t>
      </w:r>
      <w:r>
        <w:t xml:space="preserve">may also be available for significant announcements – </w:t>
      </w:r>
      <w:r w:rsidR="0013523C">
        <w:t xml:space="preserve">beneficiaries should </w:t>
      </w:r>
      <w:r>
        <w:t xml:space="preserve">contact </w:t>
      </w:r>
      <w:r w:rsidR="0013523C">
        <w:t xml:space="preserve">their </w:t>
      </w:r>
      <w:r>
        <w:t xml:space="preserve">local communications representative within the </w:t>
      </w:r>
      <w:r w:rsidR="006F5BFA">
        <w:t>Department</w:t>
      </w:r>
      <w:r>
        <w:t xml:space="preserve"> </w:t>
      </w:r>
      <w:r w:rsidR="006E2D97">
        <w:t>(contact details are set out in section 4 below)</w:t>
      </w:r>
      <w:r w:rsidR="00732009">
        <w:t>.</w:t>
      </w:r>
    </w:p>
    <w:p w:rsidR="00921382" w:rsidRDefault="00921382" w:rsidP="00CA51E5"/>
    <w:p w:rsidR="00921382" w:rsidRDefault="00921382" w:rsidP="00CA51E5">
      <w:r>
        <w:t>Please note that the funding agreement for the project should be in place before any media or PR activities</w:t>
      </w:r>
      <w:r w:rsidR="0013523C">
        <w:t xml:space="preserve"> to publicise the project</w:t>
      </w:r>
      <w:r>
        <w:t xml:space="preserve"> are </w:t>
      </w:r>
      <w:r w:rsidR="00DE449D">
        <w:t>commenced</w:t>
      </w:r>
      <w:r>
        <w:t>.</w:t>
      </w:r>
    </w:p>
    <w:p w:rsidR="00921382" w:rsidRDefault="00921382" w:rsidP="00CA51E5"/>
    <w:p w:rsidR="00921382" w:rsidRPr="00B93017" w:rsidRDefault="00921382" w:rsidP="00CA51E5">
      <w:r w:rsidRPr="00B93017">
        <w:t xml:space="preserve">If </w:t>
      </w:r>
      <w:r>
        <w:t xml:space="preserve">a </w:t>
      </w:r>
      <w:r w:rsidR="0013523C">
        <w:t xml:space="preserve">beneficiary, delivery partner or sub-contractor </w:t>
      </w:r>
      <w:r>
        <w:t>i</w:t>
      </w:r>
      <w:r w:rsidRPr="00B93017">
        <w:t>s interviewed by the media (print</w:t>
      </w:r>
      <w:r w:rsidR="00245C62">
        <w:t>, tv</w:t>
      </w:r>
      <w:r w:rsidRPr="00B93017">
        <w:t xml:space="preserve"> or radio), with the aim to </w:t>
      </w:r>
      <w:r>
        <w:t>p</w:t>
      </w:r>
      <w:r w:rsidRPr="00B93017">
        <w:t xml:space="preserve">roduce a news story about </w:t>
      </w:r>
      <w:r w:rsidR="0013523C">
        <w:t>the project</w:t>
      </w:r>
      <w:r w:rsidRPr="00B93017">
        <w:t xml:space="preserve">, or produces a radio or TV advertisement to promote the project, reference should be made to the </w:t>
      </w:r>
      <w:r w:rsidR="0013523C">
        <w:t xml:space="preserve">relevant </w:t>
      </w:r>
      <w:r w:rsidR="00B323D2">
        <w:t xml:space="preserve">European </w:t>
      </w:r>
      <w:r>
        <w:t>funding stream</w:t>
      </w:r>
      <w:r w:rsidR="00732009">
        <w:t>.</w:t>
      </w:r>
      <w:r w:rsidR="000E549C">
        <w:t xml:space="preserve"> </w:t>
      </w:r>
      <w:r w:rsidR="008A671F">
        <w:t>A</w:t>
      </w:r>
      <w:r w:rsidR="000E549C">
        <w:t xml:space="preserve"> reference to Y</w:t>
      </w:r>
      <w:r w:rsidR="00F74281">
        <w:t xml:space="preserve">outh </w:t>
      </w:r>
      <w:r w:rsidR="000E549C">
        <w:t>E</w:t>
      </w:r>
      <w:r w:rsidR="00F74281">
        <w:t xml:space="preserve">mployment </w:t>
      </w:r>
      <w:r w:rsidR="000E549C">
        <w:t>I</w:t>
      </w:r>
      <w:r w:rsidR="00F74281">
        <w:t>nitiative</w:t>
      </w:r>
      <w:r w:rsidR="000E549C">
        <w:t xml:space="preserve"> funding </w:t>
      </w:r>
      <w:r w:rsidR="008A671F">
        <w:t xml:space="preserve">should also be included </w:t>
      </w:r>
      <w:r w:rsidR="000E549C">
        <w:t xml:space="preserve">where used as part of </w:t>
      </w:r>
      <w:r w:rsidR="00FE0124">
        <w:t>European Social Fund</w:t>
      </w:r>
      <w:r w:rsidR="000E549C">
        <w:t xml:space="preserve"> support</w:t>
      </w:r>
      <w:r w:rsidRPr="00B93017">
        <w:t>.</w:t>
      </w:r>
    </w:p>
    <w:p w:rsidR="00921382" w:rsidRPr="00D97E39" w:rsidRDefault="00921382" w:rsidP="00CA51E5">
      <w:pPr>
        <w:rPr>
          <w:b/>
          <w:bCs/>
        </w:rPr>
      </w:pPr>
    </w:p>
    <w:p w:rsidR="00921382" w:rsidRDefault="0013523C" w:rsidP="00CA51E5">
      <w:r>
        <w:t>O</w:t>
      </w:r>
      <w:r w:rsidR="00921382">
        <w:t>riginal copies of press releases and copies of any coverage obtained as a result of the press release</w:t>
      </w:r>
      <w:r>
        <w:t xml:space="preserve"> should be retained as evidence of compliance with the Regulations</w:t>
      </w:r>
      <w:r w:rsidR="00921382">
        <w:t>.</w:t>
      </w:r>
    </w:p>
    <w:p w:rsidR="00921382" w:rsidRDefault="00921382" w:rsidP="00CA51E5">
      <w:pPr>
        <w:rPr>
          <w:lang w:val="en-US"/>
        </w:rPr>
      </w:pPr>
      <w:bookmarkStart w:id="150" w:name="_Toc382317615"/>
      <w:bookmarkStart w:id="151" w:name="_Toc382317685"/>
      <w:bookmarkStart w:id="152" w:name="_Toc382317726"/>
      <w:bookmarkStart w:id="153" w:name="_Toc382405485"/>
      <w:bookmarkStart w:id="154" w:name="_Toc382463866"/>
      <w:bookmarkStart w:id="155" w:name="_Toc386542220"/>
      <w:bookmarkStart w:id="156" w:name="_Toc392685732"/>
    </w:p>
    <w:p w:rsidR="002C3385" w:rsidRDefault="002C3385" w:rsidP="00CA51E5">
      <w:pPr>
        <w:rPr>
          <w:lang w:val="en-US"/>
        </w:rPr>
      </w:pPr>
    </w:p>
    <w:p w:rsidR="00921382" w:rsidRPr="00A13F75" w:rsidRDefault="00921382" w:rsidP="00CA51E5">
      <w:pPr>
        <w:pStyle w:val="Heading3"/>
        <w:rPr>
          <w:lang w:val="en-US"/>
        </w:rPr>
      </w:pPr>
      <w:bookmarkStart w:id="157" w:name="Print"/>
      <w:bookmarkStart w:id="158" w:name="Notes"/>
      <w:bookmarkStart w:id="159" w:name="_Toc393886886"/>
      <w:bookmarkStart w:id="160" w:name="_Toc430084374"/>
      <w:bookmarkStart w:id="161" w:name="_Toc488389826"/>
      <w:bookmarkEnd w:id="157"/>
      <w:bookmarkEnd w:id="158"/>
      <w:r w:rsidRPr="002445CD">
        <w:rPr>
          <w:lang w:val="en-US"/>
        </w:rPr>
        <w:t>3</w:t>
      </w:r>
      <w:r w:rsidRPr="00A13F75">
        <w:rPr>
          <w:lang w:val="en-US"/>
        </w:rPr>
        <w:t>.</w:t>
      </w:r>
      <w:r w:rsidR="00900952">
        <w:rPr>
          <w:lang w:val="en-US"/>
        </w:rPr>
        <w:t>6</w:t>
      </w:r>
      <w:r w:rsidRPr="00A13F75">
        <w:rPr>
          <w:lang w:val="en-US"/>
        </w:rPr>
        <w:t>.1 Notes to editors (select the correct one)</w:t>
      </w:r>
      <w:bookmarkEnd w:id="150"/>
      <w:bookmarkEnd w:id="151"/>
      <w:bookmarkEnd w:id="152"/>
      <w:bookmarkEnd w:id="153"/>
      <w:bookmarkEnd w:id="154"/>
      <w:bookmarkEnd w:id="155"/>
      <w:bookmarkEnd w:id="156"/>
      <w:bookmarkEnd w:id="159"/>
      <w:bookmarkEnd w:id="160"/>
      <w:bookmarkEnd w:id="161"/>
    </w:p>
    <w:p w:rsidR="00921382" w:rsidRDefault="00921382" w:rsidP="00CA51E5">
      <w:pPr>
        <w:rPr>
          <w:b/>
          <w:bCs/>
        </w:rPr>
      </w:pPr>
      <w:r w:rsidRPr="00BF333F">
        <w:rPr>
          <w:b/>
          <w:bCs/>
        </w:rPr>
        <w:t>European Regional Development Fund</w:t>
      </w:r>
    </w:p>
    <w:p w:rsidR="00732009" w:rsidRPr="00BF333F" w:rsidRDefault="00732009" w:rsidP="00CA51E5">
      <w:pPr>
        <w:rPr>
          <w:b/>
          <w:bCs/>
        </w:rPr>
      </w:pPr>
    </w:p>
    <w:p w:rsidR="00921382" w:rsidRDefault="00921382" w:rsidP="00CA51E5">
      <w:r>
        <w:t xml:space="preserve">The project </w:t>
      </w:r>
      <w:r w:rsidR="000E549C">
        <w:t>(</w:t>
      </w:r>
      <w:r w:rsidR="000E549C" w:rsidRPr="00E536B6">
        <w:rPr>
          <w:b/>
        </w:rPr>
        <w:t>either</w:t>
      </w:r>
      <w:r w:rsidR="000E549C">
        <w:t xml:space="preserve"> </w:t>
      </w:r>
      <w:r w:rsidR="000E549C" w:rsidRPr="00C00601">
        <w:t>has received</w:t>
      </w:r>
      <w:r w:rsidR="000E549C">
        <w:t xml:space="preserve"> </w:t>
      </w:r>
      <w:r w:rsidR="000E549C" w:rsidRPr="00E536B6">
        <w:rPr>
          <w:b/>
        </w:rPr>
        <w:t>or</w:t>
      </w:r>
      <w:r w:rsidR="000E549C">
        <w:t xml:space="preserve"> is receiving up to)</w:t>
      </w:r>
      <w:r w:rsidR="000E549C" w:rsidRPr="00C00601">
        <w:t xml:space="preserve"> </w:t>
      </w:r>
      <w:r>
        <w:t xml:space="preserve">£[INSERT AMOUNT] of funding from the England European </w:t>
      </w:r>
      <w:r w:rsidR="00ED7029">
        <w:t>Regional Development Fund</w:t>
      </w:r>
      <w:r>
        <w:t xml:space="preserve"> as part of the European Structural and Investment Funds Growth Programme 2014-2020.  The </w:t>
      </w:r>
      <w:r w:rsidR="00782040">
        <w:t>Ministry of Housing, Co</w:t>
      </w:r>
      <w:r>
        <w:t>mmunities and Local Government</w:t>
      </w:r>
      <w:r w:rsidR="009258BA">
        <w:t xml:space="preserve"> </w:t>
      </w:r>
      <w:r w:rsidR="008F6CC8" w:rsidRPr="00C95CE7">
        <w:t>(and in London the intermediate body Greater London Authority</w:t>
      </w:r>
      <w:r w:rsidR="00C95CE7" w:rsidRPr="00C95CE7">
        <w:t>)</w:t>
      </w:r>
      <w:r w:rsidR="00C95CE7">
        <w:rPr>
          <w:color w:val="1F497D"/>
        </w:rPr>
        <w:t xml:space="preserve"> </w:t>
      </w:r>
      <w:r>
        <w:t xml:space="preserve">is the </w:t>
      </w:r>
      <w:r w:rsidR="00D04934">
        <w:t>M</w:t>
      </w:r>
      <w:r>
        <w:t xml:space="preserve">anaging </w:t>
      </w:r>
      <w:r w:rsidR="00D04934">
        <w:t>A</w:t>
      </w:r>
      <w:r>
        <w:t>uthorit</w:t>
      </w:r>
      <w:r w:rsidR="001006F9">
        <w:t xml:space="preserve">y for </w:t>
      </w:r>
      <w:r w:rsidR="00FE0124">
        <w:t>European Regional Development Fund</w:t>
      </w:r>
      <w:r w:rsidR="001E44F6">
        <w:t>.</w:t>
      </w:r>
      <w:r w:rsidR="001006F9">
        <w:t xml:space="preserve"> </w:t>
      </w:r>
      <w:r w:rsidR="001E44F6">
        <w:lastRenderedPageBreak/>
        <w:t xml:space="preserve">Established </w:t>
      </w:r>
      <w:r w:rsidR="00BA4F59">
        <w:t>by the European Union</w:t>
      </w:r>
      <w:r w:rsidR="00F07B3E">
        <w:t>, the</w:t>
      </w:r>
      <w:r w:rsidR="00AC51DD">
        <w:t xml:space="preserve"> </w:t>
      </w:r>
      <w:r w:rsidR="00FE0124">
        <w:t>European Regional Development Fund</w:t>
      </w:r>
      <w:r w:rsidR="001E44F6">
        <w:t xml:space="preserve"> </w:t>
      </w:r>
      <w:r>
        <w:t>help</w:t>
      </w:r>
      <w:r w:rsidR="00AC51DD">
        <w:t>s</w:t>
      </w:r>
      <w:r>
        <w:t xml:space="preserve"> local areas stimulate their economic development by investing in projects which will support innovation, businesses, create jobs and local community regenerations.  For more information visit</w:t>
      </w:r>
      <w:r w:rsidR="00B57C67">
        <w:t xml:space="preserve"> </w:t>
      </w:r>
      <w:hyperlink r:id="rId59" w:history="1">
        <w:r w:rsidR="00464E4A" w:rsidRPr="00464E4A">
          <w:rPr>
            <w:rStyle w:val="Hyperlink"/>
            <w:rFonts w:cs="Arial"/>
          </w:rPr>
          <w:t>https://www.gov.uk/european-growth-funding</w:t>
        </w:r>
      </w:hyperlink>
      <w:r w:rsidR="004027E7">
        <w:rPr>
          <w:rStyle w:val="Hyperlink"/>
          <w:rFonts w:cs="Arial"/>
        </w:rPr>
        <w:t>.</w:t>
      </w:r>
    </w:p>
    <w:p w:rsidR="00B57C67" w:rsidRDefault="00B57C67" w:rsidP="00CA51E5"/>
    <w:p w:rsidR="00732009" w:rsidRDefault="00921382" w:rsidP="00CA51E5">
      <w:pPr>
        <w:rPr>
          <w:b/>
          <w:bCs/>
        </w:rPr>
      </w:pPr>
      <w:r w:rsidRPr="00C00601">
        <w:rPr>
          <w:b/>
          <w:bCs/>
        </w:rPr>
        <w:t>European Social Fund</w:t>
      </w:r>
    </w:p>
    <w:p w:rsidR="00572DBB" w:rsidRPr="00464E4A" w:rsidRDefault="00921382" w:rsidP="00CA51E5">
      <w:pPr>
        <w:rPr>
          <w:rFonts w:cs="Arial"/>
        </w:rPr>
      </w:pPr>
      <w:r>
        <w:rPr>
          <w:b/>
          <w:bCs/>
        </w:rPr>
        <w:br/>
      </w:r>
      <w:r w:rsidRPr="00C00601">
        <w:t xml:space="preserve">The project </w:t>
      </w:r>
      <w:r w:rsidR="00E536B6">
        <w:t>(</w:t>
      </w:r>
      <w:r w:rsidR="00E536B6" w:rsidRPr="00E536B6">
        <w:rPr>
          <w:b/>
        </w:rPr>
        <w:t>either</w:t>
      </w:r>
      <w:r w:rsidR="00E536B6">
        <w:t xml:space="preserve"> </w:t>
      </w:r>
      <w:r w:rsidRPr="00C00601">
        <w:t>has received</w:t>
      </w:r>
      <w:r w:rsidR="00E536B6">
        <w:t xml:space="preserve"> </w:t>
      </w:r>
      <w:r w:rsidR="00E536B6" w:rsidRPr="00E536B6">
        <w:rPr>
          <w:b/>
        </w:rPr>
        <w:t>or</w:t>
      </w:r>
      <w:r w:rsidR="00E536B6">
        <w:t xml:space="preserve"> is receiving up to)</w:t>
      </w:r>
      <w:r w:rsidRPr="00C00601">
        <w:t xml:space="preserve"> £[INSERT AMOUNT] of funding from the European Social Fund as part of the </w:t>
      </w:r>
      <w:r w:rsidR="009E7C5F">
        <w:t xml:space="preserve">2014-2020 </w:t>
      </w:r>
      <w:r w:rsidRPr="00C00601">
        <w:t xml:space="preserve">European Structural and Investment Funds Growth Programme </w:t>
      </w:r>
      <w:r w:rsidR="009E7C5F">
        <w:t>in England</w:t>
      </w:r>
      <w:r w:rsidRPr="00C00601">
        <w:t xml:space="preserve">. The </w:t>
      </w:r>
      <w:r w:rsidRPr="003478D7">
        <w:t xml:space="preserve">Department for </w:t>
      </w:r>
      <w:r w:rsidR="003478D7" w:rsidRPr="003478D7">
        <w:t>Work and Pensions</w:t>
      </w:r>
      <w:r w:rsidR="003478D7">
        <w:t xml:space="preserve"> </w:t>
      </w:r>
      <w:r w:rsidR="008F6CC8" w:rsidRPr="00C95CE7">
        <w:t>(and in London the intermediate body Greater London Authority</w:t>
      </w:r>
      <w:r w:rsidR="00C95CE7" w:rsidRPr="00C95CE7">
        <w:t xml:space="preserve">) </w:t>
      </w:r>
      <w:r w:rsidR="003478D7">
        <w:t>i</w:t>
      </w:r>
      <w:r w:rsidRPr="00C00601">
        <w:t xml:space="preserve">s the </w:t>
      </w:r>
      <w:r w:rsidR="00D04934">
        <w:t>M</w:t>
      </w:r>
      <w:r w:rsidR="00D04934" w:rsidRPr="00C00601">
        <w:t xml:space="preserve">anaging </w:t>
      </w:r>
      <w:r w:rsidR="00D04934" w:rsidRPr="00D04934">
        <w:t>A</w:t>
      </w:r>
      <w:r w:rsidRPr="00D04934">
        <w:t>u</w:t>
      </w:r>
      <w:r w:rsidRPr="00C00601">
        <w:t>thority for</w:t>
      </w:r>
      <w:r>
        <w:t xml:space="preserve"> </w:t>
      </w:r>
      <w:r w:rsidR="009E7C5F">
        <w:t xml:space="preserve">the England </w:t>
      </w:r>
      <w:r w:rsidR="00FE0124">
        <w:t>European Social Fund</w:t>
      </w:r>
      <w:r w:rsidR="009E7C5F">
        <w:t xml:space="preserve"> programme.</w:t>
      </w:r>
      <w:r w:rsidR="001006F9">
        <w:t xml:space="preserve"> </w:t>
      </w:r>
      <w:r w:rsidR="009E7C5F">
        <w:t>E</w:t>
      </w:r>
      <w:r w:rsidRPr="00C00601">
        <w:t>stabl</w:t>
      </w:r>
      <w:r w:rsidR="00BA4F59">
        <w:t>ished by the European Union</w:t>
      </w:r>
      <w:r w:rsidR="009E6474">
        <w:t>,</w:t>
      </w:r>
      <w:r w:rsidR="00F07B3E">
        <w:t xml:space="preserve"> the</w:t>
      </w:r>
      <w:r w:rsidRPr="00C00601">
        <w:t xml:space="preserve"> </w:t>
      </w:r>
      <w:r w:rsidR="00FE0124">
        <w:t>European Social Fund</w:t>
      </w:r>
      <w:r w:rsidR="009E7C5F">
        <w:t xml:space="preserve"> </w:t>
      </w:r>
      <w:r w:rsidR="00F07B3E">
        <w:t>h</w:t>
      </w:r>
      <w:r w:rsidRPr="00C00601">
        <w:t>elp</w:t>
      </w:r>
      <w:r w:rsidR="00F07B3E">
        <w:t>s</w:t>
      </w:r>
      <w:r w:rsidRPr="00C00601">
        <w:t xml:space="preserve"> local areas stimulate their economic development by investing in projects which will support skills development,</w:t>
      </w:r>
      <w:r w:rsidR="00F07B3E">
        <w:t xml:space="preserve"> employment </w:t>
      </w:r>
      <w:r w:rsidR="00B626DB">
        <w:t xml:space="preserve">and </w:t>
      </w:r>
      <w:r w:rsidR="00B626DB" w:rsidRPr="00C00601">
        <w:t>job</w:t>
      </w:r>
      <w:r w:rsidRPr="00C00601">
        <w:t xml:space="preserve"> creation, social inclusion and local community regenerations.  For more information</w:t>
      </w:r>
      <w:r w:rsidR="009E7C5F">
        <w:t xml:space="preserve"> visit</w:t>
      </w:r>
      <w:r w:rsidRPr="00C00601">
        <w:t xml:space="preserve"> </w:t>
      </w:r>
      <w:hyperlink r:id="rId60" w:history="1">
        <w:r w:rsidR="00464E4A" w:rsidRPr="00464E4A">
          <w:rPr>
            <w:rStyle w:val="Hyperlink"/>
            <w:rFonts w:cs="Arial"/>
          </w:rPr>
          <w:t>https://www.gov.uk/european-growth-funding</w:t>
        </w:r>
      </w:hyperlink>
      <w:r w:rsidR="004027E7">
        <w:rPr>
          <w:rStyle w:val="Hyperlink"/>
          <w:rFonts w:cs="Arial"/>
        </w:rPr>
        <w:t>.</w:t>
      </w:r>
    </w:p>
    <w:p w:rsidR="00B55A8E" w:rsidRDefault="00B55A8E" w:rsidP="00CA51E5">
      <w:pPr>
        <w:rPr>
          <w:b/>
          <w:bCs/>
        </w:rPr>
      </w:pPr>
    </w:p>
    <w:p w:rsidR="00212E32" w:rsidRDefault="00212E32" w:rsidP="00CA51E5">
      <w:pPr>
        <w:rPr>
          <w:b/>
          <w:bCs/>
        </w:rPr>
      </w:pPr>
    </w:p>
    <w:p w:rsidR="00E536B6" w:rsidRDefault="00E536B6" w:rsidP="00CA51E5">
      <w:pPr>
        <w:rPr>
          <w:b/>
          <w:bCs/>
        </w:rPr>
      </w:pPr>
      <w:r w:rsidRPr="00E536B6">
        <w:rPr>
          <w:b/>
          <w:bCs/>
        </w:rPr>
        <w:t>European Social Fund – Y</w:t>
      </w:r>
      <w:r w:rsidR="00ED37DB">
        <w:rPr>
          <w:b/>
          <w:bCs/>
        </w:rPr>
        <w:t>outh Employment Initiative</w:t>
      </w:r>
      <w:r w:rsidRPr="00E536B6">
        <w:rPr>
          <w:b/>
          <w:bCs/>
        </w:rPr>
        <w:t xml:space="preserve"> version</w:t>
      </w:r>
    </w:p>
    <w:p w:rsidR="00732009" w:rsidRPr="00E536B6" w:rsidRDefault="00732009" w:rsidP="00CA51E5">
      <w:pPr>
        <w:rPr>
          <w:b/>
          <w:bCs/>
        </w:rPr>
      </w:pPr>
    </w:p>
    <w:p w:rsidR="00E536B6" w:rsidRPr="00B57C67" w:rsidRDefault="00E536B6" w:rsidP="00CA51E5">
      <w:pPr>
        <w:rPr>
          <w:bCs/>
          <w:color w:val="FF0000"/>
        </w:rPr>
      </w:pPr>
      <w:r w:rsidRPr="00E536B6">
        <w:rPr>
          <w:bCs/>
        </w:rPr>
        <w:t>The project</w:t>
      </w:r>
      <w:r w:rsidR="004B734A">
        <w:rPr>
          <w:bCs/>
        </w:rPr>
        <w:t xml:space="preserve"> </w:t>
      </w:r>
      <w:r w:rsidR="008A671F">
        <w:rPr>
          <w:bCs/>
        </w:rPr>
        <w:t>(</w:t>
      </w:r>
      <w:r w:rsidRPr="00C9404E">
        <w:rPr>
          <w:b/>
          <w:bCs/>
        </w:rPr>
        <w:t xml:space="preserve">either </w:t>
      </w:r>
      <w:r w:rsidRPr="00E536B6">
        <w:rPr>
          <w:bCs/>
        </w:rPr>
        <w:t xml:space="preserve">has received </w:t>
      </w:r>
      <w:r w:rsidR="008A671F" w:rsidRPr="00C9404E">
        <w:rPr>
          <w:b/>
          <w:bCs/>
        </w:rPr>
        <w:t>or</w:t>
      </w:r>
      <w:r w:rsidRPr="00E536B6">
        <w:rPr>
          <w:bCs/>
        </w:rPr>
        <w:t xml:space="preserve"> is receiving up to</w:t>
      </w:r>
      <w:r w:rsidR="008A671F">
        <w:rPr>
          <w:bCs/>
        </w:rPr>
        <w:t>)</w:t>
      </w:r>
      <w:r w:rsidRPr="00E536B6">
        <w:rPr>
          <w:bCs/>
        </w:rPr>
        <w:t xml:space="preserve">  £[INSERT AMOUNT] of funding from the European Social Fund and Youth Employment Initiative as part of the</w:t>
      </w:r>
      <w:r w:rsidR="00B55A8E">
        <w:rPr>
          <w:bCs/>
        </w:rPr>
        <w:t xml:space="preserve"> 2014-2020</w:t>
      </w:r>
      <w:r w:rsidRPr="00E536B6">
        <w:rPr>
          <w:bCs/>
        </w:rPr>
        <w:t xml:space="preserve"> European Structural and Investment Funds Growth Programme </w:t>
      </w:r>
      <w:r w:rsidR="00B55A8E">
        <w:rPr>
          <w:bCs/>
        </w:rPr>
        <w:t>in England</w:t>
      </w:r>
      <w:r w:rsidRPr="00E536B6">
        <w:rPr>
          <w:bCs/>
        </w:rPr>
        <w:t xml:space="preserve">.  The </w:t>
      </w:r>
      <w:r w:rsidRPr="003478D7">
        <w:rPr>
          <w:bCs/>
        </w:rPr>
        <w:t xml:space="preserve">Department for </w:t>
      </w:r>
      <w:r w:rsidR="003478D7">
        <w:rPr>
          <w:bCs/>
        </w:rPr>
        <w:t>Work and Pensions</w:t>
      </w:r>
      <w:r w:rsidR="009258BA">
        <w:rPr>
          <w:bCs/>
        </w:rPr>
        <w:t xml:space="preserve"> </w:t>
      </w:r>
      <w:r w:rsidR="008F6CC8" w:rsidRPr="00C95CE7">
        <w:t>(and in London the intermediate body Greater London Authority</w:t>
      </w:r>
      <w:r w:rsidR="00C95CE7" w:rsidRPr="00C95CE7">
        <w:t>)</w:t>
      </w:r>
      <w:r w:rsidR="00C95CE7">
        <w:rPr>
          <w:color w:val="1F497D"/>
        </w:rPr>
        <w:t xml:space="preserve"> </w:t>
      </w:r>
      <w:r w:rsidRPr="00E536B6">
        <w:rPr>
          <w:bCs/>
        </w:rPr>
        <w:t xml:space="preserve">is the </w:t>
      </w:r>
      <w:r w:rsidR="00D04934">
        <w:rPr>
          <w:bCs/>
        </w:rPr>
        <w:t>M</w:t>
      </w:r>
      <w:r w:rsidRPr="00D04934">
        <w:rPr>
          <w:bCs/>
        </w:rPr>
        <w:t xml:space="preserve">anaging </w:t>
      </w:r>
      <w:r w:rsidR="00D04934">
        <w:rPr>
          <w:bCs/>
        </w:rPr>
        <w:t>A</w:t>
      </w:r>
      <w:r w:rsidRPr="00D04934">
        <w:rPr>
          <w:bCs/>
        </w:rPr>
        <w:t>uthority</w:t>
      </w:r>
      <w:r w:rsidRPr="00E536B6">
        <w:rPr>
          <w:bCs/>
        </w:rPr>
        <w:t xml:space="preserve"> for </w:t>
      </w:r>
      <w:r w:rsidR="00B55A8E">
        <w:rPr>
          <w:bCs/>
        </w:rPr>
        <w:t xml:space="preserve">the England </w:t>
      </w:r>
      <w:r w:rsidR="00FE0124">
        <w:rPr>
          <w:bCs/>
        </w:rPr>
        <w:t>European Social Fund</w:t>
      </w:r>
      <w:r w:rsidR="00B55A8E">
        <w:rPr>
          <w:bCs/>
        </w:rPr>
        <w:t xml:space="preserve"> programme. E</w:t>
      </w:r>
      <w:r w:rsidRPr="00E536B6">
        <w:rPr>
          <w:bCs/>
        </w:rPr>
        <w:t>stabl</w:t>
      </w:r>
      <w:r w:rsidR="00BA4F59">
        <w:rPr>
          <w:bCs/>
        </w:rPr>
        <w:t xml:space="preserve">ished by the European </w:t>
      </w:r>
      <w:r w:rsidR="001E44F6">
        <w:rPr>
          <w:bCs/>
        </w:rPr>
        <w:t>Union</w:t>
      </w:r>
      <w:r w:rsidR="009E6474">
        <w:rPr>
          <w:bCs/>
        </w:rPr>
        <w:t>,</w:t>
      </w:r>
      <w:r w:rsidR="001E44F6" w:rsidRPr="00E536B6">
        <w:rPr>
          <w:bCs/>
        </w:rPr>
        <w:t xml:space="preserve"> </w:t>
      </w:r>
      <w:r w:rsidR="00F07B3E">
        <w:rPr>
          <w:bCs/>
        </w:rPr>
        <w:t xml:space="preserve">the </w:t>
      </w:r>
      <w:r w:rsidR="00FE0124">
        <w:rPr>
          <w:bCs/>
        </w:rPr>
        <w:t>European Social Fund</w:t>
      </w:r>
      <w:r w:rsidR="00B55A8E">
        <w:rPr>
          <w:bCs/>
        </w:rPr>
        <w:t xml:space="preserve"> </w:t>
      </w:r>
      <w:r w:rsidRPr="00E536B6">
        <w:rPr>
          <w:bCs/>
        </w:rPr>
        <w:t>help</w:t>
      </w:r>
      <w:r w:rsidR="00F07B3E">
        <w:rPr>
          <w:bCs/>
        </w:rPr>
        <w:t>s</w:t>
      </w:r>
      <w:r w:rsidRPr="00E536B6">
        <w:rPr>
          <w:bCs/>
        </w:rPr>
        <w:t xml:space="preserve"> local areas stimulate their economic development by investing in projects which will support </w:t>
      </w:r>
      <w:r w:rsidR="00F07B3E">
        <w:rPr>
          <w:bCs/>
        </w:rPr>
        <w:t>skills development, employment and</w:t>
      </w:r>
      <w:r w:rsidRPr="00E536B6">
        <w:rPr>
          <w:bCs/>
        </w:rPr>
        <w:t xml:space="preserve"> job creation, social inclusion and local community regenerations.  For more information visit </w:t>
      </w:r>
      <w:hyperlink r:id="rId61" w:history="1">
        <w:r w:rsidR="00464E4A" w:rsidRPr="00464E4A">
          <w:rPr>
            <w:rStyle w:val="Hyperlink"/>
            <w:rFonts w:cs="Arial"/>
          </w:rPr>
          <w:t>https://www.gov.uk/european-growth-funding</w:t>
        </w:r>
      </w:hyperlink>
      <w:r w:rsidR="004027E7">
        <w:rPr>
          <w:rStyle w:val="Hyperlink"/>
          <w:rFonts w:cs="Arial"/>
        </w:rPr>
        <w:t>.</w:t>
      </w:r>
    </w:p>
    <w:p w:rsidR="00B57C67" w:rsidRPr="00B57C67" w:rsidRDefault="00B57C67" w:rsidP="00CA51E5">
      <w:pPr>
        <w:rPr>
          <w:b/>
          <w:bCs/>
        </w:rPr>
      </w:pPr>
    </w:p>
    <w:p w:rsidR="00AD79D5" w:rsidRDefault="00AD79D5" w:rsidP="00CA51E5">
      <w:pPr>
        <w:rPr>
          <w:b/>
          <w:bCs/>
        </w:rPr>
      </w:pPr>
    </w:p>
    <w:p w:rsidR="00921382" w:rsidRDefault="00921382" w:rsidP="00CA51E5">
      <w:pPr>
        <w:rPr>
          <w:b/>
          <w:bCs/>
        </w:rPr>
      </w:pPr>
      <w:r w:rsidRPr="00BF333F">
        <w:rPr>
          <w:b/>
          <w:bCs/>
        </w:rPr>
        <w:t>European Structural</w:t>
      </w:r>
      <w:r>
        <w:rPr>
          <w:b/>
          <w:bCs/>
        </w:rPr>
        <w:t xml:space="preserve"> and</w:t>
      </w:r>
      <w:r w:rsidRPr="00BF333F">
        <w:rPr>
          <w:b/>
          <w:bCs/>
        </w:rPr>
        <w:t xml:space="preserve"> Investment Funds</w:t>
      </w:r>
    </w:p>
    <w:p w:rsidR="00732009" w:rsidRPr="00BF333F" w:rsidRDefault="00732009" w:rsidP="00CA51E5">
      <w:pPr>
        <w:rPr>
          <w:b/>
          <w:bCs/>
        </w:rPr>
      </w:pPr>
    </w:p>
    <w:p w:rsidR="002C3385" w:rsidRDefault="00921382" w:rsidP="00CA51E5">
      <w:r>
        <w:t xml:space="preserve">The project </w:t>
      </w:r>
      <w:r w:rsidR="008A671F">
        <w:t>(</w:t>
      </w:r>
      <w:r w:rsidR="008A671F" w:rsidRPr="00C9404E">
        <w:rPr>
          <w:b/>
        </w:rPr>
        <w:t>either</w:t>
      </w:r>
      <w:r w:rsidR="008A671F">
        <w:t xml:space="preserve"> </w:t>
      </w:r>
      <w:r>
        <w:t>has received</w:t>
      </w:r>
      <w:r w:rsidR="008A671F" w:rsidRPr="00C9404E">
        <w:rPr>
          <w:b/>
        </w:rPr>
        <w:t xml:space="preserve"> or</w:t>
      </w:r>
      <w:r w:rsidR="008A671F">
        <w:t xml:space="preserve"> is rec</w:t>
      </w:r>
      <w:r w:rsidR="005D3BDB">
        <w:t>e</w:t>
      </w:r>
      <w:r w:rsidR="008A671F">
        <w:t>iving up to)</w:t>
      </w:r>
      <w:r>
        <w:t xml:space="preserve"> £ [INSERT AMOUNT] of funding from the England European Structural and Investment Funds Growth Programme 2014-2020.  The </w:t>
      </w:r>
      <w:r w:rsidR="00782040">
        <w:t>Ministry of Housing,</w:t>
      </w:r>
      <w:r w:rsidRPr="003478D7">
        <w:t xml:space="preserve"> Co</w:t>
      </w:r>
      <w:r w:rsidR="007C2C80" w:rsidRPr="003478D7">
        <w:t>mmunities and Local Government</w:t>
      </w:r>
      <w:r w:rsidR="003478D7">
        <w:t xml:space="preserve"> and the Department for Work and Pensions </w:t>
      </w:r>
      <w:r w:rsidR="008F6CC8" w:rsidRPr="00C95CE7">
        <w:t>(and in London the intermediate body Greater London Authority</w:t>
      </w:r>
      <w:r w:rsidR="00C95CE7" w:rsidRPr="00C95CE7">
        <w:t xml:space="preserve">) </w:t>
      </w:r>
      <w:r w:rsidR="003478D7">
        <w:t>are</w:t>
      </w:r>
      <w:r w:rsidR="00BA4F59">
        <w:t xml:space="preserve"> </w:t>
      </w:r>
      <w:r w:rsidR="007C2C80">
        <w:t>the</w:t>
      </w:r>
      <w:r w:rsidR="005D3BDB">
        <w:t xml:space="preserve"> </w:t>
      </w:r>
      <w:r w:rsidR="00260116">
        <w:t>M</w:t>
      </w:r>
      <w:r w:rsidR="005D3BDB">
        <w:t>anaging</w:t>
      </w:r>
      <w:r w:rsidR="003478D7">
        <w:t xml:space="preserve"> </w:t>
      </w:r>
      <w:r w:rsidR="00260116">
        <w:t>A</w:t>
      </w:r>
      <w:r w:rsidR="003478D7">
        <w:t>uthorities</w:t>
      </w:r>
      <w:r>
        <w:t xml:space="preserve"> for </w:t>
      </w:r>
      <w:r w:rsidR="00FE0124">
        <w:t>European Regional Development Fund</w:t>
      </w:r>
      <w:r w:rsidR="007C2C80">
        <w:t xml:space="preserve"> and </w:t>
      </w:r>
      <w:r w:rsidR="00FE0124">
        <w:t>European Social Fund</w:t>
      </w:r>
      <w:r w:rsidR="007C2C80">
        <w:t xml:space="preserve"> funding through </w:t>
      </w:r>
      <w:r>
        <w:t xml:space="preserve">the Growth Programme, </w:t>
      </w:r>
      <w:r w:rsidR="001006F9">
        <w:t>funds</w:t>
      </w:r>
      <w:r>
        <w:t xml:space="preserve"> establ</w:t>
      </w:r>
      <w:r w:rsidR="00BA4F59">
        <w:t>ished by the European Union</w:t>
      </w:r>
      <w:r>
        <w:t xml:space="preserve"> to help local areas stimulate their economic development.  By investing in projects the funds will help to support innovation, businesses, skills and employment to improve local growth and create jobs.   For more information </w:t>
      </w:r>
      <w:r w:rsidRPr="00464E4A">
        <w:rPr>
          <w:rFonts w:cs="Arial"/>
        </w:rPr>
        <w:t xml:space="preserve">visit </w:t>
      </w:r>
      <w:bookmarkStart w:id="162" w:name="_Toc382231643"/>
      <w:bookmarkStart w:id="163" w:name="_Toc382317616"/>
      <w:bookmarkStart w:id="164" w:name="_Toc382317686"/>
      <w:bookmarkStart w:id="165" w:name="_Toc382317727"/>
      <w:bookmarkStart w:id="166" w:name="_Toc382405486"/>
      <w:bookmarkStart w:id="167" w:name="_Toc382463867"/>
      <w:bookmarkStart w:id="168" w:name="_Toc386542221"/>
      <w:r w:rsidR="00464E4A" w:rsidRPr="00464E4A">
        <w:rPr>
          <w:rFonts w:cs="Arial"/>
          <w:color w:val="2B2E2F"/>
        </w:rPr>
        <w:fldChar w:fldCharType="begin"/>
      </w:r>
      <w:r w:rsidR="00464E4A" w:rsidRPr="00464E4A">
        <w:rPr>
          <w:rFonts w:cs="Arial"/>
          <w:color w:val="2B2E2F"/>
        </w:rPr>
        <w:instrText xml:space="preserve"> HYPERLINK "https://www.gov.uk/european-growth-funding" </w:instrText>
      </w:r>
      <w:r w:rsidR="00464E4A" w:rsidRPr="00464E4A">
        <w:rPr>
          <w:rFonts w:cs="Arial"/>
          <w:color w:val="2B2E2F"/>
        </w:rPr>
        <w:fldChar w:fldCharType="separate"/>
      </w:r>
      <w:r w:rsidR="00464E4A" w:rsidRPr="00464E4A">
        <w:rPr>
          <w:rStyle w:val="Hyperlink"/>
          <w:rFonts w:cs="Arial"/>
        </w:rPr>
        <w:t>https://www.gov.uk/european-growth-funding</w:t>
      </w:r>
      <w:r w:rsidR="00464E4A" w:rsidRPr="00464E4A">
        <w:rPr>
          <w:rFonts w:cs="Arial"/>
          <w:color w:val="2B2E2F"/>
        </w:rPr>
        <w:fldChar w:fldCharType="end"/>
      </w:r>
      <w:r w:rsidR="004027E7">
        <w:rPr>
          <w:rFonts w:cs="Arial"/>
          <w:color w:val="2B2E2F"/>
        </w:rPr>
        <w:t>.</w:t>
      </w:r>
    </w:p>
    <w:p w:rsidR="00B57C67" w:rsidRPr="00B57C67" w:rsidRDefault="00B57C67" w:rsidP="00CA51E5"/>
    <w:p w:rsidR="00D773FE" w:rsidRDefault="00D773FE" w:rsidP="00CA51E5">
      <w:pPr>
        <w:pStyle w:val="Heading2"/>
      </w:pPr>
      <w:bookmarkStart w:id="169" w:name="_Toc392685733"/>
      <w:bookmarkStart w:id="170" w:name="_Toc393886887"/>
      <w:bookmarkStart w:id="171" w:name="Events"/>
    </w:p>
    <w:p w:rsidR="00921382" w:rsidRPr="00E52B45" w:rsidRDefault="00921382" w:rsidP="00CA51E5">
      <w:pPr>
        <w:pStyle w:val="Heading2"/>
      </w:pPr>
      <w:bookmarkStart w:id="172" w:name="_Toc488389827"/>
      <w:r w:rsidRPr="00E52B45">
        <w:t>3.</w:t>
      </w:r>
      <w:r w:rsidR="00900952">
        <w:t>7</w:t>
      </w:r>
      <w:r w:rsidR="00900952" w:rsidRPr="00E52B45">
        <w:t xml:space="preserve"> </w:t>
      </w:r>
      <w:r w:rsidRPr="00E52B45">
        <w:t>Events, Conferences, Seminars and Workshops</w:t>
      </w:r>
      <w:bookmarkEnd w:id="162"/>
      <w:bookmarkEnd w:id="163"/>
      <w:bookmarkEnd w:id="164"/>
      <w:bookmarkEnd w:id="165"/>
      <w:bookmarkEnd w:id="166"/>
      <w:bookmarkEnd w:id="167"/>
      <w:bookmarkEnd w:id="168"/>
      <w:bookmarkEnd w:id="169"/>
      <w:bookmarkEnd w:id="170"/>
      <w:bookmarkEnd w:id="172"/>
      <w:r w:rsidRPr="00E52B45">
        <w:t xml:space="preserve"> </w:t>
      </w:r>
    </w:p>
    <w:bookmarkEnd w:id="171"/>
    <w:p w:rsidR="00921382" w:rsidRDefault="00921382" w:rsidP="00CA51E5">
      <w:r w:rsidRPr="00D4086F">
        <w:lastRenderedPageBreak/>
        <w:t xml:space="preserve">Conferences, seminars, exhibitions and events are an ideal way to promote a project supported by </w:t>
      </w:r>
      <w:r w:rsidR="00B323D2">
        <w:t xml:space="preserve">European </w:t>
      </w:r>
      <w:r w:rsidR="008A671F">
        <w:t>funding</w:t>
      </w:r>
      <w:r>
        <w:t>.</w:t>
      </w:r>
      <w:r w:rsidRPr="00D4086F">
        <w:t xml:space="preserve"> All materials and documents produced for an event in advance, on the day and after the event </w:t>
      </w:r>
      <w:r>
        <w:t xml:space="preserve">including invitations, tickets, press releases, exhibition stands, and presentation slides </w:t>
      </w:r>
      <w:r w:rsidRPr="00D4086F">
        <w:t xml:space="preserve">must acknowledge and reference the funding received by displaying the </w:t>
      </w:r>
      <w:r>
        <w:t>appropriate</w:t>
      </w:r>
      <w:r w:rsidR="0013523C">
        <w:t xml:space="preserve"> version of the</w:t>
      </w:r>
      <w:r>
        <w:t xml:space="preserve"> </w:t>
      </w:r>
      <w:r w:rsidR="009B0159">
        <w:t>Logo</w:t>
      </w:r>
      <w:r w:rsidRPr="00D4086F">
        <w:t xml:space="preserve">. </w:t>
      </w:r>
    </w:p>
    <w:p w:rsidR="00921382" w:rsidRDefault="00921382" w:rsidP="00CA51E5"/>
    <w:p w:rsidR="00921382" w:rsidRDefault="0013523C" w:rsidP="00CA51E5">
      <w:r>
        <w:t>For p</w:t>
      </w:r>
      <w:r w:rsidR="00921382">
        <w:t>rojects</w:t>
      </w:r>
      <w:r w:rsidR="00B55A8E">
        <w:t xml:space="preserve"> funded by </w:t>
      </w:r>
      <w:r w:rsidR="00FE0124">
        <w:t>European Regional Development Fund</w:t>
      </w:r>
      <w:r w:rsidR="00921382">
        <w:t xml:space="preserve"> </w:t>
      </w:r>
      <w:r>
        <w:t xml:space="preserve">beneficiaries </w:t>
      </w:r>
      <w:r w:rsidR="00921382">
        <w:t xml:space="preserve">should notify </w:t>
      </w:r>
      <w:r>
        <w:t xml:space="preserve">their </w:t>
      </w:r>
      <w:r w:rsidR="008A671F">
        <w:t xml:space="preserve">local communications representative within the </w:t>
      </w:r>
      <w:r w:rsidR="006F5BFA">
        <w:t>Department</w:t>
      </w:r>
      <w:r w:rsidR="008A671F" w:rsidDel="008A671F">
        <w:t xml:space="preserve"> </w:t>
      </w:r>
      <w:r w:rsidR="00921382">
        <w:t xml:space="preserve">about the event in order to give them a chance to attend and/or provide programme exhibition stands. </w:t>
      </w:r>
      <w:r w:rsidR="00921382" w:rsidRPr="00D4086F">
        <w:t>In some circumstances it may</w:t>
      </w:r>
      <w:r w:rsidR="00921382">
        <w:t xml:space="preserve"> </w:t>
      </w:r>
      <w:r w:rsidR="00921382" w:rsidRPr="00D4086F">
        <w:t xml:space="preserve">be possible to provide a Minister </w:t>
      </w:r>
      <w:r w:rsidR="00921382">
        <w:t xml:space="preserve">or </w:t>
      </w:r>
      <w:r w:rsidR="00921382" w:rsidRPr="00D4086F">
        <w:t xml:space="preserve">a representative from the </w:t>
      </w:r>
      <w:r w:rsidR="00921382">
        <w:t xml:space="preserve">Programme to speak at </w:t>
      </w:r>
      <w:r w:rsidR="00921382" w:rsidRPr="00D4086F">
        <w:t>an event.</w:t>
      </w:r>
    </w:p>
    <w:p w:rsidR="002C3385" w:rsidRPr="00D4086F" w:rsidRDefault="002C3385" w:rsidP="00CA51E5"/>
    <w:p w:rsidR="008C6C5B" w:rsidRDefault="008C6C5B" w:rsidP="00CA51E5">
      <w:pPr>
        <w:pStyle w:val="Heading2"/>
      </w:pPr>
      <w:bookmarkStart w:id="173" w:name="_Toc382231644"/>
      <w:bookmarkStart w:id="174" w:name="_Toc382317617"/>
      <w:bookmarkStart w:id="175" w:name="_Toc382317687"/>
      <w:bookmarkStart w:id="176" w:name="_Toc382317728"/>
      <w:bookmarkStart w:id="177" w:name="_Toc382405487"/>
      <w:bookmarkStart w:id="178" w:name="_Toc382463868"/>
      <w:bookmarkStart w:id="179" w:name="_Toc386542222"/>
      <w:bookmarkStart w:id="180" w:name="_Toc392685734"/>
      <w:bookmarkStart w:id="181" w:name="_Toc393886888"/>
      <w:bookmarkStart w:id="182" w:name="Participants"/>
    </w:p>
    <w:p w:rsidR="00B626DB" w:rsidRPr="00B626DB" w:rsidRDefault="00921382" w:rsidP="00CA51E5">
      <w:pPr>
        <w:pStyle w:val="Heading2"/>
      </w:pPr>
      <w:bookmarkStart w:id="183" w:name="_Toc488389828"/>
      <w:r w:rsidRPr="00E52B45">
        <w:t>3.</w:t>
      </w:r>
      <w:r w:rsidR="00900952">
        <w:t>8</w:t>
      </w:r>
      <w:r w:rsidR="00900952" w:rsidRPr="00E52B45">
        <w:t xml:space="preserve"> </w:t>
      </w:r>
      <w:r w:rsidRPr="00E52B45">
        <w:t>Informing Beneficiaries/Participants of European Programme Funded Projects</w:t>
      </w:r>
      <w:bookmarkEnd w:id="173"/>
      <w:bookmarkEnd w:id="174"/>
      <w:bookmarkEnd w:id="175"/>
      <w:bookmarkEnd w:id="176"/>
      <w:bookmarkEnd w:id="177"/>
      <w:bookmarkEnd w:id="178"/>
      <w:bookmarkEnd w:id="179"/>
      <w:bookmarkEnd w:id="180"/>
      <w:bookmarkEnd w:id="181"/>
      <w:bookmarkEnd w:id="183"/>
    </w:p>
    <w:tbl>
      <w:tblPr>
        <w:tblStyle w:val="TableGrid"/>
        <w:tblW w:w="0" w:type="auto"/>
        <w:shd w:val="pct10" w:color="auto" w:fill="auto"/>
        <w:tblLook w:val="04A0" w:firstRow="1" w:lastRow="0" w:firstColumn="1" w:lastColumn="0" w:noHBand="0" w:noVBand="1"/>
      </w:tblPr>
      <w:tblGrid>
        <w:gridCol w:w="9854"/>
      </w:tblGrid>
      <w:tr w:rsidR="00420CFB" w:rsidTr="00B626DB">
        <w:trPr>
          <w:cnfStyle w:val="100000000000" w:firstRow="1" w:lastRow="0" w:firstColumn="0" w:lastColumn="0" w:oddVBand="0" w:evenVBand="0" w:oddHBand="0" w:evenHBand="0" w:firstRowFirstColumn="0" w:firstRowLastColumn="0" w:lastRowFirstColumn="0" w:lastRowLastColumn="0"/>
          <w:trHeight w:val="1266"/>
        </w:trPr>
        <w:tc>
          <w:tcPr>
            <w:tcW w:w="9854" w:type="dxa"/>
            <w:shd w:val="pct10" w:color="auto" w:fill="auto"/>
          </w:tcPr>
          <w:bookmarkEnd w:id="182"/>
          <w:p w:rsidR="00420CFB" w:rsidRPr="00F07B3E" w:rsidRDefault="00160133" w:rsidP="00CA51E5">
            <w:pPr>
              <w:rPr>
                <w:sz w:val="28"/>
                <w:szCs w:val="28"/>
              </w:rPr>
            </w:pPr>
            <w:r>
              <w:rPr>
                <w:sz w:val="28"/>
                <w:szCs w:val="28"/>
              </w:rPr>
              <w:t>European Union</w:t>
            </w:r>
            <w:r w:rsidRPr="00F07B3E">
              <w:rPr>
                <w:sz w:val="28"/>
                <w:szCs w:val="28"/>
              </w:rPr>
              <w:t xml:space="preserve"> </w:t>
            </w:r>
            <w:r w:rsidR="00420CFB" w:rsidRPr="00F07B3E">
              <w:rPr>
                <w:sz w:val="28"/>
                <w:szCs w:val="28"/>
              </w:rPr>
              <w:t xml:space="preserve">Regulation No 1303/2013 </w:t>
            </w:r>
          </w:p>
          <w:p w:rsidR="00F07B3E" w:rsidRDefault="00F07B3E" w:rsidP="00CA51E5"/>
          <w:p w:rsidR="00420CFB" w:rsidRDefault="00420CFB" w:rsidP="00CA51E5">
            <w:r w:rsidRPr="003D7CC4">
              <w:t>Chapter II Information and Communication -</w:t>
            </w:r>
            <w:r w:rsidR="00127948" w:rsidRPr="003D7CC4">
              <w:t xml:space="preserve"> Annex XII</w:t>
            </w:r>
          </w:p>
          <w:p w:rsidR="00160133" w:rsidRPr="003D7CC4" w:rsidRDefault="00160133" w:rsidP="00CA51E5"/>
          <w:p w:rsidR="00F07B3E" w:rsidRPr="00F07B3E" w:rsidRDefault="00F07B3E" w:rsidP="00CA51E5">
            <w:pPr>
              <w:pStyle w:val="CM4"/>
              <w:spacing w:before="60" w:after="60"/>
              <w:rPr>
                <w:rFonts w:ascii="Arial" w:hAnsi="Arial" w:cs="Arial"/>
                <w:color w:val="000000"/>
              </w:rPr>
            </w:pPr>
            <w:r w:rsidRPr="00F07B3E">
              <w:rPr>
                <w:rFonts w:ascii="Arial" w:hAnsi="Arial" w:cs="Arial"/>
                <w:color w:val="000000"/>
              </w:rPr>
              <w:t xml:space="preserve">Article 2.2 (2.2.1-2.2.3) </w:t>
            </w:r>
          </w:p>
          <w:p w:rsidR="00F07B3E" w:rsidRPr="00F07B3E" w:rsidRDefault="00F07B3E" w:rsidP="00CA51E5"/>
          <w:p w:rsidR="00DE449D" w:rsidRDefault="00AE54E7" w:rsidP="00CA51E5">
            <w:pPr>
              <w:pStyle w:val="CM4"/>
              <w:spacing w:before="60" w:after="60"/>
              <w:rPr>
                <w:rFonts w:ascii="Arial" w:hAnsi="Arial" w:cs="Arial"/>
                <w:b w:val="0"/>
                <w:color w:val="000000"/>
              </w:rPr>
            </w:pPr>
            <w:r w:rsidRPr="003D7CC4">
              <w:rPr>
                <w:rFonts w:ascii="Arial" w:hAnsi="Arial" w:cs="Arial"/>
                <w:b w:val="0"/>
                <w:color w:val="000000"/>
              </w:rPr>
              <w:t>Responsibilities of the beneficiaries</w:t>
            </w:r>
          </w:p>
          <w:p w:rsidR="00AE54E7" w:rsidRPr="003D7CC4" w:rsidRDefault="00AE54E7" w:rsidP="00CA51E5">
            <w:pPr>
              <w:pStyle w:val="CM4"/>
              <w:spacing w:before="60" w:after="60"/>
              <w:rPr>
                <w:rFonts w:ascii="Arial" w:hAnsi="Arial" w:cs="Arial"/>
                <w:b w:val="0"/>
                <w:color w:val="000000"/>
              </w:rPr>
            </w:pPr>
            <w:r w:rsidRPr="003D7CC4">
              <w:rPr>
                <w:rFonts w:ascii="Arial" w:hAnsi="Arial" w:cs="Arial"/>
                <w:b w:val="0"/>
                <w:color w:val="000000"/>
              </w:rPr>
              <w:t xml:space="preserve"> </w:t>
            </w:r>
          </w:p>
          <w:p w:rsidR="00AE54E7" w:rsidRDefault="00F07B3E" w:rsidP="00CA51E5">
            <w:pPr>
              <w:pStyle w:val="CM4"/>
              <w:spacing w:before="60" w:after="60"/>
              <w:rPr>
                <w:rFonts w:ascii="Arial" w:hAnsi="Arial" w:cs="Arial"/>
                <w:b w:val="0"/>
                <w:color w:val="000000"/>
              </w:rPr>
            </w:pPr>
            <w:r>
              <w:rPr>
                <w:rFonts w:ascii="Arial" w:hAnsi="Arial" w:cs="Arial"/>
                <w:b w:val="0"/>
                <w:color w:val="000000"/>
              </w:rPr>
              <w:t xml:space="preserve">1. </w:t>
            </w:r>
            <w:r w:rsidR="00AE54E7" w:rsidRPr="003D7CC4">
              <w:rPr>
                <w:rFonts w:ascii="Arial" w:hAnsi="Arial" w:cs="Arial"/>
                <w:b w:val="0"/>
                <w:color w:val="000000"/>
              </w:rPr>
              <w:t xml:space="preserve">All information and communication measures provided by the beneficiary shall acknowledge support from the Funds to the operation by displaying: </w:t>
            </w:r>
          </w:p>
          <w:p w:rsidR="00B626DB" w:rsidRPr="00B626DB" w:rsidRDefault="00B626DB" w:rsidP="00CA51E5"/>
          <w:p w:rsidR="00AE54E7" w:rsidRDefault="00AE54E7" w:rsidP="00CA51E5">
            <w:pPr>
              <w:pStyle w:val="CM4"/>
              <w:numPr>
                <w:ilvl w:val="0"/>
                <w:numId w:val="20"/>
              </w:numPr>
              <w:spacing w:before="60" w:after="60"/>
              <w:rPr>
                <w:rFonts w:ascii="Arial" w:hAnsi="Arial" w:cs="Arial"/>
                <w:b w:val="0"/>
                <w:color w:val="000000"/>
              </w:rPr>
            </w:pPr>
            <w:r w:rsidRPr="003D7CC4">
              <w:rPr>
                <w:rFonts w:ascii="Arial" w:hAnsi="Arial" w:cs="Arial"/>
                <w:b w:val="0"/>
                <w:color w:val="000000"/>
              </w:rPr>
              <w:t xml:space="preserve">the Union emblem in accordance with the technical characteristics laid down in the implementing act adopted by the Commission under Article 115(4), together with a reference to the Union; </w:t>
            </w:r>
          </w:p>
          <w:p w:rsidR="00B626DB" w:rsidRPr="00B626DB" w:rsidRDefault="00B626DB" w:rsidP="00CA51E5"/>
          <w:p w:rsidR="00AE54E7" w:rsidRDefault="00AE54E7" w:rsidP="00CA51E5">
            <w:pPr>
              <w:pStyle w:val="CM4"/>
              <w:numPr>
                <w:ilvl w:val="0"/>
                <w:numId w:val="20"/>
              </w:numPr>
              <w:spacing w:before="60" w:after="60"/>
              <w:rPr>
                <w:rFonts w:ascii="Arial" w:hAnsi="Arial" w:cs="Arial"/>
                <w:b w:val="0"/>
                <w:color w:val="000000"/>
              </w:rPr>
            </w:pPr>
            <w:r w:rsidRPr="003D7CC4">
              <w:rPr>
                <w:rFonts w:ascii="Arial" w:hAnsi="Arial" w:cs="Arial"/>
                <w:b w:val="0"/>
                <w:color w:val="000000"/>
              </w:rPr>
              <w:t xml:space="preserve">a reference to the Fund or Funds supporting the operation. </w:t>
            </w:r>
          </w:p>
          <w:p w:rsidR="00B626DB" w:rsidRPr="00160133" w:rsidRDefault="00B626DB" w:rsidP="00CA51E5">
            <w:pPr>
              <w:ind w:left="360"/>
              <w:rPr>
                <w:b w:val="0"/>
              </w:rPr>
            </w:pPr>
          </w:p>
          <w:p w:rsidR="00DE449D" w:rsidRDefault="00AE54E7" w:rsidP="00CA51E5">
            <w:pPr>
              <w:pStyle w:val="CM4"/>
              <w:spacing w:before="60" w:after="60"/>
              <w:rPr>
                <w:rFonts w:ascii="Arial" w:hAnsi="Arial" w:cs="Arial"/>
                <w:b w:val="0"/>
                <w:color w:val="000000"/>
              </w:rPr>
            </w:pPr>
            <w:r w:rsidRPr="003D7CC4">
              <w:rPr>
                <w:rFonts w:ascii="Arial" w:hAnsi="Arial" w:cs="Arial"/>
                <w:b w:val="0"/>
                <w:color w:val="000000"/>
              </w:rPr>
              <w:t>Where an information or communication measure relates to an operation or to several operations co-financed by more than one Fund, the reference provided for in point (b) may be replaced by a reference to the ESI Funds.</w:t>
            </w:r>
          </w:p>
          <w:p w:rsidR="00AE54E7" w:rsidRPr="003D7CC4" w:rsidRDefault="00AE54E7" w:rsidP="00CA51E5">
            <w:pPr>
              <w:pStyle w:val="CM4"/>
              <w:spacing w:before="60" w:after="60"/>
              <w:rPr>
                <w:rFonts w:ascii="Arial" w:hAnsi="Arial" w:cs="Arial"/>
                <w:b w:val="0"/>
                <w:color w:val="000000"/>
              </w:rPr>
            </w:pPr>
            <w:r w:rsidRPr="003D7CC4">
              <w:rPr>
                <w:rFonts w:ascii="Arial" w:hAnsi="Arial" w:cs="Arial"/>
                <w:b w:val="0"/>
                <w:color w:val="000000"/>
              </w:rPr>
              <w:t xml:space="preserve"> </w:t>
            </w:r>
          </w:p>
          <w:p w:rsidR="00AE54E7" w:rsidRDefault="00AE54E7"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 xml:space="preserve">2. During implementation of an operation, the beneficiary shall inform the public about the support obtained from the Funds by: </w:t>
            </w:r>
          </w:p>
          <w:p w:rsidR="00B626DB" w:rsidRPr="003D7CC4" w:rsidRDefault="00B626DB" w:rsidP="00CA51E5">
            <w:pPr>
              <w:autoSpaceDE w:val="0"/>
              <w:autoSpaceDN w:val="0"/>
              <w:adjustRightInd w:val="0"/>
              <w:spacing w:before="60" w:after="60"/>
              <w:rPr>
                <w:rFonts w:cs="Arial"/>
                <w:b w:val="0"/>
                <w:color w:val="000000"/>
                <w:lang w:eastAsia="en-GB"/>
              </w:rPr>
            </w:pPr>
          </w:p>
          <w:p w:rsidR="00B626DB" w:rsidRPr="00B626DB" w:rsidRDefault="00AE54E7" w:rsidP="00CA51E5">
            <w:pPr>
              <w:pStyle w:val="ListParagraph"/>
              <w:numPr>
                <w:ilvl w:val="0"/>
                <w:numId w:val="21"/>
              </w:numPr>
              <w:autoSpaceDE w:val="0"/>
              <w:autoSpaceDN w:val="0"/>
              <w:adjustRightInd w:val="0"/>
              <w:spacing w:before="60" w:after="60" w:line="240" w:lineRule="auto"/>
              <w:rPr>
                <w:b w:val="0"/>
                <w:color w:val="000000"/>
                <w:lang w:eastAsia="en-GB"/>
              </w:rPr>
            </w:pPr>
            <w:r w:rsidRPr="00B626DB">
              <w:rPr>
                <w:b w:val="0"/>
                <w:color w:val="000000"/>
                <w:lang w:eastAsia="en-GB"/>
              </w:rPr>
              <w:t xml:space="preserve">providing on the beneficiary's website, where such a website exists, a short description of the operation, proportionate to the level of support, including its aims and results, and highlighting the financial support from the Union; </w:t>
            </w:r>
          </w:p>
          <w:p w:rsidR="00B626DB" w:rsidRPr="00B626DB" w:rsidRDefault="00B626DB" w:rsidP="00CA51E5">
            <w:pPr>
              <w:pStyle w:val="ListParagraph"/>
              <w:autoSpaceDE w:val="0"/>
              <w:autoSpaceDN w:val="0"/>
              <w:adjustRightInd w:val="0"/>
              <w:spacing w:before="60" w:after="60"/>
              <w:rPr>
                <w:b w:val="0"/>
                <w:color w:val="000000"/>
                <w:lang w:eastAsia="en-GB"/>
              </w:rPr>
            </w:pPr>
          </w:p>
          <w:p w:rsidR="00160133" w:rsidRPr="008C6C5B" w:rsidRDefault="00AE54E7" w:rsidP="00CA51E5">
            <w:pPr>
              <w:pStyle w:val="ListParagraph"/>
              <w:numPr>
                <w:ilvl w:val="0"/>
                <w:numId w:val="21"/>
              </w:numPr>
              <w:autoSpaceDE w:val="0"/>
              <w:autoSpaceDN w:val="0"/>
              <w:adjustRightInd w:val="0"/>
              <w:spacing w:before="60" w:after="60" w:line="240" w:lineRule="auto"/>
              <w:rPr>
                <w:color w:val="000000"/>
                <w:lang w:eastAsia="en-GB"/>
              </w:rPr>
            </w:pPr>
            <w:r w:rsidRPr="00B626DB">
              <w:rPr>
                <w:b w:val="0"/>
                <w:color w:val="000000"/>
                <w:lang w:eastAsia="en-GB"/>
              </w:rPr>
              <w:lastRenderedPageBreak/>
              <w:t>placing, for operations not falling under points 4 and 5, at least one poster with information about the project (minimum size A3), including the financial support from the Union, at a location readily visible to the public, such as the entrance area of a building.</w:t>
            </w:r>
          </w:p>
          <w:p w:rsidR="00160133" w:rsidRPr="00B626DB" w:rsidRDefault="00160133" w:rsidP="00CA51E5">
            <w:pPr>
              <w:pStyle w:val="ListParagraph"/>
              <w:autoSpaceDE w:val="0"/>
              <w:autoSpaceDN w:val="0"/>
              <w:adjustRightInd w:val="0"/>
              <w:spacing w:before="60" w:after="60" w:line="240" w:lineRule="auto"/>
              <w:rPr>
                <w:b w:val="0"/>
                <w:color w:val="000000"/>
                <w:lang w:eastAsia="en-GB"/>
              </w:rPr>
            </w:pPr>
          </w:p>
          <w:p w:rsidR="008C6C5B" w:rsidRDefault="00574CA7" w:rsidP="00CA51E5">
            <w:pPr>
              <w:autoSpaceDE w:val="0"/>
              <w:autoSpaceDN w:val="0"/>
              <w:adjustRightInd w:val="0"/>
              <w:spacing w:before="60" w:after="60"/>
              <w:rPr>
                <w:rFonts w:cs="Arial"/>
                <w:b w:val="0"/>
                <w:color w:val="000000"/>
                <w:lang w:eastAsia="en-GB"/>
              </w:rPr>
            </w:pPr>
            <w:r w:rsidRPr="003D7CC4">
              <w:rPr>
                <w:rFonts w:cs="Arial"/>
                <w:b w:val="0"/>
                <w:color w:val="000000"/>
                <w:lang w:eastAsia="en-GB"/>
              </w:rPr>
              <w:t>3. For operations supported by the ESF, and in appropriate cases for operations supported by the ERDF or Cohesion Fund, the beneficiary shall ensure that those taking part in an operation have been informed of this funding.</w:t>
            </w:r>
          </w:p>
          <w:p w:rsidR="00574CA7" w:rsidRPr="003D7CC4" w:rsidRDefault="00574CA7" w:rsidP="00CA51E5">
            <w:pPr>
              <w:autoSpaceDE w:val="0"/>
              <w:autoSpaceDN w:val="0"/>
              <w:adjustRightInd w:val="0"/>
              <w:spacing w:before="60" w:after="60"/>
              <w:rPr>
                <w:rFonts w:cs="Arial"/>
                <w:color w:val="000000"/>
                <w:lang w:eastAsia="en-GB"/>
              </w:rPr>
            </w:pPr>
            <w:r w:rsidRPr="003D7CC4">
              <w:rPr>
                <w:rFonts w:cs="Arial"/>
                <w:color w:val="000000"/>
                <w:lang w:eastAsia="en-GB"/>
              </w:rPr>
              <w:t xml:space="preserve"> </w:t>
            </w:r>
          </w:p>
          <w:p w:rsidR="00574CA7" w:rsidRDefault="00574CA7" w:rsidP="00CA51E5">
            <w:pPr>
              <w:rPr>
                <w:rFonts w:cs="Arial"/>
                <w:b w:val="0"/>
                <w:color w:val="000000"/>
                <w:lang w:eastAsia="en-GB"/>
              </w:rPr>
            </w:pPr>
            <w:r w:rsidRPr="003D7CC4">
              <w:rPr>
                <w:rFonts w:cs="Arial"/>
                <w:b w:val="0"/>
                <w:color w:val="000000"/>
                <w:lang w:eastAsia="en-GB"/>
              </w:rPr>
              <w:t>Any document, relating to the implementation of an operation which is used for the public or for participants, including any attendance or other certificate, shall include a statement to the effect that the operational programme was supported by the Fund or Funds.</w:t>
            </w:r>
          </w:p>
          <w:p w:rsidR="00F07B3E" w:rsidRPr="003D7CC4" w:rsidRDefault="00F07B3E" w:rsidP="00CA51E5">
            <w:pPr>
              <w:rPr>
                <w:rFonts w:cs="Arial"/>
                <w:b w:val="0"/>
                <w:color w:val="000000"/>
                <w:lang w:eastAsia="en-GB"/>
              </w:rPr>
            </w:pPr>
          </w:p>
          <w:p w:rsidR="0036475C" w:rsidRPr="00F07B3E" w:rsidRDefault="00160133" w:rsidP="00CA51E5">
            <w:pPr>
              <w:rPr>
                <w:rFonts w:cs="Arial"/>
                <w:color w:val="000000"/>
                <w:sz w:val="28"/>
                <w:szCs w:val="28"/>
                <w:lang w:eastAsia="en-GB"/>
              </w:rPr>
            </w:pPr>
            <w:r>
              <w:rPr>
                <w:rFonts w:cs="Arial"/>
                <w:color w:val="000000"/>
                <w:sz w:val="28"/>
                <w:szCs w:val="28"/>
                <w:lang w:eastAsia="en-GB"/>
              </w:rPr>
              <w:t>European Union</w:t>
            </w:r>
            <w:r w:rsidRPr="00F07B3E">
              <w:rPr>
                <w:rFonts w:cs="Arial"/>
                <w:color w:val="000000"/>
                <w:sz w:val="28"/>
                <w:szCs w:val="28"/>
                <w:lang w:eastAsia="en-GB"/>
              </w:rPr>
              <w:t xml:space="preserve"> </w:t>
            </w:r>
            <w:r w:rsidR="0036475C" w:rsidRPr="00F07B3E">
              <w:rPr>
                <w:rFonts w:cs="Arial"/>
                <w:color w:val="000000"/>
                <w:sz w:val="28"/>
                <w:szCs w:val="28"/>
                <w:lang w:eastAsia="en-GB"/>
              </w:rPr>
              <w:t>Regulation N</w:t>
            </w:r>
            <w:r>
              <w:rPr>
                <w:rFonts w:cs="Arial"/>
                <w:color w:val="000000"/>
                <w:sz w:val="28"/>
                <w:szCs w:val="28"/>
                <w:lang w:eastAsia="en-GB"/>
              </w:rPr>
              <w:t>o</w:t>
            </w:r>
            <w:r w:rsidR="0036475C" w:rsidRPr="00F07B3E">
              <w:rPr>
                <w:rFonts w:cs="Arial"/>
                <w:color w:val="000000"/>
                <w:sz w:val="28"/>
                <w:szCs w:val="28"/>
                <w:lang w:eastAsia="en-GB"/>
              </w:rPr>
              <w:t>1304/2013</w:t>
            </w:r>
          </w:p>
          <w:p w:rsidR="00B626DB" w:rsidRDefault="00B626DB" w:rsidP="00CA51E5">
            <w:pPr>
              <w:rPr>
                <w:rFonts w:cs="Arial"/>
                <w:color w:val="000000"/>
                <w:lang w:eastAsia="en-GB"/>
              </w:rPr>
            </w:pPr>
          </w:p>
          <w:p w:rsidR="0036475C" w:rsidRDefault="00F07B3E" w:rsidP="00CA51E5">
            <w:pPr>
              <w:rPr>
                <w:rFonts w:cs="Arial"/>
                <w:color w:val="000000"/>
                <w:lang w:eastAsia="en-GB"/>
              </w:rPr>
            </w:pPr>
            <w:r>
              <w:rPr>
                <w:rFonts w:cs="Arial"/>
                <w:color w:val="000000"/>
                <w:lang w:eastAsia="en-GB"/>
              </w:rPr>
              <w:t>Youth Employment Initiative</w:t>
            </w:r>
          </w:p>
          <w:p w:rsidR="00160133" w:rsidRDefault="00160133" w:rsidP="00CA51E5">
            <w:pPr>
              <w:rPr>
                <w:rFonts w:cs="Arial"/>
                <w:color w:val="000000"/>
                <w:lang w:eastAsia="en-GB"/>
              </w:rPr>
            </w:pPr>
          </w:p>
          <w:p w:rsidR="00F07B3E" w:rsidRPr="003D7CC4" w:rsidRDefault="00F07B3E" w:rsidP="00CA51E5">
            <w:pPr>
              <w:rPr>
                <w:rFonts w:cs="Arial"/>
                <w:color w:val="000000"/>
                <w:lang w:eastAsia="en-GB"/>
              </w:rPr>
            </w:pPr>
            <w:r>
              <w:rPr>
                <w:rFonts w:cs="Arial"/>
                <w:color w:val="000000"/>
                <w:lang w:eastAsia="en-GB"/>
              </w:rPr>
              <w:t>Article 20</w:t>
            </w:r>
          </w:p>
          <w:p w:rsidR="0036475C" w:rsidRPr="003D7CC4" w:rsidRDefault="0036475C" w:rsidP="00CA51E5">
            <w:pPr>
              <w:rPr>
                <w:rFonts w:cs="Arial"/>
                <w:b w:val="0"/>
                <w:color w:val="000000"/>
                <w:lang w:eastAsia="en-GB"/>
              </w:rPr>
            </w:pPr>
          </w:p>
          <w:p w:rsidR="008C6C5B" w:rsidRDefault="00F07B3E" w:rsidP="00CA51E5">
            <w:pPr>
              <w:tabs>
                <w:tab w:val="left" w:pos="567"/>
              </w:tabs>
              <w:ind w:left="567" w:hanging="567"/>
              <w:rPr>
                <w:b w:val="0"/>
              </w:rPr>
            </w:pPr>
            <w:r w:rsidRPr="00F07B3E">
              <w:rPr>
                <w:b w:val="0"/>
              </w:rPr>
              <w:t>20.1</w:t>
            </w:r>
            <w:r w:rsidR="0036475C" w:rsidRPr="00F07B3E">
              <w:rPr>
                <w:b w:val="0"/>
              </w:rPr>
              <w:t>The beneficiaries shall ensure that those taking part in an operation are specifically informed of the Y</w:t>
            </w:r>
            <w:r w:rsidR="00160133">
              <w:rPr>
                <w:b w:val="0"/>
              </w:rPr>
              <w:t xml:space="preserve">outh </w:t>
            </w:r>
            <w:r w:rsidR="0036475C" w:rsidRPr="00F07B3E">
              <w:rPr>
                <w:b w:val="0"/>
              </w:rPr>
              <w:t>E</w:t>
            </w:r>
            <w:r w:rsidR="00160133">
              <w:rPr>
                <w:b w:val="0"/>
              </w:rPr>
              <w:t xml:space="preserve">mployment </w:t>
            </w:r>
            <w:r w:rsidR="0036475C" w:rsidRPr="00F07B3E">
              <w:rPr>
                <w:b w:val="0"/>
              </w:rPr>
              <w:t>I</w:t>
            </w:r>
            <w:r w:rsidR="00160133">
              <w:rPr>
                <w:b w:val="0"/>
              </w:rPr>
              <w:t>nitiative</w:t>
            </w:r>
            <w:r w:rsidR="0036475C" w:rsidRPr="00F07B3E">
              <w:rPr>
                <w:b w:val="0"/>
              </w:rPr>
              <w:t xml:space="preserve"> support provided through the ESF funding and the specific Y</w:t>
            </w:r>
            <w:r w:rsidR="00160133">
              <w:rPr>
                <w:b w:val="0"/>
              </w:rPr>
              <w:t xml:space="preserve">outh </w:t>
            </w:r>
            <w:r w:rsidR="0036475C" w:rsidRPr="00F07B3E">
              <w:rPr>
                <w:b w:val="0"/>
              </w:rPr>
              <w:t>E</w:t>
            </w:r>
            <w:r w:rsidR="00160133">
              <w:rPr>
                <w:b w:val="0"/>
              </w:rPr>
              <w:t xml:space="preserve">mployment </w:t>
            </w:r>
            <w:r w:rsidR="0036475C" w:rsidRPr="00F07B3E">
              <w:rPr>
                <w:b w:val="0"/>
              </w:rPr>
              <w:t>I</w:t>
            </w:r>
            <w:r w:rsidR="00160133">
              <w:rPr>
                <w:b w:val="0"/>
              </w:rPr>
              <w:t>nitiative</w:t>
            </w:r>
            <w:r w:rsidR="0036475C" w:rsidRPr="00F07B3E">
              <w:rPr>
                <w:b w:val="0"/>
              </w:rPr>
              <w:t xml:space="preserve"> allocation.</w:t>
            </w:r>
          </w:p>
          <w:p w:rsidR="0036475C" w:rsidRPr="00F07B3E" w:rsidRDefault="0036475C" w:rsidP="00CA51E5">
            <w:pPr>
              <w:tabs>
                <w:tab w:val="left" w:pos="567"/>
              </w:tabs>
              <w:rPr>
                <w:b w:val="0"/>
              </w:rPr>
            </w:pPr>
          </w:p>
          <w:p w:rsidR="0036475C" w:rsidRPr="003D7CC4" w:rsidRDefault="0036475C" w:rsidP="00CA51E5">
            <w:pPr>
              <w:pStyle w:val="ListParagraph"/>
              <w:numPr>
                <w:ilvl w:val="1"/>
                <w:numId w:val="19"/>
              </w:numPr>
              <w:tabs>
                <w:tab w:val="left" w:pos="567"/>
              </w:tabs>
              <w:spacing w:line="240" w:lineRule="auto"/>
              <w:ind w:left="567" w:hanging="567"/>
              <w:rPr>
                <w:b w:val="0"/>
              </w:rPr>
            </w:pPr>
            <w:r w:rsidRPr="003D7CC4">
              <w:rPr>
                <w:b w:val="0"/>
              </w:rPr>
              <w:t>Any document relating to the implementation of an operation and issued for the public or for participants, including an attendance or other certificate, shall include a statement to the effect that the operation was supported under the Y</w:t>
            </w:r>
            <w:r w:rsidR="00160133">
              <w:rPr>
                <w:b w:val="0"/>
              </w:rPr>
              <w:t xml:space="preserve">outh </w:t>
            </w:r>
            <w:r w:rsidRPr="003D7CC4">
              <w:rPr>
                <w:b w:val="0"/>
              </w:rPr>
              <w:t>E</w:t>
            </w:r>
            <w:r w:rsidR="00160133">
              <w:rPr>
                <w:b w:val="0"/>
              </w:rPr>
              <w:t xml:space="preserve">mployment </w:t>
            </w:r>
            <w:r w:rsidRPr="003D7CC4">
              <w:rPr>
                <w:b w:val="0"/>
              </w:rPr>
              <w:t>I</w:t>
            </w:r>
            <w:r w:rsidR="00160133">
              <w:rPr>
                <w:b w:val="0"/>
              </w:rPr>
              <w:t>nitiative</w:t>
            </w:r>
            <w:r w:rsidRPr="003D7CC4">
              <w:rPr>
                <w:b w:val="0"/>
              </w:rPr>
              <w:t>.</w:t>
            </w:r>
          </w:p>
          <w:p w:rsidR="00420CFB" w:rsidRPr="00420CFB" w:rsidRDefault="00420CFB" w:rsidP="00CA51E5"/>
        </w:tc>
      </w:tr>
    </w:tbl>
    <w:p w:rsidR="00D773FE" w:rsidRDefault="00921382" w:rsidP="00CA51E5">
      <w:r>
        <w:lastRenderedPageBreak/>
        <w:br/>
      </w:r>
    </w:p>
    <w:p w:rsidR="00D773FE" w:rsidRPr="00D773FE" w:rsidRDefault="00D773FE" w:rsidP="00CA51E5">
      <w:pPr>
        <w:rPr>
          <w:b/>
        </w:rPr>
      </w:pPr>
      <w:r w:rsidRPr="00D773FE">
        <w:rPr>
          <w:b/>
        </w:rPr>
        <w:t>Supporting Notes</w:t>
      </w:r>
    </w:p>
    <w:p w:rsidR="00D773FE" w:rsidRDefault="00D773FE" w:rsidP="00CA51E5"/>
    <w:p w:rsidR="00574CA7" w:rsidRDefault="00D266E9" w:rsidP="00CA51E5">
      <w:r>
        <w:t>All beneficiaries</w:t>
      </w:r>
      <w:r w:rsidR="006F5BFA">
        <w:t>, delivery partners and sub-contractors</w:t>
      </w:r>
      <w:r>
        <w:t xml:space="preserve"> (including </w:t>
      </w:r>
      <w:r w:rsidR="00BB0288">
        <w:t xml:space="preserve">100% </w:t>
      </w:r>
      <w:r>
        <w:t xml:space="preserve">match-funded </w:t>
      </w:r>
      <w:r w:rsidR="00BB0288">
        <w:t xml:space="preserve">projects funded by </w:t>
      </w:r>
      <w:r w:rsidR="00DE449D">
        <w:t>European Social Fund CFOs</w:t>
      </w:r>
      <w:r w:rsidR="00160133">
        <w:t xml:space="preserve">) </w:t>
      </w:r>
      <w:r w:rsidR="00160133" w:rsidRPr="00D4086F">
        <w:t>must</w:t>
      </w:r>
      <w:r w:rsidR="00921382" w:rsidRPr="00D4086F">
        <w:t xml:space="preserve"> ensure that they have provisions in place to notify those taking part in</w:t>
      </w:r>
      <w:r>
        <w:t xml:space="preserve"> activities associated with the project about the support from the specific fund and the European Union at the start of their activity.</w:t>
      </w:r>
      <w:r w:rsidR="00921382">
        <w:t xml:space="preserve"> </w:t>
      </w:r>
    </w:p>
    <w:p w:rsidR="00D266E9" w:rsidRDefault="00D266E9" w:rsidP="00CA51E5"/>
    <w:p w:rsidR="008C6C5B" w:rsidRDefault="00921382" w:rsidP="00CA51E5">
      <w:r>
        <w:t>Ways to achieve</w:t>
      </w:r>
      <w:r w:rsidR="00D266E9">
        <w:t xml:space="preserve"> this </w:t>
      </w:r>
      <w:r>
        <w:t>include:</w:t>
      </w:r>
    </w:p>
    <w:p w:rsidR="00921382" w:rsidRPr="00D4086F" w:rsidRDefault="00921382" w:rsidP="00CA51E5"/>
    <w:p w:rsidR="00921382" w:rsidRPr="00D4086F" w:rsidRDefault="00921382" w:rsidP="00CA51E5">
      <w:pPr>
        <w:pStyle w:val="ListBullet"/>
      </w:pPr>
      <w:r w:rsidRPr="00D4086F">
        <w:t>Mention during induction sessions as part of a training course</w:t>
      </w:r>
      <w:r>
        <w:t>.</w:t>
      </w:r>
    </w:p>
    <w:p w:rsidR="00921382" w:rsidRPr="00D4086F" w:rsidRDefault="00921382" w:rsidP="00CA51E5">
      <w:pPr>
        <w:pStyle w:val="ListBullet"/>
      </w:pPr>
      <w:r w:rsidRPr="00D4086F">
        <w:t xml:space="preserve">Note the support in any contracts or paperwork given to </w:t>
      </w:r>
      <w:r w:rsidR="009F111D">
        <w:t>participants</w:t>
      </w:r>
      <w:r>
        <w:t>.</w:t>
      </w:r>
    </w:p>
    <w:p w:rsidR="00921382" w:rsidRPr="00D4086F" w:rsidRDefault="00921382" w:rsidP="00CA51E5">
      <w:pPr>
        <w:pStyle w:val="ListBullet"/>
      </w:pPr>
      <w:r w:rsidRPr="00D4086F">
        <w:t>State the support in internal newsletters and bulletins</w:t>
      </w:r>
      <w:r>
        <w:t>.</w:t>
      </w:r>
    </w:p>
    <w:p w:rsidR="00921382" w:rsidRPr="00D4086F" w:rsidRDefault="00921382" w:rsidP="00CA51E5">
      <w:pPr>
        <w:pStyle w:val="ListBullet"/>
      </w:pPr>
      <w:r w:rsidRPr="00D4086F">
        <w:t xml:space="preserve">Provide the </w:t>
      </w:r>
      <w:r w:rsidR="009F111D">
        <w:t>participant</w:t>
      </w:r>
      <w:r w:rsidRPr="00D4086F">
        <w:t xml:space="preserve"> with a leaflet explaining </w:t>
      </w:r>
      <w:r w:rsidR="00B323D2">
        <w:t xml:space="preserve">the European </w:t>
      </w:r>
      <w:r w:rsidRPr="00D4086F">
        <w:t xml:space="preserve">investment in </w:t>
      </w:r>
      <w:r w:rsidR="006F5BFA">
        <w:t>the</w:t>
      </w:r>
      <w:r w:rsidR="006F5BFA" w:rsidRPr="00D4086F">
        <w:t xml:space="preserve"> </w:t>
      </w:r>
      <w:r w:rsidRPr="00D4086F">
        <w:t>project</w:t>
      </w:r>
      <w:r>
        <w:t>.</w:t>
      </w:r>
    </w:p>
    <w:p w:rsidR="00921382" w:rsidRDefault="00921382" w:rsidP="00CA51E5">
      <w:pPr>
        <w:pStyle w:val="ListBullet"/>
      </w:pPr>
      <w:r>
        <w:t>Ensure that p</w:t>
      </w:r>
      <w:r w:rsidRPr="00D4086F">
        <w:t>laques</w:t>
      </w:r>
      <w:r>
        <w:t xml:space="preserve"> and </w:t>
      </w:r>
      <w:r w:rsidRPr="00D4086F">
        <w:t xml:space="preserve">posters </w:t>
      </w:r>
      <w:r>
        <w:t xml:space="preserve">are used in line with </w:t>
      </w:r>
      <w:r w:rsidR="00DE449D">
        <w:t>the Regulations</w:t>
      </w:r>
      <w:r>
        <w:t>.</w:t>
      </w:r>
    </w:p>
    <w:p w:rsidR="002C3385" w:rsidRDefault="00921382" w:rsidP="00CA51E5">
      <w:pPr>
        <w:pStyle w:val="ListBullet"/>
      </w:pPr>
      <w:r>
        <w:t>U</w:t>
      </w:r>
      <w:r w:rsidRPr="00605D6A">
        <w:t xml:space="preserve">se of the relevant funding stream </w:t>
      </w:r>
      <w:r w:rsidR="009B0159">
        <w:t>Logo</w:t>
      </w:r>
      <w:r w:rsidRPr="00605D6A">
        <w:t xml:space="preserve"> on publications and electronic media, in line with </w:t>
      </w:r>
      <w:r w:rsidR="00DE449D">
        <w:t>the Regulations</w:t>
      </w:r>
      <w:r w:rsidRPr="00605D6A">
        <w:t>.</w:t>
      </w:r>
    </w:p>
    <w:p w:rsidR="002C3385" w:rsidRDefault="002C3385" w:rsidP="00CA51E5"/>
    <w:p w:rsidR="00D773FE" w:rsidRDefault="00D773FE" w:rsidP="00CA51E5">
      <w:bookmarkStart w:id="184" w:name="Beneficiaries"/>
      <w:bookmarkStart w:id="185" w:name="_Toc382231645"/>
      <w:bookmarkStart w:id="186" w:name="_Toc382317618"/>
      <w:bookmarkStart w:id="187" w:name="_Toc382317688"/>
      <w:bookmarkStart w:id="188" w:name="_Toc382317729"/>
      <w:bookmarkStart w:id="189" w:name="_Toc382405488"/>
      <w:bookmarkStart w:id="190" w:name="_Toc382463869"/>
      <w:bookmarkStart w:id="191" w:name="_Toc386542223"/>
      <w:bookmarkStart w:id="192" w:name="_Toc392685735"/>
      <w:bookmarkEnd w:id="184"/>
    </w:p>
    <w:p w:rsidR="001557DD" w:rsidRDefault="001557DD" w:rsidP="00CA51E5"/>
    <w:p w:rsidR="00921382" w:rsidRDefault="00921382" w:rsidP="00CA51E5">
      <w:pPr>
        <w:pStyle w:val="Heading2"/>
      </w:pPr>
      <w:bookmarkStart w:id="193" w:name="_Toc393886889"/>
      <w:bookmarkStart w:id="194" w:name="_Toc488389829"/>
      <w:bookmarkStart w:id="195" w:name="Operations"/>
      <w:r w:rsidRPr="002445CD">
        <w:t>3.</w:t>
      </w:r>
      <w:r w:rsidR="00900952">
        <w:t>9</w:t>
      </w:r>
      <w:r w:rsidR="00900952" w:rsidRPr="002445CD">
        <w:t xml:space="preserve"> </w:t>
      </w:r>
      <w:r w:rsidRPr="002445CD">
        <w:t xml:space="preserve">List of </w:t>
      </w:r>
      <w:r>
        <w:t>Operations</w:t>
      </w:r>
      <w:bookmarkEnd w:id="185"/>
      <w:bookmarkEnd w:id="186"/>
      <w:bookmarkEnd w:id="187"/>
      <w:bookmarkEnd w:id="188"/>
      <w:bookmarkEnd w:id="189"/>
      <w:bookmarkEnd w:id="190"/>
      <w:bookmarkEnd w:id="191"/>
      <w:bookmarkEnd w:id="192"/>
      <w:bookmarkEnd w:id="193"/>
      <w:bookmarkEnd w:id="194"/>
    </w:p>
    <w:bookmarkEnd w:id="195"/>
    <w:p w:rsidR="00D266E9" w:rsidRDefault="00D266E9" w:rsidP="00CA51E5">
      <w:r>
        <w:t>The regulations relating to the list of operations are:</w:t>
      </w:r>
      <w:r w:rsidR="00A5704E">
        <w:t xml:space="preserve"> </w:t>
      </w:r>
      <w:hyperlink r:id="rId62" w:history="1">
        <w:r w:rsidR="00A5704E" w:rsidRPr="00A5704E">
          <w:rPr>
            <w:rStyle w:val="Hyperlink"/>
          </w:rPr>
          <w:t>Commission Regulations (1303/2013): Chapter II, Article 115 (sub article 2) and Annex XII, Article 1</w:t>
        </w:r>
      </w:hyperlink>
      <w:r w:rsidR="00A67EEA">
        <w:rPr>
          <w:rStyle w:val="Hyperlink"/>
        </w:rPr>
        <w:t>.</w:t>
      </w:r>
    </w:p>
    <w:p w:rsidR="00D266E9" w:rsidRDefault="00D266E9" w:rsidP="00CA51E5"/>
    <w:p w:rsidR="00B6672A" w:rsidRDefault="00921382" w:rsidP="00CA51E5">
      <w:r w:rsidRPr="00D4086F">
        <w:t xml:space="preserve">The Department </w:t>
      </w:r>
      <w:r w:rsidR="006D7AA3">
        <w:t xml:space="preserve">is </w:t>
      </w:r>
      <w:r w:rsidRPr="00D4086F">
        <w:t>required to publish</w:t>
      </w:r>
      <w:r w:rsidR="00EF5B95">
        <w:t xml:space="preserve"> </w:t>
      </w:r>
      <w:r w:rsidRPr="00D4086F">
        <w:t xml:space="preserve">a </w:t>
      </w:r>
      <w:r>
        <w:t>‘L</w:t>
      </w:r>
      <w:r w:rsidRPr="00D4086F">
        <w:t xml:space="preserve">ist of </w:t>
      </w:r>
      <w:r w:rsidRPr="00A73D89">
        <w:t>Operations’</w:t>
      </w:r>
      <w:r>
        <w:t xml:space="preserve"> that</w:t>
      </w:r>
      <w:r w:rsidRPr="00D4086F">
        <w:t xml:space="preserve"> </w:t>
      </w:r>
      <w:r w:rsidR="004B734A">
        <w:t>have</w:t>
      </w:r>
      <w:r w:rsidRPr="00D4086F">
        <w:t xml:space="preserve"> received support </w:t>
      </w:r>
      <w:r>
        <w:t>from</w:t>
      </w:r>
      <w:r w:rsidRPr="00D4086F">
        <w:t xml:space="preserve"> </w:t>
      </w:r>
      <w:r w:rsidR="00B323D2">
        <w:t>European</w:t>
      </w:r>
      <w:r w:rsidR="00B323D2" w:rsidRPr="00D4086F">
        <w:t xml:space="preserve"> </w:t>
      </w:r>
      <w:r>
        <w:t>f</w:t>
      </w:r>
      <w:r w:rsidRPr="00D4086F">
        <w:t>und</w:t>
      </w:r>
      <w:r>
        <w:t>s</w:t>
      </w:r>
      <w:r w:rsidR="006D7AA3" w:rsidRPr="006D7AA3">
        <w:t xml:space="preserve"> </w:t>
      </w:r>
      <w:r w:rsidR="006D7AA3">
        <w:t>online</w:t>
      </w:r>
      <w:r w:rsidRPr="00D4086F">
        <w:t>.</w:t>
      </w:r>
      <w:r>
        <w:t xml:space="preserve"> </w:t>
      </w:r>
      <w:r w:rsidR="00DE449D">
        <w:t xml:space="preserve">The list will be published </w:t>
      </w:r>
      <w:r w:rsidR="00DF32CB">
        <w:t xml:space="preserve">on the England 2014-2020 ESIF Growth Programme homepage on GOV.UK. </w:t>
      </w:r>
      <w:r w:rsidR="00DE449D">
        <w:t xml:space="preserve"> </w:t>
      </w:r>
      <w:r w:rsidRPr="00D4086F">
        <w:t xml:space="preserve">Please be aware that </w:t>
      </w:r>
      <w:r w:rsidR="00DE449D">
        <w:t xml:space="preserve">in accepting an offer of </w:t>
      </w:r>
      <w:r w:rsidR="00B323D2">
        <w:t xml:space="preserve">ERDF and / or ESF </w:t>
      </w:r>
      <w:r w:rsidR="00DE449D">
        <w:t xml:space="preserve">funding, </w:t>
      </w:r>
      <w:r w:rsidR="006D7AA3">
        <w:t>beneficiaries also agree to details of the project being included in the</w:t>
      </w:r>
      <w:r w:rsidRPr="00D4086F">
        <w:t xml:space="preserve"> list. </w:t>
      </w:r>
    </w:p>
    <w:p w:rsidR="00D266E9" w:rsidRDefault="00D266E9" w:rsidP="00CA51E5"/>
    <w:p w:rsidR="00D83ED8" w:rsidRDefault="00D83ED8" w:rsidP="00CA51E5">
      <w:pPr>
        <w:pStyle w:val="Heading2"/>
      </w:pPr>
      <w:bookmarkStart w:id="196" w:name="_Toc382231647"/>
      <w:bookmarkStart w:id="197" w:name="_Toc382317620"/>
      <w:bookmarkStart w:id="198" w:name="_Toc382317690"/>
      <w:bookmarkStart w:id="199" w:name="_Toc382317731"/>
      <w:bookmarkStart w:id="200" w:name="_Toc382405490"/>
      <w:bookmarkStart w:id="201" w:name="_Toc382463871"/>
      <w:bookmarkStart w:id="202" w:name="_Toc386542224"/>
      <w:bookmarkStart w:id="203" w:name="_Toc392685736"/>
      <w:bookmarkStart w:id="204" w:name="_Toc393886890"/>
      <w:bookmarkStart w:id="205" w:name="Activities"/>
    </w:p>
    <w:p w:rsidR="00D83ED8" w:rsidRDefault="00D83ED8" w:rsidP="00CA51E5">
      <w:pPr>
        <w:pStyle w:val="Heading2"/>
      </w:pPr>
    </w:p>
    <w:p w:rsidR="00921382" w:rsidRPr="008A7EAA" w:rsidRDefault="00921382" w:rsidP="00CA51E5">
      <w:pPr>
        <w:pStyle w:val="Heading2"/>
      </w:pPr>
      <w:bookmarkStart w:id="206" w:name="_Toc488389830"/>
      <w:r w:rsidRPr="008A7EAA">
        <w:t>3.</w:t>
      </w:r>
      <w:r w:rsidR="00900952">
        <w:t>10</w:t>
      </w:r>
      <w:r w:rsidR="00900952" w:rsidRPr="008A7EAA">
        <w:t xml:space="preserve"> </w:t>
      </w:r>
      <w:r w:rsidRPr="008A7EAA">
        <w:t>Evidencing Publicity Activities</w:t>
      </w:r>
      <w:bookmarkEnd w:id="196"/>
      <w:bookmarkEnd w:id="197"/>
      <w:bookmarkEnd w:id="198"/>
      <w:bookmarkEnd w:id="199"/>
      <w:bookmarkEnd w:id="200"/>
      <w:bookmarkEnd w:id="201"/>
      <w:bookmarkEnd w:id="202"/>
      <w:bookmarkEnd w:id="203"/>
      <w:bookmarkEnd w:id="204"/>
      <w:bookmarkEnd w:id="206"/>
    </w:p>
    <w:bookmarkEnd w:id="205"/>
    <w:p w:rsidR="00921382" w:rsidRPr="009E3ECB" w:rsidRDefault="00921382" w:rsidP="00CA51E5">
      <w:r w:rsidRPr="009E3ECB">
        <w:t xml:space="preserve">Regular monitoring and audits can take place a long time after the project has </w:t>
      </w:r>
      <w:r>
        <w:t xml:space="preserve">been completed. Therefore </w:t>
      </w:r>
      <w:r w:rsidR="006D7AA3">
        <w:t>beneficiaries, delivery partners and sub-contractors should ensure</w:t>
      </w:r>
      <w:r w:rsidR="006D7AA3" w:rsidRPr="009E3ECB">
        <w:t xml:space="preserve"> </w:t>
      </w:r>
      <w:r w:rsidRPr="009E3ECB">
        <w:t>all evidenc</w:t>
      </w:r>
      <w:r>
        <w:t xml:space="preserve">e is kept until advised by the </w:t>
      </w:r>
      <w:r w:rsidR="006F5BFA">
        <w:t>Department</w:t>
      </w:r>
      <w:r w:rsidRPr="009E3ECB">
        <w:t xml:space="preserve"> that it is safe to dispose of it. Guidance about document retention is available from local Programme </w:t>
      </w:r>
      <w:r>
        <w:t>team</w:t>
      </w:r>
      <w:r w:rsidR="006D7AA3">
        <w:t>s</w:t>
      </w:r>
      <w:r>
        <w:t>.</w:t>
      </w:r>
    </w:p>
    <w:p w:rsidR="006D7AA3" w:rsidRDefault="006D7AA3" w:rsidP="00CA51E5"/>
    <w:p w:rsidR="00921382" w:rsidRDefault="006D7AA3" w:rsidP="00CA51E5">
      <w:r>
        <w:t>I</w:t>
      </w:r>
      <w:r w:rsidR="00921382" w:rsidRPr="009E3ECB">
        <w:t xml:space="preserve">t is important to remember that any publicity materials produced and services used must </w:t>
      </w:r>
      <w:r>
        <w:t xml:space="preserve">also </w:t>
      </w:r>
      <w:r w:rsidR="00921382" w:rsidRPr="009E3ECB">
        <w:t>adhere to the Eur</w:t>
      </w:r>
      <w:r w:rsidR="001006F9">
        <w:t>opean Union</w:t>
      </w:r>
      <w:r w:rsidR="00921382" w:rsidRPr="009E3ECB">
        <w:t xml:space="preserve"> procurement rules and regulations</w:t>
      </w:r>
      <w:r w:rsidR="00921382">
        <w:t>.</w:t>
      </w:r>
    </w:p>
    <w:p w:rsidR="00921382" w:rsidRPr="009E3ECB" w:rsidRDefault="00921382" w:rsidP="00CA51E5"/>
    <w:p w:rsidR="00921382" w:rsidRDefault="00921382" w:rsidP="00CA51E5">
      <w:r w:rsidRPr="009E3ECB">
        <w:t xml:space="preserve">Failure to provide appropriate evidence is identified as one of the most common audit failings and is subject to a high degree of attention from UK and European Commission verification and audit visits. </w:t>
      </w:r>
    </w:p>
    <w:p w:rsidR="006D7AA3" w:rsidRDefault="006D7AA3" w:rsidP="00CA51E5">
      <w:bookmarkStart w:id="207" w:name="_Toc386542225"/>
      <w:bookmarkStart w:id="208" w:name="_Toc392685737"/>
      <w:bookmarkStart w:id="209" w:name="_Toc382231637"/>
      <w:bookmarkStart w:id="210" w:name="_Toc382317608"/>
      <w:bookmarkStart w:id="211" w:name="_Toc382317678"/>
      <w:bookmarkStart w:id="212" w:name="_Toc382317719"/>
      <w:bookmarkStart w:id="213" w:name="_Toc382405478"/>
      <w:bookmarkStart w:id="214" w:name="_Toc382463859"/>
    </w:p>
    <w:p w:rsidR="006D7AA3" w:rsidRDefault="006D7AA3" w:rsidP="00CA51E5">
      <w:r w:rsidRPr="009E3ECB">
        <w:t>If a project is unable to evidence adherence to the publicity requirements, a financial penalty</w:t>
      </w:r>
      <w:r>
        <w:t xml:space="preserve"> may be imposed</w:t>
      </w:r>
      <w:r w:rsidRPr="009E3ECB">
        <w:t xml:space="preserve">. </w:t>
      </w:r>
    </w:p>
    <w:p w:rsidR="002C3385" w:rsidRDefault="002C3385" w:rsidP="00CA51E5"/>
    <w:p w:rsidR="005B6F1A" w:rsidRDefault="005B6F1A" w:rsidP="00CA51E5"/>
    <w:p w:rsidR="00CB3B5D" w:rsidRDefault="00CB3B5D" w:rsidP="00CA51E5">
      <w:bookmarkStart w:id="215" w:name="_Toc392685739"/>
      <w:bookmarkStart w:id="216" w:name="_Toc393886893"/>
      <w:bookmarkStart w:id="217" w:name="Contact"/>
      <w:bookmarkEnd w:id="207"/>
      <w:bookmarkEnd w:id="208"/>
      <w:bookmarkEnd w:id="209"/>
      <w:bookmarkEnd w:id="210"/>
      <w:bookmarkEnd w:id="211"/>
      <w:bookmarkEnd w:id="212"/>
      <w:bookmarkEnd w:id="213"/>
      <w:bookmarkEnd w:id="214"/>
      <w:r>
        <w:br w:type="page"/>
      </w:r>
    </w:p>
    <w:p w:rsidR="003661D8" w:rsidRDefault="002C3385" w:rsidP="00CA51E5">
      <w:pPr>
        <w:pStyle w:val="Heading1"/>
      </w:pPr>
      <w:bookmarkStart w:id="218" w:name="_Toc488389831"/>
      <w:r>
        <w:lastRenderedPageBreak/>
        <w:t xml:space="preserve">Section </w:t>
      </w:r>
      <w:r w:rsidR="00DA4777">
        <w:t>4</w:t>
      </w:r>
      <w:r w:rsidR="00CB3B5D">
        <w:t xml:space="preserve"> </w:t>
      </w:r>
      <w:r>
        <w:t>– Contact Us</w:t>
      </w:r>
      <w:bookmarkEnd w:id="215"/>
      <w:bookmarkEnd w:id="216"/>
      <w:bookmarkEnd w:id="218"/>
    </w:p>
    <w:p w:rsidR="002C3385" w:rsidRPr="008A7EAA" w:rsidRDefault="002C3385" w:rsidP="00CA51E5">
      <w:pPr>
        <w:pStyle w:val="Heading2"/>
      </w:pPr>
      <w:bookmarkStart w:id="219" w:name="_Toc392685740"/>
      <w:bookmarkStart w:id="220" w:name="_Toc393886894"/>
      <w:bookmarkStart w:id="221" w:name="_Toc427842200"/>
      <w:bookmarkStart w:id="222" w:name="_Toc430084380"/>
      <w:bookmarkStart w:id="223" w:name="_Toc488389832"/>
      <w:bookmarkStart w:id="224" w:name="_Toc386542228"/>
      <w:bookmarkEnd w:id="217"/>
      <w:r w:rsidRPr="008A7EAA">
        <w:t>Contact info</w:t>
      </w:r>
      <w:r>
        <w:t>rmation</w:t>
      </w:r>
      <w:bookmarkEnd w:id="219"/>
      <w:bookmarkEnd w:id="220"/>
      <w:bookmarkEnd w:id="221"/>
      <w:bookmarkEnd w:id="222"/>
      <w:bookmarkEnd w:id="223"/>
      <w:r w:rsidRPr="008A7EAA">
        <w:t xml:space="preserve"> </w:t>
      </w:r>
      <w:bookmarkEnd w:id="224"/>
    </w:p>
    <w:p w:rsidR="002C3385" w:rsidRDefault="006D7AA3" w:rsidP="00CA51E5">
      <w:pPr>
        <w:rPr>
          <w:b/>
          <w:bCs/>
        </w:rPr>
      </w:pPr>
      <w:r>
        <w:rPr>
          <w:bCs/>
        </w:rPr>
        <w:t>For</w:t>
      </w:r>
      <w:r w:rsidR="002C3385" w:rsidRPr="000372A3">
        <w:t xml:space="preserve"> further </w:t>
      </w:r>
      <w:r>
        <w:t>information on publicity and branding requirements</w:t>
      </w:r>
      <w:r w:rsidR="002C3385" w:rsidRPr="000372A3">
        <w:t xml:space="preserve"> please contact</w:t>
      </w:r>
      <w:r w:rsidR="00A67EEA">
        <w:t>:</w:t>
      </w:r>
    </w:p>
    <w:p w:rsidR="002C3385" w:rsidRDefault="002C3385" w:rsidP="00CA51E5">
      <w:pPr>
        <w:rPr>
          <w:b/>
          <w:bCs/>
        </w:rPr>
      </w:pPr>
    </w:p>
    <w:p w:rsidR="007440A1" w:rsidRDefault="00FE0124" w:rsidP="00CA51E5">
      <w:pPr>
        <w:rPr>
          <w:b/>
          <w:bCs/>
        </w:rPr>
      </w:pPr>
      <w:r>
        <w:rPr>
          <w:b/>
          <w:bCs/>
        </w:rPr>
        <w:t>European Regional Development Fund</w:t>
      </w:r>
      <w:r w:rsidR="002C3385">
        <w:rPr>
          <w:b/>
          <w:bCs/>
        </w:rPr>
        <w:t xml:space="preserve"> </w:t>
      </w:r>
    </w:p>
    <w:p w:rsidR="007440A1" w:rsidRPr="00CA51E5" w:rsidRDefault="001050FE" w:rsidP="00CA51E5">
      <w:pPr>
        <w:rPr>
          <w:bCs/>
        </w:rPr>
      </w:pPr>
      <w:r>
        <w:br/>
      </w:r>
      <w:hyperlink r:id="rId63" w:history="1">
        <w:r w:rsidR="00134F94" w:rsidRPr="00EA74F7">
          <w:rPr>
            <w:rStyle w:val="Hyperlink"/>
            <w:bCs/>
          </w:rPr>
          <w:t>esif@communities.gov.uk</w:t>
        </w:r>
      </w:hyperlink>
    </w:p>
    <w:p w:rsidR="001050FE" w:rsidRDefault="001050FE" w:rsidP="00CA51E5">
      <w:pPr>
        <w:rPr>
          <w:b/>
          <w:bCs/>
        </w:rPr>
      </w:pPr>
    </w:p>
    <w:p w:rsidR="006D7AA3" w:rsidRDefault="006D7AA3" w:rsidP="00CA51E5">
      <w:pPr>
        <w:rPr>
          <w:b/>
          <w:bCs/>
        </w:rPr>
      </w:pPr>
    </w:p>
    <w:p w:rsidR="002C3385" w:rsidRDefault="00FE0124" w:rsidP="00CA51E5">
      <w:pPr>
        <w:rPr>
          <w:b/>
          <w:bCs/>
        </w:rPr>
      </w:pPr>
      <w:r>
        <w:rPr>
          <w:b/>
          <w:bCs/>
        </w:rPr>
        <w:t>European Social Fund</w:t>
      </w:r>
      <w:r w:rsidR="002C3385">
        <w:rPr>
          <w:b/>
          <w:bCs/>
        </w:rPr>
        <w:t xml:space="preserve"> </w:t>
      </w:r>
    </w:p>
    <w:p w:rsidR="002C3385" w:rsidRPr="00CA51E5" w:rsidRDefault="001050FE" w:rsidP="00CA51E5">
      <w:pPr>
        <w:rPr>
          <w:iCs/>
        </w:rPr>
      </w:pPr>
      <w:r>
        <w:br/>
      </w:r>
      <w:hyperlink r:id="rId64" w:history="1">
        <w:r w:rsidR="008349FF" w:rsidRPr="00CA51E5">
          <w:rPr>
            <w:rStyle w:val="Hyperlink"/>
            <w:iCs/>
          </w:rPr>
          <w:t>ESF.2014-2020@dwp.gsi.gov.uk</w:t>
        </w:r>
      </w:hyperlink>
    </w:p>
    <w:p w:rsidR="002C3385" w:rsidRDefault="002C3385" w:rsidP="00CA51E5">
      <w:pPr>
        <w:rPr>
          <w:b/>
          <w:bCs/>
          <w:color w:val="FF0000"/>
        </w:rPr>
      </w:pPr>
    </w:p>
    <w:p w:rsidR="002C3385" w:rsidRPr="00596746" w:rsidRDefault="001050FE" w:rsidP="00CA51E5">
      <w:pPr>
        <w:rPr>
          <w:b/>
          <w:bCs/>
          <w:color w:val="000000"/>
        </w:rPr>
      </w:pPr>
      <w:r>
        <w:rPr>
          <w:b/>
          <w:bCs/>
          <w:color w:val="000000"/>
        </w:rPr>
        <w:br/>
      </w:r>
      <w:r w:rsidR="00ED37DB">
        <w:rPr>
          <w:b/>
          <w:bCs/>
          <w:color w:val="000000"/>
        </w:rPr>
        <w:t>European Agricultural Fund for Rural Development</w:t>
      </w:r>
      <w:r w:rsidR="002C3385" w:rsidRPr="00596746">
        <w:rPr>
          <w:b/>
          <w:bCs/>
          <w:color w:val="000000"/>
        </w:rPr>
        <w:t xml:space="preserve"> </w:t>
      </w:r>
    </w:p>
    <w:p w:rsidR="002C3385" w:rsidRPr="001050FE" w:rsidRDefault="001050FE" w:rsidP="00CA51E5">
      <w:r>
        <w:br/>
      </w:r>
      <w:r w:rsidR="006D7AA3">
        <w:t>The</w:t>
      </w:r>
      <w:r w:rsidR="001E44F6" w:rsidRPr="001050FE">
        <w:t xml:space="preserve"> local Defra Rural Development team.</w:t>
      </w:r>
      <w:r w:rsidR="00973630">
        <w:t xml:space="preserve"> </w:t>
      </w:r>
      <w:hyperlink r:id="rId65" w:history="1">
        <w:r w:rsidR="00973630">
          <w:rPr>
            <w:rStyle w:val="Hyperlink"/>
            <w:lang w:val="en"/>
          </w:rPr>
          <w:t>GPEnquiries@rpa.gsi.gov.uk</w:t>
        </w:r>
      </w:hyperlink>
    </w:p>
    <w:p w:rsidR="001E44F6" w:rsidRDefault="001050FE" w:rsidP="00CA51E5">
      <w:pPr>
        <w:rPr>
          <w:b/>
          <w:bCs/>
        </w:rPr>
      </w:pPr>
      <w:r>
        <w:rPr>
          <w:b/>
          <w:bCs/>
        </w:rPr>
        <w:br/>
      </w:r>
    </w:p>
    <w:p w:rsidR="006D7AA3" w:rsidRDefault="0048328D" w:rsidP="00CA51E5">
      <w:pPr>
        <w:rPr>
          <w:rFonts w:cs="Arial"/>
        </w:rPr>
      </w:pPr>
      <w:r w:rsidRPr="0048328D">
        <w:rPr>
          <w:rFonts w:cs="Arial"/>
          <w:b/>
          <w:bCs/>
        </w:rPr>
        <w:t>Greater London Authority</w:t>
      </w:r>
      <w:r w:rsidRPr="0048328D">
        <w:rPr>
          <w:rFonts w:cs="Arial"/>
        </w:rPr>
        <w:t xml:space="preserve"> </w:t>
      </w:r>
    </w:p>
    <w:p w:rsidR="006D7AA3" w:rsidRDefault="006D7AA3" w:rsidP="00CA51E5">
      <w:pPr>
        <w:rPr>
          <w:rFonts w:cs="Arial"/>
        </w:rPr>
      </w:pPr>
    </w:p>
    <w:p w:rsidR="006D7AA3" w:rsidRDefault="00134F94" w:rsidP="00CA51E5">
      <w:pPr>
        <w:rPr>
          <w:rFonts w:cs="Arial"/>
        </w:rPr>
      </w:pPr>
      <w:hyperlink r:id="rId66" w:history="1">
        <w:r w:rsidR="006D7AA3" w:rsidRPr="0048328D">
          <w:rPr>
            <w:rStyle w:val="Hyperlink"/>
            <w:rFonts w:cs="Arial"/>
          </w:rPr>
          <w:t>esf@london.gov.uk</w:t>
        </w:r>
      </w:hyperlink>
      <w:r w:rsidR="006D7AA3" w:rsidRPr="0048328D">
        <w:rPr>
          <w:rFonts w:cs="Arial"/>
        </w:rPr>
        <w:t xml:space="preserve"> or </w:t>
      </w:r>
      <w:hyperlink r:id="rId67" w:history="1">
        <w:r w:rsidR="006D7AA3" w:rsidRPr="0048328D">
          <w:rPr>
            <w:rStyle w:val="Hyperlink"/>
            <w:rFonts w:cs="Arial"/>
          </w:rPr>
          <w:t>erdf@london.gov.uk</w:t>
        </w:r>
      </w:hyperlink>
    </w:p>
    <w:p w:rsidR="006D7AA3" w:rsidRDefault="006D7AA3" w:rsidP="00CA51E5">
      <w:pPr>
        <w:rPr>
          <w:rFonts w:cs="Arial"/>
        </w:rPr>
      </w:pPr>
    </w:p>
    <w:p w:rsidR="002C3385" w:rsidRDefault="002C3385" w:rsidP="00CA51E5">
      <w:pPr>
        <w:rPr>
          <w:rFonts w:cs="Arial"/>
          <w:b/>
          <w:bCs/>
        </w:rPr>
      </w:pPr>
    </w:p>
    <w:p w:rsidR="00DF32CB" w:rsidRDefault="00DF32CB" w:rsidP="00CA51E5">
      <w:pPr>
        <w:rPr>
          <w:rFonts w:cs="Arial"/>
          <w:b/>
          <w:bCs/>
        </w:rPr>
      </w:pPr>
    </w:p>
    <w:p w:rsidR="00DF32CB" w:rsidRDefault="00DF32CB" w:rsidP="00CA51E5">
      <w:pPr>
        <w:rPr>
          <w:rFonts w:cs="Arial"/>
          <w:b/>
          <w:bCs/>
        </w:rPr>
      </w:pPr>
    </w:p>
    <w:p w:rsidR="00DF32CB" w:rsidRDefault="00DF32CB" w:rsidP="00CA51E5">
      <w:pPr>
        <w:rPr>
          <w:rFonts w:cs="Arial"/>
          <w:b/>
          <w:bCs/>
        </w:rPr>
      </w:pPr>
    </w:p>
    <w:p w:rsidR="00DF32CB" w:rsidRPr="00CE21BA" w:rsidRDefault="00DF32CB" w:rsidP="00CA51E5">
      <w:pPr>
        <w:rPr>
          <w:rFonts w:cs="Arial"/>
          <w:b/>
          <w:bCs/>
        </w:rPr>
      </w:pPr>
    </w:p>
    <w:p w:rsidR="002C3385" w:rsidRDefault="002C3385" w:rsidP="00CA51E5">
      <w:pPr>
        <w:pStyle w:val="BodyText"/>
      </w:pPr>
    </w:p>
    <w:p w:rsidR="002C3385" w:rsidRDefault="002C3385" w:rsidP="00CA51E5">
      <w:pPr>
        <w:pStyle w:val="BodyText"/>
      </w:pPr>
    </w:p>
    <w:p w:rsidR="002C3385" w:rsidRDefault="002C3385" w:rsidP="00CA51E5">
      <w:pPr>
        <w:pStyle w:val="BodyText"/>
      </w:pPr>
    </w:p>
    <w:p w:rsidR="002C3385" w:rsidRDefault="002C3385" w:rsidP="00CA51E5">
      <w:pPr>
        <w:pStyle w:val="BodyText"/>
      </w:pPr>
    </w:p>
    <w:p w:rsidR="002C3385" w:rsidRDefault="002C3385" w:rsidP="00CA51E5">
      <w:pPr>
        <w:pStyle w:val="BodyText"/>
      </w:pPr>
    </w:p>
    <w:p w:rsidR="002C3385" w:rsidRDefault="002C3385" w:rsidP="00CA51E5">
      <w:pPr>
        <w:pStyle w:val="BodyText"/>
      </w:pPr>
    </w:p>
    <w:p w:rsidR="002C3385" w:rsidRDefault="002C3385" w:rsidP="00CA51E5">
      <w:pPr>
        <w:pStyle w:val="BodyText"/>
      </w:pPr>
    </w:p>
    <w:p w:rsidR="00BF0152" w:rsidRDefault="00BF0152" w:rsidP="00CA51E5">
      <w:pPr>
        <w:pStyle w:val="Heading1"/>
      </w:pPr>
      <w:bookmarkStart w:id="225" w:name="_Toc392685741"/>
      <w:bookmarkStart w:id="226" w:name="_Toc393886895"/>
      <w:bookmarkStart w:id="227" w:name="Reference"/>
    </w:p>
    <w:p w:rsidR="002C3385" w:rsidRDefault="002C3385" w:rsidP="00CA51E5">
      <w:pPr>
        <w:pStyle w:val="Heading1"/>
      </w:pPr>
      <w:bookmarkStart w:id="228" w:name="_Toc488389833"/>
      <w:r>
        <w:lastRenderedPageBreak/>
        <w:t xml:space="preserve">Section </w:t>
      </w:r>
      <w:r w:rsidR="00DA4777">
        <w:t>5</w:t>
      </w:r>
      <w:r w:rsidR="00CB3B5D">
        <w:t xml:space="preserve"> </w:t>
      </w:r>
      <w:r>
        <w:t xml:space="preserve">– </w:t>
      </w:r>
      <w:bookmarkEnd w:id="225"/>
      <w:bookmarkEnd w:id="226"/>
      <w:r w:rsidR="000103C1">
        <w:t>Further information</w:t>
      </w:r>
      <w:bookmarkEnd w:id="227"/>
      <w:bookmarkEnd w:id="228"/>
    </w:p>
    <w:p w:rsidR="00C96DFA" w:rsidRPr="00BE1543" w:rsidRDefault="009B0159" w:rsidP="00CA51E5">
      <w:pPr>
        <w:pStyle w:val="ListBullet"/>
        <w:rPr>
          <w:lang w:val="fr-FR"/>
        </w:rPr>
      </w:pPr>
      <w:r w:rsidRPr="00BE1543">
        <w:rPr>
          <w:b/>
          <w:bCs/>
          <w:lang w:val="fr-FR"/>
        </w:rPr>
        <w:t>Logo</w:t>
      </w:r>
      <w:r w:rsidR="002C3385" w:rsidRPr="00BE1543">
        <w:rPr>
          <w:b/>
          <w:bCs/>
          <w:lang w:val="fr-FR"/>
        </w:rPr>
        <w:t xml:space="preserve">s  </w:t>
      </w:r>
      <w:r w:rsidR="002C3385" w:rsidRPr="00BE1543">
        <w:rPr>
          <w:lang w:val="fr-FR"/>
        </w:rPr>
        <w:t xml:space="preserve">– </w:t>
      </w:r>
      <w:hyperlink r:id="rId68" w:history="1">
        <w:r w:rsidR="00C96DFA" w:rsidRPr="00BE1543">
          <w:rPr>
            <w:rFonts w:eastAsiaTheme="minorHAnsi" w:cs="Arial"/>
            <w:color w:val="0000FF" w:themeColor="hyperlink"/>
            <w:u w:val="single"/>
            <w:lang w:val="fr-FR"/>
          </w:rPr>
          <w:t>https://www.gov.uk/government/publications/european-structural-and-investment-funds-useful-resources</w:t>
        </w:r>
      </w:hyperlink>
    </w:p>
    <w:p w:rsidR="002C3385" w:rsidRDefault="008A671F" w:rsidP="00CA51E5">
      <w:pPr>
        <w:pStyle w:val="ListBullet"/>
        <w:numPr>
          <w:ilvl w:val="0"/>
          <w:numId w:val="0"/>
        </w:numPr>
        <w:spacing w:after="200" w:line="276" w:lineRule="auto"/>
        <w:ind w:left="360"/>
        <w:rPr>
          <w:color w:val="FF0000"/>
        </w:rPr>
      </w:pPr>
      <w:r w:rsidRPr="00BE1543">
        <w:rPr>
          <w:lang w:val="fr-FR"/>
        </w:rPr>
        <w:br/>
      </w:r>
      <w:r w:rsidR="009B0159">
        <w:t>Logo</w:t>
      </w:r>
      <w:r w:rsidR="002C3385">
        <w:t xml:space="preserve"> formats available are:</w:t>
      </w:r>
    </w:p>
    <w:p w:rsidR="002C3385" w:rsidRDefault="002C3385" w:rsidP="00CA51E5">
      <w:pPr>
        <w:pStyle w:val="ListBullet"/>
        <w:numPr>
          <w:ilvl w:val="0"/>
          <w:numId w:val="10"/>
        </w:numPr>
      </w:pPr>
      <w:r>
        <w:t>Low resolution images suitable for most web applications (png)</w:t>
      </w:r>
    </w:p>
    <w:p w:rsidR="002C3385" w:rsidRDefault="002C3385" w:rsidP="00CA51E5">
      <w:pPr>
        <w:pStyle w:val="ListBullet"/>
        <w:numPr>
          <w:ilvl w:val="0"/>
          <w:numId w:val="10"/>
        </w:numPr>
      </w:pPr>
      <w:r>
        <w:t>Low resolution images suitable for small scale print (jpeg)</w:t>
      </w:r>
    </w:p>
    <w:p w:rsidR="002C3385" w:rsidRDefault="002C3385" w:rsidP="00CA51E5">
      <w:pPr>
        <w:pStyle w:val="ListBullet"/>
        <w:numPr>
          <w:ilvl w:val="0"/>
          <w:numId w:val="10"/>
        </w:numPr>
      </w:pPr>
      <w:r>
        <w:t>High resolution images suitable print production (eps)</w:t>
      </w:r>
    </w:p>
    <w:p w:rsidR="00C95CE7" w:rsidRDefault="00C95CE7" w:rsidP="00C95CE7">
      <w:pPr>
        <w:pStyle w:val="ListBullet"/>
        <w:numPr>
          <w:ilvl w:val="0"/>
          <w:numId w:val="0"/>
        </w:numPr>
        <w:ind w:left="360"/>
      </w:pPr>
    </w:p>
    <w:p w:rsidR="00C95CE7" w:rsidRDefault="00C95CE7" w:rsidP="00C95CE7">
      <w:pPr>
        <w:pStyle w:val="ListBullet"/>
      </w:pPr>
      <w:r>
        <w:rPr>
          <w:b/>
          <w:bCs/>
        </w:rPr>
        <w:t>Publicity templates and Glossary</w:t>
      </w:r>
      <w:r>
        <w:t xml:space="preserve"> – </w:t>
      </w:r>
      <w:hyperlink r:id="rId69" w:history="1">
        <w:r>
          <w:rPr>
            <w:rStyle w:val="Hyperlink"/>
          </w:rPr>
          <w:t>https://www.gov.uk/government/publications/european-structural-and-investment-funds-useful-resources</w:t>
        </w:r>
      </w:hyperlink>
    </w:p>
    <w:p w:rsidR="00C95CE7" w:rsidRDefault="00C95CE7" w:rsidP="00C95CE7">
      <w:pPr>
        <w:pStyle w:val="ListBullet"/>
        <w:numPr>
          <w:ilvl w:val="0"/>
          <w:numId w:val="0"/>
        </w:numPr>
        <w:tabs>
          <w:tab w:val="left" w:pos="720"/>
        </w:tabs>
        <w:ind w:left="720"/>
        <w:rPr>
          <w:lang w:eastAsia="ja-JP"/>
        </w:rPr>
      </w:pPr>
    </w:p>
    <w:p w:rsidR="00C95CE7" w:rsidRDefault="00C95CE7" w:rsidP="00C95CE7">
      <w:pPr>
        <w:pStyle w:val="ListBullet"/>
        <w:numPr>
          <w:ilvl w:val="0"/>
          <w:numId w:val="0"/>
        </w:numPr>
        <w:tabs>
          <w:tab w:val="left" w:pos="720"/>
        </w:tabs>
        <w:ind w:left="720"/>
        <w:rPr>
          <w:lang w:eastAsia="ja-JP"/>
        </w:rPr>
      </w:pPr>
      <w:r>
        <w:rPr>
          <w:lang w:eastAsia="ja-JP"/>
        </w:rPr>
        <w:t>The following documents are available for reference/use:</w:t>
      </w:r>
    </w:p>
    <w:p w:rsidR="00C95CE7" w:rsidRDefault="00C95CE7" w:rsidP="00C95CE7">
      <w:pPr>
        <w:pStyle w:val="ListBullet"/>
        <w:numPr>
          <w:ilvl w:val="0"/>
          <w:numId w:val="24"/>
        </w:numPr>
        <w:tabs>
          <w:tab w:val="left" w:pos="720"/>
        </w:tabs>
        <w:rPr>
          <w:lang w:eastAsia="ja-JP"/>
        </w:rPr>
      </w:pPr>
      <w:r>
        <w:rPr>
          <w:lang w:eastAsia="ja-JP"/>
        </w:rPr>
        <w:t xml:space="preserve">examples of Poster templates for the European Regional Development Fund, European Social </w:t>
      </w:r>
      <w:r w:rsidRPr="00F52180">
        <w:rPr>
          <w:lang w:eastAsia="ja-JP"/>
        </w:rPr>
        <w:t xml:space="preserve">Fund </w:t>
      </w:r>
      <w:r w:rsidR="005414F6" w:rsidRPr="00DA1EAB">
        <w:t>(including where there is also Youth</w:t>
      </w:r>
      <w:r w:rsidR="005414F6" w:rsidRPr="00F52180">
        <w:t xml:space="preserve"> Employment Initiative funding)</w:t>
      </w:r>
      <w:r w:rsidR="005414F6">
        <w:rPr>
          <w:color w:val="000099"/>
        </w:rPr>
        <w:t xml:space="preserve"> </w:t>
      </w:r>
      <w:r>
        <w:rPr>
          <w:lang w:eastAsia="ja-JP"/>
        </w:rPr>
        <w:t>and European Structural and Investment Funds</w:t>
      </w:r>
    </w:p>
    <w:p w:rsidR="00C95CE7" w:rsidRDefault="00C95CE7" w:rsidP="00C95CE7">
      <w:pPr>
        <w:pStyle w:val="ListBullet"/>
        <w:numPr>
          <w:ilvl w:val="0"/>
          <w:numId w:val="24"/>
        </w:numPr>
        <w:tabs>
          <w:tab w:val="left" w:pos="720"/>
        </w:tabs>
        <w:rPr>
          <w:lang w:eastAsia="ja-JP"/>
        </w:rPr>
      </w:pPr>
      <w:r>
        <w:rPr>
          <w:lang w:eastAsia="ja-JP"/>
        </w:rPr>
        <w:t xml:space="preserve">examples of Press release templates for the European Regional Development Fund, European Social Fund and European Structural and Investment Funds – which include the editors notes requirement set out in section </w:t>
      </w:r>
      <w:hyperlink w:anchor="_3.6_Media_and" w:history="1">
        <w:r w:rsidRPr="00C95CE7">
          <w:rPr>
            <w:rStyle w:val="Hyperlink"/>
            <w:lang w:eastAsia="ja-JP"/>
          </w:rPr>
          <w:t>3.6/3.6.1</w:t>
        </w:r>
      </w:hyperlink>
      <w:r>
        <w:rPr>
          <w:lang w:eastAsia="ja-JP"/>
        </w:rPr>
        <w:t xml:space="preserve"> of this guidance.</w:t>
      </w:r>
    </w:p>
    <w:p w:rsidR="00C95CE7" w:rsidRDefault="00C95CE7" w:rsidP="00C95CE7">
      <w:pPr>
        <w:pStyle w:val="ListBullet"/>
        <w:numPr>
          <w:ilvl w:val="0"/>
          <w:numId w:val="24"/>
        </w:numPr>
        <w:tabs>
          <w:tab w:val="left" w:pos="720"/>
        </w:tabs>
        <w:rPr>
          <w:lang w:eastAsia="ja-JP"/>
        </w:rPr>
      </w:pPr>
      <w:r>
        <w:rPr>
          <w:lang w:eastAsia="ja-JP"/>
        </w:rPr>
        <w:t xml:space="preserve">a glossary for 2014-2020 European Structural and Investment Funds </w:t>
      </w:r>
    </w:p>
    <w:p w:rsidR="00C95CE7" w:rsidRDefault="00C95CE7" w:rsidP="00C95CE7">
      <w:pPr>
        <w:pStyle w:val="ListBullet"/>
        <w:numPr>
          <w:ilvl w:val="0"/>
          <w:numId w:val="0"/>
        </w:numPr>
        <w:tabs>
          <w:tab w:val="left" w:pos="720"/>
        </w:tabs>
        <w:ind w:left="1440"/>
        <w:rPr>
          <w:lang w:eastAsia="ja-JP"/>
        </w:rPr>
      </w:pPr>
    </w:p>
    <w:p w:rsidR="00C95CE7" w:rsidRPr="005A17CA" w:rsidRDefault="00C95CE7" w:rsidP="00C95CE7">
      <w:pPr>
        <w:pStyle w:val="ListBullet"/>
        <w:numPr>
          <w:ilvl w:val="0"/>
          <w:numId w:val="0"/>
        </w:numPr>
        <w:ind w:left="360"/>
        <w:rPr>
          <w:lang w:eastAsia="ja-JP"/>
        </w:rPr>
      </w:pPr>
    </w:p>
    <w:p w:rsidR="007637F2" w:rsidRPr="004961F4" w:rsidRDefault="004961F4" w:rsidP="00CA51E5">
      <w:pPr>
        <w:pStyle w:val="ListBullet"/>
        <w:rPr>
          <w:rStyle w:val="Hyperlink"/>
        </w:rPr>
      </w:pPr>
      <w:r>
        <w:rPr>
          <w:color w:val="0000FF"/>
          <w:u w:val="single"/>
        </w:rPr>
        <w:fldChar w:fldCharType="begin"/>
      </w:r>
      <w:r>
        <w:rPr>
          <w:color w:val="0000FF"/>
          <w:u w:val="single"/>
        </w:rPr>
        <w:instrText xml:space="preserve"> HYPERLINK "https://ec.europa.eu/digital-agenda/en/news/regulation-eu-no-13032013-european-parliament-and-council" </w:instrText>
      </w:r>
      <w:r>
        <w:rPr>
          <w:color w:val="0000FF"/>
          <w:u w:val="single"/>
        </w:rPr>
        <w:fldChar w:fldCharType="separate"/>
      </w:r>
      <w:r w:rsidR="007637F2" w:rsidRPr="004961F4">
        <w:rPr>
          <w:rStyle w:val="Hyperlink"/>
        </w:rPr>
        <w:t>European Union Regulation No 1303/2013</w:t>
      </w:r>
    </w:p>
    <w:p w:rsidR="007637F2" w:rsidRPr="00E3374C" w:rsidRDefault="004961F4" w:rsidP="00CA51E5">
      <w:pPr>
        <w:pStyle w:val="ListBullet"/>
        <w:rPr>
          <w:rStyle w:val="Hyperlink"/>
        </w:rPr>
      </w:pPr>
      <w:r>
        <w:rPr>
          <w:color w:val="0000FF"/>
          <w:u w:val="single"/>
        </w:rPr>
        <w:fldChar w:fldCharType="end"/>
      </w:r>
      <w:r w:rsidR="007637F2">
        <w:fldChar w:fldCharType="begin"/>
      </w:r>
      <w:r>
        <w:instrText>HYPERLINK "https://ec.europa.eu/digital-agenda/en/news/regulation-eu-no-13042013-european-parliament-and-council"</w:instrText>
      </w:r>
      <w:r w:rsidR="007637F2">
        <w:fldChar w:fldCharType="separate"/>
      </w:r>
      <w:r w:rsidR="007637F2" w:rsidRPr="00E3374C">
        <w:rPr>
          <w:rStyle w:val="Hyperlink"/>
        </w:rPr>
        <w:t xml:space="preserve">European Union Regulation No 1304/2013 </w:t>
      </w:r>
    </w:p>
    <w:p w:rsidR="007637F2" w:rsidRPr="00D23D69" w:rsidRDefault="007637F2" w:rsidP="00CA51E5">
      <w:pPr>
        <w:pStyle w:val="ListBullet"/>
      </w:pPr>
      <w:r>
        <w:rPr>
          <w:color w:val="0070C0"/>
        </w:rPr>
        <w:fldChar w:fldCharType="end"/>
      </w:r>
      <w:hyperlink r:id="rId70" w:history="1">
        <w:r w:rsidRPr="00D23D69">
          <w:rPr>
            <w:color w:val="0000FF"/>
            <w:u w:val="single"/>
          </w:rPr>
          <w:t xml:space="preserve">European Commission Implementing Regulation </w:t>
        </w:r>
        <w:r>
          <w:rPr>
            <w:color w:val="0000FF"/>
            <w:u w:val="single"/>
            <w:lang w:val="en"/>
          </w:rPr>
          <w:t>EU</w:t>
        </w:r>
        <w:r w:rsidRPr="00D23D69">
          <w:rPr>
            <w:color w:val="0000FF"/>
            <w:u w:val="single"/>
            <w:lang w:val="en"/>
          </w:rPr>
          <w:t xml:space="preserve"> No 821/2014</w:t>
        </w:r>
      </w:hyperlink>
    </w:p>
    <w:p w:rsidR="002C3385" w:rsidRPr="008924AD" w:rsidRDefault="008924AD" w:rsidP="00CA51E5">
      <w:pPr>
        <w:pStyle w:val="ListBullet"/>
        <w:rPr>
          <w:rStyle w:val="Hyperlink"/>
        </w:rPr>
      </w:pPr>
      <w:r>
        <w:fldChar w:fldCharType="begin"/>
      </w:r>
      <w:r>
        <w:instrText xml:space="preserve"> HYPERLINK "http://www.lep.london/EU" </w:instrText>
      </w:r>
      <w:r>
        <w:fldChar w:fldCharType="separate"/>
      </w:r>
      <w:r w:rsidR="002C3385" w:rsidRPr="008924AD">
        <w:rPr>
          <w:rStyle w:val="Hyperlink"/>
        </w:rPr>
        <w:t xml:space="preserve">Greater London Authority </w:t>
      </w:r>
    </w:p>
    <w:p w:rsidR="002C3385" w:rsidRDefault="008924AD" w:rsidP="00CA51E5">
      <w:pPr>
        <w:pStyle w:val="BodyText"/>
      </w:pPr>
      <w:r>
        <w:fldChar w:fldCharType="end"/>
      </w:r>
    </w:p>
    <w:p w:rsidR="002C3385" w:rsidRDefault="002C3385" w:rsidP="00CA51E5">
      <w:pPr>
        <w:pStyle w:val="BodyText"/>
      </w:pPr>
    </w:p>
    <w:p w:rsidR="002C3385" w:rsidRPr="002C3385" w:rsidRDefault="002C3385" w:rsidP="00CA51E5">
      <w:pPr>
        <w:pStyle w:val="BodyText"/>
      </w:pPr>
    </w:p>
    <w:p w:rsidR="00DA0DBC" w:rsidRDefault="00DA0DBC" w:rsidP="00CA51E5"/>
    <w:p w:rsidR="00DA0DBC" w:rsidRDefault="00DA0DBC" w:rsidP="00CA51E5"/>
    <w:p w:rsidR="00DA4777" w:rsidRDefault="00DA4777" w:rsidP="00CA51E5">
      <w:r>
        <w:br w:type="page"/>
      </w:r>
    </w:p>
    <w:p w:rsidR="00DA4777" w:rsidRDefault="000103C1" w:rsidP="00CA51E5">
      <w:pPr>
        <w:pStyle w:val="Heading1"/>
      </w:pPr>
      <w:bookmarkStart w:id="229" w:name="_Toc488389834"/>
      <w:r>
        <w:lastRenderedPageBreak/>
        <w:t xml:space="preserve">Section 6 – </w:t>
      </w:r>
      <w:r w:rsidR="00DA4777">
        <w:t>UK Government Logo</w:t>
      </w:r>
      <w:bookmarkEnd w:id="229"/>
    </w:p>
    <w:p w:rsidR="00DA4777" w:rsidRDefault="00DA4777" w:rsidP="00CA51E5">
      <w:pPr>
        <w:rPr>
          <w:b/>
        </w:rPr>
      </w:pPr>
    </w:p>
    <w:p w:rsidR="00DA4777" w:rsidRPr="00B43943" w:rsidRDefault="00DA4777" w:rsidP="00CA51E5">
      <w:pPr>
        <w:rPr>
          <w:b/>
        </w:rPr>
      </w:pPr>
    </w:p>
    <w:p w:rsidR="00DA4777" w:rsidRDefault="00DA4777" w:rsidP="00CA51E5">
      <w:r>
        <w:rPr>
          <w:noProof/>
          <w:lang w:eastAsia="en-GB"/>
        </w:rPr>
        <w:drawing>
          <wp:inline distT="0" distB="0" distL="0" distR="0" wp14:anchorId="35C1ED96" wp14:editId="6BC471AD">
            <wp:extent cx="2739765" cy="4476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 by UK Gov_CMYK_AW.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5381" cy="446959"/>
                    </a:xfrm>
                    <a:prstGeom prst="rect">
                      <a:avLst/>
                    </a:prstGeom>
                  </pic:spPr>
                </pic:pic>
              </a:graphicData>
            </a:graphic>
          </wp:inline>
        </w:drawing>
      </w:r>
    </w:p>
    <w:p w:rsidR="00DA4777" w:rsidRDefault="00DA4777" w:rsidP="00CA51E5"/>
    <w:p w:rsidR="00DA4777" w:rsidRDefault="00DA4777" w:rsidP="00CA51E5">
      <w:r w:rsidRPr="00B43943">
        <w:t xml:space="preserve">Some </w:t>
      </w:r>
      <w:r w:rsidR="00BF0152">
        <w:t>projects</w:t>
      </w:r>
      <w:r w:rsidR="000103C1">
        <w:t xml:space="preserve"> may also be</w:t>
      </w:r>
      <w:r w:rsidRPr="00B43943">
        <w:t xml:space="preserve"> required t</w:t>
      </w:r>
      <w:r>
        <w:t>o display a UK Government logo.</w:t>
      </w:r>
    </w:p>
    <w:p w:rsidR="00DA4777" w:rsidRDefault="00DA4777" w:rsidP="00CA51E5"/>
    <w:p w:rsidR="00DA4777" w:rsidRDefault="00DA4777" w:rsidP="00CA51E5">
      <w:r>
        <w:t>Where the UK Government is a funding partner of a European Regional Development Fund project, the ‘Funded by UK Government’ logo displayed above must also be used.</w:t>
      </w:r>
    </w:p>
    <w:p w:rsidR="00DA4777" w:rsidRDefault="00DA4777" w:rsidP="00CA51E5"/>
    <w:p w:rsidR="00DA4777" w:rsidRDefault="00DA4777" w:rsidP="00CA51E5">
      <w:r>
        <w:t>The use of the ‘Funded by UK Government’ logo can also apply in some cases where UK Government funding is being used as match funding for a European Social Fund project.</w:t>
      </w:r>
      <w:r w:rsidRPr="002F6BEE">
        <w:rPr>
          <w:rFonts w:cs="Arial"/>
        </w:rPr>
        <w:t xml:space="preserve"> </w:t>
      </w:r>
      <w:r>
        <w:rPr>
          <w:rFonts w:cs="Arial"/>
        </w:rPr>
        <w:t>For European Social Fund projects if the UK Government funded product or service being used as match is already recognised through the use of a Government Department logo or Government branded product/programme, there is no requirement to use the ‘Funded by UK Government’ logo.</w:t>
      </w:r>
    </w:p>
    <w:p w:rsidR="00DA4777" w:rsidRDefault="00DA4777" w:rsidP="00CA51E5"/>
    <w:p w:rsidR="00DA4777" w:rsidRDefault="00DA4777" w:rsidP="00CA51E5">
      <w:r>
        <w:t xml:space="preserve">Please note that </w:t>
      </w:r>
      <w:r w:rsidR="000103C1">
        <w:rPr>
          <w:rFonts w:cs="Arial"/>
        </w:rPr>
        <w:t xml:space="preserve">the requirement to display </w:t>
      </w:r>
      <w:r>
        <w:rPr>
          <w:rFonts w:cs="Arial"/>
        </w:rPr>
        <w:t xml:space="preserve">the ‘Funded by UK Government’ logo is not a requirement under the </w:t>
      </w:r>
      <w:r w:rsidR="000103C1">
        <w:rPr>
          <w:rFonts w:cs="Arial"/>
        </w:rPr>
        <w:t>Regulations</w:t>
      </w:r>
      <w:r w:rsidR="00A67EEA">
        <w:rPr>
          <w:rFonts w:cs="Arial"/>
        </w:rPr>
        <w:t>.</w:t>
      </w:r>
    </w:p>
    <w:p w:rsidR="00DA4777" w:rsidRDefault="00DA4777" w:rsidP="00CA51E5"/>
    <w:p w:rsidR="00DA4777" w:rsidRDefault="00BF0152" w:rsidP="00CA51E5">
      <w:r>
        <w:t>I</w:t>
      </w:r>
      <w:r w:rsidR="00DA4777">
        <w:t xml:space="preserve">f organisations running </w:t>
      </w:r>
      <w:r w:rsidR="00B323D2">
        <w:t xml:space="preserve">ERDF and ESF </w:t>
      </w:r>
      <w:r w:rsidR="00DA4777">
        <w:t xml:space="preserve">projects believe that the ‘Funded by UK Government’ logo requirement may apply to them; they should email </w:t>
      </w:r>
      <w:bookmarkStart w:id="230" w:name="_GoBack"/>
      <w:bookmarkEnd w:id="230"/>
      <w:r w:rsidR="00134F94">
        <w:fldChar w:fldCharType="begin"/>
      </w:r>
      <w:r w:rsidR="00134F94">
        <w:instrText xml:space="preserve"> HYPERLINK "mailto:</w:instrText>
      </w:r>
      <w:r w:rsidR="00134F94" w:rsidRPr="00134F94">
        <w:instrText>marketing@communities.gov.uk</w:instrText>
      </w:r>
      <w:r w:rsidR="00134F94">
        <w:instrText xml:space="preserve">" </w:instrText>
      </w:r>
      <w:r w:rsidR="00134F94">
        <w:fldChar w:fldCharType="separate"/>
      </w:r>
      <w:r w:rsidR="00134F94" w:rsidRPr="00EA74F7">
        <w:rPr>
          <w:rStyle w:val="Hyperlink"/>
        </w:rPr>
        <w:t>marketing@communities.gov.uk</w:t>
      </w:r>
      <w:r w:rsidR="00134F94">
        <w:fldChar w:fldCharType="end"/>
      </w:r>
      <w:r w:rsidR="00DA4777">
        <w:t xml:space="preserve"> for </w:t>
      </w:r>
      <w:r>
        <w:t xml:space="preserve">further </w:t>
      </w:r>
      <w:r w:rsidR="00DA4777">
        <w:t>guidance and logo image files.</w:t>
      </w:r>
    </w:p>
    <w:p w:rsidR="00DA4777" w:rsidRDefault="00DA4777" w:rsidP="00CA51E5"/>
    <w:p w:rsidR="00DA4777" w:rsidRDefault="00DA4777" w:rsidP="00CA51E5">
      <w:pPr>
        <w:rPr>
          <w:sz w:val="48"/>
        </w:rPr>
      </w:pPr>
    </w:p>
    <w:sectPr w:rsidR="00DA4777" w:rsidSect="00C452BA">
      <w:headerReference w:type="even" r:id="rId72"/>
      <w:pgSz w:w="11906" w:h="16838"/>
      <w:pgMar w:top="1440" w:right="1134" w:bottom="1440" w:left="1134" w:header="709" w:footer="4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118" w:rsidRDefault="00130118">
      <w:r>
        <w:separator/>
      </w:r>
    </w:p>
    <w:p w:rsidR="00130118" w:rsidRDefault="00130118"/>
  </w:endnote>
  <w:endnote w:type="continuationSeparator" w:id="0">
    <w:p w:rsidR="00130118" w:rsidRDefault="00130118">
      <w:r>
        <w:continuationSeparator/>
      </w:r>
    </w:p>
    <w:p w:rsidR="00130118" w:rsidRDefault="00130118"/>
  </w:endnote>
  <w:endnote w:type="continuationNotice" w:id="1">
    <w:p w:rsidR="000D6E44" w:rsidRDefault="000D6E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B5D" w:rsidRDefault="00DA0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8" w:rsidRPr="00C452BA" w:rsidRDefault="00130118" w:rsidP="00C452BA">
    <w:pPr>
      <w:tabs>
        <w:tab w:val="left" w:pos="5805"/>
      </w:tabs>
      <w:rPr>
        <w:rFonts w:cs="Arial"/>
        <w:sz w:val="16"/>
        <w:szCs w:val="16"/>
      </w:rPr>
    </w:pPr>
    <w:r>
      <w:rPr>
        <w:rFonts w:cs="Arial"/>
        <w:sz w:val="16"/>
        <w:szCs w:val="16"/>
      </w:rPr>
      <w:t>ERDF and ESF Branding and Publicity Requirements</w:t>
    </w:r>
  </w:p>
  <w:p w:rsidR="00130118" w:rsidRPr="00C452BA" w:rsidRDefault="00130118" w:rsidP="00C452BA">
    <w:pPr>
      <w:tabs>
        <w:tab w:val="left" w:pos="5805"/>
      </w:tabs>
      <w:rPr>
        <w:rFonts w:cs="Arial"/>
        <w:sz w:val="16"/>
        <w:szCs w:val="16"/>
      </w:rPr>
    </w:pPr>
    <w:r>
      <w:rPr>
        <w:rFonts w:cs="Arial"/>
        <w:sz w:val="16"/>
        <w:szCs w:val="16"/>
      </w:rPr>
      <w:t>ESIF-GN-1-005, Version 7</w:t>
    </w:r>
    <w:r w:rsidRPr="00C452BA">
      <w:rPr>
        <w:rFonts w:cs="Arial"/>
        <w:sz w:val="16"/>
        <w:szCs w:val="16"/>
      </w:rPr>
      <w:tab/>
    </w:r>
  </w:p>
  <w:p w:rsidR="00DA0B5D" w:rsidRPr="00C452BA" w:rsidRDefault="00130118" w:rsidP="00C452BA">
    <w:pPr>
      <w:tabs>
        <w:tab w:val="center" w:pos="4320"/>
        <w:tab w:val="right" w:pos="8640"/>
      </w:tabs>
      <w:rPr>
        <w:rFonts w:cs="Arial"/>
        <w:sz w:val="16"/>
        <w:szCs w:val="16"/>
      </w:rPr>
    </w:pPr>
    <w:r w:rsidRPr="00C452BA">
      <w:rPr>
        <w:rFonts w:cs="Arial"/>
        <w:sz w:val="16"/>
        <w:szCs w:val="16"/>
      </w:rPr>
      <w:t>Date pu</w:t>
    </w:r>
    <w:r>
      <w:rPr>
        <w:rFonts w:cs="Arial"/>
        <w:sz w:val="16"/>
        <w:szCs w:val="16"/>
      </w:rPr>
      <w:t xml:space="preserve">blished </w:t>
    </w:r>
    <w:r w:rsidR="00DA0B5D">
      <w:rPr>
        <w:rFonts w:cs="Arial"/>
        <w:sz w:val="16"/>
        <w:szCs w:val="16"/>
      </w:rPr>
      <w:t xml:space="preserve"> 25 July 2017</w:t>
    </w:r>
  </w:p>
  <w:p w:rsidR="00130118" w:rsidRDefault="00130118">
    <w:pPr>
      <w:pStyle w:val="Footer"/>
    </w:pPr>
  </w:p>
  <w:p w:rsidR="00130118" w:rsidRPr="009B254A" w:rsidRDefault="00130118" w:rsidP="00704E8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8" w:rsidRPr="00C452BA" w:rsidRDefault="00130118" w:rsidP="007A7E00">
    <w:pPr>
      <w:tabs>
        <w:tab w:val="left" w:pos="5805"/>
      </w:tabs>
      <w:rPr>
        <w:rFonts w:cs="Arial"/>
        <w:sz w:val="16"/>
        <w:szCs w:val="16"/>
      </w:rPr>
    </w:pPr>
    <w:r>
      <w:rPr>
        <w:rFonts w:cs="Arial"/>
        <w:sz w:val="16"/>
        <w:szCs w:val="16"/>
      </w:rPr>
      <w:t>ERDF and ESF Branding and Publicity Requirements</w:t>
    </w:r>
  </w:p>
  <w:p w:rsidR="00130118" w:rsidRPr="00C452BA" w:rsidRDefault="00130118" w:rsidP="007A7E00">
    <w:pPr>
      <w:tabs>
        <w:tab w:val="left" w:pos="5805"/>
      </w:tabs>
      <w:rPr>
        <w:rFonts w:cs="Arial"/>
        <w:sz w:val="16"/>
        <w:szCs w:val="16"/>
      </w:rPr>
    </w:pPr>
    <w:r>
      <w:rPr>
        <w:rFonts w:cs="Arial"/>
        <w:sz w:val="16"/>
        <w:szCs w:val="16"/>
      </w:rPr>
      <w:t>ESIF-GN-1-005, Version 7</w:t>
    </w:r>
    <w:r w:rsidRPr="00C452BA">
      <w:rPr>
        <w:rFonts w:cs="Arial"/>
        <w:sz w:val="16"/>
        <w:szCs w:val="16"/>
      </w:rPr>
      <w:tab/>
    </w:r>
  </w:p>
  <w:p w:rsidR="00130118" w:rsidRPr="00C452BA" w:rsidRDefault="00130118" w:rsidP="007A7E00">
    <w:pPr>
      <w:tabs>
        <w:tab w:val="center" w:pos="4320"/>
        <w:tab w:val="right" w:pos="8640"/>
      </w:tabs>
      <w:rPr>
        <w:rFonts w:cs="Arial"/>
        <w:sz w:val="16"/>
        <w:szCs w:val="16"/>
      </w:rPr>
    </w:pPr>
    <w:r w:rsidRPr="00C452BA">
      <w:rPr>
        <w:rFonts w:cs="Arial"/>
        <w:sz w:val="16"/>
        <w:szCs w:val="16"/>
      </w:rPr>
      <w:t>Date pu</w:t>
    </w:r>
    <w:r>
      <w:rPr>
        <w:rFonts w:cs="Arial"/>
        <w:sz w:val="16"/>
        <w:szCs w:val="16"/>
      </w:rPr>
      <w:t xml:space="preserve">blished </w:t>
    </w:r>
    <w:r w:rsidR="00DA0B5D">
      <w:rPr>
        <w:rFonts w:cs="Arial"/>
        <w:sz w:val="16"/>
        <w:szCs w:val="16"/>
      </w:rPr>
      <w:t xml:space="preserve"> 25 July 2017</w:t>
    </w:r>
  </w:p>
  <w:p w:rsidR="00130118" w:rsidRDefault="001301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118" w:rsidRDefault="00130118">
      <w:r>
        <w:separator/>
      </w:r>
    </w:p>
    <w:p w:rsidR="00130118" w:rsidRDefault="00130118"/>
  </w:footnote>
  <w:footnote w:type="continuationSeparator" w:id="0">
    <w:p w:rsidR="00130118" w:rsidRDefault="00130118">
      <w:r>
        <w:continuationSeparator/>
      </w:r>
    </w:p>
    <w:p w:rsidR="00130118" w:rsidRDefault="00130118"/>
  </w:footnote>
  <w:footnote w:type="continuationNotice" w:id="1">
    <w:p w:rsidR="000D6E44" w:rsidRDefault="000D6E44"/>
  </w:footnote>
  <w:footnote w:id="2">
    <w:p w:rsidR="00130118" w:rsidRPr="00992A3C" w:rsidRDefault="00130118" w:rsidP="001678BB">
      <w:pPr>
        <w:rPr>
          <w:sz w:val="20"/>
          <w:szCs w:val="20"/>
        </w:rPr>
      </w:pPr>
      <w:r w:rsidRPr="00992A3C">
        <w:rPr>
          <w:rStyle w:val="FootnoteReference"/>
          <w:sz w:val="20"/>
          <w:szCs w:val="20"/>
        </w:rPr>
        <w:footnoteRef/>
      </w:r>
      <w:r w:rsidRPr="00992A3C">
        <w:rPr>
          <w:sz w:val="20"/>
          <w:szCs w:val="20"/>
        </w:rPr>
        <w:t xml:space="preserve"> The </w:t>
      </w:r>
      <w:r>
        <w:rPr>
          <w:sz w:val="20"/>
          <w:szCs w:val="20"/>
        </w:rPr>
        <w:t>European Structural and Investment Funds</w:t>
      </w:r>
      <w:r w:rsidRPr="00992A3C">
        <w:rPr>
          <w:sz w:val="20"/>
          <w:szCs w:val="20"/>
        </w:rPr>
        <w:t xml:space="preserve"> Growth Programme funds comprise the European </w:t>
      </w:r>
      <w:r>
        <w:rPr>
          <w:sz w:val="20"/>
          <w:szCs w:val="20"/>
        </w:rPr>
        <w:t>Regional Development Fund, the European Social Fund</w:t>
      </w:r>
      <w:r w:rsidRPr="00992A3C">
        <w:rPr>
          <w:sz w:val="20"/>
          <w:szCs w:val="20"/>
        </w:rPr>
        <w:t xml:space="preserve"> and</w:t>
      </w:r>
      <w:r>
        <w:rPr>
          <w:sz w:val="20"/>
          <w:szCs w:val="20"/>
        </w:rPr>
        <w:t xml:space="preserve"> part of</w:t>
      </w:r>
      <w:r w:rsidRPr="00992A3C">
        <w:rPr>
          <w:sz w:val="20"/>
          <w:szCs w:val="20"/>
        </w:rPr>
        <w:t xml:space="preserve"> the European Agricultural Fu</w:t>
      </w:r>
      <w:r>
        <w:rPr>
          <w:sz w:val="20"/>
          <w:szCs w:val="20"/>
        </w:rPr>
        <w:t>nd for Rural Development</w:t>
      </w:r>
      <w:r w:rsidRPr="00992A3C">
        <w:rPr>
          <w:sz w:val="20"/>
          <w:szCs w:val="20"/>
        </w:rPr>
        <w:t>.</w:t>
      </w:r>
    </w:p>
    <w:p w:rsidR="00130118" w:rsidRDefault="00130118" w:rsidP="001678BB"/>
  </w:footnote>
  <w:footnote w:id="3">
    <w:p w:rsidR="00130118" w:rsidRDefault="00130118">
      <w:pPr>
        <w:pStyle w:val="FootnoteText"/>
      </w:pPr>
      <w:r>
        <w:rPr>
          <w:rStyle w:val="FootnoteReference"/>
        </w:rPr>
        <w:footnoteRef/>
      </w:r>
      <w:r>
        <w:t xml:space="preserve"> </w:t>
      </w:r>
      <w:r w:rsidRPr="00E0493E">
        <w:t>This covers organisations delivering</w:t>
      </w:r>
      <w:r>
        <w:t xml:space="preserve"> funds as well as fund of funds</w:t>
      </w:r>
      <w:r w:rsidRPr="00E0493E">
        <w:t xml:space="preserve">.   </w:t>
      </w:r>
    </w:p>
  </w:footnote>
  <w:footnote w:id="4">
    <w:p w:rsidR="00130118" w:rsidRDefault="00130118">
      <w:pPr>
        <w:pStyle w:val="FootnoteText"/>
      </w:pPr>
      <w:r>
        <w:rPr>
          <w:rStyle w:val="FootnoteReference"/>
        </w:rPr>
        <w:footnoteRef/>
      </w:r>
      <w:r>
        <w:t xml:space="preserve"> Throughout this document, unless indicated otherwise, the phrase ‘Managing Authority’ or ‘Department’ will mean the European Regional Development Fund (ERDF) Managing Authority (Department for Communities and Local Governement and its Growth Delivery Team), the European Social Fund (ESF) Managing Authority (Department for Work and Pensions) and the London </w:t>
      </w:r>
      <w:r w:rsidRPr="00B46CD3">
        <w:rPr>
          <w:rFonts w:cs="Arial"/>
        </w:rPr>
        <w:t>Intermediate</w:t>
      </w:r>
      <w:r w:rsidRPr="00B46CD3">
        <w:t xml:space="preserve"> </w:t>
      </w:r>
      <w:r>
        <w:t>Body (Greater London Authority).</w:t>
      </w:r>
    </w:p>
  </w:footnote>
  <w:footnote w:id="5">
    <w:p w:rsidR="00130118" w:rsidRDefault="00130118">
      <w:pPr>
        <w:pStyle w:val="FootnoteText"/>
      </w:pPr>
      <w:r>
        <w:rPr>
          <w:rStyle w:val="FootnoteReference"/>
        </w:rPr>
        <w:footnoteRef/>
      </w:r>
      <w:r>
        <w:t xml:space="preserve"> The term used in the European Union Regulations to refer to each of the discrete activities that is covered by an ESIF funding agreement. ‘Operation’ is usually synonymous with ‘project’ but in some cases an operation may include a number of projects within it.</w:t>
      </w:r>
    </w:p>
  </w:footnote>
  <w:footnote w:id="6">
    <w:p w:rsidR="00130118" w:rsidRDefault="00130118">
      <w:pPr>
        <w:pStyle w:val="FootnoteText"/>
      </w:pPr>
      <w:r>
        <w:rPr>
          <w:rStyle w:val="FootnoteReference"/>
        </w:rPr>
        <w:footnoteRef/>
      </w:r>
      <w:r>
        <w:t xml:space="preserve"> Section 2.7 explains how this regulation should be applied to operations delivering Community Led Local Development (CLLD)</w:t>
      </w:r>
    </w:p>
  </w:footnote>
  <w:footnote w:id="7">
    <w:p w:rsidR="00130118" w:rsidRDefault="00130118" w:rsidP="00DB2016">
      <w:pPr>
        <w:pStyle w:val="FootnoteText"/>
      </w:pPr>
      <w:r>
        <w:rPr>
          <w:rStyle w:val="FootnoteReference"/>
        </w:rPr>
        <w:footnoteRef/>
      </w:r>
      <w:r>
        <w:t xml:space="preserve"> There are no ERDF only CLLD proposals. </w:t>
      </w:r>
    </w:p>
  </w:footnote>
  <w:footnote w:id="8">
    <w:p w:rsidR="00130118" w:rsidRDefault="00130118">
      <w:pPr>
        <w:pStyle w:val="FootnoteText"/>
      </w:pPr>
      <w:r>
        <w:rPr>
          <w:rStyle w:val="FootnoteReference"/>
        </w:rPr>
        <w:footnoteRef/>
      </w:r>
      <w:r>
        <w:t xml:space="preserve"> </w:t>
      </w:r>
      <w:r w:rsidRPr="00130118">
        <w:t xml:space="preserve">ESF does not support capital investment </w:t>
      </w:r>
      <w:r>
        <w:t>so</w:t>
      </w:r>
      <w:r w:rsidRPr="00130118">
        <w:t xml:space="preserve"> such activity </w:t>
      </w:r>
      <w:r>
        <w:t>would be</w:t>
      </w:r>
      <w:r w:rsidRPr="00130118">
        <w:t xml:space="preserve"> ERDF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B5D" w:rsidRDefault="00DA0B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8" w:rsidRDefault="00130118">
    <w:pPr>
      <w:pStyle w:val="Header"/>
    </w:pPr>
    <w:r>
      <w:t xml:space="preserve">                               </w:t>
    </w:r>
  </w:p>
  <w:p w:rsidR="00130118" w:rsidRDefault="001301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8" w:rsidRDefault="00130118">
    <w:pPr>
      <w:pStyle w:val="Header"/>
    </w:pPr>
    <w:r>
      <w:rPr>
        <w:noProof/>
        <w:lang w:eastAsia="en-GB"/>
      </w:rPr>
      <w:drawing>
        <wp:inline distT="0" distB="0" distL="0" distR="0" wp14:anchorId="3F2D87C3" wp14:editId="50BE2013">
          <wp:extent cx="2444496" cy="8458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G Logo.jpg"/>
                  <pic:cNvPicPr/>
                </pic:nvPicPr>
                <pic:blipFill rotWithShape="1">
                  <a:blip r:embed="rId1">
                    <a:extLst>
                      <a:ext uri="{28A0092B-C50C-407E-A947-70E740481C1C}">
                        <a14:useLocalDpi xmlns:a14="http://schemas.microsoft.com/office/drawing/2010/main" val="0"/>
                      </a:ext>
                    </a:extLst>
                  </a:blip>
                  <a:srcRect b="26973"/>
                  <a:stretch/>
                </pic:blipFill>
                <pic:spPr bwMode="auto">
                  <a:xfrm>
                    <a:off x="0" y="0"/>
                    <a:ext cx="2444496" cy="8458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28E169BF" wp14:editId="6AA28CFD">
          <wp:extent cx="2606040" cy="582302"/>
          <wp:effectExtent l="0" t="0" r="3810" b="8255"/>
          <wp:docPr id="325" name="Picture 325" descr="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I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6040" cy="582302"/>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8" w:rsidRDefault="001301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B4CAFCE"/>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4532FC10"/>
    <w:lvl w:ilvl="0">
      <w:start w:val="1"/>
      <w:numFmt w:val="bullet"/>
      <w:pStyle w:val="ListBullet3"/>
      <w:lvlText w:val=""/>
      <w:lvlJc w:val="left"/>
      <w:pPr>
        <w:tabs>
          <w:tab w:val="num" w:pos="1077"/>
        </w:tabs>
        <w:ind w:left="1077" w:hanging="357"/>
      </w:pPr>
      <w:rPr>
        <w:rFonts w:ascii="Symbol" w:hAnsi="Symbol" w:hint="default"/>
      </w:rPr>
    </w:lvl>
  </w:abstractNum>
  <w:abstractNum w:abstractNumId="2">
    <w:nsid w:val="FFFFFF83"/>
    <w:multiLevelType w:val="singleLevel"/>
    <w:tmpl w:val="3A0C6C3A"/>
    <w:lvl w:ilvl="0">
      <w:start w:val="1"/>
      <w:numFmt w:val="bullet"/>
      <w:pStyle w:val="ListBullet2"/>
      <w:lvlText w:val="o"/>
      <w:lvlJc w:val="left"/>
      <w:pPr>
        <w:tabs>
          <w:tab w:val="num" w:pos="643"/>
        </w:tabs>
        <w:ind w:left="643" w:hanging="286"/>
      </w:pPr>
      <w:rPr>
        <w:rFonts w:ascii="Courier New" w:hAnsi="Courier New" w:hint="default"/>
      </w:rPr>
    </w:lvl>
  </w:abstractNum>
  <w:abstractNum w:abstractNumId="3">
    <w:nsid w:val="FFFFFF89"/>
    <w:multiLevelType w:val="singleLevel"/>
    <w:tmpl w:val="30A46BF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4">
    <w:nsid w:val="043E60F7"/>
    <w:multiLevelType w:val="hybridMultilevel"/>
    <w:tmpl w:val="5E6E22E8"/>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5">
    <w:nsid w:val="0EF21A1F"/>
    <w:multiLevelType w:val="hybridMultilevel"/>
    <w:tmpl w:val="9BBAD4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492260"/>
    <w:multiLevelType w:val="hybridMultilevel"/>
    <w:tmpl w:val="B59E0B78"/>
    <w:lvl w:ilvl="0" w:tplc="55F2AA2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875C87"/>
    <w:multiLevelType w:val="hybridMultilevel"/>
    <w:tmpl w:val="C04844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B174EE6"/>
    <w:multiLevelType w:val="multilevel"/>
    <w:tmpl w:val="FD80A5B8"/>
    <w:lvl w:ilvl="0">
      <w:start w:val="1"/>
      <w:numFmt w:val="decimal"/>
      <w:pStyle w:val="NumberLevel1"/>
      <w:lvlText w:val="%1."/>
      <w:lvlJc w:val="left"/>
      <w:pPr>
        <w:tabs>
          <w:tab w:val="num" w:pos="357"/>
        </w:tabs>
        <w:ind w:left="357" w:hanging="357"/>
      </w:pPr>
      <w:rPr>
        <w:rFonts w:hint="default"/>
      </w:rPr>
    </w:lvl>
    <w:lvl w:ilvl="1">
      <w:start w:val="1"/>
      <w:numFmt w:val="lowerLetter"/>
      <w:lvlText w:val="%2)"/>
      <w:lvlJc w:val="left"/>
      <w:pPr>
        <w:tabs>
          <w:tab w:val="num" w:pos="1003"/>
        </w:tabs>
        <w:ind w:left="1003" w:hanging="360"/>
      </w:pPr>
      <w:rPr>
        <w:rFonts w:hint="default"/>
      </w:rPr>
    </w:lvl>
    <w:lvl w:ilvl="2">
      <w:start w:val="1"/>
      <w:numFmt w:val="lowerRoman"/>
      <w:lvlText w:val="%3)"/>
      <w:lvlJc w:val="left"/>
      <w:pPr>
        <w:tabs>
          <w:tab w:val="num" w:pos="1363"/>
        </w:tabs>
        <w:ind w:left="1363" w:hanging="360"/>
      </w:pPr>
      <w:rPr>
        <w:rFonts w:hint="default"/>
      </w:rPr>
    </w:lvl>
    <w:lvl w:ilvl="3">
      <w:start w:val="1"/>
      <w:numFmt w:val="decimal"/>
      <w:lvlText w:val="(%4)"/>
      <w:lvlJc w:val="left"/>
      <w:pPr>
        <w:tabs>
          <w:tab w:val="num" w:pos="1723"/>
        </w:tabs>
        <w:ind w:left="1723" w:hanging="360"/>
      </w:pPr>
      <w:rPr>
        <w:rFonts w:hint="default"/>
      </w:rPr>
    </w:lvl>
    <w:lvl w:ilvl="4">
      <w:start w:val="1"/>
      <w:numFmt w:val="lowerLetter"/>
      <w:lvlText w:val="(%5)"/>
      <w:lvlJc w:val="left"/>
      <w:pPr>
        <w:tabs>
          <w:tab w:val="num" w:pos="2083"/>
        </w:tabs>
        <w:ind w:left="2083" w:hanging="360"/>
      </w:pPr>
      <w:rPr>
        <w:rFonts w:hint="default"/>
      </w:rPr>
    </w:lvl>
    <w:lvl w:ilvl="5">
      <w:start w:val="1"/>
      <w:numFmt w:val="lowerRoman"/>
      <w:lvlText w:val="(%6)"/>
      <w:lvlJc w:val="left"/>
      <w:pPr>
        <w:tabs>
          <w:tab w:val="num" w:pos="2443"/>
        </w:tabs>
        <w:ind w:left="2443" w:hanging="360"/>
      </w:pPr>
      <w:rPr>
        <w:rFonts w:hint="default"/>
      </w:rPr>
    </w:lvl>
    <w:lvl w:ilvl="6">
      <w:start w:val="1"/>
      <w:numFmt w:val="decimal"/>
      <w:lvlText w:val="%7."/>
      <w:lvlJc w:val="left"/>
      <w:pPr>
        <w:tabs>
          <w:tab w:val="num" w:pos="2803"/>
        </w:tabs>
        <w:ind w:left="2803" w:hanging="360"/>
      </w:pPr>
      <w:rPr>
        <w:rFonts w:hint="default"/>
      </w:rPr>
    </w:lvl>
    <w:lvl w:ilvl="7">
      <w:start w:val="1"/>
      <w:numFmt w:val="lowerLetter"/>
      <w:lvlText w:val="%8."/>
      <w:lvlJc w:val="left"/>
      <w:pPr>
        <w:tabs>
          <w:tab w:val="num" w:pos="3163"/>
        </w:tabs>
        <w:ind w:left="3163" w:hanging="360"/>
      </w:pPr>
      <w:rPr>
        <w:rFonts w:hint="default"/>
      </w:rPr>
    </w:lvl>
    <w:lvl w:ilvl="8">
      <w:start w:val="1"/>
      <w:numFmt w:val="lowerRoman"/>
      <w:lvlText w:val="%9."/>
      <w:lvlJc w:val="left"/>
      <w:pPr>
        <w:tabs>
          <w:tab w:val="num" w:pos="3523"/>
        </w:tabs>
        <w:ind w:left="3523" w:hanging="360"/>
      </w:pPr>
      <w:rPr>
        <w:rFonts w:hint="default"/>
      </w:rPr>
    </w:lvl>
  </w:abstractNum>
  <w:abstractNum w:abstractNumId="9">
    <w:nsid w:val="2C992543"/>
    <w:multiLevelType w:val="hybridMultilevel"/>
    <w:tmpl w:val="2D54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8019EE"/>
    <w:multiLevelType w:val="multilevel"/>
    <w:tmpl w:val="4F365D84"/>
    <w:lvl w:ilvl="0">
      <w:start w:val="1"/>
      <w:numFmt w:val="decimal"/>
      <w:pStyle w:val="ListNumber"/>
      <w:lvlText w:val="%1."/>
      <w:lvlJc w:val="left"/>
      <w:pPr>
        <w:tabs>
          <w:tab w:val="num" w:pos="573"/>
        </w:tabs>
        <w:ind w:left="573" w:hanging="573"/>
      </w:pPr>
      <w:rPr>
        <w:rFonts w:hint="default"/>
      </w:rPr>
    </w:lvl>
    <w:lvl w:ilvl="1">
      <w:start w:val="1"/>
      <w:numFmt w:val="decimal"/>
      <w:pStyle w:val="ListNumber2"/>
      <w:lvlText w:val="%1.%2"/>
      <w:lvlJc w:val="left"/>
      <w:pPr>
        <w:tabs>
          <w:tab w:val="num" w:pos="573"/>
        </w:tabs>
        <w:ind w:left="573" w:hanging="573"/>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4957D93"/>
    <w:multiLevelType w:val="hybridMultilevel"/>
    <w:tmpl w:val="B59E0B78"/>
    <w:lvl w:ilvl="0" w:tplc="55F2AA2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5787926"/>
    <w:multiLevelType w:val="hybridMultilevel"/>
    <w:tmpl w:val="E2FEE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92C138A"/>
    <w:multiLevelType w:val="hybridMultilevel"/>
    <w:tmpl w:val="9F5AD3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AC0058D"/>
    <w:multiLevelType w:val="hybridMultilevel"/>
    <w:tmpl w:val="696E28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C751FA"/>
    <w:multiLevelType w:val="multilevel"/>
    <w:tmpl w:val="4864972C"/>
    <w:lvl w:ilvl="0">
      <w:start w:val="2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83734D0"/>
    <w:multiLevelType w:val="hybridMultilevel"/>
    <w:tmpl w:val="A7CCE97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nsid w:val="4A1015C0"/>
    <w:multiLevelType w:val="hybridMultilevel"/>
    <w:tmpl w:val="D2ACA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nsid w:val="4A9A34AE"/>
    <w:multiLevelType w:val="hybridMultilevel"/>
    <w:tmpl w:val="AB9CE946"/>
    <w:lvl w:ilvl="0" w:tplc="B0A0762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5A7F65"/>
    <w:multiLevelType w:val="hybridMultilevel"/>
    <w:tmpl w:val="4262F48E"/>
    <w:lvl w:ilvl="0" w:tplc="5ABEB3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5A6D42"/>
    <w:multiLevelType w:val="hybridMultilevel"/>
    <w:tmpl w:val="ADB482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nsid w:val="632C502F"/>
    <w:multiLevelType w:val="hybridMultilevel"/>
    <w:tmpl w:val="BA40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A42867"/>
    <w:multiLevelType w:val="hybridMultilevel"/>
    <w:tmpl w:val="747ACD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C210DB0"/>
    <w:multiLevelType w:val="hybridMultilevel"/>
    <w:tmpl w:val="A98A9484"/>
    <w:lvl w:ilvl="0" w:tplc="31D05F5C">
      <w:start w:val="1"/>
      <w:numFmt w:val="decimal"/>
      <w:lvlText w:val="%1."/>
      <w:lvlJc w:val="left"/>
      <w:pPr>
        <w:ind w:left="720" w:hanging="360"/>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142077"/>
    <w:multiLevelType w:val="hybridMultilevel"/>
    <w:tmpl w:val="14402F78"/>
    <w:lvl w:ilvl="0" w:tplc="1B0847AC">
      <w:numFmt w:val="bullet"/>
      <w:lvlText w:val="•"/>
      <w:lvlJc w:val="left"/>
      <w:pPr>
        <w:ind w:left="720" w:hanging="72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7A950585"/>
    <w:multiLevelType w:val="multilevel"/>
    <w:tmpl w:val="A316EDBC"/>
    <w:lvl w:ilvl="0">
      <w:start w:val="1"/>
      <w:numFmt w:val="decimal"/>
      <w:pStyle w:val="NumberLevel3"/>
      <w:lvlText w:val="%1."/>
      <w:lvlJc w:val="left"/>
      <w:pPr>
        <w:tabs>
          <w:tab w:val="num" w:pos="357"/>
        </w:tabs>
        <w:ind w:left="357" w:hanging="357"/>
      </w:pPr>
      <w:rPr>
        <w:rFonts w:hint="default"/>
      </w:rPr>
    </w:lvl>
    <w:lvl w:ilvl="1">
      <w:start w:val="1"/>
      <w:numFmt w:val="lowerLetter"/>
      <w:pStyle w:val="NumberLevel2"/>
      <w:lvlText w:val="%2)"/>
      <w:lvlJc w:val="left"/>
      <w:pPr>
        <w:tabs>
          <w:tab w:val="num" w:pos="720"/>
        </w:tabs>
        <w:ind w:left="720" w:hanging="363"/>
      </w:pPr>
      <w:rPr>
        <w:rFonts w:hint="default"/>
      </w:rPr>
    </w:lvl>
    <w:lvl w:ilvl="2">
      <w:start w:val="1"/>
      <w:numFmt w:val="lowerRoman"/>
      <w:pStyle w:val="NumberLevel3"/>
      <w:lvlText w:val="%3)"/>
      <w:lvlJc w:val="left"/>
      <w:pPr>
        <w:tabs>
          <w:tab w:val="num" w:pos="1077"/>
        </w:tabs>
        <w:ind w:left="1077" w:hanging="357"/>
      </w:pPr>
      <w:rPr>
        <w:rFonts w:hint="default"/>
      </w:rPr>
    </w:lvl>
    <w:lvl w:ilvl="3">
      <w:start w:val="1"/>
      <w:numFmt w:val="decimal"/>
      <w:lvlText w:val="(%4)"/>
      <w:lvlJc w:val="left"/>
      <w:pPr>
        <w:tabs>
          <w:tab w:val="num" w:pos="1723"/>
        </w:tabs>
        <w:ind w:left="1723" w:hanging="360"/>
      </w:pPr>
      <w:rPr>
        <w:rFonts w:hint="default"/>
      </w:rPr>
    </w:lvl>
    <w:lvl w:ilvl="4">
      <w:start w:val="1"/>
      <w:numFmt w:val="lowerLetter"/>
      <w:lvlText w:val="(%5)"/>
      <w:lvlJc w:val="left"/>
      <w:pPr>
        <w:tabs>
          <w:tab w:val="num" w:pos="2083"/>
        </w:tabs>
        <w:ind w:left="2083" w:hanging="360"/>
      </w:pPr>
      <w:rPr>
        <w:rFonts w:hint="default"/>
      </w:rPr>
    </w:lvl>
    <w:lvl w:ilvl="5">
      <w:start w:val="1"/>
      <w:numFmt w:val="lowerRoman"/>
      <w:lvlText w:val="(%6)"/>
      <w:lvlJc w:val="left"/>
      <w:pPr>
        <w:tabs>
          <w:tab w:val="num" w:pos="2443"/>
        </w:tabs>
        <w:ind w:left="2443" w:hanging="360"/>
      </w:pPr>
      <w:rPr>
        <w:rFonts w:hint="default"/>
      </w:rPr>
    </w:lvl>
    <w:lvl w:ilvl="6">
      <w:start w:val="1"/>
      <w:numFmt w:val="decimal"/>
      <w:lvlText w:val="%7."/>
      <w:lvlJc w:val="left"/>
      <w:pPr>
        <w:tabs>
          <w:tab w:val="num" w:pos="2803"/>
        </w:tabs>
        <w:ind w:left="2803" w:hanging="360"/>
      </w:pPr>
      <w:rPr>
        <w:rFonts w:hint="default"/>
      </w:rPr>
    </w:lvl>
    <w:lvl w:ilvl="7">
      <w:start w:val="1"/>
      <w:numFmt w:val="lowerLetter"/>
      <w:lvlText w:val="%8."/>
      <w:lvlJc w:val="left"/>
      <w:pPr>
        <w:tabs>
          <w:tab w:val="num" w:pos="3163"/>
        </w:tabs>
        <w:ind w:left="3163" w:hanging="360"/>
      </w:pPr>
      <w:rPr>
        <w:rFonts w:hint="default"/>
      </w:rPr>
    </w:lvl>
    <w:lvl w:ilvl="8">
      <w:start w:val="1"/>
      <w:numFmt w:val="lowerRoman"/>
      <w:lvlText w:val="%9."/>
      <w:lvlJc w:val="left"/>
      <w:pPr>
        <w:tabs>
          <w:tab w:val="num" w:pos="3523"/>
        </w:tabs>
        <w:ind w:left="3523" w:hanging="360"/>
      </w:pPr>
      <w:rPr>
        <w:rFonts w:hint="default"/>
      </w:rPr>
    </w:lvl>
  </w:abstractNum>
  <w:num w:numId="1">
    <w:abstractNumId w:val="3"/>
  </w:num>
  <w:num w:numId="2">
    <w:abstractNumId w:val="2"/>
  </w:num>
  <w:num w:numId="3">
    <w:abstractNumId w:val="1"/>
  </w:num>
  <w:num w:numId="4">
    <w:abstractNumId w:val="0"/>
  </w:num>
  <w:num w:numId="5">
    <w:abstractNumId w:val="10"/>
  </w:num>
  <w:num w:numId="6">
    <w:abstractNumId w:val="8"/>
  </w:num>
  <w:num w:numId="7">
    <w:abstractNumId w:val="25"/>
  </w:num>
  <w:num w:numId="8">
    <w:abstractNumId w:val="4"/>
  </w:num>
  <w:num w:numId="9">
    <w:abstractNumId w:val="20"/>
  </w:num>
  <w:num w:numId="10">
    <w:abstractNumId w:val="5"/>
  </w:num>
  <w:num w:numId="11">
    <w:abstractNumId w:val="14"/>
  </w:num>
  <w:num w:numId="12">
    <w:abstractNumId w:val="17"/>
  </w:num>
  <w:num w:numId="13">
    <w:abstractNumId w:val="13"/>
  </w:num>
  <w:num w:numId="14">
    <w:abstractNumId w:val="11"/>
  </w:num>
  <w:num w:numId="15">
    <w:abstractNumId w:val="6"/>
  </w:num>
  <w:num w:numId="16">
    <w:abstractNumId w:val="23"/>
  </w:num>
  <w:num w:numId="17">
    <w:abstractNumId w:val="9"/>
  </w:num>
  <w:num w:numId="18">
    <w:abstractNumId w:val="21"/>
  </w:num>
  <w:num w:numId="19">
    <w:abstractNumId w:val="15"/>
  </w:num>
  <w:num w:numId="20">
    <w:abstractNumId w:val="19"/>
  </w:num>
  <w:num w:numId="21">
    <w:abstractNumId w:val="18"/>
  </w:num>
  <w:num w:numId="22">
    <w:abstractNumId w:val="12"/>
  </w:num>
  <w:num w:numId="23">
    <w:abstractNumId w:val="24"/>
  </w:num>
  <w:num w:numId="24">
    <w:abstractNumId w:val="16"/>
  </w:num>
  <w:num w:numId="25">
    <w:abstractNumId w:val="7"/>
  </w:num>
  <w:num w:numId="26">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1863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A9B"/>
    <w:rsid w:val="00003512"/>
    <w:rsid w:val="000103C1"/>
    <w:rsid w:val="00010F88"/>
    <w:rsid w:val="00012BDC"/>
    <w:rsid w:val="0001763E"/>
    <w:rsid w:val="00024C6D"/>
    <w:rsid w:val="00027B64"/>
    <w:rsid w:val="00030AD3"/>
    <w:rsid w:val="0003306C"/>
    <w:rsid w:val="00037847"/>
    <w:rsid w:val="000430BA"/>
    <w:rsid w:val="00050D37"/>
    <w:rsid w:val="00053CFA"/>
    <w:rsid w:val="00066AAA"/>
    <w:rsid w:val="0007073B"/>
    <w:rsid w:val="00074E71"/>
    <w:rsid w:val="00084A3D"/>
    <w:rsid w:val="00086C85"/>
    <w:rsid w:val="00095366"/>
    <w:rsid w:val="000A0756"/>
    <w:rsid w:val="000A43C3"/>
    <w:rsid w:val="000A664D"/>
    <w:rsid w:val="000B6E4B"/>
    <w:rsid w:val="000C3598"/>
    <w:rsid w:val="000C41ED"/>
    <w:rsid w:val="000C47AA"/>
    <w:rsid w:val="000C560C"/>
    <w:rsid w:val="000C5D22"/>
    <w:rsid w:val="000C6454"/>
    <w:rsid w:val="000D1801"/>
    <w:rsid w:val="000D6E44"/>
    <w:rsid w:val="000E2209"/>
    <w:rsid w:val="000E50C1"/>
    <w:rsid w:val="000E549C"/>
    <w:rsid w:val="000F0EE6"/>
    <w:rsid w:val="000F3F59"/>
    <w:rsid w:val="000F595C"/>
    <w:rsid w:val="0010057E"/>
    <w:rsid w:val="001006F9"/>
    <w:rsid w:val="0010253F"/>
    <w:rsid w:val="001032E3"/>
    <w:rsid w:val="00104591"/>
    <w:rsid w:val="001050FE"/>
    <w:rsid w:val="00110375"/>
    <w:rsid w:val="001117B8"/>
    <w:rsid w:val="00113365"/>
    <w:rsid w:val="001139B1"/>
    <w:rsid w:val="00117715"/>
    <w:rsid w:val="00127948"/>
    <w:rsid w:val="00130118"/>
    <w:rsid w:val="00130255"/>
    <w:rsid w:val="00130269"/>
    <w:rsid w:val="00134F94"/>
    <w:rsid w:val="0013523C"/>
    <w:rsid w:val="001377AC"/>
    <w:rsid w:val="00150662"/>
    <w:rsid w:val="0015542A"/>
    <w:rsid w:val="001557DD"/>
    <w:rsid w:val="00160133"/>
    <w:rsid w:val="001604C9"/>
    <w:rsid w:val="00164A24"/>
    <w:rsid w:val="001678BB"/>
    <w:rsid w:val="001735F0"/>
    <w:rsid w:val="00175790"/>
    <w:rsid w:val="0017760F"/>
    <w:rsid w:val="001854B2"/>
    <w:rsid w:val="00185D99"/>
    <w:rsid w:val="001924A3"/>
    <w:rsid w:val="0019531F"/>
    <w:rsid w:val="00196007"/>
    <w:rsid w:val="001A0044"/>
    <w:rsid w:val="001A02B8"/>
    <w:rsid w:val="001A0B26"/>
    <w:rsid w:val="001A2082"/>
    <w:rsid w:val="001A2A62"/>
    <w:rsid w:val="001A43D8"/>
    <w:rsid w:val="001B1365"/>
    <w:rsid w:val="001B631D"/>
    <w:rsid w:val="001B7408"/>
    <w:rsid w:val="001C7E25"/>
    <w:rsid w:val="001D43FE"/>
    <w:rsid w:val="001D638C"/>
    <w:rsid w:val="001E30AE"/>
    <w:rsid w:val="001E44F6"/>
    <w:rsid w:val="001E5B09"/>
    <w:rsid w:val="001F0223"/>
    <w:rsid w:val="001F0657"/>
    <w:rsid w:val="001F31E1"/>
    <w:rsid w:val="001F743B"/>
    <w:rsid w:val="00203ED2"/>
    <w:rsid w:val="002042B1"/>
    <w:rsid w:val="002128B5"/>
    <w:rsid w:val="00212E32"/>
    <w:rsid w:val="00216616"/>
    <w:rsid w:val="00233B72"/>
    <w:rsid w:val="00245C62"/>
    <w:rsid w:val="00247AA7"/>
    <w:rsid w:val="002504C3"/>
    <w:rsid w:val="00250BBF"/>
    <w:rsid w:val="0025261B"/>
    <w:rsid w:val="0025471E"/>
    <w:rsid w:val="00256CFD"/>
    <w:rsid w:val="00256E0C"/>
    <w:rsid w:val="00260116"/>
    <w:rsid w:val="002620F5"/>
    <w:rsid w:val="00266A60"/>
    <w:rsid w:val="00272461"/>
    <w:rsid w:val="00272D3E"/>
    <w:rsid w:val="002811CE"/>
    <w:rsid w:val="00293CC4"/>
    <w:rsid w:val="00297A72"/>
    <w:rsid w:val="002B0194"/>
    <w:rsid w:val="002B362A"/>
    <w:rsid w:val="002C3385"/>
    <w:rsid w:val="002C3EFA"/>
    <w:rsid w:val="002C6118"/>
    <w:rsid w:val="002D413D"/>
    <w:rsid w:val="002D5689"/>
    <w:rsid w:val="002D793F"/>
    <w:rsid w:val="002E0DAE"/>
    <w:rsid w:val="002F4F5E"/>
    <w:rsid w:val="002F6BEE"/>
    <w:rsid w:val="002F77B2"/>
    <w:rsid w:val="0030039C"/>
    <w:rsid w:val="003107ED"/>
    <w:rsid w:val="00314415"/>
    <w:rsid w:val="00316822"/>
    <w:rsid w:val="0031684F"/>
    <w:rsid w:val="0033163D"/>
    <w:rsid w:val="00332DD0"/>
    <w:rsid w:val="0033373D"/>
    <w:rsid w:val="0034290B"/>
    <w:rsid w:val="003478D7"/>
    <w:rsid w:val="00356D76"/>
    <w:rsid w:val="0035756E"/>
    <w:rsid w:val="00360A9B"/>
    <w:rsid w:val="00363B79"/>
    <w:rsid w:val="0036475C"/>
    <w:rsid w:val="003661D8"/>
    <w:rsid w:val="003722CB"/>
    <w:rsid w:val="0037582E"/>
    <w:rsid w:val="003834DB"/>
    <w:rsid w:val="00391F27"/>
    <w:rsid w:val="0039414B"/>
    <w:rsid w:val="0039461A"/>
    <w:rsid w:val="00396077"/>
    <w:rsid w:val="003963CD"/>
    <w:rsid w:val="00396CE3"/>
    <w:rsid w:val="003A1046"/>
    <w:rsid w:val="003A1223"/>
    <w:rsid w:val="003A1270"/>
    <w:rsid w:val="003C0B8D"/>
    <w:rsid w:val="003C569C"/>
    <w:rsid w:val="003C640B"/>
    <w:rsid w:val="003C7A63"/>
    <w:rsid w:val="003D7CC4"/>
    <w:rsid w:val="003E08BA"/>
    <w:rsid w:val="003E14CD"/>
    <w:rsid w:val="003E71F2"/>
    <w:rsid w:val="003E752F"/>
    <w:rsid w:val="003F1A22"/>
    <w:rsid w:val="003F681B"/>
    <w:rsid w:val="003F6B44"/>
    <w:rsid w:val="00401947"/>
    <w:rsid w:val="004027E7"/>
    <w:rsid w:val="0040489B"/>
    <w:rsid w:val="0040655E"/>
    <w:rsid w:val="004145DD"/>
    <w:rsid w:val="00420CFB"/>
    <w:rsid w:val="00420E23"/>
    <w:rsid w:val="00433DB9"/>
    <w:rsid w:val="0043637F"/>
    <w:rsid w:val="00436EBB"/>
    <w:rsid w:val="004537A9"/>
    <w:rsid w:val="00464E4A"/>
    <w:rsid w:val="0047072E"/>
    <w:rsid w:val="0048328D"/>
    <w:rsid w:val="00491DD1"/>
    <w:rsid w:val="004949B1"/>
    <w:rsid w:val="004961F4"/>
    <w:rsid w:val="004A1F7F"/>
    <w:rsid w:val="004A6599"/>
    <w:rsid w:val="004A7605"/>
    <w:rsid w:val="004B1D4D"/>
    <w:rsid w:val="004B3BBF"/>
    <w:rsid w:val="004B734A"/>
    <w:rsid w:val="004C1781"/>
    <w:rsid w:val="004C427E"/>
    <w:rsid w:val="004D1F5A"/>
    <w:rsid w:val="004D1FFC"/>
    <w:rsid w:val="004D7322"/>
    <w:rsid w:val="004E082C"/>
    <w:rsid w:val="004E3BBD"/>
    <w:rsid w:val="004E6FEB"/>
    <w:rsid w:val="004E7991"/>
    <w:rsid w:val="004F3FBA"/>
    <w:rsid w:val="004F43D3"/>
    <w:rsid w:val="0050378D"/>
    <w:rsid w:val="00515551"/>
    <w:rsid w:val="00515807"/>
    <w:rsid w:val="005176CE"/>
    <w:rsid w:val="00520668"/>
    <w:rsid w:val="00522387"/>
    <w:rsid w:val="0052296B"/>
    <w:rsid w:val="0052716E"/>
    <w:rsid w:val="005344F1"/>
    <w:rsid w:val="00537484"/>
    <w:rsid w:val="005414F6"/>
    <w:rsid w:val="00552ED1"/>
    <w:rsid w:val="00553700"/>
    <w:rsid w:val="00554512"/>
    <w:rsid w:val="0055586F"/>
    <w:rsid w:val="00555A0F"/>
    <w:rsid w:val="005565FE"/>
    <w:rsid w:val="00565B95"/>
    <w:rsid w:val="00572D2D"/>
    <w:rsid w:val="00572DBB"/>
    <w:rsid w:val="0057485D"/>
    <w:rsid w:val="00574CA7"/>
    <w:rsid w:val="00577E01"/>
    <w:rsid w:val="0058504B"/>
    <w:rsid w:val="005934DE"/>
    <w:rsid w:val="005A1F77"/>
    <w:rsid w:val="005A4743"/>
    <w:rsid w:val="005A4B85"/>
    <w:rsid w:val="005B025F"/>
    <w:rsid w:val="005B6F1A"/>
    <w:rsid w:val="005C4A22"/>
    <w:rsid w:val="005D3BDB"/>
    <w:rsid w:val="005E1405"/>
    <w:rsid w:val="005E5326"/>
    <w:rsid w:val="005E63B4"/>
    <w:rsid w:val="005F44F4"/>
    <w:rsid w:val="006007D7"/>
    <w:rsid w:val="00602359"/>
    <w:rsid w:val="00603443"/>
    <w:rsid w:val="00615A8D"/>
    <w:rsid w:val="00616BA9"/>
    <w:rsid w:val="00616FBF"/>
    <w:rsid w:val="00620A7C"/>
    <w:rsid w:val="0062424D"/>
    <w:rsid w:val="006317C0"/>
    <w:rsid w:val="00636C4C"/>
    <w:rsid w:val="00641129"/>
    <w:rsid w:val="006419F4"/>
    <w:rsid w:val="00644F2F"/>
    <w:rsid w:val="00652106"/>
    <w:rsid w:val="006528A8"/>
    <w:rsid w:val="00657235"/>
    <w:rsid w:val="0067351E"/>
    <w:rsid w:val="006760B3"/>
    <w:rsid w:val="0067748F"/>
    <w:rsid w:val="00680D06"/>
    <w:rsid w:val="00682401"/>
    <w:rsid w:val="006903DD"/>
    <w:rsid w:val="00691555"/>
    <w:rsid w:val="006936BB"/>
    <w:rsid w:val="0069539E"/>
    <w:rsid w:val="006B12EE"/>
    <w:rsid w:val="006B19AF"/>
    <w:rsid w:val="006B471B"/>
    <w:rsid w:val="006C724E"/>
    <w:rsid w:val="006D0773"/>
    <w:rsid w:val="006D7AA3"/>
    <w:rsid w:val="006E132E"/>
    <w:rsid w:val="006E2D97"/>
    <w:rsid w:val="006E36C7"/>
    <w:rsid w:val="006E5869"/>
    <w:rsid w:val="006E5E9E"/>
    <w:rsid w:val="006F1656"/>
    <w:rsid w:val="006F5BFA"/>
    <w:rsid w:val="00704E8A"/>
    <w:rsid w:val="00706601"/>
    <w:rsid w:val="007126C9"/>
    <w:rsid w:val="007129BF"/>
    <w:rsid w:val="007248E8"/>
    <w:rsid w:val="00725DA4"/>
    <w:rsid w:val="00732009"/>
    <w:rsid w:val="00732D0F"/>
    <w:rsid w:val="007352F6"/>
    <w:rsid w:val="0073583D"/>
    <w:rsid w:val="007361D4"/>
    <w:rsid w:val="00741248"/>
    <w:rsid w:val="007430AE"/>
    <w:rsid w:val="007440A1"/>
    <w:rsid w:val="00750615"/>
    <w:rsid w:val="00755DEF"/>
    <w:rsid w:val="00755EF8"/>
    <w:rsid w:val="0076061D"/>
    <w:rsid w:val="007637F2"/>
    <w:rsid w:val="00771FFF"/>
    <w:rsid w:val="007720E7"/>
    <w:rsid w:val="00782040"/>
    <w:rsid w:val="00783037"/>
    <w:rsid w:val="007949CD"/>
    <w:rsid w:val="007A6D78"/>
    <w:rsid w:val="007A7E00"/>
    <w:rsid w:val="007B08E1"/>
    <w:rsid w:val="007C2BF0"/>
    <w:rsid w:val="007C2C80"/>
    <w:rsid w:val="007C72F2"/>
    <w:rsid w:val="007D059B"/>
    <w:rsid w:val="007E0E49"/>
    <w:rsid w:val="007E36AC"/>
    <w:rsid w:val="007E7029"/>
    <w:rsid w:val="007F3766"/>
    <w:rsid w:val="008121B9"/>
    <w:rsid w:val="00814DF6"/>
    <w:rsid w:val="00816158"/>
    <w:rsid w:val="00820DBF"/>
    <w:rsid w:val="00823DBD"/>
    <w:rsid w:val="00824ED6"/>
    <w:rsid w:val="008349FF"/>
    <w:rsid w:val="0084352F"/>
    <w:rsid w:val="0085571B"/>
    <w:rsid w:val="00880E9D"/>
    <w:rsid w:val="0088177E"/>
    <w:rsid w:val="0088288B"/>
    <w:rsid w:val="00883C98"/>
    <w:rsid w:val="008840E0"/>
    <w:rsid w:val="00884567"/>
    <w:rsid w:val="008924AD"/>
    <w:rsid w:val="00892EFD"/>
    <w:rsid w:val="008A3EDA"/>
    <w:rsid w:val="008A671F"/>
    <w:rsid w:val="008B3098"/>
    <w:rsid w:val="008C3E24"/>
    <w:rsid w:val="008C6C5B"/>
    <w:rsid w:val="008D7F83"/>
    <w:rsid w:val="008E25A5"/>
    <w:rsid w:val="008E712D"/>
    <w:rsid w:val="008F6CC8"/>
    <w:rsid w:val="00900952"/>
    <w:rsid w:val="009042B7"/>
    <w:rsid w:val="00921382"/>
    <w:rsid w:val="00923BA7"/>
    <w:rsid w:val="009258BA"/>
    <w:rsid w:val="00941CF6"/>
    <w:rsid w:val="009436DB"/>
    <w:rsid w:val="00954F86"/>
    <w:rsid w:val="009613B5"/>
    <w:rsid w:val="00971783"/>
    <w:rsid w:val="00973630"/>
    <w:rsid w:val="009850E0"/>
    <w:rsid w:val="009872F5"/>
    <w:rsid w:val="009879BD"/>
    <w:rsid w:val="00991883"/>
    <w:rsid w:val="009A2F6F"/>
    <w:rsid w:val="009A5379"/>
    <w:rsid w:val="009B0159"/>
    <w:rsid w:val="009B2048"/>
    <w:rsid w:val="009B254A"/>
    <w:rsid w:val="009C59A5"/>
    <w:rsid w:val="009D19F0"/>
    <w:rsid w:val="009D27E1"/>
    <w:rsid w:val="009D2B25"/>
    <w:rsid w:val="009D5DB2"/>
    <w:rsid w:val="009E20B7"/>
    <w:rsid w:val="009E391D"/>
    <w:rsid w:val="009E6474"/>
    <w:rsid w:val="009E7C5F"/>
    <w:rsid w:val="009F111D"/>
    <w:rsid w:val="00A0000F"/>
    <w:rsid w:val="00A05EB4"/>
    <w:rsid w:val="00A133AA"/>
    <w:rsid w:val="00A1441A"/>
    <w:rsid w:val="00A14B34"/>
    <w:rsid w:val="00A17F63"/>
    <w:rsid w:val="00A2377B"/>
    <w:rsid w:val="00A25274"/>
    <w:rsid w:val="00A25416"/>
    <w:rsid w:val="00A33B84"/>
    <w:rsid w:val="00A4594C"/>
    <w:rsid w:val="00A46F03"/>
    <w:rsid w:val="00A52298"/>
    <w:rsid w:val="00A524CC"/>
    <w:rsid w:val="00A5704E"/>
    <w:rsid w:val="00A67EEA"/>
    <w:rsid w:val="00A821DE"/>
    <w:rsid w:val="00A86EA2"/>
    <w:rsid w:val="00A90032"/>
    <w:rsid w:val="00A90DC6"/>
    <w:rsid w:val="00A9240C"/>
    <w:rsid w:val="00A97151"/>
    <w:rsid w:val="00AA1292"/>
    <w:rsid w:val="00AA6A8E"/>
    <w:rsid w:val="00AB0D5D"/>
    <w:rsid w:val="00AB0E45"/>
    <w:rsid w:val="00AB3F57"/>
    <w:rsid w:val="00AB44EB"/>
    <w:rsid w:val="00AC0DE3"/>
    <w:rsid w:val="00AC16B4"/>
    <w:rsid w:val="00AC51DD"/>
    <w:rsid w:val="00AD0703"/>
    <w:rsid w:val="00AD1602"/>
    <w:rsid w:val="00AD35F8"/>
    <w:rsid w:val="00AD79D5"/>
    <w:rsid w:val="00AE54E7"/>
    <w:rsid w:val="00AF41FD"/>
    <w:rsid w:val="00B11884"/>
    <w:rsid w:val="00B140F6"/>
    <w:rsid w:val="00B238C7"/>
    <w:rsid w:val="00B267E2"/>
    <w:rsid w:val="00B319CB"/>
    <w:rsid w:val="00B320F7"/>
    <w:rsid w:val="00B323D2"/>
    <w:rsid w:val="00B34D8A"/>
    <w:rsid w:val="00B35055"/>
    <w:rsid w:val="00B36F8A"/>
    <w:rsid w:val="00B42100"/>
    <w:rsid w:val="00B43943"/>
    <w:rsid w:val="00B45F56"/>
    <w:rsid w:val="00B46CD3"/>
    <w:rsid w:val="00B53E91"/>
    <w:rsid w:val="00B54287"/>
    <w:rsid w:val="00B55A8E"/>
    <w:rsid w:val="00B57C67"/>
    <w:rsid w:val="00B626DB"/>
    <w:rsid w:val="00B63774"/>
    <w:rsid w:val="00B6672A"/>
    <w:rsid w:val="00B70554"/>
    <w:rsid w:val="00B73FD6"/>
    <w:rsid w:val="00B8526B"/>
    <w:rsid w:val="00B90ED3"/>
    <w:rsid w:val="00BA3C34"/>
    <w:rsid w:val="00BA4F59"/>
    <w:rsid w:val="00BB0288"/>
    <w:rsid w:val="00BB11F0"/>
    <w:rsid w:val="00BB3903"/>
    <w:rsid w:val="00BB415A"/>
    <w:rsid w:val="00BD04AC"/>
    <w:rsid w:val="00BE1543"/>
    <w:rsid w:val="00BF0152"/>
    <w:rsid w:val="00BF0760"/>
    <w:rsid w:val="00BF70D2"/>
    <w:rsid w:val="00BF72DD"/>
    <w:rsid w:val="00C0137A"/>
    <w:rsid w:val="00C064D3"/>
    <w:rsid w:val="00C11526"/>
    <w:rsid w:val="00C22AE3"/>
    <w:rsid w:val="00C339C2"/>
    <w:rsid w:val="00C405A5"/>
    <w:rsid w:val="00C412ED"/>
    <w:rsid w:val="00C452BA"/>
    <w:rsid w:val="00C45CF5"/>
    <w:rsid w:val="00C564C5"/>
    <w:rsid w:val="00C5664C"/>
    <w:rsid w:val="00C56CB6"/>
    <w:rsid w:val="00C74930"/>
    <w:rsid w:val="00C75482"/>
    <w:rsid w:val="00C77688"/>
    <w:rsid w:val="00C80CF8"/>
    <w:rsid w:val="00C81691"/>
    <w:rsid w:val="00C9404E"/>
    <w:rsid w:val="00C948BD"/>
    <w:rsid w:val="00C95CE7"/>
    <w:rsid w:val="00C96DFA"/>
    <w:rsid w:val="00C97101"/>
    <w:rsid w:val="00CA506A"/>
    <w:rsid w:val="00CA51E5"/>
    <w:rsid w:val="00CB1E82"/>
    <w:rsid w:val="00CB2662"/>
    <w:rsid w:val="00CB3B5D"/>
    <w:rsid w:val="00CB646C"/>
    <w:rsid w:val="00CC1ABC"/>
    <w:rsid w:val="00CD43BD"/>
    <w:rsid w:val="00CE21BA"/>
    <w:rsid w:val="00CE565A"/>
    <w:rsid w:val="00CE5B9C"/>
    <w:rsid w:val="00D04934"/>
    <w:rsid w:val="00D130C4"/>
    <w:rsid w:val="00D266E9"/>
    <w:rsid w:val="00D2787A"/>
    <w:rsid w:val="00D309DA"/>
    <w:rsid w:val="00D4101D"/>
    <w:rsid w:val="00D415CC"/>
    <w:rsid w:val="00D46ED7"/>
    <w:rsid w:val="00D4754E"/>
    <w:rsid w:val="00D61A3D"/>
    <w:rsid w:val="00D72BB6"/>
    <w:rsid w:val="00D748D2"/>
    <w:rsid w:val="00D75571"/>
    <w:rsid w:val="00D760F8"/>
    <w:rsid w:val="00D76D77"/>
    <w:rsid w:val="00D773FE"/>
    <w:rsid w:val="00D81759"/>
    <w:rsid w:val="00D83ED8"/>
    <w:rsid w:val="00D84991"/>
    <w:rsid w:val="00D96981"/>
    <w:rsid w:val="00D9777A"/>
    <w:rsid w:val="00DA0B5D"/>
    <w:rsid w:val="00DA0C7F"/>
    <w:rsid w:val="00DA0DBC"/>
    <w:rsid w:val="00DA1EAB"/>
    <w:rsid w:val="00DA4777"/>
    <w:rsid w:val="00DA49B1"/>
    <w:rsid w:val="00DA6431"/>
    <w:rsid w:val="00DA6648"/>
    <w:rsid w:val="00DB2016"/>
    <w:rsid w:val="00DC4843"/>
    <w:rsid w:val="00DC593F"/>
    <w:rsid w:val="00DC5ACB"/>
    <w:rsid w:val="00DC6317"/>
    <w:rsid w:val="00DD147F"/>
    <w:rsid w:val="00DE1688"/>
    <w:rsid w:val="00DE449D"/>
    <w:rsid w:val="00DF0849"/>
    <w:rsid w:val="00DF32CB"/>
    <w:rsid w:val="00DF4140"/>
    <w:rsid w:val="00DF7415"/>
    <w:rsid w:val="00E018D0"/>
    <w:rsid w:val="00E0493E"/>
    <w:rsid w:val="00E17036"/>
    <w:rsid w:val="00E177F0"/>
    <w:rsid w:val="00E27EF5"/>
    <w:rsid w:val="00E31E78"/>
    <w:rsid w:val="00E4432D"/>
    <w:rsid w:val="00E457AC"/>
    <w:rsid w:val="00E4598E"/>
    <w:rsid w:val="00E46889"/>
    <w:rsid w:val="00E4744F"/>
    <w:rsid w:val="00E536B6"/>
    <w:rsid w:val="00E5493D"/>
    <w:rsid w:val="00E61207"/>
    <w:rsid w:val="00E64FF7"/>
    <w:rsid w:val="00E669EE"/>
    <w:rsid w:val="00E67E6B"/>
    <w:rsid w:val="00E7072A"/>
    <w:rsid w:val="00E72336"/>
    <w:rsid w:val="00E7321C"/>
    <w:rsid w:val="00E7329C"/>
    <w:rsid w:val="00E73B7D"/>
    <w:rsid w:val="00E82380"/>
    <w:rsid w:val="00E82D37"/>
    <w:rsid w:val="00E8547D"/>
    <w:rsid w:val="00E92CC4"/>
    <w:rsid w:val="00E97E79"/>
    <w:rsid w:val="00EB2FEF"/>
    <w:rsid w:val="00ED37DB"/>
    <w:rsid w:val="00ED5284"/>
    <w:rsid w:val="00ED7029"/>
    <w:rsid w:val="00EE3BAD"/>
    <w:rsid w:val="00EE5700"/>
    <w:rsid w:val="00EF1769"/>
    <w:rsid w:val="00EF4685"/>
    <w:rsid w:val="00EF5B95"/>
    <w:rsid w:val="00F01BAD"/>
    <w:rsid w:val="00F027CA"/>
    <w:rsid w:val="00F04200"/>
    <w:rsid w:val="00F0458B"/>
    <w:rsid w:val="00F049D3"/>
    <w:rsid w:val="00F07B3E"/>
    <w:rsid w:val="00F12A91"/>
    <w:rsid w:val="00F12CE8"/>
    <w:rsid w:val="00F130F2"/>
    <w:rsid w:val="00F14A1C"/>
    <w:rsid w:val="00F2237C"/>
    <w:rsid w:val="00F2344F"/>
    <w:rsid w:val="00F267E9"/>
    <w:rsid w:val="00F314DF"/>
    <w:rsid w:val="00F32A15"/>
    <w:rsid w:val="00F32BB3"/>
    <w:rsid w:val="00F330E6"/>
    <w:rsid w:val="00F346FE"/>
    <w:rsid w:val="00F41904"/>
    <w:rsid w:val="00F4275A"/>
    <w:rsid w:val="00F42EE9"/>
    <w:rsid w:val="00F44565"/>
    <w:rsid w:val="00F50A8C"/>
    <w:rsid w:val="00F52180"/>
    <w:rsid w:val="00F559B4"/>
    <w:rsid w:val="00F5628E"/>
    <w:rsid w:val="00F56AF7"/>
    <w:rsid w:val="00F5721D"/>
    <w:rsid w:val="00F5751E"/>
    <w:rsid w:val="00F621E3"/>
    <w:rsid w:val="00F6527C"/>
    <w:rsid w:val="00F739DC"/>
    <w:rsid w:val="00F74281"/>
    <w:rsid w:val="00F74C5C"/>
    <w:rsid w:val="00F776C8"/>
    <w:rsid w:val="00F85644"/>
    <w:rsid w:val="00F85B65"/>
    <w:rsid w:val="00F87A10"/>
    <w:rsid w:val="00F91A93"/>
    <w:rsid w:val="00F92436"/>
    <w:rsid w:val="00FA26E4"/>
    <w:rsid w:val="00FC7AEF"/>
    <w:rsid w:val="00FD46B4"/>
    <w:rsid w:val="00FD7505"/>
    <w:rsid w:val="00FE0124"/>
    <w:rsid w:val="00FF2B0F"/>
    <w:rsid w:val="00FF47F1"/>
    <w:rsid w:val="00FF7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99"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A63"/>
    <w:rPr>
      <w:rFonts w:ascii="Arial" w:hAnsi="Arial"/>
      <w:sz w:val="24"/>
      <w:szCs w:val="24"/>
      <w:lang w:eastAsia="en-US"/>
    </w:rPr>
  </w:style>
  <w:style w:type="paragraph" w:styleId="Heading1">
    <w:name w:val="heading 1"/>
    <w:basedOn w:val="Normal"/>
    <w:next w:val="Heading2"/>
    <w:qFormat/>
    <w:rsid w:val="00BF72DD"/>
    <w:pPr>
      <w:spacing w:after="480"/>
      <w:outlineLvl w:val="0"/>
    </w:pPr>
    <w:rPr>
      <w:sz w:val="48"/>
    </w:rPr>
  </w:style>
  <w:style w:type="paragraph" w:styleId="Heading2">
    <w:name w:val="heading 2"/>
    <w:basedOn w:val="Normal"/>
    <w:next w:val="BodyText"/>
    <w:link w:val="Heading2Char"/>
    <w:qFormat/>
    <w:rsid w:val="004C427E"/>
    <w:pPr>
      <w:spacing w:after="240"/>
      <w:outlineLvl w:val="1"/>
    </w:pPr>
    <w:rPr>
      <w:sz w:val="36"/>
    </w:rPr>
  </w:style>
  <w:style w:type="paragraph" w:styleId="Heading3">
    <w:name w:val="heading 3"/>
    <w:basedOn w:val="BodyText"/>
    <w:next w:val="BodyText"/>
    <w:qFormat/>
    <w:rsid w:val="0052716E"/>
    <w:pPr>
      <w:outlineLvl w:val="2"/>
    </w:pPr>
    <w:rPr>
      <w:rFonts w:ascii="Arial Bold" w:hAnsi="Arial Bold"/>
      <w:b/>
      <w:sz w:val="26"/>
    </w:rPr>
  </w:style>
  <w:style w:type="paragraph" w:styleId="Heading4">
    <w:name w:val="heading 4"/>
    <w:basedOn w:val="BodyText"/>
    <w:next w:val="BodyText"/>
    <w:qFormat/>
    <w:rsid w:val="00196007"/>
    <w:pPr>
      <w:spacing w:after="0"/>
      <w:outlineLvl w:val="3"/>
    </w:pPr>
    <w:rPr>
      <w:rFonts w:ascii="Arial Bold" w:hAnsi="Arial Bold"/>
      <w:b/>
      <w:caps/>
      <w:sz w:val="22"/>
    </w:rPr>
  </w:style>
  <w:style w:type="paragraph" w:styleId="Heading5">
    <w:name w:val="heading 5"/>
    <w:basedOn w:val="BodyText"/>
    <w:next w:val="BodyText"/>
    <w:qFormat/>
    <w:rsid w:val="00D309DA"/>
    <w:pPr>
      <w:spacing w:after="0"/>
      <w:outlineLvl w:val="4"/>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99"/>
    <w:qFormat/>
    <w:rsid w:val="00AC16B4"/>
    <w:pPr>
      <w:spacing w:after="480"/>
    </w:pPr>
    <w:rPr>
      <w:rFonts w:cs="Arial"/>
      <w:bCs/>
      <w:sz w:val="48"/>
      <w:szCs w:val="32"/>
    </w:rPr>
  </w:style>
  <w:style w:type="paragraph" w:styleId="Subtitle">
    <w:name w:val="Subtitle"/>
    <w:basedOn w:val="Normal"/>
    <w:qFormat/>
    <w:rsid w:val="00AC16B4"/>
    <w:pPr>
      <w:spacing w:after="240"/>
    </w:pPr>
    <w:rPr>
      <w:rFonts w:cs="Arial"/>
      <w:sz w:val="36"/>
    </w:rPr>
  </w:style>
  <w:style w:type="paragraph" w:styleId="Header">
    <w:name w:val="header"/>
    <w:basedOn w:val="Normal"/>
    <w:link w:val="HeaderChar"/>
    <w:uiPriority w:val="99"/>
    <w:rsid w:val="00D46ED7"/>
    <w:pPr>
      <w:tabs>
        <w:tab w:val="center" w:pos="4153"/>
        <w:tab w:val="right" w:pos="8306"/>
      </w:tabs>
    </w:pPr>
  </w:style>
  <w:style w:type="paragraph" w:styleId="Footer">
    <w:name w:val="footer"/>
    <w:basedOn w:val="Normal"/>
    <w:link w:val="FooterChar"/>
    <w:uiPriority w:val="99"/>
    <w:rsid w:val="00D46ED7"/>
    <w:pPr>
      <w:tabs>
        <w:tab w:val="center" w:pos="4153"/>
        <w:tab w:val="right" w:pos="8306"/>
      </w:tabs>
    </w:pPr>
  </w:style>
  <w:style w:type="paragraph" w:customStyle="1" w:styleId="Copyrighttext">
    <w:name w:val="Copyright text"/>
    <w:basedOn w:val="Normal"/>
    <w:next w:val="Normal"/>
    <w:rsid w:val="00433DB9"/>
    <w:pPr>
      <w:spacing w:after="200"/>
    </w:pPr>
    <w:rPr>
      <w:sz w:val="20"/>
    </w:rPr>
  </w:style>
  <w:style w:type="paragraph" w:customStyle="1" w:styleId="Address">
    <w:name w:val="Address"/>
    <w:basedOn w:val="Copyrighttext"/>
    <w:rsid w:val="00433DB9"/>
    <w:pPr>
      <w:spacing w:after="0"/>
    </w:pPr>
  </w:style>
  <w:style w:type="paragraph" w:styleId="BodyText">
    <w:name w:val="Body Text"/>
    <w:basedOn w:val="Normal"/>
    <w:rsid w:val="00BF72DD"/>
    <w:pPr>
      <w:spacing w:after="240"/>
    </w:pPr>
  </w:style>
  <w:style w:type="character" w:styleId="PageNumber">
    <w:name w:val="page number"/>
    <w:basedOn w:val="DefaultParagraphFont"/>
    <w:rsid w:val="005B025F"/>
  </w:style>
  <w:style w:type="paragraph" w:customStyle="1" w:styleId="CopyrightItalics">
    <w:name w:val="Copyright Italics"/>
    <w:basedOn w:val="Copyrighttext"/>
    <w:next w:val="CommentText"/>
    <w:rsid w:val="0025471E"/>
    <w:rPr>
      <w:i/>
    </w:rPr>
  </w:style>
  <w:style w:type="paragraph" w:styleId="TOC1">
    <w:name w:val="toc 1"/>
    <w:basedOn w:val="Normal"/>
    <w:next w:val="Normal"/>
    <w:autoRedefine/>
    <w:uiPriority w:val="39"/>
    <w:rsid w:val="003661D8"/>
    <w:pPr>
      <w:tabs>
        <w:tab w:val="right" w:leader="dot" w:pos="10196"/>
      </w:tabs>
      <w:spacing w:before="360"/>
    </w:pPr>
    <w:rPr>
      <w:rFonts w:ascii="Cambria" w:hAnsi="Cambria"/>
      <w:b/>
      <w:bCs/>
      <w:caps/>
    </w:rPr>
  </w:style>
  <w:style w:type="paragraph" w:styleId="CommentText">
    <w:name w:val="annotation text"/>
    <w:basedOn w:val="Normal"/>
    <w:link w:val="CommentTextChar"/>
    <w:uiPriority w:val="99"/>
    <w:semiHidden/>
    <w:rsid w:val="0025471E"/>
    <w:rPr>
      <w:sz w:val="20"/>
      <w:szCs w:val="20"/>
    </w:rPr>
  </w:style>
  <w:style w:type="paragraph" w:styleId="Index1">
    <w:name w:val="index 1"/>
    <w:basedOn w:val="Normal"/>
    <w:next w:val="Normal"/>
    <w:autoRedefine/>
    <w:semiHidden/>
    <w:rsid w:val="00AC16B4"/>
    <w:pPr>
      <w:ind w:left="240" w:hanging="240"/>
    </w:pPr>
  </w:style>
  <w:style w:type="paragraph" w:styleId="TOC2">
    <w:name w:val="toc 2"/>
    <w:basedOn w:val="Normal"/>
    <w:next w:val="Normal"/>
    <w:autoRedefine/>
    <w:uiPriority w:val="39"/>
    <w:rsid w:val="00C11526"/>
    <w:pPr>
      <w:spacing w:before="240"/>
    </w:pPr>
    <w:rPr>
      <w:rFonts w:ascii="Calibri" w:hAnsi="Calibri" w:cs="Calibri"/>
      <w:b/>
      <w:bCs/>
      <w:sz w:val="20"/>
      <w:szCs w:val="20"/>
    </w:rPr>
  </w:style>
  <w:style w:type="character" w:styleId="Hyperlink">
    <w:name w:val="Hyperlink"/>
    <w:uiPriority w:val="99"/>
    <w:rsid w:val="00AC16B4"/>
    <w:rPr>
      <w:color w:val="0000FF"/>
      <w:u w:val="single"/>
    </w:rPr>
  </w:style>
  <w:style w:type="paragraph" w:styleId="FootnoteText">
    <w:name w:val="footnote text"/>
    <w:basedOn w:val="Normal"/>
    <w:link w:val="FootnoteTextChar"/>
    <w:uiPriority w:val="99"/>
    <w:rsid w:val="00024C6D"/>
    <w:rPr>
      <w:sz w:val="20"/>
      <w:szCs w:val="20"/>
    </w:rPr>
  </w:style>
  <w:style w:type="character" w:styleId="FootnoteReference">
    <w:name w:val="footnote reference"/>
    <w:aliases w:val="Char"/>
    <w:link w:val="Style2"/>
    <w:uiPriority w:val="99"/>
    <w:semiHidden/>
    <w:rsid w:val="00024C6D"/>
    <w:rPr>
      <w:vertAlign w:val="superscript"/>
    </w:rPr>
  </w:style>
  <w:style w:type="paragraph" w:customStyle="1" w:styleId="Heading1NotIndexed">
    <w:name w:val="Heading 1 Not Indexed"/>
    <w:basedOn w:val="Heading1"/>
    <w:next w:val="BodyText"/>
    <w:rsid w:val="00C11526"/>
    <w:pPr>
      <w:outlineLvl w:val="9"/>
    </w:pPr>
  </w:style>
  <w:style w:type="paragraph" w:styleId="ListNumber">
    <w:name w:val="List Number"/>
    <w:aliases w:val="Numbered Para"/>
    <w:basedOn w:val="Normal"/>
    <w:link w:val="ListNumberChar"/>
    <w:rsid w:val="00027B64"/>
    <w:pPr>
      <w:numPr>
        <w:numId w:val="5"/>
      </w:numPr>
      <w:spacing w:after="240"/>
    </w:pPr>
  </w:style>
  <w:style w:type="paragraph" w:styleId="ListNumber2">
    <w:name w:val="List Number 2"/>
    <w:aliases w:val="Numbered Para 2"/>
    <w:basedOn w:val="Normal"/>
    <w:rsid w:val="00027B64"/>
    <w:pPr>
      <w:numPr>
        <w:ilvl w:val="1"/>
        <w:numId w:val="5"/>
      </w:numPr>
      <w:spacing w:after="240"/>
    </w:pPr>
  </w:style>
  <w:style w:type="character" w:customStyle="1" w:styleId="ListNumberChar">
    <w:name w:val="List Number Char"/>
    <w:aliases w:val="Numbered Para Char"/>
    <w:link w:val="ListNumber"/>
    <w:rsid w:val="00027B64"/>
    <w:rPr>
      <w:rFonts w:ascii="Arial" w:hAnsi="Arial"/>
      <w:sz w:val="24"/>
      <w:szCs w:val="24"/>
      <w:lang w:eastAsia="en-US"/>
    </w:rPr>
  </w:style>
  <w:style w:type="paragraph" w:styleId="ListBullet">
    <w:name w:val="List Bullet"/>
    <w:basedOn w:val="Normal"/>
    <w:rsid w:val="00E457AC"/>
    <w:pPr>
      <w:numPr>
        <w:numId w:val="1"/>
      </w:numPr>
    </w:pPr>
  </w:style>
  <w:style w:type="paragraph" w:styleId="ListBullet2">
    <w:name w:val="List Bullet 2"/>
    <w:basedOn w:val="Normal"/>
    <w:rsid w:val="004B1D4D"/>
    <w:pPr>
      <w:numPr>
        <w:numId w:val="2"/>
      </w:numPr>
    </w:pPr>
  </w:style>
  <w:style w:type="paragraph" w:styleId="ListBullet3">
    <w:name w:val="List Bullet 3"/>
    <w:basedOn w:val="Normal"/>
    <w:rsid w:val="004B1D4D"/>
    <w:pPr>
      <w:numPr>
        <w:numId w:val="3"/>
      </w:numPr>
    </w:pPr>
  </w:style>
  <w:style w:type="paragraph" w:styleId="ListBullet4">
    <w:name w:val="List Bullet 4"/>
    <w:basedOn w:val="Normal"/>
    <w:rsid w:val="004B1D4D"/>
    <w:pPr>
      <w:numPr>
        <w:numId w:val="4"/>
      </w:numPr>
    </w:pPr>
  </w:style>
  <w:style w:type="paragraph" w:customStyle="1" w:styleId="NumberLevel1">
    <w:name w:val="Number Level 1"/>
    <w:basedOn w:val="Normal"/>
    <w:rsid w:val="00BB3903"/>
    <w:pPr>
      <w:numPr>
        <w:numId w:val="6"/>
      </w:numPr>
    </w:pPr>
  </w:style>
  <w:style w:type="paragraph" w:customStyle="1" w:styleId="NumberLevel2">
    <w:name w:val="Number Level 2"/>
    <w:basedOn w:val="BodyText"/>
    <w:rsid w:val="00BB3903"/>
    <w:pPr>
      <w:numPr>
        <w:ilvl w:val="1"/>
        <w:numId w:val="7"/>
      </w:numPr>
      <w:spacing w:after="0"/>
    </w:pPr>
  </w:style>
  <w:style w:type="paragraph" w:customStyle="1" w:styleId="NumberLevel3">
    <w:name w:val="Number Level 3"/>
    <w:basedOn w:val="NumberLevel2"/>
    <w:rsid w:val="00BB3903"/>
    <w:pPr>
      <w:numPr>
        <w:ilvl w:val="2"/>
      </w:numPr>
    </w:pPr>
  </w:style>
  <w:style w:type="paragraph" w:customStyle="1" w:styleId="CharChar1Char">
    <w:name w:val="Char Char1 Char"/>
    <w:basedOn w:val="Normal"/>
    <w:autoRedefine/>
    <w:rsid w:val="0010057E"/>
    <w:pPr>
      <w:spacing w:after="160" w:line="240" w:lineRule="exact"/>
    </w:pPr>
    <w:rPr>
      <w:szCs w:val="20"/>
      <w:lang w:val="en-US"/>
    </w:rPr>
  </w:style>
  <w:style w:type="paragraph" w:customStyle="1" w:styleId="BodyText1">
    <w:name w:val="Body Text1"/>
    <w:basedOn w:val="Normal"/>
    <w:rsid w:val="0010057E"/>
    <w:pPr>
      <w:spacing w:after="240"/>
      <w:ind w:right="34"/>
    </w:pPr>
    <w:rPr>
      <w:rFonts w:cs="Arial"/>
      <w:szCs w:val="20"/>
      <w:lang w:eastAsia="en-GB"/>
    </w:rPr>
  </w:style>
  <w:style w:type="table" w:styleId="TableGrid">
    <w:name w:val="Table Grid"/>
    <w:basedOn w:val="TableNormal"/>
    <w:rsid w:val="003F6B44"/>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Caption">
    <w:name w:val="caption"/>
    <w:basedOn w:val="Normal"/>
    <w:next w:val="Normal"/>
    <w:qFormat/>
    <w:rsid w:val="003F6B44"/>
    <w:rPr>
      <w:rFonts w:ascii="Times New Roman" w:hAnsi="Times New Roman"/>
      <w:b/>
      <w:bCs/>
      <w:sz w:val="20"/>
      <w:szCs w:val="20"/>
      <w:lang w:eastAsia="en-GB"/>
    </w:rPr>
  </w:style>
  <w:style w:type="paragraph" w:customStyle="1" w:styleId="TableCaption">
    <w:name w:val="Table Caption"/>
    <w:basedOn w:val="BodyText1"/>
    <w:next w:val="BodyText1"/>
    <w:rsid w:val="003F6B44"/>
    <w:pPr>
      <w:keepNext/>
      <w:spacing w:after="120"/>
      <w:jc w:val="center"/>
    </w:pPr>
    <w:rPr>
      <w:b/>
      <w:szCs w:val="24"/>
    </w:rPr>
  </w:style>
  <w:style w:type="table" w:styleId="TableClassic4">
    <w:name w:val="Table Classic 4"/>
    <w:basedOn w:val="TableNormal"/>
    <w:rsid w:val="005176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4537A9"/>
    <w:rPr>
      <w:color w:val="800080"/>
      <w:u w:val="single"/>
    </w:rPr>
  </w:style>
  <w:style w:type="paragraph" w:customStyle="1" w:styleId="InstructionText">
    <w:name w:val="InstructionText"/>
    <w:basedOn w:val="Normal"/>
    <w:rsid w:val="00603443"/>
    <w:rPr>
      <w:color w:val="FF0000"/>
      <w:sz w:val="22"/>
    </w:rPr>
  </w:style>
  <w:style w:type="character" w:customStyle="1" w:styleId="FooterChar">
    <w:name w:val="Footer Char"/>
    <w:link w:val="Footer"/>
    <w:uiPriority w:val="99"/>
    <w:rsid w:val="00704E8A"/>
    <w:rPr>
      <w:rFonts w:ascii="Arial" w:hAnsi="Arial"/>
      <w:sz w:val="24"/>
      <w:szCs w:val="24"/>
      <w:lang w:eastAsia="en-US"/>
    </w:rPr>
  </w:style>
  <w:style w:type="paragraph" w:styleId="BalloonText">
    <w:name w:val="Balloon Text"/>
    <w:basedOn w:val="Normal"/>
    <w:link w:val="BalloonTextChar"/>
    <w:rsid w:val="00704E8A"/>
    <w:rPr>
      <w:rFonts w:ascii="Tahoma" w:hAnsi="Tahoma" w:cs="Tahoma"/>
      <w:sz w:val="16"/>
      <w:szCs w:val="16"/>
    </w:rPr>
  </w:style>
  <w:style w:type="character" w:customStyle="1" w:styleId="BalloonTextChar">
    <w:name w:val="Balloon Text Char"/>
    <w:link w:val="BalloonText"/>
    <w:rsid w:val="00704E8A"/>
    <w:rPr>
      <w:rFonts w:ascii="Tahoma" w:hAnsi="Tahoma" w:cs="Tahoma"/>
      <w:sz w:val="16"/>
      <w:szCs w:val="16"/>
      <w:lang w:eastAsia="en-US"/>
    </w:rPr>
  </w:style>
  <w:style w:type="character" w:customStyle="1" w:styleId="TitleChar">
    <w:name w:val="Title Char"/>
    <w:link w:val="Title"/>
    <w:uiPriority w:val="99"/>
    <w:rsid w:val="00DA0DBC"/>
    <w:rPr>
      <w:rFonts w:ascii="Arial" w:hAnsi="Arial" w:cs="Arial"/>
      <w:bCs/>
      <w:sz w:val="48"/>
      <w:szCs w:val="32"/>
      <w:lang w:eastAsia="en-US"/>
    </w:rPr>
  </w:style>
  <w:style w:type="character" w:customStyle="1" w:styleId="Heading2Char">
    <w:name w:val="Heading 2 Char"/>
    <w:link w:val="Heading2"/>
    <w:rsid w:val="00DA0DBC"/>
    <w:rPr>
      <w:rFonts w:ascii="Arial" w:hAnsi="Arial"/>
      <w:sz w:val="36"/>
      <w:szCs w:val="24"/>
      <w:lang w:eastAsia="en-US"/>
    </w:rPr>
  </w:style>
  <w:style w:type="paragraph" w:customStyle="1" w:styleId="Bullets">
    <w:name w:val="Bullets"/>
    <w:basedOn w:val="ListBullet"/>
    <w:autoRedefine/>
    <w:uiPriority w:val="99"/>
    <w:rsid w:val="000E2209"/>
    <w:pPr>
      <w:widowControl w:val="0"/>
      <w:tabs>
        <w:tab w:val="clear" w:pos="360"/>
        <w:tab w:val="num" w:pos="0"/>
      </w:tabs>
      <w:spacing w:after="80"/>
      <w:ind w:left="720"/>
    </w:pPr>
    <w:rPr>
      <w:rFonts w:eastAsia="MS Mincho" w:cs="Arial"/>
      <w:lang w:val="en-US"/>
    </w:rPr>
  </w:style>
  <w:style w:type="paragraph" w:customStyle="1" w:styleId="Style2">
    <w:name w:val="Style2"/>
    <w:basedOn w:val="Normal"/>
    <w:link w:val="FootnoteReference"/>
    <w:uiPriority w:val="99"/>
    <w:rsid w:val="00DA0DBC"/>
    <w:pPr>
      <w:spacing w:after="160" w:line="240" w:lineRule="exact"/>
    </w:pPr>
    <w:rPr>
      <w:rFonts w:ascii="Times New Roman" w:hAnsi="Times New Roman"/>
      <w:sz w:val="20"/>
      <w:szCs w:val="20"/>
      <w:vertAlign w:val="superscript"/>
      <w:lang w:eastAsia="en-GB"/>
    </w:rPr>
  </w:style>
  <w:style w:type="character" w:styleId="CommentReference">
    <w:name w:val="annotation reference"/>
    <w:uiPriority w:val="99"/>
    <w:rsid w:val="00DA0DBC"/>
    <w:rPr>
      <w:rFonts w:ascii="Verdana" w:hAnsi="Verdana" w:cs="Verdana"/>
      <w:sz w:val="16"/>
      <w:szCs w:val="16"/>
      <w:lang w:val="en-US" w:eastAsia="en-US"/>
    </w:rPr>
  </w:style>
  <w:style w:type="character" w:customStyle="1" w:styleId="CommentTextChar">
    <w:name w:val="Comment Text Char"/>
    <w:link w:val="CommentText"/>
    <w:uiPriority w:val="99"/>
    <w:semiHidden/>
    <w:rsid w:val="00DA0DBC"/>
    <w:rPr>
      <w:rFonts w:ascii="Arial" w:hAnsi="Arial"/>
      <w:lang w:eastAsia="en-US"/>
    </w:rPr>
  </w:style>
  <w:style w:type="paragraph" w:styleId="ListParagraph">
    <w:name w:val="List Paragraph"/>
    <w:basedOn w:val="Normal"/>
    <w:uiPriority w:val="34"/>
    <w:qFormat/>
    <w:rsid w:val="00DA0DBC"/>
    <w:pPr>
      <w:spacing w:after="200" w:line="276" w:lineRule="auto"/>
      <w:ind w:left="720"/>
      <w:contextualSpacing/>
    </w:pPr>
    <w:rPr>
      <w:rFonts w:eastAsia="MS Mincho" w:cs="Arial"/>
    </w:rPr>
  </w:style>
  <w:style w:type="paragraph" w:customStyle="1" w:styleId="ManualNumPar1">
    <w:name w:val="Manual NumPar 1"/>
    <w:basedOn w:val="Normal"/>
    <w:next w:val="Normal"/>
    <w:uiPriority w:val="99"/>
    <w:rsid w:val="00921382"/>
    <w:pPr>
      <w:spacing w:before="120" w:after="120"/>
      <w:ind w:left="850" w:hanging="850"/>
      <w:jc w:val="both"/>
    </w:pPr>
    <w:rPr>
      <w:rFonts w:eastAsia="MS Mincho" w:cs="Arial"/>
      <w:lang w:eastAsia="en-GB"/>
    </w:rPr>
  </w:style>
  <w:style w:type="paragraph" w:customStyle="1" w:styleId="Bulletslevel1">
    <w:name w:val="Bullets level 1"/>
    <w:basedOn w:val="Bullets"/>
    <w:autoRedefine/>
    <w:uiPriority w:val="99"/>
    <w:rsid w:val="002C3385"/>
    <w:pPr>
      <w:tabs>
        <w:tab w:val="clear" w:pos="0"/>
        <w:tab w:val="num" w:pos="360"/>
      </w:tabs>
      <w:ind w:left="1440"/>
    </w:pPr>
  </w:style>
  <w:style w:type="paragraph" w:styleId="TOC3">
    <w:name w:val="toc 3"/>
    <w:basedOn w:val="Normal"/>
    <w:next w:val="Normal"/>
    <w:autoRedefine/>
    <w:uiPriority w:val="39"/>
    <w:rsid w:val="00DA1EAB"/>
    <w:pPr>
      <w:tabs>
        <w:tab w:val="right" w:leader="dot" w:pos="10196"/>
      </w:tabs>
      <w:spacing w:line="360" w:lineRule="auto"/>
      <w:ind w:left="240"/>
    </w:pPr>
    <w:rPr>
      <w:rFonts w:cs="Arial"/>
      <w:b/>
      <w:noProof/>
    </w:rPr>
  </w:style>
  <w:style w:type="paragraph" w:styleId="TOC4">
    <w:name w:val="toc 4"/>
    <w:basedOn w:val="Normal"/>
    <w:next w:val="Normal"/>
    <w:autoRedefine/>
    <w:rsid w:val="003661D8"/>
    <w:pPr>
      <w:ind w:left="480"/>
    </w:pPr>
    <w:rPr>
      <w:rFonts w:ascii="Calibri" w:hAnsi="Calibri" w:cs="Calibri"/>
      <w:sz w:val="20"/>
      <w:szCs w:val="20"/>
    </w:rPr>
  </w:style>
  <w:style w:type="paragraph" w:styleId="TOC5">
    <w:name w:val="toc 5"/>
    <w:basedOn w:val="Normal"/>
    <w:next w:val="Normal"/>
    <w:autoRedefine/>
    <w:rsid w:val="003661D8"/>
    <w:pPr>
      <w:ind w:left="720"/>
    </w:pPr>
    <w:rPr>
      <w:rFonts w:ascii="Calibri" w:hAnsi="Calibri" w:cs="Calibri"/>
      <w:sz w:val="20"/>
      <w:szCs w:val="20"/>
    </w:rPr>
  </w:style>
  <w:style w:type="paragraph" w:styleId="TOC6">
    <w:name w:val="toc 6"/>
    <w:basedOn w:val="Normal"/>
    <w:next w:val="Normal"/>
    <w:autoRedefine/>
    <w:rsid w:val="003661D8"/>
    <w:pPr>
      <w:ind w:left="960"/>
    </w:pPr>
    <w:rPr>
      <w:rFonts w:ascii="Calibri" w:hAnsi="Calibri" w:cs="Calibri"/>
      <w:sz w:val="20"/>
      <w:szCs w:val="20"/>
    </w:rPr>
  </w:style>
  <w:style w:type="paragraph" w:styleId="TOC7">
    <w:name w:val="toc 7"/>
    <w:basedOn w:val="Normal"/>
    <w:next w:val="Normal"/>
    <w:autoRedefine/>
    <w:rsid w:val="003661D8"/>
    <w:pPr>
      <w:ind w:left="1200"/>
    </w:pPr>
    <w:rPr>
      <w:rFonts w:ascii="Calibri" w:hAnsi="Calibri" w:cs="Calibri"/>
      <w:sz w:val="20"/>
      <w:szCs w:val="20"/>
    </w:rPr>
  </w:style>
  <w:style w:type="paragraph" w:styleId="TOC8">
    <w:name w:val="toc 8"/>
    <w:basedOn w:val="Normal"/>
    <w:next w:val="Normal"/>
    <w:autoRedefine/>
    <w:rsid w:val="003661D8"/>
    <w:pPr>
      <w:ind w:left="1440"/>
    </w:pPr>
    <w:rPr>
      <w:rFonts w:ascii="Calibri" w:hAnsi="Calibri" w:cs="Calibri"/>
      <w:sz w:val="20"/>
      <w:szCs w:val="20"/>
    </w:rPr>
  </w:style>
  <w:style w:type="paragraph" w:styleId="TOC9">
    <w:name w:val="toc 9"/>
    <w:basedOn w:val="Normal"/>
    <w:next w:val="Normal"/>
    <w:autoRedefine/>
    <w:rsid w:val="003661D8"/>
    <w:pPr>
      <w:ind w:left="1680"/>
    </w:pPr>
    <w:rPr>
      <w:rFonts w:ascii="Calibri" w:hAnsi="Calibri" w:cs="Calibri"/>
      <w:sz w:val="20"/>
      <w:szCs w:val="20"/>
    </w:rPr>
  </w:style>
  <w:style w:type="paragraph" w:styleId="CommentSubject">
    <w:name w:val="annotation subject"/>
    <w:basedOn w:val="CommentText"/>
    <w:next w:val="CommentText"/>
    <w:link w:val="CommentSubjectChar"/>
    <w:rsid w:val="00F4275A"/>
    <w:rPr>
      <w:b/>
      <w:bCs/>
    </w:rPr>
  </w:style>
  <w:style w:type="character" w:customStyle="1" w:styleId="CommentSubjectChar">
    <w:name w:val="Comment Subject Char"/>
    <w:basedOn w:val="CommentTextChar"/>
    <w:link w:val="CommentSubject"/>
    <w:rsid w:val="00F4275A"/>
    <w:rPr>
      <w:rFonts w:ascii="Arial" w:hAnsi="Arial"/>
      <w:b/>
      <w:bCs/>
      <w:lang w:eastAsia="en-US"/>
    </w:rPr>
  </w:style>
  <w:style w:type="paragraph" w:customStyle="1" w:styleId="CM4">
    <w:name w:val="CM4"/>
    <w:basedOn w:val="Normal"/>
    <w:next w:val="Normal"/>
    <w:uiPriority w:val="99"/>
    <w:rsid w:val="00AE54E7"/>
    <w:pPr>
      <w:autoSpaceDE w:val="0"/>
      <w:autoSpaceDN w:val="0"/>
      <w:adjustRightInd w:val="0"/>
    </w:pPr>
    <w:rPr>
      <w:rFonts w:ascii="EUAlbertina" w:eastAsiaTheme="minorHAnsi" w:hAnsi="EUAlbertina" w:cstheme="minorBidi"/>
    </w:rPr>
  </w:style>
  <w:style w:type="paragraph" w:customStyle="1" w:styleId="CM1">
    <w:name w:val="CM1"/>
    <w:basedOn w:val="Normal"/>
    <w:next w:val="Normal"/>
    <w:uiPriority w:val="99"/>
    <w:rsid w:val="00574CA7"/>
    <w:pPr>
      <w:autoSpaceDE w:val="0"/>
      <w:autoSpaceDN w:val="0"/>
      <w:adjustRightInd w:val="0"/>
    </w:pPr>
    <w:rPr>
      <w:rFonts w:ascii="EUAlbertina" w:hAnsi="EUAlbertina"/>
      <w:lang w:eastAsia="en-GB"/>
    </w:rPr>
  </w:style>
  <w:style w:type="paragraph" w:customStyle="1" w:styleId="CM3">
    <w:name w:val="CM3"/>
    <w:basedOn w:val="Normal"/>
    <w:next w:val="Normal"/>
    <w:uiPriority w:val="99"/>
    <w:rsid w:val="00574CA7"/>
    <w:pPr>
      <w:autoSpaceDE w:val="0"/>
      <w:autoSpaceDN w:val="0"/>
      <w:adjustRightInd w:val="0"/>
    </w:pPr>
    <w:rPr>
      <w:rFonts w:ascii="EUAlbertina" w:hAnsi="EUAlbertina"/>
      <w:lang w:eastAsia="en-GB"/>
    </w:rPr>
  </w:style>
  <w:style w:type="paragraph" w:customStyle="1" w:styleId="Default">
    <w:name w:val="Default"/>
    <w:rsid w:val="001678B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15542A"/>
    <w:rPr>
      <w:rFonts w:ascii="Arial" w:hAnsi="Arial"/>
      <w:sz w:val="24"/>
      <w:szCs w:val="24"/>
      <w:lang w:eastAsia="en-US"/>
    </w:rPr>
  </w:style>
  <w:style w:type="character" w:customStyle="1" w:styleId="HeaderChar">
    <w:name w:val="Header Char"/>
    <w:basedOn w:val="DefaultParagraphFont"/>
    <w:link w:val="Header"/>
    <w:uiPriority w:val="99"/>
    <w:rsid w:val="007A7E00"/>
    <w:rPr>
      <w:rFonts w:ascii="Arial" w:hAnsi="Arial"/>
      <w:sz w:val="24"/>
      <w:szCs w:val="24"/>
      <w:lang w:eastAsia="en-US"/>
    </w:rPr>
  </w:style>
  <w:style w:type="character" w:customStyle="1" w:styleId="FootnoteTextChar">
    <w:name w:val="Footnote Text Char"/>
    <w:basedOn w:val="DefaultParagraphFont"/>
    <w:link w:val="FootnoteText"/>
    <w:uiPriority w:val="99"/>
    <w:rsid w:val="00DB2016"/>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99"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A63"/>
    <w:rPr>
      <w:rFonts w:ascii="Arial" w:hAnsi="Arial"/>
      <w:sz w:val="24"/>
      <w:szCs w:val="24"/>
      <w:lang w:eastAsia="en-US"/>
    </w:rPr>
  </w:style>
  <w:style w:type="paragraph" w:styleId="Heading1">
    <w:name w:val="heading 1"/>
    <w:basedOn w:val="Normal"/>
    <w:next w:val="Heading2"/>
    <w:qFormat/>
    <w:rsid w:val="00BF72DD"/>
    <w:pPr>
      <w:spacing w:after="480"/>
      <w:outlineLvl w:val="0"/>
    </w:pPr>
    <w:rPr>
      <w:sz w:val="48"/>
    </w:rPr>
  </w:style>
  <w:style w:type="paragraph" w:styleId="Heading2">
    <w:name w:val="heading 2"/>
    <w:basedOn w:val="Normal"/>
    <w:next w:val="BodyText"/>
    <w:link w:val="Heading2Char"/>
    <w:qFormat/>
    <w:rsid w:val="004C427E"/>
    <w:pPr>
      <w:spacing w:after="240"/>
      <w:outlineLvl w:val="1"/>
    </w:pPr>
    <w:rPr>
      <w:sz w:val="36"/>
    </w:rPr>
  </w:style>
  <w:style w:type="paragraph" w:styleId="Heading3">
    <w:name w:val="heading 3"/>
    <w:basedOn w:val="BodyText"/>
    <w:next w:val="BodyText"/>
    <w:qFormat/>
    <w:rsid w:val="0052716E"/>
    <w:pPr>
      <w:outlineLvl w:val="2"/>
    </w:pPr>
    <w:rPr>
      <w:rFonts w:ascii="Arial Bold" w:hAnsi="Arial Bold"/>
      <w:b/>
      <w:sz w:val="26"/>
    </w:rPr>
  </w:style>
  <w:style w:type="paragraph" w:styleId="Heading4">
    <w:name w:val="heading 4"/>
    <w:basedOn w:val="BodyText"/>
    <w:next w:val="BodyText"/>
    <w:qFormat/>
    <w:rsid w:val="00196007"/>
    <w:pPr>
      <w:spacing w:after="0"/>
      <w:outlineLvl w:val="3"/>
    </w:pPr>
    <w:rPr>
      <w:rFonts w:ascii="Arial Bold" w:hAnsi="Arial Bold"/>
      <w:b/>
      <w:caps/>
      <w:sz w:val="22"/>
    </w:rPr>
  </w:style>
  <w:style w:type="paragraph" w:styleId="Heading5">
    <w:name w:val="heading 5"/>
    <w:basedOn w:val="BodyText"/>
    <w:next w:val="BodyText"/>
    <w:qFormat/>
    <w:rsid w:val="00D309DA"/>
    <w:pPr>
      <w:spacing w:after="0"/>
      <w:outlineLvl w:val="4"/>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99"/>
    <w:qFormat/>
    <w:rsid w:val="00AC16B4"/>
    <w:pPr>
      <w:spacing w:after="480"/>
    </w:pPr>
    <w:rPr>
      <w:rFonts w:cs="Arial"/>
      <w:bCs/>
      <w:sz w:val="48"/>
      <w:szCs w:val="32"/>
    </w:rPr>
  </w:style>
  <w:style w:type="paragraph" w:styleId="Subtitle">
    <w:name w:val="Subtitle"/>
    <w:basedOn w:val="Normal"/>
    <w:qFormat/>
    <w:rsid w:val="00AC16B4"/>
    <w:pPr>
      <w:spacing w:after="240"/>
    </w:pPr>
    <w:rPr>
      <w:rFonts w:cs="Arial"/>
      <w:sz w:val="36"/>
    </w:rPr>
  </w:style>
  <w:style w:type="paragraph" w:styleId="Header">
    <w:name w:val="header"/>
    <w:basedOn w:val="Normal"/>
    <w:link w:val="HeaderChar"/>
    <w:uiPriority w:val="99"/>
    <w:rsid w:val="00D46ED7"/>
    <w:pPr>
      <w:tabs>
        <w:tab w:val="center" w:pos="4153"/>
        <w:tab w:val="right" w:pos="8306"/>
      </w:tabs>
    </w:pPr>
  </w:style>
  <w:style w:type="paragraph" w:styleId="Footer">
    <w:name w:val="footer"/>
    <w:basedOn w:val="Normal"/>
    <w:link w:val="FooterChar"/>
    <w:uiPriority w:val="99"/>
    <w:rsid w:val="00D46ED7"/>
    <w:pPr>
      <w:tabs>
        <w:tab w:val="center" w:pos="4153"/>
        <w:tab w:val="right" w:pos="8306"/>
      </w:tabs>
    </w:pPr>
  </w:style>
  <w:style w:type="paragraph" w:customStyle="1" w:styleId="Copyrighttext">
    <w:name w:val="Copyright text"/>
    <w:basedOn w:val="Normal"/>
    <w:next w:val="Normal"/>
    <w:rsid w:val="00433DB9"/>
    <w:pPr>
      <w:spacing w:after="200"/>
    </w:pPr>
    <w:rPr>
      <w:sz w:val="20"/>
    </w:rPr>
  </w:style>
  <w:style w:type="paragraph" w:customStyle="1" w:styleId="Address">
    <w:name w:val="Address"/>
    <w:basedOn w:val="Copyrighttext"/>
    <w:rsid w:val="00433DB9"/>
    <w:pPr>
      <w:spacing w:after="0"/>
    </w:pPr>
  </w:style>
  <w:style w:type="paragraph" w:styleId="BodyText">
    <w:name w:val="Body Text"/>
    <w:basedOn w:val="Normal"/>
    <w:rsid w:val="00BF72DD"/>
    <w:pPr>
      <w:spacing w:after="240"/>
    </w:pPr>
  </w:style>
  <w:style w:type="character" w:styleId="PageNumber">
    <w:name w:val="page number"/>
    <w:basedOn w:val="DefaultParagraphFont"/>
    <w:rsid w:val="005B025F"/>
  </w:style>
  <w:style w:type="paragraph" w:customStyle="1" w:styleId="CopyrightItalics">
    <w:name w:val="Copyright Italics"/>
    <w:basedOn w:val="Copyrighttext"/>
    <w:next w:val="CommentText"/>
    <w:rsid w:val="0025471E"/>
    <w:rPr>
      <w:i/>
    </w:rPr>
  </w:style>
  <w:style w:type="paragraph" w:styleId="TOC1">
    <w:name w:val="toc 1"/>
    <w:basedOn w:val="Normal"/>
    <w:next w:val="Normal"/>
    <w:autoRedefine/>
    <w:uiPriority w:val="39"/>
    <w:rsid w:val="003661D8"/>
    <w:pPr>
      <w:tabs>
        <w:tab w:val="right" w:leader="dot" w:pos="10196"/>
      </w:tabs>
      <w:spacing w:before="360"/>
    </w:pPr>
    <w:rPr>
      <w:rFonts w:ascii="Cambria" w:hAnsi="Cambria"/>
      <w:b/>
      <w:bCs/>
      <w:caps/>
    </w:rPr>
  </w:style>
  <w:style w:type="paragraph" w:styleId="CommentText">
    <w:name w:val="annotation text"/>
    <w:basedOn w:val="Normal"/>
    <w:link w:val="CommentTextChar"/>
    <w:uiPriority w:val="99"/>
    <w:semiHidden/>
    <w:rsid w:val="0025471E"/>
    <w:rPr>
      <w:sz w:val="20"/>
      <w:szCs w:val="20"/>
    </w:rPr>
  </w:style>
  <w:style w:type="paragraph" w:styleId="Index1">
    <w:name w:val="index 1"/>
    <w:basedOn w:val="Normal"/>
    <w:next w:val="Normal"/>
    <w:autoRedefine/>
    <w:semiHidden/>
    <w:rsid w:val="00AC16B4"/>
    <w:pPr>
      <w:ind w:left="240" w:hanging="240"/>
    </w:pPr>
  </w:style>
  <w:style w:type="paragraph" w:styleId="TOC2">
    <w:name w:val="toc 2"/>
    <w:basedOn w:val="Normal"/>
    <w:next w:val="Normal"/>
    <w:autoRedefine/>
    <w:uiPriority w:val="39"/>
    <w:rsid w:val="00C11526"/>
    <w:pPr>
      <w:spacing w:before="240"/>
    </w:pPr>
    <w:rPr>
      <w:rFonts w:ascii="Calibri" w:hAnsi="Calibri" w:cs="Calibri"/>
      <w:b/>
      <w:bCs/>
      <w:sz w:val="20"/>
      <w:szCs w:val="20"/>
    </w:rPr>
  </w:style>
  <w:style w:type="character" w:styleId="Hyperlink">
    <w:name w:val="Hyperlink"/>
    <w:uiPriority w:val="99"/>
    <w:rsid w:val="00AC16B4"/>
    <w:rPr>
      <w:color w:val="0000FF"/>
      <w:u w:val="single"/>
    </w:rPr>
  </w:style>
  <w:style w:type="paragraph" w:styleId="FootnoteText">
    <w:name w:val="footnote text"/>
    <w:basedOn w:val="Normal"/>
    <w:link w:val="FootnoteTextChar"/>
    <w:uiPriority w:val="99"/>
    <w:rsid w:val="00024C6D"/>
    <w:rPr>
      <w:sz w:val="20"/>
      <w:szCs w:val="20"/>
    </w:rPr>
  </w:style>
  <w:style w:type="character" w:styleId="FootnoteReference">
    <w:name w:val="footnote reference"/>
    <w:aliases w:val="Char"/>
    <w:link w:val="Style2"/>
    <w:uiPriority w:val="99"/>
    <w:semiHidden/>
    <w:rsid w:val="00024C6D"/>
    <w:rPr>
      <w:vertAlign w:val="superscript"/>
    </w:rPr>
  </w:style>
  <w:style w:type="paragraph" w:customStyle="1" w:styleId="Heading1NotIndexed">
    <w:name w:val="Heading 1 Not Indexed"/>
    <w:basedOn w:val="Heading1"/>
    <w:next w:val="BodyText"/>
    <w:rsid w:val="00C11526"/>
    <w:pPr>
      <w:outlineLvl w:val="9"/>
    </w:pPr>
  </w:style>
  <w:style w:type="paragraph" w:styleId="ListNumber">
    <w:name w:val="List Number"/>
    <w:aliases w:val="Numbered Para"/>
    <w:basedOn w:val="Normal"/>
    <w:link w:val="ListNumberChar"/>
    <w:rsid w:val="00027B64"/>
    <w:pPr>
      <w:numPr>
        <w:numId w:val="5"/>
      </w:numPr>
      <w:spacing w:after="240"/>
    </w:pPr>
  </w:style>
  <w:style w:type="paragraph" w:styleId="ListNumber2">
    <w:name w:val="List Number 2"/>
    <w:aliases w:val="Numbered Para 2"/>
    <w:basedOn w:val="Normal"/>
    <w:rsid w:val="00027B64"/>
    <w:pPr>
      <w:numPr>
        <w:ilvl w:val="1"/>
        <w:numId w:val="5"/>
      </w:numPr>
      <w:spacing w:after="240"/>
    </w:pPr>
  </w:style>
  <w:style w:type="character" w:customStyle="1" w:styleId="ListNumberChar">
    <w:name w:val="List Number Char"/>
    <w:aliases w:val="Numbered Para Char"/>
    <w:link w:val="ListNumber"/>
    <w:rsid w:val="00027B64"/>
    <w:rPr>
      <w:rFonts w:ascii="Arial" w:hAnsi="Arial"/>
      <w:sz w:val="24"/>
      <w:szCs w:val="24"/>
      <w:lang w:eastAsia="en-US"/>
    </w:rPr>
  </w:style>
  <w:style w:type="paragraph" w:styleId="ListBullet">
    <w:name w:val="List Bullet"/>
    <w:basedOn w:val="Normal"/>
    <w:rsid w:val="00E457AC"/>
    <w:pPr>
      <w:numPr>
        <w:numId w:val="1"/>
      </w:numPr>
    </w:pPr>
  </w:style>
  <w:style w:type="paragraph" w:styleId="ListBullet2">
    <w:name w:val="List Bullet 2"/>
    <w:basedOn w:val="Normal"/>
    <w:rsid w:val="004B1D4D"/>
    <w:pPr>
      <w:numPr>
        <w:numId w:val="2"/>
      </w:numPr>
    </w:pPr>
  </w:style>
  <w:style w:type="paragraph" w:styleId="ListBullet3">
    <w:name w:val="List Bullet 3"/>
    <w:basedOn w:val="Normal"/>
    <w:rsid w:val="004B1D4D"/>
    <w:pPr>
      <w:numPr>
        <w:numId w:val="3"/>
      </w:numPr>
    </w:pPr>
  </w:style>
  <w:style w:type="paragraph" w:styleId="ListBullet4">
    <w:name w:val="List Bullet 4"/>
    <w:basedOn w:val="Normal"/>
    <w:rsid w:val="004B1D4D"/>
    <w:pPr>
      <w:numPr>
        <w:numId w:val="4"/>
      </w:numPr>
    </w:pPr>
  </w:style>
  <w:style w:type="paragraph" w:customStyle="1" w:styleId="NumberLevel1">
    <w:name w:val="Number Level 1"/>
    <w:basedOn w:val="Normal"/>
    <w:rsid w:val="00BB3903"/>
    <w:pPr>
      <w:numPr>
        <w:numId w:val="6"/>
      </w:numPr>
    </w:pPr>
  </w:style>
  <w:style w:type="paragraph" w:customStyle="1" w:styleId="NumberLevel2">
    <w:name w:val="Number Level 2"/>
    <w:basedOn w:val="BodyText"/>
    <w:rsid w:val="00BB3903"/>
    <w:pPr>
      <w:numPr>
        <w:ilvl w:val="1"/>
        <w:numId w:val="7"/>
      </w:numPr>
      <w:spacing w:after="0"/>
    </w:pPr>
  </w:style>
  <w:style w:type="paragraph" w:customStyle="1" w:styleId="NumberLevel3">
    <w:name w:val="Number Level 3"/>
    <w:basedOn w:val="NumberLevel2"/>
    <w:rsid w:val="00BB3903"/>
    <w:pPr>
      <w:numPr>
        <w:ilvl w:val="2"/>
      </w:numPr>
    </w:pPr>
  </w:style>
  <w:style w:type="paragraph" w:customStyle="1" w:styleId="CharChar1Char">
    <w:name w:val="Char Char1 Char"/>
    <w:basedOn w:val="Normal"/>
    <w:autoRedefine/>
    <w:rsid w:val="0010057E"/>
    <w:pPr>
      <w:spacing w:after="160" w:line="240" w:lineRule="exact"/>
    </w:pPr>
    <w:rPr>
      <w:szCs w:val="20"/>
      <w:lang w:val="en-US"/>
    </w:rPr>
  </w:style>
  <w:style w:type="paragraph" w:customStyle="1" w:styleId="BodyText1">
    <w:name w:val="Body Text1"/>
    <w:basedOn w:val="Normal"/>
    <w:rsid w:val="0010057E"/>
    <w:pPr>
      <w:spacing w:after="240"/>
      <w:ind w:right="34"/>
    </w:pPr>
    <w:rPr>
      <w:rFonts w:cs="Arial"/>
      <w:szCs w:val="20"/>
      <w:lang w:eastAsia="en-GB"/>
    </w:rPr>
  </w:style>
  <w:style w:type="table" w:styleId="TableGrid">
    <w:name w:val="Table Grid"/>
    <w:basedOn w:val="TableNormal"/>
    <w:rsid w:val="003F6B44"/>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Caption">
    <w:name w:val="caption"/>
    <w:basedOn w:val="Normal"/>
    <w:next w:val="Normal"/>
    <w:qFormat/>
    <w:rsid w:val="003F6B44"/>
    <w:rPr>
      <w:rFonts w:ascii="Times New Roman" w:hAnsi="Times New Roman"/>
      <w:b/>
      <w:bCs/>
      <w:sz w:val="20"/>
      <w:szCs w:val="20"/>
      <w:lang w:eastAsia="en-GB"/>
    </w:rPr>
  </w:style>
  <w:style w:type="paragraph" w:customStyle="1" w:styleId="TableCaption">
    <w:name w:val="Table Caption"/>
    <w:basedOn w:val="BodyText1"/>
    <w:next w:val="BodyText1"/>
    <w:rsid w:val="003F6B44"/>
    <w:pPr>
      <w:keepNext/>
      <w:spacing w:after="120"/>
      <w:jc w:val="center"/>
    </w:pPr>
    <w:rPr>
      <w:b/>
      <w:szCs w:val="24"/>
    </w:rPr>
  </w:style>
  <w:style w:type="table" w:styleId="TableClassic4">
    <w:name w:val="Table Classic 4"/>
    <w:basedOn w:val="TableNormal"/>
    <w:rsid w:val="005176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4537A9"/>
    <w:rPr>
      <w:color w:val="800080"/>
      <w:u w:val="single"/>
    </w:rPr>
  </w:style>
  <w:style w:type="paragraph" w:customStyle="1" w:styleId="InstructionText">
    <w:name w:val="InstructionText"/>
    <w:basedOn w:val="Normal"/>
    <w:rsid w:val="00603443"/>
    <w:rPr>
      <w:color w:val="FF0000"/>
      <w:sz w:val="22"/>
    </w:rPr>
  </w:style>
  <w:style w:type="character" w:customStyle="1" w:styleId="FooterChar">
    <w:name w:val="Footer Char"/>
    <w:link w:val="Footer"/>
    <w:uiPriority w:val="99"/>
    <w:rsid w:val="00704E8A"/>
    <w:rPr>
      <w:rFonts w:ascii="Arial" w:hAnsi="Arial"/>
      <w:sz w:val="24"/>
      <w:szCs w:val="24"/>
      <w:lang w:eastAsia="en-US"/>
    </w:rPr>
  </w:style>
  <w:style w:type="paragraph" w:styleId="BalloonText">
    <w:name w:val="Balloon Text"/>
    <w:basedOn w:val="Normal"/>
    <w:link w:val="BalloonTextChar"/>
    <w:rsid w:val="00704E8A"/>
    <w:rPr>
      <w:rFonts w:ascii="Tahoma" w:hAnsi="Tahoma" w:cs="Tahoma"/>
      <w:sz w:val="16"/>
      <w:szCs w:val="16"/>
    </w:rPr>
  </w:style>
  <w:style w:type="character" w:customStyle="1" w:styleId="BalloonTextChar">
    <w:name w:val="Balloon Text Char"/>
    <w:link w:val="BalloonText"/>
    <w:rsid w:val="00704E8A"/>
    <w:rPr>
      <w:rFonts w:ascii="Tahoma" w:hAnsi="Tahoma" w:cs="Tahoma"/>
      <w:sz w:val="16"/>
      <w:szCs w:val="16"/>
      <w:lang w:eastAsia="en-US"/>
    </w:rPr>
  </w:style>
  <w:style w:type="character" w:customStyle="1" w:styleId="TitleChar">
    <w:name w:val="Title Char"/>
    <w:link w:val="Title"/>
    <w:uiPriority w:val="99"/>
    <w:rsid w:val="00DA0DBC"/>
    <w:rPr>
      <w:rFonts w:ascii="Arial" w:hAnsi="Arial" w:cs="Arial"/>
      <w:bCs/>
      <w:sz w:val="48"/>
      <w:szCs w:val="32"/>
      <w:lang w:eastAsia="en-US"/>
    </w:rPr>
  </w:style>
  <w:style w:type="character" w:customStyle="1" w:styleId="Heading2Char">
    <w:name w:val="Heading 2 Char"/>
    <w:link w:val="Heading2"/>
    <w:rsid w:val="00DA0DBC"/>
    <w:rPr>
      <w:rFonts w:ascii="Arial" w:hAnsi="Arial"/>
      <w:sz w:val="36"/>
      <w:szCs w:val="24"/>
      <w:lang w:eastAsia="en-US"/>
    </w:rPr>
  </w:style>
  <w:style w:type="paragraph" w:customStyle="1" w:styleId="Bullets">
    <w:name w:val="Bullets"/>
    <w:basedOn w:val="ListBullet"/>
    <w:autoRedefine/>
    <w:uiPriority w:val="99"/>
    <w:rsid w:val="000E2209"/>
    <w:pPr>
      <w:widowControl w:val="0"/>
      <w:tabs>
        <w:tab w:val="clear" w:pos="360"/>
        <w:tab w:val="num" w:pos="0"/>
      </w:tabs>
      <w:spacing w:after="80"/>
      <w:ind w:left="720"/>
    </w:pPr>
    <w:rPr>
      <w:rFonts w:eastAsia="MS Mincho" w:cs="Arial"/>
      <w:lang w:val="en-US"/>
    </w:rPr>
  </w:style>
  <w:style w:type="paragraph" w:customStyle="1" w:styleId="Style2">
    <w:name w:val="Style2"/>
    <w:basedOn w:val="Normal"/>
    <w:link w:val="FootnoteReference"/>
    <w:uiPriority w:val="99"/>
    <w:rsid w:val="00DA0DBC"/>
    <w:pPr>
      <w:spacing w:after="160" w:line="240" w:lineRule="exact"/>
    </w:pPr>
    <w:rPr>
      <w:rFonts w:ascii="Times New Roman" w:hAnsi="Times New Roman"/>
      <w:sz w:val="20"/>
      <w:szCs w:val="20"/>
      <w:vertAlign w:val="superscript"/>
      <w:lang w:eastAsia="en-GB"/>
    </w:rPr>
  </w:style>
  <w:style w:type="character" w:styleId="CommentReference">
    <w:name w:val="annotation reference"/>
    <w:uiPriority w:val="99"/>
    <w:rsid w:val="00DA0DBC"/>
    <w:rPr>
      <w:rFonts w:ascii="Verdana" w:hAnsi="Verdana" w:cs="Verdana"/>
      <w:sz w:val="16"/>
      <w:szCs w:val="16"/>
      <w:lang w:val="en-US" w:eastAsia="en-US"/>
    </w:rPr>
  </w:style>
  <w:style w:type="character" w:customStyle="1" w:styleId="CommentTextChar">
    <w:name w:val="Comment Text Char"/>
    <w:link w:val="CommentText"/>
    <w:uiPriority w:val="99"/>
    <w:semiHidden/>
    <w:rsid w:val="00DA0DBC"/>
    <w:rPr>
      <w:rFonts w:ascii="Arial" w:hAnsi="Arial"/>
      <w:lang w:eastAsia="en-US"/>
    </w:rPr>
  </w:style>
  <w:style w:type="paragraph" w:styleId="ListParagraph">
    <w:name w:val="List Paragraph"/>
    <w:basedOn w:val="Normal"/>
    <w:uiPriority w:val="34"/>
    <w:qFormat/>
    <w:rsid w:val="00DA0DBC"/>
    <w:pPr>
      <w:spacing w:after="200" w:line="276" w:lineRule="auto"/>
      <w:ind w:left="720"/>
      <w:contextualSpacing/>
    </w:pPr>
    <w:rPr>
      <w:rFonts w:eastAsia="MS Mincho" w:cs="Arial"/>
    </w:rPr>
  </w:style>
  <w:style w:type="paragraph" w:customStyle="1" w:styleId="ManualNumPar1">
    <w:name w:val="Manual NumPar 1"/>
    <w:basedOn w:val="Normal"/>
    <w:next w:val="Normal"/>
    <w:uiPriority w:val="99"/>
    <w:rsid w:val="00921382"/>
    <w:pPr>
      <w:spacing w:before="120" w:after="120"/>
      <w:ind w:left="850" w:hanging="850"/>
      <w:jc w:val="both"/>
    </w:pPr>
    <w:rPr>
      <w:rFonts w:eastAsia="MS Mincho" w:cs="Arial"/>
      <w:lang w:eastAsia="en-GB"/>
    </w:rPr>
  </w:style>
  <w:style w:type="paragraph" w:customStyle="1" w:styleId="Bulletslevel1">
    <w:name w:val="Bullets level 1"/>
    <w:basedOn w:val="Bullets"/>
    <w:autoRedefine/>
    <w:uiPriority w:val="99"/>
    <w:rsid w:val="002C3385"/>
    <w:pPr>
      <w:tabs>
        <w:tab w:val="clear" w:pos="0"/>
        <w:tab w:val="num" w:pos="360"/>
      </w:tabs>
      <w:ind w:left="1440"/>
    </w:pPr>
  </w:style>
  <w:style w:type="paragraph" w:styleId="TOC3">
    <w:name w:val="toc 3"/>
    <w:basedOn w:val="Normal"/>
    <w:next w:val="Normal"/>
    <w:autoRedefine/>
    <w:uiPriority w:val="39"/>
    <w:rsid w:val="00DA1EAB"/>
    <w:pPr>
      <w:tabs>
        <w:tab w:val="right" w:leader="dot" w:pos="10196"/>
      </w:tabs>
      <w:spacing w:line="360" w:lineRule="auto"/>
      <w:ind w:left="240"/>
    </w:pPr>
    <w:rPr>
      <w:rFonts w:cs="Arial"/>
      <w:b/>
      <w:noProof/>
    </w:rPr>
  </w:style>
  <w:style w:type="paragraph" w:styleId="TOC4">
    <w:name w:val="toc 4"/>
    <w:basedOn w:val="Normal"/>
    <w:next w:val="Normal"/>
    <w:autoRedefine/>
    <w:rsid w:val="003661D8"/>
    <w:pPr>
      <w:ind w:left="480"/>
    </w:pPr>
    <w:rPr>
      <w:rFonts w:ascii="Calibri" w:hAnsi="Calibri" w:cs="Calibri"/>
      <w:sz w:val="20"/>
      <w:szCs w:val="20"/>
    </w:rPr>
  </w:style>
  <w:style w:type="paragraph" w:styleId="TOC5">
    <w:name w:val="toc 5"/>
    <w:basedOn w:val="Normal"/>
    <w:next w:val="Normal"/>
    <w:autoRedefine/>
    <w:rsid w:val="003661D8"/>
    <w:pPr>
      <w:ind w:left="720"/>
    </w:pPr>
    <w:rPr>
      <w:rFonts w:ascii="Calibri" w:hAnsi="Calibri" w:cs="Calibri"/>
      <w:sz w:val="20"/>
      <w:szCs w:val="20"/>
    </w:rPr>
  </w:style>
  <w:style w:type="paragraph" w:styleId="TOC6">
    <w:name w:val="toc 6"/>
    <w:basedOn w:val="Normal"/>
    <w:next w:val="Normal"/>
    <w:autoRedefine/>
    <w:rsid w:val="003661D8"/>
    <w:pPr>
      <w:ind w:left="960"/>
    </w:pPr>
    <w:rPr>
      <w:rFonts w:ascii="Calibri" w:hAnsi="Calibri" w:cs="Calibri"/>
      <w:sz w:val="20"/>
      <w:szCs w:val="20"/>
    </w:rPr>
  </w:style>
  <w:style w:type="paragraph" w:styleId="TOC7">
    <w:name w:val="toc 7"/>
    <w:basedOn w:val="Normal"/>
    <w:next w:val="Normal"/>
    <w:autoRedefine/>
    <w:rsid w:val="003661D8"/>
    <w:pPr>
      <w:ind w:left="1200"/>
    </w:pPr>
    <w:rPr>
      <w:rFonts w:ascii="Calibri" w:hAnsi="Calibri" w:cs="Calibri"/>
      <w:sz w:val="20"/>
      <w:szCs w:val="20"/>
    </w:rPr>
  </w:style>
  <w:style w:type="paragraph" w:styleId="TOC8">
    <w:name w:val="toc 8"/>
    <w:basedOn w:val="Normal"/>
    <w:next w:val="Normal"/>
    <w:autoRedefine/>
    <w:rsid w:val="003661D8"/>
    <w:pPr>
      <w:ind w:left="1440"/>
    </w:pPr>
    <w:rPr>
      <w:rFonts w:ascii="Calibri" w:hAnsi="Calibri" w:cs="Calibri"/>
      <w:sz w:val="20"/>
      <w:szCs w:val="20"/>
    </w:rPr>
  </w:style>
  <w:style w:type="paragraph" w:styleId="TOC9">
    <w:name w:val="toc 9"/>
    <w:basedOn w:val="Normal"/>
    <w:next w:val="Normal"/>
    <w:autoRedefine/>
    <w:rsid w:val="003661D8"/>
    <w:pPr>
      <w:ind w:left="1680"/>
    </w:pPr>
    <w:rPr>
      <w:rFonts w:ascii="Calibri" w:hAnsi="Calibri" w:cs="Calibri"/>
      <w:sz w:val="20"/>
      <w:szCs w:val="20"/>
    </w:rPr>
  </w:style>
  <w:style w:type="paragraph" w:styleId="CommentSubject">
    <w:name w:val="annotation subject"/>
    <w:basedOn w:val="CommentText"/>
    <w:next w:val="CommentText"/>
    <w:link w:val="CommentSubjectChar"/>
    <w:rsid w:val="00F4275A"/>
    <w:rPr>
      <w:b/>
      <w:bCs/>
    </w:rPr>
  </w:style>
  <w:style w:type="character" w:customStyle="1" w:styleId="CommentSubjectChar">
    <w:name w:val="Comment Subject Char"/>
    <w:basedOn w:val="CommentTextChar"/>
    <w:link w:val="CommentSubject"/>
    <w:rsid w:val="00F4275A"/>
    <w:rPr>
      <w:rFonts w:ascii="Arial" w:hAnsi="Arial"/>
      <w:b/>
      <w:bCs/>
      <w:lang w:eastAsia="en-US"/>
    </w:rPr>
  </w:style>
  <w:style w:type="paragraph" w:customStyle="1" w:styleId="CM4">
    <w:name w:val="CM4"/>
    <w:basedOn w:val="Normal"/>
    <w:next w:val="Normal"/>
    <w:uiPriority w:val="99"/>
    <w:rsid w:val="00AE54E7"/>
    <w:pPr>
      <w:autoSpaceDE w:val="0"/>
      <w:autoSpaceDN w:val="0"/>
      <w:adjustRightInd w:val="0"/>
    </w:pPr>
    <w:rPr>
      <w:rFonts w:ascii="EUAlbertina" w:eastAsiaTheme="minorHAnsi" w:hAnsi="EUAlbertina" w:cstheme="minorBidi"/>
    </w:rPr>
  </w:style>
  <w:style w:type="paragraph" w:customStyle="1" w:styleId="CM1">
    <w:name w:val="CM1"/>
    <w:basedOn w:val="Normal"/>
    <w:next w:val="Normal"/>
    <w:uiPriority w:val="99"/>
    <w:rsid w:val="00574CA7"/>
    <w:pPr>
      <w:autoSpaceDE w:val="0"/>
      <w:autoSpaceDN w:val="0"/>
      <w:adjustRightInd w:val="0"/>
    </w:pPr>
    <w:rPr>
      <w:rFonts w:ascii="EUAlbertina" w:hAnsi="EUAlbertina"/>
      <w:lang w:eastAsia="en-GB"/>
    </w:rPr>
  </w:style>
  <w:style w:type="paragraph" w:customStyle="1" w:styleId="CM3">
    <w:name w:val="CM3"/>
    <w:basedOn w:val="Normal"/>
    <w:next w:val="Normal"/>
    <w:uiPriority w:val="99"/>
    <w:rsid w:val="00574CA7"/>
    <w:pPr>
      <w:autoSpaceDE w:val="0"/>
      <w:autoSpaceDN w:val="0"/>
      <w:adjustRightInd w:val="0"/>
    </w:pPr>
    <w:rPr>
      <w:rFonts w:ascii="EUAlbertina" w:hAnsi="EUAlbertina"/>
      <w:lang w:eastAsia="en-GB"/>
    </w:rPr>
  </w:style>
  <w:style w:type="paragraph" w:customStyle="1" w:styleId="Default">
    <w:name w:val="Default"/>
    <w:rsid w:val="001678B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15542A"/>
    <w:rPr>
      <w:rFonts w:ascii="Arial" w:hAnsi="Arial"/>
      <w:sz w:val="24"/>
      <w:szCs w:val="24"/>
      <w:lang w:eastAsia="en-US"/>
    </w:rPr>
  </w:style>
  <w:style w:type="character" w:customStyle="1" w:styleId="HeaderChar">
    <w:name w:val="Header Char"/>
    <w:basedOn w:val="DefaultParagraphFont"/>
    <w:link w:val="Header"/>
    <w:uiPriority w:val="99"/>
    <w:rsid w:val="007A7E00"/>
    <w:rPr>
      <w:rFonts w:ascii="Arial" w:hAnsi="Arial"/>
      <w:sz w:val="24"/>
      <w:szCs w:val="24"/>
      <w:lang w:eastAsia="en-US"/>
    </w:rPr>
  </w:style>
  <w:style w:type="character" w:customStyle="1" w:styleId="FootnoteTextChar">
    <w:name w:val="Footnote Text Char"/>
    <w:basedOn w:val="DefaultParagraphFont"/>
    <w:link w:val="FootnoteText"/>
    <w:uiPriority w:val="99"/>
    <w:rsid w:val="00DB2016"/>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5661">
      <w:bodyDiv w:val="1"/>
      <w:marLeft w:val="0"/>
      <w:marRight w:val="0"/>
      <w:marTop w:val="0"/>
      <w:marBottom w:val="0"/>
      <w:divBdr>
        <w:top w:val="none" w:sz="0" w:space="0" w:color="auto"/>
        <w:left w:val="none" w:sz="0" w:space="0" w:color="auto"/>
        <w:bottom w:val="none" w:sz="0" w:space="0" w:color="auto"/>
        <w:right w:val="none" w:sz="0" w:space="0" w:color="auto"/>
      </w:divBdr>
    </w:div>
    <w:div w:id="273486663">
      <w:bodyDiv w:val="1"/>
      <w:marLeft w:val="0"/>
      <w:marRight w:val="0"/>
      <w:marTop w:val="0"/>
      <w:marBottom w:val="0"/>
      <w:divBdr>
        <w:top w:val="none" w:sz="0" w:space="0" w:color="auto"/>
        <w:left w:val="none" w:sz="0" w:space="0" w:color="auto"/>
        <w:bottom w:val="none" w:sz="0" w:space="0" w:color="auto"/>
        <w:right w:val="none" w:sz="0" w:space="0" w:color="auto"/>
      </w:divBdr>
    </w:div>
    <w:div w:id="296449285">
      <w:bodyDiv w:val="1"/>
      <w:marLeft w:val="0"/>
      <w:marRight w:val="0"/>
      <w:marTop w:val="0"/>
      <w:marBottom w:val="0"/>
      <w:divBdr>
        <w:top w:val="none" w:sz="0" w:space="0" w:color="auto"/>
        <w:left w:val="none" w:sz="0" w:space="0" w:color="auto"/>
        <w:bottom w:val="none" w:sz="0" w:space="0" w:color="auto"/>
        <w:right w:val="none" w:sz="0" w:space="0" w:color="auto"/>
      </w:divBdr>
    </w:div>
    <w:div w:id="584336893">
      <w:bodyDiv w:val="1"/>
      <w:marLeft w:val="0"/>
      <w:marRight w:val="0"/>
      <w:marTop w:val="0"/>
      <w:marBottom w:val="0"/>
      <w:divBdr>
        <w:top w:val="none" w:sz="0" w:space="0" w:color="auto"/>
        <w:left w:val="none" w:sz="0" w:space="0" w:color="auto"/>
        <w:bottom w:val="none" w:sz="0" w:space="0" w:color="auto"/>
        <w:right w:val="none" w:sz="0" w:space="0" w:color="auto"/>
      </w:divBdr>
    </w:div>
    <w:div w:id="675768686">
      <w:bodyDiv w:val="1"/>
      <w:marLeft w:val="0"/>
      <w:marRight w:val="0"/>
      <w:marTop w:val="0"/>
      <w:marBottom w:val="0"/>
      <w:divBdr>
        <w:top w:val="none" w:sz="0" w:space="0" w:color="auto"/>
        <w:left w:val="none" w:sz="0" w:space="0" w:color="auto"/>
        <w:bottom w:val="none" w:sz="0" w:space="0" w:color="auto"/>
        <w:right w:val="none" w:sz="0" w:space="0" w:color="auto"/>
      </w:divBdr>
    </w:div>
    <w:div w:id="1376738662">
      <w:bodyDiv w:val="1"/>
      <w:marLeft w:val="0"/>
      <w:marRight w:val="0"/>
      <w:marTop w:val="0"/>
      <w:marBottom w:val="0"/>
      <w:divBdr>
        <w:top w:val="none" w:sz="0" w:space="0" w:color="auto"/>
        <w:left w:val="none" w:sz="0" w:space="0" w:color="auto"/>
        <w:bottom w:val="none" w:sz="0" w:space="0" w:color="auto"/>
        <w:right w:val="none" w:sz="0" w:space="0" w:color="auto"/>
      </w:divBdr>
    </w:div>
    <w:div w:id="1661496078">
      <w:bodyDiv w:val="1"/>
      <w:marLeft w:val="0"/>
      <w:marRight w:val="0"/>
      <w:marTop w:val="0"/>
      <w:marBottom w:val="0"/>
      <w:divBdr>
        <w:top w:val="none" w:sz="0" w:space="0" w:color="auto"/>
        <w:left w:val="none" w:sz="0" w:space="0" w:color="auto"/>
        <w:bottom w:val="none" w:sz="0" w:space="0" w:color="auto"/>
        <w:right w:val="none" w:sz="0" w:space="0" w:color="auto"/>
      </w:divBdr>
    </w:div>
    <w:div w:id="174097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0.emf"/><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40.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30.png"/><Relationship Id="rId55" Type="http://schemas.openxmlformats.org/officeDocument/2006/relationships/image" Target="media/image26.png"/><Relationship Id="rId63" Type="http://schemas.openxmlformats.org/officeDocument/2006/relationships/hyperlink" Target="mailto:esif@communities.gov.uk" TargetMode="External"/><Relationship Id="rId68" Type="http://schemas.openxmlformats.org/officeDocument/2006/relationships/hyperlink" Target="https://www.gov.uk/government/publications/european-structural-and-investment-funds-useful-resources" TargetMode="External"/><Relationship Id="rId7" Type="http://schemas.openxmlformats.org/officeDocument/2006/relationships/webSettings" Target="webSetting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ec.europa.eu/regional_policy/index.cfm/en/information/legislation/regulations/" TargetMode="External"/><Relationship Id="rId29" Type="http://schemas.openxmlformats.org/officeDocument/2006/relationships/image" Target="media/image11.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70.png"/><Relationship Id="rId45" Type="http://schemas.openxmlformats.org/officeDocument/2006/relationships/image" Target="media/image200.png"/><Relationship Id="rId53" Type="http://schemas.openxmlformats.org/officeDocument/2006/relationships/image" Target="media/image240.png"/><Relationship Id="rId58" Type="http://schemas.openxmlformats.org/officeDocument/2006/relationships/hyperlink" Target="https://www.gov.uk/government/publications/european-structural-and-investment-funds-useful-resources" TargetMode="External"/><Relationship Id="rId66" Type="http://schemas.openxmlformats.org/officeDocument/2006/relationships/hyperlink" Target="mailto:esf@london.gov.uk"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20.png"/><Relationship Id="rId57" Type="http://schemas.openxmlformats.org/officeDocument/2006/relationships/hyperlink" Target="https://www.gov.uk/government/publications/european-structural-and-investment-funds-useful-resources" TargetMode="External"/><Relationship Id="rId61" Type="http://schemas.openxmlformats.org/officeDocument/2006/relationships/hyperlink" Target="https://www.gov.uk/european-growth-funding"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s://www.gov.uk/european-growth-funding" TargetMode="External"/><Relationship Id="rId65" Type="http://schemas.openxmlformats.org/officeDocument/2006/relationships/hyperlink" Target="mailto:GPEnquiries@rpa.gsi.gov.uk"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gov.uk/government/publications/european-structural-and-investment-funds-useful-resources" TargetMode="External"/><Relationship Id="rId27" Type="http://schemas.openxmlformats.org/officeDocument/2006/relationships/image" Target="media/image90.png"/><Relationship Id="rId30" Type="http://schemas.openxmlformats.org/officeDocument/2006/relationships/image" Target="media/image12.png"/><Relationship Id="rId35" Type="http://schemas.openxmlformats.org/officeDocument/2006/relationships/image" Target="media/image150.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hyperlink" Target="mailto:ESF.2014-2020@dwp.gsi.gov.uk" TargetMode="External"/><Relationship Id="rId69" Type="http://schemas.openxmlformats.org/officeDocument/2006/relationships/hyperlink" Target="https://www.gov.uk/government/publications/european-structural-and-investment-funds-useful-resources" TargetMode="Externa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eur-lex.europa.eu/legal-content/EN/TXT/?uri=uriserv:OJ.L_.2014.223.01.0007.01.ENG"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10.png"/><Relationship Id="rId59" Type="http://schemas.openxmlformats.org/officeDocument/2006/relationships/hyperlink" Target="https://www.gov.uk/european-growth-funding" TargetMode="External"/><Relationship Id="rId67" Type="http://schemas.openxmlformats.org/officeDocument/2006/relationships/hyperlink" Target="mailto:erdf@london.gov.uk" TargetMode="External"/><Relationship Id="rId20" Type="http://schemas.openxmlformats.org/officeDocument/2006/relationships/image" Target="media/image5.PNG"/><Relationship Id="rId41" Type="http://schemas.openxmlformats.org/officeDocument/2006/relationships/image" Target="media/image180.png"/><Relationship Id="rId54" Type="http://schemas.openxmlformats.org/officeDocument/2006/relationships/image" Target="media/image250.png"/><Relationship Id="rId62" Type="http://schemas.openxmlformats.org/officeDocument/2006/relationships/hyperlink" Target="http://ec.europa.eu/regional_policy/index.cfm/en/information/legislation/regulations/" TargetMode="External"/><Relationship Id="rId70" Type="http://schemas.openxmlformats.org/officeDocument/2006/relationships/hyperlink" Target="http://eur-lex.europa.eu/legal-content/EN/TXT/?uri=uriserv:OJ.L_.2014.223.01.0007.01.ENG"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834F7-A1FC-42DA-A931-24E576BAD96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A7BE8D4-E11C-45E7-8ABA-F6B7D190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7669</Words>
  <Characters>43716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ESIF Branding and Publicity Requirements v6</vt:lpstr>
    </vt:vector>
  </TitlesOfParts>
  <Company>JP</Company>
  <LinksUpToDate>false</LinksUpToDate>
  <CharactersWithSpaces>51283</CharactersWithSpaces>
  <SharedDoc>false</SharedDoc>
  <HLinks>
    <vt:vector size="342" baseType="variant">
      <vt:variant>
        <vt:i4>4325457</vt:i4>
      </vt:variant>
      <vt:variant>
        <vt:i4>258</vt:i4>
      </vt:variant>
      <vt:variant>
        <vt:i4>0</vt:i4>
      </vt:variant>
      <vt:variant>
        <vt:i4>5</vt:i4>
      </vt:variant>
      <vt:variant>
        <vt:lpwstr>http://www.london.gov.uk/</vt:lpwstr>
      </vt:variant>
      <vt:variant>
        <vt:lpwstr/>
      </vt:variant>
      <vt:variant>
        <vt:i4>3604528</vt:i4>
      </vt:variant>
      <vt:variant>
        <vt:i4>255</vt:i4>
      </vt:variant>
      <vt:variant>
        <vt:i4>0</vt:i4>
      </vt:variant>
      <vt:variant>
        <vt:i4>5</vt:i4>
      </vt:variant>
      <vt:variant>
        <vt:lpwstr>http://ec.europa.eu/regional_policy/information/legislation/index_en.cfm</vt:lpwstr>
      </vt:variant>
      <vt:variant>
        <vt:lpwstr/>
      </vt:variant>
      <vt:variant>
        <vt:i4>7077994</vt:i4>
      </vt:variant>
      <vt:variant>
        <vt:i4>252</vt:i4>
      </vt:variant>
      <vt:variant>
        <vt:i4>0</vt:i4>
      </vt:variant>
      <vt:variant>
        <vt:i4>5</vt:i4>
      </vt:variant>
      <vt:variant>
        <vt:lpwstr>http://www.london.gov.uk/erdf/</vt:lpwstr>
      </vt:variant>
      <vt:variant>
        <vt:lpwstr/>
      </vt:variant>
      <vt:variant>
        <vt:i4>11</vt:i4>
      </vt:variant>
      <vt:variant>
        <vt:i4>249</vt:i4>
      </vt:variant>
      <vt:variant>
        <vt:i4>0</vt:i4>
      </vt:variant>
      <vt:variant>
        <vt:i4>5</vt:i4>
      </vt:variant>
      <vt:variant>
        <vt:lpwstr/>
      </vt:variant>
      <vt:variant>
        <vt:lpwstr>Logo</vt:lpwstr>
      </vt:variant>
      <vt:variant>
        <vt:i4>7012457</vt:i4>
      </vt:variant>
      <vt:variant>
        <vt:i4>246</vt:i4>
      </vt:variant>
      <vt:variant>
        <vt:i4>0</vt:i4>
      </vt:variant>
      <vt:variant>
        <vt:i4>5</vt:i4>
      </vt:variant>
      <vt:variant>
        <vt:lpwstr/>
      </vt:variant>
      <vt:variant>
        <vt:lpwstr>Billboards</vt:lpwstr>
      </vt:variant>
      <vt:variant>
        <vt:i4>7864420</vt:i4>
      </vt:variant>
      <vt:variant>
        <vt:i4>243</vt:i4>
      </vt:variant>
      <vt:variant>
        <vt:i4>0</vt:i4>
      </vt:variant>
      <vt:variant>
        <vt:i4>5</vt:i4>
      </vt:variant>
      <vt:variant>
        <vt:lpwstr/>
      </vt:variant>
      <vt:variant>
        <vt:lpwstr>Plaques</vt:lpwstr>
      </vt:variant>
      <vt:variant>
        <vt:i4>6422652</vt:i4>
      </vt:variant>
      <vt:variant>
        <vt:i4>240</vt:i4>
      </vt:variant>
      <vt:variant>
        <vt:i4>0</vt:i4>
      </vt:variant>
      <vt:variant>
        <vt:i4>5</vt:i4>
      </vt:variant>
      <vt:variant>
        <vt:lpwstr/>
      </vt:variant>
      <vt:variant>
        <vt:lpwstr>Website</vt:lpwstr>
      </vt:variant>
      <vt:variant>
        <vt:i4>1769495</vt:i4>
      </vt:variant>
      <vt:variant>
        <vt:i4>237</vt:i4>
      </vt:variant>
      <vt:variant>
        <vt:i4>0</vt:i4>
      </vt:variant>
      <vt:variant>
        <vt:i4>5</vt:i4>
      </vt:variant>
      <vt:variant>
        <vt:lpwstr/>
      </vt:variant>
      <vt:variant>
        <vt:lpwstr>Participants</vt:lpwstr>
      </vt:variant>
      <vt:variant>
        <vt:i4>7929970</vt:i4>
      </vt:variant>
      <vt:variant>
        <vt:i4>234</vt:i4>
      </vt:variant>
      <vt:variant>
        <vt:i4>0</vt:i4>
      </vt:variant>
      <vt:variant>
        <vt:i4>5</vt:i4>
      </vt:variant>
      <vt:variant>
        <vt:lpwstr/>
      </vt:variant>
      <vt:variant>
        <vt:lpwstr>Activities</vt:lpwstr>
      </vt:variant>
      <vt:variant>
        <vt:i4>7012468</vt:i4>
      </vt:variant>
      <vt:variant>
        <vt:i4>231</vt:i4>
      </vt:variant>
      <vt:variant>
        <vt:i4>0</vt:i4>
      </vt:variant>
      <vt:variant>
        <vt:i4>5</vt:i4>
      </vt:variant>
      <vt:variant>
        <vt:lpwstr/>
      </vt:variant>
      <vt:variant>
        <vt:lpwstr>Events</vt:lpwstr>
      </vt:variant>
      <vt:variant>
        <vt:i4>786441</vt:i4>
      </vt:variant>
      <vt:variant>
        <vt:i4>228</vt:i4>
      </vt:variant>
      <vt:variant>
        <vt:i4>0</vt:i4>
      </vt:variant>
      <vt:variant>
        <vt:i4>5</vt:i4>
      </vt:variant>
      <vt:variant>
        <vt:lpwstr/>
      </vt:variant>
      <vt:variant>
        <vt:lpwstr>Media</vt:lpwstr>
      </vt:variant>
      <vt:variant>
        <vt:i4>7340146</vt:i4>
      </vt:variant>
      <vt:variant>
        <vt:i4>225</vt:i4>
      </vt:variant>
      <vt:variant>
        <vt:i4>0</vt:i4>
      </vt:variant>
      <vt:variant>
        <vt:i4>5</vt:i4>
      </vt:variant>
      <vt:variant>
        <vt:lpwstr/>
      </vt:variant>
      <vt:variant>
        <vt:lpwstr>Electronic</vt:lpwstr>
      </vt:variant>
      <vt:variant>
        <vt:i4>1835033</vt:i4>
      </vt:variant>
      <vt:variant>
        <vt:i4>222</vt:i4>
      </vt:variant>
      <vt:variant>
        <vt:i4>0</vt:i4>
      </vt:variant>
      <vt:variant>
        <vt:i4>5</vt:i4>
      </vt:variant>
      <vt:variant>
        <vt:lpwstr/>
      </vt:variant>
      <vt:variant>
        <vt:lpwstr>Print</vt:lpwstr>
      </vt:variant>
      <vt:variant>
        <vt:i4>6881382</vt:i4>
      </vt:variant>
      <vt:variant>
        <vt:i4>219</vt:i4>
      </vt:variant>
      <vt:variant>
        <vt:i4>0</vt:i4>
      </vt:variant>
      <vt:variant>
        <vt:i4>5</vt:i4>
      </vt:variant>
      <vt:variant>
        <vt:lpwstr/>
      </vt:variant>
      <vt:variant>
        <vt:lpwstr>Posters</vt:lpwstr>
      </vt:variant>
      <vt:variant>
        <vt:i4>1048605</vt:i4>
      </vt:variant>
      <vt:variant>
        <vt:i4>216</vt:i4>
      </vt:variant>
      <vt:variant>
        <vt:i4>0</vt:i4>
      </vt:variant>
      <vt:variant>
        <vt:i4>5</vt:i4>
      </vt:variant>
      <vt:variant>
        <vt:lpwstr/>
      </vt:variant>
      <vt:variant>
        <vt:lpwstr>Incorrect</vt:lpwstr>
      </vt:variant>
      <vt:variant>
        <vt:i4>1048605</vt:i4>
      </vt:variant>
      <vt:variant>
        <vt:i4>213</vt:i4>
      </vt:variant>
      <vt:variant>
        <vt:i4>0</vt:i4>
      </vt:variant>
      <vt:variant>
        <vt:i4>5</vt:i4>
      </vt:variant>
      <vt:variant>
        <vt:lpwstr/>
      </vt:variant>
      <vt:variant>
        <vt:lpwstr>Incorrect</vt:lpwstr>
      </vt:variant>
      <vt:variant>
        <vt:i4>1048605</vt:i4>
      </vt:variant>
      <vt:variant>
        <vt:i4>210</vt:i4>
      </vt:variant>
      <vt:variant>
        <vt:i4>0</vt:i4>
      </vt:variant>
      <vt:variant>
        <vt:i4>5</vt:i4>
      </vt:variant>
      <vt:variant>
        <vt:lpwstr/>
      </vt:variant>
      <vt:variant>
        <vt:lpwstr>Incorrect</vt:lpwstr>
      </vt:variant>
      <vt:variant>
        <vt:i4>7012457</vt:i4>
      </vt:variant>
      <vt:variant>
        <vt:i4>204</vt:i4>
      </vt:variant>
      <vt:variant>
        <vt:i4>0</vt:i4>
      </vt:variant>
      <vt:variant>
        <vt:i4>5</vt:i4>
      </vt:variant>
      <vt:variant>
        <vt:lpwstr/>
      </vt:variant>
      <vt:variant>
        <vt:lpwstr>Billboards</vt:lpwstr>
      </vt:variant>
      <vt:variant>
        <vt:i4>7864420</vt:i4>
      </vt:variant>
      <vt:variant>
        <vt:i4>201</vt:i4>
      </vt:variant>
      <vt:variant>
        <vt:i4>0</vt:i4>
      </vt:variant>
      <vt:variant>
        <vt:i4>5</vt:i4>
      </vt:variant>
      <vt:variant>
        <vt:lpwstr/>
      </vt:variant>
      <vt:variant>
        <vt:lpwstr>Plaques</vt:lpwstr>
      </vt:variant>
      <vt:variant>
        <vt:i4>1376268</vt:i4>
      </vt:variant>
      <vt:variant>
        <vt:i4>198</vt:i4>
      </vt:variant>
      <vt:variant>
        <vt:i4>0</vt:i4>
      </vt:variant>
      <vt:variant>
        <vt:i4>5</vt:i4>
      </vt:variant>
      <vt:variant>
        <vt:lpwstr/>
      </vt:variant>
      <vt:variant>
        <vt:lpwstr>ESIF</vt:lpwstr>
      </vt:variant>
      <vt:variant>
        <vt:i4>7536741</vt:i4>
      </vt:variant>
      <vt:variant>
        <vt:i4>195</vt:i4>
      </vt:variant>
      <vt:variant>
        <vt:i4>0</vt:i4>
      </vt:variant>
      <vt:variant>
        <vt:i4>5</vt:i4>
      </vt:variant>
      <vt:variant>
        <vt:lpwstr/>
      </vt:variant>
      <vt:variant>
        <vt:lpwstr>ESF</vt:lpwstr>
      </vt:variant>
      <vt:variant>
        <vt:i4>1310721</vt:i4>
      </vt:variant>
      <vt:variant>
        <vt:i4>192</vt:i4>
      </vt:variant>
      <vt:variant>
        <vt:i4>0</vt:i4>
      </vt:variant>
      <vt:variant>
        <vt:i4>5</vt:i4>
      </vt:variant>
      <vt:variant>
        <vt:lpwstr/>
      </vt:variant>
      <vt:variant>
        <vt:lpwstr>ERDF</vt:lpwstr>
      </vt:variant>
      <vt:variant>
        <vt:i4>1638449</vt:i4>
      </vt:variant>
      <vt:variant>
        <vt:i4>185</vt:i4>
      </vt:variant>
      <vt:variant>
        <vt:i4>0</vt:i4>
      </vt:variant>
      <vt:variant>
        <vt:i4>5</vt:i4>
      </vt:variant>
      <vt:variant>
        <vt:lpwstr/>
      </vt:variant>
      <vt:variant>
        <vt:lpwstr>_Toc393886993</vt:lpwstr>
      </vt:variant>
      <vt:variant>
        <vt:i4>1638449</vt:i4>
      </vt:variant>
      <vt:variant>
        <vt:i4>179</vt:i4>
      </vt:variant>
      <vt:variant>
        <vt:i4>0</vt:i4>
      </vt:variant>
      <vt:variant>
        <vt:i4>5</vt:i4>
      </vt:variant>
      <vt:variant>
        <vt:lpwstr/>
      </vt:variant>
      <vt:variant>
        <vt:lpwstr>_Toc393886992</vt:lpwstr>
      </vt:variant>
      <vt:variant>
        <vt:i4>1638449</vt:i4>
      </vt:variant>
      <vt:variant>
        <vt:i4>173</vt:i4>
      </vt:variant>
      <vt:variant>
        <vt:i4>0</vt:i4>
      </vt:variant>
      <vt:variant>
        <vt:i4>5</vt:i4>
      </vt:variant>
      <vt:variant>
        <vt:lpwstr/>
      </vt:variant>
      <vt:variant>
        <vt:lpwstr>_Toc393886991</vt:lpwstr>
      </vt:variant>
      <vt:variant>
        <vt:i4>1638449</vt:i4>
      </vt:variant>
      <vt:variant>
        <vt:i4>167</vt:i4>
      </vt:variant>
      <vt:variant>
        <vt:i4>0</vt:i4>
      </vt:variant>
      <vt:variant>
        <vt:i4>5</vt:i4>
      </vt:variant>
      <vt:variant>
        <vt:lpwstr/>
      </vt:variant>
      <vt:variant>
        <vt:lpwstr>_Toc393886990</vt:lpwstr>
      </vt:variant>
      <vt:variant>
        <vt:i4>1572913</vt:i4>
      </vt:variant>
      <vt:variant>
        <vt:i4>161</vt:i4>
      </vt:variant>
      <vt:variant>
        <vt:i4>0</vt:i4>
      </vt:variant>
      <vt:variant>
        <vt:i4>5</vt:i4>
      </vt:variant>
      <vt:variant>
        <vt:lpwstr/>
      </vt:variant>
      <vt:variant>
        <vt:lpwstr>_Toc393886989</vt:lpwstr>
      </vt:variant>
      <vt:variant>
        <vt:i4>1572913</vt:i4>
      </vt:variant>
      <vt:variant>
        <vt:i4>155</vt:i4>
      </vt:variant>
      <vt:variant>
        <vt:i4>0</vt:i4>
      </vt:variant>
      <vt:variant>
        <vt:i4>5</vt:i4>
      </vt:variant>
      <vt:variant>
        <vt:lpwstr/>
      </vt:variant>
      <vt:variant>
        <vt:lpwstr>_Toc393886988</vt:lpwstr>
      </vt:variant>
      <vt:variant>
        <vt:i4>1572913</vt:i4>
      </vt:variant>
      <vt:variant>
        <vt:i4>149</vt:i4>
      </vt:variant>
      <vt:variant>
        <vt:i4>0</vt:i4>
      </vt:variant>
      <vt:variant>
        <vt:i4>5</vt:i4>
      </vt:variant>
      <vt:variant>
        <vt:lpwstr/>
      </vt:variant>
      <vt:variant>
        <vt:lpwstr>_Toc393886987</vt:lpwstr>
      </vt:variant>
      <vt:variant>
        <vt:i4>1572913</vt:i4>
      </vt:variant>
      <vt:variant>
        <vt:i4>143</vt:i4>
      </vt:variant>
      <vt:variant>
        <vt:i4>0</vt:i4>
      </vt:variant>
      <vt:variant>
        <vt:i4>5</vt:i4>
      </vt:variant>
      <vt:variant>
        <vt:lpwstr/>
      </vt:variant>
      <vt:variant>
        <vt:lpwstr>_Toc393886986</vt:lpwstr>
      </vt:variant>
      <vt:variant>
        <vt:i4>1572913</vt:i4>
      </vt:variant>
      <vt:variant>
        <vt:i4>137</vt:i4>
      </vt:variant>
      <vt:variant>
        <vt:i4>0</vt:i4>
      </vt:variant>
      <vt:variant>
        <vt:i4>5</vt:i4>
      </vt:variant>
      <vt:variant>
        <vt:lpwstr/>
      </vt:variant>
      <vt:variant>
        <vt:lpwstr>_Toc393886985</vt:lpwstr>
      </vt:variant>
      <vt:variant>
        <vt:i4>1572913</vt:i4>
      </vt:variant>
      <vt:variant>
        <vt:i4>131</vt:i4>
      </vt:variant>
      <vt:variant>
        <vt:i4>0</vt:i4>
      </vt:variant>
      <vt:variant>
        <vt:i4>5</vt:i4>
      </vt:variant>
      <vt:variant>
        <vt:lpwstr/>
      </vt:variant>
      <vt:variant>
        <vt:lpwstr>_Toc393886984</vt:lpwstr>
      </vt:variant>
      <vt:variant>
        <vt:i4>1572913</vt:i4>
      </vt:variant>
      <vt:variant>
        <vt:i4>125</vt:i4>
      </vt:variant>
      <vt:variant>
        <vt:i4>0</vt:i4>
      </vt:variant>
      <vt:variant>
        <vt:i4>5</vt:i4>
      </vt:variant>
      <vt:variant>
        <vt:lpwstr/>
      </vt:variant>
      <vt:variant>
        <vt:lpwstr>_Toc393886983</vt:lpwstr>
      </vt:variant>
      <vt:variant>
        <vt:i4>1572913</vt:i4>
      </vt:variant>
      <vt:variant>
        <vt:i4>119</vt:i4>
      </vt:variant>
      <vt:variant>
        <vt:i4>0</vt:i4>
      </vt:variant>
      <vt:variant>
        <vt:i4>5</vt:i4>
      </vt:variant>
      <vt:variant>
        <vt:lpwstr/>
      </vt:variant>
      <vt:variant>
        <vt:lpwstr>_Toc393886982</vt:lpwstr>
      </vt:variant>
      <vt:variant>
        <vt:i4>1572913</vt:i4>
      </vt:variant>
      <vt:variant>
        <vt:i4>113</vt:i4>
      </vt:variant>
      <vt:variant>
        <vt:i4>0</vt:i4>
      </vt:variant>
      <vt:variant>
        <vt:i4>5</vt:i4>
      </vt:variant>
      <vt:variant>
        <vt:lpwstr/>
      </vt:variant>
      <vt:variant>
        <vt:lpwstr>_Toc393886981</vt:lpwstr>
      </vt:variant>
      <vt:variant>
        <vt:i4>1572913</vt:i4>
      </vt:variant>
      <vt:variant>
        <vt:i4>107</vt:i4>
      </vt:variant>
      <vt:variant>
        <vt:i4>0</vt:i4>
      </vt:variant>
      <vt:variant>
        <vt:i4>5</vt:i4>
      </vt:variant>
      <vt:variant>
        <vt:lpwstr/>
      </vt:variant>
      <vt:variant>
        <vt:lpwstr>_Toc393886980</vt:lpwstr>
      </vt:variant>
      <vt:variant>
        <vt:i4>1507377</vt:i4>
      </vt:variant>
      <vt:variant>
        <vt:i4>101</vt:i4>
      </vt:variant>
      <vt:variant>
        <vt:i4>0</vt:i4>
      </vt:variant>
      <vt:variant>
        <vt:i4>5</vt:i4>
      </vt:variant>
      <vt:variant>
        <vt:lpwstr/>
      </vt:variant>
      <vt:variant>
        <vt:lpwstr>_Toc393886979</vt:lpwstr>
      </vt:variant>
      <vt:variant>
        <vt:i4>1507377</vt:i4>
      </vt:variant>
      <vt:variant>
        <vt:i4>95</vt:i4>
      </vt:variant>
      <vt:variant>
        <vt:i4>0</vt:i4>
      </vt:variant>
      <vt:variant>
        <vt:i4>5</vt:i4>
      </vt:variant>
      <vt:variant>
        <vt:lpwstr/>
      </vt:variant>
      <vt:variant>
        <vt:lpwstr>_Toc393886978</vt:lpwstr>
      </vt:variant>
      <vt:variant>
        <vt:i4>1507377</vt:i4>
      </vt:variant>
      <vt:variant>
        <vt:i4>89</vt:i4>
      </vt:variant>
      <vt:variant>
        <vt:i4>0</vt:i4>
      </vt:variant>
      <vt:variant>
        <vt:i4>5</vt:i4>
      </vt:variant>
      <vt:variant>
        <vt:lpwstr/>
      </vt:variant>
      <vt:variant>
        <vt:lpwstr>_Toc393886977</vt:lpwstr>
      </vt:variant>
      <vt:variant>
        <vt:i4>1507377</vt:i4>
      </vt:variant>
      <vt:variant>
        <vt:i4>83</vt:i4>
      </vt:variant>
      <vt:variant>
        <vt:i4>0</vt:i4>
      </vt:variant>
      <vt:variant>
        <vt:i4>5</vt:i4>
      </vt:variant>
      <vt:variant>
        <vt:lpwstr/>
      </vt:variant>
      <vt:variant>
        <vt:lpwstr>_Toc393886976</vt:lpwstr>
      </vt:variant>
      <vt:variant>
        <vt:i4>1507377</vt:i4>
      </vt:variant>
      <vt:variant>
        <vt:i4>77</vt:i4>
      </vt:variant>
      <vt:variant>
        <vt:i4>0</vt:i4>
      </vt:variant>
      <vt:variant>
        <vt:i4>5</vt:i4>
      </vt:variant>
      <vt:variant>
        <vt:lpwstr/>
      </vt:variant>
      <vt:variant>
        <vt:lpwstr>_Toc393886975</vt:lpwstr>
      </vt:variant>
      <vt:variant>
        <vt:i4>1507377</vt:i4>
      </vt:variant>
      <vt:variant>
        <vt:i4>71</vt:i4>
      </vt:variant>
      <vt:variant>
        <vt:i4>0</vt:i4>
      </vt:variant>
      <vt:variant>
        <vt:i4>5</vt:i4>
      </vt:variant>
      <vt:variant>
        <vt:lpwstr/>
      </vt:variant>
      <vt:variant>
        <vt:lpwstr>_Toc393886974</vt:lpwstr>
      </vt:variant>
      <vt:variant>
        <vt:i4>1507377</vt:i4>
      </vt:variant>
      <vt:variant>
        <vt:i4>65</vt:i4>
      </vt:variant>
      <vt:variant>
        <vt:i4>0</vt:i4>
      </vt:variant>
      <vt:variant>
        <vt:i4>5</vt:i4>
      </vt:variant>
      <vt:variant>
        <vt:lpwstr/>
      </vt:variant>
      <vt:variant>
        <vt:lpwstr>_Toc393886973</vt:lpwstr>
      </vt:variant>
      <vt:variant>
        <vt:i4>1507377</vt:i4>
      </vt:variant>
      <vt:variant>
        <vt:i4>59</vt:i4>
      </vt:variant>
      <vt:variant>
        <vt:i4>0</vt:i4>
      </vt:variant>
      <vt:variant>
        <vt:i4>5</vt:i4>
      </vt:variant>
      <vt:variant>
        <vt:lpwstr/>
      </vt:variant>
      <vt:variant>
        <vt:lpwstr>_Toc393886972</vt:lpwstr>
      </vt:variant>
      <vt:variant>
        <vt:i4>1507377</vt:i4>
      </vt:variant>
      <vt:variant>
        <vt:i4>53</vt:i4>
      </vt:variant>
      <vt:variant>
        <vt:i4>0</vt:i4>
      </vt:variant>
      <vt:variant>
        <vt:i4>5</vt:i4>
      </vt:variant>
      <vt:variant>
        <vt:lpwstr/>
      </vt:variant>
      <vt:variant>
        <vt:lpwstr>_Toc393886971</vt:lpwstr>
      </vt:variant>
      <vt:variant>
        <vt:i4>1507377</vt:i4>
      </vt:variant>
      <vt:variant>
        <vt:i4>47</vt:i4>
      </vt:variant>
      <vt:variant>
        <vt:i4>0</vt:i4>
      </vt:variant>
      <vt:variant>
        <vt:i4>5</vt:i4>
      </vt:variant>
      <vt:variant>
        <vt:lpwstr/>
      </vt:variant>
      <vt:variant>
        <vt:lpwstr>_Toc393886970</vt:lpwstr>
      </vt:variant>
      <vt:variant>
        <vt:i4>1441841</vt:i4>
      </vt:variant>
      <vt:variant>
        <vt:i4>41</vt:i4>
      </vt:variant>
      <vt:variant>
        <vt:i4>0</vt:i4>
      </vt:variant>
      <vt:variant>
        <vt:i4>5</vt:i4>
      </vt:variant>
      <vt:variant>
        <vt:lpwstr/>
      </vt:variant>
      <vt:variant>
        <vt:lpwstr>_Toc393886969</vt:lpwstr>
      </vt:variant>
      <vt:variant>
        <vt:i4>1441841</vt:i4>
      </vt:variant>
      <vt:variant>
        <vt:i4>35</vt:i4>
      </vt:variant>
      <vt:variant>
        <vt:i4>0</vt:i4>
      </vt:variant>
      <vt:variant>
        <vt:i4>5</vt:i4>
      </vt:variant>
      <vt:variant>
        <vt:lpwstr/>
      </vt:variant>
      <vt:variant>
        <vt:lpwstr>_Toc393886968</vt:lpwstr>
      </vt:variant>
      <vt:variant>
        <vt:i4>1441841</vt:i4>
      </vt:variant>
      <vt:variant>
        <vt:i4>29</vt:i4>
      </vt:variant>
      <vt:variant>
        <vt:i4>0</vt:i4>
      </vt:variant>
      <vt:variant>
        <vt:i4>5</vt:i4>
      </vt:variant>
      <vt:variant>
        <vt:lpwstr/>
      </vt:variant>
      <vt:variant>
        <vt:lpwstr>_Toc393886967</vt:lpwstr>
      </vt:variant>
      <vt:variant>
        <vt:i4>1441841</vt:i4>
      </vt:variant>
      <vt:variant>
        <vt:i4>23</vt:i4>
      </vt:variant>
      <vt:variant>
        <vt:i4>0</vt:i4>
      </vt:variant>
      <vt:variant>
        <vt:i4>5</vt:i4>
      </vt:variant>
      <vt:variant>
        <vt:lpwstr/>
      </vt:variant>
      <vt:variant>
        <vt:lpwstr>_Toc393886966</vt:lpwstr>
      </vt:variant>
      <vt:variant>
        <vt:i4>1441841</vt:i4>
      </vt:variant>
      <vt:variant>
        <vt:i4>17</vt:i4>
      </vt:variant>
      <vt:variant>
        <vt:i4>0</vt:i4>
      </vt:variant>
      <vt:variant>
        <vt:i4>5</vt:i4>
      </vt:variant>
      <vt:variant>
        <vt:lpwstr/>
      </vt:variant>
      <vt:variant>
        <vt:lpwstr>_Toc393886965</vt:lpwstr>
      </vt:variant>
      <vt:variant>
        <vt:i4>1114205</vt:i4>
      </vt:variant>
      <vt:variant>
        <vt:i4>12</vt:i4>
      </vt:variant>
      <vt:variant>
        <vt:i4>0</vt:i4>
      </vt:variant>
      <vt:variant>
        <vt:i4>5</vt:i4>
      </vt:variant>
      <vt:variant>
        <vt:lpwstr>https://twitter.com/CommunitiesUK</vt:lpwstr>
      </vt:variant>
      <vt:variant>
        <vt:lpwstr/>
      </vt:variant>
      <vt:variant>
        <vt:i4>7012424</vt:i4>
      </vt:variant>
      <vt:variant>
        <vt:i4>9</vt:i4>
      </vt:variant>
      <vt:variant>
        <vt:i4>0</vt:i4>
      </vt:variant>
      <vt:variant>
        <vt:i4>5</vt:i4>
      </vt:variant>
      <vt:variant>
        <vt:lpwstr>mailto:contactus@communities.gsi.gov.uk</vt:lpwstr>
      </vt:variant>
      <vt:variant>
        <vt:lpwstr/>
      </vt:variant>
      <vt:variant>
        <vt:i4>6553714</vt:i4>
      </vt:variant>
      <vt:variant>
        <vt:i4>6</vt:i4>
      </vt:variant>
      <vt:variant>
        <vt:i4>0</vt:i4>
      </vt:variant>
      <vt:variant>
        <vt:i4>5</vt:i4>
      </vt:variant>
      <vt:variant>
        <vt:lpwstr>http://www.gov.uk/dclg</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3604528</vt:i4>
      </vt:variant>
      <vt:variant>
        <vt:i4>0</vt:i4>
      </vt:variant>
      <vt:variant>
        <vt:i4>0</vt:i4>
      </vt:variant>
      <vt:variant>
        <vt:i4>5</vt:i4>
      </vt:variant>
      <vt:variant>
        <vt:lpwstr>http://ec.europa.eu/regional_policy/information/legislation/index_en.cfm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ESIF Branding and Publicity Requirements v6</dc:title>
  <dc:creator>DWP</dc:creator>
  <cp:lastModifiedBy>Lynsey Cooke</cp:lastModifiedBy>
  <cp:revision>14</cp:revision>
  <cp:lastPrinted>2015-09-11T10:34:00Z</cp:lastPrinted>
  <dcterms:created xsi:type="dcterms:W3CDTF">2017-07-19T07:16:00Z</dcterms:created>
  <dcterms:modified xsi:type="dcterms:W3CDTF">2018-08-23T12:11:00Z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aca889eb-808c-4be9-bda0-48b3f1b08eab</vt:lpwstr>
  </property>
  <property fmtid="{D5CDD505-2E9C-101B-9397-08002B2CF9AE}" pid="3" name="bjSaver">
    <vt:lpwstr>tGKe9snYD9RFcRKYQobv4neYmnWcHl4J</vt:lpwstr>
  </property>
  <property fmtid="{D5CDD505-2E9C-101B-9397-08002B2CF9AE}" pid="4" name="_NewReviewCycle">
    <vt:lpwstr/>
  </property>
  <property fmtid="{D5CDD505-2E9C-101B-9397-08002B2CF9AE}" pid="5" name="_EmailSubject">
    <vt:lpwstr>ESIF Branding and Publicity Requirements - Addition of CLLD Changes to published document </vt:lpwstr>
  </property>
  <property fmtid="{D5CDD505-2E9C-101B-9397-08002B2CF9AE}" pid="6" name="_AuthorEmail">
    <vt:lpwstr>LAURA.MCGRATH@DWP.GSI.GOV.UK</vt:lpwstr>
  </property>
  <property fmtid="{D5CDD505-2E9C-101B-9397-08002B2CF9AE}" pid="7" name="_AuthorEmailDisplayName">
    <vt:lpwstr>Mcgrath Laura DWP EUROPEAN SOCIAL FUND</vt:lpwstr>
  </property>
  <property fmtid="{D5CDD505-2E9C-101B-9397-08002B2CF9AE}" pid="8" name="_AdHocReviewCycleID">
    <vt:i4>-1633660070</vt:i4>
  </property>
  <property fmtid="{D5CDD505-2E9C-101B-9397-08002B2CF9AE}" pid="9" name="_ReviewingToolsShownOnce">
    <vt:lpwstr/>
  </property>
  <property fmtid="{D5CDD505-2E9C-101B-9397-08002B2CF9AE}" pid="10" name="bjDocumentSecurityLabel">
    <vt:lpwstr>No Marking</vt:lpwstr>
  </property>
</Properties>
</file>