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5BE1" w14:textId="77777777" w:rsidR="00180B69" w:rsidRDefault="00180B69" w:rsidP="003E7F30">
      <w:pPr>
        <w:jc w:val="both"/>
        <w:rPr>
          <w:rFonts w:cs="Arial"/>
          <w:sz w:val="22"/>
          <w:szCs w:val="22"/>
        </w:rPr>
      </w:pPr>
    </w:p>
    <w:p w14:paraId="0ED8F1FA" w14:textId="77777777" w:rsidR="00CC14DE" w:rsidRPr="00946F99" w:rsidRDefault="00CC14DE" w:rsidP="00CC14DE">
      <w:pPr>
        <w:jc w:val="both"/>
        <w:rPr>
          <w:rFonts w:cs="Arial"/>
          <w:color w:val="929309"/>
          <w:sz w:val="32"/>
          <w:szCs w:val="32"/>
        </w:rPr>
      </w:pPr>
      <w:r w:rsidRPr="00946F99">
        <w:rPr>
          <w:rFonts w:cs="Arial"/>
          <w:noProof/>
          <w:lang w:eastAsia="en-GB"/>
        </w:rPr>
        <w:drawing>
          <wp:inline distT="0" distB="0" distL="0" distR="0" wp14:anchorId="71821E8C" wp14:editId="27DAC784">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3C7BFFD" w14:textId="77777777" w:rsidR="00CC14DE" w:rsidRPr="00946F99" w:rsidRDefault="00CC14DE" w:rsidP="00CC14DE">
      <w:pPr>
        <w:jc w:val="both"/>
        <w:rPr>
          <w:rFonts w:cs="Arial"/>
          <w:color w:val="929309"/>
          <w:sz w:val="32"/>
          <w:szCs w:val="32"/>
        </w:rPr>
      </w:pPr>
    </w:p>
    <w:p w14:paraId="111D2148" w14:textId="77777777" w:rsidR="00CC14DE" w:rsidRPr="00946F99" w:rsidRDefault="00CC14DE" w:rsidP="00CC14DE">
      <w:pPr>
        <w:jc w:val="both"/>
        <w:rPr>
          <w:rFonts w:cs="Arial"/>
          <w:color w:val="929309"/>
          <w:sz w:val="32"/>
          <w:szCs w:val="32"/>
        </w:rPr>
      </w:pPr>
      <w:r w:rsidRPr="00946F99">
        <w:rPr>
          <w:rFonts w:cs="Arial"/>
          <w:color w:val="929309"/>
          <w:sz w:val="32"/>
          <w:szCs w:val="32"/>
        </w:rPr>
        <w:t>www.gov.uk/naturalengland</w:t>
      </w:r>
    </w:p>
    <w:p w14:paraId="25928EDD" w14:textId="77777777" w:rsidR="00CC14DE" w:rsidRPr="00946F99" w:rsidRDefault="00CC14DE" w:rsidP="00CC14DE">
      <w:pPr>
        <w:pStyle w:val="PubTitle"/>
        <w:jc w:val="both"/>
        <w:rPr>
          <w:sz w:val="52"/>
          <w:szCs w:val="52"/>
        </w:rPr>
      </w:pPr>
      <w:r w:rsidRPr="00946F99">
        <w:rPr>
          <w:color w:val="00B050"/>
          <w:sz w:val="52"/>
          <w:szCs w:val="52"/>
        </w:rPr>
        <w:t>Request for Quotation</w:t>
      </w:r>
    </w:p>
    <w:p w14:paraId="027F879C" w14:textId="77777777" w:rsidR="00CC14DE" w:rsidRPr="00946F99" w:rsidRDefault="00CC14DE" w:rsidP="00CC14DE">
      <w:pPr>
        <w:jc w:val="both"/>
        <w:rPr>
          <w:rFonts w:cs="Arial"/>
          <w:b/>
          <w:color w:val="A5A5A5" w:themeColor="accent3"/>
          <w:sz w:val="48"/>
        </w:rPr>
      </w:pPr>
    </w:p>
    <w:p w14:paraId="7E06952F" w14:textId="77777777" w:rsidR="00180B69" w:rsidRDefault="00180B69" w:rsidP="003E7F30">
      <w:pPr>
        <w:jc w:val="both"/>
        <w:rPr>
          <w:rFonts w:cs="Arial"/>
          <w:sz w:val="22"/>
          <w:szCs w:val="22"/>
        </w:rPr>
      </w:pPr>
    </w:p>
    <w:p w14:paraId="5D963318" w14:textId="77777777" w:rsidR="00180B69" w:rsidRDefault="00180B69" w:rsidP="003E7F30">
      <w:pPr>
        <w:jc w:val="both"/>
        <w:rPr>
          <w:rFonts w:cs="Arial"/>
          <w:sz w:val="22"/>
          <w:szCs w:val="22"/>
        </w:rPr>
      </w:pPr>
    </w:p>
    <w:p w14:paraId="663305D8" w14:textId="77777777" w:rsidR="00180B69" w:rsidRDefault="00180B69" w:rsidP="003E7F30">
      <w:pPr>
        <w:jc w:val="both"/>
        <w:rPr>
          <w:rFonts w:cs="Arial"/>
          <w:sz w:val="22"/>
          <w:szCs w:val="22"/>
        </w:rPr>
      </w:pPr>
    </w:p>
    <w:p w14:paraId="4E741F69" w14:textId="77777777" w:rsidR="00180B69" w:rsidRDefault="00180B69" w:rsidP="003E7F30">
      <w:pPr>
        <w:jc w:val="both"/>
        <w:rPr>
          <w:rFonts w:cs="Arial"/>
          <w:sz w:val="22"/>
          <w:szCs w:val="22"/>
        </w:rPr>
      </w:pPr>
    </w:p>
    <w:p w14:paraId="57E5E738" w14:textId="77777777" w:rsidR="00180B69" w:rsidRDefault="00180B69" w:rsidP="003E7F30">
      <w:pPr>
        <w:jc w:val="both"/>
        <w:rPr>
          <w:rFonts w:cs="Arial"/>
          <w:sz w:val="22"/>
          <w:szCs w:val="22"/>
        </w:rPr>
      </w:pPr>
    </w:p>
    <w:p w14:paraId="29E434A6" w14:textId="77777777" w:rsidR="007B066C" w:rsidRDefault="007B066C" w:rsidP="003E7F30">
      <w:pPr>
        <w:jc w:val="both"/>
        <w:rPr>
          <w:rFonts w:cs="Arial"/>
          <w:sz w:val="22"/>
          <w:szCs w:val="22"/>
        </w:rPr>
      </w:pPr>
    </w:p>
    <w:p w14:paraId="32C48DF6" w14:textId="77777777" w:rsidR="007B066C" w:rsidRDefault="007B066C" w:rsidP="003E7F30">
      <w:pPr>
        <w:jc w:val="both"/>
        <w:rPr>
          <w:rFonts w:cs="Arial"/>
          <w:sz w:val="22"/>
          <w:szCs w:val="22"/>
        </w:rPr>
      </w:pPr>
    </w:p>
    <w:p w14:paraId="3986DF0C" w14:textId="77777777" w:rsidR="00180B69" w:rsidRDefault="00180B69" w:rsidP="003E7F30">
      <w:pPr>
        <w:jc w:val="both"/>
        <w:rPr>
          <w:rFonts w:cs="Arial"/>
          <w:sz w:val="22"/>
          <w:szCs w:val="22"/>
        </w:rPr>
      </w:pPr>
    </w:p>
    <w:p w14:paraId="0627B08C" w14:textId="77777777" w:rsidR="00180B69" w:rsidRDefault="00180B69" w:rsidP="003E7F30">
      <w:pPr>
        <w:jc w:val="both"/>
        <w:rPr>
          <w:rFonts w:cs="Arial"/>
          <w:sz w:val="22"/>
          <w:szCs w:val="22"/>
        </w:rPr>
      </w:pPr>
    </w:p>
    <w:p w14:paraId="3BAC8E87" w14:textId="77777777" w:rsidR="00180B69" w:rsidRDefault="00180B69" w:rsidP="003E7F30">
      <w:pPr>
        <w:jc w:val="both"/>
        <w:rPr>
          <w:rFonts w:cs="Arial"/>
          <w:sz w:val="22"/>
          <w:szCs w:val="22"/>
        </w:rPr>
      </w:pPr>
    </w:p>
    <w:p w14:paraId="65E49633" w14:textId="77777777" w:rsidR="00180B69" w:rsidRDefault="00180B69" w:rsidP="003E7F30">
      <w:pPr>
        <w:jc w:val="both"/>
        <w:rPr>
          <w:rFonts w:cs="Arial"/>
          <w:sz w:val="22"/>
          <w:szCs w:val="22"/>
        </w:rPr>
      </w:pPr>
    </w:p>
    <w:p w14:paraId="0D631579" w14:textId="77777777" w:rsidR="00180B69" w:rsidRDefault="00180B69" w:rsidP="003E7F30">
      <w:pPr>
        <w:jc w:val="both"/>
        <w:rPr>
          <w:rFonts w:cs="Arial"/>
          <w:sz w:val="22"/>
          <w:szCs w:val="22"/>
        </w:rPr>
      </w:pPr>
    </w:p>
    <w:p w14:paraId="324D9D6B" w14:textId="77777777" w:rsidR="00CC14DE" w:rsidRPr="00CC14DE" w:rsidRDefault="00CC14DE" w:rsidP="00CC14DE">
      <w:pPr>
        <w:keepNext/>
        <w:keepLines/>
        <w:pageBreakBefore/>
        <w:spacing w:before="240" w:after="360"/>
        <w:jc w:val="both"/>
        <w:outlineLvl w:val="1"/>
        <w:rPr>
          <w:rFonts w:cs="Arial"/>
          <w:b/>
          <w:bCs/>
          <w:sz w:val="28"/>
          <w:szCs w:val="26"/>
        </w:rPr>
      </w:pPr>
      <w:bookmarkStart w:id="0" w:name="_Toc413143856"/>
      <w:r w:rsidRPr="00CC14DE">
        <w:rPr>
          <w:rFonts w:cs="Arial"/>
          <w:b/>
          <w:bCs/>
          <w:sz w:val="28"/>
          <w:szCs w:val="26"/>
        </w:rPr>
        <w:lastRenderedPageBreak/>
        <w:t>Request for Quotation</w:t>
      </w:r>
      <w:bookmarkEnd w:id="0"/>
    </w:p>
    <w:p w14:paraId="643F1028" w14:textId="657356D7" w:rsidR="6F18B66F" w:rsidRDefault="19E3D555" w:rsidP="22A6E0C7">
      <w:pPr>
        <w:jc w:val="both"/>
        <w:rPr>
          <w:rFonts w:eastAsia="Calibri" w:cs="Arial"/>
          <w:b/>
          <w:bCs/>
          <w:sz w:val="22"/>
          <w:szCs w:val="22"/>
        </w:rPr>
      </w:pPr>
      <w:r w:rsidRPr="22A6E0C7">
        <w:rPr>
          <w:rFonts w:eastAsia="Calibri" w:cs="Arial"/>
          <w:b/>
          <w:bCs/>
          <w:sz w:val="22"/>
          <w:szCs w:val="22"/>
        </w:rPr>
        <w:t>A strategic review of Chichester Harbour and how the seawalls and other coastal management options impact the condition of the SSSI</w:t>
      </w:r>
      <w:r w:rsidR="11F1EBCD" w:rsidRPr="22A6E0C7">
        <w:rPr>
          <w:rFonts w:eastAsia="Calibri" w:cs="Arial"/>
          <w:b/>
          <w:bCs/>
          <w:sz w:val="22"/>
          <w:szCs w:val="22"/>
        </w:rPr>
        <w:t xml:space="preserve"> to help build the evidence required to change Shoreline Management Plan policy and wider nature recovery.</w:t>
      </w:r>
    </w:p>
    <w:p w14:paraId="2A34BC72" w14:textId="77788161" w:rsidR="6F18B66F" w:rsidRDefault="6F18B66F" w:rsidP="6F18B66F">
      <w:pPr>
        <w:jc w:val="both"/>
        <w:rPr>
          <w:b/>
          <w:bCs/>
          <w:color w:val="FF0000"/>
          <w:szCs w:val="24"/>
        </w:rPr>
      </w:pPr>
    </w:p>
    <w:p w14:paraId="557D499C" w14:textId="77777777" w:rsidR="00CC14DE" w:rsidRPr="00CC14DE" w:rsidRDefault="00CC14DE" w:rsidP="00CC14DE">
      <w:pPr>
        <w:jc w:val="both"/>
        <w:rPr>
          <w:rFonts w:eastAsia="Calibri" w:cs="Arial"/>
          <w:sz w:val="22"/>
          <w:szCs w:val="24"/>
        </w:rPr>
      </w:pPr>
      <w:r w:rsidRPr="00CC14DE">
        <w:rPr>
          <w:rFonts w:eastAsia="Calibri" w:cs="Arial"/>
          <w:sz w:val="22"/>
          <w:szCs w:val="24"/>
        </w:rPr>
        <w:t xml:space="preserve">You are invited to submit a quotation for the requirement described in the specification below. </w:t>
      </w:r>
    </w:p>
    <w:p w14:paraId="427DC6EE" w14:textId="77777777" w:rsidR="00CC14DE" w:rsidRPr="00CC14DE" w:rsidRDefault="00CC14DE" w:rsidP="00CC14DE">
      <w:pPr>
        <w:jc w:val="both"/>
        <w:rPr>
          <w:rFonts w:eastAsia="Calibri" w:cs="Arial"/>
          <w:sz w:val="22"/>
          <w:szCs w:val="24"/>
        </w:rPr>
      </w:pPr>
    </w:p>
    <w:p w14:paraId="6E456975" w14:textId="77777777" w:rsidR="00CC14DE" w:rsidRPr="00CC14DE" w:rsidRDefault="00CC14DE" w:rsidP="00CC14DE">
      <w:pPr>
        <w:jc w:val="both"/>
        <w:rPr>
          <w:rFonts w:eastAsia="Calibri" w:cs="Arial"/>
          <w:sz w:val="22"/>
          <w:szCs w:val="24"/>
        </w:rPr>
      </w:pPr>
      <w:r w:rsidRPr="00CC14DE">
        <w:rPr>
          <w:rFonts w:eastAsia="Calibri" w:cs="Arial"/>
          <w:sz w:val="22"/>
          <w:szCs w:val="24"/>
        </w:rPr>
        <w:t xml:space="preserve">Please confirm, by email, receipt of these documents and whether you intend to submit a quote. </w:t>
      </w:r>
    </w:p>
    <w:p w14:paraId="77EB94E7" w14:textId="77777777" w:rsidR="00CC14DE" w:rsidRPr="00CC14DE" w:rsidRDefault="00CC14DE" w:rsidP="00CC14DE">
      <w:pPr>
        <w:jc w:val="both"/>
        <w:rPr>
          <w:rFonts w:eastAsia="Calibri" w:cs="Arial"/>
          <w:sz w:val="22"/>
          <w:szCs w:val="24"/>
        </w:rPr>
      </w:pPr>
    </w:p>
    <w:p w14:paraId="23BC553C" w14:textId="77777777" w:rsidR="00CC14DE" w:rsidRPr="00CC14DE" w:rsidRDefault="00CC14DE" w:rsidP="00CC14DE">
      <w:pPr>
        <w:jc w:val="both"/>
        <w:rPr>
          <w:rFonts w:eastAsia="Calibri" w:cs="Arial"/>
          <w:color w:val="FF0000"/>
          <w:sz w:val="22"/>
          <w:szCs w:val="24"/>
        </w:rPr>
      </w:pPr>
      <w:r w:rsidRPr="00CC14DE">
        <w:rPr>
          <w:rFonts w:eastAsia="Calibri" w:cs="Arial"/>
          <w:sz w:val="22"/>
          <w:szCs w:val="24"/>
        </w:rPr>
        <w:t>Your response should be returned to the following email addresses by:</w:t>
      </w:r>
      <w:r w:rsidRPr="00CC14DE">
        <w:rPr>
          <w:rFonts w:eastAsia="Calibri" w:cs="Arial"/>
          <w:color w:val="FF0000"/>
          <w:sz w:val="22"/>
          <w:szCs w:val="24"/>
        </w:rPr>
        <w:t xml:space="preserve"> </w:t>
      </w:r>
    </w:p>
    <w:p w14:paraId="0B1EA742" w14:textId="77777777" w:rsidR="00CC14DE" w:rsidRPr="00CC14DE" w:rsidRDefault="00CC14DE" w:rsidP="00CC14DE">
      <w:pPr>
        <w:jc w:val="both"/>
        <w:rPr>
          <w:rFonts w:eastAsia="Calibri" w:cs="Arial"/>
          <w:color w:val="FF0000"/>
          <w:sz w:val="22"/>
          <w:szCs w:val="24"/>
        </w:rPr>
      </w:pPr>
    </w:p>
    <w:p w14:paraId="320334E4" w14:textId="07A69D9C" w:rsidR="00CC14DE" w:rsidRPr="00CC14DE" w:rsidRDefault="5B40C2DB" w:rsidP="6F18B66F">
      <w:pPr>
        <w:rPr>
          <w:rFonts w:eastAsia="Calibri" w:cs="Arial"/>
          <w:color w:val="FF0000"/>
          <w:sz w:val="22"/>
          <w:szCs w:val="22"/>
        </w:rPr>
      </w:pPr>
      <w:r w:rsidRPr="22A6E0C7">
        <w:rPr>
          <w:rFonts w:eastAsia="Calibri" w:cs="Arial"/>
          <w:color w:val="000000" w:themeColor="text1"/>
          <w:sz w:val="22"/>
          <w:szCs w:val="22"/>
        </w:rPr>
        <w:t>Email:</w:t>
      </w:r>
      <w:r w:rsidRPr="22A6E0C7">
        <w:rPr>
          <w:rFonts w:eastAsia="Calibri" w:cs="Arial"/>
          <w:color w:val="FF0000"/>
          <w:sz w:val="22"/>
          <w:szCs w:val="22"/>
        </w:rPr>
        <w:t xml:space="preserve"> </w:t>
      </w:r>
      <w:r w:rsidR="2B8D30B7" w:rsidRPr="22A6E0C7">
        <w:rPr>
          <w:rFonts w:eastAsia="Calibri" w:cs="Arial"/>
          <w:sz w:val="22"/>
          <w:szCs w:val="22"/>
        </w:rPr>
        <w:t>kate.bull@naturalengland.org.uk</w:t>
      </w:r>
    </w:p>
    <w:p w14:paraId="4010E539" w14:textId="75BA27C6" w:rsidR="00CC14DE" w:rsidRPr="00CC14DE" w:rsidRDefault="5B40C2DB" w:rsidP="6F18B66F">
      <w:pPr>
        <w:rPr>
          <w:rFonts w:eastAsia="Calibri" w:cs="Arial"/>
          <w:color w:val="000000"/>
          <w:sz w:val="22"/>
          <w:szCs w:val="22"/>
        </w:rPr>
      </w:pPr>
      <w:r w:rsidRPr="6F18B66F">
        <w:rPr>
          <w:rFonts w:eastAsia="Calibri" w:cs="Arial"/>
          <w:color w:val="000000" w:themeColor="text1"/>
          <w:sz w:val="22"/>
          <w:szCs w:val="22"/>
        </w:rPr>
        <w:t>Date:</w:t>
      </w:r>
      <w:r w:rsidRPr="6F18B66F">
        <w:rPr>
          <w:rFonts w:eastAsia="Calibri" w:cs="Arial"/>
          <w:color w:val="FF0000"/>
          <w:sz w:val="22"/>
          <w:szCs w:val="22"/>
        </w:rPr>
        <w:t xml:space="preserve"> </w:t>
      </w:r>
      <w:r w:rsidR="00973F37" w:rsidRPr="00973F37">
        <w:rPr>
          <w:rFonts w:eastAsia="Calibri" w:cs="Arial"/>
          <w:sz w:val="22"/>
          <w:szCs w:val="22"/>
        </w:rPr>
        <w:t>Friday 21</w:t>
      </w:r>
      <w:r w:rsidR="00973F37" w:rsidRPr="00973F37">
        <w:rPr>
          <w:rFonts w:eastAsia="Calibri" w:cs="Arial"/>
          <w:sz w:val="22"/>
          <w:szCs w:val="22"/>
          <w:vertAlign w:val="superscript"/>
        </w:rPr>
        <w:t>st</w:t>
      </w:r>
      <w:r w:rsidR="00973F37" w:rsidRPr="00973F37">
        <w:rPr>
          <w:rFonts w:eastAsia="Calibri" w:cs="Arial"/>
          <w:sz w:val="22"/>
          <w:szCs w:val="22"/>
        </w:rPr>
        <w:t xml:space="preserve"> October 2022</w:t>
      </w:r>
      <w:r w:rsidR="00CC14DE">
        <w:tab/>
      </w:r>
      <w:r w:rsidR="00CC14DE">
        <w:tab/>
      </w:r>
    </w:p>
    <w:p w14:paraId="63367FBD" w14:textId="07EA9BBA" w:rsidR="00CC14DE" w:rsidRPr="00CC14DE" w:rsidRDefault="5B40C2DB" w:rsidP="6F18B66F">
      <w:pPr>
        <w:rPr>
          <w:rFonts w:eastAsia="Calibri" w:cs="Arial"/>
          <w:color w:val="000000"/>
          <w:sz w:val="22"/>
          <w:szCs w:val="22"/>
        </w:rPr>
      </w:pPr>
      <w:r w:rsidRPr="6F18B66F">
        <w:rPr>
          <w:rFonts w:eastAsia="Calibri" w:cs="Arial"/>
          <w:color w:val="000000" w:themeColor="text1"/>
          <w:sz w:val="22"/>
          <w:szCs w:val="22"/>
        </w:rPr>
        <w:t xml:space="preserve">Time: </w:t>
      </w:r>
      <w:r w:rsidR="00CA504A" w:rsidRPr="00CA504A">
        <w:rPr>
          <w:rFonts w:eastAsia="Calibri" w:cs="Arial"/>
          <w:sz w:val="22"/>
          <w:szCs w:val="22"/>
        </w:rPr>
        <w:t>17:00</w:t>
      </w:r>
    </w:p>
    <w:p w14:paraId="3CCF732A" w14:textId="0DE52F29" w:rsidR="00CC14DE" w:rsidRPr="00CC14DE" w:rsidRDefault="5B40C2DB" w:rsidP="22A6E0C7">
      <w:pPr>
        <w:rPr>
          <w:rFonts w:eastAsia="Calibri" w:cs="Arial"/>
          <w:color w:val="000000" w:themeColor="text1"/>
          <w:sz w:val="22"/>
          <w:szCs w:val="22"/>
        </w:rPr>
      </w:pPr>
      <w:r w:rsidRPr="22A6E0C7">
        <w:rPr>
          <w:rFonts w:eastAsia="Calibri" w:cs="Arial"/>
          <w:color w:val="000000" w:themeColor="text1"/>
          <w:sz w:val="22"/>
          <w:szCs w:val="22"/>
        </w:rPr>
        <w:t xml:space="preserve">Reference: </w:t>
      </w:r>
      <w:r w:rsidR="3CB75BB9" w:rsidRPr="22A6E0C7">
        <w:rPr>
          <w:rFonts w:eastAsia="Calibri" w:cs="Arial"/>
          <w:color w:val="000000" w:themeColor="text1"/>
          <w:sz w:val="22"/>
          <w:szCs w:val="22"/>
        </w:rPr>
        <w:t>CHI_SEAWALLS 001</w:t>
      </w:r>
    </w:p>
    <w:p w14:paraId="7D81F59C" w14:textId="77777777" w:rsidR="00CC14DE" w:rsidRPr="00CC14DE" w:rsidRDefault="00CC14DE" w:rsidP="00CC14DE">
      <w:pPr>
        <w:jc w:val="both"/>
        <w:rPr>
          <w:rFonts w:eastAsia="Calibri" w:cs="Arial"/>
          <w:sz w:val="22"/>
          <w:szCs w:val="24"/>
        </w:rPr>
      </w:pPr>
    </w:p>
    <w:p w14:paraId="7DB85C53" w14:textId="77777777" w:rsidR="00CC14DE" w:rsidRPr="00CC14DE" w:rsidRDefault="00CC14DE" w:rsidP="00CC14DE">
      <w:pPr>
        <w:jc w:val="both"/>
        <w:rPr>
          <w:rFonts w:eastAsia="Calibri" w:cs="Arial"/>
          <w:sz w:val="22"/>
          <w:szCs w:val="24"/>
        </w:rPr>
      </w:pPr>
      <w:r w:rsidRPr="00CC14DE">
        <w:rPr>
          <w:rFonts w:eastAsia="Calibri" w:cs="Arial"/>
          <w:sz w:val="22"/>
          <w:szCs w:val="24"/>
        </w:rPr>
        <w:t xml:space="preserve">Ensure you state the reference number and ‘Final Submission’ in the subject field to make it clear that it is your response. </w:t>
      </w:r>
    </w:p>
    <w:p w14:paraId="24BAE9B2"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Contact Details and Timeline</w:t>
      </w:r>
    </w:p>
    <w:p w14:paraId="31A409C9" w14:textId="3353168F" w:rsidR="00CC14DE" w:rsidRPr="00CC14DE" w:rsidRDefault="431DF21D" w:rsidP="00CC14DE">
      <w:pPr>
        <w:jc w:val="both"/>
        <w:rPr>
          <w:rFonts w:eastAsia="Calibri" w:cs="Arial"/>
          <w:sz w:val="22"/>
          <w:szCs w:val="22"/>
        </w:rPr>
      </w:pPr>
      <w:r w:rsidRPr="22A6E0C7">
        <w:rPr>
          <w:rFonts w:eastAsia="Calibri" w:cs="Arial"/>
          <w:sz w:val="22"/>
          <w:szCs w:val="22"/>
        </w:rPr>
        <w:t>Kate Bull</w:t>
      </w:r>
      <w:r w:rsidR="5B40C2DB" w:rsidRPr="22A6E0C7">
        <w:rPr>
          <w:rFonts w:eastAsia="Calibri" w:cs="Arial"/>
          <w:color w:val="FF0000"/>
          <w:sz w:val="22"/>
          <w:szCs w:val="22"/>
        </w:rPr>
        <w:t xml:space="preserve"> </w:t>
      </w:r>
      <w:r w:rsidR="5B40C2DB" w:rsidRPr="22A6E0C7">
        <w:rPr>
          <w:rFonts w:eastAsia="Calibri" w:cs="Arial"/>
          <w:color w:val="000000" w:themeColor="text1"/>
          <w:sz w:val="22"/>
          <w:szCs w:val="22"/>
        </w:rPr>
        <w:t xml:space="preserve">will </w:t>
      </w:r>
      <w:r w:rsidR="5B40C2DB" w:rsidRPr="22A6E0C7">
        <w:rPr>
          <w:rFonts w:eastAsia="Calibri" w:cs="Arial"/>
          <w:sz w:val="22"/>
          <w:szCs w:val="22"/>
        </w:rPr>
        <w:t>be your contact for any questions linked to the content of the quote pack or the process. Please submit any questions by email and note that, unless commercially sensitive, both the question and the response will be circulated to all tenderers.</w:t>
      </w:r>
    </w:p>
    <w:p w14:paraId="7D183FBA" w14:textId="77777777" w:rsidR="00CC14DE" w:rsidRPr="00CC14DE" w:rsidRDefault="00CC14DE" w:rsidP="00CC14DE">
      <w:pPr>
        <w:jc w:val="both"/>
        <w:rPr>
          <w:rFonts w:eastAsia="Calibri" w:cs="Arial"/>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570"/>
        <w:gridCol w:w="4446"/>
      </w:tblGrid>
      <w:tr w:rsidR="00CC14DE" w:rsidRPr="00CC14DE" w14:paraId="56C505D6" w14:textId="77777777" w:rsidTr="6F18B66F">
        <w:tc>
          <w:tcPr>
            <w:tcW w:w="5180" w:type="dxa"/>
            <w:shd w:val="clear" w:color="auto" w:fill="00B050"/>
          </w:tcPr>
          <w:p w14:paraId="2651CF5D" w14:textId="77777777" w:rsidR="00CC14DE" w:rsidRPr="00CC14DE" w:rsidRDefault="00CC14DE" w:rsidP="00CC14DE">
            <w:pPr>
              <w:spacing w:before="60" w:after="80" w:line="276" w:lineRule="auto"/>
              <w:jc w:val="both"/>
              <w:rPr>
                <w:rFonts w:eastAsia="Calibri" w:cs="Arial"/>
                <w:color w:val="FFFFFF"/>
                <w:sz w:val="22"/>
                <w:szCs w:val="24"/>
              </w:rPr>
            </w:pPr>
            <w:r w:rsidRPr="00CC14DE">
              <w:rPr>
                <w:rFonts w:eastAsia="Calibri" w:cs="Arial"/>
                <w:color w:val="FFFFFF"/>
                <w:sz w:val="22"/>
                <w:szCs w:val="24"/>
              </w:rPr>
              <w:t>Action</w:t>
            </w:r>
          </w:p>
        </w:tc>
        <w:tc>
          <w:tcPr>
            <w:tcW w:w="5070" w:type="dxa"/>
            <w:shd w:val="clear" w:color="auto" w:fill="00B050"/>
          </w:tcPr>
          <w:p w14:paraId="2B8CE1F4" w14:textId="77777777" w:rsidR="00CC14DE" w:rsidRPr="00CC14DE" w:rsidRDefault="00CC14DE" w:rsidP="00CC14DE">
            <w:pPr>
              <w:spacing w:before="60" w:after="80" w:line="276" w:lineRule="auto"/>
              <w:jc w:val="both"/>
              <w:rPr>
                <w:rFonts w:eastAsia="Calibri" w:cs="Arial"/>
                <w:color w:val="FFFFFF"/>
                <w:sz w:val="22"/>
                <w:szCs w:val="24"/>
              </w:rPr>
            </w:pPr>
            <w:r w:rsidRPr="00CC14DE">
              <w:rPr>
                <w:rFonts w:eastAsia="Calibri" w:cs="Arial"/>
                <w:color w:val="FFFFFF"/>
                <w:sz w:val="22"/>
                <w:szCs w:val="24"/>
              </w:rPr>
              <w:t>D</w:t>
            </w:r>
            <w:r w:rsidRPr="00CC14DE">
              <w:rPr>
                <w:rFonts w:eastAsia="Calibri" w:cs="Arial"/>
                <w:color w:val="FFFFFF"/>
                <w:sz w:val="22"/>
                <w:szCs w:val="24"/>
                <w:shd w:val="clear" w:color="auto" w:fill="00B050"/>
              </w:rPr>
              <w:t>ate</w:t>
            </w:r>
          </w:p>
        </w:tc>
      </w:tr>
      <w:tr w:rsidR="00CC14DE" w:rsidRPr="00CC14DE" w14:paraId="14676DF7" w14:textId="77777777" w:rsidTr="6F18B66F">
        <w:trPr>
          <w:trHeight w:val="239"/>
        </w:trPr>
        <w:tc>
          <w:tcPr>
            <w:tcW w:w="5180" w:type="dxa"/>
            <w:shd w:val="clear" w:color="auto" w:fill="00B050"/>
          </w:tcPr>
          <w:p w14:paraId="5F7DC56C" w14:textId="77777777" w:rsidR="00CC14DE" w:rsidRPr="00CC14DE" w:rsidRDefault="00CC14DE" w:rsidP="00CC14DE">
            <w:pPr>
              <w:spacing w:before="60" w:after="80" w:line="276" w:lineRule="auto"/>
              <w:jc w:val="both"/>
              <w:rPr>
                <w:rFonts w:eastAsia="Calibri" w:cs="Arial"/>
                <w:color w:val="FFFFFF"/>
                <w:sz w:val="22"/>
                <w:szCs w:val="22"/>
              </w:rPr>
            </w:pPr>
            <w:r w:rsidRPr="00CC14DE">
              <w:rPr>
                <w:rFonts w:eastAsia="Calibri" w:cs="Arial"/>
                <w:color w:val="FFFFFF"/>
                <w:sz w:val="22"/>
                <w:szCs w:val="22"/>
              </w:rPr>
              <w:t>Date of issue of RFQ</w:t>
            </w:r>
          </w:p>
        </w:tc>
        <w:tc>
          <w:tcPr>
            <w:tcW w:w="5070" w:type="dxa"/>
            <w:shd w:val="clear" w:color="auto" w:fill="auto"/>
          </w:tcPr>
          <w:p w14:paraId="770BA28A" w14:textId="0695029C" w:rsidR="00CC14DE" w:rsidRPr="00CC14DE" w:rsidRDefault="00443012" w:rsidP="6F18B66F">
            <w:pPr>
              <w:spacing w:before="60" w:after="80" w:line="276" w:lineRule="auto"/>
              <w:rPr>
                <w:rFonts w:eastAsia="Calibri" w:cs="Arial"/>
                <w:color w:val="FF0000"/>
                <w:sz w:val="22"/>
                <w:szCs w:val="22"/>
              </w:rPr>
            </w:pPr>
            <w:r w:rsidRPr="00443012">
              <w:rPr>
                <w:rFonts w:eastAsia="Calibri" w:cs="Arial"/>
                <w:sz w:val="22"/>
                <w:szCs w:val="22"/>
              </w:rPr>
              <w:t>Monday 3</w:t>
            </w:r>
            <w:r w:rsidRPr="00443012">
              <w:rPr>
                <w:rFonts w:eastAsia="Calibri" w:cs="Arial"/>
                <w:sz w:val="22"/>
                <w:szCs w:val="22"/>
                <w:vertAlign w:val="superscript"/>
              </w:rPr>
              <w:t>rd</w:t>
            </w:r>
            <w:r w:rsidRPr="00443012">
              <w:rPr>
                <w:rFonts w:eastAsia="Calibri" w:cs="Arial"/>
                <w:sz w:val="22"/>
                <w:szCs w:val="22"/>
              </w:rPr>
              <w:t xml:space="preserve"> October 2022</w:t>
            </w:r>
          </w:p>
        </w:tc>
      </w:tr>
      <w:tr w:rsidR="00CC14DE" w:rsidRPr="00CC14DE" w14:paraId="6AF037CB" w14:textId="77777777" w:rsidTr="6F18B66F">
        <w:tc>
          <w:tcPr>
            <w:tcW w:w="5180" w:type="dxa"/>
            <w:shd w:val="clear" w:color="auto" w:fill="00B050"/>
          </w:tcPr>
          <w:p w14:paraId="5EF24A83"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Deadline for clarifications questions</w:t>
            </w:r>
          </w:p>
        </w:tc>
        <w:tc>
          <w:tcPr>
            <w:tcW w:w="5070" w:type="dxa"/>
          </w:tcPr>
          <w:p w14:paraId="10215CC2" w14:textId="6AD8EDD0" w:rsidR="00CC14DE" w:rsidRPr="00443012" w:rsidRDefault="00443012" w:rsidP="6F18B66F">
            <w:pPr>
              <w:rPr>
                <w:rFonts w:eastAsia="Calibri" w:cs="Arial"/>
                <w:sz w:val="22"/>
                <w:szCs w:val="22"/>
              </w:rPr>
            </w:pPr>
            <w:r w:rsidRPr="00443012">
              <w:rPr>
                <w:rFonts w:eastAsia="Calibri" w:cs="Arial"/>
                <w:sz w:val="22"/>
                <w:szCs w:val="22"/>
              </w:rPr>
              <w:t>Monday 17</w:t>
            </w:r>
            <w:r w:rsidRPr="00443012">
              <w:rPr>
                <w:rFonts w:eastAsia="Calibri" w:cs="Arial"/>
                <w:sz w:val="22"/>
                <w:szCs w:val="22"/>
                <w:vertAlign w:val="superscript"/>
              </w:rPr>
              <w:t>th</w:t>
            </w:r>
            <w:r w:rsidRPr="00443012">
              <w:rPr>
                <w:rFonts w:eastAsia="Calibri" w:cs="Arial"/>
                <w:sz w:val="22"/>
                <w:szCs w:val="22"/>
              </w:rPr>
              <w:t xml:space="preserve"> October 2022</w:t>
            </w:r>
          </w:p>
        </w:tc>
      </w:tr>
      <w:tr w:rsidR="00CC14DE" w:rsidRPr="00CC14DE" w14:paraId="3141452F" w14:textId="77777777" w:rsidTr="6F18B66F">
        <w:tc>
          <w:tcPr>
            <w:tcW w:w="5180" w:type="dxa"/>
            <w:shd w:val="clear" w:color="auto" w:fill="00B050"/>
          </w:tcPr>
          <w:p w14:paraId="1C99653A"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Deadline for receipt of Quotation</w:t>
            </w:r>
          </w:p>
        </w:tc>
        <w:tc>
          <w:tcPr>
            <w:tcW w:w="5070" w:type="dxa"/>
          </w:tcPr>
          <w:p w14:paraId="43CD2CEC" w14:textId="0D810AA5" w:rsidR="00CC14DE" w:rsidRPr="00CC14DE" w:rsidRDefault="00973F37" w:rsidP="6F18B66F">
            <w:pPr>
              <w:rPr>
                <w:rFonts w:eastAsia="Calibri" w:cs="Arial"/>
                <w:color w:val="FF0000"/>
                <w:sz w:val="22"/>
                <w:szCs w:val="22"/>
              </w:rPr>
            </w:pPr>
            <w:r w:rsidRPr="00973F37">
              <w:rPr>
                <w:rFonts w:eastAsia="Calibri" w:cs="Arial"/>
                <w:sz w:val="22"/>
                <w:szCs w:val="22"/>
              </w:rPr>
              <w:t>Friday 21</w:t>
            </w:r>
            <w:r w:rsidRPr="00973F37">
              <w:rPr>
                <w:rFonts w:eastAsia="Calibri" w:cs="Arial"/>
                <w:sz w:val="22"/>
                <w:szCs w:val="22"/>
                <w:vertAlign w:val="superscript"/>
              </w:rPr>
              <w:t>st</w:t>
            </w:r>
            <w:r w:rsidRPr="00973F37">
              <w:rPr>
                <w:rFonts w:eastAsia="Calibri" w:cs="Arial"/>
                <w:sz w:val="22"/>
                <w:szCs w:val="22"/>
              </w:rPr>
              <w:t xml:space="preserve"> October 2022</w:t>
            </w:r>
          </w:p>
        </w:tc>
      </w:tr>
      <w:tr w:rsidR="00CC14DE" w:rsidRPr="00CC14DE" w14:paraId="29F4B51F" w14:textId="77777777" w:rsidTr="6F18B66F">
        <w:tc>
          <w:tcPr>
            <w:tcW w:w="5180" w:type="dxa"/>
            <w:shd w:val="clear" w:color="auto" w:fill="00B050"/>
          </w:tcPr>
          <w:p w14:paraId="3007E1AF"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Intended date of Contract Award</w:t>
            </w:r>
          </w:p>
        </w:tc>
        <w:tc>
          <w:tcPr>
            <w:tcW w:w="5070" w:type="dxa"/>
          </w:tcPr>
          <w:p w14:paraId="3969C699" w14:textId="6BC7886E" w:rsidR="00CC14DE" w:rsidRPr="00CC14DE" w:rsidRDefault="00443012" w:rsidP="6F18B66F">
            <w:pPr>
              <w:rPr>
                <w:rFonts w:eastAsia="Calibri" w:cs="Arial"/>
                <w:color w:val="FF0000"/>
                <w:sz w:val="22"/>
                <w:szCs w:val="22"/>
              </w:rPr>
            </w:pPr>
            <w:r w:rsidRPr="00443012">
              <w:rPr>
                <w:rFonts w:eastAsia="Calibri" w:cs="Arial"/>
                <w:sz w:val="22"/>
                <w:szCs w:val="22"/>
              </w:rPr>
              <w:t>Monday 31</w:t>
            </w:r>
            <w:r w:rsidRPr="00443012">
              <w:rPr>
                <w:rFonts w:eastAsia="Calibri" w:cs="Arial"/>
                <w:sz w:val="22"/>
                <w:szCs w:val="22"/>
                <w:vertAlign w:val="superscript"/>
              </w:rPr>
              <w:t>st</w:t>
            </w:r>
            <w:r w:rsidRPr="00443012">
              <w:rPr>
                <w:rFonts w:eastAsia="Calibri" w:cs="Arial"/>
                <w:sz w:val="22"/>
                <w:szCs w:val="22"/>
              </w:rPr>
              <w:t xml:space="preserve"> October 2022</w:t>
            </w:r>
          </w:p>
        </w:tc>
      </w:tr>
      <w:tr w:rsidR="00CC14DE" w:rsidRPr="00CC14DE" w14:paraId="6083E5E6" w14:textId="77777777" w:rsidTr="6F18B66F">
        <w:tc>
          <w:tcPr>
            <w:tcW w:w="5180" w:type="dxa"/>
            <w:shd w:val="clear" w:color="auto" w:fill="00B050"/>
          </w:tcPr>
          <w:p w14:paraId="2BD5426D"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Intended Contract Start Date</w:t>
            </w:r>
          </w:p>
        </w:tc>
        <w:tc>
          <w:tcPr>
            <w:tcW w:w="5070" w:type="dxa"/>
          </w:tcPr>
          <w:p w14:paraId="2F62131C" w14:textId="662CBB80" w:rsidR="00CC14DE" w:rsidRPr="00CC14DE" w:rsidRDefault="00973F37" w:rsidP="6F18B66F">
            <w:pPr>
              <w:rPr>
                <w:rFonts w:eastAsia="Calibri" w:cs="Arial"/>
                <w:color w:val="FF0000"/>
                <w:sz w:val="22"/>
                <w:szCs w:val="22"/>
              </w:rPr>
            </w:pPr>
            <w:r>
              <w:rPr>
                <w:rFonts w:eastAsia="Calibri" w:cs="Arial"/>
                <w:sz w:val="22"/>
                <w:szCs w:val="22"/>
              </w:rPr>
              <w:t>Monday 7</w:t>
            </w:r>
            <w:r w:rsidRPr="00973F37">
              <w:rPr>
                <w:rFonts w:eastAsia="Calibri" w:cs="Arial"/>
                <w:sz w:val="22"/>
                <w:szCs w:val="22"/>
                <w:vertAlign w:val="superscript"/>
              </w:rPr>
              <w:t>th</w:t>
            </w:r>
            <w:r>
              <w:rPr>
                <w:rFonts w:eastAsia="Calibri" w:cs="Arial"/>
                <w:sz w:val="22"/>
                <w:szCs w:val="22"/>
              </w:rPr>
              <w:t xml:space="preserve"> November</w:t>
            </w:r>
            <w:r w:rsidRPr="00973F37">
              <w:rPr>
                <w:rFonts w:eastAsia="Calibri" w:cs="Arial"/>
                <w:sz w:val="22"/>
                <w:szCs w:val="22"/>
              </w:rPr>
              <w:t xml:space="preserve"> 2022</w:t>
            </w:r>
          </w:p>
        </w:tc>
      </w:tr>
      <w:tr w:rsidR="00CC14DE" w:rsidRPr="00CC14DE" w14:paraId="7CE97F2C" w14:textId="77777777" w:rsidTr="6F18B66F">
        <w:tc>
          <w:tcPr>
            <w:tcW w:w="5180" w:type="dxa"/>
            <w:shd w:val="clear" w:color="auto" w:fill="00B050"/>
          </w:tcPr>
          <w:p w14:paraId="3F178265"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 xml:space="preserve">Intended Delivery Date / Contract Duration </w:t>
            </w:r>
          </w:p>
        </w:tc>
        <w:tc>
          <w:tcPr>
            <w:tcW w:w="5070" w:type="dxa"/>
          </w:tcPr>
          <w:p w14:paraId="03F22E5E" w14:textId="5704279A" w:rsidR="00CC14DE" w:rsidRPr="00CA504A" w:rsidRDefault="00973F37" w:rsidP="6F18B66F">
            <w:pPr>
              <w:rPr>
                <w:rFonts w:eastAsia="Calibri" w:cs="Arial"/>
                <w:sz w:val="22"/>
                <w:szCs w:val="22"/>
              </w:rPr>
            </w:pPr>
            <w:r>
              <w:rPr>
                <w:rFonts w:eastAsia="Calibri" w:cs="Arial"/>
                <w:sz w:val="22"/>
                <w:szCs w:val="22"/>
              </w:rPr>
              <w:t>28</w:t>
            </w:r>
            <w:r w:rsidRPr="00973F37">
              <w:rPr>
                <w:rFonts w:eastAsia="Calibri" w:cs="Arial"/>
                <w:sz w:val="22"/>
                <w:szCs w:val="22"/>
                <w:vertAlign w:val="superscript"/>
              </w:rPr>
              <w:t>th</w:t>
            </w:r>
            <w:r>
              <w:rPr>
                <w:rFonts w:eastAsia="Calibri" w:cs="Arial"/>
                <w:sz w:val="22"/>
                <w:szCs w:val="22"/>
              </w:rPr>
              <w:t xml:space="preserve"> February</w:t>
            </w:r>
            <w:r w:rsidR="00CA504A" w:rsidRPr="00CA504A">
              <w:rPr>
                <w:rFonts w:eastAsia="Calibri" w:cs="Arial"/>
                <w:sz w:val="22"/>
                <w:szCs w:val="22"/>
              </w:rPr>
              <w:t xml:space="preserve"> 202</w:t>
            </w:r>
            <w:r w:rsidR="00CA504A">
              <w:rPr>
                <w:rFonts w:eastAsia="Calibri" w:cs="Arial"/>
                <w:sz w:val="22"/>
                <w:szCs w:val="22"/>
              </w:rPr>
              <w:t>3</w:t>
            </w:r>
          </w:p>
        </w:tc>
      </w:tr>
    </w:tbl>
    <w:p w14:paraId="24C0AF93" w14:textId="77777777" w:rsidR="00CC14DE" w:rsidRPr="00CC14DE" w:rsidRDefault="00CC14DE" w:rsidP="00CC14DE">
      <w:pPr>
        <w:keepNext/>
        <w:keepLines/>
        <w:spacing w:before="240" w:after="360"/>
        <w:ind w:left="360" w:hanging="360"/>
        <w:jc w:val="both"/>
        <w:outlineLvl w:val="1"/>
        <w:rPr>
          <w:rFonts w:cs="Arial"/>
          <w:b/>
          <w:bCs/>
          <w:sz w:val="28"/>
          <w:szCs w:val="26"/>
        </w:rPr>
      </w:pPr>
      <w:bookmarkStart w:id="1" w:name="_Toc413143857"/>
      <w:r w:rsidRPr="00CC14DE">
        <w:rPr>
          <w:rFonts w:cs="Arial"/>
          <w:b/>
          <w:bCs/>
          <w:sz w:val="28"/>
          <w:szCs w:val="26"/>
        </w:rPr>
        <w:t>Glossary</w:t>
      </w:r>
      <w:bookmarkEnd w:id="1"/>
    </w:p>
    <w:p w14:paraId="0F1C6628" w14:textId="77777777" w:rsidR="00CC14DE" w:rsidRPr="00CC14DE" w:rsidRDefault="00CC14DE" w:rsidP="00CC14DE">
      <w:pPr>
        <w:jc w:val="both"/>
        <w:rPr>
          <w:rFonts w:eastAsia="Calibri" w:cs="Arial"/>
          <w:sz w:val="22"/>
          <w:szCs w:val="22"/>
        </w:rPr>
      </w:pPr>
      <w:r w:rsidRPr="00CC14DE">
        <w:rPr>
          <w:rFonts w:eastAsia="Calibri" w:cs="Arial"/>
          <w:sz w:val="22"/>
          <w:szCs w:val="22"/>
        </w:rPr>
        <w:t>Unless the context otherwise requires the following words and expressions used within this Request for Quotation shall have the following meanings (to be interpreted in the singular or plural as the context requires):</w:t>
      </w:r>
    </w:p>
    <w:p w14:paraId="4F87D882" w14:textId="77777777" w:rsidR="00CC14DE" w:rsidRPr="00CC14DE" w:rsidRDefault="00CC14DE" w:rsidP="00CC14DE">
      <w:pPr>
        <w:jc w:val="both"/>
        <w:rPr>
          <w:rFonts w:eastAsia="Calibri" w:cs="Arial"/>
          <w:sz w:val="22"/>
          <w:szCs w:val="22"/>
        </w:rPr>
      </w:pPr>
    </w:p>
    <w:tbl>
      <w:tblPr>
        <w:tblStyle w:val="TableGrid"/>
        <w:tblW w:w="0" w:type="auto"/>
        <w:tblLook w:val="04A0" w:firstRow="1" w:lastRow="0" w:firstColumn="1" w:lastColumn="0" w:noHBand="0" w:noVBand="1"/>
      </w:tblPr>
      <w:tblGrid>
        <w:gridCol w:w="4456"/>
        <w:gridCol w:w="4560"/>
      </w:tblGrid>
      <w:tr w:rsidR="00CC14DE" w:rsidRPr="00CC14DE" w14:paraId="01F5FDF3" w14:textId="77777777" w:rsidTr="0055201B">
        <w:tc>
          <w:tcPr>
            <w:tcW w:w="5080" w:type="dxa"/>
          </w:tcPr>
          <w:p w14:paraId="2989D41C" w14:textId="77777777" w:rsidR="00CC14DE" w:rsidRPr="00CC14DE" w:rsidRDefault="00CC14DE" w:rsidP="00CC14DE">
            <w:pPr>
              <w:jc w:val="both"/>
              <w:rPr>
                <w:rFonts w:eastAsia="Calibri" w:cs="Arial"/>
                <w:sz w:val="22"/>
                <w:szCs w:val="22"/>
              </w:rPr>
            </w:pPr>
            <w:r w:rsidRPr="00CC14DE">
              <w:rPr>
                <w:rFonts w:eastAsia="Calibri" w:cs="Arial"/>
                <w:sz w:val="22"/>
                <w:szCs w:val="22"/>
              </w:rPr>
              <w:t>“Authority”</w:t>
            </w:r>
          </w:p>
        </w:tc>
        <w:tc>
          <w:tcPr>
            <w:tcW w:w="5170" w:type="dxa"/>
          </w:tcPr>
          <w:p w14:paraId="279B0AB1" w14:textId="77777777" w:rsidR="00CC14DE" w:rsidRPr="00CC14DE" w:rsidRDefault="00CC14DE" w:rsidP="00CC14DE">
            <w:pPr>
              <w:jc w:val="both"/>
              <w:rPr>
                <w:rFonts w:eastAsia="Calibri" w:cs="Arial"/>
                <w:sz w:val="22"/>
                <w:szCs w:val="22"/>
              </w:rPr>
            </w:pPr>
            <w:r w:rsidRPr="00CC14DE">
              <w:rPr>
                <w:rFonts w:eastAsia="Calibri" w:cs="Arial"/>
                <w:sz w:val="22"/>
                <w:szCs w:val="22"/>
              </w:rPr>
              <w:t>Means the Department for Environment, Food and Rural Affairs acting as part of Natural England</w:t>
            </w:r>
          </w:p>
        </w:tc>
      </w:tr>
      <w:tr w:rsidR="00CC14DE" w:rsidRPr="00CC14DE" w14:paraId="4CA1F1F3" w14:textId="77777777" w:rsidTr="0055201B">
        <w:tc>
          <w:tcPr>
            <w:tcW w:w="5080" w:type="dxa"/>
          </w:tcPr>
          <w:p w14:paraId="551BF7FE" w14:textId="77777777" w:rsidR="00CC14DE" w:rsidRPr="00CC14DE" w:rsidRDefault="00CC14DE" w:rsidP="00CC14DE">
            <w:pPr>
              <w:jc w:val="both"/>
              <w:rPr>
                <w:rFonts w:eastAsia="Calibri" w:cs="Arial"/>
                <w:sz w:val="22"/>
                <w:szCs w:val="22"/>
              </w:rPr>
            </w:pPr>
            <w:r w:rsidRPr="00CC14DE">
              <w:rPr>
                <w:rFonts w:eastAsia="Calibri" w:cs="Arial"/>
                <w:sz w:val="22"/>
                <w:szCs w:val="22"/>
              </w:rPr>
              <w:t>“RFQ”</w:t>
            </w:r>
          </w:p>
        </w:tc>
        <w:tc>
          <w:tcPr>
            <w:tcW w:w="5170" w:type="dxa"/>
          </w:tcPr>
          <w:p w14:paraId="2D05A544" w14:textId="77777777" w:rsidR="00CC14DE" w:rsidRPr="00CC14DE" w:rsidRDefault="00CC14DE" w:rsidP="00CC14DE">
            <w:pPr>
              <w:jc w:val="both"/>
              <w:rPr>
                <w:rFonts w:eastAsia="Calibri" w:cs="Arial"/>
                <w:sz w:val="22"/>
                <w:szCs w:val="22"/>
              </w:rPr>
            </w:pPr>
            <w:r w:rsidRPr="00CC14DE">
              <w:rPr>
                <w:rFonts w:eastAsia="Calibri" w:cs="Arial"/>
                <w:sz w:val="22"/>
                <w:szCs w:val="22"/>
              </w:rPr>
              <w:t>Means this Request for Quotation and all related documents published by the Authority and made available to suppliers</w:t>
            </w:r>
          </w:p>
        </w:tc>
      </w:tr>
      <w:tr w:rsidR="00CC14DE" w:rsidRPr="00CC14DE" w14:paraId="1344A370" w14:textId="77777777" w:rsidTr="0055201B">
        <w:tc>
          <w:tcPr>
            <w:tcW w:w="5080" w:type="dxa"/>
          </w:tcPr>
          <w:p w14:paraId="7BCBE5B8" w14:textId="77777777" w:rsidR="00CC14DE" w:rsidRPr="00CC14DE" w:rsidRDefault="00CC14DE" w:rsidP="00CC14DE">
            <w:pPr>
              <w:jc w:val="both"/>
              <w:rPr>
                <w:rFonts w:eastAsia="Calibri" w:cs="Arial"/>
                <w:sz w:val="22"/>
                <w:szCs w:val="22"/>
              </w:rPr>
            </w:pPr>
            <w:r w:rsidRPr="00CC14DE">
              <w:rPr>
                <w:rFonts w:eastAsia="Calibri" w:cs="Arial"/>
                <w:sz w:val="22"/>
                <w:szCs w:val="22"/>
              </w:rPr>
              <w:t>“Contract”</w:t>
            </w:r>
          </w:p>
        </w:tc>
        <w:tc>
          <w:tcPr>
            <w:tcW w:w="5170" w:type="dxa"/>
          </w:tcPr>
          <w:p w14:paraId="5838BA01" w14:textId="77777777" w:rsidR="00CC14DE" w:rsidRPr="00CC14DE" w:rsidRDefault="00CC14DE" w:rsidP="00CC14DE">
            <w:pPr>
              <w:jc w:val="both"/>
              <w:rPr>
                <w:rFonts w:eastAsia="Calibri" w:cs="Arial"/>
                <w:sz w:val="22"/>
                <w:szCs w:val="22"/>
              </w:rPr>
            </w:pPr>
            <w:r w:rsidRPr="00CC14DE">
              <w:rPr>
                <w:rFonts w:eastAsia="Calibri" w:cs="Arial"/>
                <w:sz w:val="22"/>
                <w:szCs w:val="22"/>
              </w:rPr>
              <w:t>Means the contract to be entered into by the Authority and the successful supplier.</w:t>
            </w:r>
          </w:p>
        </w:tc>
      </w:tr>
    </w:tbl>
    <w:p w14:paraId="4B3EC8D1" w14:textId="77777777" w:rsidR="00CC14DE" w:rsidRPr="00CC14DE" w:rsidRDefault="00CC14DE" w:rsidP="00CC14DE">
      <w:pPr>
        <w:keepNext/>
        <w:keepLines/>
        <w:spacing w:before="240" w:after="360"/>
        <w:ind w:left="360" w:hanging="360"/>
        <w:jc w:val="both"/>
        <w:outlineLvl w:val="1"/>
        <w:rPr>
          <w:rFonts w:cs="Arial"/>
          <w:b/>
          <w:bCs/>
          <w:sz w:val="28"/>
          <w:szCs w:val="26"/>
        </w:rPr>
      </w:pPr>
      <w:bookmarkStart w:id="2" w:name="_Toc413143858"/>
      <w:r w:rsidRPr="00CC14DE">
        <w:rPr>
          <w:rFonts w:cs="Arial"/>
          <w:b/>
          <w:bCs/>
          <w:sz w:val="28"/>
          <w:szCs w:val="26"/>
        </w:rPr>
        <w:lastRenderedPageBreak/>
        <w:t>Conditions applying to the RFQ</w:t>
      </w:r>
      <w:bookmarkEnd w:id="2"/>
    </w:p>
    <w:p w14:paraId="42AADE8E" w14:textId="77777777" w:rsidR="00CC14DE" w:rsidRPr="00CC14DE" w:rsidRDefault="00CC14DE" w:rsidP="00CC14DE">
      <w:pPr>
        <w:jc w:val="both"/>
        <w:rPr>
          <w:rFonts w:eastAsia="Calibri" w:cs="Arial"/>
          <w:sz w:val="20"/>
          <w:szCs w:val="24"/>
        </w:rPr>
      </w:pPr>
      <w:r w:rsidRPr="00CC14DE">
        <w:rPr>
          <w:rFonts w:eastAsia="Calibri" w:cs="Arial"/>
          <w:sz w:val="20"/>
          <w:szCs w:val="24"/>
        </w:rPr>
        <w:t xml:space="preserve">You should examine your response to the RFQ and related documents ensuring it is complete prior to submitting your completed quotation. </w:t>
      </w:r>
    </w:p>
    <w:p w14:paraId="3028C541" w14:textId="77777777" w:rsidR="00CC14DE" w:rsidRPr="00CC14DE" w:rsidRDefault="00CC14DE" w:rsidP="00CC14DE">
      <w:pPr>
        <w:jc w:val="both"/>
        <w:rPr>
          <w:rFonts w:eastAsia="Calibri" w:cs="Arial"/>
          <w:sz w:val="20"/>
          <w:szCs w:val="24"/>
        </w:rPr>
      </w:pPr>
    </w:p>
    <w:p w14:paraId="27241606" w14:textId="77777777" w:rsidR="00CC14DE" w:rsidRPr="00CC14DE" w:rsidRDefault="00CC14DE" w:rsidP="00CC14DE">
      <w:pPr>
        <w:jc w:val="both"/>
        <w:rPr>
          <w:rFonts w:eastAsia="Calibri" w:cs="Arial"/>
          <w:sz w:val="20"/>
          <w:szCs w:val="24"/>
        </w:rPr>
      </w:pPr>
      <w:r w:rsidRPr="00CC14DE">
        <w:rPr>
          <w:rFonts w:eastAsia="Calibri" w:cs="Arial"/>
          <w:sz w:val="20"/>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2E6D9BA1" w14:textId="77777777" w:rsidR="00CC14DE" w:rsidRPr="00CC14DE" w:rsidRDefault="00CC14DE" w:rsidP="00CC14DE">
      <w:pPr>
        <w:jc w:val="both"/>
        <w:rPr>
          <w:rFonts w:eastAsia="Calibri" w:cs="Arial"/>
          <w:sz w:val="20"/>
          <w:szCs w:val="24"/>
        </w:rPr>
      </w:pPr>
    </w:p>
    <w:p w14:paraId="3DF832D9" w14:textId="77777777" w:rsidR="00CC14DE" w:rsidRPr="00CC14DE" w:rsidRDefault="00CC14DE" w:rsidP="00CC14DE">
      <w:pPr>
        <w:jc w:val="both"/>
        <w:rPr>
          <w:rFonts w:eastAsia="Calibri" w:cs="Arial"/>
          <w:sz w:val="20"/>
          <w:szCs w:val="24"/>
        </w:rPr>
      </w:pPr>
      <w:r w:rsidRPr="00CC14DE">
        <w:rPr>
          <w:rFonts w:eastAsia="Calibri" w:cs="Arial"/>
          <w:sz w:val="20"/>
          <w:szCs w:val="24"/>
        </w:rPr>
        <w:t>The supplier by submitting a quotation is deemed to accept the terms and conditions in the RFQ. Failure to comply with the instructions set out in the RTQ may result in the supplier’s exclusion from this procurement.</w:t>
      </w:r>
    </w:p>
    <w:p w14:paraId="75C393FB"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Acceptance of Quotations</w:t>
      </w:r>
    </w:p>
    <w:p w14:paraId="6B110CA0" w14:textId="77777777" w:rsidR="00CC14DE" w:rsidRPr="00CC14DE" w:rsidRDefault="00CC14DE" w:rsidP="00CC14DE">
      <w:pPr>
        <w:jc w:val="both"/>
        <w:rPr>
          <w:rFonts w:eastAsia="Calibri" w:cs="Arial"/>
          <w:sz w:val="20"/>
          <w:szCs w:val="24"/>
        </w:rPr>
      </w:pPr>
      <w:r w:rsidRPr="00CC14DE">
        <w:rPr>
          <w:rFonts w:eastAsia="Calibri" w:cs="Arial"/>
          <w:sz w:val="20"/>
          <w:szCs w:val="24"/>
        </w:rPr>
        <w:t>By issuing this RFQ the Authority does not bind itself to accept any quotation and reserves the right not to award a contract to any supplier who submits a quotation.</w:t>
      </w:r>
    </w:p>
    <w:p w14:paraId="081E4D7D"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Costs</w:t>
      </w:r>
    </w:p>
    <w:p w14:paraId="0D8F7587" w14:textId="77777777" w:rsidR="00CC14DE" w:rsidRPr="00CC14DE" w:rsidRDefault="00CC14DE" w:rsidP="00CC14DE">
      <w:pPr>
        <w:jc w:val="both"/>
        <w:rPr>
          <w:rFonts w:eastAsia="Calibri" w:cs="Arial"/>
          <w:sz w:val="20"/>
          <w:szCs w:val="24"/>
        </w:rPr>
      </w:pPr>
      <w:r w:rsidRPr="00CC14DE">
        <w:rPr>
          <w:rFonts w:eastAsia="Calibri" w:cs="Arial"/>
          <w:sz w:val="20"/>
          <w:szCs w:val="24"/>
        </w:rPr>
        <w:t>The Authority will not reimburse you for any costs and expenses which you incur preparing and submitting your quotation, even if the Authority amends or terminates the procurement process.</w:t>
      </w:r>
    </w:p>
    <w:p w14:paraId="539C6999"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Mandatory Requirements</w:t>
      </w:r>
    </w:p>
    <w:p w14:paraId="328BFD35" w14:textId="77777777" w:rsidR="00CC14DE" w:rsidRPr="00CC14DE" w:rsidRDefault="00CC14DE" w:rsidP="00CC14DE">
      <w:pPr>
        <w:jc w:val="both"/>
        <w:rPr>
          <w:rFonts w:eastAsia="Calibri" w:cs="Arial"/>
          <w:szCs w:val="24"/>
        </w:rPr>
      </w:pPr>
      <w:r w:rsidRPr="00CC14DE">
        <w:rPr>
          <w:rFonts w:eastAsia="Calibri" w:cs="Arial"/>
          <w:sz w:val="20"/>
          <w:szCs w:val="24"/>
        </w:rPr>
        <w:t xml:space="preserve">The RFQ includes mandatory requirements and, if you do not comply with them, your quotation will not be evaluated. </w:t>
      </w:r>
    </w:p>
    <w:p w14:paraId="3F7D9FF0"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Clarifications</w:t>
      </w:r>
    </w:p>
    <w:p w14:paraId="516D912E" w14:textId="77777777" w:rsidR="00CC14DE" w:rsidRPr="00CC14DE" w:rsidRDefault="00CC14DE" w:rsidP="00CC14DE">
      <w:pPr>
        <w:jc w:val="both"/>
        <w:rPr>
          <w:rFonts w:eastAsia="Calibri" w:cs="Arial"/>
          <w:sz w:val="20"/>
          <w:szCs w:val="24"/>
        </w:rPr>
      </w:pPr>
      <w:r w:rsidRPr="00CC14DE">
        <w:rPr>
          <w:rFonts w:eastAsia="Calibri" w:cs="Arial"/>
          <w:sz w:val="20"/>
          <w:szCs w:val="24"/>
        </w:rPr>
        <w:t>The Authority reserves the right to discuss, confidentially, any aspect of your quotation with you prior to any award of Contract to clarify matters.</w:t>
      </w:r>
    </w:p>
    <w:p w14:paraId="73676720"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 xml:space="preserve">Amendments </w:t>
      </w:r>
    </w:p>
    <w:p w14:paraId="60EC3986" w14:textId="77777777" w:rsidR="00CC14DE" w:rsidRPr="00CC14DE" w:rsidRDefault="00CC14DE" w:rsidP="00CC14DE">
      <w:pPr>
        <w:jc w:val="both"/>
        <w:rPr>
          <w:rFonts w:eastAsia="Calibri" w:cs="Arial"/>
          <w:sz w:val="20"/>
          <w:szCs w:val="24"/>
          <w:u w:val="single"/>
        </w:rPr>
      </w:pPr>
      <w:r w:rsidRPr="00CC14DE">
        <w:rPr>
          <w:rFonts w:eastAsia="Calibri" w:cs="Arial"/>
          <w:sz w:val="20"/>
          <w:szCs w:val="24"/>
        </w:rPr>
        <w:t xml:space="preserve">The Authority may amend the RFQ at any time prior to the deadline for receipt. If it amends the RFQ the Authority will notify you in writing and may extend the deadline for receipt </w:t>
      </w:r>
      <w:proofErr w:type="gramStart"/>
      <w:r w:rsidRPr="00CC14DE">
        <w:rPr>
          <w:rFonts w:eastAsia="Calibri" w:cs="Arial"/>
          <w:sz w:val="20"/>
          <w:szCs w:val="24"/>
        </w:rPr>
        <w:t>in order to</w:t>
      </w:r>
      <w:proofErr w:type="gramEnd"/>
      <w:r w:rsidRPr="00CC14DE">
        <w:rPr>
          <w:rFonts w:eastAsia="Calibri" w:cs="Arial"/>
          <w:sz w:val="20"/>
          <w:szCs w:val="24"/>
        </w:rPr>
        <w:t xml:space="preserve"> give you a reasonable time in which to take the amendment into account.</w:t>
      </w:r>
    </w:p>
    <w:p w14:paraId="6167B01B"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Conditions of Contract</w:t>
      </w:r>
    </w:p>
    <w:p w14:paraId="61DBE142" w14:textId="17D78A68" w:rsidR="00CC14DE" w:rsidRPr="00CC14DE" w:rsidRDefault="00CC14DE" w:rsidP="00CC14DE">
      <w:pPr>
        <w:jc w:val="both"/>
        <w:rPr>
          <w:rFonts w:eastAsia="Calibri" w:cs="Arial"/>
          <w:sz w:val="20"/>
        </w:rPr>
      </w:pPr>
      <w:r w:rsidRPr="00CC14DE">
        <w:rPr>
          <w:rFonts w:eastAsia="Calibri" w:cs="Arial"/>
          <w:sz w:val="20"/>
        </w:rPr>
        <w:t xml:space="preserve">The terms and conditions: </w:t>
      </w:r>
      <w:hyperlink r:id="rId12" w:history="1">
        <w:r w:rsidRPr="00CC14DE">
          <w:rPr>
            <w:rFonts w:eastAsia="Calibri" w:cs="Arial"/>
            <w:color w:val="0000FF"/>
            <w:sz w:val="20"/>
            <w:u w:val="single"/>
          </w:rPr>
          <w:t>Condensed Terms and Conditions</w:t>
        </w:r>
      </w:hyperlink>
      <w:r w:rsidRPr="00CC14DE">
        <w:rPr>
          <w:rFonts w:eastAsia="Calibri" w:cs="Arial"/>
          <w:color w:val="FF0000"/>
          <w:sz w:val="20"/>
        </w:rPr>
        <w:t xml:space="preserve"> </w:t>
      </w:r>
      <w:r w:rsidRPr="00CC14DE">
        <w:rPr>
          <w:rFonts w:eastAsia="Calibri" w:cs="Arial"/>
          <w:sz w:val="20"/>
        </w:rPr>
        <w:t xml:space="preserve">will be included in any contract awarded as a result of this RFQ process. The Authority will not accept any material changes to these terms and conditions proposed by a supplier. </w:t>
      </w:r>
    </w:p>
    <w:p w14:paraId="4B5D9EEE"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Specification</w:t>
      </w:r>
    </w:p>
    <w:p w14:paraId="61A6F743" w14:textId="42E587CE" w:rsidR="00CC14DE" w:rsidRPr="00CC14DE" w:rsidRDefault="00CC14DE" w:rsidP="00CC14DE">
      <w:pPr>
        <w:jc w:val="both"/>
        <w:rPr>
          <w:rFonts w:eastAsia="Calibri" w:cs="Arial"/>
          <w:sz w:val="20"/>
          <w:szCs w:val="22"/>
        </w:rPr>
      </w:pPr>
      <w:r w:rsidRPr="00CC14DE">
        <w:rPr>
          <w:rFonts w:eastAsia="Calibri" w:cs="Arial"/>
          <w:sz w:val="20"/>
          <w:szCs w:val="22"/>
        </w:rPr>
        <w:t xml:space="preserve">The Authority is Natural England. The Authority’s priorities are to secure a healthy natural environment; a sustainable, low-carbon economy; a thriving farming sector and a sustainable, </w:t>
      </w:r>
      <w:proofErr w:type="gramStart"/>
      <w:r w:rsidRPr="00CC14DE">
        <w:rPr>
          <w:rFonts w:eastAsia="Calibri" w:cs="Arial"/>
          <w:sz w:val="20"/>
          <w:szCs w:val="22"/>
        </w:rPr>
        <w:t>healthy</w:t>
      </w:r>
      <w:proofErr w:type="gramEnd"/>
      <w:r w:rsidRPr="00CC14DE">
        <w:rPr>
          <w:rFonts w:eastAsia="Calibri" w:cs="Arial"/>
          <w:sz w:val="20"/>
          <w:szCs w:val="22"/>
        </w:rPr>
        <w:t xml:space="preserve"> and secure food supply. </w:t>
      </w:r>
      <w:r w:rsidRPr="00CC14DE">
        <w:rPr>
          <w:rFonts w:eastAsia="Calibri" w:cs="Arial"/>
          <w:color w:val="000000"/>
          <w:sz w:val="20"/>
          <w:szCs w:val="22"/>
          <w:lang w:eastAsia="en-GB"/>
        </w:rPr>
        <w:t xml:space="preserve">Further information about the Authority can be </w:t>
      </w:r>
      <w:r w:rsidRPr="00CC14DE">
        <w:rPr>
          <w:rFonts w:eastAsia="Calibri" w:cs="Arial"/>
          <w:sz w:val="20"/>
          <w:szCs w:val="22"/>
          <w:lang w:eastAsia="en-GB"/>
        </w:rPr>
        <w:t xml:space="preserve">found at: </w:t>
      </w:r>
      <w:hyperlink r:id="rId13" w:history="1">
        <w:r w:rsidRPr="00CC14DE">
          <w:rPr>
            <w:rFonts w:eastAsia="Calibri" w:cs="Arial"/>
            <w:color w:val="0000FF"/>
            <w:sz w:val="20"/>
            <w:szCs w:val="22"/>
            <w:u w:val="single"/>
          </w:rPr>
          <w:t>Natural England</w:t>
        </w:r>
      </w:hyperlink>
      <w:r w:rsidRPr="00CC14DE">
        <w:rPr>
          <w:rFonts w:eastAsia="Calibri" w:cs="Arial"/>
          <w:sz w:val="20"/>
          <w:szCs w:val="22"/>
        </w:rPr>
        <w:t xml:space="preserve"> </w:t>
      </w:r>
    </w:p>
    <w:p w14:paraId="5D68A745" w14:textId="77777777" w:rsidR="00CC14DE" w:rsidRPr="00CC14DE" w:rsidRDefault="00CC14DE" w:rsidP="00CC14DE">
      <w:pPr>
        <w:rPr>
          <w:rFonts w:eastAsia="Calibri" w:cs="Arial"/>
          <w:b/>
          <w:szCs w:val="22"/>
        </w:rPr>
      </w:pPr>
      <w:r w:rsidRPr="00CC14DE">
        <w:rPr>
          <w:rFonts w:eastAsia="Calibri" w:cs="Arial"/>
          <w:b/>
          <w:szCs w:val="22"/>
        </w:rPr>
        <w:br w:type="page"/>
      </w:r>
    </w:p>
    <w:p w14:paraId="18E7FE0E" w14:textId="77777777" w:rsidR="00E32B05" w:rsidRPr="006A2753" w:rsidRDefault="00E32B05" w:rsidP="003E7F30">
      <w:pPr>
        <w:jc w:val="both"/>
        <w:rPr>
          <w:rFonts w:cs="Arial"/>
          <w:b/>
          <w:sz w:val="28"/>
          <w:szCs w:val="28"/>
          <w:u w:val="single"/>
        </w:rPr>
      </w:pPr>
      <w:r w:rsidRPr="006A2753">
        <w:rPr>
          <w:rFonts w:cs="Arial"/>
          <w:b/>
          <w:sz w:val="28"/>
          <w:szCs w:val="28"/>
          <w:u w:val="single"/>
        </w:rPr>
        <w:lastRenderedPageBreak/>
        <w:t>Specification</w:t>
      </w:r>
    </w:p>
    <w:p w14:paraId="170A2DB0" w14:textId="77777777" w:rsidR="00E3607A" w:rsidRPr="006A2753" w:rsidRDefault="00E3607A" w:rsidP="003E7F30">
      <w:pPr>
        <w:jc w:val="both"/>
        <w:rPr>
          <w:rFonts w:cs="Arial"/>
          <w:b/>
          <w:sz w:val="28"/>
          <w:u w:val="single"/>
        </w:rPr>
      </w:pPr>
    </w:p>
    <w:p w14:paraId="7C87812A" w14:textId="042377D6" w:rsidR="00340E90" w:rsidRPr="00CC14DE" w:rsidRDefault="006344C2" w:rsidP="00472C58">
      <w:pPr>
        <w:pStyle w:val="ListParagraph"/>
        <w:numPr>
          <w:ilvl w:val="0"/>
          <w:numId w:val="4"/>
        </w:numPr>
        <w:jc w:val="both"/>
        <w:rPr>
          <w:rFonts w:cs="Arial"/>
          <w:b/>
          <w:szCs w:val="24"/>
        </w:rPr>
      </w:pPr>
      <w:r w:rsidRPr="00CC14DE">
        <w:rPr>
          <w:rFonts w:cs="Arial"/>
          <w:b/>
          <w:szCs w:val="24"/>
        </w:rPr>
        <w:t>Introduction</w:t>
      </w:r>
      <w:r w:rsidR="00967080" w:rsidRPr="00CC14DE">
        <w:rPr>
          <w:rFonts w:cs="Arial"/>
          <w:b/>
          <w:szCs w:val="24"/>
        </w:rPr>
        <w:t xml:space="preserve"> </w:t>
      </w:r>
    </w:p>
    <w:p w14:paraId="0EB1075B" w14:textId="0EE2BF68" w:rsidR="22A6E0C7" w:rsidRDefault="22A6E0C7" w:rsidP="22A6E0C7">
      <w:pPr>
        <w:pStyle w:val="NoSpacing"/>
        <w:jc w:val="both"/>
        <w:rPr>
          <w:rFonts w:ascii="Arial" w:hAnsi="Arial" w:cs="Arial"/>
          <w:i/>
          <w:iCs/>
          <w:color w:val="FF0000"/>
          <w:sz w:val="20"/>
          <w:szCs w:val="20"/>
        </w:rPr>
      </w:pPr>
    </w:p>
    <w:p w14:paraId="39240FCB" w14:textId="108FD2B8" w:rsidR="45D66E36" w:rsidRDefault="45D66E36" w:rsidP="22A6E0C7">
      <w:pPr>
        <w:pStyle w:val="NoSpacing"/>
        <w:jc w:val="both"/>
      </w:pPr>
      <w:r w:rsidRPr="22A6E0C7">
        <w:rPr>
          <w:rFonts w:ascii="Arial" w:eastAsia="Arial" w:hAnsi="Arial" w:cs="Arial"/>
          <w:sz w:val="20"/>
          <w:szCs w:val="20"/>
        </w:rPr>
        <w:t xml:space="preserve">The area of interest for this report,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is located on the south coast of England and is the largest designated area within the National Character Area 126 the South coast plain. The Solent and its </w:t>
      </w:r>
      <w:proofErr w:type="spellStart"/>
      <w:r w:rsidRPr="22A6E0C7">
        <w:rPr>
          <w:rFonts w:ascii="Arial" w:eastAsia="Arial" w:hAnsi="Arial" w:cs="Arial"/>
          <w:sz w:val="20"/>
          <w:szCs w:val="20"/>
        </w:rPr>
        <w:t>harbours</w:t>
      </w:r>
      <w:proofErr w:type="spellEnd"/>
      <w:r w:rsidRPr="22A6E0C7">
        <w:rPr>
          <w:rFonts w:ascii="Arial" w:eastAsia="Arial" w:hAnsi="Arial" w:cs="Arial"/>
          <w:sz w:val="20"/>
          <w:szCs w:val="20"/>
        </w:rPr>
        <w:t xml:space="preserve"> are unique in Britain and Europe for the complexity of the marine and estuarine habitats in the area (Solent Maritime SAC Citation).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is the largest of the eight estuaries designated within the Solent Maritime Special Area of Conservation (SAC), it is at the far eastern margin of the SAC, and, as such, it has a particularly important role to play with the Solent’s wider ecology. The following nationally and internationally important and locally designated sites overlap with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demonstrating its importance both nationally and globally for its coastal ecosystems and the services they provide:</w:t>
      </w:r>
    </w:p>
    <w:p w14:paraId="4A8C2851" w14:textId="4951A883" w:rsidR="22A6E0C7" w:rsidRDefault="22A6E0C7" w:rsidP="22A6E0C7">
      <w:pPr>
        <w:pStyle w:val="NoSpacing"/>
        <w:jc w:val="both"/>
        <w:rPr>
          <w:rFonts w:ascii="Arial" w:eastAsia="Arial" w:hAnsi="Arial" w:cs="Arial"/>
          <w:sz w:val="20"/>
          <w:szCs w:val="20"/>
        </w:rPr>
      </w:pPr>
    </w:p>
    <w:p w14:paraId="745863FC" w14:textId="2DDE3368" w:rsidR="45D66E36" w:rsidRDefault="45D66E36" w:rsidP="22A6E0C7">
      <w:pPr>
        <w:pStyle w:val="NoSpacing"/>
        <w:jc w:val="both"/>
      </w:pPr>
      <w:r w:rsidRPr="22A6E0C7">
        <w:rPr>
          <w:rFonts w:ascii="Arial" w:eastAsia="Arial" w:hAnsi="Arial" w:cs="Arial"/>
          <w:sz w:val="20"/>
          <w:szCs w:val="20"/>
        </w:rPr>
        <w:t xml:space="preserve"> •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Site of Special Scientific Interest (SSSI) </w:t>
      </w:r>
    </w:p>
    <w:p w14:paraId="51DB9ECC" w14:textId="4CE9734E" w:rsidR="45D66E36" w:rsidRDefault="45D66E36" w:rsidP="22A6E0C7">
      <w:pPr>
        <w:pStyle w:val="NoSpacing"/>
        <w:jc w:val="both"/>
      </w:pPr>
      <w:r w:rsidRPr="22A6E0C7">
        <w:rPr>
          <w:rFonts w:ascii="Arial" w:eastAsia="Arial" w:hAnsi="Arial" w:cs="Arial"/>
          <w:sz w:val="20"/>
          <w:szCs w:val="20"/>
        </w:rPr>
        <w:t xml:space="preserve">• Chichester and Langstone </w:t>
      </w:r>
      <w:proofErr w:type="spellStart"/>
      <w:r w:rsidRPr="22A6E0C7">
        <w:rPr>
          <w:rFonts w:ascii="Arial" w:eastAsia="Arial" w:hAnsi="Arial" w:cs="Arial"/>
          <w:sz w:val="20"/>
          <w:szCs w:val="20"/>
        </w:rPr>
        <w:t>Harbours</w:t>
      </w:r>
      <w:proofErr w:type="spellEnd"/>
      <w:r w:rsidRPr="22A6E0C7">
        <w:rPr>
          <w:rFonts w:ascii="Arial" w:eastAsia="Arial" w:hAnsi="Arial" w:cs="Arial"/>
          <w:sz w:val="20"/>
          <w:szCs w:val="20"/>
        </w:rPr>
        <w:t xml:space="preserve"> Special Protection Area (SPA) </w:t>
      </w:r>
    </w:p>
    <w:p w14:paraId="56F597A8" w14:textId="45BBD687" w:rsidR="45D66E36" w:rsidRDefault="45D66E36" w:rsidP="22A6E0C7">
      <w:pPr>
        <w:pStyle w:val="NoSpacing"/>
        <w:jc w:val="both"/>
      </w:pPr>
      <w:r w:rsidRPr="22A6E0C7">
        <w:rPr>
          <w:rFonts w:ascii="Arial" w:eastAsia="Arial" w:hAnsi="Arial" w:cs="Arial"/>
          <w:sz w:val="20"/>
          <w:szCs w:val="20"/>
        </w:rPr>
        <w:t xml:space="preserve">• Chichester and Langstone </w:t>
      </w:r>
      <w:proofErr w:type="spellStart"/>
      <w:r w:rsidRPr="22A6E0C7">
        <w:rPr>
          <w:rFonts w:ascii="Arial" w:eastAsia="Arial" w:hAnsi="Arial" w:cs="Arial"/>
          <w:sz w:val="20"/>
          <w:szCs w:val="20"/>
        </w:rPr>
        <w:t>Harbours</w:t>
      </w:r>
      <w:proofErr w:type="spellEnd"/>
      <w:r w:rsidRPr="22A6E0C7">
        <w:rPr>
          <w:rFonts w:ascii="Arial" w:eastAsia="Arial" w:hAnsi="Arial" w:cs="Arial"/>
          <w:sz w:val="20"/>
          <w:szCs w:val="20"/>
        </w:rPr>
        <w:t xml:space="preserve"> Ramsar site </w:t>
      </w:r>
    </w:p>
    <w:p w14:paraId="5BD8D7D6" w14:textId="38051BC5" w:rsidR="45D66E36" w:rsidRDefault="45D66E36" w:rsidP="22A6E0C7">
      <w:pPr>
        <w:pStyle w:val="NoSpacing"/>
        <w:jc w:val="both"/>
      </w:pPr>
      <w:r w:rsidRPr="22A6E0C7">
        <w:rPr>
          <w:rFonts w:ascii="Arial" w:eastAsia="Arial" w:hAnsi="Arial" w:cs="Arial"/>
          <w:sz w:val="20"/>
          <w:szCs w:val="20"/>
        </w:rPr>
        <w:t xml:space="preserve">• Solent and Dorset Coast SPA </w:t>
      </w:r>
    </w:p>
    <w:p w14:paraId="755BBEB5" w14:textId="271649BD" w:rsidR="45D66E36" w:rsidRDefault="45D66E36" w:rsidP="22A6E0C7">
      <w:pPr>
        <w:pStyle w:val="NoSpacing"/>
        <w:jc w:val="both"/>
      </w:pPr>
      <w:r w:rsidRPr="22A6E0C7">
        <w:rPr>
          <w:rFonts w:ascii="Arial" w:eastAsia="Arial" w:hAnsi="Arial" w:cs="Arial"/>
          <w:sz w:val="20"/>
          <w:szCs w:val="20"/>
        </w:rPr>
        <w:t xml:space="preserve">• Solent Maritime Special Area of Conservation (SAC) </w:t>
      </w:r>
    </w:p>
    <w:p w14:paraId="63307737" w14:textId="6F094B44" w:rsidR="45D66E36" w:rsidRDefault="45D66E36" w:rsidP="22A6E0C7">
      <w:pPr>
        <w:pStyle w:val="NoSpacing"/>
        <w:jc w:val="both"/>
      </w:pPr>
      <w:r w:rsidRPr="22A6E0C7">
        <w:rPr>
          <w:rFonts w:ascii="Arial" w:eastAsia="Arial" w:hAnsi="Arial" w:cs="Arial"/>
          <w:sz w:val="20"/>
          <w:szCs w:val="20"/>
        </w:rPr>
        <w:t xml:space="preserve">•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Area of Outstanding Natural Beauty (AONB) </w:t>
      </w:r>
    </w:p>
    <w:p w14:paraId="7919C645" w14:textId="02D20E9A" w:rsidR="45D66E36" w:rsidRDefault="45D66E36" w:rsidP="22A6E0C7">
      <w:pPr>
        <w:pStyle w:val="NoSpacing"/>
        <w:jc w:val="both"/>
      </w:pPr>
      <w:r w:rsidRPr="22A6E0C7">
        <w:rPr>
          <w:rFonts w:ascii="Arial" w:eastAsia="Arial" w:hAnsi="Arial" w:cs="Arial"/>
          <w:sz w:val="20"/>
          <w:szCs w:val="20"/>
        </w:rPr>
        <w:t xml:space="preserve">•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Amenity Area – designated under the 1971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Conservancy Act </w:t>
      </w:r>
    </w:p>
    <w:p w14:paraId="0BA6DE59" w14:textId="7CDBF185" w:rsidR="45D66E36" w:rsidRDefault="45D66E36" w:rsidP="22A6E0C7">
      <w:pPr>
        <w:pStyle w:val="NoSpacing"/>
        <w:jc w:val="both"/>
      </w:pPr>
      <w:r w:rsidRPr="22A6E0C7">
        <w:rPr>
          <w:rFonts w:ascii="Arial" w:eastAsia="Arial" w:hAnsi="Arial" w:cs="Arial"/>
          <w:sz w:val="20"/>
          <w:szCs w:val="20"/>
        </w:rPr>
        <w:t xml:space="preserve">• Nutbourne Marshes, </w:t>
      </w:r>
      <w:proofErr w:type="spellStart"/>
      <w:r w:rsidRPr="22A6E0C7">
        <w:rPr>
          <w:rFonts w:ascii="Arial" w:eastAsia="Arial" w:hAnsi="Arial" w:cs="Arial"/>
          <w:sz w:val="20"/>
          <w:szCs w:val="20"/>
        </w:rPr>
        <w:t>Pilsey</w:t>
      </w:r>
      <w:proofErr w:type="spellEnd"/>
      <w:r w:rsidRPr="22A6E0C7">
        <w:rPr>
          <w:rFonts w:ascii="Arial" w:eastAsia="Arial" w:hAnsi="Arial" w:cs="Arial"/>
          <w:sz w:val="20"/>
          <w:szCs w:val="20"/>
        </w:rPr>
        <w:t xml:space="preserve"> Island and Thorney Deeps Local Nature Reserves </w:t>
      </w:r>
    </w:p>
    <w:p w14:paraId="67D7B38B" w14:textId="61585B4C" w:rsidR="45D66E36" w:rsidRDefault="45D66E36" w:rsidP="22A6E0C7">
      <w:pPr>
        <w:pStyle w:val="NoSpacing"/>
        <w:jc w:val="both"/>
      </w:pPr>
      <w:r w:rsidRPr="22A6E0C7">
        <w:rPr>
          <w:rFonts w:ascii="Arial" w:eastAsia="Arial" w:hAnsi="Arial" w:cs="Arial"/>
          <w:sz w:val="20"/>
          <w:szCs w:val="20"/>
        </w:rPr>
        <w:t xml:space="preserve">• West </w:t>
      </w:r>
      <w:proofErr w:type="spellStart"/>
      <w:r w:rsidRPr="22A6E0C7">
        <w:rPr>
          <w:rFonts w:ascii="Arial" w:eastAsia="Arial" w:hAnsi="Arial" w:cs="Arial"/>
          <w:sz w:val="20"/>
          <w:szCs w:val="20"/>
        </w:rPr>
        <w:t>Wittering</w:t>
      </w:r>
      <w:proofErr w:type="spellEnd"/>
      <w:r w:rsidRPr="22A6E0C7">
        <w:rPr>
          <w:rFonts w:ascii="Arial" w:eastAsia="Arial" w:hAnsi="Arial" w:cs="Arial"/>
          <w:sz w:val="20"/>
          <w:szCs w:val="20"/>
        </w:rPr>
        <w:t xml:space="preserve"> Bathing Water </w:t>
      </w:r>
    </w:p>
    <w:p w14:paraId="1E92B57C" w14:textId="20DFE9EA" w:rsidR="45D66E36" w:rsidRDefault="45D66E36" w:rsidP="22A6E0C7">
      <w:pPr>
        <w:pStyle w:val="NoSpacing"/>
        <w:jc w:val="both"/>
      </w:pPr>
      <w:r w:rsidRPr="22A6E0C7">
        <w:rPr>
          <w:rFonts w:ascii="Arial" w:eastAsia="Arial" w:hAnsi="Arial" w:cs="Arial"/>
          <w:sz w:val="20"/>
          <w:szCs w:val="20"/>
        </w:rPr>
        <w:t xml:space="preserve">•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Shellfish Waters (Chichester Channel, </w:t>
      </w:r>
      <w:proofErr w:type="spellStart"/>
      <w:r w:rsidRPr="22A6E0C7">
        <w:rPr>
          <w:rFonts w:ascii="Arial" w:eastAsia="Arial" w:hAnsi="Arial" w:cs="Arial"/>
          <w:sz w:val="20"/>
          <w:szCs w:val="20"/>
        </w:rPr>
        <w:t>Thornham</w:t>
      </w:r>
      <w:proofErr w:type="spellEnd"/>
      <w:r w:rsidRPr="22A6E0C7">
        <w:rPr>
          <w:rFonts w:ascii="Arial" w:eastAsia="Arial" w:hAnsi="Arial" w:cs="Arial"/>
          <w:sz w:val="20"/>
          <w:szCs w:val="20"/>
        </w:rPr>
        <w:t xml:space="preserve"> Channel and </w:t>
      </w:r>
      <w:proofErr w:type="spellStart"/>
      <w:r w:rsidRPr="22A6E0C7">
        <w:rPr>
          <w:rFonts w:ascii="Arial" w:eastAsia="Arial" w:hAnsi="Arial" w:cs="Arial"/>
          <w:sz w:val="20"/>
          <w:szCs w:val="20"/>
        </w:rPr>
        <w:t>Emsworth</w:t>
      </w:r>
      <w:proofErr w:type="spellEnd"/>
      <w:r w:rsidRPr="22A6E0C7">
        <w:rPr>
          <w:rFonts w:ascii="Arial" w:eastAsia="Arial" w:hAnsi="Arial" w:cs="Arial"/>
          <w:sz w:val="20"/>
          <w:szCs w:val="20"/>
        </w:rPr>
        <w:t xml:space="preserve"> Channel).</w:t>
      </w:r>
    </w:p>
    <w:p w14:paraId="7B3B4C0C" w14:textId="77777777" w:rsidR="00502859" w:rsidRDefault="00502859" w:rsidP="00C47197">
      <w:pPr>
        <w:pStyle w:val="NoSpacing"/>
        <w:jc w:val="both"/>
        <w:rPr>
          <w:rFonts w:ascii="Arial" w:hAnsi="Arial" w:cs="Arial"/>
          <w:i/>
          <w:color w:val="FF0000"/>
          <w:sz w:val="20"/>
        </w:rPr>
      </w:pPr>
    </w:p>
    <w:p w14:paraId="7678D1C8" w14:textId="6968B372" w:rsidR="00340E90" w:rsidRDefault="00B92E04" w:rsidP="00967080">
      <w:pPr>
        <w:jc w:val="both"/>
        <w:rPr>
          <w:rFonts w:cs="Arial"/>
          <w:sz w:val="20"/>
        </w:rPr>
      </w:pPr>
      <w:r>
        <w:rPr>
          <w:rFonts w:cs="Arial"/>
          <w:sz w:val="20"/>
        </w:rPr>
        <w:t xml:space="preserve">In February 2021, Natural England published it’s Condition Review of the Chichester Harbour intertidal, subtidal and bird features of the designated sites </w:t>
      </w:r>
      <w:hyperlink r:id="rId14" w:history="1">
        <w:r w:rsidRPr="00B92E04">
          <w:rPr>
            <w:color w:val="0000FF"/>
            <w:sz w:val="20"/>
            <w:u w:val="single"/>
          </w:rPr>
          <w:t>Condition review of Chichester Harbour sites: intertidal, subtidal and bird features - NERR090 (naturalengland.org.uk)</w:t>
        </w:r>
      </w:hyperlink>
      <w:r>
        <w:rPr>
          <w:sz w:val="20"/>
        </w:rPr>
        <w:t xml:space="preserve">. Using a </w:t>
      </w:r>
      <w:r w:rsidRPr="00B92E04">
        <w:rPr>
          <w:rFonts w:cs="Arial"/>
          <w:sz w:val="20"/>
        </w:rPr>
        <w:t>combination of a desk-based evidence reviews and field survey for saltmarsh undertaken</w:t>
      </w:r>
      <w:r>
        <w:rPr>
          <w:rFonts w:cs="Arial"/>
          <w:sz w:val="20"/>
        </w:rPr>
        <w:t xml:space="preserve"> in 2019, </w:t>
      </w:r>
      <w:r w:rsidRPr="00B92E04">
        <w:rPr>
          <w:rFonts w:cs="Arial"/>
          <w:sz w:val="20"/>
        </w:rPr>
        <w:t>Natural England assess</w:t>
      </w:r>
      <w:r>
        <w:rPr>
          <w:rFonts w:cs="Arial"/>
          <w:sz w:val="20"/>
        </w:rPr>
        <w:t>ed</w:t>
      </w:r>
      <w:r w:rsidRPr="00B92E04">
        <w:rPr>
          <w:rFonts w:cs="Arial"/>
          <w:sz w:val="20"/>
        </w:rPr>
        <w:t xml:space="preserve"> whether the harbour’s special habitats and species (known as notified features) were flourishing – or as we describe features of designated sites: in favourable condition. The report review</w:t>
      </w:r>
      <w:r>
        <w:rPr>
          <w:rFonts w:cs="Arial"/>
          <w:sz w:val="20"/>
        </w:rPr>
        <w:t>ed</w:t>
      </w:r>
      <w:r w:rsidRPr="00B92E04">
        <w:rPr>
          <w:rFonts w:cs="Arial"/>
          <w:sz w:val="20"/>
        </w:rPr>
        <w:t xml:space="preserve"> the historic trends in populations and condition of notified features, discusse</w:t>
      </w:r>
      <w:r>
        <w:rPr>
          <w:rFonts w:cs="Arial"/>
          <w:sz w:val="20"/>
        </w:rPr>
        <w:t>d</w:t>
      </w:r>
      <w:r w:rsidRPr="00B92E04">
        <w:rPr>
          <w:rFonts w:cs="Arial"/>
          <w:sz w:val="20"/>
        </w:rPr>
        <w:t xml:space="preserve"> whether the existing conservation actions are appropriate, and identifie</w:t>
      </w:r>
      <w:r>
        <w:rPr>
          <w:rFonts w:cs="Arial"/>
          <w:sz w:val="20"/>
        </w:rPr>
        <w:t>d</w:t>
      </w:r>
      <w:r w:rsidRPr="00B92E04">
        <w:rPr>
          <w:rFonts w:cs="Arial"/>
          <w:sz w:val="20"/>
        </w:rPr>
        <w:t xml:space="preserve"> what changes are required to improve the site and its features back to favourable condition.</w:t>
      </w:r>
    </w:p>
    <w:p w14:paraId="70B8F906" w14:textId="03364881" w:rsidR="00B92E04" w:rsidRDefault="00B92E04" w:rsidP="00967080">
      <w:pPr>
        <w:jc w:val="both"/>
        <w:rPr>
          <w:rFonts w:cs="Arial"/>
          <w:sz w:val="20"/>
        </w:rPr>
      </w:pPr>
    </w:p>
    <w:p w14:paraId="548830F0" w14:textId="3490F8C4" w:rsidR="00B92E04" w:rsidRDefault="00B92E04" w:rsidP="00967080">
      <w:pPr>
        <w:jc w:val="both"/>
        <w:rPr>
          <w:sz w:val="20"/>
        </w:rPr>
      </w:pPr>
      <w:r w:rsidRPr="00B92E04">
        <w:rPr>
          <w:sz w:val="20"/>
        </w:rPr>
        <w:t xml:space="preserve">Overall, the main intertidal habitat features </w:t>
      </w:r>
      <w:r>
        <w:rPr>
          <w:sz w:val="20"/>
        </w:rPr>
        <w:t>were</w:t>
      </w:r>
      <w:r w:rsidRPr="00B92E04">
        <w:rPr>
          <w:sz w:val="20"/>
        </w:rPr>
        <w:t xml:space="preserve"> assessed as unfavourable declining condition largely due to the continued loss of </w:t>
      </w:r>
      <w:r>
        <w:rPr>
          <w:sz w:val="20"/>
        </w:rPr>
        <w:t xml:space="preserve">the extent of </w:t>
      </w:r>
      <w:r w:rsidRPr="00B92E04">
        <w:rPr>
          <w:sz w:val="20"/>
        </w:rPr>
        <w:t>saltmarsh</w:t>
      </w:r>
      <w:r>
        <w:rPr>
          <w:sz w:val="20"/>
        </w:rPr>
        <w:t xml:space="preserve"> and </w:t>
      </w:r>
      <w:r w:rsidRPr="00B92E04">
        <w:rPr>
          <w:sz w:val="20"/>
        </w:rPr>
        <w:t>the poor quality of saltmarsh and mudflat habitat</w:t>
      </w:r>
      <w:r>
        <w:rPr>
          <w:sz w:val="20"/>
        </w:rPr>
        <w:t>.</w:t>
      </w:r>
      <w:r w:rsidR="00994C60">
        <w:rPr>
          <w:sz w:val="20"/>
        </w:rPr>
        <w:t xml:space="preserve"> Two of the main recommendations from the review include to need to:</w:t>
      </w:r>
    </w:p>
    <w:p w14:paraId="25736FBD" w14:textId="58926AAB" w:rsidR="00994C60" w:rsidRDefault="00994C60" w:rsidP="00967080">
      <w:pPr>
        <w:jc w:val="both"/>
        <w:rPr>
          <w:sz w:val="20"/>
        </w:rPr>
      </w:pPr>
    </w:p>
    <w:p w14:paraId="7C915683" w14:textId="505D3751" w:rsidR="00994C60" w:rsidRPr="00994C60" w:rsidRDefault="00994C60" w:rsidP="00472C58">
      <w:pPr>
        <w:pStyle w:val="ListParagraph"/>
        <w:numPr>
          <w:ilvl w:val="0"/>
          <w:numId w:val="10"/>
        </w:numPr>
        <w:spacing w:after="120"/>
        <w:rPr>
          <w:rFonts w:cs="Arial"/>
          <w:sz w:val="20"/>
          <w:szCs w:val="20"/>
        </w:rPr>
      </w:pPr>
      <w:r w:rsidRPr="00994C60">
        <w:rPr>
          <w:rFonts w:cs="Arial"/>
          <w:sz w:val="20"/>
          <w:szCs w:val="20"/>
        </w:rPr>
        <w:t xml:space="preserve">Remove barriers to coastal change caused </w:t>
      </w:r>
      <w:r w:rsidR="00660E69">
        <w:rPr>
          <w:rFonts w:cs="Arial"/>
          <w:sz w:val="20"/>
          <w:szCs w:val="20"/>
        </w:rPr>
        <w:t>by</w:t>
      </w:r>
      <w:r w:rsidRPr="00994C60">
        <w:rPr>
          <w:rFonts w:cs="Arial"/>
          <w:sz w:val="20"/>
          <w:szCs w:val="20"/>
        </w:rPr>
        <w:t xml:space="preserve"> inappropriate coastal management including coastal squeeze, which are resulting in saltmarsh erosion and </w:t>
      </w:r>
      <w:r w:rsidR="00AA3955">
        <w:rPr>
          <w:rFonts w:cs="Arial"/>
          <w:sz w:val="20"/>
          <w:szCs w:val="20"/>
        </w:rPr>
        <w:t xml:space="preserve">the </w:t>
      </w:r>
      <w:r w:rsidRPr="00994C60">
        <w:rPr>
          <w:rFonts w:cs="Arial"/>
          <w:sz w:val="20"/>
          <w:szCs w:val="20"/>
        </w:rPr>
        <w:t>interrupt</w:t>
      </w:r>
      <w:r w:rsidR="00AA3955">
        <w:rPr>
          <w:rFonts w:cs="Arial"/>
          <w:sz w:val="20"/>
          <w:szCs w:val="20"/>
        </w:rPr>
        <w:t>ion of</w:t>
      </w:r>
      <w:r w:rsidRPr="00994C60">
        <w:rPr>
          <w:rFonts w:cs="Arial"/>
          <w:sz w:val="20"/>
          <w:szCs w:val="20"/>
        </w:rPr>
        <w:t xml:space="preserve"> sediment supply</w:t>
      </w:r>
      <w:r>
        <w:rPr>
          <w:rFonts w:cs="Arial"/>
          <w:sz w:val="20"/>
          <w:szCs w:val="20"/>
        </w:rPr>
        <w:t>; and</w:t>
      </w:r>
    </w:p>
    <w:p w14:paraId="3E803835" w14:textId="519B7B17" w:rsidR="00247E44" w:rsidRDefault="00994C60" w:rsidP="00472C58">
      <w:pPr>
        <w:pStyle w:val="ListParagraph"/>
        <w:numPr>
          <w:ilvl w:val="0"/>
          <w:numId w:val="9"/>
        </w:numPr>
        <w:autoSpaceDE w:val="0"/>
        <w:autoSpaceDN w:val="0"/>
        <w:adjustRightInd w:val="0"/>
        <w:spacing w:after="120"/>
        <w:rPr>
          <w:rFonts w:cs="Arial"/>
          <w:sz w:val="20"/>
          <w:szCs w:val="20"/>
        </w:rPr>
      </w:pPr>
      <w:r w:rsidRPr="00994C60">
        <w:rPr>
          <w:rFonts w:cs="Arial"/>
          <w:sz w:val="20"/>
          <w:szCs w:val="20"/>
        </w:rPr>
        <w:t>Identify</w:t>
      </w:r>
      <w:r>
        <w:rPr>
          <w:rFonts w:cs="Arial"/>
          <w:sz w:val="20"/>
          <w:szCs w:val="20"/>
        </w:rPr>
        <w:t xml:space="preserve"> options for increasing</w:t>
      </w:r>
      <w:r w:rsidRPr="00994C60">
        <w:rPr>
          <w:rFonts w:cs="Arial"/>
          <w:sz w:val="20"/>
          <w:szCs w:val="20"/>
        </w:rPr>
        <w:t xml:space="preserve"> low nutrient sources of sediment into the harbour, particularly mud sediment, if removing the </w:t>
      </w:r>
      <w:r>
        <w:rPr>
          <w:rFonts w:cs="Arial"/>
          <w:sz w:val="20"/>
          <w:szCs w:val="20"/>
        </w:rPr>
        <w:t>barriers</w:t>
      </w:r>
      <w:r w:rsidRPr="00994C60">
        <w:rPr>
          <w:rFonts w:cs="Arial"/>
          <w:sz w:val="20"/>
          <w:szCs w:val="20"/>
        </w:rPr>
        <w:t xml:space="preserve"> does not restore the sediment suppl</w:t>
      </w:r>
      <w:r w:rsidR="00247E44">
        <w:rPr>
          <w:rFonts w:cs="Arial"/>
          <w:sz w:val="20"/>
          <w:szCs w:val="20"/>
        </w:rPr>
        <w:t>y</w:t>
      </w:r>
      <w:r w:rsidR="00AA3955">
        <w:rPr>
          <w:rFonts w:cs="Arial"/>
          <w:sz w:val="20"/>
          <w:szCs w:val="20"/>
        </w:rPr>
        <w:t>.</w:t>
      </w:r>
    </w:p>
    <w:p w14:paraId="54CDFC51" w14:textId="5F40322F" w:rsidR="00B1569D" w:rsidRDefault="00B1569D" w:rsidP="00B1569D">
      <w:pPr>
        <w:autoSpaceDE w:val="0"/>
        <w:autoSpaceDN w:val="0"/>
        <w:adjustRightInd w:val="0"/>
        <w:spacing w:after="120"/>
        <w:rPr>
          <w:rFonts w:cs="Arial"/>
          <w:sz w:val="20"/>
        </w:rPr>
      </w:pPr>
    </w:p>
    <w:p w14:paraId="3CD22C23" w14:textId="65F4063E" w:rsidR="00B1569D" w:rsidRDefault="00B1569D" w:rsidP="00B1569D">
      <w:pPr>
        <w:autoSpaceDE w:val="0"/>
        <w:autoSpaceDN w:val="0"/>
        <w:adjustRightInd w:val="0"/>
        <w:spacing w:after="120"/>
        <w:rPr>
          <w:rFonts w:cs="Arial"/>
          <w:sz w:val="20"/>
        </w:rPr>
      </w:pPr>
    </w:p>
    <w:p w14:paraId="5DA055F5" w14:textId="6B0E853F" w:rsidR="00B1569D" w:rsidRDefault="00B1569D" w:rsidP="00B1569D">
      <w:pPr>
        <w:autoSpaceDE w:val="0"/>
        <w:autoSpaceDN w:val="0"/>
        <w:adjustRightInd w:val="0"/>
        <w:spacing w:after="120"/>
        <w:rPr>
          <w:rFonts w:cs="Arial"/>
          <w:sz w:val="20"/>
        </w:rPr>
      </w:pPr>
    </w:p>
    <w:p w14:paraId="271ABBA6" w14:textId="479D8939" w:rsidR="00B1569D" w:rsidRDefault="00B1569D" w:rsidP="00B1569D">
      <w:pPr>
        <w:autoSpaceDE w:val="0"/>
        <w:autoSpaceDN w:val="0"/>
        <w:adjustRightInd w:val="0"/>
        <w:spacing w:after="120"/>
        <w:rPr>
          <w:rFonts w:cs="Arial"/>
          <w:sz w:val="20"/>
        </w:rPr>
      </w:pPr>
    </w:p>
    <w:p w14:paraId="01A63936" w14:textId="60ED7680" w:rsidR="00B1569D" w:rsidRDefault="00B1569D" w:rsidP="00B1569D">
      <w:pPr>
        <w:autoSpaceDE w:val="0"/>
        <w:autoSpaceDN w:val="0"/>
        <w:adjustRightInd w:val="0"/>
        <w:spacing w:after="120"/>
        <w:rPr>
          <w:rFonts w:cs="Arial"/>
          <w:sz w:val="20"/>
        </w:rPr>
      </w:pPr>
    </w:p>
    <w:p w14:paraId="10E7FAF3" w14:textId="2E92F12E" w:rsidR="00B1569D" w:rsidRDefault="00B1569D" w:rsidP="00B1569D">
      <w:pPr>
        <w:autoSpaceDE w:val="0"/>
        <w:autoSpaceDN w:val="0"/>
        <w:adjustRightInd w:val="0"/>
        <w:spacing w:after="120"/>
        <w:rPr>
          <w:rFonts w:cs="Arial"/>
          <w:sz w:val="20"/>
        </w:rPr>
      </w:pPr>
    </w:p>
    <w:p w14:paraId="563B2E54" w14:textId="376D2455" w:rsidR="00B1569D" w:rsidRDefault="00B1569D" w:rsidP="00B1569D">
      <w:pPr>
        <w:autoSpaceDE w:val="0"/>
        <w:autoSpaceDN w:val="0"/>
        <w:adjustRightInd w:val="0"/>
        <w:spacing w:after="120"/>
        <w:rPr>
          <w:rFonts w:cs="Arial"/>
          <w:sz w:val="20"/>
        </w:rPr>
      </w:pPr>
    </w:p>
    <w:p w14:paraId="7117A638" w14:textId="77777777" w:rsidR="00B1569D" w:rsidRPr="00B1569D" w:rsidRDefault="00B1569D" w:rsidP="00B1569D">
      <w:pPr>
        <w:autoSpaceDE w:val="0"/>
        <w:autoSpaceDN w:val="0"/>
        <w:adjustRightInd w:val="0"/>
        <w:spacing w:after="120"/>
        <w:rPr>
          <w:rFonts w:cs="Arial"/>
          <w:sz w:val="20"/>
        </w:rPr>
      </w:pPr>
    </w:p>
    <w:p w14:paraId="3711F362" w14:textId="77777777" w:rsidR="00B92E04" w:rsidRPr="00B92E04" w:rsidRDefault="00B92E04" w:rsidP="00967080">
      <w:pPr>
        <w:jc w:val="both"/>
        <w:rPr>
          <w:rFonts w:cs="Arial"/>
          <w:sz w:val="20"/>
        </w:rPr>
      </w:pPr>
    </w:p>
    <w:p w14:paraId="1414CA37" w14:textId="5E701529" w:rsidR="00904E7E" w:rsidRPr="00044964" w:rsidRDefault="00904E7E" w:rsidP="00472C58">
      <w:pPr>
        <w:pStyle w:val="ListParagraph"/>
        <w:numPr>
          <w:ilvl w:val="1"/>
          <w:numId w:val="3"/>
        </w:numPr>
        <w:jc w:val="both"/>
        <w:rPr>
          <w:rFonts w:cs="Arial"/>
          <w:i/>
          <w:color w:val="FF0000"/>
          <w:sz w:val="22"/>
        </w:rPr>
      </w:pPr>
      <w:r>
        <w:rPr>
          <w:rFonts w:cs="Arial"/>
          <w:b/>
          <w:sz w:val="22"/>
        </w:rPr>
        <w:t xml:space="preserve">      </w:t>
      </w:r>
      <w:r w:rsidR="00E7106C">
        <w:rPr>
          <w:rFonts w:cs="Arial"/>
          <w:b/>
          <w:sz w:val="22"/>
        </w:rPr>
        <w:t>Research</w:t>
      </w:r>
      <w:r>
        <w:rPr>
          <w:rFonts w:cs="Arial"/>
          <w:b/>
          <w:sz w:val="22"/>
        </w:rPr>
        <w:t xml:space="preserve"> area</w:t>
      </w:r>
    </w:p>
    <w:p w14:paraId="192D29AF" w14:textId="4A4BAF47" w:rsidR="22A6E0C7" w:rsidRDefault="22A6E0C7" w:rsidP="22A6E0C7"/>
    <w:p w14:paraId="3B9521E3" w14:textId="4BFD098F" w:rsidR="56A8F5A1" w:rsidRDefault="56A8F5A1" w:rsidP="22A6E0C7">
      <w:r>
        <w:rPr>
          <w:noProof/>
        </w:rPr>
        <w:drawing>
          <wp:inline distT="0" distB="0" distL="0" distR="0" wp14:anchorId="0FA2C705" wp14:editId="617FB0B7">
            <wp:extent cx="4875668" cy="2844140"/>
            <wp:effectExtent l="0" t="0" r="1270" b="0"/>
            <wp:docPr id="939301480" name="Picture 93930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886342" cy="2850366"/>
                    </a:xfrm>
                    <a:prstGeom prst="rect">
                      <a:avLst/>
                    </a:prstGeom>
                  </pic:spPr>
                </pic:pic>
              </a:graphicData>
            </a:graphic>
          </wp:inline>
        </w:drawing>
      </w:r>
    </w:p>
    <w:p w14:paraId="5F9B90B1" w14:textId="386BDDB0" w:rsidR="00904E7E" w:rsidRDefault="00904E7E" w:rsidP="00904E7E">
      <w:pPr>
        <w:jc w:val="both"/>
        <w:rPr>
          <w:rFonts w:cs="Arial"/>
          <w:b/>
          <w:i/>
          <w:color w:val="FF0000"/>
          <w:sz w:val="22"/>
          <w:szCs w:val="22"/>
        </w:rPr>
      </w:pPr>
    </w:p>
    <w:p w14:paraId="1D247571" w14:textId="0184DC87" w:rsidR="00B42B62" w:rsidRPr="00593188" w:rsidRDefault="00593188" w:rsidP="00904E7E">
      <w:pPr>
        <w:jc w:val="both"/>
        <w:rPr>
          <w:rFonts w:cs="Arial"/>
          <w:b/>
          <w:iCs/>
          <w:sz w:val="20"/>
        </w:rPr>
      </w:pPr>
      <w:r w:rsidRPr="00593188">
        <w:rPr>
          <w:rFonts w:cs="Arial"/>
          <w:b/>
          <w:iCs/>
          <w:sz w:val="20"/>
        </w:rPr>
        <w:t>Figure 1</w:t>
      </w:r>
      <w:r w:rsidRPr="00593188">
        <w:rPr>
          <w:rFonts w:cs="Arial"/>
          <w:b/>
          <w:iCs/>
          <w:sz w:val="20"/>
        </w:rPr>
        <w:tab/>
        <w:t>Chichester Harbour</w:t>
      </w:r>
    </w:p>
    <w:p w14:paraId="223E33D2" w14:textId="77777777" w:rsidR="009C0F65" w:rsidRPr="006A2753" w:rsidRDefault="009C0F65" w:rsidP="009C0F65">
      <w:pPr>
        <w:rPr>
          <w:rFonts w:cs="Arial"/>
          <w:b/>
          <w:i/>
          <w:sz w:val="22"/>
          <w:szCs w:val="22"/>
        </w:rPr>
      </w:pPr>
    </w:p>
    <w:p w14:paraId="4756D6BB" w14:textId="06202DC5" w:rsidR="00E3607A" w:rsidRPr="00CC14DE" w:rsidRDefault="00967080" w:rsidP="00472C58">
      <w:pPr>
        <w:pStyle w:val="ListParagraph"/>
        <w:numPr>
          <w:ilvl w:val="0"/>
          <w:numId w:val="4"/>
        </w:numPr>
        <w:jc w:val="both"/>
        <w:rPr>
          <w:rFonts w:cs="Arial"/>
          <w:b/>
          <w:szCs w:val="24"/>
        </w:rPr>
      </w:pPr>
      <w:r w:rsidRPr="00CC14DE">
        <w:rPr>
          <w:rFonts w:cs="Arial"/>
          <w:b/>
          <w:szCs w:val="24"/>
        </w:rPr>
        <w:t>Aims</w:t>
      </w:r>
      <w:r w:rsidR="00CC14DE" w:rsidRPr="00CC14DE">
        <w:rPr>
          <w:rFonts w:cs="Arial"/>
          <w:b/>
          <w:szCs w:val="24"/>
        </w:rPr>
        <w:t xml:space="preserve"> &amp; Objectives</w:t>
      </w:r>
    </w:p>
    <w:p w14:paraId="02CD1849" w14:textId="11295F38" w:rsidR="00CC14DE" w:rsidRDefault="00CC14DE" w:rsidP="00E3607A">
      <w:pPr>
        <w:jc w:val="both"/>
        <w:rPr>
          <w:rFonts w:cs="Arial"/>
          <w:b/>
          <w:szCs w:val="24"/>
        </w:rPr>
      </w:pPr>
    </w:p>
    <w:p w14:paraId="7B36B1BF" w14:textId="139DCCFA" w:rsidR="00CC14DE" w:rsidRPr="00CC14DE" w:rsidRDefault="00CC14DE" w:rsidP="00E3607A">
      <w:pPr>
        <w:jc w:val="both"/>
        <w:rPr>
          <w:rFonts w:cs="Arial"/>
          <w:b/>
          <w:sz w:val="22"/>
          <w:szCs w:val="22"/>
        </w:rPr>
      </w:pPr>
      <w:r w:rsidRPr="00CC14DE">
        <w:rPr>
          <w:rFonts w:cs="Arial"/>
          <w:b/>
          <w:sz w:val="22"/>
          <w:szCs w:val="22"/>
        </w:rPr>
        <w:t>2.1 Aims</w:t>
      </w:r>
    </w:p>
    <w:p w14:paraId="6CF7F1C9" w14:textId="7E35AFD4" w:rsidR="0650D8DA" w:rsidRDefault="0650D8DA" w:rsidP="22A6E0C7">
      <w:pPr>
        <w:jc w:val="both"/>
        <w:rPr>
          <w:rFonts w:cs="Arial"/>
          <w:i/>
          <w:iCs/>
          <w:color w:val="FF0000"/>
          <w:sz w:val="22"/>
          <w:szCs w:val="22"/>
        </w:rPr>
      </w:pPr>
    </w:p>
    <w:p w14:paraId="2B8C6C0D" w14:textId="559854E3" w:rsidR="00C47197" w:rsidRDefault="00660E69" w:rsidP="22A6E0C7">
      <w:pPr>
        <w:pStyle w:val="StyleHeading310ptNotBold"/>
        <w:numPr>
          <w:ilvl w:val="0"/>
          <w:numId w:val="0"/>
        </w:numPr>
        <w:tabs>
          <w:tab w:val="left" w:pos="720"/>
        </w:tabs>
        <w:spacing w:before="0"/>
        <w:rPr>
          <w:rFonts w:cs="Arial"/>
          <w:sz w:val="20"/>
        </w:rPr>
      </w:pPr>
      <w:r>
        <w:rPr>
          <w:rFonts w:cs="Arial"/>
          <w:sz w:val="20"/>
        </w:rPr>
        <w:t>In</w:t>
      </w:r>
      <w:r w:rsidR="006F3A30">
        <w:rPr>
          <w:rFonts w:cs="Arial"/>
          <w:sz w:val="20"/>
        </w:rPr>
        <w:t xml:space="preserve"> </w:t>
      </w:r>
      <w:r w:rsidR="38AC83BE" w:rsidRPr="22A6E0C7">
        <w:rPr>
          <w:rFonts w:cs="Arial"/>
          <w:sz w:val="20"/>
        </w:rPr>
        <w:t xml:space="preserve">brief, Natural England are seeking potential contractors to </w:t>
      </w:r>
      <w:r w:rsidR="19CC8ABC" w:rsidRPr="22A6E0C7">
        <w:rPr>
          <w:rFonts w:cs="Arial"/>
          <w:sz w:val="20"/>
        </w:rPr>
        <w:t>undertake a strategic review of Chichester Harbour looking at how the existing public and privately owned</w:t>
      </w:r>
      <w:r w:rsidR="13EA267A" w:rsidRPr="22A6E0C7">
        <w:rPr>
          <w:rFonts w:cs="Arial"/>
          <w:sz w:val="20"/>
        </w:rPr>
        <w:t xml:space="preserve"> assets (sea walls) and coastal management options are impacting the condition of the SSSI</w:t>
      </w:r>
      <w:r w:rsidR="61113A2A" w:rsidRPr="22A6E0C7">
        <w:rPr>
          <w:rFonts w:cs="Arial"/>
          <w:sz w:val="20"/>
        </w:rPr>
        <w:t xml:space="preserve">.  </w:t>
      </w:r>
      <w:r>
        <w:rPr>
          <w:rFonts w:cs="Arial"/>
          <w:sz w:val="20"/>
        </w:rPr>
        <w:t xml:space="preserve">This review should also seek to identify opportunities to remove the barriers to coastal change, as identified in the Condition Review. </w:t>
      </w:r>
      <w:r w:rsidR="61113A2A" w:rsidRPr="22A6E0C7">
        <w:rPr>
          <w:rFonts w:cs="Arial"/>
          <w:sz w:val="20"/>
        </w:rPr>
        <w:t>This will help build the evidence that we need to influence the change of S</w:t>
      </w:r>
      <w:r>
        <w:rPr>
          <w:rFonts w:cs="Arial"/>
          <w:sz w:val="20"/>
        </w:rPr>
        <w:t xml:space="preserve">horeline </w:t>
      </w:r>
      <w:r w:rsidR="61113A2A" w:rsidRPr="22A6E0C7">
        <w:rPr>
          <w:rFonts w:cs="Arial"/>
          <w:sz w:val="20"/>
        </w:rPr>
        <w:t>M</w:t>
      </w:r>
      <w:r>
        <w:rPr>
          <w:rFonts w:cs="Arial"/>
          <w:sz w:val="20"/>
        </w:rPr>
        <w:t xml:space="preserve">anagement </w:t>
      </w:r>
      <w:r w:rsidR="61113A2A" w:rsidRPr="22A6E0C7">
        <w:rPr>
          <w:rFonts w:cs="Arial"/>
          <w:sz w:val="20"/>
        </w:rPr>
        <w:t>P</w:t>
      </w:r>
      <w:r>
        <w:rPr>
          <w:rFonts w:cs="Arial"/>
          <w:sz w:val="20"/>
        </w:rPr>
        <w:t>lan (SMP)</w:t>
      </w:r>
      <w:r w:rsidR="61113A2A" w:rsidRPr="22A6E0C7">
        <w:rPr>
          <w:rFonts w:cs="Arial"/>
          <w:sz w:val="20"/>
        </w:rPr>
        <w:t xml:space="preserve"> policy and to identify opportunities to restore the site to favourable condition as part of the wider Nature Recovery Network</w:t>
      </w:r>
      <w:r w:rsidR="00374F2E">
        <w:rPr>
          <w:rFonts w:cs="Arial"/>
          <w:sz w:val="20"/>
        </w:rPr>
        <w:t>.</w:t>
      </w:r>
    </w:p>
    <w:p w14:paraId="357914C3" w14:textId="011E4F6A" w:rsidR="00002B25" w:rsidRDefault="00002B25" w:rsidP="22A6E0C7">
      <w:pPr>
        <w:pStyle w:val="StyleHeading310ptNotBold"/>
        <w:numPr>
          <w:ilvl w:val="0"/>
          <w:numId w:val="0"/>
        </w:numPr>
        <w:tabs>
          <w:tab w:val="left" w:pos="720"/>
        </w:tabs>
        <w:spacing w:before="0"/>
        <w:rPr>
          <w:rFonts w:cs="Arial"/>
          <w:sz w:val="20"/>
        </w:rPr>
      </w:pPr>
    </w:p>
    <w:p w14:paraId="02D94F6E" w14:textId="722CC737" w:rsidR="00002B25" w:rsidRPr="00063A08" w:rsidRDefault="00002B25" w:rsidP="22A6E0C7">
      <w:pPr>
        <w:pStyle w:val="StyleHeading310ptNotBold"/>
        <w:numPr>
          <w:ilvl w:val="0"/>
          <w:numId w:val="0"/>
        </w:numPr>
        <w:tabs>
          <w:tab w:val="left" w:pos="720"/>
        </w:tabs>
        <w:spacing w:before="0"/>
        <w:rPr>
          <w:rFonts w:cs="Arial"/>
          <w:sz w:val="20"/>
        </w:rPr>
      </w:pPr>
      <w:r>
        <w:rPr>
          <w:rFonts w:cs="Arial"/>
          <w:sz w:val="20"/>
        </w:rPr>
        <w:t xml:space="preserve">This review will use recent studies to identify smaller sites (complementing the larger-scale and longer term managed realignment options being delivered through the Regional Habitat Compensation Programme </w:t>
      </w:r>
      <w:hyperlink r:id="rId16" w:history="1">
        <w:r w:rsidR="00994C60" w:rsidRPr="00994C60">
          <w:rPr>
            <w:color w:val="0000FF"/>
            <w:sz w:val="20"/>
            <w:u w:val="single"/>
            <w:lang w:eastAsia="en-US"/>
          </w:rPr>
          <w:t>Regional Habitat Compensation Programme — Coastal Partners</w:t>
        </w:r>
      </w:hyperlink>
      <w:r w:rsidR="00994C60">
        <w:rPr>
          <w:rFonts w:cs="Arial"/>
          <w:sz w:val="20"/>
        </w:rPr>
        <w:t xml:space="preserve">) </w:t>
      </w:r>
      <w:r>
        <w:rPr>
          <w:rFonts w:cs="Arial"/>
          <w:sz w:val="20"/>
        </w:rPr>
        <w:t xml:space="preserve">where decommissioning of existing defences, relocation of footpaths and areas of un-defended land could </w:t>
      </w:r>
      <w:r w:rsidR="007B554D">
        <w:rPr>
          <w:rFonts w:cs="Arial"/>
          <w:sz w:val="20"/>
        </w:rPr>
        <w:t xml:space="preserve">be managed for </w:t>
      </w:r>
      <w:r w:rsidR="00994C60">
        <w:rPr>
          <w:rFonts w:cs="Arial"/>
          <w:sz w:val="20"/>
        </w:rPr>
        <w:t>nature</w:t>
      </w:r>
      <w:r w:rsidR="007B554D">
        <w:rPr>
          <w:rFonts w:cs="Arial"/>
          <w:sz w:val="20"/>
        </w:rPr>
        <w:t xml:space="preserve"> recovery.</w:t>
      </w:r>
    </w:p>
    <w:p w14:paraId="0E822C3A" w14:textId="2422F646" w:rsidR="000A620A" w:rsidRPr="006A2753" w:rsidRDefault="000A620A" w:rsidP="22A6E0C7">
      <w:pPr>
        <w:jc w:val="both"/>
        <w:rPr>
          <w:rFonts w:cs="Arial"/>
          <w:sz w:val="20"/>
        </w:rPr>
      </w:pPr>
    </w:p>
    <w:p w14:paraId="70C61429" w14:textId="1543F0C0" w:rsidR="00D75438" w:rsidRDefault="00CC14DE" w:rsidP="00967080">
      <w:pPr>
        <w:jc w:val="both"/>
        <w:rPr>
          <w:rFonts w:cs="Arial"/>
          <w:b/>
          <w:sz w:val="22"/>
          <w:szCs w:val="22"/>
        </w:rPr>
      </w:pPr>
      <w:r w:rsidRPr="00CC14DE">
        <w:rPr>
          <w:rFonts w:cs="Arial"/>
          <w:b/>
          <w:sz w:val="22"/>
          <w:szCs w:val="22"/>
        </w:rPr>
        <w:t>2.</w:t>
      </w:r>
      <w:r>
        <w:rPr>
          <w:rFonts w:cs="Arial"/>
          <w:b/>
          <w:sz w:val="22"/>
          <w:szCs w:val="22"/>
        </w:rPr>
        <w:t>2</w:t>
      </w:r>
      <w:r w:rsidRPr="00CC14DE">
        <w:rPr>
          <w:rFonts w:cs="Arial"/>
          <w:b/>
          <w:sz w:val="22"/>
          <w:szCs w:val="22"/>
        </w:rPr>
        <w:t xml:space="preserve"> </w:t>
      </w:r>
      <w:r>
        <w:rPr>
          <w:rFonts w:cs="Arial"/>
          <w:b/>
          <w:sz w:val="22"/>
          <w:szCs w:val="22"/>
        </w:rPr>
        <w:t>Objectives</w:t>
      </w:r>
    </w:p>
    <w:p w14:paraId="2FEECD6A" w14:textId="77777777" w:rsidR="00CC14DE" w:rsidRPr="00CC14DE" w:rsidRDefault="00CC14DE" w:rsidP="2DBEA15B">
      <w:pPr>
        <w:jc w:val="both"/>
        <w:rPr>
          <w:rFonts w:cs="Arial"/>
          <w:b/>
          <w:bCs/>
          <w:sz w:val="20"/>
        </w:rPr>
      </w:pPr>
    </w:p>
    <w:p w14:paraId="78ED0285" w14:textId="1AB63AD6" w:rsidR="00C803CA" w:rsidRDefault="00CC14DE" w:rsidP="22A6E0C7">
      <w:pPr>
        <w:jc w:val="both"/>
        <w:rPr>
          <w:rFonts w:cs="Arial"/>
          <w:sz w:val="20"/>
        </w:rPr>
      </w:pPr>
      <w:r w:rsidRPr="22A6E0C7">
        <w:rPr>
          <w:rFonts w:cs="Arial"/>
          <w:sz w:val="20"/>
        </w:rPr>
        <w:t>The specific objectives of this contract are to:</w:t>
      </w:r>
      <w:r w:rsidR="55BB3A50" w:rsidRPr="22A6E0C7">
        <w:rPr>
          <w:rFonts w:cs="Arial"/>
          <w:sz w:val="20"/>
        </w:rPr>
        <w:t xml:space="preserve"> </w:t>
      </w:r>
    </w:p>
    <w:p w14:paraId="6B3A9080" w14:textId="34B300E5" w:rsidR="00CC14DE" w:rsidRPr="006F3A30" w:rsidRDefault="00CC14DE" w:rsidP="22A6E0C7">
      <w:pPr>
        <w:jc w:val="both"/>
        <w:rPr>
          <w:rFonts w:cs="Arial"/>
          <w:sz w:val="22"/>
          <w:szCs w:val="22"/>
        </w:rPr>
      </w:pPr>
    </w:p>
    <w:p w14:paraId="266850F3" w14:textId="02F6C1D8" w:rsidR="006F3A30" w:rsidRDefault="006F3A30" w:rsidP="00472C58">
      <w:pPr>
        <w:pStyle w:val="ListParagraph"/>
        <w:numPr>
          <w:ilvl w:val="0"/>
          <w:numId w:val="11"/>
        </w:numPr>
        <w:spacing w:after="160" w:line="259" w:lineRule="auto"/>
        <w:rPr>
          <w:sz w:val="20"/>
          <w:szCs w:val="20"/>
        </w:rPr>
      </w:pPr>
      <w:bookmarkStart w:id="3" w:name="_Hlk104984377"/>
      <w:bookmarkEnd w:id="3"/>
      <w:r w:rsidRPr="00472C58">
        <w:rPr>
          <w:sz w:val="20"/>
          <w:szCs w:val="20"/>
        </w:rPr>
        <w:t xml:space="preserve">Identify and map all structures (both public and private) currently holding the line around the </w:t>
      </w:r>
      <w:r w:rsidR="00374F2E">
        <w:rPr>
          <w:sz w:val="20"/>
          <w:szCs w:val="20"/>
        </w:rPr>
        <w:t>h</w:t>
      </w:r>
      <w:r w:rsidRPr="00472C58">
        <w:rPr>
          <w:sz w:val="20"/>
          <w:szCs w:val="20"/>
        </w:rPr>
        <w:t>arbour. Confirm the nature of land being protected (</w:t>
      </w:r>
      <w:proofErr w:type="gramStart"/>
      <w:r w:rsidRPr="00472C58">
        <w:rPr>
          <w:sz w:val="20"/>
          <w:szCs w:val="20"/>
        </w:rPr>
        <w:t>i.e.</w:t>
      </w:r>
      <w:proofErr w:type="gramEnd"/>
      <w:r w:rsidRPr="00472C58">
        <w:rPr>
          <w:sz w:val="20"/>
          <w:szCs w:val="20"/>
        </w:rPr>
        <w:t xml:space="preserve"> elevation, function</w:t>
      </w:r>
      <w:r w:rsidR="00374F2E">
        <w:rPr>
          <w:sz w:val="20"/>
          <w:szCs w:val="20"/>
        </w:rPr>
        <w:t xml:space="preserve"> such as arable or housing</w:t>
      </w:r>
      <w:r w:rsidRPr="00472C58">
        <w:rPr>
          <w:sz w:val="20"/>
          <w:szCs w:val="20"/>
        </w:rPr>
        <w:t xml:space="preserve">) and the legal responsible party for each </w:t>
      </w:r>
      <w:r w:rsidR="0081010F">
        <w:rPr>
          <w:sz w:val="20"/>
          <w:szCs w:val="20"/>
        </w:rPr>
        <w:t>structure</w:t>
      </w:r>
      <w:r w:rsidR="00374F2E">
        <w:rPr>
          <w:sz w:val="20"/>
          <w:szCs w:val="20"/>
        </w:rPr>
        <w:t xml:space="preserve"> (if possible)</w:t>
      </w:r>
      <w:r w:rsidRPr="00472C58">
        <w:rPr>
          <w:sz w:val="20"/>
          <w:szCs w:val="20"/>
        </w:rPr>
        <w:t>.</w:t>
      </w:r>
    </w:p>
    <w:p w14:paraId="6D2A71A5" w14:textId="77777777" w:rsidR="00472C58" w:rsidRPr="00472C58" w:rsidRDefault="00472C58" w:rsidP="00472C58">
      <w:pPr>
        <w:pStyle w:val="ListParagraph"/>
        <w:spacing w:after="160" w:line="259" w:lineRule="auto"/>
        <w:rPr>
          <w:sz w:val="20"/>
          <w:szCs w:val="20"/>
        </w:rPr>
      </w:pPr>
    </w:p>
    <w:p w14:paraId="44CBAB42" w14:textId="4ECE286F" w:rsidR="00472C58" w:rsidRDefault="006F3A30" w:rsidP="00472C58">
      <w:pPr>
        <w:pStyle w:val="ListParagraph"/>
        <w:numPr>
          <w:ilvl w:val="0"/>
          <w:numId w:val="11"/>
        </w:numPr>
        <w:spacing w:after="160" w:line="259" w:lineRule="auto"/>
        <w:rPr>
          <w:sz w:val="20"/>
          <w:szCs w:val="20"/>
        </w:rPr>
      </w:pPr>
      <w:r w:rsidRPr="00472C58">
        <w:rPr>
          <w:sz w:val="20"/>
          <w:szCs w:val="20"/>
        </w:rPr>
        <w:t xml:space="preserve">Review the Flood and Coastal Erosion Risk Management approach for each </w:t>
      </w:r>
      <w:r w:rsidR="0081010F">
        <w:rPr>
          <w:sz w:val="20"/>
          <w:szCs w:val="20"/>
        </w:rPr>
        <w:t>structure</w:t>
      </w:r>
      <w:r w:rsidRPr="00472C58">
        <w:rPr>
          <w:sz w:val="20"/>
          <w:szCs w:val="20"/>
        </w:rPr>
        <w:t xml:space="preserve"> and evaluate how </w:t>
      </w:r>
      <w:r w:rsidR="0081010F">
        <w:rPr>
          <w:sz w:val="20"/>
          <w:szCs w:val="20"/>
        </w:rPr>
        <w:t xml:space="preserve">this management </w:t>
      </w:r>
      <w:r w:rsidRPr="00472C58">
        <w:rPr>
          <w:sz w:val="20"/>
          <w:szCs w:val="20"/>
        </w:rPr>
        <w:t>impacts the designated sites</w:t>
      </w:r>
      <w:r w:rsidR="00AA3955">
        <w:rPr>
          <w:sz w:val="20"/>
          <w:szCs w:val="20"/>
        </w:rPr>
        <w:t xml:space="preserve"> in the context of </w:t>
      </w:r>
      <w:r w:rsidR="00207A00">
        <w:rPr>
          <w:sz w:val="20"/>
          <w:szCs w:val="20"/>
        </w:rPr>
        <w:t xml:space="preserve">a predicted 1m </w:t>
      </w:r>
      <w:r w:rsidR="00AA3955">
        <w:rPr>
          <w:sz w:val="20"/>
          <w:szCs w:val="20"/>
        </w:rPr>
        <w:t>rise</w:t>
      </w:r>
      <w:r w:rsidR="00207A00">
        <w:rPr>
          <w:sz w:val="20"/>
          <w:szCs w:val="20"/>
        </w:rPr>
        <w:t xml:space="preserve"> in sea level</w:t>
      </w:r>
      <w:r w:rsidRPr="00472C58">
        <w:rPr>
          <w:sz w:val="20"/>
          <w:szCs w:val="20"/>
        </w:rPr>
        <w:t>.</w:t>
      </w:r>
    </w:p>
    <w:p w14:paraId="5475D8EB" w14:textId="77777777" w:rsidR="00472C58" w:rsidRPr="00472C58" w:rsidRDefault="00472C58" w:rsidP="00472C58">
      <w:pPr>
        <w:pStyle w:val="ListParagraph"/>
        <w:rPr>
          <w:sz w:val="20"/>
        </w:rPr>
      </w:pPr>
    </w:p>
    <w:p w14:paraId="6DB282AF" w14:textId="5609C9D2" w:rsidR="00472C58" w:rsidRPr="00472C58" w:rsidRDefault="006F3A30" w:rsidP="00472C58">
      <w:pPr>
        <w:pStyle w:val="ListParagraph"/>
        <w:numPr>
          <w:ilvl w:val="0"/>
          <w:numId w:val="11"/>
        </w:numPr>
        <w:spacing w:after="160" w:line="259" w:lineRule="auto"/>
        <w:rPr>
          <w:sz w:val="20"/>
          <w:szCs w:val="20"/>
        </w:rPr>
      </w:pPr>
      <w:r w:rsidRPr="00472C58">
        <w:rPr>
          <w:sz w:val="20"/>
        </w:rPr>
        <w:lastRenderedPageBreak/>
        <w:t xml:space="preserve">Identify how climate change and associated processes are affecting developed and undeveloped areas of the harbour. </w:t>
      </w:r>
      <w:r w:rsidR="0081010F">
        <w:rPr>
          <w:sz w:val="20"/>
        </w:rPr>
        <w:t>In the context of climate change, i</w:t>
      </w:r>
      <w:r w:rsidRPr="00472C58">
        <w:rPr>
          <w:sz w:val="20"/>
        </w:rPr>
        <w:t xml:space="preserve">dentify </w:t>
      </w:r>
      <w:r w:rsidR="0081010F">
        <w:rPr>
          <w:sz w:val="20"/>
        </w:rPr>
        <w:t xml:space="preserve">and evaluate </w:t>
      </w:r>
      <w:r w:rsidRPr="00472C58">
        <w:rPr>
          <w:sz w:val="20"/>
        </w:rPr>
        <w:t xml:space="preserve">the </w:t>
      </w:r>
      <w:r w:rsidR="0081010F">
        <w:rPr>
          <w:sz w:val="20"/>
        </w:rPr>
        <w:t xml:space="preserve">impact of </w:t>
      </w:r>
      <w:r w:rsidRPr="00472C58">
        <w:rPr>
          <w:sz w:val="20"/>
        </w:rPr>
        <w:t>legal drivers for management</w:t>
      </w:r>
      <w:r w:rsidR="00C5169E">
        <w:rPr>
          <w:sz w:val="20"/>
        </w:rPr>
        <w:t xml:space="preserve"> on designated sites. N</w:t>
      </w:r>
      <w:r w:rsidRPr="00472C58">
        <w:rPr>
          <w:sz w:val="20"/>
        </w:rPr>
        <w:t xml:space="preserve">ote that the </w:t>
      </w:r>
      <w:r w:rsidR="00C5169E">
        <w:rPr>
          <w:sz w:val="20"/>
        </w:rPr>
        <w:t>Shoreline Management Plan (SMP)</w:t>
      </w:r>
      <w:r w:rsidRPr="00472C58">
        <w:rPr>
          <w:sz w:val="20"/>
        </w:rPr>
        <w:t xml:space="preserve"> is </w:t>
      </w:r>
      <w:r w:rsidR="00C5169E">
        <w:rPr>
          <w:sz w:val="20"/>
        </w:rPr>
        <w:t xml:space="preserve">not </w:t>
      </w:r>
      <w:r w:rsidRPr="00472C58">
        <w:rPr>
          <w:sz w:val="20"/>
        </w:rPr>
        <w:t>statutory but other environmental legislation and policies</w:t>
      </w:r>
      <w:r w:rsidR="00C5169E">
        <w:rPr>
          <w:sz w:val="20"/>
        </w:rPr>
        <w:t xml:space="preserve"> are.</w:t>
      </w:r>
    </w:p>
    <w:p w14:paraId="744C7499" w14:textId="77777777" w:rsidR="00472C58" w:rsidRPr="00472C58" w:rsidRDefault="00472C58" w:rsidP="00472C58">
      <w:pPr>
        <w:pStyle w:val="ListParagraph"/>
        <w:rPr>
          <w:sz w:val="20"/>
        </w:rPr>
      </w:pPr>
    </w:p>
    <w:p w14:paraId="549490F5" w14:textId="4BCE43D1" w:rsidR="00472C58" w:rsidRPr="00472C58" w:rsidRDefault="006F3A30" w:rsidP="00472C58">
      <w:pPr>
        <w:pStyle w:val="ListParagraph"/>
        <w:numPr>
          <w:ilvl w:val="0"/>
          <w:numId w:val="11"/>
        </w:numPr>
        <w:spacing w:after="160" w:line="259" w:lineRule="auto"/>
        <w:rPr>
          <w:sz w:val="20"/>
          <w:szCs w:val="20"/>
        </w:rPr>
      </w:pPr>
      <w:r w:rsidRPr="00472C58">
        <w:rPr>
          <w:sz w:val="20"/>
        </w:rPr>
        <w:t>Recommend how changes in SMP policy would support the recovery of the designated sites and identify the evidence base required to inform this approach</w:t>
      </w:r>
      <w:r w:rsidR="009454F2">
        <w:rPr>
          <w:sz w:val="20"/>
        </w:rPr>
        <w:t xml:space="preserve"> and to enable Natural England to respond consistently to future casework for repairs to existing sea walls and applications for new ones</w:t>
      </w:r>
      <w:r w:rsidRPr="00472C58">
        <w:rPr>
          <w:sz w:val="20"/>
        </w:rPr>
        <w:t>.</w:t>
      </w:r>
    </w:p>
    <w:p w14:paraId="6289F453" w14:textId="77777777" w:rsidR="00472C58" w:rsidRPr="00472C58" w:rsidRDefault="00472C58" w:rsidP="00472C58">
      <w:pPr>
        <w:pStyle w:val="ListParagraph"/>
        <w:rPr>
          <w:rFonts w:eastAsia="Arial" w:cs="Arial"/>
          <w:sz w:val="20"/>
        </w:rPr>
      </w:pPr>
    </w:p>
    <w:p w14:paraId="72289EC0" w14:textId="7D47BF1D" w:rsidR="00472C58" w:rsidRPr="00472C58" w:rsidRDefault="006F3A30" w:rsidP="00472C58">
      <w:pPr>
        <w:pStyle w:val="ListParagraph"/>
        <w:numPr>
          <w:ilvl w:val="0"/>
          <w:numId w:val="11"/>
        </w:numPr>
        <w:spacing w:after="160" w:line="259" w:lineRule="auto"/>
        <w:rPr>
          <w:sz w:val="20"/>
          <w:szCs w:val="20"/>
        </w:rPr>
      </w:pPr>
      <w:r w:rsidRPr="00472C58">
        <w:rPr>
          <w:rFonts w:eastAsia="Arial" w:cs="Arial"/>
          <w:sz w:val="20"/>
        </w:rPr>
        <w:t xml:space="preserve">Building on work undertaken by the </w:t>
      </w:r>
      <w:r w:rsidR="00C5169E">
        <w:rPr>
          <w:rFonts w:eastAsia="Arial" w:cs="Arial"/>
          <w:sz w:val="20"/>
        </w:rPr>
        <w:t>Environment Agency (</w:t>
      </w:r>
      <w:r w:rsidRPr="00472C58">
        <w:rPr>
          <w:rFonts w:eastAsia="Arial" w:cs="Arial"/>
          <w:sz w:val="20"/>
        </w:rPr>
        <w:t xml:space="preserve">Uwe Dornbusch’s study on Chichester Harbour – intertidal habitats present and future), Royal </w:t>
      </w:r>
      <w:proofErr w:type="spellStart"/>
      <w:r w:rsidRPr="00472C58">
        <w:rPr>
          <w:rFonts w:eastAsia="Arial" w:cs="Arial"/>
          <w:sz w:val="20"/>
        </w:rPr>
        <w:t>Haskoning</w:t>
      </w:r>
      <w:proofErr w:type="spellEnd"/>
      <w:r w:rsidRPr="00472C58">
        <w:rPr>
          <w:rFonts w:eastAsia="Arial" w:cs="Arial"/>
          <w:sz w:val="20"/>
        </w:rPr>
        <w:t xml:space="preserve"> DHV (Future Potential for Coastal Grazing March in Chichester Harbour AONB); and recent research undertaken by a student at the University of East Anglia (The England Coast Path 2100)</w:t>
      </w:r>
      <w:r w:rsidR="00593188">
        <w:rPr>
          <w:rFonts w:eastAsia="Arial" w:cs="Arial"/>
          <w:sz w:val="20"/>
        </w:rPr>
        <w:t xml:space="preserve"> (copies of these documents are available on request)</w:t>
      </w:r>
      <w:r w:rsidRPr="00472C58">
        <w:rPr>
          <w:rFonts w:eastAsia="Arial" w:cs="Arial"/>
          <w:sz w:val="20"/>
        </w:rPr>
        <w:t xml:space="preserve">, identify </w:t>
      </w:r>
      <w:r w:rsidR="0081010F">
        <w:rPr>
          <w:rFonts w:eastAsia="Arial" w:cs="Arial"/>
          <w:sz w:val="20"/>
        </w:rPr>
        <w:t xml:space="preserve">‘opportunity </w:t>
      </w:r>
      <w:r w:rsidRPr="00472C58">
        <w:rPr>
          <w:rFonts w:eastAsia="Arial" w:cs="Arial"/>
          <w:sz w:val="20"/>
        </w:rPr>
        <w:t>areas</w:t>
      </w:r>
      <w:r w:rsidR="0081010F">
        <w:rPr>
          <w:rFonts w:eastAsia="Arial" w:cs="Arial"/>
          <w:sz w:val="20"/>
        </w:rPr>
        <w:t xml:space="preserve">’ </w:t>
      </w:r>
      <w:r w:rsidRPr="00472C58">
        <w:rPr>
          <w:rFonts w:eastAsia="Arial" w:cs="Arial"/>
          <w:sz w:val="20"/>
        </w:rPr>
        <w:t>where changes in management would provide opportunities to</w:t>
      </w:r>
      <w:r w:rsidR="00374F2E">
        <w:rPr>
          <w:rFonts w:eastAsia="Arial" w:cs="Arial"/>
          <w:sz w:val="20"/>
        </w:rPr>
        <w:t xml:space="preserve"> reverse the decline in condition of interest features of</w:t>
      </w:r>
      <w:r w:rsidRPr="00472C58">
        <w:rPr>
          <w:rFonts w:eastAsia="Arial" w:cs="Arial"/>
          <w:sz w:val="20"/>
        </w:rPr>
        <w:t xml:space="preserve"> the designated site</w:t>
      </w:r>
      <w:r w:rsidR="00814343">
        <w:rPr>
          <w:rFonts w:eastAsia="Arial" w:cs="Arial"/>
          <w:sz w:val="20"/>
        </w:rPr>
        <w:t>s</w:t>
      </w:r>
      <w:r w:rsidR="00374F2E">
        <w:rPr>
          <w:rFonts w:eastAsia="Arial" w:cs="Arial"/>
          <w:sz w:val="20"/>
        </w:rPr>
        <w:t xml:space="preserve"> and provide wider opportunities for nature recovery and enhancement</w:t>
      </w:r>
      <w:r w:rsidR="00AA3955">
        <w:rPr>
          <w:rFonts w:eastAsia="Arial" w:cs="Arial"/>
          <w:sz w:val="20"/>
        </w:rPr>
        <w:t xml:space="preserve"> in the context of </w:t>
      </w:r>
      <w:r w:rsidR="00973F37">
        <w:rPr>
          <w:rFonts w:eastAsia="Arial" w:cs="Arial"/>
          <w:sz w:val="20"/>
        </w:rPr>
        <w:t>a predicted 1m rise in</w:t>
      </w:r>
      <w:r w:rsidR="00AA3955">
        <w:rPr>
          <w:rFonts w:eastAsia="Arial" w:cs="Arial"/>
          <w:sz w:val="20"/>
        </w:rPr>
        <w:t xml:space="preserve"> sea level</w:t>
      </w:r>
      <w:r w:rsidRPr="00472C58">
        <w:rPr>
          <w:rFonts w:eastAsia="Arial" w:cs="Arial"/>
          <w:sz w:val="20"/>
        </w:rPr>
        <w:t>. Identify further opportunities to work with landowners to deliver functionally linked land, nutrient neutrality, Biodiversity Net Gain</w:t>
      </w:r>
      <w:r w:rsidR="00C5169E">
        <w:rPr>
          <w:rFonts w:eastAsia="Arial" w:cs="Arial"/>
          <w:sz w:val="20"/>
        </w:rPr>
        <w:t xml:space="preserve"> (BNG)</w:t>
      </w:r>
      <w:r w:rsidRPr="00472C58">
        <w:rPr>
          <w:rFonts w:eastAsia="Arial" w:cs="Arial"/>
          <w:sz w:val="20"/>
        </w:rPr>
        <w:t xml:space="preserve">, payments for </w:t>
      </w:r>
      <w:r w:rsidR="00C5169E">
        <w:rPr>
          <w:rFonts w:eastAsia="Arial" w:cs="Arial"/>
          <w:sz w:val="20"/>
        </w:rPr>
        <w:t>Environmental Land Management Schemes (ELMS)</w:t>
      </w:r>
      <w:r w:rsidRPr="00472C58">
        <w:rPr>
          <w:rFonts w:eastAsia="Arial" w:cs="Arial"/>
          <w:sz w:val="20"/>
        </w:rPr>
        <w:t xml:space="preserve"> etc.</w:t>
      </w:r>
    </w:p>
    <w:p w14:paraId="1B5F1720" w14:textId="77777777" w:rsidR="00472C58" w:rsidRPr="00472C58" w:rsidRDefault="00472C58" w:rsidP="00472C58">
      <w:pPr>
        <w:pStyle w:val="ListParagraph"/>
        <w:rPr>
          <w:rFonts w:eastAsia="Arial" w:cs="Arial"/>
          <w:sz w:val="20"/>
        </w:rPr>
      </w:pPr>
    </w:p>
    <w:p w14:paraId="470E63B2" w14:textId="0E504E3A" w:rsidR="00472C58" w:rsidRPr="00472C58" w:rsidRDefault="006F3A30" w:rsidP="00472C58">
      <w:pPr>
        <w:pStyle w:val="ListParagraph"/>
        <w:numPr>
          <w:ilvl w:val="0"/>
          <w:numId w:val="11"/>
        </w:numPr>
        <w:spacing w:after="160" w:line="259" w:lineRule="auto"/>
        <w:rPr>
          <w:sz w:val="20"/>
          <w:szCs w:val="20"/>
        </w:rPr>
      </w:pPr>
      <w:r w:rsidRPr="00472C58">
        <w:rPr>
          <w:rFonts w:eastAsia="Arial" w:cs="Arial"/>
          <w:sz w:val="20"/>
        </w:rPr>
        <w:t xml:space="preserve">Suggest future management options for the identified opportunity areas, for example, through decommissioning of sea defences that are non-operative or have likely future redundance, introduction of dredged material, sediment retention, where the existing defences could be rolled back, or through other mechanisms. Future management measures should </w:t>
      </w:r>
      <w:r w:rsidR="00C5169E">
        <w:rPr>
          <w:rFonts w:eastAsia="Arial" w:cs="Arial"/>
          <w:sz w:val="20"/>
        </w:rPr>
        <w:t>reduce</w:t>
      </w:r>
      <w:r w:rsidRPr="00472C58">
        <w:rPr>
          <w:rFonts w:eastAsia="Arial" w:cs="Arial"/>
          <w:sz w:val="20"/>
        </w:rPr>
        <w:t xml:space="preserve"> further loss and provide opportunities for recovery of designated features.</w:t>
      </w:r>
    </w:p>
    <w:p w14:paraId="0E138C58" w14:textId="77777777" w:rsidR="00472C58" w:rsidRPr="00472C58" w:rsidRDefault="00472C58" w:rsidP="00472C58">
      <w:pPr>
        <w:pStyle w:val="ListParagraph"/>
        <w:rPr>
          <w:rFonts w:eastAsia="Arial" w:cs="Arial"/>
          <w:sz w:val="20"/>
        </w:rPr>
      </w:pPr>
    </w:p>
    <w:p w14:paraId="6737B1CF" w14:textId="77777777" w:rsidR="00C5169E" w:rsidRPr="00C5169E" w:rsidRDefault="006F3A30" w:rsidP="00472C58">
      <w:pPr>
        <w:pStyle w:val="ListParagraph"/>
        <w:numPr>
          <w:ilvl w:val="0"/>
          <w:numId w:val="11"/>
        </w:numPr>
        <w:spacing w:after="160" w:line="259" w:lineRule="auto"/>
        <w:rPr>
          <w:sz w:val="20"/>
          <w:szCs w:val="20"/>
        </w:rPr>
      </w:pPr>
      <w:r w:rsidRPr="00472C58">
        <w:rPr>
          <w:rFonts w:eastAsia="Arial" w:cs="Arial"/>
          <w:sz w:val="20"/>
        </w:rPr>
        <w:t>Produce an adaptation plan on how to deliver these changes</w:t>
      </w:r>
      <w:r w:rsidR="00C5169E">
        <w:rPr>
          <w:rFonts w:eastAsia="Arial" w:cs="Arial"/>
          <w:sz w:val="20"/>
        </w:rPr>
        <w:t xml:space="preserve">. </w:t>
      </w:r>
    </w:p>
    <w:p w14:paraId="5EAD3507" w14:textId="77777777" w:rsidR="00C5169E" w:rsidRPr="00C5169E" w:rsidRDefault="00C5169E" w:rsidP="00C5169E">
      <w:pPr>
        <w:pStyle w:val="ListParagraph"/>
        <w:rPr>
          <w:rFonts w:eastAsia="Arial" w:cs="Arial"/>
          <w:sz w:val="20"/>
        </w:rPr>
      </w:pPr>
    </w:p>
    <w:p w14:paraId="6477E73B" w14:textId="32043218" w:rsidR="00472C58" w:rsidRPr="00472C58" w:rsidRDefault="00C5169E" w:rsidP="00472C58">
      <w:pPr>
        <w:pStyle w:val="ListParagraph"/>
        <w:numPr>
          <w:ilvl w:val="0"/>
          <w:numId w:val="11"/>
        </w:numPr>
        <w:spacing w:after="160" w:line="259" w:lineRule="auto"/>
        <w:rPr>
          <w:sz w:val="20"/>
          <w:szCs w:val="20"/>
        </w:rPr>
      </w:pPr>
      <w:r>
        <w:rPr>
          <w:rFonts w:eastAsia="Arial" w:cs="Arial"/>
          <w:sz w:val="20"/>
        </w:rPr>
        <w:t>Produce</w:t>
      </w:r>
      <w:r w:rsidR="006F3A30" w:rsidRPr="00472C58">
        <w:rPr>
          <w:rFonts w:eastAsia="Arial" w:cs="Arial"/>
          <w:sz w:val="20"/>
        </w:rPr>
        <w:t xml:space="preserve"> a strategy for communicating the need for these changes to the public i.e., through education and awareness and the development of community lead solutions.</w:t>
      </w:r>
    </w:p>
    <w:p w14:paraId="66EEB61F" w14:textId="77777777" w:rsidR="00472C58" w:rsidRPr="00472C58" w:rsidRDefault="00472C58" w:rsidP="00472C58">
      <w:pPr>
        <w:pStyle w:val="ListParagraph"/>
        <w:rPr>
          <w:rFonts w:eastAsia="Arial" w:cs="Arial"/>
          <w:sz w:val="20"/>
        </w:rPr>
      </w:pPr>
    </w:p>
    <w:p w14:paraId="4D3EBC61" w14:textId="16F05D2E" w:rsidR="008617E4" w:rsidRPr="00472C58" w:rsidRDefault="006F3A30" w:rsidP="00472C58">
      <w:pPr>
        <w:pStyle w:val="ListParagraph"/>
        <w:numPr>
          <w:ilvl w:val="0"/>
          <w:numId w:val="11"/>
        </w:numPr>
        <w:spacing w:after="160" w:line="259" w:lineRule="auto"/>
        <w:rPr>
          <w:sz w:val="20"/>
          <w:szCs w:val="20"/>
        </w:rPr>
      </w:pPr>
      <w:r w:rsidRPr="00472C58">
        <w:rPr>
          <w:rFonts w:eastAsia="Arial" w:cs="Arial"/>
          <w:sz w:val="20"/>
        </w:rPr>
        <w:t xml:space="preserve">Compile the above in one report to support Natural England’s </w:t>
      </w:r>
      <w:r w:rsidR="0063034E">
        <w:rPr>
          <w:rFonts w:eastAsia="Arial" w:cs="Arial"/>
          <w:sz w:val="20"/>
        </w:rPr>
        <w:t xml:space="preserve">advice for </w:t>
      </w:r>
      <w:r w:rsidRPr="00472C58">
        <w:rPr>
          <w:rFonts w:eastAsia="Arial" w:cs="Arial"/>
          <w:sz w:val="20"/>
        </w:rPr>
        <w:t xml:space="preserve">coastal management in Chichester Harbour. </w:t>
      </w:r>
    </w:p>
    <w:p w14:paraId="43A3BDD0" w14:textId="77777777" w:rsidR="00186981" w:rsidRDefault="00186981" w:rsidP="00186981">
      <w:pPr>
        <w:jc w:val="both"/>
        <w:rPr>
          <w:rFonts w:cs="Arial"/>
          <w:sz w:val="22"/>
          <w:szCs w:val="22"/>
        </w:rPr>
      </w:pPr>
    </w:p>
    <w:p w14:paraId="43F4F99F" w14:textId="77777777" w:rsidR="0011160B" w:rsidRDefault="0011160B" w:rsidP="00502859">
      <w:pPr>
        <w:jc w:val="both"/>
        <w:rPr>
          <w:rFonts w:cs="Arial"/>
          <w:b/>
          <w:szCs w:val="24"/>
        </w:rPr>
      </w:pPr>
    </w:p>
    <w:p w14:paraId="24B1A61C" w14:textId="1CC509AE" w:rsidR="0011292D" w:rsidRPr="0011160B" w:rsidRDefault="0011292D" w:rsidP="00472C58">
      <w:pPr>
        <w:pStyle w:val="ListParagraph"/>
        <w:numPr>
          <w:ilvl w:val="0"/>
          <w:numId w:val="4"/>
        </w:numPr>
        <w:jc w:val="both"/>
        <w:rPr>
          <w:rFonts w:cs="Arial"/>
          <w:b/>
          <w:szCs w:val="24"/>
        </w:rPr>
      </w:pPr>
      <w:r w:rsidRPr="0011160B">
        <w:rPr>
          <w:rFonts w:cs="Arial"/>
          <w:b/>
          <w:szCs w:val="24"/>
        </w:rPr>
        <w:t>Outputs – Products and Timescales</w:t>
      </w:r>
    </w:p>
    <w:p w14:paraId="4E3E42EF" w14:textId="0A21BDC6" w:rsidR="0011292D" w:rsidRPr="0011160B" w:rsidRDefault="14D2C7B2" w:rsidP="00502859">
      <w:pPr>
        <w:jc w:val="both"/>
        <w:rPr>
          <w:rFonts w:cs="Arial"/>
          <w:sz w:val="20"/>
        </w:rPr>
      </w:pPr>
      <w:r w:rsidRPr="6F18B66F">
        <w:rPr>
          <w:rFonts w:cs="Arial"/>
          <w:sz w:val="20"/>
        </w:rPr>
        <w:t xml:space="preserve">This contract shall be managed on behalf of the Authority by </w:t>
      </w:r>
      <w:r w:rsidR="00B816FA" w:rsidRPr="00B816FA">
        <w:rPr>
          <w:rFonts w:cs="Arial"/>
          <w:sz w:val="20"/>
        </w:rPr>
        <w:t>Kate Bull.</w:t>
      </w:r>
    </w:p>
    <w:p w14:paraId="57C309E7" w14:textId="77777777" w:rsidR="00C87410" w:rsidRDefault="00C87410" w:rsidP="00502859">
      <w:pPr>
        <w:jc w:val="both"/>
        <w:rPr>
          <w:rFonts w:cs="Arial"/>
          <w:sz w:val="22"/>
          <w:szCs w:val="22"/>
        </w:rPr>
      </w:pPr>
    </w:p>
    <w:p w14:paraId="27CFE280" w14:textId="77777777" w:rsidR="0011292D" w:rsidRPr="006A2753" w:rsidRDefault="0011292D" w:rsidP="00502859">
      <w:pPr>
        <w:jc w:val="both"/>
        <w:rPr>
          <w:rFonts w:cs="Arial"/>
          <w:sz w:val="22"/>
          <w:szCs w:val="22"/>
        </w:rPr>
      </w:pPr>
    </w:p>
    <w:p w14:paraId="6D30FEAC" w14:textId="685406BB" w:rsidR="00991A10" w:rsidRPr="006A2753" w:rsidRDefault="00B1569D" w:rsidP="00502859">
      <w:pPr>
        <w:jc w:val="both"/>
        <w:rPr>
          <w:rFonts w:cs="Arial"/>
          <w:b/>
          <w:bCs/>
          <w:sz w:val="22"/>
          <w:szCs w:val="22"/>
        </w:rPr>
      </w:pPr>
      <w:r>
        <w:rPr>
          <w:rFonts w:cs="Arial"/>
          <w:b/>
          <w:bCs/>
          <w:sz w:val="22"/>
          <w:szCs w:val="22"/>
        </w:rPr>
        <w:t>3.1</w:t>
      </w:r>
      <w:r w:rsidR="0011160B">
        <w:tab/>
      </w:r>
      <w:r w:rsidR="6F4358F0" w:rsidRPr="6F18B66F">
        <w:rPr>
          <w:rFonts w:cs="Arial"/>
          <w:b/>
          <w:bCs/>
          <w:sz w:val="22"/>
          <w:szCs w:val="22"/>
        </w:rPr>
        <w:t>Reporting and analysis</w:t>
      </w:r>
    </w:p>
    <w:p w14:paraId="4E1A1492" w14:textId="6D09824C" w:rsidR="6F18B66F" w:rsidRDefault="6F18B66F" w:rsidP="00502859">
      <w:pPr>
        <w:jc w:val="both"/>
        <w:rPr>
          <w:b/>
          <w:bCs/>
          <w:szCs w:val="24"/>
        </w:rPr>
      </w:pPr>
    </w:p>
    <w:p w14:paraId="1EBEDA61" w14:textId="77777777" w:rsidR="00450FA2" w:rsidRPr="00ED12DF" w:rsidRDefault="00450FA2" w:rsidP="00502859">
      <w:pPr>
        <w:jc w:val="both"/>
        <w:rPr>
          <w:rFonts w:cs="Arial"/>
          <w:b/>
          <w:sz w:val="20"/>
        </w:rPr>
      </w:pPr>
    </w:p>
    <w:p w14:paraId="04F02F07" w14:textId="0DB4A7D7" w:rsidR="0011160B" w:rsidRPr="0011160B" w:rsidRDefault="14D2C7B2" w:rsidP="00502859">
      <w:pPr>
        <w:jc w:val="both"/>
        <w:rPr>
          <w:rFonts w:cs="Arial"/>
          <w:sz w:val="20"/>
        </w:rPr>
      </w:pPr>
      <w:r w:rsidRPr="6F18B66F">
        <w:rPr>
          <w:rFonts w:cs="Arial"/>
          <w:sz w:val="20"/>
        </w:rPr>
        <w:t xml:space="preserve">Draft reports should be provided in electronic MS Office Word *.DOCX format for comment. A template and guidance </w:t>
      </w:r>
      <w:proofErr w:type="gramStart"/>
      <w:r w:rsidRPr="6F18B66F">
        <w:rPr>
          <w:rFonts w:cs="Arial"/>
          <w:sz w:val="20"/>
        </w:rPr>
        <w:t>exists</w:t>
      </w:r>
      <w:proofErr w:type="gramEnd"/>
      <w:r w:rsidRPr="6F18B66F">
        <w:rPr>
          <w:rFonts w:cs="Arial"/>
          <w:sz w:val="20"/>
        </w:rPr>
        <w:t xml:space="preserve"> for writing Natural England commissioned reports and will be sent to the contractor upon award of the tender. All reports should retain a clear suggested citation stating that it is a ‘Report to Natural England’.</w:t>
      </w:r>
      <w:r w:rsidR="00472C58">
        <w:rPr>
          <w:rFonts w:cs="Arial"/>
          <w:sz w:val="20"/>
        </w:rPr>
        <w:t xml:space="preserve"> </w:t>
      </w:r>
    </w:p>
    <w:p w14:paraId="3E611227" w14:textId="5BBBE85C" w:rsidR="0011160B" w:rsidRDefault="0011160B" w:rsidP="00502859">
      <w:pPr>
        <w:jc w:val="both"/>
        <w:rPr>
          <w:rFonts w:cs="Arial"/>
          <w:b/>
        </w:rPr>
      </w:pPr>
    </w:p>
    <w:p w14:paraId="52CDEE7B" w14:textId="69CDE756" w:rsidR="00593188" w:rsidRPr="00593188" w:rsidRDefault="00593188" w:rsidP="00502859">
      <w:pPr>
        <w:jc w:val="both"/>
        <w:rPr>
          <w:rFonts w:cs="Arial"/>
          <w:bCs/>
          <w:sz w:val="20"/>
        </w:rPr>
      </w:pPr>
      <w:r>
        <w:rPr>
          <w:rFonts w:cs="Arial"/>
          <w:bCs/>
          <w:sz w:val="20"/>
        </w:rPr>
        <w:t xml:space="preserve">The report should be accompanied by </w:t>
      </w:r>
      <w:r w:rsidR="002F2B08">
        <w:rPr>
          <w:rFonts w:cs="Arial"/>
          <w:bCs/>
          <w:sz w:val="20"/>
        </w:rPr>
        <w:t xml:space="preserve">a GIS layer (provided </w:t>
      </w:r>
      <w:r w:rsidR="002F2B08" w:rsidRPr="749B294B">
        <w:rPr>
          <w:rFonts w:cs="Arial"/>
          <w:sz w:val="20"/>
          <w:lang w:eastAsia="en-GB"/>
        </w:rPr>
        <w:t>ESRI ArcGIS format compatible with ArcGIS 10.2</w:t>
      </w:r>
      <w:r w:rsidR="002F2B08">
        <w:rPr>
          <w:rFonts w:cs="Arial"/>
          <w:sz w:val="20"/>
          <w:lang w:eastAsia="en-GB"/>
        </w:rPr>
        <w:t>) that shows the locations of all known sea walls and the opportunity areas at existing and future predicted sea levels.</w:t>
      </w:r>
    </w:p>
    <w:p w14:paraId="385110C0" w14:textId="77777777" w:rsidR="005B7FA7" w:rsidRDefault="005B7FA7" w:rsidP="00502859">
      <w:pPr>
        <w:jc w:val="both"/>
        <w:rPr>
          <w:rFonts w:cs="Arial"/>
          <w:sz w:val="20"/>
        </w:rPr>
      </w:pPr>
    </w:p>
    <w:p w14:paraId="18A0605A" w14:textId="0B1080CC" w:rsidR="005B7FA7" w:rsidRPr="005B7FA7" w:rsidRDefault="005B7FA7" w:rsidP="00502859">
      <w:pPr>
        <w:jc w:val="both"/>
        <w:rPr>
          <w:rFonts w:cs="Arial"/>
          <w:sz w:val="20"/>
        </w:rPr>
      </w:pPr>
      <w:r w:rsidRPr="005B7FA7">
        <w:rPr>
          <w:rFonts w:cs="Arial"/>
          <w:sz w:val="20"/>
        </w:rPr>
        <w:lastRenderedPageBreak/>
        <w:t xml:space="preserve">We will raise purchase orders to cover the cost of the services and will issue to the awarded supplier following contract award. Upon completion of the </w:t>
      </w:r>
      <w:r w:rsidR="00B8180F">
        <w:rPr>
          <w:rFonts w:cs="Arial"/>
          <w:sz w:val="20"/>
        </w:rPr>
        <w:t>field</w:t>
      </w:r>
      <w:r w:rsidRPr="005B7FA7">
        <w:rPr>
          <w:rFonts w:cs="Arial"/>
          <w:sz w:val="20"/>
        </w:rPr>
        <w:t xml:space="preserve"> survey, the first of two staged payments for this contract will be released. Final payment will be issued upon completion of the final report.</w:t>
      </w:r>
    </w:p>
    <w:p w14:paraId="1573CD49" w14:textId="77777777" w:rsidR="0011292D" w:rsidRPr="006A2753" w:rsidRDefault="0011292D" w:rsidP="0011292D">
      <w:pPr>
        <w:jc w:val="both"/>
        <w:rPr>
          <w:rFonts w:cs="Arial"/>
          <w:b/>
          <w:sz w:val="22"/>
          <w:szCs w:val="22"/>
        </w:rPr>
      </w:pPr>
    </w:p>
    <w:p w14:paraId="16972ADC" w14:textId="160CFCAA" w:rsidR="00CA6FE3" w:rsidRDefault="00B1569D" w:rsidP="00CA6FE3">
      <w:pPr>
        <w:jc w:val="both"/>
        <w:rPr>
          <w:rFonts w:cs="Arial"/>
          <w:b/>
          <w:sz w:val="22"/>
          <w:szCs w:val="22"/>
        </w:rPr>
      </w:pPr>
      <w:r>
        <w:rPr>
          <w:rFonts w:cs="Arial"/>
          <w:b/>
          <w:sz w:val="22"/>
          <w:szCs w:val="22"/>
        </w:rPr>
        <w:t>3.2</w:t>
      </w:r>
      <w:r w:rsidR="00CA6FE3" w:rsidRPr="006A2753">
        <w:rPr>
          <w:rFonts w:cs="Arial"/>
          <w:b/>
          <w:sz w:val="22"/>
          <w:szCs w:val="22"/>
        </w:rPr>
        <w:tab/>
        <w:t>Timeline for project delivery:</w:t>
      </w:r>
    </w:p>
    <w:p w14:paraId="418FE5BA" w14:textId="77777777" w:rsidR="005B7FA7" w:rsidRPr="006A2753" w:rsidRDefault="005B7FA7" w:rsidP="00CA6FE3">
      <w:pPr>
        <w:jc w:val="both"/>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2466"/>
      </w:tblGrid>
      <w:tr w:rsidR="00CA6FE3" w:rsidRPr="006531A3" w14:paraId="2B58CAA6" w14:textId="77777777" w:rsidTr="00973F37">
        <w:tc>
          <w:tcPr>
            <w:tcW w:w="6062" w:type="dxa"/>
            <w:shd w:val="clear" w:color="auto" w:fill="A6A6A6"/>
          </w:tcPr>
          <w:p w14:paraId="40540AC0" w14:textId="77777777" w:rsidR="00CA6FE3" w:rsidRPr="006531A3" w:rsidRDefault="00CA6FE3" w:rsidP="001760DD">
            <w:pPr>
              <w:jc w:val="both"/>
              <w:rPr>
                <w:rFonts w:cs="Arial"/>
                <w:b/>
                <w:sz w:val="20"/>
              </w:rPr>
            </w:pPr>
            <w:r w:rsidRPr="006531A3">
              <w:rPr>
                <w:rFonts w:cs="Arial"/>
                <w:b/>
                <w:sz w:val="20"/>
              </w:rPr>
              <w:t>Event</w:t>
            </w:r>
          </w:p>
        </w:tc>
        <w:tc>
          <w:tcPr>
            <w:tcW w:w="2466" w:type="dxa"/>
            <w:shd w:val="clear" w:color="auto" w:fill="A6A6A6"/>
          </w:tcPr>
          <w:p w14:paraId="732D490F" w14:textId="77777777" w:rsidR="00CA6FE3" w:rsidRPr="006531A3" w:rsidRDefault="00CA6FE3" w:rsidP="001760DD">
            <w:pPr>
              <w:jc w:val="both"/>
              <w:rPr>
                <w:rFonts w:cs="Arial"/>
                <w:b/>
                <w:sz w:val="20"/>
              </w:rPr>
            </w:pPr>
            <w:r w:rsidRPr="006531A3">
              <w:rPr>
                <w:rFonts w:cs="Arial"/>
                <w:b/>
                <w:sz w:val="20"/>
              </w:rPr>
              <w:t>Date</w:t>
            </w:r>
          </w:p>
        </w:tc>
      </w:tr>
      <w:tr w:rsidR="00CA6FE3" w:rsidRPr="006531A3" w14:paraId="685004F9" w14:textId="77777777" w:rsidTr="00973F37">
        <w:tc>
          <w:tcPr>
            <w:tcW w:w="6062" w:type="dxa"/>
          </w:tcPr>
          <w:p w14:paraId="08630213" w14:textId="03E23EC0" w:rsidR="00CA6FE3" w:rsidRPr="006531A3" w:rsidRDefault="00D16382" w:rsidP="001760DD">
            <w:pPr>
              <w:jc w:val="both"/>
              <w:rPr>
                <w:rFonts w:cs="Arial"/>
                <w:sz w:val="20"/>
              </w:rPr>
            </w:pPr>
            <w:r>
              <w:rPr>
                <w:rFonts w:cs="Arial"/>
                <w:sz w:val="20"/>
              </w:rPr>
              <w:t xml:space="preserve">Contract award </w:t>
            </w:r>
          </w:p>
        </w:tc>
        <w:tc>
          <w:tcPr>
            <w:tcW w:w="2466" w:type="dxa"/>
          </w:tcPr>
          <w:p w14:paraId="5953361E" w14:textId="2DE0FD99" w:rsidR="00CA6FE3" w:rsidRPr="006531A3" w:rsidRDefault="00443012" w:rsidP="001760DD">
            <w:pPr>
              <w:jc w:val="both"/>
              <w:rPr>
                <w:rFonts w:cs="Arial"/>
                <w:b/>
                <w:sz w:val="20"/>
              </w:rPr>
            </w:pPr>
            <w:r>
              <w:rPr>
                <w:rFonts w:cs="Arial"/>
                <w:b/>
                <w:sz w:val="20"/>
              </w:rPr>
              <w:t>31</w:t>
            </w:r>
            <w:r w:rsidRPr="00443012">
              <w:rPr>
                <w:rFonts w:cs="Arial"/>
                <w:b/>
                <w:sz w:val="20"/>
                <w:vertAlign w:val="superscript"/>
              </w:rPr>
              <w:t>st</w:t>
            </w:r>
            <w:r>
              <w:rPr>
                <w:rFonts w:cs="Arial"/>
                <w:b/>
                <w:sz w:val="20"/>
              </w:rPr>
              <w:t xml:space="preserve"> October 2022</w:t>
            </w:r>
          </w:p>
        </w:tc>
      </w:tr>
      <w:tr w:rsidR="00CA6FE3" w:rsidRPr="006531A3" w14:paraId="04EB3BD2" w14:textId="77777777" w:rsidTr="00973F37">
        <w:tc>
          <w:tcPr>
            <w:tcW w:w="6062" w:type="dxa"/>
          </w:tcPr>
          <w:p w14:paraId="60DBA9C2" w14:textId="52FD2A45" w:rsidR="00CA6FE3" w:rsidRPr="006531A3" w:rsidRDefault="00D16382" w:rsidP="001760DD">
            <w:pPr>
              <w:jc w:val="both"/>
              <w:rPr>
                <w:rFonts w:cs="Arial"/>
                <w:sz w:val="20"/>
              </w:rPr>
            </w:pPr>
            <w:proofErr w:type="spellStart"/>
            <w:r>
              <w:rPr>
                <w:rFonts w:cs="Arial"/>
                <w:sz w:val="20"/>
              </w:rPr>
              <w:t>Start up</w:t>
            </w:r>
            <w:proofErr w:type="spellEnd"/>
            <w:r>
              <w:rPr>
                <w:rFonts w:cs="Arial"/>
                <w:sz w:val="20"/>
              </w:rPr>
              <w:t xml:space="preserve"> meeting to confirm project objectives</w:t>
            </w:r>
          </w:p>
        </w:tc>
        <w:tc>
          <w:tcPr>
            <w:tcW w:w="2466" w:type="dxa"/>
          </w:tcPr>
          <w:p w14:paraId="660C677E" w14:textId="2BC6D063" w:rsidR="00CA6FE3" w:rsidRPr="006531A3" w:rsidRDefault="00443012" w:rsidP="001760DD">
            <w:pPr>
              <w:jc w:val="both"/>
              <w:rPr>
                <w:rFonts w:cs="Arial"/>
                <w:b/>
                <w:sz w:val="20"/>
              </w:rPr>
            </w:pPr>
            <w:r>
              <w:rPr>
                <w:rFonts w:cs="Arial"/>
                <w:b/>
                <w:sz w:val="20"/>
              </w:rPr>
              <w:t>w/c 7</w:t>
            </w:r>
            <w:r w:rsidRPr="00443012">
              <w:rPr>
                <w:rFonts w:cs="Arial"/>
                <w:b/>
                <w:sz w:val="20"/>
                <w:vertAlign w:val="superscript"/>
              </w:rPr>
              <w:t>th</w:t>
            </w:r>
            <w:r>
              <w:rPr>
                <w:rFonts w:cs="Arial"/>
                <w:b/>
                <w:sz w:val="20"/>
              </w:rPr>
              <w:t xml:space="preserve"> November 2022</w:t>
            </w:r>
          </w:p>
        </w:tc>
      </w:tr>
      <w:tr w:rsidR="00CA6FE3" w:rsidRPr="006531A3" w14:paraId="1676C714" w14:textId="77777777" w:rsidTr="00973F37">
        <w:tc>
          <w:tcPr>
            <w:tcW w:w="6062" w:type="dxa"/>
          </w:tcPr>
          <w:p w14:paraId="1176BD11" w14:textId="52A716F4" w:rsidR="00CA6FE3" w:rsidRPr="006531A3" w:rsidRDefault="00CA6FE3" w:rsidP="001760DD">
            <w:pPr>
              <w:jc w:val="both"/>
              <w:rPr>
                <w:rFonts w:cs="Arial"/>
                <w:sz w:val="20"/>
              </w:rPr>
            </w:pPr>
            <w:r w:rsidRPr="006531A3">
              <w:rPr>
                <w:rFonts w:cs="Arial"/>
                <w:sz w:val="20"/>
              </w:rPr>
              <w:t>Draft final report a</w:t>
            </w:r>
            <w:r w:rsidR="00D16382">
              <w:rPr>
                <w:rFonts w:cs="Arial"/>
                <w:sz w:val="20"/>
              </w:rPr>
              <w:t>nd GIS layer to be provided by</w:t>
            </w:r>
          </w:p>
        </w:tc>
        <w:tc>
          <w:tcPr>
            <w:tcW w:w="2466" w:type="dxa"/>
          </w:tcPr>
          <w:p w14:paraId="133FED14" w14:textId="4F66F6C3" w:rsidR="00CA6FE3" w:rsidRPr="006531A3" w:rsidRDefault="00973F37" w:rsidP="001760DD">
            <w:pPr>
              <w:jc w:val="both"/>
              <w:rPr>
                <w:rFonts w:cs="Arial"/>
                <w:b/>
                <w:sz w:val="20"/>
              </w:rPr>
            </w:pPr>
            <w:r>
              <w:rPr>
                <w:rFonts w:cs="Arial"/>
                <w:b/>
                <w:sz w:val="20"/>
              </w:rPr>
              <w:t>30</w:t>
            </w:r>
            <w:r w:rsidRPr="00CA504A">
              <w:rPr>
                <w:rFonts w:cs="Arial"/>
                <w:b/>
                <w:sz w:val="20"/>
                <w:vertAlign w:val="superscript"/>
              </w:rPr>
              <w:t>th</w:t>
            </w:r>
            <w:r>
              <w:rPr>
                <w:rFonts w:cs="Arial"/>
                <w:b/>
                <w:sz w:val="20"/>
              </w:rPr>
              <w:t xml:space="preserve"> January 2023</w:t>
            </w:r>
          </w:p>
        </w:tc>
      </w:tr>
      <w:tr w:rsidR="00CA6FE3" w:rsidRPr="006531A3" w14:paraId="7DF725B4" w14:textId="77777777" w:rsidTr="00973F37">
        <w:tc>
          <w:tcPr>
            <w:tcW w:w="6062" w:type="dxa"/>
          </w:tcPr>
          <w:p w14:paraId="65C019BE" w14:textId="2ABC32D9" w:rsidR="00CA6FE3" w:rsidRPr="006531A3" w:rsidRDefault="00CA6FE3" w:rsidP="001760DD">
            <w:pPr>
              <w:jc w:val="both"/>
              <w:rPr>
                <w:rFonts w:cs="Arial"/>
                <w:b/>
                <w:sz w:val="20"/>
              </w:rPr>
            </w:pPr>
            <w:r w:rsidRPr="006531A3">
              <w:rPr>
                <w:rFonts w:cs="Arial"/>
                <w:sz w:val="20"/>
              </w:rPr>
              <w:t>Final report</w:t>
            </w:r>
            <w:r w:rsidR="00D16382">
              <w:rPr>
                <w:rFonts w:cs="Arial"/>
                <w:sz w:val="20"/>
              </w:rPr>
              <w:t xml:space="preserve"> and GIS layer</w:t>
            </w:r>
            <w:r w:rsidRPr="006531A3">
              <w:rPr>
                <w:rFonts w:cs="Arial"/>
                <w:sz w:val="20"/>
              </w:rPr>
              <w:t xml:space="preserve"> to be delivered </w:t>
            </w:r>
          </w:p>
        </w:tc>
        <w:tc>
          <w:tcPr>
            <w:tcW w:w="2466" w:type="dxa"/>
          </w:tcPr>
          <w:p w14:paraId="15A88B5D" w14:textId="001AE989" w:rsidR="00CA6FE3" w:rsidRPr="006531A3" w:rsidRDefault="00973F37" w:rsidP="001760DD">
            <w:pPr>
              <w:jc w:val="both"/>
              <w:rPr>
                <w:rFonts w:cs="Arial"/>
                <w:b/>
                <w:sz w:val="20"/>
              </w:rPr>
            </w:pPr>
            <w:r>
              <w:rPr>
                <w:rFonts w:cs="Arial"/>
                <w:b/>
                <w:sz w:val="20"/>
              </w:rPr>
              <w:t>28</w:t>
            </w:r>
            <w:r w:rsidRPr="00973F37">
              <w:rPr>
                <w:rFonts w:cs="Arial"/>
                <w:b/>
                <w:sz w:val="20"/>
                <w:vertAlign w:val="superscript"/>
              </w:rPr>
              <w:t>th</w:t>
            </w:r>
            <w:r>
              <w:rPr>
                <w:rFonts w:cs="Arial"/>
                <w:b/>
                <w:sz w:val="20"/>
              </w:rPr>
              <w:t xml:space="preserve"> February 2023</w:t>
            </w:r>
          </w:p>
        </w:tc>
      </w:tr>
    </w:tbl>
    <w:p w14:paraId="0D6E7011" w14:textId="77777777" w:rsidR="00CA6FE3" w:rsidRPr="006A2753" w:rsidRDefault="00CA6FE3" w:rsidP="00CA6FE3">
      <w:pPr>
        <w:jc w:val="both"/>
        <w:rPr>
          <w:rFonts w:cs="Arial"/>
          <w:sz w:val="22"/>
          <w:szCs w:val="22"/>
        </w:rPr>
      </w:pPr>
    </w:p>
    <w:p w14:paraId="2CB01A04" w14:textId="7D78CB5F" w:rsidR="005B7FA7" w:rsidRDefault="009F2D9C" w:rsidP="6F18B66F">
      <w:pPr>
        <w:jc w:val="both"/>
        <w:rPr>
          <w:rFonts w:cs="Arial"/>
          <w:sz w:val="20"/>
        </w:rPr>
      </w:pPr>
      <w:r w:rsidRPr="009F2D9C">
        <w:rPr>
          <w:rFonts w:cs="Arial"/>
          <w:sz w:val="20"/>
        </w:rPr>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w:t>
      </w:r>
    </w:p>
    <w:p w14:paraId="1E1EE743" w14:textId="77777777" w:rsidR="009F2D9C" w:rsidRPr="006A2753" w:rsidRDefault="009F2D9C" w:rsidP="6F18B66F">
      <w:pPr>
        <w:jc w:val="both"/>
        <w:rPr>
          <w:rFonts w:cs="Arial"/>
          <w:b/>
          <w:bCs/>
          <w:sz w:val="22"/>
          <w:szCs w:val="22"/>
        </w:rPr>
      </w:pPr>
    </w:p>
    <w:p w14:paraId="48A6EF5F" w14:textId="1EEE3AE3" w:rsidR="00D75438" w:rsidRPr="005B7FA7" w:rsidRDefault="04380D9D" w:rsidP="00472C58">
      <w:pPr>
        <w:pStyle w:val="ListParagraph"/>
        <w:numPr>
          <w:ilvl w:val="0"/>
          <w:numId w:val="4"/>
        </w:numPr>
        <w:jc w:val="both"/>
        <w:rPr>
          <w:rFonts w:cs="Arial"/>
          <w:b/>
          <w:bCs/>
        </w:rPr>
      </w:pPr>
      <w:r w:rsidRPr="6F18B66F">
        <w:rPr>
          <w:rFonts w:cs="Arial"/>
          <w:b/>
          <w:bCs/>
        </w:rPr>
        <w:t>Other</w:t>
      </w:r>
    </w:p>
    <w:p w14:paraId="4739E6BA" w14:textId="77777777" w:rsidR="0011292D" w:rsidRPr="006A2753" w:rsidRDefault="0011292D" w:rsidP="003E7F30">
      <w:pPr>
        <w:jc w:val="both"/>
        <w:rPr>
          <w:rFonts w:cs="Arial"/>
          <w:b/>
          <w:sz w:val="22"/>
          <w:szCs w:val="22"/>
        </w:rPr>
      </w:pPr>
    </w:p>
    <w:p w14:paraId="135557E6" w14:textId="77777777" w:rsidR="0036470E" w:rsidRDefault="0036470E" w:rsidP="0036470E">
      <w:pPr>
        <w:jc w:val="both"/>
        <w:rPr>
          <w:rFonts w:cs="Arial"/>
          <w:sz w:val="20"/>
        </w:rPr>
      </w:pPr>
      <w:r w:rsidRPr="0036470E">
        <w:rPr>
          <w:rFonts w:cs="Arial"/>
          <w:sz w:val="20"/>
        </w:rPr>
        <w:t>In support of this contract NE will provide the winning supplier with:</w:t>
      </w:r>
    </w:p>
    <w:p w14:paraId="4C19BC5D" w14:textId="77777777" w:rsidR="0036470E" w:rsidRPr="0036470E" w:rsidRDefault="0036470E" w:rsidP="0036470E">
      <w:pPr>
        <w:jc w:val="both"/>
        <w:rPr>
          <w:rFonts w:cs="Arial"/>
          <w:sz w:val="20"/>
        </w:rPr>
      </w:pPr>
    </w:p>
    <w:p w14:paraId="125C2344" w14:textId="77777777" w:rsidR="0036470E" w:rsidRPr="00C274B4" w:rsidRDefault="66C82D7F" w:rsidP="00472C58">
      <w:pPr>
        <w:pStyle w:val="ListParagraph"/>
        <w:numPr>
          <w:ilvl w:val="0"/>
          <w:numId w:val="7"/>
        </w:numPr>
        <w:jc w:val="both"/>
        <w:rPr>
          <w:rFonts w:cs="Arial"/>
          <w:sz w:val="20"/>
          <w:szCs w:val="20"/>
        </w:rPr>
      </w:pPr>
      <w:r w:rsidRPr="27B85C4A">
        <w:rPr>
          <w:rFonts w:cs="Arial"/>
          <w:sz w:val="20"/>
          <w:szCs w:val="20"/>
        </w:rPr>
        <w:t>Project support from dedicated Nominated Officer</w:t>
      </w:r>
    </w:p>
    <w:p w14:paraId="6487EF99" w14:textId="77777777" w:rsidR="0036470E" w:rsidRPr="00C274B4" w:rsidRDefault="66C82D7F" w:rsidP="00472C58">
      <w:pPr>
        <w:pStyle w:val="ListParagraph"/>
        <w:numPr>
          <w:ilvl w:val="0"/>
          <w:numId w:val="7"/>
        </w:numPr>
        <w:jc w:val="both"/>
        <w:rPr>
          <w:rFonts w:cs="Arial"/>
          <w:sz w:val="20"/>
          <w:szCs w:val="20"/>
        </w:rPr>
      </w:pPr>
      <w:r w:rsidRPr="27B85C4A">
        <w:rPr>
          <w:rFonts w:cs="Arial"/>
          <w:sz w:val="20"/>
          <w:szCs w:val="20"/>
        </w:rPr>
        <w:t>Opportunity to feedback and discuss progress and the project</w:t>
      </w:r>
    </w:p>
    <w:p w14:paraId="64915359" w14:textId="77777777" w:rsidR="0036470E" w:rsidRPr="00C274B4" w:rsidRDefault="66C82D7F" w:rsidP="00472C58">
      <w:pPr>
        <w:pStyle w:val="ListParagraph"/>
        <w:numPr>
          <w:ilvl w:val="0"/>
          <w:numId w:val="7"/>
        </w:numPr>
        <w:jc w:val="both"/>
        <w:rPr>
          <w:rFonts w:cs="Arial"/>
          <w:sz w:val="20"/>
          <w:szCs w:val="20"/>
        </w:rPr>
      </w:pPr>
      <w:r w:rsidRPr="27B85C4A">
        <w:rPr>
          <w:rFonts w:cs="Arial"/>
          <w:sz w:val="20"/>
          <w:szCs w:val="20"/>
        </w:rPr>
        <w:t>Supporting GIS datasets (if required) under licence for use in this contract:</w:t>
      </w:r>
    </w:p>
    <w:p w14:paraId="363774FE" w14:textId="77777777" w:rsidR="0036470E" w:rsidRPr="00252F63" w:rsidRDefault="66C82D7F" w:rsidP="00472C58">
      <w:pPr>
        <w:pStyle w:val="ListParagraph"/>
        <w:numPr>
          <w:ilvl w:val="1"/>
          <w:numId w:val="8"/>
        </w:numPr>
        <w:jc w:val="both"/>
        <w:rPr>
          <w:rFonts w:cs="Arial"/>
          <w:sz w:val="20"/>
          <w:szCs w:val="20"/>
        </w:rPr>
      </w:pPr>
      <w:r w:rsidRPr="00252F63">
        <w:rPr>
          <w:rFonts w:cs="Arial"/>
          <w:sz w:val="20"/>
          <w:szCs w:val="20"/>
        </w:rPr>
        <w:t xml:space="preserve">Base map data from </w:t>
      </w:r>
      <w:hyperlink r:id="rId17" w:history="1">
        <w:r w:rsidRPr="00252F63">
          <w:rPr>
            <w:sz w:val="20"/>
            <w:szCs w:val="20"/>
          </w:rPr>
          <w:t>Ordnance Survey</w:t>
        </w:r>
      </w:hyperlink>
      <w:r w:rsidRPr="00252F63">
        <w:rPr>
          <w:rFonts w:cs="Arial"/>
          <w:sz w:val="20"/>
          <w:szCs w:val="20"/>
        </w:rPr>
        <w:t xml:space="preserve"> </w:t>
      </w:r>
    </w:p>
    <w:p w14:paraId="0EE075A5" w14:textId="6C586206" w:rsidR="00252F63" w:rsidRPr="00252F63" w:rsidRDefault="72FE6213" w:rsidP="00472C58">
      <w:pPr>
        <w:pStyle w:val="ListParagraph"/>
        <w:numPr>
          <w:ilvl w:val="1"/>
          <w:numId w:val="8"/>
        </w:numPr>
        <w:jc w:val="both"/>
        <w:rPr>
          <w:rFonts w:cs="Arial"/>
          <w:sz w:val="20"/>
          <w:szCs w:val="20"/>
        </w:rPr>
      </w:pPr>
      <w:r w:rsidRPr="00252F63">
        <w:rPr>
          <w:rFonts w:cs="Arial"/>
          <w:sz w:val="20"/>
          <w:szCs w:val="20"/>
        </w:rPr>
        <w:t>Aerial photography</w:t>
      </w:r>
      <w:r w:rsidR="66C82D7F" w:rsidRPr="00252F63">
        <w:rPr>
          <w:rFonts w:cs="Arial"/>
          <w:sz w:val="20"/>
          <w:szCs w:val="20"/>
        </w:rPr>
        <w:t xml:space="preserve"> from </w:t>
      </w:r>
      <w:hyperlink r:id="rId18" w:history="1">
        <w:r w:rsidR="66C82D7F" w:rsidRPr="00252F63">
          <w:rPr>
            <w:sz w:val="20"/>
            <w:szCs w:val="20"/>
          </w:rPr>
          <w:t>Next Perspectives</w:t>
        </w:r>
      </w:hyperlink>
    </w:p>
    <w:p w14:paraId="379F981A" w14:textId="15B55EE4" w:rsidR="00252F63" w:rsidRPr="00252F63" w:rsidRDefault="66C82D7F" w:rsidP="00472C58">
      <w:pPr>
        <w:pStyle w:val="ListParagraph"/>
        <w:numPr>
          <w:ilvl w:val="1"/>
          <w:numId w:val="8"/>
        </w:numPr>
        <w:jc w:val="both"/>
        <w:rPr>
          <w:rFonts w:cs="Arial"/>
          <w:sz w:val="20"/>
          <w:szCs w:val="20"/>
        </w:rPr>
      </w:pPr>
      <w:r w:rsidRPr="00252F63">
        <w:rPr>
          <w:rFonts w:cs="Arial"/>
          <w:sz w:val="20"/>
          <w:szCs w:val="20"/>
        </w:rPr>
        <w:t xml:space="preserve">S-57 vector data from the UK Hydrographic Office (in ArcGIS </w:t>
      </w:r>
      <w:proofErr w:type="gramStart"/>
      <w:r w:rsidRPr="00252F63">
        <w:rPr>
          <w:rFonts w:cs="Arial"/>
          <w:sz w:val="20"/>
          <w:szCs w:val="20"/>
        </w:rPr>
        <w:t>format)*</w:t>
      </w:r>
      <w:proofErr w:type="gramEnd"/>
    </w:p>
    <w:p w14:paraId="1124027C" w14:textId="009AEB3A" w:rsidR="0036470E" w:rsidRPr="00252F63" w:rsidRDefault="66C82D7F" w:rsidP="00472C58">
      <w:pPr>
        <w:pStyle w:val="ListParagraph"/>
        <w:numPr>
          <w:ilvl w:val="1"/>
          <w:numId w:val="8"/>
        </w:numPr>
        <w:jc w:val="both"/>
        <w:rPr>
          <w:sz w:val="20"/>
          <w:szCs w:val="20"/>
        </w:rPr>
      </w:pPr>
      <w:r w:rsidRPr="00252F63">
        <w:rPr>
          <w:sz w:val="20"/>
          <w:szCs w:val="20"/>
        </w:rPr>
        <w:t xml:space="preserve">Raster charts from </w:t>
      </w:r>
      <w:hyperlink r:id="rId19" w:history="1">
        <w:proofErr w:type="spellStart"/>
        <w:r w:rsidRPr="00252F63">
          <w:rPr>
            <w:sz w:val="20"/>
            <w:szCs w:val="20"/>
          </w:rPr>
          <w:t>Oceanwise</w:t>
        </w:r>
        <w:proofErr w:type="spellEnd"/>
        <w:r w:rsidRPr="00252F63">
          <w:rPr>
            <w:sz w:val="20"/>
            <w:szCs w:val="20"/>
          </w:rPr>
          <w:t xml:space="preserve"> </w:t>
        </w:r>
      </w:hyperlink>
      <w:r w:rsidRPr="00252F63">
        <w:rPr>
          <w:sz w:val="20"/>
          <w:szCs w:val="20"/>
        </w:rPr>
        <w:t>(Not to be used for Navigation)</w:t>
      </w:r>
    </w:p>
    <w:p w14:paraId="523EB203" w14:textId="77777777" w:rsidR="00252F63" w:rsidRPr="00C274B4" w:rsidRDefault="00252F63" w:rsidP="00252F63">
      <w:pPr>
        <w:pStyle w:val="ListParagraph"/>
        <w:ind w:left="1440"/>
        <w:jc w:val="both"/>
      </w:pPr>
    </w:p>
    <w:p w14:paraId="6B3EE4C3" w14:textId="77777777" w:rsidR="009F2D9C" w:rsidRDefault="009F2D9C" w:rsidP="009F2D9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Please see the following site for information on how to acquire GI information </w:t>
      </w:r>
      <w:hyperlink r:id="rId20" w:tgtFrame="_blank" w:history="1">
        <w:r>
          <w:rPr>
            <w:rStyle w:val="normaltextrun"/>
            <w:rFonts w:ascii="Arial" w:hAnsi="Arial" w:cs="Arial"/>
            <w:color w:val="0000FF"/>
            <w:sz w:val="20"/>
            <w:szCs w:val="20"/>
            <w:u w:val="single"/>
          </w:rPr>
          <w:t>https://www.gov.uk/how-to-access-natural-englands-maps-and-data</w:t>
        </w:r>
      </w:hyperlink>
      <w:r>
        <w:rPr>
          <w:rStyle w:val="normaltextrun"/>
          <w:rFonts w:ascii="Arial" w:hAnsi="Arial" w:cs="Arial"/>
          <w:sz w:val="20"/>
          <w:szCs w:val="20"/>
        </w:rPr>
        <w:t> </w:t>
      </w:r>
      <w:r>
        <w:rPr>
          <w:rStyle w:val="eop"/>
          <w:rFonts w:ascii="Arial" w:hAnsi="Arial" w:cs="Arial"/>
          <w:sz w:val="20"/>
          <w:szCs w:val="20"/>
        </w:rPr>
        <w:t> </w:t>
      </w:r>
    </w:p>
    <w:p w14:paraId="66DAF357" w14:textId="77777777" w:rsidR="009F2D9C" w:rsidRDefault="009F2D9C" w:rsidP="009F2D9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8B63D06" w14:textId="655026E2" w:rsidR="009F2D9C" w:rsidRDefault="009F2D9C" w:rsidP="009F2D9C">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The intellectual property rights and copyright for all products (including photographs) will lie with Natural England. </w:t>
      </w:r>
    </w:p>
    <w:p w14:paraId="65209EEE" w14:textId="3DE3C02C" w:rsidR="009F2D9C" w:rsidRPr="009F2D9C" w:rsidRDefault="009F2D9C" w:rsidP="009F2D9C">
      <w:pPr>
        <w:pStyle w:val="paragraph"/>
        <w:spacing w:before="0" w:beforeAutospacing="0" w:after="0" w:afterAutospacing="0"/>
        <w:jc w:val="both"/>
        <w:textAlignment w:val="baseline"/>
        <w:rPr>
          <w:rFonts w:ascii="Segoe UI" w:hAnsi="Segoe UI" w:cs="Segoe UI"/>
          <w:color w:val="FF0000"/>
          <w:sz w:val="18"/>
          <w:szCs w:val="18"/>
        </w:rPr>
      </w:pPr>
    </w:p>
    <w:p w14:paraId="772E3C25" w14:textId="77777777" w:rsidR="005B7FA7" w:rsidRPr="005B7FA7" w:rsidRDefault="005B7FA7" w:rsidP="005B7FA7">
      <w:pPr>
        <w:jc w:val="both"/>
        <w:rPr>
          <w:rFonts w:cs="Arial"/>
          <w:sz w:val="20"/>
        </w:rPr>
      </w:pPr>
    </w:p>
    <w:p w14:paraId="2E81EA60" w14:textId="32D0FCDB" w:rsidR="00340E90" w:rsidRPr="006A2753" w:rsidRDefault="00D16382" w:rsidP="00A855DA">
      <w:pPr>
        <w:jc w:val="both"/>
        <w:rPr>
          <w:rFonts w:cs="Arial"/>
          <w:b/>
          <w:sz w:val="22"/>
          <w:szCs w:val="22"/>
        </w:rPr>
      </w:pPr>
      <w:r>
        <w:rPr>
          <w:rFonts w:cs="Arial"/>
          <w:b/>
          <w:sz w:val="22"/>
          <w:szCs w:val="22"/>
        </w:rPr>
        <w:t>4</w:t>
      </w:r>
      <w:r w:rsidR="005B7FA7">
        <w:rPr>
          <w:rFonts w:cs="Arial"/>
          <w:b/>
          <w:sz w:val="22"/>
          <w:szCs w:val="22"/>
        </w:rPr>
        <w:t xml:space="preserve">.1 </w:t>
      </w:r>
      <w:r w:rsidR="00340E90" w:rsidRPr="006A2753">
        <w:rPr>
          <w:rFonts w:cs="Arial"/>
          <w:b/>
          <w:sz w:val="22"/>
          <w:szCs w:val="22"/>
        </w:rPr>
        <w:t>Supporting Documents</w:t>
      </w:r>
    </w:p>
    <w:p w14:paraId="49093054" w14:textId="77777777" w:rsidR="008A4DCB" w:rsidRPr="006A2753" w:rsidRDefault="008A4DCB" w:rsidP="00A855DA">
      <w:pPr>
        <w:jc w:val="both"/>
        <w:rPr>
          <w:rFonts w:cs="Arial"/>
          <w:b/>
          <w:sz w:val="22"/>
          <w:szCs w:val="22"/>
        </w:rPr>
      </w:pPr>
    </w:p>
    <w:p w14:paraId="008FDCFD" w14:textId="618DF788" w:rsidR="008A4DCB" w:rsidRPr="006531A3" w:rsidRDefault="008A4DCB" w:rsidP="008A4DCB">
      <w:pPr>
        <w:jc w:val="both"/>
        <w:rPr>
          <w:rFonts w:cs="Arial"/>
          <w:sz w:val="20"/>
        </w:rPr>
      </w:pPr>
      <w:r w:rsidRPr="006531A3">
        <w:rPr>
          <w:rFonts w:cs="Arial"/>
          <w:sz w:val="20"/>
        </w:rPr>
        <w:t xml:space="preserve">To assist contractors in developing </w:t>
      </w:r>
      <w:r w:rsidR="002E75F2" w:rsidRPr="006531A3">
        <w:rPr>
          <w:rFonts w:cs="Arial"/>
          <w:sz w:val="20"/>
        </w:rPr>
        <w:t>their</w:t>
      </w:r>
      <w:r w:rsidRPr="006531A3">
        <w:rPr>
          <w:rFonts w:cs="Arial"/>
          <w:sz w:val="20"/>
        </w:rPr>
        <w:t xml:space="preserve"> tender submission </w:t>
      </w:r>
      <w:r w:rsidR="006406AE" w:rsidRPr="006531A3">
        <w:rPr>
          <w:rFonts w:cs="Arial"/>
          <w:sz w:val="20"/>
        </w:rPr>
        <w:t xml:space="preserve">we will provide </w:t>
      </w:r>
      <w:r w:rsidRPr="006531A3">
        <w:rPr>
          <w:rFonts w:cs="Arial"/>
          <w:sz w:val="20"/>
        </w:rPr>
        <w:t>background reports and summary output documents with this specification</w:t>
      </w:r>
      <w:r w:rsidR="00D16382">
        <w:rPr>
          <w:rFonts w:cs="Arial"/>
          <w:sz w:val="20"/>
        </w:rPr>
        <w:t xml:space="preserve"> which could include</w:t>
      </w:r>
      <w:r w:rsidRPr="006531A3">
        <w:rPr>
          <w:rFonts w:cs="Arial"/>
          <w:sz w:val="20"/>
        </w:rPr>
        <w:t>:</w:t>
      </w:r>
    </w:p>
    <w:p w14:paraId="2A1D7A8D" w14:textId="77777777" w:rsidR="00D74114" w:rsidRPr="006531A3" w:rsidRDefault="00D74114" w:rsidP="00671C09">
      <w:pPr>
        <w:rPr>
          <w:rFonts w:cs="Arial"/>
          <w:sz w:val="20"/>
        </w:rPr>
      </w:pPr>
    </w:p>
    <w:p w14:paraId="47F3463F" w14:textId="6A154A01" w:rsidR="00E07C95" w:rsidRPr="00D16382" w:rsidRDefault="00D16382" w:rsidP="003E7F30">
      <w:pPr>
        <w:jc w:val="both"/>
        <w:rPr>
          <w:rFonts w:cs="Arial"/>
          <w:iCs/>
          <w:color w:val="FF0000"/>
          <w:sz w:val="20"/>
        </w:rPr>
      </w:pPr>
      <w:r w:rsidRPr="00472C58">
        <w:rPr>
          <w:rFonts w:eastAsia="Arial" w:cs="Arial"/>
          <w:sz w:val="20"/>
        </w:rPr>
        <w:t xml:space="preserve">Uwe Dornbusch’s study on Chichester Harbour – intertidal habitats present and future), Royal </w:t>
      </w:r>
      <w:proofErr w:type="spellStart"/>
      <w:r w:rsidRPr="00472C58">
        <w:rPr>
          <w:rFonts w:eastAsia="Arial" w:cs="Arial"/>
          <w:sz w:val="20"/>
        </w:rPr>
        <w:t>Haskoning</w:t>
      </w:r>
      <w:proofErr w:type="spellEnd"/>
      <w:r w:rsidRPr="00472C58">
        <w:rPr>
          <w:rFonts w:eastAsia="Arial" w:cs="Arial"/>
          <w:sz w:val="20"/>
        </w:rPr>
        <w:t xml:space="preserve"> DHV (Future Potential for Coastal Grazing March in Chichester Harbour AONB); and recent research undertaken by a student at the University of East Anglia (The England Coast Path 2100</w:t>
      </w:r>
      <w:r>
        <w:rPr>
          <w:rFonts w:eastAsia="Arial" w:cs="Arial"/>
          <w:sz w:val="20"/>
        </w:rPr>
        <w:t>).</w:t>
      </w:r>
    </w:p>
    <w:p w14:paraId="5ADAA7C1" w14:textId="77777777" w:rsidR="002B5637" w:rsidRPr="006A2753" w:rsidRDefault="002B5637" w:rsidP="003E7F30">
      <w:pPr>
        <w:jc w:val="both"/>
        <w:rPr>
          <w:rFonts w:cs="Arial"/>
          <w:i/>
          <w:color w:val="FF0000"/>
          <w:sz w:val="22"/>
          <w:szCs w:val="22"/>
        </w:rPr>
      </w:pPr>
    </w:p>
    <w:p w14:paraId="54D12EF7" w14:textId="463DA797" w:rsidR="00CA75FB" w:rsidRPr="006A2753" w:rsidRDefault="00CA75FB" w:rsidP="00472C58">
      <w:pPr>
        <w:pStyle w:val="Heading2"/>
        <w:numPr>
          <w:ilvl w:val="0"/>
          <w:numId w:val="4"/>
        </w:numPr>
        <w:jc w:val="both"/>
        <w:rPr>
          <w:rFonts w:ascii="Arial" w:hAnsi="Arial" w:cs="Arial"/>
          <w:color w:val="auto"/>
          <w:sz w:val="24"/>
          <w:szCs w:val="24"/>
        </w:rPr>
      </w:pPr>
      <w:r w:rsidRPr="2DBEA15B">
        <w:rPr>
          <w:rFonts w:ascii="Arial" w:hAnsi="Arial" w:cs="Arial"/>
          <w:color w:val="auto"/>
          <w:sz w:val="24"/>
          <w:szCs w:val="24"/>
        </w:rPr>
        <w:t>Contract Award Criteria</w:t>
      </w:r>
    </w:p>
    <w:p w14:paraId="780389D3" w14:textId="77777777" w:rsidR="002B5637" w:rsidRPr="005B7FA7" w:rsidRDefault="002B5637" w:rsidP="002B5637">
      <w:pPr>
        <w:rPr>
          <w:rFonts w:cs="Arial"/>
          <w:i/>
          <w:color w:val="FF0000"/>
          <w:sz w:val="20"/>
        </w:rPr>
      </w:pPr>
    </w:p>
    <w:p w14:paraId="1DAF1020" w14:textId="77777777" w:rsidR="005B7FA7" w:rsidRPr="005B7FA7" w:rsidRDefault="005B7FA7" w:rsidP="005B7FA7">
      <w:pPr>
        <w:jc w:val="both"/>
        <w:rPr>
          <w:rFonts w:cs="Arial"/>
          <w:sz w:val="20"/>
        </w:rPr>
      </w:pPr>
      <w:r w:rsidRPr="005B7FA7">
        <w:rPr>
          <w:rFonts w:cs="Arial"/>
          <w:sz w:val="20"/>
        </w:rPr>
        <w:t>We will award this contract in line with the most economically advantageous tender (MEAT) as set out in the following award criteria:</w:t>
      </w:r>
    </w:p>
    <w:p w14:paraId="28C26EB9" w14:textId="77777777" w:rsidR="006531A3" w:rsidRPr="005B7FA7" w:rsidRDefault="006531A3" w:rsidP="006531A3">
      <w:pPr>
        <w:rPr>
          <w:rFonts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7"/>
        <w:gridCol w:w="1409"/>
        <w:gridCol w:w="2550"/>
      </w:tblGrid>
      <w:tr w:rsidR="006531A3" w:rsidRPr="005B7FA7" w14:paraId="4E637D6C" w14:textId="77777777" w:rsidTr="00D32C7A">
        <w:tc>
          <w:tcPr>
            <w:tcW w:w="5211" w:type="dxa"/>
            <w:tcBorders>
              <w:top w:val="single" w:sz="4" w:space="0" w:color="000000"/>
              <w:left w:val="single" w:sz="4" w:space="0" w:color="000000"/>
              <w:bottom w:val="single" w:sz="4" w:space="0" w:color="000000"/>
              <w:right w:val="single" w:sz="4" w:space="0" w:color="000000"/>
            </w:tcBorders>
            <w:hideMark/>
          </w:tcPr>
          <w:p w14:paraId="461E7318" w14:textId="77777777" w:rsidR="006531A3" w:rsidRPr="005B7FA7" w:rsidRDefault="006531A3" w:rsidP="0065241A">
            <w:pPr>
              <w:jc w:val="both"/>
              <w:rPr>
                <w:rFonts w:cs="Arial"/>
                <w:b/>
                <w:color w:val="000000"/>
                <w:sz w:val="20"/>
              </w:rPr>
            </w:pPr>
            <w:r w:rsidRPr="005B7FA7">
              <w:rPr>
                <w:rFonts w:cs="Arial"/>
                <w:b/>
                <w:color w:val="000000"/>
                <w:sz w:val="20"/>
              </w:rPr>
              <w:t>Criteria</w:t>
            </w:r>
          </w:p>
        </w:tc>
        <w:tc>
          <w:tcPr>
            <w:tcW w:w="1418" w:type="dxa"/>
            <w:tcBorders>
              <w:top w:val="single" w:sz="4" w:space="0" w:color="000000"/>
              <w:left w:val="single" w:sz="4" w:space="0" w:color="000000"/>
              <w:bottom w:val="single" w:sz="4" w:space="0" w:color="000000"/>
              <w:right w:val="single" w:sz="4" w:space="0" w:color="000000"/>
            </w:tcBorders>
            <w:hideMark/>
          </w:tcPr>
          <w:p w14:paraId="193228ED" w14:textId="77777777" w:rsidR="006531A3" w:rsidRPr="005B7FA7" w:rsidRDefault="006531A3" w:rsidP="0065241A">
            <w:pPr>
              <w:jc w:val="both"/>
              <w:rPr>
                <w:rFonts w:cs="Arial"/>
                <w:b/>
                <w:color w:val="000000"/>
                <w:sz w:val="20"/>
              </w:rPr>
            </w:pPr>
            <w:r w:rsidRPr="005B7FA7">
              <w:rPr>
                <w:rFonts w:cs="Arial"/>
                <w:b/>
                <w:color w:val="000000"/>
                <w:sz w:val="20"/>
              </w:rPr>
              <w:t>Weighting</w:t>
            </w:r>
          </w:p>
        </w:tc>
        <w:tc>
          <w:tcPr>
            <w:tcW w:w="2613" w:type="dxa"/>
            <w:tcBorders>
              <w:top w:val="single" w:sz="4" w:space="0" w:color="000000"/>
              <w:left w:val="single" w:sz="4" w:space="0" w:color="000000"/>
              <w:bottom w:val="single" w:sz="4" w:space="0" w:color="000000"/>
              <w:right w:val="single" w:sz="4" w:space="0" w:color="000000"/>
            </w:tcBorders>
            <w:hideMark/>
          </w:tcPr>
          <w:p w14:paraId="3458D155" w14:textId="77777777" w:rsidR="006531A3" w:rsidRPr="005B7FA7" w:rsidRDefault="006531A3" w:rsidP="0065241A">
            <w:pPr>
              <w:jc w:val="both"/>
              <w:rPr>
                <w:rFonts w:cs="Arial"/>
                <w:b/>
                <w:color w:val="000000"/>
                <w:sz w:val="20"/>
              </w:rPr>
            </w:pPr>
            <w:r w:rsidRPr="005B7FA7">
              <w:rPr>
                <w:rFonts w:cs="Arial"/>
                <w:b/>
                <w:color w:val="000000"/>
                <w:sz w:val="20"/>
              </w:rPr>
              <w:t>Scores</w:t>
            </w:r>
          </w:p>
        </w:tc>
      </w:tr>
      <w:tr w:rsidR="006531A3" w:rsidRPr="006531A3" w14:paraId="0FCB34ED" w14:textId="77777777" w:rsidTr="00D32C7A">
        <w:tc>
          <w:tcPr>
            <w:tcW w:w="5211" w:type="dxa"/>
            <w:tcBorders>
              <w:top w:val="single" w:sz="4" w:space="0" w:color="000000"/>
              <w:left w:val="single" w:sz="4" w:space="0" w:color="000000"/>
              <w:bottom w:val="single" w:sz="4" w:space="0" w:color="000000"/>
              <w:right w:val="single" w:sz="4" w:space="0" w:color="000000"/>
            </w:tcBorders>
            <w:hideMark/>
          </w:tcPr>
          <w:p w14:paraId="59CF8661" w14:textId="77777777" w:rsidR="006531A3" w:rsidRPr="006531A3" w:rsidRDefault="006531A3" w:rsidP="0065241A">
            <w:pPr>
              <w:jc w:val="both"/>
              <w:rPr>
                <w:rFonts w:cs="Arial"/>
                <w:color w:val="000000"/>
                <w:sz w:val="20"/>
              </w:rPr>
            </w:pPr>
            <w:r w:rsidRPr="006531A3">
              <w:rPr>
                <w:rFonts w:cs="Arial"/>
                <w:color w:val="000000"/>
                <w:sz w:val="20"/>
              </w:rPr>
              <w:t>Cost</w:t>
            </w:r>
          </w:p>
        </w:tc>
        <w:tc>
          <w:tcPr>
            <w:tcW w:w="1418" w:type="dxa"/>
            <w:tcBorders>
              <w:top w:val="single" w:sz="4" w:space="0" w:color="000000"/>
              <w:left w:val="single" w:sz="4" w:space="0" w:color="000000"/>
              <w:bottom w:val="single" w:sz="4" w:space="0" w:color="000000"/>
              <w:right w:val="single" w:sz="4" w:space="0" w:color="000000"/>
            </w:tcBorders>
            <w:hideMark/>
          </w:tcPr>
          <w:p w14:paraId="09631188" w14:textId="77777777" w:rsidR="006531A3" w:rsidRPr="006531A3" w:rsidRDefault="006531A3" w:rsidP="0065241A">
            <w:pPr>
              <w:jc w:val="both"/>
              <w:rPr>
                <w:rFonts w:cs="Arial"/>
                <w:color w:val="000000"/>
                <w:sz w:val="20"/>
              </w:rPr>
            </w:pPr>
            <w:r w:rsidRPr="006531A3">
              <w:rPr>
                <w:rFonts w:cs="Arial"/>
                <w:color w:val="000000"/>
                <w:sz w:val="20"/>
              </w:rPr>
              <w:t>50%</w:t>
            </w:r>
          </w:p>
        </w:tc>
        <w:tc>
          <w:tcPr>
            <w:tcW w:w="2613" w:type="dxa"/>
            <w:tcBorders>
              <w:top w:val="single" w:sz="4" w:space="0" w:color="000000"/>
              <w:left w:val="single" w:sz="4" w:space="0" w:color="000000"/>
              <w:bottom w:val="single" w:sz="4" w:space="0" w:color="000000"/>
              <w:right w:val="single" w:sz="4" w:space="0" w:color="000000"/>
            </w:tcBorders>
            <w:hideMark/>
          </w:tcPr>
          <w:p w14:paraId="38A43D2A" w14:textId="77777777" w:rsidR="006531A3" w:rsidRPr="006531A3" w:rsidRDefault="006531A3" w:rsidP="0065241A">
            <w:pPr>
              <w:jc w:val="both"/>
              <w:rPr>
                <w:rFonts w:cs="Arial"/>
                <w:color w:val="000000"/>
                <w:sz w:val="20"/>
              </w:rPr>
            </w:pPr>
            <w:r w:rsidRPr="006531A3">
              <w:rPr>
                <w:rFonts w:cs="Arial"/>
                <w:color w:val="000000"/>
                <w:sz w:val="20"/>
              </w:rPr>
              <w:t>Ranked in cost order</w:t>
            </w:r>
          </w:p>
        </w:tc>
      </w:tr>
      <w:tr w:rsidR="006531A3" w:rsidRPr="006531A3" w14:paraId="46408B21" w14:textId="77777777" w:rsidTr="00D32C7A">
        <w:tc>
          <w:tcPr>
            <w:tcW w:w="5211" w:type="dxa"/>
            <w:tcBorders>
              <w:top w:val="single" w:sz="4" w:space="0" w:color="000000"/>
              <w:left w:val="single" w:sz="4" w:space="0" w:color="000000"/>
              <w:bottom w:val="single" w:sz="4" w:space="0" w:color="000000"/>
              <w:right w:val="single" w:sz="4" w:space="0" w:color="000000"/>
            </w:tcBorders>
            <w:hideMark/>
          </w:tcPr>
          <w:p w14:paraId="01BA1236" w14:textId="77777777" w:rsidR="006531A3" w:rsidRPr="006531A3" w:rsidRDefault="006531A3" w:rsidP="0065241A">
            <w:pPr>
              <w:jc w:val="both"/>
              <w:rPr>
                <w:rFonts w:cs="Arial"/>
                <w:color w:val="000000"/>
                <w:sz w:val="20"/>
              </w:rPr>
            </w:pPr>
            <w:r w:rsidRPr="006531A3">
              <w:rPr>
                <w:rFonts w:cs="Arial"/>
                <w:color w:val="000000"/>
                <w:sz w:val="20"/>
              </w:rPr>
              <w:t>Availability/ capacity</w:t>
            </w:r>
          </w:p>
        </w:tc>
        <w:tc>
          <w:tcPr>
            <w:tcW w:w="1418" w:type="dxa"/>
            <w:tcBorders>
              <w:top w:val="single" w:sz="4" w:space="0" w:color="000000"/>
              <w:left w:val="single" w:sz="4" w:space="0" w:color="000000"/>
              <w:bottom w:val="single" w:sz="4" w:space="0" w:color="000000"/>
              <w:right w:val="single" w:sz="4" w:space="0" w:color="000000"/>
            </w:tcBorders>
          </w:tcPr>
          <w:p w14:paraId="5A59583D" w14:textId="77777777" w:rsidR="006531A3" w:rsidRPr="006531A3" w:rsidRDefault="006531A3" w:rsidP="0065241A">
            <w:pPr>
              <w:jc w:val="both"/>
              <w:rPr>
                <w:rFonts w:cs="Arial"/>
                <w:color w:val="000000"/>
                <w:sz w:val="20"/>
              </w:rPr>
            </w:pPr>
          </w:p>
        </w:tc>
        <w:tc>
          <w:tcPr>
            <w:tcW w:w="2613" w:type="dxa"/>
            <w:tcBorders>
              <w:top w:val="single" w:sz="4" w:space="0" w:color="000000"/>
              <w:left w:val="single" w:sz="4" w:space="0" w:color="000000"/>
              <w:bottom w:val="single" w:sz="4" w:space="0" w:color="000000"/>
              <w:right w:val="single" w:sz="4" w:space="0" w:color="000000"/>
            </w:tcBorders>
            <w:hideMark/>
          </w:tcPr>
          <w:p w14:paraId="309B05F6" w14:textId="77777777" w:rsidR="006531A3" w:rsidRPr="006531A3" w:rsidRDefault="006531A3" w:rsidP="0065241A">
            <w:pPr>
              <w:jc w:val="both"/>
              <w:rPr>
                <w:rFonts w:cs="Arial"/>
                <w:color w:val="000000"/>
                <w:sz w:val="20"/>
              </w:rPr>
            </w:pPr>
            <w:r w:rsidRPr="006531A3">
              <w:rPr>
                <w:rFonts w:cs="Arial"/>
                <w:color w:val="000000"/>
                <w:sz w:val="20"/>
              </w:rPr>
              <w:t>Pass/fail</w:t>
            </w:r>
          </w:p>
        </w:tc>
      </w:tr>
      <w:tr w:rsidR="006531A3" w:rsidRPr="006531A3" w14:paraId="0D71A45D" w14:textId="77777777" w:rsidTr="00D32C7A">
        <w:tc>
          <w:tcPr>
            <w:tcW w:w="5211" w:type="dxa"/>
            <w:tcBorders>
              <w:top w:val="single" w:sz="4" w:space="0" w:color="000000"/>
              <w:left w:val="single" w:sz="4" w:space="0" w:color="000000"/>
              <w:bottom w:val="single" w:sz="4" w:space="0" w:color="000000"/>
              <w:right w:val="single" w:sz="4" w:space="0" w:color="000000"/>
            </w:tcBorders>
            <w:hideMark/>
          </w:tcPr>
          <w:p w14:paraId="352645E2" w14:textId="7461566A" w:rsidR="006531A3" w:rsidRPr="006531A3" w:rsidRDefault="006531A3" w:rsidP="0065241A">
            <w:pPr>
              <w:jc w:val="both"/>
              <w:rPr>
                <w:rFonts w:cs="Arial"/>
                <w:color w:val="000000"/>
                <w:sz w:val="20"/>
              </w:rPr>
            </w:pPr>
            <w:r w:rsidRPr="006531A3">
              <w:rPr>
                <w:rFonts w:cs="Arial"/>
                <w:color w:val="000000"/>
                <w:sz w:val="20"/>
              </w:rPr>
              <w:lastRenderedPageBreak/>
              <w:t xml:space="preserve">Quality of proposal based on the </w:t>
            </w:r>
            <w:r w:rsidR="00D16382">
              <w:rPr>
                <w:rFonts w:cs="Arial"/>
                <w:color w:val="000000"/>
                <w:sz w:val="20"/>
              </w:rPr>
              <w:t>aims and objectives of the work</w:t>
            </w:r>
          </w:p>
        </w:tc>
        <w:tc>
          <w:tcPr>
            <w:tcW w:w="1418" w:type="dxa"/>
            <w:tcBorders>
              <w:top w:val="single" w:sz="4" w:space="0" w:color="000000"/>
              <w:left w:val="single" w:sz="4" w:space="0" w:color="000000"/>
              <w:bottom w:val="single" w:sz="4" w:space="0" w:color="000000"/>
              <w:right w:val="single" w:sz="4" w:space="0" w:color="000000"/>
            </w:tcBorders>
            <w:hideMark/>
          </w:tcPr>
          <w:p w14:paraId="1853C13A" w14:textId="7AB0A89A" w:rsidR="006531A3" w:rsidRPr="006531A3" w:rsidRDefault="00D32C7A" w:rsidP="0065241A">
            <w:pPr>
              <w:jc w:val="both"/>
              <w:rPr>
                <w:rFonts w:cs="Arial"/>
                <w:color w:val="000000"/>
                <w:sz w:val="20"/>
              </w:rPr>
            </w:pPr>
            <w:r>
              <w:rPr>
                <w:rFonts w:cs="Arial"/>
                <w:color w:val="000000"/>
                <w:sz w:val="20"/>
              </w:rPr>
              <w:t>4</w:t>
            </w:r>
            <w:r w:rsidR="006531A3" w:rsidRPr="006531A3">
              <w:rPr>
                <w:rFonts w:cs="Arial"/>
                <w:color w:val="000000"/>
                <w:sz w:val="20"/>
              </w:rPr>
              <w:t>0%</w:t>
            </w:r>
          </w:p>
        </w:tc>
        <w:tc>
          <w:tcPr>
            <w:tcW w:w="2613" w:type="dxa"/>
            <w:tcBorders>
              <w:top w:val="single" w:sz="4" w:space="0" w:color="000000"/>
              <w:left w:val="single" w:sz="4" w:space="0" w:color="000000"/>
              <w:bottom w:val="single" w:sz="4" w:space="0" w:color="000000"/>
              <w:right w:val="single" w:sz="4" w:space="0" w:color="000000"/>
            </w:tcBorders>
            <w:hideMark/>
          </w:tcPr>
          <w:p w14:paraId="6028848B" w14:textId="77777777" w:rsidR="006531A3" w:rsidRPr="006531A3" w:rsidRDefault="006531A3" w:rsidP="0065241A">
            <w:pPr>
              <w:jc w:val="both"/>
              <w:rPr>
                <w:rFonts w:cs="Arial"/>
                <w:color w:val="000000"/>
                <w:sz w:val="20"/>
              </w:rPr>
            </w:pPr>
            <w:r w:rsidRPr="006531A3">
              <w:rPr>
                <w:rFonts w:cs="Arial"/>
                <w:color w:val="000000"/>
                <w:sz w:val="20"/>
              </w:rPr>
              <w:t>Using scoring criteria set out below</w:t>
            </w:r>
          </w:p>
        </w:tc>
      </w:tr>
      <w:tr w:rsidR="006531A3" w:rsidRPr="006531A3" w14:paraId="2F2CA90E" w14:textId="77777777" w:rsidTr="00D32C7A">
        <w:tc>
          <w:tcPr>
            <w:tcW w:w="5211" w:type="dxa"/>
            <w:tcBorders>
              <w:top w:val="single" w:sz="4" w:space="0" w:color="000000"/>
              <w:left w:val="single" w:sz="4" w:space="0" w:color="000000"/>
              <w:bottom w:val="single" w:sz="4" w:space="0" w:color="000000"/>
              <w:right w:val="single" w:sz="4" w:space="0" w:color="000000"/>
            </w:tcBorders>
          </w:tcPr>
          <w:p w14:paraId="12037519" w14:textId="62E443D6" w:rsidR="006531A3" w:rsidRPr="00D16382" w:rsidRDefault="00D32C7A" w:rsidP="0065241A">
            <w:pPr>
              <w:jc w:val="both"/>
              <w:rPr>
                <w:rFonts w:cs="Arial"/>
                <w:sz w:val="20"/>
              </w:rPr>
            </w:pPr>
            <w:proofErr w:type="spellStart"/>
            <w:r>
              <w:rPr>
                <w:rFonts w:cs="Arial"/>
                <w:sz w:val="20"/>
              </w:rPr>
              <w:t>Te</w:t>
            </w:r>
            <w:r w:rsidR="006531A3" w:rsidRPr="00D16382">
              <w:rPr>
                <w:rFonts w:cs="Arial"/>
                <w:sz w:val="20"/>
              </w:rPr>
              <w:t>Relevant</w:t>
            </w:r>
            <w:proofErr w:type="spellEnd"/>
            <w:r w:rsidR="006531A3" w:rsidRPr="00D16382">
              <w:rPr>
                <w:rFonts w:cs="Arial"/>
                <w:sz w:val="20"/>
              </w:rPr>
              <w:t xml:space="preserve"> expertise and skills of team </w:t>
            </w:r>
          </w:p>
        </w:tc>
        <w:tc>
          <w:tcPr>
            <w:tcW w:w="1418" w:type="dxa"/>
            <w:tcBorders>
              <w:top w:val="single" w:sz="4" w:space="0" w:color="000000"/>
              <w:left w:val="single" w:sz="4" w:space="0" w:color="000000"/>
              <w:bottom w:val="single" w:sz="4" w:space="0" w:color="000000"/>
              <w:right w:val="single" w:sz="4" w:space="0" w:color="000000"/>
            </w:tcBorders>
          </w:tcPr>
          <w:p w14:paraId="29B006D1" w14:textId="403C0FFB" w:rsidR="006531A3" w:rsidRPr="00D32C7A" w:rsidRDefault="00D32C7A" w:rsidP="0065241A">
            <w:pPr>
              <w:jc w:val="both"/>
              <w:rPr>
                <w:rFonts w:cs="Arial"/>
                <w:sz w:val="20"/>
              </w:rPr>
            </w:pPr>
            <w:r w:rsidRPr="00D32C7A">
              <w:rPr>
                <w:rFonts w:cs="Arial"/>
                <w:sz w:val="20"/>
              </w:rPr>
              <w:t>10%</w:t>
            </w:r>
          </w:p>
        </w:tc>
        <w:tc>
          <w:tcPr>
            <w:tcW w:w="2613" w:type="dxa"/>
            <w:tcBorders>
              <w:top w:val="single" w:sz="4" w:space="0" w:color="000000"/>
              <w:left w:val="single" w:sz="4" w:space="0" w:color="000000"/>
              <w:bottom w:val="single" w:sz="4" w:space="0" w:color="000000"/>
              <w:right w:val="single" w:sz="4" w:space="0" w:color="000000"/>
            </w:tcBorders>
          </w:tcPr>
          <w:p w14:paraId="61024562" w14:textId="77777777" w:rsidR="006531A3" w:rsidRPr="00D16382" w:rsidRDefault="006531A3" w:rsidP="0065241A">
            <w:pPr>
              <w:jc w:val="both"/>
              <w:rPr>
                <w:rFonts w:cs="Arial"/>
                <w:sz w:val="20"/>
              </w:rPr>
            </w:pPr>
            <w:r w:rsidRPr="00D16382">
              <w:rPr>
                <w:rFonts w:cs="Arial"/>
                <w:sz w:val="20"/>
              </w:rPr>
              <w:t>Using scoring criteria set out below</w:t>
            </w:r>
          </w:p>
        </w:tc>
      </w:tr>
    </w:tbl>
    <w:p w14:paraId="34F89F59" w14:textId="77777777" w:rsidR="006531A3" w:rsidRDefault="006531A3" w:rsidP="006531A3">
      <w:pPr>
        <w:pStyle w:val="BodyText3"/>
        <w:spacing w:before="80" w:after="0"/>
        <w:jc w:val="left"/>
        <w:rPr>
          <w:rFonts w:cs="Arial"/>
          <w:sz w:val="20"/>
          <w:shd w:val="clear" w:color="auto" w:fill="FFFFFF"/>
        </w:rPr>
      </w:pPr>
    </w:p>
    <w:p w14:paraId="0D6BACFB"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a score of 100: Excellent - Response is completely relevant and excellent overall. The response is comprehensive, unambiguous and demonstrates a best-in-class thorough understanding of the requirement and provides details of how the requirement will be met in full. </w:t>
      </w:r>
    </w:p>
    <w:p w14:paraId="76D7E169" w14:textId="77777777" w:rsidR="005B7FA7" w:rsidRPr="005B7FA7" w:rsidRDefault="005B7FA7" w:rsidP="005B7FA7">
      <w:pPr>
        <w:pStyle w:val="BodyText3"/>
        <w:spacing w:before="80"/>
        <w:rPr>
          <w:rFonts w:cs="Arial"/>
          <w:sz w:val="20"/>
          <w:shd w:val="clear" w:color="auto" w:fill="FFFFFF"/>
        </w:rPr>
      </w:pPr>
    </w:p>
    <w:p w14:paraId="52EF7D3E"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a score of 70: Good - Response is relevant and good. The response demonstrates a good understanding and provides details on how the requirements will be fulfilled. </w:t>
      </w:r>
    </w:p>
    <w:p w14:paraId="48A4965B" w14:textId="77777777" w:rsidR="005B7FA7" w:rsidRPr="005B7FA7" w:rsidRDefault="005B7FA7" w:rsidP="005B7FA7">
      <w:pPr>
        <w:pStyle w:val="BodyText3"/>
        <w:spacing w:before="80"/>
        <w:rPr>
          <w:rFonts w:cs="Arial"/>
          <w:sz w:val="20"/>
          <w:shd w:val="clear" w:color="auto" w:fill="FFFFFF"/>
        </w:rPr>
      </w:pPr>
    </w:p>
    <w:p w14:paraId="6D28EAEF"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a score of 50: Acceptable - Response is relevant and acceptable. The response provides sufficient evidence to fulfil basic requirements. </w:t>
      </w:r>
    </w:p>
    <w:p w14:paraId="55C9D6C6" w14:textId="77777777" w:rsidR="005B7FA7" w:rsidRPr="005B7FA7" w:rsidRDefault="005B7FA7" w:rsidP="005B7FA7">
      <w:pPr>
        <w:pStyle w:val="BodyText3"/>
        <w:spacing w:before="80"/>
        <w:rPr>
          <w:rFonts w:cs="Arial"/>
          <w:sz w:val="20"/>
          <w:shd w:val="clear" w:color="auto" w:fill="FFFFFF"/>
        </w:rPr>
      </w:pPr>
    </w:p>
    <w:p w14:paraId="3B413ED3"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For a score of 20: Poor - Response is partially relevant and/or poor. The response addresses some elements of the requirements but contains insufficient / limited detail or explanation to demonstrate how the requirement will be fulfilled.</w:t>
      </w:r>
    </w:p>
    <w:p w14:paraId="5113F6C6"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 </w:t>
      </w:r>
    </w:p>
    <w:p w14:paraId="4105E8E8" w14:textId="7A404ED7" w:rsidR="0057777D" w:rsidRDefault="005B7FA7" w:rsidP="005B7FA7">
      <w:pPr>
        <w:pStyle w:val="BodyText3"/>
        <w:spacing w:before="80" w:after="0"/>
        <w:jc w:val="left"/>
        <w:rPr>
          <w:rFonts w:cs="Arial"/>
          <w:sz w:val="20"/>
          <w:shd w:val="clear" w:color="auto" w:fill="FFFFFF"/>
        </w:rPr>
      </w:pPr>
      <w:r w:rsidRPr="005B7FA7">
        <w:rPr>
          <w:rFonts w:cs="Arial"/>
          <w:sz w:val="20"/>
          <w:shd w:val="clear" w:color="auto" w:fill="FFFFFF"/>
        </w:rPr>
        <w:t>For a score of 0: Unacceptable - Nil or inadequate response. The response fails to demonstrate an ability to meet the requirement.</w:t>
      </w:r>
    </w:p>
    <w:p w14:paraId="101D756F" w14:textId="552EE962" w:rsidR="005B7FA7" w:rsidRDefault="005B7FA7" w:rsidP="005B7FA7">
      <w:pPr>
        <w:pStyle w:val="BodyText3"/>
        <w:spacing w:before="80" w:after="0"/>
        <w:jc w:val="left"/>
        <w:rPr>
          <w:rFonts w:cs="Arial"/>
          <w:sz w:val="20"/>
          <w:shd w:val="clear" w:color="auto" w:fill="FFFFFF"/>
        </w:rPr>
      </w:pPr>
    </w:p>
    <w:p w14:paraId="2E1B51E2" w14:textId="734855EB" w:rsidR="005B7FA7" w:rsidRPr="006A2753" w:rsidRDefault="00B1569D" w:rsidP="005B7FA7">
      <w:pPr>
        <w:jc w:val="both"/>
        <w:rPr>
          <w:rFonts w:cs="Arial"/>
          <w:b/>
          <w:sz w:val="22"/>
          <w:szCs w:val="22"/>
        </w:rPr>
      </w:pPr>
      <w:r>
        <w:rPr>
          <w:rFonts w:cs="Arial"/>
          <w:b/>
          <w:sz w:val="22"/>
          <w:szCs w:val="22"/>
        </w:rPr>
        <w:t>5</w:t>
      </w:r>
      <w:r w:rsidR="005B7FA7">
        <w:rPr>
          <w:rFonts w:cs="Arial"/>
          <w:b/>
          <w:sz w:val="22"/>
          <w:szCs w:val="22"/>
        </w:rPr>
        <w:t>.1 Disclosure</w:t>
      </w:r>
    </w:p>
    <w:p w14:paraId="76076D16" w14:textId="77777777" w:rsidR="005B7FA7" w:rsidRPr="005B7FA7" w:rsidRDefault="005B7FA7" w:rsidP="005B7FA7">
      <w:pPr>
        <w:pStyle w:val="BodyText3"/>
        <w:spacing w:before="80"/>
        <w:rPr>
          <w:rFonts w:cs="Arial"/>
          <w:sz w:val="20"/>
          <w:shd w:val="clear" w:color="auto" w:fill="FFFFFF"/>
        </w:rPr>
      </w:pPr>
    </w:p>
    <w:p w14:paraId="15F0E69F" w14:textId="7DE13FC4"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All Central Government Departments, their Executive Agencies and Non</w:t>
      </w:r>
      <w:r w:rsidR="00D16382">
        <w:rPr>
          <w:rFonts w:cs="Arial"/>
          <w:sz w:val="20"/>
          <w:shd w:val="clear" w:color="auto" w:fill="FFFFFF"/>
        </w:rPr>
        <w:t>-</w:t>
      </w:r>
      <w:r w:rsidRPr="005B7FA7">
        <w:rPr>
          <w:rFonts w:cs="Arial"/>
          <w:sz w:val="20"/>
          <w:shd w:val="clear" w:color="auto" w:fill="FFFFFF"/>
        </w:rPr>
        <w:t xml:space="preserve">Departmental Public Bodies are subject to control and reporting within Government. </w:t>
      </w:r>
      <w:proofErr w:type="gramStart"/>
      <w:r w:rsidRPr="005B7FA7">
        <w:rPr>
          <w:rFonts w:cs="Arial"/>
          <w:sz w:val="20"/>
          <w:shd w:val="clear" w:color="auto" w:fill="FFFFFF"/>
        </w:rPr>
        <w:t>In particular, they</w:t>
      </w:r>
      <w:proofErr w:type="gramEnd"/>
      <w:r w:rsidRPr="005B7FA7">
        <w:rPr>
          <w:rFonts w:cs="Arial"/>
          <w:sz w:val="20"/>
          <w:shd w:val="clear" w:color="auto" w:fill="FFFFFF"/>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55CC1E87" w14:textId="77777777" w:rsidR="005B7FA7" w:rsidRPr="005B7FA7" w:rsidRDefault="005B7FA7" w:rsidP="005B7FA7">
      <w:pPr>
        <w:pStyle w:val="BodyText3"/>
        <w:spacing w:before="80"/>
        <w:rPr>
          <w:rFonts w:cs="Arial"/>
          <w:sz w:val="20"/>
          <w:shd w:val="clear" w:color="auto" w:fill="FFFFFF"/>
        </w:rPr>
      </w:pPr>
    </w:p>
    <w:p w14:paraId="12BC06CC"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these purposes, the Authority may disclose within Government any details contained in your quotation. The information will not be disclosed outside Government during the procurement. </w:t>
      </w:r>
    </w:p>
    <w:p w14:paraId="525D8D36" w14:textId="77777777" w:rsidR="005B7FA7" w:rsidRPr="005B7FA7" w:rsidRDefault="005B7FA7" w:rsidP="005B7FA7">
      <w:pPr>
        <w:pStyle w:val="BodyText3"/>
        <w:spacing w:before="80"/>
        <w:rPr>
          <w:rFonts w:cs="Arial"/>
          <w:sz w:val="20"/>
          <w:shd w:val="clear" w:color="auto" w:fill="FFFFFF"/>
        </w:rPr>
      </w:pPr>
    </w:p>
    <w:p w14:paraId="69FF26EF"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8E2D2E1" w14:textId="77777777" w:rsidR="005B7FA7" w:rsidRPr="005B7FA7" w:rsidRDefault="005B7FA7" w:rsidP="005B7FA7">
      <w:pPr>
        <w:pStyle w:val="BodyText3"/>
        <w:spacing w:before="80"/>
        <w:rPr>
          <w:rFonts w:cs="Arial"/>
          <w:sz w:val="20"/>
          <w:shd w:val="clear" w:color="auto" w:fill="FFFFFF"/>
        </w:rPr>
      </w:pPr>
    </w:p>
    <w:p w14:paraId="20C0BE82"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By submitting a </w:t>
      </w:r>
      <w:proofErr w:type="gramStart"/>
      <w:r w:rsidRPr="005B7FA7">
        <w:rPr>
          <w:rFonts w:cs="Arial"/>
          <w:sz w:val="20"/>
          <w:shd w:val="clear" w:color="auto" w:fill="FFFFFF"/>
        </w:rPr>
        <w:t>quotation</w:t>
      </w:r>
      <w:proofErr w:type="gramEnd"/>
      <w:r w:rsidRPr="005B7FA7">
        <w:rPr>
          <w:rFonts w:cs="Arial"/>
          <w:sz w:val="20"/>
          <w:shd w:val="clear" w:color="auto" w:fill="FFFFFF"/>
        </w:rPr>
        <w:t xml:space="preserve"> you consent to these terms as part of the procurement.</w:t>
      </w:r>
    </w:p>
    <w:p w14:paraId="0410BA81" w14:textId="77777777" w:rsidR="005B7FA7" w:rsidRPr="005B7FA7" w:rsidRDefault="005B7FA7" w:rsidP="005B7FA7">
      <w:pPr>
        <w:pStyle w:val="BodyText3"/>
        <w:spacing w:before="80"/>
        <w:rPr>
          <w:rFonts w:cs="Arial"/>
          <w:sz w:val="20"/>
          <w:shd w:val="clear" w:color="auto" w:fill="FFFFFF"/>
        </w:rPr>
      </w:pPr>
    </w:p>
    <w:p w14:paraId="10CF96D2" w14:textId="77C46383" w:rsidR="005B7FA7" w:rsidRPr="005B7FA7" w:rsidRDefault="00B1569D" w:rsidP="005B7FA7">
      <w:pPr>
        <w:jc w:val="both"/>
        <w:rPr>
          <w:rFonts w:cs="Arial"/>
          <w:sz w:val="20"/>
          <w:shd w:val="clear" w:color="auto" w:fill="FFFFFF"/>
        </w:rPr>
      </w:pPr>
      <w:r>
        <w:rPr>
          <w:rFonts w:cs="Arial"/>
          <w:b/>
          <w:sz w:val="22"/>
          <w:szCs w:val="22"/>
        </w:rPr>
        <w:t>5</w:t>
      </w:r>
      <w:r w:rsidR="005B7FA7">
        <w:rPr>
          <w:rFonts w:cs="Arial"/>
          <w:b/>
          <w:sz w:val="22"/>
          <w:szCs w:val="22"/>
        </w:rPr>
        <w:t>.2 Disclaimers</w:t>
      </w:r>
    </w:p>
    <w:p w14:paraId="06D9B35C"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8C28552" w14:textId="77777777" w:rsidR="005B7FA7" w:rsidRPr="005B7FA7" w:rsidRDefault="005B7FA7" w:rsidP="005B7FA7">
      <w:pPr>
        <w:pStyle w:val="BodyText3"/>
        <w:spacing w:before="80"/>
        <w:rPr>
          <w:rFonts w:cs="Arial"/>
          <w:sz w:val="20"/>
          <w:shd w:val="clear" w:color="auto" w:fill="FFFFFF"/>
        </w:rPr>
      </w:pPr>
    </w:p>
    <w:p w14:paraId="16B9F2B2" w14:textId="77777777" w:rsidR="005B7FA7" w:rsidRDefault="005B7FA7" w:rsidP="005B7FA7">
      <w:pPr>
        <w:pStyle w:val="BodyText3"/>
        <w:spacing w:before="80"/>
        <w:rPr>
          <w:rFonts w:cs="Arial"/>
          <w:sz w:val="20"/>
          <w:shd w:val="clear" w:color="auto" w:fill="FFFFFF"/>
        </w:rPr>
      </w:pPr>
      <w:r w:rsidRPr="005B7FA7">
        <w:rPr>
          <w:rFonts w:cs="Arial"/>
          <w:sz w:val="20"/>
          <w:shd w:val="clear" w:color="auto" w:fill="FFFFFF"/>
        </w:rPr>
        <w:t>The Authority does not:</w:t>
      </w:r>
    </w:p>
    <w:p w14:paraId="5915ADB4" w14:textId="77777777" w:rsidR="005B7FA7" w:rsidRDefault="005B7FA7" w:rsidP="00472C58">
      <w:pPr>
        <w:pStyle w:val="BodyText3"/>
        <w:numPr>
          <w:ilvl w:val="0"/>
          <w:numId w:val="5"/>
        </w:numPr>
        <w:spacing w:before="80"/>
        <w:rPr>
          <w:rFonts w:cs="Arial"/>
          <w:sz w:val="20"/>
          <w:shd w:val="clear" w:color="auto" w:fill="FFFFFF"/>
        </w:rPr>
      </w:pPr>
      <w:r w:rsidRPr="005B7FA7">
        <w:rPr>
          <w:rFonts w:cs="Arial"/>
          <w:sz w:val="20"/>
          <w:shd w:val="clear" w:color="auto" w:fill="FFFFFF"/>
        </w:rPr>
        <w:t xml:space="preserve">make any representation or warranty (express or implied) as to the accuracy, reasonableness or completeness of the </w:t>
      </w:r>
      <w:proofErr w:type="gramStart"/>
      <w:r w:rsidRPr="005B7FA7">
        <w:rPr>
          <w:rFonts w:cs="Arial"/>
          <w:sz w:val="20"/>
          <w:shd w:val="clear" w:color="auto" w:fill="FFFFFF"/>
        </w:rPr>
        <w:t>RFQ;</w:t>
      </w:r>
      <w:proofErr w:type="gramEnd"/>
    </w:p>
    <w:p w14:paraId="6EA957DC" w14:textId="77777777" w:rsidR="005B7FA7" w:rsidRDefault="005B7FA7" w:rsidP="00472C58">
      <w:pPr>
        <w:pStyle w:val="BodyText3"/>
        <w:numPr>
          <w:ilvl w:val="0"/>
          <w:numId w:val="5"/>
        </w:numPr>
        <w:spacing w:before="80"/>
        <w:rPr>
          <w:rFonts w:cs="Arial"/>
          <w:sz w:val="20"/>
          <w:shd w:val="clear" w:color="auto" w:fill="FFFFFF"/>
        </w:rPr>
      </w:pPr>
      <w:r w:rsidRPr="005B7FA7">
        <w:rPr>
          <w:rFonts w:cs="Arial"/>
          <w:sz w:val="20"/>
          <w:shd w:val="clear" w:color="auto" w:fill="FFFFFF"/>
        </w:rPr>
        <w:lastRenderedPageBreak/>
        <w:t xml:space="preserve">accept any liability for the information contained in the RFQ or for the fairness, </w:t>
      </w:r>
      <w:proofErr w:type="gramStart"/>
      <w:r w:rsidRPr="005B7FA7">
        <w:rPr>
          <w:rFonts w:cs="Arial"/>
          <w:sz w:val="20"/>
          <w:shd w:val="clear" w:color="auto" w:fill="FFFFFF"/>
        </w:rPr>
        <w:t>accuracy</w:t>
      </w:r>
      <w:proofErr w:type="gramEnd"/>
      <w:r w:rsidRPr="005B7FA7">
        <w:rPr>
          <w:rFonts w:cs="Arial"/>
          <w:sz w:val="20"/>
          <w:shd w:val="clear" w:color="auto" w:fill="FFFFFF"/>
        </w:rPr>
        <w:t xml:space="preserve"> or completeness of that information; or</w:t>
      </w:r>
    </w:p>
    <w:p w14:paraId="53C2CED0" w14:textId="707C6130" w:rsidR="005B7FA7" w:rsidRPr="005B7FA7" w:rsidRDefault="005B7FA7" w:rsidP="00472C58">
      <w:pPr>
        <w:pStyle w:val="BodyText3"/>
        <w:numPr>
          <w:ilvl w:val="0"/>
          <w:numId w:val="5"/>
        </w:numPr>
        <w:spacing w:before="80"/>
        <w:rPr>
          <w:rFonts w:cs="Arial"/>
          <w:sz w:val="20"/>
          <w:shd w:val="clear" w:color="auto" w:fill="FFFFFF"/>
        </w:rPr>
      </w:pPr>
      <w:r w:rsidRPr="005B7FA7">
        <w:rPr>
          <w:rFonts w:cs="Arial"/>
          <w:sz w:val="20"/>
          <w:shd w:val="clear" w:color="auto" w:fill="FFFFFF"/>
        </w:rPr>
        <w:t xml:space="preserve">accept any liability for any loss or damage (other than in respect of fraudulent misrepresentation or any other liability which cannot lawfully be excluded) arising </w:t>
      </w:r>
      <w:proofErr w:type="gramStart"/>
      <w:r w:rsidRPr="005B7FA7">
        <w:rPr>
          <w:rFonts w:cs="Arial"/>
          <w:sz w:val="20"/>
          <w:shd w:val="clear" w:color="auto" w:fill="FFFFFF"/>
        </w:rPr>
        <w:t>as a result of</w:t>
      </w:r>
      <w:proofErr w:type="gramEnd"/>
      <w:r w:rsidRPr="005B7FA7">
        <w:rPr>
          <w:rFonts w:cs="Arial"/>
          <w:sz w:val="20"/>
          <w:shd w:val="clear" w:color="auto" w:fill="FFFFFF"/>
        </w:rPr>
        <w:t xml:space="preserve"> reliance on such information or any subsequent communication.</w:t>
      </w:r>
    </w:p>
    <w:p w14:paraId="7384D63B" w14:textId="77777777" w:rsidR="005B7FA7" w:rsidRPr="005B7FA7" w:rsidRDefault="005B7FA7" w:rsidP="005B7FA7">
      <w:pPr>
        <w:pStyle w:val="BodyText3"/>
        <w:spacing w:before="80"/>
        <w:rPr>
          <w:rFonts w:cs="Arial"/>
          <w:sz w:val="20"/>
          <w:shd w:val="clear" w:color="auto" w:fill="FFFFFF"/>
        </w:rPr>
      </w:pPr>
    </w:p>
    <w:p w14:paraId="4A1B7903"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Any supplier considering </w:t>
      </w:r>
      <w:proofErr w:type="gramStart"/>
      <w:r w:rsidRPr="005B7FA7">
        <w:rPr>
          <w:rFonts w:cs="Arial"/>
          <w:sz w:val="20"/>
          <w:shd w:val="clear" w:color="auto" w:fill="FFFFFF"/>
        </w:rPr>
        <w:t>entering into</w:t>
      </w:r>
      <w:proofErr w:type="gramEnd"/>
      <w:r w:rsidRPr="005B7FA7">
        <w:rPr>
          <w:rFonts w:cs="Arial"/>
          <w:sz w:val="20"/>
          <w:shd w:val="clear" w:color="auto" w:fill="FFFFFF"/>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AFE515E" w14:textId="77777777" w:rsidR="005B7FA7" w:rsidRPr="005B7FA7" w:rsidRDefault="005B7FA7" w:rsidP="005B7FA7">
      <w:pPr>
        <w:pStyle w:val="BodyText3"/>
        <w:spacing w:before="80"/>
        <w:rPr>
          <w:rFonts w:cs="Arial"/>
          <w:sz w:val="20"/>
          <w:shd w:val="clear" w:color="auto" w:fill="FFFFFF"/>
        </w:rPr>
      </w:pPr>
    </w:p>
    <w:p w14:paraId="29843E7E" w14:textId="77777777" w:rsidR="005B7FA7" w:rsidRPr="005B7FA7" w:rsidRDefault="005B7FA7" w:rsidP="005B7FA7">
      <w:pPr>
        <w:pStyle w:val="BodyText3"/>
        <w:spacing w:before="80"/>
        <w:rPr>
          <w:rFonts w:cs="Arial"/>
          <w:b/>
          <w:bCs/>
          <w:szCs w:val="22"/>
          <w:shd w:val="clear" w:color="auto" w:fill="FFFFFF"/>
        </w:rPr>
      </w:pPr>
      <w:r w:rsidRPr="005B7FA7">
        <w:rPr>
          <w:rFonts w:cs="Arial"/>
          <w:b/>
          <w:bCs/>
          <w:szCs w:val="22"/>
          <w:shd w:val="clear" w:color="auto" w:fill="FFFFFF"/>
        </w:rPr>
        <w:t>Protection of Personal Data</w:t>
      </w:r>
    </w:p>
    <w:p w14:paraId="515E3C38" w14:textId="77777777" w:rsidR="005B7FA7" w:rsidRPr="005B7FA7" w:rsidRDefault="005B7FA7" w:rsidP="005B7FA7">
      <w:pPr>
        <w:pStyle w:val="BodyText3"/>
        <w:spacing w:before="80"/>
        <w:rPr>
          <w:rFonts w:cs="Arial"/>
          <w:sz w:val="20"/>
          <w:shd w:val="clear" w:color="auto" w:fill="FFFFFF"/>
        </w:rPr>
      </w:pPr>
    </w:p>
    <w:p w14:paraId="2738FF05"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In order to comply with the General Data Protection Regulations </w:t>
      </w:r>
      <w:proofErr w:type="gramStart"/>
      <w:r w:rsidRPr="005B7FA7">
        <w:rPr>
          <w:rFonts w:cs="Arial"/>
          <w:sz w:val="20"/>
          <w:shd w:val="clear" w:color="auto" w:fill="FFFFFF"/>
        </w:rPr>
        <w:t>2018</w:t>
      </w:r>
      <w:proofErr w:type="gramEnd"/>
      <w:r w:rsidRPr="005B7FA7">
        <w:rPr>
          <w:rFonts w:cs="Arial"/>
          <w:sz w:val="20"/>
          <w:shd w:val="clear" w:color="auto" w:fill="FFFFFF"/>
        </w:rPr>
        <w:t xml:space="preserve"> the contractor must agree to the following:</w:t>
      </w:r>
    </w:p>
    <w:p w14:paraId="509C3204" w14:textId="77777777" w:rsidR="005B7FA7" w:rsidRPr="005B7FA7" w:rsidRDefault="005B7FA7" w:rsidP="005B7FA7">
      <w:pPr>
        <w:pStyle w:val="BodyText3"/>
        <w:spacing w:before="80"/>
        <w:rPr>
          <w:rFonts w:cs="Arial"/>
          <w:sz w:val="20"/>
          <w:shd w:val="clear" w:color="auto" w:fill="FFFFFF"/>
        </w:rPr>
      </w:pPr>
    </w:p>
    <w:p w14:paraId="5D3DFEA0"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You must only process any personal data in strict accordance with instructions from the Authority</w:t>
      </w:r>
    </w:p>
    <w:p w14:paraId="7F14E4E3"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 xml:space="preserve">You must ensure that all the personal data that we disclose to </w:t>
      </w:r>
      <w:proofErr w:type="gramStart"/>
      <w:r w:rsidRPr="005B7FA7">
        <w:rPr>
          <w:rFonts w:cs="Arial"/>
          <w:sz w:val="20"/>
          <w:shd w:val="clear" w:color="auto" w:fill="FFFFFF"/>
        </w:rPr>
        <w:t>you</w:t>
      </w:r>
      <w:proofErr w:type="gramEnd"/>
      <w:r w:rsidRPr="005B7FA7">
        <w:rPr>
          <w:rFonts w:cs="Arial"/>
          <w:sz w:val="20"/>
          <w:shd w:val="clear" w:color="auto" w:fill="FFFFFF"/>
        </w:rPr>
        <w:t xml:space="preserve"> or you collect on our behalf under this agreement are kept confidential.</w:t>
      </w:r>
    </w:p>
    <w:p w14:paraId="7D5F1952"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You must take reasonable steps to ensure the reliability of employees who have access to personal data.</w:t>
      </w:r>
    </w:p>
    <w:p w14:paraId="6CA6E68E"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Only employees who may be required to assist in meeting the obligations under this agreement may have access to the personal data.</w:t>
      </w:r>
    </w:p>
    <w:p w14:paraId="6598663B"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Any disclosure of personal data must be made in confidence and extend only so far as that which is specifically necessary for the purposes of this agreement.</w:t>
      </w:r>
    </w:p>
    <w:p w14:paraId="78DA649F"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You must ensure that there are appropriate security measures in place to safeguard against any unauthorised access or unlawful processing or accidental loss, destruction or damage or disclosure of the personal data.</w:t>
      </w:r>
    </w:p>
    <w:p w14:paraId="4A398C8E" w14:textId="061F4658" w:rsidR="005B7FA7" w:rsidRP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On termination of this agreement, for whatever reason, the personal data must be returned to us promptly and safely, together with all copies in your possession or control.</w:t>
      </w:r>
    </w:p>
    <w:p w14:paraId="3CC9493B" w14:textId="77777777" w:rsidR="005B7FA7" w:rsidRPr="005B7FA7" w:rsidRDefault="005B7FA7" w:rsidP="005B7FA7">
      <w:pPr>
        <w:pStyle w:val="BodyText3"/>
        <w:spacing w:before="80"/>
        <w:rPr>
          <w:rFonts w:cs="Arial"/>
          <w:sz w:val="20"/>
          <w:shd w:val="clear" w:color="auto" w:fill="FFFFFF"/>
        </w:rPr>
      </w:pPr>
    </w:p>
    <w:p w14:paraId="110B2B90" w14:textId="77777777" w:rsidR="005B7FA7" w:rsidRPr="005B7FA7" w:rsidRDefault="005B7FA7" w:rsidP="005B7FA7">
      <w:pPr>
        <w:pStyle w:val="BodyText3"/>
        <w:spacing w:before="80"/>
        <w:rPr>
          <w:rFonts w:cs="Arial"/>
          <w:b/>
          <w:bCs/>
          <w:szCs w:val="22"/>
          <w:shd w:val="clear" w:color="auto" w:fill="FFFFFF"/>
        </w:rPr>
      </w:pPr>
      <w:r w:rsidRPr="005B7FA7">
        <w:rPr>
          <w:rFonts w:cs="Arial"/>
          <w:b/>
          <w:bCs/>
          <w:szCs w:val="22"/>
          <w:shd w:val="clear" w:color="auto" w:fill="FFFFFF"/>
        </w:rPr>
        <w:t>General Data Protection Regulations 2018</w:t>
      </w:r>
    </w:p>
    <w:p w14:paraId="7492DF98"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For the purposes of the Regulations the Authority is the data processor.</w:t>
      </w:r>
    </w:p>
    <w:p w14:paraId="4198B178" w14:textId="77777777" w:rsidR="005B7FA7" w:rsidRPr="005B7FA7" w:rsidRDefault="005B7FA7" w:rsidP="005B7FA7">
      <w:pPr>
        <w:pStyle w:val="BodyText3"/>
        <w:spacing w:before="80"/>
        <w:rPr>
          <w:rFonts w:cs="Arial"/>
          <w:sz w:val="20"/>
          <w:shd w:val="clear" w:color="auto" w:fill="FFFFFF"/>
        </w:rPr>
      </w:pPr>
    </w:p>
    <w:p w14:paraId="19DD2E20"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5B7FA7">
        <w:rPr>
          <w:rFonts w:cs="Arial"/>
          <w:b/>
          <w:bCs/>
          <w:sz w:val="20"/>
          <w:shd w:val="clear" w:color="auto" w:fill="FFFFFF"/>
        </w:rPr>
        <w:t>held and destroyed within two years</w:t>
      </w:r>
      <w:r w:rsidRPr="005B7FA7">
        <w:rPr>
          <w:rFonts w:cs="Arial"/>
          <w:sz w:val="20"/>
          <w:shd w:val="clear" w:color="auto" w:fill="FFFFFF"/>
        </w:rPr>
        <w:t xml:space="preserve"> of the award of contracts. If you are awarded a </w:t>
      </w:r>
      <w:proofErr w:type="gramStart"/>
      <w:r w:rsidRPr="005B7FA7">
        <w:rPr>
          <w:rFonts w:cs="Arial"/>
          <w:sz w:val="20"/>
          <w:shd w:val="clear" w:color="auto" w:fill="FFFFFF"/>
        </w:rPr>
        <w:t>contract</w:t>
      </w:r>
      <w:proofErr w:type="gramEnd"/>
      <w:r w:rsidRPr="005B7FA7">
        <w:rPr>
          <w:rFonts w:cs="Arial"/>
          <w:sz w:val="20"/>
          <w:shd w:val="clear" w:color="auto" w:fill="FFFFFF"/>
        </w:rPr>
        <w:t xml:space="preserve"> it will be retained for the duration of the contract and destroyed within </w:t>
      </w:r>
      <w:r w:rsidRPr="005B7FA7">
        <w:rPr>
          <w:rFonts w:cs="Arial"/>
          <w:b/>
          <w:bCs/>
          <w:sz w:val="20"/>
          <w:shd w:val="clear" w:color="auto" w:fill="FFFFFF"/>
        </w:rPr>
        <w:t>seven years</w:t>
      </w:r>
      <w:r w:rsidRPr="005B7FA7">
        <w:rPr>
          <w:rFonts w:cs="Arial"/>
          <w:sz w:val="20"/>
          <w:shd w:val="clear" w:color="auto" w:fill="FFFFFF"/>
        </w:rPr>
        <w:t xml:space="preserve"> of the contract’s expiry.</w:t>
      </w:r>
    </w:p>
    <w:p w14:paraId="553F39D2" w14:textId="77777777" w:rsidR="005B7FA7" w:rsidRPr="005B7FA7" w:rsidRDefault="005B7FA7" w:rsidP="005B7FA7">
      <w:pPr>
        <w:pStyle w:val="BodyText3"/>
        <w:spacing w:before="80"/>
        <w:rPr>
          <w:rFonts w:cs="Arial"/>
          <w:sz w:val="20"/>
          <w:shd w:val="clear" w:color="auto" w:fill="FFFFFF"/>
        </w:rPr>
      </w:pPr>
    </w:p>
    <w:p w14:paraId="03BC2813" w14:textId="759A0FF7" w:rsidR="005B7FA7" w:rsidRDefault="005B7FA7" w:rsidP="00502859">
      <w:pPr>
        <w:pStyle w:val="BodyText3"/>
        <w:spacing w:before="80" w:after="0"/>
        <w:rPr>
          <w:rFonts w:cs="Arial"/>
          <w:sz w:val="20"/>
          <w:shd w:val="clear" w:color="auto" w:fill="FFFFFF"/>
        </w:rPr>
      </w:pPr>
      <w:r w:rsidRPr="005B7FA7">
        <w:rPr>
          <w:rFonts w:cs="Arial"/>
          <w:sz w:val="20"/>
          <w:shd w:val="clear" w:color="auto" w:fill="FFFFFF"/>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5B7FA7">
        <w:rPr>
          <w:rFonts w:cs="Arial"/>
          <w:sz w:val="20"/>
          <w:shd w:val="clear" w:color="auto" w:fill="FFFFFF"/>
        </w:rPr>
        <w:t>subject, unless</w:t>
      </w:r>
      <w:proofErr w:type="gramEnd"/>
      <w:r w:rsidRPr="005B7FA7">
        <w:rPr>
          <w:rFonts w:cs="Arial"/>
          <w:sz w:val="20"/>
          <w:shd w:val="clear" w:color="auto" w:fill="FFFFFF"/>
        </w:rPr>
        <w:t xml:space="preserve"> the Authority is required by law to make such disclosures.</w:t>
      </w:r>
    </w:p>
    <w:p w14:paraId="1AC4E260" w14:textId="77777777" w:rsidR="0057777D" w:rsidRDefault="0057777D" w:rsidP="00502859">
      <w:pPr>
        <w:pStyle w:val="BodyText3"/>
        <w:spacing w:before="80" w:after="0"/>
        <w:rPr>
          <w:rFonts w:cs="Arial"/>
          <w:sz w:val="20"/>
          <w:shd w:val="clear" w:color="auto" w:fill="FFFFFF"/>
        </w:rPr>
      </w:pPr>
    </w:p>
    <w:p w14:paraId="53504BEF" w14:textId="77777777" w:rsidR="002B5637" w:rsidRPr="006A2753" w:rsidRDefault="002B5637" w:rsidP="002B5637">
      <w:pPr>
        <w:jc w:val="both"/>
        <w:rPr>
          <w:rFonts w:cs="Arial"/>
          <w:b/>
          <w:color w:val="1F497D"/>
          <w:szCs w:val="24"/>
        </w:rPr>
      </w:pPr>
    </w:p>
    <w:p w14:paraId="68F0B322" w14:textId="77777777" w:rsidR="005B7FA7" w:rsidRDefault="005B7FA7" w:rsidP="005B7FA7">
      <w:pPr>
        <w:jc w:val="both"/>
        <w:rPr>
          <w:rFonts w:cs="Arial"/>
          <w:color w:val="000000" w:themeColor="text1"/>
        </w:rPr>
      </w:pPr>
    </w:p>
    <w:p w14:paraId="75150421" w14:textId="77777777" w:rsidR="005B7FA7" w:rsidRDefault="005B7FA7" w:rsidP="005B7FA7">
      <w:pPr>
        <w:jc w:val="both"/>
        <w:rPr>
          <w:rFonts w:cs="Arial"/>
          <w:color w:val="000000" w:themeColor="text1"/>
        </w:rPr>
      </w:pPr>
    </w:p>
    <w:p w14:paraId="424C4B97" w14:textId="77777777" w:rsidR="005B7FA7" w:rsidRPr="00946F99" w:rsidRDefault="005B7FA7" w:rsidP="005B7FA7">
      <w:pPr>
        <w:jc w:val="both"/>
        <w:rPr>
          <w:rFonts w:cs="Arial"/>
          <w:color w:val="000000" w:themeColor="text1"/>
        </w:rPr>
      </w:pPr>
    </w:p>
    <w:p w14:paraId="03FCC563" w14:textId="77777777" w:rsidR="005B7FA7" w:rsidRPr="00946F99" w:rsidRDefault="005B7FA7" w:rsidP="005B7FA7">
      <w:pPr>
        <w:jc w:val="both"/>
        <w:rPr>
          <w:rFonts w:cs="Arial"/>
          <w:b/>
          <w:bCs/>
          <w:color w:val="000000" w:themeColor="text1"/>
        </w:rPr>
      </w:pPr>
      <w:r w:rsidRPr="00946F99">
        <w:rPr>
          <w:rFonts w:cs="Arial"/>
          <w:b/>
          <w:bCs/>
          <w:color w:val="000000" w:themeColor="text1"/>
        </w:rPr>
        <w:t>SUBMITTED BY: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6"/>
        <w:gridCol w:w="6150"/>
      </w:tblGrid>
      <w:tr w:rsidR="005B7FA7" w:rsidRPr="00946F99" w14:paraId="4366CBB5" w14:textId="77777777" w:rsidTr="00502859">
        <w:tc>
          <w:tcPr>
            <w:tcW w:w="2776" w:type="dxa"/>
            <w:shd w:val="clear" w:color="auto" w:fill="BFBFBF" w:themeFill="background1" w:themeFillShade="BF"/>
          </w:tcPr>
          <w:p w14:paraId="132D1F2A"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Contractor name</w:t>
            </w:r>
          </w:p>
        </w:tc>
        <w:tc>
          <w:tcPr>
            <w:tcW w:w="6150" w:type="dxa"/>
          </w:tcPr>
          <w:p w14:paraId="45114A93" w14:textId="77777777" w:rsidR="005B7FA7" w:rsidRPr="00946F99" w:rsidRDefault="005B7FA7" w:rsidP="2DBEA15B">
            <w:pPr>
              <w:jc w:val="both"/>
              <w:rPr>
                <w:rFonts w:cs="Arial"/>
                <w:b/>
                <w:bCs/>
                <w:color w:val="000000" w:themeColor="text1"/>
                <w:sz w:val="22"/>
                <w:szCs w:val="22"/>
              </w:rPr>
            </w:pPr>
          </w:p>
        </w:tc>
      </w:tr>
      <w:tr w:rsidR="005B7FA7" w:rsidRPr="00946F99" w14:paraId="3880E2B9" w14:textId="77777777" w:rsidTr="00502859">
        <w:tc>
          <w:tcPr>
            <w:tcW w:w="2776" w:type="dxa"/>
            <w:shd w:val="clear" w:color="auto" w:fill="BFBFBF" w:themeFill="background1" w:themeFillShade="BF"/>
          </w:tcPr>
          <w:p w14:paraId="59A1C495"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Address</w:t>
            </w:r>
          </w:p>
        </w:tc>
        <w:tc>
          <w:tcPr>
            <w:tcW w:w="6150" w:type="dxa"/>
          </w:tcPr>
          <w:p w14:paraId="2DFF5C33" w14:textId="77777777" w:rsidR="005B7FA7" w:rsidRPr="00946F99" w:rsidRDefault="005B7FA7" w:rsidP="2DBEA15B">
            <w:pPr>
              <w:jc w:val="both"/>
              <w:rPr>
                <w:rFonts w:cs="Arial"/>
                <w:b/>
                <w:bCs/>
                <w:color w:val="000000" w:themeColor="text1"/>
                <w:sz w:val="22"/>
                <w:szCs w:val="22"/>
              </w:rPr>
            </w:pPr>
          </w:p>
        </w:tc>
      </w:tr>
      <w:tr w:rsidR="005B7FA7" w:rsidRPr="00946F99" w14:paraId="6ADD4AC0" w14:textId="77777777" w:rsidTr="00502859">
        <w:tc>
          <w:tcPr>
            <w:tcW w:w="2776" w:type="dxa"/>
            <w:shd w:val="clear" w:color="auto" w:fill="BFBFBF" w:themeFill="background1" w:themeFillShade="BF"/>
          </w:tcPr>
          <w:p w14:paraId="4386B703"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Email</w:t>
            </w:r>
          </w:p>
        </w:tc>
        <w:tc>
          <w:tcPr>
            <w:tcW w:w="6150" w:type="dxa"/>
          </w:tcPr>
          <w:p w14:paraId="2227C5D5" w14:textId="77777777" w:rsidR="005B7FA7" w:rsidRPr="00946F99" w:rsidRDefault="005B7FA7" w:rsidP="2DBEA15B">
            <w:pPr>
              <w:jc w:val="both"/>
              <w:rPr>
                <w:rFonts w:cs="Arial"/>
                <w:b/>
                <w:bCs/>
                <w:color w:val="000000" w:themeColor="text1"/>
                <w:sz w:val="22"/>
                <w:szCs w:val="22"/>
              </w:rPr>
            </w:pPr>
          </w:p>
        </w:tc>
      </w:tr>
      <w:tr w:rsidR="005B7FA7" w:rsidRPr="00946F99" w14:paraId="0F6A9B8B" w14:textId="77777777" w:rsidTr="00502859">
        <w:trPr>
          <w:trHeight w:val="97"/>
        </w:trPr>
        <w:tc>
          <w:tcPr>
            <w:tcW w:w="2776" w:type="dxa"/>
            <w:tcBorders>
              <w:bottom w:val="single" w:sz="4" w:space="0" w:color="auto"/>
            </w:tcBorders>
            <w:shd w:val="clear" w:color="auto" w:fill="BFBFBF" w:themeFill="background1" w:themeFillShade="BF"/>
          </w:tcPr>
          <w:p w14:paraId="4689A7CD"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Telephone</w:t>
            </w:r>
          </w:p>
        </w:tc>
        <w:tc>
          <w:tcPr>
            <w:tcW w:w="6150" w:type="dxa"/>
            <w:tcBorders>
              <w:bottom w:val="single" w:sz="4" w:space="0" w:color="auto"/>
            </w:tcBorders>
          </w:tcPr>
          <w:p w14:paraId="29F74DA6" w14:textId="77777777" w:rsidR="005B7FA7" w:rsidRPr="00946F99" w:rsidRDefault="005B7FA7" w:rsidP="2DBEA15B">
            <w:pPr>
              <w:jc w:val="both"/>
              <w:rPr>
                <w:rFonts w:cs="Arial"/>
                <w:b/>
                <w:bCs/>
                <w:color w:val="000000" w:themeColor="text1"/>
                <w:sz w:val="22"/>
                <w:szCs w:val="22"/>
              </w:rPr>
            </w:pPr>
          </w:p>
        </w:tc>
      </w:tr>
    </w:tbl>
    <w:p w14:paraId="4A7E034A" w14:textId="77777777" w:rsidR="002B5637" w:rsidRPr="006A2753" w:rsidRDefault="002B5637" w:rsidP="002B5637">
      <w:pPr>
        <w:jc w:val="both"/>
        <w:rPr>
          <w:rFonts w:cs="Arial"/>
          <w:b/>
          <w:color w:val="1F497D"/>
          <w:szCs w:val="24"/>
        </w:rPr>
      </w:pPr>
    </w:p>
    <w:sectPr w:rsidR="002B5637" w:rsidRPr="006A2753" w:rsidSect="0051442D">
      <w:footerReference w:type="defaul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F0217" w14:textId="77777777" w:rsidR="006226C7" w:rsidRDefault="006226C7" w:rsidP="0051442D">
      <w:r>
        <w:separator/>
      </w:r>
    </w:p>
    <w:p w14:paraId="75A311CF" w14:textId="77777777" w:rsidR="00807746" w:rsidRDefault="00807746"/>
  </w:endnote>
  <w:endnote w:type="continuationSeparator" w:id="0">
    <w:p w14:paraId="7E442B02" w14:textId="77777777" w:rsidR="006226C7" w:rsidRDefault="006226C7" w:rsidP="0051442D">
      <w:r>
        <w:continuationSeparator/>
      </w:r>
    </w:p>
    <w:p w14:paraId="4C0948F9" w14:textId="77777777" w:rsidR="00807746" w:rsidRDefault="00807746"/>
  </w:endnote>
  <w:endnote w:type="continuationNotice" w:id="1">
    <w:p w14:paraId="16DFFCD5" w14:textId="77777777" w:rsidR="00C64859" w:rsidRDefault="00C64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8A69" w14:textId="77777777" w:rsidR="006E31A2" w:rsidRDefault="006E31A2">
    <w:pPr>
      <w:pStyle w:val="Footer"/>
      <w:jc w:val="right"/>
    </w:pPr>
    <w:r>
      <w:fldChar w:fldCharType="begin"/>
    </w:r>
    <w:r>
      <w:instrText xml:space="preserve"> PAGE   \* MERGEFORMAT </w:instrText>
    </w:r>
    <w:r>
      <w:fldChar w:fldCharType="separate"/>
    </w:r>
    <w:r w:rsidR="00B52775">
      <w:rPr>
        <w:noProof/>
      </w:rPr>
      <w:t>6</w:t>
    </w:r>
    <w:r>
      <w:fldChar w:fldCharType="end"/>
    </w:r>
  </w:p>
  <w:p w14:paraId="3467DB47" w14:textId="77777777" w:rsidR="006E31A2" w:rsidRDefault="006E31A2">
    <w:pPr>
      <w:pStyle w:val="Footer"/>
    </w:pPr>
  </w:p>
  <w:p w14:paraId="211307A7" w14:textId="77777777" w:rsidR="00807746" w:rsidRDefault="008077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B8CD" w14:textId="77777777" w:rsidR="006226C7" w:rsidRDefault="006226C7" w:rsidP="0051442D">
      <w:r>
        <w:separator/>
      </w:r>
    </w:p>
    <w:p w14:paraId="414E9A3E" w14:textId="77777777" w:rsidR="00807746" w:rsidRDefault="00807746"/>
  </w:footnote>
  <w:footnote w:type="continuationSeparator" w:id="0">
    <w:p w14:paraId="16B0EC19" w14:textId="77777777" w:rsidR="006226C7" w:rsidRDefault="006226C7" w:rsidP="0051442D">
      <w:r>
        <w:continuationSeparator/>
      </w:r>
    </w:p>
    <w:p w14:paraId="5F603B87" w14:textId="77777777" w:rsidR="00807746" w:rsidRDefault="00807746"/>
  </w:footnote>
  <w:footnote w:type="continuationNotice" w:id="1">
    <w:p w14:paraId="1F398DB5" w14:textId="77777777" w:rsidR="00C64859" w:rsidRDefault="00C64859"/>
  </w:footnote>
</w:footnotes>
</file>

<file path=word/intelligence2.xml><?xml version="1.0" encoding="utf-8"?>
<int2:intelligence xmlns:int2="http://schemas.microsoft.com/office/intelligence/2020/intelligence" xmlns:oel="http://schemas.microsoft.com/office/2019/extlst">
  <int2:observations>
    <int2:textHash int2:hashCode="d6vvkjI26POa0b" int2:id="Xpu6CPvu">
      <int2:state int2:value="Rejected" int2:type="LegacyProofing"/>
    </int2:textHash>
    <int2:textHash int2:hashCode="K6+VKXgqkDlz+i" int2:id="i4e1w1X9">
      <int2:state int2:value="Rejected" int2:type="LegacyProofing"/>
    </int2:textHash>
    <int2:bookmark int2:bookmarkName="_Int_Nw7ttPj0" int2:invalidationBookmarkName="" int2:hashCode="BW8RgniZLaM2Gj" int2:id="EmjrqKs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0E6B"/>
    <w:multiLevelType w:val="hybridMultilevel"/>
    <w:tmpl w:val="ABEC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B0FF6"/>
    <w:multiLevelType w:val="hybridMultilevel"/>
    <w:tmpl w:val="03146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4447A"/>
    <w:multiLevelType w:val="hybridMultilevel"/>
    <w:tmpl w:val="5C9A003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03FCA"/>
    <w:multiLevelType w:val="hybridMultilevel"/>
    <w:tmpl w:val="E6BC4D50"/>
    <w:lvl w:ilvl="0" w:tplc="A3F46A0C">
      <w:start w:val="1"/>
      <w:numFmt w:val="bullet"/>
      <w:pStyle w:val="StyleHeading310ptNotBold"/>
      <w:lvlText w:val=""/>
      <w:lvlJc w:val="left"/>
      <w:pPr>
        <w:tabs>
          <w:tab w:val="num" w:pos="1080"/>
        </w:tabs>
        <w:ind w:left="1080" w:hanging="360"/>
      </w:pPr>
      <w:rPr>
        <w:rFonts w:ascii="Symbol" w:hAnsi="Symbol" w:hint="default"/>
        <w:color w:val="auto"/>
      </w:rPr>
    </w:lvl>
    <w:lvl w:ilvl="1" w:tplc="B18CD44C">
      <w:start w:val="1"/>
      <w:numFmt w:val="bullet"/>
      <w:lvlText w:val=""/>
      <w:lvlJc w:val="left"/>
      <w:pPr>
        <w:tabs>
          <w:tab w:val="num" w:pos="1800"/>
        </w:tabs>
        <w:ind w:left="1800" w:hanging="360"/>
      </w:pPr>
      <w:rPr>
        <w:rFonts w:ascii="Symbol" w:hAnsi="Symbol" w:hint="default"/>
        <w:color w:val="auto"/>
      </w:rPr>
    </w:lvl>
    <w:lvl w:ilvl="2" w:tplc="16AAE114" w:tentative="1">
      <w:start w:val="1"/>
      <w:numFmt w:val="bullet"/>
      <w:lvlText w:val=""/>
      <w:lvlJc w:val="left"/>
      <w:pPr>
        <w:tabs>
          <w:tab w:val="num" w:pos="2520"/>
        </w:tabs>
        <w:ind w:left="2520" w:hanging="360"/>
      </w:pPr>
      <w:rPr>
        <w:rFonts w:ascii="Wingdings" w:hAnsi="Wingdings" w:hint="default"/>
      </w:rPr>
    </w:lvl>
    <w:lvl w:ilvl="3" w:tplc="3D4033F4" w:tentative="1">
      <w:start w:val="1"/>
      <w:numFmt w:val="bullet"/>
      <w:lvlText w:val=""/>
      <w:lvlJc w:val="left"/>
      <w:pPr>
        <w:tabs>
          <w:tab w:val="num" w:pos="3240"/>
        </w:tabs>
        <w:ind w:left="3240" w:hanging="360"/>
      </w:pPr>
      <w:rPr>
        <w:rFonts w:ascii="Symbol" w:hAnsi="Symbol" w:hint="default"/>
      </w:rPr>
    </w:lvl>
    <w:lvl w:ilvl="4" w:tplc="827C4E48" w:tentative="1">
      <w:start w:val="1"/>
      <w:numFmt w:val="bullet"/>
      <w:lvlText w:val="o"/>
      <w:lvlJc w:val="left"/>
      <w:pPr>
        <w:tabs>
          <w:tab w:val="num" w:pos="3960"/>
        </w:tabs>
        <w:ind w:left="3960" w:hanging="360"/>
      </w:pPr>
      <w:rPr>
        <w:rFonts w:ascii="Courier New" w:hAnsi="Courier New" w:hint="default"/>
      </w:rPr>
    </w:lvl>
    <w:lvl w:ilvl="5" w:tplc="74D0B63E" w:tentative="1">
      <w:start w:val="1"/>
      <w:numFmt w:val="bullet"/>
      <w:lvlText w:val=""/>
      <w:lvlJc w:val="left"/>
      <w:pPr>
        <w:tabs>
          <w:tab w:val="num" w:pos="4680"/>
        </w:tabs>
        <w:ind w:left="4680" w:hanging="360"/>
      </w:pPr>
      <w:rPr>
        <w:rFonts w:ascii="Wingdings" w:hAnsi="Wingdings" w:hint="default"/>
      </w:rPr>
    </w:lvl>
    <w:lvl w:ilvl="6" w:tplc="13CCC17A" w:tentative="1">
      <w:start w:val="1"/>
      <w:numFmt w:val="bullet"/>
      <w:lvlText w:val=""/>
      <w:lvlJc w:val="left"/>
      <w:pPr>
        <w:tabs>
          <w:tab w:val="num" w:pos="5400"/>
        </w:tabs>
        <w:ind w:left="5400" w:hanging="360"/>
      </w:pPr>
      <w:rPr>
        <w:rFonts w:ascii="Symbol" w:hAnsi="Symbol" w:hint="default"/>
      </w:rPr>
    </w:lvl>
    <w:lvl w:ilvl="7" w:tplc="DC9004B2" w:tentative="1">
      <w:start w:val="1"/>
      <w:numFmt w:val="bullet"/>
      <w:lvlText w:val="o"/>
      <w:lvlJc w:val="left"/>
      <w:pPr>
        <w:tabs>
          <w:tab w:val="num" w:pos="6120"/>
        </w:tabs>
        <w:ind w:left="6120" w:hanging="360"/>
      </w:pPr>
      <w:rPr>
        <w:rFonts w:ascii="Courier New" w:hAnsi="Courier New" w:hint="default"/>
      </w:rPr>
    </w:lvl>
    <w:lvl w:ilvl="8" w:tplc="73C2350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305A41"/>
    <w:multiLevelType w:val="hybridMultilevel"/>
    <w:tmpl w:val="42900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76A1E"/>
    <w:multiLevelType w:val="hybridMultilevel"/>
    <w:tmpl w:val="9C6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97677"/>
    <w:multiLevelType w:val="multilevel"/>
    <w:tmpl w:val="E092C0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B8590C"/>
    <w:multiLevelType w:val="hybridMultilevel"/>
    <w:tmpl w:val="522E39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8B2BD7"/>
    <w:multiLevelType w:val="hybridMultilevel"/>
    <w:tmpl w:val="15B2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8F5B19"/>
    <w:multiLevelType w:val="hybridMultilevel"/>
    <w:tmpl w:val="E978431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9F7F0B"/>
    <w:multiLevelType w:val="hybridMultilevel"/>
    <w:tmpl w:val="3FF6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10"/>
  </w:num>
  <w:num w:numId="6">
    <w:abstractNumId w:val="5"/>
  </w:num>
  <w:num w:numId="7">
    <w:abstractNumId w:val="1"/>
  </w:num>
  <w:num w:numId="8">
    <w:abstractNumId w:val="2"/>
  </w:num>
  <w:num w:numId="9">
    <w:abstractNumId w:val="8"/>
  </w:num>
  <w:num w:numId="10">
    <w:abstractNumId w:val="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05"/>
    <w:rsid w:val="00002B25"/>
    <w:rsid w:val="00015FFA"/>
    <w:rsid w:val="0002683F"/>
    <w:rsid w:val="0003208A"/>
    <w:rsid w:val="00033498"/>
    <w:rsid w:val="00047E62"/>
    <w:rsid w:val="00062323"/>
    <w:rsid w:val="00063A08"/>
    <w:rsid w:val="00065C08"/>
    <w:rsid w:val="00065F9D"/>
    <w:rsid w:val="000701B4"/>
    <w:rsid w:val="00072A5F"/>
    <w:rsid w:val="000832EA"/>
    <w:rsid w:val="00083A0E"/>
    <w:rsid w:val="00090C4A"/>
    <w:rsid w:val="00090CA3"/>
    <w:rsid w:val="00096B89"/>
    <w:rsid w:val="000A1169"/>
    <w:rsid w:val="000A2FFA"/>
    <w:rsid w:val="000A620A"/>
    <w:rsid w:val="000B0E4C"/>
    <w:rsid w:val="000C07CA"/>
    <w:rsid w:val="000C2EA5"/>
    <w:rsid w:val="000D1ABF"/>
    <w:rsid w:val="000D3000"/>
    <w:rsid w:val="000E14EA"/>
    <w:rsid w:val="000E1AC1"/>
    <w:rsid w:val="000E2AE8"/>
    <w:rsid w:val="000F4F8C"/>
    <w:rsid w:val="000F5000"/>
    <w:rsid w:val="00102BA8"/>
    <w:rsid w:val="00103E99"/>
    <w:rsid w:val="0011160B"/>
    <w:rsid w:val="0011292D"/>
    <w:rsid w:val="001138CE"/>
    <w:rsid w:val="00127BB5"/>
    <w:rsid w:val="0013618B"/>
    <w:rsid w:val="0014052F"/>
    <w:rsid w:val="00142954"/>
    <w:rsid w:val="001433B3"/>
    <w:rsid w:val="00155B2D"/>
    <w:rsid w:val="00166865"/>
    <w:rsid w:val="00173710"/>
    <w:rsid w:val="001760DD"/>
    <w:rsid w:val="0017751B"/>
    <w:rsid w:val="00180B69"/>
    <w:rsid w:val="0018547E"/>
    <w:rsid w:val="00186981"/>
    <w:rsid w:val="00186C74"/>
    <w:rsid w:val="00187F7D"/>
    <w:rsid w:val="001901D1"/>
    <w:rsid w:val="001B3CF1"/>
    <w:rsid w:val="001B5A1C"/>
    <w:rsid w:val="001C3E15"/>
    <w:rsid w:val="001D6591"/>
    <w:rsid w:val="001E1F98"/>
    <w:rsid w:val="001F196B"/>
    <w:rsid w:val="001F651E"/>
    <w:rsid w:val="00203059"/>
    <w:rsid w:val="00207A00"/>
    <w:rsid w:val="002203D3"/>
    <w:rsid w:val="00240F96"/>
    <w:rsid w:val="0024222A"/>
    <w:rsid w:val="00247E44"/>
    <w:rsid w:val="00252F63"/>
    <w:rsid w:val="00253128"/>
    <w:rsid w:val="00255160"/>
    <w:rsid w:val="00256A21"/>
    <w:rsid w:val="002610DA"/>
    <w:rsid w:val="00265F8F"/>
    <w:rsid w:val="00276154"/>
    <w:rsid w:val="0027731C"/>
    <w:rsid w:val="00282B15"/>
    <w:rsid w:val="002964BF"/>
    <w:rsid w:val="002A1C23"/>
    <w:rsid w:val="002B0F4B"/>
    <w:rsid w:val="002B32ED"/>
    <w:rsid w:val="002B5637"/>
    <w:rsid w:val="002B5E0D"/>
    <w:rsid w:val="002C06AD"/>
    <w:rsid w:val="002D0414"/>
    <w:rsid w:val="002D1AA3"/>
    <w:rsid w:val="002D35B6"/>
    <w:rsid w:val="002E0516"/>
    <w:rsid w:val="002E4BE0"/>
    <w:rsid w:val="002E6A84"/>
    <w:rsid w:val="002E75F2"/>
    <w:rsid w:val="002F0E1B"/>
    <w:rsid w:val="002F2B08"/>
    <w:rsid w:val="002F5C18"/>
    <w:rsid w:val="002F6564"/>
    <w:rsid w:val="002F727C"/>
    <w:rsid w:val="00303B8E"/>
    <w:rsid w:val="00305C1A"/>
    <w:rsid w:val="00312680"/>
    <w:rsid w:val="00317319"/>
    <w:rsid w:val="003215A2"/>
    <w:rsid w:val="00327666"/>
    <w:rsid w:val="0033129F"/>
    <w:rsid w:val="00340E90"/>
    <w:rsid w:val="0034185C"/>
    <w:rsid w:val="00344184"/>
    <w:rsid w:val="00346774"/>
    <w:rsid w:val="00353E92"/>
    <w:rsid w:val="0036470E"/>
    <w:rsid w:val="00374F2E"/>
    <w:rsid w:val="00391676"/>
    <w:rsid w:val="00392DCF"/>
    <w:rsid w:val="003A1290"/>
    <w:rsid w:val="003A177E"/>
    <w:rsid w:val="003A2FEE"/>
    <w:rsid w:val="003A43BA"/>
    <w:rsid w:val="003A7491"/>
    <w:rsid w:val="003C5857"/>
    <w:rsid w:val="003C6A22"/>
    <w:rsid w:val="003C7E0A"/>
    <w:rsid w:val="003C7EF7"/>
    <w:rsid w:val="003E0690"/>
    <w:rsid w:val="003E160E"/>
    <w:rsid w:val="003E7F30"/>
    <w:rsid w:val="003F196A"/>
    <w:rsid w:val="003F2D09"/>
    <w:rsid w:val="003F3E5C"/>
    <w:rsid w:val="00401281"/>
    <w:rsid w:val="0040225F"/>
    <w:rsid w:val="00402E59"/>
    <w:rsid w:val="00402EC3"/>
    <w:rsid w:val="004141F8"/>
    <w:rsid w:val="00414AEF"/>
    <w:rsid w:val="0041549B"/>
    <w:rsid w:val="00415D2E"/>
    <w:rsid w:val="00424EC9"/>
    <w:rsid w:val="004278AA"/>
    <w:rsid w:val="00430935"/>
    <w:rsid w:val="00432D00"/>
    <w:rsid w:val="00433707"/>
    <w:rsid w:val="00433F51"/>
    <w:rsid w:val="00443012"/>
    <w:rsid w:val="00450F44"/>
    <w:rsid w:val="00450FA2"/>
    <w:rsid w:val="004513DD"/>
    <w:rsid w:val="004526E7"/>
    <w:rsid w:val="0045441E"/>
    <w:rsid w:val="004545EC"/>
    <w:rsid w:val="004548D9"/>
    <w:rsid w:val="00456ECA"/>
    <w:rsid w:val="00472C58"/>
    <w:rsid w:val="00473368"/>
    <w:rsid w:val="00481355"/>
    <w:rsid w:val="0048137C"/>
    <w:rsid w:val="004A1A84"/>
    <w:rsid w:val="004A6692"/>
    <w:rsid w:val="004C3C12"/>
    <w:rsid w:val="004C3DB8"/>
    <w:rsid w:val="004C6560"/>
    <w:rsid w:val="004D1CE7"/>
    <w:rsid w:val="004D6FD3"/>
    <w:rsid w:val="004E2AC6"/>
    <w:rsid w:val="004F087B"/>
    <w:rsid w:val="004F3DBC"/>
    <w:rsid w:val="004F5A4B"/>
    <w:rsid w:val="00502859"/>
    <w:rsid w:val="00503B98"/>
    <w:rsid w:val="00503EFC"/>
    <w:rsid w:val="00505351"/>
    <w:rsid w:val="0051442D"/>
    <w:rsid w:val="00516098"/>
    <w:rsid w:val="005278B9"/>
    <w:rsid w:val="005317DD"/>
    <w:rsid w:val="005340A6"/>
    <w:rsid w:val="005413AA"/>
    <w:rsid w:val="0054236A"/>
    <w:rsid w:val="00544B59"/>
    <w:rsid w:val="00550500"/>
    <w:rsid w:val="00550590"/>
    <w:rsid w:val="0055115A"/>
    <w:rsid w:val="0055201B"/>
    <w:rsid w:val="00552B5B"/>
    <w:rsid w:val="005572F2"/>
    <w:rsid w:val="00561E3F"/>
    <w:rsid w:val="005644DA"/>
    <w:rsid w:val="00571401"/>
    <w:rsid w:val="0057173F"/>
    <w:rsid w:val="005718C1"/>
    <w:rsid w:val="00573206"/>
    <w:rsid w:val="005757FF"/>
    <w:rsid w:val="005772E8"/>
    <w:rsid w:val="0057777D"/>
    <w:rsid w:val="00587AB3"/>
    <w:rsid w:val="005903EC"/>
    <w:rsid w:val="00593188"/>
    <w:rsid w:val="0059416D"/>
    <w:rsid w:val="0059789B"/>
    <w:rsid w:val="005A24C5"/>
    <w:rsid w:val="005A4E75"/>
    <w:rsid w:val="005B05B7"/>
    <w:rsid w:val="005B7FA7"/>
    <w:rsid w:val="005C2363"/>
    <w:rsid w:val="005D19C5"/>
    <w:rsid w:val="005D3913"/>
    <w:rsid w:val="005E64DB"/>
    <w:rsid w:val="005F1A2F"/>
    <w:rsid w:val="005F286B"/>
    <w:rsid w:val="005F29E4"/>
    <w:rsid w:val="005F2AF0"/>
    <w:rsid w:val="00606F99"/>
    <w:rsid w:val="00614A39"/>
    <w:rsid w:val="0062176E"/>
    <w:rsid w:val="006226C7"/>
    <w:rsid w:val="00624707"/>
    <w:rsid w:val="0063034E"/>
    <w:rsid w:val="006344C2"/>
    <w:rsid w:val="00634FBE"/>
    <w:rsid w:val="00635445"/>
    <w:rsid w:val="006406AE"/>
    <w:rsid w:val="00642FEE"/>
    <w:rsid w:val="00644462"/>
    <w:rsid w:val="00651DE4"/>
    <w:rsid w:val="0065241A"/>
    <w:rsid w:val="006531A3"/>
    <w:rsid w:val="00660E69"/>
    <w:rsid w:val="00670651"/>
    <w:rsid w:val="00671C09"/>
    <w:rsid w:val="00671D98"/>
    <w:rsid w:val="006835D9"/>
    <w:rsid w:val="00692E06"/>
    <w:rsid w:val="006958FE"/>
    <w:rsid w:val="006A0995"/>
    <w:rsid w:val="006A2753"/>
    <w:rsid w:val="006A62EA"/>
    <w:rsid w:val="006B20DA"/>
    <w:rsid w:val="006B2AEA"/>
    <w:rsid w:val="006B2D8F"/>
    <w:rsid w:val="006B4263"/>
    <w:rsid w:val="006C0BEE"/>
    <w:rsid w:val="006D0AB8"/>
    <w:rsid w:val="006D77E3"/>
    <w:rsid w:val="006E1B32"/>
    <w:rsid w:val="006E1CDF"/>
    <w:rsid w:val="006E31A2"/>
    <w:rsid w:val="006E6332"/>
    <w:rsid w:val="006F13BB"/>
    <w:rsid w:val="006F2A08"/>
    <w:rsid w:val="006F3A30"/>
    <w:rsid w:val="007010AB"/>
    <w:rsid w:val="00717B44"/>
    <w:rsid w:val="00720784"/>
    <w:rsid w:val="007245EA"/>
    <w:rsid w:val="007254E2"/>
    <w:rsid w:val="0072627C"/>
    <w:rsid w:val="00734145"/>
    <w:rsid w:val="00742105"/>
    <w:rsid w:val="00753C3C"/>
    <w:rsid w:val="00761BAC"/>
    <w:rsid w:val="0077053A"/>
    <w:rsid w:val="00771AF9"/>
    <w:rsid w:val="00772084"/>
    <w:rsid w:val="0078047C"/>
    <w:rsid w:val="0078269F"/>
    <w:rsid w:val="00796D4D"/>
    <w:rsid w:val="007A245A"/>
    <w:rsid w:val="007A65E4"/>
    <w:rsid w:val="007B066C"/>
    <w:rsid w:val="007B3F16"/>
    <w:rsid w:val="007B554D"/>
    <w:rsid w:val="007B75AE"/>
    <w:rsid w:val="007C0AB4"/>
    <w:rsid w:val="007C3435"/>
    <w:rsid w:val="007C4A7D"/>
    <w:rsid w:val="007D6A35"/>
    <w:rsid w:val="007D6F4D"/>
    <w:rsid w:val="007D7DB7"/>
    <w:rsid w:val="007E6EDC"/>
    <w:rsid w:val="00804DFA"/>
    <w:rsid w:val="00807746"/>
    <w:rsid w:val="0081010F"/>
    <w:rsid w:val="00814343"/>
    <w:rsid w:val="008249FF"/>
    <w:rsid w:val="00830AEC"/>
    <w:rsid w:val="00830D1F"/>
    <w:rsid w:val="0084021C"/>
    <w:rsid w:val="0084478F"/>
    <w:rsid w:val="00845A1C"/>
    <w:rsid w:val="0085163F"/>
    <w:rsid w:val="008530CF"/>
    <w:rsid w:val="0085532D"/>
    <w:rsid w:val="008617E4"/>
    <w:rsid w:val="0086600E"/>
    <w:rsid w:val="0086692A"/>
    <w:rsid w:val="00871CD4"/>
    <w:rsid w:val="00873536"/>
    <w:rsid w:val="0087676B"/>
    <w:rsid w:val="00887040"/>
    <w:rsid w:val="0089157E"/>
    <w:rsid w:val="008A4DCB"/>
    <w:rsid w:val="008A7832"/>
    <w:rsid w:val="008B2BF5"/>
    <w:rsid w:val="008B3C5E"/>
    <w:rsid w:val="008B40D4"/>
    <w:rsid w:val="008C326B"/>
    <w:rsid w:val="008D57F2"/>
    <w:rsid w:val="008E66DB"/>
    <w:rsid w:val="00904E7E"/>
    <w:rsid w:val="009076A7"/>
    <w:rsid w:val="00911E16"/>
    <w:rsid w:val="00912FAC"/>
    <w:rsid w:val="00926CAF"/>
    <w:rsid w:val="00941DCD"/>
    <w:rsid w:val="009454F2"/>
    <w:rsid w:val="00956345"/>
    <w:rsid w:val="00961396"/>
    <w:rsid w:val="00965D56"/>
    <w:rsid w:val="00967080"/>
    <w:rsid w:val="00972697"/>
    <w:rsid w:val="00973F37"/>
    <w:rsid w:val="009834C7"/>
    <w:rsid w:val="00983671"/>
    <w:rsid w:val="009853D8"/>
    <w:rsid w:val="00991A10"/>
    <w:rsid w:val="0099340D"/>
    <w:rsid w:val="00994C60"/>
    <w:rsid w:val="009A0996"/>
    <w:rsid w:val="009A10F2"/>
    <w:rsid w:val="009A2F71"/>
    <w:rsid w:val="009A4307"/>
    <w:rsid w:val="009B3228"/>
    <w:rsid w:val="009B7E7E"/>
    <w:rsid w:val="009C0F65"/>
    <w:rsid w:val="009D1742"/>
    <w:rsid w:val="009E3579"/>
    <w:rsid w:val="009E73AF"/>
    <w:rsid w:val="009E7777"/>
    <w:rsid w:val="009F0FB2"/>
    <w:rsid w:val="009F2D9C"/>
    <w:rsid w:val="009F3369"/>
    <w:rsid w:val="009F4BC1"/>
    <w:rsid w:val="00A00AD9"/>
    <w:rsid w:val="00A00F46"/>
    <w:rsid w:val="00A01A3D"/>
    <w:rsid w:val="00A0429C"/>
    <w:rsid w:val="00A07B45"/>
    <w:rsid w:val="00A123C3"/>
    <w:rsid w:val="00A12FC9"/>
    <w:rsid w:val="00A132D7"/>
    <w:rsid w:val="00A15249"/>
    <w:rsid w:val="00A21218"/>
    <w:rsid w:val="00A26382"/>
    <w:rsid w:val="00A3521B"/>
    <w:rsid w:val="00A4498C"/>
    <w:rsid w:val="00A4659C"/>
    <w:rsid w:val="00A51F45"/>
    <w:rsid w:val="00A564B3"/>
    <w:rsid w:val="00A64EB9"/>
    <w:rsid w:val="00A80D61"/>
    <w:rsid w:val="00A855DA"/>
    <w:rsid w:val="00A91939"/>
    <w:rsid w:val="00A9624E"/>
    <w:rsid w:val="00AA3955"/>
    <w:rsid w:val="00AA46A7"/>
    <w:rsid w:val="00AA4D4A"/>
    <w:rsid w:val="00AA52EA"/>
    <w:rsid w:val="00AA66E2"/>
    <w:rsid w:val="00AB0871"/>
    <w:rsid w:val="00AB3750"/>
    <w:rsid w:val="00AB6443"/>
    <w:rsid w:val="00AB7E78"/>
    <w:rsid w:val="00AC4D7B"/>
    <w:rsid w:val="00AE7253"/>
    <w:rsid w:val="00AF15BE"/>
    <w:rsid w:val="00B02D8B"/>
    <w:rsid w:val="00B03937"/>
    <w:rsid w:val="00B10CE4"/>
    <w:rsid w:val="00B153BA"/>
    <w:rsid w:val="00B1569D"/>
    <w:rsid w:val="00B16BD9"/>
    <w:rsid w:val="00B227C9"/>
    <w:rsid w:val="00B23CD7"/>
    <w:rsid w:val="00B2563E"/>
    <w:rsid w:val="00B26D0F"/>
    <w:rsid w:val="00B302A0"/>
    <w:rsid w:val="00B33DA2"/>
    <w:rsid w:val="00B34816"/>
    <w:rsid w:val="00B42B62"/>
    <w:rsid w:val="00B42F09"/>
    <w:rsid w:val="00B4333D"/>
    <w:rsid w:val="00B468F1"/>
    <w:rsid w:val="00B52775"/>
    <w:rsid w:val="00B5399F"/>
    <w:rsid w:val="00B5424A"/>
    <w:rsid w:val="00B6290E"/>
    <w:rsid w:val="00B64231"/>
    <w:rsid w:val="00B816FA"/>
    <w:rsid w:val="00B8180F"/>
    <w:rsid w:val="00B84C4A"/>
    <w:rsid w:val="00B92A1D"/>
    <w:rsid w:val="00B92E04"/>
    <w:rsid w:val="00B964EE"/>
    <w:rsid w:val="00B977F2"/>
    <w:rsid w:val="00BA0394"/>
    <w:rsid w:val="00BA3927"/>
    <w:rsid w:val="00BA44D5"/>
    <w:rsid w:val="00BA6B89"/>
    <w:rsid w:val="00BB0465"/>
    <w:rsid w:val="00BB2464"/>
    <w:rsid w:val="00BB28F2"/>
    <w:rsid w:val="00BB2D41"/>
    <w:rsid w:val="00BC6450"/>
    <w:rsid w:val="00BD34DF"/>
    <w:rsid w:val="00BE3F36"/>
    <w:rsid w:val="00BF5925"/>
    <w:rsid w:val="00C11BA0"/>
    <w:rsid w:val="00C132B3"/>
    <w:rsid w:val="00C274B4"/>
    <w:rsid w:val="00C310FC"/>
    <w:rsid w:val="00C36710"/>
    <w:rsid w:val="00C41BEB"/>
    <w:rsid w:val="00C41D31"/>
    <w:rsid w:val="00C425A5"/>
    <w:rsid w:val="00C46AC3"/>
    <w:rsid w:val="00C47197"/>
    <w:rsid w:val="00C5169E"/>
    <w:rsid w:val="00C547D1"/>
    <w:rsid w:val="00C615F2"/>
    <w:rsid w:val="00C617AA"/>
    <w:rsid w:val="00C62C3E"/>
    <w:rsid w:val="00C64859"/>
    <w:rsid w:val="00C66C21"/>
    <w:rsid w:val="00C67E38"/>
    <w:rsid w:val="00C714C9"/>
    <w:rsid w:val="00C803CA"/>
    <w:rsid w:val="00C8217D"/>
    <w:rsid w:val="00C84373"/>
    <w:rsid w:val="00C87410"/>
    <w:rsid w:val="00C92FEF"/>
    <w:rsid w:val="00C95018"/>
    <w:rsid w:val="00C95FB5"/>
    <w:rsid w:val="00C964E6"/>
    <w:rsid w:val="00CA29A8"/>
    <w:rsid w:val="00CA504A"/>
    <w:rsid w:val="00CA6FE3"/>
    <w:rsid w:val="00CA75FB"/>
    <w:rsid w:val="00CB0C1C"/>
    <w:rsid w:val="00CB4555"/>
    <w:rsid w:val="00CB490F"/>
    <w:rsid w:val="00CC14DE"/>
    <w:rsid w:val="00CC36E5"/>
    <w:rsid w:val="00CD4899"/>
    <w:rsid w:val="00CD60F6"/>
    <w:rsid w:val="00CD662E"/>
    <w:rsid w:val="00CE0F47"/>
    <w:rsid w:val="00CE2F76"/>
    <w:rsid w:val="00CE4935"/>
    <w:rsid w:val="00CE6D0B"/>
    <w:rsid w:val="00D06E64"/>
    <w:rsid w:val="00D11092"/>
    <w:rsid w:val="00D111C7"/>
    <w:rsid w:val="00D12E7A"/>
    <w:rsid w:val="00D1382D"/>
    <w:rsid w:val="00D16382"/>
    <w:rsid w:val="00D20205"/>
    <w:rsid w:val="00D25129"/>
    <w:rsid w:val="00D29821"/>
    <w:rsid w:val="00D32C7A"/>
    <w:rsid w:val="00D37E00"/>
    <w:rsid w:val="00D4220A"/>
    <w:rsid w:val="00D42F9A"/>
    <w:rsid w:val="00D44904"/>
    <w:rsid w:val="00D4758E"/>
    <w:rsid w:val="00D53BB1"/>
    <w:rsid w:val="00D5447C"/>
    <w:rsid w:val="00D56AC8"/>
    <w:rsid w:val="00D703D2"/>
    <w:rsid w:val="00D735AC"/>
    <w:rsid w:val="00D74114"/>
    <w:rsid w:val="00D75438"/>
    <w:rsid w:val="00D77721"/>
    <w:rsid w:val="00D81566"/>
    <w:rsid w:val="00D84CE3"/>
    <w:rsid w:val="00D86B7F"/>
    <w:rsid w:val="00D91669"/>
    <w:rsid w:val="00D917DC"/>
    <w:rsid w:val="00DA23FF"/>
    <w:rsid w:val="00DA27BF"/>
    <w:rsid w:val="00DA3031"/>
    <w:rsid w:val="00DA6693"/>
    <w:rsid w:val="00DB1D71"/>
    <w:rsid w:val="00DB26C6"/>
    <w:rsid w:val="00DC0CD2"/>
    <w:rsid w:val="00DD1D60"/>
    <w:rsid w:val="00DD367D"/>
    <w:rsid w:val="00DE24EB"/>
    <w:rsid w:val="00DE3792"/>
    <w:rsid w:val="00DE403D"/>
    <w:rsid w:val="00DF6719"/>
    <w:rsid w:val="00E00938"/>
    <w:rsid w:val="00E02D31"/>
    <w:rsid w:val="00E07C95"/>
    <w:rsid w:val="00E11BB7"/>
    <w:rsid w:val="00E13A58"/>
    <w:rsid w:val="00E20347"/>
    <w:rsid w:val="00E20512"/>
    <w:rsid w:val="00E27C0A"/>
    <w:rsid w:val="00E31121"/>
    <w:rsid w:val="00E32B05"/>
    <w:rsid w:val="00E33427"/>
    <w:rsid w:val="00E33FA6"/>
    <w:rsid w:val="00E34644"/>
    <w:rsid w:val="00E3607A"/>
    <w:rsid w:val="00E51C1D"/>
    <w:rsid w:val="00E54656"/>
    <w:rsid w:val="00E55192"/>
    <w:rsid w:val="00E56209"/>
    <w:rsid w:val="00E7093F"/>
    <w:rsid w:val="00E7106C"/>
    <w:rsid w:val="00E74683"/>
    <w:rsid w:val="00E77DC5"/>
    <w:rsid w:val="00E85117"/>
    <w:rsid w:val="00E85C0C"/>
    <w:rsid w:val="00E90408"/>
    <w:rsid w:val="00EA39F4"/>
    <w:rsid w:val="00EA4B42"/>
    <w:rsid w:val="00EC0FB9"/>
    <w:rsid w:val="00EC4980"/>
    <w:rsid w:val="00ED12DF"/>
    <w:rsid w:val="00ED50EC"/>
    <w:rsid w:val="00ED587C"/>
    <w:rsid w:val="00ED6C29"/>
    <w:rsid w:val="00ED72BC"/>
    <w:rsid w:val="00EE5DB5"/>
    <w:rsid w:val="00EE66E9"/>
    <w:rsid w:val="00EE785F"/>
    <w:rsid w:val="00EF049A"/>
    <w:rsid w:val="00EF7C38"/>
    <w:rsid w:val="00F017E5"/>
    <w:rsid w:val="00F01D51"/>
    <w:rsid w:val="00F13FF8"/>
    <w:rsid w:val="00F14BE3"/>
    <w:rsid w:val="00F16391"/>
    <w:rsid w:val="00F16993"/>
    <w:rsid w:val="00F33B74"/>
    <w:rsid w:val="00F40151"/>
    <w:rsid w:val="00F4429C"/>
    <w:rsid w:val="00F445F0"/>
    <w:rsid w:val="00F45A1E"/>
    <w:rsid w:val="00F45F65"/>
    <w:rsid w:val="00F47075"/>
    <w:rsid w:val="00F51572"/>
    <w:rsid w:val="00F525B9"/>
    <w:rsid w:val="00F5472C"/>
    <w:rsid w:val="00F6037C"/>
    <w:rsid w:val="00F64A07"/>
    <w:rsid w:val="00F733D1"/>
    <w:rsid w:val="00F734A5"/>
    <w:rsid w:val="00F80120"/>
    <w:rsid w:val="00F8279E"/>
    <w:rsid w:val="00F97092"/>
    <w:rsid w:val="00FA65FF"/>
    <w:rsid w:val="00FA7C32"/>
    <w:rsid w:val="00FB3990"/>
    <w:rsid w:val="00FD1C0B"/>
    <w:rsid w:val="00FD266C"/>
    <w:rsid w:val="00FD7DDC"/>
    <w:rsid w:val="00FE52D6"/>
    <w:rsid w:val="026E6882"/>
    <w:rsid w:val="0279777F"/>
    <w:rsid w:val="02E974EB"/>
    <w:rsid w:val="037A281A"/>
    <w:rsid w:val="04380D9D"/>
    <w:rsid w:val="04A6FA28"/>
    <w:rsid w:val="04BF854A"/>
    <w:rsid w:val="04D33F2F"/>
    <w:rsid w:val="05EFDB5C"/>
    <w:rsid w:val="0650D8DA"/>
    <w:rsid w:val="06943A1A"/>
    <w:rsid w:val="06B1C8DC"/>
    <w:rsid w:val="093C05C0"/>
    <w:rsid w:val="09AB5883"/>
    <w:rsid w:val="09C0618B"/>
    <w:rsid w:val="09C63C3B"/>
    <w:rsid w:val="0AB55258"/>
    <w:rsid w:val="0AF9CF68"/>
    <w:rsid w:val="0BE8DD5E"/>
    <w:rsid w:val="0C5C5B54"/>
    <w:rsid w:val="0CB7BF31"/>
    <w:rsid w:val="0D412C48"/>
    <w:rsid w:val="0D9BF149"/>
    <w:rsid w:val="0EE22A56"/>
    <w:rsid w:val="0F53A69D"/>
    <w:rsid w:val="0F7688C2"/>
    <w:rsid w:val="0FA2CD01"/>
    <w:rsid w:val="0FE205B6"/>
    <w:rsid w:val="108A8095"/>
    <w:rsid w:val="109B82AD"/>
    <w:rsid w:val="109F5AE7"/>
    <w:rsid w:val="10D5E0CA"/>
    <w:rsid w:val="1141713A"/>
    <w:rsid w:val="11675583"/>
    <w:rsid w:val="11F1EBCD"/>
    <w:rsid w:val="13523AC9"/>
    <w:rsid w:val="13EA267A"/>
    <w:rsid w:val="140235BD"/>
    <w:rsid w:val="14A3569C"/>
    <w:rsid w:val="14A3EA37"/>
    <w:rsid w:val="14D2C7B2"/>
    <w:rsid w:val="14ECA6BD"/>
    <w:rsid w:val="152E2B61"/>
    <w:rsid w:val="16C55CF0"/>
    <w:rsid w:val="176F7374"/>
    <w:rsid w:val="17FF0DD1"/>
    <w:rsid w:val="184D539A"/>
    <w:rsid w:val="188FD0FE"/>
    <w:rsid w:val="189035A5"/>
    <w:rsid w:val="19C364EC"/>
    <w:rsid w:val="19CC8ABC"/>
    <w:rsid w:val="19E3D555"/>
    <w:rsid w:val="1D0951B5"/>
    <w:rsid w:val="1EB38329"/>
    <w:rsid w:val="1EB4D60C"/>
    <w:rsid w:val="1F10286F"/>
    <w:rsid w:val="1F7D2648"/>
    <w:rsid w:val="1F99EB3A"/>
    <w:rsid w:val="202ABABC"/>
    <w:rsid w:val="2191BB60"/>
    <w:rsid w:val="21B98638"/>
    <w:rsid w:val="21EC76CE"/>
    <w:rsid w:val="225C743A"/>
    <w:rsid w:val="22A6E0C7"/>
    <w:rsid w:val="244FA174"/>
    <w:rsid w:val="2458F827"/>
    <w:rsid w:val="2475B348"/>
    <w:rsid w:val="24846186"/>
    <w:rsid w:val="25269A53"/>
    <w:rsid w:val="25552BA9"/>
    <w:rsid w:val="2617DA83"/>
    <w:rsid w:val="263BECB7"/>
    <w:rsid w:val="26BFE7F1"/>
    <w:rsid w:val="26C10E75"/>
    <w:rsid w:val="27B3AAE4"/>
    <w:rsid w:val="27B85C4A"/>
    <w:rsid w:val="28610212"/>
    <w:rsid w:val="28AA6A28"/>
    <w:rsid w:val="28CBB5BE"/>
    <w:rsid w:val="29BD7FC5"/>
    <w:rsid w:val="2A67861F"/>
    <w:rsid w:val="2AFECD10"/>
    <w:rsid w:val="2B05D225"/>
    <w:rsid w:val="2B8D30B7"/>
    <w:rsid w:val="2BF24E7A"/>
    <w:rsid w:val="2CDF2006"/>
    <w:rsid w:val="2D4D93B8"/>
    <w:rsid w:val="2DBEA15B"/>
    <w:rsid w:val="2DF42E86"/>
    <w:rsid w:val="2E5EC6E1"/>
    <w:rsid w:val="2E6AE15F"/>
    <w:rsid w:val="2F1D9D23"/>
    <w:rsid w:val="2F3AF742"/>
    <w:rsid w:val="2FA0383E"/>
    <w:rsid w:val="30F1DE99"/>
    <w:rsid w:val="312E684A"/>
    <w:rsid w:val="33034B33"/>
    <w:rsid w:val="33CF33ED"/>
    <w:rsid w:val="34D0F107"/>
    <w:rsid w:val="3556C14F"/>
    <w:rsid w:val="35BB63E7"/>
    <w:rsid w:val="35CB49D1"/>
    <w:rsid w:val="35DDF4DE"/>
    <w:rsid w:val="3706D4AF"/>
    <w:rsid w:val="3825C748"/>
    <w:rsid w:val="38AC83BE"/>
    <w:rsid w:val="39A4622A"/>
    <w:rsid w:val="3A651527"/>
    <w:rsid w:val="3AF52E00"/>
    <w:rsid w:val="3B40328B"/>
    <w:rsid w:val="3BD99A1D"/>
    <w:rsid w:val="3C064C53"/>
    <w:rsid w:val="3C52E3A1"/>
    <w:rsid w:val="3C6DD7B9"/>
    <w:rsid w:val="3C841774"/>
    <w:rsid w:val="3CB75BB9"/>
    <w:rsid w:val="3D89D676"/>
    <w:rsid w:val="3DCA9AE0"/>
    <w:rsid w:val="3DCBE57B"/>
    <w:rsid w:val="3DECF73F"/>
    <w:rsid w:val="3E09A81A"/>
    <w:rsid w:val="3E436E24"/>
    <w:rsid w:val="3EAC2B27"/>
    <w:rsid w:val="3EC8FE2E"/>
    <w:rsid w:val="3FA5787B"/>
    <w:rsid w:val="40460B02"/>
    <w:rsid w:val="407BDA70"/>
    <w:rsid w:val="4114536D"/>
    <w:rsid w:val="413E14E1"/>
    <w:rsid w:val="42220A0A"/>
    <w:rsid w:val="42CE6833"/>
    <w:rsid w:val="42DB5DE2"/>
    <w:rsid w:val="4316DF47"/>
    <w:rsid w:val="431DF21D"/>
    <w:rsid w:val="434B4470"/>
    <w:rsid w:val="43BDDA6B"/>
    <w:rsid w:val="445AF4A5"/>
    <w:rsid w:val="445E05E6"/>
    <w:rsid w:val="45D66E36"/>
    <w:rsid w:val="45FB91A2"/>
    <w:rsid w:val="4776C0AC"/>
    <w:rsid w:val="4843D479"/>
    <w:rsid w:val="4946CEBD"/>
    <w:rsid w:val="4B3FD21D"/>
    <w:rsid w:val="4B8F7954"/>
    <w:rsid w:val="4D2B49B5"/>
    <w:rsid w:val="4D60007F"/>
    <w:rsid w:val="4F657999"/>
    <w:rsid w:val="4F93DEF2"/>
    <w:rsid w:val="50188CA1"/>
    <w:rsid w:val="5028CDFF"/>
    <w:rsid w:val="504D716E"/>
    <w:rsid w:val="51F3DFF6"/>
    <w:rsid w:val="527AF121"/>
    <w:rsid w:val="52C160D9"/>
    <w:rsid w:val="53116A48"/>
    <w:rsid w:val="532BF0C7"/>
    <w:rsid w:val="53803625"/>
    <w:rsid w:val="55B1BCA3"/>
    <w:rsid w:val="55BB3A50"/>
    <w:rsid w:val="568685E6"/>
    <w:rsid w:val="56A8F5A1"/>
    <w:rsid w:val="575A7B35"/>
    <w:rsid w:val="5794D1FC"/>
    <w:rsid w:val="57B1EAD5"/>
    <w:rsid w:val="57E6398D"/>
    <w:rsid w:val="5A921BF7"/>
    <w:rsid w:val="5AC2D173"/>
    <w:rsid w:val="5B1C7C2D"/>
    <w:rsid w:val="5B239B83"/>
    <w:rsid w:val="5B34CC90"/>
    <w:rsid w:val="5B40C2DB"/>
    <w:rsid w:val="5BD2576F"/>
    <w:rsid w:val="5C888871"/>
    <w:rsid w:val="5CEA8368"/>
    <w:rsid w:val="5CF70FA9"/>
    <w:rsid w:val="5D0E6F7D"/>
    <w:rsid w:val="5D8AF99E"/>
    <w:rsid w:val="5DE715E6"/>
    <w:rsid w:val="5EA6C03C"/>
    <w:rsid w:val="5EAAF1FE"/>
    <w:rsid w:val="5F679442"/>
    <w:rsid w:val="5FB6E253"/>
    <w:rsid w:val="5FB8CDC8"/>
    <w:rsid w:val="5FE7CBB3"/>
    <w:rsid w:val="602EB06B"/>
    <w:rsid w:val="6046C25F"/>
    <w:rsid w:val="60663CD9"/>
    <w:rsid w:val="6101E20B"/>
    <w:rsid w:val="61113A2A"/>
    <w:rsid w:val="612967D7"/>
    <w:rsid w:val="62364BEB"/>
    <w:rsid w:val="639DDD9B"/>
    <w:rsid w:val="642B0416"/>
    <w:rsid w:val="65A06975"/>
    <w:rsid w:val="66C82D7F"/>
    <w:rsid w:val="66EFE719"/>
    <w:rsid w:val="6706D8D4"/>
    <w:rsid w:val="6712F43F"/>
    <w:rsid w:val="67544FE9"/>
    <w:rsid w:val="6762A4D8"/>
    <w:rsid w:val="67788C85"/>
    <w:rsid w:val="67B0B365"/>
    <w:rsid w:val="68E6E3F6"/>
    <w:rsid w:val="69A01B3E"/>
    <w:rsid w:val="6A197019"/>
    <w:rsid w:val="6AAB0248"/>
    <w:rsid w:val="6AE85427"/>
    <w:rsid w:val="6B086E49"/>
    <w:rsid w:val="6B2DD781"/>
    <w:rsid w:val="6C7D3EB4"/>
    <w:rsid w:val="6CD494D2"/>
    <w:rsid w:val="6D8FE291"/>
    <w:rsid w:val="6E96E565"/>
    <w:rsid w:val="6F18B66F"/>
    <w:rsid w:val="6F2E9B94"/>
    <w:rsid w:val="6F4358F0"/>
    <w:rsid w:val="709492BD"/>
    <w:rsid w:val="70C0D0E0"/>
    <w:rsid w:val="70E0ABB0"/>
    <w:rsid w:val="711F6ECB"/>
    <w:rsid w:val="7219A061"/>
    <w:rsid w:val="722C72A2"/>
    <w:rsid w:val="726353B4"/>
    <w:rsid w:val="72663C56"/>
    <w:rsid w:val="72FE6213"/>
    <w:rsid w:val="730CC1C0"/>
    <w:rsid w:val="731BD803"/>
    <w:rsid w:val="7322DF48"/>
    <w:rsid w:val="7430382E"/>
    <w:rsid w:val="749556D0"/>
    <w:rsid w:val="749B294B"/>
    <w:rsid w:val="74D6369E"/>
    <w:rsid w:val="754AEB07"/>
    <w:rsid w:val="756803E0"/>
    <w:rsid w:val="7579754B"/>
    <w:rsid w:val="75D9B791"/>
    <w:rsid w:val="760AB5A0"/>
    <w:rsid w:val="760AF1E2"/>
    <w:rsid w:val="7623147B"/>
    <w:rsid w:val="76CA0AF4"/>
    <w:rsid w:val="76F38FAD"/>
    <w:rsid w:val="771EC9C1"/>
    <w:rsid w:val="77E0FBAB"/>
    <w:rsid w:val="782855B1"/>
    <w:rsid w:val="782A216C"/>
    <w:rsid w:val="786DF411"/>
    <w:rsid w:val="78D3280D"/>
    <w:rsid w:val="798D11B9"/>
    <w:rsid w:val="79B13099"/>
    <w:rsid w:val="7A0BB5F5"/>
    <w:rsid w:val="7A6E6599"/>
    <w:rsid w:val="7E3933F0"/>
    <w:rsid w:val="7E58EEE5"/>
    <w:rsid w:val="7EB98C1B"/>
    <w:rsid w:val="7F947A09"/>
    <w:rsid w:val="7FA6E1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DA2F"/>
  <w15:chartTrackingRefBased/>
  <w15:docId w15:val="{B5239BA7-1069-4509-9AA9-95DC709D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05"/>
    <w:rPr>
      <w:rFonts w:eastAsia="Times New Roman"/>
      <w:sz w:val="24"/>
      <w:lang w:eastAsia="en-US"/>
    </w:rPr>
  </w:style>
  <w:style w:type="paragraph" w:styleId="Heading1">
    <w:name w:val="heading 1"/>
    <w:aliases w:val="h1,h11,Heading 1 (NN),Prophead 1,Prophead level 1,PIP Head 1,Heading 1 (1),Part,Heading,Outline1"/>
    <w:basedOn w:val="Normal"/>
    <w:next w:val="BodyText2"/>
    <w:link w:val="Heading1Char"/>
    <w:autoRedefine/>
    <w:qFormat/>
    <w:rsid w:val="00B227C9"/>
    <w:pPr>
      <w:keepNext/>
      <w:jc w:val="both"/>
      <w:outlineLvl w:val="0"/>
    </w:pPr>
    <w:rPr>
      <w:rFonts w:cs="Arial"/>
      <w:b/>
      <w:smallCaps/>
      <w:szCs w:val="24"/>
    </w:rPr>
  </w:style>
  <w:style w:type="paragraph" w:styleId="Heading2">
    <w:name w:val="heading 2"/>
    <w:basedOn w:val="Normal"/>
    <w:next w:val="Normal"/>
    <w:link w:val="Heading2Char"/>
    <w:uiPriority w:val="9"/>
    <w:unhideWhenUsed/>
    <w:qFormat/>
    <w:rsid w:val="00B977F2"/>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91A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eading 1 (NN) Char,Prophead 1 Char,Prophead level 1 Char,PIP Head 1 Char,Heading 1 (1) Char,Part Char,Heading Char,Outline1 Char"/>
    <w:link w:val="Heading1"/>
    <w:rsid w:val="00830D1F"/>
    <w:rPr>
      <w:rFonts w:eastAsia="Times New Roman" w:cs="Arial"/>
      <w:b/>
      <w:smallCaps/>
      <w:sz w:val="24"/>
      <w:szCs w:val="24"/>
      <w:lang w:eastAsia="en-US"/>
    </w:rPr>
  </w:style>
  <w:style w:type="paragraph" w:styleId="BodyText3">
    <w:name w:val="Body Text 3"/>
    <w:basedOn w:val="Normal"/>
    <w:link w:val="BodyText3Char"/>
    <w:uiPriority w:val="99"/>
    <w:rsid w:val="00E32B05"/>
    <w:pPr>
      <w:spacing w:after="80"/>
      <w:jc w:val="both"/>
    </w:pPr>
    <w:rPr>
      <w:sz w:val="22"/>
    </w:rPr>
  </w:style>
  <w:style w:type="character" w:customStyle="1" w:styleId="BodyText3Char">
    <w:name w:val="Body Text 3 Char"/>
    <w:link w:val="BodyText3"/>
    <w:uiPriority w:val="99"/>
    <w:rsid w:val="00E32B05"/>
    <w:rPr>
      <w:rFonts w:eastAsia="Times New Roman" w:cs="Times New Roman"/>
      <w:sz w:val="22"/>
      <w:szCs w:val="20"/>
    </w:rPr>
  </w:style>
  <w:style w:type="paragraph" w:styleId="BodyText2">
    <w:name w:val="Body Text 2"/>
    <w:basedOn w:val="Normal"/>
    <w:link w:val="BodyText2Char"/>
    <w:uiPriority w:val="99"/>
    <w:semiHidden/>
    <w:unhideWhenUsed/>
    <w:rsid w:val="00E32B05"/>
    <w:pPr>
      <w:spacing w:after="120" w:line="480" w:lineRule="auto"/>
    </w:pPr>
  </w:style>
  <w:style w:type="character" w:customStyle="1" w:styleId="BodyText2Char">
    <w:name w:val="Body Text 2 Char"/>
    <w:link w:val="BodyText2"/>
    <w:uiPriority w:val="99"/>
    <w:semiHidden/>
    <w:rsid w:val="00E32B05"/>
    <w:rPr>
      <w:rFonts w:eastAsia="Times New Roman" w:cs="Times New Roman"/>
      <w:szCs w:val="20"/>
    </w:rPr>
  </w:style>
  <w:style w:type="character" w:customStyle="1" w:styleId="Heading2Char">
    <w:name w:val="Heading 2 Char"/>
    <w:link w:val="Heading2"/>
    <w:uiPriority w:val="9"/>
    <w:rsid w:val="00B977F2"/>
    <w:rPr>
      <w:rFonts w:ascii="Cambria" w:eastAsia="Times New Roman" w:hAnsi="Cambria" w:cs="Times New Roman"/>
      <w:b/>
      <w:bCs/>
      <w:color w:val="4F81BD"/>
      <w:sz w:val="26"/>
      <w:szCs w:val="26"/>
      <w:lang w:eastAsia="en-US"/>
    </w:rPr>
  </w:style>
  <w:style w:type="paragraph" w:styleId="ListParagraph">
    <w:name w:val="List Paragraph"/>
    <w:aliases w:val="Dot pt"/>
    <w:basedOn w:val="Normal"/>
    <w:link w:val="ListParagraphChar"/>
    <w:uiPriority w:val="34"/>
    <w:qFormat/>
    <w:rsid w:val="00B977F2"/>
    <w:pPr>
      <w:spacing w:after="200" w:line="276" w:lineRule="auto"/>
      <w:ind w:left="720"/>
      <w:contextualSpacing/>
    </w:pPr>
    <w:rPr>
      <w:rFonts w:eastAsia="Calibri"/>
      <w:szCs w:val="22"/>
    </w:rPr>
  </w:style>
  <w:style w:type="paragraph" w:styleId="Header">
    <w:name w:val="header"/>
    <w:basedOn w:val="Normal"/>
    <w:link w:val="HeaderChar"/>
    <w:uiPriority w:val="99"/>
    <w:semiHidden/>
    <w:unhideWhenUsed/>
    <w:rsid w:val="0051442D"/>
    <w:pPr>
      <w:tabs>
        <w:tab w:val="center" w:pos="4513"/>
        <w:tab w:val="right" w:pos="9026"/>
      </w:tabs>
    </w:pPr>
  </w:style>
  <w:style w:type="character" w:customStyle="1" w:styleId="HeaderChar">
    <w:name w:val="Header Char"/>
    <w:link w:val="Header"/>
    <w:uiPriority w:val="99"/>
    <w:semiHidden/>
    <w:rsid w:val="0051442D"/>
    <w:rPr>
      <w:rFonts w:eastAsia="Times New Roman"/>
      <w:sz w:val="24"/>
      <w:lang w:eastAsia="en-US"/>
    </w:rPr>
  </w:style>
  <w:style w:type="paragraph" w:styleId="Footer">
    <w:name w:val="footer"/>
    <w:basedOn w:val="Normal"/>
    <w:link w:val="FooterChar"/>
    <w:uiPriority w:val="99"/>
    <w:unhideWhenUsed/>
    <w:rsid w:val="0051442D"/>
    <w:pPr>
      <w:tabs>
        <w:tab w:val="center" w:pos="4513"/>
        <w:tab w:val="right" w:pos="9026"/>
      </w:tabs>
    </w:pPr>
  </w:style>
  <w:style w:type="character" w:customStyle="1" w:styleId="FooterChar">
    <w:name w:val="Footer Char"/>
    <w:link w:val="Footer"/>
    <w:uiPriority w:val="99"/>
    <w:rsid w:val="0051442D"/>
    <w:rPr>
      <w:rFonts w:eastAsia="Times New Roman"/>
      <w:sz w:val="24"/>
      <w:lang w:eastAsia="en-US"/>
    </w:rPr>
  </w:style>
  <w:style w:type="character" w:styleId="CommentReference">
    <w:name w:val="annotation reference"/>
    <w:uiPriority w:val="99"/>
    <w:unhideWhenUsed/>
    <w:rsid w:val="00A00AD9"/>
    <w:rPr>
      <w:sz w:val="16"/>
      <w:szCs w:val="16"/>
    </w:rPr>
  </w:style>
  <w:style w:type="paragraph" w:styleId="CommentText">
    <w:name w:val="annotation text"/>
    <w:basedOn w:val="Normal"/>
    <w:link w:val="CommentTextChar"/>
    <w:uiPriority w:val="99"/>
    <w:semiHidden/>
    <w:unhideWhenUsed/>
    <w:rsid w:val="00A00AD9"/>
    <w:rPr>
      <w:sz w:val="20"/>
    </w:rPr>
  </w:style>
  <w:style w:type="character" w:customStyle="1" w:styleId="CommentTextChar">
    <w:name w:val="Comment Text Char"/>
    <w:link w:val="CommentText"/>
    <w:uiPriority w:val="99"/>
    <w:semiHidden/>
    <w:rsid w:val="00A00AD9"/>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A00AD9"/>
    <w:rPr>
      <w:b/>
      <w:bCs/>
    </w:rPr>
  </w:style>
  <w:style w:type="character" w:customStyle="1" w:styleId="CommentSubjectChar">
    <w:name w:val="Comment Subject Char"/>
    <w:link w:val="CommentSubject"/>
    <w:uiPriority w:val="99"/>
    <w:semiHidden/>
    <w:rsid w:val="00A00AD9"/>
    <w:rPr>
      <w:rFonts w:eastAsia="Times New Roman"/>
      <w:b/>
      <w:bCs/>
      <w:lang w:eastAsia="en-US"/>
    </w:rPr>
  </w:style>
  <w:style w:type="paragraph" w:styleId="BalloonText">
    <w:name w:val="Balloon Text"/>
    <w:basedOn w:val="Normal"/>
    <w:link w:val="BalloonTextChar"/>
    <w:uiPriority w:val="99"/>
    <w:semiHidden/>
    <w:unhideWhenUsed/>
    <w:rsid w:val="00A00AD9"/>
    <w:rPr>
      <w:rFonts w:ascii="Tahoma" w:hAnsi="Tahoma" w:cs="Tahoma"/>
      <w:sz w:val="16"/>
      <w:szCs w:val="16"/>
    </w:rPr>
  </w:style>
  <w:style w:type="character" w:customStyle="1" w:styleId="BalloonTextChar">
    <w:name w:val="Balloon Text Char"/>
    <w:link w:val="BalloonText"/>
    <w:uiPriority w:val="99"/>
    <w:semiHidden/>
    <w:rsid w:val="00A00AD9"/>
    <w:rPr>
      <w:rFonts w:ascii="Tahoma" w:eastAsia="Times New Roman" w:hAnsi="Tahoma" w:cs="Tahoma"/>
      <w:sz w:val="16"/>
      <w:szCs w:val="16"/>
      <w:lang w:eastAsia="en-US"/>
    </w:rPr>
  </w:style>
  <w:style w:type="paragraph" w:customStyle="1" w:styleId="Default">
    <w:name w:val="Default"/>
    <w:rsid w:val="00D11092"/>
    <w:pPr>
      <w:widowControl w:val="0"/>
      <w:autoSpaceDE w:val="0"/>
      <w:autoSpaceDN w:val="0"/>
      <w:adjustRightInd w:val="0"/>
    </w:pPr>
    <w:rPr>
      <w:rFonts w:ascii="Times New Roman" w:eastAsia="Times New Roman" w:hAnsi="Times New Roman"/>
      <w:color w:val="000000"/>
      <w:sz w:val="24"/>
      <w:szCs w:val="24"/>
    </w:rPr>
  </w:style>
  <w:style w:type="paragraph" w:customStyle="1" w:styleId="StyleHeading310ptNotBold">
    <w:name w:val="Style Heading 3 + 10 pt Not Bold"/>
    <w:basedOn w:val="Normal"/>
    <w:rsid w:val="005317DD"/>
    <w:pPr>
      <w:numPr>
        <w:numId w:val="2"/>
      </w:numPr>
      <w:spacing w:before="240"/>
      <w:jc w:val="both"/>
    </w:pPr>
    <w:rPr>
      <w:lang w:eastAsia="en-GB"/>
    </w:rPr>
  </w:style>
  <w:style w:type="paragraph" w:customStyle="1" w:styleId="CM63">
    <w:name w:val="CM63"/>
    <w:basedOn w:val="Normal"/>
    <w:next w:val="Normal"/>
    <w:uiPriority w:val="99"/>
    <w:rsid w:val="006A0995"/>
    <w:pPr>
      <w:widowControl w:val="0"/>
      <w:autoSpaceDE w:val="0"/>
      <w:autoSpaceDN w:val="0"/>
      <w:adjustRightInd w:val="0"/>
    </w:pPr>
    <w:rPr>
      <w:rFonts w:ascii="Times New Roman" w:hAnsi="Times New Roman"/>
      <w:szCs w:val="24"/>
      <w:lang w:eastAsia="en-GB"/>
    </w:rPr>
  </w:style>
  <w:style w:type="character" w:styleId="Hyperlink">
    <w:name w:val="Hyperlink"/>
    <w:uiPriority w:val="99"/>
    <w:unhideWhenUsed/>
    <w:rsid w:val="006A0995"/>
    <w:rPr>
      <w:color w:val="0000FF"/>
      <w:u w:val="single"/>
    </w:rPr>
  </w:style>
  <w:style w:type="paragraph" w:styleId="FootnoteText">
    <w:name w:val="footnote text"/>
    <w:basedOn w:val="Normal"/>
    <w:link w:val="FootnoteTextChar"/>
    <w:uiPriority w:val="99"/>
    <w:rsid w:val="0062176E"/>
    <w:rPr>
      <w:sz w:val="20"/>
    </w:rPr>
  </w:style>
  <w:style w:type="character" w:customStyle="1" w:styleId="FootnoteTextChar">
    <w:name w:val="Footnote Text Char"/>
    <w:link w:val="FootnoteText"/>
    <w:uiPriority w:val="99"/>
    <w:rsid w:val="0062176E"/>
    <w:rPr>
      <w:rFonts w:eastAsia="Times New Roman"/>
      <w:lang w:eastAsia="en-US"/>
    </w:rPr>
  </w:style>
  <w:style w:type="character" w:styleId="FootnoteReference">
    <w:name w:val="footnote reference"/>
    <w:semiHidden/>
    <w:rsid w:val="0062176E"/>
    <w:rPr>
      <w:vertAlign w:val="superscript"/>
    </w:rPr>
  </w:style>
  <w:style w:type="paragraph" w:styleId="Revision">
    <w:name w:val="Revision"/>
    <w:hidden/>
    <w:uiPriority w:val="99"/>
    <w:semiHidden/>
    <w:rsid w:val="00A855DA"/>
    <w:rPr>
      <w:rFonts w:eastAsia="Times New Roman"/>
      <w:sz w:val="24"/>
      <w:lang w:eastAsia="en-US"/>
    </w:rPr>
  </w:style>
  <w:style w:type="character" w:customStyle="1" w:styleId="speciesname1">
    <w:name w:val="speciesname1"/>
    <w:rsid w:val="00B227C9"/>
    <w:rPr>
      <w:i/>
      <w:iCs/>
    </w:rPr>
  </w:style>
  <w:style w:type="character" w:styleId="Emphasis">
    <w:name w:val="Emphasis"/>
    <w:uiPriority w:val="20"/>
    <w:qFormat/>
    <w:rsid w:val="00F97092"/>
    <w:rPr>
      <w:rFonts w:ascii="Times New Roman" w:hAnsi="Times New Roman" w:cs="Times New Roman" w:hint="default"/>
      <w:i/>
      <w:iCs/>
    </w:rPr>
  </w:style>
  <w:style w:type="character" w:customStyle="1" w:styleId="Heading3Char">
    <w:name w:val="Heading 3 Char"/>
    <w:link w:val="Heading3"/>
    <w:uiPriority w:val="9"/>
    <w:semiHidden/>
    <w:rsid w:val="00991A10"/>
    <w:rPr>
      <w:rFonts w:ascii="Cambria" w:eastAsia="Times New Roman" w:hAnsi="Cambria" w:cs="Times New Roman"/>
      <w:b/>
      <w:bCs/>
      <w:sz w:val="26"/>
      <w:szCs w:val="26"/>
      <w:lang w:eastAsia="en-US"/>
    </w:rPr>
  </w:style>
  <w:style w:type="paragraph" w:styleId="NoSpacing">
    <w:name w:val="No Spacing"/>
    <w:basedOn w:val="Normal"/>
    <w:uiPriority w:val="1"/>
    <w:qFormat/>
    <w:rsid w:val="00991A10"/>
    <w:rPr>
      <w:rFonts w:ascii="Calibri" w:hAnsi="Calibri"/>
      <w:sz w:val="22"/>
      <w:szCs w:val="22"/>
      <w:lang w:val="en-US" w:bidi="en-US"/>
    </w:rPr>
  </w:style>
  <w:style w:type="character" w:styleId="FollowedHyperlink">
    <w:name w:val="FollowedHyperlink"/>
    <w:uiPriority w:val="99"/>
    <w:semiHidden/>
    <w:unhideWhenUsed/>
    <w:rsid w:val="00FD266C"/>
    <w:rPr>
      <w:color w:val="800080"/>
      <w:u w:val="single"/>
    </w:rPr>
  </w:style>
  <w:style w:type="paragraph" w:customStyle="1" w:styleId="PubTitle">
    <w:name w:val="Pub Title"/>
    <w:basedOn w:val="Normal"/>
    <w:next w:val="Normal"/>
    <w:uiPriority w:val="5"/>
    <w:qFormat/>
    <w:rsid w:val="00CC14DE"/>
    <w:pPr>
      <w:spacing w:before="2040" w:after="120" w:line="276" w:lineRule="auto"/>
    </w:pPr>
    <w:rPr>
      <w:rFonts w:eastAsia="Calibri" w:cs="Arial"/>
      <w:b/>
      <w:color w:val="878800"/>
      <w:sz w:val="44"/>
      <w:szCs w:val="44"/>
    </w:rPr>
  </w:style>
  <w:style w:type="table" w:styleId="TableGrid">
    <w:name w:val="Table Grid"/>
    <w:basedOn w:val="TableNormal"/>
    <w:uiPriority w:val="59"/>
    <w:rsid w:val="00CC14D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Dot pt Char"/>
    <w:basedOn w:val="DefaultParagraphFont"/>
    <w:link w:val="ListParagraph"/>
    <w:uiPriority w:val="34"/>
    <w:rsid w:val="0011160B"/>
    <w:rPr>
      <w:sz w:val="24"/>
      <w:szCs w:val="22"/>
      <w:lang w:eastAsia="en-US"/>
    </w:rPr>
  </w:style>
  <w:style w:type="character" w:customStyle="1" w:styleId="normaltextrun">
    <w:name w:val="normaltextrun"/>
    <w:basedOn w:val="DefaultParagraphFont"/>
    <w:rsid w:val="004545EC"/>
  </w:style>
  <w:style w:type="character" w:customStyle="1" w:styleId="eop">
    <w:name w:val="eop"/>
    <w:basedOn w:val="DefaultParagraphFont"/>
    <w:rsid w:val="004545EC"/>
  </w:style>
  <w:style w:type="paragraph" w:customStyle="1" w:styleId="paragraph">
    <w:name w:val="paragraph"/>
    <w:basedOn w:val="Normal"/>
    <w:rsid w:val="009F2D9C"/>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724">
      <w:bodyDiv w:val="1"/>
      <w:marLeft w:val="0"/>
      <w:marRight w:val="0"/>
      <w:marTop w:val="0"/>
      <w:marBottom w:val="0"/>
      <w:divBdr>
        <w:top w:val="none" w:sz="0" w:space="0" w:color="auto"/>
        <w:left w:val="none" w:sz="0" w:space="0" w:color="auto"/>
        <w:bottom w:val="none" w:sz="0" w:space="0" w:color="auto"/>
        <w:right w:val="none" w:sz="0" w:space="0" w:color="auto"/>
      </w:divBdr>
    </w:div>
    <w:div w:id="88505506">
      <w:bodyDiv w:val="1"/>
      <w:marLeft w:val="0"/>
      <w:marRight w:val="0"/>
      <w:marTop w:val="0"/>
      <w:marBottom w:val="0"/>
      <w:divBdr>
        <w:top w:val="none" w:sz="0" w:space="0" w:color="auto"/>
        <w:left w:val="none" w:sz="0" w:space="0" w:color="auto"/>
        <w:bottom w:val="none" w:sz="0" w:space="0" w:color="auto"/>
        <w:right w:val="none" w:sz="0" w:space="0" w:color="auto"/>
      </w:divBdr>
    </w:div>
    <w:div w:id="226383676">
      <w:bodyDiv w:val="1"/>
      <w:marLeft w:val="0"/>
      <w:marRight w:val="0"/>
      <w:marTop w:val="0"/>
      <w:marBottom w:val="0"/>
      <w:divBdr>
        <w:top w:val="none" w:sz="0" w:space="0" w:color="auto"/>
        <w:left w:val="none" w:sz="0" w:space="0" w:color="auto"/>
        <w:bottom w:val="none" w:sz="0" w:space="0" w:color="auto"/>
        <w:right w:val="none" w:sz="0" w:space="0" w:color="auto"/>
      </w:divBdr>
    </w:div>
    <w:div w:id="292909299">
      <w:bodyDiv w:val="1"/>
      <w:marLeft w:val="0"/>
      <w:marRight w:val="0"/>
      <w:marTop w:val="0"/>
      <w:marBottom w:val="0"/>
      <w:divBdr>
        <w:top w:val="none" w:sz="0" w:space="0" w:color="auto"/>
        <w:left w:val="none" w:sz="0" w:space="0" w:color="auto"/>
        <w:bottom w:val="none" w:sz="0" w:space="0" w:color="auto"/>
        <w:right w:val="none" w:sz="0" w:space="0" w:color="auto"/>
      </w:divBdr>
    </w:div>
    <w:div w:id="301807681">
      <w:bodyDiv w:val="1"/>
      <w:marLeft w:val="0"/>
      <w:marRight w:val="0"/>
      <w:marTop w:val="0"/>
      <w:marBottom w:val="0"/>
      <w:divBdr>
        <w:top w:val="none" w:sz="0" w:space="0" w:color="auto"/>
        <w:left w:val="none" w:sz="0" w:space="0" w:color="auto"/>
        <w:bottom w:val="none" w:sz="0" w:space="0" w:color="auto"/>
        <w:right w:val="none" w:sz="0" w:space="0" w:color="auto"/>
      </w:divBdr>
    </w:div>
    <w:div w:id="354770917">
      <w:bodyDiv w:val="1"/>
      <w:marLeft w:val="0"/>
      <w:marRight w:val="0"/>
      <w:marTop w:val="0"/>
      <w:marBottom w:val="0"/>
      <w:divBdr>
        <w:top w:val="none" w:sz="0" w:space="0" w:color="auto"/>
        <w:left w:val="none" w:sz="0" w:space="0" w:color="auto"/>
        <w:bottom w:val="none" w:sz="0" w:space="0" w:color="auto"/>
        <w:right w:val="none" w:sz="0" w:space="0" w:color="auto"/>
      </w:divBdr>
      <w:divsChild>
        <w:div w:id="91168346">
          <w:marLeft w:val="0"/>
          <w:marRight w:val="0"/>
          <w:marTop w:val="0"/>
          <w:marBottom w:val="0"/>
          <w:divBdr>
            <w:top w:val="none" w:sz="0" w:space="0" w:color="auto"/>
            <w:left w:val="none" w:sz="0" w:space="0" w:color="auto"/>
            <w:bottom w:val="none" w:sz="0" w:space="0" w:color="auto"/>
            <w:right w:val="none" w:sz="0" w:space="0" w:color="auto"/>
          </w:divBdr>
        </w:div>
        <w:div w:id="1719284509">
          <w:marLeft w:val="0"/>
          <w:marRight w:val="0"/>
          <w:marTop w:val="0"/>
          <w:marBottom w:val="0"/>
          <w:divBdr>
            <w:top w:val="none" w:sz="0" w:space="0" w:color="auto"/>
            <w:left w:val="none" w:sz="0" w:space="0" w:color="auto"/>
            <w:bottom w:val="none" w:sz="0" w:space="0" w:color="auto"/>
            <w:right w:val="none" w:sz="0" w:space="0" w:color="auto"/>
          </w:divBdr>
        </w:div>
        <w:div w:id="1998146199">
          <w:marLeft w:val="0"/>
          <w:marRight w:val="0"/>
          <w:marTop w:val="0"/>
          <w:marBottom w:val="0"/>
          <w:divBdr>
            <w:top w:val="none" w:sz="0" w:space="0" w:color="auto"/>
            <w:left w:val="none" w:sz="0" w:space="0" w:color="auto"/>
            <w:bottom w:val="none" w:sz="0" w:space="0" w:color="auto"/>
            <w:right w:val="none" w:sz="0" w:space="0" w:color="auto"/>
          </w:divBdr>
        </w:div>
      </w:divsChild>
    </w:div>
    <w:div w:id="375203151">
      <w:bodyDiv w:val="1"/>
      <w:marLeft w:val="0"/>
      <w:marRight w:val="0"/>
      <w:marTop w:val="0"/>
      <w:marBottom w:val="0"/>
      <w:divBdr>
        <w:top w:val="none" w:sz="0" w:space="0" w:color="auto"/>
        <w:left w:val="none" w:sz="0" w:space="0" w:color="auto"/>
        <w:bottom w:val="none" w:sz="0" w:space="0" w:color="auto"/>
        <w:right w:val="none" w:sz="0" w:space="0" w:color="auto"/>
      </w:divBdr>
    </w:div>
    <w:div w:id="397366074">
      <w:bodyDiv w:val="1"/>
      <w:marLeft w:val="0"/>
      <w:marRight w:val="0"/>
      <w:marTop w:val="0"/>
      <w:marBottom w:val="0"/>
      <w:divBdr>
        <w:top w:val="none" w:sz="0" w:space="0" w:color="auto"/>
        <w:left w:val="none" w:sz="0" w:space="0" w:color="auto"/>
        <w:bottom w:val="none" w:sz="0" w:space="0" w:color="auto"/>
        <w:right w:val="none" w:sz="0" w:space="0" w:color="auto"/>
      </w:divBdr>
    </w:div>
    <w:div w:id="443354421">
      <w:bodyDiv w:val="1"/>
      <w:marLeft w:val="0"/>
      <w:marRight w:val="0"/>
      <w:marTop w:val="0"/>
      <w:marBottom w:val="0"/>
      <w:divBdr>
        <w:top w:val="none" w:sz="0" w:space="0" w:color="auto"/>
        <w:left w:val="none" w:sz="0" w:space="0" w:color="auto"/>
        <w:bottom w:val="none" w:sz="0" w:space="0" w:color="auto"/>
        <w:right w:val="none" w:sz="0" w:space="0" w:color="auto"/>
      </w:divBdr>
    </w:div>
    <w:div w:id="460928745">
      <w:bodyDiv w:val="1"/>
      <w:marLeft w:val="0"/>
      <w:marRight w:val="0"/>
      <w:marTop w:val="0"/>
      <w:marBottom w:val="0"/>
      <w:divBdr>
        <w:top w:val="none" w:sz="0" w:space="0" w:color="auto"/>
        <w:left w:val="none" w:sz="0" w:space="0" w:color="auto"/>
        <w:bottom w:val="none" w:sz="0" w:space="0" w:color="auto"/>
        <w:right w:val="none" w:sz="0" w:space="0" w:color="auto"/>
      </w:divBdr>
    </w:div>
    <w:div w:id="789202400">
      <w:bodyDiv w:val="1"/>
      <w:marLeft w:val="0"/>
      <w:marRight w:val="0"/>
      <w:marTop w:val="0"/>
      <w:marBottom w:val="0"/>
      <w:divBdr>
        <w:top w:val="none" w:sz="0" w:space="0" w:color="auto"/>
        <w:left w:val="none" w:sz="0" w:space="0" w:color="auto"/>
        <w:bottom w:val="none" w:sz="0" w:space="0" w:color="auto"/>
        <w:right w:val="none" w:sz="0" w:space="0" w:color="auto"/>
      </w:divBdr>
    </w:div>
    <w:div w:id="856581578">
      <w:bodyDiv w:val="1"/>
      <w:marLeft w:val="0"/>
      <w:marRight w:val="0"/>
      <w:marTop w:val="0"/>
      <w:marBottom w:val="0"/>
      <w:divBdr>
        <w:top w:val="none" w:sz="0" w:space="0" w:color="auto"/>
        <w:left w:val="none" w:sz="0" w:space="0" w:color="auto"/>
        <w:bottom w:val="none" w:sz="0" w:space="0" w:color="auto"/>
        <w:right w:val="none" w:sz="0" w:space="0" w:color="auto"/>
      </w:divBdr>
    </w:div>
    <w:div w:id="899899917">
      <w:bodyDiv w:val="1"/>
      <w:marLeft w:val="0"/>
      <w:marRight w:val="0"/>
      <w:marTop w:val="0"/>
      <w:marBottom w:val="0"/>
      <w:divBdr>
        <w:top w:val="none" w:sz="0" w:space="0" w:color="auto"/>
        <w:left w:val="none" w:sz="0" w:space="0" w:color="auto"/>
        <w:bottom w:val="none" w:sz="0" w:space="0" w:color="auto"/>
        <w:right w:val="none" w:sz="0" w:space="0" w:color="auto"/>
      </w:divBdr>
    </w:div>
    <w:div w:id="1077941762">
      <w:bodyDiv w:val="1"/>
      <w:marLeft w:val="0"/>
      <w:marRight w:val="0"/>
      <w:marTop w:val="0"/>
      <w:marBottom w:val="0"/>
      <w:divBdr>
        <w:top w:val="none" w:sz="0" w:space="0" w:color="auto"/>
        <w:left w:val="none" w:sz="0" w:space="0" w:color="auto"/>
        <w:bottom w:val="none" w:sz="0" w:space="0" w:color="auto"/>
        <w:right w:val="none" w:sz="0" w:space="0" w:color="auto"/>
      </w:divBdr>
    </w:div>
    <w:div w:id="1203248323">
      <w:bodyDiv w:val="1"/>
      <w:marLeft w:val="0"/>
      <w:marRight w:val="0"/>
      <w:marTop w:val="0"/>
      <w:marBottom w:val="0"/>
      <w:divBdr>
        <w:top w:val="none" w:sz="0" w:space="0" w:color="auto"/>
        <w:left w:val="none" w:sz="0" w:space="0" w:color="auto"/>
        <w:bottom w:val="none" w:sz="0" w:space="0" w:color="auto"/>
        <w:right w:val="none" w:sz="0" w:space="0" w:color="auto"/>
      </w:divBdr>
    </w:div>
    <w:div w:id="1409115771">
      <w:bodyDiv w:val="1"/>
      <w:marLeft w:val="0"/>
      <w:marRight w:val="0"/>
      <w:marTop w:val="0"/>
      <w:marBottom w:val="0"/>
      <w:divBdr>
        <w:top w:val="none" w:sz="0" w:space="0" w:color="auto"/>
        <w:left w:val="none" w:sz="0" w:space="0" w:color="auto"/>
        <w:bottom w:val="none" w:sz="0" w:space="0" w:color="auto"/>
        <w:right w:val="none" w:sz="0" w:space="0" w:color="auto"/>
      </w:divBdr>
    </w:div>
    <w:div w:id="1545370364">
      <w:bodyDiv w:val="1"/>
      <w:marLeft w:val="0"/>
      <w:marRight w:val="0"/>
      <w:marTop w:val="0"/>
      <w:marBottom w:val="0"/>
      <w:divBdr>
        <w:top w:val="none" w:sz="0" w:space="0" w:color="auto"/>
        <w:left w:val="none" w:sz="0" w:space="0" w:color="auto"/>
        <w:bottom w:val="none" w:sz="0" w:space="0" w:color="auto"/>
        <w:right w:val="none" w:sz="0" w:space="0" w:color="auto"/>
      </w:divBdr>
    </w:div>
    <w:div w:id="1700888238">
      <w:bodyDiv w:val="1"/>
      <w:marLeft w:val="0"/>
      <w:marRight w:val="0"/>
      <w:marTop w:val="0"/>
      <w:marBottom w:val="0"/>
      <w:divBdr>
        <w:top w:val="none" w:sz="0" w:space="0" w:color="auto"/>
        <w:left w:val="none" w:sz="0" w:space="0" w:color="auto"/>
        <w:bottom w:val="none" w:sz="0" w:space="0" w:color="auto"/>
        <w:right w:val="none" w:sz="0" w:space="0" w:color="auto"/>
      </w:divBdr>
    </w:div>
    <w:div w:id="1713071327">
      <w:bodyDiv w:val="1"/>
      <w:marLeft w:val="0"/>
      <w:marRight w:val="0"/>
      <w:marTop w:val="0"/>
      <w:marBottom w:val="0"/>
      <w:divBdr>
        <w:top w:val="none" w:sz="0" w:space="0" w:color="auto"/>
        <w:left w:val="none" w:sz="0" w:space="0" w:color="auto"/>
        <w:bottom w:val="none" w:sz="0" w:space="0" w:color="auto"/>
        <w:right w:val="none" w:sz="0" w:space="0" w:color="auto"/>
      </w:divBdr>
    </w:div>
    <w:div w:id="1765373062">
      <w:bodyDiv w:val="1"/>
      <w:marLeft w:val="0"/>
      <w:marRight w:val="0"/>
      <w:marTop w:val="0"/>
      <w:marBottom w:val="0"/>
      <w:divBdr>
        <w:top w:val="none" w:sz="0" w:space="0" w:color="auto"/>
        <w:left w:val="none" w:sz="0" w:space="0" w:color="auto"/>
        <w:bottom w:val="none" w:sz="0" w:space="0" w:color="auto"/>
        <w:right w:val="none" w:sz="0" w:space="0" w:color="auto"/>
      </w:divBdr>
    </w:div>
    <w:div w:id="1815220003">
      <w:bodyDiv w:val="1"/>
      <w:marLeft w:val="0"/>
      <w:marRight w:val="0"/>
      <w:marTop w:val="0"/>
      <w:marBottom w:val="0"/>
      <w:divBdr>
        <w:top w:val="none" w:sz="0" w:space="0" w:color="auto"/>
        <w:left w:val="none" w:sz="0" w:space="0" w:color="auto"/>
        <w:bottom w:val="none" w:sz="0" w:space="0" w:color="auto"/>
        <w:right w:val="none" w:sz="0" w:space="0" w:color="auto"/>
      </w:divBdr>
    </w:div>
    <w:div w:id="1844859002">
      <w:bodyDiv w:val="1"/>
      <w:marLeft w:val="0"/>
      <w:marRight w:val="0"/>
      <w:marTop w:val="0"/>
      <w:marBottom w:val="0"/>
      <w:divBdr>
        <w:top w:val="none" w:sz="0" w:space="0" w:color="auto"/>
        <w:left w:val="none" w:sz="0" w:space="0" w:color="auto"/>
        <w:bottom w:val="none" w:sz="0" w:space="0" w:color="auto"/>
        <w:right w:val="none" w:sz="0" w:space="0" w:color="auto"/>
      </w:divBdr>
      <w:divsChild>
        <w:div w:id="501362884">
          <w:marLeft w:val="0"/>
          <w:marRight w:val="0"/>
          <w:marTop w:val="100"/>
          <w:marBottom w:val="100"/>
          <w:divBdr>
            <w:top w:val="none" w:sz="0" w:space="0" w:color="auto"/>
            <w:left w:val="none" w:sz="0" w:space="0" w:color="auto"/>
            <w:bottom w:val="none" w:sz="0" w:space="0" w:color="auto"/>
            <w:right w:val="none" w:sz="0" w:space="0" w:color="auto"/>
          </w:divBdr>
          <w:divsChild>
            <w:div w:id="1221554014">
              <w:marLeft w:val="2500"/>
              <w:marRight w:val="0"/>
              <w:marTop w:val="0"/>
              <w:marBottom w:val="800"/>
              <w:divBdr>
                <w:top w:val="none" w:sz="0" w:space="0" w:color="auto"/>
                <w:left w:val="none" w:sz="0" w:space="0" w:color="auto"/>
                <w:bottom w:val="none" w:sz="0" w:space="0" w:color="auto"/>
                <w:right w:val="none" w:sz="0" w:space="0" w:color="auto"/>
              </w:divBdr>
            </w:div>
          </w:divsChild>
        </w:div>
      </w:divsChild>
    </w:div>
    <w:div w:id="1997175517">
      <w:bodyDiv w:val="1"/>
      <w:marLeft w:val="0"/>
      <w:marRight w:val="0"/>
      <w:marTop w:val="0"/>
      <w:marBottom w:val="0"/>
      <w:divBdr>
        <w:top w:val="none" w:sz="0" w:space="0" w:color="auto"/>
        <w:left w:val="none" w:sz="0" w:space="0" w:color="auto"/>
        <w:bottom w:val="none" w:sz="0" w:space="0" w:color="auto"/>
        <w:right w:val="none" w:sz="0" w:space="0" w:color="auto"/>
      </w:divBdr>
    </w:div>
    <w:div w:id="2052071915">
      <w:bodyDiv w:val="1"/>
      <w:marLeft w:val="0"/>
      <w:marRight w:val="0"/>
      <w:marTop w:val="0"/>
      <w:marBottom w:val="0"/>
      <w:divBdr>
        <w:top w:val="none" w:sz="0" w:space="0" w:color="auto"/>
        <w:left w:val="none" w:sz="0" w:space="0" w:color="auto"/>
        <w:bottom w:val="none" w:sz="0" w:space="0" w:color="auto"/>
        <w:right w:val="none" w:sz="0" w:space="0" w:color="auto"/>
      </w:divBdr>
    </w:div>
    <w:div w:id="21379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hyperlink" Target="http://www.nextperspectives.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www.ordnancesurvey.co.uk/oswebsite/" TargetMode="External"/><Relationship Id="rId2" Type="http://schemas.openxmlformats.org/officeDocument/2006/relationships/customXml" Target="../customXml/item2.xml"/><Relationship Id="rId16" Type="http://schemas.openxmlformats.org/officeDocument/2006/relationships/hyperlink" Target="https://coastalpartners.org.uk/environment/rhcp" TargetMode="External"/><Relationship Id="rId20" Type="http://schemas.openxmlformats.org/officeDocument/2006/relationships/hyperlink" Target="https://www.gov.uk/how-to-access-natural-englands-maps-and-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nfoterra.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ations.naturalengland.org.uk/publication/553530420441907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Marine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lcf76f155ced4ddcb4097134ff3c332f xmlns="4a56c9ae-6263-450f-b8e5-e49f2df0c870">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14 Sussex and Kent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F61270DFB0E84449C44CD5B2CC20277" ma:contentTypeVersion="18" ma:contentTypeDescription="Create a new document." ma:contentTypeScope="" ma:versionID="b35ada91f28c7b285fc9cfa6fc124ef8">
  <xsd:schema xmlns:xsd="http://www.w3.org/2001/XMLSchema" xmlns:xs="http://www.w3.org/2001/XMLSchema" xmlns:p="http://schemas.microsoft.com/office/2006/metadata/properties" xmlns:ns2="662745e8-e224-48e8-a2e3-254862b8c2f5" xmlns:ns3="4a56c9ae-6263-450f-b8e5-e49f2df0c870" targetNamespace="http://schemas.microsoft.com/office/2006/metadata/properties" ma:root="true" ma:fieldsID="824b9f6dd8b3f1c27571104b5cc9d890" ns2:_="" ns3:_="">
    <xsd:import namespace="662745e8-e224-48e8-a2e3-254862b8c2f5"/>
    <xsd:import namespace="4a56c9ae-6263-450f-b8e5-e49f2df0c87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e43065-6be3-48f7-a3f5-4b4ac0a5f74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43065-6be3-48f7-a3f5-4b4ac0a5f74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4 Sussex and Kent" ma:internalName="Team">
      <xsd:simpleType>
        <xsd:restriction base="dms:Text"/>
      </xsd:simpleType>
    </xsd:element>
    <xsd:element name="Topic" ma:index="20" nillable="true" ma:displayName="Topic" ma:default="Marin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56c9ae-6263-450f-b8e5-e49f2df0c87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Props1.xml><?xml version="1.0" encoding="utf-8"?>
<ds:datastoreItem xmlns:ds="http://schemas.openxmlformats.org/officeDocument/2006/customXml" ds:itemID="{AD0B946D-33E7-4E8B-A38C-4014D67B53AD}">
  <ds:schemaRefs>
    <ds:schemaRef ds:uri="http://purl.org/dc/terms/"/>
    <ds:schemaRef ds:uri="http://www.w3.org/XML/1998/namespace"/>
    <ds:schemaRef ds:uri="http://purl.org/dc/dcmitype/"/>
    <ds:schemaRef ds:uri="4a56c9ae-6263-450f-b8e5-e49f2df0c870"/>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558108D2-43D3-4233-8901-B7ACFE77B05C}">
  <ds:schemaRefs>
    <ds:schemaRef ds:uri="http://schemas.microsoft.com/sharepoint/v3/contenttype/forms"/>
  </ds:schemaRefs>
</ds:datastoreItem>
</file>

<file path=customXml/itemProps3.xml><?xml version="1.0" encoding="utf-8"?>
<ds:datastoreItem xmlns:ds="http://schemas.openxmlformats.org/officeDocument/2006/customXml" ds:itemID="{EDAC3CFE-F32B-4952-BB47-774E8BBA1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a56c9ae-6263-450f-b8e5-e49f2df0c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F82D1-BC7C-4E82-A046-0B2D02E70E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3068</Words>
  <Characters>17490</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m290623</dc:creator>
  <cp:keywords/>
  <cp:lastModifiedBy>Underwood, Nick</cp:lastModifiedBy>
  <cp:revision>2</cp:revision>
  <cp:lastPrinted>2014-04-10T08:29:00Z</cp:lastPrinted>
  <dcterms:created xsi:type="dcterms:W3CDTF">2022-09-30T14:58:00Z</dcterms:created>
  <dcterms:modified xsi:type="dcterms:W3CDTF">2022-09-30T14:58:00Z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0x010100A5BF1C78D9F64B679A5EBDE1C6598EBC01003F61270DFB0E84449C44CD5B2CC20277</vt:lpwstr>
  </property>
</Properties>
</file>