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7B3BA" w14:textId="77777777" w:rsidR="00E65654" w:rsidRPr="00D92197" w:rsidRDefault="00E65654" w:rsidP="00DD776E">
      <w:pPr>
        <w:pStyle w:val="BodyText"/>
        <w:ind w:firstLine="567"/>
        <w:jc w:val="center"/>
        <w:rPr>
          <w:rFonts w:ascii="Trebuchet MS" w:hAnsi="Trebuchet MS"/>
          <w:u w:val="none"/>
        </w:rPr>
      </w:pPr>
    </w:p>
    <w:p w14:paraId="04D69C00" w14:textId="77777777" w:rsidR="00E65654" w:rsidRPr="00D92197" w:rsidRDefault="00E65654" w:rsidP="00DD776E">
      <w:pPr>
        <w:pStyle w:val="BodyText"/>
        <w:ind w:firstLine="567"/>
        <w:jc w:val="center"/>
        <w:rPr>
          <w:rFonts w:ascii="Trebuchet MS" w:hAnsi="Trebuchet MS"/>
          <w:u w:val="none"/>
        </w:rPr>
      </w:pPr>
    </w:p>
    <w:p w14:paraId="382B4CAB" w14:textId="77777777" w:rsidR="00E65654" w:rsidRPr="00D92197" w:rsidRDefault="00E65654" w:rsidP="00DD776E">
      <w:pPr>
        <w:pStyle w:val="BodyText"/>
        <w:ind w:firstLine="567"/>
        <w:jc w:val="center"/>
        <w:rPr>
          <w:rFonts w:ascii="Trebuchet MS" w:hAnsi="Trebuchet MS"/>
          <w:u w:val="none"/>
        </w:rPr>
      </w:pPr>
    </w:p>
    <w:p w14:paraId="70291D73" w14:textId="77777777" w:rsidR="00E65654" w:rsidRPr="00D92197" w:rsidRDefault="00E65654" w:rsidP="00DD776E">
      <w:pPr>
        <w:pStyle w:val="BodyText"/>
        <w:ind w:firstLine="567"/>
        <w:jc w:val="center"/>
        <w:rPr>
          <w:rFonts w:ascii="Trebuchet MS" w:hAnsi="Trebuchet MS"/>
          <w:u w:val="none"/>
        </w:rPr>
      </w:pPr>
    </w:p>
    <w:p w14:paraId="745BC31B" w14:textId="77777777" w:rsidR="00E65654" w:rsidRPr="00D92197" w:rsidRDefault="00E65654" w:rsidP="00DD776E">
      <w:pPr>
        <w:pStyle w:val="BodyText"/>
        <w:ind w:firstLine="567"/>
        <w:jc w:val="center"/>
        <w:rPr>
          <w:rFonts w:ascii="Trebuchet MS" w:hAnsi="Trebuchet MS"/>
          <w:u w:val="none"/>
        </w:rPr>
      </w:pPr>
    </w:p>
    <w:p w14:paraId="7F58C63C" w14:textId="77777777" w:rsidR="00E65654" w:rsidRPr="00D92197" w:rsidRDefault="00E65654" w:rsidP="00DD776E">
      <w:pPr>
        <w:pStyle w:val="BodyText"/>
        <w:ind w:firstLine="567"/>
        <w:jc w:val="center"/>
        <w:rPr>
          <w:rFonts w:ascii="Trebuchet MS" w:hAnsi="Trebuchet MS"/>
          <w:u w:val="none"/>
        </w:rPr>
      </w:pPr>
    </w:p>
    <w:p w14:paraId="0BB9ED80" w14:textId="77777777" w:rsidR="00E65654" w:rsidRPr="00D92197" w:rsidRDefault="00E65654" w:rsidP="00DD776E">
      <w:pPr>
        <w:pStyle w:val="BodyText"/>
        <w:ind w:firstLine="567"/>
        <w:jc w:val="center"/>
        <w:rPr>
          <w:rFonts w:ascii="Trebuchet MS" w:hAnsi="Trebuchet MS"/>
          <w:u w:val="none"/>
        </w:rPr>
      </w:pPr>
    </w:p>
    <w:p w14:paraId="76D90B28" w14:textId="77777777" w:rsidR="00E65654" w:rsidRPr="00D92197" w:rsidRDefault="00E65654" w:rsidP="00DD776E">
      <w:pPr>
        <w:pStyle w:val="BodyText"/>
        <w:ind w:firstLine="567"/>
        <w:jc w:val="center"/>
        <w:rPr>
          <w:rFonts w:ascii="Trebuchet MS" w:hAnsi="Trebuchet MS"/>
          <w:u w:val="none"/>
        </w:rPr>
      </w:pPr>
    </w:p>
    <w:p w14:paraId="7F8DFE8E" w14:textId="77777777" w:rsidR="00E65654" w:rsidRPr="00D92197" w:rsidRDefault="00E65654" w:rsidP="00DD776E">
      <w:pPr>
        <w:pStyle w:val="BodyText"/>
        <w:ind w:firstLine="567"/>
        <w:jc w:val="center"/>
        <w:rPr>
          <w:rFonts w:ascii="Trebuchet MS" w:hAnsi="Trebuchet MS"/>
          <w:sz w:val="28"/>
          <w:szCs w:val="28"/>
          <w:u w:val="none"/>
        </w:rPr>
      </w:pPr>
    </w:p>
    <w:p w14:paraId="056B85B3" w14:textId="77777777" w:rsidR="00E65654" w:rsidRPr="00D92197" w:rsidRDefault="00E65654" w:rsidP="00DD776E">
      <w:pPr>
        <w:pStyle w:val="BodyText"/>
        <w:ind w:firstLine="567"/>
        <w:jc w:val="center"/>
        <w:rPr>
          <w:rFonts w:ascii="Trebuchet MS" w:hAnsi="Trebuchet MS"/>
          <w:sz w:val="28"/>
          <w:szCs w:val="28"/>
          <w:u w:val="none"/>
        </w:rPr>
      </w:pPr>
    </w:p>
    <w:p w14:paraId="08F4DE1A" w14:textId="77777777" w:rsidR="00E65654" w:rsidRPr="00D92197" w:rsidRDefault="00E65654" w:rsidP="00DD776E">
      <w:pPr>
        <w:pStyle w:val="BodyText"/>
        <w:ind w:firstLine="567"/>
        <w:jc w:val="center"/>
        <w:rPr>
          <w:rFonts w:ascii="Trebuchet MS" w:hAnsi="Trebuchet MS"/>
          <w:sz w:val="28"/>
          <w:szCs w:val="28"/>
          <w:u w:val="none"/>
        </w:rPr>
      </w:pPr>
      <w:r w:rsidRPr="00D92197">
        <w:rPr>
          <w:rFonts w:ascii="Trebuchet MS" w:hAnsi="Trebuchet MS"/>
          <w:sz w:val="28"/>
          <w:szCs w:val="28"/>
          <w:u w:val="none"/>
        </w:rPr>
        <w:t>INVITATION TO TENDER</w:t>
      </w:r>
    </w:p>
    <w:p w14:paraId="34F93628" w14:textId="77777777" w:rsidR="00E65654" w:rsidRPr="00D92197" w:rsidRDefault="00E65654" w:rsidP="00DD776E">
      <w:pPr>
        <w:pStyle w:val="BodyText"/>
        <w:ind w:firstLine="567"/>
        <w:jc w:val="center"/>
        <w:rPr>
          <w:rFonts w:ascii="Trebuchet MS" w:hAnsi="Trebuchet MS"/>
          <w:sz w:val="28"/>
          <w:szCs w:val="28"/>
          <w:u w:val="none"/>
        </w:rPr>
      </w:pPr>
    </w:p>
    <w:p w14:paraId="579F6489" w14:textId="77777777" w:rsidR="00E65654" w:rsidRPr="00D92197" w:rsidRDefault="00E65654" w:rsidP="00DD776E">
      <w:pPr>
        <w:pStyle w:val="BodyText"/>
        <w:ind w:firstLine="567"/>
        <w:jc w:val="center"/>
        <w:rPr>
          <w:rFonts w:ascii="Trebuchet MS" w:hAnsi="Trebuchet MS"/>
          <w:sz w:val="28"/>
          <w:szCs w:val="28"/>
          <w:u w:val="none"/>
        </w:rPr>
      </w:pPr>
      <w:r w:rsidRPr="00D92197">
        <w:rPr>
          <w:rFonts w:ascii="Trebuchet MS" w:hAnsi="Trebuchet MS"/>
          <w:sz w:val="28"/>
          <w:szCs w:val="28"/>
          <w:u w:val="none"/>
        </w:rPr>
        <w:t xml:space="preserve">FOR </w:t>
      </w:r>
    </w:p>
    <w:p w14:paraId="18E0CAF7" w14:textId="77777777" w:rsidR="00E65654" w:rsidRPr="00D92197" w:rsidRDefault="00E65654" w:rsidP="00DD776E">
      <w:pPr>
        <w:pStyle w:val="BodyText"/>
        <w:ind w:firstLine="567"/>
        <w:jc w:val="center"/>
        <w:rPr>
          <w:rFonts w:ascii="Trebuchet MS" w:hAnsi="Trebuchet MS"/>
          <w:sz w:val="28"/>
          <w:szCs w:val="28"/>
          <w:u w:val="none"/>
        </w:rPr>
      </w:pPr>
    </w:p>
    <w:p w14:paraId="02D72E7D" w14:textId="77777777" w:rsidR="00E65654" w:rsidRPr="00D92197" w:rsidRDefault="00E65654" w:rsidP="00DD776E">
      <w:pPr>
        <w:pStyle w:val="BodyText"/>
        <w:ind w:firstLine="567"/>
        <w:jc w:val="center"/>
        <w:rPr>
          <w:rFonts w:ascii="Trebuchet MS" w:hAnsi="Trebuchet MS"/>
          <w:sz w:val="28"/>
          <w:szCs w:val="28"/>
          <w:u w:val="none"/>
        </w:rPr>
      </w:pPr>
    </w:p>
    <w:p w14:paraId="0BFBF171" w14:textId="7EBEE6DE" w:rsidR="00E65654" w:rsidRPr="00D92197" w:rsidRDefault="00547CFB" w:rsidP="00DD776E">
      <w:pPr>
        <w:pStyle w:val="BodyText"/>
        <w:ind w:firstLine="567"/>
        <w:jc w:val="center"/>
        <w:rPr>
          <w:rFonts w:ascii="Trebuchet MS" w:hAnsi="Trebuchet MS"/>
          <w:sz w:val="28"/>
          <w:szCs w:val="28"/>
          <w:u w:val="none"/>
        </w:rPr>
      </w:pPr>
      <w:r w:rsidRPr="00D92197">
        <w:rPr>
          <w:rFonts w:ascii="Trebuchet MS" w:hAnsi="Trebuchet MS"/>
          <w:sz w:val="28"/>
          <w:szCs w:val="28"/>
          <w:u w:val="none"/>
        </w:rPr>
        <w:t>NET ZERO NORTH WEST CLUSTER PLAN – MAKING THE INVESTMENT CASE</w:t>
      </w:r>
    </w:p>
    <w:p w14:paraId="5B6A3239" w14:textId="77777777" w:rsidR="00E65654" w:rsidRPr="00D92197" w:rsidRDefault="00E65654" w:rsidP="00DD776E">
      <w:pPr>
        <w:pStyle w:val="BodyText"/>
        <w:ind w:firstLine="567"/>
        <w:jc w:val="center"/>
        <w:rPr>
          <w:rFonts w:ascii="Trebuchet MS" w:hAnsi="Trebuchet MS"/>
          <w:sz w:val="28"/>
          <w:szCs w:val="28"/>
          <w:u w:val="none"/>
        </w:rPr>
      </w:pPr>
    </w:p>
    <w:p w14:paraId="73DD61FD" w14:textId="77777777" w:rsidR="00E65654" w:rsidRPr="00D92197" w:rsidRDefault="00E65654" w:rsidP="00043211">
      <w:pPr>
        <w:pStyle w:val="BodyText"/>
        <w:jc w:val="center"/>
        <w:rPr>
          <w:rFonts w:ascii="Trebuchet MS" w:hAnsi="Trebuchet MS"/>
          <w:color w:val="000000"/>
          <w:sz w:val="28"/>
          <w:szCs w:val="28"/>
          <w:u w:val="none"/>
        </w:rPr>
      </w:pPr>
    </w:p>
    <w:p w14:paraId="0F050DB7" w14:textId="77777777" w:rsidR="00E65654" w:rsidRPr="00D92197" w:rsidRDefault="00E65654" w:rsidP="00043211">
      <w:pPr>
        <w:pStyle w:val="BodyText"/>
        <w:jc w:val="center"/>
        <w:rPr>
          <w:rFonts w:ascii="Trebuchet MS" w:hAnsi="Trebuchet MS"/>
          <w:color w:val="000000"/>
          <w:sz w:val="28"/>
          <w:szCs w:val="28"/>
          <w:u w:val="none"/>
        </w:rPr>
      </w:pPr>
    </w:p>
    <w:p w14:paraId="4FEBE10C" w14:textId="77777777" w:rsidR="00E65654" w:rsidRPr="00D92197" w:rsidRDefault="00E65654" w:rsidP="00043211">
      <w:pPr>
        <w:pStyle w:val="BodyText"/>
        <w:jc w:val="center"/>
        <w:rPr>
          <w:rFonts w:ascii="Trebuchet MS" w:hAnsi="Trebuchet MS"/>
          <w:color w:val="000000"/>
          <w:sz w:val="28"/>
          <w:szCs w:val="28"/>
          <w:u w:val="none"/>
        </w:rPr>
      </w:pPr>
    </w:p>
    <w:p w14:paraId="272572B6" w14:textId="77777777" w:rsidR="00E65654" w:rsidRPr="00D92197" w:rsidRDefault="00E65654" w:rsidP="00043211">
      <w:pPr>
        <w:pStyle w:val="BodyText"/>
        <w:jc w:val="center"/>
        <w:rPr>
          <w:rFonts w:ascii="Trebuchet MS" w:hAnsi="Trebuchet MS"/>
          <w:color w:val="000000"/>
          <w:sz w:val="28"/>
          <w:szCs w:val="28"/>
          <w:u w:val="none"/>
        </w:rPr>
      </w:pPr>
    </w:p>
    <w:p w14:paraId="62AE726D" w14:textId="4D0C2DC1" w:rsidR="00E65654" w:rsidRPr="00D92197" w:rsidRDefault="00E65654" w:rsidP="00043211">
      <w:pPr>
        <w:pStyle w:val="BodyText"/>
        <w:jc w:val="center"/>
        <w:rPr>
          <w:rFonts w:ascii="Trebuchet MS" w:hAnsi="Trebuchet MS"/>
          <w:color w:val="000000"/>
          <w:sz w:val="28"/>
          <w:szCs w:val="28"/>
          <w:u w:val="none"/>
        </w:rPr>
      </w:pPr>
      <w:r w:rsidRPr="00D92197">
        <w:rPr>
          <w:rFonts w:ascii="Trebuchet MS" w:hAnsi="Trebuchet MS"/>
          <w:color w:val="000000"/>
          <w:sz w:val="28"/>
          <w:szCs w:val="28"/>
          <w:u w:val="none"/>
        </w:rPr>
        <w:t xml:space="preserve">Return Date of ITT: </w:t>
      </w:r>
      <w:r w:rsidR="003663CB" w:rsidRPr="00D92197">
        <w:rPr>
          <w:rFonts w:ascii="Trebuchet MS" w:hAnsi="Trebuchet MS"/>
          <w:color w:val="000000"/>
          <w:sz w:val="28"/>
          <w:szCs w:val="28"/>
          <w:u w:val="none"/>
        </w:rPr>
        <w:t xml:space="preserve">12:00 noon on </w:t>
      </w:r>
      <w:r w:rsidR="006558CE" w:rsidRPr="00D92197">
        <w:rPr>
          <w:rFonts w:ascii="Trebuchet MS" w:hAnsi="Trebuchet MS"/>
          <w:color w:val="000000"/>
          <w:sz w:val="28"/>
          <w:szCs w:val="28"/>
          <w:u w:val="none"/>
        </w:rPr>
        <w:t xml:space="preserve">Friday </w:t>
      </w:r>
      <w:r w:rsidR="00030980">
        <w:rPr>
          <w:rFonts w:ascii="Trebuchet MS" w:hAnsi="Trebuchet MS"/>
          <w:color w:val="000000"/>
          <w:sz w:val="28"/>
          <w:szCs w:val="28"/>
          <w:u w:val="none"/>
        </w:rPr>
        <w:t>21st</w:t>
      </w:r>
      <w:r w:rsidR="006558CE" w:rsidRPr="00D92197">
        <w:rPr>
          <w:rFonts w:ascii="Trebuchet MS" w:hAnsi="Trebuchet MS"/>
          <w:color w:val="000000"/>
          <w:sz w:val="28"/>
          <w:szCs w:val="28"/>
          <w:u w:val="none"/>
        </w:rPr>
        <w:t xml:space="preserve"> May 2021.</w:t>
      </w:r>
    </w:p>
    <w:p w14:paraId="5968B648" w14:textId="77777777" w:rsidR="00E65654" w:rsidRPr="00D92197" w:rsidRDefault="00E65654" w:rsidP="00043211">
      <w:pPr>
        <w:pStyle w:val="BodyText"/>
        <w:jc w:val="center"/>
        <w:rPr>
          <w:rFonts w:ascii="Trebuchet MS" w:hAnsi="Trebuchet MS"/>
          <w:color w:val="000000"/>
          <w:sz w:val="28"/>
          <w:szCs w:val="28"/>
          <w:u w:val="none"/>
        </w:rPr>
      </w:pPr>
    </w:p>
    <w:p w14:paraId="2125DD92" w14:textId="77777777" w:rsidR="00E65654" w:rsidRPr="00D92197" w:rsidRDefault="00E65654" w:rsidP="00043211">
      <w:pPr>
        <w:pStyle w:val="BodyText"/>
        <w:jc w:val="center"/>
        <w:rPr>
          <w:rFonts w:ascii="Trebuchet MS" w:hAnsi="Trebuchet MS"/>
          <w:color w:val="000000"/>
          <w:sz w:val="28"/>
          <w:szCs w:val="28"/>
          <w:u w:val="none"/>
        </w:rPr>
      </w:pPr>
    </w:p>
    <w:p w14:paraId="44B1F5B7" w14:textId="77777777" w:rsidR="00E65654" w:rsidRPr="00D92197" w:rsidRDefault="00E65654" w:rsidP="00043211">
      <w:pPr>
        <w:pStyle w:val="BodyText"/>
        <w:jc w:val="center"/>
        <w:rPr>
          <w:rFonts w:ascii="Trebuchet MS" w:hAnsi="Trebuchet MS"/>
          <w:color w:val="000000"/>
          <w:sz w:val="28"/>
          <w:szCs w:val="28"/>
          <w:u w:val="none"/>
        </w:rPr>
      </w:pPr>
    </w:p>
    <w:p w14:paraId="7A2C58D9" w14:textId="77777777" w:rsidR="00E65654" w:rsidRPr="00D92197" w:rsidRDefault="00E65654" w:rsidP="00043211">
      <w:pPr>
        <w:pStyle w:val="BodyText"/>
        <w:jc w:val="center"/>
        <w:rPr>
          <w:rFonts w:ascii="Trebuchet MS" w:hAnsi="Trebuchet MS"/>
          <w:sz w:val="28"/>
          <w:szCs w:val="28"/>
        </w:rPr>
      </w:pPr>
    </w:p>
    <w:p w14:paraId="12598834" w14:textId="77777777" w:rsidR="00E65654" w:rsidRPr="00D92197" w:rsidRDefault="00E65654" w:rsidP="00DD776E">
      <w:pPr>
        <w:pStyle w:val="BodyText"/>
        <w:ind w:firstLine="567"/>
        <w:jc w:val="center"/>
        <w:rPr>
          <w:rFonts w:ascii="Trebuchet MS" w:hAnsi="Trebuchet MS"/>
        </w:rPr>
      </w:pPr>
    </w:p>
    <w:p w14:paraId="0FCAE0AD" w14:textId="77777777" w:rsidR="00E65654" w:rsidRPr="00D92197" w:rsidRDefault="00E65654" w:rsidP="00DD776E">
      <w:pPr>
        <w:pStyle w:val="BodyText"/>
        <w:ind w:firstLine="567"/>
        <w:jc w:val="center"/>
        <w:rPr>
          <w:rFonts w:ascii="Trebuchet MS" w:hAnsi="Trebuchet MS"/>
        </w:rPr>
      </w:pPr>
    </w:p>
    <w:p w14:paraId="7519FFA5" w14:textId="77777777" w:rsidR="00E65654" w:rsidRPr="00D92197" w:rsidRDefault="00E65654" w:rsidP="00DD776E">
      <w:pPr>
        <w:pStyle w:val="BodyText"/>
        <w:ind w:firstLine="567"/>
        <w:jc w:val="center"/>
        <w:rPr>
          <w:rFonts w:ascii="Trebuchet MS" w:hAnsi="Trebuchet MS"/>
        </w:rPr>
      </w:pPr>
    </w:p>
    <w:p w14:paraId="017162FE" w14:textId="77777777" w:rsidR="00E65654" w:rsidRPr="00D92197" w:rsidRDefault="00E65654" w:rsidP="00DD776E">
      <w:pPr>
        <w:pStyle w:val="BodyText"/>
        <w:ind w:firstLine="567"/>
        <w:jc w:val="center"/>
        <w:rPr>
          <w:rFonts w:ascii="Trebuchet MS" w:hAnsi="Trebuchet MS"/>
        </w:rPr>
      </w:pPr>
    </w:p>
    <w:p w14:paraId="75EF5C19" w14:textId="77777777" w:rsidR="00E65654" w:rsidRPr="00D92197" w:rsidRDefault="00E65654" w:rsidP="00DD776E">
      <w:pPr>
        <w:pStyle w:val="BodyText"/>
        <w:ind w:firstLine="567"/>
        <w:jc w:val="center"/>
        <w:rPr>
          <w:rFonts w:ascii="Trebuchet MS" w:hAnsi="Trebuchet MS"/>
        </w:rPr>
      </w:pPr>
    </w:p>
    <w:p w14:paraId="7AAD2344" w14:textId="77777777" w:rsidR="00E65654" w:rsidRPr="00D92197" w:rsidRDefault="00E65654" w:rsidP="00DD776E">
      <w:pPr>
        <w:pStyle w:val="BodyText"/>
        <w:ind w:firstLine="567"/>
        <w:jc w:val="center"/>
        <w:rPr>
          <w:rFonts w:ascii="Trebuchet MS" w:hAnsi="Trebuchet MS"/>
        </w:rPr>
      </w:pPr>
    </w:p>
    <w:p w14:paraId="5F2EDA91" w14:textId="77777777" w:rsidR="00E65654" w:rsidRPr="00D92197" w:rsidRDefault="00E65654" w:rsidP="00DD776E">
      <w:pPr>
        <w:pStyle w:val="BodyText"/>
        <w:ind w:firstLine="567"/>
        <w:jc w:val="center"/>
        <w:rPr>
          <w:rFonts w:ascii="Trebuchet MS" w:hAnsi="Trebuchet MS"/>
        </w:rPr>
      </w:pPr>
    </w:p>
    <w:p w14:paraId="2383D80D" w14:textId="77777777" w:rsidR="00E65654" w:rsidRPr="00D92197" w:rsidRDefault="00E65654" w:rsidP="00043211">
      <w:pPr>
        <w:pStyle w:val="BodyText"/>
        <w:rPr>
          <w:rFonts w:ascii="Trebuchet MS" w:hAnsi="Trebuchet MS"/>
        </w:rPr>
      </w:pPr>
    </w:p>
    <w:p w14:paraId="1404295E" w14:textId="77777777" w:rsidR="00E65654" w:rsidRPr="00D92197" w:rsidRDefault="00E65654" w:rsidP="00DD776E">
      <w:pPr>
        <w:pStyle w:val="BodyText"/>
        <w:ind w:firstLine="567"/>
        <w:jc w:val="center"/>
        <w:rPr>
          <w:rFonts w:ascii="Trebuchet MS" w:hAnsi="Trebuchet MS"/>
        </w:rPr>
      </w:pPr>
    </w:p>
    <w:p w14:paraId="7EB3A8ED" w14:textId="69E79322" w:rsidR="00201D0E" w:rsidRDefault="00201D0E">
      <w:pPr>
        <w:rPr>
          <w:rFonts w:ascii="Trebuchet MS" w:hAnsi="Trebuchet MS"/>
          <w:b/>
          <w:sz w:val="20"/>
          <w:szCs w:val="20"/>
          <w:u w:val="single"/>
          <w:lang w:eastAsia="en-US"/>
        </w:rPr>
      </w:pPr>
      <w:r>
        <w:rPr>
          <w:rFonts w:ascii="Trebuchet MS" w:hAnsi="Trebuchet MS"/>
        </w:rPr>
        <w:br w:type="page"/>
      </w:r>
    </w:p>
    <w:sdt>
      <w:sdtPr>
        <w:rPr>
          <w:rFonts w:ascii="Trebuchet MS" w:eastAsia="Times New Roman" w:hAnsi="Trebuchet MS" w:cs="Times New Roman"/>
          <w:color w:val="auto"/>
          <w:sz w:val="24"/>
          <w:szCs w:val="24"/>
          <w:lang w:val="en-GB" w:eastAsia="en-GB"/>
        </w:rPr>
        <w:id w:val="-142510777"/>
        <w:docPartObj>
          <w:docPartGallery w:val="Table of Contents"/>
          <w:docPartUnique/>
        </w:docPartObj>
      </w:sdtPr>
      <w:sdtEndPr>
        <w:rPr>
          <w:b/>
          <w:bCs/>
          <w:noProof/>
        </w:rPr>
      </w:sdtEndPr>
      <w:sdtContent>
        <w:p w14:paraId="727FC94C" w14:textId="769636CC" w:rsidR="00EF2DD1" w:rsidRPr="00D92197" w:rsidRDefault="00EF2DD1">
          <w:pPr>
            <w:pStyle w:val="TOCHeading"/>
            <w:rPr>
              <w:rFonts w:ascii="Trebuchet MS" w:hAnsi="Trebuchet MS"/>
            </w:rPr>
          </w:pPr>
          <w:r w:rsidRPr="00D92197">
            <w:rPr>
              <w:rFonts w:ascii="Trebuchet MS" w:hAnsi="Trebuchet MS"/>
            </w:rPr>
            <w:t>Table of Contents</w:t>
          </w:r>
        </w:p>
        <w:p w14:paraId="362110ED" w14:textId="7850303C" w:rsidR="00495271" w:rsidRDefault="00EF2DD1">
          <w:pPr>
            <w:pStyle w:val="TOC1"/>
            <w:tabs>
              <w:tab w:val="right" w:leader="dot" w:pos="9016"/>
            </w:tabs>
            <w:rPr>
              <w:rFonts w:asciiTheme="minorHAnsi" w:eastAsiaTheme="minorEastAsia" w:hAnsiTheme="minorHAnsi" w:cstheme="minorBidi"/>
              <w:noProof/>
              <w:sz w:val="22"/>
              <w:szCs w:val="22"/>
            </w:rPr>
          </w:pPr>
          <w:r w:rsidRPr="00D92197">
            <w:rPr>
              <w:rFonts w:ascii="Trebuchet MS" w:hAnsi="Trebuchet MS"/>
            </w:rPr>
            <w:fldChar w:fldCharType="begin"/>
          </w:r>
          <w:r w:rsidRPr="00D92197">
            <w:rPr>
              <w:rFonts w:ascii="Trebuchet MS" w:hAnsi="Trebuchet MS"/>
            </w:rPr>
            <w:instrText xml:space="preserve"> TOC \o "1-3" \h \z \u </w:instrText>
          </w:r>
          <w:r w:rsidRPr="00D92197">
            <w:rPr>
              <w:rFonts w:ascii="Trebuchet MS" w:hAnsi="Trebuchet MS"/>
            </w:rPr>
            <w:fldChar w:fldCharType="separate"/>
          </w:r>
          <w:hyperlink w:anchor="_Toc70598236" w:history="1">
            <w:r w:rsidR="00495271" w:rsidRPr="002F59D4">
              <w:rPr>
                <w:rStyle w:val="Hyperlink"/>
                <w:rFonts w:ascii="Trebuchet MS" w:hAnsi="Trebuchet MS"/>
                <w:noProof/>
              </w:rPr>
              <w:t>SECTION 1 Covering Letter</w:t>
            </w:r>
            <w:r w:rsidR="00495271">
              <w:rPr>
                <w:noProof/>
                <w:webHidden/>
              </w:rPr>
              <w:tab/>
            </w:r>
            <w:r w:rsidR="00495271">
              <w:rPr>
                <w:noProof/>
                <w:webHidden/>
              </w:rPr>
              <w:fldChar w:fldCharType="begin"/>
            </w:r>
            <w:r w:rsidR="00495271">
              <w:rPr>
                <w:noProof/>
                <w:webHidden/>
              </w:rPr>
              <w:instrText xml:space="preserve"> PAGEREF _Toc70598236 \h </w:instrText>
            </w:r>
            <w:r w:rsidR="00495271">
              <w:rPr>
                <w:noProof/>
                <w:webHidden/>
              </w:rPr>
            </w:r>
            <w:r w:rsidR="00495271">
              <w:rPr>
                <w:noProof/>
                <w:webHidden/>
              </w:rPr>
              <w:fldChar w:fldCharType="separate"/>
            </w:r>
            <w:r w:rsidR="00495271">
              <w:rPr>
                <w:noProof/>
                <w:webHidden/>
              </w:rPr>
              <w:t>4</w:t>
            </w:r>
            <w:r w:rsidR="00495271">
              <w:rPr>
                <w:noProof/>
                <w:webHidden/>
              </w:rPr>
              <w:fldChar w:fldCharType="end"/>
            </w:r>
          </w:hyperlink>
        </w:p>
        <w:p w14:paraId="2D932146" w14:textId="7B37D59A"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37" w:history="1">
            <w:r w:rsidRPr="002F59D4">
              <w:rPr>
                <w:rStyle w:val="Hyperlink"/>
                <w:rFonts w:ascii="Trebuchet MS" w:hAnsi="Trebuchet MS"/>
                <w:noProof/>
              </w:rPr>
              <w:t>SECTION 2 – Scope of Procurement</w:t>
            </w:r>
            <w:r>
              <w:rPr>
                <w:noProof/>
                <w:webHidden/>
              </w:rPr>
              <w:tab/>
            </w:r>
            <w:r>
              <w:rPr>
                <w:noProof/>
                <w:webHidden/>
              </w:rPr>
              <w:fldChar w:fldCharType="begin"/>
            </w:r>
            <w:r>
              <w:rPr>
                <w:noProof/>
                <w:webHidden/>
              </w:rPr>
              <w:instrText xml:space="preserve"> PAGEREF _Toc70598237 \h </w:instrText>
            </w:r>
            <w:r>
              <w:rPr>
                <w:noProof/>
                <w:webHidden/>
              </w:rPr>
            </w:r>
            <w:r>
              <w:rPr>
                <w:noProof/>
                <w:webHidden/>
              </w:rPr>
              <w:fldChar w:fldCharType="separate"/>
            </w:r>
            <w:r>
              <w:rPr>
                <w:noProof/>
                <w:webHidden/>
              </w:rPr>
              <w:t>6</w:t>
            </w:r>
            <w:r>
              <w:rPr>
                <w:noProof/>
                <w:webHidden/>
              </w:rPr>
              <w:fldChar w:fldCharType="end"/>
            </w:r>
          </w:hyperlink>
        </w:p>
        <w:p w14:paraId="007057B8" w14:textId="0D00F5A1"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38" w:history="1">
            <w:r w:rsidRPr="002F59D4">
              <w:rPr>
                <w:rStyle w:val="Hyperlink"/>
                <w:rFonts w:ascii="Trebuchet MS" w:hAnsi="Trebuchet MS"/>
                <w:noProof/>
              </w:rPr>
              <w:t>SECTION 3 – NZNW Cluster Plan Profile</w:t>
            </w:r>
            <w:r>
              <w:rPr>
                <w:noProof/>
                <w:webHidden/>
              </w:rPr>
              <w:tab/>
            </w:r>
            <w:r>
              <w:rPr>
                <w:noProof/>
                <w:webHidden/>
              </w:rPr>
              <w:fldChar w:fldCharType="begin"/>
            </w:r>
            <w:r>
              <w:rPr>
                <w:noProof/>
                <w:webHidden/>
              </w:rPr>
              <w:instrText xml:space="preserve"> PAGEREF _Toc70598238 \h </w:instrText>
            </w:r>
            <w:r>
              <w:rPr>
                <w:noProof/>
                <w:webHidden/>
              </w:rPr>
            </w:r>
            <w:r>
              <w:rPr>
                <w:noProof/>
                <w:webHidden/>
              </w:rPr>
              <w:fldChar w:fldCharType="separate"/>
            </w:r>
            <w:r>
              <w:rPr>
                <w:noProof/>
                <w:webHidden/>
              </w:rPr>
              <w:t>7</w:t>
            </w:r>
            <w:r>
              <w:rPr>
                <w:noProof/>
                <w:webHidden/>
              </w:rPr>
              <w:fldChar w:fldCharType="end"/>
            </w:r>
          </w:hyperlink>
        </w:p>
        <w:p w14:paraId="70E1E6C9" w14:textId="684E357F"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39" w:history="1">
            <w:r w:rsidRPr="002F59D4">
              <w:rPr>
                <w:rStyle w:val="Hyperlink"/>
                <w:rFonts w:ascii="Trebuchet MS" w:hAnsi="Trebuchet MS"/>
                <w:noProof/>
              </w:rPr>
              <w:t>SECTION 4 – Procurement Process</w:t>
            </w:r>
            <w:r>
              <w:rPr>
                <w:noProof/>
                <w:webHidden/>
              </w:rPr>
              <w:tab/>
            </w:r>
            <w:r>
              <w:rPr>
                <w:noProof/>
                <w:webHidden/>
              </w:rPr>
              <w:fldChar w:fldCharType="begin"/>
            </w:r>
            <w:r>
              <w:rPr>
                <w:noProof/>
                <w:webHidden/>
              </w:rPr>
              <w:instrText xml:space="preserve"> PAGEREF _Toc70598239 \h </w:instrText>
            </w:r>
            <w:r>
              <w:rPr>
                <w:noProof/>
                <w:webHidden/>
              </w:rPr>
            </w:r>
            <w:r>
              <w:rPr>
                <w:noProof/>
                <w:webHidden/>
              </w:rPr>
              <w:fldChar w:fldCharType="separate"/>
            </w:r>
            <w:r>
              <w:rPr>
                <w:noProof/>
                <w:webHidden/>
              </w:rPr>
              <w:t>8</w:t>
            </w:r>
            <w:r>
              <w:rPr>
                <w:noProof/>
                <w:webHidden/>
              </w:rPr>
              <w:fldChar w:fldCharType="end"/>
            </w:r>
          </w:hyperlink>
        </w:p>
        <w:p w14:paraId="255FAF06" w14:textId="466D9484"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40" w:history="1">
            <w:r w:rsidRPr="002F59D4">
              <w:rPr>
                <w:rStyle w:val="Hyperlink"/>
                <w:rFonts w:ascii="Trebuchet MS" w:hAnsi="Trebuchet MS"/>
                <w:noProof/>
              </w:rPr>
              <w:t>4.1</w:t>
            </w:r>
            <w:r>
              <w:rPr>
                <w:rFonts w:asciiTheme="minorHAnsi" w:eastAsiaTheme="minorEastAsia" w:hAnsiTheme="minorHAnsi" w:cstheme="minorBidi"/>
                <w:noProof/>
                <w:sz w:val="22"/>
                <w:szCs w:val="22"/>
              </w:rPr>
              <w:tab/>
            </w:r>
            <w:r w:rsidRPr="002F59D4">
              <w:rPr>
                <w:rStyle w:val="Hyperlink"/>
                <w:rFonts w:ascii="Trebuchet MS" w:hAnsi="Trebuchet MS"/>
                <w:noProof/>
              </w:rPr>
              <w:t>Procurement Stages</w:t>
            </w:r>
            <w:r>
              <w:rPr>
                <w:noProof/>
                <w:webHidden/>
              </w:rPr>
              <w:tab/>
            </w:r>
            <w:r>
              <w:rPr>
                <w:noProof/>
                <w:webHidden/>
              </w:rPr>
              <w:fldChar w:fldCharType="begin"/>
            </w:r>
            <w:r>
              <w:rPr>
                <w:noProof/>
                <w:webHidden/>
              </w:rPr>
              <w:instrText xml:space="preserve"> PAGEREF _Toc70598240 \h </w:instrText>
            </w:r>
            <w:r>
              <w:rPr>
                <w:noProof/>
                <w:webHidden/>
              </w:rPr>
            </w:r>
            <w:r>
              <w:rPr>
                <w:noProof/>
                <w:webHidden/>
              </w:rPr>
              <w:fldChar w:fldCharType="separate"/>
            </w:r>
            <w:r>
              <w:rPr>
                <w:noProof/>
                <w:webHidden/>
              </w:rPr>
              <w:t>8</w:t>
            </w:r>
            <w:r>
              <w:rPr>
                <w:noProof/>
                <w:webHidden/>
              </w:rPr>
              <w:fldChar w:fldCharType="end"/>
            </w:r>
          </w:hyperlink>
        </w:p>
        <w:p w14:paraId="62CA3DE3" w14:textId="644B5AEF"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41" w:history="1">
            <w:r w:rsidRPr="002F59D4">
              <w:rPr>
                <w:rStyle w:val="Hyperlink"/>
                <w:rFonts w:ascii="Trebuchet MS" w:hAnsi="Trebuchet MS"/>
                <w:noProof/>
              </w:rPr>
              <w:t>SECTION 5 – Award Criteria</w:t>
            </w:r>
            <w:r>
              <w:rPr>
                <w:noProof/>
                <w:webHidden/>
              </w:rPr>
              <w:tab/>
            </w:r>
            <w:r>
              <w:rPr>
                <w:noProof/>
                <w:webHidden/>
              </w:rPr>
              <w:fldChar w:fldCharType="begin"/>
            </w:r>
            <w:r>
              <w:rPr>
                <w:noProof/>
                <w:webHidden/>
              </w:rPr>
              <w:instrText xml:space="preserve"> PAGEREF _Toc70598241 \h </w:instrText>
            </w:r>
            <w:r>
              <w:rPr>
                <w:noProof/>
                <w:webHidden/>
              </w:rPr>
            </w:r>
            <w:r>
              <w:rPr>
                <w:noProof/>
                <w:webHidden/>
              </w:rPr>
              <w:fldChar w:fldCharType="separate"/>
            </w:r>
            <w:r>
              <w:rPr>
                <w:noProof/>
                <w:webHidden/>
              </w:rPr>
              <w:t>9</w:t>
            </w:r>
            <w:r>
              <w:rPr>
                <w:noProof/>
                <w:webHidden/>
              </w:rPr>
              <w:fldChar w:fldCharType="end"/>
            </w:r>
          </w:hyperlink>
        </w:p>
        <w:p w14:paraId="03B51CF6" w14:textId="5ED9E74F"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42" w:history="1">
            <w:r w:rsidRPr="002F59D4">
              <w:rPr>
                <w:rStyle w:val="Hyperlink"/>
                <w:rFonts w:ascii="Trebuchet MS" w:hAnsi="Trebuchet MS"/>
                <w:noProof/>
              </w:rPr>
              <w:t>5.1</w:t>
            </w:r>
            <w:r>
              <w:rPr>
                <w:rFonts w:asciiTheme="minorHAnsi" w:eastAsiaTheme="minorEastAsia" w:hAnsiTheme="minorHAnsi" w:cstheme="minorBidi"/>
                <w:noProof/>
                <w:sz w:val="22"/>
                <w:szCs w:val="22"/>
              </w:rPr>
              <w:tab/>
            </w:r>
            <w:r w:rsidRPr="002F59D4">
              <w:rPr>
                <w:rStyle w:val="Hyperlink"/>
                <w:rFonts w:ascii="Trebuchet MS" w:hAnsi="Trebuchet MS"/>
                <w:noProof/>
              </w:rPr>
              <w:t>Award Criteria</w:t>
            </w:r>
            <w:r>
              <w:rPr>
                <w:noProof/>
                <w:webHidden/>
              </w:rPr>
              <w:tab/>
            </w:r>
            <w:r>
              <w:rPr>
                <w:noProof/>
                <w:webHidden/>
              </w:rPr>
              <w:fldChar w:fldCharType="begin"/>
            </w:r>
            <w:r>
              <w:rPr>
                <w:noProof/>
                <w:webHidden/>
              </w:rPr>
              <w:instrText xml:space="preserve"> PAGEREF _Toc70598242 \h </w:instrText>
            </w:r>
            <w:r>
              <w:rPr>
                <w:noProof/>
                <w:webHidden/>
              </w:rPr>
            </w:r>
            <w:r>
              <w:rPr>
                <w:noProof/>
                <w:webHidden/>
              </w:rPr>
              <w:fldChar w:fldCharType="separate"/>
            </w:r>
            <w:r>
              <w:rPr>
                <w:noProof/>
                <w:webHidden/>
              </w:rPr>
              <w:t>9</w:t>
            </w:r>
            <w:r>
              <w:rPr>
                <w:noProof/>
                <w:webHidden/>
              </w:rPr>
              <w:fldChar w:fldCharType="end"/>
            </w:r>
          </w:hyperlink>
        </w:p>
        <w:p w14:paraId="5624C7A2" w14:textId="2A40F9BC"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43" w:history="1">
            <w:r w:rsidRPr="002F59D4">
              <w:rPr>
                <w:rStyle w:val="Hyperlink"/>
                <w:rFonts w:ascii="Trebuchet MS" w:hAnsi="Trebuchet MS"/>
                <w:noProof/>
              </w:rPr>
              <w:t>5.2</w:t>
            </w:r>
            <w:r>
              <w:rPr>
                <w:rFonts w:asciiTheme="minorHAnsi" w:eastAsiaTheme="minorEastAsia" w:hAnsiTheme="minorHAnsi" w:cstheme="minorBidi"/>
                <w:noProof/>
                <w:sz w:val="22"/>
                <w:szCs w:val="22"/>
              </w:rPr>
              <w:tab/>
            </w:r>
            <w:r w:rsidRPr="002F59D4">
              <w:rPr>
                <w:rStyle w:val="Hyperlink"/>
                <w:rFonts w:ascii="Trebuchet MS" w:hAnsi="Trebuchet MS"/>
                <w:noProof/>
              </w:rPr>
              <w:t>Interview</w:t>
            </w:r>
            <w:r>
              <w:rPr>
                <w:noProof/>
                <w:webHidden/>
              </w:rPr>
              <w:tab/>
            </w:r>
            <w:r>
              <w:rPr>
                <w:noProof/>
                <w:webHidden/>
              </w:rPr>
              <w:fldChar w:fldCharType="begin"/>
            </w:r>
            <w:r>
              <w:rPr>
                <w:noProof/>
                <w:webHidden/>
              </w:rPr>
              <w:instrText xml:space="preserve"> PAGEREF _Toc70598243 \h </w:instrText>
            </w:r>
            <w:r>
              <w:rPr>
                <w:noProof/>
                <w:webHidden/>
              </w:rPr>
            </w:r>
            <w:r>
              <w:rPr>
                <w:noProof/>
                <w:webHidden/>
              </w:rPr>
              <w:fldChar w:fldCharType="separate"/>
            </w:r>
            <w:r>
              <w:rPr>
                <w:noProof/>
                <w:webHidden/>
              </w:rPr>
              <w:t>9</w:t>
            </w:r>
            <w:r>
              <w:rPr>
                <w:noProof/>
                <w:webHidden/>
              </w:rPr>
              <w:fldChar w:fldCharType="end"/>
            </w:r>
          </w:hyperlink>
        </w:p>
        <w:p w14:paraId="5C0B6984" w14:textId="047B6071"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44" w:history="1">
            <w:r w:rsidRPr="002F59D4">
              <w:rPr>
                <w:rStyle w:val="Hyperlink"/>
                <w:rFonts w:ascii="Trebuchet MS" w:hAnsi="Trebuchet MS"/>
                <w:noProof/>
              </w:rPr>
              <w:t>5.3</w:t>
            </w:r>
            <w:r>
              <w:rPr>
                <w:rFonts w:asciiTheme="minorHAnsi" w:eastAsiaTheme="minorEastAsia" w:hAnsiTheme="minorHAnsi" w:cstheme="minorBidi"/>
                <w:noProof/>
                <w:sz w:val="22"/>
                <w:szCs w:val="22"/>
              </w:rPr>
              <w:tab/>
            </w:r>
            <w:r w:rsidRPr="002F59D4">
              <w:rPr>
                <w:rStyle w:val="Hyperlink"/>
                <w:rFonts w:ascii="Trebuchet MS" w:hAnsi="Trebuchet MS"/>
                <w:noProof/>
              </w:rPr>
              <w:t>Supplier Evaluation</w:t>
            </w:r>
            <w:r>
              <w:rPr>
                <w:noProof/>
                <w:webHidden/>
              </w:rPr>
              <w:tab/>
            </w:r>
            <w:r>
              <w:rPr>
                <w:noProof/>
                <w:webHidden/>
              </w:rPr>
              <w:fldChar w:fldCharType="begin"/>
            </w:r>
            <w:r>
              <w:rPr>
                <w:noProof/>
                <w:webHidden/>
              </w:rPr>
              <w:instrText xml:space="preserve"> PAGEREF _Toc70598244 \h </w:instrText>
            </w:r>
            <w:r>
              <w:rPr>
                <w:noProof/>
                <w:webHidden/>
              </w:rPr>
            </w:r>
            <w:r>
              <w:rPr>
                <w:noProof/>
                <w:webHidden/>
              </w:rPr>
              <w:fldChar w:fldCharType="separate"/>
            </w:r>
            <w:r>
              <w:rPr>
                <w:noProof/>
                <w:webHidden/>
              </w:rPr>
              <w:t>9</w:t>
            </w:r>
            <w:r>
              <w:rPr>
                <w:noProof/>
                <w:webHidden/>
              </w:rPr>
              <w:fldChar w:fldCharType="end"/>
            </w:r>
          </w:hyperlink>
        </w:p>
        <w:p w14:paraId="3CDBDAB9" w14:textId="0C7531A0" w:rsidR="00495271" w:rsidRDefault="00495271">
          <w:pPr>
            <w:pStyle w:val="TOC3"/>
            <w:tabs>
              <w:tab w:val="right" w:leader="dot" w:pos="9016"/>
            </w:tabs>
            <w:rPr>
              <w:rFonts w:asciiTheme="minorHAnsi" w:eastAsiaTheme="minorEastAsia" w:hAnsiTheme="minorHAnsi" w:cstheme="minorBidi"/>
              <w:noProof/>
              <w:sz w:val="22"/>
              <w:szCs w:val="22"/>
            </w:rPr>
          </w:pPr>
          <w:hyperlink w:anchor="_Toc70598245" w:history="1">
            <w:r w:rsidRPr="002F59D4">
              <w:rPr>
                <w:rStyle w:val="Hyperlink"/>
                <w:rFonts w:ascii="Trebuchet MS" w:hAnsi="Trebuchet MS"/>
                <w:noProof/>
              </w:rPr>
              <w:t>5.3.1 Price (20%)</w:t>
            </w:r>
            <w:r>
              <w:rPr>
                <w:noProof/>
                <w:webHidden/>
              </w:rPr>
              <w:tab/>
            </w:r>
            <w:r>
              <w:rPr>
                <w:noProof/>
                <w:webHidden/>
              </w:rPr>
              <w:fldChar w:fldCharType="begin"/>
            </w:r>
            <w:r>
              <w:rPr>
                <w:noProof/>
                <w:webHidden/>
              </w:rPr>
              <w:instrText xml:space="preserve"> PAGEREF _Toc70598245 \h </w:instrText>
            </w:r>
            <w:r>
              <w:rPr>
                <w:noProof/>
                <w:webHidden/>
              </w:rPr>
            </w:r>
            <w:r>
              <w:rPr>
                <w:noProof/>
                <w:webHidden/>
              </w:rPr>
              <w:fldChar w:fldCharType="separate"/>
            </w:r>
            <w:r>
              <w:rPr>
                <w:noProof/>
                <w:webHidden/>
              </w:rPr>
              <w:t>9</w:t>
            </w:r>
            <w:r>
              <w:rPr>
                <w:noProof/>
                <w:webHidden/>
              </w:rPr>
              <w:fldChar w:fldCharType="end"/>
            </w:r>
          </w:hyperlink>
        </w:p>
        <w:p w14:paraId="5962C904" w14:textId="682D5D69" w:rsidR="00495271" w:rsidRDefault="00495271">
          <w:pPr>
            <w:pStyle w:val="TOC3"/>
            <w:tabs>
              <w:tab w:val="right" w:leader="dot" w:pos="9016"/>
            </w:tabs>
            <w:rPr>
              <w:rFonts w:asciiTheme="minorHAnsi" w:eastAsiaTheme="minorEastAsia" w:hAnsiTheme="minorHAnsi" w:cstheme="minorBidi"/>
              <w:noProof/>
              <w:sz w:val="22"/>
              <w:szCs w:val="22"/>
            </w:rPr>
          </w:pPr>
          <w:hyperlink w:anchor="_Toc70598246" w:history="1">
            <w:r w:rsidRPr="002F59D4">
              <w:rPr>
                <w:rStyle w:val="Hyperlink"/>
                <w:rFonts w:ascii="Trebuchet MS" w:hAnsi="Trebuchet MS"/>
                <w:noProof/>
              </w:rPr>
              <w:t xml:space="preserve">5.3.2 Technical Merit (Quality) </w:t>
            </w:r>
            <w:r w:rsidRPr="002F59D4">
              <w:rPr>
                <w:rStyle w:val="Hyperlink"/>
                <w:noProof/>
              </w:rPr>
              <w:t>(80</w:t>
            </w:r>
            <w:r w:rsidRPr="002F59D4">
              <w:rPr>
                <w:rStyle w:val="Hyperlink"/>
                <w:rFonts w:ascii="Trebuchet MS" w:hAnsi="Trebuchet MS"/>
                <w:noProof/>
              </w:rPr>
              <w:t>%)</w:t>
            </w:r>
            <w:r>
              <w:rPr>
                <w:noProof/>
                <w:webHidden/>
              </w:rPr>
              <w:tab/>
            </w:r>
            <w:r>
              <w:rPr>
                <w:noProof/>
                <w:webHidden/>
              </w:rPr>
              <w:fldChar w:fldCharType="begin"/>
            </w:r>
            <w:r>
              <w:rPr>
                <w:noProof/>
                <w:webHidden/>
              </w:rPr>
              <w:instrText xml:space="preserve"> PAGEREF _Toc70598246 \h </w:instrText>
            </w:r>
            <w:r>
              <w:rPr>
                <w:noProof/>
                <w:webHidden/>
              </w:rPr>
            </w:r>
            <w:r>
              <w:rPr>
                <w:noProof/>
                <w:webHidden/>
              </w:rPr>
              <w:fldChar w:fldCharType="separate"/>
            </w:r>
            <w:r>
              <w:rPr>
                <w:noProof/>
                <w:webHidden/>
              </w:rPr>
              <w:t>10</w:t>
            </w:r>
            <w:r>
              <w:rPr>
                <w:noProof/>
                <w:webHidden/>
              </w:rPr>
              <w:fldChar w:fldCharType="end"/>
            </w:r>
          </w:hyperlink>
        </w:p>
        <w:p w14:paraId="3DC6882D" w14:textId="6729E9BF"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47" w:history="1">
            <w:r w:rsidRPr="002F59D4">
              <w:rPr>
                <w:rStyle w:val="Hyperlink"/>
                <w:rFonts w:ascii="Trebuchet MS" w:hAnsi="Trebuchet MS"/>
                <w:noProof/>
              </w:rPr>
              <w:t>5.4</w:t>
            </w:r>
            <w:r>
              <w:rPr>
                <w:rFonts w:asciiTheme="minorHAnsi" w:eastAsiaTheme="minorEastAsia" w:hAnsiTheme="minorHAnsi" w:cstheme="minorBidi"/>
                <w:noProof/>
                <w:sz w:val="22"/>
                <w:szCs w:val="22"/>
              </w:rPr>
              <w:tab/>
            </w:r>
            <w:r w:rsidRPr="002F59D4">
              <w:rPr>
                <w:rStyle w:val="Hyperlink"/>
                <w:rFonts w:ascii="Trebuchet MS" w:hAnsi="Trebuchet MS"/>
                <w:noProof/>
              </w:rPr>
              <w:t>Scoring Principles</w:t>
            </w:r>
            <w:r>
              <w:rPr>
                <w:noProof/>
                <w:webHidden/>
              </w:rPr>
              <w:tab/>
            </w:r>
            <w:r>
              <w:rPr>
                <w:noProof/>
                <w:webHidden/>
              </w:rPr>
              <w:fldChar w:fldCharType="begin"/>
            </w:r>
            <w:r>
              <w:rPr>
                <w:noProof/>
                <w:webHidden/>
              </w:rPr>
              <w:instrText xml:space="preserve"> PAGEREF _Toc70598247 \h </w:instrText>
            </w:r>
            <w:r>
              <w:rPr>
                <w:noProof/>
                <w:webHidden/>
              </w:rPr>
            </w:r>
            <w:r>
              <w:rPr>
                <w:noProof/>
                <w:webHidden/>
              </w:rPr>
              <w:fldChar w:fldCharType="separate"/>
            </w:r>
            <w:r>
              <w:rPr>
                <w:noProof/>
                <w:webHidden/>
              </w:rPr>
              <w:t>11</w:t>
            </w:r>
            <w:r>
              <w:rPr>
                <w:noProof/>
                <w:webHidden/>
              </w:rPr>
              <w:fldChar w:fldCharType="end"/>
            </w:r>
          </w:hyperlink>
        </w:p>
        <w:p w14:paraId="04630B81" w14:textId="5717B9D4"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48" w:history="1">
            <w:r w:rsidRPr="002F59D4">
              <w:rPr>
                <w:rStyle w:val="Hyperlink"/>
                <w:rFonts w:ascii="Trebuchet MS" w:hAnsi="Trebuchet MS"/>
                <w:noProof/>
              </w:rPr>
              <w:t>5.5</w:t>
            </w:r>
            <w:r>
              <w:rPr>
                <w:rFonts w:asciiTheme="minorHAnsi" w:eastAsiaTheme="minorEastAsia" w:hAnsiTheme="minorHAnsi" w:cstheme="minorBidi"/>
                <w:noProof/>
                <w:sz w:val="22"/>
                <w:szCs w:val="22"/>
              </w:rPr>
              <w:tab/>
            </w:r>
            <w:r w:rsidRPr="002F59D4">
              <w:rPr>
                <w:rStyle w:val="Hyperlink"/>
                <w:rFonts w:ascii="Trebuchet MS" w:hAnsi="Trebuchet MS"/>
                <w:noProof/>
              </w:rPr>
              <w:t>Evaluation Process</w:t>
            </w:r>
            <w:r>
              <w:rPr>
                <w:noProof/>
                <w:webHidden/>
              </w:rPr>
              <w:tab/>
            </w:r>
            <w:r>
              <w:rPr>
                <w:noProof/>
                <w:webHidden/>
              </w:rPr>
              <w:fldChar w:fldCharType="begin"/>
            </w:r>
            <w:r>
              <w:rPr>
                <w:noProof/>
                <w:webHidden/>
              </w:rPr>
              <w:instrText xml:space="preserve"> PAGEREF _Toc70598248 \h </w:instrText>
            </w:r>
            <w:r>
              <w:rPr>
                <w:noProof/>
                <w:webHidden/>
              </w:rPr>
            </w:r>
            <w:r>
              <w:rPr>
                <w:noProof/>
                <w:webHidden/>
              </w:rPr>
              <w:fldChar w:fldCharType="separate"/>
            </w:r>
            <w:r>
              <w:rPr>
                <w:noProof/>
                <w:webHidden/>
              </w:rPr>
              <w:t>11</w:t>
            </w:r>
            <w:r>
              <w:rPr>
                <w:noProof/>
                <w:webHidden/>
              </w:rPr>
              <w:fldChar w:fldCharType="end"/>
            </w:r>
          </w:hyperlink>
        </w:p>
        <w:p w14:paraId="66BD0F94" w14:textId="01642D25"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49" w:history="1">
            <w:r w:rsidRPr="002F59D4">
              <w:rPr>
                <w:rStyle w:val="Hyperlink"/>
                <w:rFonts w:ascii="Trebuchet MS" w:hAnsi="Trebuchet MS"/>
                <w:noProof/>
              </w:rPr>
              <w:t>5.6</w:t>
            </w:r>
            <w:r>
              <w:rPr>
                <w:rFonts w:asciiTheme="minorHAnsi" w:eastAsiaTheme="minorEastAsia" w:hAnsiTheme="minorHAnsi" w:cstheme="minorBidi"/>
                <w:noProof/>
                <w:sz w:val="22"/>
                <w:szCs w:val="22"/>
              </w:rPr>
              <w:tab/>
            </w:r>
            <w:r w:rsidRPr="002F59D4">
              <w:rPr>
                <w:rStyle w:val="Hyperlink"/>
                <w:rFonts w:ascii="Trebuchet MS" w:hAnsi="Trebuchet MS"/>
                <w:noProof/>
              </w:rPr>
              <w:t>Contract Term</w:t>
            </w:r>
            <w:r>
              <w:rPr>
                <w:noProof/>
                <w:webHidden/>
              </w:rPr>
              <w:tab/>
            </w:r>
            <w:r>
              <w:rPr>
                <w:noProof/>
                <w:webHidden/>
              </w:rPr>
              <w:fldChar w:fldCharType="begin"/>
            </w:r>
            <w:r>
              <w:rPr>
                <w:noProof/>
                <w:webHidden/>
              </w:rPr>
              <w:instrText xml:space="preserve"> PAGEREF _Toc70598249 \h </w:instrText>
            </w:r>
            <w:r>
              <w:rPr>
                <w:noProof/>
                <w:webHidden/>
              </w:rPr>
            </w:r>
            <w:r>
              <w:rPr>
                <w:noProof/>
                <w:webHidden/>
              </w:rPr>
              <w:fldChar w:fldCharType="separate"/>
            </w:r>
            <w:r>
              <w:rPr>
                <w:noProof/>
                <w:webHidden/>
              </w:rPr>
              <w:t>12</w:t>
            </w:r>
            <w:r>
              <w:rPr>
                <w:noProof/>
                <w:webHidden/>
              </w:rPr>
              <w:fldChar w:fldCharType="end"/>
            </w:r>
          </w:hyperlink>
        </w:p>
        <w:p w14:paraId="7E0B980C" w14:textId="0A782773"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50" w:history="1">
            <w:r w:rsidRPr="002F59D4">
              <w:rPr>
                <w:rStyle w:val="Hyperlink"/>
                <w:rFonts w:ascii="Trebuchet MS" w:hAnsi="Trebuchet MS"/>
                <w:noProof/>
              </w:rPr>
              <w:t>SECTION 6 – Specification</w:t>
            </w:r>
            <w:r>
              <w:rPr>
                <w:noProof/>
                <w:webHidden/>
              </w:rPr>
              <w:tab/>
            </w:r>
            <w:r>
              <w:rPr>
                <w:noProof/>
                <w:webHidden/>
              </w:rPr>
              <w:fldChar w:fldCharType="begin"/>
            </w:r>
            <w:r>
              <w:rPr>
                <w:noProof/>
                <w:webHidden/>
              </w:rPr>
              <w:instrText xml:space="preserve"> PAGEREF _Toc70598250 \h </w:instrText>
            </w:r>
            <w:r>
              <w:rPr>
                <w:noProof/>
                <w:webHidden/>
              </w:rPr>
            </w:r>
            <w:r>
              <w:rPr>
                <w:noProof/>
                <w:webHidden/>
              </w:rPr>
              <w:fldChar w:fldCharType="separate"/>
            </w:r>
            <w:r>
              <w:rPr>
                <w:noProof/>
                <w:webHidden/>
              </w:rPr>
              <w:t>13</w:t>
            </w:r>
            <w:r>
              <w:rPr>
                <w:noProof/>
                <w:webHidden/>
              </w:rPr>
              <w:fldChar w:fldCharType="end"/>
            </w:r>
          </w:hyperlink>
        </w:p>
        <w:p w14:paraId="1DD50B28" w14:textId="5537D0D1" w:rsidR="00495271" w:rsidRDefault="00495271">
          <w:pPr>
            <w:pStyle w:val="TOC2"/>
            <w:tabs>
              <w:tab w:val="right" w:leader="dot" w:pos="9016"/>
            </w:tabs>
            <w:rPr>
              <w:rFonts w:asciiTheme="minorHAnsi" w:eastAsiaTheme="minorEastAsia" w:hAnsiTheme="minorHAnsi" w:cstheme="minorBidi"/>
              <w:noProof/>
              <w:sz w:val="22"/>
              <w:szCs w:val="22"/>
            </w:rPr>
          </w:pPr>
          <w:hyperlink w:anchor="_Toc70598251" w:history="1">
            <w:r w:rsidRPr="002F59D4">
              <w:rPr>
                <w:rStyle w:val="Hyperlink"/>
                <w:rFonts w:ascii="Trebuchet MS" w:eastAsia="Microsoft YaHei Light" w:hAnsi="Trebuchet MS"/>
                <w:noProof/>
              </w:rPr>
              <w:t>6.1 Purpose of commission</w:t>
            </w:r>
            <w:r>
              <w:rPr>
                <w:noProof/>
                <w:webHidden/>
              </w:rPr>
              <w:tab/>
            </w:r>
            <w:r>
              <w:rPr>
                <w:noProof/>
                <w:webHidden/>
              </w:rPr>
              <w:fldChar w:fldCharType="begin"/>
            </w:r>
            <w:r>
              <w:rPr>
                <w:noProof/>
                <w:webHidden/>
              </w:rPr>
              <w:instrText xml:space="preserve"> PAGEREF _Toc70598251 \h </w:instrText>
            </w:r>
            <w:r>
              <w:rPr>
                <w:noProof/>
                <w:webHidden/>
              </w:rPr>
            </w:r>
            <w:r>
              <w:rPr>
                <w:noProof/>
                <w:webHidden/>
              </w:rPr>
              <w:fldChar w:fldCharType="separate"/>
            </w:r>
            <w:r>
              <w:rPr>
                <w:noProof/>
                <w:webHidden/>
              </w:rPr>
              <w:t>13</w:t>
            </w:r>
            <w:r>
              <w:rPr>
                <w:noProof/>
                <w:webHidden/>
              </w:rPr>
              <w:fldChar w:fldCharType="end"/>
            </w:r>
          </w:hyperlink>
        </w:p>
        <w:p w14:paraId="1119CEAF" w14:textId="3F754E51" w:rsidR="00495271" w:rsidRDefault="00495271">
          <w:pPr>
            <w:pStyle w:val="TOC3"/>
            <w:tabs>
              <w:tab w:val="right" w:leader="dot" w:pos="9016"/>
            </w:tabs>
            <w:rPr>
              <w:rFonts w:asciiTheme="minorHAnsi" w:eastAsiaTheme="minorEastAsia" w:hAnsiTheme="minorHAnsi" w:cstheme="minorBidi"/>
              <w:noProof/>
              <w:sz w:val="22"/>
              <w:szCs w:val="22"/>
            </w:rPr>
          </w:pPr>
          <w:hyperlink w:anchor="_Toc70598252" w:history="1">
            <w:r w:rsidRPr="002F59D4">
              <w:rPr>
                <w:rStyle w:val="Hyperlink"/>
                <w:rFonts w:ascii="Trebuchet MS" w:eastAsia="Microsoft YaHei Light" w:hAnsi="Trebuchet MS"/>
                <w:noProof/>
              </w:rPr>
              <w:t>6.1.1 Background and context</w:t>
            </w:r>
            <w:r>
              <w:rPr>
                <w:noProof/>
                <w:webHidden/>
              </w:rPr>
              <w:tab/>
            </w:r>
            <w:r>
              <w:rPr>
                <w:noProof/>
                <w:webHidden/>
              </w:rPr>
              <w:fldChar w:fldCharType="begin"/>
            </w:r>
            <w:r>
              <w:rPr>
                <w:noProof/>
                <w:webHidden/>
              </w:rPr>
              <w:instrText xml:space="preserve"> PAGEREF _Toc70598252 \h </w:instrText>
            </w:r>
            <w:r>
              <w:rPr>
                <w:noProof/>
                <w:webHidden/>
              </w:rPr>
            </w:r>
            <w:r>
              <w:rPr>
                <w:noProof/>
                <w:webHidden/>
              </w:rPr>
              <w:fldChar w:fldCharType="separate"/>
            </w:r>
            <w:r>
              <w:rPr>
                <w:noProof/>
                <w:webHidden/>
              </w:rPr>
              <w:t>13</w:t>
            </w:r>
            <w:r>
              <w:rPr>
                <w:noProof/>
                <w:webHidden/>
              </w:rPr>
              <w:fldChar w:fldCharType="end"/>
            </w:r>
          </w:hyperlink>
        </w:p>
        <w:p w14:paraId="261AB830" w14:textId="36BCC99C"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53" w:history="1">
            <w:r w:rsidRPr="002F59D4">
              <w:rPr>
                <w:rStyle w:val="Hyperlink"/>
                <w:rFonts w:ascii="Trebuchet MS" w:eastAsia="Microsoft YaHei Light" w:hAnsi="Trebuchet MS"/>
                <w:noProof/>
              </w:rPr>
              <w:t>6.2</w:t>
            </w:r>
            <w:r>
              <w:rPr>
                <w:rFonts w:asciiTheme="minorHAnsi" w:eastAsiaTheme="minorEastAsia" w:hAnsiTheme="minorHAnsi" w:cstheme="minorBidi"/>
                <w:noProof/>
                <w:sz w:val="22"/>
                <w:szCs w:val="22"/>
              </w:rPr>
              <w:tab/>
            </w:r>
            <w:r w:rsidRPr="002F59D4">
              <w:rPr>
                <w:rStyle w:val="Hyperlink"/>
                <w:rFonts w:ascii="Trebuchet MS" w:eastAsia="Microsoft YaHei Light" w:hAnsi="Trebuchet MS"/>
                <w:noProof/>
              </w:rPr>
              <w:t>Scope of services</w:t>
            </w:r>
            <w:r>
              <w:rPr>
                <w:noProof/>
                <w:webHidden/>
              </w:rPr>
              <w:tab/>
            </w:r>
            <w:r>
              <w:rPr>
                <w:noProof/>
                <w:webHidden/>
              </w:rPr>
              <w:fldChar w:fldCharType="begin"/>
            </w:r>
            <w:r>
              <w:rPr>
                <w:noProof/>
                <w:webHidden/>
              </w:rPr>
              <w:instrText xml:space="preserve"> PAGEREF _Toc70598253 \h </w:instrText>
            </w:r>
            <w:r>
              <w:rPr>
                <w:noProof/>
                <w:webHidden/>
              </w:rPr>
            </w:r>
            <w:r>
              <w:rPr>
                <w:noProof/>
                <w:webHidden/>
              </w:rPr>
              <w:fldChar w:fldCharType="separate"/>
            </w:r>
            <w:r>
              <w:rPr>
                <w:noProof/>
                <w:webHidden/>
              </w:rPr>
              <w:t>14</w:t>
            </w:r>
            <w:r>
              <w:rPr>
                <w:noProof/>
                <w:webHidden/>
              </w:rPr>
              <w:fldChar w:fldCharType="end"/>
            </w:r>
          </w:hyperlink>
        </w:p>
        <w:p w14:paraId="6A18CE25" w14:textId="28641A3A" w:rsidR="00495271" w:rsidRDefault="00495271">
          <w:pPr>
            <w:pStyle w:val="TOC3"/>
            <w:tabs>
              <w:tab w:val="right" w:leader="dot" w:pos="9016"/>
            </w:tabs>
            <w:rPr>
              <w:rFonts w:asciiTheme="minorHAnsi" w:eastAsiaTheme="minorEastAsia" w:hAnsiTheme="minorHAnsi" w:cstheme="minorBidi"/>
              <w:noProof/>
              <w:sz w:val="22"/>
              <w:szCs w:val="22"/>
            </w:rPr>
          </w:pPr>
          <w:hyperlink w:anchor="_Toc70598254" w:history="1">
            <w:r w:rsidRPr="002F59D4">
              <w:rPr>
                <w:rStyle w:val="Hyperlink"/>
                <w:rFonts w:ascii="Trebuchet MS" w:hAnsi="Trebuchet MS"/>
                <w:noProof/>
              </w:rPr>
              <w:t>6.2.1 Activity 1: Review and Synthesis</w:t>
            </w:r>
            <w:r>
              <w:rPr>
                <w:noProof/>
                <w:webHidden/>
              </w:rPr>
              <w:tab/>
            </w:r>
            <w:r>
              <w:rPr>
                <w:noProof/>
                <w:webHidden/>
              </w:rPr>
              <w:fldChar w:fldCharType="begin"/>
            </w:r>
            <w:r>
              <w:rPr>
                <w:noProof/>
                <w:webHidden/>
              </w:rPr>
              <w:instrText xml:space="preserve"> PAGEREF _Toc70598254 \h </w:instrText>
            </w:r>
            <w:r>
              <w:rPr>
                <w:noProof/>
                <w:webHidden/>
              </w:rPr>
            </w:r>
            <w:r>
              <w:rPr>
                <w:noProof/>
                <w:webHidden/>
              </w:rPr>
              <w:fldChar w:fldCharType="separate"/>
            </w:r>
            <w:r>
              <w:rPr>
                <w:noProof/>
                <w:webHidden/>
              </w:rPr>
              <w:t>14</w:t>
            </w:r>
            <w:r>
              <w:rPr>
                <w:noProof/>
                <w:webHidden/>
              </w:rPr>
              <w:fldChar w:fldCharType="end"/>
            </w:r>
          </w:hyperlink>
        </w:p>
        <w:p w14:paraId="54A950EF" w14:textId="0E3A7214" w:rsidR="00495271" w:rsidRDefault="00495271">
          <w:pPr>
            <w:pStyle w:val="TOC3"/>
            <w:tabs>
              <w:tab w:val="right" w:leader="dot" w:pos="9016"/>
            </w:tabs>
            <w:rPr>
              <w:rFonts w:asciiTheme="minorHAnsi" w:eastAsiaTheme="minorEastAsia" w:hAnsiTheme="minorHAnsi" w:cstheme="minorBidi"/>
              <w:noProof/>
              <w:sz w:val="22"/>
              <w:szCs w:val="22"/>
            </w:rPr>
          </w:pPr>
          <w:hyperlink w:anchor="_Toc70598255" w:history="1">
            <w:r w:rsidRPr="002F59D4">
              <w:rPr>
                <w:rStyle w:val="Hyperlink"/>
                <w:rFonts w:ascii="Trebuchet MS" w:hAnsi="Trebuchet MS"/>
                <w:noProof/>
              </w:rPr>
              <w:t>6.2.2 Activity 2: Cluster Plan Investment Case</w:t>
            </w:r>
            <w:r>
              <w:rPr>
                <w:noProof/>
                <w:webHidden/>
              </w:rPr>
              <w:tab/>
            </w:r>
            <w:r>
              <w:rPr>
                <w:noProof/>
                <w:webHidden/>
              </w:rPr>
              <w:fldChar w:fldCharType="begin"/>
            </w:r>
            <w:r>
              <w:rPr>
                <w:noProof/>
                <w:webHidden/>
              </w:rPr>
              <w:instrText xml:space="preserve"> PAGEREF _Toc70598255 \h </w:instrText>
            </w:r>
            <w:r>
              <w:rPr>
                <w:noProof/>
                <w:webHidden/>
              </w:rPr>
            </w:r>
            <w:r>
              <w:rPr>
                <w:noProof/>
                <w:webHidden/>
              </w:rPr>
              <w:fldChar w:fldCharType="separate"/>
            </w:r>
            <w:r>
              <w:rPr>
                <w:noProof/>
                <w:webHidden/>
              </w:rPr>
              <w:t>14</w:t>
            </w:r>
            <w:r>
              <w:rPr>
                <w:noProof/>
                <w:webHidden/>
              </w:rPr>
              <w:fldChar w:fldCharType="end"/>
            </w:r>
          </w:hyperlink>
        </w:p>
        <w:p w14:paraId="7E92C573" w14:textId="2C2028CD" w:rsidR="00495271" w:rsidRDefault="00495271">
          <w:pPr>
            <w:pStyle w:val="TOC3"/>
            <w:tabs>
              <w:tab w:val="right" w:leader="dot" w:pos="9016"/>
            </w:tabs>
            <w:rPr>
              <w:rFonts w:asciiTheme="minorHAnsi" w:eastAsiaTheme="minorEastAsia" w:hAnsiTheme="minorHAnsi" w:cstheme="minorBidi"/>
              <w:noProof/>
              <w:sz w:val="22"/>
              <w:szCs w:val="22"/>
            </w:rPr>
          </w:pPr>
          <w:hyperlink w:anchor="_Toc70598256" w:history="1">
            <w:r w:rsidRPr="002F59D4">
              <w:rPr>
                <w:rStyle w:val="Hyperlink"/>
                <w:rFonts w:ascii="Trebuchet MS" w:hAnsi="Trebuchet MS"/>
                <w:noProof/>
              </w:rPr>
              <w:t>6.2.3 Activity 3: NZNW Cluster Plan Report</w:t>
            </w:r>
            <w:r>
              <w:rPr>
                <w:noProof/>
                <w:webHidden/>
              </w:rPr>
              <w:tab/>
            </w:r>
            <w:r>
              <w:rPr>
                <w:noProof/>
                <w:webHidden/>
              </w:rPr>
              <w:fldChar w:fldCharType="begin"/>
            </w:r>
            <w:r>
              <w:rPr>
                <w:noProof/>
                <w:webHidden/>
              </w:rPr>
              <w:instrText xml:space="preserve"> PAGEREF _Toc70598256 \h </w:instrText>
            </w:r>
            <w:r>
              <w:rPr>
                <w:noProof/>
                <w:webHidden/>
              </w:rPr>
            </w:r>
            <w:r>
              <w:rPr>
                <w:noProof/>
                <w:webHidden/>
              </w:rPr>
              <w:fldChar w:fldCharType="separate"/>
            </w:r>
            <w:r>
              <w:rPr>
                <w:noProof/>
                <w:webHidden/>
              </w:rPr>
              <w:t>14</w:t>
            </w:r>
            <w:r>
              <w:rPr>
                <w:noProof/>
                <w:webHidden/>
              </w:rPr>
              <w:fldChar w:fldCharType="end"/>
            </w:r>
          </w:hyperlink>
        </w:p>
        <w:p w14:paraId="5FADCACE" w14:textId="44C2879A" w:rsidR="00495271" w:rsidRDefault="00495271">
          <w:pPr>
            <w:pStyle w:val="TOC3"/>
            <w:tabs>
              <w:tab w:val="right" w:leader="dot" w:pos="9016"/>
            </w:tabs>
            <w:rPr>
              <w:rFonts w:asciiTheme="minorHAnsi" w:eastAsiaTheme="minorEastAsia" w:hAnsiTheme="minorHAnsi" w:cstheme="minorBidi"/>
              <w:noProof/>
              <w:sz w:val="22"/>
              <w:szCs w:val="22"/>
            </w:rPr>
          </w:pPr>
          <w:hyperlink w:anchor="_Toc70598257" w:history="1">
            <w:r w:rsidRPr="002F59D4">
              <w:rPr>
                <w:rStyle w:val="Hyperlink"/>
                <w:rFonts w:ascii="Trebuchet MS" w:hAnsi="Trebuchet MS"/>
                <w:noProof/>
              </w:rPr>
              <w:t>6.2.4 Activity 4: Presentational Materials</w:t>
            </w:r>
            <w:r>
              <w:rPr>
                <w:noProof/>
                <w:webHidden/>
              </w:rPr>
              <w:tab/>
            </w:r>
            <w:r>
              <w:rPr>
                <w:noProof/>
                <w:webHidden/>
              </w:rPr>
              <w:fldChar w:fldCharType="begin"/>
            </w:r>
            <w:r>
              <w:rPr>
                <w:noProof/>
                <w:webHidden/>
              </w:rPr>
              <w:instrText xml:space="preserve"> PAGEREF _Toc70598257 \h </w:instrText>
            </w:r>
            <w:r>
              <w:rPr>
                <w:noProof/>
                <w:webHidden/>
              </w:rPr>
            </w:r>
            <w:r>
              <w:rPr>
                <w:noProof/>
                <w:webHidden/>
              </w:rPr>
              <w:fldChar w:fldCharType="separate"/>
            </w:r>
            <w:r>
              <w:rPr>
                <w:noProof/>
                <w:webHidden/>
              </w:rPr>
              <w:t>15</w:t>
            </w:r>
            <w:r>
              <w:rPr>
                <w:noProof/>
                <w:webHidden/>
              </w:rPr>
              <w:fldChar w:fldCharType="end"/>
            </w:r>
          </w:hyperlink>
        </w:p>
        <w:p w14:paraId="294A2EC2" w14:textId="78A11532"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58" w:history="1">
            <w:r w:rsidRPr="002F59D4">
              <w:rPr>
                <w:rStyle w:val="Hyperlink"/>
                <w:rFonts w:ascii="Trebuchet MS" w:eastAsia="Microsoft YaHei Light" w:hAnsi="Trebuchet MS"/>
                <w:noProof/>
              </w:rPr>
              <w:t xml:space="preserve">6.3 </w:t>
            </w:r>
            <w:r>
              <w:rPr>
                <w:rFonts w:asciiTheme="minorHAnsi" w:eastAsiaTheme="minorEastAsia" w:hAnsiTheme="minorHAnsi" w:cstheme="minorBidi"/>
                <w:noProof/>
                <w:sz w:val="22"/>
                <w:szCs w:val="22"/>
              </w:rPr>
              <w:tab/>
            </w:r>
            <w:r w:rsidRPr="002F59D4">
              <w:rPr>
                <w:rStyle w:val="Hyperlink"/>
                <w:rFonts w:ascii="Trebuchet MS" w:eastAsia="Microsoft YaHei Light" w:hAnsi="Trebuchet MS"/>
                <w:noProof/>
              </w:rPr>
              <w:t>Key deliverables</w:t>
            </w:r>
            <w:r>
              <w:rPr>
                <w:noProof/>
                <w:webHidden/>
              </w:rPr>
              <w:tab/>
            </w:r>
            <w:r>
              <w:rPr>
                <w:noProof/>
                <w:webHidden/>
              </w:rPr>
              <w:fldChar w:fldCharType="begin"/>
            </w:r>
            <w:r>
              <w:rPr>
                <w:noProof/>
                <w:webHidden/>
              </w:rPr>
              <w:instrText xml:space="preserve"> PAGEREF _Toc70598258 \h </w:instrText>
            </w:r>
            <w:r>
              <w:rPr>
                <w:noProof/>
                <w:webHidden/>
              </w:rPr>
            </w:r>
            <w:r>
              <w:rPr>
                <w:noProof/>
                <w:webHidden/>
              </w:rPr>
              <w:fldChar w:fldCharType="separate"/>
            </w:r>
            <w:r>
              <w:rPr>
                <w:noProof/>
                <w:webHidden/>
              </w:rPr>
              <w:t>15</w:t>
            </w:r>
            <w:r>
              <w:rPr>
                <w:noProof/>
                <w:webHidden/>
              </w:rPr>
              <w:fldChar w:fldCharType="end"/>
            </w:r>
          </w:hyperlink>
        </w:p>
        <w:p w14:paraId="1DF08DDD" w14:textId="34F67A65"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59" w:history="1">
            <w:r w:rsidRPr="002F59D4">
              <w:rPr>
                <w:rStyle w:val="Hyperlink"/>
                <w:rFonts w:ascii="Trebuchet MS" w:hAnsi="Trebuchet MS"/>
                <w:noProof/>
              </w:rPr>
              <w:t>SECTION 7 – Terms For Submission of Electronic Tenders</w:t>
            </w:r>
            <w:r>
              <w:rPr>
                <w:noProof/>
                <w:webHidden/>
              </w:rPr>
              <w:tab/>
            </w:r>
            <w:r>
              <w:rPr>
                <w:noProof/>
                <w:webHidden/>
              </w:rPr>
              <w:fldChar w:fldCharType="begin"/>
            </w:r>
            <w:r>
              <w:rPr>
                <w:noProof/>
                <w:webHidden/>
              </w:rPr>
              <w:instrText xml:space="preserve"> PAGEREF _Toc70598259 \h </w:instrText>
            </w:r>
            <w:r>
              <w:rPr>
                <w:noProof/>
                <w:webHidden/>
              </w:rPr>
            </w:r>
            <w:r>
              <w:rPr>
                <w:noProof/>
                <w:webHidden/>
              </w:rPr>
              <w:fldChar w:fldCharType="separate"/>
            </w:r>
            <w:r>
              <w:rPr>
                <w:noProof/>
                <w:webHidden/>
              </w:rPr>
              <w:t>16</w:t>
            </w:r>
            <w:r>
              <w:rPr>
                <w:noProof/>
                <w:webHidden/>
              </w:rPr>
              <w:fldChar w:fldCharType="end"/>
            </w:r>
          </w:hyperlink>
        </w:p>
        <w:p w14:paraId="307F1268" w14:textId="13703853"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60" w:history="1">
            <w:r w:rsidRPr="002F59D4">
              <w:rPr>
                <w:rStyle w:val="Hyperlink"/>
                <w:rFonts w:ascii="Trebuchet MS" w:hAnsi="Trebuchet MS"/>
                <w:noProof/>
              </w:rPr>
              <w:t>7.1</w:t>
            </w:r>
            <w:r>
              <w:rPr>
                <w:rFonts w:asciiTheme="minorHAnsi" w:eastAsiaTheme="minorEastAsia" w:hAnsiTheme="minorHAnsi" w:cstheme="minorBidi"/>
                <w:noProof/>
                <w:sz w:val="22"/>
                <w:szCs w:val="22"/>
              </w:rPr>
              <w:tab/>
            </w:r>
            <w:r w:rsidRPr="002F59D4">
              <w:rPr>
                <w:rStyle w:val="Hyperlink"/>
                <w:rFonts w:ascii="Trebuchet MS" w:hAnsi="Trebuchet MS"/>
                <w:noProof/>
              </w:rPr>
              <w:t>Closing Date &amp; Submission</w:t>
            </w:r>
            <w:r>
              <w:rPr>
                <w:noProof/>
                <w:webHidden/>
              </w:rPr>
              <w:tab/>
            </w:r>
            <w:r>
              <w:rPr>
                <w:noProof/>
                <w:webHidden/>
              </w:rPr>
              <w:fldChar w:fldCharType="begin"/>
            </w:r>
            <w:r>
              <w:rPr>
                <w:noProof/>
                <w:webHidden/>
              </w:rPr>
              <w:instrText xml:space="preserve"> PAGEREF _Toc70598260 \h </w:instrText>
            </w:r>
            <w:r>
              <w:rPr>
                <w:noProof/>
                <w:webHidden/>
              </w:rPr>
            </w:r>
            <w:r>
              <w:rPr>
                <w:noProof/>
                <w:webHidden/>
              </w:rPr>
              <w:fldChar w:fldCharType="separate"/>
            </w:r>
            <w:r>
              <w:rPr>
                <w:noProof/>
                <w:webHidden/>
              </w:rPr>
              <w:t>16</w:t>
            </w:r>
            <w:r>
              <w:rPr>
                <w:noProof/>
                <w:webHidden/>
              </w:rPr>
              <w:fldChar w:fldCharType="end"/>
            </w:r>
          </w:hyperlink>
        </w:p>
        <w:p w14:paraId="15F1DF53" w14:textId="7CF13E34"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61" w:history="1">
            <w:r w:rsidRPr="002F59D4">
              <w:rPr>
                <w:rStyle w:val="Hyperlink"/>
                <w:rFonts w:ascii="Trebuchet MS" w:hAnsi="Trebuchet MS"/>
                <w:noProof/>
              </w:rPr>
              <w:t xml:space="preserve">7.2 </w:t>
            </w:r>
            <w:r>
              <w:rPr>
                <w:rFonts w:asciiTheme="minorHAnsi" w:eastAsiaTheme="minorEastAsia" w:hAnsiTheme="minorHAnsi" w:cstheme="minorBidi"/>
                <w:noProof/>
                <w:sz w:val="22"/>
                <w:szCs w:val="22"/>
              </w:rPr>
              <w:tab/>
            </w:r>
            <w:r w:rsidRPr="002F59D4">
              <w:rPr>
                <w:rStyle w:val="Hyperlink"/>
                <w:rFonts w:ascii="Trebuchet MS" w:hAnsi="Trebuchet MS"/>
                <w:noProof/>
              </w:rPr>
              <w:t>Proposed Schedule of Events</w:t>
            </w:r>
            <w:r>
              <w:rPr>
                <w:noProof/>
                <w:webHidden/>
              </w:rPr>
              <w:tab/>
            </w:r>
            <w:r>
              <w:rPr>
                <w:noProof/>
                <w:webHidden/>
              </w:rPr>
              <w:fldChar w:fldCharType="begin"/>
            </w:r>
            <w:r>
              <w:rPr>
                <w:noProof/>
                <w:webHidden/>
              </w:rPr>
              <w:instrText xml:space="preserve"> PAGEREF _Toc70598261 \h </w:instrText>
            </w:r>
            <w:r>
              <w:rPr>
                <w:noProof/>
                <w:webHidden/>
              </w:rPr>
            </w:r>
            <w:r>
              <w:rPr>
                <w:noProof/>
                <w:webHidden/>
              </w:rPr>
              <w:fldChar w:fldCharType="separate"/>
            </w:r>
            <w:r>
              <w:rPr>
                <w:noProof/>
                <w:webHidden/>
              </w:rPr>
              <w:t>16</w:t>
            </w:r>
            <w:r>
              <w:rPr>
                <w:noProof/>
                <w:webHidden/>
              </w:rPr>
              <w:fldChar w:fldCharType="end"/>
            </w:r>
          </w:hyperlink>
        </w:p>
        <w:p w14:paraId="7B1127D3" w14:textId="5B27C555"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62" w:history="1">
            <w:r w:rsidRPr="002F59D4">
              <w:rPr>
                <w:rStyle w:val="Hyperlink"/>
                <w:rFonts w:ascii="Trebuchet MS" w:hAnsi="Trebuchet MS"/>
                <w:noProof/>
              </w:rPr>
              <w:t>7.3</w:t>
            </w:r>
            <w:r>
              <w:rPr>
                <w:rFonts w:asciiTheme="minorHAnsi" w:eastAsiaTheme="minorEastAsia" w:hAnsiTheme="minorHAnsi" w:cstheme="minorBidi"/>
                <w:noProof/>
                <w:sz w:val="22"/>
                <w:szCs w:val="22"/>
              </w:rPr>
              <w:tab/>
            </w:r>
            <w:r w:rsidRPr="002F59D4">
              <w:rPr>
                <w:rStyle w:val="Hyperlink"/>
                <w:rFonts w:ascii="Trebuchet MS" w:hAnsi="Trebuchet MS"/>
                <w:noProof/>
              </w:rPr>
              <w:t>Confidentiality and Disclaimer</w:t>
            </w:r>
            <w:r>
              <w:rPr>
                <w:noProof/>
                <w:webHidden/>
              </w:rPr>
              <w:tab/>
            </w:r>
            <w:r>
              <w:rPr>
                <w:noProof/>
                <w:webHidden/>
              </w:rPr>
              <w:fldChar w:fldCharType="begin"/>
            </w:r>
            <w:r>
              <w:rPr>
                <w:noProof/>
                <w:webHidden/>
              </w:rPr>
              <w:instrText xml:space="preserve"> PAGEREF _Toc70598262 \h </w:instrText>
            </w:r>
            <w:r>
              <w:rPr>
                <w:noProof/>
                <w:webHidden/>
              </w:rPr>
            </w:r>
            <w:r>
              <w:rPr>
                <w:noProof/>
                <w:webHidden/>
              </w:rPr>
              <w:fldChar w:fldCharType="separate"/>
            </w:r>
            <w:r>
              <w:rPr>
                <w:noProof/>
                <w:webHidden/>
              </w:rPr>
              <w:t>16</w:t>
            </w:r>
            <w:r>
              <w:rPr>
                <w:noProof/>
                <w:webHidden/>
              </w:rPr>
              <w:fldChar w:fldCharType="end"/>
            </w:r>
          </w:hyperlink>
        </w:p>
        <w:p w14:paraId="5C31BE17" w14:textId="0179CBE6"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63" w:history="1">
            <w:r w:rsidRPr="002F59D4">
              <w:rPr>
                <w:rStyle w:val="Hyperlink"/>
                <w:rFonts w:ascii="Trebuchet MS" w:hAnsi="Trebuchet MS"/>
                <w:noProof/>
              </w:rPr>
              <w:t>7.4</w:t>
            </w:r>
            <w:r>
              <w:rPr>
                <w:rFonts w:asciiTheme="minorHAnsi" w:eastAsiaTheme="minorEastAsia" w:hAnsiTheme="minorHAnsi" w:cstheme="minorBidi"/>
                <w:noProof/>
                <w:sz w:val="22"/>
                <w:szCs w:val="22"/>
              </w:rPr>
              <w:tab/>
            </w:r>
            <w:r w:rsidRPr="002F59D4">
              <w:rPr>
                <w:rStyle w:val="Hyperlink"/>
                <w:rFonts w:ascii="Trebuchet MS" w:hAnsi="Trebuchet MS"/>
                <w:noProof/>
              </w:rPr>
              <w:t>Response/Return of Invitation to Tender</w:t>
            </w:r>
            <w:r>
              <w:rPr>
                <w:noProof/>
                <w:webHidden/>
              </w:rPr>
              <w:tab/>
            </w:r>
            <w:r>
              <w:rPr>
                <w:noProof/>
                <w:webHidden/>
              </w:rPr>
              <w:fldChar w:fldCharType="begin"/>
            </w:r>
            <w:r>
              <w:rPr>
                <w:noProof/>
                <w:webHidden/>
              </w:rPr>
              <w:instrText xml:space="preserve"> PAGEREF _Toc70598263 \h </w:instrText>
            </w:r>
            <w:r>
              <w:rPr>
                <w:noProof/>
                <w:webHidden/>
              </w:rPr>
            </w:r>
            <w:r>
              <w:rPr>
                <w:noProof/>
                <w:webHidden/>
              </w:rPr>
              <w:fldChar w:fldCharType="separate"/>
            </w:r>
            <w:r>
              <w:rPr>
                <w:noProof/>
                <w:webHidden/>
              </w:rPr>
              <w:t>17</w:t>
            </w:r>
            <w:r>
              <w:rPr>
                <w:noProof/>
                <w:webHidden/>
              </w:rPr>
              <w:fldChar w:fldCharType="end"/>
            </w:r>
          </w:hyperlink>
        </w:p>
        <w:p w14:paraId="7B565CAE" w14:textId="47C5E8BA"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64" w:history="1">
            <w:r w:rsidRPr="002F59D4">
              <w:rPr>
                <w:rStyle w:val="Hyperlink"/>
                <w:rFonts w:ascii="Trebuchet MS" w:hAnsi="Trebuchet MS"/>
                <w:noProof/>
              </w:rPr>
              <w:t>7.5</w:t>
            </w:r>
            <w:r>
              <w:rPr>
                <w:rFonts w:asciiTheme="minorHAnsi" w:eastAsiaTheme="minorEastAsia" w:hAnsiTheme="minorHAnsi" w:cstheme="minorBidi"/>
                <w:noProof/>
                <w:sz w:val="22"/>
                <w:szCs w:val="22"/>
              </w:rPr>
              <w:tab/>
            </w:r>
            <w:r w:rsidRPr="002F59D4">
              <w:rPr>
                <w:rStyle w:val="Hyperlink"/>
                <w:rFonts w:ascii="Trebuchet MS" w:hAnsi="Trebuchet MS"/>
                <w:noProof/>
              </w:rPr>
              <w:t>Questions</w:t>
            </w:r>
            <w:r>
              <w:rPr>
                <w:noProof/>
                <w:webHidden/>
              </w:rPr>
              <w:tab/>
            </w:r>
            <w:r>
              <w:rPr>
                <w:noProof/>
                <w:webHidden/>
              </w:rPr>
              <w:fldChar w:fldCharType="begin"/>
            </w:r>
            <w:r>
              <w:rPr>
                <w:noProof/>
                <w:webHidden/>
              </w:rPr>
              <w:instrText xml:space="preserve"> PAGEREF _Toc70598264 \h </w:instrText>
            </w:r>
            <w:r>
              <w:rPr>
                <w:noProof/>
                <w:webHidden/>
              </w:rPr>
            </w:r>
            <w:r>
              <w:rPr>
                <w:noProof/>
                <w:webHidden/>
              </w:rPr>
              <w:fldChar w:fldCharType="separate"/>
            </w:r>
            <w:r>
              <w:rPr>
                <w:noProof/>
                <w:webHidden/>
              </w:rPr>
              <w:t>17</w:t>
            </w:r>
            <w:r>
              <w:rPr>
                <w:noProof/>
                <w:webHidden/>
              </w:rPr>
              <w:fldChar w:fldCharType="end"/>
            </w:r>
          </w:hyperlink>
        </w:p>
        <w:p w14:paraId="3B2E87BB" w14:textId="7F268311"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65" w:history="1">
            <w:r w:rsidRPr="002F59D4">
              <w:rPr>
                <w:rStyle w:val="Hyperlink"/>
                <w:rFonts w:ascii="Trebuchet MS" w:hAnsi="Trebuchet MS"/>
                <w:noProof/>
              </w:rPr>
              <w:t>7.6</w:t>
            </w:r>
            <w:r>
              <w:rPr>
                <w:rFonts w:asciiTheme="minorHAnsi" w:eastAsiaTheme="minorEastAsia" w:hAnsiTheme="minorHAnsi" w:cstheme="minorBidi"/>
                <w:noProof/>
                <w:sz w:val="22"/>
                <w:szCs w:val="22"/>
              </w:rPr>
              <w:tab/>
            </w:r>
            <w:r w:rsidRPr="002F59D4">
              <w:rPr>
                <w:rStyle w:val="Hyperlink"/>
                <w:rFonts w:ascii="Trebuchet MS" w:hAnsi="Trebuchet MS"/>
                <w:noProof/>
              </w:rPr>
              <w:t>Material Misrepresentation</w:t>
            </w:r>
            <w:r>
              <w:rPr>
                <w:noProof/>
                <w:webHidden/>
              </w:rPr>
              <w:tab/>
            </w:r>
            <w:r>
              <w:rPr>
                <w:noProof/>
                <w:webHidden/>
              </w:rPr>
              <w:fldChar w:fldCharType="begin"/>
            </w:r>
            <w:r>
              <w:rPr>
                <w:noProof/>
                <w:webHidden/>
              </w:rPr>
              <w:instrText xml:space="preserve"> PAGEREF _Toc70598265 \h </w:instrText>
            </w:r>
            <w:r>
              <w:rPr>
                <w:noProof/>
                <w:webHidden/>
              </w:rPr>
            </w:r>
            <w:r>
              <w:rPr>
                <w:noProof/>
                <w:webHidden/>
              </w:rPr>
              <w:fldChar w:fldCharType="separate"/>
            </w:r>
            <w:r>
              <w:rPr>
                <w:noProof/>
                <w:webHidden/>
              </w:rPr>
              <w:t>17</w:t>
            </w:r>
            <w:r>
              <w:rPr>
                <w:noProof/>
                <w:webHidden/>
              </w:rPr>
              <w:fldChar w:fldCharType="end"/>
            </w:r>
          </w:hyperlink>
        </w:p>
        <w:p w14:paraId="0319E8FA" w14:textId="0EF48DB6"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66" w:history="1">
            <w:r w:rsidRPr="002F59D4">
              <w:rPr>
                <w:rStyle w:val="Hyperlink"/>
                <w:rFonts w:ascii="Trebuchet MS" w:hAnsi="Trebuchet MS"/>
                <w:noProof/>
              </w:rPr>
              <w:t>7.7</w:t>
            </w:r>
            <w:r>
              <w:rPr>
                <w:rFonts w:asciiTheme="minorHAnsi" w:eastAsiaTheme="minorEastAsia" w:hAnsiTheme="minorHAnsi" w:cstheme="minorBidi"/>
                <w:noProof/>
                <w:sz w:val="22"/>
                <w:szCs w:val="22"/>
              </w:rPr>
              <w:tab/>
            </w:r>
            <w:r w:rsidRPr="002F59D4">
              <w:rPr>
                <w:rStyle w:val="Hyperlink"/>
                <w:rFonts w:ascii="Trebuchet MS" w:hAnsi="Trebuchet MS"/>
                <w:noProof/>
              </w:rPr>
              <w:t>Collusive Bidding</w:t>
            </w:r>
            <w:r>
              <w:rPr>
                <w:noProof/>
                <w:webHidden/>
              </w:rPr>
              <w:tab/>
            </w:r>
            <w:r>
              <w:rPr>
                <w:noProof/>
                <w:webHidden/>
              </w:rPr>
              <w:fldChar w:fldCharType="begin"/>
            </w:r>
            <w:r>
              <w:rPr>
                <w:noProof/>
                <w:webHidden/>
              </w:rPr>
              <w:instrText xml:space="preserve"> PAGEREF _Toc70598266 \h </w:instrText>
            </w:r>
            <w:r>
              <w:rPr>
                <w:noProof/>
                <w:webHidden/>
              </w:rPr>
            </w:r>
            <w:r>
              <w:rPr>
                <w:noProof/>
                <w:webHidden/>
              </w:rPr>
              <w:fldChar w:fldCharType="separate"/>
            </w:r>
            <w:r>
              <w:rPr>
                <w:noProof/>
                <w:webHidden/>
              </w:rPr>
              <w:t>17</w:t>
            </w:r>
            <w:r>
              <w:rPr>
                <w:noProof/>
                <w:webHidden/>
              </w:rPr>
              <w:fldChar w:fldCharType="end"/>
            </w:r>
          </w:hyperlink>
        </w:p>
        <w:p w14:paraId="140B82B5" w14:textId="04AC53DE"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67" w:history="1">
            <w:r w:rsidRPr="002F59D4">
              <w:rPr>
                <w:rStyle w:val="Hyperlink"/>
                <w:rFonts w:ascii="Trebuchet MS" w:hAnsi="Trebuchet MS"/>
                <w:noProof/>
              </w:rPr>
              <w:t>7.8</w:t>
            </w:r>
            <w:r>
              <w:rPr>
                <w:rFonts w:asciiTheme="minorHAnsi" w:eastAsiaTheme="minorEastAsia" w:hAnsiTheme="minorHAnsi" w:cstheme="minorBidi"/>
                <w:noProof/>
                <w:sz w:val="22"/>
                <w:szCs w:val="22"/>
              </w:rPr>
              <w:tab/>
            </w:r>
            <w:r w:rsidRPr="002F59D4">
              <w:rPr>
                <w:rStyle w:val="Hyperlink"/>
                <w:rFonts w:ascii="Trebuchet MS" w:hAnsi="Trebuchet MS"/>
                <w:noProof/>
              </w:rPr>
              <w:t>TUPE</w:t>
            </w:r>
            <w:r>
              <w:rPr>
                <w:noProof/>
                <w:webHidden/>
              </w:rPr>
              <w:tab/>
            </w:r>
            <w:r>
              <w:rPr>
                <w:noProof/>
                <w:webHidden/>
              </w:rPr>
              <w:fldChar w:fldCharType="begin"/>
            </w:r>
            <w:r>
              <w:rPr>
                <w:noProof/>
                <w:webHidden/>
              </w:rPr>
              <w:instrText xml:space="preserve"> PAGEREF _Toc70598267 \h </w:instrText>
            </w:r>
            <w:r>
              <w:rPr>
                <w:noProof/>
                <w:webHidden/>
              </w:rPr>
            </w:r>
            <w:r>
              <w:rPr>
                <w:noProof/>
                <w:webHidden/>
              </w:rPr>
              <w:fldChar w:fldCharType="separate"/>
            </w:r>
            <w:r>
              <w:rPr>
                <w:noProof/>
                <w:webHidden/>
              </w:rPr>
              <w:t>18</w:t>
            </w:r>
            <w:r>
              <w:rPr>
                <w:noProof/>
                <w:webHidden/>
              </w:rPr>
              <w:fldChar w:fldCharType="end"/>
            </w:r>
          </w:hyperlink>
        </w:p>
        <w:p w14:paraId="18A222F7" w14:textId="51D29C0F" w:rsidR="00495271" w:rsidRDefault="00495271">
          <w:pPr>
            <w:pStyle w:val="TOC2"/>
            <w:tabs>
              <w:tab w:val="left" w:pos="880"/>
              <w:tab w:val="right" w:leader="dot" w:pos="9016"/>
            </w:tabs>
            <w:rPr>
              <w:rFonts w:asciiTheme="minorHAnsi" w:eastAsiaTheme="minorEastAsia" w:hAnsiTheme="minorHAnsi" w:cstheme="minorBidi"/>
              <w:noProof/>
              <w:sz w:val="22"/>
              <w:szCs w:val="22"/>
            </w:rPr>
          </w:pPr>
          <w:hyperlink w:anchor="_Toc70598268" w:history="1">
            <w:r w:rsidRPr="002F59D4">
              <w:rPr>
                <w:rStyle w:val="Hyperlink"/>
                <w:rFonts w:ascii="Trebuchet MS" w:hAnsi="Trebuchet MS"/>
                <w:noProof/>
              </w:rPr>
              <w:t>7.9</w:t>
            </w:r>
            <w:r>
              <w:rPr>
                <w:rFonts w:asciiTheme="minorHAnsi" w:eastAsiaTheme="minorEastAsia" w:hAnsiTheme="minorHAnsi" w:cstheme="minorBidi"/>
                <w:noProof/>
                <w:sz w:val="22"/>
                <w:szCs w:val="22"/>
              </w:rPr>
              <w:tab/>
            </w:r>
            <w:r w:rsidRPr="002F59D4">
              <w:rPr>
                <w:rStyle w:val="Hyperlink"/>
                <w:rFonts w:ascii="Trebuchet MS" w:hAnsi="Trebuchet MS"/>
                <w:noProof/>
              </w:rPr>
              <w:t>Bribery</w:t>
            </w:r>
            <w:r>
              <w:rPr>
                <w:noProof/>
                <w:webHidden/>
              </w:rPr>
              <w:tab/>
            </w:r>
            <w:r>
              <w:rPr>
                <w:noProof/>
                <w:webHidden/>
              </w:rPr>
              <w:fldChar w:fldCharType="begin"/>
            </w:r>
            <w:r>
              <w:rPr>
                <w:noProof/>
                <w:webHidden/>
              </w:rPr>
              <w:instrText xml:space="preserve"> PAGEREF _Toc70598268 \h </w:instrText>
            </w:r>
            <w:r>
              <w:rPr>
                <w:noProof/>
                <w:webHidden/>
              </w:rPr>
            </w:r>
            <w:r>
              <w:rPr>
                <w:noProof/>
                <w:webHidden/>
              </w:rPr>
              <w:fldChar w:fldCharType="separate"/>
            </w:r>
            <w:r>
              <w:rPr>
                <w:noProof/>
                <w:webHidden/>
              </w:rPr>
              <w:t>18</w:t>
            </w:r>
            <w:r>
              <w:rPr>
                <w:noProof/>
                <w:webHidden/>
              </w:rPr>
              <w:fldChar w:fldCharType="end"/>
            </w:r>
          </w:hyperlink>
        </w:p>
        <w:p w14:paraId="1F24139B" w14:textId="0F81AC39"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69" w:history="1">
            <w:r w:rsidRPr="002F59D4">
              <w:rPr>
                <w:rStyle w:val="Hyperlink"/>
                <w:rFonts w:ascii="Trebuchet MS" w:hAnsi="Trebuchet MS"/>
                <w:noProof/>
              </w:rPr>
              <w:t>APPENDIX 1 - Form of Tender</w:t>
            </w:r>
            <w:r>
              <w:rPr>
                <w:noProof/>
                <w:webHidden/>
              </w:rPr>
              <w:tab/>
            </w:r>
            <w:r>
              <w:rPr>
                <w:noProof/>
                <w:webHidden/>
              </w:rPr>
              <w:fldChar w:fldCharType="begin"/>
            </w:r>
            <w:r>
              <w:rPr>
                <w:noProof/>
                <w:webHidden/>
              </w:rPr>
              <w:instrText xml:space="preserve"> PAGEREF _Toc70598269 \h </w:instrText>
            </w:r>
            <w:r>
              <w:rPr>
                <w:noProof/>
                <w:webHidden/>
              </w:rPr>
            </w:r>
            <w:r>
              <w:rPr>
                <w:noProof/>
                <w:webHidden/>
              </w:rPr>
              <w:fldChar w:fldCharType="separate"/>
            </w:r>
            <w:r>
              <w:rPr>
                <w:noProof/>
                <w:webHidden/>
              </w:rPr>
              <w:t>19</w:t>
            </w:r>
            <w:r>
              <w:rPr>
                <w:noProof/>
                <w:webHidden/>
              </w:rPr>
              <w:fldChar w:fldCharType="end"/>
            </w:r>
          </w:hyperlink>
        </w:p>
        <w:p w14:paraId="4610EBCA" w14:textId="6838FF3C"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70" w:history="1">
            <w:r w:rsidRPr="002F59D4">
              <w:rPr>
                <w:rStyle w:val="Hyperlink"/>
                <w:rFonts w:ascii="Trebuchet MS" w:hAnsi="Trebuchet MS"/>
                <w:noProof/>
              </w:rPr>
              <w:t>APPENDIX 2 – PRICE SCHEDULE</w:t>
            </w:r>
            <w:r>
              <w:rPr>
                <w:noProof/>
                <w:webHidden/>
              </w:rPr>
              <w:tab/>
            </w:r>
            <w:r>
              <w:rPr>
                <w:noProof/>
                <w:webHidden/>
              </w:rPr>
              <w:fldChar w:fldCharType="begin"/>
            </w:r>
            <w:r>
              <w:rPr>
                <w:noProof/>
                <w:webHidden/>
              </w:rPr>
              <w:instrText xml:space="preserve"> PAGEREF _Toc70598270 \h </w:instrText>
            </w:r>
            <w:r>
              <w:rPr>
                <w:noProof/>
                <w:webHidden/>
              </w:rPr>
            </w:r>
            <w:r>
              <w:rPr>
                <w:noProof/>
                <w:webHidden/>
              </w:rPr>
              <w:fldChar w:fldCharType="separate"/>
            </w:r>
            <w:r>
              <w:rPr>
                <w:noProof/>
                <w:webHidden/>
              </w:rPr>
              <w:t>21</w:t>
            </w:r>
            <w:r>
              <w:rPr>
                <w:noProof/>
                <w:webHidden/>
              </w:rPr>
              <w:fldChar w:fldCharType="end"/>
            </w:r>
          </w:hyperlink>
        </w:p>
        <w:p w14:paraId="12326CFE" w14:textId="5269B2A5"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71" w:history="1">
            <w:r w:rsidRPr="002F59D4">
              <w:rPr>
                <w:rStyle w:val="Hyperlink"/>
                <w:rFonts w:ascii="Trebuchet MS" w:hAnsi="Trebuchet MS"/>
                <w:noProof/>
              </w:rPr>
              <w:t>APPENDIX 3 – KEY PERFORMANCE INDICATORS (KPI’S)</w:t>
            </w:r>
            <w:r>
              <w:rPr>
                <w:noProof/>
                <w:webHidden/>
              </w:rPr>
              <w:tab/>
            </w:r>
            <w:r>
              <w:rPr>
                <w:noProof/>
                <w:webHidden/>
              </w:rPr>
              <w:fldChar w:fldCharType="begin"/>
            </w:r>
            <w:r>
              <w:rPr>
                <w:noProof/>
                <w:webHidden/>
              </w:rPr>
              <w:instrText xml:space="preserve"> PAGEREF _Toc70598271 \h </w:instrText>
            </w:r>
            <w:r>
              <w:rPr>
                <w:noProof/>
                <w:webHidden/>
              </w:rPr>
            </w:r>
            <w:r>
              <w:rPr>
                <w:noProof/>
                <w:webHidden/>
              </w:rPr>
              <w:fldChar w:fldCharType="separate"/>
            </w:r>
            <w:r>
              <w:rPr>
                <w:noProof/>
                <w:webHidden/>
              </w:rPr>
              <w:t>22</w:t>
            </w:r>
            <w:r>
              <w:rPr>
                <w:noProof/>
                <w:webHidden/>
              </w:rPr>
              <w:fldChar w:fldCharType="end"/>
            </w:r>
          </w:hyperlink>
        </w:p>
        <w:p w14:paraId="338C0020" w14:textId="16023C34"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72" w:history="1">
            <w:r w:rsidRPr="002F59D4">
              <w:rPr>
                <w:rStyle w:val="Hyperlink"/>
                <w:rFonts w:ascii="Trebuchet MS" w:hAnsi="Trebuchet MS"/>
                <w:noProof/>
              </w:rPr>
              <w:t>APPENDIX 4 – Conditions Of Contract</w:t>
            </w:r>
            <w:r>
              <w:rPr>
                <w:noProof/>
                <w:webHidden/>
              </w:rPr>
              <w:tab/>
            </w:r>
            <w:r>
              <w:rPr>
                <w:noProof/>
                <w:webHidden/>
              </w:rPr>
              <w:fldChar w:fldCharType="begin"/>
            </w:r>
            <w:r>
              <w:rPr>
                <w:noProof/>
                <w:webHidden/>
              </w:rPr>
              <w:instrText xml:space="preserve"> PAGEREF _Toc70598272 \h </w:instrText>
            </w:r>
            <w:r>
              <w:rPr>
                <w:noProof/>
                <w:webHidden/>
              </w:rPr>
            </w:r>
            <w:r>
              <w:rPr>
                <w:noProof/>
                <w:webHidden/>
              </w:rPr>
              <w:fldChar w:fldCharType="separate"/>
            </w:r>
            <w:r>
              <w:rPr>
                <w:noProof/>
                <w:webHidden/>
              </w:rPr>
              <w:t>23</w:t>
            </w:r>
            <w:r>
              <w:rPr>
                <w:noProof/>
                <w:webHidden/>
              </w:rPr>
              <w:fldChar w:fldCharType="end"/>
            </w:r>
          </w:hyperlink>
        </w:p>
        <w:p w14:paraId="1CED99C7" w14:textId="2C8915F2"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73" w:history="1">
            <w:r w:rsidRPr="002F59D4">
              <w:rPr>
                <w:rStyle w:val="Hyperlink"/>
                <w:rFonts w:ascii="Trebuchet MS" w:hAnsi="Trebuchet MS"/>
                <w:noProof/>
              </w:rPr>
              <w:t>APPENDIX 5 - SUPPLIER TECHNICAL QUESTIONS &amp; ANSWER SHEET</w:t>
            </w:r>
            <w:r>
              <w:rPr>
                <w:noProof/>
                <w:webHidden/>
              </w:rPr>
              <w:tab/>
            </w:r>
            <w:r>
              <w:rPr>
                <w:noProof/>
                <w:webHidden/>
              </w:rPr>
              <w:fldChar w:fldCharType="begin"/>
            </w:r>
            <w:r>
              <w:rPr>
                <w:noProof/>
                <w:webHidden/>
              </w:rPr>
              <w:instrText xml:space="preserve"> PAGEREF _Toc70598273 \h </w:instrText>
            </w:r>
            <w:r>
              <w:rPr>
                <w:noProof/>
                <w:webHidden/>
              </w:rPr>
            </w:r>
            <w:r>
              <w:rPr>
                <w:noProof/>
                <w:webHidden/>
              </w:rPr>
              <w:fldChar w:fldCharType="separate"/>
            </w:r>
            <w:r>
              <w:rPr>
                <w:noProof/>
                <w:webHidden/>
              </w:rPr>
              <w:t>24</w:t>
            </w:r>
            <w:r>
              <w:rPr>
                <w:noProof/>
                <w:webHidden/>
              </w:rPr>
              <w:fldChar w:fldCharType="end"/>
            </w:r>
          </w:hyperlink>
        </w:p>
        <w:p w14:paraId="62312C13" w14:textId="3240B4C3"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74" w:history="1">
            <w:r w:rsidRPr="002F59D4">
              <w:rPr>
                <w:rStyle w:val="Hyperlink"/>
                <w:rFonts w:ascii="Trebuchet MS" w:eastAsia="Microsoft YaHei Light" w:hAnsi="Trebuchet MS"/>
                <w:noProof/>
              </w:rPr>
              <w:t>Appendix 6 - Project Brief - Key Considerations</w:t>
            </w:r>
            <w:r>
              <w:rPr>
                <w:noProof/>
                <w:webHidden/>
              </w:rPr>
              <w:tab/>
            </w:r>
            <w:r>
              <w:rPr>
                <w:noProof/>
                <w:webHidden/>
              </w:rPr>
              <w:fldChar w:fldCharType="begin"/>
            </w:r>
            <w:r>
              <w:rPr>
                <w:noProof/>
                <w:webHidden/>
              </w:rPr>
              <w:instrText xml:space="preserve"> PAGEREF _Toc70598274 \h </w:instrText>
            </w:r>
            <w:r>
              <w:rPr>
                <w:noProof/>
                <w:webHidden/>
              </w:rPr>
            </w:r>
            <w:r>
              <w:rPr>
                <w:noProof/>
                <w:webHidden/>
              </w:rPr>
              <w:fldChar w:fldCharType="separate"/>
            </w:r>
            <w:r>
              <w:rPr>
                <w:noProof/>
                <w:webHidden/>
              </w:rPr>
              <w:t>26</w:t>
            </w:r>
            <w:r>
              <w:rPr>
                <w:noProof/>
                <w:webHidden/>
              </w:rPr>
              <w:fldChar w:fldCharType="end"/>
            </w:r>
          </w:hyperlink>
        </w:p>
        <w:p w14:paraId="1374CB5E" w14:textId="3B794021" w:rsidR="00495271" w:rsidRDefault="00495271">
          <w:pPr>
            <w:pStyle w:val="TOC1"/>
            <w:tabs>
              <w:tab w:val="right" w:leader="dot" w:pos="9016"/>
            </w:tabs>
            <w:rPr>
              <w:rFonts w:asciiTheme="minorHAnsi" w:eastAsiaTheme="minorEastAsia" w:hAnsiTheme="minorHAnsi" w:cstheme="minorBidi"/>
              <w:noProof/>
              <w:sz w:val="22"/>
              <w:szCs w:val="22"/>
            </w:rPr>
          </w:pPr>
          <w:hyperlink w:anchor="_Toc70598275" w:history="1">
            <w:r w:rsidRPr="002F59D4">
              <w:rPr>
                <w:rStyle w:val="Hyperlink"/>
                <w:rFonts w:ascii="Trebuchet MS" w:eastAsia="Microsoft YaHei Light" w:hAnsi="Trebuchet MS"/>
                <w:noProof/>
              </w:rPr>
              <w:t>Appendix 7 - Cluster Investment Case</w:t>
            </w:r>
            <w:r>
              <w:rPr>
                <w:noProof/>
                <w:webHidden/>
              </w:rPr>
              <w:tab/>
            </w:r>
            <w:r>
              <w:rPr>
                <w:noProof/>
                <w:webHidden/>
              </w:rPr>
              <w:fldChar w:fldCharType="begin"/>
            </w:r>
            <w:r>
              <w:rPr>
                <w:noProof/>
                <w:webHidden/>
              </w:rPr>
              <w:instrText xml:space="preserve"> PAGEREF _Toc70598275 \h </w:instrText>
            </w:r>
            <w:r>
              <w:rPr>
                <w:noProof/>
                <w:webHidden/>
              </w:rPr>
            </w:r>
            <w:r>
              <w:rPr>
                <w:noProof/>
                <w:webHidden/>
              </w:rPr>
              <w:fldChar w:fldCharType="separate"/>
            </w:r>
            <w:r>
              <w:rPr>
                <w:noProof/>
                <w:webHidden/>
              </w:rPr>
              <w:t>28</w:t>
            </w:r>
            <w:r>
              <w:rPr>
                <w:noProof/>
                <w:webHidden/>
              </w:rPr>
              <w:fldChar w:fldCharType="end"/>
            </w:r>
          </w:hyperlink>
        </w:p>
        <w:p w14:paraId="2B5A6D4F" w14:textId="02AA8F4C" w:rsidR="00EF2DD1" w:rsidRPr="00D92197" w:rsidRDefault="00EF2DD1">
          <w:pPr>
            <w:rPr>
              <w:rFonts w:ascii="Trebuchet MS" w:hAnsi="Trebuchet MS"/>
            </w:rPr>
          </w:pPr>
          <w:r w:rsidRPr="00D92197">
            <w:rPr>
              <w:rFonts w:ascii="Trebuchet MS" w:hAnsi="Trebuchet MS"/>
              <w:b/>
              <w:bCs/>
              <w:noProof/>
            </w:rPr>
            <w:fldChar w:fldCharType="end"/>
          </w:r>
        </w:p>
      </w:sdtContent>
    </w:sdt>
    <w:p w14:paraId="624AFABA" w14:textId="77777777" w:rsidR="00E65654" w:rsidRPr="00D92197" w:rsidRDefault="00E65654" w:rsidP="00DD776E">
      <w:pPr>
        <w:jc w:val="both"/>
        <w:rPr>
          <w:rFonts w:ascii="Trebuchet MS" w:hAnsi="Trebuchet MS"/>
          <w:b/>
          <w:sz w:val="20"/>
          <w:szCs w:val="20"/>
        </w:rPr>
      </w:pPr>
    </w:p>
    <w:p w14:paraId="71819838" w14:textId="77777777" w:rsidR="00E65654" w:rsidRPr="00D92197" w:rsidRDefault="00E65654" w:rsidP="00DD776E">
      <w:pPr>
        <w:jc w:val="both"/>
        <w:rPr>
          <w:rFonts w:ascii="Trebuchet MS" w:hAnsi="Trebuchet MS"/>
          <w:b/>
          <w:sz w:val="20"/>
          <w:szCs w:val="20"/>
        </w:rPr>
      </w:pPr>
    </w:p>
    <w:p w14:paraId="13B996B4" w14:textId="77777777" w:rsidR="00E65654" w:rsidRPr="00D92197" w:rsidRDefault="00E65654" w:rsidP="00DD776E">
      <w:pPr>
        <w:jc w:val="both"/>
        <w:rPr>
          <w:rFonts w:ascii="Trebuchet MS" w:hAnsi="Trebuchet MS"/>
          <w:b/>
          <w:sz w:val="20"/>
          <w:szCs w:val="20"/>
        </w:rPr>
      </w:pPr>
    </w:p>
    <w:p w14:paraId="51D742B1" w14:textId="77777777" w:rsidR="00816442" w:rsidRPr="00D92197" w:rsidRDefault="00816442" w:rsidP="00DD776E">
      <w:pPr>
        <w:jc w:val="both"/>
        <w:rPr>
          <w:rFonts w:ascii="Trebuchet MS" w:hAnsi="Trebuchet MS"/>
          <w:b/>
          <w:sz w:val="20"/>
          <w:szCs w:val="20"/>
        </w:rPr>
      </w:pPr>
    </w:p>
    <w:p w14:paraId="4A266F32" w14:textId="77777777" w:rsidR="00816442" w:rsidRPr="00D92197" w:rsidRDefault="00816442" w:rsidP="00DD776E">
      <w:pPr>
        <w:jc w:val="both"/>
        <w:rPr>
          <w:rFonts w:ascii="Trebuchet MS" w:hAnsi="Trebuchet MS"/>
          <w:b/>
          <w:sz w:val="20"/>
          <w:szCs w:val="20"/>
        </w:rPr>
      </w:pPr>
    </w:p>
    <w:p w14:paraId="3F84A469" w14:textId="77777777" w:rsidR="00816442" w:rsidRPr="00D92197" w:rsidRDefault="00816442" w:rsidP="00DD776E">
      <w:pPr>
        <w:jc w:val="both"/>
        <w:rPr>
          <w:rFonts w:ascii="Trebuchet MS" w:hAnsi="Trebuchet MS"/>
          <w:b/>
          <w:sz w:val="20"/>
          <w:szCs w:val="20"/>
        </w:rPr>
      </w:pPr>
    </w:p>
    <w:p w14:paraId="5EA4226A" w14:textId="77777777" w:rsidR="00816442" w:rsidRPr="00D92197" w:rsidRDefault="00816442" w:rsidP="00DD776E">
      <w:pPr>
        <w:jc w:val="both"/>
        <w:rPr>
          <w:rFonts w:ascii="Trebuchet MS" w:hAnsi="Trebuchet MS"/>
          <w:b/>
          <w:sz w:val="20"/>
          <w:szCs w:val="20"/>
        </w:rPr>
      </w:pPr>
    </w:p>
    <w:p w14:paraId="59C92748" w14:textId="1C04BAD3" w:rsidR="006C6626" w:rsidRDefault="006C6626">
      <w:pPr>
        <w:rPr>
          <w:rFonts w:ascii="Trebuchet MS" w:hAnsi="Trebuchet MS"/>
          <w:b/>
          <w:sz w:val="20"/>
          <w:szCs w:val="20"/>
        </w:rPr>
      </w:pPr>
      <w:r>
        <w:rPr>
          <w:rFonts w:ascii="Trebuchet MS" w:hAnsi="Trebuchet MS"/>
          <w:b/>
          <w:sz w:val="20"/>
          <w:szCs w:val="20"/>
        </w:rPr>
        <w:br w:type="page"/>
      </w:r>
    </w:p>
    <w:p w14:paraId="76AB2253" w14:textId="77777777" w:rsidR="00E65654" w:rsidRPr="00D92197" w:rsidRDefault="009675C4" w:rsidP="00C83F77">
      <w:pPr>
        <w:pStyle w:val="Heading1"/>
        <w:rPr>
          <w:rFonts w:ascii="Trebuchet MS" w:hAnsi="Trebuchet MS"/>
        </w:rPr>
      </w:pPr>
      <w:bookmarkStart w:id="0" w:name="_Toc70598236"/>
      <w:r w:rsidRPr="00D92197">
        <w:rPr>
          <w:rFonts w:ascii="Trebuchet MS" w:hAnsi="Trebuchet MS"/>
        </w:rPr>
        <w:t xml:space="preserve">SECTION 1 </w:t>
      </w:r>
      <w:r w:rsidR="00E65654" w:rsidRPr="00D92197">
        <w:rPr>
          <w:rFonts w:ascii="Trebuchet MS" w:hAnsi="Trebuchet MS"/>
        </w:rPr>
        <w:t>Covering Letter</w:t>
      </w:r>
      <w:bookmarkEnd w:id="0"/>
    </w:p>
    <w:p w14:paraId="1E50C8B6" w14:textId="77777777" w:rsidR="00E65654" w:rsidRPr="00D92197" w:rsidRDefault="00E65654" w:rsidP="00F54DC2">
      <w:pPr>
        <w:rPr>
          <w:rFonts w:ascii="Trebuchet MS" w:hAnsi="Trebuchet MS"/>
          <w:sz w:val="20"/>
          <w:szCs w:val="20"/>
        </w:rPr>
      </w:pPr>
    </w:p>
    <w:p w14:paraId="1C30B095" w14:textId="3268CC3A" w:rsidR="00E65654" w:rsidRPr="00D92197" w:rsidRDefault="00353130" w:rsidP="00F54DC2">
      <w:pPr>
        <w:rPr>
          <w:rFonts w:ascii="Trebuchet MS" w:hAnsi="Trebuchet MS"/>
          <w:b/>
          <w:sz w:val="20"/>
          <w:szCs w:val="20"/>
        </w:rPr>
      </w:pPr>
      <w:r w:rsidRPr="00D92197">
        <w:rPr>
          <w:rFonts w:ascii="Trebuchet MS" w:hAnsi="Trebuchet MS"/>
          <w:b/>
          <w:sz w:val="20"/>
          <w:szCs w:val="20"/>
        </w:rPr>
        <w:t>2</w:t>
      </w:r>
      <w:r w:rsidR="00CD4D8D">
        <w:rPr>
          <w:rFonts w:ascii="Trebuchet MS" w:hAnsi="Trebuchet MS"/>
          <w:b/>
          <w:sz w:val="20"/>
          <w:szCs w:val="20"/>
        </w:rPr>
        <w:t>9</w:t>
      </w:r>
      <w:r w:rsidRPr="00D92197">
        <w:rPr>
          <w:rFonts w:ascii="Trebuchet MS" w:hAnsi="Trebuchet MS"/>
          <w:b/>
          <w:sz w:val="20"/>
          <w:szCs w:val="20"/>
        </w:rPr>
        <w:t>.04.2021</w:t>
      </w:r>
    </w:p>
    <w:p w14:paraId="12F2FC07" w14:textId="77777777" w:rsidR="00E65654" w:rsidRPr="00D92197" w:rsidRDefault="00E65654" w:rsidP="00F54DC2">
      <w:pPr>
        <w:rPr>
          <w:rFonts w:ascii="Trebuchet MS" w:hAnsi="Trebuchet MS"/>
          <w:sz w:val="20"/>
          <w:szCs w:val="20"/>
        </w:rPr>
      </w:pPr>
    </w:p>
    <w:p w14:paraId="0EBB5F5B" w14:textId="4B60F904" w:rsidR="00E65654" w:rsidRDefault="00E65654" w:rsidP="00F54DC2">
      <w:pPr>
        <w:rPr>
          <w:rFonts w:ascii="Trebuchet MS" w:hAnsi="Trebuchet MS"/>
          <w:sz w:val="20"/>
          <w:szCs w:val="20"/>
        </w:rPr>
      </w:pPr>
      <w:r w:rsidRPr="00D92197">
        <w:rPr>
          <w:rFonts w:ascii="Trebuchet MS" w:hAnsi="Trebuchet MS"/>
          <w:sz w:val="20"/>
          <w:szCs w:val="20"/>
        </w:rPr>
        <w:t>Dear Sir/Madam</w:t>
      </w:r>
    </w:p>
    <w:p w14:paraId="623DE4A8" w14:textId="77777777" w:rsidR="00004756" w:rsidRPr="00D92197" w:rsidRDefault="00004756" w:rsidP="00F54DC2">
      <w:pPr>
        <w:rPr>
          <w:rFonts w:ascii="Trebuchet MS" w:hAnsi="Trebuchet MS"/>
          <w:sz w:val="20"/>
          <w:szCs w:val="20"/>
        </w:rPr>
      </w:pPr>
    </w:p>
    <w:p w14:paraId="2C0C6EFB" w14:textId="7968E003" w:rsidR="00E65654" w:rsidRPr="00D92197" w:rsidRDefault="00E65654" w:rsidP="006A7773">
      <w:pPr>
        <w:ind w:left="2880" w:hanging="2880"/>
        <w:rPr>
          <w:rFonts w:ascii="Trebuchet MS" w:hAnsi="Trebuchet MS"/>
          <w:b/>
          <w:color w:val="000000"/>
          <w:sz w:val="20"/>
          <w:szCs w:val="20"/>
        </w:rPr>
      </w:pPr>
      <w:r w:rsidRPr="00D92197">
        <w:rPr>
          <w:rFonts w:ascii="Trebuchet MS" w:hAnsi="Trebuchet MS"/>
          <w:b/>
          <w:sz w:val="20"/>
          <w:szCs w:val="20"/>
        </w:rPr>
        <w:t xml:space="preserve">Scope of Service: </w:t>
      </w:r>
      <w:r w:rsidRPr="00D92197">
        <w:rPr>
          <w:rFonts w:ascii="Trebuchet MS" w:hAnsi="Trebuchet MS"/>
          <w:b/>
          <w:sz w:val="20"/>
          <w:szCs w:val="20"/>
        </w:rPr>
        <w:tab/>
      </w:r>
      <w:r w:rsidR="00353130" w:rsidRPr="00D92197">
        <w:rPr>
          <w:rFonts w:ascii="Trebuchet MS" w:hAnsi="Trebuchet MS"/>
          <w:b/>
          <w:sz w:val="20"/>
          <w:szCs w:val="20"/>
        </w:rPr>
        <w:t>NET ZERO NORTH WEST CLUSTER PLAN – MAKING THE INVESTMENT CASE</w:t>
      </w:r>
    </w:p>
    <w:p w14:paraId="740A6F7E" w14:textId="77777777" w:rsidR="00E65654" w:rsidRPr="00D92197" w:rsidRDefault="00E65654" w:rsidP="006A7773">
      <w:pPr>
        <w:pStyle w:val="Title"/>
        <w:pBdr>
          <w:top w:val="none" w:sz="0" w:space="0" w:color="auto"/>
          <w:left w:val="none" w:sz="0" w:space="0" w:color="auto"/>
          <w:bottom w:val="none" w:sz="0" w:space="0" w:color="auto"/>
          <w:right w:val="none" w:sz="0" w:space="0" w:color="auto"/>
        </w:pBdr>
        <w:jc w:val="left"/>
        <w:rPr>
          <w:rFonts w:ascii="Trebuchet MS" w:hAnsi="Trebuchet MS"/>
          <w:b w:val="0"/>
          <w:sz w:val="20"/>
        </w:rPr>
      </w:pPr>
    </w:p>
    <w:p w14:paraId="4F642C95" w14:textId="77777777" w:rsidR="00E65654" w:rsidRPr="00D92197" w:rsidRDefault="00E65654" w:rsidP="006A7773">
      <w:pPr>
        <w:pStyle w:val="Title"/>
        <w:pBdr>
          <w:top w:val="none" w:sz="0" w:space="0" w:color="auto"/>
          <w:left w:val="none" w:sz="0" w:space="0" w:color="auto"/>
          <w:bottom w:val="none" w:sz="0" w:space="0" w:color="auto"/>
          <w:right w:val="none" w:sz="0" w:space="0" w:color="auto"/>
        </w:pBdr>
        <w:jc w:val="left"/>
        <w:rPr>
          <w:rFonts w:ascii="Trebuchet MS" w:hAnsi="Trebuchet MS"/>
          <w:b w:val="0"/>
          <w:sz w:val="20"/>
        </w:rPr>
      </w:pPr>
    </w:p>
    <w:p w14:paraId="510F3B0D" w14:textId="7F8362C7" w:rsidR="00E65654" w:rsidRPr="00D92197" w:rsidRDefault="00E00C40" w:rsidP="006A7773">
      <w:pPr>
        <w:rPr>
          <w:rFonts w:ascii="Trebuchet MS" w:hAnsi="Trebuchet MS"/>
          <w:sz w:val="20"/>
          <w:szCs w:val="20"/>
        </w:rPr>
      </w:pPr>
      <w:r w:rsidRPr="00D92197">
        <w:rPr>
          <w:rFonts w:ascii="Trebuchet MS" w:hAnsi="Trebuchet MS"/>
          <w:sz w:val="20"/>
          <w:szCs w:val="20"/>
        </w:rPr>
        <w:t>Cheshire and Warrington Local Enterprise Partnership (The LEP)</w:t>
      </w:r>
      <w:r w:rsidR="00E65654" w:rsidRPr="00D92197">
        <w:rPr>
          <w:rFonts w:ascii="Trebuchet MS" w:hAnsi="Trebuchet MS"/>
          <w:sz w:val="20"/>
          <w:szCs w:val="20"/>
        </w:rPr>
        <w:t xml:space="preserve"> is pleased to invite you to tender for </w:t>
      </w:r>
      <w:r w:rsidR="006F4193" w:rsidRPr="00D92197">
        <w:rPr>
          <w:rFonts w:ascii="Trebuchet MS" w:hAnsi="Trebuchet MS"/>
          <w:bCs/>
          <w:sz w:val="20"/>
          <w:szCs w:val="20"/>
        </w:rPr>
        <w:t xml:space="preserve">the </w:t>
      </w:r>
      <w:r w:rsidR="00B84841" w:rsidRPr="00D92197">
        <w:rPr>
          <w:rFonts w:ascii="Trebuchet MS" w:hAnsi="Trebuchet MS"/>
          <w:bCs/>
          <w:sz w:val="20"/>
          <w:szCs w:val="20"/>
        </w:rPr>
        <w:t>NET ZERO NORTH WEST CLUSTER PLAN – MAKING THE INVESTMENT CASE</w:t>
      </w:r>
      <w:r w:rsidR="00E65654" w:rsidRPr="00D92197">
        <w:rPr>
          <w:rFonts w:ascii="Trebuchet MS" w:hAnsi="Trebuchet MS"/>
          <w:bCs/>
          <w:sz w:val="20"/>
          <w:szCs w:val="20"/>
        </w:rPr>
        <w:t>.</w:t>
      </w:r>
      <w:r w:rsidR="00E65654" w:rsidRPr="00D92197">
        <w:rPr>
          <w:rFonts w:ascii="Trebuchet MS" w:hAnsi="Trebuchet MS"/>
          <w:sz w:val="20"/>
          <w:szCs w:val="20"/>
        </w:rPr>
        <w:t xml:space="preserve"> The Invitation to Tender will open </w:t>
      </w:r>
      <w:r w:rsidR="00E65654" w:rsidRPr="00B91CC7">
        <w:rPr>
          <w:rFonts w:ascii="Trebuchet MS" w:hAnsi="Trebuchet MS"/>
          <w:b/>
          <w:bCs/>
          <w:sz w:val="20"/>
          <w:szCs w:val="20"/>
        </w:rPr>
        <w:t xml:space="preserve">at </w:t>
      </w:r>
      <w:r w:rsidR="00D80D6B" w:rsidRPr="00B91CC7">
        <w:rPr>
          <w:rFonts w:ascii="Trebuchet MS" w:hAnsi="Trebuchet MS"/>
          <w:b/>
          <w:bCs/>
          <w:sz w:val="20"/>
          <w:szCs w:val="20"/>
        </w:rPr>
        <w:t xml:space="preserve">5 </w:t>
      </w:r>
      <w:r w:rsidR="00E65654" w:rsidRPr="00B91CC7">
        <w:rPr>
          <w:rFonts w:ascii="Trebuchet MS" w:hAnsi="Trebuchet MS"/>
          <w:b/>
          <w:bCs/>
          <w:sz w:val="20"/>
          <w:szCs w:val="20"/>
        </w:rPr>
        <w:t>pm</w:t>
      </w:r>
      <w:r w:rsidR="00D80D6B" w:rsidRPr="00B91CC7">
        <w:rPr>
          <w:rFonts w:ascii="Trebuchet MS" w:hAnsi="Trebuchet MS"/>
          <w:b/>
          <w:bCs/>
          <w:sz w:val="20"/>
          <w:szCs w:val="20"/>
        </w:rPr>
        <w:t xml:space="preserve"> on</w:t>
      </w:r>
      <w:r w:rsidR="00E65654" w:rsidRPr="00D92197">
        <w:rPr>
          <w:rFonts w:ascii="Trebuchet MS" w:hAnsi="Trebuchet MS"/>
          <w:sz w:val="20"/>
          <w:szCs w:val="20"/>
        </w:rPr>
        <w:t xml:space="preserve"> </w:t>
      </w:r>
      <w:r w:rsidR="00D80D6B" w:rsidRPr="00B91CC7">
        <w:rPr>
          <w:rFonts w:ascii="Trebuchet MS" w:hAnsi="Trebuchet MS"/>
          <w:b/>
          <w:sz w:val="20"/>
          <w:szCs w:val="20"/>
        </w:rPr>
        <w:t>2</w:t>
      </w:r>
      <w:r w:rsidR="00B91CC7" w:rsidRPr="00B91CC7">
        <w:rPr>
          <w:rFonts w:ascii="Trebuchet MS" w:hAnsi="Trebuchet MS"/>
          <w:b/>
          <w:sz w:val="20"/>
          <w:szCs w:val="20"/>
        </w:rPr>
        <w:t>9</w:t>
      </w:r>
      <w:r w:rsidR="00D80D6B" w:rsidRPr="00B91CC7">
        <w:rPr>
          <w:rFonts w:ascii="Trebuchet MS" w:hAnsi="Trebuchet MS"/>
          <w:b/>
          <w:sz w:val="20"/>
          <w:szCs w:val="20"/>
        </w:rPr>
        <w:t xml:space="preserve">.04.2021. </w:t>
      </w:r>
      <w:r w:rsidR="00E65654" w:rsidRPr="00D92197">
        <w:rPr>
          <w:rFonts w:ascii="Trebuchet MS" w:hAnsi="Trebuchet MS"/>
          <w:sz w:val="20"/>
          <w:szCs w:val="20"/>
        </w:rPr>
        <w:t>Once open, you will have access to an electronic tender box for downloading the document “</w:t>
      </w:r>
      <w:r w:rsidR="00AC4EED" w:rsidRPr="00D92197">
        <w:rPr>
          <w:rFonts w:ascii="Trebuchet MS" w:hAnsi="Trebuchet MS"/>
          <w:bCs/>
          <w:sz w:val="20"/>
          <w:szCs w:val="20"/>
        </w:rPr>
        <w:t>NET ZERO NORTH WEST CLUSTER PLAN – MAKING THE INVESTMENT CASE</w:t>
      </w:r>
      <w:r w:rsidR="00E65654" w:rsidRPr="00D92197">
        <w:rPr>
          <w:rFonts w:ascii="Trebuchet MS" w:hAnsi="Trebuchet MS"/>
          <w:sz w:val="20"/>
          <w:szCs w:val="20"/>
        </w:rPr>
        <w:t xml:space="preserve">” and all associated </w:t>
      </w:r>
      <w:r w:rsidR="00AC4EED" w:rsidRPr="00D92197">
        <w:rPr>
          <w:rFonts w:ascii="Trebuchet MS" w:hAnsi="Trebuchet MS"/>
          <w:sz w:val="20"/>
          <w:szCs w:val="20"/>
        </w:rPr>
        <w:t>Appendices.</w:t>
      </w:r>
    </w:p>
    <w:p w14:paraId="50594347" w14:textId="77777777" w:rsidR="00E65654" w:rsidRPr="00D92197" w:rsidRDefault="00E65654" w:rsidP="00F54DC2">
      <w:pPr>
        <w:rPr>
          <w:rFonts w:ascii="Trebuchet MS" w:hAnsi="Trebuchet MS"/>
          <w:sz w:val="20"/>
          <w:szCs w:val="20"/>
        </w:rPr>
      </w:pPr>
    </w:p>
    <w:p w14:paraId="0B76E7AB" w14:textId="14B8F4C0" w:rsidR="00E65654" w:rsidRPr="00D92197" w:rsidRDefault="00E65654" w:rsidP="00F54DC2">
      <w:pPr>
        <w:rPr>
          <w:rFonts w:ascii="Trebuchet MS" w:hAnsi="Trebuchet MS"/>
          <w:sz w:val="20"/>
          <w:szCs w:val="20"/>
        </w:rPr>
      </w:pPr>
      <w:r w:rsidRPr="00D92197">
        <w:rPr>
          <w:rFonts w:ascii="Trebuchet MS" w:hAnsi="Trebuchet MS"/>
          <w:sz w:val="20"/>
          <w:szCs w:val="20"/>
        </w:rPr>
        <w:t>The tender documents comprise this ITT letter, rules of te</w:t>
      </w:r>
      <w:r w:rsidR="00CC21D8" w:rsidRPr="00D92197">
        <w:rPr>
          <w:rFonts w:ascii="Trebuchet MS" w:hAnsi="Trebuchet MS"/>
          <w:sz w:val="20"/>
          <w:szCs w:val="20"/>
        </w:rPr>
        <w:t>ndering and the ITT documents.</w:t>
      </w:r>
    </w:p>
    <w:p w14:paraId="6BA23BAC" w14:textId="77777777" w:rsidR="00E65654" w:rsidRPr="00D92197" w:rsidRDefault="00E65654" w:rsidP="00F54DC2">
      <w:pPr>
        <w:rPr>
          <w:rFonts w:ascii="Trebuchet MS" w:hAnsi="Trebuchet MS"/>
          <w:sz w:val="20"/>
          <w:szCs w:val="20"/>
        </w:rPr>
      </w:pPr>
    </w:p>
    <w:p w14:paraId="49D82A4C" w14:textId="115F4531" w:rsidR="00E65654" w:rsidRPr="00D92197" w:rsidRDefault="00E65654" w:rsidP="00F54DC2">
      <w:pPr>
        <w:rPr>
          <w:rFonts w:ascii="Trebuchet MS" w:hAnsi="Trebuchet MS"/>
          <w:b/>
          <w:sz w:val="20"/>
          <w:szCs w:val="20"/>
        </w:rPr>
      </w:pPr>
      <w:r w:rsidRPr="00D92197">
        <w:rPr>
          <w:rFonts w:ascii="Trebuchet MS" w:hAnsi="Trebuchet MS"/>
          <w:sz w:val="20"/>
          <w:szCs w:val="20"/>
        </w:rPr>
        <w:t xml:space="preserve">This ITT sets out the information which is required </w:t>
      </w:r>
      <w:proofErr w:type="gramStart"/>
      <w:r w:rsidRPr="00D92197">
        <w:rPr>
          <w:rFonts w:ascii="Trebuchet MS" w:hAnsi="Trebuchet MS"/>
          <w:sz w:val="20"/>
          <w:szCs w:val="20"/>
        </w:rPr>
        <w:t>in order to</w:t>
      </w:r>
      <w:proofErr w:type="gramEnd"/>
      <w:r w:rsidRPr="00D92197">
        <w:rPr>
          <w:rFonts w:ascii="Trebuchet MS" w:hAnsi="Trebuchet MS"/>
          <w:sz w:val="20"/>
          <w:szCs w:val="20"/>
        </w:rPr>
        <w:t xml:space="preserve"> assess the suitability of applicants in terms of their quality assurance processes, relationship management, pricing, service levels and innovative solutions to meet the requirements of </w:t>
      </w:r>
      <w:r w:rsidR="00E00C40" w:rsidRPr="00D92197">
        <w:rPr>
          <w:rFonts w:ascii="Trebuchet MS" w:hAnsi="Trebuchet MS"/>
          <w:sz w:val="20"/>
          <w:szCs w:val="20"/>
        </w:rPr>
        <w:t>The LEP</w:t>
      </w:r>
      <w:r w:rsidRPr="00D92197">
        <w:rPr>
          <w:rFonts w:ascii="Trebuchet MS" w:hAnsi="Trebuchet MS"/>
          <w:sz w:val="20"/>
          <w:szCs w:val="20"/>
        </w:rPr>
        <w:t xml:space="preserve"> for </w:t>
      </w:r>
      <w:r w:rsidR="00E07D7C" w:rsidRPr="00D92197">
        <w:rPr>
          <w:rFonts w:ascii="Trebuchet MS" w:hAnsi="Trebuchet MS"/>
          <w:sz w:val="20"/>
          <w:szCs w:val="20"/>
        </w:rPr>
        <w:t xml:space="preserve">the </w:t>
      </w:r>
      <w:r w:rsidR="00E07D7C" w:rsidRPr="00D92197">
        <w:rPr>
          <w:rFonts w:ascii="Trebuchet MS" w:hAnsi="Trebuchet MS"/>
          <w:bCs/>
          <w:sz w:val="20"/>
          <w:szCs w:val="20"/>
        </w:rPr>
        <w:t>NET ZERO NORTH WEST CLUSTER PLAN – MAKING THE INVESTMENT CASE</w:t>
      </w:r>
      <w:r w:rsidR="00E449E8" w:rsidRPr="00D92197">
        <w:rPr>
          <w:rFonts w:ascii="Trebuchet MS" w:hAnsi="Trebuchet MS"/>
          <w:bCs/>
          <w:sz w:val="20"/>
          <w:szCs w:val="20"/>
        </w:rPr>
        <w:t xml:space="preserve"> Project</w:t>
      </w:r>
      <w:r w:rsidRPr="00D92197">
        <w:rPr>
          <w:rFonts w:ascii="Trebuchet MS" w:hAnsi="Trebuchet MS"/>
          <w:b/>
          <w:sz w:val="20"/>
          <w:szCs w:val="20"/>
        </w:rPr>
        <w:t>.</w:t>
      </w:r>
    </w:p>
    <w:p w14:paraId="04DB8659" w14:textId="77777777" w:rsidR="00E65654" w:rsidRPr="00D92197" w:rsidRDefault="00E65654" w:rsidP="00F54DC2">
      <w:pPr>
        <w:rPr>
          <w:rFonts w:ascii="Trebuchet MS" w:hAnsi="Trebuchet MS"/>
          <w:b/>
          <w:color w:val="FF0000"/>
          <w:sz w:val="20"/>
          <w:szCs w:val="20"/>
        </w:rPr>
      </w:pPr>
    </w:p>
    <w:p w14:paraId="74BDA48C" w14:textId="77777777" w:rsidR="00E65654" w:rsidRPr="00D92197" w:rsidRDefault="00E65654" w:rsidP="00F54DC2">
      <w:pPr>
        <w:rPr>
          <w:rFonts w:ascii="Trebuchet MS" w:hAnsi="Trebuchet MS"/>
          <w:sz w:val="20"/>
          <w:szCs w:val="20"/>
        </w:rPr>
      </w:pPr>
      <w:r w:rsidRPr="00D92197">
        <w:rPr>
          <w:rFonts w:ascii="Trebuchet MS" w:hAnsi="Trebuchet MS"/>
          <w:sz w:val="20"/>
          <w:szCs w:val="20"/>
        </w:rPr>
        <w:t>The successful applicant will be required to deliver services in accordance with all attached documents and the contract to be placed with the successful applicant.</w:t>
      </w:r>
    </w:p>
    <w:p w14:paraId="2A5E931C" w14:textId="77777777" w:rsidR="00E65654" w:rsidRPr="00D92197" w:rsidRDefault="00E65654" w:rsidP="00F54DC2">
      <w:pPr>
        <w:rPr>
          <w:rFonts w:ascii="Trebuchet MS" w:hAnsi="Trebuchet MS"/>
          <w:sz w:val="20"/>
          <w:szCs w:val="20"/>
        </w:rPr>
      </w:pPr>
    </w:p>
    <w:p w14:paraId="093E6394" w14:textId="5B2CD00B" w:rsidR="00E65654" w:rsidRPr="00D92197" w:rsidRDefault="00E65654" w:rsidP="00F54DC2">
      <w:pPr>
        <w:rPr>
          <w:rFonts w:ascii="Trebuchet MS" w:hAnsi="Trebuchet MS"/>
          <w:sz w:val="20"/>
          <w:szCs w:val="20"/>
        </w:rPr>
      </w:pPr>
      <w:r w:rsidRPr="00D92197">
        <w:rPr>
          <w:rFonts w:ascii="Trebuchet MS" w:hAnsi="Trebuchet MS"/>
          <w:sz w:val="20"/>
          <w:szCs w:val="20"/>
        </w:rPr>
        <w:t xml:space="preserve">The contract will be subject to </w:t>
      </w:r>
      <w:r w:rsidR="00E00C40" w:rsidRPr="00D92197">
        <w:rPr>
          <w:rFonts w:ascii="Trebuchet MS" w:hAnsi="Trebuchet MS"/>
          <w:sz w:val="20"/>
          <w:szCs w:val="20"/>
        </w:rPr>
        <w:t>The LEP</w:t>
      </w:r>
      <w:r w:rsidRPr="00D92197">
        <w:rPr>
          <w:rFonts w:ascii="Trebuchet MS" w:hAnsi="Trebuchet MS"/>
          <w:sz w:val="20"/>
          <w:szCs w:val="20"/>
        </w:rPr>
        <w:t xml:space="preserve">’s requirements and satisfactory performance through continuous monitoring and performance review. During the contract life, the successful applicants will need to achieve continuous improvement. Failure to do so may result in the contract being terminated. </w:t>
      </w:r>
    </w:p>
    <w:p w14:paraId="397EE667" w14:textId="77777777" w:rsidR="00E65654" w:rsidRPr="00D92197" w:rsidRDefault="00E65654" w:rsidP="00F54DC2">
      <w:pPr>
        <w:rPr>
          <w:rFonts w:ascii="Trebuchet MS" w:hAnsi="Trebuchet MS"/>
          <w:sz w:val="20"/>
          <w:szCs w:val="20"/>
        </w:rPr>
      </w:pPr>
    </w:p>
    <w:p w14:paraId="5459DBC0" w14:textId="1F342CB7" w:rsidR="00E65654" w:rsidRPr="00B50C9D" w:rsidRDefault="00E65654" w:rsidP="00F54DC2">
      <w:pPr>
        <w:rPr>
          <w:rFonts w:ascii="Trebuchet MS" w:hAnsi="Trebuchet MS"/>
          <w:sz w:val="20"/>
          <w:szCs w:val="20"/>
        </w:rPr>
      </w:pPr>
      <w:r w:rsidRPr="00D92197">
        <w:rPr>
          <w:rFonts w:ascii="Trebuchet MS" w:hAnsi="Trebuchet MS"/>
          <w:sz w:val="20"/>
          <w:szCs w:val="20"/>
        </w:rPr>
        <w:t xml:space="preserve">Any questions concerning this </w:t>
      </w:r>
      <w:r w:rsidR="00B50C9D" w:rsidRPr="00D92197">
        <w:rPr>
          <w:rFonts w:ascii="Trebuchet MS" w:hAnsi="Trebuchet MS"/>
          <w:sz w:val="20"/>
          <w:szCs w:val="20"/>
        </w:rPr>
        <w:t>document,</w:t>
      </w:r>
      <w:r w:rsidRPr="00D92197">
        <w:rPr>
          <w:rFonts w:ascii="Trebuchet MS" w:hAnsi="Trebuchet MS"/>
          <w:sz w:val="20"/>
          <w:szCs w:val="20"/>
        </w:rPr>
        <w:t xml:space="preserve"> or the tendering process should be</w:t>
      </w:r>
      <w:r w:rsidR="00646D92" w:rsidRPr="00D92197">
        <w:rPr>
          <w:rFonts w:ascii="Trebuchet MS" w:hAnsi="Trebuchet MS"/>
          <w:sz w:val="20"/>
          <w:szCs w:val="20"/>
        </w:rPr>
        <w:t xml:space="preserve"> tenders@871candwep.co.uk</w:t>
      </w:r>
      <w:r w:rsidRPr="00D92197">
        <w:rPr>
          <w:rFonts w:ascii="Trebuchet MS" w:hAnsi="Trebuchet MS"/>
          <w:sz w:val="20"/>
          <w:szCs w:val="20"/>
        </w:rPr>
        <w:t xml:space="preserve"> by no later than </w:t>
      </w:r>
      <w:r w:rsidR="009C7A15" w:rsidRPr="00B50C9D">
        <w:rPr>
          <w:rFonts w:ascii="Trebuchet MS" w:hAnsi="Trebuchet MS"/>
          <w:b/>
          <w:sz w:val="20"/>
          <w:szCs w:val="20"/>
        </w:rPr>
        <w:t xml:space="preserve">12 noon, </w:t>
      </w:r>
      <w:r w:rsidR="00B50C9D" w:rsidRPr="00B50C9D">
        <w:rPr>
          <w:rFonts w:ascii="Trebuchet MS" w:hAnsi="Trebuchet MS"/>
          <w:b/>
          <w:sz w:val="20"/>
          <w:szCs w:val="20"/>
        </w:rPr>
        <w:t>Wednesday 12</w:t>
      </w:r>
      <w:r w:rsidR="009C7A15" w:rsidRPr="00B50C9D">
        <w:rPr>
          <w:rFonts w:ascii="Trebuchet MS" w:hAnsi="Trebuchet MS"/>
          <w:b/>
          <w:sz w:val="20"/>
          <w:szCs w:val="20"/>
        </w:rPr>
        <w:t>th May 2021</w:t>
      </w:r>
      <w:r w:rsidRPr="00B50C9D">
        <w:rPr>
          <w:rFonts w:ascii="Trebuchet MS" w:hAnsi="Trebuchet MS"/>
          <w:sz w:val="20"/>
          <w:szCs w:val="20"/>
        </w:rPr>
        <w:t>.</w:t>
      </w:r>
    </w:p>
    <w:p w14:paraId="165048E4" w14:textId="77777777" w:rsidR="00E65654" w:rsidRPr="00B50C9D" w:rsidRDefault="00E65654" w:rsidP="00F54DC2">
      <w:pPr>
        <w:rPr>
          <w:rFonts w:ascii="Trebuchet MS" w:hAnsi="Trebuchet MS"/>
          <w:sz w:val="20"/>
          <w:szCs w:val="20"/>
        </w:rPr>
      </w:pPr>
    </w:p>
    <w:p w14:paraId="21091B23" w14:textId="77777777" w:rsidR="00E65654" w:rsidRPr="00D92197" w:rsidRDefault="00E65654" w:rsidP="00646D92">
      <w:pPr>
        <w:rPr>
          <w:rFonts w:ascii="Trebuchet MS" w:hAnsi="Trebuchet MS"/>
          <w:sz w:val="20"/>
          <w:szCs w:val="20"/>
        </w:rPr>
      </w:pPr>
      <w:r w:rsidRPr="00D92197">
        <w:rPr>
          <w:rFonts w:ascii="Trebuchet MS" w:hAnsi="Trebuchet MS"/>
          <w:sz w:val="20"/>
          <w:szCs w:val="20"/>
        </w:rPr>
        <w:t>If it is necessary to amend the ITT documents prior to the submission of tender proposals, or t</w:t>
      </w:r>
      <w:r w:rsidR="00646D92" w:rsidRPr="00D92197">
        <w:rPr>
          <w:rFonts w:ascii="Trebuchet MS" w:hAnsi="Trebuchet MS"/>
          <w:sz w:val="20"/>
          <w:szCs w:val="20"/>
        </w:rPr>
        <w:t>o extend the tender period, all changes will be notified on the LEP website.</w:t>
      </w:r>
    </w:p>
    <w:p w14:paraId="7562CC0D" w14:textId="77777777" w:rsidR="00E65654" w:rsidRPr="00D92197" w:rsidRDefault="00E65654" w:rsidP="00F54DC2">
      <w:pPr>
        <w:rPr>
          <w:rFonts w:ascii="Trebuchet MS" w:hAnsi="Trebuchet MS"/>
          <w:sz w:val="20"/>
          <w:szCs w:val="20"/>
        </w:rPr>
      </w:pPr>
    </w:p>
    <w:p w14:paraId="6A3B13B8" w14:textId="77777777" w:rsidR="00E65654" w:rsidRPr="00D92197" w:rsidRDefault="00E00C40" w:rsidP="00F54DC2">
      <w:pPr>
        <w:rPr>
          <w:rFonts w:ascii="Trebuchet MS" w:hAnsi="Trebuchet MS"/>
          <w:sz w:val="20"/>
          <w:szCs w:val="20"/>
        </w:rPr>
      </w:pPr>
      <w:r w:rsidRPr="00D92197">
        <w:rPr>
          <w:rFonts w:ascii="Trebuchet MS" w:hAnsi="Trebuchet MS"/>
          <w:sz w:val="20"/>
          <w:szCs w:val="20"/>
        </w:rPr>
        <w:t>The LEP</w:t>
      </w:r>
      <w:r w:rsidR="00E65654" w:rsidRPr="00D92197">
        <w:rPr>
          <w:rFonts w:ascii="Trebuchet MS" w:hAnsi="Trebuchet MS"/>
          <w:sz w:val="20"/>
          <w:szCs w:val="20"/>
        </w:rPr>
        <w:t xml:space="preserve"> may either waive or insist on strict compliance with any requirement set out within this ITT. </w:t>
      </w:r>
    </w:p>
    <w:p w14:paraId="77706391" w14:textId="77777777" w:rsidR="00E65654" w:rsidRPr="00D92197" w:rsidRDefault="00E65654" w:rsidP="00F54DC2">
      <w:pPr>
        <w:rPr>
          <w:rFonts w:ascii="Trebuchet MS" w:hAnsi="Trebuchet MS"/>
          <w:sz w:val="20"/>
          <w:szCs w:val="20"/>
        </w:rPr>
      </w:pPr>
    </w:p>
    <w:p w14:paraId="2DA896D5" w14:textId="77777777" w:rsidR="00E65654" w:rsidRPr="00D92197" w:rsidRDefault="00E00C40" w:rsidP="00F54DC2">
      <w:pPr>
        <w:rPr>
          <w:rFonts w:ascii="Trebuchet MS" w:hAnsi="Trebuchet MS"/>
          <w:sz w:val="20"/>
          <w:szCs w:val="20"/>
        </w:rPr>
      </w:pPr>
      <w:r w:rsidRPr="00D92197">
        <w:rPr>
          <w:rFonts w:ascii="Trebuchet MS" w:hAnsi="Trebuchet MS"/>
          <w:sz w:val="20"/>
          <w:szCs w:val="20"/>
        </w:rPr>
        <w:t>The LEP</w:t>
      </w:r>
      <w:r w:rsidR="00E65654" w:rsidRPr="00D92197">
        <w:rPr>
          <w:rFonts w:ascii="Trebuchet MS" w:hAnsi="Trebuchet MS"/>
          <w:sz w:val="20"/>
          <w:szCs w:val="20"/>
        </w:rPr>
        <w:t xml:space="preserve"> reserves the right not to contract or contract only in part with any applicant. </w:t>
      </w:r>
    </w:p>
    <w:p w14:paraId="37AF253F" w14:textId="77777777" w:rsidR="00E65654" w:rsidRPr="00D92197" w:rsidRDefault="00E65654" w:rsidP="00F54DC2">
      <w:pPr>
        <w:rPr>
          <w:rFonts w:ascii="Trebuchet MS" w:hAnsi="Trebuchet MS"/>
          <w:sz w:val="20"/>
          <w:szCs w:val="20"/>
        </w:rPr>
      </w:pPr>
    </w:p>
    <w:p w14:paraId="5534C0BF" w14:textId="77777777" w:rsidR="00E65654" w:rsidRPr="00D92197" w:rsidRDefault="00E65654" w:rsidP="00F54DC2">
      <w:pPr>
        <w:rPr>
          <w:rFonts w:ascii="Trebuchet MS" w:hAnsi="Trebuchet MS"/>
          <w:sz w:val="20"/>
          <w:szCs w:val="20"/>
        </w:rPr>
      </w:pPr>
      <w:r w:rsidRPr="00D92197">
        <w:rPr>
          <w:rFonts w:ascii="Trebuchet MS" w:hAnsi="Trebuchet MS"/>
          <w:sz w:val="20"/>
          <w:szCs w:val="20"/>
        </w:rPr>
        <w:t>Applicants:</w:t>
      </w:r>
    </w:p>
    <w:p w14:paraId="63D33793" w14:textId="77777777" w:rsidR="00E65654" w:rsidRPr="00D92197" w:rsidRDefault="00E65654" w:rsidP="00F54DC2">
      <w:pPr>
        <w:rPr>
          <w:rFonts w:ascii="Trebuchet MS" w:hAnsi="Trebuchet MS"/>
          <w:sz w:val="20"/>
          <w:szCs w:val="20"/>
        </w:rPr>
      </w:pPr>
    </w:p>
    <w:p w14:paraId="3907FA97" w14:textId="77777777" w:rsidR="00E65654" w:rsidRPr="00D92197" w:rsidRDefault="00E65654" w:rsidP="00F54DC2">
      <w:pPr>
        <w:numPr>
          <w:ilvl w:val="0"/>
          <w:numId w:val="1"/>
        </w:numPr>
        <w:tabs>
          <w:tab w:val="clear" w:pos="2160"/>
          <w:tab w:val="num" w:pos="561"/>
        </w:tabs>
        <w:ind w:left="561" w:hanging="561"/>
        <w:rPr>
          <w:rFonts w:ascii="Trebuchet MS" w:hAnsi="Trebuchet MS"/>
          <w:sz w:val="20"/>
          <w:szCs w:val="20"/>
        </w:rPr>
      </w:pPr>
      <w:r w:rsidRPr="00D92197">
        <w:rPr>
          <w:rFonts w:ascii="Trebuchet MS" w:hAnsi="Trebuchet MS"/>
          <w:sz w:val="20"/>
          <w:szCs w:val="20"/>
        </w:rPr>
        <w:t xml:space="preserve">shall either destroy or return all documentation related to the tender process if </w:t>
      </w:r>
      <w:r w:rsidR="00E00C40" w:rsidRPr="00D92197">
        <w:rPr>
          <w:rFonts w:ascii="Trebuchet MS" w:hAnsi="Trebuchet MS"/>
          <w:sz w:val="20"/>
          <w:szCs w:val="20"/>
        </w:rPr>
        <w:t>The LEP</w:t>
      </w:r>
      <w:r w:rsidRPr="00D92197">
        <w:rPr>
          <w:rFonts w:ascii="Trebuchet MS" w:hAnsi="Trebuchet MS"/>
          <w:sz w:val="20"/>
          <w:szCs w:val="20"/>
        </w:rPr>
        <w:t xml:space="preserve"> so </w:t>
      </w:r>
      <w:proofErr w:type="gramStart"/>
      <w:r w:rsidRPr="00D92197">
        <w:rPr>
          <w:rFonts w:ascii="Trebuchet MS" w:hAnsi="Trebuchet MS"/>
          <w:sz w:val="20"/>
          <w:szCs w:val="20"/>
        </w:rPr>
        <w:t>directs</w:t>
      </w:r>
      <w:proofErr w:type="gramEnd"/>
    </w:p>
    <w:p w14:paraId="022533D3" w14:textId="77777777" w:rsidR="00E65654" w:rsidRPr="00D92197" w:rsidRDefault="00E65654" w:rsidP="00F54DC2">
      <w:pPr>
        <w:numPr>
          <w:ilvl w:val="0"/>
          <w:numId w:val="1"/>
        </w:numPr>
        <w:tabs>
          <w:tab w:val="clear" w:pos="2160"/>
          <w:tab w:val="num" w:pos="561"/>
        </w:tabs>
        <w:ind w:left="561" w:hanging="561"/>
        <w:rPr>
          <w:rFonts w:ascii="Trebuchet MS" w:hAnsi="Trebuchet MS"/>
          <w:sz w:val="20"/>
          <w:szCs w:val="20"/>
        </w:rPr>
      </w:pPr>
      <w:r w:rsidRPr="00D92197">
        <w:rPr>
          <w:rFonts w:ascii="Trebuchet MS" w:hAnsi="Trebuchet MS"/>
          <w:sz w:val="20"/>
          <w:szCs w:val="20"/>
        </w:rPr>
        <w:t xml:space="preserve">shall ensure that tenders are both technically and arithmetically correct.  Should </w:t>
      </w:r>
      <w:proofErr w:type="gramStart"/>
      <w:r w:rsidR="00E00C40" w:rsidRPr="00D92197">
        <w:rPr>
          <w:rFonts w:ascii="Trebuchet MS" w:hAnsi="Trebuchet MS"/>
          <w:sz w:val="20"/>
          <w:szCs w:val="20"/>
        </w:rPr>
        <w:t>The</w:t>
      </w:r>
      <w:proofErr w:type="gramEnd"/>
      <w:r w:rsidR="00E00C40" w:rsidRPr="00D92197">
        <w:rPr>
          <w:rFonts w:ascii="Trebuchet MS" w:hAnsi="Trebuchet MS"/>
          <w:sz w:val="20"/>
          <w:szCs w:val="20"/>
        </w:rPr>
        <w:t xml:space="preserve"> LEP</w:t>
      </w:r>
      <w:r w:rsidRPr="00D92197">
        <w:rPr>
          <w:rFonts w:ascii="Trebuchet MS" w:hAnsi="Trebuchet MS"/>
          <w:sz w:val="20"/>
          <w:szCs w:val="20"/>
        </w:rPr>
        <w:t xml:space="preserve"> discover any arithmetical errors in the Applicant’s tender prices then these shall be pointed out to the Applicant who shall immediately correct the errors or they shall be asked to withdraw its tender or hold the prices submitted, at the discretion of </w:t>
      </w:r>
      <w:r w:rsidR="00E00C40" w:rsidRPr="00D92197">
        <w:rPr>
          <w:rFonts w:ascii="Trebuchet MS" w:hAnsi="Trebuchet MS"/>
          <w:sz w:val="20"/>
          <w:szCs w:val="20"/>
        </w:rPr>
        <w:t>The LEP</w:t>
      </w:r>
      <w:r w:rsidRPr="00D92197">
        <w:rPr>
          <w:rFonts w:ascii="Trebuchet MS" w:hAnsi="Trebuchet MS"/>
          <w:sz w:val="20"/>
          <w:szCs w:val="20"/>
        </w:rPr>
        <w:t xml:space="preserve">. </w:t>
      </w:r>
    </w:p>
    <w:p w14:paraId="6841C545" w14:textId="77777777" w:rsidR="00E65654" w:rsidRPr="00D92197" w:rsidRDefault="00E65654" w:rsidP="00F54DC2">
      <w:pPr>
        <w:numPr>
          <w:ilvl w:val="0"/>
          <w:numId w:val="1"/>
        </w:numPr>
        <w:tabs>
          <w:tab w:val="clear" w:pos="2160"/>
          <w:tab w:val="num" w:pos="561"/>
        </w:tabs>
        <w:ind w:left="561" w:hanging="561"/>
        <w:rPr>
          <w:rFonts w:ascii="Trebuchet MS" w:hAnsi="Trebuchet MS"/>
          <w:sz w:val="20"/>
          <w:szCs w:val="20"/>
        </w:rPr>
      </w:pPr>
      <w:r w:rsidRPr="00D92197">
        <w:rPr>
          <w:rFonts w:ascii="Trebuchet MS" w:hAnsi="Trebuchet MS"/>
          <w:sz w:val="20"/>
          <w:szCs w:val="20"/>
        </w:rPr>
        <w:t xml:space="preserve">Shall not alter the ITT documents. Tender proposals will be deemed to comply entirely with the terms stated therein unless the Applicant states otherwise in writing.  If any alteration is made or if these instructions are not fully complied with, the tender proposal may be rejected. </w:t>
      </w:r>
    </w:p>
    <w:p w14:paraId="3E39DAEF" w14:textId="77777777" w:rsidR="00E65654" w:rsidRPr="00D92197" w:rsidRDefault="00E65654" w:rsidP="00F54DC2">
      <w:pPr>
        <w:numPr>
          <w:ilvl w:val="0"/>
          <w:numId w:val="1"/>
        </w:numPr>
        <w:tabs>
          <w:tab w:val="clear" w:pos="2160"/>
          <w:tab w:val="num" w:pos="561"/>
        </w:tabs>
        <w:ind w:left="561" w:hanging="561"/>
        <w:rPr>
          <w:rFonts w:ascii="Trebuchet MS" w:hAnsi="Trebuchet MS"/>
          <w:sz w:val="20"/>
          <w:szCs w:val="20"/>
        </w:rPr>
      </w:pPr>
      <w:r w:rsidRPr="00D92197">
        <w:rPr>
          <w:rFonts w:ascii="Trebuchet MS" w:hAnsi="Trebuchet MS"/>
          <w:sz w:val="20"/>
          <w:szCs w:val="20"/>
        </w:rPr>
        <w:t xml:space="preserve">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 </w:t>
      </w:r>
    </w:p>
    <w:p w14:paraId="4C90DEC3" w14:textId="77777777" w:rsidR="00E65654" w:rsidRPr="00D92197" w:rsidRDefault="00E65654" w:rsidP="00F54DC2">
      <w:pPr>
        <w:rPr>
          <w:rFonts w:ascii="Trebuchet MS" w:hAnsi="Trebuchet MS"/>
          <w:sz w:val="20"/>
          <w:szCs w:val="20"/>
        </w:rPr>
      </w:pPr>
    </w:p>
    <w:p w14:paraId="6CBEB3CE" w14:textId="77777777" w:rsidR="00E65654" w:rsidRPr="00D92197" w:rsidRDefault="00E65654" w:rsidP="00F54DC2">
      <w:pPr>
        <w:rPr>
          <w:rFonts w:ascii="Trebuchet MS" w:hAnsi="Trebuchet MS"/>
          <w:sz w:val="20"/>
          <w:szCs w:val="20"/>
        </w:rPr>
      </w:pPr>
      <w:r w:rsidRPr="00D92197">
        <w:rPr>
          <w:rFonts w:ascii="Trebuchet MS" w:hAnsi="Trebuchet MS"/>
          <w:sz w:val="20"/>
          <w:szCs w:val="20"/>
        </w:rPr>
        <w:t xml:space="preserve">The contract will be entered into </w:t>
      </w:r>
      <w:proofErr w:type="gramStart"/>
      <w:r w:rsidRPr="00D92197">
        <w:rPr>
          <w:rFonts w:ascii="Trebuchet MS" w:hAnsi="Trebuchet MS"/>
          <w:sz w:val="20"/>
          <w:szCs w:val="20"/>
        </w:rPr>
        <w:t>on the basis of</w:t>
      </w:r>
      <w:proofErr w:type="gramEnd"/>
      <w:r w:rsidRPr="00D92197">
        <w:rPr>
          <w:rFonts w:ascii="Trebuchet MS" w:hAnsi="Trebuchet MS"/>
          <w:sz w:val="20"/>
          <w:szCs w:val="20"/>
        </w:rPr>
        <w:t xml:space="preserve"> the total tender package (</w:t>
      </w:r>
      <w:r w:rsidR="00DC6F98" w:rsidRPr="00D92197">
        <w:rPr>
          <w:rFonts w:ascii="Trebuchet MS" w:hAnsi="Trebuchet MS"/>
          <w:sz w:val="20"/>
          <w:szCs w:val="20"/>
        </w:rPr>
        <w:t>inclusive</w:t>
      </w:r>
      <w:r w:rsidRPr="00D92197">
        <w:rPr>
          <w:rFonts w:ascii="Trebuchet MS" w:hAnsi="Trebuchet MS"/>
          <w:sz w:val="20"/>
          <w:szCs w:val="20"/>
        </w:rPr>
        <w:t xml:space="preserve"> of VAT) which will be included as part of the Contract Documents including any amounts or additional made and agreed during the tender proposal assessment period. </w:t>
      </w:r>
    </w:p>
    <w:p w14:paraId="6B04E549" w14:textId="77777777" w:rsidR="00E65654" w:rsidRPr="00D92197" w:rsidRDefault="00E65654" w:rsidP="00F54DC2">
      <w:pPr>
        <w:rPr>
          <w:rFonts w:ascii="Trebuchet MS" w:hAnsi="Trebuchet MS"/>
          <w:sz w:val="20"/>
          <w:szCs w:val="20"/>
        </w:rPr>
      </w:pPr>
    </w:p>
    <w:p w14:paraId="35DD20AC" w14:textId="77777777" w:rsidR="00E65654" w:rsidRPr="00D92197" w:rsidRDefault="00E65654" w:rsidP="00F54DC2">
      <w:pPr>
        <w:rPr>
          <w:rFonts w:ascii="Trebuchet MS" w:hAnsi="Trebuchet MS"/>
          <w:sz w:val="20"/>
          <w:szCs w:val="20"/>
        </w:rPr>
      </w:pPr>
      <w:r w:rsidRPr="00D92197">
        <w:rPr>
          <w:rFonts w:ascii="Trebuchet MS" w:hAnsi="Trebuchet MS"/>
          <w:sz w:val="20"/>
          <w:szCs w:val="20"/>
        </w:rPr>
        <w:t xml:space="preserve">The information supplied within this ITT and accompanying documents reflects </w:t>
      </w:r>
      <w:r w:rsidR="00E00C40" w:rsidRPr="00D92197">
        <w:rPr>
          <w:rFonts w:ascii="Trebuchet MS" w:hAnsi="Trebuchet MS"/>
          <w:sz w:val="20"/>
          <w:szCs w:val="20"/>
        </w:rPr>
        <w:t>The LEP</w:t>
      </w:r>
      <w:r w:rsidRPr="00D92197">
        <w:rPr>
          <w:rFonts w:ascii="Trebuchet MS" w:hAnsi="Trebuchet MS"/>
          <w:sz w:val="20"/>
          <w:szCs w:val="20"/>
        </w:rPr>
        <w:t>’s current view of the services required.  Whilst the information in this ITT has been prepared in good faith, it does not purport to be comprehensive or to have been independently verified.  This ITT is issued on the basis that:</w:t>
      </w:r>
    </w:p>
    <w:p w14:paraId="7F3B49C3" w14:textId="77777777" w:rsidR="00E65654" w:rsidRPr="00D92197" w:rsidRDefault="00E65654" w:rsidP="00F54DC2">
      <w:pPr>
        <w:rPr>
          <w:rFonts w:ascii="Trebuchet MS" w:hAnsi="Trebuchet MS"/>
          <w:sz w:val="20"/>
          <w:szCs w:val="20"/>
        </w:rPr>
      </w:pPr>
    </w:p>
    <w:p w14:paraId="2089B188" w14:textId="77777777" w:rsidR="00E65654" w:rsidRPr="00D92197" w:rsidRDefault="00E00C40" w:rsidP="00F54DC2">
      <w:pPr>
        <w:numPr>
          <w:ilvl w:val="0"/>
          <w:numId w:val="1"/>
        </w:numPr>
        <w:tabs>
          <w:tab w:val="clear" w:pos="2160"/>
          <w:tab w:val="num" w:pos="561"/>
        </w:tabs>
        <w:ind w:left="561" w:hanging="561"/>
        <w:rPr>
          <w:rFonts w:ascii="Trebuchet MS" w:hAnsi="Trebuchet MS"/>
          <w:sz w:val="20"/>
          <w:szCs w:val="20"/>
        </w:rPr>
      </w:pPr>
      <w:r w:rsidRPr="00D92197">
        <w:rPr>
          <w:rFonts w:ascii="Trebuchet MS" w:hAnsi="Trebuchet MS"/>
          <w:sz w:val="20"/>
          <w:szCs w:val="20"/>
        </w:rPr>
        <w:t>The LEP</w:t>
      </w:r>
      <w:r w:rsidR="00E65654" w:rsidRPr="00D92197">
        <w:rPr>
          <w:rFonts w:ascii="Trebuchet MS" w:hAnsi="Trebuchet MS"/>
          <w:sz w:val="20"/>
          <w:szCs w:val="20"/>
        </w:rPr>
        <w:t xml:space="preserve"> does not accept any liability, responsibility or duty of care to any tenderer for the adequacy, accuracy or completeness of this ITT or for anything said or done in relation to the procurement to which this ITT </w:t>
      </w:r>
      <w:proofErr w:type="gramStart"/>
      <w:r w:rsidR="00E65654" w:rsidRPr="00D92197">
        <w:rPr>
          <w:rFonts w:ascii="Trebuchet MS" w:hAnsi="Trebuchet MS"/>
          <w:sz w:val="20"/>
          <w:szCs w:val="20"/>
        </w:rPr>
        <w:t>relates;</w:t>
      </w:r>
      <w:proofErr w:type="gramEnd"/>
    </w:p>
    <w:p w14:paraId="5D6C7344" w14:textId="77777777" w:rsidR="00E65654" w:rsidRPr="00D92197" w:rsidRDefault="00E00C40" w:rsidP="00F54DC2">
      <w:pPr>
        <w:numPr>
          <w:ilvl w:val="0"/>
          <w:numId w:val="1"/>
        </w:numPr>
        <w:tabs>
          <w:tab w:val="clear" w:pos="2160"/>
          <w:tab w:val="num" w:pos="561"/>
        </w:tabs>
        <w:ind w:left="561" w:hanging="561"/>
        <w:rPr>
          <w:rFonts w:ascii="Trebuchet MS" w:hAnsi="Trebuchet MS"/>
          <w:sz w:val="20"/>
          <w:szCs w:val="20"/>
        </w:rPr>
      </w:pPr>
      <w:r w:rsidRPr="00D92197">
        <w:rPr>
          <w:rFonts w:ascii="Trebuchet MS" w:hAnsi="Trebuchet MS"/>
          <w:sz w:val="20"/>
          <w:szCs w:val="20"/>
        </w:rPr>
        <w:t>The LEP</w:t>
      </w:r>
      <w:r w:rsidR="00E65654" w:rsidRPr="00D92197">
        <w:rPr>
          <w:rFonts w:ascii="Trebuchet MS" w:hAnsi="Trebuchet MS"/>
          <w:sz w:val="20"/>
          <w:szCs w:val="20"/>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E65654" w:rsidRPr="00D92197">
        <w:rPr>
          <w:rFonts w:ascii="Trebuchet MS" w:hAnsi="Trebuchet MS"/>
          <w:sz w:val="20"/>
          <w:szCs w:val="20"/>
        </w:rPr>
        <w:t>applicant;</w:t>
      </w:r>
      <w:proofErr w:type="gramEnd"/>
    </w:p>
    <w:p w14:paraId="248ECEC6" w14:textId="77777777" w:rsidR="00E65654" w:rsidRPr="00D92197" w:rsidRDefault="00E65654" w:rsidP="00F54DC2">
      <w:pPr>
        <w:numPr>
          <w:ilvl w:val="0"/>
          <w:numId w:val="1"/>
        </w:numPr>
        <w:tabs>
          <w:tab w:val="clear" w:pos="2160"/>
          <w:tab w:val="num" w:pos="561"/>
        </w:tabs>
        <w:ind w:left="561" w:hanging="561"/>
        <w:rPr>
          <w:rFonts w:ascii="Trebuchet MS" w:hAnsi="Trebuchet MS"/>
          <w:sz w:val="20"/>
          <w:szCs w:val="20"/>
        </w:rPr>
      </w:pPr>
      <w:r w:rsidRPr="00D92197">
        <w:rPr>
          <w:rFonts w:ascii="Trebuchet MS" w:hAnsi="Trebuchet MS"/>
          <w:sz w:val="20"/>
          <w:szCs w:val="20"/>
        </w:rPr>
        <w:t xml:space="preserve">Nothing contained in this ITT constitutes an inducement or incentive in any way to persuade an interested person to pursue its interest, submit a tender proposal or enter into any </w:t>
      </w:r>
      <w:proofErr w:type="gramStart"/>
      <w:r w:rsidRPr="00D92197">
        <w:rPr>
          <w:rFonts w:ascii="Trebuchet MS" w:hAnsi="Trebuchet MS"/>
          <w:sz w:val="20"/>
          <w:szCs w:val="20"/>
        </w:rPr>
        <w:t>contract;</w:t>
      </w:r>
      <w:proofErr w:type="gramEnd"/>
    </w:p>
    <w:p w14:paraId="159F37F5" w14:textId="77777777" w:rsidR="00E65654" w:rsidRPr="00D92197" w:rsidRDefault="00E65654" w:rsidP="00F54DC2">
      <w:pPr>
        <w:numPr>
          <w:ilvl w:val="0"/>
          <w:numId w:val="1"/>
        </w:numPr>
        <w:tabs>
          <w:tab w:val="clear" w:pos="2160"/>
          <w:tab w:val="num" w:pos="561"/>
        </w:tabs>
        <w:ind w:left="561" w:hanging="561"/>
        <w:rPr>
          <w:rFonts w:ascii="Trebuchet MS" w:hAnsi="Trebuchet MS"/>
          <w:sz w:val="20"/>
          <w:szCs w:val="20"/>
        </w:rPr>
      </w:pPr>
      <w:r w:rsidRPr="00D92197">
        <w:rPr>
          <w:rFonts w:ascii="Trebuchet MS" w:hAnsi="Trebuchet MS"/>
          <w:sz w:val="20"/>
          <w:szCs w:val="20"/>
        </w:rPr>
        <w:t xml:space="preserve">Neither this ITT nor any information supplied by </w:t>
      </w:r>
      <w:r w:rsidR="00E00C40" w:rsidRPr="00D92197">
        <w:rPr>
          <w:rFonts w:ascii="Trebuchet MS" w:hAnsi="Trebuchet MS"/>
          <w:sz w:val="20"/>
          <w:szCs w:val="20"/>
        </w:rPr>
        <w:t>The LEP</w:t>
      </w:r>
      <w:r w:rsidRPr="00D92197">
        <w:rPr>
          <w:rFonts w:ascii="Trebuchet MS" w:hAnsi="Trebuchet MS"/>
          <w:sz w:val="20"/>
          <w:szCs w:val="20"/>
        </w:rPr>
        <w:t xml:space="preserve"> should be relied on as a promise or representation as to its future </w:t>
      </w:r>
      <w:proofErr w:type="gramStart"/>
      <w:r w:rsidRPr="00D92197">
        <w:rPr>
          <w:rFonts w:ascii="Trebuchet MS" w:hAnsi="Trebuchet MS"/>
          <w:sz w:val="20"/>
          <w:szCs w:val="20"/>
        </w:rPr>
        <w:t>requirements;</w:t>
      </w:r>
      <w:proofErr w:type="gramEnd"/>
    </w:p>
    <w:p w14:paraId="1832640F" w14:textId="77777777" w:rsidR="00E65654" w:rsidRPr="00D92197" w:rsidRDefault="00E65654" w:rsidP="00F54DC2">
      <w:pPr>
        <w:numPr>
          <w:ilvl w:val="0"/>
          <w:numId w:val="1"/>
        </w:numPr>
        <w:tabs>
          <w:tab w:val="clear" w:pos="2160"/>
          <w:tab w:val="num" w:pos="561"/>
        </w:tabs>
        <w:ind w:left="561" w:hanging="561"/>
        <w:rPr>
          <w:rFonts w:ascii="Trebuchet MS" w:hAnsi="Trebuchet MS"/>
          <w:sz w:val="20"/>
          <w:szCs w:val="20"/>
        </w:rPr>
      </w:pPr>
      <w:r w:rsidRPr="00D92197">
        <w:rPr>
          <w:rFonts w:ascii="Trebuchet MS" w:hAnsi="Trebuchet MS"/>
          <w:sz w:val="20"/>
          <w:szCs w:val="20"/>
        </w:rPr>
        <w:t>This ITT is neither an offer capable of acceptance nor is it intended to create a binding contract nor is it capable of creating such a contract by any subsequent actions.</w:t>
      </w:r>
    </w:p>
    <w:p w14:paraId="603553D0" w14:textId="77777777" w:rsidR="00E65654" w:rsidRPr="00D92197" w:rsidRDefault="00E65654" w:rsidP="00F54DC2">
      <w:pPr>
        <w:rPr>
          <w:rFonts w:ascii="Trebuchet MS" w:hAnsi="Trebuchet MS"/>
          <w:sz w:val="20"/>
          <w:szCs w:val="20"/>
        </w:rPr>
      </w:pPr>
    </w:p>
    <w:p w14:paraId="78DD2D86" w14:textId="77777777" w:rsidR="00E65654" w:rsidRPr="00D92197" w:rsidRDefault="00E65654" w:rsidP="00F54DC2">
      <w:pPr>
        <w:rPr>
          <w:rFonts w:ascii="Trebuchet MS" w:hAnsi="Trebuchet MS"/>
          <w:sz w:val="20"/>
          <w:szCs w:val="20"/>
        </w:rPr>
      </w:pPr>
      <w:r w:rsidRPr="00D92197">
        <w:rPr>
          <w:rFonts w:ascii="Trebuchet MS" w:hAnsi="Trebuchet MS"/>
          <w:sz w:val="20"/>
          <w:szCs w:val="20"/>
        </w:rPr>
        <w:t xml:space="preserve">Applicants should complete the Tenderer Declaration Form </w:t>
      </w:r>
      <w:r w:rsidRPr="00CA577A">
        <w:rPr>
          <w:rFonts w:ascii="Trebuchet MS" w:hAnsi="Trebuchet MS"/>
          <w:sz w:val="20"/>
          <w:szCs w:val="20"/>
        </w:rPr>
        <w:t xml:space="preserve">(Appendix 1) </w:t>
      </w:r>
      <w:r w:rsidRPr="00D92197">
        <w:rPr>
          <w:rFonts w:ascii="Trebuchet MS" w:hAnsi="Trebuchet MS"/>
          <w:sz w:val="20"/>
          <w:szCs w:val="20"/>
        </w:rPr>
        <w:t>and return with the completed proposal, as per the instructions set out in this ITT.</w:t>
      </w:r>
    </w:p>
    <w:p w14:paraId="58285B26" w14:textId="77777777" w:rsidR="00E65654" w:rsidRPr="00D92197" w:rsidRDefault="00E65654">
      <w:pPr>
        <w:rPr>
          <w:rFonts w:ascii="Trebuchet MS" w:hAnsi="Trebuchet MS"/>
          <w:sz w:val="20"/>
          <w:szCs w:val="20"/>
        </w:rPr>
      </w:pPr>
    </w:p>
    <w:p w14:paraId="1F3DA92F" w14:textId="77777777" w:rsidR="006840AF" w:rsidRPr="00D92197" w:rsidRDefault="006840AF">
      <w:pPr>
        <w:rPr>
          <w:rFonts w:ascii="Trebuchet MS" w:hAnsi="Trebuchet MS"/>
          <w:sz w:val="20"/>
          <w:szCs w:val="20"/>
        </w:rPr>
      </w:pPr>
      <w:r w:rsidRPr="00D92197">
        <w:rPr>
          <w:rFonts w:ascii="Trebuchet MS" w:hAnsi="Trebuchet MS"/>
          <w:sz w:val="20"/>
          <w:szCs w:val="20"/>
        </w:rPr>
        <w:br w:type="page"/>
      </w:r>
    </w:p>
    <w:p w14:paraId="03D60838" w14:textId="77777777" w:rsidR="00E65654" w:rsidRPr="00D92197" w:rsidRDefault="009675C4" w:rsidP="00C83F77">
      <w:pPr>
        <w:pStyle w:val="Heading1"/>
        <w:rPr>
          <w:rFonts w:ascii="Trebuchet MS" w:hAnsi="Trebuchet MS"/>
        </w:rPr>
      </w:pPr>
      <w:bookmarkStart w:id="1" w:name="_Toc70598237"/>
      <w:r w:rsidRPr="00D92197">
        <w:rPr>
          <w:rFonts w:ascii="Trebuchet MS" w:hAnsi="Trebuchet MS"/>
        </w:rPr>
        <w:t xml:space="preserve">SECTION </w:t>
      </w:r>
      <w:r w:rsidR="00E65654" w:rsidRPr="00D92197">
        <w:rPr>
          <w:rFonts w:ascii="Trebuchet MS" w:hAnsi="Trebuchet MS"/>
        </w:rPr>
        <w:t>2 – Scope of Procurement</w:t>
      </w:r>
      <w:bookmarkEnd w:id="1"/>
      <w:r w:rsidR="00E65654" w:rsidRPr="00D92197">
        <w:rPr>
          <w:rFonts w:ascii="Trebuchet MS" w:hAnsi="Trebuchet MS"/>
        </w:rPr>
        <w:t xml:space="preserve"> </w:t>
      </w:r>
    </w:p>
    <w:p w14:paraId="4505F029" w14:textId="77777777" w:rsidR="00E65654" w:rsidRPr="00D92197" w:rsidRDefault="00E65654" w:rsidP="00CB6DE5">
      <w:pPr>
        <w:rPr>
          <w:rFonts w:ascii="Trebuchet MS" w:hAnsi="Trebuchet MS"/>
          <w:b/>
          <w:sz w:val="20"/>
          <w:szCs w:val="20"/>
          <w:u w:val="single"/>
        </w:rPr>
      </w:pPr>
    </w:p>
    <w:p w14:paraId="0FDB27FE" w14:textId="3C73AFA6" w:rsidR="00E65654" w:rsidRPr="00D92197" w:rsidRDefault="00E00C40" w:rsidP="00CB6DE5">
      <w:pPr>
        <w:rPr>
          <w:rFonts w:ascii="Trebuchet MS" w:hAnsi="Trebuchet MS"/>
          <w:b/>
          <w:color w:val="FF0000"/>
          <w:sz w:val="20"/>
          <w:szCs w:val="20"/>
        </w:rPr>
      </w:pPr>
      <w:r w:rsidRPr="00D92197">
        <w:rPr>
          <w:rFonts w:ascii="Trebuchet MS" w:hAnsi="Trebuchet MS"/>
          <w:sz w:val="20"/>
          <w:szCs w:val="20"/>
        </w:rPr>
        <w:t>The LEP</w:t>
      </w:r>
      <w:r w:rsidR="00E65654" w:rsidRPr="00D92197">
        <w:rPr>
          <w:rFonts w:ascii="Trebuchet MS" w:hAnsi="Trebuchet MS"/>
          <w:sz w:val="20"/>
          <w:szCs w:val="20"/>
        </w:rPr>
        <w:t xml:space="preserve"> are looking to procure </w:t>
      </w:r>
      <w:r w:rsidR="00796E08">
        <w:rPr>
          <w:rFonts w:ascii="Trebuchet MS" w:hAnsi="Trebuchet MS"/>
          <w:sz w:val="20"/>
          <w:szCs w:val="20"/>
        </w:rPr>
        <w:t xml:space="preserve">a piece of consultancy entitled </w:t>
      </w:r>
      <w:r w:rsidR="00796E08" w:rsidRPr="00F45D61">
        <w:rPr>
          <w:rFonts w:ascii="Trebuchet MS" w:hAnsi="Trebuchet MS"/>
          <w:sz w:val="20"/>
          <w:szCs w:val="20"/>
        </w:rPr>
        <w:t>‘</w:t>
      </w:r>
      <w:r w:rsidR="00953B24" w:rsidRPr="00F45D61">
        <w:rPr>
          <w:rFonts w:ascii="Trebuchet MS" w:hAnsi="Trebuchet MS"/>
          <w:sz w:val="20"/>
          <w:szCs w:val="20"/>
        </w:rPr>
        <w:t xml:space="preserve">the </w:t>
      </w:r>
      <w:r w:rsidR="00403D76" w:rsidRPr="00F45D61">
        <w:rPr>
          <w:rFonts w:ascii="Trebuchet MS" w:hAnsi="Trebuchet MS"/>
          <w:b/>
          <w:sz w:val="20"/>
          <w:szCs w:val="20"/>
        </w:rPr>
        <w:t xml:space="preserve">NET ZERO NORTH WEST </w:t>
      </w:r>
      <w:r w:rsidR="00524D44" w:rsidRPr="00F45D61">
        <w:rPr>
          <w:rFonts w:ascii="Trebuchet MS" w:hAnsi="Trebuchet MS"/>
          <w:b/>
          <w:sz w:val="20"/>
          <w:szCs w:val="20"/>
        </w:rPr>
        <w:t xml:space="preserve">(NZNW) </w:t>
      </w:r>
      <w:r w:rsidR="00403D76" w:rsidRPr="00F45D61">
        <w:rPr>
          <w:rFonts w:ascii="Trebuchet MS" w:hAnsi="Trebuchet MS"/>
          <w:b/>
          <w:sz w:val="20"/>
          <w:szCs w:val="20"/>
        </w:rPr>
        <w:t>CLUSTER PLAN – MAKING THE INVESTMENT CASE</w:t>
      </w:r>
      <w:r w:rsidR="00796E08" w:rsidRPr="00F45D61">
        <w:rPr>
          <w:rFonts w:ascii="Trebuchet MS" w:hAnsi="Trebuchet MS"/>
          <w:b/>
          <w:sz w:val="20"/>
          <w:szCs w:val="20"/>
        </w:rPr>
        <w:t xml:space="preserve">’, </w:t>
      </w:r>
      <w:r w:rsidR="00796E08" w:rsidRPr="00F45D61">
        <w:rPr>
          <w:rFonts w:ascii="Trebuchet MS" w:hAnsi="Trebuchet MS"/>
          <w:bCs/>
          <w:sz w:val="20"/>
          <w:szCs w:val="20"/>
        </w:rPr>
        <w:t xml:space="preserve">which is funded via Innovate UK and </w:t>
      </w:r>
      <w:r w:rsidR="00643372">
        <w:rPr>
          <w:rFonts w:ascii="Trebuchet MS" w:hAnsi="Trebuchet MS"/>
          <w:bCs/>
          <w:sz w:val="20"/>
          <w:szCs w:val="20"/>
        </w:rPr>
        <w:t>overseen by</w:t>
      </w:r>
      <w:r w:rsidR="00796E08" w:rsidRPr="00F45D61">
        <w:rPr>
          <w:rFonts w:ascii="Trebuchet MS" w:hAnsi="Trebuchet MS"/>
          <w:bCs/>
          <w:sz w:val="20"/>
          <w:szCs w:val="20"/>
        </w:rPr>
        <w:t xml:space="preserve"> a </w:t>
      </w:r>
      <w:proofErr w:type="gramStart"/>
      <w:r w:rsidR="00796E08" w:rsidRPr="00F45D61">
        <w:rPr>
          <w:rFonts w:ascii="Trebuchet MS" w:hAnsi="Trebuchet MS"/>
          <w:bCs/>
          <w:sz w:val="20"/>
          <w:szCs w:val="20"/>
        </w:rPr>
        <w:t>consortia</w:t>
      </w:r>
      <w:r w:rsidR="00524D44" w:rsidRPr="00F45D61">
        <w:rPr>
          <w:rFonts w:ascii="Trebuchet MS" w:hAnsi="Trebuchet MS"/>
          <w:bCs/>
          <w:sz w:val="20"/>
          <w:szCs w:val="20"/>
        </w:rPr>
        <w:t xml:space="preserve"> of partners</w:t>
      </w:r>
      <w:proofErr w:type="gramEnd"/>
      <w:r w:rsidR="00524D44" w:rsidRPr="00F45D61">
        <w:rPr>
          <w:rFonts w:ascii="Trebuchet MS" w:hAnsi="Trebuchet MS"/>
          <w:bCs/>
          <w:sz w:val="20"/>
          <w:szCs w:val="20"/>
        </w:rPr>
        <w:t xml:space="preserve"> to develop the NZNW Cluster Plan for industrial decarbonisation</w:t>
      </w:r>
      <w:r w:rsidR="00E65654" w:rsidRPr="00D92197">
        <w:rPr>
          <w:rFonts w:ascii="Trebuchet MS" w:hAnsi="Trebuchet MS"/>
          <w:b/>
          <w:sz w:val="20"/>
          <w:szCs w:val="20"/>
        </w:rPr>
        <w:t>.</w:t>
      </w:r>
      <w:r w:rsidR="00E65654" w:rsidRPr="00D92197">
        <w:rPr>
          <w:rFonts w:ascii="Trebuchet MS" w:hAnsi="Trebuchet MS"/>
          <w:b/>
          <w:color w:val="FF0000"/>
          <w:sz w:val="20"/>
          <w:szCs w:val="20"/>
        </w:rPr>
        <w:t xml:space="preserve"> </w:t>
      </w:r>
    </w:p>
    <w:p w14:paraId="6599FF9B" w14:textId="77777777" w:rsidR="00E65654" w:rsidRPr="00D92197" w:rsidRDefault="00E65654" w:rsidP="00CB6DE5">
      <w:pPr>
        <w:rPr>
          <w:rFonts w:ascii="Trebuchet MS" w:hAnsi="Trebuchet MS"/>
          <w:b/>
          <w:color w:val="FF0000"/>
          <w:sz w:val="20"/>
          <w:szCs w:val="20"/>
        </w:rPr>
      </w:pPr>
    </w:p>
    <w:p w14:paraId="5FEFD052" w14:textId="144DBF57" w:rsidR="00E65654" w:rsidRPr="00D92197" w:rsidRDefault="00E00C40" w:rsidP="00CB6DE5">
      <w:pPr>
        <w:rPr>
          <w:rFonts w:ascii="Trebuchet MS" w:hAnsi="Trebuchet MS"/>
          <w:color w:val="000000"/>
          <w:sz w:val="20"/>
          <w:szCs w:val="20"/>
        </w:rPr>
      </w:pPr>
      <w:r w:rsidRPr="00814262">
        <w:rPr>
          <w:rFonts w:ascii="Trebuchet MS" w:hAnsi="Trebuchet MS"/>
          <w:color w:val="000000"/>
          <w:sz w:val="20"/>
          <w:szCs w:val="20"/>
        </w:rPr>
        <w:t>The LEP</w:t>
      </w:r>
      <w:r w:rsidR="00646D92" w:rsidRPr="00814262">
        <w:rPr>
          <w:rFonts w:ascii="Trebuchet MS" w:hAnsi="Trebuchet MS"/>
          <w:color w:val="000000"/>
          <w:sz w:val="20"/>
          <w:szCs w:val="20"/>
        </w:rPr>
        <w:t xml:space="preserve"> are looking </w:t>
      </w:r>
      <w:r w:rsidR="00E22FED" w:rsidRPr="00814262">
        <w:rPr>
          <w:rFonts w:ascii="Trebuchet MS" w:hAnsi="Trebuchet MS"/>
          <w:color w:val="000000"/>
          <w:sz w:val="20"/>
          <w:szCs w:val="20"/>
        </w:rPr>
        <w:t>for consultancy services</w:t>
      </w:r>
      <w:r w:rsidR="00E65654" w:rsidRPr="00814262">
        <w:rPr>
          <w:rFonts w:ascii="Trebuchet MS" w:hAnsi="Trebuchet MS"/>
          <w:b/>
          <w:color w:val="FF0000"/>
          <w:sz w:val="20"/>
          <w:szCs w:val="20"/>
        </w:rPr>
        <w:t xml:space="preserve"> </w:t>
      </w:r>
      <w:r w:rsidR="00E65654" w:rsidRPr="00814262">
        <w:rPr>
          <w:rFonts w:ascii="Trebuchet MS" w:hAnsi="Trebuchet MS"/>
          <w:color w:val="000000"/>
          <w:sz w:val="20"/>
          <w:szCs w:val="20"/>
        </w:rPr>
        <w:t>fro</w:t>
      </w:r>
      <w:r w:rsidR="00E65654" w:rsidRPr="00D2543B">
        <w:rPr>
          <w:rFonts w:ascii="Trebuchet MS" w:hAnsi="Trebuchet MS"/>
          <w:color w:val="000000"/>
          <w:sz w:val="20"/>
          <w:szCs w:val="20"/>
        </w:rPr>
        <w:t>m</w:t>
      </w:r>
      <w:r w:rsidR="00E65654" w:rsidRPr="00D92197">
        <w:rPr>
          <w:rFonts w:ascii="Trebuchet MS" w:hAnsi="Trebuchet MS"/>
          <w:color w:val="000000"/>
          <w:sz w:val="20"/>
          <w:szCs w:val="20"/>
        </w:rPr>
        <w:t xml:space="preserve"> high quality providers that deliver a service that is demonstrably focused </w:t>
      </w:r>
      <w:proofErr w:type="gramStart"/>
      <w:r w:rsidR="00E65654" w:rsidRPr="00D92197">
        <w:rPr>
          <w:rFonts w:ascii="Trebuchet MS" w:hAnsi="Trebuchet MS"/>
          <w:color w:val="000000"/>
          <w:sz w:val="20"/>
          <w:szCs w:val="20"/>
        </w:rPr>
        <w:t>around</w:t>
      </w:r>
      <w:proofErr w:type="gramEnd"/>
      <w:r w:rsidR="00E65654" w:rsidRPr="00D92197">
        <w:rPr>
          <w:rFonts w:ascii="Trebuchet MS" w:hAnsi="Trebuchet MS"/>
          <w:color w:val="000000"/>
          <w:sz w:val="20"/>
          <w:szCs w:val="20"/>
        </w:rPr>
        <w:t xml:space="preserve"> the needs of </w:t>
      </w:r>
      <w:r w:rsidRPr="00D92197">
        <w:rPr>
          <w:rFonts w:ascii="Trebuchet MS" w:hAnsi="Trebuchet MS"/>
          <w:color w:val="000000"/>
          <w:sz w:val="20"/>
          <w:szCs w:val="20"/>
        </w:rPr>
        <w:t xml:space="preserve">The </w:t>
      </w:r>
      <w:r w:rsidR="00BB44BE">
        <w:rPr>
          <w:rFonts w:ascii="Trebuchet MS" w:hAnsi="Trebuchet MS"/>
          <w:color w:val="000000"/>
          <w:sz w:val="20"/>
          <w:szCs w:val="20"/>
        </w:rPr>
        <w:t>Net Zero North West Cluster Plan</w:t>
      </w:r>
      <w:r w:rsidR="00854EE3">
        <w:rPr>
          <w:rFonts w:ascii="Trebuchet MS" w:hAnsi="Trebuchet MS"/>
          <w:color w:val="000000"/>
          <w:sz w:val="20"/>
          <w:szCs w:val="20"/>
        </w:rPr>
        <w:t xml:space="preserve"> Investment Case</w:t>
      </w:r>
      <w:r w:rsidR="00E65654" w:rsidRPr="00D92197">
        <w:rPr>
          <w:rFonts w:ascii="Trebuchet MS" w:hAnsi="Trebuchet MS"/>
          <w:color w:val="000000"/>
          <w:sz w:val="20"/>
          <w:szCs w:val="20"/>
        </w:rPr>
        <w:t xml:space="preserve">. </w:t>
      </w:r>
      <w:r w:rsidR="00E65654" w:rsidRPr="00D92197">
        <w:rPr>
          <w:rFonts w:ascii="Trebuchet MS" w:hAnsi="Trebuchet MS"/>
          <w:sz w:val="20"/>
          <w:szCs w:val="20"/>
        </w:rPr>
        <w:t>Tenderers are requested to study the specification in detail and ensure that the specified requirements can be met that are stated within the document and thus your understanding of our requirements is reflected in your</w:t>
      </w:r>
      <w:r w:rsidR="00C820CC">
        <w:rPr>
          <w:rFonts w:ascii="Trebuchet MS" w:hAnsi="Trebuchet MS"/>
          <w:sz w:val="20"/>
          <w:szCs w:val="20"/>
        </w:rPr>
        <w:t xml:space="preserve"> tender response including</w:t>
      </w:r>
      <w:r w:rsidR="00E65654" w:rsidRPr="00D92197">
        <w:rPr>
          <w:rFonts w:ascii="Trebuchet MS" w:hAnsi="Trebuchet MS"/>
          <w:sz w:val="20"/>
          <w:szCs w:val="20"/>
        </w:rPr>
        <w:t xml:space="preserve"> </w:t>
      </w:r>
      <w:r w:rsidR="0064332D">
        <w:rPr>
          <w:rFonts w:ascii="Trebuchet MS" w:hAnsi="Trebuchet MS"/>
          <w:sz w:val="20"/>
          <w:szCs w:val="20"/>
        </w:rPr>
        <w:t>pricing specification</w:t>
      </w:r>
      <w:r w:rsidR="00E65654" w:rsidRPr="00D92197">
        <w:rPr>
          <w:rFonts w:ascii="Trebuchet MS" w:hAnsi="Trebuchet MS"/>
          <w:sz w:val="20"/>
          <w:szCs w:val="20"/>
        </w:rPr>
        <w:t xml:space="preserve">. </w:t>
      </w:r>
    </w:p>
    <w:p w14:paraId="0E17D307" w14:textId="77777777" w:rsidR="00E65654" w:rsidRPr="00D92197" w:rsidRDefault="00E65654" w:rsidP="00CB6DE5">
      <w:pPr>
        <w:rPr>
          <w:rFonts w:ascii="Trebuchet MS" w:hAnsi="Trebuchet MS"/>
          <w:color w:val="000000"/>
          <w:sz w:val="20"/>
          <w:szCs w:val="20"/>
        </w:rPr>
      </w:pPr>
    </w:p>
    <w:p w14:paraId="430762F9" w14:textId="127EE77E" w:rsidR="00E65654" w:rsidRPr="00D92197" w:rsidRDefault="00E65654" w:rsidP="00CB6DE5">
      <w:pPr>
        <w:rPr>
          <w:rFonts w:ascii="Trebuchet MS" w:hAnsi="Trebuchet MS"/>
          <w:color w:val="000000"/>
          <w:sz w:val="20"/>
          <w:szCs w:val="20"/>
        </w:rPr>
      </w:pPr>
      <w:r w:rsidRPr="00D92197">
        <w:rPr>
          <w:rFonts w:ascii="Trebuchet MS" w:hAnsi="Trebuchet MS"/>
          <w:color w:val="000000"/>
          <w:sz w:val="20"/>
          <w:szCs w:val="20"/>
        </w:rPr>
        <w:t xml:space="preserve">The </w:t>
      </w:r>
      <w:r w:rsidRPr="00814262">
        <w:rPr>
          <w:rFonts w:ascii="Trebuchet MS" w:hAnsi="Trebuchet MS"/>
          <w:color w:val="000000"/>
          <w:sz w:val="20"/>
          <w:szCs w:val="20"/>
        </w:rPr>
        <w:t xml:space="preserve">contract </w:t>
      </w:r>
      <w:r w:rsidRPr="004F2F91">
        <w:rPr>
          <w:rFonts w:ascii="Trebuchet MS" w:hAnsi="Trebuchet MS"/>
          <w:color w:val="000000"/>
          <w:sz w:val="20"/>
          <w:szCs w:val="20"/>
        </w:rPr>
        <w:t xml:space="preserve">for </w:t>
      </w:r>
      <w:r w:rsidR="00C44554" w:rsidRPr="00814262">
        <w:rPr>
          <w:rFonts w:ascii="Trebuchet MS" w:hAnsi="Trebuchet MS"/>
          <w:color w:val="000000"/>
          <w:sz w:val="20"/>
          <w:szCs w:val="20"/>
        </w:rPr>
        <w:t>this</w:t>
      </w:r>
      <w:r w:rsidR="00C44554">
        <w:rPr>
          <w:rFonts w:ascii="Trebuchet MS" w:hAnsi="Trebuchet MS"/>
          <w:color w:val="000000"/>
          <w:sz w:val="20"/>
          <w:szCs w:val="20"/>
        </w:rPr>
        <w:t xml:space="preserve"> consultancy is</w:t>
      </w:r>
      <w:r w:rsidRPr="00D92197">
        <w:rPr>
          <w:rFonts w:ascii="Trebuchet MS" w:hAnsi="Trebuchet MS"/>
          <w:color w:val="000000"/>
          <w:sz w:val="20"/>
          <w:szCs w:val="20"/>
        </w:rPr>
        <w:t xml:space="preserve"> expected to commenc</w:t>
      </w:r>
      <w:r w:rsidRPr="00E87527">
        <w:rPr>
          <w:rFonts w:ascii="Trebuchet MS" w:hAnsi="Trebuchet MS"/>
          <w:color w:val="000000"/>
          <w:sz w:val="20"/>
          <w:szCs w:val="20"/>
        </w:rPr>
        <w:t xml:space="preserve">e </w:t>
      </w:r>
      <w:r w:rsidR="003D383E" w:rsidRPr="004F2F91">
        <w:rPr>
          <w:rFonts w:ascii="Trebuchet MS" w:eastAsia="Microsoft YaHei Light" w:hAnsi="Trebuchet MS"/>
          <w:sz w:val="20"/>
          <w:szCs w:val="20"/>
        </w:rPr>
        <w:t xml:space="preserve">w/c </w:t>
      </w:r>
      <w:proofErr w:type="gramStart"/>
      <w:r w:rsidR="003D383E" w:rsidRPr="004F2F91">
        <w:rPr>
          <w:rFonts w:ascii="Trebuchet MS" w:eastAsia="Microsoft YaHei Light" w:hAnsi="Trebuchet MS"/>
          <w:sz w:val="20"/>
          <w:szCs w:val="20"/>
        </w:rPr>
        <w:t>7</w:t>
      </w:r>
      <w:r w:rsidR="003D383E" w:rsidRPr="004F2F91">
        <w:rPr>
          <w:rFonts w:ascii="Trebuchet MS" w:eastAsia="Microsoft YaHei Light" w:hAnsi="Trebuchet MS"/>
          <w:sz w:val="20"/>
          <w:szCs w:val="20"/>
          <w:vertAlign w:val="superscript"/>
        </w:rPr>
        <w:t>st</w:t>
      </w:r>
      <w:proofErr w:type="gramEnd"/>
      <w:r w:rsidR="003D383E" w:rsidRPr="004F2F91">
        <w:rPr>
          <w:rFonts w:ascii="Trebuchet MS" w:eastAsia="Microsoft YaHei Light" w:hAnsi="Trebuchet MS"/>
          <w:sz w:val="20"/>
          <w:szCs w:val="20"/>
        </w:rPr>
        <w:t xml:space="preserve"> June 2021</w:t>
      </w:r>
      <w:r w:rsidRPr="00E87527">
        <w:rPr>
          <w:rFonts w:ascii="Trebuchet MS" w:hAnsi="Trebuchet MS"/>
          <w:sz w:val="20"/>
          <w:szCs w:val="20"/>
        </w:rPr>
        <w:t>,</w:t>
      </w:r>
      <w:r w:rsidRPr="00E87527">
        <w:rPr>
          <w:rFonts w:ascii="Trebuchet MS" w:hAnsi="Trebuchet MS"/>
          <w:color w:val="FF0000"/>
          <w:sz w:val="20"/>
          <w:szCs w:val="20"/>
        </w:rPr>
        <w:t xml:space="preserve"> </w:t>
      </w:r>
      <w:r w:rsidRPr="00E87527">
        <w:rPr>
          <w:rFonts w:ascii="Trebuchet MS" w:hAnsi="Trebuchet MS"/>
          <w:color w:val="000000"/>
          <w:sz w:val="20"/>
          <w:szCs w:val="20"/>
        </w:rPr>
        <w:t xml:space="preserve">with the exact dates to be agreed depending on the agreement between the successful provider and </w:t>
      </w:r>
      <w:r w:rsidR="00E00C40" w:rsidRPr="00E87527">
        <w:rPr>
          <w:rFonts w:ascii="Trebuchet MS" w:hAnsi="Trebuchet MS"/>
          <w:color w:val="000000"/>
          <w:sz w:val="20"/>
          <w:szCs w:val="20"/>
        </w:rPr>
        <w:t>The LEP</w:t>
      </w:r>
      <w:r w:rsidRPr="00E87527">
        <w:rPr>
          <w:rFonts w:ascii="Trebuchet MS" w:hAnsi="Trebuchet MS"/>
          <w:color w:val="000000"/>
          <w:sz w:val="20"/>
          <w:szCs w:val="20"/>
        </w:rPr>
        <w:t>.</w:t>
      </w:r>
      <w:r w:rsidRPr="00D92197">
        <w:rPr>
          <w:rFonts w:ascii="Trebuchet MS" w:hAnsi="Trebuchet MS"/>
          <w:color w:val="000000"/>
          <w:sz w:val="20"/>
          <w:szCs w:val="20"/>
        </w:rPr>
        <w:t xml:space="preserve"> </w:t>
      </w:r>
    </w:p>
    <w:p w14:paraId="0D6CC37A" w14:textId="77777777" w:rsidR="00E65654" w:rsidRPr="00D92197" w:rsidRDefault="00E65654" w:rsidP="00CB6DE5">
      <w:pPr>
        <w:rPr>
          <w:rFonts w:ascii="Trebuchet MS" w:hAnsi="Trebuchet MS"/>
          <w:color w:val="000000"/>
          <w:sz w:val="20"/>
          <w:szCs w:val="20"/>
        </w:rPr>
      </w:pPr>
    </w:p>
    <w:p w14:paraId="2093CAB5" w14:textId="24840844" w:rsidR="00E65654" w:rsidRPr="00D92197" w:rsidRDefault="00E00C40" w:rsidP="00CB6DE5">
      <w:pPr>
        <w:rPr>
          <w:rFonts w:ascii="Trebuchet MS" w:hAnsi="Trebuchet MS"/>
          <w:color w:val="000000"/>
          <w:sz w:val="20"/>
          <w:szCs w:val="20"/>
        </w:rPr>
      </w:pPr>
      <w:r w:rsidRPr="00D92197">
        <w:rPr>
          <w:rFonts w:ascii="Trebuchet MS" w:hAnsi="Trebuchet MS"/>
          <w:color w:val="000000"/>
          <w:sz w:val="20"/>
          <w:szCs w:val="20"/>
        </w:rPr>
        <w:t>The LEP</w:t>
      </w:r>
      <w:r w:rsidR="0011212B">
        <w:rPr>
          <w:rFonts w:ascii="Trebuchet MS" w:hAnsi="Trebuchet MS"/>
          <w:color w:val="000000"/>
          <w:sz w:val="20"/>
          <w:szCs w:val="20"/>
        </w:rPr>
        <w:t>/consortia</w:t>
      </w:r>
      <w:r w:rsidR="00E65654" w:rsidRPr="00D92197">
        <w:rPr>
          <w:rFonts w:ascii="Trebuchet MS" w:hAnsi="Trebuchet MS"/>
          <w:color w:val="000000"/>
          <w:sz w:val="20"/>
          <w:szCs w:val="20"/>
        </w:rPr>
        <w:t xml:space="preserve"> </w:t>
      </w:r>
      <w:r w:rsidR="00E65654" w:rsidRPr="001C59B2">
        <w:rPr>
          <w:rFonts w:ascii="Trebuchet MS" w:hAnsi="Trebuchet MS"/>
          <w:color w:val="000000"/>
          <w:sz w:val="20"/>
          <w:szCs w:val="20"/>
        </w:rPr>
        <w:t>wish</w:t>
      </w:r>
      <w:r w:rsidR="001C59B2" w:rsidRPr="001C59B2">
        <w:rPr>
          <w:rFonts w:ascii="Trebuchet MS" w:hAnsi="Trebuchet MS"/>
          <w:color w:val="000000"/>
          <w:sz w:val="20"/>
          <w:szCs w:val="20"/>
        </w:rPr>
        <w:t>es</w:t>
      </w:r>
      <w:r w:rsidR="00E65654" w:rsidRPr="00D92197">
        <w:rPr>
          <w:rFonts w:ascii="Trebuchet MS" w:hAnsi="Trebuchet MS"/>
          <w:color w:val="000000"/>
          <w:sz w:val="20"/>
          <w:szCs w:val="20"/>
        </w:rPr>
        <w:t xml:space="preserve"> to secure efficiencies and economies of scale by means of a procurement exercise for meeting the requirements detailed within this documentation, achieved through the </w:t>
      </w:r>
      <w:r w:rsidR="00E65654" w:rsidRPr="00D92197">
        <w:rPr>
          <w:rFonts w:ascii="Trebuchet MS" w:hAnsi="Trebuchet MS"/>
          <w:b/>
          <w:color w:val="000000"/>
          <w:sz w:val="20"/>
          <w:szCs w:val="20"/>
        </w:rPr>
        <w:t>M</w:t>
      </w:r>
      <w:r w:rsidR="00E65654" w:rsidRPr="00D92197">
        <w:rPr>
          <w:rFonts w:ascii="Trebuchet MS" w:hAnsi="Trebuchet MS"/>
          <w:color w:val="000000"/>
          <w:sz w:val="20"/>
          <w:szCs w:val="20"/>
        </w:rPr>
        <w:t xml:space="preserve">ost </w:t>
      </w:r>
      <w:r w:rsidR="00E65654" w:rsidRPr="001C59B2">
        <w:rPr>
          <w:rFonts w:ascii="Trebuchet MS" w:hAnsi="Trebuchet MS"/>
          <w:b/>
          <w:color w:val="000000"/>
          <w:sz w:val="20"/>
          <w:szCs w:val="20"/>
        </w:rPr>
        <w:t>E</w:t>
      </w:r>
      <w:r w:rsidR="00E65654" w:rsidRPr="001C59B2">
        <w:rPr>
          <w:rFonts w:ascii="Trebuchet MS" w:hAnsi="Trebuchet MS"/>
          <w:color w:val="000000"/>
          <w:sz w:val="20"/>
          <w:szCs w:val="20"/>
        </w:rPr>
        <w:t>conomical</w:t>
      </w:r>
      <w:r w:rsidR="001C59B2" w:rsidRPr="001C59B2">
        <w:rPr>
          <w:rFonts w:ascii="Trebuchet MS" w:hAnsi="Trebuchet MS"/>
          <w:color w:val="000000"/>
          <w:sz w:val="20"/>
          <w:szCs w:val="20"/>
        </w:rPr>
        <w:t>ly</w:t>
      </w:r>
      <w:r w:rsidR="00E65654" w:rsidRPr="00D92197">
        <w:rPr>
          <w:rFonts w:ascii="Trebuchet MS" w:hAnsi="Trebuchet MS"/>
          <w:color w:val="000000"/>
          <w:sz w:val="20"/>
          <w:szCs w:val="20"/>
        </w:rPr>
        <w:t xml:space="preserve"> </w:t>
      </w:r>
      <w:r w:rsidR="00E65654" w:rsidRPr="00D92197">
        <w:rPr>
          <w:rFonts w:ascii="Trebuchet MS" w:hAnsi="Trebuchet MS"/>
          <w:b/>
          <w:color w:val="000000"/>
          <w:sz w:val="20"/>
          <w:szCs w:val="20"/>
        </w:rPr>
        <w:t>A</w:t>
      </w:r>
      <w:r w:rsidR="00E65654" w:rsidRPr="00D92197">
        <w:rPr>
          <w:rFonts w:ascii="Trebuchet MS" w:hAnsi="Trebuchet MS"/>
          <w:color w:val="000000"/>
          <w:sz w:val="20"/>
          <w:szCs w:val="20"/>
        </w:rPr>
        <w:t xml:space="preserve">dvantageous </w:t>
      </w:r>
      <w:r w:rsidR="00E65654" w:rsidRPr="00D92197">
        <w:rPr>
          <w:rFonts w:ascii="Trebuchet MS" w:hAnsi="Trebuchet MS"/>
          <w:b/>
          <w:color w:val="000000"/>
          <w:sz w:val="20"/>
          <w:szCs w:val="20"/>
        </w:rPr>
        <w:t>T</w:t>
      </w:r>
      <w:r w:rsidR="00E65654" w:rsidRPr="00D92197">
        <w:rPr>
          <w:rFonts w:ascii="Trebuchet MS" w:hAnsi="Trebuchet MS"/>
          <w:color w:val="000000"/>
          <w:sz w:val="20"/>
          <w:szCs w:val="20"/>
        </w:rPr>
        <w:t xml:space="preserve">ender submitted. </w:t>
      </w:r>
    </w:p>
    <w:p w14:paraId="60D43BBF" w14:textId="77777777" w:rsidR="00E65654" w:rsidRPr="00D92197" w:rsidRDefault="00E65654" w:rsidP="00CB6DE5">
      <w:pPr>
        <w:rPr>
          <w:rFonts w:ascii="Trebuchet MS" w:hAnsi="Trebuchet MS"/>
          <w:color w:val="000000"/>
          <w:sz w:val="20"/>
          <w:szCs w:val="20"/>
        </w:rPr>
      </w:pPr>
    </w:p>
    <w:p w14:paraId="4904FEDB" w14:textId="6144CB5C" w:rsidR="00E65654" w:rsidRPr="00D92197" w:rsidRDefault="00E65654" w:rsidP="00CB6DE5">
      <w:pPr>
        <w:rPr>
          <w:rFonts w:ascii="Trebuchet MS" w:hAnsi="Trebuchet MS"/>
          <w:color w:val="000000"/>
          <w:sz w:val="20"/>
          <w:szCs w:val="20"/>
        </w:rPr>
      </w:pPr>
      <w:r w:rsidRPr="00D92197">
        <w:rPr>
          <w:rFonts w:ascii="Trebuchet MS" w:hAnsi="Trebuchet MS"/>
          <w:color w:val="000000"/>
          <w:sz w:val="20"/>
          <w:szCs w:val="20"/>
        </w:rPr>
        <w:t xml:space="preserve">The </w:t>
      </w:r>
      <w:proofErr w:type="gramStart"/>
      <w:r w:rsidRPr="00D92197">
        <w:rPr>
          <w:rFonts w:ascii="Trebuchet MS" w:hAnsi="Trebuchet MS"/>
          <w:color w:val="000000"/>
          <w:sz w:val="20"/>
          <w:szCs w:val="20"/>
        </w:rPr>
        <w:t>principle</w:t>
      </w:r>
      <w:proofErr w:type="gramEnd"/>
      <w:r w:rsidRPr="00D92197">
        <w:rPr>
          <w:rFonts w:ascii="Trebuchet MS" w:hAnsi="Trebuchet MS"/>
          <w:color w:val="000000"/>
          <w:sz w:val="20"/>
          <w:szCs w:val="20"/>
        </w:rPr>
        <w:t xml:space="preserve"> benefits anticipated in this procurement include;</w:t>
      </w:r>
    </w:p>
    <w:p w14:paraId="5FB1E3AF" w14:textId="77777777" w:rsidR="00E65654" w:rsidRPr="00D92197" w:rsidRDefault="00E65654" w:rsidP="00CB6DE5">
      <w:pPr>
        <w:rPr>
          <w:rFonts w:ascii="Trebuchet MS" w:hAnsi="Trebuchet MS"/>
          <w:color w:val="000000"/>
          <w:sz w:val="20"/>
          <w:szCs w:val="20"/>
        </w:rPr>
      </w:pPr>
    </w:p>
    <w:p w14:paraId="46789F65" w14:textId="77777777" w:rsidR="00E65654" w:rsidRPr="00D92197" w:rsidRDefault="00E65654" w:rsidP="00EC014F">
      <w:pPr>
        <w:pStyle w:val="ListParagraph"/>
        <w:numPr>
          <w:ilvl w:val="0"/>
          <w:numId w:val="2"/>
        </w:numPr>
        <w:rPr>
          <w:rFonts w:ascii="Trebuchet MS" w:hAnsi="Trebuchet MS"/>
          <w:color w:val="000000"/>
          <w:sz w:val="20"/>
          <w:szCs w:val="20"/>
        </w:rPr>
      </w:pPr>
      <w:r w:rsidRPr="00D92197">
        <w:rPr>
          <w:rFonts w:ascii="Trebuchet MS" w:hAnsi="Trebuchet MS"/>
          <w:color w:val="000000"/>
          <w:sz w:val="20"/>
          <w:szCs w:val="20"/>
        </w:rPr>
        <w:t>Ability to maximise opportunities for best value and efficient services for a relatively high value contract.</w:t>
      </w:r>
    </w:p>
    <w:p w14:paraId="1C87B1F9" w14:textId="77777777" w:rsidR="00E65654" w:rsidRPr="00D92197" w:rsidRDefault="00E65654" w:rsidP="00EC014F">
      <w:pPr>
        <w:pStyle w:val="ListParagraph"/>
        <w:numPr>
          <w:ilvl w:val="0"/>
          <w:numId w:val="2"/>
        </w:numPr>
        <w:rPr>
          <w:rFonts w:ascii="Trebuchet MS" w:hAnsi="Trebuchet MS"/>
          <w:color w:val="000000"/>
          <w:sz w:val="20"/>
          <w:szCs w:val="20"/>
        </w:rPr>
      </w:pPr>
      <w:r w:rsidRPr="00D92197">
        <w:rPr>
          <w:rFonts w:ascii="Trebuchet MS" w:hAnsi="Trebuchet MS"/>
          <w:color w:val="000000"/>
          <w:sz w:val="20"/>
          <w:szCs w:val="20"/>
        </w:rPr>
        <w:t xml:space="preserve">To allow bidders to explore efficiencies, which may be possible by suggesting innovative and </w:t>
      </w:r>
      <w:proofErr w:type="gramStart"/>
      <w:r w:rsidRPr="00D92197">
        <w:rPr>
          <w:rFonts w:ascii="Trebuchet MS" w:hAnsi="Trebuchet MS"/>
          <w:color w:val="000000"/>
          <w:sz w:val="20"/>
          <w:szCs w:val="20"/>
        </w:rPr>
        <w:t>cost effective</w:t>
      </w:r>
      <w:proofErr w:type="gramEnd"/>
      <w:r w:rsidRPr="00D92197">
        <w:rPr>
          <w:rFonts w:ascii="Trebuchet MS" w:hAnsi="Trebuchet MS"/>
          <w:color w:val="000000"/>
          <w:sz w:val="20"/>
          <w:szCs w:val="20"/>
        </w:rPr>
        <w:t xml:space="preserve"> solutions. </w:t>
      </w:r>
    </w:p>
    <w:p w14:paraId="0B807873" w14:textId="77777777" w:rsidR="00E65654" w:rsidRPr="00D92197" w:rsidRDefault="00E65654" w:rsidP="00305C24">
      <w:pPr>
        <w:rPr>
          <w:rFonts w:ascii="Trebuchet MS" w:hAnsi="Trebuchet MS"/>
          <w:color w:val="000000"/>
          <w:sz w:val="20"/>
          <w:szCs w:val="20"/>
        </w:rPr>
      </w:pPr>
    </w:p>
    <w:p w14:paraId="5A99848E" w14:textId="5AB13D8E" w:rsidR="00E65654" w:rsidRPr="00D92197" w:rsidRDefault="00E65654" w:rsidP="00305C24">
      <w:pPr>
        <w:rPr>
          <w:rFonts w:ascii="Trebuchet MS" w:hAnsi="Trebuchet MS"/>
          <w:b/>
          <w:color w:val="000000"/>
          <w:sz w:val="20"/>
          <w:szCs w:val="20"/>
        </w:rPr>
      </w:pPr>
      <w:r w:rsidRPr="00D06C6A">
        <w:rPr>
          <w:rFonts w:ascii="Trebuchet MS" w:hAnsi="Trebuchet MS"/>
          <w:b/>
          <w:color w:val="000000"/>
          <w:sz w:val="20"/>
          <w:szCs w:val="20"/>
        </w:rPr>
        <w:t xml:space="preserve">The Contract/s will be awarded for an initial period </w:t>
      </w:r>
      <w:r w:rsidR="004B7B84" w:rsidRPr="00D06C6A">
        <w:rPr>
          <w:rFonts w:ascii="Trebuchet MS" w:hAnsi="Trebuchet MS"/>
          <w:b/>
          <w:color w:val="000000"/>
          <w:sz w:val="20"/>
          <w:szCs w:val="20"/>
        </w:rPr>
        <w:t xml:space="preserve">until October 2022 </w:t>
      </w:r>
      <w:r w:rsidRPr="00D06C6A">
        <w:rPr>
          <w:rFonts w:ascii="Trebuchet MS" w:hAnsi="Trebuchet MS"/>
          <w:b/>
          <w:color w:val="000000"/>
          <w:sz w:val="20"/>
          <w:szCs w:val="20"/>
        </w:rPr>
        <w:t>with an option to extend</w:t>
      </w:r>
      <w:r w:rsidR="00332F79" w:rsidRPr="00D06C6A">
        <w:rPr>
          <w:rFonts w:ascii="Trebuchet MS" w:hAnsi="Trebuchet MS"/>
          <w:b/>
          <w:color w:val="000000"/>
          <w:sz w:val="20"/>
          <w:szCs w:val="20"/>
        </w:rPr>
        <w:t xml:space="preserve"> </w:t>
      </w:r>
      <w:r w:rsidR="00610FA4" w:rsidRPr="00D06C6A">
        <w:rPr>
          <w:rFonts w:ascii="Trebuchet MS" w:hAnsi="Trebuchet MS"/>
          <w:b/>
          <w:color w:val="000000"/>
          <w:sz w:val="20"/>
          <w:szCs w:val="20"/>
        </w:rPr>
        <w:t>by 50%</w:t>
      </w:r>
      <w:r w:rsidR="00332F79" w:rsidRPr="00D06C6A">
        <w:rPr>
          <w:rFonts w:ascii="Trebuchet MS" w:hAnsi="Trebuchet MS"/>
          <w:b/>
          <w:color w:val="000000"/>
          <w:sz w:val="20"/>
          <w:szCs w:val="20"/>
        </w:rPr>
        <w:t xml:space="preserve"> should further </w:t>
      </w:r>
      <w:r w:rsidR="00A23A36" w:rsidRPr="00D06C6A">
        <w:rPr>
          <w:rFonts w:ascii="Trebuchet MS" w:hAnsi="Trebuchet MS"/>
          <w:b/>
          <w:color w:val="000000"/>
          <w:sz w:val="20"/>
          <w:szCs w:val="20"/>
        </w:rPr>
        <w:t xml:space="preserve">work be required. </w:t>
      </w:r>
      <w:r w:rsidRPr="00D06C6A">
        <w:rPr>
          <w:rFonts w:ascii="Trebuchet MS" w:hAnsi="Trebuchet MS"/>
          <w:b/>
          <w:color w:val="000000"/>
          <w:sz w:val="20"/>
          <w:szCs w:val="20"/>
        </w:rPr>
        <w:t xml:space="preserve"> </w:t>
      </w:r>
    </w:p>
    <w:p w14:paraId="4E7F1EF1" w14:textId="77777777" w:rsidR="00E65654" w:rsidRPr="00D92197" w:rsidRDefault="00E65654" w:rsidP="00305C24">
      <w:pPr>
        <w:rPr>
          <w:rFonts w:ascii="Trebuchet MS" w:hAnsi="Trebuchet MS"/>
          <w:color w:val="000000"/>
          <w:sz w:val="20"/>
          <w:szCs w:val="20"/>
        </w:rPr>
      </w:pPr>
      <w:r w:rsidRPr="00D92197">
        <w:rPr>
          <w:rFonts w:ascii="Trebuchet MS" w:hAnsi="Trebuchet MS"/>
          <w:color w:val="000000"/>
          <w:sz w:val="20"/>
          <w:szCs w:val="20"/>
        </w:rPr>
        <w:t xml:space="preserve">  </w:t>
      </w:r>
    </w:p>
    <w:p w14:paraId="7DD2D7D7" w14:textId="77777777" w:rsidR="00E65654" w:rsidRPr="00D92197" w:rsidRDefault="00E65654" w:rsidP="00305C24">
      <w:pPr>
        <w:rPr>
          <w:rFonts w:ascii="Trebuchet MS" w:hAnsi="Trebuchet MS"/>
          <w:color w:val="000000"/>
          <w:sz w:val="20"/>
          <w:szCs w:val="20"/>
        </w:rPr>
      </w:pPr>
      <w:r w:rsidRPr="00D92197">
        <w:rPr>
          <w:rFonts w:ascii="Trebuchet MS" w:hAnsi="Trebuchet MS"/>
          <w:color w:val="000000"/>
          <w:sz w:val="20"/>
          <w:szCs w:val="20"/>
        </w:rPr>
        <w:t>The basis of the contract will include:</w:t>
      </w:r>
    </w:p>
    <w:p w14:paraId="1CAF6093" w14:textId="77777777" w:rsidR="00E65654" w:rsidRPr="00D92197" w:rsidRDefault="00E65654" w:rsidP="00305C24">
      <w:pPr>
        <w:rPr>
          <w:rFonts w:ascii="Trebuchet MS" w:hAnsi="Trebuchet MS"/>
          <w:color w:val="000000"/>
          <w:sz w:val="20"/>
          <w:szCs w:val="20"/>
        </w:rPr>
      </w:pPr>
    </w:p>
    <w:p w14:paraId="0F18987C" w14:textId="5EFDFA21" w:rsidR="00E65654" w:rsidRPr="00180CF3" w:rsidRDefault="00E868D9" w:rsidP="006808AC">
      <w:pPr>
        <w:numPr>
          <w:ilvl w:val="0"/>
          <w:numId w:val="3"/>
        </w:numPr>
        <w:rPr>
          <w:rFonts w:ascii="Trebuchet MS" w:hAnsi="Trebuchet MS" w:cs="Arial"/>
          <w:bCs/>
          <w:sz w:val="20"/>
          <w:szCs w:val="20"/>
        </w:rPr>
      </w:pPr>
      <w:r w:rsidRPr="00180CF3">
        <w:rPr>
          <w:rFonts w:ascii="Trebuchet MS" w:hAnsi="Trebuchet MS" w:cs="Arial"/>
          <w:bCs/>
          <w:sz w:val="20"/>
          <w:szCs w:val="20"/>
        </w:rPr>
        <w:t>Consultancy to deliver the investment case for the NZNW Cluster Plan</w:t>
      </w:r>
    </w:p>
    <w:p w14:paraId="0DB68A55" w14:textId="3329E382" w:rsidR="005B5D7A" w:rsidRDefault="005B5D7A" w:rsidP="00EC014F">
      <w:pPr>
        <w:numPr>
          <w:ilvl w:val="0"/>
          <w:numId w:val="3"/>
        </w:numPr>
        <w:rPr>
          <w:rFonts w:ascii="Trebuchet MS" w:hAnsi="Trebuchet MS" w:cs="Arial"/>
          <w:bCs/>
          <w:sz w:val="20"/>
          <w:szCs w:val="20"/>
        </w:rPr>
      </w:pPr>
      <w:r w:rsidRPr="00180CF3">
        <w:rPr>
          <w:rFonts w:ascii="Trebuchet MS" w:hAnsi="Trebuchet MS" w:cs="Arial"/>
          <w:bCs/>
          <w:sz w:val="20"/>
          <w:szCs w:val="20"/>
        </w:rPr>
        <w:t xml:space="preserve">Starting June 2021 </w:t>
      </w:r>
      <w:r w:rsidR="00514860" w:rsidRPr="00180CF3">
        <w:rPr>
          <w:rFonts w:ascii="Trebuchet MS" w:hAnsi="Trebuchet MS" w:cs="Arial"/>
          <w:bCs/>
          <w:sz w:val="20"/>
          <w:szCs w:val="20"/>
        </w:rPr>
        <w:t xml:space="preserve">and completing </w:t>
      </w:r>
      <w:r w:rsidRPr="00180CF3">
        <w:rPr>
          <w:rFonts w:ascii="Trebuchet MS" w:hAnsi="Trebuchet MS" w:cs="Arial"/>
          <w:bCs/>
          <w:sz w:val="20"/>
          <w:szCs w:val="20"/>
        </w:rPr>
        <w:t>October 2022</w:t>
      </w:r>
    </w:p>
    <w:p w14:paraId="6909B669" w14:textId="484A6BF7" w:rsidR="005E6124" w:rsidRPr="005E6124" w:rsidRDefault="005E6124" w:rsidP="005E6124">
      <w:pPr>
        <w:numPr>
          <w:ilvl w:val="0"/>
          <w:numId w:val="3"/>
        </w:numPr>
        <w:rPr>
          <w:rFonts w:ascii="Trebuchet MS" w:hAnsi="Trebuchet MS" w:cs="Arial"/>
          <w:bCs/>
          <w:sz w:val="20"/>
          <w:szCs w:val="20"/>
        </w:rPr>
      </w:pPr>
      <w:r w:rsidRPr="00180CF3">
        <w:rPr>
          <w:rFonts w:ascii="Trebuchet MS" w:hAnsi="Trebuchet MS" w:cs="Arial"/>
          <w:bCs/>
          <w:sz w:val="20"/>
          <w:szCs w:val="20"/>
        </w:rPr>
        <w:t xml:space="preserve">Inception meeting w/c </w:t>
      </w:r>
      <w:r>
        <w:rPr>
          <w:rFonts w:ascii="Trebuchet MS" w:hAnsi="Trebuchet MS" w:cs="Arial"/>
          <w:bCs/>
          <w:sz w:val="20"/>
          <w:szCs w:val="20"/>
        </w:rPr>
        <w:t>7</w:t>
      </w:r>
      <w:r w:rsidRPr="005E6124">
        <w:rPr>
          <w:rFonts w:ascii="Trebuchet MS" w:hAnsi="Trebuchet MS" w:cs="Arial"/>
          <w:bCs/>
          <w:sz w:val="20"/>
          <w:szCs w:val="20"/>
          <w:vertAlign w:val="superscript"/>
        </w:rPr>
        <w:t>th</w:t>
      </w:r>
      <w:r>
        <w:rPr>
          <w:rFonts w:ascii="Trebuchet MS" w:hAnsi="Trebuchet MS" w:cs="Arial"/>
          <w:bCs/>
          <w:sz w:val="20"/>
          <w:szCs w:val="20"/>
        </w:rPr>
        <w:t xml:space="preserve"> of June</w:t>
      </w:r>
    </w:p>
    <w:p w14:paraId="36FECAB3" w14:textId="63E24052" w:rsidR="00FA627A" w:rsidRPr="00180CF3" w:rsidRDefault="00FA627A" w:rsidP="00EC014F">
      <w:pPr>
        <w:numPr>
          <w:ilvl w:val="0"/>
          <w:numId w:val="3"/>
        </w:numPr>
        <w:rPr>
          <w:rFonts w:ascii="Trebuchet MS" w:hAnsi="Trebuchet MS" w:cs="Arial"/>
          <w:bCs/>
          <w:sz w:val="20"/>
          <w:szCs w:val="20"/>
        </w:rPr>
      </w:pPr>
      <w:r w:rsidRPr="00180CF3">
        <w:rPr>
          <w:rFonts w:ascii="Trebuchet MS" w:hAnsi="Trebuchet MS" w:cs="Arial"/>
          <w:bCs/>
          <w:sz w:val="20"/>
          <w:szCs w:val="20"/>
        </w:rPr>
        <w:t>Delivery of</w:t>
      </w:r>
      <w:r w:rsidR="00BC5B77" w:rsidRPr="00180CF3">
        <w:rPr>
          <w:rFonts w:ascii="Trebuchet MS" w:hAnsi="Trebuchet MS" w:cs="Arial"/>
          <w:bCs/>
          <w:sz w:val="20"/>
          <w:szCs w:val="20"/>
        </w:rPr>
        <w:t xml:space="preserve"> </w:t>
      </w:r>
      <w:r w:rsidR="00A60835" w:rsidRPr="00180CF3">
        <w:rPr>
          <w:rFonts w:ascii="Trebuchet MS" w:hAnsi="Trebuchet MS" w:cs="Arial"/>
          <w:bCs/>
          <w:sz w:val="20"/>
          <w:szCs w:val="20"/>
        </w:rPr>
        <w:t>initial synthesis report and</w:t>
      </w:r>
      <w:r w:rsidR="00931F80" w:rsidRPr="00180CF3">
        <w:rPr>
          <w:rFonts w:ascii="Trebuchet MS" w:hAnsi="Trebuchet MS" w:cs="Arial"/>
          <w:bCs/>
          <w:sz w:val="20"/>
          <w:szCs w:val="20"/>
        </w:rPr>
        <w:t xml:space="preserve"> 3-page</w:t>
      </w:r>
      <w:r w:rsidR="00A60835" w:rsidRPr="00180CF3">
        <w:rPr>
          <w:rFonts w:ascii="Trebuchet MS" w:hAnsi="Trebuchet MS" w:cs="Arial"/>
          <w:bCs/>
          <w:sz w:val="20"/>
          <w:szCs w:val="20"/>
        </w:rPr>
        <w:t xml:space="preserve"> </w:t>
      </w:r>
      <w:r w:rsidR="00931F80" w:rsidRPr="00180CF3">
        <w:rPr>
          <w:rFonts w:ascii="Trebuchet MS" w:hAnsi="Trebuchet MS" w:cs="Arial"/>
          <w:bCs/>
          <w:sz w:val="20"/>
          <w:szCs w:val="20"/>
        </w:rPr>
        <w:t>graphically designed executive briefing</w:t>
      </w:r>
      <w:r w:rsidR="00514860" w:rsidRPr="00180CF3">
        <w:rPr>
          <w:rFonts w:ascii="Trebuchet MS" w:hAnsi="Trebuchet MS" w:cs="Arial"/>
          <w:bCs/>
          <w:sz w:val="20"/>
          <w:szCs w:val="20"/>
        </w:rPr>
        <w:t xml:space="preserve"> by</w:t>
      </w:r>
      <w:r w:rsidR="00931F80" w:rsidRPr="00180CF3">
        <w:rPr>
          <w:rFonts w:ascii="Trebuchet MS" w:hAnsi="Trebuchet MS" w:cs="Arial"/>
          <w:bCs/>
          <w:sz w:val="20"/>
          <w:szCs w:val="20"/>
        </w:rPr>
        <w:t xml:space="preserve"> 30</w:t>
      </w:r>
      <w:r w:rsidR="00931F80" w:rsidRPr="00180CF3">
        <w:rPr>
          <w:rFonts w:ascii="Trebuchet MS" w:hAnsi="Trebuchet MS" w:cs="Arial"/>
          <w:bCs/>
          <w:sz w:val="20"/>
          <w:szCs w:val="20"/>
          <w:vertAlign w:val="superscript"/>
        </w:rPr>
        <w:t>th</w:t>
      </w:r>
      <w:r w:rsidR="00931F80" w:rsidRPr="00180CF3">
        <w:rPr>
          <w:rFonts w:ascii="Trebuchet MS" w:hAnsi="Trebuchet MS" w:cs="Arial"/>
          <w:bCs/>
          <w:sz w:val="20"/>
          <w:szCs w:val="20"/>
        </w:rPr>
        <w:t xml:space="preserve"> </w:t>
      </w:r>
      <w:proofErr w:type="gramStart"/>
      <w:r w:rsidR="00931F80" w:rsidRPr="00180CF3">
        <w:rPr>
          <w:rFonts w:ascii="Trebuchet MS" w:hAnsi="Trebuchet MS" w:cs="Arial"/>
          <w:bCs/>
          <w:sz w:val="20"/>
          <w:szCs w:val="20"/>
        </w:rPr>
        <w:t>June</w:t>
      </w:r>
      <w:proofErr w:type="gramEnd"/>
      <w:r w:rsidR="00931F80" w:rsidRPr="00180CF3">
        <w:rPr>
          <w:rFonts w:ascii="Trebuchet MS" w:hAnsi="Trebuchet MS" w:cs="Arial"/>
          <w:bCs/>
          <w:sz w:val="20"/>
          <w:szCs w:val="20"/>
        </w:rPr>
        <w:t xml:space="preserve"> </w:t>
      </w:r>
    </w:p>
    <w:p w14:paraId="3D9E7F8D" w14:textId="33F98D4B" w:rsidR="00E65654" w:rsidRPr="00180CF3" w:rsidRDefault="00FA627A" w:rsidP="00EC014F">
      <w:pPr>
        <w:numPr>
          <w:ilvl w:val="0"/>
          <w:numId w:val="3"/>
        </w:numPr>
        <w:rPr>
          <w:rFonts w:ascii="Trebuchet MS" w:hAnsi="Trebuchet MS" w:cs="Arial"/>
          <w:bCs/>
          <w:sz w:val="20"/>
          <w:szCs w:val="20"/>
        </w:rPr>
      </w:pPr>
      <w:r w:rsidRPr="00180CF3">
        <w:rPr>
          <w:rFonts w:ascii="Trebuchet MS" w:hAnsi="Trebuchet MS" w:cs="Arial"/>
          <w:bCs/>
          <w:sz w:val="20"/>
          <w:szCs w:val="20"/>
        </w:rPr>
        <w:t xml:space="preserve">Delivery of </w:t>
      </w:r>
      <w:r w:rsidR="001C3050" w:rsidRPr="00180CF3">
        <w:rPr>
          <w:rFonts w:ascii="Trebuchet MS" w:eastAsia="Microsoft YaHei Light" w:hAnsi="Trebuchet MS"/>
          <w:bCs/>
          <w:sz w:val="20"/>
          <w:szCs w:val="20"/>
        </w:rPr>
        <w:t xml:space="preserve">Investment </w:t>
      </w:r>
      <w:r w:rsidR="001C3050" w:rsidRPr="00D06672">
        <w:rPr>
          <w:rFonts w:ascii="Trebuchet MS" w:hAnsi="Trebuchet MS" w:cs="Arial"/>
          <w:bCs/>
          <w:sz w:val="20"/>
          <w:szCs w:val="20"/>
        </w:rPr>
        <w:t>Case Draft by End-November 2021</w:t>
      </w:r>
    </w:p>
    <w:p w14:paraId="07AE34F7" w14:textId="32631EAE" w:rsidR="001C3050" w:rsidRPr="00180CF3" w:rsidRDefault="001C3050" w:rsidP="00EC014F">
      <w:pPr>
        <w:numPr>
          <w:ilvl w:val="0"/>
          <w:numId w:val="3"/>
        </w:numPr>
        <w:rPr>
          <w:rFonts w:ascii="Trebuchet MS" w:hAnsi="Trebuchet MS" w:cs="Arial"/>
          <w:bCs/>
          <w:sz w:val="20"/>
          <w:szCs w:val="20"/>
        </w:rPr>
      </w:pPr>
      <w:r w:rsidRPr="00180CF3">
        <w:rPr>
          <w:rFonts w:ascii="Trebuchet MS" w:hAnsi="Trebuchet MS" w:cs="Arial"/>
          <w:bCs/>
          <w:sz w:val="20"/>
          <w:szCs w:val="20"/>
        </w:rPr>
        <w:t xml:space="preserve">Delivery of </w:t>
      </w:r>
      <w:r w:rsidRPr="00D06672">
        <w:rPr>
          <w:rFonts w:ascii="Trebuchet MS" w:hAnsi="Trebuchet MS" w:cs="Arial"/>
          <w:bCs/>
          <w:sz w:val="20"/>
          <w:szCs w:val="20"/>
        </w:rPr>
        <w:t>Draft Final report &amp; Presentation by End-May 2022</w:t>
      </w:r>
    </w:p>
    <w:p w14:paraId="5BB8E79B" w14:textId="7CDCA788" w:rsidR="00BC5B77" w:rsidRDefault="00BC5B77" w:rsidP="00EC014F">
      <w:pPr>
        <w:numPr>
          <w:ilvl w:val="0"/>
          <w:numId w:val="3"/>
        </w:numPr>
        <w:rPr>
          <w:rFonts w:ascii="Trebuchet MS" w:hAnsi="Trebuchet MS" w:cs="Arial"/>
          <w:bCs/>
          <w:sz w:val="20"/>
          <w:szCs w:val="20"/>
        </w:rPr>
      </w:pPr>
      <w:r w:rsidRPr="00180CF3">
        <w:rPr>
          <w:rFonts w:ascii="Trebuchet MS" w:hAnsi="Trebuchet MS" w:cs="Arial"/>
          <w:bCs/>
          <w:sz w:val="20"/>
          <w:szCs w:val="20"/>
        </w:rPr>
        <w:t>Delivery of Final Report</w:t>
      </w:r>
      <w:r w:rsidR="00180CF3" w:rsidRPr="00180CF3">
        <w:rPr>
          <w:rFonts w:ascii="Trebuchet MS" w:hAnsi="Trebuchet MS" w:cs="Arial"/>
          <w:bCs/>
          <w:sz w:val="20"/>
          <w:szCs w:val="20"/>
        </w:rPr>
        <w:t xml:space="preserve"> and presentation materials</w:t>
      </w:r>
      <w:r w:rsidR="00514860" w:rsidRPr="00180CF3">
        <w:rPr>
          <w:rFonts w:ascii="Trebuchet MS" w:hAnsi="Trebuchet MS" w:cs="Arial"/>
          <w:bCs/>
          <w:sz w:val="20"/>
          <w:szCs w:val="20"/>
        </w:rPr>
        <w:t xml:space="preserve"> by</w:t>
      </w:r>
      <w:r w:rsidR="00180CF3" w:rsidRPr="00180CF3">
        <w:rPr>
          <w:rFonts w:ascii="Trebuchet MS" w:hAnsi="Trebuchet MS" w:cs="Arial"/>
          <w:bCs/>
          <w:sz w:val="20"/>
          <w:szCs w:val="20"/>
        </w:rPr>
        <w:t xml:space="preserve"> </w:t>
      </w:r>
      <w:r w:rsidR="00180CF3" w:rsidRPr="00D06672">
        <w:rPr>
          <w:rFonts w:ascii="Trebuchet MS" w:hAnsi="Trebuchet MS" w:cs="Arial"/>
          <w:bCs/>
          <w:sz w:val="20"/>
          <w:szCs w:val="20"/>
        </w:rPr>
        <w:t>End-September 2022</w:t>
      </w:r>
    </w:p>
    <w:p w14:paraId="38140DA9" w14:textId="372D50B2" w:rsidR="005E6124" w:rsidRPr="00180CF3" w:rsidRDefault="005E6124" w:rsidP="00EC014F">
      <w:pPr>
        <w:numPr>
          <w:ilvl w:val="0"/>
          <w:numId w:val="3"/>
        </w:numPr>
        <w:rPr>
          <w:rFonts w:ascii="Trebuchet MS" w:hAnsi="Trebuchet MS" w:cs="Arial"/>
          <w:bCs/>
          <w:sz w:val="20"/>
          <w:szCs w:val="20"/>
        </w:rPr>
      </w:pPr>
      <w:r>
        <w:rPr>
          <w:rFonts w:ascii="Trebuchet MS" w:hAnsi="Trebuchet MS" w:cs="Arial"/>
          <w:bCs/>
          <w:sz w:val="20"/>
          <w:szCs w:val="20"/>
        </w:rPr>
        <w:t xml:space="preserve">Final </w:t>
      </w:r>
      <w:r w:rsidRPr="005E6124">
        <w:rPr>
          <w:rFonts w:ascii="Trebuchet MS" w:hAnsi="Trebuchet MS" w:cs="Arial"/>
          <w:bCs/>
          <w:sz w:val="20"/>
          <w:szCs w:val="20"/>
        </w:rPr>
        <w:t>Completio</w:t>
      </w:r>
      <w:r>
        <w:rPr>
          <w:rFonts w:ascii="Trebuchet MS" w:hAnsi="Trebuchet MS" w:cs="Arial"/>
          <w:bCs/>
          <w:sz w:val="20"/>
          <w:szCs w:val="20"/>
        </w:rPr>
        <w:t>n by</w:t>
      </w:r>
      <w:r w:rsidRPr="005E6124">
        <w:rPr>
          <w:rFonts w:ascii="Trebuchet MS" w:hAnsi="Trebuchet MS" w:cs="Arial"/>
          <w:bCs/>
          <w:sz w:val="20"/>
          <w:szCs w:val="20"/>
        </w:rPr>
        <w:t xml:space="preserve"> End-October 2022</w:t>
      </w:r>
    </w:p>
    <w:p w14:paraId="7746A2E3" w14:textId="77777777" w:rsidR="00667765" w:rsidRPr="00180CF3" w:rsidRDefault="00667765" w:rsidP="00667765">
      <w:pPr>
        <w:numPr>
          <w:ilvl w:val="0"/>
          <w:numId w:val="3"/>
        </w:numPr>
        <w:rPr>
          <w:rFonts w:ascii="Trebuchet MS" w:hAnsi="Trebuchet MS" w:cs="Arial"/>
          <w:bCs/>
          <w:sz w:val="20"/>
          <w:szCs w:val="20"/>
        </w:rPr>
      </w:pPr>
      <w:r w:rsidRPr="00180CF3">
        <w:rPr>
          <w:rFonts w:ascii="Trebuchet MS" w:hAnsi="Trebuchet MS" w:cs="Arial"/>
          <w:bCs/>
          <w:sz w:val="20"/>
          <w:szCs w:val="20"/>
        </w:rPr>
        <w:t xml:space="preserve">Final handover meeting </w:t>
      </w:r>
    </w:p>
    <w:p w14:paraId="041F96BB" w14:textId="77777777" w:rsidR="00514860" w:rsidRPr="00180CF3" w:rsidRDefault="00514860" w:rsidP="00EC014F">
      <w:pPr>
        <w:numPr>
          <w:ilvl w:val="0"/>
          <w:numId w:val="3"/>
        </w:numPr>
        <w:rPr>
          <w:rFonts w:ascii="Trebuchet MS" w:hAnsi="Trebuchet MS" w:cs="Arial"/>
          <w:bCs/>
          <w:sz w:val="20"/>
          <w:szCs w:val="20"/>
        </w:rPr>
      </w:pPr>
      <w:r w:rsidRPr="00180CF3">
        <w:rPr>
          <w:rFonts w:ascii="Trebuchet MS" w:hAnsi="Trebuchet MS" w:cs="Arial"/>
          <w:bCs/>
          <w:sz w:val="20"/>
          <w:szCs w:val="20"/>
        </w:rPr>
        <w:t>Monthly progress reports</w:t>
      </w:r>
    </w:p>
    <w:p w14:paraId="04900809" w14:textId="2E1D5720" w:rsidR="00E65654" w:rsidRPr="00180CF3" w:rsidRDefault="00514860" w:rsidP="00EC014F">
      <w:pPr>
        <w:numPr>
          <w:ilvl w:val="0"/>
          <w:numId w:val="3"/>
        </w:numPr>
        <w:rPr>
          <w:rFonts w:ascii="Trebuchet MS" w:hAnsi="Trebuchet MS" w:cs="Arial"/>
          <w:bCs/>
          <w:sz w:val="20"/>
          <w:szCs w:val="20"/>
        </w:rPr>
      </w:pPr>
      <w:r w:rsidRPr="00180CF3">
        <w:rPr>
          <w:rFonts w:ascii="Trebuchet MS" w:hAnsi="Trebuchet MS" w:cs="Arial"/>
          <w:bCs/>
          <w:sz w:val="20"/>
          <w:szCs w:val="20"/>
        </w:rPr>
        <w:t>Quarterly</w:t>
      </w:r>
      <w:r w:rsidR="007048A2" w:rsidRPr="00180CF3">
        <w:rPr>
          <w:rFonts w:ascii="Trebuchet MS" w:hAnsi="Trebuchet MS" w:cs="Arial"/>
          <w:bCs/>
          <w:sz w:val="20"/>
          <w:szCs w:val="20"/>
        </w:rPr>
        <w:t xml:space="preserve"> steering group</w:t>
      </w:r>
      <w:r w:rsidRPr="00180CF3">
        <w:rPr>
          <w:rFonts w:ascii="Trebuchet MS" w:hAnsi="Trebuchet MS" w:cs="Arial"/>
          <w:bCs/>
          <w:sz w:val="20"/>
          <w:szCs w:val="20"/>
        </w:rPr>
        <w:t xml:space="preserve"> meetings</w:t>
      </w:r>
    </w:p>
    <w:p w14:paraId="24910382" w14:textId="58EE84DF" w:rsidR="00E65654" w:rsidRDefault="00A115AB" w:rsidP="00EC014F">
      <w:pPr>
        <w:numPr>
          <w:ilvl w:val="0"/>
          <w:numId w:val="3"/>
        </w:numPr>
        <w:rPr>
          <w:rFonts w:ascii="Trebuchet MS" w:hAnsi="Trebuchet MS" w:cs="Arial"/>
          <w:bCs/>
          <w:sz w:val="20"/>
          <w:szCs w:val="20"/>
        </w:rPr>
      </w:pPr>
      <w:r w:rsidRPr="00180CF3">
        <w:rPr>
          <w:rFonts w:ascii="Trebuchet MS" w:hAnsi="Trebuchet MS" w:cs="Arial"/>
          <w:bCs/>
          <w:sz w:val="20"/>
          <w:szCs w:val="20"/>
        </w:rPr>
        <w:t>Project Management Plan</w:t>
      </w:r>
    </w:p>
    <w:p w14:paraId="516C4F54" w14:textId="69CE28BF" w:rsidR="00F20249" w:rsidRPr="00180CF3" w:rsidRDefault="00F20249" w:rsidP="00EC014F">
      <w:pPr>
        <w:numPr>
          <w:ilvl w:val="0"/>
          <w:numId w:val="3"/>
        </w:numPr>
        <w:rPr>
          <w:rFonts w:ascii="Trebuchet MS" w:hAnsi="Trebuchet MS" w:cs="Arial"/>
          <w:bCs/>
          <w:sz w:val="20"/>
          <w:szCs w:val="20"/>
        </w:rPr>
      </w:pPr>
      <w:r>
        <w:rPr>
          <w:rFonts w:ascii="Trebuchet MS" w:hAnsi="Trebuchet MS" w:cs="Arial"/>
          <w:bCs/>
          <w:sz w:val="20"/>
          <w:szCs w:val="20"/>
        </w:rPr>
        <w:t xml:space="preserve">Stakeholder interviews as </w:t>
      </w:r>
      <w:proofErr w:type="gramStart"/>
      <w:r>
        <w:rPr>
          <w:rFonts w:ascii="Trebuchet MS" w:hAnsi="Trebuchet MS" w:cs="Arial"/>
          <w:bCs/>
          <w:sz w:val="20"/>
          <w:szCs w:val="20"/>
        </w:rPr>
        <w:t>required</w:t>
      </w:r>
      <w:proofErr w:type="gramEnd"/>
    </w:p>
    <w:p w14:paraId="4FFD5B4D" w14:textId="77777777" w:rsidR="00D06C6A" w:rsidRPr="00D06672" w:rsidRDefault="00D06C6A" w:rsidP="00D06672">
      <w:pPr>
        <w:ind w:left="720"/>
        <w:rPr>
          <w:rFonts w:ascii="Trebuchet MS" w:hAnsi="Trebuchet MS" w:cs="Arial"/>
          <w:bCs/>
          <w:sz w:val="20"/>
          <w:szCs w:val="20"/>
        </w:rPr>
      </w:pPr>
    </w:p>
    <w:p w14:paraId="5118FBE8" w14:textId="77777777" w:rsidR="00CD54C6" w:rsidRPr="00D06672" w:rsidRDefault="00D06C6A" w:rsidP="00D06672">
      <w:pPr>
        <w:numPr>
          <w:ilvl w:val="0"/>
          <w:numId w:val="3"/>
        </w:numPr>
        <w:rPr>
          <w:rFonts w:ascii="Trebuchet MS" w:hAnsi="Trebuchet MS" w:cs="Arial"/>
          <w:bCs/>
          <w:sz w:val="20"/>
          <w:szCs w:val="20"/>
        </w:rPr>
      </w:pPr>
      <w:r w:rsidRPr="00D06672">
        <w:rPr>
          <w:rFonts w:ascii="Trebuchet MS" w:hAnsi="Trebuchet MS" w:cs="Arial"/>
          <w:bCs/>
          <w:sz w:val="20"/>
          <w:szCs w:val="20"/>
        </w:rPr>
        <w:br w:type="page"/>
      </w:r>
    </w:p>
    <w:p w14:paraId="79547862" w14:textId="45593DA7" w:rsidR="00E65654" w:rsidRPr="006F63BB" w:rsidRDefault="009675C4" w:rsidP="0011730E">
      <w:pPr>
        <w:pStyle w:val="Heading1"/>
        <w:rPr>
          <w:rFonts w:ascii="Trebuchet MS" w:hAnsi="Trebuchet MS"/>
        </w:rPr>
      </w:pPr>
      <w:bookmarkStart w:id="2" w:name="_Toc70598238"/>
      <w:r w:rsidRPr="006F63BB">
        <w:rPr>
          <w:rFonts w:ascii="Trebuchet MS" w:hAnsi="Trebuchet MS"/>
        </w:rPr>
        <w:t xml:space="preserve">SECTION </w:t>
      </w:r>
      <w:r w:rsidR="00E65654" w:rsidRPr="006F63BB">
        <w:rPr>
          <w:rFonts w:ascii="Trebuchet MS" w:hAnsi="Trebuchet MS"/>
        </w:rPr>
        <w:t xml:space="preserve">3 – </w:t>
      </w:r>
      <w:r w:rsidR="00FA627A" w:rsidRPr="006F63BB">
        <w:rPr>
          <w:rFonts w:ascii="Trebuchet MS" w:hAnsi="Trebuchet MS"/>
        </w:rPr>
        <w:t xml:space="preserve">NZNW Cluster Plan </w:t>
      </w:r>
      <w:r w:rsidR="00081DB8" w:rsidRPr="006F63BB">
        <w:rPr>
          <w:rFonts w:ascii="Trebuchet MS" w:hAnsi="Trebuchet MS"/>
        </w:rPr>
        <w:t>Profile</w:t>
      </w:r>
      <w:bookmarkEnd w:id="2"/>
    </w:p>
    <w:p w14:paraId="389B4375" w14:textId="77777777" w:rsidR="00E65654" w:rsidRPr="0011730E" w:rsidRDefault="00E65654" w:rsidP="004B4609">
      <w:pPr>
        <w:rPr>
          <w:rFonts w:ascii="Trebuchet MS" w:hAnsi="Trebuchet MS"/>
          <w:b/>
          <w:sz w:val="20"/>
          <w:szCs w:val="20"/>
          <w:u w:val="single"/>
        </w:rPr>
      </w:pPr>
    </w:p>
    <w:p w14:paraId="3777C316" w14:textId="77777777" w:rsidR="00E65654" w:rsidRPr="0011730E" w:rsidRDefault="00E65654" w:rsidP="0018037C">
      <w:pPr>
        <w:jc w:val="both"/>
        <w:rPr>
          <w:rFonts w:ascii="Trebuchet MS" w:hAnsi="Trebuchet MS" w:cs="Arial"/>
          <w:sz w:val="20"/>
          <w:szCs w:val="20"/>
        </w:rPr>
      </w:pPr>
      <w:r w:rsidRPr="0011730E">
        <w:rPr>
          <w:rFonts w:ascii="Trebuchet MS" w:hAnsi="Trebuchet MS" w:cs="Arial"/>
          <w:sz w:val="20"/>
          <w:szCs w:val="20"/>
        </w:rPr>
        <w:t>To help you in developing your response to our Invitation, we would like to tell you about ourselves and about our goals and values so that you can use this information to inform every aspect of your bid and tell us exactly why we should choose you to help us realise our vision.</w:t>
      </w:r>
    </w:p>
    <w:p w14:paraId="2831EDAC" w14:textId="77777777" w:rsidR="00082EB3" w:rsidRPr="00D92197" w:rsidRDefault="00082EB3" w:rsidP="004B4609">
      <w:pPr>
        <w:rPr>
          <w:rFonts w:ascii="Trebuchet MS" w:hAnsi="Trebuchet MS"/>
          <w:b/>
          <w:sz w:val="20"/>
          <w:szCs w:val="20"/>
          <w:highlight w:val="yellow"/>
          <w:u w:val="single"/>
        </w:rPr>
      </w:pPr>
    </w:p>
    <w:p w14:paraId="702B7972" w14:textId="4B07E220" w:rsidR="00AB319D" w:rsidRDefault="00AB319D" w:rsidP="00AB319D">
      <w:pPr>
        <w:jc w:val="both"/>
        <w:rPr>
          <w:rFonts w:ascii="Trebuchet MS" w:hAnsi="Trebuchet MS"/>
          <w:sz w:val="20"/>
          <w:szCs w:val="20"/>
        </w:rPr>
      </w:pPr>
      <w:r w:rsidRPr="00AB319D">
        <w:rPr>
          <w:rFonts w:ascii="Trebuchet MS" w:hAnsi="Trebuchet MS"/>
          <w:sz w:val="20"/>
          <w:szCs w:val="20"/>
        </w:rPr>
        <w:t xml:space="preserve">Home to the industrial revolution, the North West is still a powerhouse of manufacturing and chemical production. Decarbonising our industry is not only vital to the UK’s net zero ambitions but is critical to safeguard and grow the high value jobs that make this region thrive. </w:t>
      </w:r>
    </w:p>
    <w:p w14:paraId="4931B3DB" w14:textId="77777777" w:rsidR="00AB319D" w:rsidRPr="00AB319D" w:rsidRDefault="00AB319D" w:rsidP="00AB319D">
      <w:pPr>
        <w:jc w:val="both"/>
        <w:rPr>
          <w:rFonts w:ascii="Trebuchet MS" w:hAnsi="Trebuchet MS"/>
          <w:sz w:val="20"/>
          <w:szCs w:val="20"/>
        </w:rPr>
      </w:pPr>
    </w:p>
    <w:p w14:paraId="28B8FF8D" w14:textId="45BBA724" w:rsidR="00AB319D" w:rsidRDefault="00AB319D" w:rsidP="00AB319D">
      <w:pPr>
        <w:jc w:val="both"/>
        <w:rPr>
          <w:rFonts w:ascii="Trebuchet MS" w:hAnsi="Trebuchet MS"/>
          <w:sz w:val="20"/>
          <w:szCs w:val="20"/>
        </w:rPr>
      </w:pPr>
      <w:r w:rsidRPr="00AB319D">
        <w:rPr>
          <w:rFonts w:ascii="Trebuchet MS" w:hAnsi="Trebuchet MS"/>
          <w:sz w:val="20"/>
          <w:szCs w:val="20"/>
        </w:rPr>
        <w:t xml:space="preserve">Led by industry, Net Zero North West is driving investment into the net zero economy and post COVID-19 green recovery in the North West. Our strength lies in the unrivalled number of initiatives already happening on the ground which offer sustainable investment opportunities in net zero and will see this region become a world leader in clean growth. </w:t>
      </w:r>
    </w:p>
    <w:p w14:paraId="58DF105E" w14:textId="77777777" w:rsidR="00AB319D" w:rsidRPr="00AB319D" w:rsidRDefault="00AB319D" w:rsidP="00AB319D">
      <w:pPr>
        <w:jc w:val="both"/>
        <w:rPr>
          <w:rFonts w:ascii="Trebuchet MS" w:hAnsi="Trebuchet MS"/>
          <w:sz w:val="20"/>
          <w:szCs w:val="20"/>
        </w:rPr>
      </w:pPr>
    </w:p>
    <w:p w14:paraId="22437E84" w14:textId="5804A85C" w:rsidR="00AB319D" w:rsidRDefault="00AB319D" w:rsidP="00AB319D">
      <w:pPr>
        <w:jc w:val="both"/>
        <w:rPr>
          <w:rFonts w:ascii="Trebuchet MS" w:hAnsi="Trebuchet MS"/>
          <w:sz w:val="20"/>
          <w:szCs w:val="20"/>
        </w:rPr>
      </w:pPr>
      <w:r w:rsidRPr="00AB319D">
        <w:rPr>
          <w:rFonts w:ascii="Trebuchet MS" w:hAnsi="Trebuchet MS"/>
          <w:sz w:val="20"/>
          <w:szCs w:val="20"/>
        </w:rPr>
        <w:t xml:space="preserve">The North West has all the elements required to deliver a low carbon industrial cluster by 2030. Backed by industry, by regional leaders and by business we can deliver at speed and make a real contribution to net zero targets. </w:t>
      </w:r>
    </w:p>
    <w:p w14:paraId="56AB04C3" w14:textId="77777777" w:rsidR="00AB319D" w:rsidRPr="00AB319D" w:rsidRDefault="00AB319D" w:rsidP="00AB319D">
      <w:pPr>
        <w:jc w:val="both"/>
        <w:rPr>
          <w:rFonts w:ascii="Trebuchet MS" w:hAnsi="Trebuchet MS"/>
          <w:sz w:val="20"/>
          <w:szCs w:val="20"/>
        </w:rPr>
      </w:pPr>
    </w:p>
    <w:p w14:paraId="7C93F116" w14:textId="532F48B2" w:rsidR="00AB319D" w:rsidRDefault="00AB319D" w:rsidP="00AB319D">
      <w:pPr>
        <w:jc w:val="both"/>
        <w:rPr>
          <w:rFonts w:ascii="Trebuchet MS" w:hAnsi="Trebuchet MS"/>
          <w:sz w:val="20"/>
          <w:szCs w:val="20"/>
        </w:rPr>
      </w:pPr>
      <w:r w:rsidRPr="00AB319D">
        <w:rPr>
          <w:rFonts w:ascii="Trebuchet MS" w:hAnsi="Trebuchet MS"/>
          <w:sz w:val="20"/>
          <w:szCs w:val="20"/>
        </w:rPr>
        <w:t>The roadmap and cluster plan are important parts of the journey, setting out for the first time a coherent vision for industrial decarbonisation. We are ready to rise to the challenge and deliver long lasting benefits for the region and beyond.</w:t>
      </w:r>
    </w:p>
    <w:p w14:paraId="3462B938" w14:textId="77777777" w:rsidR="00AB319D" w:rsidRDefault="00AB319D" w:rsidP="00AB319D">
      <w:pPr>
        <w:jc w:val="both"/>
        <w:rPr>
          <w:rFonts w:ascii="Trebuchet MS" w:hAnsi="Trebuchet MS"/>
          <w:sz w:val="20"/>
          <w:szCs w:val="20"/>
        </w:rPr>
      </w:pPr>
    </w:p>
    <w:p w14:paraId="440D2842" w14:textId="5294E003" w:rsidR="00726D66" w:rsidRDefault="00726D66" w:rsidP="00AB319D">
      <w:pPr>
        <w:jc w:val="both"/>
        <w:rPr>
          <w:rFonts w:ascii="Trebuchet MS" w:hAnsi="Trebuchet MS"/>
          <w:sz w:val="20"/>
          <w:szCs w:val="20"/>
        </w:rPr>
      </w:pPr>
      <w:r w:rsidRPr="00726D66">
        <w:rPr>
          <w:rFonts w:ascii="Trebuchet MS" w:hAnsi="Trebuchet MS"/>
          <w:sz w:val="20"/>
          <w:szCs w:val="20"/>
        </w:rPr>
        <w:t xml:space="preserve">Net Zero North West is aiming to develop the UK’s first low carbon industrial cluster by 2030. Led by industry the cluster is driving investment into the net zero economy and post COVID-19 green recovery. This will create at least 33,000 jobs and see over £4bn invested in the region. The cluster will make a significant contribution to the UK’s legally binding target to reach net zero carbon emissions by 2050, as well as local net zero carbon targets for Greater Manchester (2038), Liverpool City Region (2040) and Cheshire West and Chester (2045). </w:t>
      </w:r>
    </w:p>
    <w:p w14:paraId="679493D2" w14:textId="77777777" w:rsidR="009C3110" w:rsidRPr="00726D66" w:rsidRDefault="009C3110" w:rsidP="009C3110">
      <w:pPr>
        <w:jc w:val="both"/>
        <w:rPr>
          <w:rFonts w:ascii="Trebuchet MS" w:hAnsi="Trebuchet MS"/>
          <w:sz w:val="20"/>
          <w:szCs w:val="20"/>
        </w:rPr>
      </w:pPr>
    </w:p>
    <w:p w14:paraId="3839FFA0" w14:textId="14259577" w:rsidR="00726D66" w:rsidRDefault="00726D66" w:rsidP="009C3110">
      <w:pPr>
        <w:jc w:val="both"/>
        <w:rPr>
          <w:rFonts w:ascii="Trebuchet MS" w:hAnsi="Trebuchet MS"/>
          <w:sz w:val="20"/>
          <w:szCs w:val="20"/>
        </w:rPr>
      </w:pPr>
      <w:r w:rsidRPr="00726D66">
        <w:rPr>
          <w:rFonts w:ascii="Trebuchet MS" w:hAnsi="Trebuchet MS"/>
          <w:sz w:val="20"/>
          <w:szCs w:val="20"/>
        </w:rPr>
        <w:t xml:space="preserve">The Net Zero North West Cluster Plan (also known as the Cluster Plan) will set out a coherent vision for industrial decarbonisation in the North West of England and North East Wales. It will describe the investments, technologies, infrastructure changes and sequencing required to fulfil the UK’s Industrial Clusters Mission and deliver a transition to net zero. The project focuses on two key objectives: </w:t>
      </w:r>
    </w:p>
    <w:p w14:paraId="00E3C07D" w14:textId="77777777" w:rsidR="00C52BC6" w:rsidRPr="00726D66" w:rsidRDefault="00C52BC6" w:rsidP="009C3110">
      <w:pPr>
        <w:jc w:val="both"/>
        <w:rPr>
          <w:rFonts w:ascii="Trebuchet MS" w:hAnsi="Trebuchet MS"/>
          <w:sz w:val="20"/>
          <w:szCs w:val="20"/>
        </w:rPr>
      </w:pPr>
    </w:p>
    <w:p w14:paraId="11AC25D3" w14:textId="431927B3" w:rsidR="00C52BC6" w:rsidRPr="00C52BC6" w:rsidRDefault="00726D66" w:rsidP="002A274C">
      <w:pPr>
        <w:pStyle w:val="ListParagraph"/>
        <w:numPr>
          <w:ilvl w:val="0"/>
          <w:numId w:val="16"/>
        </w:numPr>
        <w:jc w:val="both"/>
        <w:rPr>
          <w:rFonts w:ascii="Trebuchet MS" w:hAnsi="Trebuchet MS"/>
          <w:sz w:val="20"/>
          <w:szCs w:val="20"/>
        </w:rPr>
      </w:pPr>
      <w:r w:rsidRPr="00C52BC6">
        <w:rPr>
          <w:rFonts w:ascii="Trebuchet MS" w:hAnsi="Trebuchet MS"/>
          <w:sz w:val="20"/>
          <w:szCs w:val="20"/>
        </w:rPr>
        <w:t xml:space="preserve">Establishing a low-carbon industrial cluster by 2030, by deploying anchor investment projects including </w:t>
      </w:r>
      <w:proofErr w:type="spellStart"/>
      <w:r w:rsidRPr="00C52BC6">
        <w:rPr>
          <w:rFonts w:ascii="Trebuchet MS" w:hAnsi="Trebuchet MS"/>
          <w:sz w:val="20"/>
          <w:szCs w:val="20"/>
        </w:rPr>
        <w:t>HyNet</w:t>
      </w:r>
      <w:proofErr w:type="spellEnd"/>
      <w:r w:rsidRPr="00C52BC6">
        <w:rPr>
          <w:rFonts w:ascii="Trebuchet MS" w:hAnsi="Trebuchet MS"/>
          <w:sz w:val="20"/>
          <w:szCs w:val="20"/>
        </w:rPr>
        <w:t xml:space="preserve"> hydrogen and Carbon Capture, Utilisation, and Storage (CCUS) infrastructure</w:t>
      </w:r>
      <w:r w:rsidR="00623BD6">
        <w:rPr>
          <w:rFonts w:ascii="Trebuchet MS" w:hAnsi="Trebuchet MS"/>
          <w:sz w:val="20"/>
          <w:szCs w:val="20"/>
        </w:rPr>
        <w:t>.</w:t>
      </w:r>
    </w:p>
    <w:p w14:paraId="73CFFCBA" w14:textId="74288ACB" w:rsidR="00726D66" w:rsidRDefault="00726D66" w:rsidP="00BC419D">
      <w:pPr>
        <w:pStyle w:val="ListParagraph"/>
        <w:numPr>
          <w:ilvl w:val="0"/>
          <w:numId w:val="16"/>
        </w:numPr>
        <w:jc w:val="both"/>
        <w:rPr>
          <w:rFonts w:ascii="Trebuchet MS" w:hAnsi="Trebuchet MS"/>
          <w:sz w:val="20"/>
          <w:szCs w:val="20"/>
        </w:rPr>
      </w:pPr>
      <w:r w:rsidRPr="00C52BC6">
        <w:rPr>
          <w:rFonts w:ascii="Trebuchet MS" w:hAnsi="Trebuchet MS"/>
          <w:sz w:val="20"/>
          <w:szCs w:val="20"/>
        </w:rPr>
        <w:t>Establishing a net zero carbon industrial cluster by 2040, underpinned by multi</w:t>
      </w:r>
      <w:r w:rsidR="00623BD6">
        <w:rPr>
          <w:rFonts w:ascii="Trebuchet MS" w:hAnsi="Trebuchet MS"/>
          <w:sz w:val="20"/>
          <w:szCs w:val="20"/>
        </w:rPr>
        <w:t>-</w:t>
      </w:r>
      <w:r w:rsidRPr="00C52BC6">
        <w:rPr>
          <w:rFonts w:ascii="Trebuchet MS" w:hAnsi="Trebuchet MS"/>
          <w:sz w:val="20"/>
          <w:szCs w:val="20"/>
        </w:rPr>
        <w:t>vectored industrial decarbonisation solutions</w:t>
      </w:r>
      <w:r w:rsidR="00623BD6">
        <w:rPr>
          <w:rFonts w:ascii="Trebuchet MS" w:hAnsi="Trebuchet MS"/>
          <w:sz w:val="20"/>
          <w:szCs w:val="20"/>
        </w:rPr>
        <w:t>.</w:t>
      </w:r>
    </w:p>
    <w:p w14:paraId="1DE6FA9E" w14:textId="23437D00" w:rsidR="00C52BC6" w:rsidRDefault="00C52BC6" w:rsidP="009C3110">
      <w:pPr>
        <w:jc w:val="both"/>
        <w:rPr>
          <w:rFonts w:ascii="Trebuchet MS" w:hAnsi="Trebuchet MS"/>
          <w:sz w:val="20"/>
          <w:szCs w:val="20"/>
        </w:rPr>
      </w:pPr>
    </w:p>
    <w:p w14:paraId="049954AF" w14:textId="703A1238" w:rsidR="00E65654" w:rsidRPr="00D92197" w:rsidRDefault="00726D66" w:rsidP="009C3110">
      <w:pPr>
        <w:jc w:val="both"/>
        <w:rPr>
          <w:rFonts w:ascii="Trebuchet MS" w:hAnsi="Trebuchet MS"/>
          <w:sz w:val="20"/>
          <w:szCs w:val="20"/>
        </w:rPr>
      </w:pPr>
      <w:r w:rsidRPr="00726D66">
        <w:rPr>
          <w:rFonts w:ascii="Trebuchet MS" w:hAnsi="Trebuchet MS"/>
          <w:sz w:val="20"/>
          <w:szCs w:val="20"/>
        </w:rPr>
        <w:t xml:space="preserve">The North West boasts the largest concentration of advanced manufacturing and chemical production in the UK and is home to a concentration of energy intensive users. The region of North Cheshire alone uses 5% of UK power. The largest industries in the cluster account for over 6 million tonnes of carbon emissions per year, from diverse facilities that include oil refining, downstream processing, cement, fertiliser production, glass manufacturing, base chemicals, food manufacturing, automotive, and personal care products. Further industrial emissions are associated with other industry across the broader NW region, extending up to Lancashire and Cumbria. Several manufacturing and light industrial businesses reliant on energy intensive processes </w:t>
      </w:r>
      <w:proofErr w:type="gramStart"/>
      <w:r w:rsidRPr="00726D66">
        <w:rPr>
          <w:rFonts w:ascii="Trebuchet MS" w:hAnsi="Trebuchet MS"/>
          <w:sz w:val="20"/>
          <w:szCs w:val="20"/>
        </w:rPr>
        <w:t>are located in</w:t>
      </w:r>
      <w:proofErr w:type="gramEnd"/>
      <w:r w:rsidRPr="00726D66">
        <w:rPr>
          <w:rFonts w:ascii="Trebuchet MS" w:hAnsi="Trebuchet MS"/>
          <w:sz w:val="20"/>
          <w:szCs w:val="20"/>
        </w:rPr>
        <w:t xml:space="preserve"> business parks with the potential to employ shared infrastructure, including heat networks, smart grids and decentralised generation.</w:t>
      </w:r>
    </w:p>
    <w:p w14:paraId="09526584" w14:textId="77777777" w:rsidR="00E65654" w:rsidRPr="00D92197" w:rsidRDefault="00E65654" w:rsidP="0018037C">
      <w:pPr>
        <w:rPr>
          <w:rFonts w:ascii="Trebuchet MS" w:hAnsi="Trebuchet MS"/>
          <w:sz w:val="20"/>
          <w:szCs w:val="20"/>
        </w:rPr>
      </w:pPr>
    </w:p>
    <w:p w14:paraId="390D2550" w14:textId="77777777" w:rsidR="00EF56CC" w:rsidRPr="00D92197" w:rsidRDefault="00EF56CC">
      <w:pPr>
        <w:rPr>
          <w:rFonts w:ascii="Trebuchet MS" w:hAnsi="Trebuchet MS"/>
          <w:b/>
          <w:sz w:val="20"/>
          <w:szCs w:val="20"/>
          <w:u w:val="single"/>
        </w:rPr>
      </w:pPr>
      <w:r w:rsidRPr="00D92197">
        <w:rPr>
          <w:rFonts w:ascii="Trebuchet MS" w:hAnsi="Trebuchet MS"/>
          <w:b/>
          <w:sz w:val="20"/>
          <w:szCs w:val="20"/>
          <w:u w:val="single"/>
        </w:rPr>
        <w:br w:type="page"/>
      </w:r>
    </w:p>
    <w:p w14:paraId="485D35EB" w14:textId="77777777" w:rsidR="00E65654" w:rsidRPr="000728A8" w:rsidRDefault="009675C4" w:rsidP="00C83F77">
      <w:pPr>
        <w:pStyle w:val="Heading1"/>
        <w:rPr>
          <w:rFonts w:ascii="Trebuchet MS" w:hAnsi="Trebuchet MS"/>
        </w:rPr>
      </w:pPr>
      <w:bookmarkStart w:id="3" w:name="_Toc70598239"/>
      <w:r w:rsidRPr="000728A8">
        <w:rPr>
          <w:rFonts w:ascii="Trebuchet MS" w:hAnsi="Trebuchet MS"/>
        </w:rPr>
        <w:t xml:space="preserve">SECTION </w:t>
      </w:r>
      <w:r w:rsidR="00E65654" w:rsidRPr="000728A8">
        <w:rPr>
          <w:rFonts w:ascii="Trebuchet MS" w:hAnsi="Trebuchet MS"/>
        </w:rPr>
        <w:t>4 – Procurement Process</w:t>
      </w:r>
      <w:bookmarkEnd w:id="3"/>
      <w:r w:rsidR="00E65654" w:rsidRPr="000728A8">
        <w:rPr>
          <w:rFonts w:ascii="Trebuchet MS" w:hAnsi="Trebuchet MS"/>
        </w:rPr>
        <w:t xml:space="preserve"> </w:t>
      </w:r>
    </w:p>
    <w:p w14:paraId="3AEA59A1" w14:textId="77777777" w:rsidR="00E65654" w:rsidRPr="000728A8" w:rsidRDefault="00E65654" w:rsidP="00347D6F">
      <w:pPr>
        <w:rPr>
          <w:rFonts w:ascii="Trebuchet MS" w:hAnsi="Trebuchet MS"/>
          <w:b/>
          <w:sz w:val="20"/>
          <w:szCs w:val="20"/>
          <w:u w:val="single"/>
        </w:rPr>
      </w:pPr>
    </w:p>
    <w:p w14:paraId="4B7D467C" w14:textId="77777777" w:rsidR="00E65654" w:rsidRPr="000728A8" w:rsidRDefault="00E65654" w:rsidP="00C83F77">
      <w:pPr>
        <w:pStyle w:val="Heading2"/>
        <w:rPr>
          <w:rFonts w:ascii="Trebuchet MS" w:hAnsi="Trebuchet MS"/>
        </w:rPr>
      </w:pPr>
      <w:bookmarkStart w:id="4" w:name="_Toc70598240"/>
      <w:r w:rsidRPr="000728A8">
        <w:rPr>
          <w:rFonts w:ascii="Trebuchet MS" w:hAnsi="Trebuchet MS"/>
        </w:rPr>
        <w:t>4.1</w:t>
      </w:r>
      <w:r w:rsidRPr="000728A8">
        <w:rPr>
          <w:rFonts w:ascii="Trebuchet MS" w:hAnsi="Trebuchet MS"/>
        </w:rPr>
        <w:tab/>
        <w:t>Procurement Stages</w:t>
      </w:r>
      <w:bookmarkEnd w:id="4"/>
      <w:r w:rsidRPr="000728A8">
        <w:rPr>
          <w:rFonts w:ascii="Trebuchet MS" w:hAnsi="Trebuchet MS"/>
        </w:rPr>
        <w:t xml:space="preserve"> </w:t>
      </w:r>
    </w:p>
    <w:p w14:paraId="2005EA73" w14:textId="77777777" w:rsidR="00E65654" w:rsidRPr="000728A8" w:rsidRDefault="00E65654" w:rsidP="004B4609">
      <w:pPr>
        <w:rPr>
          <w:rFonts w:ascii="Trebuchet MS" w:hAnsi="Trebuchet MS"/>
          <w:b/>
          <w:sz w:val="20"/>
          <w:szCs w:val="20"/>
          <w:u w:val="single"/>
        </w:rPr>
      </w:pPr>
    </w:p>
    <w:p w14:paraId="1E000ABB" w14:textId="73A8440D" w:rsidR="00E65654" w:rsidRPr="000728A8" w:rsidRDefault="00E65654" w:rsidP="004B4609">
      <w:pPr>
        <w:rPr>
          <w:rFonts w:ascii="Trebuchet MS" w:hAnsi="Trebuchet MS"/>
          <w:sz w:val="20"/>
          <w:szCs w:val="20"/>
        </w:rPr>
      </w:pPr>
      <w:r w:rsidRPr="000728A8">
        <w:rPr>
          <w:rFonts w:ascii="Trebuchet MS" w:hAnsi="Trebuchet MS"/>
          <w:sz w:val="20"/>
          <w:szCs w:val="20"/>
        </w:rPr>
        <w:t>This is a procurement exercise c</w:t>
      </w:r>
      <w:r w:rsidR="00816442" w:rsidRPr="000728A8">
        <w:rPr>
          <w:rFonts w:ascii="Trebuchet MS" w:hAnsi="Trebuchet MS"/>
          <w:sz w:val="20"/>
          <w:szCs w:val="20"/>
        </w:rPr>
        <w:t xml:space="preserve">onducted </w:t>
      </w:r>
      <w:r w:rsidR="00081DB8" w:rsidRPr="000728A8">
        <w:rPr>
          <w:rFonts w:ascii="Trebuchet MS" w:hAnsi="Trebuchet MS"/>
          <w:sz w:val="20"/>
          <w:szCs w:val="20"/>
        </w:rPr>
        <w:t>via a tender</w:t>
      </w:r>
      <w:r w:rsidRPr="000728A8">
        <w:rPr>
          <w:rFonts w:ascii="Trebuchet MS" w:hAnsi="Trebuchet MS"/>
          <w:b/>
          <w:sz w:val="20"/>
          <w:szCs w:val="20"/>
        </w:rPr>
        <w:t xml:space="preserve"> </w:t>
      </w:r>
      <w:r w:rsidRPr="000728A8">
        <w:rPr>
          <w:rFonts w:ascii="Trebuchet MS" w:hAnsi="Trebuchet MS"/>
          <w:sz w:val="20"/>
          <w:szCs w:val="20"/>
        </w:rPr>
        <w:t>commonly used in public sector procurement exercises</w:t>
      </w:r>
      <w:r w:rsidR="00F1277F" w:rsidRPr="000728A8">
        <w:rPr>
          <w:rFonts w:ascii="Trebuchet MS" w:hAnsi="Trebuchet MS"/>
          <w:sz w:val="20"/>
          <w:szCs w:val="20"/>
        </w:rPr>
        <w:t xml:space="preserve">, which </w:t>
      </w:r>
      <w:r w:rsidR="000728A8">
        <w:rPr>
          <w:rFonts w:ascii="Trebuchet MS" w:hAnsi="Trebuchet MS"/>
          <w:sz w:val="20"/>
          <w:szCs w:val="20"/>
        </w:rPr>
        <w:t>may</w:t>
      </w:r>
      <w:r w:rsidR="00F1277F" w:rsidRPr="000728A8">
        <w:rPr>
          <w:rFonts w:ascii="Trebuchet MS" w:hAnsi="Trebuchet MS"/>
          <w:sz w:val="20"/>
          <w:szCs w:val="20"/>
        </w:rPr>
        <w:t xml:space="preserve"> include tenderer interviews.</w:t>
      </w:r>
    </w:p>
    <w:p w14:paraId="02A87052" w14:textId="77777777" w:rsidR="00E65654" w:rsidRPr="009A4FD6" w:rsidRDefault="00E65654" w:rsidP="004B4609">
      <w:pPr>
        <w:rPr>
          <w:rFonts w:ascii="Trebuchet MS" w:hAnsi="Trebuchet MS"/>
          <w:sz w:val="20"/>
          <w:szCs w:val="20"/>
          <w:highlight w:val="yellow"/>
        </w:rPr>
      </w:pPr>
    </w:p>
    <w:p w14:paraId="26953ED1" w14:textId="77777777" w:rsidR="00E65654" w:rsidRPr="00D92197" w:rsidRDefault="00E65654" w:rsidP="004B4609">
      <w:pPr>
        <w:rPr>
          <w:rFonts w:ascii="Trebuchet MS" w:hAnsi="Trebuchet MS"/>
          <w:sz w:val="20"/>
          <w:szCs w:val="20"/>
        </w:rPr>
      </w:pPr>
    </w:p>
    <w:p w14:paraId="00723BC3" w14:textId="77777777" w:rsidR="00496BC4" w:rsidRDefault="00496BC4">
      <w:pPr>
        <w:rPr>
          <w:rFonts w:ascii="Trebuchet MS" w:eastAsiaTheme="majorEastAsia" w:hAnsi="Trebuchet MS" w:cstheme="majorBidi"/>
          <w:b/>
          <w:bCs/>
          <w:color w:val="365F91" w:themeColor="accent1" w:themeShade="BF"/>
          <w:sz w:val="28"/>
          <w:szCs w:val="28"/>
        </w:rPr>
      </w:pPr>
      <w:r>
        <w:rPr>
          <w:rFonts w:ascii="Trebuchet MS" w:hAnsi="Trebuchet MS"/>
        </w:rPr>
        <w:br w:type="page"/>
      </w:r>
    </w:p>
    <w:p w14:paraId="3EEB5EAB" w14:textId="0B380DB3" w:rsidR="00E65654" w:rsidRPr="00D92197" w:rsidRDefault="009675C4" w:rsidP="00C83F77">
      <w:pPr>
        <w:pStyle w:val="Heading1"/>
        <w:rPr>
          <w:rFonts w:ascii="Trebuchet MS" w:hAnsi="Trebuchet MS"/>
        </w:rPr>
      </w:pPr>
      <w:bookmarkStart w:id="5" w:name="_Toc70598241"/>
      <w:r w:rsidRPr="00D92197">
        <w:rPr>
          <w:rFonts w:ascii="Trebuchet MS" w:hAnsi="Trebuchet MS"/>
        </w:rPr>
        <w:t xml:space="preserve">SECTION </w:t>
      </w:r>
      <w:r w:rsidR="00E65654" w:rsidRPr="00D92197">
        <w:rPr>
          <w:rFonts w:ascii="Trebuchet MS" w:hAnsi="Trebuchet MS"/>
        </w:rPr>
        <w:t>5 – Award Criteria</w:t>
      </w:r>
      <w:bookmarkEnd w:id="5"/>
      <w:r w:rsidR="00E65654" w:rsidRPr="00D92197">
        <w:rPr>
          <w:rFonts w:ascii="Trebuchet MS" w:hAnsi="Trebuchet MS"/>
        </w:rPr>
        <w:t xml:space="preserve"> </w:t>
      </w:r>
    </w:p>
    <w:p w14:paraId="669B988A" w14:textId="77777777" w:rsidR="00E65654" w:rsidRPr="00D92197" w:rsidRDefault="00E65654" w:rsidP="00E66711">
      <w:pPr>
        <w:rPr>
          <w:rFonts w:ascii="Trebuchet MS" w:hAnsi="Trebuchet MS"/>
          <w:b/>
          <w:sz w:val="20"/>
          <w:szCs w:val="20"/>
          <w:u w:val="single"/>
        </w:rPr>
      </w:pPr>
    </w:p>
    <w:p w14:paraId="7A37DED7" w14:textId="77777777" w:rsidR="00E65654" w:rsidRPr="00D92197" w:rsidRDefault="00E65654" w:rsidP="00C83F77">
      <w:pPr>
        <w:pStyle w:val="Heading2"/>
        <w:rPr>
          <w:rFonts w:ascii="Trebuchet MS" w:hAnsi="Trebuchet MS"/>
        </w:rPr>
      </w:pPr>
      <w:bookmarkStart w:id="6" w:name="_Toc70598242"/>
      <w:r w:rsidRPr="00D92197">
        <w:rPr>
          <w:rFonts w:ascii="Trebuchet MS" w:hAnsi="Trebuchet MS"/>
        </w:rPr>
        <w:t>5.1</w:t>
      </w:r>
      <w:r w:rsidRPr="00D92197">
        <w:rPr>
          <w:rFonts w:ascii="Trebuchet MS" w:hAnsi="Trebuchet MS"/>
        </w:rPr>
        <w:tab/>
        <w:t>Award Criteria</w:t>
      </w:r>
      <w:bookmarkEnd w:id="6"/>
      <w:r w:rsidRPr="00D92197">
        <w:rPr>
          <w:rFonts w:ascii="Trebuchet MS" w:hAnsi="Trebuchet MS"/>
        </w:rPr>
        <w:t xml:space="preserve"> </w:t>
      </w:r>
    </w:p>
    <w:p w14:paraId="4C6CCFD9" w14:textId="77777777" w:rsidR="00E65654" w:rsidRPr="00D92197" w:rsidRDefault="00E65654" w:rsidP="00E66711">
      <w:pPr>
        <w:rPr>
          <w:rFonts w:ascii="Trebuchet MS" w:hAnsi="Trebuchet MS"/>
          <w:sz w:val="20"/>
          <w:szCs w:val="20"/>
        </w:rPr>
      </w:pPr>
      <w:r w:rsidRPr="00D92197">
        <w:rPr>
          <w:rFonts w:ascii="Trebuchet MS" w:hAnsi="Trebuchet MS"/>
          <w:sz w:val="20"/>
          <w:szCs w:val="20"/>
        </w:rPr>
        <w:t xml:space="preserve">The Contract will be awarded </w:t>
      </w:r>
      <w:proofErr w:type="gramStart"/>
      <w:r w:rsidRPr="00D92197">
        <w:rPr>
          <w:rFonts w:ascii="Trebuchet MS" w:hAnsi="Trebuchet MS"/>
          <w:sz w:val="20"/>
          <w:szCs w:val="20"/>
        </w:rPr>
        <w:t>on the basis of</w:t>
      </w:r>
      <w:proofErr w:type="gramEnd"/>
      <w:r w:rsidRPr="00D92197">
        <w:rPr>
          <w:rFonts w:ascii="Trebuchet MS" w:hAnsi="Trebuchet MS"/>
          <w:sz w:val="20"/>
          <w:szCs w:val="20"/>
        </w:rPr>
        <w:t xml:space="preserve"> the following weighted award criteria:</w:t>
      </w:r>
    </w:p>
    <w:p w14:paraId="056E877C" w14:textId="77777777" w:rsidR="00E65654" w:rsidRPr="00D92197" w:rsidRDefault="00E65654" w:rsidP="00E66711">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6736"/>
        <w:gridCol w:w="1467"/>
      </w:tblGrid>
      <w:tr w:rsidR="00E65654" w:rsidRPr="00D92197" w14:paraId="3245E5CF" w14:textId="77777777" w:rsidTr="00A77DA8">
        <w:tc>
          <w:tcPr>
            <w:tcW w:w="813" w:type="dxa"/>
          </w:tcPr>
          <w:p w14:paraId="7C5056BE" w14:textId="77777777" w:rsidR="00E65654" w:rsidRPr="00D92197" w:rsidRDefault="00E65654" w:rsidP="00E66711">
            <w:pPr>
              <w:rPr>
                <w:rFonts w:ascii="Trebuchet MS" w:hAnsi="Trebuchet MS"/>
                <w:sz w:val="20"/>
                <w:szCs w:val="20"/>
              </w:rPr>
            </w:pPr>
          </w:p>
        </w:tc>
        <w:tc>
          <w:tcPr>
            <w:tcW w:w="6736" w:type="dxa"/>
          </w:tcPr>
          <w:p w14:paraId="311CA7CB" w14:textId="77777777" w:rsidR="00E65654" w:rsidRPr="00D92197" w:rsidRDefault="00E65654" w:rsidP="00E66711">
            <w:pPr>
              <w:rPr>
                <w:rFonts w:ascii="Trebuchet MS" w:hAnsi="Trebuchet MS"/>
                <w:b/>
                <w:sz w:val="20"/>
                <w:szCs w:val="20"/>
              </w:rPr>
            </w:pPr>
            <w:r w:rsidRPr="00D92197">
              <w:rPr>
                <w:rFonts w:ascii="Trebuchet MS" w:hAnsi="Trebuchet MS"/>
                <w:b/>
                <w:sz w:val="20"/>
                <w:szCs w:val="20"/>
              </w:rPr>
              <w:t xml:space="preserve">Award Criteria </w:t>
            </w:r>
          </w:p>
        </w:tc>
        <w:tc>
          <w:tcPr>
            <w:tcW w:w="1467" w:type="dxa"/>
          </w:tcPr>
          <w:p w14:paraId="335DD876" w14:textId="77777777" w:rsidR="00E65654" w:rsidRPr="00D92197" w:rsidRDefault="00E65654" w:rsidP="00E66711">
            <w:pPr>
              <w:rPr>
                <w:rFonts w:ascii="Trebuchet MS" w:hAnsi="Trebuchet MS"/>
                <w:b/>
                <w:sz w:val="20"/>
                <w:szCs w:val="20"/>
              </w:rPr>
            </w:pPr>
            <w:r w:rsidRPr="00D92197">
              <w:rPr>
                <w:rFonts w:ascii="Trebuchet MS" w:hAnsi="Trebuchet MS"/>
                <w:b/>
                <w:sz w:val="20"/>
                <w:szCs w:val="20"/>
              </w:rPr>
              <w:t xml:space="preserve">Weighting </w:t>
            </w:r>
          </w:p>
        </w:tc>
      </w:tr>
      <w:tr w:rsidR="00E65654" w:rsidRPr="00D92197" w14:paraId="26A93E06" w14:textId="77777777" w:rsidTr="00A77DA8">
        <w:tc>
          <w:tcPr>
            <w:tcW w:w="813" w:type="dxa"/>
          </w:tcPr>
          <w:p w14:paraId="286D77BB" w14:textId="77777777" w:rsidR="00E65654" w:rsidRPr="00D92197" w:rsidRDefault="00DC6F98" w:rsidP="004F047C">
            <w:pPr>
              <w:rPr>
                <w:rFonts w:ascii="Trebuchet MS" w:hAnsi="Trebuchet MS"/>
                <w:b/>
                <w:sz w:val="20"/>
                <w:szCs w:val="20"/>
              </w:rPr>
            </w:pPr>
            <w:r w:rsidRPr="00D92197">
              <w:rPr>
                <w:rFonts w:ascii="Trebuchet MS" w:hAnsi="Trebuchet MS"/>
                <w:b/>
                <w:sz w:val="20"/>
                <w:szCs w:val="20"/>
              </w:rPr>
              <w:t>5.1.</w:t>
            </w:r>
            <w:r w:rsidR="004F047C" w:rsidRPr="00D92197">
              <w:rPr>
                <w:rFonts w:ascii="Trebuchet MS" w:hAnsi="Trebuchet MS"/>
                <w:b/>
                <w:sz w:val="20"/>
                <w:szCs w:val="20"/>
              </w:rPr>
              <w:t>2</w:t>
            </w:r>
          </w:p>
        </w:tc>
        <w:tc>
          <w:tcPr>
            <w:tcW w:w="6736" w:type="dxa"/>
          </w:tcPr>
          <w:p w14:paraId="0A9716E1" w14:textId="77777777" w:rsidR="00E65654" w:rsidRPr="00D92197" w:rsidRDefault="00E65654" w:rsidP="00E66711">
            <w:pPr>
              <w:rPr>
                <w:rFonts w:ascii="Trebuchet MS" w:hAnsi="Trebuchet MS"/>
                <w:b/>
                <w:sz w:val="20"/>
                <w:szCs w:val="20"/>
              </w:rPr>
            </w:pPr>
            <w:r w:rsidRPr="00D92197">
              <w:rPr>
                <w:rFonts w:ascii="Trebuchet MS" w:hAnsi="Trebuchet MS"/>
                <w:b/>
                <w:sz w:val="20"/>
                <w:szCs w:val="20"/>
              </w:rPr>
              <w:t xml:space="preserve">Price </w:t>
            </w:r>
          </w:p>
        </w:tc>
        <w:tc>
          <w:tcPr>
            <w:tcW w:w="1467" w:type="dxa"/>
          </w:tcPr>
          <w:p w14:paraId="61557653" w14:textId="67D2BB5F" w:rsidR="00E65654" w:rsidRPr="00D92197" w:rsidRDefault="00DD6C83" w:rsidP="00096CA6">
            <w:pPr>
              <w:jc w:val="center"/>
              <w:rPr>
                <w:rFonts w:ascii="Trebuchet MS" w:hAnsi="Trebuchet MS"/>
                <w:b/>
                <w:sz w:val="20"/>
                <w:szCs w:val="20"/>
              </w:rPr>
            </w:pPr>
            <w:r w:rsidRPr="00D92197">
              <w:rPr>
                <w:rFonts w:ascii="Trebuchet MS" w:hAnsi="Trebuchet MS"/>
                <w:b/>
                <w:sz w:val="20"/>
                <w:szCs w:val="20"/>
              </w:rPr>
              <w:t>20</w:t>
            </w:r>
            <w:r w:rsidR="00E65654" w:rsidRPr="00D92197">
              <w:rPr>
                <w:rFonts w:ascii="Trebuchet MS" w:hAnsi="Trebuchet MS"/>
                <w:b/>
                <w:sz w:val="20"/>
                <w:szCs w:val="20"/>
              </w:rPr>
              <w:t xml:space="preserve">% </w:t>
            </w:r>
          </w:p>
        </w:tc>
      </w:tr>
      <w:tr w:rsidR="00E65654" w:rsidRPr="00D92197" w14:paraId="2AFC7D8D" w14:textId="77777777" w:rsidTr="00A77DA8">
        <w:tc>
          <w:tcPr>
            <w:tcW w:w="813" w:type="dxa"/>
          </w:tcPr>
          <w:p w14:paraId="45BD26EC" w14:textId="77777777" w:rsidR="00E65654" w:rsidRPr="00D92197" w:rsidRDefault="004F047C" w:rsidP="00E66711">
            <w:pPr>
              <w:rPr>
                <w:rFonts w:ascii="Trebuchet MS" w:hAnsi="Trebuchet MS"/>
                <w:b/>
                <w:sz w:val="20"/>
                <w:szCs w:val="20"/>
              </w:rPr>
            </w:pPr>
            <w:r w:rsidRPr="00D92197">
              <w:rPr>
                <w:rFonts w:ascii="Trebuchet MS" w:hAnsi="Trebuchet MS"/>
                <w:b/>
                <w:sz w:val="20"/>
                <w:szCs w:val="20"/>
              </w:rPr>
              <w:t>5.1.3</w:t>
            </w:r>
          </w:p>
        </w:tc>
        <w:tc>
          <w:tcPr>
            <w:tcW w:w="6736" w:type="dxa"/>
          </w:tcPr>
          <w:p w14:paraId="048B152A" w14:textId="3A8B2063" w:rsidR="00E65654" w:rsidRPr="00D92197" w:rsidRDefault="00004A3A" w:rsidP="00E66711">
            <w:pPr>
              <w:rPr>
                <w:rFonts w:ascii="Trebuchet MS" w:hAnsi="Trebuchet MS"/>
                <w:b/>
                <w:sz w:val="20"/>
                <w:szCs w:val="20"/>
              </w:rPr>
            </w:pPr>
            <w:r>
              <w:rPr>
                <w:rFonts w:ascii="Trebuchet MS" w:hAnsi="Trebuchet MS"/>
                <w:b/>
                <w:sz w:val="20"/>
                <w:szCs w:val="20"/>
              </w:rPr>
              <w:t>Quality</w:t>
            </w:r>
            <w:r w:rsidR="00E52363">
              <w:rPr>
                <w:rFonts w:ascii="Trebuchet MS" w:hAnsi="Trebuchet MS"/>
                <w:b/>
                <w:sz w:val="20"/>
                <w:szCs w:val="20"/>
              </w:rPr>
              <w:t xml:space="preserve"> Criteria</w:t>
            </w:r>
            <w:r w:rsidR="00E65654" w:rsidRPr="00D92197">
              <w:rPr>
                <w:rFonts w:ascii="Trebuchet MS" w:hAnsi="Trebuchet MS"/>
                <w:b/>
                <w:sz w:val="20"/>
                <w:szCs w:val="20"/>
              </w:rPr>
              <w:t xml:space="preserve"> </w:t>
            </w:r>
          </w:p>
        </w:tc>
        <w:tc>
          <w:tcPr>
            <w:tcW w:w="1467" w:type="dxa"/>
          </w:tcPr>
          <w:p w14:paraId="66B78F2C" w14:textId="4BB342A4" w:rsidR="00E65654" w:rsidRPr="00D92197" w:rsidRDefault="00DD6C83" w:rsidP="00096CA6">
            <w:pPr>
              <w:jc w:val="center"/>
              <w:rPr>
                <w:rFonts w:ascii="Trebuchet MS" w:hAnsi="Trebuchet MS"/>
                <w:b/>
                <w:sz w:val="20"/>
                <w:szCs w:val="20"/>
              </w:rPr>
            </w:pPr>
            <w:r w:rsidRPr="00D92197">
              <w:rPr>
                <w:rFonts w:ascii="Trebuchet MS" w:hAnsi="Trebuchet MS"/>
                <w:b/>
                <w:sz w:val="20"/>
                <w:szCs w:val="20"/>
              </w:rPr>
              <w:t>80</w:t>
            </w:r>
            <w:r w:rsidR="00E65654" w:rsidRPr="00D92197">
              <w:rPr>
                <w:rFonts w:ascii="Trebuchet MS" w:hAnsi="Trebuchet MS"/>
                <w:b/>
                <w:sz w:val="20"/>
                <w:szCs w:val="20"/>
              </w:rPr>
              <w:t xml:space="preserve">% </w:t>
            </w:r>
          </w:p>
        </w:tc>
      </w:tr>
      <w:tr w:rsidR="00E65654" w:rsidRPr="00D92197" w14:paraId="1C2923E1" w14:textId="77777777" w:rsidTr="00A77DA8">
        <w:trPr>
          <w:trHeight w:val="205"/>
        </w:trPr>
        <w:tc>
          <w:tcPr>
            <w:tcW w:w="813" w:type="dxa"/>
          </w:tcPr>
          <w:p w14:paraId="336959A6" w14:textId="77777777" w:rsidR="00E65654" w:rsidRPr="00D92197" w:rsidRDefault="00E65654" w:rsidP="00E66711">
            <w:pPr>
              <w:rPr>
                <w:rFonts w:ascii="Trebuchet MS" w:hAnsi="Trebuchet MS"/>
                <w:sz w:val="20"/>
                <w:szCs w:val="20"/>
              </w:rPr>
            </w:pPr>
          </w:p>
        </w:tc>
        <w:tc>
          <w:tcPr>
            <w:tcW w:w="6736" w:type="dxa"/>
          </w:tcPr>
          <w:p w14:paraId="6BA0FD75" w14:textId="77777777" w:rsidR="00E65654" w:rsidRPr="00D92197" w:rsidRDefault="00E65654" w:rsidP="00096CA6">
            <w:pPr>
              <w:jc w:val="right"/>
              <w:rPr>
                <w:rFonts w:ascii="Trebuchet MS" w:hAnsi="Trebuchet MS"/>
                <w:b/>
                <w:sz w:val="20"/>
                <w:szCs w:val="20"/>
              </w:rPr>
            </w:pPr>
            <w:r w:rsidRPr="00D92197">
              <w:rPr>
                <w:rFonts w:ascii="Trebuchet MS" w:hAnsi="Trebuchet MS"/>
                <w:b/>
                <w:sz w:val="20"/>
                <w:szCs w:val="20"/>
              </w:rPr>
              <w:t>TOTAL</w:t>
            </w:r>
          </w:p>
        </w:tc>
        <w:tc>
          <w:tcPr>
            <w:tcW w:w="1467" w:type="dxa"/>
          </w:tcPr>
          <w:p w14:paraId="1A286EA3" w14:textId="77777777" w:rsidR="00E65654" w:rsidRPr="00D92197" w:rsidRDefault="00E65654" w:rsidP="00096CA6">
            <w:pPr>
              <w:jc w:val="center"/>
              <w:rPr>
                <w:rFonts w:ascii="Trebuchet MS" w:hAnsi="Trebuchet MS"/>
                <w:b/>
                <w:sz w:val="20"/>
                <w:szCs w:val="20"/>
              </w:rPr>
            </w:pPr>
            <w:r w:rsidRPr="00D92197">
              <w:rPr>
                <w:rFonts w:ascii="Trebuchet MS" w:hAnsi="Trebuchet MS"/>
                <w:b/>
                <w:sz w:val="20"/>
                <w:szCs w:val="20"/>
              </w:rPr>
              <w:t>100%</w:t>
            </w:r>
          </w:p>
        </w:tc>
      </w:tr>
    </w:tbl>
    <w:p w14:paraId="71523F35" w14:textId="77777777" w:rsidR="00E65654" w:rsidRPr="00D92197" w:rsidRDefault="00E65654" w:rsidP="00E66711">
      <w:pPr>
        <w:rPr>
          <w:rFonts w:ascii="Trebuchet MS" w:hAnsi="Trebuchet MS"/>
          <w:sz w:val="20"/>
          <w:szCs w:val="20"/>
        </w:rPr>
      </w:pPr>
    </w:p>
    <w:p w14:paraId="7B4FD79A" w14:textId="066641B9" w:rsidR="00E65654" w:rsidRPr="00D92197" w:rsidRDefault="00E65654" w:rsidP="00E66711">
      <w:pPr>
        <w:rPr>
          <w:rFonts w:ascii="Trebuchet MS" w:hAnsi="Trebuchet MS"/>
          <w:sz w:val="20"/>
          <w:szCs w:val="20"/>
        </w:rPr>
      </w:pPr>
      <w:r w:rsidRPr="00D92197">
        <w:rPr>
          <w:rFonts w:ascii="Trebuchet MS" w:hAnsi="Trebuchet MS"/>
          <w:sz w:val="20"/>
          <w:szCs w:val="20"/>
        </w:rPr>
        <w:t xml:space="preserve">The </w:t>
      </w:r>
      <w:r w:rsidR="00004A3A">
        <w:rPr>
          <w:rFonts w:ascii="Trebuchet MS" w:hAnsi="Trebuchet MS"/>
          <w:b/>
          <w:sz w:val="20"/>
          <w:szCs w:val="20"/>
        </w:rPr>
        <w:t>Quality</w:t>
      </w:r>
      <w:r w:rsidRPr="00D92197">
        <w:rPr>
          <w:rFonts w:ascii="Trebuchet MS" w:hAnsi="Trebuchet MS"/>
          <w:b/>
          <w:sz w:val="20"/>
          <w:szCs w:val="20"/>
        </w:rPr>
        <w:t xml:space="preserve"> </w:t>
      </w:r>
      <w:r w:rsidRPr="00D92197">
        <w:rPr>
          <w:rFonts w:ascii="Trebuchet MS" w:hAnsi="Trebuchet MS"/>
          <w:sz w:val="20"/>
          <w:szCs w:val="20"/>
        </w:rPr>
        <w:t>criteria is made up of the following sub-criteria:</w:t>
      </w:r>
    </w:p>
    <w:p w14:paraId="410F18D2" w14:textId="77777777" w:rsidR="00E65654" w:rsidRPr="00D92197" w:rsidRDefault="00E65654" w:rsidP="00E66711">
      <w:pPr>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6555"/>
        <w:gridCol w:w="1423"/>
      </w:tblGrid>
      <w:tr w:rsidR="00E65654" w:rsidRPr="00D92197" w14:paraId="2D83B2F7" w14:textId="77777777" w:rsidTr="00DC6F98">
        <w:tc>
          <w:tcPr>
            <w:tcW w:w="1043" w:type="dxa"/>
          </w:tcPr>
          <w:p w14:paraId="7B37FD16" w14:textId="77777777" w:rsidR="00E65654" w:rsidRPr="00D92197" w:rsidRDefault="00E65654" w:rsidP="00DC6F98">
            <w:pPr>
              <w:rPr>
                <w:rFonts w:ascii="Trebuchet MS" w:hAnsi="Trebuchet MS"/>
                <w:b/>
                <w:sz w:val="20"/>
                <w:szCs w:val="20"/>
              </w:rPr>
            </w:pPr>
            <w:r w:rsidRPr="00D92197">
              <w:rPr>
                <w:rFonts w:ascii="Trebuchet MS" w:hAnsi="Trebuchet MS"/>
                <w:b/>
                <w:sz w:val="20"/>
                <w:szCs w:val="20"/>
              </w:rPr>
              <w:t>5.1.</w:t>
            </w:r>
            <w:r w:rsidR="004F047C" w:rsidRPr="00D92197">
              <w:rPr>
                <w:rFonts w:ascii="Trebuchet MS" w:hAnsi="Trebuchet MS"/>
                <w:b/>
                <w:sz w:val="20"/>
                <w:szCs w:val="20"/>
              </w:rPr>
              <w:t>3</w:t>
            </w:r>
            <w:r w:rsidR="00DC6F98" w:rsidRPr="00D92197">
              <w:rPr>
                <w:rFonts w:ascii="Trebuchet MS" w:hAnsi="Trebuchet MS"/>
                <w:b/>
                <w:sz w:val="20"/>
                <w:szCs w:val="20"/>
              </w:rPr>
              <w:t>.1</w:t>
            </w:r>
          </w:p>
        </w:tc>
        <w:tc>
          <w:tcPr>
            <w:tcW w:w="6745" w:type="dxa"/>
          </w:tcPr>
          <w:p w14:paraId="2DF53C2A" w14:textId="79D9E04A" w:rsidR="00E65654" w:rsidRPr="00D92197" w:rsidRDefault="0089473D">
            <w:pPr>
              <w:rPr>
                <w:rFonts w:ascii="Trebuchet MS" w:hAnsi="Trebuchet MS"/>
                <w:bCs/>
                <w:sz w:val="20"/>
                <w:szCs w:val="20"/>
              </w:rPr>
            </w:pPr>
            <w:r w:rsidRPr="00D92197">
              <w:rPr>
                <w:rFonts w:ascii="Trebuchet MS" w:hAnsi="Trebuchet MS"/>
                <w:bCs/>
                <w:sz w:val="20"/>
                <w:szCs w:val="20"/>
              </w:rPr>
              <w:t>Approach and methodology to the commission</w:t>
            </w:r>
          </w:p>
        </w:tc>
        <w:tc>
          <w:tcPr>
            <w:tcW w:w="1454" w:type="dxa"/>
          </w:tcPr>
          <w:p w14:paraId="3411E4CF" w14:textId="1BF3FBD3" w:rsidR="00E65654" w:rsidRPr="00D92197" w:rsidRDefault="00CB0A66" w:rsidP="006B7E00">
            <w:pPr>
              <w:jc w:val="center"/>
              <w:rPr>
                <w:rFonts w:ascii="Trebuchet MS" w:hAnsi="Trebuchet MS"/>
                <w:sz w:val="20"/>
                <w:szCs w:val="20"/>
              </w:rPr>
            </w:pPr>
            <w:r w:rsidRPr="00D92197">
              <w:rPr>
                <w:rFonts w:ascii="Trebuchet MS" w:hAnsi="Trebuchet MS"/>
                <w:b/>
                <w:sz w:val="20"/>
                <w:szCs w:val="20"/>
              </w:rPr>
              <w:t>2</w:t>
            </w:r>
            <w:r w:rsidR="00F04F0E">
              <w:rPr>
                <w:rFonts w:ascii="Trebuchet MS" w:hAnsi="Trebuchet MS"/>
                <w:b/>
                <w:sz w:val="20"/>
                <w:szCs w:val="20"/>
              </w:rPr>
              <w:t>0</w:t>
            </w:r>
            <w:r w:rsidR="00E65654" w:rsidRPr="00D92197">
              <w:rPr>
                <w:rFonts w:ascii="Trebuchet MS" w:hAnsi="Trebuchet MS"/>
                <w:b/>
                <w:sz w:val="20"/>
                <w:szCs w:val="20"/>
              </w:rPr>
              <w:t>%</w:t>
            </w:r>
          </w:p>
        </w:tc>
      </w:tr>
      <w:tr w:rsidR="00DC6F98" w:rsidRPr="00D92197" w14:paraId="1581A87F" w14:textId="77777777" w:rsidTr="00DC6F98">
        <w:tc>
          <w:tcPr>
            <w:tcW w:w="1043" w:type="dxa"/>
          </w:tcPr>
          <w:p w14:paraId="3075786F" w14:textId="77777777" w:rsidR="00DC6F98" w:rsidRPr="00D92197" w:rsidRDefault="004F047C" w:rsidP="00DC6F98">
            <w:pPr>
              <w:rPr>
                <w:rFonts w:ascii="Trebuchet MS" w:hAnsi="Trebuchet MS"/>
                <w:sz w:val="20"/>
                <w:szCs w:val="20"/>
              </w:rPr>
            </w:pPr>
            <w:r w:rsidRPr="00D92197">
              <w:rPr>
                <w:rFonts w:ascii="Trebuchet MS" w:hAnsi="Trebuchet MS"/>
                <w:b/>
                <w:sz w:val="20"/>
                <w:szCs w:val="20"/>
              </w:rPr>
              <w:t>5.1.3</w:t>
            </w:r>
            <w:r w:rsidR="00DC6F98" w:rsidRPr="00D92197">
              <w:rPr>
                <w:rFonts w:ascii="Trebuchet MS" w:hAnsi="Trebuchet MS"/>
                <w:b/>
                <w:sz w:val="20"/>
                <w:szCs w:val="20"/>
              </w:rPr>
              <w:t>.2</w:t>
            </w:r>
          </w:p>
        </w:tc>
        <w:tc>
          <w:tcPr>
            <w:tcW w:w="6745" w:type="dxa"/>
          </w:tcPr>
          <w:p w14:paraId="259A17D6" w14:textId="6EED8DA8" w:rsidR="00DC6F98" w:rsidRPr="00D92197" w:rsidRDefault="00DD6C83">
            <w:pPr>
              <w:rPr>
                <w:rFonts w:ascii="Trebuchet MS" w:hAnsi="Trebuchet MS"/>
                <w:bCs/>
                <w:sz w:val="20"/>
                <w:szCs w:val="20"/>
              </w:rPr>
            </w:pPr>
            <w:r w:rsidRPr="00D92197">
              <w:rPr>
                <w:rFonts w:ascii="Trebuchet MS" w:hAnsi="Trebuchet MS"/>
                <w:bCs/>
                <w:sz w:val="20"/>
                <w:szCs w:val="20"/>
              </w:rPr>
              <w:t>Track record of undertaking similar commissions</w:t>
            </w:r>
          </w:p>
        </w:tc>
        <w:tc>
          <w:tcPr>
            <w:tcW w:w="1454" w:type="dxa"/>
          </w:tcPr>
          <w:p w14:paraId="23913A98" w14:textId="7A10882B" w:rsidR="00DC6F98" w:rsidRPr="00D92197" w:rsidRDefault="00CB0A66" w:rsidP="006B7E00">
            <w:pPr>
              <w:jc w:val="center"/>
              <w:rPr>
                <w:rFonts w:ascii="Trebuchet MS" w:hAnsi="Trebuchet MS"/>
                <w:sz w:val="20"/>
                <w:szCs w:val="20"/>
              </w:rPr>
            </w:pPr>
            <w:r w:rsidRPr="00D92197">
              <w:rPr>
                <w:rFonts w:ascii="Trebuchet MS" w:hAnsi="Trebuchet MS"/>
                <w:b/>
                <w:sz w:val="20"/>
                <w:szCs w:val="20"/>
              </w:rPr>
              <w:t>2</w:t>
            </w:r>
            <w:r w:rsidR="00F04F0E">
              <w:rPr>
                <w:rFonts w:ascii="Trebuchet MS" w:hAnsi="Trebuchet MS"/>
                <w:b/>
                <w:sz w:val="20"/>
                <w:szCs w:val="20"/>
              </w:rPr>
              <w:t>0</w:t>
            </w:r>
            <w:r w:rsidR="00DC6F98" w:rsidRPr="00D92197">
              <w:rPr>
                <w:rFonts w:ascii="Trebuchet MS" w:hAnsi="Trebuchet MS"/>
                <w:b/>
                <w:sz w:val="20"/>
                <w:szCs w:val="20"/>
              </w:rPr>
              <w:t>%</w:t>
            </w:r>
          </w:p>
        </w:tc>
      </w:tr>
      <w:tr w:rsidR="00DC6F98" w:rsidRPr="00D92197" w14:paraId="090BE7EB" w14:textId="77777777" w:rsidTr="00DC6F98">
        <w:tc>
          <w:tcPr>
            <w:tcW w:w="1043" w:type="dxa"/>
          </w:tcPr>
          <w:p w14:paraId="2A29CA5C" w14:textId="77777777" w:rsidR="00DC6F98" w:rsidRPr="00D92197" w:rsidRDefault="004F047C" w:rsidP="00DC6F98">
            <w:pPr>
              <w:rPr>
                <w:rFonts w:ascii="Trebuchet MS" w:hAnsi="Trebuchet MS"/>
                <w:sz w:val="20"/>
                <w:szCs w:val="20"/>
              </w:rPr>
            </w:pPr>
            <w:r w:rsidRPr="00D92197">
              <w:rPr>
                <w:rFonts w:ascii="Trebuchet MS" w:hAnsi="Trebuchet MS"/>
                <w:b/>
                <w:sz w:val="20"/>
                <w:szCs w:val="20"/>
              </w:rPr>
              <w:t>5.1.3</w:t>
            </w:r>
            <w:r w:rsidR="00DC6F98" w:rsidRPr="00D92197">
              <w:rPr>
                <w:rFonts w:ascii="Trebuchet MS" w:hAnsi="Trebuchet MS"/>
                <w:b/>
                <w:sz w:val="20"/>
                <w:szCs w:val="20"/>
              </w:rPr>
              <w:t>.3</w:t>
            </w:r>
          </w:p>
        </w:tc>
        <w:tc>
          <w:tcPr>
            <w:tcW w:w="6745" w:type="dxa"/>
          </w:tcPr>
          <w:p w14:paraId="2044E412" w14:textId="08F74A0B" w:rsidR="00DC6F98" w:rsidRPr="00D92197" w:rsidRDefault="00DD6C83">
            <w:pPr>
              <w:rPr>
                <w:rFonts w:ascii="Trebuchet MS" w:hAnsi="Trebuchet MS"/>
                <w:bCs/>
                <w:sz w:val="20"/>
                <w:szCs w:val="20"/>
              </w:rPr>
            </w:pPr>
            <w:r w:rsidRPr="00D92197">
              <w:rPr>
                <w:rFonts w:ascii="Trebuchet MS" w:hAnsi="Trebuchet MS"/>
                <w:bCs/>
                <w:sz w:val="20"/>
                <w:szCs w:val="20"/>
              </w:rPr>
              <w:t xml:space="preserve">The proposed consultancy team, their qualifications, </w:t>
            </w:r>
            <w:proofErr w:type="gramStart"/>
            <w:r w:rsidRPr="00D92197">
              <w:rPr>
                <w:rFonts w:ascii="Trebuchet MS" w:hAnsi="Trebuchet MS"/>
                <w:bCs/>
                <w:sz w:val="20"/>
                <w:szCs w:val="20"/>
              </w:rPr>
              <w:t>expertise</w:t>
            </w:r>
            <w:proofErr w:type="gramEnd"/>
            <w:r w:rsidRPr="00D92197">
              <w:rPr>
                <w:rFonts w:ascii="Trebuchet MS" w:hAnsi="Trebuchet MS"/>
                <w:bCs/>
                <w:sz w:val="20"/>
                <w:szCs w:val="20"/>
              </w:rPr>
              <w:t xml:space="preserve"> and relevant experience</w:t>
            </w:r>
          </w:p>
        </w:tc>
        <w:tc>
          <w:tcPr>
            <w:tcW w:w="1454" w:type="dxa"/>
          </w:tcPr>
          <w:p w14:paraId="0DEE464E" w14:textId="6744D480" w:rsidR="00DC6F98" w:rsidRPr="00D92197" w:rsidRDefault="00F04F0E" w:rsidP="006B7E00">
            <w:pPr>
              <w:jc w:val="center"/>
              <w:rPr>
                <w:rFonts w:ascii="Trebuchet MS" w:hAnsi="Trebuchet MS"/>
                <w:sz w:val="20"/>
                <w:szCs w:val="20"/>
              </w:rPr>
            </w:pPr>
            <w:r>
              <w:rPr>
                <w:rFonts w:ascii="Trebuchet MS" w:hAnsi="Trebuchet MS"/>
                <w:b/>
                <w:sz w:val="20"/>
                <w:szCs w:val="20"/>
              </w:rPr>
              <w:t>2</w:t>
            </w:r>
            <w:r w:rsidR="00CB0A66" w:rsidRPr="00D92197">
              <w:rPr>
                <w:rFonts w:ascii="Trebuchet MS" w:hAnsi="Trebuchet MS"/>
                <w:b/>
                <w:sz w:val="20"/>
                <w:szCs w:val="20"/>
              </w:rPr>
              <w:t>5</w:t>
            </w:r>
            <w:r w:rsidR="00DC6F98" w:rsidRPr="00D92197">
              <w:rPr>
                <w:rFonts w:ascii="Trebuchet MS" w:hAnsi="Trebuchet MS"/>
                <w:b/>
                <w:sz w:val="20"/>
                <w:szCs w:val="20"/>
              </w:rPr>
              <w:t>%</w:t>
            </w:r>
          </w:p>
        </w:tc>
      </w:tr>
      <w:tr w:rsidR="00DC6F98" w:rsidRPr="00D92197" w14:paraId="09BD775E" w14:textId="77777777" w:rsidTr="00DC6F98">
        <w:tc>
          <w:tcPr>
            <w:tcW w:w="1043" w:type="dxa"/>
          </w:tcPr>
          <w:p w14:paraId="28CCE416" w14:textId="77777777" w:rsidR="00DC6F98" w:rsidRPr="00D92197" w:rsidRDefault="004F047C" w:rsidP="00DC6F98">
            <w:pPr>
              <w:rPr>
                <w:rFonts w:ascii="Trebuchet MS" w:hAnsi="Trebuchet MS"/>
                <w:sz w:val="20"/>
                <w:szCs w:val="20"/>
              </w:rPr>
            </w:pPr>
            <w:r w:rsidRPr="00D92197">
              <w:rPr>
                <w:rFonts w:ascii="Trebuchet MS" w:hAnsi="Trebuchet MS"/>
                <w:b/>
                <w:sz w:val="20"/>
                <w:szCs w:val="20"/>
              </w:rPr>
              <w:t>5.1.3</w:t>
            </w:r>
            <w:r w:rsidR="00DC6F98" w:rsidRPr="00D92197">
              <w:rPr>
                <w:rFonts w:ascii="Trebuchet MS" w:hAnsi="Trebuchet MS"/>
                <w:b/>
                <w:sz w:val="20"/>
                <w:szCs w:val="20"/>
              </w:rPr>
              <w:t>.4</w:t>
            </w:r>
          </w:p>
        </w:tc>
        <w:tc>
          <w:tcPr>
            <w:tcW w:w="6745" w:type="dxa"/>
          </w:tcPr>
          <w:p w14:paraId="5756DEEE" w14:textId="02D73D9D" w:rsidR="00DC6F98" w:rsidRPr="00D92197" w:rsidRDefault="00DD6C83">
            <w:pPr>
              <w:rPr>
                <w:rFonts w:ascii="Trebuchet MS" w:hAnsi="Trebuchet MS"/>
                <w:bCs/>
                <w:sz w:val="20"/>
                <w:szCs w:val="20"/>
              </w:rPr>
            </w:pPr>
            <w:r w:rsidRPr="00D92197">
              <w:rPr>
                <w:rFonts w:ascii="Trebuchet MS" w:hAnsi="Trebuchet MS"/>
                <w:bCs/>
                <w:sz w:val="20"/>
                <w:szCs w:val="20"/>
              </w:rPr>
              <w:t>Your approach to project management and quality assurance, including a project plan and timetable</w:t>
            </w:r>
          </w:p>
        </w:tc>
        <w:tc>
          <w:tcPr>
            <w:tcW w:w="1454" w:type="dxa"/>
          </w:tcPr>
          <w:p w14:paraId="3AB3407B" w14:textId="3C2A6953" w:rsidR="00DC6F98" w:rsidRPr="00D92197" w:rsidRDefault="00CB0A66" w:rsidP="006B7E00">
            <w:pPr>
              <w:jc w:val="center"/>
              <w:rPr>
                <w:rFonts w:ascii="Trebuchet MS" w:hAnsi="Trebuchet MS"/>
                <w:sz w:val="20"/>
                <w:szCs w:val="20"/>
              </w:rPr>
            </w:pPr>
            <w:r w:rsidRPr="00D92197">
              <w:rPr>
                <w:rFonts w:ascii="Trebuchet MS" w:hAnsi="Trebuchet MS"/>
                <w:b/>
                <w:sz w:val="20"/>
                <w:szCs w:val="20"/>
              </w:rPr>
              <w:t>15</w:t>
            </w:r>
            <w:r w:rsidR="00DC6F98" w:rsidRPr="00D92197">
              <w:rPr>
                <w:rFonts w:ascii="Trebuchet MS" w:hAnsi="Trebuchet MS"/>
                <w:b/>
                <w:sz w:val="20"/>
                <w:szCs w:val="20"/>
              </w:rPr>
              <w:t>%</w:t>
            </w:r>
          </w:p>
        </w:tc>
      </w:tr>
    </w:tbl>
    <w:p w14:paraId="0A9F53FA" w14:textId="77777777" w:rsidR="00E65654" w:rsidRPr="00D92197" w:rsidRDefault="00E65654">
      <w:pPr>
        <w:rPr>
          <w:rFonts w:ascii="Trebuchet MS" w:hAnsi="Trebuchet MS"/>
          <w:sz w:val="20"/>
          <w:szCs w:val="20"/>
        </w:rPr>
      </w:pPr>
    </w:p>
    <w:p w14:paraId="1D656335" w14:textId="77777777" w:rsidR="00E65654" w:rsidRPr="00D92197" w:rsidRDefault="00E65654">
      <w:pPr>
        <w:rPr>
          <w:rFonts w:ascii="Trebuchet MS" w:hAnsi="Trebuchet MS"/>
          <w:sz w:val="20"/>
          <w:szCs w:val="20"/>
        </w:rPr>
      </w:pPr>
      <w:r w:rsidRPr="00D92197">
        <w:rPr>
          <w:rFonts w:ascii="Trebuchet MS" w:hAnsi="Trebuchet MS"/>
          <w:sz w:val="20"/>
          <w:szCs w:val="20"/>
        </w:rPr>
        <w:t xml:space="preserve">Tenderers </w:t>
      </w:r>
      <w:r w:rsidR="00DC6F98" w:rsidRPr="00D92197">
        <w:rPr>
          <w:rFonts w:ascii="Trebuchet MS" w:hAnsi="Trebuchet MS"/>
          <w:sz w:val="20"/>
          <w:szCs w:val="20"/>
        </w:rPr>
        <w:t>may</w:t>
      </w:r>
      <w:r w:rsidRPr="00D92197">
        <w:rPr>
          <w:rFonts w:ascii="Trebuchet MS" w:hAnsi="Trebuchet MS"/>
          <w:sz w:val="20"/>
          <w:szCs w:val="20"/>
        </w:rPr>
        <w:t xml:space="preserve"> then be taken forward the final stage of an interview. This stage will </w:t>
      </w:r>
      <w:r w:rsidR="00DC6F98" w:rsidRPr="00D92197">
        <w:rPr>
          <w:rFonts w:ascii="Trebuchet MS" w:hAnsi="Trebuchet MS"/>
          <w:sz w:val="20"/>
          <w:szCs w:val="20"/>
        </w:rPr>
        <w:t>be used to moderate your scores (+/- 5) at ITT stage</w:t>
      </w:r>
      <w:r w:rsidRPr="00D92197">
        <w:rPr>
          <w:rFonts w:ascii="Trebuchet MS" w:hAnsi="Trebuchet MS"/>
          <w:sz w:val="20"/>
          <w:szCs w:val="20"/>
        </w:rPr>
        <w:t xml:space="preserve"> </w:t>
      </w:r>
      <w:r w:rsidR="00DC6F98" w:rsidRPr="00D92197">
        <w:rPr>
          <w:rFonts w:ascii="Trebuchet MS" w:hAnsi="Trebuchet MS"/>
          <w:sz w:val="20"/>
          <w:szCs w:val="20"/>
        </w:rPr>
        <w:t>by clarifying</w:t>
      </w:r>
      <w:r w:rsidRPr="00D92197">
        <w:rPr>
          <w:rFonts w:ascii="Trebuchet MS" w:hAnsi="Trebuchet MS"/>
          <w:sz w:val="20"/>
          <w:szCs w:val="20"/>
        </w:rPr>
        <w:t xml:space="preserve"> </w:t>
      </w:r>
      <w:r w:rsidR="00DC6F98" w:rsidRPr="00D92197">
        <w:rPr>
          <w:rFonts w:ascii="Trebuchet MS" w:hAnsi="Trebuchet MS"/>
          <w:sz w:val="20"/>
          <w:szCs w:val="20"/>
        </w:rPr>
        <w:t>information provided in</w:t>
      </w:r>
      <w:r w:rsidRPr="00D92197">
        <w:rPr>
          <w:rFonts w:ascii="Trebuchet MS" w:hAnsi="Trebuchet MS"/>
          <w:sz w:val="20"/>
          <w:szCs w:val="20"/>
        </w:rPr>
        <w:t xml:space="preserve"> your company’s bid. </w:t>
      </w:r>
      <w:r w:rsidRPr="00D92197">
        <w:rPr>
          <w:rFonts w:ascii="Trebuchet MS" w:hAnsi="Trebuchet MS"/>
          <w:color w:val="000000"/>
          <w:sz w:val="20"/>
          <w:szCs w:val="20"/>
        </w:rPr>
        <w:t xml:space="preserve"> </w:t>
      </w:r>
    </w:p>
    <w:p w14:paraId="559BA35F" w14:textId="77777777" w:rsidR="00E65654" w:rsidRPr="00D92197" w:rsidRDefault="00E65654">
      <w:pPr>
        <w:rPr>
          <w:rFonts w:ascii="Trebuchet MS" w:hAnsi="Trebuchet MS"/>
          <w:color w:val="000000"/>
          <w:sz w:val="20"/>
          <w:szCs w:val="20"/>
        </w:rPr>
      </w:pPr>
    </w:p>
    <w:p w14:paraId="4ED7596A" w14:textId="5823AC8A" w:rsidR="00E65654" w:rsidRPr="00D92197" w:rsidRDefault="000521CF" w:rsidP="000521CF">
      <w:pPr>
        <w:pStyle w:val="Heading2"/>
        <w:rPr>
          <w:rFonts w:ascii="Trebuchet MS" w:hAnsi="Trebuchet MS"/>
        </w:rPr>
      </w:pPr>
      <w:bookmarkStart w:id="7" w:name="_Toc70598243"/>
      <w:r w:rsidRPr="00D92197">
        <w:rPr>
          <w:rFonts w:ascii="Trebuchet MS" w:hAnsi="Trebuchet MS"/>
        </w:rPr>
        <w:t>5.</w:t>
      </w:r>
      <w:r w:rsidR="00F1447D" w:rsidRPr="00D92197">
        <w:rPr>
          <w:rFonts w:ascii="Trebuchet MS" w:hAnsi="Trebuchet MS"/>
        </w:rPr>
        <w:t>2</w:t>
      </w:r>
      <w:r w:rsidR="00F1447D" w:rsidRPr="00D92197">
        <w:rPr>
          <w:rFonts w:ascii="Trebuchet MS" w:hAnsi="Trebuchet MS"/>
        </w:rPr>
        <w:tab/>
      </w:r>
      <w:r w:rsidR="00223E84" w:rsidRPr="00D92197">
        <w:rPr>
          <w:rFonts w:ascii="Trebuchet MS" w:hAnsi="Trebuchet MS"/>
        </w:rPr>
        <w:t>Inter</w:t>
      </w:r>
      <w:r w:rsidRPr="00D92197">
        <w:rPr>
          <w:rFonts w:ascii="Trebuchet MS" w:hAnsi="Trebuchet MS"/>
        </w:rPr>
        <w:t>view</w:t>
      </w:r>
      <w:bookmarkEnd w:id="7"/>
      <w:r w:rsidRPr="00D92197">
        <w:rPr>
          <w:rFonts w:ascii="Trebuchet MS" w:hAnsi="Trebuchet MS"/>
        </w:rPr>
        <w:t xml:space="preserve"> </w:t>
      </w:r>
    </w:p>
    <w:p w14:paraId="6B9F1F65" w14:textId="77777777" w:rsidR="00F1447D" w:rsidRPr="00D92197" w:rsidRDefault="00F1447D" w:rsidP="00F1447D">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6745"/>
        <w:gridCol w:w="1457"/>
      </w:tblGrid>
      <w:tr w:rsidR="00E65654" w:rsidRPr="00D92197" w14:paraId="11A11D96" w14:textId="77777777" w:rsidTr="00096CA6">
        <w:tc>
          <w:tcPr>
            <w:tcW w:w="817" w:type="dxa"/>
          </w:tcPr>
          <w:p w14:paraId="368E128C" w14:textId="77777777" w:rsidR="00E65654" w:rsidRPr="00D92197" w:rsidRDefault="00E65654">
            <w:pPr>
              <w:rPr>
                <w:rFonts w:ascii="Trebuchet MS" w:hAnsi="Trebuchet MS"/>
                <w:b/>
                <w:color w:val="000000"/>
                <w:sz w:val="20"/>
                <w:szCs w:val="20"/>
              </w:rPr>
            </w:pPr>
            <w:r w:rsidRPr="00D92197">
              <w:rPr>
                <w:rFonts w:ascii="Trebuchet MS" w:hAnsi="Trebuchet MS"/>
                <w:b/>
                <w:color w:val="000000"/>
                <w:sz w:val="20"/>
                <w:szCs w:val="20"/>
              </w:rPr>
              <w:t>5.2.1</w:t>
            </w:r>
          </w:p>
        </w:tc>
        <w:tc>
          <w:tcPr>
            <w:tcW w:w="6946" w:type="dxa"/>
          </w:tcPr>
          <w:p w14:paraId="036A52F0" w14:textId="77777777" w:rsidR="00E65654" w:rsidRPr="00D92197" w:rsidRDefault="00E65654">
            <w:pPr>
              <w:rPr>
                <w:rFonts w:ascii="Trebuchet MS" w:hAnsi="Trebuchet MS"/>
                <w:b/>
                <w:color w:val="000000"/>
                <w:sz w:val="20"/>
                <w:szCs w:val="20"/>
              </w:rPr>
            </w:pPr>
            <w:r w:rsidRPr="00D92197">
              <w:rPr>
                <w:rFonts w:ascii="Trebuchet MS" w:hAnsi="Trebuchet MS"/>
                <w:b/>
                <w:color w:val="000000"/>
                <w:sz w:val="20"/>
                <w:szCs w:val="20"/>
              </w:rPr>
              <w:t>Interview</w:t>
            </w:r>
          </w:p>
        </w:tc>
        <w:tc>
          <w:tcPr>
            <w:tcW w:w="1479" w:type="dxa"/>
          </w:tcPr>
          <w:p w14:paraId="20FC7F01" w14:textId="77777777" w:rsidR="00E65654" w:rsidRPr="00D92197" w:rsidRDefault="00E65654" w:rsidP="00A23798">
            <w:pPr>
              <w:jc w:val="center"/>
              <w:rPr>
                <w:rFonts w:ascii="Trebuchet MS" w:hAnsi="Trebuchet MS"/>
                <w:b/>
                <w:color w:val="000000"/>
                <w:sz w:val="20"/>
                <w:szCs w:val="20"/>
              </w:rPr>
            </w:pPr>
            <w:r w:rsidRPr="00D92197">
              <w:rPr>
                <w:rFonts w:ascii="Trebuchet MS" w:hAnsi="Trebuchet MS"/>
                <w:b/>
                <w:color w:val="000000"/>
                <w:sz w:val="20"/>
                <w:szCs w:val="20"/>
              </w:rPr>
              <w:t>Not Scored</w:t>
            </w:r>
          </w:p>
        </w:tc>
      </w:tr>
    </w:tbl>
    <w:p w14:paraId="6CF8BD42" w14:textId="77777777" w:rsidR="00E65654" w:rsidRPr="00D92197" w:rsidRDefault="00E65654">
      <w:pPr>
        <w:rPr>
          <w:rFonts w:ascii="Trebuchet MS" w:hAnsi="Trebuchet MS"/>
          <w:color w:val="000000"/>
          <w:sz w:val="20"/>
          <w:szCs w:val="20"/>
        </w:rPr>
      </w:pPr>
    </w:p>
    <w:p w14:paraId="1D818EE8" w14:textId="41A70EFA" w:rsidR="00E65654" w:rsidRPr="00D92197" w:rsidRDefault="00E65654">
      <w:pPr>
        <w:rPr>
          <w:rFonts w:ascii="Trebuchet MS" w:hAnsi="Trebuchet MS"/>
          <w:color w:val="000000"/>
          <w:sz w:val="20"/>
          <w:szCs w:val="20"/>
        </w:rPr>
      </w:pPr>
      <w:r w:rsidRPr="00D92197">
        <w:rPr>
          <w:rFonts w:ascii="Trebuchet MS" w:hAnsi="Trebuchet MS"/>
          <w:color w:val="000000"/>
          <w:sz w:val="20"/>
          <w:szCs w:val="20"/>
        </w:rPr>
        <w:t xml:space="preserve">Technical scores from the Tender stage will then be added together to give a total </w:t>
      </w:r>
      <w:r w:rsidRPr="00D92197">
        <w:rPr>
          <w:rFonts w:ascii="Trebuchet MS" w:hAnsi="Trebuchet MS"/>
          <w:b/>
          <w:color w:val="000000"/>
          <w:sz w:val="20"/>
          <w:szCs w:val="20"/>
        </w:rPr>
        <w:t xml:space="preserve">technical score out </w:t>
      </w:r>
      <w:r w:rsidRPr="00D92197">
        <w:rPr>
          <w:rFonts w:ascii="Trebuchet MS" w:hAnsi="Trebuchet MS"/>
          <w:b/>
          <w:sz w:val="20"/>
          <w:szCs w:val="20"/>
        </w:rPr>
        <w:t>of</w:t>
      </w:r>
      <w:r w:rsidRPr="00D92197">
        <w:rPr>
          <w:rFonts w:ascii="Trebuchet MS" w:hAnsi="Trebuchet MS"/>
          <w:sz w:val="20"/>
          <w:szCs w:val="20"/>
        </w:rPr>
        <w:t xml:space="preserve"> </w:t>
      </w:r>
      <w:r w:rsidR="00CB0A66" w:rsidRPr="00D92197">
        <w:rPr>
          <w:rFonts w:ascii="Trebuchet MS" w:hAnsi="Trebuchet MS"/>
          <w:b/>
          <w:sz w:val="20"/>
          <w:szCs w:val="20"/>
        </w:rPr>
        <w:t>80</w:t>
      </w:r>
      <w:r w:rsidRPr="00D92197">
        <w:rPr>
          <w:rFonts w:ascii="Trebuchet MS" w:hAnsi="Trebuchet MS"/>
          <w:b/>
          <w:sz w:val="20"/>
          <w:szCs w:val="20"/>
        </w:rPr>
        <w:t>%</w:t>
      </w:r>
      <w:r w:rsidRPr="00D92197">
        <w:rPr>
          <w:rFonts w:ascii="Trebuchet MS" w:hAnsi="Trebuchet MS"/>
          <w:sz w:val="20"/>
          <w:szCs w:val="20"/>
        </w:rPr>
        <w:t xml:space="preserve"> Which will then be added to the </w:t>
      </w:r>
      <w:r w:rsidRPr="00D92197">
        <w:rPr>
          <w:rFonts w:ascii="Trebuchet MS" w:hAnsi="Trebuchet MS"/>
          <w:b/>
          <w:sz w:val="20"/>
          <w:szCs w:val="20"/>
        </w:rPr>
        <w:t xml:space="preserve">Price score (out of </w:t>
      </w:r>
      <w:r w:rsidR="00CB0A66" w:rsidRPr="00D92197">
        <w:rPr>
          <w:rFonts w:ascii="Trebuchet MS" w:hAnsi="Trebuchet MS"/>
          <w:b/>
          <w:sz w:val="20"/>
          <w:szCs w:val="20"/>
        </w:rPr>
        <w:t>20</w:t>
      </w:r>
      <w:r w:rsidRPr="00D92197">
        <w:rPr>
          <w:rFonts w:ascii="Trebuchet MS" w:hAnsi="Trebuchet MS"/>
          <w:b/>
          <w:sz w:val="20"/>
          <w:szCs w:val="20"/>
        </w:rPr>
        <w:t xml:space="preserve">%) to </w:t>
      </w:r>
      <w:r w:rsidRPr="00D92197">
        <w:rPr>
          <w:rFonts w:ascii="Trebuchet MS" w:hAnsi="Trebuchet MS"/>
          <w:b/>
          <w:color w:val="000000"/>
          <w:sz w:val="20"/>
          <w:szCs w:val="20"/>
        </w:rPr>
        <w:t>give an overall score of 100%.</w:t>
      </w:r>
      <w:r w:rsidRPr="00D92197">
        <w:rPr>
          <w:rFonts w:ascii="Trebuchet MS" w:hAnsi="Trebuchet MS"/>
          <w:color w:val="000000"/>
          <w:sz w:val="20"/>
          <w:szCs w:val="20"/>
        </w:rPr>
        <w:t xml:space="preserve"> </w:t>
      </w:r>
    </w:p>
    <w:p w14:paraId="0E540C90" w14:textId="77777777" w:rsidR="00E65654" w:rsidRPr="00D92197" w:rsidRDefault="00E65654">
      <w:pPr>
        <w:rPr>
          <w:rFonts w:ascii="Trebuchet MS" w:hAnsi="Trebuchet MS"/>
          <w:color w:val="000000"/>
          <w:sz w:val="20"/>
          <w:szCs w:val="20"/>
        </w:rPr>
      </w:pPr>
    </w:p>
    <w:p w14:paraId="49729F38" w14:textId="77777777" w:rsidR="00E65654" w:rsidRPr="00D92197" w:rsidRDefault="00E65654">
      <w:pPr>
        <w:rPr>
          <w:rFonts w:ascii="Trebuchet MS" w:hAnsi="Trebuchet MS"/>
          <w:b/>
          <w:color w:val="000000"/>
          <w:sz w:val="20"/>
          <w:szCs w:val="20"/>
        </w:rPr>
      </w:pPr>
      <w:r w:rsidRPr="00D92197">
        <w:rPr>
          <w:rFonts w:ascii="Trebuchet MS" w:hAnsi="Trebuchet MS"/>
          <w:b/>
          <w:color w:val="000000"/>
          <w:sz w:val="20"/>
          <w:szCs w:val="20"/>
        </w:rPr>
        <w:t>Tenderers invited to the Interview stage will be expected to provide any equipment,</w:t>
      </w:r>
      <w:r w:rsidR="00DC6F98" w:rsidRPr="00D92197">
        <w:rPr>
          <w:rFonts w:ascii="Trebuchet MS" w:hAnsi="Trebuchet MS"/>
          <w:b/>
          <w:color w:val="000000"/>
          <w:sz w:val="20"/>
          <w:szCs w:val="20"/>
        </w:rPr>
        <w:t xml:space="preserve"> </w:t>
      </w:r>
      <w:r w:rsidRPr="00D92197">
        <w:rPr>
          <w:rFonts w:ascii="Trebuchet MS" w:hAnsi="Trebuchet MS"/>
          <w:b/>
          <w:color w:val="000000"/>
          <w:sz w:val="20"/>
          <w:szCs w:val="20"/>
        </w:rPr>
        <w:t xml:space="preserve">consumables and suitably qualified/skilled staff </w:t>
      </w:r>
      <w:r w:rsidR="00DC6F98" w:rsidRPr="00D92197">
        <w:rPr>
          <w:rFonts w:ascii="Trebuchet MS" w:hAnsi="Trebuchet MS"/>
          <w:b/>
          <w:color w:val="000000"/>
          <w:sz w:val="20"/>
          <w:szCs w:val="20"/>
        </w:rPr>
        <w:t xml:space="preserve">required during this process </w:t>
      </w:r>
      <w:r w:rsidRPr="00D92197">
        <w:rPr>
          <w:rFonts w:ascii="Trebuchet MS" w:hAnsi="Trebuchet MS"/>
          <w:b/>
          <w:color w:val="000000"/>
          <w:sz w:val="20"/>
          <w:szCs w:val="20"/>
        </w:rPr>
        <w:t xml:space="preserve">free of charge. </w:t>
      </w:r>
    </w:p>
    <w:p w14:paraId="4D52F5F1" w14:textId="77777777" w:rsidR="00E65654" w:rsidRPr="00D92197" w:rsidRDefault="00E65654">
      <w:pPr>
        <w:rPr>
          <w:rFonts w:ascii="Trebuchet MS" w:hAnsi="Trebuchet MS"/>
          <w:b/>
          <w:color w:val="000000"/>
          <w:sz w:val="20"/>
          <w:szCs w:val="20"/>
        </w:rPr>
      </w:pPr>
    </w:p>
    <w:p w14:paraId="02B20D26" w14:textId="77777777" w:rsidR="00E65654" w:rsidRPr="00D92197" w:rsidRDefault="00E00C40">
      <w:pPr>
        <w:rPr>
          <w:rFonts w:ascii="Trebuchet MS" w:hAnsi="Trebuchet MS"/>
          <w:color w:val="000000"/>
          <w:sz w:val="20"/>
          <w:szCs w:val="20"/>
        </w:rPr>
      </w:pPr>
      <w:r w:rsidRPr="00D92197">
        <w:rPr>
          <w:rFonts w:ascii="Trebuchet MS" w:hAnsi="Trebuchet MS"/>
          <w:color w:val="000000"/>
          <w:sz w:val="20"/>
          <w:szCs w:val="20"/>
        </w:rPr>
        <w:t>The LEP</w:t>
      </w:r>
      <w:r w:rsidR="00E65654" w:rsidRPr="00D92197">
        <w:rPr>
          <w:rFonts w:ascii="Trebuchet MS" w:hAnsi="Trebuchet MS"/>
          <w:color w:val="000000"/>
          <w:sz w:val="20"/>
          <w:szCs w:val="20"/>
        </w:rPr>
        <w:t xml:space="preserve"> reserves the right to invite other Tenderers, by rank order, to participate in the</w:t>
      </w:r>
      <w:r w:rsidR="00E65654" w:rsidRPr="00D92197">
        <w:rPr>
          <w:rFonts w:ascii="Trebuchet MS" w:hAnsi="Trebuchet MS"/>
          <w:sz w:val="20"/>
          <w:szCs w:val="20"/>
        </w:rPr>
        <w:t xml:space="preserve"> </w:t>
      </w:r>
      <w:r w:rsidR="009675C4" w:rsidRPr="00D92197">
        <w:rPr>
          <w:rFonts w:ascii="Trebuchet MS" w:hAnsi="Trebuchet MS"/>
          <w:sz w:val="20"/>
          <w:szCs w:val="20"/>
        </w:rPr>
        <w:t xml:space="preserve">Interview </w:t>
      </w:r>
      <w:r w:rsidR="00E65654" w:rsidRPr="00D92197">
        <w:rPr>
          <w:rFonts w:ascii="Trebuchet MS" w:hAnsi="Trebuchet MS"/>
          <w:color w:val="000000"/>
          <w:sz w:val="20"/>
          <w:szCs w:val="20"/>
        </w:rPr>
        <w:t>stage</w:t>
      </w:r>
      <w:r w:rsidR="009675C4" w:rsidRPr="00D92197">
        <w:rPr>
          <w:rFonts w:ascii="Trebuchet MS" w:hAnsi="Trebuchet MS"/>
          <w:color w:val="000000"/>
          <w:sz w:val="20"/>
          <w:szCs w:val="20"/>
        </w:rPr>
        <w:t xml:space="preserve"> if required</w:t>
      </w:r>
      <w:r w:rsidR="00E65654" w:rsidRPr="00D92197">
        <w:rPr>
          <w:rFonts w:ascii="Trebuchet MS" w:hAnsi="Trebuchet MS"/>
          <w:color w:val="000000"/>
          <w:sz w:val="20"/>
          <w:szCs w:val="20"/>
        </w:rPr>
        <w:t xml:space="preserve">. </w:t>
      </w:r>
    </w:p>
    <w:p w14:paraId="03AF222E" w14:textId="77777777" w:rsidR="00E65654" w:rsidRPr="00D92197" w:rsidRDefault="00E65654">
      <w:pPr>
        <w:rPr>
          <w:rFonts w:ascii="Trebuchet MS" w:hAnsi="Trebuchet MS"/>
          <w:color w:val="000000"/>
          <w:sz w:val="20"/>
          <w:szCs w:val="20"/>
        </w:rPr>
      </w:pPr>
    </w:p>
    <w:p w14:paraId="70BEFB1A" w14:textId="5334196C" w:rsidR="00E65654" w:rsidRPr="00D92197" w:rsidRDefault="000521CF" w:rsidP="00223E84">
      <w:pPr>
        <w:pStyle w:val="Heading2"/>
        <w:rPr>
          <w:rFonts w:ascii="Trebuchet MS" w:hAnsi="Trebuchet MS"/>
        </w:rPr>
      </w:pPr>
      <w:bookmarkStart w:id="8" w:name="_Toc70598244"/>
      <w:r w:rsidRPr="00D92197">
        <w:rPr>
          <w:rFonts w:ascii="Trebuchet MS" w:hAnsi="Trebuchet MS"/>
        </w:rPr>
        <w:t>5.3</w:t>
      </w:r>
      <w:r w:rsidRPr="00D92197">
        <w:rPr>
          <w:rFonts w:ascii="Trebuchet MS" w:hAnsi="Trebuchet MS"/>
        </w:rPr>
        <w:tab/>
      </w:r>
      <w:r w:rsidR="00E65654" w:rsidRPr="00D92197">
        <w:rPr>
          <w:rFonts w:ascii="Trebuchet MS" w:hAnsi="Trebuchet MS"/>
        </w:rPr>
        <w:t>Supplier Evaluation</w:t>
      </w:r>
      <w:bookmarkEnd w:id="8"/>
      <w:r w:rsidR="00E65654" w:rsidRPr="00D92197">
        <w:rPr>
          <w:rFonts w:ascii="Trebuchet MS" w:hAnsi="Trebuchet MS"/>
        </w:rPr>
        <w:t xml:space="preserve"> </w:t>
      </w:r>
    </w:p>
    <w:p w14:paraId="69B414B6" w14:textId="77777777" w:rsidR="00E65654" w:rsidRPr="00D92197" w:rsidRDefault="00E65654" w:rsidP="0017135E">
      <w:pPr>
        <w:rPr>
          <w:rFonts w:ascii="Trebuchet MS" w:hAnsi="Trebuchet MS"/>
          <w:b/>
          <w:color w:val="000000"/>
          <w:sz w:val="20"/>
          <w:szCs w:val="20"/>
        </w:rPr>
      </w:pPr>
    </w:p>
    <w:p w14:paraId="3C8B79FC" w14:textId="77777777" w:rsidR="00E65654" w:rsidRPr="00D92197" w:rsidRDefault="00E65654" w:rsidP="0017135E">
      <w:pPr>
        <w:rPr>
          <w:rFonts w:ascii="Trebuchet MS" w:hAnsi="Trebuchet MS"/>
          <w:color w:val="000000"/>
          <w:sz w:val="20"/>
          <w:szCs w:val="20"/>
        </w:rPr>
      </w:pPr>
      <w:r w:rsidRPr="00D92197">
        <w:rPr>
          <w:rFonts w:ascii="Trebuchet MS" w:hAnsi="Trebuchet MS"/>
          <w:color w:val="000000"/>
          <w:sz w:val="20"/>
          <w:szCs w:val="20"/>
        </w:rPr>
        <w:t xml:space="preserve">The evaluation of submissions will be on the criteria listed below in </w:t>
      </w:r>
      <w:r w:rsidRPr="00D92197">
        <w:rPr>
          <w:rFonts w:ascii="Trebuchet MS" w:hAnsi="Trebuchet MS"/>
          <w:b/>
          <w:color w:val="000000"/>
          <w:sz w:val="20"/>
          <w:szCs w:val="20"/>
        </w:rPr>
        <w:t>5.3.1 &amp; 5.3.2.</w:t>
      </w:r>
      <w:r w:rsidRPr="00D92197">
        <w:rPr>
          <w:rFonts w:ascii="Trebuchet MS" w:hAnsi="Trebuchet MS"/>
          <w:color w:val="FF0000"/>
          <w:sz w:val="20"/>
          <w:szCs w:val="20"/>
        </w:rPr>
        <w:t xml:space="preserve"> </w:t>
      </w:r>
      <w:r w:rsidRPr="00D92197">
        <w:rPr>
          <w:rFonts w:ascii="Trebuchet MS" w:hAnsi="Trebuchet MS"/>
          <w:color w:val="000000"/>
          <w:sz w:val="20"/>
          <w:szCs w:val="20"/>
        </w:rPr>
        <w:t xml:space="preserve">The criteria will count for 100% of the overall evaluation with the relevant weightings listed next to each individual </w:t>
      </w:r>
      <w:proofErr w:type="gramStart"/>
      <w:r w:rsidRPr="00D92197">
        <w:rPr>
          <w:rFonts w:ascii="Trebuchet MS" w:hAnsi="Trebuchet MS"/>
          <w:color w:val="000000"/>
          <w:sz w:val="20"/>
          <w:szCs w:val="20"/>
        </w:rPr>
        <w:t>criteria</w:t>
      </w:r>
      <w:proofErr w:type="gramEnd"/>
      <w:r w:rsidRPr="00D92197">
        <w:rPr>
          <w:rFonts w:ascii="Trebuchet MS" w:hAnsi="Trebuchet MS"/>
          <w:color w:val="000000"/>
          <w:sz w:val="20"/>
          <w:szCs w:val="20"/>
        </w:rPr>
        <w:t xml:space="preserve"> stated below. </w:t>
      </w:r>
    </w:p>
    <w:p w14:paraId="4DD399A7" w14:textId="77777777" w:rsidR="00E65654" w:rsidRPr="00D92197" w:rsidRDefault="00E65654" w:rsidP="0017135E">
      <w:pPr>
        <w:rPr>
          <w:rFonts w:ascii="Trebuchet MS" w:hAnsi="Trebuchet MS"/>
          <w:color w:val="000000"/>
          <w:sz w:val="20"/>
          <w:szCs w:val="20"/>
        </w:rPr>
      </w:pPr>
    </w:p>
    <w:p w14:paraId="49BA8518" w14:textId="77777777" w:rsidR="00E65654" w:rsidRPr="00D92197" w:rsidRDefault="00E65654" w:rsidP="0017135E">
      <w:pPr>
        <w:rPr>
          <w:rFonts w:ascii="Trebuchet MS" w:hAnsi="Trebuchet MS"/>
          <w:color w:val="000000"/>
          <w:sz w:val="20"/>
          <w:szCs w:val="20"/>
        </w:rPr>
      </w:pPr>
      <w:r w:rsidRPr="00D92197">
        <w:rPr>
          <w:rFonts w:ascii="Trebuchet MS" w:hAnsi="Trebuchet MS"/>
          <w:color w:val="000000"/>
          <w:sz w:val="20"/>
          <w:szCs w:val="20"/>
        </w:rPr>
        <w:t xml:space="preserve">Evaluation criteria will be a combination of both financial and non-financial factors and will consider the following areas: </w:t>
      </w:r>
    </w:p>
    <w:p w14:paraId="1390B300" w14:textId="77777777" w:rsidR="00E65654" w:rsidRPr="00D92197" w:rsidRDefault="00E65654" w:rsidP="0017135E">
      <w:pPr>
        <w:rPr>
          <w:rFonts w:ascii="Trebuchet MS" w:hAnsi="Trebuchet MS"/>
          <w:color w:val="000000"/>
          <w:sz w:val="20"/>
          <w:szCs w:val="20"/>
        </w:rPr>
      </w:pPr>
    </w:p>
    <w:p w14:paraId="312FD334" w14:textId="572E8F72" w:rsidR="00E65654" w:rsidRPr="006F63BB" w:rsidRDefault="00E65654" w:rsidP="00667995">
      <w:pPr>
        <w:pStyle w:val="Heading3"/>
        <w:rPr>
          <w:rFonts w:ascii="Trebuchet MS" w:hAnsi="Trebuchet MS"/>
        </w:rPr>
      </w:pPr>
      <w:bookmarkStart w:id="9" w:name="_Toc70598245"/>
      <w:r w:rsidRPr="006F63BB">
        <w:rPr>
          <w:rFonts w:ascii="Trebuchet MS" w:hAnsi="Trebuchet MS"/>
        </w:rPr>
        <w:t xml:space="preserve">5.3.1 Price </w:t>
      </w:r>
      <w:r w:rsidRPr="006F63BB">
        <w:rPr>
          <w:rStyle w:val="Heading2Char"/>
          <w:rFonts w:ascii="Trebuchet MS" w:hAnsi="Trebuchet MS"/>
          <w:b/>
          <w:bCs/>
          <w:sz w:val="24"/>
          <w:szCs w:val="24"/>
        </w:rPr>
        <w:t>(</w:t>
      </w:r>
      <w:r w:rsidR="00CB0A66" w:rsidRPr="006F63BB">
        <w:rPr>
          <w:rStyle w:val="Heading2Char"/>
          <w:rFonts w:ascii="Trebuchet MS" w:hAnsi="Trebuchet MS"/>
          <w:b/>
          <w:bCs/>
          <w:sz w:val="24"/>
          <w:szCs w:val="24"/>
        </w:rPr>
        <w:t>20</w:t>
      </w:r>
      <w:r w:rsidRPr="006F63BB">
        <w:rPr>
          <w:rFonts w:ascii="Trebuchet MS" w:hAnsi="Trebuchet MS"/>
        </w:rPr>
        <w:t>%)</w:t>
      </w:r>
      <w:bookmarkEnd w:id="9"/>
    </w:p>
    <w:p w14:paraId="12C64151" w14:textId="77777777" w:rsidR="00E65654" w:rsidRPr="004D5395" w:rsidRDefault="00E65654" w:rsidP="0017135E">
      <w:pPr>
        <w:rPr>
          <w:rFonts w:ascii="Trebuchet MS" w:hAnsi="Trebuchet MS"/>
          <w:color w:val="000000"/>
          <w:sz w:val="20"/>
          <w:szCs w:val="20"/>
        </w:rPr>
      </w:pPr>
    </w:p>
    <w:p w14:paraId="5AC48895" w14:textId="7C586334" w:rsidR="00E65654" w:rsidRPr="00D92197" w:rsidRDefault="00E65654" w:rsidP="0017135E">
      <w:pPr>
        <w:rPr>
          <w:rFonts w:ascii="Trebuchet MS" w:hAnsi="Trebuchet MS"/>
          <w:color w:val="000000"/>
          <w:sz w:val="20"/>
          <w:szCs w:val="20"/>
        </w:rPr>
      </w:pPr>
      <w:r w:rsidRPr="004D5395">
        <w:rPr>
          <w:rFonts w:ascii="Trebuchet MS" w:hAnsi="Trebuchet MS"/>
          <w:color w:val="000000"/>
          <w:sz w:val="20"/>
          <w:szCs w:val="20"/>
        </w:rPr>
        <w:t xml:space="preserve">The Price criteria carries a weighting of </w:t>
      </w:r>
      <w:r w:rsidR="003D5341" w:rsidRPr="004D5395">
        <w:rPr>
          <w:rFonts w:ascii="Trebuchet MS" w:hAnsi="Trebuchet MS"/>
          <w:sz w:val="20"/>
          <w:szCs w:val="20"/>
        </w:rPr>
        <w:t>20</w:t>
      </w:r>
      <w:r w:rsidRPr="004D5395">
        <w:rPr>
          <w:rFonts w:ascii="Trebuchet MS" w:hAnsi="Trebuchet MS"/>
          <w:sz w:val="20"/>
          <w:szCs w:val="20"/>
        </w:rPr>
        <w:t xml:space="preserve">% </w:t>
      </w:r>
      <w:r w:rsidRPr="004D5395">
        <w:rPr>
          <w:rFonts w:ascii="Trebuchet MS" w:hAnsi="Trebuchet MS"/>
          <w:color w:val="000000"/>
          <w:sz w:val="20"/>
          <w:szCs w:val="20"/>
        </w:rPr>
        <w:t xml:space="preserve">of the overall achievable score. The supplier must provide an economically sound, </w:t>
      </w:r>
      <w:proofErr w:type="gramStart"/>
      <w:r w:rsidRPr="004D5395">
        <w:rPr>
          <w:rFonts w:ascii="Trebuchet MS" w:hAnsi="Trebuchet MS"/>
          <w:color w:val="000000"/>
          <w:sz w:val="20"/>
          <w:szCs w:val="20"/>
        </w:rPr>
        <w:t>innovative</w:t>
      </w:r>
      <w:proofErr w:type="gramEnd"/>
      <w:r w:rsidRPr="004D5395">
        <w:rPr>
          <w:rFonts w:ascii="Trebuchet MS" w:hAnsi="Trebuchet MS"/>
          <w:color w:val="000000"/>
          <w:sz w:val="20"/>
          <w:szCs w:val="20"/>
        </w:rPr>
        <w:t xml:space="preserve"> and commercially</w:t>
      </w:r>
      <w:r w:rsidRPr="00D92197">
        <w:rPr>
          <w:rFonts w:ascii="Trebuchet MS" w:hAnsi="Trebuchet MS"/>
          <w:color w:val="000000"/>
          <w:sz w:val="20"/>
          <w:szCs w:val="20"/>
        </w:rPr>
        <w:t xml:space="preserve"> attractive proposal offering outstanding customer service and satisfaction. </w:t>
      </w:r>
    </w:p>
    <w:p w14:paraId="40B892E5" w14:textId="77777777" w:rsidR="00E65654" w:rsidRPr="005E5E77" w:rsidRDefault="00E65654" w:rsidP="0017135E">
      <w:pPr>
        <w:rPr>
          <w:rFonts w:ascii="Trebuchet MS" w:hAnsi="Trebuchet MS"/>
          <w:sz w:val="20"/>
          <w:szCs w:val="20"/>
        </w:rPr>
      </w:pPr>
    </w:p>
    <w:p w14:paraId="03E84212" w14:textId="1F053DA9" w:rsidR="00E65654" w:rsidRDefault="00E65654" w:rsidP="0017135E">
      <w:pPr>
        <w:rPr>
          <w:rFonts w:ascii="Trebuchet MS" w:hAnsi="Trebuchet MS"/>
          <w:color w:val="000000"/>
          <w:sz w:val="20"/>
          <w:szCs w:val="20"/>
        </w:rPr>
      </w:pPr>
      <w:r w:rsidRPr="005E5E77">
        <w:rPr>
          <w:rFonts w:ascii="Trebuchet MS" w:hAnsi="Trebuchet MS"/>
          <w:sz w:val="20"/>
          <w:szCs w:val="20"/>
        </w:rPr>
        <w:t xml:space="preserve">Please see </w:t>
      </w:r>
      <w:r w:rsidR="002A6A40" w:rsidRPr="005E5E77">
        <w:rPr>
          <w:rFonts w:ascii="Trebuchet MS" w:hAnsi="Trebuchet MS"/>
          <w:sz w:val="20"/>
          <w:szCs w:val="20"/>
        </w:rPr>
        <w:t>Appendix 2</w:t>
      </w:r>
      <w:r w:rsidRPr="005E5E77">
        <w:rPr>
          <w:rFonts w:ascii="Trebuchet MS" w:hAnsi="Trebuchet MS"/>
          <w:sz w:val="20"/>
          <w:szCs w:val="20"/>
        </w:rPr>
        <w:t xml:space="preserve"> Pricing Schedule to be completed and returned by all suppliers. </w:t>
      </w:r>
      <w:r w:rsidR="00577947" w:rsidRPr="005E5E77">
        <w:rPr>
          <w:rFonts w:ascii="Trebuchet MS" w:hAnsi="Trebuchet MS"/>
          <w:sz w:val="20"/>
          <w:szCs w:val="20"/>
        </w:rPr>
        <w:t xml:space="preserve">Bids returned without the pricing </w:t>
      </w:r>
      <w:r w:rsidR="00577947">
        <w:rPr>
          <w:rFonts w:ascii="Trebuchet MS" w:hAnsi="Trebuchet MS"/>
          <w:color w:val="000000"/>
          <w:sz w:val="20"/>
          <w:szCs w:val="20"/>
        </w:rPr>
        <w:t xml:space="preserve">schedule may be disqualified. </w:t>
      </w:r>
    </w:p>
    <w:p w14:paraId="271B2F80" w14:textId="58F9FBD5" w:rsidR="00A0019D" w:rsidRDefault="00A0019D" w:rsidP="0017135E">
      <w:pPr>
        <w:rPr>
          <w:rFonts w:ascii="Trebuchet MS" w:hAnsi="Trebuchet MS"/>
          <w:color w:val="000000"/>
          <w:sz w:val="20"/>
          <w:szCs w:val="20"/>
        </w:rPr>
      </w:pPr>
    </w:p>
    <w:p w14:paraId="003B6F14" w14:textId="7ED7CD09" w:rsidR="00E65654" w:rsidRDefault="00554CD8" w:rsidP="0017135E">
      <w:pPr>
        <w:rPr>
          <w:rFonts w:ascii="Trebuchet MS" w:hAnsi="Trebuchet MS"/>
          <w:color w:val="000000"/>
          <w:sz w:val="20"/>
          <w:szCs w:val="20"/>
        </w:rPr>
      </w:pPr>
      <w:r w:rsidRPr="00554CD8">
        <w:rPr>
          <w:rFonts w:ascii="Trebuchet MS" w:hAnsi="Trebuchet MS"/>
          <w:color w:val="000000"/>
          <w:sz w:val="20"/>
          <w:szCs w:val="20"/>
        </w:rPr>
        <w:t>The budget for this study has been set at a maximum of £90,000 inclusive of expenses but exclusive of VAT. All prices must be fixed and firm, quoted in pounds sterling and exclusive of VAT. Quotations should detail any ancillary costs and expenses included in the price.</w:t>
      </w:r>
    </w:p>
    <w:p w14:paraId="37E1D911" w14:textId="77777777" w:rsidR="00554CD8" w:rsidRPr="00D92197" w:rsidRDefault="00554CD8" w:rsidP="0017135E">
      <w:pPr>
        <w:rPr>
          <w:rFonts w:ascii="Trebuchet MS" w:hAnsi="Trebuchet MS"/>
          <w:color w:val="000000"/>
          <w:sz w:val="20"/>
          <w:szCs w:val="20"/>
        </w:rPr>
      </w:pPr>
    </w:p>
    <w:p w14:paraId="03211122" w14:textId="79A54363" w:rsidR="00E65654" w:rsidRPr="00874304" w:rsidRDefault="00E65654" w:rsidP="004863A8">
      <w:pPr>
        <w:pStyle w:val="Default"/>
        <w:rPr>
          <w:rFonts w:ascii="Trebuchet MS" w:hAnsi="Trebuchet MS" w:cs="Tahoma"/>
          <w:color w:val="auto"/>
          <w:sz w:val="20"/>
          <w:szCs w:val="20"/>
          <w:lang w:val="en-GB" w:eastAsia="en-GB"/>
        </w:rPr>
      </w:pPr>
      <w:r w:rsidRPr="00874304">
        <w:rPr>
          <w:rFonts w:ascii="Trebuchet MS" w:hAnsi="Trebuchet MS" w:cs="Tahoma"/>
          <w:color w:val="auto"/>
          <w:sz w:val="20"/>
          <w:szCs w:val="20"/>
          <w:lang w:val="en-GB" w:eastAsia="en-GB"/>
        </w:rPr>
        <w:t xml:space="preserve">A price score shall be calculated for each tender by reference to the lowest tender, which is given a </w:t>
      </w:r>
      <w:proofErr w:type="gramStart"/>
      <w:r w:rsidRPr="00874304">
        <w:rPr>
          <w:rFonts w:ascii="Trebuchet MS" w:hAnsi="Trebuchet MS" w:cs="Tahoma"/>
          <w:color w:val="auto"/>
          <w:sz w:val="20"/>
          <w:szCs w:val="20"/>
          <w:lang w:val="en-GB" w:eastAsia="en-GB"/>
        </w:rPr>
        <w:t>points</w:t>
      </w:r>
      <w:proofErr w:type="gramEnd"/>
      <w:r w:rsidRPr="00874304">
        <w:rPr>
          <w:rFonts w:ascii="Trebuchet MS" w:hAnsi="Trebuchet MS" w:cs="Tahoma"/>
          <w:color w:val="auto"/>
          <w:sz w:val="20"/>
          <w:szCs w:val="20"/>
          <w:lang w:val="en-GB" w:eastAsia="en-GB"/>
        </w:rPr>
        <w:t xml:space="preserve"> score of </w:t>
      </w:r>
      <w:r w:rsidR="00721EB3" w:rsidRPr="00874304">
        <w:rPr>
          <w:rFonts w:ascii="Trebuchet MS" w:hAnsi="Trebuchet MS" w:cs="Tahoma"/>
          <w:b/>
          <w:color w:val="auto"/>
          <w:sz w:val="20"/>
          <w:szCs w:val="20"/>
          <w:lang w:val="en-GB" w:eastAsia="en-GB"/>
        </w:rPr>
        <w:t>100</w:t>
      </w:r>
      <w:r w:rsidRPr="00874304">
        <w:rPr>
          <w:rFonts w:ascii="Trebuchet MS" w:hAnsi="Trebuchet MS" w:cs="Tahoma"/>
          <w:color w:val="auto"/>
          <w:sz w:val="20"/>
          <w:szCs w:val="20"/>
          <w:lang w:val="en-GB" w:eastAsia="en-GB"/>
        </w:rPr>
        <w:t xml:space="preserve"> (</w:t>
      </w:r>
      <w:r w:rsidR="00F255E1" w:rsidRPr="00874304">
        <w:rPr>
          <w:rFonts w:ascii="Trebuchet MS" w:hAnsi="Trebuchet MS" w:cs="Tahoma"/>
          <w:b/>
          <w:color w:val="auto"/>
          <w:sz w:val="20"/>
          <w:szCs w:val="20"/>
          <w:lang w:val="en-GB" w:eastAsia="en-GB"/>
        </w:rPr>
        <w:t>20</w:t>
      </w:r>
      <w:r w:rsidRPr="00874304">
        <w:rPr>
          <w:rFonts w:ascii="Trebuchet MS" w:hAnsi="Trebuchet MS" w:cs="Tahoma"/>
          <w:color w:val="auto"/>
          <w:sz w:val="20"/>
          <w:szCs w:val="20"/>
          <w:lang w:val="en-GB" w:eastAsia="en-GB"/>
        </w:rPr>
        <w:t xml:space="preserve">%). One point shall be deducted from each of the other tenders for each percentage point above the lowest in accordance with the following formula: </w:t>
      </w:r>
    </w:p>
    <w:p w14:paraId="269B080B" w14:textId="77777777" w:rsidR="00E65654" w:rsidRPr="00874304" w:rsidRDefault="00E65654" w:rsidP="004863A8">
      <w:pPr>
        <w:autoSpaceDE w:val="0"/>
        <w:autoSpaceDN w:val="0"/>
        <w:adjustRightInd w:val="0"/>
        <w:rPr>
          <w:rFonts w:ascii="Trebuchet MS" w:hAnsi="Trebuchet MS" w:cs="Tahoma"/>
          <w:sz w:val="20"/>
          <w:szCs w:val="20"/>
        </w:rPr>
      </w:pPr>
    </w:p>
    <w:p w14:paraId="249042D0" w14:textId="116E542B" w:rsidR="00E65654" w:rsidRPr="00874304" w:rsidRDefault="00825786" w:rsidP="004863A8">
      <w:pPr>
        <w:autoSpaceDE w:val="0"/>
        <w:autoSpaceDN w:val="0"/>
        <w:adjustRightInd w:val="0"/>
        <w:rPr>
          <w:rFonts w:ascii="Trebuchet MS" w:hAnsi="Trebuchet MS" w:cs="Tahoma"/>
          <w:sz w:val="20"/>
          <w:szCs w:val="20"/>
        </w:rPr>
      </w:pPr>
      <w:r w:rsidRPr="00874304">
        <w:rPr>
          <w:rFonts w:ascii="Trebuchet MS" w:hAnsi="Trebuchet MS" w:cs="Arial"/>
          <w:b/>
          <w:sz w:val="20"/>
          <w:szCs w:val="20"/>
        </w:rPr>
        <w:t>100</w:t>
      </w:r>
      <w:r w:rsidR="00E65654" w:rsidRPr="00874304">
        <w:rPr>
          <w:rFonts w:ascii="Trebuchet MS" w:hAnsi="Trebuchet MS" w:cs="Arial"/>
          <w:sz w:val="20"/>
          <w:szCs w:val="20"/>
        </w:rPr>
        <w:t xml:space="preserve"> x (a / b) = score</w:t>
      </w:r>
    </w:p>
    <w:p w14:paraId="4D5FDB53" w14:textId="77777777" w:rsidR="00E65654" w:rsidRPr="00D92197" w:rsidRDefault="00E65654" w:rsidP="004863A8">
      <w:pPr>
        <w:autoSpaceDE w:val="0"/>
        <w:autoSpaceDN w:val="0"/>
        <w:adjustRightInd w:val="0"/>
        <w:ind w:firstLine="720"/>
        <w:rPr>
          <w:rFonts w:ascii="Trebuchet MS" w:hAnsi="Trebuchet MS" w:cs="Tahoma"/>
          <w:sz w:val="20"/>
          <w:szCs w:val="20"/>
        </w:rPr>
      </w:pPr>
    </w:p>
    <w:p w14:paraId="716DD25C" w14:textId="77777777" w:rsidR="00E65654" w:rsidRPr="00D92197" w:rsidRDefault="00E65654" w:rsidP="004863A8">
      <w:pPr>
        <w:autoSpaceDE w:val="0"/>
        <w:autoSpaceDN w:val="0"/>
        <w:adjustRightInd w:val="0"/>
        <w:rPr>
          <w:rFonts w:ascii="Trebuchet MS" w:hAnsi="Trebuchet MS" w:cs="Tahoma"/>
          <w:b/>
          <w:sz w:val="20"/>
          <w:szCs w:val="20"/>
        </w:rPr>
      </w:pPr>
      <w:r w:rsidRPr="00D92197">
        <w:rPr>
          <w:rFonts w:ascii="Trebuchet MS" w:hAnsi="Trebuchet MS" w:cs="Tahoma"/>
          <w:b/>
          <w:sz w:val="20"/>
          <w:szCs w:val="20"/>
        </w:rPr>
        <w:t>where -</w:t>
      </w:r>
    </w:p>
    <w:p w14:paraId="1D2BF56E" w14:textId="77777777" w:rsidR="00E65654" w:rsidRPr="00D92197" w:rsidRDefault="00E65654" w:rsidP="004863A8">
      <w:pPr>
        <w:autoSpaceDE w:val="0"/>
        <w:autoSpaceDN w:val="0"/>
        <w:adjustRightInd w:val="0"/>
        <w:rPr>
          <w:rFonts w:ascii="Trebuchet MS" w:hAnsi="Trebuchet MS" w:cs="Tahoma"/>
          <w:sz w:val="20"/>
          <w:szCs w:val="20"/>
        </w:rPr>
      </w:pPr>
      <w:r w:rsidRPr="00D92197">
        <w:rPr>
          <w:rFonts w:ascii="Trebuchet MS" w:hAnsi="Trebuchet MS" w:cs="Tahoma"/>
          <w:b/>
          <w:sz w:val="20"/>
          <w:szCs w:val="20"/>
        </w:rPr>
        <w:t>a =</w:t>
      </w:r>
      <w:r w:rsidRPr="00D92197">
        <w:rPr>
          <w:rFonts w:ascii="Trebuchet MS" w:hAnsi="Trebuchet MS" w:cs="Tahoma"/>
          <w:sz w:val="20"/>
          <w:szCs w:val="20"/>
        </w:rPr>
        <w:t xml:space="preserve"> price of lowest Bidder </w:t>
      </w:r>
    </w:p>
    <w:p w14:paraId="3A7346EA" w14:textId="77777777" w:rsidR="00E65654" w:rsidRPr="00D92197" w:rsidRDefault="00E65654" w:rsidP="004863A8">
      <w:pPr>
        <w:jc w:val="both"/>
        <w:rPr>
          <w:rFonts w:ascii="Trebuchet MS" w:hAnsi="Trebuchet MS" w:cs="Tahoma"/>
          <w:sz w:val="20"/>
          <w:szCs w:val="20"/>
        </w:rPr>
      </w:pPr>
      <w:r w:rsidRPr="00D92197">
        <w:rPr>
          <w:rFonts w:ascii="Trebuchet MS" w:hAnsi="Trebuchet MS" w:cs="Tahoma"/>
          <w:b/>
          <w:sz w:val="20"/>
          <w:szCs w:val="20"/>
        </w:rPr>
        <w:t>b =</w:t>
      </w:r>
      <w:r w:rsidRPr="00D92197">
        <w:rPr>
          <w:rFonts w:ascii="Trebuchet MS" w:hAnsi="Trebuchet MS" w:cs="Tahoma"/>
          <w:sz w:val="20"/>
          <w:szCs w:val="20"/>
        </w:rPr>
        <w:t xml:space="preserve"> price of tender being evaluated</w:t>
      </w:r>
    </w:p>
    <w:p w14:paraId="7374638F" w14:textId="77777777" w:rsidR="00E65654" w:rsidRPr="00D92197" w:rsidRDefault="00E65654" w:rsidP="0017135E">
      <w:pPr>
        <w:rPr>
          <w:rFonts w:ascii="Trebuchet MS" w:hAnsi="Trebuchet MS"/>
          <w:color w:val="000000"/>
          <w:sz w:val="20"/>
          <w:szCs w:val="20"/>
        </w:rPr>
      </w:pPr>
    </w:p>
    <w:p w14:paraId="531C5C02" w14:textId="77777777" w:rsidR="00EF56CC" w:rsidRPr="00D92197" w:rsidRDefault="002A6A40" w:rsidP="00EF56CC">
      <w:pPr>
        <w:rPr>
          <w:rFonts w:ascii="Trebuchet MS" w:hAnsi="Trebuchet MS"/>
          <w:color w:val="000000"/>
          <w:sz w:val="20"/>
          <w:szCs w:val="20"/>
        </w:rPr>
      </w:pPr>
      <w:r w:rsidRPr="00D92197">
        <w:rPr>
          <w:rFonts w:ascii="Trebuchet MS" w:hAnsi="Trebuchet MS"/>
          <w:color w:val="000000"/>
          <w:sz w:val="20"/>
          <w:szCs w:val="20"/>
        </w:rPr>
        <w:t xml:space="preserve">5.3.1.1 </w:t>
      </w:r>
      <w:r w:rsidR="00EF56CC" w:rsidRPr="00D92197">
        <w:rPr>
          <w:rFonts w:ascii="Trebuchet MS" w:hAnsi="Trebuchet MS"/>
          <w:color w:val="000000"/>
          <w:sz w:val="20"/>
          <w:szCs w:val="20"/>
        </w:rPr>
        <w:t xml:space="preserve">Prices submitted as part of this ITT must remain open for acceptance for a </w:t>
      </w:r>
      <w:r w:rsidR="00EF56CC" w:rsidRPr="00D92197">
        <w:rPr>
          <w:rFonts w:ascii="Trebuchet MS" w:hAnsi="Trebuchet MS"/>
          <w:b/>
          <w:color w:val="000000"/>
          <w:sz w:val="20"/>
          <w:szCs w:val="20"/>
        </w:rPr>
        <w:t xml:space="preserve">minimum of 120 days </w:t>
      </w:r>
      <w:r w:rsidR="00EF56CC" w:rsidRPr="00D92197">
        <w:rPr>
          <w:rFonts w:ascii="Trebuchet MS" w:hAnsi="Trebuchet MS"/>
          <w:color w:val="000000"/>
          <w:sz w:val="20"/>
          <w:szCs w:val="20"/>
        </w:rPr>
        <w:t xml:space="preserve">from the closing date for the receipt of offers. </w:t>
      </w:r>
    </w:p>
    <w:p w14:paraId="0202AAB2" w14:textId="77777777" w:rsidR="00EF56CC" w:rsidRPr="00D92197" w:rsidRDefault="00EF56CC" w:rsidP="00EF56CC">
      <w:pPr>
        <w:rPr>
          <w:rFonts w:ascii="Trebuchet MS" w:hAnsi="Trebuchet MS"/>
          <w:color w:val="000000"/>
          <w:sz w:val="20"/>
          <w:szCs w:val="20"/>
        </w:rPr>
      </w:pPr>
    </w:p>
    <w:p w14:paraId="3B5B2CB5" w14:textId="77777777" w:rsidR="00EF56CC" w:rsidRPr="00D92197" w:rsidRDefault="002A6A40" w:rsidP="00EF56CC">
      <w:pPr>
        <w:rPr>
          <w:rFonts w:ascii="Trebuchet MS" w:hAnsi="Trebuchet MS"/>
          <w:color w:val="000000"/>
          <w:sz w:val="20"/>
          <w:szCs w:val="20"/>
        </w:rPr>
      </w:pPr>
      <w:r w:rsidRPr="00D92197">
        <w:rPr>
          <w:rFonts w:ascii="Trebuchet MS" w:hAnsi="Trebuchet MS"/>
          <w:color w:val="000000"/>
          <w:sz w:val="20"/>
          <w:szCs w:val="20"/>
        </w:rPr>
        <w:t xml:space="preserve">5.3.1.2 </w:t>
      </w:r>
      <w:r w:rsidR="00EF56CC" w:rsidRPr="00D92197">
        <w:rPr>
          <w:rFonts w:ascii="Trebuchet MS" w:hAnsi="Trebuchet MS"/>
          <w:color w:val="000000"/>
          <w:sz w:val="20"/>
          <w:szCs w:val="20"/>
        </w:rPr>
        <w:t xml:space="preserve">Prices must be exclusive of </w:t>
      </w:r>
      <w:r w:rsidR="00EF56CC" w:rsidRPr="00D92197">
        <w:rPr>
          <w:rFonts w:ascii="Trebuchet MS" w:hAnsi="Trebuchet MS"/>
          <w:b/>
          <w:color w:val="000000"/>
          <w:sz w:val="20"/>
          <w:szCs w:val="20"/>
        </w:rPr>
        <w:t>VAT</w:t>
      </w:r>
      <w:r w:rsidR="00EF56CC" w:rsidRPr="00D92197">
        <w:rPr>
          <w:rFonts w:ascii="Trebuchet MS" w:hAnsi="Trebuchet MS"/>
          <w:color w:val="000000"/>
          <w:sz w:val="20"/>
          <w:szCs w:val="20"/>
        </w:rPr>
        <w:t xml:space="preserve">. Please </w:t>
      </w:r>
      <w:r w:rsidR="00EF56CC" w:rsidRPr="005E5E77">
        <w:rPr>
          <w:rFonts w:ascii="Trebuchet MS" w:hAnsi="Trebuchet MS"/>
          <w:sz w:val="20"/>
          <w:szCs w:val="20"/>
        </w:rPr>
        <w:t xml:space="preserve">see </w:t>
      </w:r>
      <w:r w:rsidRPr="009D7107">
        <w:rPr>
          <w:rFonts w:ascii="Trebuchet MS" w:hAnsi="Trebuchet MS"/>
          <w:sz w:val="20"/>
          <w:szCs w:val="20"/>
        </w:rPr>
        <w:t>Appendix</w:t>
      </w:r>
      <w:r w:rsidRPr="005E5E77">
        <w:rPr>
          <w:rFonts w:ascii="Trebuchet MS" w:hAnsi="Trebuchet MS"/>
          <w:sz w:val="20"/>
          <w:szCs w:val="20"/>
        </w:rPr>
        <w:t xml:space="preserve"> 2</w:t>
      </w:r>
      <w:r w:rsidR="00EF56CC" w:rsidRPr="005E5E77">
        <w:rPr>
          <w:rFonts w:ascii="Trebuchet MS" w:hAnsi="Trebuchet MS"/>
          <w:sz w:val="20"/>
          <w:szCs w:val="20"/>
        </w:rPr>
        <w:t xml:space="preserve"> for </w:t>
      </w:r>
      <w:r w:rsidR="00EF56CC" w:rsidRPr="005E5E77">
        <w:rPr>
          <w:rFonts w:ascii="Trebuchet MS" w:hAnsi="Trebuchet MS"/>
          <w:color w:val="000000"/>
          <w:sz w:val="20"/>
          <w:szCs w:val="20"/>
        </w:rPr>
        <w:t>Pricing</w:t>
      </w:r>
      <w:r w:rsidR="00EF56CC" w:rsidRPr="00D92197">
        <w:rPr>
          <w:rFonts w:ascii="Trebuchet MS" w:hAnsi="Trebuchet MS"/>
          <w:color w:val="000000"/>
          <w:sz w:val="20"/>
          <w:szCs w:val="20"/>
        </w:rPr>
        <w:t xml:space="preserve"> schedule that should be completed and returned as part of your tender response. </w:t>
      </w:r>
    </w:p>
    <w:p w14:paraId="33CEDE85" w14:textId="77777777" w:rsidR="00EF56CC" w:rsidRPr="00D92197" w:rsidRDefault="00EF56CC" w:rsidP="00EF56CC">
      <w:pPr>
        <w:rPr>
          <w:rFonts w:ascii="Trebuchet MS" w:hAnsi="Trebuchet MS"/>
          <w:color w:val="000000"/>
          <w:sz w:val="20"/>
          <w:szCs w:val="20"/>
        </w:rPr>
      </w:pPr>
    </w:p>
    <w:p w14:paraId="223B58BA" w14:textId="77777777" w:rsidR="00EF56CC" w:rsidRPr="00D92197" w:rsidRDefault="002A6A40" w:rsidP="00EF56CC">
      <w:pPr>
        <w:rPr>
          <w:rFonts w:ascii="Trebuchet MS" w:hAnsi="Trebuchet MS"/>
          <w:color w:val="000000"/>
          <w:sz w:val="20"/>
          <w:szCs w:val="20"/>
        </w:rPr>
      </w:pPr>
      <w:r w:rsidRPr="00D92197">
        <w:rPr>
          <w:rFonts w:ascii="Trebuchet MS" w:hAnsi="Trebuchet MS"/>
          <w:color w:val="000000"/>
          <w:sz w:val="20"/>
          <w:szCs w:val="20"/>
        </w:rPr>
        <w:t xml:space="preserve">5.3.1.3 </w:t>
      </w:r>
      <w:r w:rsidR="00EF56CC" w:rsidRPr="00D92197">
        <w:rPr>
          <w:rFonts w:ascii="Trebuchet MS" w:hAnsi="Trebuchet MS"/>
          <w:color w:val="000000"/>
          <w:sz w:val="20"/>
          <w:szCs w:val="20"/>
        </w:rPr>
        <w:t xml:space="preserve">The contract price will be </w:t>
      </w:r>
      <w:r w:rsidR="00EF56CC" w:rsidRPr="00D92197">
        <w:rPr>
          <w:rFonts w:ascii="Trebuchet MS" w:hAnsi="Trebuchet MS"/>
          <w:b/>
          <w:color w:val="000000"/>
          <w:sz w:val="20"/>
          <w:szCs w:val="20"/>
        </w:rPr>
        <w:t>fixed</w:t>
      </w:r>
      <w:r w:rsidR="00EF56CC" w:rsidRPr="00D92197">
        <w:rPr>
          <w:rFonts w:ascii="Trebuchet MS" w:hAnsi="Trebuchet MS"/>
          <w:color w:val="000000"/>
          <w:sz w:val="20"/>
          <w:szCs w:val="20"/>
        </w:rPr>
        <w:t xml:space="preserve"> for the duration of the contract. </w:t>
      </w:r>
    </w:p>
    <w:p w14:paraId="59C7AB30" w14:textId="77777777" w:rsidR="00EF56CC" w:rsidRPr="00D92197" w:rsidRDefault="00EF56CC" w:rsidP="00EF56CC">
      <w:pPr>
        <w:rPr>
          <w:rFonts w:ascii="Trebuchet MS" w:hAnsi="Trebuchet MS"/>
          <w:color w:val="000000"/>
          <w:sz w:val="20"/>
          <w:szCs w:val="20"/>
        </w:rPr>
      </w:pPr>
    </w:p>
    <w:p w14:paraId="5BFF458D" w14:textId="77777777" w:rsidR="00EF56CC" w:rsidRPr="00D92197" w:rsidRDefault="002A6A40" w:rsidP="00EF56CC">
      <w:pPr>
        <w:rPr>
          <w:rFonts w:ascii="Trebuchet MS" w:hAnsi="Trebuchet MS"/>
          <w:color w:val="000000"/>
          <w:sz w:val="20"/>
          <w:szCs w:val="20"/>
        </w:rPr>
      </w:pPr>
      <w:r w:rsidRPr="00D92197">
        <w:rPr>
          <w:rFonts w:ascii="Trebuchet MS" w:hAnsi="Trebuchet MS"/>
          <w:color w:val="000000"/>
          <w:sz w:val="20"/>
          <w:szCs w:val="20"/>
        </w:rPr>
        <w:t xml:space="preserve">5.3.1.4 </w:t>
      </w:r>
      <w:r w:rsidR="00EF56CC" w:rsidRPr="00D92197">
        <w:rPr>
          <w:rFonts w:ascii="Trebuchet MS" w:hAnsi="Trebuchet MS"/>
          <w:color w:val="000000"/>
          <w:sz w:val="20"/>
          <w:szCs w:val="20"/>
        </w:rPr>
        <w:t xml:space="preserve">Contract prices applicable to any extension of the contract will be agreed by negotiation prior to that extension. </w:t>
      </w:r>
    </w:p>
    <w:p w14:paraId="6B1C0863" w14:textId="77777777" w:rsidR="00EF56CC" w:rsidRPr="00D92197" w:rsidRDefault="00EF56CC" w:rsidP="00EF56CC">
      <w:pPr>
        <w:rPr>
          <w:rFonts w:ascii="Trebuchet MS" w:hAnsi="Trebuchet MS"/>
          <w:color w:val="000000"/>
          <w:sz w:val="20"/>
          <w:szCs w:val="20"/>
        </w:rPr>
      </w:pPr>
    </w:p>
    <w:p w14:paraId="2D7AB9D3" w14:textId="77777777" w:rsidR="00EF56CC" w:rsidRPr="00D92197" w:rsidRDefault="002A6A40" w:rsidP="00EF56CC">
      <w:pPr>
        <w:rPr>
          <w:rFonts w:ascii="Trebuchet MS" w:hAnsi="Trebuchet MS"/>
          <w:color w:val="000000"/>
          <w:sz w:val="20"/>
          <w:szCs w:val="20"/>
        </w:rPr>
      </w:pPr>
      <w:r w:rsidRPr="00D92197">
        <w:rPr>
          <w:rFonts w:ascii="Trebuchet MS" w:hAnsi="Trebuchet MS"/>
          <w:color w:val="000000"/>
          <w:sz w:val="20"/>
          <w:szCs w:val="20"/>
        </w:rPr>
        <w:t xml:space="preserve">5.3.1.5 </w:t>
      </w:r>
      <w:r w:rsidR="00EF56CC" w:rsidRPr="00D92197">
        <w:rPr>
          <w:rFonts w:ascii="Trebuchet MS" w:hAnsi="Trebuchet MS"/>
          <w:color w:val="000000"/>
          <w:sz w:val="20"/>
          <w:szCs w:val="20"/>
        </w:rPr>
        <w:t xml:space="preserve">Bidders must demonstrate how their proposals represent overall value for money and how they will assist </w:t>
      </w:r>
      <w:r w:rsidR="00E00C40" w:rsidRPr="00D92197">
        <w:rPr>
          <w:rFonts w:ascii="Trebuchet MS" w:hAnsi="Trebuchet MS"/>
          <w:color w:val="000000"/>
          <w:sz w:val="20"/>
          <w:szCs w:val="20"/>
        </w:rPr>
        <w:t>The LEP</w:t>
      </w:r>
      <w:r w:rsidR="00EF56CC" w:rsidRPr="00D92197">
        <w:rPr>
          <w:rFonts w:ascii="Trebuchet MS" w:hAnsi="Trebuchet MS"/>
          <w:color w:val="000000"/>
          <w:sz w:val="20"/>
          <w:szCs w:val="20"/>
        </w:rPr>
        <w:t xml:space="preserve"> with cost initiatives. </w:t>
      </w:r>
    </w:p>
    <w:p w14:paraId="583790DE" w14:textId="77777777" w:rsidR="00EF56CC" w:rsidRPr="00D92197" w:rsidRDefault="00EF56CC" w:rsidP="0017135E">
      <w:pPr>
        <w:rPr>
          <w:rFonts w:ascii="Trebuchet MS" w:hAnsi="Trebuchet MS"/>
          <w:color w:val="000000"/>
          <w:sz w:val="20"/>
          <w:szCs w:val="20"/>
        </w:rPr>
      </w:pPr>
    </w:p>
    <w:p w14:paraId="0E91C893" w14:textId="0F36D88D" w:rsidR="00E65654" w:rsidRPr="00D92197" w:rsidRDefault="00E65654" w:rsidP="00F1447D">
      <w:pPr>
        <w:pStyle w:val="Heading3"/>
        <w:rPr>
          <w:rFonts w:ascii="Trebuchet MS" w:hAnsi="Trebuchet MS"/>
        </w:rPr>
      </w:pPr>
      <w:bookmarkStart w:id="10" w:name="_Toc70598246"/>
      <w:r w:rsidRPr="00D92197">
        <w:rPr>
          <w:rFonts w:ascii="Trebuchet MS" w:hAnsi="Trebuchet MS"/>
        </w:rPr>
        <w:t xml:space="preserve">5.3.2 Technical Merit (Quality) </w:t>
      </w:r>
      <w:r w:rsidRPr="0022234F">
        <w:t>(</w:t>
      </w:r>
      <w:r w:rsidR="00E56BA3" w:rsidRPr="0022234F">
        <w:t>80</w:t>
      </w:r>
      <w:r w:rsidRPr="00D92197">
        <w:rPr>
          <w:rFonts w:ascii="Trebuchet MS" w:hAnsi="Trebuchet MS"/>
        </w:rPr>
        <w:t>%)</w:t>
      </w:r>
      <w:bookmarkEnd w:id="10"/>
    </w:p>
    <w:p w14:paraId="09C8619C" w14:textId="77777777" w:rsidR="00E65654" w:rsidRPr="00D92197" w:rsidRDefault="00E65654" w:rsidP="0017135E">
      <w:pPr>
        <w:rPr>
          <w:rFonts w:ascii="Trebuchet MS" w:hAnsi="Trebuchet MS"/>
          <w:b/>
          <w:color w:val="000000"/>
          <w:sz w:val="20"/>
          <w:szCs w:val="20"/>
        </w:rPr>
      </w:pPr>
    </w:p>
    <w:p w14:paraId="6755459B" w14:textId="39FB4D9D" w:rsidR="00E65654" w:rsidRPr="00D92197" w:rsidRDefault="00E65654" w:rsidP="0017135E">
      <w:pPr>
        <w:rPr>
          <w:rFonts w:ascii="Trebuchet MS" w:hAnsi="Trebuchet MS"/>
          <w:color w:val="000000"/>
          <w:sz w:val="20"/>
          <w:szCs w:val="20"/>
        </w:rPr>
      </w:pPr>
      <w:r w:rsidRPr="0022234F">
        <w:rPr>
          <w:rFonts w:ascii="Trebuchet MS" w:hAnsi="Trebuchet MS"/>
          <w:color w:val="000000"/>
          <w:sz w:val="20"/>
          <w:szCs w:val="20"/>
        </w:rPr>
        <w:t xml:space="preserve">Quality – </w:t>
      </w:r>
      <w:proofErr w:type="gramStart"/>
      <w:r w:rsidRPr="0022234F">
        <w:rPr>
          <w:rFonts w:ascii="Trebuchet MS" w:hAnsi="Trebuchet MS"/>
          <w:color w:val="000000"/>
          <w:sz w:val="20"/>
          <w:szCs w:val="20"/>
        </w:rPr>
        <w:t>This criteria</w:t>
      </w:r>
      <w:proofErr w:type="gramEnd"/>
      <w:r w:rsidRPr="0022234F">
        <w:rPr>
          <w:rFonts w:ascii="Trebuchet MS" w:hAnsi="Trebuchet MS"/>
          <w:color w:val="000000"/>
          <w:sz w:val="20"/>
          <w:szCs w:val="20"/>
        </w:rPr>
        <w:t xml:space="preserve"> carries a weighting of </w:t>
      </w:r>
      <w:r w:rsidR="00E56BA3" w:rsidRPr="0022234F">
        <w:rPr>
          <w:rFonts w:ascii="Trebuchet MS" w:hAnsi="Trebuchet MS"/>
          <w:sz w:val="20"/>
          <w:szCs w:val="20"/>
        </w:rPr>
        <w:t>80</w:t>
      </w:r>
      <w:r w:rsidRPr="0022234F">
        <w:rPr>
          <w:rFonts w:ascii="Trebuchet MS" w:hAnsi="Trebuchet MS"/>
          <w:sz w:val="20"/>
          <w:szCs w:val="20"/>
        </w:rPr>
        <w:t xml:space="preserve">% </w:t>
      </w:r>
      <w:r w:rsidRPr="0022234F">
        <w:rPr>
          <w:rFonts w:ascii="Trebuchet MS" w:hAnsi="Trebuchet MS"/>
          <w:color w:val="000000"/>
          <w:sz w:val="20"/>
          <w:szCs w:val="20"/>
        </w:rPr>
        <w:t>of the overall</w:t>
      </w:r>
      <w:r w:rsidRPr="00D92197">
        <w:rPr>
          <w:rFonts w:ascii="Trebuchet MS" w:hAnsi="Trebuchet MS"/>
          <w:color w:val="000000"/>
          <w:sz w:val="20"/>
          <w:szCs w:val="20"/>
        </w:rPr>
        <w:t xml:space="preserve"> achievable score and is broken down into the following </w:t>
      </w:r>
      <w:r w:rsidR="00A61503" w:rsidRPr="00D92197">
        <w:rPr>
          <w:rFonts w:ascii="Trebuchet MS" w:hAnsi="Trebuchet MS"/>
          <w:color w:val="000000"/>
          <w:sz w:val="20"/>
          <w:szCs w:val="20"/>
        </w:rPr>
        <w:t xml:space="preserve">areas and respective weightings. </w:t>
      </w:r>
    </w:p>
    <w:p w14:paraId="4D5C4464" w14:textId="77777777" w:rsidR="00E65654" w:rsidRPr="00D92197" w:rsidRDefault="00E65654" w:rsidP="0017135E">
      <w:pPr>
        <w:rPr>
          <w:rFonts w:ascii="Trebuchet MS" w:hAnsi="Trebuchet MS"/>
          <w:color w:val="000000"/>
          <w:sz w:val="20"/>
          <w:szCs w:val="20"/>
        </w:rPr>
      </w:pPr>
    </w:p>
    <w:p w14:paraId="67B89E8C" w14:textId="11A5F983" w:rsidR="00E65654" w:rsidRPr="00D92197" w:rsidRDefault="00E65654" w:rsidP="0017135E">
      <w:pPr>
        <w:rPr>
          <w:rFonts w:ascii="Trebuchet MS" w:hAnsi="Trebuchet MS"/>
          <w:b/>
          <w:color w:val="000000"/>
          <w:sz w:val="20"/>
          <w:szCs w:val="20"/>
          <w:u w:val="single"/>
        </w:rPr>
      </w:pPr>
      <w:r w:rsidRPr="00D92197">
        <w:rPr>
          <w:rFonts w:ascii="Trebuchet MS" w:hAnsi="Trebuchet MS"/>
          <w:color w:val="000000"/>
          <w:sz w:val="20"/>
          <w:szCs w:val="20"/>
        </w:rPr>
        <w:tab/>
      </w:r>
      <w:r w:rsidRPr="00D92197">
        <w:rPr>
          <w:rFonts w:ascii="Trebuchet MS" w:hAnsi="Trebuchet MS"/>
          <w:color w:val="000000"/>
          <w:sz w:val="20"/>
          <w:szCs w:val="20"/>
        </w:rPr>
        <w:tab/>
      </w:r>
      <w:r w:rsidRPr="00D92197">
        <w:rPr>
          <w:rFonts w:ascii="Trebuchet MS" w:hAnsi="Trebuchet MS"/>
          <w:color w:val="000000"/>
          <w:sz w:val="20"/>
          <w:szCs w:val="20"/>
        </w:rPr>
        <w:tab/>
      </w:r>
      <w:r w:rsidRPr="00D92197">
        <w:rPr>
          <w:rFonts w:ascii="Trebuchet MS" w:hAnsi="Trebuchet MS"/>
          <w:color w:val="000000"/>
          <w:sz w:val="20"/>
          <w:szCs w:val="20"/>
        </w:rPr>
        <w:tab/>
      </w:r>
      <w:r w:rsidRPr="00D92197">
        <w:rPr>
          <w:rFonts w:ascii="Trebuchet MS" w:hAnsi="Trebuchet MS"/>
          <w:color w:val="000000"/>
          <w:sz w:val="20"/>
          <w:szCs w:val="20"/>
        </w:rPr>
        <w:tab/>
      </w:r>
      <w:r w:rsidRPr="00D92197">
        <w:rPr>
          <w:rFonts w:ascii="Trebuchet MS" w:hAnsi="Trebuchet MS"/>
          <w:color w:val="000000"/>
          <w:sz w:val="20"/>
          <w:szCs w:val="20"/>
        </w:rPr>
        <w:tab/>
      </w:r>
      <w:r w:rsidRPr="00D92197">
        <w:rPr>
          <w:rFonts w:ascii="Trebuchet MS" w:hAnsi="Trebuchet MS"/>
          <w:color w:val="000000"/>
          <w:sz w:val="20"/>
          <w:szCs w:val="20"/>
        </w:rPr>
        <w:tab/>
      </w:r>
      <w:r w:rsidRPr="00D92197">
        <w:rPr>
          <w:rFonts w:ascii="Trebuchet MS" w:hAnsi="Trebuchet MS"/>
          <w:color w:val="000000"/>
          <w:sz w:val="20"/>
          <w:szCs w:val="20"/>
        </w:rPr>
        <w:tab/>
      </w:r>
      <w:r w:rsidRPr="00D92197">
        <w:rPr>
          <w:rFonts w:ascii="Trebuchet MS" w:hAnsi="Trebuchet MS"/>
          <w:color w:val="000000"/>
          <w:sz w:val="20"/>
          <w:szCs w:val="20"/>
        </w:rPr>
        <w:tab/>
      </w:r>
      <w:r w:rsidRPr="00D92197">
        <w:rPr>
          <w:rFonts w:ascii="Trebuchet MS" w:hAnsi="Trebuchet MS"/>
          <w:color w:val="000000"/>
          <w:sz w:val="20"/>
          <w:szCs w:val="20"/>
        </w:rPr>
        <w:tab/>
      </w:r>
      <w:r w:rsidR="00E42D4F" w:rsidRPr="00D92197">
        <w:rPr>
          <w:rFonts w:ascii="Trebuchet MS" w:hAnsi="Trebuchet MS"/>
          <w:color w:val="000000"/>
          <w:sz w:val="20"/>
          <w:szCs w:val="20"/>
        </w:rPr>
        <w:tab/>
      </w:r>
      <w:r w:rsidRPr="00D92197">
        <w:rPr>
          <w:rFonts w:ascii="Trebuchet MS" w:hAnsi="Trebuchet MS"/>
          <w:b/>
          <w:color w:val="000000"/>
          <w:sz w:val="20"/>
          <w:szCs w:val="20"/>
          <w:u w:val="single"/>
        </w:rPr>
        <w:t>WEIGHTING</w:t>
      </w:r>
    </w:p>
    <w:p w14:paraId="30A7421E" w14:textId="2027CC16" w:rsidR="00E65654" w:rsidRPr="00D92197" w:rsidRDefault="00E42D4F" w:rsidP="0017135E">
      <w:pPr>
        <w:rPr>
          <w:rFonts w:ascii="Trebuchet MS" w:hAnsi="Trebuchet MS"/>
          <w:color w:val="000000"/>
          <w:sz w:val="20"/>
          <w:szCs w:val="20"/>
        </w:rPr>
      </w:pPr>
      <w:r w:rsidRPr="00D92197">
        <w:rPr>
          <w:rFonts w:ascii="Trebuchet MS" w:hAnsi="Trebuchet MS"/>
          <w:color w:val="000000"/>
          <w:sz w:val="20"/>
          <w:szCs w:val="20"/>
        </w:rPr>
        <w:tab/>
      </w:r>
    </w:p>
    <w:p w14:paraId="1BA049E6" w14:textId="77777777" w:rsidR="00E65654" w:rsidRPr="00D92197" w:rsidRDefault="00E65654" w:rsidP="00EF2F4B">
      <w:pPr>
        <w:rPr>
          <w:rFonts w:ascii="Trebuchet MS" w:hAnsi="Trebuchet MS"/>
          <w:color w:val="000000"/>
          <w:sz w:val="20"/>
          <w:szCs w:val="20"/>
        </w:rPr>
      </w:pPr>
    </w:p>
    <w:p w14:paraId="6F3FBD97" w14:textId="425BE105" w:rsidR="00E65654" w:rsidRPr="00EF578E" w:rsidRDefault="0000437E" w:rsidP="00EF578E">
      <w:pPr>
        <w:pStyle w:val="ListParagraph"/>
        <w:numPr>
          <w:ilvl w:val="0"/>
          <w:numId w:val="18"/>
        </w:numPr>
        <w:rPr>
          <w:rFonts w:ascii="Trebuchet MS" w:hAnsi="Trebuchet MS" w:cs="Arial"/>
          <w:b/>
          <w:sz w:val="20"/>
          <w:szCs w:val="20"/>
        </w:rPr>
      </w:pPr>
      <w:r w:rsidRPr="00EF578E">
        <w:rPr>
          <w:rFonts w:ascii="Trebuchet MS" w:hAnsi="Trebuchet MS" w:cs="Arial"/>
          <w:b/>
          <w:sz w:val="20"/>
          <w:szCs w:val="20"/>
          <w:u w:val="single"/>
        </w:rPr>
        <w:t>Approach and methodology</w:t>
      </w:r>
      <w:r w:rsidR="00D262E8" w:rsidRPr="00EF578E">
        <w:rPr>
          <w:rFonts w:ascii="Trebuchet MS" w:hAnsi="Trebuchet MS" w:cs="Arial"/>
          <w:b/>
          <w:sz w:val="20"/>
          <w:szCs w:val="20"/>
          <w:u w:val="single"/>
        </w:rPr>
        <w:t xml:space="preserve"> </w:t>
      </w:r>
      <w:r w:rsidR="00FA2FF2">
        <w:rPr>
          <w:rFonts w:ascii="Trebuchet MS" w:hAnsi="Trebuchet MS" w:cs="Arial"/>
          <w:b/>
          <w:sz w:val="20"/>
          <w:szCs w:val="20"/>
        </w:rPr>
        <w:tab/>
      </w:r>
      <w:r w:rsidR="00782959">
        <w:rPr>
          <w:rFonts w:ascii="Trebuchet MS" w:hAnsi="Trebuchet MS" w:cs="Arial"/>
          <w:sz w:val="20"/>
          <w:szCs w:val="20"/>
        </w:rPr>
        <w:tab/>
      </w:r>
      <w:r w:rsidR="00782959">
        <w:rPr>
          <w:rFonts w:ascii="Trebuchet MS" w:hAnsi="Trebuchet MS" w:cs="Arial"/>
          <w:sz w:val="20"/>
          <w:szCs w:val="20"/>
        </w:rPr>
        <w:tab/>
      </w:r>
      <w:r w:rsidR="00782959">
        <w:rPr>
          <w:rFonts w:ascii="Trebuchet MS" w:hAnsi="Trebuchet MS" w:cs="Arial"/>
          <w:sz w:val="20"/>
          <w:szCs w:val="20"/>
        </w:rPr>
        <w:tab/>
      </w:r>
      <w:r w:rsidR="00782959">
        <w:rPr>
          <w:rFonts w:ascii="Trebuchet MS" w:hAnsi="Trebuchet MS" w:cs="Arial"/>
          <w:sz w:val="20"/>
          <w:szCs w:val="20"/>
        </w:rPr>
        <w:tab/>
      </w:r>
      <w:r w:rsidR="00D262E8" w:rsidRPr="00EF578E">
        <w:rPr>
          <w:rFonts w:ascii="Trebuchet MS" w:hAnsi="Trebuchet MS" w:cs="Arial"/>
          <w:b/>
          <w:sz w:val="20"/>
          <w:szCs w:val="20"/>
        </w:rPr>
        <w:tab/>
      </w:r>
      <w:r w:rsidR="00D262E8" w:rsidRPr="00EF578E">
        <w:rPr>
          <w:rFonts w:ascii="Trebuchet MS" w:hAnsi="Trebuchet MS" w:cs="Arial"/>
          <w:b/>
          <w:sz w:val="20"/>
          <w:szCs w:val="20"/>
        </w:rPr>
        <w:tab/>
      </w:r>
      <w:r w:rsidR="00D262E8" w:rsidRPr="00EF578E">
        <w:rPr>
          <w:rFonts w:ascii="Trebuchet MS" w:hAnsi="Trebuchet MS" w:cs="Arial"/>
          <w:b/>
          <w:sz w:val="20"/>
          <w:szCs w:val="20"/>
        </w:rPr>
        <w:tab/>
        <w:t>2</w:t>
      </w:r>
      <w:r w:rsidR="00743284" w:rsidRPr="00EF578E">
        <w:rPr>
          <w:rFonts w:ascii="Trebuchet MS" w:hAnsi="Trebuchet MS" w:cs="Arial"/>
          <w:b/>
          <w:sz w:val="20"/>
          <w:szCs w:val="20"/>
        </w:rPr>
        <w:t>0</w:t>
      </w:r>
      <w:r w:rsidR="00AA1CB6" w:rsidRPr="00EF578E">
        <w:rPr>
          <w:rFonts w:ascii="Trebuchet MS" w:hAnsi="Trebuchet MS" w:cs="Arial"/>
          <w:b/>
          <w:sz w:val="20"/>
          <w:szCs w:val="20"/>
        </w:rPr>
        <w:t>%</w:t>
      </w:r>
    </w:p>
    <w:p w14:paraId="50C26598" w14:textId="77777777" w:rsidR="00D05798" w:rsidRPr="00B00FA1" w:rsidRDefault="00D05798" w:rsidP="00D05798">
      <w:pPr>
        <w:ind w:left="360"/>
        <w:rPr>
          <w:rFonts w:ascii="Trebuchet MS" w:hAnsi="Trebuchet MS" w:cs="Arial"/>
          <w:b/>
          <w:sz w:val="20"/>
          <w:szCs w:val="20"/>
        </w:rPr>
      </w:pPr>
    </w:p>
    <w:p w14:paraId="298C8971" w14:textId="1D67DA67" w:rsidR="00E65654" w:rsidRPr="005653FB" w:rsidRDefault="008762A1" w:rsidP="005653FB">
      <w:pPr>
        <w:pStyle w:val="ListParagraph"/>
        <w:numPr>
          <w:ilvl w:val="0"/>
          <w:numId w:val="19"/>
        </w:numPr>
        <w:rPr>
          <w:rFonts w:ascii="Trebuchet MS" w:hAnsi="Trebuchet MS" w:cs="Arial"/>
          <w:sz w:val="20"/>
          <w:szCs w:val="20"/>
        </w:rPr>
      </w:pPr>
      <w:r>
        <w:rPr>
          <w:rFonts w:ascii="Trebuchet MS" w:hAnsi="Trebuchet MS" w:cs="Arial"/>
          <w:b/>
          <w:sz w:val="20"/>
          <w:szCs w:val="20"/>
        </w:rPr>
        <w:t xml:space="preserve"> </w:t>
      </w:r>
      <w:r w:rsidR="009D1768" w:rsidRPr="005653FB">
        <w:rPr>
          <w:rFonts w:ascii="Trebuchet MS" w:hAnsi="Trebuchet MS" w:cs="Arial"/>
          <w:b/>
          <w:sz w:val="20"/>
          <w:szCs w:val="20"/>
        </w:rPr>
        <w:t>Outline</w:t>
      </w:r>
      <w:r w:rsidR="00D05798" w:rsidRPr="005653FB">
        <w:rPr>
          <w:rFonts w:ascii="Trebuchet MS" w:hAnsi="Trebuchet MS" w:cs="Arial"/>
          <w:b/>
          <w:sz w:val="20"/>
          <w:szCs w:val="20"/>
        </w:rPr>
        <w:t xml:space="preserve"> your approach and methodology to the Commission</w:t>
      </w:r>
      <w:r w:rsidR="007247A1">
        <w:rPr>
          <w:rFonts w:ascii="Trebuchet MS" w:hAnsi="Trebuchet MS" w:cs="Arial"/>
          <w:b/>
          <w:sz w:val="20"/>
          <w:szCs w:val="20"/>
        </w:rPr>
        <w:t xml:space="preserve"> </w:t>
      </w:r>
      <w:r w:rsidR="007247A1">
        <w:rPr>
          <w:rFonts w:ascii="Trebuchet MS" w:hAnsi="Trebuchet MS" w:cs="Arial"/>
          <w:sz w:val="20"/>
          <w:szCs w:val="20"/>
        </w:rPr>
        <w:t>(maximum number of words: 250)</w:t>
      </w:r>
      <w:r w:rsidR="00E65654" w:rsidRPr="005653FB">
        <w:rPr>
          <w:rFonts w:ascii="Trebuchet MS" w:hAnsi="Trebuchet MS" w:cs="Arial"/>
          <w:sz w:val="20"/>
          <w:szCs w:val="20"/>
        </w:rPr>
        <w:tab/>
      </w:r>
      <w:r w:rsidR="00E42D4F" w:rsidRPr="005653FB">
        <w:rPr>
          <w:rFonts w:ascii="Trebuchet MS" w:hAnsi="Trebuchet MS" w:cs="Arial"/>
          <w:sz w:val="20"/>
          <w:szCs w:val="20"/>
        </w:rPr>
        <w:tab/>
      </w:r>
      <w:r w:rsidR="00880164" w:rsidRPr="005653FB">
        <w:rPr>
          <w:rFonts w:ascii="Trebuchet MS" w:hAnsi="Trebuchet MS" w:cs="Arial"/>
          <w:sz w:val="20"/>
          <w:szCs w:val="20"/>
        </w:rPr>
        <w:tab/>
      </w:r>
      <w:r w:rsidR="00880164" w:rsidRPr="005653FB">
        <w:rPr>
          <w:rFonts w:ascii="Trebuchet MS" w:hAnsi="Trebuchet MS" w:cs="Arial"/>
          <w:sz w:val="20"/>
          <w:szCs w:val="20"/>
        </w:rPr>
        <w:tab/>
      </w:r>
      <w:r w:rsidR="00FA2FF2" w:rsidRPr="005653FB">
        <w:rPr>
          <w:rFonts w:ascii="Trebuchet MS" w:hAnsi="Trebuchet MS" w:cs="Arial"/>
          <w:sz w:val="20"/>
          <w:szCs w:val="20"/>
        </w:rPr>
        <w:tab/>
      </w:r>
    </w:p>
    <w:p w14:paraId="69C25CCB" w14:textId="77777777" w:rsidR="00B26316" w:rsidRPr="00B00FA1" w:rsidRDefault="00B26316" w:rsidP="00B26316">
      <w:pPr>
        <w:rPr>
          <w:rFonts w:ascii="Trebuchet MS" w:hAnsi="Trebuchet MS" w:cs="Arial"/>
          <w:b/>
          <w:sz w:val="20"/>
          <w:szCs w:val="20"/>
          <w:u w:val="single"/>
        </w:rPr>
      </w:pPr>
    </w:p>
    <w:p w14:paraId="61059B56" w14:textId="4EDB9129" w:rsidR="0000437E" w:rsidRPr="00EF578E" w:rsidRDefault="0000437E" w:rsidP="00EF578E">
      <w:pPr>
        <w:pStyle w:val="ListParagraph"/>
        <w:numPr>
          <w:ilvl w:val="0"/>
          <w:numId w:val="18"/>
        </w:numPr>
        <w:rPr>
          <w:rFonts w:ascii="Trebuchet MS" w:hAnsi="Trebuchet MS" w:cs="Arial"/>
          <w:b/>
          <w:sz w:val="20"/>
          <w:szCs w:val="20"/>
          <w:u w:val="single"/>
        </w:rPr>
      </w:pPr>
      <w:r w:rsidRPr="00EF578E">
        <w:rPr>
          <w:rFonts w:ascii="Trebuchet MS" w:hAnsi="Trebuchet MS" w:cs="Arial"/>
          <w:b/>
          <w:sz w:val="20"/>
          <w:szCs w:val="20"/>
          <w:u w:val="single"/>
        </w:rPr>
        <w:t>Track record of undertaking similar commission</w:t>
      </w:r>
      <w:r w:rsidR="006410B4" w:rsidRPr="00EF578E">
        <w:rPr>
          <w:rFonts w:ascii="Trebuchet MS" w:hAnsi="Trebuchet MS" w:cs="Arial"/>
          <w:b/>
          <w:sz w:val="20"/>
          <w:szCs w:val="20"/>
          <w:u w:val="single"/>
        </w:rPr>
        <w:t>s</w:t>
      </w:r>
      <w:r w:rsidR="00FA2FF2">
        <w:rPr>
          <w:rFonts w:ascii="Trebuchet MS" w:hAnsi="Trebuchet MS" w:cs="Arial"/>
          <w:b/>
          <w:sz w:val="20"/>
          <w:szCs w:val="20"/>
        </w:rPr>
        <w:tab/>
      </w:r>
      <w:r w:rsidR="00782959">
        <w:rPr>
          <w:rFonts w:ascii="Trebuchet MS" w:hAnsi="Trebuchet MS" w:cs="Arial"/>
          <w:b/>
          <w:sz w:val="20"/>
          <w:szCs w:val="20"/>
        </w:rPr>
        <w:tab/>
      </w:r>
      <w:r w:rsidR="00FA2FF2">
        <w:rPr>
          <w:rFonts w:ascii="Trebuchet MS" w:hAnsi="Trebuchet MS" w:cs="Arial"/>
          <w:b/>
          <w:sz w:val="20"/>
          <w:szCs w:val="20"/>
        </w:rPr>
        <w:tab/>
      </w:r>
      <w:r w:rsidR="00FA2FF2">
        <w:rPr>
          <w:rFonts w:ascii="Trebuchet MS" w:hAnsi="Trebuchet MS" w:cs="Arial"/>
          <w:b/>
          <w:sz w:val="20"/>
          <w:szCs w:val="20"/>
        </w:rPr>
        <w:tab/>
      </w:r>
      <w:r w:rsidR="00FA2FF2">
        <w:rPr>
          <w:rFonts w:ascii="Trebuchet MS" w:hAnsi="Trebuchet MS" w:cs="Arial"/>
          <w:b/>
          <w:sz w:val="20"/>
          <w:szCs w:val="20"/>
        </w:rPr>
        <w:tab/>
      </w:r>
      <w:r w:rsidR="006410B4" w:rsidRPr="00EF578E">
        <w:rPr>
          <w:rFonts w:ascii="Trebuchet MS" w:hAnsi="Trebuchet MS" w:cs="Arial"/>
          <w:b/>
          <w:sz w:val="20"/>
          <w:szCs w:val="20"/>
        </w:rPr>
        <w:t>2</w:t>
      </w:r>
      <w:r w:rsidR="00743284" w:rsidRPr="00EF578E">
        <w:rPr>
          <w:rFonts w:ascii="Trebuchet MS" w:hAnsi="Trebuchet MS" w:cs="Arial"/>
          <w:b/>
          <w:sz w:val="20"/>
          <w:szCs w:val="20"/>
        </w:rPr>
        <w:t>0</w:t>
      </w:r>
      <w:r w:rsidR="006410B4" w:rsidRPr="00EF578E">
        <w:rPr>
          <w:rFonts w:ascii="Trebuchet MS" w:hAnsi="Trebuchet MS" w:cs="Arial"/>
          <w:b/>
          <w:sz w:val="20"/>
          <w:szCs w:val="20"/>
        </w:rPr>
        <w:t>%</w:t>
      </w:r>
    </w:p>
    <w:p w14:paraId="0F818068" w14:textId="2F251F6A" w:rsidR="00E65654" w:rsidRPr="00B00FA1" w:rsidRDefault="00E65654" w:rsidP="00EF2F4B">
      <w:pPr>
        <w:ind w:left="360"/>
        <w:rPr>
          <w:rFonts w:ascii="Trebuchet MS" w:hAnsi="Trebuchet MS" w:cs="Arial"/>
          <w:b/>
          <w:sz w:val="20"/>
          <w:szCs w:val="20"/>
          <w:u w:val="single"/>
        </w:rPr>
      </w:pPr>
    </w:p>
    <w:p w14:paraId="2BD2BCA2" w14:textId="51B3EA48" w:rsidR="00E65654" w:rsidRPr="001A3F4C" w:rsidRDefault="009D1768" w:rsidP="001A3F4C">
      <w:pPr>
        <w:pStyle w:val="ListParagraph"/>
        <w:numPr>
          <w:ilvl w:val="0"/>
          <w:numId w:val="17"/>
        </w:numPr>
        <w:rPr>
          <w:rFonts w:ascii="Trebuchet MS" w:hAnsi="Trebuchet MS" w:cs="Arial"/>
          <w:b/>
          <w:sz w:val="20"/>
          <w:szCs w:val="20"/>
        </w:rPr>
      </w:pPr>
      <w:r w:rsidRPr="001A3F4C">
        <w:rPr>
          <w:rFonts w:ascii="Trebuchet MS" w:hAnsi="Trebuchet MS" w:cs="Arial"/>
          <w:b/>
          <w:sz w:val="20"/>
          <w:szCs w:val="20"/>
        </w:rPr>
        <w:t>Provide three examples of</w:t>
      </w:r>
      <w:r w:rsidR="00E42D4F" w:rsidRPr="001A3F4C">
        <w:rPr>
          <w:rFonts w:ascii="Trebuchet MS" w:hAnsi="Trebuchet MS" w:cs="Arial"/>
          <w:b/>
          <w:sz w:val="20"/>
          <w:szCs w:val="20"/>
        </w:rPr>
        <w:t xml:space="preserve"> similar works that you have undertaken in the past</w:t>
      </w:r>
      <w:r w:rsidR="001A3F4C">
        <w:rPr>
          <w:rFonts w:ascii="Trebuchet MS" w:hAnsi="Trebuchet MS" w:cs="Arial"/>
          <w:b/>
          <w:sz w:val="20"/>
          <w:szCs w:val="20"/>
        </w:rPr>
        <w:t xml:space="preserve"> </w:t>
      </w:r>
      <w:r w:rsidR="007247A1">
        <w:rPr>
          <w:rFonts w:ascii="Trebuchet MS" w:hAnsi="Trebuchet MS" w:cs="Arial"/>
          <w:sz w:val="20"/>
          <w:szCs w:val="20"/>
        </w:rPr>
        <w:t>(maximum number of words: 250)</w:t>
      </w:r>
      <w:r w:rsidR="007247A1" w:rsidRPr="00B00FA1">
        <w:rPr>
          <w:rFonts w:ascii="Trebuchet MS" w:hAnsi="Trebuchet MS" w:cs="Arial"/>
          <w:sz w:val="20"/>
          <w:szCs w:val="20"/>
        </w:rPr>
        <w:t xml:space="preserve">             </w:t>
      </w:r>
      <w:r w:rsidR="001A3F4C">
        <w:rPr>
          <w:rFonts w:ascii="Trebuchet MS" w:hAnsi="Trebuchet MS" w:cs="Arial"/>
          <w:b/>
          <w:sz w:val="20"/>
          <w:szCs w:val="20"/>
        </w:rPr>
        <w:t xml:space="preserve">  </w:t>
      </w:r>
      <w:r w:rsidR="00E42D4F" w:rsidRPr="001A3F4C">
        <w:rPr>
          <w:rFonts w:ascii="Trebuchet MS" w:hAnsi="Trebuchet MS" w:cs="Arial"/>
          <w:b/>
          <w:sz w:val="20"/>
          <w:szCs w:val="20"/>
        </w:rPr>
        <w:tab/>
      </w:r>
    </w:p>
    <w:p w14:paraId="4E9B535D" w14:textId="77777777" w:rsidR="00E65654" w:rsidRPr="00B00FA1" w:rsidRDefault="00E65654" w:rsidP="00EF2F4B">
      <w:pPr>
        <w:ind w:left="360"/>
        <w:rPr>
          <w:rFonts w:ascii="Trebuchet MS" w:hAnsi="Trebuchet MS" w:cs="Arial"/>
          <w:sz w:val="20"/>
          <w:szCs w:val="20"/>
        </w:rPr>
      </w:pPr>
    </w:p>
    <w:p w14:paraId="37D9FFB0" w14:textId="77777777" w:rsidR="00E65654" w:rsidRPr="00B00FA1" w:rsidRDefault="00E65654" w:rsidP="00EF2F4B">
      <w:pPr>
        <w:ind w:left="360"/>
        <w:rPr>
          <w:rFonts w:ascii="Trebuchet MS" w:hAnsi="Trebuchet MS" w:cs="Arial"/>
          <w:sz w:val="20"/>
          <w:szCs w:val="20"/>
        </w:rPr>
      </w:pP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p>
    <w:p w14:paraId="3B1CF681" w14:textId="2693700C" w:rsidR="0000437E" w:rsidRPr="00EF578E" w:rsidRDefault="0000437E" w:rsidP="00EF578E">
      <w:pPr>
        <w:pStyle w:val="ListParagraph"/>
        <w:numPr>
          <w:ilvl w:val="0"/>
          <w:numId w:val="18"/>
        </w:numPr>
        <w:rPr>
          <w:rFonts w:ascii="Trebuchet MS" w:hAnsi="Trebuchet MS" w:cs="Arial"/>
          <w:b/>
          <w:sz w:val="20"/>
          <w:szCs w:val="20"/>
        </w:rPr>
      </w:pPr>
      <w:r w:rsidRPr="00EF578E">
        <w:rPr>
          <w:rFonts w:ascii="Trebuchet MS" w:hAnsi="Trebuchet MS" w:cs="Arial"/>
          <w:b/>
          <w:sz w:val="20"/>
          <w:szCs w:val="20"/>
          <w:u w:val="single"/>
        </w:rPr>
        <w:t>The proposed consultancy team, their qualifications,</w:t>
      </w:r>
      <w:r w:rsidR="00EF578E">
        <w:rPr>
          <w:rFonts w:ascii="Trebuchet MS" w:hAnsi="Trebuchet MS" w:cs="Arial"/>
          <w:b/>
          <w:sz w:val="20"/>
          <w:szCs w:val="20"/>
          <w:u w:val="single"/>
        </w:rPr>
        <w:br/>
      </w:r>
      <w:r w:rsidRPr="00EF578E">
        <w:rPr>
          <w:rFonts w:ascii="Trebuchet MS" w:hAnsi="Trebuchet MS" w:cs="Arial"/>
          <w:b/>
          <w:sz w:val="20"/>
          <w:szCs w:val="20"/>
          <w:u w:val="single"/>
        </w:rPr>
        <w:t xml:space="preserve"> expertise and relevant experienc</w:t>
      </w:r>
      <w:r w:rsidR="004F7836">
        <w:rPr>
          <w:rFonts w:ascii="Trebuchet MS" w:hAnsi="Trebuchet MS" w:cs="Arial"/>
          <w:b/>
          <w:sz w:val="20"/>
          <w:szCs w:val="20"/>
          <w:u w:val="single"/>
        </w:rPr>
        <w:t xml:space="preserve">e </w:t>
      </w:r>
      <w:r w:rsidR="00782959">
        <w:rPr>
          <w:rFonts w:ascii="Trebuchet MS" w:hAnsi="Trebuchet MS" w:cs="Arial"/>
          <w:sz w:val="20"/>
          <w:szCs w:val="20"/>
        </w:rPr>
        <w:tab/>
      </w:r>
      <w:r w:rsidR="00782959">
        <w:rPr>
          <w:rFonts w:ascii="Trebuchet MS" w:hAnsi="Trebuchet MS" w:cs="Arial"/>
          <w:sz w:val="20"/>
          <w:szCs w:val="20"/>
        </w:rPr>
        <w:tab/>
      </w:r>
      <w:r w:rsidR="00782959">
        <w:rPr>
          <w:rFonts w:ascii="Trebuchet MS" w:hAnsi="Trebuchet MS" w:cs="Arial"/>
          <w:sz w:val="20"/>
          <w:szCs w:val="20"/>
        </w:rPr>
        <w:tab/>
      </w:r>
      <w:r w:rsidR="00782959">
        <w:rPr>
          <w:rFonts w:ascii="Trebuchet MS" w:hAnsi="Trebuchet MS" w:cs="Arial"/>
          <w:sz w:val="20"/>
          <w:szCs w:val="20"/>
        </w:rPr>
        <w:tab/>
      </w:r>
      <w:r w:rsidR="00782959">
        <w:rPr>
          <w:rFonts w:ascii="Trebuchet MS" w:hAnsi="Trebuchet MS" w:cs="Arial"/>
          <w:sz w:val="20"/>
          <w:szCs w:val="20"/>
        </w:rPr>
        <w:tab/>
      </w:r>
      <w:r w:rsidR="00EF578E">
        <w:rPr>
          <w:rFonts w:ascii="Trebuchet MS" w:hAnsi="Trebuchet MS" w:cs="Arial"/>
          <w:b/>
          <w:sz w:val="20"/>
          <w:szCs w:val="20"/>
        </w:rPr>
        <w:tab/>
      </w:r>
      <w:r w:rsidR="004F7836">
        <w:rPr>
          <w:rFonts w:ascii="Trebuchet MS" w:hAnsi="Trebuchet MS" w:cs="Arial"/>
          <w:b/>
          <w:sz w:val="20"/>
          <w:szCs w:val="20"/>
        </w:rPr>
        <w:tab/>
        <w:t>25</w:t>
      </w:r>
      <w:r w:rsidR="00744092" w:rsidRPr="00EF578E">
        <w:rPr>
          <w:rFonts w:ascii="Trebuchet MS" w:hAnsi="Trebuchet MS" w:cs="Arial"/>
          <w:b/>
          <w:sz w:val="20"/>
          <w:szCs w:val="20"/>
        </w:rPr>
        <w:t>%</w:t>
      </w:r>
    </w:p>
    <w:p w14:paraId="4132C1CD" w14:textId="6129959E" w:rsidR="00E65654" w:rsidRPr="00B00FA1" w:rsidRDefault="00E65654" w:rsidP="007062F6">
      <w:pPr>
        <w:ind w:left="360"/>
        <w:rPr>
          <w:rFonts w:ascii="Trebuchet MS" w:hAnsi="Trebuchet MS" w:cs="Arial"/>
          <w:b/>
          <w:sz w:val="20"/>
          <w:szCs w:val="20"/>
          <w:u w:val="single"/>
        </w:rPr>
      </w:pPr>
    </w:p>
    <w:p w14:paraId="5341BE85" w14:textId="18C82804" w:rsidR="00E65654" w:rsidRPr="00B00FA1" w:rsidRDefault="00E65654" w:rsidP="007062F6">
      <w:pPr>
        <w:ind w:left="360"/>
        <w:rPr>
          <w:rFonts w:ascii="Trebuchet MS" w:hAnsi="Trebuchet MS" w:cs="Arial"/>
          <w:sz w:val="20"/>
          <w:szCs w:val="20"/>
        </w:rPr>
      </w:pPr>
      <w:proofErr w:type="spellStart"/>
      <w:r w:rsidRPr="00B00FA1">
        <w:rPr>
          <w:rFonts w:ascii="Trebuchet MS" w:hAnsi="Trebuchet MS" w:cs="Arial"/>
          <w:b/>
          <w:sz w:val="20"/>
          <w:szCs w:val="20"/>
        </w:rPr>
        <w:t>i</w:t>
      </w:r>
      <w:proofErr w:type="spellEnd"/>
      <w:r w:rsidRPr="00B00FA1">
        <w:rPr>
          <w:rFonts w:ascii="Trebuchet MS" w:hAnsi="Trebuchet MS" w:cs="Arial"/>
          <w:b/>
          <w:sz w:val="20"/>
          <w:szCs w:val="20"/>
        </w:rPr>
        <w:t>)</w:t>
      </w:r>
      <w:r w:rsidRPr="00B00FA1">
        <w:rPr>
          <w:rFonts w:ascii="Trebuchet MS" w:hAnsi="Trebuchet MS" w:cs="Arial"/>
          <w:sz w:val="20"/>
          <w:szCs w:val="20"/>
        </w:rPr>
        <w:tab/>
        <w:t xml:space="preserve">     </w:t>
      </w:r>
      <w:r w:rsidR="00D13426" w:rsidRPr="00B00FA1">
        <w:rPr>
          <w:rFonts w:ascii="Trebuchet MS" w:hAnsi="Trebuchet MS" w:cs="Arial"/>
          <w:b/>
          <w:sz w:val="20"/>
          <w:szCs w:val="20"/>
        </w:rPr>
        <w:t>Provide an outline of</w:t>
      </w:r>
      <w:r w:rsidR="00AA1CB6" w:rsidRPr="00B00FA1">
        <w:rPr>
          <w:rFonts w:ascii="Trebuchet MS" w:hAnsi="Trebuchet MS" w:cs="Arial"/>
          <w:b/>
          <w:sz w:val="20"/>
          <w:szCs w:val="20"/>
        </w:rPr>
        <w:t xml:space="preserve"> the proposed consultancy team</w:t>
      </w:r>
      <w:r w:rsidR="007247A1">
        <w:rPr>
          <w:rFonts w:ascii="Trebuchet MS" w:hAnsi="Trebuchet MS" w:cs="Arial"/>
          <w:b/>
          <w:sz w:val="20"/>
          <w:szCs w:val="20"/>
        </w:rPr>
        <w:t xml:space="preserve"> </w:t>
      </w:r>
      <w:r w:rsidR="007247A1">
        <w:rPr>
          <w:rFonts w:ascii="Trebuchet MS" w:hAnsi="Trebuchet MS" w:cs="Arial"/>
          <w:sz w:val="20"/>
          <w:szCs w:val="20"/>
        </w:rPr>
        <w:t>(maximum number of words: 250)</w:t>
      </w:r>
      <w:r w:rsidR="007247A1" w:rsidRPr="00B00FA1">
        <w:rPr>
          <w:rFonts w:ascii="Trebuchet MS" w:hAnsi="Trebuchet MS" w:cs="Arial"/>
          <w:sz w:val="20"/>
          <w:szCs w:val="20"/>
        </w:rPr>
        <w:t xml:space="preserve">             </w:t>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p>
    <w:p w14:paraId="1C36E77C" w14:textId="77777777" w:rsidR="00E65654" w:rsidRPr="00B00FA1" w:rsidRDefault="00E65654" w:rsidP="007062F6">
      <w:pPr>
        <w:ind w:left="360"/>
        <w:rPr>
          <w:rFonts w:ascii="Trebuchet MS" w:hAnsi="Trebuchet MS" w:cs="Arial"/>
          <w:sz w:val="20"/>
          <w:szCs w:val="20"/>
        </w:rPr>
      </w:pPr>
    </w:p>
    <w:p w14:paraId="23DFC154" w14:textId="19D1BAC3" w:rsidR="00E65654" w:rsidRPr="00B00FA1" w:rsidRDefault="00E65654" w:rsidP="0083216D">
      <w:pPr>
        <w:ind w:left="360"/>
        <w:rPr>
          <w:rFonts w:ascii="Trebuchet MS" w:hAnsi="Trebuchet MS" w:cs="Arial"/>
          <w:b/>
          <w:sz w:val="20"/>
          <w:szCs w:val="20"/>
        </w:rPr>
      </w:pPr>
      <w:r w:rsidRPr="00B00FA1">
        <w:rPr>
          <w:rFonts w:ascii="Trebuchet MS" w:hAnsi="Trebuchet MS" w:cs="Arial"/>
          <w:b/>
          <w:sz w:val="20"/>
          <w:szCs w:val="20"/>
        </w:rPr>
        <w:t>ii)</w:t>
      </w:r>
      <w:r w:rsidRPr="004F7836">
        <w:rPr>
          <w:rFonts w:ascii="Trebuchet MS" w:hAnsi="Trebuchet MS" w:cs="Arial"/>
          <w:b/>
          <w:bCs/>
          <w:sz w:val="20"/>
          <w:szCs w:val="20"/>
        </w:rPr>
        <w:tab/>
        <w:t xml:space="preserve">     </w:t>
      </w:r>
      <w:r w:rsidR="00D13426" w:rsidRPr="004F7836">
        <w:rPr>
          <w:rFonts w:ascii="Trebuchet MS" w:hAnsi="Trebuchet MS" w:cs="Arial"/>
          <w:b/>
          <w:bCs/>
          <w:sz w:val="20"/>
          <w:szCs w:val="20"/>
        </w:rPr>
        <w:t xml:space="preserve">Provide the team’s </w:t>
      </w:r>
      <w:r w:rsidR="00E56FD4" w:rsidRPr="004F7836">
        <w:rPr>
          <w:rFonts w:ascii="Trebuchet MS" w:hAnsi="Trebuchet MS" w:cs="Arial"/>
          <w:b/>
          <w:bCs/>
          <w:sz w:val="20"/>
          <w:szCs w:val="20"/>
        </w:rPr>
        <w:t>qualifications</w:t>
      </w:r>
      <w:r w:rsidR="008C6F41" w:rsidRPr="004F7836">
        <w:rPr>
          <w:rFonts w:ascii="Trebuchet MS" w:hAnsi="Trebuchet MS" w:cs="Arial"/>
          <w:b/>
          <w:bCs/>
          <w:sz w:val="20"/>
          <w:szCs w:val="20"/>
        </w:rPr>
        <w:t xml:space="preserve">, </w:t>
      </w:r>
      <w:proofErr w:type="gramStart"/>
      <w:r w:rsidR="00B1602B" w:rsidRPr="004F7836">
        <w:rPr>
          <w:rFonts w:ascii="Trebuchet MS" w:hAnsi="Trebuchet MS" w:cs="Arial"/>
          <w:b/>
          <w:bCs/>
          <w:sz w:val="20"/>
          <w:szCs w:val="20"/>
        </w:rPr>
        <w:t>expertise</w:t>
      </w:r>
      <w:proofErr w:type="gramEnd"/>
      <w:r w:rsidR="00B1602B" w:rsidRPr="004F7836">
        <w:rPr>
          <w:rFonts w:ascii="Trebuchet MS" w:hAnsi="Trebuchet MS" w:cs="Arial"/>
          <w:b/>
          <w:bCs/>
          <w:sz w:val="20"/>
          <w:szCs w:val="20"/>
        </w:rPr>
        <w:t xml:space="preserve"> and relevant</w:t>
      </w:r>
      <w:r w:rsidR="00B1602B" w:rsidRPr="00B00FA1">
        <w:rPr>
          <w:rFonts w:ascii="Trebuchet MS" w:hAnsi="Trebuchet MS" w:cs="Arial"/>
          <w:b/>
          <w:sz w:val="20"/>
          <w:szCs w:val="20"/>
        </w:rPr>
        <w:t xml:space="preserve"> experience</w:t>
      </w:r>
      <w:r w:rsidRPr="00B00FA1">
        <w:rPr>
          <w:rFonts w:ascii="Trebuchet MS" w:hAnsi="Trebuchet MS" w:cs="Arial"/>
          <w:b/>
          <w:sz w:val="20"/>
          <w:szCs w:val="20"/>
        </w:rPr>
        <w:t xml:space="preserve"> </w:t>
      </w:r>
      <w:r w:rsidR="007247A1">
        <w:rPr>
          <w:rFonts w:ascii="Trebuchet MS" w:hAnsi="Trebuchet MS" w:cs="Arial"/>
          <w:sz w:val="20"/>
          <w:szCs w:val="20"/>
        </w:rPr>
        <w:t>(maximum number of words: 250)</w:t>
      </w:r>
      <w:r w:rsidR="007247A1" w:rsidRPr="00B00FA1">
        <w:rPr>
          <w:rFonts w:ascii="Trebuchet MS" w:hAnsi="Trebuchet MS" w:cs="Arial"/>
          <w:sz w:val="20"/>
          <w:szCs w:val="20"/>
        </w:rPr>
        <w:t xml:space="preserve">             </w:t>
      </w:r>
      <w:r w:rsidR="004F7836">
        <w:rPr>
          <w:rFonts w:ascii="Trebuchet MS" w:hAnsi="Trebuchet MS" w:cs="Arial"/>
          <w:b/>
          <w:sz w:val="20"/>
          <w:szCs w:val="20"/>
        </w:rPr>
        <w:tab/>
      </w:r>
      <w:r w:rsidR="004F7836">
        <w:rPr>
          <w:rFonts w:ascii="Trebuchet MS" w:hAnsi="Trebuchet MS" w:cs="Arial"/>
          <w:b/>
          <w:sz w:val="20"/>
          <w:szCs w:val="20"/>
        </w:rPr>
        <w:tab/>
      </w:r>
      <w:r w:rsidR="004F7836">
        <w:rPr>
          <w:rFonts w:ascii="Trebuchet MS" w:hAnsi="Trebuchet MS" w:cs="Arial"/>
          <w:b/>
          <w:sz w:val="20"/>
          <w:szCs w:val="20"/>
        </w:rPr>
        <w:tab/>
      </w:r>
      <w:r w:rsidRPr="00B00FA1">
        <w:rPr>
          <w:rFonts w:ascii="Trebuchet MS" w:hAnsi="Trebuchet MS" w:cs="Arial"/>
          <w:b/>
          <w:sz w:val="20"/>
          <w:szCs w:val="20"/>
        </w:rPr>
        <w:tab/>
      </w:r>
      <w:r w:rsidRPr="00B00FA1">
        <w:rPr>
          <w:rFonts w:ascii="Trebuchet MS" w:hAnsi="Trebuchet MS" w:cs="Arial"/>
          <w:b/>
          <w:sz w:val="20"/>
          <w:szCs w:val="20"/>
        </w:rPr>
        <w:tab/>
      </w:r>
      <w:r w:rsidRPr="00B00FA1">
        <w:rPr>
          <w:rFonts w:ascii="Trebuchet MS" w:hAnsi="Trebuchet MS" w:cs="Arial"/>
          <w:b/>
          <w:sz w:val="20"/>
          <w:szCs w:val="20"/>
        </w:rPr>
        <w:tab/>
      </w:r>
      <w:r w:rsidRPr="00B00FA1">
        <w:rPr>
          <w:rFonts w:ascii="Trebuchet MS" w:hAnsi="Trebuchet MS" w:cs="Arial"/>
          <w:b/>
          <w:sz w:val="20"/>
          <w:szCs w:val="20"/>
        </w:rPr>
        <w:tab/>
      </w:r>
      <w:r w:rsidRPr="00B00FA1">
        <w:rPr>
          <w:rFonts w:ascii="Trebuchet MS" w:hAnsi="Trebuchet MS" w:cs="Arial"/>
          <w:b/>
          <w:sz w:val="20"/>
          <w:szCs w:val="20"/>
        </w:rPr>
        <w:tab/>
      </w:r>
      <w:r w:rsidRPr="00B00FA1">
        <w:rPr>
          <w:rFonts w:ascii="Trebuchet MS" w:hAnsi="Trebuchet MS" w:cs="Arial"/>
          <w:b/>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p>
    <w:p w14:paraId="5A0866EB" w14:textId="77777777" w:rsidR="00E65654" w:rsidRPr="00B00FA1" w:rsidRDefault="00E65654" w:rsidP="00EF2F4B">
      <w:pPr>
        <w:ind w:left="360"/>
        <w:rPr>
          <w:rFonts w:ascii="Trebuchet MS" w:hAnsi="Trebuchet MS" w:cs="Arial"/>
          <w:sz w:val="20"/>
          <w:szCs w:val="20"/>
        </w:rPr>
      </w:pP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p>
    <w:p w14:paraId="7FE1D1CC" w14:textId="2CEA52B0" w:rsidR="0000437E" w:rsidRPr="00EF578E" w:rsidRDefault="0055342E" w:rsidP="00EF578E">
      <w:pPr>
        <w:pStyle w:val="ListParagraph"/>
        <w:numPr>
          <w:ilvl w:val="0"/>
          <w:numId w:val="18"/>
        </w:numPr>
        <w:rPr>
          <w:rFonts w:ascii="Trebuchet MS" w:hAnsi="Trebuchet MS" w:cs="Arial"/>
          <w:b/>
          <w:sz w:val="20"/>
          <w:szCs w:val="20"/>
        </w:rPr>
      </w:pPr>
      <w:r w:rsidRPr="00EF578E">
        <w:rPr>
          <w:rFonts w:ascii="Trebuchet MS" w:hAnsi="Trebuchet MS" w:cs="Arial"/>
          <w:b/>
          <w:sz w:val="20"/>
          <w:szCs w:val="20"/>
          <w:u w:val="single"/>
        </w:rPr>
        <w:t>A</w:t>
      </w:r>
      <w:r w:rsidR="0000437E" w:rsidRPr="00EF578E">
        <w:rPr>
          <w:rFonts w:ascii="Trebuchet MS" w:hAnsi="Trebuchet MS" w:cs="Arial"/>
          <w:b/>
          <w:sz w:val="20"/>
          <w:szCs w:val="20"/>
          <w:u w:val="single"/>
        </w:rPr>
        <w:t>pproach to project management and quality assuran</w:t>
      </w:r>
      <w:r w:rsidR="00B5092F">
        <w:rPr>
          <w:rFonts w:ascii="Trebuchet MS" w:hAnsi="Trebuchet MS" w:cs="Arial"/>
          <w:b/>
          <w:sz w:val="20"/>
          <w:szCs w:val="20"/>
          <w:u w:val="single"/>
        </w:rPr>
        <w:t>ce</w:t>
      </w:r>
      <w:r w:rsidR="00AB174B">
        <w:rPr>
          <w:rFonts w:ascii="Trebuchet MS" w:hAnsi="Trebuchet MS" w:cs="Arial"/>
          <w:b/>
          <w:sz w:val="20"/>
          <w:szCs w:val="20"/>
        </w:rPr>
        <w:tab/>
      </w:r>
      <w:r w:rsidR="00AB174B">
        <w:rPr>
          <w:rFonts w:ascii="Trebuchet MS" w:hAnsi="Trebuchet MS" w:cs="Arial"/>
          <w:b/>
          <w:sz w:val="20"/>
          <w:szCs w:val="20"/>
        </w:rPr>
        <w:tab/>
      </w:r>
      <w:r w:rsidR="00AB174B">
        <w:rPr>
          <w:rFonts w:ascii="Trebuchet MS" w:hAnsi="Trebuchet MS" w:cs="Arial"/>
          <w:b/>
          <w:sz w:val="20"/>
          <w:szCs w:val="20"/>
        </w:rPr>
        <w:tab/>
      </w:r>
      <w:r w:rsidR="00FA2FF2">
        <w:rPr>
          <w:rFonts w:ascii="Trebuchet MS" w:hAnsi="Trebuchet MS" w:cs="Arial"/>
          <w:b/>
          <w:sz w:val="20"/>
          <w:szCs w:val="20"/>
        </w:rPr>
        <w:tab/>
      </w:r>
      <w:r w:rsidR="00F626E8" w:rsidRPr="00EF578E">
        <w:rPr>
          <w:rFonts w:ascii="Trebuchet MS" w:hAnsi="Trebuchet MS" w:cs="Arial"/>
          <w:b/>
          <w:sz w:val="20"/>
          <w:szCs w:val="20"/>
        </w:rPr>
        <w:t>15</w:t>
      </w:r>
      <w:r w:rsidR="001B1D3F" w:rsidRPr="00EF578E">
        <w:rPr>
          <w:rFonts w:ascii="Trebuchet MS" w:hAnsi="Trebuchet MS" w:cs="Arial"/>
          <w:b/>
          <w:sz w:val="20"/>
          <w:szCs w:val="20"/>
        </w:rPr>
        <w:t>%</w:t>
      </w:r>
    </w:p>
    <w:p w14:paraId="6C9A8891" w14:textId="77777777" w:rsidR="000D73BE" w:rsidRPr="00B00FA1" w:rsidRDefault="000D73BE" w:rsidP="007062F6">
      <w:pPr>
        <w:ind w:left="360"/>
        <w:rPr>
          <w:rFonts w:ascii="Trebuchet MS" w:hAnsi="Trebuchet MS" w:cs="Arial"/>
          <w:b/>
          <w:sz w:val="20"/>
          <w:szCs w:val="20"/>
        </w:rPr>
      </w:pPr>
    </w:p>
    <w:p w14:paraId="1B6BC29A" w14:textId="34D4698B" w:rsidR="00E65654" w:rsidRPr="00B00FA1" w:rsidRDefault="00E65654" w:rsidP="007062F6">
      <w:pPr>
        <w:ind w:left="360"/>
        <w:rPr>
          <w:rFonts w:ascii="Trebuchet MS" w:hAnsi="Trebuchet MS" w:cs="Arial"/>
          <w:sz w:val="20"/>
          <w:szCs w:val="20"/>
        </w:rPr>
      </w:pPr>
      <w:proofErr w:type="spellStart"/>
      <w:r w:rsidRPr="00B00FA1">
        <w:rPr>
          <w:rFonts w:ascii="Trebuchet MS" w:hAnsi="Trebuchet MS" w:cs="Arial"/>
          <w:b/>
          <w:sz w:val="20"/>
          <w:szCs w:val="20"/>
        </w:rPr>
        <w:t>i</w:t>
      </w:r>
      <w:proofErr w:type="spellEnd"/>
      <w:r w:rsidRPr="00B00FA1">
        <w:rPr>
          <w:rFonts w:ascii="Trebuchet MS" w:hAnsi="Trebuchet MS" w:cs="Arial"/>
          <w:b/>
          <w:sz w:val="20"/>
          <w:szCs w:val="20"/>
        </w:rPr>
        <w:t>)</w:t>
      </w:r>
      <w:r w:rsidRPr="00B00FA1">
        <w:rPr>
          <w:rFonts w:ascii="Trebuchet MS" w:hAnsi="Trebuchet MS" w:cs="Arial"/>
          <w:sz w:val="20"/>
          <w:szCs w:val="20"/>
        </w:rPr>
        <w:tab/>
        <w:t xml:space="preserve">     </w:t>
      </w:r>
      <w:r w:rsidR="004316CE" w:rsidRPr="00B00FA1">
        <w:rPr>
          <w:rFonts w:ascii="Trebuchet MS" w:hAnsi="Trebuchet MS" w:cs="Arial"/>
          <w:b/>
          <w:sz w:val="20"/>
          <w:szCs w:val="20"/>
        </w:rPr>
        <w:t>Outline</w:t>
      </w:r>
      <w:r w:rsidR="0055342E" w:rsidRPr="00B00FA1">
        <w:rPr>
          <w:rFonts w:ascii="Trebuchet MS" w:hAnsi="Trebuchet MS" w:cs="Arial"/>
          <w:b/>
          <w:sz w:val="20"/>
          <w:szCs w:val="20"/>
        </w:rPr>
        <w:t xml:space="preserve"> your a</w:t>
      </w:r>
      <w:r w:rsidR="003C1111" w:rsidRPr="00B00FA1">
        <w:rPr>
          <w:rFonts w:ascii="Trebuchet MS" w:hAnsi="Trebuchet MS" w:cs="Arial"/>
          <w:b/>
          <w:sz w:val="20"/>
          <w:szCs w:val="20"/>
        </w:rPr>
        <w:t>p</w:t>
      </w:r>
      <w:r w:rsidR="0055342E" w:rsidRPr="00B00FA1">
        <w:rPr>
          <w:rFonts w:ascii="Trebuchet MS" w:hAnsi="Trebuchet MS" w:cs="Arial"/>
          <w:b/>
          <w:sz w:val="20"/>
          <w:szCs w:val="20"/>
        </w:rPr>
        <w:t>pr</w:t>
      </w:r>
      <w:r w:rsidR="003C1111" w:rsidRPr="00B00FA1">
        <w:rPr>
          <w:rFonts w:ascii="Trebuchet MS" w:hAnsi="Trebuchet MS" w:cs="Arial"/>
          <w:b/>
          <w:sz w:val="20"/>
          <w:szCs w:val="20"/>
        </w:rPr>
        <w:t>oach to project management</w:t>
      </w:r>
      <w:r w:rsidRPr="00B00FA1">
        <w:rPr>
          <w:rFonts w:ascii="Trebuchet MS" w:hAnsi="Trebuchet MS" w:cs="Arial"/>
          <w:sz w:val="20"/>
          <w:szCs w:val="20"/>
        </w:rPr>
        <w:t xml:space="preserve"> </w:t>
      </w:r>
      <w:r w:rsidR="00B5092F">
        <w:rPr>
          <w:rFonts w:ascii="Trebuchet MS" w:hAnsi="Trebuchet MS" w:cs="Arial"/>
          <w:sz w:val="20"/>
          <w:szCs w:val="20"/>
        </w:rPr>
        <w:t>(maximum number of words: 250</w:t>
      </w:r>
      <w:r w:rsidR="007247A1">
        <w:rPr>
          <w:rFonts w:ascii="Trebuchet MS" w:hAnsi="Trebuchet MS" w:cs="Arial"/>
          <w:sz w:val="20"/>
          <w:szCs w:val="20"/>
        </w:rPr>
        <w:t>)</w:t>
      </w:r>
      <w:r w:rsidRPr="00B00FA1">
        <w:rPr>
          <w:rFonts w:ascii="Trebuchet MS" w:hAnsi="Trebuchet MS" w:cs="Arial"/>
          <w:sz w:val="20"/>
          <w:szCs w:val="20"/>
        </w:rPr>
        <w:t xml:space="preserve">             </w:t>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r w:rsidRPr="00B00FA1">
        <w:rPr>
          <w:rFonts w:ascii="Trebuchet MS" w:hAnsi="Trebuchet MS" w:cs="Arial"/>
          <w:sz w:val="20"/>
          <w:szCs w:val="20"/>
        </w:rPr>
        <w:tab/>
      </w:r>
    </w:p>
    <w:p w14:paraId="10154C84" w14:textId="77777777" w:rsidR="00E65654" w:rsidRPr="00B00FA1" w:rsidRDefault="00E65654" w:rsidP="007062F6">
      <w:pPr>
        <w:ind w:left="360"/>
        <w:rPr>
          <w:rFonts w:ascii="Trebuchet MS" w:hAnsi="Trebuchet MS" w:cs="Arial"/>
          <w:sz w:val="20"/>
          <w:szCs w:val="20"/>
        </w:rPr>
      </w:pPr>
    </w:p>
    <w:p w14:paraId="0381AE63" w14:textId="7F7911F9" w:rsidR="00D90B5A" w:rsidRPr="00B00FA1" w:rsidRDefault="00E65654" w:rsidP="007062F6">
      <w:pPr>
        <w:ind w:left="360"/>
        <w:rPr>
          <w:rFonts w:ascii="Trebuchet MS" w:hAnsi="Trebuchet MS" w:cs="Arial"/>
          <w:b/>
          <w:sz w:val="20"/>
          <w:szCs w:val="20"/>
        </w:rPr>
      </w:pPr>
      <w:r w:rsidRPr="00B00FA1">
        <w:rPr>
          <w:rFonts w:ascii="Trebuchet MS" w:hAnsi="Trebuchet MS" w:cs="Arial"/>
          <w:b/>
          <w:sz w:val="20"/>
          <w:szCs w:val="20"/>
        </w:rPr>
        <w:t>ii)</w:t>
      </w:r>
      <w:r w:rsidRPr="00B00FA1">
        <w:rPr>
          <w:rFonts w:ascii="Trebuchet MS" w:hAnsi="Trebuchet MS" w:cs="Arial"/>
          <w:sz w:val="20"/>
          <w:szCs w:val="20"/>
        </w:rPr>
        <w:tab/>
        <w:t xml:space="preserve">     </w:t>
      </w:r>
      <w:r w:rsidR="004316CE" w:rsidRPr="00B00FA1">
        <w:rPr>
          <w:rFonts w:ascii="Trebuchet MS" w:hAnsi="Trebuchet MS" w:cs="Arial"/>
          <w:b/>
          <w:sz w:val="20"/>
          <w:szCs w:val="20"/>
        </w:rPr>
        <w:t>Outline</w:t>
      </w:r>
      <w:r w:rsidR="00D90B5A" w:rsidRPr="00B00FA1">
        <w:rPr>
          <w:rFonts w:ascii="Trebuchet MS" w:hAnsi="Trebuchet MS" w:cs="Arial"/>
          <w:b/>
          <w:sz w:val="20"/>
          <w:szCs w:val="20"/>
        </w:rPr>
        <w:t xml:space="preserve"> your approach to quality assurance</w:t>
      </w:r>
      <w:r w:rsidR="007247A1">
        <w:rPr>
          <w:rFonts w:ascii="Trebuchet MS" w:hAnsi="Trebuchet MS" w:cs="Arial"/>
          <w:b/>
          <w:sz w:val="20"/>
          <w:szCs w:val="20"/>
        </w:rPr>
        <w:t xml:space="preserve"> </w:t>
      </w:r>
      <w:r w:rsidR="007247A1">
        <w:rPr>
          <w:rFonts w:ascii="Trebuchet MS" w:hAnsi="Trebuchet MS" w:cs="Arial"/>
          <w:sz w:val="20"/>
          <w:szCs w:val="20"/>
        </w:rPr>
        <w:t>(maximum number of words: 250)</w:t>
      </w:r>
      <w:r w:rsidR="007247A1" w:rsidRPr="00B00FA1">
        <w:rPr>
          <w:rFonts w:ascii="Trebuchet MS" w:hAnsi="Trebuchet MS" w:cs="Arial"/>
          <w:sz w:val="20"/>
          <w:szCs w:val="20"/>
        </w:rPr>
        <w:t xml:space="preserve">             </w:t>
      </w:r>
    </w:p>
    <w:p w14:paraId="4A35EE96" w14:textId="120EDB58" w:rsidR="000D73BE" w:rsidRPr="00B00FA1" w:rsidRDefault="000D73BE" w:rsidP="007062F6">
      <w:pPr>
        <w:ind w:left="360"/>
        <w:rPr>
          <w:rFonts w:ascii="Trebuchet MS" w:hAnsi="Trebuchet MS" w:cs="Arial"/>
          <w:b/>
          <w:sz w:val="20"/>
          <w:szCs w:val="20"/>
        </w:rPr>
      </w:pPr>
    </w:p>
    <w:p w14:paraId="55AD0FCB" w14:textId="4E1D405A" w:rsidR="000D73BE" w:rsidRPr="00B00FA1" w:rsidRDefault="000D73BE" w:rsidP="000D73BE">
      <w:pPr>
        <w:ind w:left="360"/>
        <w:rPr>
          <w:rFonts w:ascii="Trebuchet MS" w:hAnsi="Trebuchet MS" w:cs="Arial"/>
          <w:b/>
          <w:sz w:val="20"/>
          <w:szCs w:val="20"/>
        </w:rPr>
      </w:pPr>
      <w:r w:rsidRPr="00B00FA1">
        <w:rPr>
          <w:rFonts w:ascii="Trebuchet MS" w:hAnsi="Trebuchet MS" w:cs="Arial"/>
          <w:b/>
          <w:sz w:val="20"/>
          <w:szCs w:val="20"/>
        </w:rPr>
        <w:t>iii)</w:t>
      </w:r>
      <w:r w:rsidRPr="00B00FA1">
        <w:rPr>
          <w:rFonts w:ascii="Trebuchet MS" w:hAnsi="Trebuchet MS" w:cs="Arial"/>
          <w:sz w:val="20"/>
          <w:szCs w:val="20"/>
        </w:rPr>
        <w:tab/>
        <w:t xml:space="preserve">     </w:t>
      </w:r>
      <w:r w:rsidR="004316CE" w:rsidRPr="00B00FA1">
        <w:rPr>
          <w:rFonts w:ascii="Trebuchet MS" w:hAnsi="Trebuchet MS" w:cs="Arial"/>
          <w:b/>
          <w:sz w:val="20"/>
          <w:szCs w:val="20"/>
        </w:rPr>
        <w:t>Provide (attach)</w:t>
      </w:r>
      <w:r w:rsidRPr="00B00FA1">
        <w:rPr>
          <w:rFonts w:ascii="Trebuchet MS" w:hAnsi="Trebuchet MS" w:cs="Arial"/>
          <w:b/>
          <w:sz w:val="20"/>
          <w:szCs w:val="20"/>
        </w:rPr>
        <w:t xml:space="preserve"> your </w:t>
      </w:r>
      <w:r w:rsidR="0083216D" w:rsidRPr="00B00FA1">
        <w:rPr>
          <w:rFonts w:ascii="Trebuchet MS" w:hAnsi="Trebuchet MS" w:cs="Arial"/>
          <w:b/>
          <w:sz w:val="20"/>
          <w:szCs w:val="20"/>
        </w:rPr>
        <w:t>project plan</w:t>
      </w:r>
      <w:r w:rsidR="0075399F" w:rsidRPr="00B00FA1">
        <w:rPr>
          <w:rFonts w:ascii="Trebuchet MS" w:hAnsi="Trebuchet MS" w:cs="Arial"/>
          <w:b/>
          <w:sz w:val="20"/>
          <w:szCs w:val="20"/>
        </w:rPr>
        <w:t xml:space="preserve"> and timetable for completing the work and adhering to the milestones</w:t>
      </w:r>
      <w:r w:rsidR="00AF7532" w:rsidRPr="00B00FA1">
        <w:rPr>
          <w:rFonts w:ascii="Trebuchet MS" w:hAnsi="Trebuchet MS" w:cs="Arial"/>
          <w:b/>
          <w:sz w:val="20"/>
          <w:szCs w:val="20"/>
        </w:rPr>
        <w:t xml:space="preserve"> and KPIs/basis of contract</w:t>
      </w:r>
    </w:p>
    <w:p w14:paraId="5F017331" w14:textId="6B43B549" w:rsidR="000D73BE" w:rsidRPr="00D92197" w:rsidRDefault="000D73BE" w:rsidP="007062F6">
      <w:pPr>
        <w:ind w:left="360"/>
        <w:rPr>
          <w:rFonts w:ascii="Trebuchet MS" w:hAnsi="Trebuchet MS" w:cs="Arial"/>
          <w:b/>
          <w:color w:val="FF0000"/>
          <w:sz w:val="20"/>
          <w:szCs w:val="20"/>
        </w:rPr>
      </w:pPr>
    </w:p>
    <w:p w14:paraId="502F24F1" w14:textId="4C013903" w:rsidR="00E65654" w:rsidRPr="00B00FA1" w:rsidRDefault="00E65654" w:rsidP="00B00FA1">
      <w:pPr>
        <w:rPr>
          <w:rFonts w:ascii="Trebuchet MS" w:hAnsi="Trebuchet MS" w:cs="Arial"/>
          <w:sz w:val="20"/>
          <w:szCs w:val="20"/>
        </w:rPr>
      </w:pPr>
      <w:r w:rsidRPr="00D92197">
        <w:rPr>
          <w:rFonts w:ascii="Trebuchet MS" w:hAnsi="Trebuchet MS" w:cs="Arial"/>
          <w:b/>
          <w:sz w:val="20"/>
          <w:szCs w:val="20"/>
        </w:rPr>
        <w:tab/>
      </w:r>
      <w:r w:rsidRPr="00D92197">
        <w:rPr>
          <w:rFonts w:ascii="Trebuchet MS" w:hAnsi="Trebuchet MS" w:cs="Arial"/>
          <w:b/>
          <w:sz w:val="20"/>
          <w:szCs w:val="20"/>
        </w:rPr>
        <w:tab/>
      </w:r>
      <w:r w:rsidRPr="00D92197">
        <w:rPr>
          <w:rFonts w:ascii="Trebuchet MS" w:hAnsi="Trebuchet MS" w:cs="Arial"/>
          <w:b/>
          <w:sz w:val="20"/>
          <w:szCs w:val="20"/>
        </w:rPr>
        <w:tab/>
      </w:r>
      <w:r w:rsidRPr="00D92197">
        <w:rPr>
          <w:rFonts w:ascii="Trebuchet MS" w:hAnsi="Trebuchet MS" w:cs="Arial"/>
          <w:b/>
          <w:sz w:val="20"/>
          <w:szCs w:val="20"/>
        </w:rPr>
        <w:tab/>
      </w:r>
      <w:r w:rsidRPr="00D92197">
        <w:rPr>
          <w:rFonts w:ascii="Trebuchet MS" w:hAnsi="Trebuchet MS" w:cs="Arial"/>
          <w:b/>
          <w:sz w:val="20"/>
          <w:szCs w:val="20"/>
        </w:rPr>
        <w:tab/>
      </w:r>
      <w:r w:rsidRPr="00D92197">
        <w:rPr>
          <w:rFonts w:ascii="Trebuchet MS" w:hAnsi="Trebuchet MS" w:cs="Arial"/>
          <w:b/>
          <w:sz w:val="20"/>
          <w:szCs w:val="20"/>
        </w:rPr>
        <w:tab/>
      </w:r>
      <w:r w:rsidRPr="00D92197">
        <w:rPr>
          <w:rFonts w:ascii="Trebuchet MS" w:hAnsi="Trebuchet MS" w:cs="Arial"/>
          <w:b/>
          <w:sz w:val="20"/>
          <w:szCs w:val="20"/>
        </w:rPr>
        <w:tab/>
      </w:r>
      <w:r w:rsidRPr="00D92197">
        <w:rPr>
          <w:rFonts w:ascii="Trebuchet MS" w:hAnsi="Trebuchet MS" w:cs="Arial"/>
          <w:b/>
          <w:sz w:val="20"/>
          <w:szCs w:val="20"/>
        </w:rPr>
        <w:tab/>
      </w:r>
    </w:p>
    <w:p w14:paraId="3BA91009" w14:textId="2AC82014" w:rsidR="00A61503" w:rsidRPr="00D92197" w:rsidRDefault="00A61503" w:rsidP="0082191D">
      <w:pPr>
        <w:rPr>
          <w:rFonts w:ascii="Trebuchet MS" w:hAnsi="Trebuchet MS"/>
          <w:color w:val="000000"/>
          <w:sz w:val="20"/>
          <w:szCs w:val="20"/>
        </w:rPr>
      </w:pPr>
      <w:r w:rsidRPr="00D92197">
        <w:rPr>
          <w:rFonts w:ascii="Trebuchet MS" w:hAnsi="Trebuchet MS"/>
          <w:color w:val="000000"/>
          <w:sz w:val="20"/>
          <w:szCs w:val="20"/>
        </w:rPr>
        <w:t xml:space="preserve">Please see </w:t>
      </w:r>
      <w:r w:rsidR="00BA6A93" w:rsidRPr="001911F1">
        <w:rPr>
          <w:rFonts w:ascii="Trebuchet MS" w:hAnsi="Trebuchet MS"/>
          <w:sz w:val="20"/>
          <w:szCs w:val="20"/>
        </w:rPr>
        <w:t xml:space="preserve">Appendix </w:t>
      </w:r>
      <w:r w:rsidR="001911F1" w:rsidRPr="001911F1">
        <w:rPr>
          <w:rFonts w:ascii="Trebuchet MS" w:hAnsi="Trebuchet MS"/>
          <w:sz w:val="20"/>
          <w:szCs w:val="20"/>
        </w:rPr>
        <w:t>5</w:t>
      </w:r>
      <w:r w:rsidRPr="001911F1">
        <w:rPr>
          <w:rFonts w:ascii="Trebuchet MS" w:hAnsi="Trebuchet MS"/>
          <w:sz w:val="20"/>
          <w:szCs w:val="20"/>
        </w:rPr>
        <w:t xml:space="preserve"> </w:t>
      </w:r>
      <w:r w:rsidRPr="00D92197">
        <w:rPr>
          <w:rFonts w:ascii="Trebuchet MS" w:hAnsi="Trebuchet MS"/>
          <w:color w:val="000000"/>
          <w:sz w:val="20"/>
          <w:szCs w:val="20"/>
        </w:rPr>
        <w:t>Supplier</w:t>
      </w:r>
      <w:r w:rsidR="005D2ABC" w:rsidRPr="00D92197">
        <w:rPr>
          <w:rFonts w:ascii="Trebuchet MS" w:hAnsi="Trebuchet MS"/>
          <w:color w:val="000000"/>
          <w:sz w:val="20"/>
          <w:szCs w:val="20"/>
        </w:rPr>
        <w:t xml:space="preserve"> </w:t>
      </w:r>
      <w:r w:rsidR="00920BC4">
        <w:rPr>
          <w:rFonts w:ascii="Trebuchet MS" w:hAnsi="Trebuchet MS"/>
          <w:color w:val="000000"/>
          <w:sz w:val="20"/>
          <w:szCs w:val="20"/>
        </w:rPr>
        <w:t>Quality</w:t>
      </w:r>
      <w:r w:rsidRPr="00D92197">
        <w:rPr>
          <w:rFonts w:ascii="Trebuchet MS" w:hAnsi="Trebuchet MS"/>
          <w:color w:val="000000"/>
          <w:sz w:val="20"/>
          <w:szCs w:val="20"/>
        </w:rPr>
        <w:t xml:space="preserve"> Question</w:t>
      </w:r>
      <w:r w:rsidR="005D2ABC" w:rsidRPr="00D92197">
        <w:rPr>
          <w:rFonts w:ascii="Trebuchet MS" w:hAnsi="Trebuchet MS"/>
          <w:color w:val="000000"/>
          <w:sz w:val="20"/>
          <w:szCs w:val="20"/>
        </w:rPr>
        <w:t>s</w:t>
      </w:r>
      <w:r w:rsidRPr="00D92197">
        <w:rPr>
          <w:rFonts w:ascii="Trebuchet MS" w:hAnsi="Trebuchet MS"/>
          <w:color w:val="000000"/>
          <w:sz w:val="20"/>
          <w:szCs w:val="20"/>
        </w:rPr>
        <w:t xml:space="preserve"> &amp; Answer sheet to be completed </w:t>
      </w:r>
      <w:r w:rsidR="0082191D" w:rsidRPr="00D92197">
        <w:rPr>
          <w:rFonts w:ascii="Trebuchet MS" w:hAnsi="Trebuchet MS"/>
          <w:color w:val="000000"/>
          <w:sz w:val="20"/>
          <w:szCs w:val="20"/>
        </w:rPr>
        <w:t xml:space="preserve">and returned by all suppliers. </w:t>
      </w:r>
    </w:p>
    <w:p w14:paraId="5FD904FB" w14:textId="77777777" w:rsidR="00E65654" w:rsidRPr="00D92197" w:rsidRDefault="00E65654" w:rsidP="0017135E">
      <w:pPr>
        <w:rPr>
          <w:rFonts w:ascii="Trebuchet MS" w:hAnsi="Trebuchet MS"/>
          <w:color w:val="000000"/>
          <w:sz w:val="20"/>
          <w:szCs w:val="20"/>
        </w:rPr>
      </w:pPr>
    </w:p>
    <w:p w14:paraId="23A0F79D" w14:textId="77777777" w:rsidR="00E65654" w:rsidRPr="00D92197" w:rsidRDefault="00E65654" w:rsidP="0017135E">
      <w:pPr>
        <w:rPr>
          <w:rFonts w:ascii="Trebuchet MS" w:hAnsi="Trebuchet MS"/>
          <w:color w:val="000000"/>
          <w:sz w:val="20"/>
          <w:szCs w:val="20"/>
        </w:rPr>
      </w:pPr>
      <w:r w:rsidRPr="00D92197">
        <w:rPr>
          <w:rFonts w:ascii="Trebuchet MS" w:hAnsi="Trebuchet MS"/>
          <w:color w:val="000000"/>
          <w:sz w:val="20"/>
          <w:szCs w:val="20"/>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7148011F" w14:textId="77777777" w:rsidR="00E65654" w:rsidRPr="00D92197" w:rsidRDefault="00E65654" w:rsidP="0017135E">
      <w:pPr>
        <w:rPr>
          <w:rFonts w:ascii="Trebuchet MS" w:hAnsi="Trebuchet MS"/>
          <w:color w:val="000000"/>
          <w:sz w:val="20"/>
          <w:szCs w:val="20"/>
        </w:rPr>
      </w:pPr>
    </w:p>
    <w:p w14:paraId="72600037" w14:textId="77777777" w:rsidR="00E65654" w:rsidRPr="00D92197" w:rsidRDefault="00E00C40" w:rsidP="0017135E">
      <w:pPr>
        <w:rPr>
          <w:rFonts w:ascii="Trebuchet MS" w:hAnsi="Trebuchet MS"/>
          <w:color w:val="000000"/>
          <w:sz w:val="20"/>
          <w:szCs w:val="20"/>
        </w:rPr>
      </w:pPr>
      <w:r w:rsidRPr="00D92197">
        <w:rPr>
          <w:rFonts w:ascii="Trebuchet MS" w:hAnsi="Trebuchet MS"/>
          <w:color w:val="000000"/>
          <w:sz w:val="20"/>
          <w:szCs w:val="20"/>
        </w:rPr>
        <w:t>The LEP</w:t>
      </w:r>
      <w:r w:rsidR="00E65654" w:rsidRPr="00D92197">
        <w:rPr>
          <w:rFonts w:ascii="Trebuchet MS" w:hAnsi="Trebuchet MS"/>
          <w:color w:val="000000"/>
          <w:sz w:val="20"/>
          <w:szCs w:val="20"/>
        </w:rPr>
        <w:t xml:space="preserve"> reserves the right to suspend, cancel or withdraw the tender process at any time and will not be responsible for any costs incurred to potential suppliers. </w:t>
      </w:r>
    </w:p>
    <w:p w14:paraId="67F524DB" w14:textId="77777777" w:rsidR="00E65654" w:rsidRPr="00D92197" w:rsidRDefault="00E65654" w:rsidP="0017135E">
      <w:pPr>
        <w:rPr>
          <w:rFonts w:ascii="Trebuchet MS" w:hAnsi="Trebuchet MS"/>
          <w:color w:val="000000"/>
          <w:sz w:val="20"/>
          <w:szCs w:val="20"/>
        </w:rPr>
      </w:pPr>
    </w:p>
    <w:p w14:paraId="4293CE89" w14:textId="512727ED" w:rsidR="00E65654" w:rsidRPr="00D92197" w:rsidRDefault="00E65654" w:rsidP="0017135E">
      <w:pPr>
        <w:rPr>
          <w:rFonts w:ascii="Trebuchet MS" w:hAnsi="Trebuchet MS"/>
          <w:b/>
          <w:color w:val="000000"/>
          <w:sz w:val="20"/>
          <w:szCs w:val="20"/>
        </w:rPr>
      </w:pPr>
      <w:r w:rsidRPr="00D92197">
        <w:rPr>
          <w:rFonts w:ascii="Trebuchet MS" w:hAnsi="Trebuchet MS"/>
          <w:b/>
          <w:color w:val="000000"/>
          <w:sz w:val="20"/>
          <w:szCs w:val="20"/>
        </w:rPr>
        <w:t xml:space="preserve">NOTE: If any criteria within the specification document are classed as </w:t>
      </w:r>
      <w:proofErr w:type="spellStart"/>
      <w:proofErr w:type="gramStart"/>
      <w:r w:rsidRPr="00D92197">
        <w:rPr>
          <w:rFonts w:ascii="Trebuchet MS" w:hAnsi="Trebuchet MS"/>
          <w:b/>
          <w:color w:val="000000"/>
          <w:sz w:val="20"/>
          <w:szCs w:val="20"/>
        </w:rPr>
        <w:t>non compliant</w:t>
      </w:r>
      <w:proofErr w:type="spellEnd"/>
      <w:proofErr w:type="gramEnd"/>
      <w:r w:rsidRPr="00D92197">
        <w:rPr>
          <w:rFonts w:ascii="Trebuchet MS" w:hAnsi="Trebuchet MS"/>
          <w:b/>
          <w:color w:val="000000"/>
          <w:sz w:val="20"/>
          <w:szCs w:val="20"/>
        </w:rPr>
        <w:t xml:space="preserve"> </w:t>
      </w:r>
      <w:r w:rsidR="00CC223D">
        <w:rPr>
          <w:rFonts w:ascii="Trebuchet MS" w:hAnsi="Trebuchet MS"/>
          <w:b/>
          <w:color w:val="000000"/>
          <w:sz w:val="20"/>
          <w:szCs w:val="20"/>
        </w:rPr>
        <w:t>t</w:t>
      </w:r>
      <w:r w:rsidR="00E00C40" w:rsidRPr="00D92197">
        <w:rPr>
          <w:rFonts w:ascii="Trebuchet MS" w:hAnsi="Trebuchet MS"/>
          <w:b/>
          <w:color w:val="000000"/>
          <w:sz w:val="20"/>
          <w:szCs w:val="20"/>
        </w:rPr>
        <w:t>he LEP</w:t>
      </w:r>
      <w:r w:rsidRPr="00D92197">
        <w:rPr>
          <w:rFonts w:ascii="Trebuchet MS" w:hAnsi="Trebuchet MS"/>
          <w:b/>
          <w:color w:val="000000"/>
          <w:sz w:val="20"/>
          <w:szCs w:val="20"/>
        </w:rPr>
        <w:t xml:space="preserve"> will not be able to take your tender through to the next stage. </w:t>
      </w:r>
      <w:proofErr w:type="gramStart"/>
      <w:r w:rsidRPr="00D92197">
        <w:rPr>
          <w:rFonts w:ascii="Trebuchet MS" w:hAnsi="Trebuchet MS"/>
          <w:b/>
          <w:color w:val="000000"/>
          <w:sz w:val="20"/>
          <w:szCs w:val="20"/>
        </w:rPr>
        <w:t>If</w:t>
      </w:r>
      <w:proofErr w:type="gramEnd"/>
      <w:r w:rsidRPr="00D92197">
        <w:rPr>
          <w:rFonts w:ascii="Trebuchet MS" w:hAnsi="Trebuchet MS"/>
          <w:b/>
          <w:color w:val="000000"/>
          <w:sz w:val="20"/>
          <w:szCs w:val="20"/>
        </w:rPr>
        <w:t xml:space="preserve"> however you state that you are </w:t>
      </w:r>
      <w:proofErr w:type="spellStart"/>
      <w:r w:rsidRPr="00D92197">
        <w:rPr>
          <w:rFonts w:ascii="Trebuchet MS" w:hAnsi="Trebuchet MS"/>
          <w:b/>
          <w:color w:val="000000"/>
          <w:sz w:val="20"/>
          <w:szCs w:val="20"/>
        </w:rPr>
        <w:t>non compliant</w:t>
      </w:r>
      <w:proofErr w:type="spellEnd"/>
      <w:r w:rsidRPr="00D92197">
        <w:rPr>
          <w:rFonts w:ascii="Trebuchet MS" w:hAnsi="Trebuchet MS"/>
          <w:b/>
          <w:color w:val="000000"/>
          <w:sz w:val="20"/>
          <w:szCs w:val="20"/>
        </w:rPr>
        <w:t xml:space="preserve"> and are able to provide an alternative solution, then this may be considered but </w:t>
      </w:r>
      <w:r w:rsidR="00CC223D">
        <w:rPr>
          <w:rFonts w:ascii="Trebuchet MS" w:hAnsi="Trebuchet MS"/>
          <w:b/>
          <w:color w:val="000000"/>
          <w:sz w:val="20"/>
          <w:szCs w:val="20"/>
        </w:rPr>
        <w:t>th</w:t>
      </w:r>
      <w:r w:rsidR="00BB3447">
        <w:rPr>
          <w:rFonts w:ascii="Trebuchet MS" w:hAnsi="Trebuchet MS"/>
          <w:b/>
          <w:color w:val="000000"/>
          <w:sz w:val="20"/>
          <w:szCs w:val="20"/>
        </w:rPr>
        <w:t>ere</w:t>
      </w:r>
      <w:r w:rsidR="00CC223D">
        <w:rPr>
          <w:rFonts w:ascii="Trebuchet MS" w:hAnsi="Trebuchet MS"/>
          <w:b/>
          <w:color w:val="000000"/>
          <w:sz w:val="20"/>
          <w:szCs w:val="20"/>
        </w:rPr>
        <w:t xml:space="preserve"> is </w:t>
      </w:r>
      <w:r w:rsidRPr="00D92197">
        <w:rPr>
          <w:rFonts w:ascii="Trebuchet MS" w:hAnsi="Trebuchet MS"/>
          <w:b/>
          <w:color w:val="000000"/>
          <w:sz w:val="20"/>
          <w:szCs w:val="20"/>
        </w:rPr>
        <w:t>not a guara</w:t>
      </w:r>
      <w:r w:rsidR="0082191D" w:rsidRPr="00D92197">
        <w:rPr>
          <w:rFonts w:ascii="Trebuchet MS" w:hAnsi="Trebuchet MS"/>
          <w:b/>
          <w:color w:val="000000"/>
          <w:sz w:val="20"/>
          <w:szCs w:val="20"/>
        </w:rPr>
        <w:t xml:space="preserve">ntee that it will be accepted. </w:t>
      </w:r>
    </w:p>
    <w:p w14:paraId="3B67239A" w14:textId="77777777" w:rsidR="00E65654" w:rsidRPr="00D92197" w:rsidRDefault="00E65654" w:rsidP="0017135E">
      <w:pPr>
        <w:rPr>
          <w:rFonts w:ascii="Trebuchet MS" w:hAnsi="Trebuchet MS"/>
          <w:b/>
          <w:color w:val="000000"/>
          <w:sz w:val="20"/>
          <w:szCs w:val="20"/>
        </w:rPr>
      </w:pPr>
    </w:p>
    <w:p w14:paraId="7ECDAFDF" w14:textId="6CBA415E" w:rsidR="00E65654" w:rsidRPr="00D92197" w:rsidRDefault="00F1447D" w:rsidP="00050EEE">
      <w:pPr>
        <w:pStyle w:val="Heading2"/>
        <w:rPr>
          <w:rFonts w:ascii="Trebuchet MS" w:hAnsi="Trebuchet MS"/>
        </w:rPr>
      </w:pPr>
      <w:bookmarkStart w:id="11" w:name="_Toc70598247"/>
      <w:r w:rsidRPr="00D92197">
        <w:rPr>
          <w:rFonts w:ascii="Trebuchet MS" w:hAnsi="Trebuchet MS"/>
        </w:rPr>
        <w:t>5.4</w:t>
      </w:r>
      <w:r w:rsidRPr="00D92197">
        <w:rPr>
          <w:rFonts w:ascii="Trebuchet MS" w:hAnsi="Trebuchet MS"/>
        </w:rPr>
        <w:tab/>
      </w:r>
      <w:r w:rsidR="00E65654" w:rsidRPr="00D92197">
        <w:rPr>
          <w:rFonts w:ascii="Trebuchet MS" w:hAnsi="Trebuchet MS"/>
        </w:rPr>
        <w:t>Scoring Principles</w:t>
      </w:r>
      <w:bookmarkEnd w:id="11"/>
      <w:r w:rsidR="00E65654" w:rsidRPr="00D92197">
        <w:rPr>
          <w:rFonts w:ascii="Trebuchet MS" w:hAnsi="Trebuchet MS"/>
        </w:rPr>
        <w:t xml:space="preserve"> </w:t>
      </w:r>
    </w:p>
    <w:p w14:paraId="33E0F18D" w14:textId="77777777" w:rsidR="00E65654" w:rsidRPr="00D92197" w:rsidRDefault="00E65654" w:rsidP="00BC5091">
      <w:pPr>
        <w:rPr>
          <w:rFonts w:ascii="Trebuchet MS" w:hAnsi="Trebuchet MS"/>
          <w:b/>
          <w:color w:val="000000"/>
          <w:sz w:val="20"/>
          <w:szCs w:val="20"/>
        </w:rPr>
      </w:pPr>
    </w:p>
    <w:p w14:paraId="579F8BA8" w14:textId="77777777" w:rsidR="00E65654" w:rsidRPr="00D92197" w:rsidRDefault="00E65654" w:rsidP="00BC5091">
      <w:pPr>
        <w:rPr>
          <w:rFonts w:ascii="Trebuchet MS" w:hAnsi="Trebuchet MS"/>
          <w:color w:val="000000"/>
          <w:sz w:val="20"/>
          <w:szCs w:val="20"/>
        </w:rPr>
      </w:pPr>
      <w:r w:rsidRPr="00D92197">
        <w:rPr>
          <w:rFonts w:ascii="Trebuchet MS" w:hAnsi="Trebuchet MS"/>
          <w:color w:val="000000"/>
          <w:sz w:val="20"/>
          <w:szCs w:val="20"/>
        </w:rPr>
        <w:t xml:space="preserve">Submitted Tenders will be assessed against the above criteria and scored using the following point’s system principles: </w:t>
      </w:r>
    </w:p>
    <w:p w14:paraId="1EBD9947" w14:textId="77777777" w:rsidR="00E65654" w:rsidRPr="00D92197" w:rsidRDefault="00E65654" w:rsidP="00BC5091">
      <w:pPr>
        <w:rPr>
          <w:rFonts w:ascii="Trebuchet MS" w:hAnsi="Trebuchet MS"/>
          <w:color w:val="000000"/>
          <w:sz w:val="20"/>
          <w:szCs w:val="20"/>
        </w:rPr>
      </w:pPr>
    </w:p>
    <w:tbl>
      <w:tblPr>
        <w:tblW w:w="5360" w:type="dxa"/>
        <w:jc w:val="center"/>
        <w:tblLook w:val="0000" w:firstRow="0" w:lastRow="0" w:firstColumn="0" w:lastColumn="0" w:noHBand="0" w:noVBand="0"/>
      </w:tblPr>
      <w:tblGrid>
        <w:gridCol w:w="1040"/>
        <w:gridCol w:w="4320"/>
      </w:tblGrid>
      <w:tr w:rsidR="00E65654" w:rsidRPr="00D92197" w14:paraId="21793579" w14:textId="77777777" w:rsidTr="00BC5091">
        <w:trPr>
          <w:trHeight w:val="270"/>
          <w:jc w:val="center"/>
        </w:trPr>
        <w:tc>
          <w:tcPr>
            <w:tcW w:w="1040" w:type="dxa"/>
            <w:tcBorders>
              <w:top w:val="single" w:sz="8" w:space="0" w:color="auto"/>
              <w:left w:val="single" w:sz="8" w:space="0" w:color="auto"/>
              <w:bottom w:val="single" w:sz="8" w:space="0" w:color="auto"/>
              <w:right w:val="single" w:sz="8" w:space="0" w:color="auto"/>
            </w:tcBorders>
            <w:noWrap/>
            <w:vAlign w:val="bottom"/>
          </w:tcPr>
          <w:p w14:paraId="6AAE0C30" w14:textId="77777777" w:rsidR="00E65654" w:rsidRPr="00D92197" w:rsidRDefault="00E65654" w:rsidP="00BC5091">
            <w:pPr>
              <w:jc w:val="center"/>
              <w:rPr>
                <w:rFonts w:ascii="Trebuchet MS" w:hAnsi="Trebuchet MS" w:cs="Arial"/>
                <w:b/>
                <w:bCs/>
                <w:sz w:val="20"/>
                <w:szCs w:val="20"/>
              </w:rPr>
            </w:pPr>
            <w:r w:rsidRPr="00D92197">
              <w:rPr>
                <w:rFonts w:ascii="Trebuchet MS" w:hAnsi="Trebuchet MS" w:cs="Arial"/>
                <w:b/>
                <w:bCs/>
                <w:sz w:val="20"/>
                <w:szCs w:val="20"/>
              </w:rPr>
              <w:t>Key</w:t>
            </w:r>
          </w:p>
        </w:tc>
        <w:tc>
          <w:tcPr>
            <w:tcW w:w="4320" w:type="dxa"/>
            <w:tcBorders>
              <w:top w:val="single" w:sz="8" w:space="0" w:color="auto"/>
              <w:left w:val="nil"/>
              <w:bottom w:val="single" w:sz="8" w:space="0" w:color="auto"/>
              <w:right w:val="single" w:sz="8" w:space="0" w:color="auto"/>
            </w:tcBorders>
            <w:noWrap/>
            <w:vAlign w:val="bottom"/>
          </w:tcPr>
          <w:p w14:paraId="32166DA6" w14:textId="77777777" w:rsidR="00E65654" w:rsidRPr="00D92197" w:rsidRDefault="00E65654" w:rsidP="00BC5091">
            <w:pPr>
              <w:rPr>
                <w:rFonts w:ascii="Trebuchet MS" w:hAnsi="Trebuchet MS" w:cs="Arial"/>
                <w:b/>
                <w:bCs/>
                <w:sz w:val="20"/>
                <w:szCs w:val="20"/>
              </w:rPr>
            </w:pPr>
            <w:r w:rsidRPr="00D92197">
              <w:rPr>
                <w:rFonts w:ascii="Trebuchet MS" w:hAnsi="Trebuchet MS" w:cs="Arial"/>
                <w:b/>
                <w:bCs/>
                <w:sz w:val="20"/>
                <w:szCs w:val="20"/>
              </w:rPr>
              <w:t>Performance</w:t>
            </w:r>
          </w:p>
        </w:tc>
      </w:tr>
      <w:tr w:rsidR="00E65654" w:rsidRPr="00D92197" w14:paraId="6FF3B306" w14:textId="77777777" w:rsidTr="00BC5091">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42053754" w14:textId="77777777" w:rsidR="00E65654" w:rsidRPr="00D92197" w:rsidRDefault="00E65654" w:rsidP="001E3D41">
            <w:pPr>
              <w:jc w:val="center"/>
              <w:rPr>
                <w:rFonts w:ascii="Trebuchet MS" w:hAnsi="Trebuchet MS" w:cs="Arial"/>
                <w:b/>
                <w:bCs/>
                <w:sz w:val="20"/>
                <w:szCs w:val="20"/>
              </w:rPr>
            </w:pPr>
            <w:r w:rsidRPr="00D92197">
              <w:rPr>
                <w:rFonts w:ascii="Trebuchet MS" w:hAnsi="Trebuchet MS" w:cs="Arial"/>
                <w:b/>
                <w:bCs/>
                <w:sz w:val="20"/>
                <w:szCs w:val="20"/>
              </w:rPr>
              <w:t>0</w:t>
            </w:r>
          </w:p>
        </w:tc>
        <w:tc>
          <w:tcPr>
            <w:tcW w:w="4320" w:type="dxa"/>
            <w:tcBorders>
              <w:top w:val="nil"/>
              <w:left w:val="nil"/>
              <w:bottom w:val="single" w:sz="8" w:space="0" w:color="auto"/>
              <w:right w:val="single" w:sz="8" w:space="0" w:color="auto"/>
            </w:tcBorders>
            <w:noWrap/>
            <w:vAlign w:val="bottom"/>
          </w:tcPr>
          <w:p w14:paraId="5D285938" w14:textId="77777777" w:rsidR="00E65654" w:rsidRPr="00D92197" w:rsidRDefault="00E65654" w:rsidP="00BC5091">
            <w:pPr>
              <w:rPr>
                <w:rFonts w:ascii="Trebuchet MS" w:hAnsi="Trebuchet MS" w:cs="Arial"/>
                <w:b/>
                <w:bCs/>
                <w:sz w:val="20"/>
                <w:szCs w:val="20"/>
              </w:rPr>
            </w:pPr>
            <w:r w:rsidRPr="00D92197">
              <w:rPr>
                <w:rFonts w:ascii="Trebuchet MS" w:hAnsi="Trebuchet MS" w:cs="Arial"/>
                <w:b/>
                <w:bCs/>
                <w:sz w:val="20"/>
                <w:szCs w:val="20"/>
              </w:rPr>
              <w:t>No Requirement Met</w:t>
            </w:r>
          </w:p>
        </w:tc>
      </w:tr>
      <w:tr w:rsidR="00E65654" w:rsidRPr="00D92197" w14:paraId="4E5CD9A4" w14:textId="77777777" w:rsidTr="00BC5091">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7327ECC8" w14:textId="77777777" w:rsidR="00E65654" w:rsidRPr="00D92197" w:rsidRDefault="00E65654" w:rsidP="008F0D8F">
            <w:pPr>
              <w:jc w:val="center"/>
              <w:rPr>
                <w:rFonts w:ascii="Trebuchet MS" w:hAnsi="Trebuchet MS" w:cs="Arial"/>
                <w:b/>
                <w:bCs/>
                <w:sz w:val="20"/>
                <w:szCs w:val="20"/>
              </w:rPr>
            </w:pPr>
            <w:r w:rsidRPr="00D92197">
              <w:rPr>
                <w:rFonts w:ascii="Trebuchet MS" w:hAnsi="Trebuchet MS" w:cs="Arial"/>
                <w:b/>
                <w:bCs/>
                <w:sz w:val="20"/>
                <w:szCs w:val="20"/>
              </w:rPr>
              <w:t>1</w:t>
            </w:r>
          </w:p>
        </w:tc>
        <w:tc>
          <w:tcPr>
            <w:tcW w:w="4320" w:type="dxa"/>
            <w:tcBorders>
              <w:top w:val="nil"/>
              <w:left w:val="nil"/>
              <w:bottom w:val="single" w:sz="8" w:space="0" w:color="auto"/>
              <w:right w:val="single" w:sz="8" w:space="0" w:color="auto"/>
            </w:tcBorders>
            <w:noWrap/>
            <w:vAlign w:val="bottom"/>
          </w:tcPr>
          <w:p w14:paraId="5DB39B62" w14:textId="77777777" w:rsidR="00E65654" w:rsidRPr="00D92197" w:rsidRDefault="00E65654" w:rsidP="008F0D8F">
            <w:pPr>
              <w:rPr>
                <w:rFonts w:ascii="Trebuchet MS" w:hAnsi="Trebuchet MS" w:cs="Arial"/>
                <w:b/>
                <w:bCs/>
                <w:sz w:val="20"/>
                <w:szCs w:val="20"/>
              </w:rPr>
            </w:pPr>
            <w:r w:rsidRPr="00D92197">
              <w:rPr>
                <w:rFonts w:ascii="Trebuchet MS" w:hAnsi="Trebuchet MS" w:cs="Arial"/>
                <w:b/>
                <w:bCs/>
                <w:sz w:val="20"/>
                <w:szCs w:val="20"/>
              </w:rPr>
              <w:t>Meets Very Little Requirements</w:t>
            </w:r>
          </w:p>
        </w:tc>
      </w:tr>
      <w:tr w:rsidR="00E65654" w:rsidRPr="00D92197" w14:paraId="4CFDC10D" w14:textId="77777777" w:rsidTr="00BC5091">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5B1636A7" w14:textId="77777777" w:rsidR="00E65654" w:rsidRPr="00D92197" w:rsidRDefault="00E65654" w:rsidP="008F0D8F">
            <w:pPr>
              <w:jc w:val="center"/>
              <w:rPr>
                <w:rFonts w:ascii="Trebuchet MS" w:hAnsi="Trebuchet MS" w:cs="Arial"/>
                <w:b/>
                <w:bCs/>
                <w:sz w:val="20"/>
                <w:szCs w:val="20"/>
              </w:rPr>
            </w:pPr>
            <w:r w:rsidRPr="00D92197">
              <w:rPr>
                <w:rFonts w:ascii="Trebuchet MS" w:hAnsi="Trebuchet MS" w:cs="Arial"/>
                <w:b/>
                <w:bCs/>
                <w:sz w:val="20"/>
                <w:szCs w:val="20"/>
              </w:rPr>
              <w:t>2</w:t>
            </w:r>
          </w:p>
        </w:tc>
        <w:tc>
          <w:tcPr>
            <w:tcW w:w="4320" w:type="dxa"/>
            <w:tcBorders>
              <w:top w:val="nil"/>
              <w:left w:val="nil"/>
              <w:bottom w:val="single" w:sz="8" w:space="0" w:color="auto"/>
              <w:right w:val="single" w:sz="8" w:space="0" w:color="auto"/>
            </w:tcBorders>
            <w:noWrap/>
            <w:vAlign w:val="bottom"/>
          </w:tcPr>
          <w:p w14:paraId="7E3B88D8" w14:textId="77777777" w:rsidR="00E65654" w:rsidRPr="00D92197" w:rsidRDefault="00E65654" w:rsidP="008F0D8F">
            <w:pPr>
              <w:rPr>
                <w:rFonts w:ascii="Trebuchet MS" w:hAnsi="Trebuchet MS" w:cs="Arial"/>
                <w:b/>
                <w:bCs/>
                <w:sz w:val="20"/>
                <w:szCs w:val="20"/>
              </w:rPr>
            </w:pPr>
            <w:r w:rsidRPr="00D92197">
              <w:rPr>
                <w:rFonts w:ascii="Trebuchet MS" w:hAnsi="Trebuchet MS" w:cs="Arial"/>
                <w:b/>
                <w:bCs/>
                <w:sz w:val="20"/>
                <w:szCs w:val="20"/>
              </w:rPr>
              <w:t>Meets Some Requirements</w:t>
            </w:r>
          </w:p>
        </w:tc>
      </w:tr>
      <w:tr w:rsidR="00E65654" w:rsidRPr="00D92197" w14:paraId="72C0FDC0" w14:textId="77777777" w:rsidTr="00D77BCF">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3DE3EFDB" w14:textId="77777777" w:rsidR="00E65654" w:rsidRPr="00D92197" w:rsidRDefault="00E65654" w:rsidP="008F0D8F">
            <w:pPr>
              <w:jc w:val="center"/>
              <w:rPr>
                <w:rFonts w:ascii="Trebuchet MS" w:hAnsi="Trebuchet MS" w:cs="Arial"/>
                <w:b/>
                <w:bCs/>
                <w:sz w:val="20"/>
                <w:szCs w:val="20"/>
              </w:rPr>
            </w:pPr>
            <w:r w:rsidRPr="00D92197">
              <w:rPr>
                <w:rFonts w:ascii="Trebuchet MS" w:hAnsi="Trebuchet MS" w:cs="Arial"/>
                <w:b/>
                <w:bCs/>
                <w:sz w:val="20"/>
                <w:szCs w:val="20"/>
              </w:rPr>
              <w:t>3</w:t>
            </w:r>
          </w:p>
        </w:tc>
        <w:tc>
          <w:tcPr>
            <w:tcW w:w="4320" w:type="dxa"/>
            <w:tcBorders>
              <w:top w:val="nil"/>
              <w:left w:val="nil"/>
              <w:bottom w:val="single" w:sz="8" w:space="0" w:color="auto"/>
              <w:right w:val="single" w:sz="8" w:space="0" w:color="auto"/>
            </w:tcBorders>
            <w:noWrap/>
            <w:vAlign w:val="bottom"/>
          </w:tcPr>
          <w:p w14:paraId="6C75801E" w14:textId="77777777" w:rsidR="00E65654" w:rsidRPr="00D92197" w:rsidRDefault="00E65654" w:rsidP="008F0D8F">
            <w:pPr>
              <w:rPr>
                <w:rFonts w:ascii="Trebuchet MS" w:hAnsi="Trebuchet MS" w:cs="Arial"/>
                <w:b/>
                <w:bCs/>
                <w:sz w:val="20"/>
                <w:szCs w:val="20"/>
              </w:rPr>
            </w:pPr>
            <w:r w:rsidRPr="00D92197">
              <w:rPr>
                <w:rFonts w:ascii="Trebuchet MS" w:hAnsi="Trebuchet MS" w:cs="Arial"/>
                <w:b/>
                <w:bCs/>
                <w:sz w:val="20"/>
                <w:szCs w:val="20"/>
              </w:rPr>
              <w:t>Partially Meets Requirements</w:t>
            </w:r>
          </w:p>
        </w:tc>
      </w:tr>
      <w:tr w:rsidR="00E65654" w:rsidRPr="00D92197" w14:paraId="08982D4C" w14:textId="77777777" w:rsidTr="00D77BCF">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70D39C84" w14:textId="77777777" w:rsidR="00E65654" w:rsidRPr="00D92197" w:rsidRDefault="00E65654" w:rsidP="00A2506F">
            <w:pPr>
              <w:jc w:val="center"/>
              <w:rPr>
                <w:rFonts w:ascii="Trebuchet MS" w:hAnsi="Trebuchet MS" w:cs="Arial"/>
                <w:b/>
                <w:bCs/>
                <w:sz w:val="20"/>
                <w:szCs w:val="20"/>
              </w:rPr>
            </w:pPr>
            <w:r w:rsidRPr="00D92197">
              <w:rPr>
                <w:rFonts w:ascii="Trebuchet MS" w:hAnsi="Trebuchet MS" w:cs="Arial"/>
                <w:b/>
                <w:bCs/>
                <w:sz w:val="20"/>
                <w:szCs w:val="20"/>
              </w:rPr>
              <w:t>4</w:t>
            </w:r>
          </w:p>
        </w:tc>
        <w:tc>
          <w:tcPr>
            <w:tcW w:w="4320" w:type="dxa"/>
            <w:tcBorders>
              <w:top w:val="nil"/>
              <w:left w:val="nil"/>
              <w:bottom w:val="single" w:sz="8" w:space="0" w:color="auto"/>
              <w:right w:val="single" w:sz="8" w:space="0" w:color="auto"/>
            </w:tcBorders>
            <w:noWrap/>
            <w:vAlign w:val="bottom"/>
          </w:tcPr>
          <w:p w14:paraId="01287835" w14:textId="77777777" w:rsidR="00E65654" w:rsidRPr="00D92197" w:rsidRDefault="00E65654" w:rsidP="00A2506F">
            <w:pPr>
              <w:rPr>
                <w:rFonts w:ascii="Trebuchet MS" w:hAnsi="Trebuchet MS" w:cs="Arial"/>
                <w:b/>
                <w:bCs/>
                <w:sz w:val="20"/>
                <w:szCs w:val="20"/>
              </w:rPr>
            </w:pPr>
            <w:r w:rsidRPr="00D92197">
              <w:rPr>
                <w:rFonts w:ascii="Trebuchet MS" w:hAnsi="Trebuchet MS" w:cs="Arial"/>
                <w:b/>
                <w:bCs/>
                <w:sz w:val="20"/>
                <w:szCs w:val="20"/>
              </w:rPr>
              <w:t>Mostly Meets Requirements</w:t>
            </w:r>
          </w:p>
        </w:tc>
      </w:tr>
      <w:tr w:rsidR="00E65654" w:rsidRPr="00D92197" w14:paraId="1D0A35AC" w14:textId="77777777" w:rsidTr="00D77BCF">
        <w:trPr>
          <w:trHeight w:val="270"/>
          <w:jc w:val="center"/>
        </w:trPr>
        <w:tc>
          <w:tcPr>
            <w:tcW w:w="1040" w:type="dxa"/>
            <w:tcBorders>
              <w:top w:val="nil"/>
              <w:left w:val="single" w:sz="8" w:space="0" w:color="auto"/>
              <w:bottom w:val="single" w:sz="8" w:space="0" w:color="auto"/>
              <w:right w:val="single" w:sz="8" w:space="0" w:color="auto"/>
            </w:tcBorders>
            <w:noWrap/>
            <w:vAlign w:val="bottom"/>
          </w:tcPr>
          <w:p w14:paraId="510E7E3F" w14:textId="77777777" w:rsidR="00E65654" w:rsidRPr="00D92197" w:rsidRDefault="00E65654" w:rsidP="00A2506F">
            <w:pPr>
              <w:jc w:val="center"/>
              <w:rPr>
                <w:rFonts w:ascii="Trebuchet MS" w:hAnsi="Trebuchet MS" w:cs="Arial"/>
                <w:b/>
                <w:bCs/>
                <w:sz w:val="20"/>
                <w:szCs w:val="20"/>
              </w:rPr>
            </w:pPr>
            <w:r w:rsidRPr="00D92197">
              <w:rPr>
                <w:rFonts w:ascii="Trebuchet MS" w:hAnsi="Trebuchet MS" w:cs="Arial"/>
                <w:b/>
                <w:bCs/>
                <w:sz w:val="20"/>
                <w:szCs w:val="20"/>
              </w:rPr>
              <w:t>5</w:t>
            </w:r>
          </w:p>
        </w:tc>
        <w:tc>
          <w:tcPr>
            <w:tcW w:w="4320" w:type="dxa"/>
            <w:tcBorders>
              <w:top w:val="nil"/>
              <w:left w:val="nil"/>
              <w:bottom w:val="single" w:sz="8" w:space="0" w:color="auto"/>
              <w:right w:val="single" w:sz="8" w:space="0" w:color="auto"/>
            </w:tcBorders>
            <w:noWrap/>
            <w:vAlign w:val="bottom"/>
          </w:tcPr>
          <w:p w14:paraId="340E20B9" w14:textId="77777777" w:rsidR="00E65654" w:rsidRPr="00D92197" w:rsidRDefault="00E65654" w:rsidP="00A2506F">
            <w:pPr>
              <w:rPr>
                <w:rFonts w:ascii="Trebuchet MS" w:hAnsi="Trebuchet MS" w:cs="Arial"/>
                <w:b/>
                <w:bCs/>
                <w:sz w:val="20"/>
                <w:szCs w:val="20"/>
              </w:rPr>
            </w:pPr>
            <w:r w:rsidRPr="00D92197">
              <w:rPr>
                <w:rFonts w:ascii="Trebuchet MS" w:hAnsi="Trebuchet MS" w:cs="Arial"/>
                <w:b/>
                <w:bCs/>
                <w:sz w:val="20"/>
                <w:szCs w:val="20"/>
              </w:rPr>
              <w:t>Fully Meets Requirements</w:t>
            </w:r>
          </w:p>
        </w:tc>
      </w:tr>
    </w:tbl>
    <w:p w14:paraId="2BB9C082" w14:textId="77777777" w:rsidR="00E65654" w:rsidRPr="00D92197" w:rsidRDefault="00E65654" w:rsidP="00BC5091">
      <w:pPr>
        <w:rPr>
          <w:rFonts w:ascii="Trebuchet MS" w:hAnsi="Trebuchet MS"/>
          <w:color w:val="000000"/>
          <w:sz w:val="20"/>
          <w:szCs w:val="20"/>
        </w:rPr>
      </w:pPr>
    </w:p>
    <w:p w14:paraId="101AF779" w14:textId="77777777" w:rsidR="00E65654" w:rsidRPr="00D92197" w:rsidRDefault="00E65654" w:rsidP="00BC5091">
      <w:pPr>
        <w:rPr>
          <w:rFonts w:ascii="Trebuchet MS" w:hAnsi="Trebuchet MS"/>
          <w:color w:val="000000"/>
          <w:sz w:val="20"/>
          <w:szCs w:val="20"/>
        </w:rPr>
      </w:pPr>
    </w:p>
    <w:p w14:paraId="759491EE" w14:textId="38CD7772" w:rsidR="00E65654" w:rsidRPr="00D92197" w:rsidRDefault="00F1447D" w:rsidP="00050EEE">
      <w:pPr>
        <w:pStyle w:val="Heading2"/>
        <w:rPr>
          <w:rFonts w:ascii="Trebuchet MS" w:hAnsi="Trebuchet MS"/>
        </w:rPr>
      </w:pPr>
      <w:bookmarkStart w:id="12" w:name="_Toc70598248"/>
      <w:r w:rsidRPr="00D92197">
        <w:rPr>
          <w:rFonts w:ascii="Trebuchet MS" w:hAnsi="Trebuchet MS"/>
        </w:rPr>
        <w:t>5.5</w:t>
      </w:r>
      <w:r w:rsidRPr="00D92197">
        <w:rPr>
          <w:rFonts w:ascii="Trebuchet MS" w:hAnsi="Trebuchet MS"/>
        </w:rPr>
        <w:tab/>
      </w:r>
      <w:r w:rsidR="00E65654" w:rsidRPr="00D92197">
        <w:rPr>
          <w:rFonts w:ascii="Trebuchet MS" w:hAnsi="Trebuchet MS"/>
        </w:rPr>
        <w:t>Evaluation Process</w:t>
      </w:r>
      <w:bookmarkEnd w:id="12"/>
      <w:r w:rsidR="00E65654" w:rsidRPr="00D92197">
        <w:rPr>
          <w:rFonts w:ascii="Trebuchet MS" w:hAnsi="Trebuchet MS"/>
        </w:rPr>
        <w:t xml:space="preserve"> </w:t>
      </w:r>
    </w:p>
    <w:p w14:paraId="5FAF4168" w14:textId="77777777" w:rsidR="00E65654" w:rsidRPr="00D92197" w:rsidRDefault="00E65654" w:rsidP="00022728">
      <w:pPr>
        <w:rPr>
          <w:rFonts w:ascii="Trebuchet MS" w:hAnsi="Trebuchet MS"/>
          <w:b/>
          <w:color w:val="000000"/>
          <w:sz w:val="20"/>
          <w:szCs w:val="20"/>
        </w:rPr>
      </w:pPr>
    </w:p>
    <w:p w14:paraId="616D2CFD" w14:textId="77777777" w:rsidR="00E65654" w:rsidRPr="00D92197" w:rsidRDefault="00E65654" w:rsidP="00022728">
      <w:pPr>
        <w:rPr>
          <w:rFonts w:ascii="Trebuchet MS" w:hAnsi="Trebuchet MS"/>
          <w:color w:val="000000"/>
          <w:sz w:val="20"/>
          <w:szCs w:val="20"/>
        </w:rPr>
      </w:pPr>
      <w:r w:rsidRPr="00D92197">
        <w:rPr>
          <w:rFonts w:ascii="Trebuchet MS" w:hAnsi="Trebuchet MS"/>
          <w:color w:val="000000"/>
          <w:sz w:val="20"/>
          <w:szCs w:val="20"/>
        </w:rPr>
        <w:t xml:space="preserve">Each Offer Schedule will be scored in accordance with the evaluation process stated above. </w:t>
      </w:r>
    </w:p>
    <w:p w14:paraId="3463C991" w14:textId="77777777" w:rsidR="00E65654" w:rsidRPr="00D92197" w:rsidRDefault="00E65654" w:rsidP="00022728">
      <w:pPr>
        <w:rPr>
          <w:rFonts w:ascii="Trebuchet MS" w:hAnsi="Trebuchet MS"/>
          <w:color w:val="000000"/>
          <w:sz w:val="20"/>
          <w:szCs w:val="20"/>
        </w:rPr>
      </w:pPr>
    </w:p>
    <w:p w14:paraId="7338897A" w14:textId="0AA8FA2B" w:rsidR="00E65654" w:rsidRPr="00D92197" w:rsidRDefault="00E65654" w:rsidP="00022728">
      <w:pPr>
        <w:rPr>
          <w:rFonts w:ascii="Trebuchet MS" w:hAnsi="Trebuchet MS"/>
          <w:color w:val="000000"/>
          <w:sz w:val="20"/>
          <w:szCs w:val="20"/>
        </w:rPr>
      </w:pPr>
      <w:r w:rsidRPr="00D92197">
        <w:rPr>
          <w:rFonts w:ascii="Trebuchet MS" w:hAnsi="Trebuchet MS"/>
          <w:color w:val="000000"/>
          <w:sz w:val="20"/>
          <w:szCs w:val="20"/>
        </w:rPr>
        <w:t>Clarifications may</w:t>
      </w:r>
      <w:r w:rsidR="00920BC4">
        <w:rPr>
          <w:rFonts w:ascii="Trebuchet MS" w:hAnsi="Trebuchet MS"/>
          <w:color w:val="000000"/>
          <w:sz w:val="20"/>
          <w:szCs w:val="20"/>
        </w:rPr>
        <w:t xml:space="preserve"> </w:t>
      </w:r>
      <w:r w:rsidRPr="00D92197">
        <w:rPr>
          <w:rFonts w:ascii="Trebuchet MS" w:hAnsi="Trebuchet MS"/>
          <w:color w:val="000000"/>
          <w:sz w:val="20"/>
          <w:szCs w:val="20"/>
        </w:rPr>
        <w:t xml:space="preserve">be sought in writing, </w:t>
      </w:r>
      <w:r w:rsidR="00920BC4">
        <w:rPr>
          <w:rFonts w:ascii="Trebuchet MS" w:hAnsi="Trebuchet MS"/>
          <w:color w:val="000000"/>
          <w:sz w:val="20"/>
          <w:szCs w:val="20"/>
        </w:rPr>
        <w:t>and</w:t>
      </w:r>
      <w:r w:rsidRPr="00D92197">
        <w:rPr>
          <w:rFonts w:ascii="Trebuchet MS" w:hAnsi="Trebuchet MS"/>
          <w:color w:val="000000"/>
          <w:sz w:val="20"/>
          <w:szCs w:val="20"/>
        </w:rPr>
        <w:t xml:space="preserve"> by interview/presentation from the suppliers and scores adjusted accordingly.</w:t>
      </w:r>
    </w:p>
    <w:p w14:paraId="5AFF0A4D" w14:textId="77777777" w:rsidR="00E65654" w:rsidRPr="00D92197" w:rsidRDefault="00E65654" w:rsidP="00022728">
      <w:pPr>
        <w:rPr>
          <w:rFonts w:ascii="Trebuchet MS" w:hAnsi="Trebuchet MS"/>
          <w:color w:val="000000"/>
          <w:sz w:val="20"/>
          <w:szCs w:val="20"/>
        </w:rPr>
      </w:pPr>
    </w:p>
    <w:p w14:paraId="053B04EB" w14:textId="0F91F4DA" w:rsidR="00E65654" w:rsidRPr="00D92197" w:rsidRDefault="00E65654" w:rsidP="00022728">
      <w:pPr>
        <w:rPr>
          <w:rFonts w:ascii="Trebuchet MS" w:hAnsi="Trebuchet MS"/>
          <w:color w:val="000000"/>
          <w:sz w:val="20"/>
          <w:szCs w:val="20"/>
        </w:rPr>
      </w:pPr>
      <w:r w:rsidRPr="00D92197">
        <w:rPr>
          <w:rFonts w:ascii="Trebuchet MS" w:hAnsi="Trebuchet MS"/>
          <w:color w:val="000000"/>
          <w:sz w:val="20"/>
          <w:szCs w:val="20"/>
        </w:rPr>
        <w:t xml:space="preserve">Full or partial proposals that in the opinion of </w:t>
      </w:r>
      <w:r w:rsidR="00E00C40" w:rsidRPr="00D92197">
        <w:rPr>
          <w:rFonts w:ascii="Trebuchet MS" w:hAnsi="Trebuchet MS"/>
          <w:color w:val="000000"/>
          <w:sz w:val="20"/>
          <w:szCs w:val="20"/>
        </w:rPr>
        <w:t>The LEP</w:t>
      </w:r>
      <w:r w:rsidRPr="00D92197">
        <w:rPr>
          <w:rFonts w:ascii="Trebuchet MS" w:hAnsi="Trebuchet MS"/>
          <w:color w:val="000000"/>
          <w:sz w:val="20"/>
          <w:szCs w:val="20"/>
        </w:rPr>
        <w:t xml:space="preserve"> are unrealistically low or not reasonabl</w:t>
      </w:r>
      <w:r w:rsidR="00167D1C">
        <w:rPr>
          <w:rFonts w:ascii="Trebuchet MS" w:hAnsi="Trebuchet MS"/>
          <w:color w:val="000000"/>
          <w:sz w:val="20"/>
          <w:szCs w:val="20"/>
        </w:rPr>
        <w:t>y</w:t>
      </w:r>
      <w:r w:rsidRPr="00D92197">
        <w:rPr>
          <w:rFonts w:ascii="Trebuchet MS" w:hAnsi="Trebuchet MS"/>
          <w:color w:val="000000"/>
          <w:sz w:val="20"/>
          <w:szCs w:val="20"/>
        </w:rPr>
        <w:t xml:space="preserve"> sustainable (in terms of Quality or Price) may be rejected. </w:t>
      </w:r>
    </w:p>
    <w:p w14:paraId="44384FC9" w14:textId="77777777" w:rsidR="00E65654" w:rsidRPr="00D92197" w:rsidRDefault="00E65654" w:rsidP="00022728">
      <w:pPr>
        <w:rPr>
          <w:rFonts w:ascii="Trebuchet MS" w:hAnsi="Trebuchet MS"/>
          <w:color w:val="000000"/>
          <w:sz w:val="20"/>
          <w:szCs w:val="20"/>
        </w:rPr>
      </w:pPr>
    </w:p>
    <w:p w14:paraId="3F59B680" w14:textId="77777777" w:rsidR="00E65654" w:rsidRPr="00D92197" w:rsidRDefault="00E65654" w:rsidP="00022728">
      <w:pPr>
        <w:rPr>
          <w:rFonts w:ascii="Trebuchet MS" w:hAnsi="Trebuchet MS"/>
          <w:color w:val="000000"/>
          <w:sz w:val="20"/>
          <w:szCs w:val="20"/>
        </w:rPr>
      </w:pPr>
      <w:r w:rsidRPr="00D92197">
        <w:rPr>
          <w:rFonts w:ascii="Trebuchet MS" w:hAnsi="Trebuchet MS"/>
          <w:color w:val="000000"/>
          <w:sz w:val="20"/>
          <w:szCs w:val="20"/>
        </w:rPr>
        <w:t>The weighted scores within each sub-</w:t>
      </w:r>
      <w:proofErr w:type="gramStart"/>
      <w:r w:rsidRPr="00D92197">
        <w:rPr>
          <w:rFonts w:ascii="Trebuchet MS" w:hAnsi="Trebuchet MS"/>
          <w:color w:val="000000"/>
          <w:sz w:val="20"/>
          <w:szCs w:val="20"/>
        </w:rPr>
        <w:t>criteria</w:t>
      </w:r>
      <w:proofErr w:type="gramEnd"/>
      <w:r w:rsidRPr="00D92197">
        <w:rPr>
          <w:rFonts w:ascii="Trebuchet MS" w:hAnsi="Trebuchet MS"/>
          <w:color w:val="000000"/>
          <w:sz w:val="20"/>
          <w:szCs w:val="20"/>
        </w:rPr>
        <w:t xml:space="preserve"> will be added together to arrive at the total score. </w:t>
      </w:r>
    </w:p>
    <w:p w14:paraId="6FBB163A" w14:textId="77777777" w:rsidR="00E65654" w:rsidRPr="00D92197" w:rsidRDefault="00E65654" w:rsidP="00022728">
      <w:pPr>
        <w:rPr>
          <w:rFonts w:ascii="Trebuchet MS" w:hAnsi="Trebuchet MS"/>
          <w:color w:val="000000"/>
          <w:sz w:val="20"/>
          <w:szCs w:val="20"/>
        </w:rPr>
      </w:pPr>
    </w:p>
    <w:p w14:paraId="7750A514" w14:textId="3A242056" w:rsidR="00E65654" w:rsidRPr="00D92197" w:rsidRDefault="00F1447D" w:rsidP="00050EEE">
      <w:pPr>
        <w:pStyle w:val="Heading2"/>
        <w:rPr>
          <w:rFonts w:ascii="Trebuchet MS" w:hAnsi="Trebuchet MS"/>
        </w:rPr>
      </w:pPr>
      <w:bookmarkStart w:id="13" w:name="_Toc70598249"/>
      <w:r w:rsidRPr="00D92197">
        <w:rPr>
          <w:rFonts w:ascii="Trebuchet MS" w:hAnsi="Trebuchet MS"/>
        </w:rPr>
        <w:t>5</w:t>
      </w:r>
      <w:r w:rsidR="00510F86" w:rsidRPr="00D92197">
        <w:rPr>
          <w:rFonts w:ascii="Trebuchet MS" w:hAnsi="Trebuchet MS"/>
        </w:rPr>
        <w:t>.6</w:t>
      </w:r>
      <w:r w:rsidR="00510F86" w:rsidRPr="00D92197">
        <w:rPr>
          <w:rFonts w:ascii="Trebuchet MS" w:hAnsi="Trebuchet MS"/>
        </w:rPr>
        <w:tab/>
      </w:r>
      <w:r w:rsidR="00E65654" w:rsidRPr="00D92197">
        <w:rPr>
          <w:rFonts w:ascii="Trebuchet MS" w:hAnsi="Trebuchet MS"/>
        </w:rPr>
        <w:t>Contract Term</w:t>
      </w:r>
      <w:bookmarkEnd w:id="13"/>
      <w:r w:rsidR="00E65654" w:rsidRPr="00D92197">
        <w:rPr>
          <w:rFonts w:ascii="Trebuchet MS" w:hAnsi="Trebuchet MS"/>
        </w:rPr>
        <w:t xml:space="preserve"> </w:t>
      </w:r>
    </w:p>
    <w:p w14:paraId="6BD9F3C3" w14:textId="77777777" w:rsidR="00E65654" w:rsidRPr="00D92197" w:rsidRDefault="00E65654" w:rsidP="003F50AA">
      <w:pPr>
        <w:numPr>
          <w:ilvl w:val="12"/>
          <w:numId w:val="0"/>
        </w:numPr>
        <w:ind w:left="720" w:hanging="720"/>
        <w:jc w:val="both"/>
        <w:rPr>
          <w:rFonts w:ascii="Trebuchet MS" w:hAnsi="Trebuchet MS" w:cs="Arial"/>
          <w:color w:val="FF0000"/>
          <w:sz w:val="20"/>
          <w:szCs w:val="20"/>
        </w:rPr>
      </w:pPr>
    </w:p>
    <w:p w14:paraId="0E6520C4" w14:textId="77777777" w:rsidR="00A62EF9" w:rsidRPr="00A62EF9" w:rsidRDefault="00A62EF9" w:rsidP="00A62EF9">
      <w:pPr>
        <w:rPr>
          <w:rFonts w:ascii="Trebuchet MS" w:hAnsi="Trebuchet MS"/>
          <w:bCs/>
          <w:color w:val="000000"/>
          <w:sz w:val="20"/>
          <w:szCs w:val="20"/>
        </w:rPr>
      </w:pPr>
      <w:r w:rsidRPr="00A62EF9">
        <w:rPr>
          <w:rFonts w:ascii="Trebuchet MS" w:hAnsi="Trebuchet MS"/>
          <w:bCs/>
          <w:color w:val="000000"/>
          <w:sz w:val="20"/>
          <w:szCs w:val="20"/>
        </w:rPr>
        <w:t xml:space="preserve">The Contract/s will be awarded for an initial period until October 2022 with an option to extend by 50% should further work be required.  </w:t>
      </w:r>
    </w:p>
    <w:p w14:paraId="2020063B" w14:textId="77777777" w:rsidR="002A6A40" w:rsidRPr="00D92197" w:rsidRDefault="002A6A40" w:rsidP="0082191D">
      <w:pPr>
        <w:rPr>
          <w:rFonts w:ascii="Trebuchet MS" w:hAnsi="Trebuchet MS"/>
          <w:sz w:val="20"/>
          <w:szCs w:val="20"/>
        </w:rPr>
      </w:pPr>
    </w:p>
    <w:p w14:paraId="27C85B8E" w14:textId="5F122808" w:rsidR="0082191D" w:rsidRPr="006D6479" w:rsidRDefault="006840AF" w:rsidP="004F75A6">
      <w:pPr>
        <w:pStyle w:val="Heading1"/>
        <w:rPr>
          <w:rFonts w:ascii="Trebuchet MS" w:hAnsi="Trebuchet MS"/>
        </w:rPr>
      </w:pPr>
      <w:r w:rsidRPr="00D92197">
        <w:rPr>
          <w:sz w:val="20"/>
          <w:szCs w:val="20"/>
        </w:rPr>
        <w:br w:type="page"/>
      </w:r>
      <w:bookmarkStart w:id="14" w:name="_Toc70598250"/>
      <w:r w:rsidR="009675C4" w:rsidRPr="006D6479">
        <w:rPr>
          <w:rFonts w:ascii="Trebuchet MS" w:hAnsi="Trebuchet MS"/>
        </w:rPr>
        <w:t xml:space="preserve">SECTION </w:t>
      </w:r>
      <w:r w:rsidR="0082191D" w:rsidRPr="006D6479">
        <w:rPr>
          <w:rFonts w:ascii="Trebuchet MS" w:hAnsi="Trebuchet MS"/>
        </w:rPr>
        <w:t xml:space="preserve">6 – </w:t>
      </w:r>
      <w:r w:rsidR="004F75A6" w:rsidRPr="006D6479">
        <w:rPr>
          <w:rFonts w:ascii="Trebuchet MS" w:hAnsi="Trebuchet MS"/>
        </w:rPr>
        <w:t>Specification</w:t>
      </w:r>
      <w:bookmarkEnd w:id="14"/>
    </w:p>
    <w:p w14:paraId="5067863D" w14:textId="28FA0F78" w:rsidR="003239E2" w:rsidRPr="001B121B" w:rsidRDefault="0067054A" w:rsidP="00F626E8">
      <w:pPr>
        <w:pStyle w:val="Heading2"/>
        <w:keepLines w:val="0"/>
        <w:spacing w:before="480" w:after="160"/>
        <w:jc w:val="both"/>
        <w:rPr>
          <w:rFonts w:ascii="Trebuchet MS" w:eastAsia="Microsoft YaHei Light" w:hAnsi="Trebuchet MS"/>
          <w:sz w:val="24"/>
          <w:szCs w:val="24"/>
        </w:rPr>
      </w:pPr>
      <w:bookmarkStart w:id="15" w:name="_Toc63696538"/>
      <w:bookmarkStart w:id="16" w:name="_Toc63779954"/>
      <w:bookmarkStart w:id="17" w:name="_Toc70598251"/>
      <w:r w:rsidRPr="001B121B">
        <w:rPr>
          <w:rFonts w:ascii="Trebuchet MS" w:eastAsia="Microsoft YaHei Light" w:hAnsi="Trebuchet MS"/>
          <w:sz w:val="24"/>
          <w:szCs w:val="24"/>
        </w:rPr>
        <w:t>6.</w:t>
      </w:r>
      <w:r w:rsidR="00602F6C">
        <w:rPr>
          <w:rFonts w:ascii="Trebuchet MS" w:eastAsia="Microsoft YaHei Light" w:hAnsi="Trebuchet MS"/>
          <w:sz w:val="24"/>
          <w:szCs w:val="24"/>
        </w:rPr>
        <w:t>1</w:t>
      </w:r>
      <w:r w:rsidR="003F2A38">
        <w:rPr>
          <w:rFonts w:ascii="Trebuchet MS" w:eastAsia="Microsoft YaHei Light" w:hAnsi="Trebuchet MS"/>
          <w:sz w:val="24"/>
          <w:szCs w:val="24"/>
        </w:rPr>
        <w:t xml:space="preserve"> </w:t>
      </w:r>
      <w:r w:rsidR="003239E2" w:rsidRPr="001B121B">
        <w:rPr>
          <w:rFonts w:ascii="Trebuchet MS" w:eastAsia="Microsoft YaHei Light" w:hAnsi="Trebuchet MS"/>
          <w:sz w:val="24"/>
          <w:szCs w:val="24"/>
        </w:rPr>
        <w:t>Purpose of commission</w:t>
      </w:r>
      <w:bookmarkEnd w:id="15"/>
      <w:bookmarkEnd w:id="16"/>
      <w:bookmarkEnd w:id="17"/>
    </w:p>
    <w:p w14:paraId="2E95AD9D" w14:textId="119D2AC3" w:rsidR="003239E2" w:rsidRPr="001B121B" w:rsidRDefault="003239E2" w:rsidP="00F626E8">
      <w:pPr>
        <w:jc w:val="both"/>
        <w:rPr>
          <w:rFonts w:ascii="Trebuchet MS" w:eastAsia="Microsoft YaHei Light" w:hAnsi="Trebuchet MS"/>
          <w:sz w:val="22"/>
          <w:szCs w:val="22"/>
        </w:rPr>
      </w:pPr>
      <w:bookmarkStart w:id="18" w:name="_Hlk31796035"/>
      <w:r w:rsidRPr="001B121B">
        <w:rPr>
          <w:rFonts w:ascii="Trebuchet MS" w:eastAsia="Microsoft YaHei Light" w:hAnsi="Trebuchet MS"/>
          <w:sz w:val="22"/>
          <w:szCs w:val="22"/>
        </w:rPr>
        <w:t xml:space="preserve">Cheshire and Warrington Local Enterprise Partnership (Cheshire and Warrington LEP) is seeking to appoint consultants to support the LEP and Industrial partners in the development work for a Net Zero North West Industrial Cluster Investment Case. </w:t>
      </w:r>
    </w:p>
    <w:p w14:paraId="557E30B6" w14:textId="77777777" w:rsidR="000A3B9C" w:rsidRPr="001B121B" w:rsidRDefault="000A3B9C" w:rsidP="00F626E8">
      <w:pPr>
        <w:jc w:val="both"/>
        <w:rPr>
          <w:rFonts w:ascii="Trebuchet MS" w:eastAsia="Microsoft YaHei Light" w:hAnsi="Trebuchet MS"/>
          <w:sz w:val="22"/>
          <w:szCs w:val="22"/>
        </w:rPr>
      </w:pPr>
    </w:p>
    <w:p w14:paraId="0A54F3FA" w14:textId="493852DD" w:rsidR="000A3B9C" w:rsidRDefault="003239E2" w:rsidP="00F626E8">
      <w:pPr>
        <w:jc w:val="both"/>
        <w:rPr>
          <w:rFonts w:ascii="Trebuchet MS" w:eastAsia="Microsoft YaHei Light" w:hAnsi="Trebuchet MS"/>
          <w:sz w:val="22"/>
          <w:szCs w:val="22"/>
        </w:rPr>
      </w:pPr>
      <w:r w:rsidRPr="001B121B">
        <w:rPr>
          <w:rFonts w:ascii="Trebuchet MS" w:eastAsia="Microsoft YaHei Light" w:hAnsi="Trebuchet MS"/>
          <w:sz w:val="22"/>
          <w:szCs w:val="22"/>
        </w:rPr>
        <w:t xml:space="preserve">The LEP is leading activity on behalf of an Industrial Consortium that will bring together the findings of technical research </w:t>
      </w:r>
      <w:proofErr w:type="gramStart"/>
      <w:r w:rsidRPr="001B121B">
        <w:rPr>
          <w:rFonts w:ascii="Trebuchet MS" w:eastAsia="Microsoft YaHei Light" w:hAnsi="Trebuchet MS"/>
          <w:sz w:val="22"/>
          <w:szCs w:val="22"/>
        </w:rPr>
        <w:t>in order to</w:t>
      </w:r>
      <w:proofErr w:type="gramEnd"/>
      <w:r w:rsidRPr="001B121B">
        <w:rPr>
          <w:rFonts w:ascii="Trebuchet MS" w:eastAsia="Microsoft YaHei Light" w:hAnsi="Trebuchet MS"/>
          <w:sz w:val="22"/>
          <w:szCs w:val="22"/>
        </w:rPr>
        <w:t xml:space="preserve"> create a formal Business Case for investment in cluster decarbonisation in the North West. In addition to the formal case the consultant will need to produce at an early stage in the Commission collateral that will allow the benefits and opportunities offered by the programme to be explained in an engaging way to Government and regional decision-</w:t>
      </w:r>
      <w:bookmarkStart w:id="19" w:name="_Toc63696539"/>
      <w:bookmarkStart w:id="20" w:name="_Toc63779955"/>
      <w:bookmarkEnd w:id="18"/>
      <w:r w:rsidRPr="001B121B">
        <w:rPr>
          <w:rFonts w:ascii="Trebuchet MS" w:eastAsia="Microsoft YaHei Light" w:hAnsi="Trebuchet MS"/>
          <w:sz w:val="22"/>
          <w:szCs w:val="22"/>
        </w:rPr>
        <w:t xml:space="preserve">makers. </w:t>
      </w:r>
    </w:p>
    <w:p w14:paraId="70330B3C" w14:textId="77777777" w:rsidR="0074617C" w:rsidRPr="001B121B" w:rsidRDefault="0074617C" w:rsidP="00F626E8">
      <w:pPr>
        <w:jc w:val="both"/>
        <w:rPr>
          <w:rFonts w:ascii="Trebuchet MS" w:eastAsia="Microsoft YaHei Light" w:hAnsi="Trebuchet MS"/>
          <w:sz w:val="22"/>
          <w:szCs w:val="22"/>
        </w:rPr>
      </w:pPr>
    </w:p>
    <w:p w14:paraId="003FED76" w14:textId="0CDFF7EA" w:rsidR="003239E2" w:rsidRPr="001B121B" w:rsidRDefault="00CD1AF0" w:rsidP="00F626E8">
      <w:pPr>
        <w:pStyle w:val="Heading3"/>
        <w:jc w:val="both"/>
        <w:rPr>
          <w:rFonts w:ascii="Trebuchet MS" w:eastAsia="Microsoft YaHei Light" w:hAnsi="Trebuchet MS"/>
          <w:sz w:val="22"/>
          <w:szCs w:val="22"/>
        </w:rPr>
      </w:pPr>
      <w:bookmarkStart w:id="21" w:name="_Toc70598252"/>
      <w:r w:rsidRPr="001B121B">
        <w:rPr>
          <w:rFonts w:ascii="Trebuchet MS" w:eastAsia="Microsoft YaHei Light" w:hAnsi="Trebuchet MS"/>
          <w:sz w:val="22"/>
          <w:szCs w:val="22"/>
        </w:rPr>
        <w:t xml:space="preserve">6.1.1 </w:t>
      </w:r>
      <w:r w:rsidR="003239E2" w:rsidRPr="001B121B">
        <w:rPr>
          <w:rFonts w:ascii="Trebuchet MS" w:eastAsia="Microsoft YaHei Light" w:hAnsi="Trebuchet MS"/>
          <w:sz w:val="22"/>
          <w:szCs w:val="22"/>
        </w:rPr>
        <w:t>Background and context</w:t>
      </w:r>
      <w:bookmarkEnd w:id="19"/>
      <w:bookmarkEnd w:id="20"/>
      <w:bookmarkEnd w:id="21"/>
    </w:p>
    <w:p w14:paraId="20DD7849" w14:textId="77777777" w:rsidR="000A3B9C" w:rsidRPr="001B121B" w:rsidRDefault="000A3B9C" w:rsidP="00F626E8">
      <w:pPr>
        <w:jc w:val="both"/>
        <w:rPr>
          <w:rFonts w:ascii="Trebuchet MS" w:eastAsia="Microsoft YaHei Light" w:hAnsi="Trebuchet MS"/>
          <w:sz w:val="22"/>
          <w:szCs w:val="22"/>
        </w:rPr>
      </w:pPr>
    </w:p>
    <w:p w14:paraId="2F8588E8" w14:textId="33FC7B1B" w:rsidR="003239E2" w:rsidRPr="001B121B" w:rsidRDefault="003239E2" w:rsidP="00F626E8">
      <w:pPr>
        <w:jc w:val="both"/>
        <w:rPr>
          <w:rFonts w:ascii="Trebuchet MS" w:eastAsia="Microsoft YaHei Light" w:hAnsi="Trebuchet MS"/>
          <w:sz w:val="22"/>
          <w:szCs w:val="22"/>
        </w:rPr>
      </w:pPr>
      <w:r w:rsidRPr="001B121B">
        <w:rPr>
          <w:rFonts w:ascii="Trebuchet MS" w:eastAsia="Microsoft YaHei Light" w:hAnsi="Trebuchet MS"/>
          <w:sz w:val="22"/>
          <w:szCs w:val="22"/>
        </w:rPr>
        <w:t xml:space="preserve">In January 2020, the government, through Innovate UK, provided funding for </w:t>
      </w:r>
      <w:proofErr w:type="gramStart"/>
      <w:r w:rsidRPr="001B121B">
        <w:rPr>
          <w:rFonts w:ascii="Trebuchet MS" w:eastAsia="Microsoft YaHei Light" w:hAnsi="Trebuchet MS"/>
          <w:sz w:val="22"/>
          <w:szCs w:val="22"/>
        </w:rPr>
        <w:t>a number of</w:t>
      </w:r>
      <w:proofErr w:type="gramEnd"/>
      <w:r w:rsidRPr="001B121B">
        <w:rPr>
          <w:rFonts w:ascii="Trebuchet MS" w:eastAsia="Microsoft YaHei Light" w:hAnsi="Trebuchet MS"/>
          <w:sz w:val="22"/>
          <w:szCs w:val="22"/>
        </w:rPr>
        <w:t xml:space="preserve"> Industrial Clusters to develop Industrial Cluster Decarbonisation Plans as part of the Industrial Decarbonisation Challenge Fund</w:t>
      </w:r>
      <w:r w:rsidRPr="001B121B">
        <w:rPr>
          <w:rStyle w:val="EndnoteReference"/>
          <w:rFonts w:ascii="Trebuchet MS" w:eastAsia="Microsoft YaHei Light" w:hAnsi="Trebuchet MS"/>
          <w:sz w:val="22"/>
          <w:szCs w:val="22"/>
        </w:rPr>
        <w:endnoteReference w:id="2"/>
      </w:r>
      <w:r w:rsidRPr="001B121B">
        <w:rPr>
          <w:rStyle w:val="FootnoteReference"/>
          <w:rFonts w:ascii="Trebuchet MS" w:eastAsia="Microsoft YaHei Light" w:hAnsi="Trebuchet MS"/>
          <w:sz w:val="22"/>
          <w:szCs w:val="22"/>
        </w:rPr>
        <w:footnoteReference w:id="2"/>
      </w:r>
      <w:r w:rsidRPr="001B121B">
        <w:rPr>
          <w:rFonts w:ascii="Trebuchet MS" w:eastAsia="Microsoft YaHei Light" w:hAnsi="Trebuchet MS"/>
          <w:sz w:val="22"/>
          <w:szCs w:val="22"/>
        </w:rPr>
        <w:t xml:space="preserve">. Cheshire and Warrington LEP </w:t>
      </w:r>
      <w:proofErr w:type="gramStart"/>
      <w:r w:rsidRPr="001B121B">
        <w:rPr>
          <w:rFonts w:ascii="Trebuchet MS" w:eastAsia="Microsoft YaHei Light" w:hAnsi="Trebuchet MS"/>
          <w:sz w:val="22"/>
          <w:szCs w:val="22"/>
        </w:rPr>
        <w:t>is</w:t>
      </w:r>
      <w:proofErr w:type="gramEnd"/>
      <w:r w:rsidRPr="001B121B">
        <w:rPr>
          <w:rFonts w:ascii="Trebuchet MS" w:eastAsia="Microsoft YaHei Light" w:hAnsi="Trebuchet MS"/>
          <w:sz w:val="22"/>
          <w:szCs w:val="22"/>
        </w:rPr>
        <w:t xml:space="preserve"> currently collaborating with a consortia of partners to develop a Net Zero North West Cluster Plan for the North West of England (and crossing the boundary into North Wales) along with the following organisations: </w:t>
      </w:r>
    </w:p>
    <w:p w14:paraId="68234990" w14:textId="77777777" w:rsidR="003239E2" w:rsidRPr="001B121B" w:rsidRDefault="003239E2" w:rsidP="00F626E8">
      <w:pPr>
        <w:pStyle w:val="ListParagraph"/>
        <w:numPr>
          <w:ilvl w:val="0"/>
          <w:numId w:val="12"/>
        </w:numPr>
        <w:spacing w:after="160" w:line="276" w:lineRule="auto"/>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Net Zero North West</w:t>
      </w:r>
    </w:p>
    <w:p w14:paraId="2CCA0031" w14:textId="77777777" w:rsidR="003239E2" w:rsidRPr="001B121B" w:rsidRDefault="003239E2" w:rsidP="00F626E8">
      <w:pPr>
        <w:pStyle w:val="ListParagraph"/>
        <w:numPr>
          <w:ilvl w:val="0"/>
          <w:numId w:val="10"/>
        </w:numPr>
        <w:spacing w:after="160" w:line="276" w:lineRule="auto"/>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North West Business Leadership Team</w:t>
      </w:r>
    </w:p>
    <w:p w14:paraId="5C761A56" w14:textId="77777777" w:rsidR="003239E2" w:rsidRPr="001B121B" w:rsidRDefault="003239E2" w:rsidP="00F626E8">
      <w:pPr>
        <w:pStyle w:val="ListParagraph"/>
        <w:numPr>
          <w:ilvl w:val="0"/>
          <w:numId w:val="10"/>
        </w:numPr>
        <w:spacing w:after="160" w:line="276" w:lineRule="auto"/>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Peel L&amp;P</w:t>
      </w:r>
    </w:p>
    <w:p w14:paraId="39DD3A79" w14:textId="77777777" w:rsidR="003239E2" w:rsidRPr="001B121B" w:rsidRDefault="003239E2" w:rsidP="00F626E8">
      <w:pPr>
        <w:pStyle w:val="ListParagraph"/>
        <w:numPr>
          <w:ilvl w:val="0"/>
          <w:numId w:val="10"/>
        </w:numPr>
        <w:spacing w:after="160" w:line="276" w:lineRule="auto"/>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Progressive Energy</w:t>
      </w:r>
    </w:p>
    <w:p w14:paraId="7718F6A4" w14:textId="77777777" w:rsidR="003239E2" w:rsidRPr="001B121B" w:rsidRDefault="003239E2" w:rsidP="00F626E8">
      <w:pPr>
        <w:pStyle w:val="ListParagraph"/>
        <w:numPr>
          <w:ilvl w:val="0"/>
          <w:numId w:val="10"/>
        </w:numPr>
        <w:spacing w:after="160" w:line="276" w:lineRule="auto"/>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Engie Services LTD</w:t>
      </w:r>
    </w:p>
    <w:p w14:paraId="13BAE4BF" w14:textId="77777777" w:rsidR="003239E2" w:rsidRPr="001B121B" w:rsidRDefault="003239E2" w:rsidP="00F626E8">
      <w:pPr>
        <w:pStyle w:val="ListParagraph"/>
        <w:numPr>
          <w:ilvl w:val="0"/>
          <w:numId w:val="10"/>
        </w:numPr>
        <w:spacing w:after="160" w:line="276" w:lineRule="auto"/>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Cadent</w:t>
      </w:r>
    </w:p>
    <w:p w14:paraId="03E62DE9" w14:textId="77777777" w:rsidR="003239E2" w:rsidRPr="001B121B" w:rsidRDefault="003239E2" w:rsidP="00F626E8">
      <w:pPr>
        <w:pStyle w:val="ListParagraph"/>
        <w:numPr>
          <w:ilvl w:val="0"/>
          <w:numId w:val="10"/>
        </w:numPr>
        <w:spacing w:after="160" w:line="276" w:lineRule="auto"/>
        <w:jc w:val="both"/>
        <w:rPr>
          <w:rFonts w:ascii="Trebuchet MS" w:eastAsia="Microsoft YaHei Light" w:hAnsi="Trebuchet MS"/>
          <w:sz w:val="22"/>
          <w:szCs w:val="22"/>
          <w:lang w:val="en-US"/>
        </w:rPr>
      </w:pPr>
      <w:proofErr w:type="spellStart"/>
      <w:r w:rsidRPr="001B121B">
        <w:rPr>
          <w:rFonts w:ascii="Trebuchet MS" w:eastAsia="Microsoft YaHei Light" w:hAnsi="Trebuchet MS"/>
          <w:sz w:val="22"/>
          <w:szCs w:val="22"/>
          <w:lang w:val="en-US"/>
        </w:rPr>
        <w:t>Uniper</w:t>
      </w:r>
      <w:proofErr w:type="spellEnd"/>
      <w:r w:rsidRPr="001B121B">
        <w:rPr>
          <w:rFonts w:ascii="Trebuchet MS" w:eastAsia="Microsoft YaHei Light" w:hAnsi="Trebuchet MS"/>
          <w:sz w:val="22"/>
          <w:szCs w:val="22"/>
          <w:lang w:val="en-US"/>
        </w:rPr>
        <w:t xml:space="preserve"> UK PLC</w:t>
      </w:r>
    </w:p>
    <w:p w14:paraId="307BF1CD" w14:textId="77777777" w:rsidR="003239E2" w:rsidRPr="001B121B" w:rsidRDefault="003239E2" w:rsidP="00F626E8">
      <w:pPr>
        <w:pStyle w:val="ListParagraph"/>
        <w:numPr>
          <w:ilvl w:val="0"/>
          <w:numId w:val="10"/>
        </w:numPr>
        <w:spacing w:after="160" w:line="276" w:lineRule="auto"/>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Growth Platform</w:t>
      </w:r>
    </w:p>
    <w:p w14:paraId="1DF81B1E" w14:textId="77777777" w:rsidR="003239E2" w:rsidRPr="001B121B" w:rsidRDefault="003239E2" w:rsidP="00F626E8">
      <w:pPr>
        <w:pStyle w:val="ListParagraph"/>
        <w:numPr>
          <w:ilvl w:val="0"/>
          <w:numId w:val="10"/>
        </w:numPr>
        <w:spacing w:after="160" w:line="276" w:lineRule="auto"/>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University of Chester</w:t>
      </w:r>
    </w:p>
    <w:p w14:paraId="523518FA" w14:textId="77777777" w:rsidR="003239E2" w:rsidRPr="001B121B" w:rsidRDefault="003239E2" w:rsidP="00F626E8">
      <w:pPr>
        <w:pStyle w:val="ListParagraph"/>
        <w:numPr>
          <w:ilvl w:val="0"/>
          <w:numId w:val="10"/>
        </w:numPr>
        <w:spacing w:after="160" w:line="276" w:lineRule="auto"/>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SP Energy Networks</w:t>
      </w:r>
    </w:p>
    <w:p w14:paraId="1ABACCCF" w14:textId="77777777" w:rsidR="003239E2" w:rsidRPr="001B121B" w:rsidRDefault="003239E2" w:rsidP="00F626E8">
      <w:pPr>
        <w:jc w:val="both"/>
        <w:rPr>
          <w:rFonts w:ascii="Trebuchet MS" w:eastAsia="Microsoft YaHei Light" w:hAnsi="Trebuchet MS"/>
          <w:sz w:val="22"/>
          <w:szCs w:val="22"/>
          <w:lang w:val="en-US"/>
        </w:rPr>
      </w:pPr>
      <w:r w:rsidRPr="001B121B">
        <w:rPr>
          <w:rFonts w:ascii="Trebuchet MS" w:hAnsi="Trebuchet MS"/>
          <w:sz w:val="22"/>
          <w:szCs w:val="22"/>
        </w:rPr>
        <w:t>The Net Zero North West Cluster Plan project will articulate a range of national and local interventions, to stimulate the market for investment in low-carbon solutions, creating high value jobs, making the region an attractive place to invest.</w:t>
      </w:r>
    </w:p>
    <w:p w14:paraId="40A50846" w14:textId="77777777" w:rsidR="00CD1AF0" w:rsidRPr="001B121B" w:rsidRDefault="00CD1AF0" w:rsidP="00F626E8">
      <w:pPr>
        <w:jc w:val="both"/>
        <w:rPr>
          <w:rFonts w:ascii="Trebuchet MS" w:eastAsia="Microsoft YaHei Light" w:hAnsi="Trebuchet MS"/>
          <w:sz w:val="22"/>
          <w:szCs w:val="22"/>
          <w:lang w:val="en-US"/>
        </w:rPr>
      </w:pPr>
    </w:p>
    <w:p w14:paraId="0B4FF25A" w14:textId="242D392F" w:rsidR="003239E2" w:rsidRPr="001B121B" w:rsidRDefault="003239E2" w:rsidP="00F626E8">
      <w:pPr>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In 2020 the partners at Phase 1</w:t>
      </w:r>
      <w:r w:rsidRPr="001B121B">
        <w:rPr>
          <w:rStyle w:val="FootnoteReference"/>
          <w:rFonts w:ascii="Trebuchet MS" w:eastAsia="Microsoft YaHei Light" w:hAnsi="Trebuchet MS"/>
          <w:sz w:val="22"/>
          <w:szCs w:val="22"/>
          <w:lang w:val="en-US"/>
        </w:rPr>
        <w:footnoteReference w:id="3"/>
      </w:r>
      <w:r w:rsidRPr="001B121B">
        <w:rPr>
          <w:rFonts w:ascii="Trebuchet MS" w:eastAsia="Microsoft YaHei Light" w:hAnsi="Trebuchet MS"/>
          <w:sz w:val="22"/>
          <w:szCs w:val="22"/>
          <w:lang w:val="en-US"/>
        </w:rPr>
        <w:t xml:space="preserve"> carried out Industry Engagement, Research Activity, delivered a Business case recommendations report and a mapping of the wider socioeconomic benefits. They also scoped out what a detailed Strategic and Economic case for investment would need to include. Please refer to the Phase 1 cluster plan report for additional context</w:t>
      </w:r>
      <w:r w:rsidR="00001BDA">
        <w:rPr>
          <w:rFonts w:ascii="Trebuchet MS" w:eastAsia="Microsoft YaHei Light" w:hAnsi="Trebuchet MS"/>
          <w:sz w:val="22"/>
          <w:szCs w:val="22"/>
          <w:lang w:val="en-US"/>
        </w:rPr>
        <w:t xml:space="preserve"> (see footnote)</w:t>
      </w:r>
      <w:r w:rsidRPr="001B121B">
        <w:rPr>
          <w:rFonts w:ascii="Trebuchet MS" w:eastAsia="Microsoft YaHei Light" w:hAnsi="Trebuchet MS"/>
          <w:sz w:val="22"/>
          <w:szCs w:val="22"/>
          <w:lang w:val="en-US"/>
        </w:rPr>
        <w:t xml:space="preserve">. </w:t>
      </w:r>
    </w:p>
    <w:p w14:paraId="7928150C" w14:textId="77777777" w:rsidR="00CD1AF0" w:rsidRPr="001B121B" w:rsidRDefault="00CD1AF0" w:rsidP="00F626E8">
      <w:pPr>
        <w:jc w:val="both"/>
        <w:rPr>
          <w:rFonts w:ascii="Trebuchet MS" w:eastAsia="Microsoft YaHei Light" w:hAnsi="Trebuchet MS"/>
          <w:sz w:val="22"/>
          <w:szCs w:val="22"/>
          <w:lang w:val="en-US"/>
        </w:rPr>
      </w:pPr>
    </w:p>
    <w:p w14:paraId="15110F4F" w14:textId="7AC4AE4D" w:rsidR="003239E2" w:rsidRPr="001B121B" w:rsidRDefault="003239E2" w:rsidP="00F626E8">
      <w:pPr>
        <w:jc w:val="both"/>
        <w:rPr>
          <w:rFonts w:ascii="Trebuchet MS" w:eastAsia="Microsoft YaHei Light" w:hAnsi="Trebuchet MS"/>
          <w:sz w:val="22"/>
          <w:szCs w:val="22"/>
          <w:lang w:val="en-US"/>
        </w:rPr>
      </w:pPr>
      <w:r w:rsidRPr="001B121B">
        <w:rPr>
          <w:rFonts w:ascii="Trebuchet MS" w:eastAsia="Microsoft YaHei Light" w:hAnsi="Trebuchet MS"/>
          <w:sz w:val="22"/>
          <w:szCs w:val="22"/>
          <w:lang w:val="en-US"/>
        </w:rPr>
        <w:t xml:space="preserve">Phase 2 of the Cluster Plan began in January 2021 and will build on the evidence gathered in Phase 1, with new technical research and economic modelling across workstreams that consider energy supply, </w:t>
      </w:r>
      <w:proofErr w:type="gramStart"/>
      <w:r w:rsidRPr="001B121B">
        <w:rPr>
          <w:rFonts w:ascii="Trebuchet MS" w:eastAsia="Microsoft YaHei Light" w:hAnsi="Trebuchet MS"/>
          <w:sz w:val="22"/>
          <w:szCs w:val="22"/>
          <w:lang w:val="en-US"/>
        </w:rPr>
        <w:t>networks</w:t>
      </w:r>
      <w:proofErr w:type="gramEnd"/>
      <w:r w:rsidRPr="001B121B">
        <w:rPr>
          <w:rFonts w:ascii="Trebuchet MS" w:eastAsia="Microsoft YaHei Light" w:hAnsi="Trebuchet MS"/>
          <w:sz w:val="22"/>
          <w:szCs w:val="22"/>
          <w:lang w:val="en-US"/>
        </w:rPr>
        <w:t xml:space="preserve"> and industrial use. The </w:t>
      </w:r>
      <w:r w:rsidR="00995CA5">
        <w:rPr>
          <w:rFonts w:ascii="Trebuchet MS" w:eastAsia="Microsoft YaHei Light" w:hAnsi="Trebuchet MS"/>
          <w:sz w:val="22"/>
          <w:szCs w:val="22"/>
          <w:lang w:val="en-US"/>
        </w:rPr>
        <w:t xml:space="preserve">Cluster Plan is linked to the </w:t>
      </w:r>
      <w:proofErr w:type="spellStart"/>
      <w:r w:rsidRPr="001B121B">
        <w:rPr>
          <w:rFonts w:ascii="Trebuchet MS" w:eastAsia="Microsoft YaHei Light" w:hAnsi="Trebuchet MS"/>
          <w:sz w:val="22"/>
          <w:szCs w:val="22"/>
          <w:lang w:val="en-US"/>
        </w:rPr>
        <w:t>Hynet</w:t>
      </w:r>
      <w:proofErr w:type="spellEnd"/>
      <w:r w:rsidRPr="001B121B">
        <w:rPr>
          <w:rFonts w:ascii="Trebuchet MS" w:eastAsia="Microsoft YaHei Light" w:hAnsi="Trebuchet MS"/>
          <w:sz w:val="22"/>
          <w:szCs w:val="22"/>
          <w:lang w:val="en-US"/>
        </w:rPr>
        <w:t xml:space="preserve"> project to supply hydrogen to Energy Intensive Industry</w:t>
      </w:r>
      <w:r w:rsidR="00995CA5">
        <w:rPr>
          <w:rFonts w:ascii="Trebuchet MS" w:eastAsia="Microsoft YaHei Light" w:hAnsi="Trebuchet MS"/>
          <w:sz w:val="22"/>
          <w:szCs w:val="22"/>
          <w:lang w:val="en-US"/>
        </w:rPr>
        <w:t>, which</w:t>
      </w:r>
      <w:r w:rsidRPr="001B121B">
        <w:rPr>
          <w:rFonts w:ascii="Trebuchet MS" w:eastAsia="Microsoft YaHei Light" w:hAnsi="Trebuchet MS"/>
          <w:sz w:val="22"/>
          <w:szCs w:val="22"/>
          <w:lang w:val="en-US"/>
        </w:rPr>
        <w:t xml:space="preserve"> has received £72M of funding from Government and partners to support all engineering and consenting activities up to a final investment decision as a Cluster Demonstration Project</w:t>
      </w:r>
      <w:r w:rsidR="003A3571">
        <w:rPr>
          <w:rFonts w:ascii="Trebuchet MS" w:eastAsia="Microsoft YaHei Light" w:hAnsi="Trebuchet MS"/>
          <w:sz w:val="22"/>
          <w:szCs w:val="22"/>
          <w:lang w:val="en-US"/>
        </w:rPr>
        <w:t>. This</w:t>
      </w:r>
      <w:r w:rsidR="00DE1D88">
        <w:rPr>
          <w:rFonts w:ascii="Trebuchet MS" w:eastAsia="Microsoft YaHei Light" w:hAnsi="Trebuchet MS"/>
          <w:sz w:val="22"/>
          <w:szCs w:val="22"/>
          <w:lang w:val="en-US"/>
        </w:rPr>
        <w:t xml:space="preserve"> </w:t>
      </w:r>
      <w:r w:rsidRPr="001B121B">
        <w:rPr>
          <w:rFonts w:ascii="Trebuchet MS" w:eastAsia="Microsoft YaHei Light" w:hAnsi="Trebuchet MS"/>
          <w:sz w:val="22"/>
          <w:szCs w:val="22"/>
          <w:lang w:val="en-US"/>
        </w:rPr>
        <w:t xml:space="preserve">will be a key element of the wider net zero decarbonization plan. Cluster research has been scoped with a view to being </w:t>
      </w:r>
      <w:proofErr w:type="spellStart"/>
      <w:r w:rsidRPr="001B121B">
        <w:rPr>
          <w:rFonts w:ascii="Trebuchet MS" w:eastAsia="Microsoft YaHei Light" w:hAnsi="Trebuchet MS"/>
          <w:sz w:val="22"/>
          <w:szCs w:val="22"/>
          <w:lang w:val="en-US"/>
        </w:rPr>
        <w:t>synthesised</w:t>
      </w:r>
      <w:proofErr w:type="spellEnd"/>
      <w:r w:rsidRPr="001B121B">
        <w:rPr>
          <w:rFonts w:ascii="Trebuchet MS" w:eastAsia="Microsoft YaHei Light" w:hAnsi="Trebuchet MS"/>
          <w:sz w:val="22"/>
          <w:szCs w:val="22"/>
          <w:lang w:val="en-US"/>
        </w:rPr>
        <w:t xml:space="preserve"> into a Final NZNW Cluster Plan Report and Investment case. </w:t>
      </w:r>
    </w:p>
    <w:p w14:paraId="4A850E68" w14:textId="03733581" w:rsidR="003239E2" w:rsidRPr="001B121B" w:rsidRDefault="00546CFC" w:rsidP="00F626E8">
      <w:pPr>
        <w:pStyle w:val="Heading2"/>
        <w:keepLines w:val="0"/>
        <w:spacing w:before="480" w:after="160"/>
        <w:jc w:val="both"/>
        <w:rPr>
          <w:rFonts w:ascii="Trebuchet MS" w:eastAsia="Microsoft YaHei Light" w:hAnsi="Trebuchet MS"/>
          <w:sz w:val="24"/>
          <w:szCs w:val="24"/>
        </w:rPr>
      </w:pPr>
      <w:bookmarkStart w:id="22" w:name="_Toc63696540"/>
      <w:bookmarkStart w:id="23" w:name="_Toc63779956"/>
      <w:bookmarkStart w:id="24" w:name="_Toc70598253"/>
      <w:r w:rsidRPr="001B121B">
        <w:rPr>
          <w:rFonts w:ascii="Trebuchet MS" w:eastAsia="Microsoft YaHei Light" w:hAnsi="Trebuchet MS"/>
          <w:sz w:val="24"/>
          <w:szCs w:val="24"/>
        </w:rPr>
        <w:t>6.2</w:t>
      </w:r>
      <w:r w:rsidRPr="001B121B">
        <w:rPr>
          <w:rFonts w:ascii="Trebuchet MS" w:eastAsia="Microsoft YaHei Light" w:hAnsi="Trebuchet MS"/>
          <w:sz w:val="24"/>
          <w:szCs w:val="24"/>
        </w:rPr>
        <w:tab/>
      </w:r>
      <w:r w:rsidR="003239E2" w:rsidRPr="001B121B">
        <w:rPr>
          <w:rFonts w:ascii="Trebuchet MS" w:eastAsia="Microsoft YaHei Light" w:hAnsi="Trebuchet MS"/>
          <w:sz w:val="24"/>
          <w:szCs w:val="24"/>
        </w:rPr>
        <w:t>Scope of services</w:t>
      </w:r>
      <w:bookmarkEnd w:id="22"/>
      <w:bookmarkEnd w:id="23"/>
      <w:bookmarkEnd w:id="24"/>
    </w:p>
    <w:p w14:paraId="6D869B46" w14:textId="665FB0E3" w:rsidR="003239E2" w:rsidRPr="001B121B" w:rsidRDefault="003239E2" w:rsidP="00F626E8">
      <w:pPr>
        <w:jc w:val="both"/>
        <w:rPr>
          <w:rStyle w:val="normaltextrun"/>
          <w:rFonts w:ascii="Trebuchet MS" w:hAnsi="Trebuchet MS"/>
          <w:sz w:val="22"/>
          <w:szCs w:val="20"/>
          <w:shd w:val="clear" w:color="auto" w:fill="FFFFFF"/>
        </w:rPr>
      </w:pPr>
      <w:r w:rsidRPr="001B121B">
        <w:rPr>
          <w:rStyle w:val="normaltextrun"/>
          <w:rFonts w:ascii="Trebuchet MS" w:hAnsi="Trebuchet MS"/>
          <w:sz w:val="22"/>
          <w:szCs w:val="20"/>
          <w:shd w:val="clear" w:color="auto" w:fill="FFFFFF"/>
        </w:rPr>
        <w:t xml:space="preserve">The objectives of the Cluster Plan Investment Case Workstream are stated in the Phase 1 Cluster Plan Report. We are seeking to appoint suitably qualified and experienced consultants to deliver these objectives and to undertake the following activities. Also see </w:t>
      </w:r>
      <w:r w:rsidRPr="00EA24D4">
        <w:rPr>
          <w:rStyle w:val="normaltextrun"/>
          <w:rFonts w:ascii="Trebuchet MS" w:hAnsi="Trebuchet MS"/>
          <w:sz w:val="22"/>
          <w:szCs w:val="20"/>
          <w:shd w:val="clear" w:color="auto" w:fill="FFFFFF"/>
        </w:rPr>
        <w:t>Appendix</w:t>
      </w:r>
      <w:r w:rsidRPr="001B121B">
        <w:rPr>
          <w:rStyle w:val="normaltextrun"/>
          <w:rFonts w:ascii="Trebuchet MS" w:hAnsi="Trebuchet MS"/>
          <w:sz w:val="22"/>
          <w:szCs w:val="20"/>
          <w:shd w:val="clear" w:color="auto" w:fill="FFFFFF"/>
        </w:rPr>
        <w:t xml:space="preserve"> </w:t>
      </w:r>
      <w:r w:rsidR="00C53000">
        <w:rPr>
          <w:rStyle w:val="normaltextrun"/>
          <w:rFonts w:ascii="Trebuchet MS" w:hAnsi="Trebuchet MS"/>
          <w:sz w:val="22"/>
          <w:szCs w:val="20"/>
          <w:shd w:val="clear" w:color="auto" w:fill="FFFFFF"/>
        </w:rPr>
        <w:t>6</w:t>
      </w:r>
      <w:r w:rsidRPr="001B121B">
        <w:rPr>
          <w:rStyle w:val="normaltextrun"/>
          <w:rFonts w:ascii="Trebuchet MS" w:hAnsi="Trebuchet MS"/>
          <w:sz w:val="22"/>
          <w:szCs w:val="20"/>
          <w:shd w:val="clear" w:color="auto" w:fill="FFFFFF"/>
        </w:rPr>
        <w:t xml:space="preserve"> for more details.</w:t>
      </w:r>
    </w:p>
    <w:p w14:paraId="781866AD" w14:textId="77777777" w:rsidR="00546CFC" w:rsidRPr="001B121B" w:rsidRDefault="00546CFC" w:rsidP="00F626E8">
      <w:pPr>
        <w:jc w:val="both"/>
        <w:rPr>
          <w:rStyle w:val="normaltextrun"/>
          <w:rFonts w:ascii="Trebuchet MS" w:hAnsi="Trebuchet MS"/>
          <w:b/>
          <w:bCs/>
          <w:sz w:val="20"/>
          <w:szCs w:val="22"/>
          <w:shd w:val="clear" w:color="auto" w:fill="FFFFFF"/>
        </w:rPr>
      </w:pPr>
    </w:p>
    <w:p w14:paraId="5FFFB10F" w14:textId="3EDC0D0B" w:rsidR="003239E2" w:rsidRPr="001B121B" w:rsidRDefault="00B95F05" w:rsidP="00F626E8">
      <w:pPr>
        <w:pStyle w:val="Heading3"/>
        <w:jc w:val="both"/>
        <w:rPr>
          <w:rStyle w:val="normaltextrun"/>
          <w:rFonts w:ascii="Trebuchet MS" w:hAnsi="Trebuchet MS"/>
          <w:sz w:val="22"/>
          <w:szCs w:val="22"/>
        </w:rPr>
      </w:pPr>
      <w:bookmarkStart w:id="25" w:name="_Toc70598254"/>
      <w:r w:rsidRPr="001B121B">
        <w:rPr>
          <w:rStyle w:val="normaltextrun"/>
          <w:rFonts w:ascii="Trebuchet MS" w:hAnsi="Trebuchet MS"/>
          <w:sz w:val="22"/>
          <w:szCs w:val="22"/>
        </w:rPr>
        <w:t xml:space="preserve">6.2.1 </w:t>
      </w:r>
      <w:r w:rsidR="003239E2" w:rsidRPr="001B121B">
        <w:rPr>
          <w:rStyle w:val="normaltextrun"/>
          <w:rFonts w:ascii="Trebuchet MS" w:hAnsi="Trebuchet MS"/>
          <w:sz w:val="22"/>
          <w:szCs w:val="22"/>
        </w:rPr>
        <w:t>Activity 1: Review and Synthesis</w:t>
      </w:r>
      <w:bookmarkEnd w:id="25"/>
      <w:r w:rsidR="003239E2" w:rsidRPr="001B121B">
        <w:rPr>
          <w:rStyle w:val="normaltextrun"/>
          <w:rFonts w:ascii="Trebuchet MS" w:hAnsi="Trebuchet MS"/>
          <w:sz w:val="22"/>
          <w:szCs w:val="22"/>
        </w:rPr>
        <w:t xml:space="preserve"> </w:t>
      </w:r>
    </w:p>
    <w:p w14:paraId="286C6CBF" w14:textId="77777777" w:rsidR="00546CFC" w:rsidRPr="001B121B" w:rsidRDefault="00546CFC" w:rsidP="00F626E8">
      <w:pPr>
        <w:jc w:val="both"/>
        <w:rPr>
          <w:rStyle w:val="normaltextrun"/>
          <w:rFonts w:ascii="Trebuchet MS" w:hAnsi="Trebuchet MS"/>
          <w:sz w:val="22"/>
          <w:szCs w:val="22"/>
          <w:shd w:val="clear" w:color="auto" w:fill="FFFFFF"/>
        </w:rPr>
      </w:pPr>
    </w:p>
    <w:p w14:paraId="6F386430" w14:textId="47C24018" w:rsidR="003239E2" w:rsidRPr="001B121B" w:rsidRDefault="003239E2" w:rsidP="00F626E8">
      <w:pPr>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 xml:space="preserve">An initial intensive period of work will review the work that has been undertaken to date. The purpose is to draw together the emerging outcomes from separate workstreams to restate the strategic case for investment, and to agree the baseline assumptions that will be used to create the business case.  This work will coincide with the first Cluster Plan programme milestone. The consultant will convene workstream leads to ensure that findings and conclusions are consistent, enabling final modifications to </w:t>
      </w:r>
      <w:proofErr w:type="gramStart"/>
      <w:r w:rsidRPr="001B121B">
        <w:rPr>
          <w:rStyle w:val="normaltextrun"/>
          <w:rFonts w:ascii="Trebuchet MS" w:hAnsi="Trebuchet MS"/>
          <w:sz w:val="22"/>
          <w:szCs w:val="22"/>
          <w:shd w:val="clear" w:color="auto" w:fill="FFFFFF"/>
        </w:rPr>
        <w:t>reports</w:t>
      </w:r>
      <w:proofErr w:type="gramEnd"/>
      <w:r w:rsidRPr="001B121B">
        <w:rPr>
          <w:rStyle w:val="normaltextrun"/>
          <w:rFonts w:ascii="Trebuchet MS" w:hAnsi="Trebuchet MS"/>
          <w:sz w:val="22"/>
          <w:szCs w:val="22"/>
          <w:shd w:val="clear" w:color="auto" w:fill="FFFFFF"/>
        </w:rPr>
        <w:t xml:space="preserve"> so that outputs are aligned. Consultants will need to take account of other specific, connected activities whilst completing the project (please refer to appendix </w:t>
      </w:r>
      <w:r w:rsidR="00CD5432">
        <w:rPr>
          <w:rStyle w:val="normaltextrun"/>
          <w:rFonts w:ascii="Trebuchet MS" w:hAnsi="Trebuchet MS"/>
          <w:sz w:val="22"/>
          <w:szCs w:val="22"/>
          <w:shd w:val="clear" w:color="auto" w:fill="FFFFFF"/>
        </w:rPr>
        <w:t>6</w:t>
      </w:r>
      <w:r w:rsidRPr="001B121B">
        <w:rPr>
          <w:rStyle w:val="normaltextrun"/>
          <w:rFonts w:ascii="Trebuchet MS" w:hAnsi="Trebuchet MS"/>
          <w:sz w:val="22"/>
          <w:szCs w:val="22"/>
          <w:shd w:val="clear" w:color="auto" w:fill="FFFFFF"/>
        </w:rPr>
        <w:t>). An initial synthesis report must be completed by the 30</w:t>
      </w:r>
      <w:r w:rsidRPr="001B121B">
        <w:rPr>
          <w:rStyle w:val="normaltextrun"/>
          <w:rFonts w:ascii="Trebuchet MS" w:hAnsi="Trebuchet MS"/>
          <w:sz w:val="22"/>
          <w:szCs w:val="22"/>
          <w:shd w:val="clear" w:color="auto" w:fill="FFFFFF"/>
          <w:vertAlign w:val="superscript"/>
        </w:rPr>
        <w:t xml:space="preserve">th </w:t>
      </w:r>
      <w:r w:rsidRPr="001B121B">
        <w:rPr>
          <w:rStyle w:val="normaltextrun"/>
          <w:rFonts w:ascii="Trebuchet MS" w:hAnsi="Trebuchet MS"/>
          <w:sz w:val="22"/>
          <w:szCs w:val="22"/>
          <w:shd w:val="clear" w:color="auto" w:fill="FFFFFF"/>
        </w:rPr>
        <w:t>of June. A three page graphically designed executive briefing must be produced to this same timescale.</w:t>
      </w:r>
    </w:p>
    <w:p w14:paraId="1E128EB4" w14:textId="77777777" w:rsidR="00546CFC" w:rsidRPr="001B121B" w:rsidRDefault="003239E2" w:rsidP="00F626E8">
      <w:pPr>
        <w:ind w:left="851"/>
        <w:jc w:val="both"/>
        <w:rPr>
          <w:rStyle w:val="normaltextrun"/>
          <w:rFonts w:ascii="Trebuchet MS" w:hAnsi="Trebuchet MS" w:cs="Arial"/>
          <w:sz w:val="18"/>
          <w:szCs w:val="18"/>
          <w:shd w:val="clear" w:color="auto" w:fill="FFFFFF"/>
        </w:rPr>
      </w:pPr>
      <w:r w:rsidRPr="001B121B">
        <w:rPr>
          <w:rStyle w:val="normaltextrun"/>
          <w:rFonts w:ascii="Arial" w:hAnsi="Arial" w:cs="Arial"/>
          <w:sz w:val="18"/>
          <w:szCs w:val="18"/>
          <w:shd w:val="clear" w:color="auto" w:fill="FFFFFF"/>
        </w:rPr>
        <w:t>​</w:t>
      </w:r>
    </w:p>
    <w:p w14:paraId="61687A2D" w14:textId="709689C5" w:rsidR="003239E2" w:rsidRPr="001B121B" w:rsidRDefault="00B95F05" w:rsidP="00F626E8">
      <w:pPr>
        <w:pStyle w:val="Heading3"/>
        <w:jc w:val="both"/>
        <w:rPr>
          <w:rStyle w:val="normaltextrun"/>
          <w:rFonts w:ascii="Trebuchet MS" w:hAnsi="Trebuchet MS"/>
          <w:b w:val="0"/>
          <w:bCs w:val="0"/>
          <w:color w:val="auto"/>
          <w:sz w:val="20"/>
          <w:szCs w:val="22"/>
          <w:shd w:val="clear" w:color="auto" w:fill="FFFFFF"/>
        </w:rPr>
      </w:pPr>
      <w:bookmarkStart w:id="26" w:name="_Toc70598255"/>
      <w:r w:rsidRPr="001B121B">
        <w:rPr>
          <w:rFonts w:ascii="Trebuchet MS" w:hAnsi="Trebuchet MS"/>
          <w:sz w:val="22"/>
          <w:szCs w:val="22"/>
        </w:rPr>
        <w:t xml:space="preserve">6.2.2 </w:t>
      </w:r>
      <w:r w:rsidR="003239E2" w:rsidRPr="001B121B">
        <w:rPr>
          <w:rFonts w:ascii="Trebuchet MS" w:hAnsi="Trebuchet MS"/>
          <w:sz w:val="22"/>
          <w:szCs w:val="22"/>
        </w:rPr>
        <w:t>Activity 2: Cluster Plan Investment Case</w:t>
      </w:r>
      <w:bookmarkEnd w:id="26"/>
      <w:r w:rsidR="003239E2" w:rsidRPr="001B121B">
        <w:rPr>
          <w:rFonts w:ascii="Trebuchet MS" w:hAnsi="Trebuchet MS"/>
          <w:sz w:val="22"/>
          <w:szCs w:val="22"/>
        </w:rPr>
        <w:t xml:space="preserve"> </w:t>
      </w:r>
    </w:p>
    <w:p w14:paraId="33E38DF3" w14:textId="77777777" w:rsidR="00546CFC" w:rsidRPr="001B121B" w:rsidRDefault="00546CFC" w:rsidP="00F626E8">
      <w:pPr>
        <w:jc w:val="both"/>
        <w:rPr>
          <w:rFonts w:ascii="Trebuchet MS" w:hAnsi="Trebuchet MS"/>
          <w:sz w:val="22"/>
          <w:szCs w:val="22"/>
        </w:rPr>
      </w:pPr>
    </w:p>
    <w:p w14:paraId="0023EA31" w14:textId="706D8BAB" w:rsidR="003239E2" w:rsidRPr="001B121B" w:rsidRDefault="003239E2" w:rsidP="00F626E8">
      <w:pPr>
        <w:jc w:val="both"/>
        <w:rPr>
          <w:rFonts w:ascii="Trebuchet MS" w:hAnsi="Trebuchet MS"/>
          <w:sz w:val="22"/>
          <w:szCs w:val="22"/>
        </w:rPr>
      </w:pPr>
      <w:r w:rsidRPr="001B121B">
        <w:rPr>
          <w:rFonts w:ascii="Trebuchet MS" w:hAnsi="Trebuchet MS"/>
          <w:sz w:val="22"/>
          <w:szCs w:val="22"/>
        </w:rPr>
        <w:t xml:space="preserve">The Cluster Plan Business Case, which is the key output and will absorb a significant majority of the appointed consultants’ time will follow the HMT Green Book 5 case model approach. The consultant will set out the incentives necessary to deliver a core low carbon industrial cluster by 2030 in a manner that offers good value for money for the public sector. This core case will be agreed by NZNW Board and Cluster Plan Steering Group. The core case will be compared with business as usual and counterfactual cases. It will also be compared with expanded investment cases that can deliver a net zero cluster by 2040 and model the impact of variations resulting from national and regional future scenarios. </w:t>
      </w:r>
      <w:r w:rsidR="00A07EEC">
        <w:rPr>
          <w:rFonts w:ascii="Trebuchet MS" w:hAnsi="Trebuchet MS"/>
          <w:sz w:val="22"/>
          <w:szCs w:val="22"/>
        </w:rPr>
        <w:t>(</w:t>
      </w:r>
      <w:r w:rsidRPr="001B121B">
        <w:rPr>
          <w:rFonts w:ascii="Trebuchet MS" w:hAnsi="Trebuchet MS"/>
          <w:sz w:val="22"/>
          <w:szCs w:val="22"/>
        </w:rPr>
        <w:t xml:space="preserve">Please refer to appendix </w:t>
      </w:r>
      <w:r w:rsidR="00C53000">
        <w:rPr>
          <w:rFonts w:ascii="Trebuchet MS" w:hAnsi="Trebuchet MS"/>
          <w:sz w:val="22"/>
          <w:szCs w:val="22"/>
        </w:rPr>
        <w:t>7</w:t>
      </w:r>
      <w:r w:rsidRPr="001B121B">
        <w:rPr>
          <w:rFonts w:ascii="Trebuchet MS" w:hAnsi="Trebuchet MS"/>
          <w:sz w:val="22"/>
          <w:szCs w:val="22"/>
        </w:rPr>
        <w:t xml:space="preserve"> for further details</w:t>
      </w:r>
      <w:r w:rsidR="00A07EEC">
        <w:rPr>
          <w:rFonts w:ascii="Trebuchet MS" w:hAnsi="Trebuchet MS"/>
          <w:sz w:val="22"/>
          <w:szCs w:val="22"/>
        </w:rPr>
        <w:t>)</w:t>
      </w:r>
      <w:r w:rsidRPr="001B121B">
        <w:rPr>
          <w:rFonts w:ascii="Trebuchet MS" w:hAnsi="Trebuchet MS"/>
          <w:sz w:val="22"/>
          <w:szCs w:val="22"/>
        </w:rPr>
        <w:t xml:space="preserve">. </w:t>
      </w:r>
    </w:p>
    <w:p w14:paraId="058C891D" w14:textId="77777777" w:rsidR="00B95F05" w:rsidRPr="001B121B" w:rsidRDefault="00B95F05" w:rsidP="00F626E8">
      <w:pPr>
        <w:jc w:val="both"/>
        <w:rPr>
          <w:rStyle w:val="normaltextrun"/>
          <w:rFonts w:ascii="Trebuchet MS" w:hAnsi="Trebuchet MS"/>
          <w:b/>
          <w:bCs/>
          <w:sz w:val="20"/>
          <w:szCs w:val="22"/>
          <w:shd w:val="clear" w:color="auto" w:fill="FFFFFF"/>
        </w:rPr>
      </w:pPr>
    </w:p>
    <w:p w14:paraId="7CDC051B" w14:textId="15ECACAA" w:rsidR="003239E2" w:rsidRPr="001B121B" w:rsidRDefault="00B95F05" w:rsidP="00F626E8">
      <w:pPr>
        <w:pStyle w:val="Heading3"/>
        <w:jc w:val="both"/>
        <w:rPr>
          <w:rStyle w:val="normaltextrun"/>
          <w:rFonts w:ascii="Trebuchet MS" w:hAnsi="Trebuchet MS"/>
          <w:sz w:val="22"/>
          <w:szCs w:val="22"/>
        </w:rPr>
      </w:pPr>
      <w:bookmarkStart w:id="27" w:name="_Toc70598256"/>
      <w:r w:rsidRPr="001B121B">
        <w:rPr>
          <w:rStyle w:val="normaltextrun"/>
          <w:rFonts w:ascii="Trebuchet MS" w:hAnsi="Trebuchet MS"/>
          <w:sz w:val="22"/>
          <w:szCs w:val="22"/>
        </w:rPr>
        <w:t>6.</w:t>
      </w:r>
      <w:r w:rsidR="00AC652C" w:rsidRPr="001B121B">
        <w:rPr>
          <w:rStyle w:val="normaltextrun"/>
          <w:rFonts w:ascii="Trebuchet MS" w:hAnsi="Trebuchet MS"/>
          <w:sz w:val="22"/>
          <w:szCs w:val="22"/>
        </w:rPr>
        <w:t xml:space="preserve">2.3 </w:t>
      </w:r>
      <w:r w:rsidR="003239E2" w:rsidRPr="001B121B">
        <w:rPr>
          <w:rStyle w:val="normaltextrun"/>
          <w:rFonts w:ascii="Trebuchet MS" w:hAnsi="Trebuchet MS"/>
          <w:sz w:val="22"/>
          <w:szCs w:val="22"/>
        </w:rPr>
        <w:t>Activity 3: NZNW Cluster Plan Report</w:t>
      </w:r>
      <w:bookmarkEnd w:id="27"/>
      <w:r w:rsidR="003239E2" w:rsidRPr="001B121B">
        <w:rPr>
          <w:rStyle w:val="normaltextrun"/>
          <w:rFonts w:ascii="Trebuchet MS" w:hAnsi="Trebuchet MS"/>
          <w:sz w:val="22"/>
          <w:szCs w:val="22"/>
        </w:rPr>
        <w:t xml:space="preserve"> </w:t>
      </w:r>
    </w:p>
    <w:p w14:paraId="3DD5F823" w14:textId="77777777" w:rsidR="00B95F05" w:rsidRPr="001B121B" w:rsidRDefault="00B95F05" w:rsidP="00F626E8">
      <w:pPr>
        <w:jc w:val="both"/>
        <w:rPr>
          <w:rFonts w:ascii="Trebuchet MS" w:hAnsi="Trebuchet MS"/>
          <w:sz w:val="22"/>
          <w:szCs w:val="22"/>
        </w:rPr>
      </w:pPr>
    </w:p>
    <w:p w14:paraId="1FBCDC91" w14:textId="5E56AA73" w:rsidR="003239E2" w:rsidRPr="001B121B" w:rsidRDefault="003239E2" w:rsidP="00F626E8">
      <w:pPr>
        <w:jc w:val="both"/>
        <w:rPr>
          <w:rFonts w:ascii="Trebuchet MS" w:hAnsi="Trebuchet MS"/>
          <w:sz w:val="22"/>
          <w:szCs w:val="22"/>
        </w:rPr>
      </w:pPr>
      <w:r w:rsidRPr="001B121B">
        <w:rPr>
          <w:rFonts w:ascii="Trebuchet MS" w:hAnsi="Trebuchet MS"/>
          <w:sz w:val="22"/>
          <w:szCs w:val="22"/>
        </w:rPr>
        <w:t xml:space="preserve">The final cluster plan report will pull together all the work undertaken across the programme, setting out in plain language the opportunities and barriers to delivery of the cluster. These will include socio-economic factors that have been mapped, and work that is being undertaken to understand the jobs and skills implications of investment in nationally significant infrastructure. A final Cluster Plan report will set out the Business Case for early investment in anchor assets in North West England and North East Wales </w:t>
      </w:r>
      <w:proofErr w:type="gramStart"/>
      <w:r w:rsidRPr="001B121B">
        <w:rPr>
          <w:rFonts w:ascii="Trebuchet MS" w:hAnsi="Trebuchet MS"/>
          <w:sz w:val="22"/>
          <w:szCs w:val="22"/>
        </w:rPr>
        <w:t>in order to</w:t>
      </w:r>
      <w:proofErr w:type="gramEnd"/>
      <w:r w:rsidRPr="001B121B">
        <w:rPr>
          <w:rFonts w:ascii="Trebuchet MS" w:hAnsi="Trebuchet MS"/>
          <w:sz w:val="22"/>
          <w:szCs w:val="22"/>
        </w:rPr>
        <w:t xml:space="preserve"> deliver a net zero industrial cluster by 2040. This will be an industry-led plan for decarbonising industrial processes over time, supported by local and national government. </w:t>
      </w:r>
    </w:p>
    <w:p w14:paraId="2B2C027A" w14:textId="77777777" w:rsidR="00B95F05" w:rsidRPr="001B121B" w:rsidRDefault="00B95F05" w:rsidP="00F626E8">
      <w:pPr>
        <w:jc w:val="both"/>
        <w:rPr>
          <w:rStyle w:val="normaltextrun"/>
          <w:rFonts w:ascii="Trebuchet MS" w:hAnsi="Trebuchet MS"/>
          <w:b/>
          <w:bCs/>
          <w:sz w:val="20"/>
          <w:szCs w:val="22"/>
          <w:shd w:val="clear" w:color="auto" w:fill="FFFFFF"/>
        </w:rPr>
      </w:pPr>
    </w:p>
    <w:p w14:paraId="2B665D00" w14:textId="60A91128" w:rsidR="003239E2" w:rsidRPr="001B121B" w:rsidRDefault="00AC652C" w:rsidP="00F626E8">
      <w:pPr>
        <w:pStyle w:val="Heading3"/>
        <w:jc w:val="both"/>
        <w:rPr>
          <w:rStyle w:val="normaltextrun"/>
          <w:rFonts w:ascii="Trebuchet MS" w:hAnsi="Trebuchet MS"/>
          <w:sz w:val="22"/>
          <w:szCs w:val="22"/>
        </w:rPr>
      </w:pPr>
      <w:bookmarkStart w:id="28" w:name="_Toc70598257"/>
      <w:r w:rsidRPr="001B121B">
        <w:rPr>
          <w:rStyle w:val="normaltextrun"/>
          <w:rFonts w:ascii="Trebuchet MS" w:hAnsi="Trebuchet MS"/>
          <w:sz w:val="22"/>
          <w:szCs w:val="22"/>
        </w:rPr>
        <w:t xml:space="preserve">6.2.4 </w:t>
      </w:r>
      <w:r w:rsidR="003239E2" w:rsidRPr="001B121B">
        <w:rPr>
          <w:rStyle w:val="normaltextrun"/>
          <w:rFonts w:ascii="Trebuchet MS" w:hAnsi="Trebuchet MS"/>
          <w:sz w:val="22"/>
          <w:szCs w:val="22"/>
        </w:rPr>
        <w:t>Activity 4: Presentational Materials</w:t>
      </w:r>
      <w:bookmarkEnd w:id="28"/>
    </w:p>
    <w:p w14:paraId="4A791327" w14:textId="77777777" w:rsidR="00B95F05" w:rsidRPr="001B121B" w:rsidRDefault="00B95F05" w:rsidP="00F626E8">
      <w:pPr>
        <w:jc w:val="both"/>
        <w:rPr>
          <w:rFonts w:ascii="Trebuchet MS" w:hAnsi="Trebuchet MS"/>
          <w:sz w:val="22"/>
          <w:szCs w:val="22"/>
        </w:rPr>
      </w:pPr>
    </w:p>
    <w:p w14:paraId="110A96EE" w14:textId="24E0430D" w:rsidR="003239E2" w:rsidRPr="001B121B" w:rsidRDefault="003239E2" w:rsidP="00F626E8">
      <w:pPr>
        <w:jc w:val="both"/>
        <w:rPr>
          <w:rFonts w:ascii="Trebuchet MS" w:eastAsia="Microsoft YaHei Light" w:hAnsi="Trebuchet MS"/>
          <w:color w:val="002060"/>
          <w:sz w:val="28"/>
          <w:szCs w:val="22"/>
        </w:rPr>
      </w:pPr>
      <w:r w:rsidRPr="001B121B">
        <w:rPr>
          <w:rFonts w:ascii="Trebuchet MS" w:hAnsi="Trebuchet MS"/>
          <w:sz w:val="22"/>
          <w:szCs w:val="22"/>
        </w:rPr>
        <w:t xml:space="preserve">The stakeholder community for cluster decarbonisation includes senior business leaders, local and national politicians and officials, and the </w:t>
      </w:r>
      <w:proofErr w:type="gramStart"/>
      <w:r w:rsidRPr="001B121B">
        <w:rPr>
          <w:rFonts w:ascii="Trebuchet MS" w:hAnsi="Trebuchet MS"/>
          <w:sz w:val="22"/>
          <w:szCs w:val="22"/>
        </w:rPr>
        <w:t>general public</w:t>
      </w:r>
      <w:proofErr w:type="gramEnd"/>
      <w:r w:rsidRPr="001B121B">
        <w:rPr>
          <w:rFonts w:ascii="Trebuchet MS" w:hAnsi="Trebuchet MS"/>
          <w:sz w:val="22"/>
          <w:szCs w:val="22"/>
        </w:rPr>
        <w:t xml:space="preserve">. The presentation of report findings is to include collateral that explains the cluster decarbonisation opportunity in plain language and with graphic representations. The consultant’s first task will be to present a plan for illustrating the cluster plan to non-technical stakeholders, agreeing with the client a brief to produce high quality materials such as slide packs, schematic maps, images, infographics, </w:t>
      </w:r>
      <w:proofErr w:type="gramStart"/>
      <w:r w:rsidRPr="001B121B">
        <w:rPr>
          <w:rFonts w:ascii="Trebuchet MS" w:hAnsi="Trebuchet MS"/>
          <w:sz w:val="22"/>
          <w:szCs w:val="22"/>
        </w:rPr>
        <w:t>timelines</w:t>
      </w:r>
      <w:proofErr w:type="gramEnd"/>
      <w:r w:rsidRPr="001B121B">
        <w:rPr>
          <w:rFonts w:ascii="Trebuchet MS" w:hAnsi="Trebuchet MS"/>
          <w:sz w:val="22"/>
          <w:szCs w:val="22"/>
        </w:rPr>
        <w:t xml:space="preserve"> and charts. This will draw from branding that is available from the industry engagement workstream delivered by Net Zero North West. </w:t>
      </w:r>
      <w:r w:rsidRPr="001B121B">
        <w:rPr>
          <w:rFonts w:ascii="Trebuchet MS" w:eastAsia="Microsoft YaHei Light" w:hAnsi="Trebuchet MS"/>
          <w:b/>
          <w:bCs/>
          <w:sz w:val="20"/>
          <w:szCs w:val="22"/>
        </w:rPr>
        <w:tab/>
      </w:r>
      <w:bookmarkStart w:id="29" w:name="_Toc63696541"/>
      <w:bookmarkStart w:id="30" w:name="_Toc63779957"/>
    </w:p>
    <w:p w14:paraId="5E4CD857" w14:textId="434D9916" w:rsidR="003239E2" w:rsidRPr="001B121B" w:rsidRDefault="00355FA9" w:rsidP="00F626E8">
      <w:pPr>
        <w:pStyle w:val="Heading2"/>
        <w:keepLines w:val="0"/>
        <w:spacing w:before="240" w:after="160"/>
        <w:jc w:val="both"/>
        <w:rPr>
          <w:rFonts w:ascii="Trebuchet MS" w:eastAsia="Microsoft YaHei Light" w:hAnsi="Trebuchet MS"/>
          <w:sz w:val="24"/>
          <w:szCs w:val="24"/>
        </w:rPr>
      </w:pPr>
      <w:bookmarkStart w:id="31" w:name="_Toc70598258"/>
      <w:r w:rsidRPr="001B121B">
        <w:rPr>
          <w:rFonts w:ascii="Trebuchet MS" w:eastAsia="Microsoft YaHei Light" w:hAnsi="Trebuchet MS"/>
          <w:sz w:val="24"/>
          <w:szCs w:val="24"/>
        </w:rPr>
        <w:t xml:space="preserve">6.3 </w:t>
      </w:r>
      <w:r w:rsidRPr="001B121B">
        <w:rPr>
          <w:rFonts w:ascii="Trebuchet MS" w:eastAsia="Microsoft YaHei Light" w:hAnsi="Trebuchet MS"/>
          <w:sz w:val="24"/>
          <w:szCs w:val="24"/>
        </w:rPr>
        <w:tab/>
      </w:r>
      <w:r w:rsidR="003239E2" w:rsidRPr="001B121B">
        <w:rPr>
          <w:rFonts w:ascii="Trebuchet MS" w:eastAsia="Microsoft YaHei Light" w:hAnsi="Trebuchet MS"/>
          <w:sz w:val="24"/>
          <w:szCs w:val="24"/>
        </w:rPr>
        <w:t>Key deliverables</w:t>
      </w:r>
      <w:bookmarkEnd w:id="29"/>
      <w:bookmarkEnd w:id="30"/>
      <w:bookmarkEnd w:id="31"/>
    </w:p>
    <w:p w14:paraId="45145E11" w14:textId="58F420A8" w:rsidR="003239E2" w:rsidRPr="001B121B" w:rsidRDefault="003239E2" w:rsidP="00F626E8">
      <w:pPr>
        <w:ind w:left="851"/>
        <w:jc w:val="both"/>
        <w:rPr>
          <w:rStyle w:val="eop"/>
          <w:rFonts w:ascii="Trebuchet MS" w:eastAsia="Microsoft YaHei Light" w:hAnsi="Trebuchet MS"/>
          <w:sz w:val="22"/>
          <w:szCs w:val="20"/>
          <w:shd w:val="clear" w:color="auto" w:fill="FFFFFF"/>
        </w:rPr>
      </w:pPr>
      <w:r w:rsidRPr="001B121B">
        <w:rPr>
          <w:rStyle w:val="normaltextrun"/>
          <w:rFonts w:ascii="Trebuchet MS" w:hAnsi="Trebuchet MS"/>
          <w:sz w:val="22"/>
          <w:szCs w:val="20"/>
          <w:shd w:val="clear" w:color="auto" w:fill="FFFFFF"/>
        </w:rPr>
        <w:t>In commissioning this work, the LEP and its partners have identified the following key outcomes</w:t>
      </w:r>
      <w:r w:rsidR="000571EF">
        <w:rPr>
          <w:rStyle w:val="normaltextrun"/>
          <w:rFonts w:ascii="Trebuchet MS" w:hAnsi="Trebuchet MS"/>
          <w:sz w:val="22"/>
          <w:szCs w:val="20"/>
          <w:shd w:val="clear" w:color="auto" w:fill="FFFFFF"/>
        </w:rPr>
        <w:t xml:space="preserve"> in summary</w:t>
      </w:r>
      <w:r w:rsidRPr="001B121B">
        <w:rPr>
          <w:rStyle w:val="normaltextrun"/>
          <w:rFonts w:ascii="Trebuchet MS" w:eastAsia="Microsoft YaHei Light" w:hAnsi="Trebuchet MS"/>
          <w:sz w:val="22"/>
          <w:szCs w:val="20"/>
          <w:shd w:val="clear" w:color="auto" w:fill="FFFFFF"/>
        </w:rPr>
        <w:t>:</w:t>
      </w:r>
      <w:r w:rsidRPr="001B121B">
        <w:rPr>
          <w:rStyle w:val="eop"/>
          <w:rFonts w:ascii="Trebuchet MS" w:eastAsia="Microsoft YaHei Light" w:hAnsi="Trebuchet MS"/>
          <w:sz w:val="22"/>
          <w:szCs w:val="20"/>
          <w:shd w:val="clear" w:color="auto" w:fill="FFFFFF"/>
        </w:rPr>
        <w:t> </w:t>
      </w:r>
    </w:p>
    <w:p w14:paraId="3969918F" w14:textId="77777777" w:rsidR="003239E2" w:rsidRPr="001B121B" w:rsidRDefault="003239E2" w:rsidP="00F626E8">
      <w:pPr>
        <w:pStyle w:val="ListParagraph"/>
        <w:numPr>
          <w:ilvl w:val="0"/>
          <w:numId w:val="11"/>
        </w:numPr>
        <w:spacing w:after="160" w:line="276" w:lineRule="auto"/>
        <w:ind w:left="1418" w:hanging="567"/>
        <w:jc w:val="both"/>
        <w:rPr>
          <w:rFonts w:ascii="Trebuchet MS" w:eastAsia="Microsoft YaHei Light" w:hAnsi="Trebuchet MS"/>
          <w:sz w:val="22"/>
          <w:szCs w:val="20"/>
          <w:shd w:val="clear" w:color="auto" w:fill="FFFFFF"/>
        </w:rPr>
      </w:pPr>
      <w:r w:rsidRPr="001B121B">
        <w:rPr>
          <w:rFonts w:ascii="Trebuchet MS" w:eastAsia="Microsoft YaHei Light" w:hAnsi="Trebuchet MS"/>
          <w:sz w:val="22"/>
          <w:szCs w:val="20"/>
          <w:shd w:val="clear" w:color="auto" w:fill="FFFFFF"/>
        </w:rPr>
        <w:t xml:space="preserve">Cluster Plan synthesis </w:t>
      </w:r>
    </w:p>
    <w:p w14:paraId="2201FD8F" w14:textId="103B5813" w:rsidR="003239E2" w:rsidRPr="001B121B" w:rsidRDefault="003239E2" w:rsidP="00F626E8">
      <w:pPr>
        <w:pStyle w:val="ListParagraph"/>
        <w:numPr>
          <w:ilvl w:val="0"/>
          <w:numId w:val="11"/>
        </w:numPr>
        <w:spacing w:after="160" w:line="276" w:lineRule="auto"/>
        <w:ind w:left="1418" w:hanging="567"/>
        <w:jc w:val="both"/>
        <w:rPr>
          <w:rFonts w:ascii="Trebuchet MS" w:eastAsia="Microsoft YaHei Light" w:hAnsi="Trebuchet MS"/>
          <w:sz w:val="22"/>
          <w:szCs w:val="20"/>
          <w:shd w:val="clear" w:color="auto" w:fill="FFFFFF"/>
        </w:rPr>
      </w:pPr>
      <w:r w:rsidRPr="001B121B">
        <w:rPr>
          <w:rFonts w:ascii="Trebuchet MS" w:hAnsi="Trebuchet MS"/>
          <w:sz w:val="22"/>
          <w:szCs w:val="22"/>
        </w:rPr>
        <w:t xml:space="preserve">Cluster Plan formal business case </w:t>
      </w:r>
      <w:r w:rsidR="004B583E">
        <w:rPr>
          <w:rFonts w:ascii="Trebuchet MS" w:hAnsi="Trebuchet MS"/>
          <w:sz w:val="22"/>
          <w:szCs w:val="22"/>
        </w:rPr>
        <w:t xml:space="preserve">to meet Treasury Green Book </w:t>
      </w:r>
      <w:r w:rsidR="00FE4C3D">
        <w:rPr>
          <w:rFonts w:ascii="Trebuchet MS" w:hAnsi="Trebuchet MS"/>
          <w:sz w:val="22"/>
          <w:szCs w:val="22"/>
        </w:rPr>
        <w:t>standards</w:t>
      </w:r>
    </w:p>
    <w:p w14:paraId="41690BEC" w14:textId="77777777" w:rsidR="003239E2" w:rsidRPr="001B121B" w:rsidRDefault="003239E2" w:rsidP="00F626E8">
      <w:pPr>
        <w:pStyle w:val="ListParagraph"/>
        <w:numPr>
          <w:ilvl w:val="0"/>
          <w:numId w:val="11"/>
        </w:numPr>
        <w:spacing w:after="160" w:line="276" w:lineRule="auto"/>
        <w:ind w:left="1418" w:hanging="567"/>
        <w:jc w:val="both"/>
        <w:rPr>
          <w:rFonts w:ascii="Trebuchet MS" w:eastAsia="Microsoft YaHei Light" w:hAnsi="Trebuchet MS"/>
          <w:sz w:val="22"/>
          <w:szCs w:val="20"/>
          <w:shd w:val="clear" w:color="auto" w:fill="FFFFFF"/>
        </w:rPr>
      </w:pPr>
      <w:r w:rsidRPr="001B121B">
        <w:rPr>
          <w:rFonts w:ascii="Trebuchet MS" w:hAnsi="Trebuchet MS"/>
          <w:sz w:val="22"/>
          <w:szCs w:val="22"/>
        </w:rPr>
        <w:t xml:space="preserve">Final Summary Report </w:t>
      </w:r>
    </w:p>
    <w:p w14:paraId="75FB46AE" w14:textId="77777777" w:rsidR="003239E2" w:rsidRPr="001B121B" w:rsidRDefault="003239E2" w:rsidP="00F626E8">
      <w:pPr>
        <w:pStyle w:val="ListParagraph"/>
        <w:numPr>
          <w:ilvl w:val="0"/>
          <w:numId w:val="11"/>
        </w:numPr>
        <w:spacing w:after="160" w:line="276" w:lineRule="auto"/>
        <w:ind w:left="1418" w:hanging="567"/>
        <w:jc w:val="both"/>
        <w:rPr>
          <w:rFonts w:ascii="Trebuchet MS" w:eastAsia="Microsoft YaHei Light" w:hAnsi="Trebuchet MS"/>
          <w:sz w:val="22"/>
          <w:szCs w:val="20"/>
          <w:shd w:val="clear" w:color="auto" w:fill="FFFFFF"/>
        </w:rPr>
      </w:pPr>
      <w:r w:rsidRPr="001B121B">
        <w:rPr>
          <w:rFonts w:ascii="Trebuchet MS" w:hAnsi="Trebuchet MS"/>
          <w:sz w:val="22"/>
          <w:szCs w:val="22"/>
        </w:rPr>
        <w:t>Presentations &amp; Collateral (Interim and Final)</w:t>
      </w:r>
    </w:p>
    <w:p w14:paraId="43D37B45" w14:textId="77777777" w:rsidR="003239E2" w:rsidRPr="001B121B" w:rsidRDefault="003239E2" w:rsidP="00F626E8">
      <w:pPr>
        <w:pStyle w:val="ListParagraph"/>
        <w:numPr>
          <w:ilvl w:val="0"/>
          <w:numId w:val="11"/>
        </w:numPr>
        <w:spacing w:after="160" w:line="276" w:lineRule="auto"/>
        <w:ind w:left="1418" w:hanging="567"/>
        <w:jc w:val="both"/>
        <w:rPr>
          <w:rFonts w:ascii="Trebuchet MS" w:eastAsia="Microsoft YaHei Light" w:hAnsi="Trebuchet MS"/>
          <w:sz w:val="22"/>
          <w:szCs w:val="20"/>
          <w:shd w:val="clear" w:color="auto" w:fill="FFFFFF"/>
        </w:rPr>
      </w:pPr>
      <w:r w:rsidRPr="001B121B">
        <w:rPr>
          <w:rFonts w:ascii="Trebuchet MS" w:hAnsi="Trebuchet MS"/>
          <w:sz w:val="22"/>
          <w:szCs w:val="22"/>
        </w:rPr>
        <w:t>Ongoing project management by consultant to deliver the above activities.</w:t>
      </w:r>
    </w:p>
    <w:p w14:paraId="32ABB6E9" w14:textId="77777777" w:rsidR="00EB0CFB" w:rsidRPr="00D92197" w:rsidRDefault="00EB0CFB">
      <w:pPr>
        <w:rPr>
          <w:rFonts w:ascii="Trebuchet MS" w:hAnsi="Trebuchet MS" w:cs="Arial"/>
          <w:b/>
          <w:bCs/>
          <w:i/>
          <w:color w:val="3366CC"/>
          <w:sz w:val="20"/>
          <w:szCs w:val="20"/>
          <w:u w:val="single"/>
          <w:lang w:val="en"/>
        </w:rPr>
      </w:pPr>
    </w:p>
    <w:p w14:paraId="0094D29A" w14:textId="074FA0DF" w:rsidR="00EB0CFB" w:rsidRPr="00D92197" w:rsidRDefault="00C53000">
      <w:pPr>
        <w:rPr>
          <w:rFonts w:ascii="Trebuchet MS" w:hAnsi="Trebuchet MS"/>
          <w:b/>
          <w:i/>
          <w:color w:val="000000"/>
          <w:sz w:val="20"/>
          <w:szCs w:val="20"/>
          <w:u w:val="single"/>
        </w:rPr>
      </w:pPr>
      <w:r>
        <w:rPr>
          <w:rFonts w:ascii="Trebuchet MS" w:hAnsi="Trebuchet MS"/>
          <w:b/>
          <w:i/>
          <w:color w:val="000000"/>
          <w:sz w:val="20"/>
          <w:szCs w:val="20"/>
          <w:u w:val="single"/>
        </w:rPr>
        <w:t xml:space="preserve">Please refer to appendices 6 and 7 for further details. </w:t>
      </w:r>
    </w:p>
    <w:p w14:paraId="544236AB" w14:textId="77777777" w:rsidR="00496BC4" w:rsidRDefault="00496BC4">
      <w:pPr>
        <w:rPr>
          <w:rFonts w:ascii="Trebuchet MS" w:eastAsiaTheme="majorEastAsia" w:hAnsi="Trebuchet MS" w:cstheme="majorBidi"/>
          <w:b/>
          <w:bCs/>
          <w:color w:val="365F91" w:themeColor="accent1" w:themeShade="BF"/>
          <w:sz w:val="28"/>
          <w:szCs w:val="28"/>
        </w:rPr>
      </w:pPr>
      <w:r>
        <w:rPr>
          <w:rFonts w:ascii="Trebuchet MS" w:hAnsi="Trebuchet MS"/>
        </w:rPr>
        <w:br w:type="page"/>
      </w:r>
    </w:p>
    <w:p w14:paraId="68601C22" w14:textId="4AF280C1" w:rsidR="00E65654" w:rsidRPr="00D92197" w:rsidRDefault="00EF56CC" w:rsidP="00355FA9">
      <w:pPr>
        <w:pStyle w:val="Heading1"/>
        <w:rPr>
          <w:rFonts w:ascii="Trebuchet MS" w:hAnsi="Trebuchet MS"/>
        </w:rPr>
      </w:pPr>
      <w:bookmarkStart w:id="32" w:name="_Toc70598259"/>
      <w:r w:rsidRPr="00D92197">
        <w:rPr>
          <w:rFonts w:ascii="Trebuchet MS" w:hAnsi="Trebuchet MS"/>
        </w:rPr>
        <w:t>SECTION 7</w:t>
      </w:r>
      <w:r w:rsidR="00E65654" w:rsidRPr="00D92197">
        <w:rPr>
          <w:rFonts w:ascii="Trebuchet MS" w:hAnsi="Trebuchet MS"/>
        </w:rPr>
        <w:t xml:space="preserve"> – Terms </w:t>
      </w:r>
      <w:proofErr w:type="gramStart"/>
      <w:r w:rsidR="00E65654" w:rsidRPr="00D92197">
        <w:rPr>
          <w:rFonts w:ascii="Trebuchet MS" w:hAnsi="Trebuchet MS"/>
        </w:rPr>
        <w:t>For</w:t>
      </w:r>
      <w:proofErr w:type="gramEnd"/>
      <w:r w:rsidR="00E65654" w:rsidRPr="00D92197">
        <w:rPr>
          <w:rFonts w:ascii="Trebuchet MS" w:hAnsi="Trebuchet MS"/>
        </w:rPr>
        <w:t xml:space="preserve"> Submission of Electronic Tenders</w:t>
      </w:r>
      <w:bookmarkEnd w:id="32"/>
      <w:r w:rsidR="00E65654" w:rsidRPr="00D92197">
        <w:rPr>
          <w:rFonts w:ascii="Trebuchet MS" w:hAnsi="Trebuchet MS"/>
        </w:rPr>
        <w:t xml:space="preserve"> </w:t>
      </w:r>
    </w:p>
    <w:p w14:paraId="4A243B6A" w14:textId="77777777" w:rsidR="00E65654" w:rsidRPr="00D92197" w:rsidRDefault="00E65654" w:rsidP="003F50AA">
      <w:pPr>
        <w:rPr>
          <w:rFonts w:ascii="Trebuchet MS" w:hAnsi="Trebuchet MS"/>
          <w:b/>
          <w:color w:val="000000"/>
          <w:sz w:val="20"/>
          <w:szCs w:val="20"/>
        </w:rPr>
      </w:pPr>
    </w:p>
    <w:p w14:paraId="6B08287F" w14:textId="77777777" w:rsidR="00E65654" w:rsidRPr="00D92197" w:rsidRDefault="00EF56CC" w:rsidP="00355FA9">
      <w:pPr>
        <w:pStyle w:val="Heading2"/>
        <w:rPr>
          <w:rFonts w:ascii="Trebuchet MS" w:hAnsi="Trebuchet MS"/>
        </w:rPr>
      </w:pPr>
      <w:bookmarkStart w:id="33" w:name="_Toc70598260"/>
      <w:r w:rsidRPr="00D92197">
        <w:rPr>
          <w:rFonts w:ascii="Trebuchet MS" w:hAnsi="Trebuchet MS"/>
        </w:rPr>
        <w:t>7</w:t>
      </w:r>
      <w:r w:rsidR="00E65654" w:rsidRPr="00D92197">
        <w:rPr>
          <w:rFonts w:ascii="Trebuchet MS" w:hAnsi="Trebuchet MS"/>
        </w:rPr>
        <w:t>.1</w:t>
      </w:r>
      <w:r w:rsidR="00E65654" w:rsidRPr="00D92197">
        <w:rPr>
          <w:rFonts w:ascii="Trebuchet MS" w:hAnsi="Trebuchet MS"/>
        </w:rPr>
        <w:tab/>
        <w:t>Closing Date &amp; Submission</w:t>
      </w:r>
      <w:bookmarkEnd w:id="33"/>
      <w:r w:rsidR="00E65654" w:rsidRPr="00D92197">
        <w:rPr>
          <w:rFonts w:ascii="Trebuchet MS" w:hAnsi="Trebuchet MS"/>
        </w:rPr>
        <w:t xml:space="preserve"> </w:t>
      </w:r>
    </w:p>
    <w:p w14:paraId="33068BEB" w14:textId="77777777" w:rsidR="00E65654" w:rsidRPr="00D92197" w:rsidRDefault="00E65654" w:rsidP="002A49DE">
      <w:pPr>
        <w:rPr>
          <w:rFonts w:ascii="Trebuchet MS" w:hAnsi="Trebuchet MS"/>
          <w:b/>
          <w:color w:val="000000"/>
          <w:sz w:val="20"/>
          <w:szCs w:val="20"/>
        </w:rPr>
      </w:pPr>
    </w:p>
    <w:p w14:paraId="1D3292E9" w14:textId="351F2E86" w:rsidR="00E65654" w:rsidRPr="00D92197" w:rsidRDefault="00E65654" w:rsidP="002A49DE">
      <w:pPr>
        <w:rPr>
          <w:rFonts w:ascii="Trebuchet MS" w:hAnsi="Trebuchet MS"/>
          <w:color w:val="000000"/>
          <w:sz w:val="20"/>
          <w:szCs w:val="20"/>
        </w:rPr>
      </w:pPr>
      <w:r w:rsidRPr="00D92197">
        <w:rPr>
          <w:rFonts w:ascii="Trebuchet MS" w:hAnsi="Trebuchet MS"/>
          <w:color w:val="000000"/>
          <w:sz w:val="20"/>
          <w:szCs w:val="20"/>
        </w:rPr>
        <w:t xml:space="preserve">The closing date and time for the receipt of submissions and all requested documentation relating to this stage is </w:t>
      </w:r>
      <w:r w:rsidRPr="00325E47">
        <w:rPr>
          <w:rFonts w:ascii="Trebuchet MS" w:hAnsi="Trebuchet MS"/>
          <w:color w:val="000000"/>
          <w:sz w:val="20"/>
          <w:szCs w:val="20"/>
        </w:rPr>
        <w:t>1</w:t>
      </w:r>
      <w:r w:rsidR="00325E47" w:rsidRPr="00325E47">
        <w:rPr>
          <w:rFonts w:ascii="Trebuchet MS" w:hAnsi="Trebuchet MS"/>
          <w:color w:val="000000"/>
          <w:sz w:val="20"/>
          <w:szCs w:val="20"/>
        </w:rPr>
        <w:t>2</w:t>
      </w:r>
      <w:r w:rsidRPr="00325E47">
        <w:rPr>
          <w:rFonts w:ascii="Trebuchet MS" w:hAnsi="Trebuchet MS"/>
          <w:color w:val="000000"/>
          <w:sz w:val="20"/>
          <w:szCs w:val="20"/>
        </w:rPr>
        <w:t>:00</w:t>
      </w:r>
      <w:r w:rsidRPr="00D92197">
        <w:rPr>
          <w:rFonts w:ascii="Trebuchet MS" w:hAnsi="Trebuchet MS"/>
          <w:color w:val="000000"/>
          <w:sz w:val="20"/>
          <w:szCs w:val="20"/>
        </w:rPr>
        <w:t xml:space="preserve"> hours (</w:t>
      </w:r>
      <w:r w:rsidR="00325E47" w:rsidRPr="00325E47">
        <w:rPr>
          <w:rFonts w:ascii="Trebuchet MS" w:hAnsi="Trebuchet MS"/>
          <w:color w:val="000000"/>
          <w:sz w:val="20"/>
          <w:szCs w:val="20"/>
        </w:rPr>
        <w:t>12 noon</w:t>
      </w:r>
      <w:r w:rsidRPr="00D92197">
        <w:rPr>
          <w:rFonts w:ascii="Trebuchet MS" w:hAnsi="Trebuchet MS"/>
          <w:color w:val="000000"/>
          <w:sz w:val="20"/>
          <w:szCs w:val="20"/>
        </w:rPr>
        <w:t xml:space="preserve">) on </w:t>
      </w:r>
      <w:r w:rsidR="00325E47" w:rsidRPr="00325E47">
        <w:rPr>
          <w:rFonts w:ascii="Trebuchet MS" w:hAnsi="Trebuchet MS"/>
          <w:color w:val="000000"/>
          <w:sz w:val="20"/>
          <w:szCs w:val="20"/>
        </w:rPr>
        <w:t xml:space="preserve">Friday </w:t>
      </w:r>
      <w:proofErr w:type="gramStart"/>
      <w:r w:rsidR="00325E47" w:rsidRPr="00325E47">
        <w:rPr>
          <w:rFonts w:ascii="Trebuchet MS" w:hAnsi="Trebuchet MS"/>
          <w:color w:val="000000"/>
          <w:sz w:val="20"/>
          <w:szCs w:val="20"/>
        </w:rPr>
        <w:t>21th</w:t>
      </w:r>
      <w:proofErr w:type="gramEnd"/>
      <w:r w:rsidR="00325E47" w:rsidRPr="00325E47">
        <w:rPr>
          <w:rFonts w:ascii="Trebuchet MS" w:hAnsi="Trebuchet MS"/>
          <w:color w:val="000000"/>
          <w:sz w:val="20"/>
          <w:szCs w:val="20"/>
        </w:rPr>
        <w:t xml:space="preserve"> May 2021</w:t>
      </w:r>
      <w:r w:rsidRPr="00D92197">
        <w:rPr>
          <w:rFonts w:ascii="Trebuchet MS" w:hAnsi="Trebuchet MS"/>
          <w:color w:val="000000"/>
          <w:sz w:val="20"/>
          <w:szCs w:val="20"/>
        </w:rPr>
        <w:t xml:space="preserve">. Late submissions will not be accepted. </w:t>
      </w:r>
    </w:p>
    <w:p w14:paraId="383AB4A2" w14:textId="77777777" w:rsidR="002A6A40" w:rsidRPr="00D92197" w:rsidRDefault="002A6A40" w:rsidP="002A49DE">
      <w:pPr>
        <w:rPr>
          <w:rFonts w:ascii="Trebuchet MS" w:hAnsi="Trebuchet MS"/>
          <w:color w:val="000000"/>
          <w:sz w:val="20"/>
          <w:szCs w:val="20"/>
        </w:rPr>
      </w:pPr>
    </w:p>
    <w:p w14:paraId="3F308956" w14:textId="77777777" w:rsidR="00E65654" w:rsidRPr="00D92197" w:rsidRDefault="00E65654" w:rsidP="002A49DE">
      <w:pPr>
        <w:rPr>
          <w:rFonts w:ascii="Trebuchet MS" w:hAnsi="Trebuchet MS"/>
          <w:color w:val="000000"/>
          <w:sz w:val="20"/>
          <w:szCs w:val="20"/>
        </w:rPr>
      </w:pPr>
      <w:r w:rsidRPr="00D92197">
        <w:rPr>
          <w:rFonts w:ascii="Trebuchet MS" w:hAnsi="Trebuchet MS"/>
          <w:color w:val="000000"/>
          <w:sz w:val="20"/>
          <w:szCs w:val="20"/>
        </w:rPr>
        <w:t>Submissions will only be ac</w:t>
      </w:r>
      <w:r w:rsidR="00E00C40" w:rsidRPr="00D92197">
        <w:rPr>
          <w:rFonts w:ascii="Trebuchet MS" w:hAnsi="Trebuchet MS"/>
          <w:color w:val="000000"/>
          <w:sz w:val="20"/>
          <w:szCs w:val="20"/>
        </w:rPr>
        <w:t xml:space="preserve">cepted if they are </w:t>
      </w:r>
      <w:r w:rsidR="00646D92" w:rsidRPr="00D92197">
        <w:rPr>
          <w:rFonts w:ascii="Trebuchet MS" w:hAnsi="Trebuchet MS"/>
          <w:color w:val="000000"/>
          <w:sz w:val="20"/>
          <w:szCs w:val="20"/>
        </w:rPr>
        <w:t xml:space="preserve">returned via email to </w:t>
      </w:r>
      <w:hyperlink r:id="rId11" w:history="1">
        <w:r w:rsidR="00646D92" w:rsidRPr="00D92197">
          <w:rPr>
            <w:rStyle w:val="Hyperlink"/>
            <w:rFonts w:ascii="Trebuchet MS" w:hAnsi="Trebuchet MS"/>
            <w:sz w:val="20"/>
            <w:szCs w:val="20"/>
          </w:rPr>
          <w:t>tenders@871candwep.co.uk</w:t>
        </w:r>
      </w:hyperlink>
    </w:p>
    <w:p w14:paraId="441183F4" w14:textId="77777777" w:rsidR="00E65654" w:rsidRPr="00D92197" w:rsidRDefault="00E65654" w:rsidP="002A49DE">
      <w:pPr>
        <w:rPr>
          <w:rFonts w:ascii="Trebuchet MS" w:hAnsi="Trebuchet MS"/>
          <w:color w:val="000000"/>
          <w:sz w:val="20"/>
          <w:szCs w:val="20"/>
        </w:rPr>
      </w:pPr>
    </w:p>
    <w:p w14:paraId="6F000E11" w14:textId="77777777" w:rsidR="00E65654" w:rsidRPr="00D92197" w:rsidRDefault="00E65654" w:rsidP="002A49DE">
      <w:pPr>
        <w:rPr>
          <w:rFonts w:ascii="Trebuchet MS" w:hAnsi="Trebuchet MS"/>
          <w:color w:val="000000"/>
          <w:sz w:val="20"/>
          <w:szCs w:val="20"/>
        </w:rPr>
      </w:pPr>
    </w:p>
    <w:p w14:paraId="702887A0" w14:textId="64889914" w:rsidR="00E65654" w:rsidRPr="00D92197" w:rsidRDefault="00355FA9" w:rsidP="00355FA9">
      <w:pPr>
        <w:pStyle w:val="Heading2"/>
        <w:rPr>
          <w:rFonts w:ascii="Trebuchet MS" w:hAnsi="Trebuchet MS"/>
        </w:rPr>
      </w:pPr>
      <w:bookmarkStart w:id="34" w:name="_Toc70598261"/>
      <w:r w:rsidRPr="00D92197">
        <w:rPr>
          <w:rFonts w:ascii="Trebuchet MS" w:hAnsi="Trebuchet MS"/>
        </w:rPr>
        <w:t xml:space="preserve">7.2 </w:t>
      </w:r>
      <w:r w:rsidRPr="00D92197">
        <w:rPr>
          <w:rFonts w:ascii="Trebuchet MS" w:hAnsi="Trebuchet MS"/>
        </w:rPr>
        <w:tab/>
      </w:r>
      <w:r w:rsidR="00E65654" w:rsidRPr="00D92197">
        <w:rPr>
          <w:rFonts w:ascii="Trebuchet MS" w:hAnsi="Trebuchet MS"/>
        </w:rPr>
        <w:t>Proposed Schedule of Events</w:t>
      </w:r>
      <w:bookmarkEnd w:id="34"/>
      <w:r w:rsidR="00E65654" w:rsidRPr="00D92197">
        <w:rPr>
          <w:rFonts w:ascii="Trebuchet MS" w:hAnsi="Trebuchet MS"/>
        </w:rPr>
        <w:t xml:space="preserve"> </w:t>
      </w:r>
    </w:p>
    <w:p w14:paraId="5DE8033A" w14:textId="77777777" w:rsidR="00E65654" w:rsidRPr="00D92197" w:rsidRDefault="00E65654" w:rsidP="002A49DE">
      <w:pPr>
        <w:rPr>
          <w:rFonts w:ascii="Trebuchet MS" w:hAnsi="Trebuchet MS"/>
          <w:b/>
          <w:color w:val="000000"/>
          <w:sz w:val="20"/>
          <w:szCs w:val="20"/>
        </w:rPr>
      </w:pPr>
    </w:p>
    <w:p w14:paraId="28D0BCE3" w14:textId="38892B08" w:rsidR="00E65654" w:rsidRDefault="00E65654" w:rsidP="002A49DE">
      <w:pPr>
        <w:rPr>
          <w:rFonts w:ascii="Trebuchet MS" w:hAnsi="Trebuchet MS"/>
          <w:color w:val="000000"/>
          <w:sz w:val="20"/>
          <w:szCs w:val="20"/>
        </w:rPr>
      </w:pPr>
      <w:r w:rsidRPr="00D92197">
        <w:rPr>
          <w:rFonts w:ascii="Trebuchet MS" w:hAnsi="Trebuchet MS"/>
          <w:color w:val="000000"/>
          <w:sz w:val="20"/>
          <w:szCs w:val="20"/>
        </w:rPr>
        <w:t xml:space="preserve">The proposed schedule for the procurement process is as follows. However, the dates indicated, except for the return date should be regarded as indicative at this stage as </w:t>
      </w:r>
      <w:r w:rsidR="00E00C40" w:rsidRPr="00D92197">
        <w:rPr>
          <w:rFonts w:ascii="Trebuchet MS" w:hAnsi="Trebuchet MS"/>
          <w:color w:val="000000"/>
          <w:sz w:val="20"/>
          <w:szCs w:val="20"/>
        </w:rPr>
        <w:t>The LEP</w:t>
      </w:r>
      <w:r w:rsidRPr="00D92197">
        <w:rPr>
          <w:rFonts w:ascii="Trebuchet MS" w:hAnsi="Trebuchet MS"/>
          <w:color w:val="000000"/>
          <w:sz w:val="20"/>
          <w:szCs w:val="20"/>
        </w:rPr>
        <w:t xml:space="preserve"> reserves the right to extend and / or amend the </w:t>
      </w:r>
      <w:proofErr w:type="gramStart"/>
      <w:r w:rsidRPr="00D92197">
        <w:rPr>
          <w:rFonts w:ascii="Trebuchet MS" w:hAnsi="Trebuchet MS"/>
          <w:color w:val="000000"/>
          <w:sz w:val="20"/>
          <w:szCs w:val="20"/>
        </w:rPr>
        <w:t>timetable</w:t>
      </w:r>
      <w:proofErr w:type="gramEnd"/>
      <w:r w:rsidRPr="00D92197">
        <w:rPr>
          <w:rFonts w:ascii="Trebuchet MS" w:hAnsi="Trebuchet MS"/>
          <w:color w:val="000000"/>
          <w:sz w:val="20"/>
          <w:szCs w:val="20"/>
        </w:rPr>
        <w:t xml:space="preserve"> as necessary. Any major changes will be discussed with potential tenderers. </w:t>
      </w:r>
    </w:p>
    <w:p w14:paraId="0144992B" w14:textId="77777777" w:rsidR="001B121B" w:rsidRPr="00D92197" w:rsidRDefault="001B121B" w:rsidP="002A49DE">
      <w:pPr>
        <w:rPr>
          <w:rFonts w:ascii="Trebuchet MS" w:hAnsi="Trebuchet MS"/>
          <w:color w:val="000000"/>
          <w:sz w:val="20"/>
          <w:szCs w:val="20"/>
        </w:rPr>
      </w:pPr>
    </w:p>
    <w:p w14:paraId="280651E1" w14:textId="1283765E" w:rsidR="001A7D4A" w:rsidRPr="00F96665" w:rsidRDefault="001A7D4A" w:rsidP="001A7D4A">
      <w:pPr>
        <w:rPr>
          <w:rFonts w:ascii="Trebuchet MS" w:hAnsi="Trebuchet MS"/>
          <w:color w:val="000000"/>
          <w:sz w:val="20"/>
          <w:szCs w:val="20"/>
        </w:rPr>
      </w:pPr>
      <w:r w:rsidRPr="00F96665">
        <w:rPr>
          <w:rFonts w:ascii="Trebuchet MS" w:hAnsi="Trebuchet MS"/>
          <w:color w:val="000000"/>
          <w:sz w:val="20"/>
          <w:szCs w:val="20"/>
        </w:rPr>
        <w:t>The indicative timescales for the commission are:</w:t>
      </w:r>
    </w:p>
    <w:p w14:paraId="5860B170" w14:textId="77777777" w:rsidR="00AA34BA" w:rsidRPr="001B121B" w:rsidRDefault="00AA34BA" w:rsidP="001A7D4A">
      <w:pPr>
        <w:rPr>
          <w:rFonts w:ascii="Trebuchet MS" w:eastAsia="Microsoft YaHei Light" w:hAnsi="Trebuchet MS"/>
          <w:sz w:val="22"/>
          <w:szCs w:val="22"/>
        </w:rPr>
      </w:pPr>
    </w:p>
    <w:tbl>
      <w:tblPr>
        <w:tblStyle w:val="TableGrid"/>
        <w:tblW w:w="0" w:type="auto"/>
        <w:tblInd w:w="84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81"/>
        <w:gridCol w:w="3489"/>
      </w:tblGrid>
      <w:tr w:rsidR="001A7D4A" w:rsidRPr="001B121B" w14:paraId="141998F1" w14:textId="77777777" w:rsidTr="00BB4E96">
        <w:tc>
          <w:tcPr>
            <w:tcW w:w="4961" w:type="dxa"/>
          </w:tcPr>
          <w:p w14:paraId="2852BBB2" w14:textId="33E1792D" w:rsidR="001A7D4A" w:rsidRPr="001B121B" w:rsidRDefault="00AA34BA" w:rsidP="00BB4E96">
            <w:pPr>
              <w:rPr>
                <w:rFonts w:ascii="Trebuchet MS" w:eastAsia="Microsoft YaHei Light" w:hAnsi="Trebuchet MS"/>
                <w:sz w:val="22"/>
                <w:szCs w:val="22"/>
              </w:rPr>
            </w:pPr>
            <w:r w:rsidRPr="001B121B">
              <w:rPr>
                <w:rFonts w:ascii="Trebuchet MS" w:eastAsia="Microsoft YaHei Light" w:hAnsi="Trebuchet MS"/>
                <w:sz w:val="22"/>
                <w:szCs w:val="22"/>
              </w:rPr>
              <w:t>I</w:t>
            </w:r>
            <w:r w:rsidR="001A7D4A" w:rsidRPr="001B121B">
              <w:rPr>
                <w:rFonts w:ascii="Trebuchet MS" w:eastAsia="Microsoft YaHei Light" w:hAnsi="Trebuchet MS"/>
                <w:sz w:val="22"/>
                <w:szCs w:val="22"/>
              </w:rPr>
              <w:t>ssue brief for procurement</w:t>
            </w:r>
          </w:p>
        </w:tc>
        <w:tc>
          <w:tcPr>
            <w:tcW w:w="3701" w:type="dxa"/>
          </w:tcPr>
          <w:p w14:paraId="08F758E2" w14:textId="77777777" w:rsidR="001A7D4A" w:rsidRPr="001B121B" w:rsidRDefault="001A7D4A" w:rsidP="00BB4E96">
            <w:pPr>
              <w:jc w:val="right"/>
              <w:rPr>
                <w:rFonts w:ascii="Trebuchet MS" w:eastAsia="Microsoft YaHei Light" w:hAnsi="Trebuchet MS"/>
                <w:sz w:val="22"/>
                <w:szCs w:val="22"/>
              </w:rPr>
            </w:pPr>
            <w:r w:rsidRPr="001B121B">
              <w:rPr>
                <w:rFonts w:ascii="Trebuchet MS" w:eastAsia="Microsoft YaHei Light" w:hAnsi="Trebuchet MS"/>
                <w:sz w:val="22"/>
                <w:szCs w:val="22"/>
              </w:rPr>
              <w:t>w/c 26</w:t>
            </w:r>
            <w:r w:rsidRPr="001B121B">
              <w:rPr>
                <w:rFonts w:ascii="Trebuchet MS" w:eastAsia="Microsoft YaHei Light" w:hAnsi="Trebuchet MS"/>
                <w:sz w:val="22"/>
                <w:szCs w:val="22"/>
                <w:vertAlign w:val="superscript"/>
              </w:rPr>
              <w:t>th</w:t>
            </w:r>
            <w:r w:rsidRPr="001B121B">
              <w:rPr>
                <w:rFonts w:ascii="Trebuchet MS" w:eastAsia="Microsoft YaHei Light" w:hAnsi="Trebuchet MS"/>
                <w:sz w:val="22"/>
                <w:szCs w:val="22"/>
              </w:rPr>
              <w:t xml:space="preserve"> April 2021</w:t>
            </w:r>
          </w:p>
        </w:tc>
      </w:tr>
      <w:tr w:rsidR="001A7D4A" w:rsidRPr="001B121B" w14:paraId="2740C50F" w14:textId="77777777" w:rsidTr="00BB4E96">
        <w:tc>
          <w:tcPr>
            <w:tcW w:w="4961" w:type="dxa"/>
          </w:tcPr>
          <w:p w14:paraId="350D09ED" w14:textId="77777777" w:rsidR="001A7D4A" w:rsidRPr="001B121B" w:rsidRDefault="001A7D4A" w:rsidP="00BB4E96">
            <w:pPr>
              <w:rPr>
                <w:rFonts w:ascii="Trebuchet MS" w:eastAsia="Microsoft YaHei Light" w:hAnsi="Trebuchet MS"/>
                <w:sz w:val="22"/>
                <w:szCs w:val="22"/>
              </w:rPr>
            </w:pPr>
            <w:r w:rsidRPr="001B121B">
              <w:rPr>
                <w:rFonts w:ascii="Trebuchet MS" w:eastAsia="Microsoft YaHei Light" w:hAnsi="Trebuchet MS"/>
                <w:sz w:val="22"/>
                <w:szCs w:val="22"/>
              </w:rPr>
              <w:t>Deadline for clarification questions</w:t>
            </w:r>
          </w:p>
        </w:tc>
        <w:tc>
          <w:tcPr>
            <w:tcW w:w="3701" w:type="dxa"/>
          </w:tcPr>
          <w:p w14:paraId="5042A1AA" w14:textId="52AF30B4" w:rsidR="001A7D4A" w:rsidRPr="001B121B" w:rsidRDefault="001A7D4A" w:rsidP="00BB4E96">
            <w:pPr>
              <w:jc w:val="right"/>
              <w:rPr>
                <w:rFonts w:ascii="Trebuchet MS" w:eastAsia="Microsoft YaHei Light" w:hAnsi="Trebuchet MS"/>
                <w:sz w:val="22"/>
                <w:szCs w:val="22"/>
              </w:rPr>
            </w:pPr>
            <w:r w:rsidRPr="001B121B">
              <w:rPr>
                <w:rFonts w:ascii="Trebuchet MS" w:eastAsia="Microsoft YaHei Light" w:hAnsi="Trebuchet MS"/>
                <w:sz w:val="22"/>
                <w:szCs w:val="22"/>
              </w:rPr>
              <w:t xml:space="preserve">12 noon, </w:t>
            </w:r>
            <w:r w:rsidR="00E13748">
              <w:rPr>
                <w:rFonts w:ascii="Trebuchet MS" w:eastAsia="Microsoft YaHei Light" w:hAnsi="Trebuchet MS"/>
                <w:sz w:val="22"/>
                <w:szCs w:val="22"/>
              </w:rPr>
              <w:t>Wednesday</w:t>
            </w:r>
            <w:r w:rsidRPr="001B121B">
              <w:rPr>
                <w:rFonts w:ascii="Trebuchet MS" w:eastAsia="Microsoft YaHei Light" w:hAnsi="Trebuchet MS"/>
                <w:sz w:val="22"/>
                <w:szCs w:val="22"/>
              </w:rPr>
              <w:t xml:space="preserve"> </w:t>
            </w:r>
            <w:r w:rsidR="00E956E7">
              <w:rPr>
                <w:rFonts w:ascii="Trebuchet MS" w:eastAsia="Microsoft YaHei Light" w:hAnsi="Trebuchet MS"/>
                <w:sz w:val="22"/>
                <w:szCs w:val="22"/>
              </w:rPr>
              <w:t>1</w:t>
            </w:r>
            <w:r w:rsidR="00B25723">
              <w:rPr>
                <w:rFonts w:ascii="Trebuchet MS" w:eastAsia="Microsoft YaHei Light" w:hAnsi="Trebuchet MS"/>
                <w:sz w:val="22"/>
                <w:szCs w:val="22"/>
              </w:rPr>
              <w:t>2</w:t>
            </w:r>
            <w:r w:rsidRPr="001B121B">
              <w:rPr>
                <w:rFonts w:ascii="Trebuchet MS" w:eastAsia="Microsoft YaHei Light" w:hAnsi="Trebuchet MS"/>
                <w:sz w:val="22"/>
                <w:szCs w:val="22"/>
                <w:vertAlign w:val="superscript"/>
              </w:rPr>
              <w:t>th</w:t>
            </w:r>
            <w:r w:rsidRPr="001B121B">
              <w:rPr>
                <w:rFonts w:ascii="Trebuchet MS" w:eastAsia="Microsoft YaHei Light" w:hAnsi="Trebuchet MS"/>
                <w:sz w:val="22"/>
                <w:szCs w:val="22"/>
              </w:rPr>
              <w:t xml:space="preserve"> May 2021</w:t>
            </w:r>
          </w:p>
        </w:tc>
      </w:tr>
      <w:tr w:rsidR="001A7D4A" w:rsidRPr="001B121B" w14:paraId="5B9B9770" w14:textId="77777777" w:rsidTr="00BB4E96">
        <w:tc>
          <w:tcPr>
            <w:tcW w:w="4961" w:type="dxa"/>
          </w:tcPr>
          <w:p w14:paraId="7AD4A32B" w14:textId="77777777" w:rsidR="001A7D4A" w:rsidRPr="001B121B" w:rsidRDefault="001A7D4A" w:rsidP="00BB4E96">
            <w:pPr>
              <w:rPr>
                <w:rFonts w:ascii="Trebuchet MS" w:eastAsia="Microsoft YaHei Light" w:hAnsi="Trebuchet MS"/>
                <w:sz w:val="22"/>
                <w:szCs w:val="22"/>
              </w:rPr>
            </w:pPr>
            <w:r w:rsidRPr="001B121B">
              <w:rPr>
                <w:rFonts w:ascii="Trebuchet MS" w:eastAsia="Microsoft YaHei Light" w:hAnsi="Trebuchet MS"/>
                <w:sz w:val="22"/>
                <w:szCs w:val="22"/>
              </w:rPr>
              <w:t>Deadline for submissions</w:t>
            </w:r>
          </w:p>
        </w:tc>
        <w:tc>
          <w:tcPr>
            <w:tcW w:w="3701" w:type="dxa"/>
          </w:tcPr>
          <w:p w14:paraId="4A8496D7" w14:textId="35DBFE86" w:rsidR="001A7D4A" w:rsidRPr="001B121B" w:rsidRDefault="001A7D4A" w:rsidP="00BB4E96">
            <w:pPr>
              <w:jc w:val="right"/>
              <w:rPr>
                <w:rFonts w:ascii="Trebuchet MS" w:eastAsia="Microsoft YaHei Light" w:hAnsi="Trebuchet MS"/>
                <w:sz w:val="22"/>
                <w:szCs w:val="22"/>
              </w:rPr>
            </w:pPr>
            <w:r w:rsidRPr="001B121B">
              <w:rPr>
                <w:rFonts w:ascii="Trebuchet MS" w:eastAsia="Microsoft YaHei Light" w:hAnsi="Trebuchet MS"/>
                <w:sz w:val="22"/>
                <w:szCs w:val="22"/>
              </w:rPr>
              <w:t xml:space="preserve">12 Noon, Friday </w:t>
            </w:r>
            <w:proofErr w:type="gramStart"/>
            <w:r w:rsidR="00132FC1">
              <w:rPr>
                <w:rFonts w:ascii="Trebuchet MS" w:eastAsia="Microsoft YaHei Light" w:hAnsi="Trebuchet MS"/>
                <w:sz w:val="22"/>
                <w:szCs w:val="22"/>
              </w:rPr>
              <w:t>21</w:t>
            </w:r>
            <w:r w:rsidRPr="001B121B">
              <w:rPr>
                <w:rFonts w:ascii="Trebuchet MS" w:eastAsia="Microsoft YaHei Light" w:hAnsi="Trebuchet MS"/>
                <w:sz w:val="22"/>
                <w:szCs w:val="22"/>
                <w:vertAlign w:val="superscript"/>
              </w:rPr>
              <w:t>th</w:t>
            </w:r>
            <w:proofErr w:type="gramEnd"/>
            <w:r w:rsidRPr="001B121B">
              <w:rPr>
                <w:rFonts w:ascii="Trebuchet MS" w:eastAsia="Microsoft YaHei Light" w:hAnsi="Trebuchet MS"/>
                <w:sz w:val="22"/>
                <w:szCs w:val="22"/>
              </w:rPr>
              <w:t xml:space="preserve"> May 2021</w:t>
            </w:r>
          </w:p>
        </w:tc>
      </w:tr>
      <w:tr w:rsidR="001A7D4A" w:rsidRPr="001B121B" w14:paraId="6EF16FAD" w14:textId="77777777" w:rsidTr="00BB4E96">
        <w:tc>
          <w:tcPr>
            <w:tcW w:w="4961" w:type="dxa"/>
          </w:tcPr>
          <w:p w14:paraId="7B0D7BA6" w14:textId="77777777" w:rsidR="001A7D4A" w:rsidRPr="001B121B" w:rsidRDefault="001A7D4A" w:rsidP="00BB4E96">
            <w:pPr>
              <w:rPr>
                <w:rFonts w:ascii="Trebuchet MS" w:eastAsia="Microsoft YaHei Light" w:hAnsi="Trebuchet MS"/>
                <w:sz w:val="22"/>
                <w:szCs w:val="22"/>
              </w:rPr>
            </w:pPr>
            <w:r w:rsidRPr="001B121B">
              <w:rPr>
                <w:rFonts w:ascii="Trebuchet MS" w:eastAsia="Microsoft YaHei Light" w:hAnsi="Trebuchet MS"/>
                <w:sz w:val="22"/>
                <w:szCs w:val="22"/>
              </w:rPr>
              <w:t>Possible Interviews (if required)</w:t>
            </w:r>
          </w:p>
        </w:tc>
        <w:tc>
          <w:tcPr>
            <w:tcW w:w="3701" w:type="dxa"/>
          </w:tcPr>
          <w:p w14:paraId="4F4D98F3" w14:textId="342A39A5" w:rsidR="001A7D4A" w:rsidRPr="001B121B" w:rsidRDefault="00586733" w:rsidP="00BB4E96">
            <w:pPr>
              <w:jc w:val="right"/>
              <w:rPr>
                <w:rFonts w:ascii="Trebuchet MS" w:eastAsia="Microsoft YaHei Light" w:hAnsi="Trebuchet MS"/>
                <w:sz w:val="22"/>
                <w:szCs w:val="22"/>
              </w:rPr>
            </w:pPr>
            <w:r>
              <w:rPr>
                <w:rFonts w:ascii="Trebuchet MS" w:eastAsia="Microsoft YaHei Light" w:hAnsi="Trebuchet MS"/>
                <w:sz w:val="22"/>
                <w:szCs w:val="22"/>
              </w:rPr>
              <w:t>Tues</w:t>
            </w:r>
            <w:r w:rsidRPr="001B121B">
              <w:rPr>
                <w:rFonts w:ascii="Trebuchet MS" w:eastAsia="Microsoft YaHei Light" w:hAnsi="Trebuchet MS"/>
                <w:sz w:val="22"/>
                <w:szCs w:val="22"/>
              </w:rPr>
              <w:t>day</w:t>
            </w:r>
            <w:r w:rsidR="001A7D4A" w:rsidRPr="001B121B">
              <w:rPr>
                <w:rFonts w:ascii="Trebuchet MS" w:eastAsia="Microsoft YaHei Light" w:hAnsi="Trebuchet MS"/>
                <w:sz w:val="22"/>
                <w:szCs w:val="22"/>
              </w:rPr>
              <w:t xml:space="preserve"> </w:t>
            </w:r>
            <w:r>
              <w:rPr>
                <w:rFonts w:ascii="Trebuchet MS" w:eastAsia="Microsoft YaHei Light" w:hAnsi="Trebuchet MS"/>
                <w:sz w:val="22"/>
                <w:szCs w:val="22"/>
              </w:rPr>
              <w:t>1</w:t>
            </w:r>
            <w:r w:rsidRPr="00586733">
              <w:rPr>
                <w:rFonts w:ascii="Trebuchet MS" w:eastAsia="Microsoft YaHei Light" w:hAnsi="Trebuchet MS"/>
                <w:sz w:val="22"/>
                <w:szCs w:val="22"/>
                <w:vertAlign w:val="superscript"/>
              </w:rPr>
              <w:t>st</w:t>
            </w:r>
            <w:r>
              <w:rPr>
                <w:rFonts w:ascii="Trebuchet MS" w:eastAsia="Microsoft YaHei Light" w:hAnsi="Trebuchet MS"/>
                <w:sz w:val="22"/>
                <w:szCs w:val="22"/>
              </w:rPr>
              <w:t xml:space="preserve"> </w:t>
            </w:r>
            <w:r w:rsidR="008433BD">
              <w:rPr>
                <w:rFonts w:ascii="Trebuchet MS" w:eastAsia="Microsoft YaHei Light" w:hAnsi="Trebuchet MS"/>
                <w:sz w:val="22"/>
                <w:szCs w:val="22"/>
              </w:rPr>
              <w:t>June</w:t>
            </w:r>
            <w:r w:rsidR="001A7D4A" w:rsidRPr="001B121B">
              <w:rPr>
                <w:rFonts w:ascii="Trebuchet MS" w:eastAsia="Microsoft YaHei Light" w:hAnsi="Trebuchet MS"/>
                <w:sz w:val="22"/>
                <w:szCs w:val="22"/>
              </w:rPr>
              <w:t xml:space="preserve"> 2021</w:t>
            </w:r>
          </w:p>
        </w:tc>
      </w:tr>
      <w:tr w:rsidR="001A7D4A" w:rsidRPr="001B121B" w14:paraId="3B1A1687" w14:textId="77777777" w:rsidTr="00BB4E96">
        <w:tc>
          <w:tcPr>
            <w:tcW w:w="4961" w:type="dxa"/>
          </w:tcPr>
          <w:p w14:paraId="3F56320A" w14:textId="77777777" w:rsidR="001A7D4A" w:rsidRPr="001B121B" w:rsidRDefault="001A7D4A" w:rsidP="00BB4E96">
            <w:pPr>
              <w:rPr>
                <w:rFonts w:ascii="Trebuchet MS" w:eastAsia="Microsoft YaHei Light" w:hAnsi="Trebuchet MS"/>
                <w:sz w:val="22"/>
                <w:szCs w:val="22"/>
              </w:rPr>
            </w:pPr>
            <w:r w:rsidRPr="001B121B">
              <w:rPr>
                <w:rFonts w:ascii="Trebuchet MS" w:eastAsia="Microsoft YaHei Light" w:hAnsi="Trebuchet MS"/>
                <w:sz w:val="22"/>
                <w:szCs w:val="22"/>
              </w:rPr>
              <w:t>Commencement of Contract / Inception Meeting</w:t>
            </w:r>
          </w:p>
        </w:tc>
        <w:tc>
          <w:tcPr>
            <w:tcW w:w="3701" w:type="dxa"/>
          </w:tcPr>
          <w:p w14:paraId="68CA7C94" w14:textId="61413F65" w:rsidR="001A7D4A" w:rsidRPr="001B121B" w:rsidRDefault="001A7D4A" w:rsidP="00BB4E96">
            <w:pPr>
              <w:jc w:val="right"/>
              <w:rPr>
                <w:rFonts w:ascii="Trebuchet MS" w:eastAsia="Microsoft YaHei Light" w:hAnsi="Trebuchet MS"/>
                <w:sz w:val="22"/>
                <w:szCs w:val="22"/>
              </w:rPr>
            </w:pPr>
            <w:r w:rsidRPr="001B121B">
              <w:rPr>
                <w:rFonts w:ascii="Trebuchet MS" w:eastAsia="Microsoft YaHei Light" w:hAnsi="Trebuchet MS"/>
                <w:sz w:val="22"/>
                <w:szCs w:val="22"/>
              </w:rPr>
              <w:t>w/c 7</w:t>
            </w:r>
            <w:r w:rsidR="007A6545" w:rsidRPr="007A6545">
              <w:rPr>
                <w:rFonts w:ascii="Trebuchet MS" w:eastAsia="Microsoft YaHei Light" w:hAnsi="Trebuchet MS"/>
                <w:sz w:val="22"/>
                <w:szCs w:val="22"/>
                <w:vertAlign w:val="superscript"/>
              </w:rPr>
              <w:t>th</w:t>
            </w:r>
            <w:r w:rsidRPr="001B121B">
              <w:rPr>
                <w:rFonts w:ascii="Trebuchet MS" w:eastAsia="Microsoft YaHei Light" w:hAnsi="Trebuchet MS"/>
                <w:sz w:val="22"/>
                <w:szCs w:val="22"/>
              </w:rPr>
              <w:t xml:space="preserve"> June 2021</w:t>
            </w:r>
          </w:p>
        </w:tc>
      </w:tr>
      <w:tr w:rsidR="001A7D4A" w:rsidRPr="001B121B" w14:paraId="4A61ED89" w14:textId="77777777" w:rsidTr="00BB4E96">
        <w:tc>
          <w:tcPr>
            <w:tcW w:w="4961" w:type="dxa"/>
          </w:tcPr>
          <w:p w14:paraId="72DF0DEF" w14:textId="77777777" w:rsidR="001A7D4A" w:rsidRPr="001B121B" w:rsidRDefault="001A7D4A" w:rsidP="00BB4E96">
            <w:pPr>
              <w:rPr>
                <w:rFonts w:ascii="Trebuchet MS" w:eastAsia="Microsoft YaHei Light" w:hAnsi="Trebuchet MS"/>
                <w:sz w:val="22"/>
                <w:szCs w:val="22"/>
              </w:rPr>
            </w:pPr>
            <w:r w:rsidRPr="001B121B">
              <w:rPr>
                <w:rFonts w:ascii="Trebuchet MS" w:eastAsia="Microsoft YaHei Light" w:hAnsi="Trebuchet MS"/>
                <w:sz w:val="22"/>
                <w:szCs w:val="22"/>
              </w:rPr>
              <w:t>Research Synthesis &amp; Initial Presentation Materials</w:t>
            </w:r>
          </w:p>
        </w:tc>
        <w:tc>
          <w:tcPr>
            <w:tcW w:w="3701" w:type="dxa"/>
          </w:tcPr>
          <w:p w14:paraId="7226824E" w14:textId="77777777" w:rsidR="001A7D4A" w:rsidRPr="001B121B" w:rsidRDefault="001A7D4A" w:rsidP="00BB4E96">
            <w:pPr>
              <w:jc w:val="right"/>
              <w:rPr>
                <w:rFonts w:ascii="Trebuchet MS" w:eastAsia="Microsoft YaHei Light" w:hAnsi="Trebuchet MS"/>
                <w:sz w:val="22"/>
                <w:szCs w:val="22"/>
              </w:rPr>
            </w:pPr>
            <w:r w:rsidRPr="001B121B">
              <w:rPr>
                <w:rFonts w:ascii="Trebuchet MS" w:eastAsia="Microsoft YaHei Light" w:hAnsi="Trebuchet MS"/>
                <w:sz w:val="22"/>
                <w:szCs w:val="22"/>
              </w:rPr>
              <w:t>30</w:t>
            </w:r>
            <w:r w:rsidRPr="001B121B">
              <w:rPr>
                <w:rFonts w:ascii="Trebuchet MS" w:eastAsia="Microsoft YaHei Light" w:hAnsi="Trebuchet MS"/>
                <w:sz w:val="22"/>
                <w:szCs w:val="22"/>
                <w:vertAlign w:val="superscript"/>
              </w:rPr>
              <w:t>th</w:t>
            </w:r>
            <w:r w:rsidRPr="001B121B">
              <w:rPr>
                <w:rFonts w:ascii="Trebuchet MS" w:eastAsia="Microsoft YaHei Light" w:hAnsi="Trebuchet MS"/>
                <w:sz w:val="22"/>
                <w:szCs w:val="22"/>
              </w:rPr>
              <w:t xml:space="preserve"> June 2021</w:t>
            </w:r>
          </w:p>
        </w:tc>
      </w:tr>
      <w:tr w:rsidR="001A7D4A" w:rsidRPr="001B121B" w14:paraId="0343924D" w14:textId="77777777" w:rsidTr="00BB4E96">
        <w:tc>
          <w:tcPr>
            <w:tcW w:w="4961" w:type="dxa"/>
          </w:tcPr>
          <w:p w14:paraId="29E27CB5" w14:textId="77777777" w:rsidR="001A7D4A" w:rsidRPr="001B121B" w:rsidRDefault="001A7D4A" w:rsidP="00BB4E96">
            <w:pPr>
              <w:rPr>
                <w:rFonts w:ascii="Trebuchet MS" w:eastAsia="Microsoft YaHei Light" w:hAnsi="Trebuchet MS"/>
                <w:sz w:val="22"/>
                <w:szCs w:val="22"/>
              </w:rPr>
            </w:pPr>
            <w:r w:rsidRPr="001B121B">
              <w:rPr>
                <w:rFonts w:ascii="Trebuchet MS" w:eastAsia="Microsoft YaHei Light" w:hAnsi="Trebuchet MS"/>
                <w:sz w:val="22"/>
                <w:szCs w:val="22"/>
              </w:rPr>
              <w:t xml:space="preserve">Investment Case Draft </w:t>
            </w:r>
          </w:p>
        </w:tc>
        <w:tc>
          <w:tcPr>
            <w:tcW w:w="3701" w:type="dxa"/>
          </w:tcPr>
          <w:p w14:paraId="70D700B8" w14:textId="77777777" w:rsidR="001A7D4A" w:rsidRPr="001B121B" w:rsidRDefault="001A7D4A" w:rsidP="00BB4E96">
            <w:pPr>
              <w:jc w:val="right"/>
              <w:rPr>
                <w:rFonts w:ascii="Trebuchet MS" w:eastAsia="Microsoft YaHei Light" w:hAnsi="Trebuchet MS"/>
                <w:sz w:val="22"/>
                <w:szCs w:val="22"/>
              </w:rPr>
            </w:pPr>
            <w:r w:rsidRPr="001B121B">
              <w:rPr>
                <w:rFonts w:ascii="Trebuchet MS" w:eastAsia="Microsoft YaHei Light" w:hAnsi="Trebuchet MS"/>
                <w:sz w:val="22"/>
                <w:szCs w:val="22"/>
              </w:rPr>
              <w:t>End-November 2021</w:t>
            </w:r>
          </w:p>
        </w:tc>
      </w:tr>
      <w:tr w:rsidR="001A7D4A" w:rsidRPr="001B121B" w14:paraId="418FD9B3" w14:textId="77777777" w:rsidTr="00BB4E96">
        <w:tc>
          <w:tcPr>
            <w:tcW w:w="4961" w:type="dxa"/>
          </w:tcPr>
          <w:p w14:paraId="52504666" w14:textId="77777777" w:rsidR="001A7D4A" w:rsidRPr="001B121B" w:rsidRDefault="001A7D4A" w:rsidP="00BB4E96">
            <w:pPr>
              <w:rPr>
                <w:rFonts w:ascii="Trebuchet MS" w:eastAsia="Microsoft YaHei Light" w:hAnsi="Trebuchet MS"/>
                <w:sz w:val="22"/>
                <w:szCs w:val="22"/>
              </w:rPr>
            </w:pPr>
            <w:r w:rsidRPr="001B121B">
              <w:rPr>
                <w:rFonts w:ascii="Trebuchet MS" w:eastAsia="Microsoft YaHei Light" w:hAnsi="Trebuchet MS"/>
                <w:sz w:val="22"/>
                <w:szCs w:val="22"/>
              </w:rPr>
              <w:t>Draft Final report &amp; Presentation</w:t>
            </w:r>
          </w:p>
        </w:tc>
        <w:tc>
          <w:tcPr>
            <w:tcW w:w="3701" w:type="dxa"/>
          </w:tcPr>
          <w:p w14:paraId="6CA99A42" w14:textId="77777777" w:rsidR="001A7D4A" w:rsidRPr="001B121B" w:rsidRDefault="001A7D4A" w:rsidP="00BB4E96">
            <w:pPr>
              <w:jc w:val="right"/>
              <w:rPr>
                <w:rFonts w:ascii="Trebuchet MS" w:eastAsia="Microsoft YaHei Light" w:hAnsi="Trebuchet MS"/>
                <w:sz w:val="22"/>
                <w:szCs w:val="22"/>
              </w:rPr>
            </w:pPr>
            <w:r w:rsidRPr="001B121B">
              <w:rPr>
                <w:rFonts w:ascii="Trebuchet MS" w:eastAsia="Microsoft YaHei Light" w:hAnsi="Trebuchet MS"/>
                <w:sz w:val="22"/>
                <w:szCs w:val="22"/>
              </w:rPr>
              <w:t>End-May 2022</w:t>
            </w:r>
          </w:p>
        </w:tc>
      </w:tr>
      <w:tr w:rsidR="001A7D4A" w:rsidRPr="001B121B" w14:paraId="24C9E7D0" w14:textId="77777777" w:rsidTr="00BB4E96">
        <w:tc>
          <w:tcPr>
            <w:tcW w:w="4961" w:type="dxa"/>
          </w:tcPr>
          <w:p w14:paraId="469F8E74" w14:textId="77777777" w:rsidR="001A7D4A" w:rsidRPr="001B121B" w:rsidRDefault="001A7D4A" w:rsidP="00BB4E96">
            <w:pPr>
              <w:rPr>
                <w:rFonts w:ascii="Trebuchet MS" w:eastAsia="Microsoft YaHei Light" w:hAnsi="Trebuchet MS"/>
                <w:sz w:val="22"/>
                <w:szCs w:val="22"/>
              </w:rPr>
            </w:pPr>
            <w:r w:rsidRPr="001B121B">
              <w:rPr>
                <w:rFonts w:ascii="Trebuchet MS" w:eastAsia="Microsoft YaHei Light" w:hAnsi="Trebuchet MS"/>
                <w:sz w:val="22"/>
                <w:szCs w:val="22"/>
              </w:rPr>
              <w:t>Final Report and Presentation Materials</w:t>
            </w:r>
          </w:p>
        </w:tc>
        <w:tc>
          <w:tcPr>
            <w:tcW w:w="3701" w:type="dxa"/>
          </w:tcPr>
          <w:p w14:paraId="7228DD97" w14:textId="77777777" w:rsidR="001A7D4A" w:rsidRPr="001B121B" w:rsidRDefault="001A7D4A" w:rsidP="00BB4E96">
            <w:pPr>
              <w:jc w:val="right"/>
              <w:rPr>
                <w:rFonts w:ascii="Trebuchet MS" w:eastAsia="Microsoft YaHei Light" w:hAnsi="Trebuchet MS"/>
                <w:sz w:val="22"/>
                <w:szCs w:val="22"/>
              </w:rPr>
            </w:pPr>
            <w:r w:rsidRPr="001B121B">
              <w:rPr>
                <w:rFonts w:ascii="Trebuchet MS" w:eastAsia="Microsoft YaHei Light" w:hAnsi="Trebuchet MS"/>
                <w:sz w:val="22"/>
                <w:szCs w:val="22"/>
              </w:rPr>
              <w:t>End-September 2022</w:t>
            </w:r>
          </w:p>
        </w:tc>
      </w:tr>
      <w:tr w:rsidR="001A7D4A" w:rsidRPr="001B121B" w14:paraId="76AC89B3" w14:textId="77777777" w:rsidTr="00BB4E96">
        <w:tc>
          <w:tcPr>
            <w:tcW w:w="4961" w:type="dxa"/>
          </w:tcPr>
          <w:p w14:paraId="70CED713" w14:textId="77777777" w:rsidR="001A7D4A" w:rsidRPr="001B121B" w:rsidRDefault="001A7D4A" w:rsidP="00BB4E96">
            <w:pPr>
              <w:rPr>
                <w:rFonts w:ascii="Trebuchet MS" w:eastAsia="Microsoft YaHei Light" w:hAnsi="Trebuchet MS"/>
                <w:sz w:val="22"/>
                <w:szCs w:val="22"/>
              </w:rPr>
            </w:pPr>
            <w:r w:rsidRPr="001B121B">
              <w:rPr>
                <w:rFonts w:ascii="Trebuchet MS" w:eastAsia="Microsoft YaHei Light" w:hAnsi="Trebuchet MS"/>
                <w:sz w:val="22"/>
                <w:szCs w:val="22"/>
              </w:rPr>
              <w:t>Completion</w:t>
            </w:r>
          </w:p>
        </w:tc>
        <w:tc>
          <w:tcPr>
            <w:tcW w:w="3701" w:type="dxa"/>
          </w:tcPr>
          <w:p w14:paraId="4A1DDCCD" w14:textId="77777777" w:rsidR="001A7D4A" w:rsidRPr="001B121B" w:rsidRDefault="001A7D4A" w:rsidP="00BB4E96">
            <w:pPr>
              <w:jc w:val="right"/>
              <w:rPr>
                <w:rFonts w:ascii="Trebuchet MS" w:eastAsia="Microsoft YaHei Light" w:hAnsi="Trebuchet MS"/>
                <w:sz w:val="22"/>
                <w:szCs w:val="22"/>
              </w:rPr>
            </w:pPr>
            <w:r w:rsidRPr="001B121B">
              <w:rPr>
                <w:rFonts w:ascii="Trebuchet MS" w:eastAsia="Microsoft YaHei Light" w:hAnsi="Trebuchet MS"/>
                <w:sz w:val="22"/>
                <w:szCs w:val="22"/>
              </w:rPr>
              <w:t xml:space="preserve"> End-October 2022</w:t>
            </w:r>
          </w:p>
        </w:tc>
      </w:tr>
    </w:tbl>
    <w:p w14:paraId="461F843E" w14:textId="77777777" w:rsidR="00E65654" w:rsidRPr="00D92197" w:rsidRDefault="00E65654" w:rsidP="003F50AA">
      <w:pPr>
        <w:rPr>
          <w:rFonts w:ascii="Trebuchet MS" w:hAnsi="Trebuchet MS"/>
          <w:b/>
          <w:color w:val="000000"/>
          <w:sz w:val="20"/>
          <w:szCs w:val="20"/>
        </w:rPr>
      </w:pPr>
    </w:p>
    <w:p w14:paraId="422117C3" w14:textId="77777777" w:rsidR="00E65654" w:rsidRPr="00D92197" w:rsidRDefault="00E65654" w:rsidP="003F50AA">
      <w:pPr>
        <w:rPr>
          <w:rFonts w:ascii="Trebuchet MS" w:hAnsi="Trebuchet MS"/>
          <w:b/>
          <w:color w:val="000000"/>
          <w:sz w:val="20"/>
          <w:szCs w:val="20"/>
        </w:rPr>
      </w:pPr>
    </w:p>
    <w:p w14:paraId="0A997A7F" w14:textId="77777777" w:rsidR="00E65654" w:rsidRPr="00D92197" w:rsidRDefault="00EF56CC" w:rsidP="00355FA9">
      <w:pPr>
        <w:pStyle w:val="Heading2"/>
        <w:rPr>
          <w:rFonts w:ascii="Trebuchet MS" w:hAnsi="Trebuchet MS"/>
        </w:rPr>
      </w:pPr>
      <w:bookmarkStart w:id="35" w:name="_Toc70598262"/>
      <w:r w:rsidRPr="00D92197">
        <w:rPr>
          <w:rFonts w:ascii="Trebuchet MS" w:hAnsi="Trebuchet MS"/>
        </w:rPr>
        <w:t>7</w:t>
      </w:r>
      <w:r w:rsidR="00E65654" w:rsidRPr="00D92197">
        <w:rPr>
          <w:rFonts w:ascii="Trebuchet MS" w:hAnsi="Trebuchet MS"/>
        </w:rPr>
        <w:t>.3</w:t>
      </w:r>
      <w:r w:rsidR="00E65654" w:rsidRPr="00D92197">
        <w:rPr>
          <w:rFonts w:ascii="Trebuchet MS" w:hAnsi="Trebuchet MS"/>
        </w:rPr>
        <w:tab/>
        <w:t>Confidentiality and Disclaimer</w:t>
      </w:r>
      <w:bookmarkEnd w:id="35"/>
    </w:p>
    <w:p w14:paraId="3CFD07C5" w14:textId="77777777" w:rsidR="00E65654" w:rsidRPr="00D92197" w:rsidRDefault="00E65654" w:rsidP="00974938">
      <w:pPr>
        <w:rPr>
          <w:rFonts w:ascii="Trebuchet MS" w:hAnsi="Trebuchet MS"/>
          <w:sz w:val="20"/>
          <w:szCs w:val="20"/>
        </w:rPr>
      </w:pPr>
    </w:p>
    <w:p w14:paraId="521FDBCB" w14:textId="77777777" w:rsidR="00E65654" w:rsidRPr="00D92197" w:rsidRDefault="00E65654" w:rsidP="00974938">
      <w:pPr>
        <w:rPr>
          <w:rFonts w:ascii="Trebuchet MS" w:hAnsi="Trebuchet MS"/>
          <w:sz w:val="20"/>
          <w:szCs w:val="20"/>
        </w:rPr>
      </w:pPr>
      <w:r w:rsidRPr="00D92197">
        <w:rPr>
          <w:rFonts w:ascii="Trebuchet MS" w:hAnsi="Trebuchet MS"/>
          <w:sz w:val="20"/>
          <w:szCs w:val="20"/>
        </w:rPr>
        <w:t xml:space="preserve">This ITT is not an offer capable of </w:t>
      </w:r>
      <w:proofErr w:type="gramStart"/>
      <w:r w:rsidRPr="00D92197">
        <w:rPr>
          <w:rFonts w:ascii="Trebuchet MS" w:hAnsi="Trebuchet MS"/>
          <w:sz w:val="20"/>
          <w:szCs w:val="20"/>
        </w:rPr>
        <w:t>acceptance, but</w:t>
      </w:r>
      <w:proofErr w:type="gramEnd"/>
      <w:r w:rsidRPr="00D92197">
        <w:rPr>
          <w:rFonts w:ascii="Trebuchet MS" w:hAnsi="Trebuchet MS"/>
          <w:sz w:val="20"/>
          <w:szCs w:val="20"/>
        </w:rPr>
        <w:t xml:space="preserve"> represents a definition of specific legal service requirements and an invitation to submit a response addressing such requirements.</w:t>
      </w:r>
    </w:p>
    <w:p w14:paraId="2B3FE2AC" w14:textId="77777777" w:rsidR="00E65654" w:rsidRPr="00D92197" w:rsidRDefault="00E65654" w:rsidP="00974938">
      <w:pPr>
        <w:rPr>
          <w:rFonts w:ascii="Trebuchet MS" w:hAnsi="Trebuchet MS"/>
          <w:sz w:val="20"/>
          <w:szCs w:val="20"/>
        </w:rPr>
      </w:pPr>
    </w:p>
    <w:p w14:paraId="4CE7B7DA" w14:textId="77777777" w:rsidR="00E65654" w:rsidRPr="00D92197" w:rsidRDefault="00E65654" w:rsidP="00974938">
      <w:pPr>
        <w:rPr>
          <w:rFonts w:ascii="Trebuchet MS" w:hAnsi="Trebuchet MS"/>
          <w:sz w:val="20"/>
          <w:szCs w:val="20"/>
        </w:rPr>
      </w:pPr>
      <w:r w:rsidRPr="00D92197">
        <w:rPr>
          <w:rFonts w:ascii="Trebuchet MS" w:hAnsi="Trebuchet MS"/>
          <w:sz w:val="20"/>
          <w:szCs w:val="20"/>
        </w:rPr>
        <w:t xml:space="preserve">Neither the issue of the ITT to you, your preparation and submission of a tender, or the subsequent receipt and evaluation of your tender by </w:t>
      </w:r>
      <w:r w:rsidR="00E00C40" w:rsidRPr="00D92197">
        <w:rPr>
          <w:rFonts w:ascii="Trebuchet MS" w:hAnsi="Trebuchet MS"/>
          <w:sz w:val="20"/>
          <w:szCs w:val="20"/>
        </w:rPr>
        <w:t>The LEP</w:t>
      </w:r>
      <w:r w:rsidRPr="00D92197">
        <w:rPr>
          <w:rFonts w:ascii="Trebuchet MS" w:hAnsi="Trebuchet MS"/>
          <w:sz w:val="20"/>
          <w:szCs w:val="20"/>
        </w:rPr>
        <w:t xml:space="preserve"> commits </w:t>
      </w:r>
      <w:r w:rsidR="00E00C40" w:rsidRPr="00D92197">
        <w:rPr>
          <w:rFonts w:ascii="Trebuchet MS" w:hAnsi="Trebuchet MS"/>
          <w:sz w:val="20"/>
          <w:szCs w:val="20"/>
        </w:rPr>
        <w:t>The LEP</w:t>
      </w:r>
      <w:r w:rsidRPr="00D92197">
        <w:rPr>
          <w:rFonts w:ascii="Trebuchet MS" w:hAnsi="Trebuchet MS"/>
          <w:sz w:val="20"/>
          <w:szCs w:val="20"/>
        </w:rPr>
        <w:t xml:space="preserve"> to award a contract to you or any other bidder, even if all requirements stated in the ITT are met. </w:t>
      </w:r>
      <w:r w:rsidR="00E00C40" w:rsidRPr="00D92197">
        <w:rPr>
          <w:rFonts w:ascii="Trebuchet MS" w:hAnsi="Trebuchet MS"/>
          <w:sz w:val="20"/>
          <w:szCs w:val="20"/>
        </w:rPr>
        <w:t>The LEP</w:t>
      </w:r>
      <w:r w:rsidRPr="00D92197">
        <w:rPr>
          <w:rFonts w:ascii="Trebuchet MS" w:hAnsi="Trebuchet MS"/>
          <w:sz w:val="20"/>
          <w:szCs w:val="20"/>
        </w:rPr>
        <w:t xml:space="preserve"> is not responsible directly or indirectly for any costs incurred by your firm in responding to this ITT and participating in </w:t>
      </w:r>
      <w:r w:rsidR="00E00C40" w:rsidRPr="00D92197">
        <w:rPr>
          <w:rFonts w:ascii="Trebuchet MS" w:hAnsi="Trebuchet MS"/>
          <w:sz w:val="20"/>
          <w:szCs w:val="20"/>
        </w:rPr>
        <w:t>The LEP</w:t>
      </w:r>
      <w:r w:rsidRPr="00D92197">
        <w:rPr>
          <w:rFonts w:ascii="Trebuchet MS" w:hAnsi="Trebuchet MS"/>
          <w:sz w:val="20"/>
          <w:szCs w:val="20"/>
        </w:rPr>
        <w:t>’s procurement process.</w:t>
      </w:r>
    </w:p>
    <w:p w14:paraId="7084F817" w14:textId="77777777" w:rsidR="00E65654" w:rsidRPr="00D92197" w:rsidRDefault="00E65654" w:rsidP="00974938">
      <w:pPr>
        <w:rPr>
          <w:rFonts w:ascii="Trebuchet MS" w:hAnsi="Trebuchet MS"/>
          <w:sz w:val="20"/>
          <w:szCs w:val="20"/>
        </w:rPr>
      </w:pPr>
    </w:p>
    <w:p w14:paraId="382E78A7" w14:textId="3FC6CCAD" w:rsidR="00E65654" w:rsidRPr="00D92197" w:rsidRDefault="00E65654" w:rsidP="00974938">
      <w:pPr>
        <w:rPr>
          <w:rFonts w:ascii="Trebuchet MS" w:hAnsi="Trebuchet MS"/>
          <w:sz w:val="20"/>
          <w:szCs w:val="20"/>
        </w:rPr>
      </w:pPr>
      <w:r w:rsidRPr="00D92197">
        <w:rPr>
          <w:rFonts w:ascii="Trebuchet MS" w:hAnsi="Trebuchet MS"/>
          <w:sz w:val="20"/>
          <w:szCs w:val="20"/>
        </w:rPr>
        <w:t xml:space="preserve">All firms shall keep strictly confidential </w:t>
      </w:r>
      <w:proofErr w:type="gramStart"/>
      <w:r w:rsidRPr="00D92197">
        <w:rPr>
          <w:rFonts w:ascii="Trebuchet MS" w:hAnsi="Trebuchet MS"/>
          <w:sz w:val="20"/>
          <w:szCs w:val="20"/>
        </w:rPr>
        <w:t>any and all</w:t>
      </w:r>
      <w:proofErr w:type="gramEnd"/>
      <w:r w:rsidRPr="00D92197">
        <w:rPr>
          <w:rFonts w:ascii="Trebuchet MS" w:hAnsi="Trebuchet MS"/>
          <w:sz w:val="20"/>
          <w:szCs w:val="20"/>
        </w:rPr>
        <w:t xml:space="preserve"> information contained in this ITT, and other information or documents made available to it by or on behalf of </w:t>
      </w:r>
      <w:r w:rsidR="00E00C40" w:rsidRPr="00D92197">
        <w:rPr>
          <w:rFonts w:ascii="Trebuchet MS" w:hAnsi="Trebuchet MS"/>
          <w:sz w:val="20"/>
          <w:szCs w:val="20"/>
        </w:rPr>
        <w:t>The LEP</w:t>
      </w:r>
      <w:r w:rsidRPr="00D92197">
        <w:rPr>
          <w:rFonts w:ascii="Trebuchet MS" w:hAnsi="Trebuchet MS"/>
          <w:sz w:val="20"/>
          <w:szCs w:val="20"/>
        </w:rPr>
        <w:t xml:space="preserve"> in connection with this ITT. The firms shall not disclose, nor allow any such information to be disclosed. Submission of a formal response to this ITT will confirm your agreement to observe these confidentiality requirements. </w:t>
      </w:r>
    </w:p>
    <w:p w14:paraId="69D76087" w14:textId="77777777" w:rsidR="00E65654" w:rsidRPr="00D92197" w:rsidRDefault="00E65654" w:rsidP="00974938">
      <w:pPr>
        <w:rPr>
          <w:rFonts w:ascii="Trebuchet MS" w:hAnsi="Trebuchet MS"/>
          <w:sz w:val="20"/>
          <w:szCs w:val="20"/>
        </w:rPr>
      </w:pPr>
    </w:p>
    <w:p w14:paraId="069F0E49" w14:textId="48CC4571" w:rsidR="00E65654" w:rsidRPr="00D92197" w:rsidRDefault="00E65654" w:rsidP="00974938">
      <w:pPr>
        <w:rPr>
          <w:rFonts w:ascii="Trebuchet MS" w:hAnsi="Trebuchet MS"/>
          <w:sz w:val="20"/>
          <w:szCs w:val="20"/>
        </w:rPr>
      </w:pPr>
      <w:r w:rsidRPr="00D92197">
        <w:rPr>
          <w:rFonts w:ascii="Trebuchet MS" w:hAnsi="Trebuchet MS"/>
          <w:sz w:val="20"/>
          <w:szCs w:val="20"/>
        </w:rPr>
        <w:t xml:space="preserve">Contact by the firms with </w:t>
      </w:r>
      <w:r w:rsidR="00E00C40" w:rsidRPr="00D92197">
        <w:rPr>
          <w:rFonts w:ascii="Trebuchet MS" w:hAnsi="Trebuchet MS"/>
          <w:sz w:val="20"/>
          <w:szCs w:val="20"/>
        </w:rPr>
        <w:t>The LEP</w:t>
      </w:r>
      <w:r w:rsidRPr="00D92197">
        <w:rPr>
          <w:rFonts w:ascii="Trebuchet MS" w:hAnsi="Trebuchet MS"/>
          <w:sz w:val="20"/>
          <w:szCs w:val="20"/>
        </w:rPr>
        <w:t xml:space="preserve"> during the bidding process should only be with the </w:t>
      </w:r>
      <w:r w:rsidR="001401CB">
        <w:rPr>
          <w:rFonts w:ascii="Trebuchet MS" w:hAnsi="Trebuchet MS"/>
          <w:sz w:val="20"/>
          <w:szCs w:val="20"/>
        </w:rPr>
        <w:t>standard email address</w:t>
      </w:r>
      <w:r w:rsidRPr="00D92197">
        <w:rPr>
          <w:rFonts w:ascii="Trebuchet MS" w:hAnsi="Trebuchet MS"/>
          <w:sz w:val="20"/>
          <w:szCs w:val="20"/>
        </w:rPr>
        <w:t xml:space="preserve"> in the letter sent from </w:t>
      </w:r>
      <w:r w:rsidR="00E00C40" w:rsidRPr="00D92197">
        <w:rPr>
          <w:rFonts w:ascii="Trebuchet MS" w:hAnsi="Trebuchet MS"/>
          <w:sz w:val="20"/>
          <w:szCs w:val="20"/>
        </w:rPr>
        <w:t>The LEP</w:t>
      </w:r>
      <w:r w:rsidRPr="00D92197">
        <w:rPr>
          <w:rFonts w:ascii="Trebuchet MS" w:hAnsi="Trebuchet MS"/>
          <w:sz w:val="20"/>
          <w:szCs w:val="20"/>
        </w:rPr>
        <w:t xml:space="preserve"> </w:t>
      </w:r>
      <w:r w:rsidRPr="00F96665">
        <w:rPr>
          <w:rFonts w:ascii="Trebuchet MS" w:hAnsi="Trebuchet MS"/>
          <w:sz w:val="20"/>
          <w:szCs w:val="20"/>
        </w:rPr>
        <w:t xml:space="preserve">dated </w:t>
      </w:r>
      <w:r w:rsidR="00F96665" w:rsidRPr="00F96665">
        <w:rPr>
          <w:rFonts w:ascii="Trebuchet MS" w:hAnsi="Trebuchet MS"/>
          <w:sz w:val="20"/>
          <w:szCs w:val="20"/>
        </w:rPr>
        <w:t>29th Apri</w:t>
      </w:r>
      <w:r w:rsidR="00FA1843">
        <w:rPr>
          <w:rFonts w:ascii="Trebuchet MS" w:hAnsi="Trebuchet MS"/>
          <w:sz w:val="20"/>
          <w:szCs w:val="20"/>
        </w:rPr>
        <w:t>l</w:t>
      </w:r>
      <w:r w:rsidRPr="00F96665">
        <w:rPr>
          <w:rFonts w:ascii="Trebuchet MS" w:hAnsi="Trebuchet MS"/>
          <w:sz w:val="20"/>
          <w:szCs w:val="20"/>
        </w:rPr>
        <w:t>. Respondents shall not offer or give any consideration of any kind to</w:t>
      </w:r>
      <w:r w:rsidRPr="00D92197">
        <w:rPr>
          <w:rFonts w:ascii="Trebuchet MS" w:hAnsi="Trebuchet MS"/>
          <w:sz w:val="20"/>
          <w:szCs w:val="20"/>
        </w:rPr>
        <w:t xml:space="preserve"> any employee or representative of </w:t>
      </w:r>
      <w:r w:rsidR="00E00C40" w:rsidRPr="00D92197">
        <w:rPr>
          <w:rFonts w:ascii="Trebuchet MS" w:hAnsi="Trebuchet MS"/>
          <w:sz w:val="20"/>
          <w:szCs w:val="20"/>
        </w:rPr>
        <w:t>The LEP</w:t>
      </w:r>
      <w:r w:rsidRPr="00D92197">
        <w:rPr>
          <w:rFonts w:ascii="Trebuchet MS" w:hAnsi="Trebuchet MS"/>
          <w:sz w:val="20"/>
          <w:szCs w:val="20"/>
        </w:rPr>
        <w:t xml:space="preserve"> as an inducement or reward for doing, or refraining from doing, any act in relation to the obtaining or execution of this or any other contract with </w:t>
      </w:r>
      <w:proofErr w:type="gramStart"/>
      <w:r w:rsidR="00E00C40" w:rsidRPr="00D92197">
        <w:rPr>
          <w:rFonts w:ascii="Trebuchet MS" w:hAnsi="Trebuchet MS"/>
          <w:sz w:val="20"/>
          <w:szCs w:val="20"/>
        </w:rPr>
        <w:t>The</w:t>
      </w:r>
      <w:proofErr w:type="gramEnd"/>
      <w:r w:rsidR="00E00C40" w:rsidRPr="00D92197">
        <w:rPr>
          <w:rFonts w:ascii="Trebuchet MS" w:hAnsi="Trebuchet MS"/>
          <w:sz w:val="20"/>
          <w:szCs w:val="20"/>
        </w:rPr>
        <w:t xml:space="preserve"> LEP</w:t>
      </w:r>
      <w:r w:rsidRPr="00D92197">
        <w:rPr>
          <w:rFonts w:ascii="Trebuchet MS" w:hAnsi="Trebuchet MS"/>
          <w:sz w:val="20"/>
          <w:szCs w:val="20"/>
        </w:rPr>
        <w:t xml:space="preserve">. </w:t>
      </w:r>
    </w:p>
    <w:p w14:paraId="1EF3C7EF" w14:textId="77777777" w:rsidR="00E65654" w:rsidRPr="00D92197" w:rsidRDefault="00E65654" w:rsidP="00974938">
      <w:pPr>
        <w:rPr>
          <w:rFonts w:ascii="Trebuchet MS" w:hAnsi="Trebuchet MS"/>
          <w:sz w:val="20"/>
          <w:szCs w:val="20"/>
        </w:rPr>
      </w:pPr>
    </w:p>
    <w:p w14:paraId="0949E542" w14:textId="77777777" w:rsidR="00E65654" w:rsidRPr="00D92197" w:rsidRDefault="00EF56CC" w:rsidP="00355FA9">
      <w:pPr>
        <w:pStyle w:val="Heading2"/>
        <w:rPr>
          <w:rFonts w:ascii="Trebuchet MS" w:hAnsi="Trebuchet MS"/>
        </w:rPr>
      </w:pPr>
      <w:bookmarkStart w:id="36" w:name="_Toc70598263"/>
      <w:r w:rsidRPr="00D92197">
        <w:rPr>
          <w:rFonts w:ascii="Trebuchet MS" w:hAnsi="Trebuchet MS"/>
        </w:rPr>
        <w:t>7</w:t>
      </w:r>
      <w:r w:rsidR="00E65654" w:rsidRPr="00D92197">
        <w:rPr>
          <w:rFonts w:ascii="Trebuchet MS" w:hAnsi="Trebuchet MS"/>
        </w:rPr>
        <w:t>.4</w:t>
      </w:r>
      <w:r w:rsidR="00E65654" w:rsidRPr="00D92197">
        <w:rPr>
          <w:rFonts w:ascii="Trebuchet MS" w:hAnsi="Trebuchet MS"/>
        </w:rPr>
        <w:tab/>
        <w:t>Response/Return of Invitation to Tender</w:t>
      </w:r>
      <w:bookmarkEnd w:id="36"/>
    </w:p>
    <w:p w14:paraId="72ECC8C0" w14:textId="77777777" w:rsidR="00E65654" w:rsidRPr="00D92197" w:rsidRDefault="00E65654" w:rsidP="00974938">
      <w:pPr>
        <w:rPr>
          <w:rFonts w:ascii="Trebuchet MS" w:hAnsi="Trebuchet MS"/>
          <w:color w:val="000000"/>
          <w:sz w:val="20"/>
          <w:szCs w:val="20"/>
        </w:rPr>
      </w:pPr>
    </w:p>
    <w:p w14:paraId="00DE5B4D" w14:textId="77777777" w:rsidR="00E65654" w:rsidRPr="00D92197" w:rsidRDefault="00E65654" w:rsidP="00974938">
      <w:pPr>
        <w:rPr>
          <w:rFonts w:ascii="Trebuchet MS" w:hAnsi="Trebuchet MS"/>
          <w:color w:val="000000"/>
          <w:sz w:val="20"/>
          <w:szCs w:val="20"/>
        </w:rPr>
      </w:pPr>
      <w:r w:rsidRPr="00D92197">
        <w:rPr>
          <w:rFonts w:ascii="Trebuchet MS" w:hAnsi="Trebuchet MS"/>
          <w:color w:val="000000"/>
          <w:sz w:val="20"/>
          <w:szCs w:val="20"/>
        </w:rPr>
        <w:t xml:space="preserve">Please provide a response to this ITT by completing appendices the appendices listed below and providing any additional or supporting information, which you consider appropriate.  In completing the ITT, please adhere to the structure contained in this document and include “Not applicable” where appropriate.  </w:t>
      </w:r>
    </w:p>
    <w:p w14:paraId="6D613BA9" w14:textId="77777777" w:rsidR="00E65654" w:rsidRPr="00D92197" w:rsidRDefault="00E65654" w:rsidP="00212106">
      <w:pPr>
        <w:jc w:val="both"/>
        <w:rPr>
          <w:rFonts w:ascii="Trebuchet MS" w:hAnsi="Trebuchet MS" w:cs="Arial"/>
          <w:sz w:val="20"/>
          <w:szCs w:val="20"/>
        </w:rPr>
      </w:pPr>
    </w:p>
    <w:p w14:paraId="463AC66B" w14:textId="77777777" w:rsidR="00E65654" w:rsidRPr="00D92197" w:rsidRDefault="00E65654" w:rsidP="00212106">
      <w:pPr>
        <w:jc w:val="both"/>
        <w:rPr>
          <w:rFonts w:ascii="Trebuchet MS" w:hAnsi="Trebuchet MS"/>
          <w:sz w:val="20"/>
          <w:szCs w:val="20"/>
        </w:rPr>
      </w:pPr>
      <w:r w:rsidRPr="00D92197">
        <w:rPr>
          <w:rFonts w:ascii="Trebuchet MS" w:hAnsi="Trebuchet MS"/>
          <w:sz w:val="20"/>
          <w:szCs w:val="20"/>
        </w:rPr>
        <w:t xml:space="preserve">Tenderers are advised that it is </w:t>
      </w:r>
      <w:r w:rsidRPr="00D92197">
        <w:rPr>
          <w:rFonts w:ascii="Trebuchet MS" w:hAnsi="Trebuchet MS"/>
          <w:b/>
          <w:sz w:val="20"/>
          <w:szCs w:val="20"/>
        </w:rPr>
        <w:t>compulsory</w:t>
      </w:r>
      <w:r w:rsidRPr="00D92197">
        <w:rPr>
          <w:rFonts w:ascii="Trebuchet MS" w:hAnsi="Trebuchet MS"/>
          <w:sz w:val="20"/>
          <w:szCs w:val="20"/>
        </w:rPr>
        <w:t xml:space="preserve"> to complete and return </w:t>
      </w:r>
      <w:proofErr w:type="gramStart"/>
      <w:r w:rsidRPr="00D92197">
        <w:rPr>
          <w:rFonts w:ascii="Trebuchet MS" w:hAnsi="Trebuchet MS"/>
          <w:sz w:val="20"/>
          <w:szCs w:val="20"/>
        </w:rPr>
        <w:t>all of</w:t>
      </w:r>
      <w:proofErr w:type="gramEnd"/>
      <w:r w:rsidRPr="00D92197">
        <w:rPr>
          <w:rFonts w:ascii="Trebuchet MS" w:hAnsi="Trebuchet MS"/>
          <w:sz w:val="20"/>
          <w:szCs w:val="20"/>
        </w:rPr>
        <w:t xml:space="preserve"> the following documents. Failure to do so will mean that your tender is not considered. </w:t>
      </w:r>
    </w:p>
    <w:p w14:paraId="57DADE32" w14:textId="77777777" w:rsidR="00E65654" w:rsidRPr="00D92197" w:rsidRDefault="00E65654" w:rsidP="00212106">
      <w:pPr>
        <w:jc w:val="both"/>
        <w:rPr>
          <w:rFonts w:ascii="Trebuchet MS" w:hAnsi="Trebuchet MS"/>
          <w:sz w:val="20"/>
          <w:szCs w:val="20"/>
        </w:rPr>
      </w:pPr>
    </w:p>
    <w:p w14:paraId="028B1084" w14:textId="77777777" w:rsidR="00E65654" w:rsidRPr="00770D73" w:rsidRDefault="00E65654" w:rsidP="00AA34BA">
      <w:pPr>
        <w:numPr>
          <w:ilvl w:val="0"/>
          <w:numId w:val="5"/>
        </w:numPr>
        <w:tabs>
          <w:tab w:val="clear" w:pos="720"/>
          <w:tab w:val="num" w:pos="900"/>
        </w:tabs>
        <w:ind w:left="900" w:hanging="540"/>
        <w:rPr>
          <w:rFonts w:ascii="Trebuchet MS" w:hAnsi="Trebuchet MS"/>
          <w:bCs/>
          <w:sz w:val="20"/>
          <w:szCs w:val="20"/>
        </w:rPr>
      </w:pPr>
      <w:r w:rsidRPr="00770D73">
        <w:rPr>
          <w:rFonts w:ascii="Trebuchet MS" w:hAnsi="Trebuchet MS"/>
          <w:bCs/>
          <w:sz w:val="20"/>
          <w:szCs w:val="20"/>
        </w:rPr>
        <w:t>Completion of Tenderer Declaration (</w:t>
      </w:r>
      <w:r w:rsidR="009675C4" w:rsidRPr="00770D73">
        <w:rPr>
          <w:rFonts w:ascii="Trebuchet MS" w:hAnsi="Trebuchet MS"/>
          <w:bCs/>
          <w:sz w:val="20"/>
          <w:szCs w:val="20"/>
        </w:rPr>
        <w:t xml:space="preserve">Appendix </w:t>
      </w:r>
      <w:r w:rsidR="00EF56CC" w:rsidRPr="00770D73">
        <w:rPr>
          <w:rFonts w:ascii="Trebuchet MS" w:hAnsi="Trebuchet MS"/>
          <w:bCs/>
          <w:sz w:val="20"/>
          <w:szCs w:val="20"/>
        </w:rPr>
        <w:t>1</w:t>
      </w:r>
      <w:r w:rsidRPr="00770D73">
        <w:rPr>
          <w:rFonts w:ascii="Trebuchet MS" w:hAnsi="Trebuchet MS"/>
          <w:bCs/>
          <w:sz w:val="20"/>
          <w:szCs w:val="20"/>
        </w:rPr>
        <w:t>)</w:t>
      </w:r>
    </w:p>
    <w:p w14:paraId="2C053E18" w14:textId="77777777" w:rsidR="00E65654" w:rsidRPr="00770D73" w:rsidRDefault="00E65654" w:rsidP="00AA34BA">
      <w:pPr>
        <w:numPr>
          <w:ilvl w:val="0"/>
          <w:numId w:val="5"/>
        </w:numPr>
        <w:tabs>
          <w:tab w:val="clear" w:pos="720"/>
          <w:tab w:val="num" w:pos="900"/>
        </w:tabs>
        <w:ind w:left="900" w:hanging="540"/>
        <w:rPr>
          <w:rFonts w:ascii="Trebuchet MS" w:hAnsi="Trebuchet MS"/>
          <w:bCs/>
          <w:sz w:val="20"/>
          <w:szCs w:val="20"/>
        </w:rPr>
      </w:pPr>
      <w:r w:rsidRPr="00770D73">
        <w:rPr>
          <w:rFonts w:ascii="Trebuchet MS" w:hAnsi="Trebuchet MS"/>
          <w:bCs/>
          <w:sz w:val="20"/>
          <w:szCs w:val="20"/>
        </w:rPr>
        <w:t>Completion of the Pricing Schedule (</w:t>
      </w:r>
      <w:r w:rsidR="002A6A40" w:rsidRPr="00770D73">
        <w:rPr>
          <w:rFonts w:ascii="Trebuchet MS" w:hAnsi="Trebuchet MS"/>
          <w:bCs/>
          <w:sz w:val="20"/>
          <w:szCs w:val="20"/>
        </w:rPr>
        <w:t>Appendix 2</w:t>
      </w:r>
      <w:r w:rsidRPr="00770D73">
        <w:rPr>
          <w:rFonts w:ascii="Trebuchet MS" w:hAnsi="Trebuchet MS"/>
          <w:bCs/>
          <w:sz w:val="20"/>
          <w:szCs w:val="20"/>
        </w:rPr>
        <w:t>)</w:t>
      </w:r>
    </w:p>
    <w:p w14:paraId="495B6241" w14:textId="3B36A4A5" w:rsidR="005D2ABC" w:rsidRPr="00770D73" w:rsidRDefault="00E65654" w:rsidP="002269A5">
      <w:pPr>
        <w:numPr>
          <w:ilvl w:val="0"/>
          <w:numId w:val="5"/>
        </w:numPr>
        <w:tabs>
          <w:tab w:val="clear" w:pos="720"/>
          <w:tab w:val="num" w:pos="900"/>
        </w:tabs>
        <w:ind w:left="900" w:hanging="540"/>
        <w:rPr>
          <w:rFonts w:ascii="Trebuchet MS" w:hAnsi="Trebuchet MS"/>
          <w:bCs/>
          <w:sz w:val="20"/>
          <w:szCs w:val="20"/>
        </w:rPr>
      </w:pPr>
      <w:r w:rsidRPr="00770D73">
        <w:rPr>
          <w:rFonts w:ascii="Trebuchet MS" w:hAnsi="Trebuchet MS"/>
          <w:bCs/>
          <w:sz w:val="20"/>
          <w:szCs w:val="20"/>
        </w:rPr>
        <w:t>Completion of Contract Terms &amp; Conditions Agreement Form (</w:t>
      </w:r>
      <w:r w:rsidR="00BA6A93" w:rsidRPr="00770D73">
        <w:rPr>
          <w:rFonts w:ascii="Trebuchet MS" w:hAnsi="Trebuchet MS"/>
          <w:bCs/>
          <w:sz w:val="20"/>
          <w:szCs w:val="20"/>
        </w:rPr>
        <w:t xml:space="preserve">Appendix </w:t>
      </w:r>
      <w:r w:rsidR="00936240" w:rsidRPr="00770D73">
        <w:rPr>
          <w:rFonts w:ascii="Trebuchet MS" w:hAnsi="Trebuchet MS"/>
          <w:bCs/>
          <w:sz w:val="20"/>
          <w:szCs w:val="20"/>
        </w:rPr>
        <w:t>4</w:t>
      </w:r>
      <w:r w:rsidR="00E8469F" w:rsidRPr="00770D73">
        <w:rPr>
          <w:rFonts w:ascii="Trebuchet MS" w:hAnsi="Trebuchet MS"/>
          <w:bCs/>
          <w:sz w:val="20"/>
          <w:szCs w:val="20"/>
        </w:rPr>
        <w:t>)</w:t>
      </w:r>
    </w:p>
    <w:p w14:paraId="51D53ABE" w14:textId="77777777" w:rsidR="00E65654" w:rsidRPr="00D92197" w:rsidRDefault="00EF56CC" w:rsidP="00355FA9">
      <w:pPr>
        <w:pStyle w:val="Heading2"/>
        <w:rPr>
          <w:rFonts w:ascii="Trebuchet MS" w:hAnsi="Trebuchet MS"/>
        </w:rPr>
      </w:pPr>
      <w:bookmarkStart w:id="37" w:name="_Toc70598264"/>
      <w:r w:rsidRPr="00D92197">
        <w:rPr>
          <w:rFonts w:ascii="Trebuchet MS" w:hAnsi="Trebuchet MS"/>
        </w:rPr>
        <w:t>7</w:t>
      </w:r>
      <w:r w:rsidR="00E65654" w:rsidRPr="00D92197">
        <w:rPr>
          <w:rFonts w:ascii="Trebuchet MS" w:hAnsi="Trebuchet MS"/>
        </w:rPr>
        <w:t>.5</w:t>
      </w:r>
      <w:r w:rsidR="00E65654" w:rsidRPr="00D92197">
        <w:rPr>
          <w:rFonts w:ascii="Trebuchet MS" w:hAnsi="Trebuchet MS"/>
        </w:rPr>
        <w:tab/>
        <w:t>Questions</w:t>
      </w:r>
      <w:bookmarkEnd w:id="37"/>
    </w:p>
    <w:p w14:paraId="7C3B70C6" w14:textId="77777777" w:rsidR="00E65654" w:rsidRPr="00D92197" w:rsidRDefault="00E65654" w:rsidP="00974938">
      <w:pPr>
        <w:rPr>
          <w:rFonts w:ascii="Trebuchet MS" w:hAnsi="Trebuchet MS"/>
          <w:sz w:val="20"/>
          <w:szCs w:val="20"/>
        </w:rPr>
      </w:pPr>
    </w:p>
    <w:p w14:paraId="0F624F66" w14:textId="77777777" w:rsidR="00646D92" w:rsidRPr="00D92197" w:rsidRDefault="00E65654" w:rsidP="00974938">
      <w:pPr>
        <w:rPr>
          <w:rFonts w:ascii="Trebuchet MS" w:hAnsi="Trebuchet MS"/>
          <w:sz w:val="20"/>
          <w:szCs w:val="20"/>
        </w:rPr>
      </w:pPr>
      <w:r w:rsidRPr="00D92197">
        <w:rPr>
          <w:rFonts w:ascii="Trebuchet MS" w:hAnsi="Trebuchet MS"/>
          <w:sz w:val="20"/>
          <w:szCs w:val="20"/>
        </w:rPr>
        <w:t>If you have any specific questions concerning this document or the process for submission of your proposal, then plea</w:t>
      </w:r>
      <w:r w:rsidR="00646D92" w:rsidRPr="00D92197">
        <w:rPr>
          <w:rFonts w:ascii="Trebuchet MS" w:hAnsi="Trebuchet MS"/>
          <w:sz w:val="20"/>
          <w:szCs w:val="20"/>
        </w:rPr>
        <w:t xml:space="preserve">se email through to: </w:t>
      </w:r>
      <w:hyperlink r:id="rId12" w:history="1">
        <w:r w:rsidR="00646D92" w:rsidRPr="00D92197">
          <w:rPr>
            <w:rStyle w:val="Hyperlink"/>
            <w:rFonts w:ascii="Trebuchet MS" w:hAnsi="Trebuchet MS"/>
            <w:sz w:val="20"/>
            <w:szCs w:val="20"/>
          </w:rPr>
          <w:t>tenders@871candwep.co.uk</w:t>
        </w:r>
      </w:hyperlink>
    </w:p>
    <w:p w14:paraId="498CAC15" w14:textId="77777777" w:rsidR="00646D92" w:rsidRPr="00D92197" w:rsidRDefault="00646D92" w:rsidP="00974938">
      <w:pPr>
        <w:rPr>
          <w:rFonts w:ascii="Trebuchet MS" w:hAnsi="Trebuchet MS"/>
          <w:sz w:val="20"/>
          <w:szCs w:val="20"/>
        </w:rPr>
      </w:pPr>
    </w:p>
    <w:p w14:paraId="34B28C07" w14:textId="350567F9" w:rsidR="00E65654" w:rsidRPr="00D92197" w:rsidRDefault="00E65654" w:rsidP="00974938">
      <w:pPr>
        <w:rPr>
          <w:rFonts w:ascii="Trebuchet MS" w:hAnsi="Trebuchet MS"/>
          <w:sz w:val="20"/>
          <w:szCs w:val="20"/>
        </w:rPr>
      </w:pPr>
      <w:r w:rsidRPr="00D92197">
        <w:rPr>
          <w:rFonts w:ascii="Trebuchet MS" w:hAnsi="Trebuchet MS"/>
          <w:sz w:val="20"/>
          <w:szCs w:val="20"/>
        </w:rPr>
        <w:t>Only qu</w:t>
      </w:r>
      <w:r w:rsidR="00E00C40" w:rsidRPr="00D92197">
        <w:rPr>
          <w:rFonts w:ascii="Trebuchet MS" w:hAnsi="Trebuchet MS"/>
          <w:sz w:val="20"/>
          <w:szCs w:val="20"/>
        </w:rPr>
        <w:t>estions submitted to this email address</w:t>
      </w:r>
      <w:r w:rsidRPr="00D92197">
        <w:rPr>
          <w:rFonts w:ascii="Trebuchet MS" w:hAnsi="Trebuchet MS"/>
          <w:sz w:val="20"/>
          <w:szCs w:val="20"/>
        </w:rPr>
        <w:t xml:space="preserve"> will be answered.  It would be most helpful if queries could be submitted in one email rather than piecemeal within the deadline stated in </w:t>
      </w:r>
      <w:r w:rsidR="00046738" w:rsidRPr="00D92197">
        <w:rPr>
          <w:rFonts w:ascii="Trebuchet MS" w:hAnsi="Trebuchet MS"/>
          <w:sz w:val="20"/>
          <w:szCs w:val="20"/>
        </w:rPr>
        <w:t>7</w:t>
      </w:r>
      <w:r w:rsidRPr="00D92197">
        <w:rPr>
          <w:rFonts w:ascii="Trebuchet MS" w:hAnsi="Trebuchet MS"/>
          <w:sz w:val="20"/>
          <w:szCs w:val="20"/>
        </w:rPr>
        <w:t xml:space="preserve">.2 of this </w:t>
      </w:r>
      <w:proofErr w:type="gramStart"/>
      <w:r w:rsidRPr="00D92197">
        <w:rPr>
          <w:rFonts w:ascii="Trebuchet MS" w:hAnsi="Trebuchet MS"/>
          <w:sz w:val="20"/>
          <w:szCs w:val="20"/>
        </w:rPr>
        <w:t>document</w:t>
      </w:r>
      <w:proofErr w:type="gramEnd"/>
      <w:r w:rsidRPr="00D92197">
        <w:rPr>
          <w:rFonts w:ascii="Trebuchet MS" w:hAnsi="Trebuchet MS"/>
          <w:sz w:val="20"/>
          <w:szCs w:val="20"/>
        </w:rPr>
        <w:t>.</w:t>
      </w:r>
    </w:p>
    <w:p w14:paraId="40B2BFAF" w14:textId="77777777" w:rsidR="00E65654" w:rsidRPr="00D92197" w:rsidRDefault="00E65654" w:rsidP="00974938">
      <w:pPr>
        <w:rPr>
          <w:rFonts w:ascii="Trebuchet MS" w:hAnsi="Trebuchet MS"/>
          <w:sz w:val="20"/>
          <w:szCs w:val="20"/>
        </w:rPr>
      </w:pPr>
    </w:p>
    <w:p w14:paraId="24707FEE" w14:textId="77777777" w:rsidR="00E65654" w:rsidRPr="00D92197" w:rsidRDefault="00E65654" w:rsidP="00E45201">
      <w:pPr>
        <w:rPr>
          <w:rFonts w:ascii="Trebuchet MS" w:hAnsi="Trebuchet MS"/>
          <w:sz w:val="20"/>
          <w:szCs w:val="20"/>
        </w:rPr>
      </w:pPr>
      <w:r w:rsidRPr="00D92197">
        <w:rPr>
          <w:rFonts w:ascii="Trebuchet MS" w:hAnsi="Trebuchet MS"/>
          <w:sz w:val="20"/>
          <w:szCs w:val="20"/>
        </w:rPr>
        <w:t xml:space="preserve">All responses to received and any communication from tenderers will be treated in strict confidence. </w:t>
      </w:r>
    </w:p>
    <w:p w14:paraId="0AE8A1C2" w14:textId="77777777" w:rsidR="00E65654" w:rsidRPr="00D92197" w:rsidRDefault="00E65654" w:rsidP="007F7D8C">
      <w:pPr>
        <w:rPr>
          <w:rFonts w:ascii="Trebuchet MS" w:hAnsi="Trebuchet MS"/>
          <w:color w:val="000000"/>
          <w:sz w:val="20"/>
          <w:szCs w:val="20"/>
        </w:rPr>
      </w:pPr>
    </w:p>
    <w:p w14:paraId="19925038" w14:textId="1D235AAF" w:rsidR="00E65654" w:rsidRPr="00D92197" w:rsidRDefault="00355FA9" w:rsidP="00355FA9">
      <w:pPr>
        <w:pStyle w:val="Heading2"/>
        <w:rPr>
          <w:rFonts w:ascii="Trebuchet MS" w:hAnsi="Trebuchet MS"/>
        </w:rPr>
      </w:pPr>
      <w:bookmarkStart w:id="38" w:name="_Toc70598265"/>
      <w:r w:rsidRPr="00D92197">
        <w:rPr>
          <w:rFonts w:ascii="Trebuchet MS" w:hAnsi="Trebuchet MS"/>
        </w:rPr>
        <w:t>7.6</w:t>
      </w:r>
      <w:r w:rsidRPr="00D92197">
        <w:rPr>
          <w:rFonts w:ascii="Trebuchet MS" w:hAnsi="Trebuchet MS"/>
        </w:rPr>
        <w:tab/>
      </w:r>
      <w:r w:rsidR="00E65654" w:rsidRPr="00D92197">
        <w:rPr>
          <w:rFonts w:ascii="Trebuchet MS" w:hAnsi="Trebuchet MS"/>
        </w:rPr>
        <w:t>Material Misrepresentation</w:t>
      </w:r>
      <w:bookmarkEnd w:id="38"/>
      <w:r w:rsidR="00E65654" w:rsidRPr="00D92197">
        <w:rPr>
          <w:rFonts w:ascii="Trebuchet MS" w:hAnsi="Trebuchet MS"/>
        </w:rPr>
        <w:t xml:space="preserve"> </w:t>
      </w:r>
    </w:p>
    <w:p w14:paraId="1D1C256D" w14:textId="77777777" w:rsidR="00E65654" w:rsidRPr="00D92197" w:rsidRDefault="00E65654" w:rsidP="006446D6">
      <w:pPr>
        <w:rPr>
          <w:rFonts w:ascii="Trebuchet MS" w:hAnsi="Trebuchet MS"/>
          <w:b/>
          <w:color w:val="000000"/>
          <w:sz w:val="20"/>
          <w:szCs w:val="20"/>
        </w:rPr>
      </w:pPr>
    </w:p>
    <w:p w14:paraId="5BD47919" w14:textId="77777777" w:rsidR="00E65654" w:rsidRPr="00D92197" w:rsidRDefault="00E00C40" w:rsidP="006446D6">
      <w:pPr>
        <w:rPr>
          <w:rFonts w:ascii="Trebuchet MS" w:hAnsi="Trebuchet MS"/>
          <w:color w:val="000000"/>
          <w:sz w:val="20"/>
          <w:szCs w:val="20"/>
        </w:rPr>
      </w:pPr>
      <w:r w:rsidRPr="00D92197">
        <w:rPr>
          <w:rFonts w:ascii="Trebuchet MS" w:hAnsi="Trebuchet MS"/>
          <w:color w:val="000000"/>
          <w:sz w:val="20"/>
          <w:szCs w:val="20"/>
        </w:rPr>
        <w:t>The LEP</w:t>
      </w:r>
      <w:r w:rsidR="00E65654" w:rsidRPr="00D92197">
        <w:rPr>
          <w:rFonts w:ascii="Trebuchet MS" w:hAnsi="Trebuchet MS"/>
          <w:color w:val="000000"/>
          <w:sz w:val="20"/>
          <w:szCs w:val="20"/>
        </w:rPr>
        <w:t xml:space="preserve"> shall reply on the information provided by the bidder in relation to its offer. In providing the services as specified in the Invitation </w:t>
      </w:r>
      <w:proofErr w:type="gramStart"/>
      <w:r w:rsidR="00E65654" w:rsidRPr="00D92197">
        <w:rPr>
          <w:rFonts w:ascii="Trebuchet MS" w:hAnsi="Trebuchet MS"/>
          <w:color w:val="000000"/>
          <w:sz w:val="20"/>
          <w:szCs w:val="20"/>
        </w:rPr>
        <w:t>To</w:t>
      </w:r>
      <w:proofErr w:type="gramEnd"/>
      <w:r w:rsidR="00E65654" w:rsidRPr="00D92197">
        <w:rPr>
          <w:rFonts w:ascii="Trebuchet MS" w:hAnsi="Trebuchet MS"/>
          <w:color w:val="000000"/>
          <w:sz w:val="20"/>
          <w:szCs w:val="20"/>
        </w:rPr>
        <w:t xml:space="preserve"> Tender documents the successful bidder/tenderer shall comply with the contents of its offer as failure in this respect may constitute a material breach of contract. </w:t>
      </w:r>
    </w:p>
    <w:p w14:paraId="01369E42" w14:textId="77777777" w:rsidR="00E65654" w:rsidRPr="00D92197" w:rsidRDefault="00E65654" w:rsidP="007F7D8C">
      <w:pPr>
        <w:rPr>
          <w:rFonts w:ascii="Trebuchet MS" w:hAnsi="Trebuchet MS"/>
          <w:b/>
          <w:color w:val="000000"/>
          <w:sz w:val="20"/>
          <w:szCs w:val="20"/>
        </w:rPr>
      </w:pPr>
    </w:p>
    <w:p w14:paraId="27620C37" w14:textId="0EEA3639" w:rsidR="00E65654" w:rsidRPr="00D92197" w:rsidRDefault="00355FA9" w:rsidP="00355FA9">
      <w:pPr>
        <w:pStyle w:val="Heading2"/>
        <w:rPr>
          <w:rFonts w:ascii="Trebuchet MS" w:hAnsi="Trebuchet MS"/>
        </w:rPr>
      </w:pPr>
      <w:bookmarkStart w:id="39" w:name="_Toc70598266"/>
      <w:r w:rsidRPr="00D92197">
        <w:rPr>
          <w:rFonts w:ascii="Trebuchet MS" w:hAnsi="Trebuchet MS"/>
        </w:rPr>
        <w:t>7.7</w:t>
      </w:r>
      <w:r w:rsidRPr="00D92197">
        <w:rPr>
          <w:rFonts w:ascii="Trebuchet MS" w:hAnsi="Trebuchet MS"/>
        </w:rPr>
        <w:tab/>
      </w:r>
      <w:r w:rsidR="00E65654" w:rsidRPr="00D92197">
        <w:rPr>
          <w:rFonts w:ascii="Trebuchet MS" w:hAnsi="Trebuchet MS"/>
        </w:rPr>
        <w:t>Collusive Bidding</w:t>
      </w:r>
      <w:bookmarkEnd w:id="39"/>
      <w:r w:rsidR="00E65654" w:rsidRPr="00D92197">
        <w:rPr>
          <w:rFonts w:ascii="Trebuchet MS" w:hAnsi="Trebuchet MS"/>
        </w:rPr>
        <w:t xml:space="preserve"> </w:t>
      </w:r>
    </w:p>
    <w:p w14:paraId="777B6355" w14:textId="77777777" w:rsidR="00E65654" w:rsidRPr="00D92197" w:rsidRDefault="00E65654" w:rsidP="00C72CAA">
      <w:pPr>
        <w:rPr>
          <w:rFonts w:ascii="Trebuchet MS" w:hAnsi="Trebuchet MS"/>
          <w:b/>
          <w:color w:val="000000"/>
          <w:sz w:val="20"/>
          <w:szCs w:val="20"/>
        </w:rPr>
      </w:pPr>
    </w:p>
    <w:p w14:paraId="539EB8EA" w14:textId="35AB2704" w:rsidR="00E65654" w:rsidRPr="00D92197" w:rsidRDefault="00E65654" w:rsidP="00C72CAA">
      <w:pPr>
        <w:rPr>
          <w:rFonts w:ascii="Trebuchet MS" w:hAnsi="Trebuchet MS"/>
          <w:color w:val="000000"/>
          <w:sz w:val="20"/>
          <w:szCs w:val="20"/>
        </w:rPr>
      </w:pPr>
      <w:r w:rsidRPr="00D92197">
        <w:rPr>
          <w:rFonts w:ascii="Trebuchet MS" w:hAnsi="Trebuchet MS"/>
          <w:color w:val="000000"/>
          <w:sz w:val="20"/>
          <w:szCs w:val="20"/>
        </w:rPr>
        <w:t xml:space="preserve">Collusive bidding is unaccepted by </w:t>
      </w:r>
      <w:proofErr w:type="gramStart"/>
      <w:r w:rsidR="00E00C40" w:rsidRPr="00D92197">
        <w:rPr>
          <w:rFonts w:ascii="Trebuchet MS" w:hAnsi="Trebuchet MS"/>
          <w:color w:val="000000"/>
          <w:sz w:val="20"/>
          <w:szCs w:val="20"/>
        </w:rPr>
        <w:t>The</w:t>
      </w:r>
      <w:proofErr w:type="gramEnd"/>
      <w:r w:rsidR="00E00C40" w:rsidRPr="00D92197">
        <w:rPr>
          <w:rFonts w:ascii="Trebuchet MS" w:hAnsi="Trebuchet MS"/>
          <w:color w:val="000000"/>
          <w:sz w:val="20"/>
          <w:szCs w:val="20"/>
        </w:rPr>
        <w:t xml:space="preserve"> LEP</w:t>
      </w:r>
      <w:r w:rsidRPr="00D92197">
        <w:rPr>
          <w:rFonts w:ascii="Trebuchet MS" w:hAnsi="Trebuchet MS"/>
          <w:color w:val="000000"/>
          <w:sz w:val="20"/>
          <w:szCs w:val="20"/>
        </w:rPr>
        <w:t xml:space="preserve">. Any tenderer that is caught by </w:t>
      </w:r>
      <w:r w:rsidR="00E00C40" w:rsidRPr="00D92197">
        <w:rPr>
          <w:rFonts w:ascii="Trebuchet MS" w:hAnsi="Trebuchet MS"/>
          <w:color w:val="000000"/>
          <w:sz w:val="20"/>
          <w:szCs w:val="20"/>
        </w:rPr>
        <w:t>The LEP</w:t>
      </w:r>
      <w:r w:rsidRPr="00D92197">
        <w:rPr>
          <w:rFonts w:ascii="Trebuchet MS" w:hAnsi="Trebuchet MS"/>
          <w:color w:val="000000"/>
          <w:sz w:val="20"/>
          <w:szCs w:val="20"/>
        </w:rPr>
        <w:t xml:space="preserve"> to be circumventing rules or the law during this tender process will automatically be disqualified from the tender process. </w:t>
      </w:r>
    </w:p>
    <w:p w14:paraId="0B28C300" w14:textId="77777777" w:rsidR="00E65654" w:rsidRPr="00D92197" w:rsidRDefault="00E65654" w:rsidP="00C72CAA">
      <w:pPr>
        <w:rPr>
          <w:rFonts w:ascii="Trebuchet MS" w:hAnsi="Trebuchet MS"/>
          <w:color w:val="000000"/>
          <w:sz w:val="20"/>
          <w:szCs w:val="20"/>
        </w:rPr>
      </w:pPr>
    </w:p>
    <w:p w14:paraId="35CD903F" w14:textId="77777777" w:rsidR="00E65654" w:rsidRPr="00D92197" w:rsidRDefault="00E65654" w:rsidP="00C72CAA">
      <w:pPr>
        <w:rPr>
          <w:rFonts w:ascii="Trebuchet MS" w:hAnsi="Trebuchet MS"/>
          <w:color w:val="000000"/>
          <w:sz w:val="20"/>
          <w:szCs w:val="20"/>
        </w:rPr>
      </w:pPr>
      <w:r w:rsidRPr="00D92197">
        <w:rPr>
          <w:rFonts w:ascii="Trebuchet MS" w:hAnsi="Trebuchet MS"/>
          <w:color w:val="000000"/>
          <w:sz w:val="20"/>
          <w:szCs w:val="20"/>
        </w:rPr>
        <w:t xml:space="preserve">This applies to any bidder who: </w:t>
      </w:r>
    </w:p>
    <w:p w14:paraId="2A239209" w14:textId="77777777" w:rsidR="00E65654" w:rsidRPr="00D92197" w:rsidRDefault="00E65654" w:rsidP="00C72CAA">
      <w:pPr>
        <w:rPr>
          <w:rFonts w:ascii="Trebuchet MS" w:hAnsi="Trebuchet MS"/>
          <w:color w:val="000000"/>
          <w:sz w:val="20"/>
          <w:szCs w:val="20"/>
        </w:rPr>
      </w:pPr>
    </w:p>
    <w:p w14:paraId="31A6323F" w14:textId="77777777" w:rsidR="00E65654" w:rsidRPr="00D92197" w:rsidRDefault="00E65654" w:rsidP="00647A81">
      <w:pPr>
        <w:rPr>
          <w:rFonts w:ascii="Trebuchet MS" w:hAnsi="Trebuchet MS"/>
          <w:color w:val="000000"/>
          <w:sz w:val="20"/>
          <w:szCs w:val="20"/>
        </w:rPr>
      </w:pPr>
      <w:r w:rsidRPr="00D92197">
        <w:rPr>
          <w:rFonts w:ascii="Trebuchet MS" w:hAnsi="Trebuchet MS"/>
          <w:b/>
          <w:color w:val="000000"/>
          <w:sz w:val="20"/>
          <w:szCs w:val="20"/>
        </w:rPr>
        <w:t>a).</w:t>
      </w:r>
      <w:r w:rsidRPr="00D92197">
        <w:rPr>
          <w:rFonts w:ascii="Trebuchet MS" w:hAnsi="Trebuchet MS"/>
          <w:color w:val="000000"/>
          <w:sz w:val="20"/>
          <w:szCs w:val="20"/>
        </w:rPr>
        <w:t xml:space="preserve"> Fixes or adjusts the amount of his bid by or in accordance with any agreement or arrangement with any other person, or</w:t>
      </w:r>
    </w:p>
    <w:p w14:paraId="4FE25F98" w14:textId="77777777" w:rsidR="00E65654" w:rsidRPr="00D92197" w:rsidRDefault="00E65654" w:rsidP="00647A81">
      <w:pPr>
        <w:rPr>
          <w:rFonts w:ascii="Trebuchet MS" w:hAnsi="Trebuchet MS"/>
          <w:color w:val="000000"/>
          <w:sz w:val="20"/>
          <w:szCs w:val="20"/>
        </w:rPr>
      </w:pPr>
      <w:r w:rsidRPr="00D92197">
        <w:rPr>
          <w:rFonts w:ascii="Trebuchet MS" w:hAnsi="Trebuchet MS"/>
          <w:b/>
          <w:color w:val="000000"/>
          <w:sz w:val="20"/>
          <w:szCs w:val="20"/>
        </w:rPr>
        <w:t>b).</w:t>
      </w:r>
      <w:r w:rsidRPr="00D92197">
        <w:rPr>
          <w:rFonts w:ascii="Trebuchet MS" w:hAnsi="Trebuchet MS"/>
          <w:color w:val="000000"/>
          <w:sz w:val="20"/>
          <w:szCs w:val="20"/>
        </w:rPr>
        <w:t xml:space="preserve"> Communicates to any person other than </w:t>
      </w:r>
      <w:r w:rsidR="00E00C40" w:rsidRPr="00D92197">
        <w:rPr>
          <w:rFonts w:ascii="Trebuchet MS" w:hAnsi="Trebuchet MS"/>
          <w:color w:val="000000"/>
          <w:sz w:val="20"/>
          <w:szCs w:val="20"/>
        </w:rPr>
        <w:t>The LEP</w:t>
      </w:r>
      <w:r w:rsidRPr="00D92197">
        <w:rPr>
          <w:rFonts w:ascii="Trebuchet MS" w:hAnsi="Trebuchet MS"/>
          <w:color w:val="000000"/>
          <w:sz w:val="20"/>
          <w:szCs w:val="20"/>
        </w:rPr>
        <w:t xml:space="preserve"> the amount or approximate amount of his proposal (except where such disclosure is made in confidence </w:t>
      </w:r>
      <w:proofErr w:type="gramStart"/>
      <w:r w:rsidRPr="00D92197">
        <w:rPr>
          <w:rFonts w:ascii="Trebuchet MS" w:hAnsi="Trebuchet MS"/>
          <w:color w:val="000000"/>
          <w:sz w:val="20"/>
          <w:szCs w:val="20"/>
        </w:rPr>
        <w:t>in order to</w:t>
      </w:r>
      <w:proofErr w:type="gramEnd"/>
      <w:r w:rsidRPr="00D92197">
        <w:rPr>
          <w:rFonts w:ascii="Trebuchet MS" w:hAnsi="Trebuchet MS"/>
          <w:color w:val="000000"/>
          <w:sz w:val="20"/>
          <w:szCs w:val="20"/>
        </w:rPr>
        <w:t xml:space="preserve"> obtain quotations necessary for the preparation of the tender for instance) or, </w:t>
      </w:r>
    </w:p>
    <w:p w14:paraId="3A7A39B6" w14:textId="77777777" w:rsidR="00E65654" w:rsidRPr="00D92197" w:rsidRDefault="00E65654" w:rsidP="00647A81">
      <w:pPr>
        <w:rPr>
          <w:rFonts w:ascii="Trebuchet MS" w:hAnsi="Trebuchet MS"/>
          <w:color w:val="000000"/>
          <w:sz w:val="20"/>
          <w:szCs w:val="20"/>
        </w:rPr>
      </w:pPr>
      <w:r w:rsidRPr="00D92197">
        <w:rPr>
          <w:rFonts w:ascii="Trebuchet MS" w:hAnsi="Trebuchet MS"/>
          <w:b/>
          <w:color w:val="000000"/>
          <w:sz w:val="20"/>
          <w:szCs w:val="20"/>
        </w:rPr>
        <w:t>c).</w:t>
      </w:r>
      <w:r w:rsidRPr="00D92197">
        <w:rPr>
          <w:rFonts w:ascii="Trebuchet MS" w:hAnsi="Trebuchet MS"/>
          <w:color w:val="000000"/>
          <w:sz w:val="20"/>
          <w:szCs w:val="20"/>
        </w:rPr>
        <w:t xml:space="preserve"> Enters into any agreement or arrangement with any other person* that he shall refrain from bidding or as to the amount of any bid to be submitted, or</w:t>
      </w:r>
    </w:p>
    <w:p w14:paraId="7E04DFBE" w14:textId="77777777" w:rsidR="00E65654" w:rsidRPr="00D92197" w:rsidRDefault="00E65654" w:rsidP="00647A81">
      <w:pPr>
        <w:rPr>
          <w:rFonts w:ascii="Trebuchet MS" w:hAnsi="Trebuchet MS"/>
          <w:color w:val="000000"/>
          <w:sz w:val="20"/>
          <w:szCs w:val="20"/>
        </w:rPr>
      </w:pPr>
      <w:r w:rsidRPr="00D92197">
        <w:rPr>
          <w:rFonts w:ascii="Trebuchet MS" w:hAnsi="Trebuchet MS"/>
          <w:b/>
          <w:color w:val="000000"/>
          <w:sz w:val="20"/>
          <w:szCs w:val="20"/>
        </w:rPr>
        <w:t>d).</w:t>
      </w:r>
      <w:r w:rsidRPr="00D92197">
        <w:rPr>
          <w:rFonts w:ascii="Trebuchet MS" w:hAnsi="Trebuchet MS"/>
          <w:color w:val="000000"/>
          <w:sz w:val="20"/>
          <w:szCs w:val="20"/>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E00C40" w:rsidRPr="00D92197">
        <w:rPr>
          <w:rFonts w:ascii="Trebuchet MS" w:hAnsi="Trebuchet MS"/>
          <w:color w:val="000000"/>
          <w:sz w:val="20"/>
          <w:szCs w:val="20"/>
        </w:rPr>
        <w:t>The LEP</w:t>
      </w:r>
      <w:r w:rsidRPr="00D92197">
        <w:rPr>
          <w:rFonts w:ascii="Trebuchet MS" w:hAnsi="Trebuchet MS"/>
          <w:color w:val="000000"/>
          <w:sz w:val="20"/>
          <w:szCs w:val="20"/>
        </w:rPr>
        <w:t xml:space="preserve"> and without prejudice to any criminal liability which such conduct by a bidder may attract). </w:t>
      </w:r>
    </w:p>
    <w:p w14:paraId="1C087A0E" w14:textId="77777777" w:rsidR="00E65654" w:rsidRPr="00D92197" w:rsidRDefault="00E65654" w:rsidP="00A76392">
      <w:pPr>
        <w:rPr>
          <w:rFonts w:ascii="Trebuchet MS" w:hAnsi="Trebuchet MS"/>
          <w:color w:val="000000"/>
          <w:sz w:val="20"/>
          <w:szCs w:val="20"/>
        </w:rPr>
      </w:pPr>
    </w:p>
    <w:p w14:paraId="0C3F32A5" w14:textId="77777777" w:rsidR="00E65654" w:rsidRPr="00D92197" w:rsidRDefault="00E65654" w:rsidP="00EC014F">
      <w:pPr>
        <w:numPr>
          <w:ilvl w:val="0"/>
          <w:numId w:val="4"/>
        </w:numPr>
        <w:rPr>
          <w:rFonts w:ascii="Trebuchet MS" w:hAnsi="Trebuchet MS"/>
          <w:color w:val="000000"/>
          <w:sz w:val="20"/>
          <w:szCs w:val="20"/>
        </w:rPr>
      </w:pPr>
      <w:r w:rsidRPr="00D92197">
        <w:rPr>
          <w:rFonts w:ascii="Trebuchet MS" w:hAnsi="Trebuchet MS"/>
          <w:color w:val="000000"/>
          <w:sz w:val="20"/>
          <w:szCs w:val="20"/>
        </w:rPr>
        <w:t xml:space="preserve">NB Sub-contracting is permissible where the bidder believes that this will enhance their proposal, however this must be clearly stated. </w:t>
      </w:r>
    </w:p>
    <w:p w14:paraId="6F86A953" w14:textId="77777777" w:rsidR="00E65654" w:rsidRPr="00D92197" w:rsidRDefault="00E65654" w:rsidP="00185F56">
      <w:pPr>
        <w:rPr>
          <w:rFonts w:ascii="Trebuchet MS" w:hAnsi="Trebuchet MS"/>
          <w:color w:val="000000"/>
          <w:sz w:val="20"/>
          <w:szCs w:val="20"/>
        </w:rPr>
      </w:pPr>
    </w:p>
    <w:p w14:paraId="1C1AB6A3" w14:textId="409FABE6" w:rsidR="00E65654" w:rsidRPr="00D92197" w:rsidRDefault="00355FA9" w:rsidP="00355FA9">
      <w:pPr>
        <w:pStyle w:val="Heading2"/>
        <w:rPr>
          <w:rFonts w:ascii="Trebuchet MS" w:hAnsi="Trebuchet MS"/>
        </w:rPr>
      </w:pPr>
      <w:bookmarkStart w:id="40" w:name="_Toc70598267"/>
      <w:r w:rsidRPr="00D92197">
        <w:rPr>
          <w:rFonts w:ascii="Trebuchet MS" w:hAnsi="Trebuchet MS"/>
        </w:rPr>
        <w:t>7.8</w:t>
      </w:r>
      <w:r w:rsidRPr="00D92197">
        <w:rPr>
          <w:rFonts w:ascii="Trebuchet MS" w:hAnsi="Trebuchet MS"/>
        </w:rPr>
        <w:tab/>
      </w:r>
      <w:r w:rsidR="00E65654" w:rsidRPr="00D92197">
        <w:rPr>
          <w:rFonts w:ascii="Trebuchet MS" w:hAnsi="Trebuchet MS"/>
        </w:rPr>
        <w:t>TUPE</w:t>
      </w:r>
      <w:bookmarkEnd w:id="40"/>
    </w:p>
    <w:p w14:paraId="47DD4AD4" w14:textId="77777777" w:rsidR="00E65654" w:rsidRPr="00D92197" w:rsidRDefault="00E65654" w:rsidP="00185F56">
      <w:pPr>
        <w:jc w:val="both"/>
        <w:rPr>
          <w:rFonts w:ascii="Trebuchet MS" w:hAnsi="Trebuchet MS" w:cs="Arial"/>
          <w:sz w:val="20"/>
          <w:szCs w:val="20"/>
        </w:rPr>
      </w:pPr>
    </w:p>
    <w:p w14:paraId="0F8C8906" w14:textId="77777777" w:rsidR="00E65654" w:rsidRPr="00D92197" w:rsidRDefault="00E65654" w:rsidP="005A227D">
      <w:pPr>
        <w:jc w:val="both"/>
        <w:rPr>
          <w:rFonts w:ascii="Trebuchet MS" w:hAnsi="Trebuchet MS" w:cs="Arial"/>
          <w:sz w:val="20"/>
          <w:szCs w:val="20"/>
        </w:rPr>
      </w:pPr>
      <w:r w:rsidRPr="00D92197">
        <w:rPr>
          <w:rFonts w:ascii="Trebuchet MS" w:hAnsi="Trebuchet MS" w:cs="Arial"/>
          <w:sz w:val="20"/>
          <w:szCs w:val="20"/>
        </w:rPr>
        <w:t>The following provisions regarding TUPE are extremely important.  Please ensure that you read them carefully.</w:t>
      </w:r>
    </w:p>
    <w:p w14:paraId="1D717523" w14:textId="77777777" w:rsidR="00E65654" w:rsidRPr="00D92197" w:rsidRDefault="00E65654" w:rsidP="00185F56">
      <w:pPr>
        <w:ind w:left="720" w:hanging="720"/>
        <w:jc w:val="both"/>
        <w:rPr>
          <w:rFonts w:ascii="Trebuchet MS" w:hAnsi="Trebuchet MS" w:cs="Arial"/>
          <w:sz w:val="20"/>
          <w:szCs w:val="20"/>
        </w:rPr>
      </w:pPr>
    </w:p>
    <w:p w14:paraId="24A77DE8" w14:textId="72DEC02D" w:rsidR="00E65654" w:rsidRPr="00D92197" w:rsidRDefault="00E00C40" w:rsidP="005A227D">
      <w:pPr>
        <w:jc w:val="both"/>
        <w:rPr>
          <w:rFonts w:ascii="Trebuchet MS" w:hAnsi="Trebuchet MS" w:cs="Arial"/>
          <w:sz w:val="20"/>
          <w:szCs w:val="20"/>
        </w:rPr>
      </w:pPr>
      <w:r w:rsidRPr="00D92197">
        <w:rPr>
          <w:rFonts w:ascii="Trebuchet MS" w:hAnsi="Trebuchet MS" w:cs="Arial"/>
          <w:sz w:val="20"/>
          <w:szCs w:val="20"/>
        </w:rPr>
        <w:t>The LEP</w:t>
      </w:r>
      <w:r w:rsidR="00E65654" w:rsidRPr="00D92197">
        <w:rPr>
          <w:rFonts w:ascii="Trebuchet MS" w:hAnsi="Trebuchet MS" w:cs="Arial"/>
          <w:sz w:val="20"/>
          <w:szCs w:val="20"/>
        </w:rPr>
        <w:t xml:space="preserve"> expects that TUPE will</w:t>
      </w:r>
      <w:r w:rsidR="00E65654" w:rsidRPr="004C411C">
        <w:rPr>
          <w:rFonts w:ascii="Trebuchet MS" w:hAnsi="Trebuchet MS" w:cs="Arial"/>
          <w:sz w:val="20"/>
          <w:szCs w:val="20"/>
        </w:rPr>
        <w:t xml:space="preserve"> </w:t>
      </w:r>
      <w:r w:rsidR="00E65654" w:rsidRPr="004C411C">
        <w:rPr>
          <w:rFonts w:ascii="Trebuchet MS" w:hAnsi="Trebuchet MS" w:cs="Arial"/>
          <w:b/>
          <w:sz w:val="20"/>
          <w:szCs w:val="20"/>
        </w:rPr>
        <w:t>not</w:t>
      </w:r>
      <w:r w:rsidR="0005218D" w:rsidRPr="004C411C">
        <w:rPr>
          <w:rFonts w:ascii="Trebuchet MS" w:hAnsi="Trebuchet MS" w:cs="Arial"/>
          <w:b/>
          <w:sz w:val="20"/>
          <w:szCs w:val="20"/>
        </w:rPr>
        <w:t xml:space="preserve"> </w:t>
      </w:r>
      <w:r w:rsidR="00E65654" w:rsidRPr="00D92197">
        <w:rPr>
          <w:rFonts w:ascii="Trebuchet MS" w:hAnsi="Trebuchet MS" w:cs="Arial"/>
          <w:sz w:val="20"/>
          <w:szCs w:val="20"/>
        </w:rPr>
        <w:t xml:space="preserve">apply to this contract. </w:t>
      </w:r>
    </w:p>
    <w:p w14:paraId="4895FDFB" w14:textId="77777777" w:rsidR="00E65654" w:rsidRPr="00D92197" w:rsidRDefault="00E65654" w:rsidP="005A227D">
      <w:pPr>
        <w:jc w:val="both"/>
        <w:rPr>
          <w:rFonts w:ascii="Trebuchet MS" w:hAnsi="Trebuchet MS" w:cs="Arial"/>
          <w:sz w:val="20"/>
          <w:szCs w:val="20"/>
        </w:rPr>
      </w:pPr>
    </w:p>
    <w:p w14:paraId="3D3D51B6" w14:textId="77777777" w:rsidR="00E65654" w:rsidRPr="00D92197" w:rsidRDefault="00E65654" w:rsidP="005A227D">
      <w:pPr>
        <w:jc w:val="both"/>
        <w:rPr>
          <w:rFonts w:ascii="Trebuchet MS" w:hAnsi="Trebuchet MS" w:cs="Arial"/>
          <w:sz w:val="20"/>
          <w:szCs w:val="20"/>
        </w:rPr>
      </w:pPr>
      <w:r w:rsidRPr="00D92197">
        <w:rPr>
          <w:rFonts w:ascii="Trebuchet MS" w:hAnsi="Trebuchet MS" w:cs="Arial"/>
          <w:sz w:val="20"/>
          <w:szCs w:val="20"/>
        </w:rPr>
        <w:t xml:space="preserve">In cases of TUPE Tenderers are advised to seek independent professional advice on the effect of TUPE.  Tenderers must be prepared to accept all liabilities which may arise </w:t>
      </w:r>
      <w:proofErr w:type="gramStart"/>
      <w:r w:rsidRPr="00D92197">
        <w:rPr>
          <w:rFonts w:ascii="Trebuchet MS" w:hAnsi="Trebuchet MS" w:cs="Arial"/>
          <w:sz w:val="20"/>
          <w:szCs w:val="20"/>
        </w:rPr>
        <w:t>as a consequence of</w:t>
      </w:r>
      <w:proofErr w:type="gramEnd"/>
      <w:r w:rsidRPr="00D92197">
        <w:rPr>
          <w:rFonts w:ascii="Trebuchet MS" w:hAnsi="Trebuchet MS" w:cs="Arial"/>
          <w:sz w:val="20"/>
          <w:szCs w:val="20"/>
        </w:rPr>
        <w:t xml:space="preserve"> the application of TUPE, should it apply. </w:t>
      </w:r>
      <w:r w:rsidR="00E00C40" w:rsidRPr="00D92197">
        <w:rPr>
          <w:rFonts w:ascii="Trebuchet MS" w:hAnsi="Trebuchet MS" w:cs="Arial"/>
          <w:sz w:val="20"/>
          <w:szCs w:val="20"/>
        </w:rPr>
        <w:t>The LEP</w:t>
      </w:r>
      <w:r w:rsidRPr="00D92197">
        <w:rPr>
          <w:rFonts w:ascii="Trebuchet MS" w:hAnsi="Trebuchet MS" w:cs="Arial"/>
          <w:sz w:val="20"/>
          <w:szCs w:val="20"/>
        </w:rPr>
        <w:t xml:space="preserve"> takes no liability </w:t>
      </w:r>
      <w:proofErr w:type="gramStart"/>
      <w:r w:rsidRPr="00D92197">
        <w:rPr>
          <w:rFonts w:ascii="Trebuchet MS" w:hAnsi="Trebuchet MS" w:cs="Arial"/>
          <w:sz w:val="20"/>
          <w:szCs w:val="20"/>
        </w:rPr>
        <w:t>in regards to</w:t>
      </w:r>
      <w:proofErr w:type="gramEnd"/>
      <w:r w:rsidRPr="00D92197">
        <w:rPr>
          <w:rFonts w:ascii="Trebuchet MS" w:hAnsi="Trebuchet MS" w:cs="Arial"/>
          <w:sz w:val="20"/>
          <w:szCs w:val="20"/>
        </w:rPr>
        <w:t xml:space="preserve"> inaccuracy of TUPE information provided in this tender. </w:t>
      </w:r>
    </w:p>
    <w:p w14:paraId="7474908D" w14:textId="77777777" w:rsidR="00E65654" w:rsidRPr="00D92197" w:rsidRDefault="00E65654" w:rsidP="00185F56">
      <w:pPr>
        <w:jc w:val="both"/>
        <w:rPr>
          <w:rFonts w:ascii="Trebuchet MS" w:hAnsi="Trebuchet MS" w:cs="Arial"/>
          <w:sz w:val="20"/>
          <w:szCs w:val="20"/>
        </w:rPr>
      </w:pPr>
    </w:p>
    <w:p w14:paraId="36DA5E78" w14:textId="77777777" w:rsidR="00E65654" w:rsidRPr="00D92197" w:rsidRDefault="00E65654" w:rsidP="005A227D">
      <w:pPr>
        <w:jc w:val="both"/>
        <w:rPr>
          <w:rFonts w:ascii="Trebuchet MS" w:hAnsi="Trebuchet MS" w:cs="Arial"/>
          <w:sz w:val="20"/>
          <w:szCs w:val="20"/>
        </w:rPr>
      </w:pPr>
      <w:r w:rsidRPr="00D92197">
        <w:rPr>
          <w:rFonts w:ascii="Trebuchet MS" w:hAnsi="Trebuchet MS" w:cs="Arial"/>
          <w:sz w:val="20"/>
          <w:szCs w:val="20"/>
        </w:rPr>
        <w:t xml:space="preserve">When submitting a Tender, Tenderers are required to include all costs relating to TUPE in their submission. </w:t>
      </w:r>
    </w:p>
    <w:p w14:paraId="7266F523" w14:textId="77777777" w:rsidR="00E65654" w:rsidRPr="00D92197" w:rsidRDefault="00E65654" w:rsidP="003B5036">
      <w:pPr>
        <w:jc w:val="both"/>
        <w:rPr>
          <w:rFonts w:ascii="Trebuchet MS" w:hAnsi="Trebuchet MS" w:cs="Arial"/>
          <w:sz w:val="20"/>
          <w:szCs w:val="20"/>
        </w:rPr>
      </w:pPr>
    </w:p>
    <w:p w14:paraId="72D72DDB" w14:textId="4C290643" w:rsidR="00E65654" w:rsidRPr="00D92197" w:rsidRDefault="00355FA9" w:rsidP="00355FA9">
      <w:pPr>
        <w:pStyle w:val="Heading2"/>
        <w:rPr>
          <w:rFonts w:ascii="Trebuchet MS" w:hAnsi="Trebuchet MS"/>
        </w:rPr>
      </w:pPr>
      <w:bookmarkStart w:id="41" w:name="_Toc70598268"/>
      <w:r w:rsidRPr="00D92197">
        <w:rPr>
          <w:rFonts w:ascii="Trebuchet MS" w:hAnsi="Trebuchet MS"/>
        </w:rPr>
        <w:t>7.9</w:t>
      </w:r>
      <w:r w:rsidRPr="00D92197">
        <w:rPr>
          <w:rFonts w:ascii="Trebuchet MS" w:hAnsi="Trebuchet MS"/>
        </w:rPr>
        <w:tab/>
      </w:r>
      <w:r w:rsidR="00E65654" w:rsidRPr="00D92197">
        <w:rPr>
          <w:rFonts w:ascii="Trebuchet MS" w:hAnsi="Trebuchet MS"/>
        </w:rPr>
        <w:t>Bribery</w:t>
      </w:r>
      <w:bookmarkEnd w:id="41"/>
      <w:r w:rsidR="00E65654" w:rsidRPr="00D92197">
        <w:rPr>
          <w:rFonts w:ascii="Trebuchet MS" w:hAnsi="Trebuchet MS"/>
        </w:rPr>
        <w:t xml:space="preserve"> </w:t>
      </w:r>
      <w:r w:rsidR="00E65654" w:rsidRPr="00D92197">
        <w:rPr>
          <w:rFonts w:ascii="Trebuchet MS" w:hAnsi="Trebuchet MS"/>
        </w:rPr>
        <w:br/>
      </w:r>
    </w:p>
    <w:p w14:paraId="44072B5C" w14:textId="02048C9D" w:rsidR="00E65654" w:rsidRPr="00D92197" w:rsidRDefault="00E65654" w:rsidP="003D1486">
      <w:pPr>
        <w:rPr>
          <w:rFonts w:ascii="Trebuchet MS" w:hAnsi="Trebuchet MS"/>
          <w:sz w:val="20"/>
          <w:szCs w:val="20"/>
        </w:rPr>
      </w:pPr>
      <w:r w:rsidRPr="00D92197">
        <w:rPr>
          <w:rFonts w:ascii="Trebuchet MS" w:hAnsi="Trebuchet MS"/>
          <w:sz w:val="20"/>
          <w:szCs w:val="20"/>
        </w:rPr>
        <w:t xml:space="preserve">Bribery means any offence under the Bribery Act 2010 or related Laws creating offences in relation to offering, </w:t>
      </w:r>
      <w:proofErr w:type="gramStart"/>
      <w:r w:rsidRPr="00D92197">
        <w:rPr>
          <w:rFonts w:ascii="Trebuchet MS" w:hAnsi="Trebuchet MS"/>
          <w:sz w:val="20"/>
          <w:szCs w:val="20"/>
        </w:rPr>
        <w:t>promising</w:t>
      </w:r>
      <w:proofErr w:type="gramEnd"/>
      <w:r w:rsidRPr="00D92197">
        <w:rPr>
          <w:rFonts w:ascii="Trebuchet MS" w:hAnsi="Trebuchet MS"/>
          <w:sz w:val="20"/>
          <w:szCs w:val="20"/>
        </w:rPr>
        <w:t xml:space="preserve"> or giving a bribe or requesting, agreeing to receive or receiving a bribe</w:t>
      </w:r>
      <w:r w:rsidR="00B01BDD" w:rsidRPr="00D92197">
        <w:rPr>
          <w:rFonts w:ascii="Trebuchet MS" w:hAnsi="Trebuchet MS"/>
          <w:sz w:val="20"/>
          <w:szCs w:val="20"/>
        </w:rPr>
        <w:t>.</w:t>
      </w:r>
    </w:p>
    <w:p w14:paraId="62174B8D" w14:textId="77777777" w:rsidR="00E65654" w:rsidRPr="00D92197" w:rsidRDefault="00E65654" w:rsidP="00E53A46">
      <w:pPr>
        <w:rPr>
          <w:rFonts w:ascii="Trebuchet MS" w:hAnsi="Trebuchet MS"/>
          <w:sz w:val="20"/>
          <w:szCs w:val="20"/>
        </w:rPr>
      </w:pPr>
    </w:p>
    <w:p w14:paraId="32BA45FA" w14:textId="77777777" w:rsidR="00E65654" w:rsidRPr="00D92197" w:rsidRDefault="00E65654" w:rsidP="003D1486">
      <w:pPr>
        <w:rPr>
          <w:rFonts w:ascii="Trebuchet MS" w:hAnsi="Trebuchet MS"/>
          <w:sz w:val="20"/>
          <w:szCs w:val="20"/>
        </w:rPr>
      </w:pPr>
      <w:r w:rsidRPr="00D92197">
        <w:rPr>
          <w:rFonts w:ascii="Trebuchet MS" w:hAnsi="Trebuchet MS"/>
          <w:sz w:val="20"/>
          <w:szCs w:val="20"/>
        </w:rPr>
        <w:t xml:space="preserve">The Contractor agrees with the Client that this Contract will operate </w:t>
      </w:r>
      <w:proofErr w:type="gramStart"/>
      <w:r w:rsidRPr="00D92197">
        <w:rPr>
          <w:rFonts w:ascii="Trebuchet MS" w:hAnsi="Trebuchet MS"/>
          <w:sz w:val="20"/>
          <w:szCs w:val="20"/>
        </w:rPr>
        <w:t>on the basis of</w:t>
      </w:r>
      <w:proofErr w:type="gramEnd"/>
      <w:r w:rsidRPr="00D92197">
        <w:rPr>
          <w:rFonts w:ascii="Trebuchet MS" w:hAnsi="Trebuchet MS"/>
          <w:sz w:val="20"/>
          <w:szCs w:val="20"/>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2F1B54EC" w14:textId="77777777" w:rsidR="00EF56CC" w:rsidRPr="00D92197" w:rsidRDefault="00EF56CC" w:rsidP="00EF56CC">
      <w:pPr>
        <w:rPr>
          <w:rFonts w:ascii="Trebuchet MS" w:hAnsi="Trebuchet MS"/>
          <w:color w:val="000000"/>
          <w:sz w:val="20"/>
          <w:szCs w:val="20"/>
        </w:rPr>
      </w:pPr>
    </w:p>
    <w:p w14:paraId="4695B80D" w14:textId="77777777" w:rsidR="00EF56CC" w:rsidRPr="00D92197" w:rsidRDefault="00EF56CC">
      <w:pPr>
        <w:rPr>
          <w:rFonts w:ascii="Trebuchet MS" w:hAnsi="Trebuchet MS"/>
          <w:color w:val="000000"/>
          <w:sz w:val="20"/>
          <w:szCs w:val="20"/>
        </w:rPr>
      </w:pPr>
      <w:r w:rsidRPr="00D92197">
        <w:rPr>
          <w:rFonts w:ascii="Trebuchet MS" w:hAnsi="Trebuchet MS"/>
          <w:color w:val="000000"/>
          <w:sz w:val="20"/>
          <w:szCs w:val="20"/>
        </w:rPr>
        <w:br w:type="page"/>
      </w:r>
    </w:p>
    <w:p w14:paraId="5F9FE96E" w14:textId="6416C1CD" w:rsidR="00EF56CC" w:rsidRPr="00D92197" w:rsidRDefault="00EF56CC" w:rsidP="00355FA9">
      <w:pPr>
        <w:pStyle w:val="Heading1"/>
        <w:rPr>
          <w:rFonts w:ascii="Trebuchet MS" w:hAnsi="Trebuchet MS"/>
        </w:rPr>
      </w:pPr>
      <w:bookmarkStart w:id="42" w:name="_Toc70598269"/>
      <w:r w:rsidRPr="00D92197">
        <w:rPr>
          <w:rFonts w:ascii="Trebuchet MS" w:hAnsi="Trebuchet MS"/>
        </w:rPr>
        <w:t>APPENDIX 1</w:t>
      </w:r>
      <w:r w:rsidR="00F80AF5">
        <w:rPr>
          <w:rFonts w:ascii="Trebuchet MS" w:hAnsi="Trebuchet MS"/>
        </w:rPr>
        <w:t xml:space="preserve"> -</w:t>
      </w:r>
      <w:r w:rsidRPr="00D92197">
        <w:rPr>
          <w:rFonts w:ascii="Trebuchet MS" w:hAnsi="Trebuchet MS"/>
        </w:rPr>
        <w:t xml:space="preserve"> Form of Tender</w:t>
      </w:r>
      <w:bookmarkEnd w:id="42"/>
    </w:p>
    <w:p w14:paraId="14CB0418" w14:textId="77777777" w:rsidR="00EF56CC" w:rsidRPr="00D92197" w:rsidRDefault="00EF56CC" w:rsidP="00EF56CC">
      <w:pPr>
        <w:autoSpaceDE w:val="0"/>
        <w:autoSpaceDN w:val="0"/>
        <w:adjustRightInd w:val="0"/>
        <w:rPr>
          <w:rFonts w:ascii="Trebuchet MS" w:hAnsi="Trebuchet MS" w:cs="Arial"/>
          <w:b/>
          <w:bCs/>
          <w:sz w:val="20"/>
          <w:szCs w:val="20"/>
        </w:rPr>
      </w:pPr>
    </w:p>
    <w:p w14:paraId="4B68CC1C" w14:textId="77777777" w:rsidR="00EF56CC" w:rsidRPr="00D92197" w:rsidRDefault="00EF56CC" w:rsidP="00EF56CC">
      <w:pPr>
        <w:autoSpaceDE w:val="0"/>
        <w:autoSpaceDN w:val="0"/>
        <w:adjustRightInd w:val="0"/>
        <w:rPr>
          <w:rFonts w:ascii="Trebuchet MS" w:hAnsi="Trebuchet MS" w:cs="Arial"/>
          <w:b/>
          <w:bCs/>
          <w:sz w:val="20"/>
          <w:szCs w:val="20"/>
        </w:rPr>
      </w:pPr>
      <w:r w:rsidRPr="00D92197">
        <w:rPr>
          <w:rFonts w:ascii="Trebuchet MS" w:hAnsi="Trebuchet MS" w:cs="Arial"/>
          <w:b/>
          <w:bCs/>
          <w:sz w:val="20"/>
          <w:szCs w:val="20"/>
        </w:rPr>
        <w:t>Declaration by Tenderer</w:t>
      </w:r>
    </w:p>
    <w:p w14:paraId="0E6B1B47" w14:textId="7568AAC9" w:rsidR="00EF56CC" w:rsidRPr="00D92197" w:rsidRDefault="00EF56CC" w:rsidP="00EF56CC">
      <w:pPr>
        <w:autoSpaceDE w:val="0"/>
        <w:autoSpaceDN w:val="0"/>
        <w:adjustRightInd w:val="0"/>
        <w:rPr>
          <w:rFonts w:ascii="Trebuchet MS" w:hAnsi="Trebuchet MS" w:cs="Arial"/>
          <w:b/>
          <w:bCs/>
          <w:sz w:val="20"/>
          <w:szCs w:val="20"/>
        </w:rPr>
      </w:pPr>
      <w:r w:rsidRPr="00D92197">
        <w:rPr>
          <w:rFonts w:ascii="Trebuchet MS" w:hAnsi="Trebuchet MS" w:cs="Arial"/>
          <w:b/>
          <w:bCs/>
          <w:sz w:val="20"/>
          <w:szCs w:val="20"/>
        </w:rPr>
        <w:t>ITT Title:</w:t>
      </w:r>
      <w:r w:rsidR="006C6626" w:rsidRPr="006C6626">
        <w:t xml:space="preserve"> </w:t>
      </w:r>
      <w:r w:rsidR="006C6626" w:rsidRPr="006C6626">
        <w:rPr>
          <w:rFonts w:ascii="Trebuchet MS" w:hAnsi="Trebuchet MS" w:cs="Arial"/>
          <w:b/>
          <w:bCs/>
          <w:sz w:val="20"/>
          <w:szCs w:val="20"/>
        </w:rPr>
        <w:t>NET ZERO NORTH WEST CLUSTER PLAN – MAKING THE INVESTMENT CASE</w:t>
      </w:r>
    </w:p>
    <w:p w14:paraId="3E0222BF" w14:textId="77777777" w:rsidR="00EF56CC" w:rsidRPr="00D92197" w:rsidRDefault="00EF56CC" w:rsidP="00EF56CC">
      <w:pPr>
        <w:autoSpaceDE w:val="0"/>
        <w:autoSpaceDN w:val="0"/>
        <w:adjustRightInd w:val="0"/>
        <w:rPr>
          <w:rFonts w:ascii="Trebuchet MS" w:hAnsi="Trebuchet MS" w:cs="Arial"/>
          <w:b/>
          <w:bCs/>
          <w:sz w:val="20"/>
          <w:szCs w:val="20"/>
        </w:rPr>
      </w:pPr>
    </w:p>
    <w:p w14:paraId="72FBDCD0" w14:textId="77777777" w:rsidR="00EF56CC" w:rsidRPr="00D92197" w:rsidRDefault="00EF56CC" w:rsidP="00EF56CC">
      <w:pPr>
        <w:autoSpaceDE w:val="0"/>
        <w:autoSpaceDN w:val="0"/>
        <w:adjustRightInd w:val="0"/>
        <w:rPr>
          <w:rFonts w:ascii="Trebuchet MS" w:hAnsi="Trebuchet MS" w:cs="Arial"/>
          <w:b/>
          <w:bCs/>
          <w:sz w:val="20"/>
          <w:szCs w:val="20"/>
        </w:rPr>
      </w:pPr>
    </w:p>
    <w:p w14:paraId="43531930" w14:textId="77777777" w:rsidR="00EF56CC" w:rsidRPr="00D92197" w:rsidRDefault="00EF56CC" w:rsidP="00AA34BA">
      <w:pPr>
        <w:numPr>
          <w:ilvl w:val="0"/>
          <w:numId w:val="7"/>
        </w:numPr>
        <w:autoSpaceDE w:val="0"/>
        <w:autoSpaceDN w:val="0"/>
        <w:adjustRightInd w:val="0"/>
        <w:rPr>
          <w:rFonts w:ascii="Trebuchet MS" w:hAnsi="Trebuchet MS" w:cs="Arial"/>
          <w:sz w:val="20"/>
          <w:szCs w:val="20"/>
        </w:rPr>
      </w:pPr>
      <w:r w:rsidRPr="00D92197">
        <w:rPr>
          <w:rFonts w:ascii="Trebuchet MS" w:hAnsi="Trebuchet MS" w:cs="Arial"/>
          <w:sz w:val="20"/>
          <w:szCs w:val="20"/>
        </w:rPr>
        <w:t xml:space="preserve">I, </w:t>
      </w:r>
      <w:r w:rsidRPr="00D92197">
        <w:rPr>
          <w:rFonts w:ascii="Trebuchet MS" w:hAnsi="Trebuchet MS" w:cs="Arial"/>
          <w:i/>
          <w:sz w:val="20"/>
          <w:szCs w:val="20"/>
        </w:rPr>
        <w:t>[insert name</w:t>
      </w:r>
      <w:proofErr w:type="gramStart"/>
      <w:r w:rsidRPr="00D92197">
        <w:rPr>
          <w:rFonts w:ascii="Trebuchet MS" w:hAnsi="Trebuchet MS" w:cs="Arial"/>
          <w:i/>
          <w:sz w:val="20"/>
          <w:szCs w:val="20"/>
        </w:rPr>
        <w:t>]</w:t>
      </w:r>
      <w:r w:rsidRPr="00D92197">
        <w:rPr>
          <w:rFonts w:ascii="Trebuchet MS" w:hAnsi="Trebuchet MS" w:cs="Arial"/>
          <w:sz w:val="20"/>
          <w:szCs w:val="20"/>
        </w:rPr>
        <w:t xml:space="preserve"> ,</w:t>
      </w:r>
      <w:proofErr w:type="gramEnd"/>
      <w:r w:rsidRPr="00D92197">
        <w:rPr>
          <w:rFonts w:ascii="Trebuchet MS" w:hAnsi="Trebuchet MS" w:cs="Arial"/>
          <w:sz w:val="20"/>
          <w:szCs w:val="20"/>
        </w:rPr>
        <w:t xml:space="preserve"> certify that I am the person duly authorised to sign tenders for and on behalf of </w:t>
      </w:r>
      <w:r w:rsidRPr="00D92197">
        <w:rPr>
          <w:rFonts w:ascii="Trebuchet MS" w:hAnsi="Trebuchet MS" w:cs="Arial"/>
          <w:i/>
          <w:sz w:val="20"/>
          <w:szCs w:val="20"/>
        </w:rPr>
        <w:t>[insert company name],</w:t>
      </w:r>
      <w:r w:rsidRPr="00D92197">
        <w:rPr>
          <w:rFonts w:ascii="Trebuchet MS" w:hAnsi="Trebuchet MS" w:cs="Arial"/>
          <w:sz w:val="20"/>
          <w:szCs w:val="20"/>
        </w:rPr>
        <w:t xml:space="preserve"> the tenderer, and having read the documents, offer to supply the goods, services or works:</w:t>
      </w:r>
    </w:p>
    <w:p w14:paraId="65FA2991" w14:textId="77777777" w:rsidR="00EF56CC" w:rsidRPr="00D92197" w:rsidRDefault="00EF56CC" w:rsidP="00EF56CC">
      <w:pPr>
        <w:autoSpaceDE w:val="0"/>
        <w:autoSpaceDN w:val="0"/>
        <w:adjustRightInd w:val="0"/>
        <w:ind w:left="360"/>
        <w:rPr>
          <w:rFonts w:ascii="Trebuchet MS" w:hAnsi="Trebuchet MS" w:cs="Arial"/>
          <w:sz w:val="20"/>
          <w:szCs w:val="20"/>
        </w:rPr>
      </w:pPr>
    </w:p>
    <w:p w14:paraId="4919856E" w14:textId="77777777" w:rsidR="00EF56CC" w:rsidRPr="00D92197" w:rsidRDefault="00EF56CC" w:rsidP="00AA34BA">
      <w:pPr>
        <w:numPr>
          <w:ilvl w:val="0"/>
          <w:numId w:val="6"/>
        </w:numPr>
        <w:autoSpaceDE w:val="0"/>
        <w:autoSpaceDN w:val="0"/>
        <w:adjustRightInd w:val="0"/>
        <w:rPr>
          <w:rFonts w:ascii="Trebuchet MS" w:hAnsi="Trebuchet MS" w:cs="Arial"/>
          <w:sz w:val="20"/>
          <w:szCs w:val="20"/>
        </w:rPr>
      </w:pPr>
      <w:r w:rsidRPr="00D92197">
        <w:rPr>
          <w:rFonts w:ascii="Trebuchet MS" w:hAnsi="Trebuchet MS" w:cs="Arial"/>
          <w:sz w:val="20"/>
          <w:szCs w:val="20"/>
        </w:rPr>
        <w:t>as set out in the letter of invitation to tender, the specification and accompanying tender documents, samples and/or drawings.</w:t>
      </w:r>
    </w:p>
    <w:p w14:paraId="73209A0F" w14:textId="77777777" w:rsidR="00EF56CC" w:rsidRPr="00D92197" w:rsidRDefault="00EF56CC" w:rsidP="00AA34BA">
      <w:pPr>
        <w:numPr>
          <w:ilvl w:val="0"/>
          <w:numId w:val="6"/>
        </w:numPr>
        <w:autoSpaceDE w:val="0"/>
        <w:autoSpaceDN w:val="0"/>
        <w:adjustRightInd w:val="0"/>
        <w:rPr>
          <w:rFonts w:ascii="Trebuchet MS" w:hAnsi="Trebuchet MS" w:cs="Arial"/>
          <w:sz w:val="20"/>
          <w:szCs w:val="20"/>
        </w:rPr>
      </w:pPr>
      <w:r w:rsidRPr="00D92197">
        <w:rPr>
          <w:rFonts w:ascii="Trebuchet MS" w:hAnsi="Trebuchet MS" w:cs="Arial"/>
          <w:sz w:val="20"/>
          <w:szCs w:val="20"/>
        </w:rPr>
        <w:t>under the terms and conditions indicated</w:t>
      </w:r>
    </w:p>
    <w:p w14:paraId="44C32E21" w14:textId="77777777" w:rsidR="00EF56CC" w:rsidRPr="00D92197" w:rsidRDefault="00EF56CC" w:rsidP="00AA34BA">
      <w:pPr>
        <w:numPr>
          <w:ilvl w:val="0"/>
          <w:numId w:val="6"/>
        </w:numPr>
        <w:autoSpaceDE w:val="0"/>
        <w:autoSpaceDN w:val="0"/>
        <w:adjustRightInd w:val="0"/>
        <w:rPr>
          <w:rFonts w:ascii="Trebuchet MS" w:hAnsi="Trebuchet MS" w:cs="Arial"/>
          <w:sz w:val="20"/>
          <w:szCs w:val="20"/>
        </w:rPr>
      </w:pPr>
      <w:r w:rsidRPr="00D92197">
        <w:rPr>
          <w:rFonts w:ascii="Trebuchet MS" w:hAnsi="Trebuchet MS" w:cs="Arial"/>
          <w:sz w:val="20"/>
          <w:szCs w:val="20"/>
        </w:rPr>
        <w:t>at the price (or prices) specified in the attached tender documentation.</w:t>
      </w:r>
    </w:p>
    <w:p w14:paraId="0ECD8B6C" w14:textId="77777777" w:rsidR="00EF56CC" w:rsidRPr="00D92197" w:rsidRDefault="00EF56CC" w:rsidP="00EF56CC">
      <w:pPr>
        <w:autoSpaceDE w:val="0"/>
        <w:autoSpaceDN w:val="0"/>
        <w:adjustRightInd w:val="0"/>
        <w:rPr>
          <w:rFonts w:ascii="Trebuchet MS" w:hAnsi="Trebuchet MS" w:cs="Arial"/>
          <w:sz w:val="20"/>
          <w:szCs w:val="20"/>
        </w:rPr>
      </w:pPr>
    </w:p>
    <w:p w14:paraId="7E6A6321" w14:textId="77777777" w:rsidR="00EF56CC" w:rsidRPr="00D92197" w:rsidRDefault="00EF56CC" w:rsidP="00EF56CC">
      <w:pPr>
        <w:autoSpaceDE w:val="0"/>
        <w:autoSpaceDN w:val="0"/>
        <w:adjustRightInd w:val="0"/>
        <w:ind w:left="720" w:hanging="360"/>
        <w:rPr>
          <w:rFonts w:ascii="Trebuchet MS" w:hAnsi="Trebuchet MS" w:cs="Arial"/>
          <w:sz w:val="20"/>
          <w:szCs w:val="20"/>
        </w:rPr>
      </w:pPr>
      <w:r w:rsidRPr="00D92197">
        <w:rPr>
          <w:rFonts w:ascii="Trebuchet MS" w:hAnsi="Trebuchet MS" w:cs="Arial"/>
          <w:sz w:val="20"/>
          <w:szCs w:val="20"/>
        </w:rPr>
        <w:t xml:space="preserve">2.   It is agreed that any or other terms and conditions of contract or any caveats, assumptions, </w:t>
      </w:r>
      <w:proofErr w:type="gramStart"/>
      <w:r w:rsidRPr="00D92197">
        <w:rPr>
          <w:rFonts w:ascii="Trebuchet MS" w:hAnsi="Trebuchet MS" w:cs="Arial"/>
          <w:sz w:val="20"/>
          <w:szCs w:val="20"/>
        </w:rPr>
        <w:t>reservations</w:t>
      </w:r>
      <w:proofErr w:type="gramEnd"/>
      <w:r w:rsidRPr="00D92197">
        <w:rPr>
          <w:rFonts w:ascii="Trebuchet MS" w:hAnsi="Trebuchet MS" w:cs="Arial"/>
          <w:sz w:val="20"/>
          <w:szCs w:val="20"/>
        </w:rPr>
        <w:t xml:space="preserve"> or exclusions that may be printed on correspondence emanating from the tender, or any Contract resulting from this tender, shall not be applicable to this tender or agreement.</w:t>
      </w:r>
    </w:p>
    <w:p w14:paraId="5269F255" w14:textId="77777777" w:rsidR="00EF56CC" w:rsidRPr="00D92197" w:rsidRDefault="00EF56CC" w:rsidP="00EF56CC">
      <w:pPr>
        <w:autoSpaceDE w:val="0"/>
        <w:autoSpaceDN w:val="0"/>
        <w:adjustRightInd w:val="0"/>
        <w:ind w:left="720" w:hanging="360"/>
        <w:rPr>
          <w:rFonts w:ascii="Trebuchet MS" w:hAnsi="Trebuchet MS" w:cs="Arial"/>
          <w:sz w:val="20"/>
          <w:szCs w:val="20"/>
        </w:rPr>
      </w:pPr>
    </w:p>
    <w:p w14:paraId="45827EC5" w14:textId="77777777" w:rsidR="00EF56CC" w:rsidRPr="00D92197" w:rsidRDefault="00EF56CC" w:rsidP="00EF56CC">
      <w:pPr>
        <w:autoSpaceDE w:val="0"/>
        <w:autoSpaceDN w:val="0"/>
        <w:adjustRightInd w:val="0"/>
        <w:ind w:left="720" w:hanging="360"/>
        <w:rPr>
          <w:rFonts w:ascii="Trebuchet MS" w:hAnsi="Trebuchet MS" w:cs="Arial"/>
          <w:sz w:val="20"/>
          <w:szCs w:val="20"/>
        </w:rPr>
      </w:pPr>
      <w:r w:rsidRPr="00D92197">
        <w:rPr>
          <w:rFonts w:ascii="Trebuchet MS" w:hAnsi="Trebuchet MS" w:cs="Arial"/>
          <w:sz w:val="20"/>
          <w:szCs w:val="20"/>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3A4627E1" w14:textId="77777777" w:rsidR="00EF56CC" w:rsidRPr="00D92197" w:rsidRDefault="00EF56CC" w:rsidP="00EF56CC">
      <w:pPr>
        <w:autoSpaceDE w:val="0"/>
        <w:autoSpaceDN w:val="0"/>
        <w:adjustRightInd w:val="0"/>
        <w:ind w:left="360"/>
        <w:rPr>
          <w:rFonts w:ascii="Trebuchet MS" w:hAnsi="Trebuchet MS" w:cs="Arial"/>
          <w:sz w:val="20"/>
          <w:szCs w:val="20"/>
        </w:rPr>
      </w:pPr>
    </w:p>
    <w:p w14:paraId="3074B430" w14:textId="77777777" w:rsidR="00EF56CC" w:rsidRPr="00D92197" w:rsidRDefault="00EF56CC" w:rsidP="00AA34BA">
      <w:pPr>
        <w:numPr>
          <w:ilvl w:val="0"/>
          <w:numId w:val="8"/>
        </w:numPr>
        <w:autoSpaceDE w:val="0"/>
        <w:autoSpaceDN w:val="0"/>
        <w:adjustRightInd w:val="0"/>
        <w:rPr>
          <w:rFonts w:ascii="Trebuchet MS" w:hAnsi="Trebuchet MS" w:cs="Arial"/>
          <w:sz w:val="20"/>
          <w:szCs w:val="20"/>
        </w:rPr>
      </w:pPr>
      <w:r w:rsidRPr="00D92197">
        <w:rPr>
          <w:rFonts w:ascii="Trebuchet MS" w:hAnsi="Trebuchet MS" w:cs="Arial"/>
          <w:sz w:val="20"/>
          <w:szCs w:val="20"/>
        </w:rPr>
        <w:t xml:space="preserve">Communicate to a person other than </w:t>
      </w:r>
      <w:proofErr w:type="gramStart"/>
      <w:r w:rsidR="00E00C40" w:rsidRPr="00D92197">
        <w:rPr>
          <w:rFonts w:ascii="Trebuchet MS" w:hAnsi="Trebuchet MS" w:cs="Arial"/>
          <w:sz w:val="20"/>
          <w:szCs w:val="20"/>
        </w:rPr>
        <w:t>The</w:t>
      </w:r>
      <w:proofErr w:type="gramEnd"/>
      <w:r w:rsidR="00E00C40" w:rsidRPr="00D92197">
        <w:rPr>
          <w:rFonts w:ascii="Trebuchet MS" w:hAnsi="Trebuchet MS" w:cs="Arial"/>
          <w:sz w:val="20"/>
          <w:szCs w:val="20"/>
        </w:rPr>
        <w:t xml:space="preserve"> LEP</w:t>
      </w:r>
      <w:r w:rsidRPr="00D92197">
        <w:rPr>
          <w:rFonts w:ascii="Trebuchet MS" w:hAnsi="Trebuchet MS" w:cs="Arial"/>
          <w:sz w:val="20"/>
          <w:szCs w:val="20"/>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083159ED" w14:textId="77777777" w:rsidR="00EF56CC" w:rsidRPr="00D92197" w:rsidRDefault="00EF56CC" w:rsidP="00AA34BA">
      <w:pPr>
        <w:numPr>
          <w:ilvl w:val="0"/>
          <w:numId w:val="8"/>
        </w:numPr>
        <w:autoSpaceDE w:val="0"/>
        <w:autoSpaceDN w:val="0"/>
        <w:adjustRightInd w:val="0"/>
        <w:rPr>
          <w:rFonts w:ascii="Trebuchet MS" w:hAnsi="Trebuchet MS" w:cs="Arial"/>
          <w:sz w:val="20"/>
          <w:szCs w:val="20"/>
        </w:rPr>
      </w:pPr>
      <w:r w:rsidRPr="00D92197">
        <w:rPr>
          <w:rFonts w:ascii="Trebuchet MS" w:hAnsi="Trebuchet MS" w:cs="Arial"/>
          <w:sz w:val="20"/>
          <w:szCs w:val="20"/>
        </w:rPr>
        <w:t xml:space="preserve">Enter into an agreement or arrangement with any other person that he/she will refrain from tendering or to the amount of any tender to be </w:t>
      </w:r>
      <w:proofErr w:type="gramStart"/>
      <w:r w:rsidRPr="00D92197">
        <w:rPr>
          <w:rFonts w:ascii="Trebuchet MS" w:hAnsi="Trebuchet MS" w:cs="Arial"/>
          <w:sz w:val="20"/>
          <w:szCs w:val="20"/>
        </w:rPr>
        <w:t>submitted</w:t>
      </w:r>
      <w:proofErr w:type="gramEnd"/>
    </w:p>
    <w:p w14:paraId="68538D52" w14:textId="77777777" w:rsidR="00EF56CC" w:rsidRPr="00D92197" w:rsidRDefault="00EF56CC" w:rsidP="00AA34BA">
      <w:pPr>
        <w:numPr>
          <w:ilvl w:val="0"/>
          <w:numId w:val="8"/>
        </w:numPr>
        <w:autoSpaceDE w:val="0"/>
        <w:autoSpaceDN w:val="0"/>
        <w:adjustRightInd w:val="0"/>
        <w:rPr>
          <w:rFonts w:ascii="Trebuchet MS" w:hAnsi="Trebuchet MS" w:cs="Arial"/>
          <w:sz w:val="20"/>
          <w:szCs w:val="20"/>
        </w:rPr>
      </w:pPr>
      <w:r w:rsidRPr="00D92197">
        <w:rPr>
          <w:rFonts w:ascii="Trebuchet MS" w:hAnsi="Trebuchet MS" w:cs="Arial"/>
          <w:sz w:val="20"/>
          <w:szCs w:val="20"/>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686173C7" w14:textId="77777777" w:rsidR="00EF56CC" w:rsidRPr="00D92197" w:rsidRDefault="00EF56CC" w:rsidP="00EF56CC">
      <w:pPr>
        <w:autoSpaceDE w:val="0"/>
        <w:autoSpaceDN w:val="0"/>
        <w:adjustRightInd w:val="0"/>
        <w:rPr>
          <w:rFonts w:ascii="Trebuchet MS" w:hAnsi="Trebuchet MS" w:cs="Arial"/>
          <w:sz w:val="20"/>
          <w:szCs w:val="20"/>
        </w:rPr>
      </w:pPr>
    </w:p>
    <w:p w14:paraId="7DA39632" w14:textId="77777777" w:rsidR="00EF56CC" w:rsidRPr="00D92197" w:rsidRDefault="00EF56CC" w:rsidP="00EF56CC">
      <w:pPr>
        <w:autoSpaceDE w:val="0"/>
        <w:autoSpaceDN w:val="0"/>
        <w:adjustRightInd w:val="0"/>
        <w:ind w:left="720" w:hanging="360"/>
        <w:rPr>
          <w:rFonts w:ascii="Trebuchet MS" w:hAnsi="Trebuchet MS" w:cs="Arial"/>
          <w:sz w:val="20"/>
          <w:szCs w:val="20"/>
        </w:rPr>
      </w:pPr>
      <w:r w:rsidRPr="00D92197">
        <w:rPr>
          <w:rFonts w:ascii="Trebuchet MS" w:hAnsi="Trebuchet MS" w:cs="Arial"/>
          <w:sz w:val="20"/>
          <w:szCs w:val="20"/>
        </w:rPr>
        <w:t xml:space="preserve">4.   I further certify that the principles described in paragraph 3 have been, or will be, brought to the attention of all subcontractors, suppliers and associated companies providing services or materials connected with the tender and any contract </w:t>
      </w:r>
      <w:proofErr w:type="gramStart"/>
      <w:r w:rsidRPr="00D92197">
        <w:rPr>
          <w:rFonts w:ascii="Trebuchet MS" w:hAnsi="Trebuchet MS" w:cs="Arial"/>
          <w:sz w:val="20"/>
          <w:szCs w:val="20"/>
        </w:rPr>
        <w:t>entered into</w:t>
      </w:r>
      <w:proofErr w:type="gramEnd"/>
      <w:r w:rsidRPr="00D92197">
        <w:rPr>
          <w:rFonts w:ascii="Trebuchet MS" w:hAnsi="Trebuchet MS" w:cs="Arial"/>
          <w:sz w:val="20"/>
          <w:szCs w:val="20"/>
        </w:rPr>
        <w:t xml:space="preserve"> with the subcontractors, suppliers or associated companies will be made on the basis of the compliance with the above principles by all parties.</w:t>
      </w:r>
    </w:p>
    <w:p w14:paraId="07C5F481" w14:textId="77777777" w:rsidR="00EF56CC" w:rsidRPr="00D92197" w:rsidRDefault="00EF56CC" w:rsidP="00EF56CC">
      <w:pPr>
        <w:autoSpaceDE w:val="0"/>
        <w:autoSpaceDN w:val="0"/>
        <w:adjustRightInd w:val="0"/>
        <w:ind w:left="720" w:hanging="360"/>
        <w:rPr>
          <w:rFonts w:ascii="Trebuchet MS" w:hAnsi="Trebuchet MS" w:cs="Arial"/>
          <w:sz w:val="20"/>
          <w:szCs w:val="20"/>
        </w:rPr>
      </w:pPr>
    </w:p>
    <w:p w14:paraId="5041A18C" w14:textId="77777777" w:rsidR="00EF56CC" w:rsidRPr="00D92197" w:rsidRDefault="00EF56CC" w:rsidP="00EF56CC">
      <w:pPr>
        <w:autoSpaceDE w:val="0"/>
        <w:autoSpaceDN w:val="0"/>
        <w:adjustRightInd w:val="0"/>
        <w:ind w:left="720" w:hanging="360"/>
        <w:rPr>
          <w:rFonts w:ascii="Trebuchet MS" w:hAnsi="Trebuchet MS" w:cs="Arial"/>
          <w:sz w:val="20"/>
          <w:szCs w:val="20"/>
        </w:rPr>
      </w:pPr>
      <w:r w:rsidRPr="00D92197">
        <w:rPr>
          <w:rFonts w:ascii="Trebuchet MS" w:hAnsi="Trebuchet MS" w:cs="Arial"/>
          <w:sz w:val="20"/>
          <w:szCs w:val="20"/>
        </w:rPr>
        <w:t xml:space="preserve">5.   I understand that </w:t>
      </w:r>
      <w:r w:rsidR="00E00C40" w:rsidRPr="00D92197">
        <w:rPr>
          <w:rFonts w:ascii="Trebuchet MS" w:hAnsi="Trebuchet MS" w:cs="Arial"/>
          <w:sz w:val="20"/>
          <w:szCs w:val="20"/>
        </w:rPr>
        <w:t>The LEP</w:t>
      </w:r>
      <w:r w:rsidRPr="00D92197">
        <w:rPr>
          <w:rFonts w:ascii="Trebuchet MS" w:hAnsi="Trebuchet MS" w:cs="Arial"/>
          <w:sz w:val="20"/>
          <w:szCs w:val="20"/>
        </w:rPr>
        <w:t xml:space="preserve"> reserves the right, unless the tenderer stipulates to the contrary in the tender, to accept such portion thereof as </w:t>
      </w:r>
      <w:r w:rsidR="00E00C40" w:rsidRPr="00D92197">
        <w:rPr>
          <w:rFonts w:ascii="Trebuchet MS" w:hAnsi="Trebuchet MS" w:cs="Arial"/>
          <w:sz w:val="20"/>
          <w:szCs w:val="20"/>
        </w:rPr>
        <w:t>The LEP</w:t>
      </w:r>
      <w:r w:rsidRPr="00D92197">
        <w:rPr>
          <w:rFonts w:ascii="Trebuchet MS" w:hAnsi="Trebuchet MS" w:cs="Arial"/>
          <w:sz w:val="20"/>
          <w:szCs w:val="20"/>
        </w:rPr>
        <w:t xml:space="preserve"> may decide. </w:t>
      </w:r>
      <w:r w:rsidR="00E00C40" w:rsidRPr="00D92197">
        <w:rPr>
          <w:rFonts w:ascii="Trebuchet MS" w:hAnsi="Trebuchet MS" w:cs="Arial"/>
          <w:sz w:val="20"/>
          <w:szCs w:val="20"/>
        </w:rPr>
        <w:t>The LEP</w:t>
      </w:r>
      <w:r w:rsidRPr="00D92197">
        <w:rPr>
          <w:rFonts w:ascii="Trebuchet MS" w:hAnsi="Trebuchet MS" w:cs="Arial"/>
          <w:sz w:val="20"/>
          <w:szCs w:val="20"/>
        </w:rPr>
        <w:t xml:space="preserve"> is not bound to accept the lowest or any tender.</w:t>
      </w:r>
    </w:p>
    <w:p w14:paraId="00DF69E8" w14:textId="77777777" w:rsidR="00EF56CC" w:rsidRPr="00D92197" w:rsidRDefault="00EF56CC" w:rsidP="00EF56CC">
      <w:pPr>
        <w:autoSpaceDE w:val="0"/>
        <w:autoSpaceDN w:val="0"/>
        <w:adjustRightInd w:val="0"/>
        <w:ind w:left="720" w:hanging="360"/>
        <w:rPr>
          <w:rFonts w:ascii="Trebuchet MS" w:hAnsi="Trebuchet MS" w:cs="Arial"/>
          <w:sz w:val="20"/>
          <w:szCs w:val="20"/>
        </w:rPr>
      </w:pPr>
    </w:p>
    <w:p w14:paraId="15EE87EE" w14:textId="77777777" w:rsidR="00EF56CC" w:rsidRPr="00D92197" w:rsidRDefault="00EF56CC" w:rsidP="00EF56CC">
      <w:pPr>
        <w:autoSpaceDE w:val="0"/>
        <w:autoSpaceDN w:val="0"/>
        <w:adjustRightInd w:val="0"/>
        <w:ind w:left="720" w:hanging="360"/>
        <w:rPr>
          <w:rFonts w:ascii="Trebuchet MS" w:hAnsi="Trebuchet MS" w:cs="Arial"/>
          <w:sz w:val="20"/>
          <w:szCs w:val="20"/>
        </w:rPr>
      </w:pPr>
      <w:r w:rsidRPr="00D92197">
        <w:rPr>
          <w:rFonts w:ascii="Trebuchet MS" w:hAnsi="Trebuchet MS" w:cs="Arial"/>
          <w:sz w:val="20"/>
          <w:szCs w:val="20"/>
        </w:rPr>
        <w:t xml:space="preserve">6.   I have obeyed the rules regarding confidentiality of tenders and will continue to do so </w:t>
      </w:r>
      <w:proofErr w:type="gramStart"/>
      <w:r w:rsidRPr="00D92197">
        <w:rPr>
          <w:rFonts w:ascii="Trebuchet MS" w:hAnsi="Trebuchet MS" w:cs="Arial"/>
          <w:sz w:val="20"/>
          <w:szCs w:val="20"/>
        </w:rPr>
        <w:t>as long as</w:t>
      </w:r>
      <w:proofErr w:type="gramEnd"/>
      <w:r w:rsidRPr="00D92197">
        <w:rPr>
          <w:rFonts w:ascii="Trebuchet MS" w:hAnsi="Trebuchet MS" w:cs="Arial"/>
          <w:sz w:val="20"/>
          <w:szCs w:val="20"/>
        </w:rPr>
        <w:t xml:space="preserve"> they apply.</w:t>
      </w:r>
    </w:p>
    <w:p w14:paraId="7AE17419" w14:textId="77777777" w:rsidR="00EF56CC" w:rsidRPr="00D92197" w:rsidRDefault="00EF56CC" w:rsidP="00EF56CC">
      <w:pPr>
        <w:autoSpaceDE w:val="0"/>
        <w:autoSpaceDN w:val="0"/>
        <w:adjustRightInd w:val="0"/>
        <w:ind w:left="720" w:hanging="360"/>
        <w:rPr>
          <w:rFonts w:ascii="Trebuchet MS" w:hAnsi="Trebuchet MS" w:cs="Arial"/>
          <w:sz w:val="20"/>
          <w:szCs w:val="20"/>
        </w:rPr>
      </w:pPr>
    </w:p>
    <w:p w14:paraId="362FE918" w14:textId="77777777" w:rsidR="00EF56CC" w:rsidRPr="00D92197" w:rsidRDefault="00EF56CC" w:rsidP="00EF56CC">
      <w:pPr>
        <w:autoSpaceDE w:val="0"/>
        <w:autoSpaceDN w:val="0"/>
        <w:adjustRightInd w:val="0"/>
        <w:ind w:left="720" w:hanging="360"/>
        <w:rPr>
          <w:rFonts w:ascii="Trebuchet MS" w:hAnsi="Trebuchet MS" w:cs="Arial"/>
          <w:sz w:val="20"/>
          <w:szCs w:val="20"/>
        </w:rPr>
      </w:pPr>
      <w:r w:rsidRPr="00D92197">
        <w:rPr>
          <w:rFonts w:ascii="Trebuchet MS" w:hAnsi="Trebuchet MS" w:cs="Arial"/>
          <w:sz w:val="20"/>
          <w:szCs w:val="20"/>
        </w:rPr>
        <w:t xml:space="preserve">7.   I can confirm that I accept that any breach of any of the conditions could   lead to any tender being rejected or to the rescission of the Contract by </w:t>
      </w:r>
      <w:proofErr w:type="gramStart"/>
      <w:r w:rsidR="00E00C40" w:rsidRPr="00D92197">
        <w:rPr>
          <w:rFonts w:ascii="Trebuchet MS" w:hAnsi="Trebuchet MS" w:cs="Arial"/>
          <w:sz w:val="20"/>
          <w:szCs w:val="20"/>
        </w:rPr>
        <w:t>The</w:t>
      </w:r>
      <w:proofErr w:type="gramEnd"/>
      <w:r w:rsidR="00E00C40" w:rsidRPr="00D92197">
        <w:rPr>
          <w:rFonts w:ascii="Trebuchet MS" w:hAnsi="Trebuchet MS" w:cs="Arial"/>
          <w:sz w:val="20"/>
          <w:szCs w:val="20"/>
        </w:rPr>
        <w:t xml:space="preserve"> LEP</w:t>
      </w:r>
      <w:r w:rsidRPr="00D92197">
        <w:rPr>
          <w:rFonts w:ascii="Trebuchet MS" w:hAnsi="Trebuchet MS" w:cs="Arial"/>
          <w:sz w:val="20"/>
          <w:szCs w:val="20"/>
        </w:rPr>
        <w:t>.</w:t>
      </w:r>
    </w:p>
    <w:p w14:paraId="670DFF47" w14:textId="77777777" w:rsidR="00EF56CC" w:rsidRPr="00D92197" w:rsidRDefault="00EF56CC" w:rsidP="00EF56CC">
      <w:pPr>
        <w:autoSpaceDE w:val="0"/>
        <w:autoSpaceDN w:val="0"/>
        <w:adjustRightInd w:val="0"/>
        <w:rPr>
          <w:rFonts w:ascii="Trebuchet MS" w:hAnsi="Trebuchet MS" w:cs="Arial"/>
          <w:sz w:val="20"/>
          <w:szCs w:val="20"/>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EF56CC" w:rsidRPr="00D92197" w14:paraId="4E22E7B2" w14:textId="77777777" w:rsidTr="00EF56CC">
        <w:trPr>
          <w:trHeight w:val="269"/>
        </w:trPr>
        <w:tc>
          <w:tcPr>
            <w:tcW w:w="3672" w:type="dxa"/>
          </w:tcPr>
          <w:p w14:paraId="1F074486" w14:textId="77777777" w:rsidR="00EF56CC" w:rsidRPr="00D92197" w:rsidRDefault="00EF56CC" w:rsidP="00EF56CC">
            <w:pPr>
              <w:autoSpaceDE w:val="0"/>
              <w:autoSpaceDN w:val="0"/>
              <w:adjustRightInd w:val="0"/>
              <w:rPr>
                <w:rFonts w:ascii="Trebuchet MS" w:hAnsi="Trebuchet MS" w:cs="Arial"/>
                <w:sz w:val="20"/>
                <w:szCs w:val="20"/>
              </w:rPr>
            </w:pPr>
            <w:r w:rsidRPr="00D92197">
              <w:rPr>
                <w:rFonts w:ascii="Trebuchet MS" w:hAnsi="Trebuchet MS" w:cs="Arial"/>
                <w:sz w:val="20"/>
                <w:szCs w:val="20"/>
              </w:rPr>
              <w:t>Authorised Signatory</w:t>
            </w:r>
          </w:p>
        </w:tc>
        <w:tc>
          <w:tcPr>
            <w:tcW w:w="4488" w:type="dxa"/>
          </w:tcPr>
          <w:p w14:paraId="74DC9A93" w14:textId="77777777" w:rsidR="00EF56CC" w:rsidRPr="00D92197" w:rsidRDefault="00EF56CC" w:rsidP="00EF56CC">
            <w:pPr>
              <w:autoSpaceDE w:val="0"/>
              <w:autoSpaceDN w:val="0"/>
              <w:adjustRightInd w:val="0"/>
              <w:rPr>
                <w:rFonts w:ascii="Trebuchet MS" w:hAnsi="Trebuchet MS" w:cs="Arial"/>
                <w:sz w:val="20"/>
                <w:szCs w:val="20"/>
              </w:rPr>
            </w:pPr>
          </w:p>
        </w:tc>
      </w:tr>
      <w:tr w:rsidR="00EF56CC" w:rsidRPr="00D92197" w14:paraId="1A5F532B" w14:textId="77777777" w:rsidTr="00EF56CC">
        <w:trPr>
          <w:trHeight w:val="282"/>
        </w:trPr>
        <w:tc>
          <w:tcPr>
            <w:tcW w:w="3672" w:type="dxa"/>
          </w:tcPr>
          <w:p w14:paraId="2C1F7FE4" w14:textId="77777777" w:rsidR="00EF56CC" w:rsidRPr="00D92197" w:rsidRDefault="00EF56CC" w:rsidP="00EF56CC">
            <w:pPr>
              <w:autoSpaceDE w:val="0"/>
              <w:autoSpaceDN w:val="0"/>
              <w:adjustRightInd w:val="0"/>
              <w:rPr>
                <w:rFonts w:ascii="Trebuchet MS" w:hAnsi="Trebuchet MS" w:cs="Arial"/>
                <w:sz w:val="20"/>
                <w:szCs w:val="20"/>
              </w:rPr>
            </w:pPr>
            <w:r w:rsidRPr="00D92197">
              <w:rPr>
                <w:rFonts w:ascii="Trebuchet MS" w:hAnsi="Trebuchet MS" w:cs="Arial"/>
                <w:sz w:val="20"/>
                <w:szCs w:val="20"/>
              </w:rPr>
              <w:t xml:space="preserve">Date </w:t>
            </w:r>
          </w:p>
        </w:tc>
        <w:tc>
          <w:tcPr>
            <w:tcW w:w="4488" w:type="dxa"/>
          </w:tcPr>
          <w:p w14:paraId="4F7A1AB4" w14:textId="77777777" w:rsidR="00EF56CC" w:rsidRPr="00D92197" w:rsidRDefault="00EF56CC" w:rsidP="00EF56CC">
            <w:pPr>
              <w:autoSpaceDE w:val="0"/>
              <w:autoSpaceDN w:val="0"/>
              <w:adjustRightInd w:val="0"/>
              <w:rPr>
                <w:rFonts w:ascii="Trebuchet MS" w:hAnsi="Trebuchet MS" w:cs="Arial"/>
                <w:sz w:val="20"/>
                <w:szCs w:val="20"/>
              </w:rPr>
            </w:pPr>
          </w:p>
        </w:tc>
      </w:tr>
      <w:tr w:rsidR="00EF56CC" w:rsidRPr="00D92197" w14:paraId="0132F379" w14:textId="77777777" w:rsidTr="00EF56CC">
        <w:trPr>
          <w:trHeight w:val="282"/>
        </w:trPr>
        <w:tc>
          <w:tcPr>
            <w:tcW w:w="3672" w:type="dxa"/>
          </w:tcPr>
          <w:p w14:paraId="5606620D" w14:textId="77777777" w:rsidR="00EF56CC" w:rsidRPr="00D92197" w:rsidRDefault="00EF56CC" w:rsidP="00EF56CC">
            <w:pPr>
              <w:autoSpaceDE w:val="0"/>
              <w:autoSpaceDN w:val="0"/>
              <w:adjustRightInd w:val="0"/>
              <w:rPr>
                <w:rFonts w:ascii="Trebuchet MS" w:hAnsi="Trebuchet MS" w:cs="Arial"/>
                <w:sz w:val="20"/>
                <w:szCs w:val="20"/>
              </w:rPr>
            </w:pPr>
            <w:r w:rsidRPr="00D92197">
              <w:rPr>
                <w:rFonts w:ascii="Trebuchet MS" w:hAnsi="Trebuchet MS" w:cs="Arial"/>
                <w:sz w:val="20"/>
                <w:szCs w:val="20"/>
              </w:rPr>
              <w:t xml:space="preserve">Name in BLOCK LETTERS </w:t>
            </w:r>
          </w:p>
        </w:tc>
        <w:tc>
          <w:tcPr>
            <w:tcW w:w="4488" w:type="dxa"/>
          </w:tcPr>
          <w:p w14:paraId="4DEC66DC" w14:textId="77777777" w:rsidR="00EF56CC" w:rsidRPr="00D92197" w:rsidRDefault="00EF56CC" w:rsidP="00EF56CC">
            <w:pPr>
              <w:autoSpaceDE w:val="0"/>
              <w:autoSpaceDN w:val="0"/>
              <w:adjustRightInd w:val="0"/>
              <w:rPr>
                <w:rFonts w:ascii="Trebuchet MS" w:hAnsi="Trebuchet MS" w:cs="Arial"/>
                <w:sz w:val="20"/>
                <w:szCs w:val="20"/>
              </w:rPr>
            </w:pPr>
          </w:p>
        </w:tc>
      </w:tr>
      <w:tr w:rsidR="00EF56CC" w:rsidRPr="00D92197" w14:paraId="101B633E" w14:textId="77777777" w:rsidTr="00EF56CC">
        <w:trPr>
          <w:trHeight w:val="269"/>
        </w:trPr>
        <w:tc>
          <w:tcPr>
            <w:tcW w:w="3672" w:type="dxa"/>
          </w:tcPr>
          <w:p w14:paraId="1AB30B80" w14:textId="77777777" w:rsidR="00EF56CC" w:rsidRPr="00D92197" w:rsidRDefault="00EF56CC" w:rsidP="00EF56CC">
            <w:pPr>
              <w:autoSpaceDE w:val="0"/>
              <w:autoSpaceDN w:val="0"/>
              <w:adjustRightInd w:val="0"/>
              <w:rPr>
                <w:rFonts w:ascii="Trebuchet MS" w:hAnsi="Trebuchet MS" w:cs="Arial"/>
                <w:sz w:val="20"/>
                <w:szCs w:val="20"/>
              </w:rPr>
            </w:pPr>
            <w:r w:rsidRPr="00D92197">
              <w:rPr>
                <w:rFonts w:ascii="Trebuchet MS" w:hAnsi="Trebuchet MS" w:cs="Arial"/>
                <w:sz w:val="20"/>
                <w:szCs w:val="20"/>
              </w:rPr>
              <w:t xml:space="preserve">Job Title </w:t>
            </w:r>
          </w:p>
        </w:tc>
        <w:tc>
          <w:tcPr>
            <w:tcW w:w="4488" w:type="dxa"/>
          </w:tcPr>
          <w:p w14:paraId="61CCFD39" w14:textId="77777777" w:rsidR="00EF56CC" w:rsidRPr="00D92197" w:rsidRDefault="00EF56CC" w:rsidP="00EF56CC">
            <w:pPr>
              <w:autoSpaceDE w:val="0"/>
              <w:autoSpaceDN w:val="0"/>
              <w:adjustRightInd w:val="0"/>
              <w:rPr>
                <w:rFonts w:ascii="Trebuchet MS" w:hAnsi="Trebuchet MS" w:cs="Arial"/>
                <w:sz w:val="20"/>
                <w:szCs w:val="20"/>
              </w:rPr>
            </w:pPr>
          </w:p>
        </w:tc>
      </w:tr>
      <w:tr w:rsidR="00EF56CC" w:rsidRPr="00D92197" w14:paraId="279F06FC" w14:textId="77777777" w:rsidTr="00EF56CC">
        <w:trPr>
          <w:trHeight w:val="282"/>
        </w:trPr>
        <w:tc>
          <w:tcPr>
            <w:tcW w:w="3672" w:type="dxa"/>
          </w:tcPr>
          <w:p w14:paraId="05BAF022" w14:textId="77777777" w:rsidR="00EF56CC" w:rsidRPr="00D92197" w:rsidRDefault="00EF56CC" w:rsidP="00EF56CC">
            <w:pPr>
              <w:autoSpaceDE w:val="0"/>
              <w:autoSpaceDN w:val="0"/>
              <w:adjustRightInd w:val="0"/>
              <w:rPr>
                <w:rFonts w:ascii="Trebuchet MS" w:hAnsi="Trebuchet MS" w:cs="Arial"/>
                <w:sz w:val="20"/>
                <w:szCs w:val="20"/>
              </w:rPr>
            </w:pPr>
            <w:r w:rsidRPr="00D92197">
              <w:rPr>
                <w:rFonts w:ascii="Trebuchet MS" w:hAnsi="Trebuchet MS" w:cs="Arial"/>
                <w:sz w:val="20"/>
                <w:szCs w:val="20"/>
              </w:rPr>
              <w:t xml:space="preserve">Telephone Number </w:t>
            </w:r>
          </w:p>
        </w:tc>
        <w:tc>
          <w:tcPr>
            <w:tcW w:w="4488" w:type="dxa"/>
          </w:tcPr>
          <w:p w14:paraId="6F9AFB13" w14:textId="77777777" w:rsidR="00EF56CC" w:rsidRPr="00D92197" w:rsidRDefault="00EF56CC" w:rsidP="00EF56CC">
            <w:pPr>
              <w:autoSpaceDE w:val="0"/>
              <w:autoSpaceDN w:val="0"/>
              <w:adjustRightInd w:val="0"/>
              <w:rPr>
                <w:rFonts w:ascii="Trebuchet MS" w:hAnsi="Trebuchet MS" w:cs="Arial"/>
                <w:sz w:val="20"/>
                <w:szCs w:val="20"/>
              </w:rPr>
            </w:pPr>
          </w:p>
        </w:tc>
      </w:tr>
      <w:tr w:rsidR="00EF56CC" w:rsidRPr="00D92197" w14:paraId="1B65C917" w14:textId="77777777" w:rsidTr="00EF56CC">
        <w:trPr>
          <w:trHeight w:val="282"/>
        </w:trPr>
        <w:tc>
          <w:tcPr>
            <w:tcW w:w="3672" w:type="dxa"/>
          </w:tcPr>
          <w:p w14:paraId="1ADBA76C" w14:textId="77777777" w:rsidR="00EF56CC" w:rsidRPr="00D92197" w:rsidRDefault="00EF56CC" w:rsidP="00EF56CC">
            <w:pPr>
              <w:autoSpaceDE w:val="0"/>
              <w:autoSpaceDN w:val="0"/>
              <w:adjustRightInd w:val="0"/>
              <w:rPr>
                <w:rFonts w:ascii="Trebuchet MS" w:hAnsi="Trebuchet MS" w:cs="Arial"/>
                <w:sz w:val="20"/>
                <w:szCs w:val="20"/>
              </w:rPr>
            </w:pPr>
            <w:r w:rsidRPr="00D92197">
              <w:rPr>
                <w:rFonts w:ascii="Trebuchet MS" w:hAnsi="Trebuchet MS" w:cs="Arial"/>
                <w:sz w:val="20"/>
                <w:szCs w:val="20"/>
              </w:rPr>
              <w:t xml:space="preserve">E-mail address </w:t>
            </w:r>
          </w:p>
        </w:tc>
        <w:tc>
          <w:tcPr>
            <w:tcW w:w="4488" w:type="dxa"/>
          </w:tcPr>
          <w:p w14:paraId="77B2A4B6" w14:textId="77777777" w:rsidR="00EF56CC" w:rsidRPr="00D92197" w:rsidRDefault="00EF56CC" w:rsidP="00EF56CC">
            <w:pPr>
              <w:autoSpaceDE w:val="0"/>
              <w:autoSpaceDN w:val="0"/>
              <w:adjustRightInd w:val="0"/>
              <w:rPr>
                <w:rFonts w:ascii="Trebuchet MS" w:hAnsi="Trebuchet MS" w:cs="Arial"/>
                <w:sz w:val="20"/>
                <w:szCs w:val="20"/>
              </w:rPr>
            </w:pPr>
          </w:p>
        </w:tc>
      </w:tr>
    </w:tbl>
    <w:p w14:paraId="2AE02B48" w14:textId="77777777" w:rsidR="00EF56CC" w:rsidRPr="00D92197" w:rsidRDefault="00EF56CC" w:rsidP="00EF56CC">
      <w:pPr>
        <w:autoSpaceDE w:val="0"/>
        <w:autoSpaceDN w:val="0"/>
        <w:adjustRightInd w:val="0"/>
        <w:rPr>
          <w:rFonts w:ascii="Trebuchet MS" w:hAnsi="Trebuchet MS" w:cs="Arial"/>
          <w:sz w:val="20"/>
          <w:szCs w:val="20"/>
        </w:rPr>
      </w:pPr>
    </w:p>
    <w:p w14:paraId="74E93E46" w14:textId="77777777" w:rsidR="00EF56CC" w:rsidRPr="00D92197" w:rsidRDefault="00EF56CC" w:rsidP="00EF56CC">
      <w:pPr>
        <w:autoSpaceDE w:val="0"/>
        <w:autoSpaceDN w:val="0"/>
        <w:adjustRightInd w:val="0"/>
        <w:rPr>
          <w:rFonts w:ascii="Trebuchet MS" w:hAnsi="Trebuchet MS" w:cs="Arial"/>
          <w:sz w:val="20"/>
          <w:szCs w:val="20"/>
        </w:rPr>
      </w:pPr>
    </w:p>
    <w:p w14:paraId="3306EA75" w14:textId="77777777" w:rsidR="00EF56CC" w:rsidRPr="00D92197" w:rsidRDefault="00EF56CC" w:rsidP="00EF56CC">
      <w:pPr>
        <w:autoSpaceDE w:val="0"/>
        <w:autoSpaceDN w:val="0"/>
        <w:adjustRightInd w:val="0"/>
        <w:rPr>
          <w:rFonts w:ascii="Trebuchet MS" w:hAnsi="Trebuchet MS" w:cs="Arial"/>
          <w:sz w:val="20"/>
          <w:szCs w:val="20"/>
        </w:rPr>
      </w:pPr>
      <w:r w:rsidRPr="00D92197">
        <w:rPr>
          <w:rFonts w:ascii="Trebuchet MS" w:hAnsi="Trebuchet MS" w:cs="Arial"/>
          <w:sz w:val="20"/>
          <w:szCs w:val="20"/>
        </w:rPr>
        <w:t xml:space="preserve">Please ensure that the form is completed and signed before being returned with any other supporting documentation requested, by the due date and time. Use the checklist to ensure that you have submitted the relevant documents. </w:t>
      </w:r>
    </w:p>
    <w:p w14:paraId="2B5D5B0E" w14:textId="77777777" w:rsidR="00E65654" w:rsidRPr="00D92197" w:rsidRDefault="00E65654" w:rsidP="003B5036">
      <w:pPr>
        <w:jc w:val="both"/>
        <w:rPr>
          <w:rFonts w:ascii="Trebuchet MS" w:hAnsi="Trebuchet MS" w:cs="Arial"/>
          <w:sz w:val="20"/>
          <w:szCs w:val="20"/>
        </w:rPr>
      </w:pPr>
    </w:p>
    <w:p w14:paraId="377AE5AE" w14:textId="77777777" w:rsidR="002A6A40" w:rsidRPr="00D92197" w:rsidRDefault="002A6A40">
      <w:pPr>
        <w:rPr>
          <w:rFonts w:ascii="Trebuchet MS" w:hAnsi="Trebuchet MS"/>
          <w:b/>
          <w:sz w:val="20"/>
          <w:szCs w:val="20"/>
          <w:u w:val="single"/>
        </w:rPr>
      </w:pPr>
      <w:r w:rsidRPr="00D92197">
        <w:rPr>
          <w:rFonts w:ascii="Trebuchet MS" w:hAnsi="Trebuchet MS"/>
          <w:b/>
          <w:sz w:val="20"/>
          <w:szCs w:val="20"/>
          <w:u w:val="single"/>
        </w:rPr>
        <w:br w:type="page"/>
      </w:r>
    </w:p>
    <w:p w14:paraId="7E982881" w14:textId="6620C51A" w:rsidR="007A5543" w:rsidRDefault="002A6A40" w:rsidP="00355FA9">
      <w:pPr>
        <w:pStyle w:val="Heading1"/>
        <w:rPr>
          <w:rFonts w:ascii="Trebuchet MS" w:hAnsi="Trebuchet MS"/>
        </w:rPr>
      </w:pPr>
      <w:bookmarkStart w:id="43" w:name="_Toc70598270"/>
      <w:r w:rsidRPr="00D92197">
        <w:rPr>
          <w:rFonts w:ascii="Trebuchet MS" w:hAnsi="Trebuchet MS"/>
        </w:rPr>
        <w:t>APPENDIX 2 – PRICE SCHEDULE</w:t>
      </w:r>
      <w:bookmarkEnd w:id="43"/>
    </w:p>
    <w:p w14:paraId="123655AF" w14:textId="77777777" w:rsidR="000567B2" w:rsidRPr="000567B2" w:rsidRDefault="000567B2" w:rsidP="000567B2"/>
    <w:tbl>
      <w:tblPr>
        <w:tblW w:w="8000" w:type="dxa"/>
        <w:tblLook w:val="04A0" w:firstRow="1" w:lastRow="0" w:firstColumn="1" w:lastColumn="0" w:noHBand="0" w:noVBand="1"/>
      </w:tblPr>
      <w:tblGrid>
        <w:gridCol w:w="2560"/>
        <w:gridCol w:w="3640"/>
        <w:gridCol w:w="840"/>
        <w:gridCol w:w="960"/>
      </w:tblGrid>
      <w:tr w:rsidR="00F5524D" w:rsidRPr="00F5524D" w14:paraId="64216FFC" w14:textId="77777777" w:rsidTr="00F5524D">
        <w:trPr>
          <w:trHeight w:val="29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E3A87" w14:textId="6EB7E521"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xml:space="preserve">Staff Broken down </w:t>
            </w:r>
            <w:r w:rsidR="008B55AF">
              <w:rPr>
                <w:rFonts w:ascii="Calibri" w:hAnsi="Calibri" w:cs="Calibri"/>
                <w:color w:val="000000"/>
                <w:sz w:val="22"/>
                <w:szCs w:val="22"/>
              </w:rPr>
              <w:t>b</w:t>
            </w:r>
            <w:r w:rsidRPr="00F5524D">
              <w:rPr>
                <w:rFonts w:ascii="Calibri" w:hAnsi="Calibri" w:cs="Calibri"/>
                <w:color w:val="000000"/>
                <w:sz w:val="22"/>
                <w:szCs w:val="22"/>
              </w:rPr>
              <w:t>y role</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319815E0"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28BFB22"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2E0924"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r>
      <w:tr w:rsidR="00F5524D" w:rsidRPr="00F5524D" w14:paraId="36028E57" w14:textId="77777777" w:rsidTr="00F5524D">
        <w:trPr>
          <w:trHeight w:val="29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71D20271"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Staff role/Name</w:t>
            </w:r>
          </w:p>
        </w:tc>
        <w:tc>
          <w:tcPr>
            <w:tcW w:w="3640" w:type="dxa"/>
            <w:tcBorders>
              <w:top w:val="nil"/>
              <w:left w:val="nil"/>
              <w:bottom w:val="single" w:sz="4" w:space="0" w:color="auto"/>
              <w:right w:val="single" w:sz="4" w:space="0" w:color="auto"/>
            </w:tcBorders>
            <w:shd w:val="clear" w:color="auto" w:fill="auto"/>
            <w:noWrap/>
            <w:vAlign w:val="bottom"/>
            <w:hideMark/>
          </w:tcPr>
          <w:p w14:paraId="20B49879"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Amount of time to be spent on project</w:t>
            </w:r>
          </w:p>
        </w:tc>
        <w:tc>
          <w:tcPr>
            <w:tcW w:w="840" w:type="dxa"/>
            <w:tcBorders>
              <w:top w:val="nil"/>
              <w:left w:val="nil"/>
              <w:bottom w:val="single" w:sz="4" w:space="0" w:color="auto"/>
              <w:right w:val="single" w:sz="4" w:space="0" w:color="auto"/>
            </w:tcBorders>
            <w:shd w:val="clear" w:color="auto" w:fill="auto"/>
            <w:noWrap/>
            <w:vAlign w:val="bottom"/>
            <w:hideMark/>
          </w:tcPr>
          <w:p w14:paraId="4B4A1154"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day rate</w:t>
            </w:r>
          </w:p>
        </w:tc>
        <w:tc>
          <w:tcPr>
            <w:tcW w:w="960" w:type="dxa"/>
            <w:tcBorders>
              <w:top w:val="nil"/>
              <w:left w:val="nil"/>
              <w:bottom w:val="single" w:sz="4" w:space="0" w:color="auto"/>
              <w:right w:val="single" w:sz="4" w:space="0" w:color="auto"/>
            </w:tcBorders>
            <w:shd w:val="clear" w:color="auto" w:fill="auto"/>
            <w:noWrap/>
            <w:vAlign w:val="bottom"/>
            <w:hideMark/>
          </w:tcPr>
          <w:p w14:paraId="7387A645"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Total</w:t>
            </w:r>
          </w:p>
        </w:tc>
      </w:tr>
      <w:tr w:rsidR="00F5524D" w:rsidRPr="00F5524D" w14:paraId="25787FE2" w14:textId="77777777" w:rsidTr="00F5524D">
        <w:trPr>
          <w:trHeight w:val="29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B1B8164"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3640" w:type="dxa"/>
            <w:tcBorders>
              <w:top w:val="nil"/>
              <w:left w:val="nil"/>
              <w:bottom w:val="single" w:sz="4" w:space="0" w:color="auto"/>
              <w:right w:val="single" w:sz="4" w:space="0" w:color="auto"/>
            </w:tcBorders>
            <w:shd w:val="clear" w:color="auto" w:fill="auto"/>
            <w:noWrap/>
            <w:vAlign w:val="bottom"/>
            <w:hideMark/>
          </w:tcPr>
          <w:p w14:paraId="093F8E62"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14:paraId="6645E9CA"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326E052" w14:textId="77777777" w:rsidR="00F5524D" w:rsidRPr="00F5524D" w:rsidRDefault="00F5524D" w:rsidP="00F5524D">
            <w:pPr>
              <w:jc w:val="right"/>
              <w:rPr>
                <w:rFonts w:ascii="Calibri" w:hAnsi="Calibri" w:cs="Calibri"/>
                <w:color w:val="000000"/>
                <w:sz w:val="22"/>
                <w:szCs w:val="22"/>
              </w:rPr>
            </w:pPr>
            <w:r w:rsidRPr="00F5524D">
              <w:rPr>
                <w:rFonts w:ascii="Calibri" w:hAnsi="Calibri" w:cs="Calibri"/>
                <w:color w:val="000000"/>
                <w:sz w:val="22"/>
                <w:szCs w:val="22"/>
              </w:rPr>
              <w:t>0</w:t>
            </w:r>
          </w:p>
        </w:tc>
      </w:tr>
      <w:tr w:rsidR="00F5524D" w:rsidRPr="00F5524D" w14:paraId="430CFBBC" w14:textId="77777777" w:rsidTr="00F5524D">
        <w:trPr>
          <w:trHeight w:val="29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1ACECFA1"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3640" w:type="dxa"/>
            <w:tcBorders>
              <w:top w:val="nil"/>
              <w:left w:val="nil"/>
              <w:bottom w:val="single" w:sz="4" w:space="0" w:color="auto"/>
              <w:right w:val="single" w:sz="4" w:space="0" w:color="auto"/>
            </w:tcBorders>
            <w:shd w:val="clear" w:color="auto" w:fill="auto"/>
            <w:noWrap/>
            <w:vAlign w:val="bottom"/>
            <w:hideMark/>
          </w:tcPr>
          <w:p w14:paraId="0B0014C1"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14:paraId="1D28EB9C"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5E37BB0" w14:textId="77777777" w:rsidR="00F5524D" w:rsidRPr="00F5524D" w:rsidRDefault="00F5524D" w:rsidP="00F5524D">
            <w:pPr>
              <w:jc w:val="right"/>
              <w:rPr>
                <w:rFonts w:ascii="Calibri" w:hAnsi="Calibri" w:cs="Calibri"/>
                <w:color w:val="000000"/>
                <w:sz w:val="22"/>
                <w:szCs w:val="22"/>
              </w:rPr>
            </w:pPr>
            <w:r w:rsidRPr="00F5524D">
              <w:rPr>
                <w:rFonts w:ascii="Calibri" w:hAnsi="Calibri" w:cs="Calibri"/>
                <w:color w:val="000000"/>
                <w:sz w:val="22"/>
                <w:szCs w:val="22"/>
              </w:rPr>
              <w:t>0</w:t>
            </w:r>
          </w:p>
        </w:tc>
      </w:tr>
      <w:tr w:rsidR="00F5524D" w:rsidRPr="00F5524D" w14:paraId="3693B891" w14:textId="77777777" w:rsidTr="00F5524D">
        <w:trPr>
          <w:trHeight w:val="29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64222B3E"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3640" w:type="dxa"/>
            <w:tcBorders>
              <w:top w:val="nil"/>
              <w:left w:val="nil"/>
              <w:bottom w:val="single" w:sz="4" w:space="0" w:color="auto"/>
              <w:right w:val="single" w:sz="4" w:space="0" w:color="auto"/>
            </w:tcBorders>
            <w:shd w:val="clear" w:color="auto" w:fill="auto"/>
            <w:noWrap/>
            <w:vAlign w:val="bottom"/>
            <w:hideMark/>
          </w:tcPr>
          <w:p w14:paraId="0DE1E276"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14:paraId="2DB982CA"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40DB4285" w14:textId="77777777" w:rsidR="00F5524D" w:rsidRPr="00F5524D" w:rsidRDefault="00F5524D" w:rsidP="00F5524D">
            <w:pPr>
              <w:jc w:val="right"/>
              <w:rPr>
                <w:rFonts w:ascii="Calibri" w:hAnsi="Calibri" w:cs="Calibri"/>
                <w:color w:val="000000"/>
                <w:sz w:val="22"/>
                <w:szCs w:val="22"/>
              </w:rPr>
            </w:pPr>
            <w:r w:rsidRPr="00F5524D">
              <w:rPr>
                <w:rFonts w:ascii="Calibri" w:hAnsi="Calibri" w:cs="Calibri"/>
                <w:color w:val="000000"/>
                <w:sz w:val="22"/>
                <w:szCs w:val="22"/>
              </w:rPr>
              <w:t>0</w:t>
            </w:r>
          </w:p>
        </w:tc>
      </w:tr>
      <w:tr w:rsidR="00F5524D" w:rsidRPr="00F5524D" w14:paraId="52CAA003" w14:textId="77777777" w:rsidTr="00F5524D">
        <w:trPr>
          <w:trHeight w:val="29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5C1C5AC1"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3640" w:type="dxa"/>
            <w:tcBorders>
              <w:top w:val="nil"/>
              <w:left w:val="nil"/>
              <w:bottom w:val="single" w:sz="4" w:space="0" w:color="auto"/>
              <w:right w:val="single" w:sz="4" w:space="0" w:color="auto"/>
            </w:tcBorders>
            <w:shd w:val="clear" w:color="auto" w:fill="auto"/>
            <w:noWrap/>
            <w:vAlign w:val="bottom"/>
            <w:hideMark/>
          </w:tcPr>
          <w:p w14:paraId="46D29446"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14:paraId="178F2C6E"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6AA83A1F" w14:textId="77777777" w:rsidR="00F5524D" w:rsidRPr="00F5524D" w:rsidRDefault="00F5524D" w:rsidP="00F5524D">
            <w:pPr>
              <w:jc w:val="right"/>
              <w:rPr>
                <w:rFonts w:ascii="Calibri" w:hAnsi="Calibri" w:cs="Calibri"/>
                <w:color w:val="000000"/>
                <w:sz w:val="22"/>
                <w:szCs w:val="22"/>
              </w:rPr>
            </w:pPr>
            <w:r w:rsidRPr="00F5524D">
              <w:rPr>
                <w:rFonts w:ascii="Calibri" w:hAnsi="Calibri" w:cs="Calibri"/>
                <w:color w:val="000000"/>
                <w:sz w:val="22"/>
                <w:szCs w:val="22"/>
              </w:rPr>
              <w:t>0</w:t>
            </w:r>
          </w:p>
        </w:tc>
      </w:tr>
      <w:tr w:rsidR="00F5524D" w:rsidRPr="00F5524D" w14:paraId="469D6475" w14:textId="77777777" w:rsidTr="00F5524D">
        <w:trPr>
          <w:trHeight w:val="29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14:paraId="42696A62"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Attendance at meetings</w:t>
            </w:r>
          </w:p>
        </w:tc>
        <w:tc>
          <w:tcPr>
            <w:tcW w:w="3640" w:type="dxa"/>
            <w:tcBorders>
              <w:top w:val="nil"/>
              <w:left w:val="nil"/>
              <w:bottom w:val="single" w:sz="4" w:space="0" w:color="auto"/>
              <w:right w:val="single" w:sz="4" w:space="0" w:color="auto"/>
            </w:tcBorders>
            <w:shd w:val="clear" w:color="auto" w:fill="auto"/>
            <w:noWrap/>
            <w:vAlign w:val="bottom"/>
            <w:hideMark/>
          </w:tcPr>
          <w:p w14:paraId="6122FC87"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Number of meetings</w:t>
            </w:r>
          </w:p>
        </w:tc>
        <w:tc>
          <w:tcPr>
            <w:tcW w:w="840" w:type="dxa"/>
            <w:tcBorders>
              <w:top w:val="nil"/>
              <w:left w:val="nil"/>
              <w:bottom w:val="single" w:sz="4" w:space="0" w:color="auto"/>
              <w:right w:val="single" w:sz="4" w:space="0" w:color="auto"/>
            </w:tcBorders>
            <w:shd w:val="clear" w:color="auto" w:fill="auto"/>
            <w:noWrap/>
            <w:vAlign w:val="bottom"/>
            <w:hideMark/>
          </w:tcPr>
          <w:p w14:paraId="163EB976"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Rate</w:t>
            </w:r>
          </w:p>
        </w:tc>
        <w:tc>
          <w:tcPr>
            <w:tcW w:w="960" w:type="dxa"/>
            <w:tcBorders>
              <w:top w:val="nil"/>
              <w:left w:val="nil"/>
              <w:bottom w:val="single" w:sz="4" w:space="0" w:color="auto"/>
              <w:right w:val="single" w:sz="4" w:space="0" w:color="auto"/>
            </w:tcBorders>
            <w:shd w:val="clear" w:color="auto" w:fill="auto"/>
            <w:noWrap/>
            <w:vAlign w:val="bottom"/>
            <w:hideMark/>
          </w:tcPr>
          <w:p w14:paraId="7F5DA55A" w14:textId="77777777" w:rsidR="00F5524D" w:rsidRPr="00F5524D" w:rsidRDefault="00F5524D" w:rsidP="00F5524D">
            <w:pPr>
              <w:rPr>
                <w:rFonts w:ascii="Calibri" w:hAnsi="Calibri" w:cs="Calibri"/>
                <w:color w:val="000000"/>
                <w:sz w:val="22"/>
                <w:szCs w:val="22"/>
              </w:rPr>
            </w:pPr>
            <w:r w:rsidRPr="00F5524D">
              <w:rPr>
                <w:rFonts w:ascii="Calibri" w:hAnsi="Calibri" w:cs="Calibri"/>
                <w:color w:val="000000"/>
                <w:sz w:val="22"/>
                <w:szCs w:val="22"/>
              </w:rPr>
              <w:t> </w:t>
            </w:r>
          </w:p>
        </w:tc>
      </w:tr>
    </w:tbl>
    <w:p w14:paraId="165425FC" w14:textId="77777777" w:rsidR="00A85569" w:rsidRDefault="00A85569">
      <w:pPr>
        <w:rPr>
          <w:rFonts w:ascii="Trebuchet MS" w:hAnsi="Trebuchet MS"/>
        </w:rPr>
      </w:pPr>
    </w:p>
    <w:tbl>
      <w:tblPr>
        <w:tblW w:w="8000" w:type="dxa"/>
        <w:tblLook w:val="04A0" w:firstRow="1" w:lastRow="0" w:firstColumn="1" w:lastColumn="0" w:noHBand="0" w:noVBand="1"/>
      </w:tblPr>
      <w:tblGrid>
        <w:gridCol w:w="3100"/>
        <w:gridCol w:w="3100"/>
        <w:gridCol w:w="840"/>
        <w:gridCol w:w="960"/>
      </w:tblGrid>
      <w:tr w:rsidR="00A85569" w:rsidRPr="00A85569" w14:paraId="4A768EC3" w14:textId="77777777" w:rsidTr="00A85569">
        <w:trPr>
          <w:trHeight w:val="290"/>
        </w:trPr>
        <w:tc>
          <w:tcPr>
            <w:tcW w:w="62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D0D445"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Travel and subsistence</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26C2E3E"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B36A577"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 </w:t>
            </w:r>
          </w:p>
        </w:tc>
      </w:tr>
      <w:tr w:rsidR="00A85569" w:rsidRPr="00A85569" w14:paraId="607221AB" w14:textId="77777777" w:rsidTr="00A85569">
        <w:trPr>
          <w:trHeight w:val="290"/>
        </w:trPr>
        <w:tc>
          <w:tcPr>
            <w:tcW w:w="62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4FB914"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Other costs: please specify</w:t>
            </w:r>
          </w:p>
        </w:tc>
        <w:tc>
          <w:tcPr>
            <w:tcW w:w="840" w:type="dxa"/>
            <w:tcBorders>
              <w:top w:val="nil"/>
              <w:left w:val="nil"/>
              <w:bottom w:val="single" w:sz="4" w:space="0" w:color="auto"/>
              <w:right w:val="single" w:sz="4" w:space="0" w:color="auto"/>
            </w:tcBorders>
            <w:shd w:val="clear" w:color="auto" w:fill="auto"/>
            <w:noWrap/>
            <w:vAlign w:val="bottom"/>
            <w:hideMark/>
          </w:tcPr>
          <w:p w14:paraId="2A7C148D"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52D285B"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 </w:t>
            </w:r>
          </w:p>
        </w:tc>
      </w:tr>
      <w:tr w:rsidR="00A85569" w:rsidRPr="00A85569" w14:paraId="3CDC9961" w14:textId="77777777" w:rsidTr="00A85569">
        <w:trPr>
          <w:trHeight w:val="290"/>
        </w:trPr>
        <w:tc>
          <w:tcPr>
            <w:tcW w:w="3100" w:type="dxa"/>
            <w:tcBorders>
              <w:top w:val="nil"/>
              <w:left w:val="single" w:sz="4" w:space="0" w:color="auto"/>
              <w:bottom w:val="single" w:sz="4" w:space="0" w:color="auto"/>
              <w:right w:val="nil"/>
            </w:tcBorders>
            <w:shd w:val="clear" w:color="auto" w:fill="auto"/>
            <w:noWrap/>
            <w:vAlign w:val="bottom"/>
            <w:hideMark/>
          </w:tcPr>
          <w:p w14:paraId="15828BA5" w14:textId="77777777" w:rsidR="00A85569" w:rsidRPr="00A85569" w:rsidRDefault="00A85569" w:rsidP="00A85569">
            <w:pPr>
              <w:jc w:val="center"/>
              <w:rPr>
                <w:rFonts w:ascii="Calibri" w:hAnsi="Calibri" w:cs="Calibri"/>
                <w:color w:val="000000"/>
                <w:sz w:val="22"/>
                <w:szCs w:val="22"/>
              </w:rPr>
            </w:pPr>
            <w:r w:rsidRPr="00A85569">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auto" w:fill="auto"/>
            <w:noWrap/>
            <w:vAlign w:val="bottom"/>
            <w:hideMark/>
          </w:tcPr>
          <w:p w14:paraId="4C33E958" w14:textId="77777777" w:rsidR="00A85569" w:rsidRPr="00A85569" w:rsidRDefault="00A85569" w:rsidP="00A85569">
            <w:pPr>
              <w:jc w:val="center"/>
              <w:rPr>
                <w:rFonts w:ascii="Calibri" w:hAnsi="Calibri" w:cs="Calibri"/>
                <w:color w:val="000000"/>
                <w:sz w:val="22"/>
                <w:szCs w:val="22"/>
              </w:rPr>
            </w:pPr>
            <w:r w:rsidRPr="00A85569">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14:paraId="7E8BBBD8"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51B2365E"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 </w:t>
            </w:r>
          </w:p>
        </w:tc>
      </w:tr>
      <w:tr w:rsidR="00A85569" w:rsidRPr="00A85569" w14:paraId="57C557E5" w14:textId="77777777" w:rsidTr="00A85569">
        <w:trPr>
          <w:trHeight w:val="290"/>
        </w:trPr>
        <w:tc>
          <w:tcPr>
            <w:tcW w:w="3100" w:type="dxa"/>
            <w:tcBorders>
              <w:top w:val="nil"/>
              <w:left w:val="single" w:sz="4" w:space="0" w:color="auto"/>
              <w:bottom w:val="single" w:sz="4" w:space="0" w:color="auto"/>
              <w:right w:val="nil"/>
            </w:tcBorders>
            <w:shd w:val="clear" w:color="auto" w:fill="auto"/>
            <w:noWrap/>
            <w:vAlign w:val="bottom"/>
            <w:hideMark/>
          </w:tcPr>
          <w:p w14:paraId="75F4E0EC" w14:textId="77777777" w:rsidR="00A85569" w:rsidRPr="00A85569" w:rsidRDefault="00A85569" w:rsidP="00A85569">
            <w:pPr>
              <w:jc w:val="center"/>
              <w:rPr>
                <w:rFonts w:ascii="Calibri" w:hAnsi="Calibri" w:cs="Calibri"/>
                <w:color w:val="000000"/>
                <w:sz w:val="22"/>
                <w:szCs w:val="22"/>
              </w:rPr>
            </w:pPr>
            <w:r w:rsidRPr="00A85569">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auto" w:fill="auto"/>
            <w:noWrap/>
            <w:vAlign w:val="bottom"/>
            <w:hideMark/>
          </w:tcPr>
          <w:p w14:paraId="4E65B0E6" w14:textId="77777777" w:rsidR="00A85569" w:rsidRPr="00A85569" w:rsidRDefault="00A85569" w:rsidP="00A85569">
            <w:pPr>
              <w:jc w:val="center"/>
              <w:rPr>
                <w:rFonts w:ascii="Calibri" w:hAnsi="Calibri" w:cs="Calibri"/>
                <w:color w:val="000000"/>
                <w:sz w:val="22"/>
                <w:szCs w:val="22"/>
              </w:rPr>
            </w:pPr>
            <w:r w:rsidRPr="00A85569">
              <w:rPr>
                <w:rFonts w:ascii="Calibri" w:hAnsi="Calibri" w:cs="Calibri"/>
                <w:color w:val="000000"/>
                <w:sz w:val="22"/>
                <w:szCs w:val="22"/>
              </w:rPr>
              <w:t> </w:t>
            </w:r>
          </w:p>
        </w:tc>
        <w:tc>
          <w:tcPr>
            <w:tcW w:w="840" w:type="dxa"/>
            <w:tcBorders>
              <w:top w:val="nil"/>
              <w:left w:val="nil"/>
              <w:bottom w:val="single" w:sz="4" w:space="0" w:color="auto"/>
              <w:right w:val="single" w:sz="4" w:space="0" w:color="auto"/>
            </w:tcBorders>
            <w:shd w:val="clear" w:color="auto" w:fill="auto"/>
            <w:noWrap/>
            <w:vAlign w:val="bottom"/>
            <w:hideMark/>
          </w:tcPr>
          <w:p w14:paraId="2E404870"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7327C534" w14:textId="77777777" w:rsidR="00A85569" w:rsidRPr="00A85569" w:rsidRDefault="00A85569" w:rsidP="00A85569">
            <w:pPr>
              <w:rPr>
                <w:rFonts w:ascii="Calibri" w:hAnsi="Calibri" w:cs="Calibri"/>
                <w:color w:val="000000"/>
                <w:sz w:val="22"/>
                <w:szCs w:val="22"/>
              </w:rPr>
            </w:pPr>
            <w:r w:rsidRPr="00A85569">
              <w:rPr>
                <w:rFonts w:ascii="Calibri" w:hAnsi="Calibri" w:cs="Calibri"/>
                <w:color w:val="000000"/>
                <w:sz w:val="22"/>
                <w:szCs w:val="22"/>
              </w:rPr>
              <w:t> </w:t>
            </w:r>
          </w:p>
        </w:tc>
      </w:tr>
      <w:tr w:rsidR="00A85569" w:rsidRPr="00A85569" w14:paraId="7A57A69A" w14:textId="77777777" w:rsidTr="00A85569">
        <w:trPr>
          <w:trHeight w:val="290"/>
        </w:trPr>
        <w:tc>
          <w:tcPr>
            <w:tcW w:w="70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C9DDB5" w14:textId="77777777" w:rsidR="00A85569" w:rsidRPr="00A85569" w:rsidRDefault="00A85569" w:rsidP="00A85569">
            <w:pPr>
              <w:jc w:val="center"/>
              <w:rPr>
                <w:rFonts w:ascii="Calibri" w:hAnsi="Calibri" w:cs="Calibri"/>
                <w:color w:val="000000"/>
                <w:sz w:val="22"/>
                <w:szCs w:val="22"/>
              </w:rPr>
            </w:pPr>
            <w:r w:rsidRPr="00A85569">
              <w:rPr>
                <w:rFonts w:ascii="Calibri" w:hAnsi="Calibri" w:cs="Calibri"/>
                <w:color w:val="000000"/>
                <w:sz w:val="22"/>
                <w:szCs w:val="22"/>
              </w:rPr>
              <w:t>Total Tendered Price (</w:t>
            </w:r>
            <w:proofErr w:type="spellStart"/>
            <w:r w:rsidRPr="00A85569">
              <w:rPr>
                <w:rFonts w:ascii="Calibri" w:hAnsi="Calibri" w:cs="Calibri"/>
                <w:color w:val="000000"/>
                <w:sz w:val="22"/>
                <w:szCs w:val="22"/>
              </w:rPr>
              <w:t>exc</w:t>
            </w:r>
            <w:proofErr w:type="spellEnd"/>
            <w:r w:rsidRPr="00A85569">
              <w:rPr>
                <w:rFonts w:ascii="Calibri" w:hAnsi="Calibri" w:cs="Calibri"/>
                <w:color w:val="000000"/>
                <w:sz w:val="22"/>
                <w:szCs w:val="22"/>
              </w:rPr>
              <w:t xml:space="preserve"> of VAT)</w:t>
            </w:r>
          </w:p>
        </w:tc>
        <w:tc>
          <w:tcPr>
            <w:tcW w:w="960" w:type="dxa"/>
            <w:tcBorders>
              <w:top w:val="nil"/>
              <w:left w:val="nil"/>
              <w:bottom w:val="single" w:sz="4" w:space="0" w:color="auto"/>
              <w:right w:val="single" w:sz="4" w:space="0" w:color="auto"/>
            </w:tcBorders>
            <w:shd w:val="clear" w:color="auto" w:fill="auto"/>
            <w:noWrap/>
            <w:vAlign w:val="bottom"/>
            <w:hideMark/>
          </w:tcPr>
          <w:p w14:paraId="034B49B7" w14:textId="77777777" w:rsidR="00A85569" w:rsidRPr="00A85569" w:rsidRDefault="00A85569" w:rsidP="00A85569">
            <w:pPr>
              <w:jc w:val="right"/>
              <w:rPr>
                <w:rFonts w:ascii="Calibri" w:hAnsi="Calibri" w:cs="Calibri"/>
                <w:color w:val="000000"/>
                <w:sz w:val="22"/>
                <w:szCs w:val="22"/>
              </w:rPr>
            </w:pPr>
            <w:r w:rsidRPr="00A85569">
              <w:rPr>
                <w:rFonts w:ascii="Calibri" w:hAnsi="Calibri" w:cs="Calibri"/>
                <w:color w:val="000000"/>
                <w:sz w:val="22"/>
                <w:szCs w:val="22"/>
              </w:rPr>
              <w:t>0</w:t>
            </w:r>
          </w:p>
        </w:tc>
      </w:tr>
    </w:tbl>
    <w:p w14:paraId="6715B518" w14:textId="13044352" w:rsidR="007A5543" w:rsidRDefault="007A5543">
      <w:pPr>
        <w:rPr>
          <w:rFonts w:ascii="Trebuchet MS" w:hAnsi="Trebuchet MS"/>
        </w:rPr>
      </w:pPr>
    </w:p>
    <w:p w14:paraId="259763A1" w14:textId="33509A18" w:rsidR="000567B2" w:rsidRDefault="000567B2">
      <w:pPr>
        <w:rPr>
          <w:rFonts w:ascii="Trebuchet MS" w:eastAsiaTheme="majorEastAsia" w:hAnsi="Trebuchet MS" w:cstheme="majorBidi"/>
          <w:b/>
          <w:bCs/>
          <w:color w:val="365F91" w:themeColor="accent1" w:themeShade="BF"/>
          <w:sz w:val="28"/>
          <w:szCs w:val="28"/>
        </w:rPr>
      </w:pPr>
      <w:r>
        <w:rPr>
          <w:rFonts w:ascii="Trebuchet MS" w:hAnsi="Trebuchet MS"/>
        </w:rPr>
        <w:t>NB: The price schedule may be returned on an excel spreadsheet.</w:t>
      </w:r>
    </w:p>
    <w:p w14:paraId="1A9DD066" w14:textId="77777777" w:rsidR="000567B2" w:rsidRDefault="000567B2">
      <w:pPr>
        <w:rPr>
          <w:rFonts w:ascii="Trebuchet MS" w:eastAsiaTheme="majorEastAsia" w:hAnsi="Trebuchet MS" w:cstheme="majorBidi"/>
          <w:b/>
          <w:bCs/>
          <w:color w:val="365F91" w:themeColor="accent1" w:themeShade="BF"/>
          <w:sz w:val="28"/>
          <w:szCs w:val="28"/>
        </w:rPr>
      </w:pPr>
      <w:r>
        <w:rPr>
          <w:rFonts w:ascii="Trebuchet MS" w:hAnsi="Trebuchet MS"/>
        </w:rPr>
        <w:br w:type="page"/>
      </w:r>
    </w:p>
    <w:p w14:paraId="0FC12006" w14:textId="4CE57A9E" w:rsidR="00EF56CC" w:rsidRPr="00D92197" w:rsidRDefault="00E00C40" w:rsidP="00355FA9">
      <w:pPr>
        <w:pStyle w:val="Heading1"/>
        <w:rPr>
          <w:rFonts w:ascii="Trebuchet MS" w:hAnsi="Trebuchet MS"/>
        </w:rPr>
      </w:pPr>
      <w:bookmarkStart w:id="44" w:name="_Toc70598271"/>
      <w:r w:rsidRPr="00D92197">
        <w:rPr>
          <w:rFonts w:ascii="Trebuchet MS" w:hAnsi="Trebuchet MS"/>
        </w:rPr>
        <w:t>APPENDIX 3</w:t>
      </w:r>
      <w:r w:rsidR="00EF56CC" w:rsidRPr="00D92197">
        <w:rPr>
          <w:rFonts w:ascii="Trebuchet MS" w:hAnsi="Trebuchet MS"/>
        </w:rPr>
        <w:t xml:space="preserve"> – </w:t>
      </w:r>
      <w:r w:rsidR="00C97270" w:rsidRPr="00D92197">
        <w:rPr>
          <w:rFonts w:ascii="Trebuchet MS" w:hAnsi="Trebuchet MS"/>
        </w:rPr>
        <w:t>KEY PERFORMANCE INDICATORS (KPI’S)</w:t>
      </w:r>
      <w:bookmarkEnd w:id="44"/>
    </w:p>
    <w:p w14:paraId="7BA4602C" w14:textId="77777777" w:rsidR="00CF108E" w:rsidRPr="00180CF3"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Consultancy to deliver the investment case for the NZNW Cluster Plan</w:t>
      </w:r>
    </w:p>
    <w:p w14:paraId="6C0A8419" w14:textId="77777777" w:rsidR="00CF108E"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Starting June 2021 and completing October 2022</w:t>
      </w:r>
    </w:p>
    <w:p w14:paraId="6A7AA6B2" w14:textId="77777777" w:rsidR="00CF108E" w:rsidRPr="005E6124"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 xml:space="preserve">Inception meeting w/c </w:t>
      </w:r>
      <w:r>
        <w:rPr>
          <w:rFonts w:ascii="Trebuchet MS" w:hAnsi="Trebuchet MS" w:cs="Arial"/>
          <w:bCs/>
          <w:sz w:val="20"/>
          <w:szCs w:val="20"/>
        </w:rPr>
        <w:t>7</w:t>
      </w:r>
      <w:r w:rsidRPr="005E6124">
        <w:rPr>
          <w:rFonts w:ascii="Trebuchet MS" w:hAnsi="Trebuchet MS" w:cs="Arial"/>
          <w:bCs/>
          <w:sz w:val="20"/>
          <w:szCs w:val="20"/>
          <w:vertAlign w:val="superscript"/>
        </w:rPr>
        <w:t>th</w:t>
      </w:r>
      <w:r>
        <w:rPr>
          <w:rFonts w:ascii="Trebuchet MS" w:hAnsi="Trebuchet MS" w:cs="Arial"/>
          <w:bCs/>
          <w:sz w:val="20"/>
          <w:szCs w:val="20"/>
        </w:rPr>
        <w:t xml:space="preserve"> of June</w:t>
      </w:r>
    </w:p>
    <w:p w14:paraId="7E59DEFD" w14:textId="77777777" w:rsidR="00CF108E" w:rsidRPr="00180CF3"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Delivery of initial synthesis report and 3-page graphically designed executive briefing by 30</w:t>
      </w:r>
      <w:r w:rsidRPr="00180CF3">
        <w:rPr>
          <w:rFonts w:ascii="Trebuchet MS" w:hAnsi="Trebuchet MS" w:cs="Arial"/>
          <w:bCs/>
          <w:sz w:val="20"/>
          <w:szCs w:val="20"/>
          <w:vertAlign w:val="superscript"/>
        </w:rPr>
        <w:t>th</w:t>
      </w:r>
      <w:r w:rsidRPr="00180CF3">
        <w:rPr>
          <w:rFonts w:ascii="Trebuchet MS" w:hAnsi="Trebuchet MS" w:cs="Arial"/>
          <w:bCs/>
          <w:sz w:val="20"/>
          <w:szCs w:val="20"/>
        </w:rPr>
        <w:t xml:space="preserve"> </w:t>
      </w:r>
      <w:proofErr w:type="gramStart"/>
      <w:r w:rsidRPr="00180CF3">
        <w:rPr>
          <w:rFonts w:ascii="Trebuchet MS" w:hAnsi="Trebuchet MS" w:cs="Arial"/>
          <w:bCs/>
          <w:sz w:val="20"/>
          <w:szCs w:val="20"/>
        </w:rPr>
        <w:t>June</w:t>
      </w:r>
      <w:proofErr w:type="gramEnd"/>
      <w:r w:rsidRPr="00180CF3">
        <w:rPr>
          <w:rFonts w:ascii="Trebuchet MS" w:hAnsi="Trebuchet MS" w:cs="Arial"/>
          <w:bCs/>
          <w:sz w:val="20"/>
          <w:szCs w:val="20"/>
        </w:rPr>
        <w:t xml:space="preserve"> </w:t>
      </w:r>
    </w:p>
    <w:p w14:paraId="58CC986E" w14:textId="77777777" w:rsidR="00CF108E" w:rsidRPr="00180CF3"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 xml:space="preserve">Delivery of </w:t>
      </w:r>
      <w:r w:rsidRPr="00180CF3">
        <w:rPr>
          <w:rFonts w:ascii="Trebuchet MS" w:eastAsia="Microsoft YaHei Light" w:hAnsi="Trebuchet MS"/>
          <w:bCs/>
          <w:sz w:val="20"/>
          <w:szCs w:val="20"/>
        </w:rPr>
        <w:t xml:space="preserve">Investment </w:t>
      </w:r>
      <w:r w:rsidRPr="00D06672">
        <w:rPr>
          <w:rFonts w:ascii="Trebuchet MS" w:hAnsi="Trebuchet MS" w:cs="Arial"/>
          <w:bCs/>
          <w:sz w:val="20"/>
          <w:szCs w:val="20"/>
        </w:rPr>
        <w:t>Case Draft by End-November 2021</w:t>
      </w:r>
    </w:p>
    <w:p w14:paraId="3C008C01" w14:textId="77777777" w:rsidR="00CF108E" w:rsidRPr="00180CF3"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 xml:space="preserve">Delivery of </w:t>
      </w:r>
      <w:r w:rsidRPr="00D06672">
        <w:rPr>
          <w:rFonts w:ascii="Trebuchet MS" w:hAnsi="Trebuchet MS" w:cs="Arial"/>
          <w:bCs/>
          <w:sz w:val="20"/>
          <w:szCs w:val="20"/>
        </w:rPr>
        <w:t>Draft Final report &amp; Presentation by End-May 2022</w:t>
      </w:r>
    </w:p>
    <w:p w14:paraId="7C07C63F" w14:textId="77777777" w:rsidR="00CF108E"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 xml:space="preserve">Delivery of Final Report and presentation materials by </w:t>
      </w:r>
      <w:r w:rsidRPr="00D06672">
        <w:rPr>
          <w:rFonts w:ascii="Trebuchet MS" w:hAnsi="Trebuchet MS" w:cs="Arial"/>
          <w:bCs/>
          <w:sz w:val="20"/>
          <w:szCs w:val="20"/>
        </w:rPr>
        <w:t>End-September 2022</w:t>
      </w:r>
    </w:p>
    <w:p w14:paraId="514D4E74" w14:textId="77777777" w:rsidR="00CF108E" w:rsidRPr="00180CF3" w:rsidRDefault="00CF108E" w:rsidP="00CF108E">
      <w:pPr>
        <w:numPr>
          <w:ilvl w:val="0"/>
          <w:numId w:val="3"/>
        </w:numPr>
        <w:rPr>
          <w:rFonts w:ascii="Trebuchet MS" w:hAnsi="Trebuchet MS" w:cs="Arial"/>
          <w:bCs/>
          <w:sz w:val="20"/>
          <w:szCs w:val="20"/>
        </w:rPr>
      </w:pPr>
      <w:r>
        <w:rPr>
          <w:rFonts w:ascii="Trebuchet MS" w:hAnsi="Trebuchet MS" w:cs="Arial"/>
          <w:bCs/>
          <w:sz w:val="20"/>
          <w:szCs w:val="20"/>
        </w:rPr>
        <w:t xml:space="preserve">Final </w:t>
      </w:r>
      <w:r w:rsidRPr="005E6124">
        <w:rPr>
          <w:rFonts w:ascii="Trebuchet MS" w:hAnsi="Trebuchet MS" w:cs="Arial"/>
          <w:bCs/>
          <w:sz w:val="20"/>
          <w:szCs w:val="20"/>
        </w:rPr>
        <w:t>Completio</w:t>
      </w:r>
      <w:r>
        <w:rPr>
          <w:rFonts w:ascii="Trebuchet MS" w:hAnsi="Trebuchet MS" w:cs="Arial"/>
          <w:bCs/>
          <w:sz w:val="20"/>
          <w:szCs w:val="20"/>
        </w:rPr>
        <w:t>n by</w:t>
      </w:r>
      <w:r w:rsidRPr="005E6124">
        <w:rPr>
          <w:rFonts w:ascii="Trebuchet MS" w:hAnsi="Trebuchet MS" w:cs="Arial"/>
          <w:bCs/>
          <w:sz w:val="20"/>
          <w:szCs w:val="20"/>
        </w:rPr>
        <w:t xml:space="preserve"> End-October 2022</w:t>
      </w:r>
    </w:p>
    <w:p w14:paraId="1DC7A3D1" w14:textId="77777777" w:rsidR="00CF108E" w:rsidRPr="00180CF3"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 xml:space="preserve">Final handover meeting </w:t>
      </w:r>
    </w:p>
    <w:p w14:paraId="0EE43D14" w14:textId="77777777" w:rsidR="00CF108E" w:rsidRPr="00180CF3"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Monthly progress reports</w:t>
      </w:r>
    </w:p>
    <w:p w14:paraId="6507EBED" w14:textId="77777777" w:rsidR="00CF108E" w:rsidRPr="00180CF3"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Quarterly steering group meetings</w:t>
      </w:r>
    </w:p>
    <w:p w14:paraId="7BF2BDC2" w14:textId="77777777" w:rsidR="00CF108E" w:rsidRDefault="00CF108E" w:rsidP="00CF108E">
      <w:pPr>
        <w:numPr>
          <w:ilvl w:val="0"/>
          <w:numId w:val="3"/>
        </w:numPr>
        <w:rPr>
          <w:rFonts w:ascii="Trebuchet MS" w:hAnsi="Trebuchet MS" w:cs="Arial"/>
          <w:bCs/>
          <w:sz w:val="20"/>
          <w:szCs w:val="20"/>
        </w:rPr>
      </w:pPr>
      <w:r w:rsidRPr="00180CF3">
        <w:rPr>
          <w:rFonts w:ascii="Trebuchet MS" w:hAnsi="Trebuchet MS" w:cs="Arial"/>
          <w:bCs/>
          <w:sz w:val="20"/>
          <w:szCs w:val="20"/>
        </w:rPr>
        <w:t>Project Management Plan</w:t>
      </w:r>
    </w:p>
    <w:p w14:paraId="2A66B370" w14:textId="77777777" w:rsidR="00CF108E" w:rsidRPr="00180CF3" w:rsidRDefault="00CF108E" w:rsidP="00CF108E">
      <w:pPr>
        <w:numPr>
          <w:ilvl w:val="0"/>
          <w:numId w:val="3"/>
        </w:numPr>
        <w:rPr>
          <w:rFonts w:ascii="Trebuchet MS" w:hAnsi="Trebuchet MS" w:cs="Arial"/>
          <w:bCs/>
          <w:sz w:val="20"/>
          <w:szCs w:val="20"/>
        </w:rPr>
      </w:pPr>
      <w:r>
        <w:rPr>
          <w:rFonts w:ascii="Trebuchet MS" w:hAnsi="Trebuchet MS" w:cs="Arial"/>
          <w:bCs/>
          <w:sz w:val="20"/>
          <w:szCs w:val="20"/>
        </w:rPr>
        <w:t xml:space="preserve">Stakeholder interviews as </w:t>
      </w:r>
      <w:proofErr w:type="gramStart"/>
      <w:r>
        <w:rPr>
          <w:rFonts w:ascii="Trebuchet MS" w:hAnsi="Trebuchet MS" w:cs="Arial"/>
          <w:bCs/>
          <w:sz w:val="20"/>
          <w:szCs w:val="20"/>
        </w:rPr>
        <w:t>required</w:t>
      </w:r>
      <w:proofErr w:type="gramEnd"/>
    </w:p>
    <w:p w14:paraId="48B4C996" w14:textId="77777777" w:rsidR="00CF108E" w:rsidRDefault="00CF108E">
      <w:pPr>
        <w:rPr>
          <w:rFonts w:ascii="Trebuchet MS" w:eastAsiaTheme="majorEastAsia" w:hAnsi="Trebuchet MS" w:cstheme="majorBidi"/>
          <w:b/>
          <w:bCs/>
          <w:color w:val="365F91" w:themeColor="accent1" w:themeShade="BF"/>
          <w:sz w:val="28"/>
          <w:szCs w:val="28"/>
          <w:highlight w:val="yellow"/>
        </w:rPr>
      </w:pPr>
      <w:r>
        <w:rPr>
          <w:rFonts w:ascii="Trebuchet MS" w:hAnsi="Trebuchet MS"/>
          <w:highlight w:val="yellow"/>
        </w:rPr>
        <w:br w:type="page"/>
      </w:r>
    </w:p>
    <w:p w14:paraId="7BA3B9A1" w14:textId="03A0BE65" w:rsidR="00E65654" w:rsidRPr="00EF3C22" w:rsidRDefault="00E00C40" w:rsidP="00355FA9">
      <w:pPr>
        <w:pStyle w:val="Heading1"/>
        <w:rPr>
          <w:rFonts w:ascii="Trebuchet MS" w:hAnsi="Trebuchet MS"/>
        </w:rPr>
      </w:pPr>
      <w:bookmarkStart w:id="45" w:name="_Toc70598272"/>
      <w:r w:rsidRPr="00EF3C22">
        <w:rPr>
          <w:rFonts w:ascii="Trebuchet MS" w:hAnsi="Trebuchet MS"/>
        </w:rPr>
        <w:t>APPENDIX 4</w:t>
      </w:r>
      <w:r w:rsidR="00E65654" w:rsidRPr="00EF3C22">
        <w:rPr>
          <w:rFonts w:ascii="Trebuchet MS" w:hAnsi="Trebuchet MS"/>
        </w:rPr>
        <w:t xml:space="preserve"> – Conditions </w:t>
      </w:r>
      <w:proofErr w:type="gramStart"/>
      <w:r w:rsidR="00E65654" w:rsidRPr="00EF3C22">
        <w:rPr>
          <w:rFonts w:ascii="Trebuchet MS" w:hAnsi="Trebuchet MS"/>
        </w:rPr>
        <w:t>Of</w:t>
      </w:r>
      <w:proofErr w:type="gramEnd"/>
      <w:r w:rsidR="00E65654" w:rsidRPr="00EF3C22">
        <w:rPr>
          <w:rFonts w:ascii="Trebuchet MS" w:hAnsi="Trebuchet MS"/>
        </w:rPr>
        <w:t xml:space="preserve"> Contract</w:t>
      </w:r>
      <w:bookmarkEnd w:id="45"/>
    </w:p>
    <w:p w14:paraId="53154F3F" w14:textId="77777777" w:rsidR="00E65654" w:rsidRPr="00EF3C22" w:rsidRDefault="00E65654" w:rsidP="00B40320">
      <w:pPr>
        <w:rPr>
          <w:rFonts w:ascii="Trebuchet MS" w:hAnsi="Trebuchet MS"/>
          <w:color w:val="000000"/>
          <w:sz w:val="20"/>
          <w:szCs w:val="20"/>
        </w:rPr>
      </w:pPr>
    </w:p>
    <w:p w14:paraId="738E042B" w14:textId="724935B1" w:rsidR="00E65654" w:rsidRPr="00EF3C22" w:rsidRDefault="00E00C40" w:rsidP="00B40320">
      <w:pPr>
        <w:rPr>
          <w:rFonts w:ascii="Trebuchet MS" w:hAnsi="Trebuchet MS"/>
          <w:color w:val="000000"/>
          <w:sz w:val="20"/>
          <w:szCs w:val="20"/>
        </w:rPr>
      </w:pPr>
      <w:r w:rsidRPr="00EF3C22">
        <w:rPr>
          <w:rFonts w:ascii="Trebuchet MS" w:hAnsi="Trebuchet MS"/>
          <w:color w:val="000000"/>
          <w:sz w:val="20"/>
          <w:szCs w:val="20"/>
        </w:rPr>
        <w:t>The LEP</w:t>
      </w:r>
      <w:r w:rsidR="00E65654" w:rsidRPr="00EF3C22">
        <w:rPr>
          <w:rFonts w:ascii="Trebuchet MS" w:hAnsi="Trebuchet MS"/>
          <w:color w:val="000000"/>
          <w:sz w:val="20"/>
          <w:szCs w:val="20"/>
        </w:rPr>
        <w:t xml:space="preserve"> contract for the Supply of Services shall form the basis of the main terms and conditions of the contract </w:t>
      </w:r>
      <w:r w:rsidR="00E65654" w:rsidRPr="00EF3C22">
        <w:rPr>
          <w:rFonts w:ascii="Trebuchet MS" w:hAnsi="Trebuchet MS"/>
          <w:sz w:val="20"/>
          <w:szCs w:val="20"/>
        </w:rPr>
        <w:t>(</w:t>
      </w:r>
      <w:r w:rsidR="00040DFE" w:rsidRPr="00EF3C22">
        <w:rPr>
          <w:rFonts w:ascii="Trebuchet MS" w:hAnsi="Trebuchet MS"/>
          <w:sz w:val="20"/>
          <w:szCs w:val="20"/>
        </w:rPr>
        <w:t>see</w:t>
      </w:r>
      <w:r w:rsidR="005E0175" w:rsidRPr="00EF3C22">
        <w:rPr>
          <w:rFonts w:ascii="Trebuchet MS" w:hAnsi="Trebuchet MS"/>
          <w:sz w:val="20"/>
          <w:szCs w:val="20"/>
        </w:rPr>
        <w:t xml:space="preserve"> attached document</w:t>
      </w:r>
      <w:r w:rsidR="00040DFE" w:rsidRPr="00EF3C22">
        <w:rPr>
          <w:rFonts w:ascii="Trebuchet MS" w:hAnsi="Trebuchet MS"/>
          <w:sz w:val="20"/>
          <w:szCs w:val="20"/>
        </w:rPr>
        <w:t>)</w:t>
      </w:r>
      <w:r w:rsidR="00E65654" w:rsidRPr="00EF3C22">
        <w:rPr>
          <w:rFonts w:ascii="Trebuchet MS" w:hAnsi="Trebuchet MS"/>
          <w:sz w:val="20"/>
          <w:szCs w:val="20"/>
        </w:rPr>
        <w:t>.</w:t>
      </w:r>
      <w:r w:rsidR="00EF3C22">
        <w:rPr>
          <w:rFonts w:ascii="Trebuchet MS" w:hAnsi="Trebuchet MS"/>
          <w:sz w:val="20"/>
          <w:szCs w:val="20"/>
        </w:rPr>
        <w:t xml:space="preserve"> </w:t>
      </w:r>
      <w:r w:rsidR="00E65654" w:rsidRPr="00EF3C22">
        <w:rPr>
          <w:rFonts w:ascii="Trebuchet MS" w:hAnsi="Trebuchet MS"/>
          <w:color w:val="000000"/>
          <w:sz w:val="20"/>
          <w:szCs w:val="20"/>
        </w:rPr>
        <w:t xml:space="preserve">The successful bidder must thoroughly read, </w:t>
      </w:r>
      <w:proofErr w:type="gramStart"/>
      <w:r w:rsidR="00E65654" w:rsidRPr="00EF3C22">
        <w:rPr>
          <w:rFonts w:ascii="Trebuchet MS" w:hAnsi="Trebuchet MS"/>
          <w:color w:val="000000"/>
          <w:sz w:val="20"/>
          <w:szCs w:val="20"/>
        </w:rPr>
        <w:t>agree</w:t>
      </w:r>
      <w:proofErr w:type="gramEnd"/>
      <w:r w:rsidR="00E65654" w:rsidRPr="00EF3C22">
        <w:rPr>
          <w:rFonts w:ascii="Trebuchet MS" w:hAnsi="Trebuchet MS"/>
          <w:color w:val="000000"/>
          <w:sz w:val="20"/>
          <w:szCs w:val="20"/>
        </w:rPr>
        <w:t xml:space="preserve"> and comply</w:t>
      </w:r>
      <w:r w:rsidR="005E0175" w:rsidRPr="00EF3C22">
        <w:rPr>
          <w:rFonts w:ascii="Trebuchet MS" w:hAnsi="Trebuchet MS"/>
          <w:color w:val="000000"/>
          <w:sz w:val="20"/>
          <w:szCs w:val="20"/>
        </w:rPr>
        <w:t xml:space="preserve"> with the </w:t>
      </w:r>
      <w:r w:rsidR="00E65654" w:rsidRPr="00EF3C22">
        <w:rPr>
          <w:rFonts w:ascii="Trebuchet MS" w:hAnsi="Trebuchet MS"/>
          <w:color w:val="000000"/>
          <w:sz w:val="20"/>
          <w:szCs w:val="20"/>
        </w:rPr>
        <w:t xml:space="preserve">Contract Terms &amp; Conditions Agreement.  </w:t>
      </w:r>
    </w:p>
    <w:p w14:paraId="2A42CF1F" w14:textId="77777777" w:rsidR="00E65654" w:rsidRPr="00EF3C22" w:rsidRDefault="00E65654" w:rsidP="00B40320">
      <w:pPr>
        <w:rPr>
          <w:rFonts w:ascii="Trebuchet MS" w:hAnsi="Trebuchet MS"/>
          <w:bCs/>
          <w:sz w:val="20"/>
          <w:szCs w:val="20"/>
        </w:rPr>
      </w:pPr>
    </w:p>
    <w:p w14:paraId="7A1D71AB" w14:textId="77777777" w:rsidR="00E65654" w:rsidRPr="00D92197" w:rsidRDefault="00E65654" w:rsidP="00B40320">
      <w:pPr>
        <w:rPr>
          <w:rFonts w:ascii="Trebuchet MS" w:hAnsi="Trebuchet MS"/>
          <w:color w:val="000000"/>
          <w:sz w:val="20"/>
          <w:szCs w:val="20"/>
        </w:rPr>
      </w:pPr>
    </w:p>
    <w:p w14:paraId="569EA348" w14:textId="77777777" w:rsidR="00EB0CFB" w:rsidRPr="00D92197" w:rsidRDefault="00EB0CFB">
      <w:pPr>
        <w:rPr>
          <w:rFonts w:ascii="Trebuchet MS" w:hAnsi="Trebuchet MS"/>
          <w:b/>
          <w:sz w:val="20"/>
          <w:szCs w:val="20"/>
          <w:u w:val="single"/>
        </w:rPr>
      </w:pPr>
      <w:r w:rsidRPr="00D92197">
        <w:rPr>
          <w:rFonts w:ascii="Trebuchet MS" w:hAnsi="Trebuchet MS"/>
          <w:b/>
          <w:sz w:val="20"/>
          <w:szCs w:val="20"/>
          <w:u w:val="single"/>
        </w:rPr>
        <w:br w:type="page"/>
      </w:r>
    </w:p>
    <w:p w14:paraId="1EEAEC3B" w14:textId="01344A6B" w:rsidR="00E65654" w:rsidRPr="00D92197" w:rsidRDefault="00E00C40" w:rsidP="00355FA9">
      <w:pPr>
        <w:pStyle w:val="Heading1"/>
        <w:rPr>
          <w:rFonts w:ascii="Trebuchet MS" w:hAnsi="Trebuchet MS"/>
        </w:rPr>
      </w:pPr>
      <w:bookmarkStart w:id="46" w:name="_Toc70598273"/>
      <w:r w:rsidRPr="00D92197">
        <w:rPr>
          <w:rFonts w:ascii="Trebuchet MS" w:hAnsi="Trebuchet MS"/>
        </w:rPr>
        <w:t>APPENDIX 5</w:t>
      </w:r>
      <w:r w:rsidR="00E57C1A">
        <w:rPr>
          <w:rFonts w:ascii="Trebuchet MS" w:hAnsi="Trebuchet MS"/>
        </w:rPr>
        <w:t xml:space="preserve"> </w:t>
      </w:r>
      <w:r w:rsidRPr="00D92197">
        <w:rPr>
          <w:rFonts w:ascii="Trebuchet MS" w:hAnsi="Trebuchet MS"/>
        </w:rPr>
        <w:t>-</w:t>
      </w:r>
      <w:r w:rsidR="005D2ABC" w:rsidRPr="00D92197">
        <w:rPr>
          <w:rFonts w:ascii="Trebuchet MS" w:hAnsi="Trebuchet MS"/>
        </w:rPr>
        <w:t xml:space="preserve"> SUPPLIER TECHNICAL QUESTIONS &amp; ANSWER SHEET</w:t>
      </w:r>
      <w:bookmarkEnd w:id="46"/>
    </w:p>
    <w:p w14:paraId="726CE4F0" w14:textId="683F6E62" w:rsidR="00C4476F" w:rsidRPr="00D92197" w:rsidRDefault="00C4476F" w:rsidP="00B40320">
      <w:pPr>
        <w:rPr>
          <w:rFonts w:ascii="Trebuchet MS" w:hAnsi="Trebuchet MS"/>
          <w:b/>
          <w:i/>
          <w:color w:val="0000FF"/>
          <w:sz w:val="20"/>
          <w:szCs w:val="20"/>
          <w:u w:val="single"/>
        </w:rPr>
      </w:pPr>
    </w:p>
    <w:p w14:paraId="7AA00727" w14:textId="77777777" w:rsidR="004E7FAE" w:rsidRPr="00041D67" w:rsidRDefault="004E7FAE" w:rsidP="004E7FAE">
      <w:pPr>
        <w:rPr>
          <w:rFonts w:ascii="Trebuchet MS" w:hAnsi="Trebuchet MS"/>
          <w:b/>
          <w:sz w:val="20"/>
          <w:szCs w:val="20"/>
          <w:u w:val="single"/>
        </w:rPr>
      </w:pPr>
    </w:p>
    <w:p w14:paraId="14EEF485" w14:textId="7A6E3820" w:rsidR="004E7FAE" w:rsidRPr="00041D67" w:rsidRDefault="004E7FAE" w:rsidP="004E7FAE">
      <w:pPr>
        <w:pStyle w:val="ListParagraph"/>
        <w:numPr>
          <w:ilvl w:val="0"/>
          <w:numId w:val="21"/>
        </w:numPr>
        <w:rPr>
          <w:rFonts w:ascii="Trebuchet MS" w:hAnsi="Trebuchet MS" w:cs="Arial"/>
          <w:b/>
          <w:sz w:val="20"/>
          <w:szCs w:val="20"/>
        </w:rPr>
      </w:pPr>
      <w:r w:rsidRPr="00041D67">
        <w:rPr>
          <w:rFonts w:ascii="Trebuchet MS" w:hAnsi="Trebuchet MS" w:cs="Arial"/>
          <w:b/>
          <w:sz w:val="20"/>
          <w:szCs w:val="20"/>
          <w:u w:val="single"/>
        </w:rPr>
        <w:t xml:space="preserve">Approach and methodology </w:t>
      </w:r>
      <w:r w:rsidRPr="00041D67">
        <w:rPr>
          <w:rFonts w:ascii="Trebuchet MS" w:hAnsi="Trebuchet MS" w:cs="Arial"/>
          <w:b/>
          <w:sz w:val="20"/>
          <w:szCs w:val="20"/>
        </w:rPr>
        <w:tab/>
      </w:r>
      <w:r w:rsidRPr="00041D67">
        <w:rPr>
          <w:rFonts w:ascii="Trebuchet MS" w:hAnsi="Trebuchet MS" w:cs="Arial"/>
          <w:b/>
          <w:sz w:val="20"/>
          <w:szCs w:val="20"/>
        </w:rPr>
        <w:tab/>
      </w:r>
      <w:r w:rsidRPr="00041D67">
        <w:rPr>
          <w:rFonts w:ascii="Trebuchet MS" w:hAnsi="Trebuchet MS" w:cs="Arial"/>
          <w:b/>
          <w:sz w:val="20"/>
          <w:szCs w:val="20"/>
        </w:rPr>
        <w:tab/>
      </w:r>
      <w:r w:rsidRPr="00041D67">
        <w:rPr>
          <w:rFonts w:ascii="Trebuchet MS" w:hAnsi="Trebuchet MS" w:cs="Arial"/>
          <w:b/>
          <w:sz w:val="20"/>
          <w:szCs w:val="20"/>
        </w:rPr>
        <w:tab/>
      </w:r>
      <w:r w:rsidRPr="00041D67">
        <w:rPr>
          <w:rFonts w:ascii="Trebuchet MS" w:hAnsi="Trebuchet MS" w:cs="Arial"/>
          <w:b/>
          <w:sz w:val="20"/>
          <w:szCs w:val="20"/>
        </w:rPr>
        <w:tab/>
      </w:r>
      <w:r w:rsidR="00567C9C">
        <w:rPr>
          <w:rFonts w:ascii="Trebuchet MS" w:hAnsi="Trebuchet MS" w:cs="Arial"/>
          <w:b/>
          <w:sz w:val="20"/>
          <w:szCs w:val="20"/>
        </w:rPr>
        <w:tab/>
      </w:r>
      <w:r w:rsidR="00567C9C">
        <w:rPr>
          <w:rFonts w:ascii="Trebuchet MS" w:hAnsi="Trebuchet MS" w:cs="Arial"/>
          <w:b/>
          <w:sz w:val="20"/>
          <w:szCs w:val="20"/>
        </w:rPr>
        <w:tab/>
      </w:r>
      <w:r w:rsidR="00567C9C">
        <w:rPr>
          <w:rFonts w:ascii="Trebuchet MS" w:hAnsi="Trebuchet MS" w:cs="Arial"/>
          <w:b/>
          <w:sz w:val="20"/>
          <w:szCs w:val="20"/>
        </w:rPr>
        <w:tab/>
      </w:r>
      <w:r w:rsidRPr="00041D67">
        <w:rPr>
          <w:rFonts w:ascii="Trebuchet MS" w:hAnsi="Trebuchet MS" w:cs="Arial"/>
          <w:b/>
          <w:sz w:val="20"/>
          <w:szCs w:val="20"/>
        </w:rPr>
        <w:t>20%</w:t>
      </w:r>
    </w:p>
    <w:p w14:paraId="180F30E7" w14:textId="2E275468" w:rsidR="008A103E" w:rsidRPr="00041D67" w:rsidRDefault="008A103E" w:rsidP="008A103E">
      <w:pPr>
        <w:rPr>
          <w:rFonts w:ascii="Trebuchet MS" w:hAnsi="Trebuchet MS"/>
          <w:b/>
          <w:sz w:val="20"/>
          <w:szCs w:val="20"/>
        </w:rPr>
      </w:pPr>
    </w:p>
    <w:p w14:paraId="6E5E1274" w14:textId="77777777" w:rsidR="008A103E" w:rsidRPr="00041D67" w:rsidRDefault="008A103E" w:rsidP="008A103E">
      <w:pPr>
        <w:rPr>
          <w:rFonts w:ascii="Trebuchet MS" w:hAnsi="Trebuchet MS"/>
          <w:b/>
          <w:sz w:val="20"/>
          <w:szCs w:val="20"/>
        </w:rPr>
      </w:pPr>
    </w:p>
    <w:p w14:paraId="29F6D20B" w14:textId="6C44876A" w:rsidR="008A103E" w:rsidRPr="001A2613" w:rsidRDefault="00D553A0" w:rsidP="001A2613">
      <w:pPr>
        <w:pStyle w:val="ListParagraph"/>
        <w:numPr>
          <w:ilvl w:val="0"/>
          <w:numId w:val="23"/>
        </w:numPr>
        <w:pBdr>
          <w:top w:val="single" w:sz="4" w:space="1" w:color="auto"/>
          <w:left w:val="single" w:sz="4" w:space="4" w:color="auto"/>
          <w:bottom w:val="single" w:sz="4" w:space="1" w:color="auto"/>
          <w:right w:val="single" w:sz="4" w:space="4" w:color="auto"/>
        </w:pBdr>
        <w:rPr>
          <w:rFonts w:ascii="Trebuchet MS" w:hAnsi="Trebuchet MS"/>
          <w:b/>
          <w:sz w:val="20"/>
          <w:szCs w:val="20"/>
        </w:rPr>
      </w:pPr>
      <w:r w:rsidRPr="001A2613">
        <w:rPr>
          <w:rFonts w:ascii="Trebuchet MS" w:hAnsi="Trebuchet MS" w:cs="Arial"/>
          <w:b/>
          <w:sz w:val="20"/>
          <w:szCs w:val="20"/>
        </w:rPr>
        <w:t>Outline your approach and methodology to the Commission</w:t>
      </w:r>
      <w:r w:rsidR="00B210F2">
        <w:rPr>
          <w:rFonts w:ascii="Trebuchet MS" w:hAnsi="Trebuchet MS" w:cs="Arial"/>
          <w:b/>
          <w:sz w:val="20"/>
          <w:szCs w:val="20"/>
        </w:rPr>
        <w:t xml:space="preserve"> </w:t>
      </w:r>
      <w:r w:rsidR="00567C9C" w:rsidRPr="00041D67">
        <w:rPr>
          <w:rFonts w:ascii="Trebuchet MS" w:hAnsi="Trebuchet MS" w:cs="Arial"/>
          <w:sz w:val="20"/>
          <w:szCs w:val="20"/>
        </w:rPr>
        <w:t>(max number of words:</w:t>
      </w:r>
      <w:r w:rsidR="00567C9C">
        <w:rPr>
          <w:rFonts w:ascii="Trebuchet MS" w:hAnsi="Trebuchet MS" w:cs="Arial"/>
          <w:sz w:val="20"/>
          <w:szCs w:val="20"/>
        </w:rPr>
        <w:t xml:space="preserve"> 250</w:t>
      </w:r>
      <w:r w:rsidR="00567C9C" w:rsidRPr="00041D67">
        <w:rPr>
          <w:rFonts w:ascii="Trebuchet MS" w:hAnsi="Trebuchet MS" w:cs="Arial"/>
          <w:sz w:val="20"/>
          <w:szCs w:val="20"/>
        </w:rPr>
        <w:t>)</w:t>
      </w:r>
      <w:r w:rsidRPr="001A2613">
        <w:rPr>
          <w:rFonts w:ascii="Trebuchet MS" w:hAnsi="Trebuchet MS" w:cs="Arial"/>
          <w:sz w:val="20"/>
          <w:szCs w:val="20"/>
        </w:rPr>
        <w:tab/>
      </w:r>
    </w:p>
    <w:p w14:paraId="7CE4CB08" w14:textId="77777777" w:rsidR="008A103E" w:rsidRPr="00041D67" w:rsidRDefault="008A103E" w:rsidP="008A103E">
      <w:pPr>
        <w:rPr>
          <w:rFonts w:ascii="Trebuchet MS" w:hAnsi="Trebuchet MS"/>
          <w:sz w:val="20"/>
          <w:szCs w:val="20"/>
        </w:rPr>
      </w:pPr>
    </w:p>
    <w:p w14:paraId="704DE658" w14:textId="466DC7FB"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78AA24B"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C811FD8"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0AF5A0B"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21E10CC"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6770972"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FB2421E"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p>
    <w:p w14:paraId="649F525C" w14:textId="77777777" w:rsidR="008A103E" w:rsidRPr="00041D67" w:rsidRDefault="008A103E" w:rsidP="008A103E">
      <w:pPr>
        <w:rPr>
          <w:rFonts w:ascii="Trebuchet MS" w:hAnsi="Trebuchet MS"/>
          <w:sz w:val="20"/>
          <w:szCs w:val="20"/>
        </w:rPr>
      </w:pPr>
    </w:p>
    <w:p w14:paraId="3BA4FAD1" w14:textId="2761B800" w:rsidR="008A103E" w:rsidRPr="00041D67" w:rsidRDefault="00D553A0" w:rsidP="00041D67">
      <w:pPr>
        <w:pStyle w:val="ListParagraph"/>
        <w:numPr>
          <w:ilvl w:val="0"/>
          <w:numId w:val="21"/>
        </w:numPr>
        <w:rPr>
          <w:rFonts w:ascii="Trebuchet MS" w:hAnsi="Trebuchet MS"/>
          <w:b/>
          <w:sz w:val="20"/>
          <w:szCs w:val="20"/>
        </w:rPr>
      </w:pPr>
      <w:r w:rsidRPr="00041D67">
        <w:rPr>
          <w:rFonts w:ascii="Trebuchet MS" w:hAnsi="Trebuchet MS" w:cs="Arial"/>
          <w:b/>
          <w:sz w:val="20"/>
          <w:szCs w:val="20"/>
          <w:u w:val="single"/>
        </w:rPr>
        <w:t xml:space="preserve"> Track record of undertaking similar commissions</w:t>
      </w:r>
      <w:r w:rsidRPr="00041D67">
        <w:rPr>
          <w:rFonts w:ascii="Trebuchet MS" w:hAnsi="Trebuchet MS" w:cs="Arial"/>
          <w:b/>
          <w:sz w:val="20"/>
          <w:szCs w:val="20"/>
        </w:rPr>
        <w:tab/>
      </w:r>
      <w:r w:rsidR="00112647">
        <w:rPr>
          <w:rFonts w:ascii="Trebuchet MS" w:hAnsi="Trebuchet MS" w:cs="Arial"/>
          <w:b/>
          <w:sz w:val="20"/>
          <w:szCs w:val="20"/>
        </w:rPr>
        <w:tab/>
      </w:r>
      <w:r w:rsidR="00112647">
        <w:rPr>
          <w:rFonts w:ascii="Trebuchet MS" w:hAnsi="Trebuchet MS" w:cs="Arial"/>
          <w:b/>
          <w:sz w:val="20"/>
          <w:szCs w:val="20"/>
        </w:rPr>
        <w:tab/>
      </w:r>
      <w:r w:rsidR="00112647">
        <w:rPr>
          <w:rFonts w:ascii="Trebuchet MS" w:hAnsi="Trebuchet MS" w:cs="Arial"/>
          <w:b/>
          <w:sz w:val="20"/>
          <w:szCs w:val="20"/>
        </w:rPr>
        <w:tab/>
      </w:r>
      <w:r w:rsidR="00112647">
        <w:rPr>
          <w:rFonts w:ascii="Trebuchet MS" w:hAnsi="Trebuchet MS" w:cs="Arial"/>
          <w:b/>
          <w:sz w:val="20"/>
          <w:szCs w:val="20"/>
        </w:rPr>
        <w:tab/>
      </w:r>
      <w:r w:rsidR="00041D67" w:rsidRPr="00041D67">
        <w:rPr>
          <w:rFonts w:ascii="Trebuchet MS" w:hAnsi="Trebuchet MS" w:cs="Arial"/>
          <w:b/>
          <w:sz w:val="20"/>
          <w:szCs w:val="20"/>
        </w:rPr>
        <w:t>20%</w:t>
      </w:r>
      <w:r w:rsidRPr="00041D67">
        <w:rPr>
          <w:rFonts w:ascii="Trebuchet MS" w:hAnsi="Trebuchet MS" w:cs="Arial"/>
          <w:b/>
          <w:sz w:val="20"/>
          <w:szCs w:val="20"/>
        </w:rPr>
        <w:tab/>
      </w:r>
    </w:p>
    <w:p w14:paraId="4336F047" w14:textId="77777777" w:rsidR="008A103E" w:rsidRPr="00041D67" w:rsidRDefault="008A103E" w:rsidP="008A103E">
      <w:pPr>
        <w:rPr>
          <w:rFonts w:ascii="Trebuchet MS" w:hAnsi="Trebuchet MS"/>
          <w:b/>
          <w:sz w:val="20"/>
          <w:szCs w:val="20"/>
        </w:rPr>
      </w:pPr>
    </w:p>
    <w:p w14:paraId="55150B72" w14:textId="0910A1F0" w:rsidR="008A103E" w:rsidRPr="001A2613" w:rsidRDefault="001A2613" w:rsidP="001A2613">
      <w:pPr>
        <w:pStyle w:val="ListParagraph"/>
        <w:numPr>
          <w:ilvl w:val="0"/>
          <w:numId w:val="22"/>
        </w:numPr>
        <w:pBdr>
          <w:top w:val="single" w:sz="4" w:space="1" w:color="auto"/>
          <w:left w:val="single" w:sz="4" w:space="4" w:color="auto"/>
          <w:bottom w:val="single" w:sz="4" w:space="1" w:color="auto"/>
          <w:right w:val="single" w:sz="4" w:space="4" w:color="auto"/>
        </w:pBdr>
        <w:rPr>
          <w:rFonts w:ascii="Trebuchet MS" w:hAnsi="Trebuchet MS"/>
          <w:b/>
          <w:sz w:val="20"/>
          <w:szCs w:val="20"/>
        </w:rPr>
      </w:pPr>
      <w:r w:rsidRPr="001A2613">
        <w:rPr>
          <w:rFonts w:ascii="Trebuchet MS" w:hAnsi="Trebuchet MS"/>
          <w:b/>
          <w:sz w:val="20"/>
          <w:szCs w:val="20"/>
        </w:rPr>
        <w:t xml:space="preserve">Provide three examples of similar works that you have undertaken in the past </w:t>
      </w:r>
      <w:r w:rsidR="00567C9C" w:rsidRPr="00041D67">
        <w:rPr>
          <w:rFonts w:ascii="Trebuchet MS" w:hAnsi="Trebuchet MS" w:cs="Arial"/>
          <w:sz w:val="20"/>
          <w:szCs w:val="20"/>
        </w:rPr>
        <w:t xml:space="preserve">(max number of words: </w:t>
      </w:r>
      <w:r w:rsidR="00567C9C">
        <w:rPr>
          <w:rFonts w:ascii="Trebuchet MS" w:hAnsi="Trebuchet MS" w:cs="Arial"/>
          <w:sz w:val="20"/>
          <w:szCs w:val="20"/>
        </w:rPr>
        <w:t>250</w:t>
      </w:r>
      <w:r w:rsidR="00567C9C" w:rsidRPr="00041D67">
        <w:rPr>
          <w:rFonts w:ascii="Trebuchet MS" w:hAnsi="Trebuchet MS" w:cs="Arial"/>
          <w:sz w:val="20"/>
          <w:szCs w:val="20"/>
        </w:rPr>
        <w:t>)</w:t>
      </w:r>
      <w:r w:rsidRPr="001A2613">
        <w:rPr>
          <w:rFonts w:ascii="Trebuchet MS" w:hAnsi="Trebuchet MS"/>
          <w:b/>
          <w:sz w:val="20"/>
          <w:szCs w:val="20"/>
        </w:rPr>
        <w:t xml:space="preserve">  </w:t>
      </w:r>
      <w:r w:rsidRPr="001A2613">
        <w:rPr>
          <w:rFonts w:ascii="Trebuchet MS" w:hAnsi="Trebuchet MS"/>
          <w:b/>
          <w:sz w:val="20"/>
          <w:szCs w:val="20"/>
        </w:rPr>
        <w:tab/>
      </w:r>
    </w:p>
    <w:p w14:paraId="2364EBEF" w14:textId="77777777" w:rsidR="008A103E" w:rsidRPr="00041D67" w:rsidRDefault="008A103E" w:rsidP="008A103E">
      <w:pPr>
        <w:rPr>
          <w:rFonts w:ascii="Trebuchet MS" w:hAnsi="Trebuchet MS"/>
          <w:sz w:val="20"/>
          <w:szCs w:val="20"/>
        </w:rPr>
      </w:pPr>
    </w:p>
    <w:p w14:paraId="50F1C84C"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69DF4BB"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1C9A59A" w14:textId="70C3DBED" w:rsidR="008A103E" w:rsidRPr="00041D67" w:rsidRDefault="008A103E" w:rsidP="004D77BF">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FE2F784"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13E2C04"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92B5D9D"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FB30071"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124AF91"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p>
    <w:p w14:paraId="77701036" w14:textId="77777777" w:rsidR="008A103E" w:rsidRPr="00041D67" w:rsidRDefault="008A103E" w:rsidP="008A103E">
      <w:pPr>
        <w:rPr>
          <w:rFonts w:ascii="Trebuchet MS" w:hAnsi="Trebuchet MS"/>
          <w:b/>
          <w:sz w:val="20"/>
          <w:szCs w:val="20"/>
        </w:rPr>
      </w:pPr>
    </w:p>
    <w:p w14:paraId="2D7C4D01" w14:textId="789947F5" w:rsidR="00041D67" w:rsidRPr="004D77BF" w:rsidRDefault="00041D67" w:rsidP="004D77BF">
      <w:pPr>
        <w:pStyle w:val="ListParagraph"/>
        <w:numPr>
          <w:ilvl w:val="0"/>
          <w:numId w:val="21"/>
        </w:numPr>
        <w:rPr>
          <w:rFonts w:ascii="Trebuchet MS" w:hAnsi="Trebuchet MS" w:cs="Arial"/>
          <w:b/>
          <w:sz w:val="20"/>
          <w:szCs w:val="20"/>
        </w:rPr>
      </w:pPr>
      <w:r w:rsidRPr="004D77BF">
        <w:rPr>
          <w:rFonts w:ascii="Trebuchet MS" w:hAnsi="Trebuchet MS" w:cs="Arial"/>
          <w:b/>
          <w:sz w:val="20"/>
          <w:szCs w:val="20"/>
          <w:u w:val="single"/>
        </w:rPr>
        <w:t xml:space="preserve">The proposed consultancy team, their qualifications, expertise and relevant </w:t>
      </w:r>
      <w:r w:rsidR="009A0AEF">
        <w:rPr>
          <w:rFonts w:ascii="Trebuchet MS" w:hAnsi="Trebuchet MS" w:cs="Arial"/>
          <w:b/>
          <w:sz w:val="20"/>
          <w:szCs w:val="20"/>
          <w:u w:val="single"/>
        </w:rPr>
        <w:br/>
      </w:r>
      <w:r w:rsidRPr="004D77BF">
        <w:rPr>
          <w:rFonts w:ascii="Trebuchet MS" w:hAnsi="Trebuchet MS" w:cs="Arial"/>
          <w:b/>
          <w:sz w:val="20"/>
          <w:szCs w:val="20"/>
          <w:u w:val="single"/>
        </w:rPr>
        <w:t>experience</w:t>
      </w:r>
      <w:r w:rsidRPr="004D77BF">
        <w:rPr>
          <w:rFonts w:ascii="Trebuchet MS" w:hAnsi="Trebuchet MS" w:cs="Arial"/>
          <w:b/>
          <w:sz w:val="20"/>
          <w:szCs w:val="20"/>
        </w:rPr>
        <w:tab/>
      </w:r>
      <w:r w:rsidR="002B1D2F">
        <w:rPr>
          <w:rFonts w:ascii="Trebuchet MS" w:hAnsi="Trebuchet MS" w:cs="Arial"/>
          <w:b/>
          <w:sz w:val="20"/>
          <w:szCs w:val="20"/>
        </w:rPr>
        <w:tab/>
      </w:r>
      <w:r w:rsidR="002B1D2F">
        <w:rPr>
          <w:rFonts w:ascii="Trebuchet MS" w:hAnsi="Trebuchet MS" w:cs="Arial"/>
          <w:b/>
          <w:sz w:val="20"/>
          <w:szCs w:val="20"/>
        </w:rPr>
        <w:tab/>
      </w:r>
      <w:r w:rsidR="002B1D2F">
        <w:rPr>
          <w:rFonts w:ascii="Trebuchet MS" w:hAnsi="Trebuchet MS" w:cs="Arial"/>
          <w:b/>
          <w:sz w:val="20"/>
          <w:szCs w:val="20"/>
        </w:rPr>
        <w:tab/>
      </w:r>
      <w:r w:rsidR="002B1D2F">
        <w:rPr>
          <w:rFonts w:ascii="Trebuchet MS" w:hAnsi="Trebuchet MS" w:cs="Arial"/>
          <w:b/>
          <w:sz w:val="20"/>
          <w:szCs w:val="20"/>
        </w:rPr>
        <w:tab/>
      </w:r>
      <w:r w:rsidRPr="004D77BF">
        <w:rPr>
          <w:rFonts w:ascii="Trebuchet MS" w:hAnsi="Trebuchet MS" w:cs="Arial"/>
          <w:b/>
          <w:sz w:val="20"/>
          <w:szCs w:val="20"/>
        </w:rPr>
        <w:tab/>
      </w:r>
      <w:r w:rsidRPr="004D77BF">
        <w:rPr>
          <w:rFonts w:ascii="Trebuchet MS" w:hAnsi="Trebuchet MS" w:cs="Arial"/>
          <w:b/>
          <w:sz w:val="20"/>
          <w:szCs w:val="20"/>
        </w:rPr>
        <w:tab/>
      </w:r>
      <w:r w:rsidR="009A0AEF">
        <w:rPr>
          <w:rFonts w:ascii="Trebuchet MS" w:hAnsi="Trebuchet MS" w:cs="Arial"/>
          <w:b/>
          <w:sz w:val="20"/>
          <w:szCs w:val="20"/>
        </w:rPr>
        <w:tab/>
      </w:r>
      <w:r w:rsidR="009A0AEF">
        <w:rPr>
          <w:rFonts w:ascii="Trebuchet MS" w:hAnsi="Trebuchet MS" w:cs="Arial"/>
          <w:b/>
          <w:sz w:val="20"/>
          <w:szCs w:val="20"/>
        </w:rPr>
        <w:tab/>
      </w:r>
      <w:r w:rsidR="009A0AEF">
        <w:rPr>
          <w:rFonts w:ascii="Trebuchet MS" w:hAnsi="Trebuchet MS" w:cs="Arial"/>
          <w:b/>
          <w:sz w:val="20"/>
          <w:szCs w:val="20"/>
        </w:rPr>
        <w:tab/>
      </w:r>
      <w:r w:rsidRPr="004D77BF">
        <w:rPr>
          <w:rFonts w:ascii="Trebuchet MS" w:hAnsi="Trebuchet MS" w:cs="Arial"/>
          <w:b/>
          <w:sz w:val="20"/>
          <w:szCs w:val="20"/>
        </w:rPr>
        <w:t>25%</w:t>
      </w:r>
    </w:p>
    <w:p w14:paraId="0C113E13" w14:textId="77777777" w:rsidR="008A103E" w:rsidRPr="00041D67" w:rsidRDefault="008A103E" w:rsidP="008A103E">
      <w:pPr>
        <w:rPr>
          <w:rFonts w:ascii="Trebuchet MS" w:hAnsi="Trebuchet MS"/>
          <w:b/>
          <w:sz w:val="20"/>
          <w:szCs w:val="20"/>
        </w:rPr>
      </w:pPr>
    </w:p>
    <w:p w14:paraId="0C8726C4" w14:textId="429CC161" w:rsidR="008A103E" w:rsidRPr="001F77ED" w:rsidRDefault="004D77BF" w:rsidP="001F77ED">
      <w:pPr>
        <w:pStyle w:val="ListParagraph"/>
        <w:numPr>
          <w:ilvl w:val="0"/>
          <w:numId w:val="24"/>
        </w:numPr>
        <w:pBdr>
          <w:top w:val="single" w:sz="4" w:space="1" w:color="auto"/>
          <w:left w:val="single" w:sz="4" w:space="4" w:color="auto"/>
          <w:bottom w:val="single" w:sz="4" w:space="1" w:color="auto"/>
          <w:right w:val="single" w:sz="4" w:space="4" w:color="auto"/>
        </w:pBdr>
        <w:rPr>
          <w:rFonts w:ascii="Trebuchet MS" w:hAnsi="Trebuchet MS"/>
          <w:b/>
          <w:sz w:val="20"/>
          <w:szCs w:val="20"/>
        </w:rPr>
      </w:pPr>
      <w:r w:rsidRPr="001F77ED">
        <w:rPr>
          <w:rFonts w:ascii="Trebuchet MS" w:hAnsi="Trebuchet MS"/>
          <w:b/>
          <w:sz w:val="20"/>
          <w:szCs w:val="20"/>
        </w:rPr>
        <w:t>Provide an outline of the proposed consultancy team</w:t>
      </w:r>
      <w:r w:rsidR="00112647">
        <w:rPr>
          <w:rFonts w:ascii="Trebuchet MS" w:hAnsi="Trebuchet MS"/>
          <w:b/>
          <w:sz w:val="20"/>
          <w:szCs w:val="20"/>
        </w:rPr>
        <w:t xml:space="preserve"> </w:t>
      </w:r>
      <w:r w:rsidR="00112647" w:rsidRPr="00041D67">
        <w:rPr>
          <w:rFonts w:ascii="Trebuchet MS" w:hAnsi="Trebuchet MS" w:cs="Arial"/>
          <w:sz w:val="20"/>
          <w:szCs w:val="20"/>
        </w:rPr>
        <w:t xml:space="preserve">(max number of words: </w:t>
      </w:r>
      <w:r w:rsidR="00112647">
        <w:rPr>
          <w:rFonts w:ascii="Trebuchet MS" w:hAnsi="Trebuchet MS" w:cs="Arial"/>
          <w:sz w:val="20"/>
          <w:szCs w:val="20"/>
        </w:rPr>
        <w:t>250</w:t>
      </w:r>
      <w:r w:rsidR="00112647" w:rsidRPr="00041D67">
        <w:rPr>
          <w:rFonts w:ascii="Trebuchet MS" w:hAnsi="Trebuchet MS" w:cs="Arial"/>
          <w:sz w:val="20"/>
          <w:szCs w:val="20"/>
        </w:rPr>
        <w:t>)</w:t>
      </w:r>
    </w:p>
    <w:p w14:paraId="37E6D8BA" w14:textId="77777777" w:rsidR="008A103E" w:rsidRPr="00041D67" w:rsidRDefault="008A103E" w:rsidP="008A103E">
      <w:pPr>
        <w:rPr>
          <w:rFonts w:ascii="Trebuchet MS" w:hAnsi="Trebuchet MS"/>
          <w:sz w:val="20"/>
          <w:szCs w:val="20"/>
        </w:rPr>
      </w:pPr>
    </w:p>
    <w:p w14:paraId="2E15369C" w14:textId="126638AF"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EDCC5DA"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69F2B76"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3534407"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C65AB9E"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3759588"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0F640AB"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21BDE27"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22645B9"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14DB5F4" w14:textId="77777777" w:rsidR="008A103E" w:rsidRPr="00041D67" w:rsidRDefault="008A103E" w:rsidP="008A103E">
      <w:pPr>
        <w:rPr>
          <w:rFonts w:ascii="Trebuchet MS" w:hAnsi="Trebuchet MS"/>
          <w:b/>
          <w:sz w:val="20"/>
          <w:szCs w:val="20"/>
        </w:rPr>
      </w:pP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r w:rsidRPr="00041D67">
        <w:rPr>
          <w:rFonts w:ascii="Trebuchet MS" w:hAnsi="Trebuchet MS"/>
          <w:sz w:val="20"/>
          <w:szCs w:val="20"/>
        </w:rPr>
        <w:tab/>
      </w:r>
    </w:p>
    <w:p w14:paraId="7DE2153E" w14:textId="200966DF" w:rsidR="001F77ED" w:rsidRPr="001F77ED" w:rsidRDefault="001F77ED" w:rsidP="001F77ED">
      <w:pPr>
        <w:pStyle w:val="ListParagraph"/>
        <w:numPr>
          <w:ilvl w:val="0"/>
          <w:numId w:val="24"/>
        </w:numPr>
        <w:pBdr>
          <w:top w:val="single" w:sz="4" w:space="1" w:color="auto"/>
          <w:left w:val="single" w:sz="4" w:space="4" w:color="auto"/>
          <w:bottom w:val="single" w:sz="4" w:space="1" w:color="auto"/>
          <w:right w:val="single" w:sz="4" w:space="4" w:color="auto"/>
        </w:pBdr>
        <w:rPr>
          <w:rFonts w:ascii="Trebuchet MS" w:hAnsi="Trebuchet MS"/>
          <w:b/>
          <w:sz w:val="20"/>
          <w:szCs w:val="20"/>
        </w:rPr>
      </w:pPr>
      <w:r w:rsidRPr="001F77ED">
        <w:t xml:space="preserve"> </w:t>
      </w:r>
      <w:r w:rsidRPr="001F77ED">
        <w:rPr>
          <w:rFonts w:ascii="Trebuchet MS" w:hAnsi="Trebuchet MS"/>
          <w:b/>
          <w:sz w:val="20"/>
          <w:szCs w:val="20"/>
        </w:rPr>
        <w:t xml:space="preserve">Provide the team’s qualifications, expertise and relevant </w:t>
      </w:r>
      <w:proofErr w:type="gramStart"/>
      <w:r w:rsidRPr="001F77ED">
        <w:rPr>
          <w:rFonts w:ascii="Trebuchet MS" w:hAnsi="Trebuchet MS"/>
          <w:b/>
          <w:sz w:val="20"/>
          <w:szCs w:val="20"/>
        </w:rPr>
        <w:t xml:space="preserve">experience  </w:t>
      </w:r>
      <w:r w:rsidR="002B1D2F" w:rsidRPr="00041D67">
        <w:rPr>
          <w:rFonts w:ascii="Trebuchet MS" w:hAnsi="Trebuchet MS" w:cs="Arial"/>
          <w:sz w:val="20"/>
          <w:szCs w:val="20"/>
        </w:rPr>
        <w:t>(</w:t>
      </w:r>
      <w:proofErr w:type="gramEnd"/>
      <w:r w:rsidR="002B1D2F" w:rsidRPr="00041D67">
        <w:rPr>
          <w:rFonts w:ascii="Trebuchet MS" w:hAnsi="Trebuchet MS" w:cs="Arial"/>
          <w:sz w:val="20"/>
          <w:szCs w:val="20"/>
        </w:rPr>
        <w:t xml:space="preserve">max number of words: </w:t>
      </w:r>
      <w:r w:rsidR="002B1D2F">
        <w:rPr>
          <w:rFonts w:ascii="Trebuchet MS" w:hAnsi="Trebuchet MS" w:cs="Arial"/>
          <w:sz w:val="20"/>
          <w:szCs w:val="20"/>
        </w:rPr>
        <w:t>250</w:t>
      </w:r>
      <w:r w:rsidR="002B1D2F" w:rsidRPr="00041D67">
        <w:rPr>
          <w:rFonts w:ascii="Trebuchet MS" w:hAnsi="Trebuchet MS" w:cs="Arial"/>
          <w:sz w:val="20"/>
          <w:szCs w:val="20"/>
        </w:rPr>
        <w:t>)</w:t>
      </w:r>
    </w:p>
    <w:p w14:paraId="6555F6BD" w14:textId="77777777" w:rsidR="001F77ED" w:rsidRPr="00041D67" w:rsidRDefault="001F77ED" w:rsidP="001F77ED">
      <w:pPr>
        <w:rPr>
          <w:rFonts w:ascii="Trebuchet MS" w:hAnsi="Trebuchet MS"/>
          <w:sz w:val="20"/>
          <w:szCs w:val="20"/>
        </w:rPr>
      </w:pPr>
    </w:p>
    <w:p w14:paraId="2DE79D62" w14:textId="3FF5235F" w:rsidR="001F77ED" w:rsidRDefault="001F77ED" w:rsidP="001F77E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3A5ABAB2" w14:textId="45B90792" w:rsidR="001F77ED" w:rsidRDefault="001F77ED" w:rsidP="001F77E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6643BC3" w14:textId="2E558BDF" w:rsidR="001F77ED" w:rsidRDefault="001F77ED" w:rsidP="001F77E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2E3B04C" w14:textId="13EF15A0" w:rsidR="001F77ED" w:rsidRDefault="001F77ED" w:rsidP="001F77E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61D4F93" w14:textId="3D8299F0" w:rsidR="001F77ED" w:rsidRDefault="001F77ED" w:rsidP="001F77E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658565E" w14:textId="15F6273F" w:rsidR="001F77ED" w:rsidRDefault="001F77ED" w:rsidP="001F77E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F4C6039" w14:textId="77777777" w:rsidR="001F77ED" w:rsidRPr="00041D67" w:rsidRDefault="001F77ED" w:rsidP="001F77E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98D8195" w14:textId="77777777" w:rsidR="001F77ED" w:rsidRPr="00041D67" w:rsidRDefault="001F77ED" w:rsidP="001F77ED">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D4A3345" w14:textId="77777777" w:rsidR="008A103E" w:rsidRPr="00041D67" w:rsidRDefault="008A103E" w:rsidP="008A103E">
      <w:pPr>
        <w:rPr>
          <w:rFonts w:ascii="Trebuchet MS" w:hAnsi="Trebuchet MS"/>
          <w:sz w:val="20"/>
          <w:szCs w:val="20"/>
        </w:rPr>
      </w:pPr>
    </w:p>
    <w:p w14:paraId="070CCEA7" w14:textId="67D0085E" w:rsidR="001F77ED" w:rsidRPr="00EF578E" w:rsidRDefault="001F77ED" w:rsidP="001F77ED">
      <w:pPr>
        <w:pStyle w:val="ListParagraph"/>
        <w:numPr>
          <w:ilvl w:val="0"/>
          <w:numId w:val="21"/>
        </w:numPr>
        <w:rPr>
          <w:rFonts w:ascii="Trebuchet MS" w:hAnsi="Trebuchet MS" w:cs="Arial"/>
          <w:b/>
          <w:sz w:val="20"/>
          <w:szCs w:val="20"/>
        </w:rPr>
      </w:pPr>
      <w:bookmarkStart w:id="47" w:name="OLE_LINK4"/>
      <w:bookmarkStart w:id="48" w:name="OLE_LINK5"/>
      <w:r w:rsidRPr="00EF578E">
        <w:rPr>
          <w:rFonts w:ascii="Trebuchet MS" w:hAnsi="Trebuchet MS" w:cs="Arial"/>
          <w:b/>
          <w:sz w:val="20"/>
          <w:szCs w:val="20"/>
          <w:u w:val="single"/>
        </w:rPr>
        <w:t>Approach to project management and quality assurance</w:t>
      </w:r>
      <w:r>
        <w:rPr>
          <w:rFonts w:ascii="Trebuchet MS" w:hAnsi="Trebuchet MS" w:cs="Arial"/>
          <w:b/>
          <w:sz w:val="20"/>
          <w:szCs w:val="20"/>
        </w:rPr>
        <w:tab/>
      </w:r>
      <w:r w:rsidR="002B1D2F">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sidRPr="00EF578E">
        <w:rPr>
          <w:rFonts w:ascii="Trebuchet MS" w:hAnsi="Trebuchet MS" w:cs="Arial"/>
          <w:b/>
          <w:sz w:val="20"/>
          <w:szCs w:val="20"/>
        </w:rPr>
        <w:t>15%</w:t>
      </w:r>
    </w:p>
    <w:p w14:paraId="029DD1E9" w14:textId="1160880E" w:rsidR="008A103E" w:rsidRPr="00041D67" w:rsidRDefault="008A103E" w:rsidP="008A103E">
      <w:pPr>
        <w:rPr>
          <w:rFonts w:ascii="Trebuchet MS" w:hAnsi="Trebuchet MS"/>
          <w:b/>
          <w:sz w:val="20"/>
          <w:szCs w:val="20"/>
        </w:rPr>
      </w:pPr>
    </w:p>
    <w:p w14:paraId="7B8A8413" w14:textId="77777777" w:rsidR="008A103E" w:rsidRPr="00041D67" w:rsidRDefault="008A103E" w:rsidP="008A103E">
      <w:pPr>
        <w:rPr>
          <w:rFonts w:ascii="Trebuchet MS" w:hAnsi="Trebuchet MS"/>
          <w:sz w:val="20"/>
          <w:szCs w:val="20"/>
        </w:rPr>
      </w:pPr>
    </w:p>
    <w:p w14:paraId="0BF9C219" w14:textId="4D1FA3D2" w:rsidR="008A103E" w:rsidRPr="006208E0" w:rsidRDefault="009A0AEF" w:rsidP="006208E0">
      <w:pPr>
        <w:pStyle w:val="ListParagraph"/>
        <w:numPr>
          <w:ilvl w:val="0"/>
          <w:numId w:val="26"/>
        </w:numPr>
        <w:pBdr>
          <w:top w:val="single" w:sz="4" w:space="1" w:color="auto"/>
          <w:left w:val="single" w:sz="4" w:space="4" w:color="auto"/>
          <w:bottom w:val="single" w:sz="4" w:space="1" w:color="auto"/>
          <w:right w:val="single" w:sz="4" w:space="4" w:color="auto"/>
        </w:pBdr>
        <w:rPr>
          <w:rFonts w:ascii="Trebuchet MS" w:hAnsi="Trebuchet MS"/>
          <w:b/>
          <w:sz w:val="20"/>
          <w:szCs w:val="20"/>
        </w:rPr>
      </w:pPr>
      <w:r w:rsidRPr="006208E0">
        <w:rPr>
          <w:rFonts w:ascii="Trebuchet MS" w:hAnsi="Trebuchet MS" w:cs="Arial"/>
          <w:b/>
          <w:sz w:val="20"/>
          <w:szCs w:val="20"/>
        </w:rPr>
        <w:t>Outline your approach to project management</w:t>
      </w:r>
      <w:r w:rsidRPr="006208E0">
        <w:rPr>
          <w:rFonts w:ascii="Trebuchet MS" w:hAnsi="Trebuchet MS" w:cs="Arial"/>
          <w:sz w:val="20"/>
          <w:szCs w:val="20"/>
        </w:rPr>
        <w:t xml:space="preserve"> </w:t>
      </w:r>
      <w:r w:rsidR="00D26C79" w:rsidRPr="00041D67">
        <w:rPr>
          <w:rFonts w:ascii="Trebuchet MS" w:hAnsi="Trebuchet MS" w:cs="Arial"/>
          <w:sz w:val="20"/>
          <w:szCs w:val="20"/>
        </w:rPr>
        <w:t xml:space="preserve">(max number of words: </w:t>
      </w:r>
      <w:r w:rsidR="00D26C79">
        <w:rPr>
          <w:rFonts w:ascii="Trebuchet MS" w:hAnsi="Trebuchet MS" w:cs="Arial"/>
          <w:sz w:val="20"/>
          <w:szCs w:val="20"/>
        </w:rPr>
        <w:t>250</w:t>
      </w:r>
      <w:r w:rsidR="00D26C79" w:rsidRPr="00041D67">
        <w:rPr>
          <w:rFonts w:ascii="Trebuchet MS" w:hAnsi="Trebuchet MS" w:cs="Arial"/>
          <w:sz w:val="20"/>
          <w:szCs w:val="20"/>
        </w:rPr>
        <w:t>)</w:t>
      </w:r>
      <w:r w:rsidRPr="006208E0">
        <w:rPr>
          <w:rFonts w:ascii="Trebuchet MS" w:hAnsi="Trebuchet MS" w:cs="Arial"/>
          <w:sz w:val="20"/>
          <w:szCs w:val="20"/>
        </w:rPr>
        <w:t xml:space="preserve">             </w:t>
      </w:r>
    </w:p>
    <w:p w14:paraId="0797E093" w14:textId="77777777" w:rsidR="008A103E" w:rsidRPr="00041D67" w:rsidRDefault="008A103E" w:rsidP="008A103E">
      <w:pPr>
        <w:rPr>
          <w:rFonts w:ascii="Trebuchet MS" w:hAnsi="Trebuchet MS"/>
          <w:sz w:val="20"/>
          <w:szCs w:val="20"/>
        </w:rPr>
      </w:pPr>
    </w:p>
    <w:p w14:paraId="5371ADA5"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B1F71F3"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0635D68"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F03285C" w14:textId="282E192C" w:rsidR="008A103E"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0B887345" w14:textId="77777777" w:rsidR="006208E0" w:rsidRPr="00041D67" w:rsidRDefault="006208E0"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730397F"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bookmarkEnd w:id="47"/>
    <w:bookmarkEnd w:id="48"/>
    <w:p w14:paraId="201AA271" w14:textId="77777777" w:rsidR="008A103E" w:rsidRPr="00041D67" w:rsidRDefault="008A103E" w:rsidP="008A103E">
      <w:pPr>
        <w:rPr>
          <w:rFonts w:ascii="Trebuchet MS" w:hAnsi="Trebuchet MS"/>
          <w:sz w:val="20"/>
          <w:szCs w:val="20"/>
        </w:rPr>
      </w:pPr>
    </w:p>
    <w:p w14:paraId="38D692B5" w14:textId="77777777" w:rsidR="008A103E" w:rsidRPr="00041D67" w:rsidRDefault="008A103E" w:rsidP="008A103E">
      <w:pPr>
        <w:rPr>
          <w:rFonts w:ascii="Trebuchet MS" w:hAnsi="Trebuchet MS"/>
          <w:sz w:val="20"/>
          <w:szCs w:val="20"/>
        </w:rPr>
      </w:pPr>
    </w:p>
    <w:p w14:paraId="721ECBEC" w14:textId="3EBF54A9" w:rsidR="006208E0" w:rsidRPr="006208E0" w:rsidRDefault="006208E0" w:rsidP="006208E0">
      <w:pPr>
        <w:pStyle w:val="ListParagraph"/>
        <w:numPr>
          <w:ilvl w:val="0"/>
          <w:numId w:val="26"/>
        </w:numPr>
        <w:pBdr>
          <w:top w:val="single" w:sz="4" w:space="1" w:color="auto"/>
          <w:left w:val="single" w:sz="4" w:space="4" w:color="auto"/>
          <w:bottom w:val="single" w:sz="4" w:space="1" w:color="auto"/>
          <w:right w:val="single" w:sz="4" w:space="4" w:color="auto"/>
        </w:pBdr>
        <w:rPr>
          <w:rFonts w:ascii="Trebuchet MS" w:hAnsi="Trebuchet MS"/>
          <w:b/>
          <w:sz w:val="20"/>
          <w:szCs w:val="20"/>
        </w:rPr>
      </w:pPr>
      <w:r w:rsidRPr="006208E0">
        <w:rPr>
          <w:rFonts w:ascii="Trebuchet MS" w:hAnsi="Trebuchet MS"/>
          <w:b/>
          <w:sz w:val="20"/>
          <w:szCs w:val="20"/>
        </w:rPr>
        <w:t xml:space="preserve"> </w:t>
      </w:r>
      <w:r w:rsidRPr="006208E0">
        <w:rPr>
          <w:rFonts w:ascii="Trebuchet MS" w:hAnsi="Trebuchet MS" w:cs="Arial"/>
          <w:b/>
          <w:sz w:val="20"/>
          <w:szCs w:val="20"/>
        </w:rPr>
        <w:t>Outline your approach to quality assurance</w:t>
      </w:r>
      <w:r w:rsidR="00D26C79">
        <w:rPr>
          <w:rFonts w:ascii="Trebuchet MS" w:hAnsi="Trebuchet MS" w:cs="Arial"/>
          <w:b/>
          <w:sz w:val="20"/>
          <w:szCs w:val="20"/>
        </w:rPr>
        <w:t xml:space="preserve"> </w:t>
      </w:r>
      <w:r w:rsidR="00D26C79" w:rsidRPr="00041D67">
        <w:rPr>
          <w:rFonts w:ascii="Trebuchet MS" w:hAnsi="Trebuchet MS" w:cs="Arial"/>
          <w:sz w:val="20"/>
          <w:szCs w:val="20"/>
        </w:rPr>
        <w:t xml:space="preserve">(max number of words: </w:t>
      </w:r>
      <w:r w:rsidR="00CE50C3">
        <w:rPr>
          <w:rFonts w:ascii="Trebuchet MS" w:hAnsi="Trebuchet MS" w:cs="Arial"/>
          <w:sz w:val="20"/>
          <w:szCs w:val="20"/>
        </w:rPr>
        <w:t>250</w:t>
      </w:r>
      <w:r w:rsidR="00D26C79" w:rsidRPr="00041D67">
        <w:rPr>
          <w:rFonts w:ascii="Trebuchet MS" w:hAnsi="Trebuchet MS" w:cs="Arial"/>
          <w:sz w:val="20"/>
          <w:szCs w:val="20"/>
        </w:rPr>
        <w:t>)</w:t>
      </w:r>
    </w:p>
    <w:p w14:paraId="22821BBD" w14:textId="77777777" w:rsidR="006208E0" w:rsidRPr="00041D67" w:rsidRDefault="006208E0" w:rsidP="006208E0">
      <w:pPr>
        <w:rPr>
          <w:rFonts w:ascii="Trebuchet MS" w:hAnsi="Trebuchet MS"/>
          <w:sz w:val="20"/>
          <w:szCs w:val="20"/>
        </w:rPr>
      </w:pPr>
    </w:p>
    <w:p w14:paraId="6006B6EE" w14:textId="77777777" w:rsidR="006208E0" w:rsidRPr="00041D67" w:rsidRDefault="006208E0" w:rsidP="006208E0">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CA4B315" w14:textId="0CBAE015" w:rsidR="006208E0" w:rsidRDefault="006208E0" w:rsidP="006208E0">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78333A13" w14:textId="77777777" w:rsidR="006208E0" w:rsidRPr="00041D67" w:rsidRDefault="006208E0" w:rsidP="006208E0">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57718AD" w14:textId="77777777" w:rsidR="006208E0" w:rsidRPr="00041D67" w:rsidRDefault="006208E0" w:rsidP="006208E0">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4FA7BFD" w14:textId="77777777" w:rsidR="006208E0" w:rsidRPr="00041D67" w:rsidRDefault="006208E0" w:rsidP="006208E0">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28737C44" w14:textId="77777777" w:rsidR="006208E0" w:rsidRPr="00041D67" w:rsidRDefault="006208E0" w:rsidP="006208E0">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24C105C" w14:textId="77777777" w:rsidR="008A103E" w:rsidRPr="00041D67" w:rsidRDefault="008A103E" w:rsidP="008A103E">
      <w:pPr>
        <w:rPr>
          <w:rFonts w:ascii="Trebuchet MS" w:hAnsi="Trebuchet MS"/>
          <w:b/>
          <w:sz w:val="20"/>
          <w:szCs w:val="20"/>
        </w:rPr>
      </w:pPr>
    </w:p>
    <w:p w14:paraId="4B1C7476" w14:textId="77777777" w:rsidR="008A103E" w:rsidRPr="00041D67" w:rsidRDefault="008A103E" w:rsidP="008A103E">
      <w:pPr>
        <w:rPr>
          <w:rFonts w:ascii="Trebuchet MS" w:hAnsi="Trebuchet MS"/>
          <w:sz w:val="20"/>
          <w:szCs w:val="20"/>
        </w:rPr>
      </w:pPr>
    </w:p>
    <w:p w14:paraId="1DACA0F2" w14:textId="3A8AA36F" w:rsidR="008A103E" w:rsidRPr="009A0AEF" w:rsidRDefault="008A103E" w:rsidP="006208E0">
      <w:pPr>
        <w:pStyle w:val="ListParagraph"/>
        <w:numPr>
          <w:ilvl w:val="0"/>
          <w:numId w:val="26"/>
        </w:numPr>
        <w:pBdr>
          <w:top w:val="single" w:sz="4" w:space="1" w:color="auto"/>
          <w:left w:val="single" w:sz="4" w:space="4" w:color="auto"/>
          <w:bottom w:val="single" w:sz="4" w:space="1" w:color="auto"/>
          <w:right w:val="single" w:sz="4" w:space="4" w:color="auto"/>
        </w:pBdr>
        <w:rPr>
          <w:rFonts w:ascii="Trebuchet MS" w:hAnsi="Trebuchet MS"/>
          <w:b/>
          <w:sz w:val="20"/>
          <w:szCs w:val="20"/>
        </w:rPr>
      </w:pPr>
      <w:r w:rsidRPr="009A0AEF">
        <w:rPr>
          <w:rFonts w:ascii="Trebuchet MS" w:hAnsi="Trebuchet MS"/>
          <w:b/>
          <w:sz w:val="20"/>
          <w:szCs w:val="20"/>
        </w:rPr>
        <w:t xml:space="preserve"> </w:t>
      </w:r>
      <w:r w:rsidR="009A0AEF" w:rsidRPr="009A0AEF">
        <w:rPr>
          <w:rFonts w:ascii="Trebuchet MS" w:hAnsi="Trebuchet MS"/>
          <w:b/>
          <w:sz w:val="20"/>
          <w:szCs w:val="20"/>
        </w:rPr>
        <w:t xml:space="preserve">Provide (attach) your project plan and timetable for completing the work and adhering to the milestones and KPIs/basis of </w:t>
      </w:r>
      <w:proofErr w:type="gramStart"/>
      <w:r w:rsidR="009A0AEF" w:rsidRPr="009A0AEF">
        <w:rPr>
          <w:rFonts w:ascii="Trebuchet MS" w:hAnsi="Trebuchet MS"/>
          <w:b/>
          <w:sz w:val="20"/>
          <w:szCs w:val="20"/>
        </w:rPr>
        <w:t>contract</w:t>
      </w:r>
      <w:proofErr w:type="gramEnd"/>
    </w:p>
    <w:p w14:paraId="02A721BC" w14:textId="77777777" w:rsidR="008A103E" w:rsidRPr="00041D67" w:rsidRDefault="008A103E" w:rsidP="008A103E">
      <w:pPr>
        <w:rPr>
          <w:rFonts w:ascii="Trebuchet MS" w:hAnsi="Trebuchet MS"/>
          <w:sz w:val="20"/>
          <w:szCs w:val="20"/>
        </w:rPr>
      </w:pPr>
    </w:p>
    <w:p w14:paraId="2C46238A"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9CE348F"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6C31A1C"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55CD5493"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1327247"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4756F6B1"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6E42C987" w14:textId="77777777" w:rsidR="008A103E" w:rsidRPr="00041D67" w:rsidRDefault="008A103E" w:rsidP="008A103E">
      <w:pPr>
        <w:pBdr>
          <w:top w:val="single" w:sz="4" w:space="1" w:color="auto"/>
          <w:left w:val="single" w:sz="4" w:space="4" w:color="auto"/>
          <w:bottom w:val="single" w:sz="4" w:space="1" w:color="auto"/>
          <w:right w:val="single" w:sz="4" w:space="4" w:color="auto"/>
        </w:pBdr>
        <w:rPr>
          <w:rFonts w:ascii="Trebuchet MS" w:hAnsi="Trebuchet MS"/>
          <w:sz w:val="20"/>
          <w:szCs w:val="20"/>
        </w:rPr>
      </w:pPr>
    </w:p>
    <w:p w14:paraId="133A2918" w14:textId="77777777" w:rsidR="008A103E" w:rsidRPr="00041D67" w:rsidRDefault="008A103E" w:rsidP="008A103E">
      <w:pPr>
        <w:rPr>
          <w:rFonts w:ascii="Trebuchet MS" w:hAnsi="Trebuchet MS"/>
          <w:sz w:val="20"/>
          <w:szCs w:val="20"/>
        </w:rPr>
      </w:pPr>
    </w:p>
    <w:p w14:paraId="39474AAC" w14:textId="77777777" w:rsidR="008A103E" w:rsidRPr="00D92197" w:rsidRDefault="008A103E" w:rsidP="008A103E">
      <w:pPr>
        <w:rPr>
          <w:rFonts w:ascii="Trebuchet MS" w:hAnsi="Trebuchet MS"/>
          <w:sz w:val="20"/>
          <w:szCs w:val="20"/>
        </w:rPr>
      </w:pPr>
    </w:p>
    <w:p w14:paraId="01DEB9F6" w14:textId="77777777" w:rsidR="008A103E" w:rsidRPr="00D92197" w:rsidRDefault="008A103E" w:rsidP="008A103E">
      <w:pPr>
        <w:rPr>
          <w:rFonts w:ascii="Trebuchet MS" w:hAnsi="Trebuchet MS"/>
          <w:sz w:val="20"/>
          <w:szCs w:val="20"/>
        </w:rPr>
      </w:pPr>
    </w:p>
    <w:p w14:paraId="5890C697" w14:textId="77777777" w:rsidR="008A103E" w:rsidRPr="00D92197" w:rsidRDefault="008A103E" w:rsidP="008A103E">
      <w:pPr>
        <w:rPr>
          <w:rFonts w:ascii="Trebuchet MS" w:hAnsi="Trebuchet MS"/>
          <w:sz w:val="20"/>
          <w:szCs w:val="20"/>
        </w:rPr>
      </w:pPr>
    </w:p>
    <w:p w14:paraId="451F7FDA" w14:textId="39AE26BF" w:rsidR="008A103E" w:rsidRDefault="008A103E" w:rsidP="008A103E">
      <w:pPr>
        <w:rPr>
          <w:rFonts w:ascii="Trebuchet MS" w:hAnsi="Trebuchet MS"/>
          <w:sz w:val="20"/>
          <w:szCs w:val="20"/>
        </w:rPr>
      </w:pPr>
    </w:p>
    <w:p w14:paraId="69114B45" w14:textId="578186C2" w:rsidR="00025F3C" w:rsidRDefault="00025F3C" w:rsidP="008A103E">
      <w:pPr>
        <w:rPr>
          <w:rFonts w:ascii="Trebuchet MS" w:hAnsi="Trebuchet MS"/>
          <w:sz w:val="20"/>
          <w:szCs w:val="20"/>
        </w:rPr>
      </w:pPr>
    </w:p>
    <w:p w14:paraId="1F1BA183" w14:textId="4821283E" w:rsidR="00025F3C" w:rsidRDefault="00025F3C" w:rsidP="008A103E">
      <w:pPr>
        <w:rPr>
          <w:rFonts w:ascii="Trebuchet MS" w:hAnsi="Trebuchet MS"/>
          <w:sz w:val="20"/>
          <w:szCs w:val="20"/>
        </w:rPr>
      </w:pPr>
    </w:p>
    <w:p w14:paraId="3B11B548" w14:textId="31644E12" w:rsidR="00025F3C" w:rsidRDefault="00025F3C" w:rsidP="008A103E">
      <w:pPr>
        <w:rPr>
          <w:rFonts w:ascii="Trebuchet MS" w:hAnsi="Trebuchet MS"/>
          <w:sz w:val="20"/>
          <w:szCs w:val="20"/>
        </w:rPr>
      </w:pPr>
    </w:p>
    <w:p w14:paraId="743862CE" w14:textId="77777777" w:rsidR="00025F3C" w:rsidRDefault="00025F3C" w:rsidP="008A103E">
      <w:pPr>
        <w:rPr>
          <w:rFonts w:ascii="Trebuchet MS" w:hAnsi="Trebuchet MS"/>
          <w:sz w:val="20"/>
          <w:szCs w:val="20"/>
        </w:rPr>
      </w:pPr>
    </w:p>
    <w:p w14:paraId="354538FA" w14:textId="3BA79AA7" w:rsidR="00025F3C" w:rsidRDefault="00025F3C" w:rsidP="008A103E">
      <w:pPr>
        <w:rPr>
          <w:rFonts w:ascii="Trebuchet MS" w:hAnsi="Trebuchet MS"/>
          <w:sz w:val="20"/>
          <w:szCs w:val="20"/>
        </w:rPr>
      </w:pPr>
    </w:p>
    <w:p w14:paraId="4134F56B" w14:textId="5C8FD6AD" w:rsidR="006208E0" w:rsidRDefault="006208E0">
      <w:pPr>
        <w:rPr>
          <w:rFonts w:ascii="Trebuchet MS" w:hAnsi="Trebuchet MS"/>
          <w:sz w:val="20"/>
          <w:szCs w:val="20"/>
        </w:rPr>
      </w:pPr>
      <w:r>
        <w:rPr>
          <w:rFonts w:ascii="Trebuchet MS" w:hAnsi="Trebuchet MS"/>
          <w:sz w:val="20"/>
          <w:szCs w:val="20"/>
        </w:rPr>
        <w:br w:type="page"/>
      </w:r>
    </w:p>
    <w:p w14:paraId="34ACCFA7" w14:textId="4CC01D63" w:rsidR="001B1D77" w:rsidRPr="00734B4E" w:rsidRDefault="001B1D77" w:rsidP="00CF3FC6">
      <w:pPr>
        <w:pStyle w:val="Heading1"/>
        <w:rPr>
          <w:rFonts w:ascii="Trebuchet MS" w:eastAsia="Microsoft YaHei Light" w:hAnsi="Trebuchet MS"/>
        </w:rPr>
      </w:pPr>
      <w:bookmarkStart w:id="49" w:name="_Toc63779967"/>
      <w:bookmarkStart w:id="50" w:name="_Toc70598274"/>
      <w:r w:rsidRPr="00734B4E">
        <w:rPr>
          <w:rFonts w:ascii="Trebuchet MS" w:eastAsia="Microsoft YaHei Light" w:hAnsi="Trebuchet MS"/>
        </w:rPr>
        <w:t>Appendix 6</w:t>
      </w:r>
      <w:r w:rsidR="00E57C1A">
        <w:rPr>
          <w:rFonts w:ascii="Trebuchet MS" w:eastAsia="Microsoft YaHei Light" w:hAnsi="Trebuchet MS"/>
        </w:rPr>
        <w:t xml:space="preserve"> -</w:t>
      </w:r>
      <w:r w:rsidRPr="00734B4E">
        <w:rPr>
          <w:rFonts w:ascii="Trebuchet MS" w:eastAsia="Microsoft YaHei Light" w:hAnsi="Trebuchet MS"/>
        </w:rPr>
        <w:t xml:space="preserve"> Project Brief - Key Considerations</w:t>
      </w:r>
      <w:bookmarkEnd w:id="50"/>
    </w:p>
    <w:p w14:paraId="21877D08" w14:textId="77777777" w:rsidR="00CF3FC6" w:rsidRPr="00CF3FC6" w:rsidRDefault="00CF3FC6" w:rsidP="00CF3FC6">
      <w:pPr>
        <w:rPr>
          <w:rFonts w:eastAsia="Microsoft YaHei Light"/>
        </w:rPr>
      </w:pPr>
    </w:p>
    <w:p w14:paraId="64A715FA" w14:textId="50B2BC4D" w:rsidR="001B1D77" w:rsidRDefault="001B1D77" w:rsidP="001B1D77">
      <w:pPr>
        <w:rPr>
          <w:rStyle w:val="normaltextrun"/>
          <w:rFonts w:ascii="Trebuchet MS" w:hAnsi="Trebuchet MS"/>
          <w:b/>
          <w:bCs/>
          <w:sz w:val="22"/>
          <w:szCs w:val="22"/>
          <w:shd w:val="clear" w:color="auto" w:fill="FFFFFF"/>
        </w:rPr>
      </w:pPr>
      <w:r w:rsidRPr="001B121B">
        <w:rPr>
          <w:rStyle w:val="normaltextrun"/>
          <w:rFonts w:ascii="Trebuchet MS" w:hAnsi="Trebuchet MS"/>
          <w:b/>
          <w:bCs/>
          <w:sz w:val="22"/>
          <w:szCs w:val="22"/>
          <w:shd w:val="clear" w:color="auto" w:fill="FFFFFF"/>
        </w:rPr>
        <w:t xml:space="preserve">Activity 1: Review and Synthesis </w:t>
      </w:r>
    </w:p>
    <w:p w14:paraId="73EEBE6B" w14:textId="77777777" w:rsidR="00411A77" w:rsidRPr="001B121B" w:rsidRDefault="00411A77" w:rsidP="001B1D77">
      <w:pPr>
        <w:rPr>
          <w:rStyle w:val="normaltextrun"/>
          <w:rFonts w:ascii="Trebuchet MS" w:hAnsi="Trebuchet MS"/>
          <w:b/>
          <w:bCs/>
          <w:sz w:val="22"/>
          <w:szCs w:val="22"/>
          <w:shd w:val="clear" w:color="auto" w:fill="FFFFFF"/>
        </w:rPr>
      </w:pPr>
    </w:p>
    <w:bookmarkEnd w:id="49"/>
    <w:p w14:paraId="79030FA1" w14:textId="77777777" w:rsidR="001B1D77" w:rsidRPr="001B121B" w:rsidRDefault="001B1D77" w:rsidP="001B1D77">
      <w:pPr>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 xml:space="preserve">The consultant will have full access to the research that is being undertaken as part of the Innovate UK funded Project, under a collaboration agreement that C&amp;W LEP have </w:t>
      </w:r>
      <w:proofErr w:type="gramStart"/>
      <w:r w:rsidRPr="001B121B">
        <w:rPr>
          <w:rStyle w:val="normaltextrun"/>
          <w:rFonts w:ascii="Trebuchet MS" w:hAnsi="Trebuchet MS"/>
          <w:sz w:val="22"/>
          <w:szCs w:val="22"/>
          <w:shd w:val="clear" w:color="auto" w:fill="FFFFFF"/>
        </w:rPr>
        <w:t>entered into</w:t>
      </w:r>
      <w:proofErr w:type="gramEnd"/>
      <w:r w:rsidRPr="001B121B">
        <w:rPr>
          <w:rStyle w:val="normaltextrun"/>
          <w:rFonts w:ascii="Trebuchet MS" w:hAnsi="Trebuchet MS"/>
          <w:sz w:val="22"/>
          <w:szCs w:val="22"/>
          <w:shd w:val="clear" w:color="auto" w:fill="FFFFFF"/>
        </w:rPr>
        <w:t xml:space="preserve"> with partners. </w:t>
      </w:r>
    </w:p>
    <w:p w14:paraId="057B7E57" w14:textId="77777777" w:rsidR="001B1D77" w:rsidRPr="001B121B" w:rsidRDefault="001B1D77" w:rsidP="001B1D77">
      <w:pPr>
        <w:pStyle w:val="ListParagraph"/>
        <w:numPr>
          <w:ilvl w:val="0"/>
          <w:numId w:val="15"/>
        </w:numPr>
        <w:spacing w:after="160" w:line="276" w:lineRule="auto"/>
        <w:ind w:left="851" w:hanging="357"/>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Phase 1 Research Strategic Outline Business Case Scope</w:t>
      </w:r>
    </w:p>
    <w:p w14:paraId="6DAA83FA" w14:textId="77777777" w:rsidR="001B1D77" w:rsidRPr="001B121B" w:rsidRDefault="001B1D77" w:rsidP="001B1D77">
      <w:pPr>
        <w:pStyle w:val="ListParagraph"/>
        <w:numPr>
          <w:ilvl w:val="0"/>
          <w:numId w:val="14"/>
        </w:numPr>
        <w:spacing w:after="160" w:line="276" w:lineRule="auto"/>
        <w:ind w:left="851" w:hanging="357"/>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Industrial Collaboration Stakeholder Engagement</w:t>
      </w:r>
    </w:p>
    <w:p w14:paraId="41960CC0" w14:textId="77777777" w:rsidR="001B1D77" w:rsidRPr="001B121B" w:rsidRDefault="001B1D77" w:rsidP="001B1D77">
      <w:pPr>
        <w:pStyle w:val="ListParagraph"/>
        <w:numPr>
          <w:ilvl w:val="0"/>
          <w:numId w:val="14"/>
        </w:numPr>
        <w:spacing w:after="160" w:line="276" w:lineRule="auto"/>
        <w:ind w:left="851" w:hanging="357"/>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 xml:space="preserve">Phase 2 Research </w:t>
      </w:r>
      <w:proofErr w:type="spellStart"/>
      <w:r w:rsidRPr="001B121B">
        <w:rPr>
          <w:rStyle w:val="normaltextrun"/>
          <w:rFonts w:ascii="Trebuchet MS" w:hAnsi="Trebuchet MS"/>
          <w:sz w:val="22"/>
          <w:szCs w:val="22"/>
          <w:shd w:val="clear" w:color="auto" w:fill="FFFFFF"/>
        </w:rPr>
        <w:t>Workpackages</w:t>
      </w:r>
      <w:proofErr w:type="spellEnd"/>
      <w:r w:rsidRPr="001B121B">
        <w:rPr>
          <w:rStyle w:val="normaltextrun"/>
          <w:rFonts w:ascii="Trebuchet MS" w:hAnsi="Trebuchet MS"/>
          <w:sz w:val="22"/>
          <w:szCs w:val="22"/>
          <w:shd w:val="clear" w:color="auto" w:fill="FFFFFF"/>
        </w:rPr>
        <w:t xml:space="preserve"> </w:t>
      </w:r>
    </w:p>
    <w:p w14:paraId="3473F033" w14:textId="77777777" w:rsidR="001B1D77" w:rsidRPr="001B121B" w:rsidRDefault="001B1D77" w:rsidP="001B1D77">
      <w:pPr>
        <w:pStyle w:val="ListParagraph"/>
        <w:numPr>
          <w:ilvl w:val="0"/>
          <w:numId w:val="14"/>
        </w:numPr>
        <w:spacing w:after="160" w:line="276" w:lineRule="auto"/>
        <w:ind w:left="851" w:hanging="357"/>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Phase 2 Innovation, Skills and Supply Chain Recommendations</w:t>
      </w:r>
    </w:p>
    <w:p w14:paraId="5ED2B52F" w14:textId="77777777" w:rsidR="001B1D77" w:rsidRPr="001B121B" w:rsidRDefault="001B1D77" w:rsidP="001B1D77">
      <w:pPr>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The consultant will also have access to economic and technical research that is being developed by individual partners in parallel. Key reports relevant to the study are:</w:t>
      </w:r>
    </w:p>
    <w:p w14:paraId="547DB20D" w14:textId="0E90579C" w:rsidR="001B1D77" w:rsidRPr="001B121B" w:rsidRDefault="001B1D77" w:rsidP="001B1D77">
      <w:pPr>
        <w:pStyle w:val="ListParagraph"/>
        <w:numPr>
          <w:ilvl w:val="0"/>
          <w:numId w:val="14"/>
        </w:numPr>
        <w:spacing w:after="160" w:line="276" w:lineRule="auto"/>
        <w:ind w:left="851" w:hanging="357"/>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Innovation, Skills and Supply Chain Recommendations</w:t>
      </w:r>
      <w:r w:rsidR="00411A77">
        <w:rPr>
          <w:rStyle w:val="normaltextrun"/>
          <w:rFonts w:ascii="Trebuchet MS" w:hAnsi="Trebuchet MS"/>
          <w:sz w:val="22"/>
          <w:szCs w:val="22"/>
          <w:shd w:val="clear" w:color="auto" w:fill="FFFFFF"/>
        </w:rPr>
        <w:t xml:space="preserve"> </w:t>
      </w:r>
      <w:r w:rsidRPr="001B121B">
        <w:rPr>
          <w:rStyle w:val="normaltextrun"/>
          <w:rFonts w:ascii="Trebuchet MS" w:hAnsi="Trebuchet MS"/>
          <w:sz w:val="22"/>
          <w:szCs w:val="22"/>
          <w:shd w:val="clear" w:color="auto" w:fill="FFFFFF"/>
        </w:rPr>
        <w:t xml:space="preserve">- </w:t>
      </w:r>
      <w:proofErr w:type="spellStart"/>
      <w:r w:rsidRPr="001B121B">
        <w:rPr>
          <w:rStyle w:val="normaltextrun"/>
          <w:rFonts w:ascii="Trebuchet MS" w:hAnsi="Trebuchet MS"/>
          <w:sz w:val="22"/>
          <w:szCs w:val="22"/>
          <w:shd w:val="clear" w:color="auto" w:fill="FFFFFF"/>
        </w:rPr>
        <w:t>Hynet</w:t>
      </w:r>
      <w:proofErr w:type="spellEnd"/>
      <w:r w:rsidRPr="001B121B">
        <w:rPr>
          <w:rStyle w:val="normaltextrun"/>
          <w:rFonts w:ascii="Trebuchet MS" w:hAnsi="Trebuchet MS"/>
          <w:sz w:val="22"/>
          <w:szCs w:val="22"/>
          <w:shd w:val="clear" w:color="auto" w:fill="FFFFFF"/>
        </w:rPr>
        <w:t xml:space="preserve"> Deployment Project (</w:t>
      </w:r>
      <w:proofErr w:type="spellStart"/>
      <w:r w:rsidRPr="001B121B">
        <w:rPr>
          <w:rStyle w:val="normaltextrun"/>
          <w:rFonts w:ascii="Trebuchet MS" w:hAnsi="Trebuchet MS"/>
          <w:sz w:val="22"/>
          <w:szCs w:val="22"/>
          <w:shd w:val="clear" w:color="auto" w:fill="FFFFFF"/>
        </w:rPr>
        <w:t>UoC</w:t>
      </w:r>
      <w:proofErr w:type="spellEnd"/>
      <w:r w:rsidRPr="001B121B">
        <w:rPr>
          <w:rStyle w:val="normaltextrun"/>
          <w:rFonts w:ascii="Trebuchet MS" w:hAnsi="Trebuchet MS"/>
          <w:sz w:val="22"/>
          <w:szCs w:val="22"/>
          <w:shd w:val="clear" w:color="auto" w:fill="FFFFFF"/>
        </w:rPr>
        <w:t>)</w:t>
      </w:r>
    </w:p>
    <w:p w14:paraId="75247EBA" w14:textId="77777777" w:rsidR="001B1D77" w:rsidRPr="001B121B" w:rsidRDefault="001B1D77" w:rsidP="001B1D77">
      <w:pPr>
        <w:pStyle w:val="ListParagraph"/>
        <w:numPr>
          <w:ilvl w:val="0"/>
          <w:numId w:val="14"/>
        </w:numPr>
        <w:spacing w:after="160" w:line="276" w:lineRule="auto"/>
        <w:ind w:left="851" w:hanging="357"/>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Net Zero North West Economic Investment Prospectus, NZNW</w:t>
      </w:r>
    </w:p>
    <w:p w14:paraId="141E95E4" w14:textId="77777777" w:rsidR="001B1D77" w:rsidRPr="001B121B" w:rsidRDefault="001B1D77" w:rsidP="001B1D77">
      <w:pPr>
        <w:pStyle w:val="ListParagraph"/>
        <w:numPr>
          <w:ilvl w:val="0"/>
          <w:numId w:val="14"/>
        </w:numPr>
        <w:spacing w:after="160" w:line="276" w:lineRule="auto"/>
        <w:ind w:left="851" w:hanging="357"/>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North West Future Energy Scenarios, Local Energy NW Hub (to be finalised May 2021)</w:t>
      </w:r>
    </w:p>
    <w:p w14:paraId="74690A17" w14:textId="77777777" w:rsidR="001B1D77" w:rsidRPr="001B121B" w:rsidRDefault="001B1D77" w:rsidP="001B1D77">
      <w:pPr>
        <w:pStyle w:val="ListParagraph"/>
        <w:numPr>
          <w:ilvl w:val="0"/>
          <w:numId w:val="14"/>
        </w:numPr>
        <w:spacing w:after="160" w:line="276" w:lineRule="auto"/>
        <w:ind w:left="851" w:hanging="357"/>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North West Decarbonisation Pathways, Cadent, SPEN &amp; ENW</w:t>
      </w:r>
    </w:p>
    <w:p w14:paraId="7CB51262" w14:textId="77777777" w:rsidR="001B1D77" w:rsidRPr="001B121B" w:rsidRDefault="001B1D77" w:rsidP="001B1D77">
      <w:pPr>
        <w:pStyle w:val="ListParagraph"/>
        <w:numPr>
          <w:ilvl w:val="0"/>
          <w:numId w:val="14"/>
        </w:numPr>
        <w:spacing w:after="160" w:line="276" w:lineRule="auto"/>
        <w:ind w:left="851" w:hanging="357"/>
        <w:jc w:val="both"/>
        <w:rPr>
          <w:rStyle w:val="normaltextrun"/>
          <w:rFonts w:ascii="Trebuchet MS" w:hAnsi="Trebuchet MS"/>
          <w:sz w:val="22"/>
          <w:szCs w:val="22"/>
          <w:shd w:val="clear" w:color="auto" w:fill="FFFFFF"/>
        </w:rPr>
      </w:pPr>
      <w:r w:rsidRPr="001B121B">
        <w:rPr>
          <w:rFonts w:ascii="Trebuchet MS" w:hAnsi="Trebuchet MS" w:cs="Arial"/>
          <w:sz w:val="22"/>
          <w:szCs w:val="22"/>
        </w:rPr>
        <w:t>The NZNW collateral</w:t>
      </w:r>
    </w:p>
    <w:p w14:paraId="498F2785" w14:textId="6800FC29" w:rsidR="001B1D77" w:rsidRPr="001B121B" w:rsidRDefault="001B1D77" w:rsidP="001B1D77">
      <w:pPr>
        <w:pStyle w:val="ListParagraph"/>
        <w:numPr>
          <w:ilvl w:val="0"/>
          <w:numId w:val="14"/>
        </w:numPr>
        <w:spacing w:after="160" w:line="276" w:lineRule="auto"/>
        <w:ind w:left="851" w:hanging="357"/>
        <w:jc w:val="both"/>
        <w:rPr>
          <w:rStyle w:val="normaltextrun"/>
          <w:rFonts w:ascii="Trebuchet MS" w:hAnsi="Trebuchet MS"/>
          <w:sz w:val="22"/>
          <w:szCs w:val="22"/>
          <w:shd w:val="clear" w:color="auto" w:fill="FFFFFF"/>
        </w:rPr>
      </w:pPr>
      <w:r w:rsidRPr="001B121B">
        <w:rPr>
          <w:rStyle w:val="normaltextrun"/>
          <w:rFonts w:ascii="Trebuchet MS" w:hAnsi="Trebuchet MS"/>
          <w:sz w:val="22"/>
          <w:szCs w:val="22"/>
          <w:shd w:val="clear" w:color="auto" w:fill="FFFFFF"/>
        </w:rPr>
        <w:t>REMINDERs:</w:t>
      </w:r>
      <w:r w:rsidR="00201D0E">
        <w:rPr>
          <w:rStyle w:val="normaltextrun"/>
          <w:rFonts w:ascii="Trebuchet MS" w:hAnsi="Trebuchet MS"/>
          <w:sz w:val="22"/>
          <w:szCs w:val="22"/>
          <w:shd w:val="clear" w:color="auto" w:fill="FFFFFF"/>
        </w:rPr>
        <w:t xml:space="preserve"> </w:t>
      </w:r>
      <w:hyperlink r:id="rId13" w:history="1">
        <w:r w:rsidR="00201D0E" w:rsidRPr="00184A4F">
          <w:rPr>
            <w:rStyle w:val="Hyperlink"/>
            <w:rFonts w:ascii="Trebuchet MS" w:hAnsi="Trebuchet MS"/>
            <w:sz w:val="22"/>
            <w:szCs w:val="22"/>
            <w:shd w:val="clear" w:color="auto" w:fill="FFFFFF"/>
          </w:rPr>
          <w:t>https://www.localenergynw.org/files/resources/reminders-march-2021.pdf</w:t>
        </w:r>
      </w:hyperlink>
      <w:r w:rsidRPr="001B121B">
        <w:rPr>
          <w:rStyle w:val="normaltextrun"/>
          <w:rFonts w:ascii="Trebuchet MS" w:hAnsi="Trebuchet MS"/>
          <w:sz w:val="22"/>
          <w:szCs w:val="22"/>
          <w:shd w:val="clear" w:color="auto" w:fill="FFFFFF"/>
        </w:rPr>
        <w:t xml:space="preserve"> </w:t>
      </w:r>
    </w:p>
    <w:p w14:paraId="13EC0524" w14:textId="527DA3AF" w:rsidR="001B1D77" w:rsidRDefault="001B1D77" w:rsidP="001B1D77">
      <w:pPr>
        <w:rPr>
          <w:rFonts w:ascii="Trebuchet MS" w:hAnsi="Trebuchet MS"/>
          <w:b/>
          <w:bCs/>
          <w:sz w:val="22"/>
          <w:szCs w:val="22"/>
        </w:rPr>
      </w:pPr>
      <w:r w:rsidRPr="001B121B">
        <w:rPr>
          <w:rFonts w:ascii="Trebuchet MS" w:hAnsi="Trebuchet MS"/>
          <w:b/>
          <w:bCs/>
          <w:sz w:val="22"/>
          <w:szCs w:val="22"/>
        </w:rPr>
        <w:t xml:space="preserve">Activity 2: Cluster Plan Investment Case </w:t>
      </w:r>
    </w:p>
    <w:p w14:paraId="38FD4A44" w14:textId="77777777" w:rsidR="00411A77" w:rsidRPr="001B121B" w:rsidRDefault="00411A77" w:rsidP="001B1D77">
      <w:pPr>
        <w:rPr>
          <w:rStyle w:val="normaltextrun"/>
          <w:rFonts w:ascii="Trebuchet MS" w:hAnsi="Trebuchet MS"/>
          <w:b/>
          <w:bCs/>
          <w:sz w:val="22"/>
          <w:szCs w:val="22"/>
          <w:shd w:val="clear" w:color="auto" w:fill="FFFFFF"/>
        </w:rPr>
      </w:pPr>
    </w:p>
    <w:p w14:paraId="608DF82A" w14:textId="72E7CA57" w:rsidR="001B1D77" w:rsidRDefault="001B1D77" w:rsidP="001B1D77">
      <w:pPr>
        <w:rPr>
          <w:rStyle w:val="normaltextrun"/>
          <w:rFonts w:ascii="Trebuchet MS" w:hAnsi="Trebuchet MS"/>
          <w:sz w:val="22"/>
          <w:szCs w:val="22"/>
          <w:shd w:val="clear" w:color="auto" w:fill="FFFFFF"/>
        </w:rPr>
      </w:pPr>
      <w:bookmarkStart w:id="51" w:name="_Hlk69456879"/>
      <w:r w:rsidRPr="001B121B">
        <w:rPr>
          <w:rStyle w:val="normaltextrun"/>
          <w:rFonts w:ascii="Trebuchet MS" w:hAnsi="Trebuchet MS"/>
          <w:sz w:val="22"/>
          <w:szCs w:val="22"/>
          <w:shd w:val="clear" w:color="auto" w:fill="FFFFFF"/>
        </w:rPr>
        <w:t xml:space="preserve">The Phase 1 Research Strategic Outline Business Case Scope provides a basis for constructing a business case. See Appendix </w:t>
      </w:r>
      <w:r w:rsidR="006D3847">
        <w:rPr>
          <w:rStyle w:val="normaltextrun"/>
          <w:rFonts w:ascii="Trebuchet MS" w:hAnsi="Trebuchet MS"/>
          <w:sz w:val="22"/>
          <w:szCs w:val="22"/>
          <w:shd w:val="clear" w:color="auto" w:fill="FFFFFF"/>
        </w:rPr>
        <w:t>7</w:t>
      </w:r>
      <w:r w:rsidRPr="001B121B">
        <w:rPr>
          <w:rStyle w:val="normaltextrun"/>
          <w:rFonts w:ascii="Trebuchet MS" w:hAnsi="Trebuchet MS"/>
          <w:sz w:val="22"/>
          <w:szCs w:val="22"/>
          <w:shd w:val="clear" w:color="auto" w:fill="FFFFFF"/>
        </w:rPr>
        <w:t xml:space="preserve"> for a summary. The full report can be made available to bidders upon request.</w:t>
      </w:r>
    </w:p>
    <w:p w14:paraId="4F2D6852" w14:textId="77777777" w:rsidR="00411A77" w:rsidRPr="001B121B" w:rsidRDefault="00411A77" w:rsidP="001B1D77">
      <w:pPr>
        <w:rPr>
          <w:rStyle w:val="normaltextrun"/>
          <w:rFonts w:ascii="Trebuchet MS" w:hAnsi="Trebuchet MS"/>
          <w:sz w:val="22"/>
          <w:szCs w:val="22"/>
          <w:shd w:val="clear" w:color="auto" w:fill="FFFFFF"/>
        </w:rPr>
      </w:pPr>
    </w:p>
    <w:bookmarkEnd w:id="51"/>
    <w:p w14:paraId="4176450A" w14:textId="33EDEC4A" w:rsidR="001B1D77" w:rsidRDefault="001B1D77" w:rsidP="001B1D77">
      <w:pPr>
        <w:rPr>
          <w:rStyle w:val="normaltextrun"/>
          <w:rFonts w:ascii="Trebuchet MS" w:hAnsi="Trebuchet MS"/>
          <w:b/>
          <w:bCs/>
          <w:sz w:val="22"/>
          <w:szCs w:val="22"/>
          <w:shd w:val="clear" w:color="auto" w:fill="FFFFFF"/>
        </w:rPr>
      </w:pPr>
      <w:r w:rsidRPr="001B121B">
        <w:rPr>
          <w:rStyle w:val="normaltextrun"/>
          <w:rFonts w:ascii="Trebuchet MS" w:hAnsi="Trebuchet MS"/>
          <w:b/>
          <w:bCs/>
          <w:sz w:val="22"/>
          <w:szCs w:val="22"/>
          <w:shd w:val="clear" w:color="auto" w:fill="FFFFFF"/>
        </w:rPr>
        <w:t xml:space="preserve">Activity 3: NZNW Cluster Plan Report </w:t>
      </w:r>
    </w:p>
    <w:p w14:paraId="498EA441" w14:textId="77777777" w:rsidR="00411A77" w:rsidRPr="001B121B" w:rsidRDefault="00411A77" w:rsidP="001B1D77">
      <w:pPr>
        <w:rPr>
          <w:rStyle w:val="normaltextrun"/>
          <w:rFonts w:ascii="Trebuchet MS" w:hAnsi="Trebuchet MS"/>
          <w:b/>
          <w:bCs/>
          <w:sz w:val="22"/>
          <w:szCs w:val="22"/>
          <w:shd w:val="clear" w:color="auto" w:fill="FFFFFF"/>
        </w:rPr>
      </w:pPr>
    </w:p>
    <w:p w14:paraId="71436C0B" w14:textId="77777777" w:rsidR="001B1D77" w:rsidRPr="001B121B" w:rsidRDefault="001B1D77" w:rsidP="001B1D77">
      <w:pPr>
        <w:pStyle w:val="EndnoteText"/>
        <w:rPr>
          <w:rFonts w:ascii="Trebuchet MS" w:hAnsi="Trebuchet MS"/>
          <w:color w:val="auto"/>
          <w:sz w:val="22"/>
          <w:szCs w:val="22"/>
        </w:rPr>
      </w:pPr>
      <w:r w:rsidRPr="001B121B">
        <w:rPr>
          <w:rFonts w:ascii="Trebuchet MS" w:hAnsi="Trebuchet MS"/>
          <w:color w:val="auto"/>
          <w:sz w:val="22"/>
          <w:szCs w:val="22"/>
        </w:rPr>
        <w:t>The need to transition the economy to net zero is high on the political agenda and by creating a credible cluster plan as the output of the project, the UK can show international leadership in its efforts to decarbonise industry. This will create the opportunity for decisive action by government and industry to bring forward first of a kind infrastructure to make a transformative impact.</w:t>
      </w:r>
    </w:p>
    <w:p w14:paraId="4294D2EA" w14:textId="77777777" w:rsidR="001B1D77" w:rsidRPr="001B121B" w:rsidRDefault="001B1D77" w:rsidP="001B1D77">
      <w:pPr>
        <w:pStyle w:val="EndnoteText"/>
        <w:rPr>
          <w:rFonts w:ascii="Trebuchet MS" w:hAnsi="Trebuchet MS"/>
          <w:color w:val="auto"/>
          <w:sz w:val="22"/>
          <w:szCs w:val="22"/>
        </w:rPr>
      </w:pPr>
    </w:p>
    <w:p w14:paraId="626C2AA8" w14:textId="77777777" w:rsidR="001B1D77" w:rsidRPr="001B121B" w:rsidRDefault="001B1D77" w:rsidP="001B1D77">
      <w:pPr>
        <w:pStyle w:val="EndnoteText"/>
        <w:rPr>
          <w:rFonts w:ascii="Trebuchet MS" w:hAnsi="Trebuchet MS"/>
          <w:color w:val="auto"/>
          <w:sz w:val="22"/>
          <w:szCs w:val="22"/>
        </w:rPr>
      </w:pPr>
      <w:r w:rsidRPr="001B121B">
        <w:rPr>
          <w:rFonts w:ascii="Trebuchet MS" w:hAnsi="Trebuchet MS"/>
          <w:color w:val="auto"/>
          <w:sz w:val="22"/>
          <w:szCs w:val="22"/>
        </w:rPr>
        <w:t xml:space="preserve">A final Cluster Plan report will succeed by articulating why the North West of England and North East Wales is the best place to invest in anchor assets before 2030, to deliver a net zero industrial cluster by 2040. This will require an industry-led plan for decarbonising industrial processes over time, supported by local and national government. </w:t>
      </w:r>
    </w:p>
    <w:p w14:paraId="6AAD4C17" w14:textId="77777777" w:rsidR="001B1D77" w:rsidRPr="001B121B" w:rsidRDefault="001B1D77" w:rsidP="001B1D77">
      <w:pPr>
        <w:pStyle w:val="EndnoteText"/>
        <w:rPr>
          <w:rFonts w:ascii="Trebuchet MS" w:hAnsi="Trebuchet MS"/>
          <w:color w:val="auto"/>
          <w:sz w:val="22"/>
          <w:szCs w:val="22"/>
        </w:rPr>
      </w:pPr>
    </w:p>
    <w:p w14:paraId="154CFF20" w14:textId="77777777" w:rsidR="001B1D77" w:rsidRPr="001B121B" w:rsidRDefault="001B1D77" w:rsidP="001B1D77">
      <w:pPr>
        <w:pStyle w:val="EndnoteText"/>
        <w:rPr>
          <w:rFonts w:ascii="Trebuchet MS" w:hAnsi="Trebuchet MS"/>
          <w:color w:val="auto"/>
          <w:sz w:val="22"/>
          <w:szCs w:val="22"/>
        </w:rPr>
      </w:pPr>
      <w:r w:rsidRPr="001B121B">
        <w:rPr>
          <w:rFonts w:ascii="Trebuchet MS" w:hAnsi="Trebuchet MS"/>
          <w:color w:val="auto"/>
          <w:sz w:val="22"/>
          <w:szCs w:val="22"/>
        </w:rPr>
        <w:t xml:space="preserve">The project will need to quantify the investment opportunity, direct/ indirect cost-benefits and ascribe a need for Government revenue support regimes. It will also demonstrate the role that investment in industrial decarbonisation will make to economic growth after short-term COVID-19 recovery activity. In terms of delivering a holistic and cohesive plan for industrial decarbonisation, the project’s criteria for success includes but is not limited to: </w:t>
      </w:r>
    </w:p>
    <w:p w14:paraId="45E43043" w14:textId="77777777" w:rsidR="001B1D77" w:rsidRPr="001B121B" w:rsidRDefault="001B1D77" w:rsidP="001B1D77">
      <w:pPr>
        <w:pStyle w:val="EndnoteText"/>
        <w:rPr>
          <w:rFonts w:ascii="Trebuchet MS" w:hAnsi="Trebuchet MS"/>
          <w:color w:val="auto"/>
          <w:sz w:val="22"/>
          <w:szCs w:val="22"/>
        </w:rPr>
      </w:pPr>
      <w:r w:rsidRPr="001B121B">
        <w:rPr>
          <w:rFonts w:ascii="Trebuchet MS" w:eastAsia="Symbol" w:hAnsi="Trebuchet MS" w:cs="Symbol"/>
          <w:color w:val="auto"/>
          <w:sz w:val="22"/>
          <w:szCs w:val="22"/>
        </w:rPr>
        <w:t>·</w:t>
      </w:r>
      <w:r w:rsidRPr="001B121B">
        <w:rPr>
          <w:rFonts w:ascii="Trebuchet MS" w:hAnsi="Trebuchet MS"/>
          <w:color w:val="auto"/>
          <w:sz w:val="22"/>
          <w:szCs w:val="22"/>
        </w:rPr>
        <w:t xml:space="preserve"> Alignment with national &amp; local policy </w:t>
      </w:r>
    </w:p>
    <w:p w14:paraId="5E1C58AC" w14:textId="77777777" w:rsidR="001B1D77" w:rsidRPr="001B121B" w:rsidRDefault="001B1D77" w:rsidP="001B1D77">
      <w:pPr>
        <w:pStyle w:val="EndnoteText"/>
        <w:rPr>
          <w:rFonts w:ascii="Trebuchet MS" w:hAnsi="Trebuchet MS"/>
          <w:color w:val="auto"/>
          <w:sz w:val="22"/>
          <w:szCs w:val="22"/>
        </w:rPr>
      </w:pPr>
      <w:r w:rsidRPr="001B121B">
        <w:rPr>
          <w:rFonts w:ascii="Trebuchet MS" w:eastAsia="Symbol" w:hAnsi="Trebuchet MS" w:cs="Symbol"/>
          <w:color w:val="auto"/>
          <w:sz w:val="22"/>
          <w:szCs w:val="22"/>
        </w:rPr>
        <w:t>·</w:t>
      </w:r>
      <w:r w:rsidRPr="001B121B">
        <w:rPr>
          <w:rFonts w:ascii="Trebuchet MS" w:hAnsi="Trebuchet MS"/>
          <w:color w:val="auto"/>
          <w:sz w:val="22"/>
          <w:szCs w:val="22"/>
        </w:rPr>
        <w:t xml:space="preserve"> Engagement with Industry with viewpoints summarised after industry </w:t>
      </w:r>
      <w:proofErr w:type="gramStart"/>
      <w:r w:rsidRPr="001B121B">
        <w:rPr>
          <w:rFonts w:ascii="Trebuchet MS" w:hAnsi="Trebuchet MS"/>
          <w:color w:val="auto"/>
          <w:sz w:val="22"/>
          <w:szCs w:val="22"/>
        </w:rPr>
        <w:t>events</w:t>
      </w:r>
      <w:proofErr w:type="gramEnd"/>
      <w:r w:rsidRPr="001B121B">
        <w:rPr>
          <w:rFonts w:ascii="Trebuchet MS" w:hAnsi="Trebuchet MS"/>
          <w:color w:val="auto"/>
          <w:sz w:val="22"/>
          <w:szCs w:val="22"/>
        </w:rPr>
        <w:t xml:space="preserve"> </w:t>
      </w:r>
    </w:p>
    <w:p w14:paraId="0082B2A1" w14:textId="77777777" w:rsidR="001B1D77" w:rsidRPr="001B121B" w:rsidRDefault="001B1D77" w:rsidP="001B1D77">
      <w:pPr>
        <w:pStyle w:val="EndnoteText"/>
        <w:rPr>
          <w:rFonts w:ascii="Trebuchet MS" w:hAnsi="Trebuchet MS"/>
          <w:color w:val="auto"/>
          <w:sz w:val="22"/>
          <w:szCs w:val="22"/>
        </w:rPr>
      </w:pPr>
      <w:r w:rsidRPr="001B121B">
        <w:rPr>
          <w:rFonts w:ascii="Trebuchet MS" w:eastAsia="Symbol" w:hAnsi="Trebuchet MS" w:cs="Symbol"/>
          <w:color w:val="auto"/>
          <w:sz w:val="22"/>
          <w:szCs w:val="22"/>
        </w:rPr>
        <w:t>·</w:t>
      </w:r>
      <w:r w:rsidRPr="001B121B">
        <w:rPr>
          <w:rFonts w:ascii="Trebuchet MS" w:hAnsi="Trebuchet MS"/>
          <w:color w:val="auto"/>
          <w:sz w:val="22"/>
          <w:szCs w:val="22"/>
        </w:rPr>
        <w:t xml:space="preserve"> Innovation in systems integration and technology solutions </w:t>
      </w:r>
    </w:p>
    <w:p w14:paraId="310B6C6F" w14:textId="77777777" w:rsidR="001B1D77" w:rsidRPr="001B121B" w:rsidRDefault="001B1D77" w:rsidP="001B1D77">
      <w:pPr>
        <w:pStyle w:val="EndnoteText"/>
        <w:rPr>
          <w:rFonts w:ascii="Trebuchet MS" w:hAnsi="Trebuchet MS"/>
          <w:color w:val="auto"/>
          <w:sz w:val="22"/>
          <w:szCs w:val="22"/>
        </w:rPr>
      </w:pPr>
    </w:p>
    <w:p w14:paraId="55C60FE5" w14:textId="5994A01C" w:rsidR="001B1D77" w:rsidRDefault="001B1D77" w:rsidP="00411A77">
      <w:pPr>
        <w:pStyle w:val="EndnoteText"/>
        <w:rPr>
          <w:rFonts w:ascii="Trebuchet MS" w:hAnsi="Trebuchet MS"/>
          <w:color w:val="auto"/>
          <w:sz w:val="22"/>
          <w:szCs w:val="22"/>
        </w:rPr>
      </w:pPr>
      <w:r w:rsidRPr="001B121B">
        <w:rPr>
          <w:rFonts w:ascii="Trebuchet MS" w:hAnsi="Trebuchet MS"/>
          <w:color w:val="auto"/>
          <w:sz w:val="22"/>
          <w:szCs w:val="22"/>
        </w:rPr>
        <w:t>The Net Zero North West Cluster Plan project will articulate a range of national and local interventions, to stimulate the market for investment in low-carbon solutions, creating high value jobs, making the region an attractive place to invest. A CCUS and hydrogen supply network of the scale planned will be world leading and position the North West of England and North East Wales at the forefront of industrial decarbonisation globally.</w:t>
      </w:r>
    </w:p>
    <w:p w14:paraId="35CF3C1F" w14:textId="6A4244F4" w:rsidR="00411A77" w:rsidRDefault="00411A77">
      <w:pPr>
        <w:rPr>
          <w:rFonts w:ascii="Trebuchet MS" w:eastAsiaTheme="minorEastAsia" w:hAnsi="Trebuchet MS" w:cstheme="minorBidi"/>
          <w:sz w:val="22"/>
          <w:szCs w:val="22"/>
          <w:lang w:eastAsia="en-US"/>
        </w:rPr>
      </w:pPr>
      <w:r>
        <w:rPr>
          <w:rFonts w:ascii="Trebuchet MS" w:hAnsi="Trebuchet MS"/>
          <w:sz w:val="22"/>
          <w:szCs w:val="22"/>
        </w:rPr>
        <w:br w:type="page"/>
      </w:r>
    </w:p>
    <w:p w14:paraId="2A5C9621" w14:textId="0CFE080D" w:rsidR="001B1D77" w:rsidRPr="00734B4E" w:rsidRDefault="001B1D77" w:rsidP="00411A77">
      <w:pPr>
        <w:pStyle w:val="Heading1"/>
        <w:rPr>
          <w:rFonts w:ascii="Trebuchet MS" w:eastAsia="Microsoft YaHei Light" w:hAnsi="Trebuchet MS"/>
        </w:rPr>
      </w:pPr>
      <w:bookmarkStart w:id="52" w:name="_Toc70598275"/>
      <w:r w:rsidRPr="00734B4E">
        <w:rPr>
          <w:rFonts w:ascii="Trebuchet MS" w:eastAsia="Microsoft YaHei Light" w:hAnsi="Trebuchet MS"/>
        </w:rPr>
        <w:t xml:space="preserve">Appendix </w:t>
      </w:r>
      <w:r w:rsidR="00734B4E">
        <w:rPr>
          <w:rFonts w:ascii="Trebuchet MS" w:eastAsia="Microsoft YaHei Light" w:hAnsi="Trebuchet MS"/>
        </w:rPr>
        <w:t>7</w:t>
      </w:r>
      <w:r w:rsidR="00E57C1A">
        <w:rPr>
          <w:rFonts w:ascii="Trebuchet MS" w:eastAsia="Microsoft YaHei Light" w:hAnsi="Trebuchet MS"/>
        </w:rPr>
        <w:t xml:space="preserve"> -</w:t>
      </w:r>
      <w:r w:rsidRPr="00734B4E">
        <w:rPr>
          <w:rFonts w:ascii="Trebuchet MS" w:eastAsia="Microsoft YaHei Light" w:hAnsi="Trebuchet MS"/>
        </w:rPr>
        <w:t xml:space="preserve"> Cluster Investment Case</w:t>
      </w:r>
      <w:bookmarkEnd w:id="52"/>
    </w:p>
    <w:p w14:paraId="3AD15A9B" w14:textId="77777777" w:rsidR="00411A77" w:rsidRPr="00411A77" w:rsidRDefault="00411A77" w:rsidP="00411A77">
      <w:pPr>
        <w:rPr>
          <w:rFonts w:eastAsia="Microsoft YaHei Light"/>
        </w:rPr>
      </w:pPr>
    </w:p>
    <w:p w14:paraId="3CF8282F" w14:textId="77777777" w:rsidR="001B1D77" w:rsidRPr="00411A77" w:rsidRDefault="001B1D77" w:rsidP="001B1D77">
      <w:pPr>
        <w:pStyle w:val="EndnoteText"/>
        <w:rPr>
          <w:rFonts w:ascii="Trebuchet MS" w:hAnsi="Trebuchet MS"/>
          <w:b/>
          <w:bCs/>
          <w:color w:val="auto"/>
          <w:sz w:val="22"/>
          <w:szCs w:val="22"/>
        </w:rPr>
      </w:pPr>
      <w:r w:rsidRPr="00411A77">
        <w:rPr>
          <w:rFonts w:ascii="Trebuchet MS" w:hAnsi="Trebuchet MS"/>
          <w:b/>
          <w:bCs/>
          <w:color w:val="auto"/>
          <w:sz w:val="22"/>
          <w:szCs w:val="22"/>
        </w:rPr>
        <w:t>Cluster Investment Case</w:t>
      </w:r>
    </w:p>
    <w:p w14:paraId="172A75C2" w14:textId="77777777" w:rsidR="001B1D77" w:rsidRPr="00411A77" w:rsidRDefault="001B1D77" w:rsidP="001B1D77">
      <w:pPr>
        <w:pStyle w:val="EndnoteText"/>
        <w:rPr>
          <w:rFonts w:ascii="Trebuchet MS" w:hAnsi="Trebuchet MS"/>
          <w:color w:val="auto"/>
          <w:sz w:val="22"/>
          <w:szCs w:val="22"/>
        </w:rPr>
      </w:pPr>
    </w:p>
    <w:p w14:paraId="52F44F6B"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Once the initial research phase is completed, a unified implementation plan will be commissioned. This will apply a green-book methodology to the strategic outline case for investment in shortlisted solutions to demonstrate which </w:t>
      </w:r>
      <w:proofErr w:type="gramStart"/>
      <w:r w:rsidRPr="00411A77">
        <w:rPr>
          <w:rFonts w:ascii="Trebuchet MS" w:hAnsi="Trebuchet MS"/>
          <w:color w:val="auto"/>
          <w:sz w:val="22"/>
          <w:szCs w:val="22"/>
        </w:rPr>
        <w:t>particular configurations</w:t>
      </w:r>
      <w:proofErr w:type="gramEnd"/>
      <w:r w:rsidRPr="00411A77">
        <w:rPr>
          <w:rFonts w:ascii="Trebuchet MS" w:hAnsi="Trebuchet MS"/>
          <w:color w:val="auto"/>
          <w:sz w:val="22"/>
          <w:szCs w:val="22"/>
        </w:rPr>
        <w:t xml:space="preserve"> of investments would be most economic and ensure the delivery of other critical success factors. </w:t>
      </w:r>
    </w:p>
    <w:p w14:paraId="0197A1B4" w14:textId="77777777" w:rsidR="001B1D77" w:rsidRPr="00411A77" w:rsidRDefault="001B1D77" w:rsidP="001B1D77">
      <w:pPr>
        <w:pStyle w:val="EndnoteText"/>
        <w:rPr>
          <w:rFonts w:ascii="Trebuchet MS" w:hAnsi="Trebuchet MS"/>
          <w:color w:val="auto"/>
          <w:sz w:val="22"/>
          <w:szCs w:val="22"/>
        </w:rPr>
      </w:pPr>
    </w:p>
    <w:p w14:paraId="31232419"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Outputs of the various </w:t>
      </w:r>
      <w:proofErr w:type="spellStart"/>
      <w:r w:rsidRPr="00411A77">
        <w:rPr>
          <w:rFonts w:ascii="Trebuchet MS" w:hAnsi="Trebuchet MS"/>
          <w:color w:val="auto"/>
          <w:sz w:val="22"/>
          <w:szCs w:val="22"/>
        </w:rPr>
        <w:t>workpackages</w:t>
      </w:r>
      <w:proofErr w:type="spellEnd"/>
      <w:r w:rsidRPr="00411A77">
        <w:rPr>
          <w:rFonts w:ascii="Trebuchet MS" w:hAnsi="Trebuchet MS"/>
          <w:color w:val="auto"/>
          <w:sz w:val="22"/>
          <w:szCs w:val="22"/>
        </w:rPr>
        <w:t xml:space="preserve"> outlined above need to be aligned to inform the Industrial Decarbonisation Investment Plan business case. Scenarios generated via the </w:t>
      </w:r>
      <w:proofErr w:type="spellStart"/>
      <w:r w:rsidRPr="00411A77">
        <w:rPr>
          <w:rFonts w:ascii="Trebuchet MS" w:hAnsi="Trebuchet MS"/>
          <w:color w:val="auto"/>
          <w:sz w:val="22"/>
          <w:szCs w:val="22"/>
        </w:rPr>
        <w:t>workpackages</w:t>
      </w:r>
      <w:proofErr w:type="spellEnd"/>
      <w:r w:rsidRPr="00411A77">
        <w:rPr>
          <w:rFonts w:ascii="Trebuchet MS" w:hAnsi="Trebuchet MS"/>
          <w:color w:val="auto"/>
          <w:sz w:val="22"/>
          <w:szCs w:val="22"/>
        </w:rPr>
        <w:t xml:space="preserve"> will be used to inform economic modelling to support the business case. </w:t>
      </w:r>
    </w:p>
    <w:p w14:paraId="2C2CA548" w14:textId="77777777" w:rsidR="001B1D77" w:rsidRPr="00411A77" w:rsidRDefault="001B1D77" w:rsidP="001B1D77">
      <w:pPr>
        <w:pStyle w:val="EndnoteText"/>
        <w:rPr>
          <w:rFonts w:ascii="Trebuchet MS" w:hAnsi="Trebuchet MS"/>
          <w:color w:val="auto"/>
          <w:sz w:val="22"/>
          <w:szCs w:val="22"/>
        </w:rPr>
      </w:pPr>
    </w:p>
    <w:p w14:paraId="47CD8419"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The Net Zero NW Cluster Plan must be flexible enough in its recommendations so that it can adapt to a high degree of uncertainty. The project will be developed during a period when the impacts of both the COVID-19 pandemic and Brexit are playing out and these have the potential to reshape the global and UK economy, with far reaching consequences for Industry. </w:t>
      </w:r>
    </w:p>
    <w:p w14:paraId="32519979" w14:textId="77777777" w:rsidR="001B1D77" w:rsidRPr="00411A77" w:rsidRDefault="001B1D77" w:rsidP="001B1D77">
      <w:pPr>
        <w:pStyle w:val="EndnoteText"/>
        <w:rPr>
          <w:rFonts w:ascii="Trebuchet MS" w:hAnsi="Trebuchet MS"/>
          <w:color w:val="auto"/>
          <w:sz w:val="22"/>
          <w:szCs w:val="22"/>
        </w:rPr>
      </w:pPr>
    </w:p>
    <w:p w14:paraId="7F7985C7"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The </w:t>
      </w:r>
      <w:proofErr w:type="spellStart"/>
      <w:r w:rsidRPr="00411A77">
        <w:rPr>
          <w:rFonts w:ascii="Trebuchet MS" w:hAnsi="Trebuchet MS"/>
          <w:color w:val="auto"/>
          <w:sz w:val="22"/>
          <w:szCs w:val="22"/>
        </w:rPr>
        <w:t>HyNet</w:t>
      </w:r>
      <w:proofErr w:type="spellEnd"/>
      <w:r w:rsidRPr="00411A77">
        <w:rPr>
          <w:rFonts w:ascii="Trebuchet MS" w:hAnsi="Trebuchet MS"/>
          <w:color w:val="auto"/>
          <w:sz w:val="22"/>
          <w:szCs w:val="22"/>
        </w:rPr>
        <w:t xml:space="preserve"> project combining CCS assets linked to hydrogen supply represents a plausible route for substantial decarbonisation of energy intensive industry within the cluster. This approach relies on innovative configurations of technologies to be demonstrated along with implementation of revenue support regimes by Government. The research will compare the economics of a greatly expanded distribution network to the wider cluster geography as a reference case, to alternatives and counterfactual cases, including scenarios for a contraction in industrial production and decentralised approaches that are less reliant on the distribution network infrastructure reaching all consumers. </w:t>
      </w:r>
    </w:p>
    <w:p w14:paraId="740E26CA" w14:textId="77777777" w:rsidR="001B1D77" w:rsidRPr="00411A77" w:rsidRDefault="001B1D77" w:rsidP="001B1D77">
      <w:pPr>
        <w:pStyle w:val="EndnoteText"/>
        <w:rPr>
          <w:rFonts w:ascii="Trebuchet MS" w:hAnsi="Trebuchet MS"/>
          <w:color w:val="auto"/>
          <w:sz w:val="22"/>
          <w:szCs w:val="22"/>
        </w:rPr>
      </w:pPr>
    </w:p>
    <w:p w14:paraId="5DF30B31"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The Phase 2 research will consider a range of technology solutions that can have an impact on carbon emissions. By understanding both the capital cost and revenue models for different configurations of solution, an approach that can be optimised which allows the plan to make recommendations as to how to balance the need for taxation/ utility bill levies to fund CCS, hydrogen supply and network infrastructure and subsidy to incentivise adoption by consumers. </w:t>
      </w:r>
    </w:p>
    <w:p w14:paraId="500141B9" w14:textId="77777777" w:rsidR="001B1D77" w:rsidRPr="00411A77" w:rsidRDefault="001B1D77" w:rsidP="001B1D77">
      <w:pPr>
        <w:pStyle w:val="EndnoteText"/>
        <w:rPr>
          <w:rFonts w:ascii="Trebuchet MS" w:hAnsi="Trebuchet MS"/>
          <w:color w:val="auto"/>
          <w:sz w:val="22"/>
          <w:szCs w:val="22"/>
        </w:rPr>
      </w:pPr>
    </w:p>
    <w:p w14:paraId="5B4337C3"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It is expected that during the lifetime of the project, significant decisions will be taken about UK energy policy, including the putting in place of a policy frameworks that support clean heat and regulates for a smart flexible energy system. This will de-risk the project. Nevertheless, this will also be a period in which the technological readiness of hydrogen in a range of applications is tested – the plan may need to adapt to the findings of national research projects. </w:t>
      </w:r>
    </w:p>
    <w:p w14:paraId="3CBF20B6" w14:textId="77777777" w:rsidR="001B1D77" w:rsidRPr="00411A77" w:rsidRDefault="001B1D77" w:rsidP="001B1D77">
      <w:pPr>
        <w:pStyle w:val="EndnoteText"/>
        <w:rPr>
          <w:rFonts w:ascii="Trebuchet MS" w:hAnsi="Trebuchet MS"/>
          <w:color w:val="auto"/>
          <w:sz w:val="22"/>
          <w:szCs w:val="22"/>
        </w:rPr>
      </w:pPr>
    </w:p>
    <w:p w14:paraId="0B56BD0A"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It is assumed going into Phase 2 that government will publish its views on funding approaches for industrial cluster decarbonisation. It will be critical to base the Investment plan on sound assumptions. All research </w:t>
      </w:r>
      <w:proofErr w:type="spellStart"/>
      <w:r w:rsidRPr="00411A77">
        <w:rPr>
          <w:rFonts w:ascii="Trebuchet MS" w:hAnsi="Trebuchet MS"/>
          <w:color w:val="auto"/>
          <w:sz w:val="22"/>
          <w:szCs w:val="22"/>
        </w:rPr>
        <w:t>workpackages</w:t>
      </w:r>
      <w:proofErr w:type="spellEnd"/>
      <w:r w:rsidRPr="00411A77">
        <w:rPr>
          <w:rFonts w:ascii="Trebuchet MS" w:hAnsi="Trebuchet MS"/>
          <w:color w:val="auto"/>
          <w:sz w:val="22"/>
          <w:szCs w:val="22"/>
        </w:rPr>
        <w:t xml:space="preserve"> will test well evidenced scenarios about the future energy mix, energy costs, and industrial transformation in response to circular economy principles. </w:t>
      </w:r>
    </w:p>
    <w:p w14:paraId="199ED0B9" w14:textId="77777777" w:rsidR="001B1D77" w:rsidRPr="00411A77" w:rsidRDefault="001B1D77" w:rsidP="001B1D77">
      <w:pPr>
        <w:pStyle w:val="EndnoteText"/>
        <w:rPr>
          <w:rFonts w:ascii="Trebuchet MS" w:hAnsi="Trebuchet MS"/>
          <w:color w:val="auto"/>
          <w:sz w:val="22"/>
          <w:szCs w:val="22"/>
        </w:rPr>
      </w:pPr>
    </w:p>
    <w:p w14:paraId="7CBA037F"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The economics of green hydrogen production are to be considered as part of the project. It will enable researchers to consider the extent to which regionally produced decarbonised gasses can be connected to a distribution network predicted initially on blue hydrogen production and so contribute to a net zero pathway for North West industry. </w:t>
      </w:r>
    </w:p>
    <w:p w14:paraId="07252B7B" w14:textId="77777777" w:rsidR="001B1D77" w:rsidRPr="00411A77" w:rsidRDefault="001B1D77" w:rsidP="001B1D77">
      <w:pPr>
        <w:pStyle w:val="EndnoteText"/>
        <w:rPr>
          <w:rFonts w:ascii="Trebuchet MS" w:hAnsi="Trebuchet MS"/>
          <w:b/>
          <w:bCs/>
          <w:color w:val="auto"/>
          <w:sz w:val="22"/>
          <w:szCs w:val="22"/>
        </w:rPr>
      </w:pPr>
      <w:r w:rsidRPr="00411A77">
        <w:rPr>
          <w:rFonts w:ascii="Trebuchet MS" w:hAnsi="Trebuchet MS"/>
          <w:b/>
          <w:bCs/>
          <w:color w:val="auto"/>
          <w:sz w:val="22"/>
          <w:szCs w:val="22"/>
        </w:rPr>
        <w:t xml:space="preserve">The Requirements of the Strategic Outline Case </w:t>
      </w:r>
    </w:p>
    <w:p w14:paraId="3801C967" w14:textId="77777777" w:rsidR="001B1D77" w:rsidRPr="00411A77" w:rsidRDefault="001B1D77" w:rsidP="001B1D77">
      <w:pPr>
        <w:pStyle w:val="EndnoteText"/>
        <w:rPr>
          <w:rFonts w:ascii="Trebuchet MS" w:hAnsi="Trebuchet MS"/>
          <w:color w:val="auto"/>
          <w:sz w:val="22"/>
          <w:szCs w:val="22"/>
        </w:rPr>
      </w:pPr>
    </w:p>
    <w:p w14:paraId="37984557"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Cheshire and Warrington LEP, with advisory support from its consultants, has reflected upon the research undertaken at Phase 1 and provided recommendations about the scope of the Industrial Cluster Plan Investment Case to be prepared at Phase 2. </w:t>
      </w:r>
    </w:p>
    <w:p w14:paraId="67A8FB09" w14:textId="77777777" w:rsidR="001B1D77" w:rsidRPr="00411A77" w:rsidRDefault="001B1D77" w:rsidP="001B1D77">
      <w:pPr>
        <w:pStyle w:val="EndnoteText"/>
        <w:rPr>
          <w:rFonts w:ascii="Trebuchet MS" w:hAnsi="Trebuchet MS"/>
          <w:color w:val="auto"/>
          <w:sz w:val="22"/>
          <w:szCs w:val="22"/>
        </w:rPr>
      </w:pPr>
    </w:p>
    <w:p w14:paraId="58B37FB4"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The overall purpose of a Strategic Outline Business Case (SOBC) is to put forward a clear and justified case for investment which will demonstrate the necessary support of public and private sector partners. All public sector investments should follow the HM Treasury Five Case Model, which sets out the strategic case, economic case, commercial case, financial </w:t>
      </w:r>
      <w:proofErr w:type="gramStart"/>
      <w:r w:rsidRPr="00411A77">
        <w:rPr>
          <w:rFonts w:ascii="Trebuchet MS" w:hAnsi="Trebuchet MS"/>
          <w:color w:val="auto"/>
          <w:sz w:val="22"/>
          <w:szCs w:val="22"/>
        </w:rPr>
        <w:t>case</w:t>
      </w:r>
      <w:proofErr w:type="gramEnd"/>
      <w:r w:rsidRPr="00411A77">
        <w:rPr>
          <w:rFonts w:ascii="Trebuchet MS" w:hAnsi="Trebuchet MS"/>
          <w:color w:val="auto"/>
          <w:sz w:val="22"/>
          <w:szCs w:val="22"/>
        </w:rPr>
        <w:t xml:space="preserve"> and management case for the plan. </w:t>
      </w:r>
    </w:p>
    <w:p w14:paraId="79370AC2" w14:textId="77777777" w:rsidR="001B1D77" w:rsidRPr="00411A77" w:rsidRDefault="001B1D77" w:rsidP="001B1D77">
      <w:pPr>
        <w:pStyle w:val="EndnoteText"/>
        <w:rPr>
          <w:rFonts w:ascii="Trebuchet MS" w:hAnsi="Trebuchet MS"/>
          <w:color w:val="auto"/>
          <w:sz w:val="22"/>
          <w:szCs w:val="22"/>
        </w:rPr>
      </w:pPr>
    </w:p>
    <w:p w14:paraId="4FA4A3AB"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Given the long-term nature of the NW Industrial Decarbonisation Plan however, we envisage that the commercial, and management cases </w:t>
      </w:r>
      <w:proofErr w:type="gramStart"/>
      <w:r w:rsidRPr="00411A77">
        <w:rPr>
          <w:rFonts w:ascii="Trebuchet MS" w:hAnsi="Trebuchet MS"/>
          <w:color w:val="auto"/>
          <w:sz w:val="22"/>
          <w:szCs w:val="22"/>
        </w:rPr>
        <w:t>in particular will</w:t>
      </w:r>
      <w:proofErr w:type="gramEnd"/>
      <w:r w:rsidRPr="00411A77">
        <w:rPr>
          <w:rFonts w:ascii="Trebuchet MS" w:hAnsi="Trebuchet MS"/>
          <w:color w:val="auto"/>
          <w:sz w:val="22"/>
          <w:szCs w:val="22"/>
        </w:rPr>
        <w:t xml:space="preserve"> need to be expressed at a higher level than would be the case for a more tightly defined, shorter term project. The focus at Phase 2 will need to be on the strategic and economic cases, and especially the latter. </w:t>
      </w:r>
    </w:p>
    <w:p w14:paraId="7A27C63D" w14:textId="77777777" w:rsidR="001B1D77" w:rsidRPr="00411A77" w:rsidRDefault="001B1D77" w:rsidP="001B1D77">
      <w:pPr>
        <w:pStyle w:val="EndnoteText"/>
        <w:rPr>
          <w:rFonts w:ascii="Trebuchet MS" w:hAnsi="Trebuchet MS"/>
          <w:color w:val="auto"/>
          <w:sz w:val="22"/>
          <w:szCs w:val="22"/>
        </w:rPr>
      </w:pPr>
    </w:p>
    <w:p w14:paraId="62ECFA4F"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Specific project proposals may need to have their own individual business case, which will draw on the overall SOBC and their own project-specific, detailed financial, commercial and management cases. </w:t>
      </w:r>
    </w:p>
    <w:p w14:paraId="384B951F" w14:textId="77777777" w:rsidR="001B1D77" w:rsidRPr="00411A77" w:rsidRDefault="001B1D77" w:rsidP="001B1D77">
      <w:pPr>
        <w:pStyle w:val="EndnoteText"/>
        <w:rPr>
          <w:rFonts w:ascii="Trebuchet MS" w:hAnsi="Trebuchet MS"/>
          <w:sz w:val="22"/>
          <w:szCs w:val="22"/>
        </w:rPr>
      </w:pPr>
    </w:p>
    <w:p w14:paraId="46A499BB" w14:textId="77777777" w:rsidR="001B1D77" w:rsidRPr="00411A77" w:rsidRDefault="001B1D77" w:rsidP="001B1D77">
      <w:pPr>
        <w:pStyle w:val="EndnoteText"/>
        <w:rPr>
          <w:rFonts w:ascii="Trebuchet MS" w:hAnsi="Trebuchet MS"/>
          <w:b/>
          <w:bCs/>
          <w:color w:val="auto"/>
          <w:sz w:val="22"/>
          <w:szCs w:val="22"/>
        </w:rPr>
      </w:pPr>
      <w:r w:rsidRPr="00411A77">
        <w:rPr>
          <w:rFonts w:ascii="Trebuchet MS" w:hAnsi="Trebuchet MS"/>
          <w:b/>
          <w:bCs/>
          <w:color w:val="auto"/>
          <w:sz w:val="22"/>
          <w:szCs w:val="22"/>
        </w:rPr>
        <w:t xml:space="preserve">Strategic Case  </w:t>
      </w:r>
    </w:p>
    <w:p w14:paraId="33AA821C" w14:textId="77777777" w:rsidR="001B1D77" w:rsidRPr="00411A77" w:rsidRDefault="001B1D77" w:rsidP="001B1D77">
      <w:pPr>
        <w:pStyle w:val="EndnoteText"/>
        <w:rPr>
          <w:rFonts w:ascii="Trebuchet MS" w:hAnsi="Trebuchet MS"/>
          <w:color w:val="auto"/>
          <w:sz w:val="22"/>
          <w:szCs w:val="22"/>
        </w:rPr>
      </w:pPr>
    </w:p>
    <w:p w14:paraId="2F4E4A95"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The purpose of the strategic case is to explain the proposed set of investments/intervention within the plan, their underpinning rationale and what they are expected to achieve. The Consultant assessed inputs expected to be required for the strategic case as outlined by Table 4.1. </w:t>
      </w:r>
    </w:p>
    <w:p w14:paraId="69900ADF" w14:textId="77777777" w:rsidR="001B1D77" w:rsidRPr="00411A77" w:rsidRDefault="001B1D77" w:rsidP="001B1D77">
      <w:pPr>
        <w:pStyle w:val="EndnoteText"/>
        <w:rPr>
          <w:rFonts w:ascii="Trebuchet MS" w:hAnsi="Trebuchet MS"/>
          <w:noProof/>
          <w:color w:val="auto"/>
          <w:sz w:val="22"/>
          <w:szCs w:val="22"/>
        </w:rPr>
      </w:pPr>
    </w:p>
    <w:p w14:paraId="55FDF78F" w14:textId="77777777" w:rsidR="001B1D77" w:rsidRPr="00411A77" w:rsidRDefault="001B1D77" w:rsidP="001B1D77">
      <w:pPr>
        <w:pStyle w:val="EndnoteText"/>
        <w:jc w:val="center"/>
        <w:rPr>
          <w:rFonts w:ascii="Trebuchet MS" w:hAnsi="Trebuchet MS"/>
          <w:color w:val="auto"/>
          <w:sz w:val="22"/>
          <w:szCs w:val="22"/>
        </w:rPr>
      </w:pPr>
      <w:r w:rsidRPr="00411A77">
        <w:rPr>
          <w:rFonts w:ascii="Trebuchet MS" w:hAnsi="Trebuchet MS"/>
          <w:noProof/>
          <w:color w:val="auto"/>
          <w:sz w:val="22"/>
          <w:szCs w:val="22"/>
        </w:rPr>
        <w:drawing>
          <wp:inline distT="0" distB="0" distL="0" distR="0" wp14:anchorId="7E9A5DBA" wp14:editId="030AB0DE">
            <wp:extent cx="4600575" cy="22865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5445" t="17931" r="14162" b="19873"/>
                    <a:stretch/>
                  </pic:blipFill>
                  <pic:spPr bwMode="auto">
                    <a:xfrm>
                      <a:off x="0" y="0"/>
                      <a:ext cx="4613947" cy="2293201"/>
                    </a:xfrm>
                    <a:prstGeom prst="rect">
                      <a:avLst/>
                    </a:prstGeom>
                    <a:ln>
                      <a:noFill/>
                    </a:ln>
                    <a:extLst>
                      <a:ext uri="{53640926-AAD7-44D8-BBD7-CCE9431645EC}">
                        <a14:shadowObscured xmlns:a14="http://schemas.microsoft.com/office/drawing/2010/main"/>
                      </a:ext>
                    </a:extLst>
                  </pic:spPr>
                </pic:pic>
              </a:graphicData>
            </a:graphic>
          </wp:inline>
        </w:drawing>
      </w:r>
    </w:p>
    <w:p w14:paraId="0B0F0E08" w14:textId="77777777" w:rsidR="001B1D77" w:rsidRPr="00411A77" w:rsidRDefault="001B1D77" w:rsidP="001B1D77">
      <w:pPr>
        <w:pStyle w:val="EndnoteText"/>
        <w:rPr>
          <w:rFonts w:ascii="Trebuchet MS" w:hAnsi="Trebuchet MS"/>
          <w:color w:val="auto"/>
          <w:sz w:val="22"/>
          <w:szCs w:val="22"/>
        </w:rPr>
      </w:pPr>
    </w:p>
    <w:p w14:paraId="5B99FDA8" w14:textId="77777777" w:rsidR="001B1D77" w:rsidRPr="00411A77" w:rsidRDefault="001B1D77" w:rsidP="001B1D77">
      <w:pPr>
        <w:pStyle w:val="EndnoteText"/>
        <w:rPr>
          <w:rFonts w:ascii="Trebuchet MS" w:hAnsi="Trebuchet MS"/>
          <w:b/>
          <w:bCs/>
          <w:color w:val="auto"/>
          <w:sz w:val="22"/>
          <w:szCs w:val="22"/>
        </w:rPr>
      </w:pPr>
      <w:r w:rsidRPr="00411A77">
        <w:rPr>
          <w:rFonts w:ascii="Trebuchet MS" w:hAnsi="Trebuchet MS"/>
          <w:b/>
          <w:bCs/>
          <w:color w:val="auto"/>
          <w:sz w:val="22"/>
          <w:szCs w:val="22"/>
        </w:rPr>
        <w:t xml:space="preserve">Economic Case </w:t>
      </w:r>
    </w:p>
    <w:p w14:paraId="3DA4EB13" w14:textId="77777777" w:rsidR="001B1D77" w:rsidRPr="00411A77" w:rsidRDefault="001B1D77" w:rsidP="001B1D77">
      <w:pPr>
        <w:pStyle w:val="EndnoteText"/>
        <w:rPr>
          <w:rFonts w:ascii="Trebuchet MS" w:hAnsi="Trebuchet MS"/>
          <w:color w:val="auto"/>
          <w:sz w:val="22"/>
          <w:szCs w:val="22"/>
        </w:rPr>
      </w:pPr>
    </w:p>
    <w:p w14:paraId="7ADB17F5"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The purpose of the economic case is to explain why the preferred way forward for the plan is the best of the available options for achieving the investment objectives, in terms of value for money, risk and benefits. Inputs required for the economic case are outlined in Table </w:t>
      </w:r>
      <w:proofErr w:type="gramStart"/>
      <w:r w:rsidRPr="00411A77">
        <w:rPr>
          <w:rFonts w:ascii="Trebuchet MS" w:hAnsi="Trebuchet MS"/>
          <w:color w:val="auto"/>
          <w:sz w:val="22"/>
          <w:szCs w:val="22"/>
        </w:rPr>
        <w:t>4.2</w:t>
      </w:r>
      <w:proofErr w:type="gramEnd"/>
    </w:p>
    <w:p w14:paraId="42330CF6" w14:textId="77777777" w:rsidR="001B1D77" w:rsidRPr="00411A77" w:rsidRDefault="001B1D77" w:rsidP="001B1D77">
      <w:pPr>
        <w:pStyle w:val="EndnoteText"/>
        <w:rPr>
          <w:rFonts w:ascii="Trebuchet MS" w:hAnsi="Trebuchet MS"/>
          <w:noProof/>
          <w:color w:val="auto"/>
          <w:sz w:val="22"/>
          <w:szCs w:val="22"/>
        </w:rPr>
      </w:pPr>
    </w:p>
    <w:p w14:paraId="3B85160E" w14:textId="77777777" w:rsidR="001B1D77" w:rsidRPr="00411A77" w:rsidRDefault="001B1D77" w:rsidP="001B1D77">
      <w:pPr>
        <w:pStyle w:val="EndnoteText"/>
        <w:jc w:val="center"/>
        <w:rPr>
          <w:rFonts w:ascii="Trebuchet MS" w:hAnsi="Trebuchet MS"/>
          <w:color w:val="auto"/>
          <w:sz w:val="22"/>
          <w:szCs w:val="22"/>
        </w:rPr>
      </w:pPr>
      <w:r w:rsidRPr="00411A77">
        <w:rPr>
          <w:rFonts w:ascii="Trebuchet MS" w:hAnsi="Trebuchet MS"/>
          <w:noProof/>
          <w:color w:val="auto"/>
          <w:sz w:val="22"/>
          <w:szCs w:val="22"/>
        </w:rPr>
        <w:drawing>
          <wp:inline distT="0" distB="0" distL="0" distR="0" wp14:anchorId="4C2FF7B5" wp14:editId="673ECA66">
            <wp:extent cx="4657725" cy="1062412"/>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5970" t="33433" r="14478" b="38364"/>
                    <a:stretch/>
                  </pic:blipFill>
                  <pic:spPr bwMode="auto">
                    <a:xfrm>
                      <a:off x="0" y="0"/>
                      <a:ext cx="4692922" cy="1070440"/>
                    </a:xfrm>
                    <a:prstGeom prst="rect">
                      <a:avLst/>
                    </a:prstGeom>
                    <a:ln>
                      <a:noFill/>
                    </a:ln>
                    <a:extLst>
                      <a:ext uri="{53640926-AAD7-44D8-BBD7-CCE9431645EC}">
                        <a14:shadowObscured xmlns:a14="http://schemas.microsoft.com/office/drawing/2010/main"/>
                      </a:ext>
                    </a:extLst>
                  </pic:spPr>
                </pic:pic>
              </a:graphicData>
            </a:graphic>
          </wp:inline>
        </w:drawing>
      </w:r>
    </w:p>
    <w:p w14:paraId="7BABE502" w14:textId="77777777" w:rsidR="001B1D77" w:rsidRPr="00411A77" w:rsidRDefault="001B1D77" w:rsidP="001B1D77">
      <w:pPr>
        <w:pStyle w:val="EndnoteText"/>
        <w:rPr>
          <w:rFonts w:ascii="Trebuchet MS" w:hAnsi="Trebuchet MS"/>
          <w:color w:val="auto"/>
          <w:sz w:val="22"/>
          <w:szCs w:val="22"/>
        </w:rPr>
      </w:pPr>
    </w:p>
    <w:p w14:paraId="0C7D7A56"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The analysis would provide a basis for moving from a longlist of options to a shortlist for more detailed consideration, with any evidence that has been used to inform this. Longlisted options may be discarded based on, for example: </w:t>
      </w:r>
    </w:p>
    <w:p w14:paraId="44CAEB6A" w14:textId="77777777" w:rsidR="001B1D77" w:rsidRPr="00411A77" w:rsidRDefault="001B1D77" w:rsidP="001B1D77">
      <w:pPr>
        <w:pStyle w:val="EndnoteText"/>
        <w:rPr>
          <w:rFonts w:ascii="Trebuchet MS" w:hAnsi="Trebuchet MS"/>
          <w:color w:val="auto"/>
          <w:sz w:val="22"/>
          <w:szCs w:val="22"/>
        </w:rPr>
      </w:pPr>
    </w:p>
    <w:p w14:paraId="37B627DC" w14:textId="77777777" w:rsidR="001B1D77" w:rsidRPr="00411A77" w:rsidRDefault="001B1D77" w:rsidP="001B1D77">
      <w:pPr>
        <w:pStyle w:val="EndnoteText"/>
        <w:rPr>
          <w:rFonts w:ascii="Trebuchet MS" w:hAnsi="Trebuchet MS"/>
          <w:color w:val="auto"/>
          <w:sz w:val="22"/>
          <w:szCs w:val="22"/>
        </w:rPr>
      </w:pPr>
      <w:r w:rsidRPr="00411A77">
        <w:rPr>
          <w:rFonts w:ascii="Trebuchet MS" w:eastAsia="Symbol" w:hAnsi="Trebuchet MS" w:cs="Symbol"/>
          <w:color w:val="auto"/>
          <w:sz w:val="22"/>
          <w:szCs w:val="22"/>
        </w:rPr>
        <w:t>·</w:t>
      </w:r>
      <w:r w:rsidRPr="00411A77">
        <w:rPr>
          <w:rFonts w:ascii="Trebuchet MS" w:hAnsi="Trebuchet MS"/>
          <w:color w:val="auto"/>
          <w:sz w:val="22"/>
          <w:szCs w:val="22"/>
        </w:rPr>
        <w:t xml:space="preserve"> A straightforward judgement that the option will not make a sufficiently strong contribution to the investment objectives and </w:t>
      </w:r>
      <w:proofErr w:type="gramStart"/>
      <w:r w:rsidRPr="00411A77">
        <w:rPr>
          <w:rFonts w:ascii="Trebuchet MS" w:hAnsi="Trebuchet MS"/>
          <w:color w:val="auto"/>
          <w:sz w:val="22"/>
          <w:szCs w:val="22"/>
        </w:rPr>
        <w:t>CSFs</w:t>
      </w:r>
      <w:proofErr w:type="gramEnd"/>
      <w:r w:rsidRPr="00411A77">
        <w:rPr>
          <w:rFonts w:ascii="Trebuchet MS" w:hAnsi="Trebuchet MS"/>
          <w:color w:val="auto"/>
          <w:sz w:val="22"/>
          <w:szCs w:val="22"/>
        </w:rPr>
        <w:t xml:space="preserve"> </w:t>
      </w:r>
    </w:p>
    <w:p w14:paraId="62240168" w14:textId="77777777" w:rsidR="001B1D77" w:rsidRPr="00411A77" w:rsidRDefault="001B1D77" w:rsidP="001B1D77">
      <w:pPr>
        <w:pStyle w:val="EndnoteText"/>
        <w:rPr>
          <w:rFonts w:ascii="Trebuchet MS" w:hAnsi="Trebuchet MS"/>
          <w:color w:val="auto"/>
          <w:sz w:val="22"/>
          <w:szCs w:val="22"/>
        </w:rPr>
      </w:pPr>
      <w:r w:rsidRPr="00411A77">
        <w:rPr>
          <w:rFonts w:ascii="Trebuchet MS" w:eastAsia="Symbol" w:hAnsi="Trebuchet MS" w:cs="Symbol"/>
          <w:color w:val="auto"/>
          <w:sz w:val="22"/>
          <w:szCs w:val="22"/>
        </w:rPr>
        <w:t>·</w:t>
      </w:r>
      <w:r w:rsidRPr="00411A77">
        <w:rPr>
          <w:rFonts w:ascii="Trebuchet MS" w:hAnsi="Trebuchet MS"/>
          <w:color w:val="auto"/>
          <w:sz w:val="22"/>
          <w:szCs w:val="22"/>
        </w:rPr>
        <w:t xml:space="preserve"> Any options that, from a simple analysis, are clearly impracticable, unfeasible, prohibitively </w:t>
      </w:r>
      <w:proofErr w:type="gramStart"/>
      <w:r w:rsidRPr="00411A77">
        <w:rPr>
          <w:rFonts w:ascii="Trebuchet MS" w:hAnsi="Trebuchet MS"/>
          <w:color w:val="auto"/>
          <w:sz w:val="22"/>
          <w:szCs w:val="22"/>
        </w:rPr>
        <w:t>expensive</w:t>
      </w:r>
      <w:proofErr w:type="gramEnd"/>
      <w:r w:rsidRPr="00411A77">
        <w:rPr>
          <w:rFonts w:ascii="Trebuchet MS" w:hAnsi="Trebuchet MS"/>
          <w:color w:val="auto"/>
          <w:sz w:val="22"/>
          <w:szCs w:val="22"/>
        </w:rPr>
        <w:t xml:space="preserve"> or unacceptably risky. </w:t>
      </w:r>
    </w:p>
    <w:p w14:paraId="1A56CE7F" w14:textId="77777777" w:rsidR="001B1D77" w:rsidRPr="00411A77" w:rsidRDefault="001B1D77" w:rsidP="001B1D77">
      <w:pPr>
        <w:pStyle w:val="EndnoteText"/>
        <w:rPr>
          <w:rFonts w:ascii="Trebuchet MS" w:hAnsi="Trebuchet MS"/>
          <w:color w:val="auto"/>
          <w:sz w:val="22"/>
          <w:szCs w:val="22"/>
        </w:rPr>
      </w:pPr>
    </w:p>
    <w:p w14:paraId="0F3C9E34"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 xml:space="preserve">This shortlisting process will yield approximately 5 shortlisted options including a Reference Case, Do Minimum, and three variants on a possible preferred option. </w:t>
      </w:r>
    </w:p>
    <w:p w14:paraId="238DEFFB" w14:textId="77777777" w:rsidR="001B1D77" w:rsidRPr="00411A77" w:rsidRDefault="001B1D77" w:rsidP="001B1D77">
      <w:pPr>
        <w:pStyle w:val="EndnoteText"/>
        <w:rPr>
          <w:rFonts w:ascii="Trebuchet MS" w:hAnsi="Trebuchet MS"/>
          <w:color w:val="auto"/>
          <w:sz w:val="22"/>
          <w:szCs w:val="22"/>
        </w:rPr>
      </w:pPr>
    </w:p>
    <w:p w14:paraId="173C47C7" w14:textId="77777777" w:rsidR="001B1D77" w:rsidRPr="00411A77" w:rsidRDefault="001B1D77" w:rsidP="001B1D77">
      <w:pPr>
        <w:pStyle w:val="EndnoteText"/>
        <w:rPr>
          <w:rFonts w:ascii="Trebuchet MS" w:hAnsi="Trebuchet MS"/>
          <w:color w:val="auto"/>
          <w:sz w:val="22"/>
          <w:szCs w:val="22"/>
        </w:rPr>
      </w:pPr>
      <w:r w:rsidRPr="00411A77">
        <w:rPr>
          <w:rFonts w:ascii="Trebuchet MS" w:hAnsi="Trebuchet MS"/>
          <w:color w:val="auto"/>
          <w:sz w:val="22"/>
          <w:szCs w:val="22"/>
        </w:rPr>
        <w:t>The Consultants and the University of Chester have outlined a cost-benefit model which could be used to assess options, these are summarized in Table 4.3.</w:t>
      </w:r>
    </w:p>
    <w:p w14:paraId="7A70DA63" w14:textId="77777777" w:rsidR="00025F3C" w:rsidRPr="00D92197" w:rsidRDefault="00025F3C" w:rsidP="008A103E">
      <w:pPr>
        <w:rPr>
          <w:rFonts w:ascii="Trebuchet MS" w:hAnsi="Trebuchet MS"/>
          <w:sz w:val="20"/>
          <w:szCs w:val="20"/>
        </w:rPr>
      </w:pPr>
    </w:p>
    <w:sectPr w:rsidR="00025F3C" w:rsidRPr="00D92197" w:rsidSect="007230CC">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5790" w14:textId="77777777" w:rsidR="00444389" w:rsidRDefault="00444389">
      <w:r>
        <w:separator/>
      </w:r>
    </w:p>
  </w:endnote>
  <w:endnote w:type="continuationSeparator" w:id="0">
    <w:p w14:paraId="3371CEC5" w14:textId="77777777" w:rsidR="00444389" w:rsidRDefault="00444389">
      <w:r>
        <w:continuationSeparator/>
      </w:r>
    </w:p>
  </w:endnote>
  <w:endnote w:type="continuationNotice" w:id="1">
    <w:p w14:paraId="5B4B93A6" w14:textId="77777777" w:rsidR="00444389" w:rsidRDefault="00444389"/>
  </w:endnote>
  <w:endnote w:id="2">
    <w:p w14:paraId="0342D5AA" w14:textId="77777777" w:rsidR="00025F3C" w:rsidRPr="00025F3C" w:rsidRDefault="00025F3C" w:rsidP="00025F3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2000028F" w:usb1="00000002"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icrosoft YaHei Light">
    <w:panose1 w:val="020B0502040204020203"/>
    <w:charset w:val="86"/>
    <w:family w:val="swiss"/>
    <w:pitch w:val="variable"/>
    <w:sig w:usb0="80000287" w:usb1="2ACF0010" w:usb2="00000016" w:usb3="00000000" w:csb0="0004001F" w:csb1="00000000"/>
  </w:font>
  <w:font w:name="Raleway-Regular">
    <w:altName w:val="Trebuchet 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E108" w14:textId="77777777" w:rsidR="00282E3D" w:rsidRDefault="00282E3D"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39C95E" w14:textId="77777777" w:rsidR="00282E3D" w:rsidRDefault="00282E3D" w:rsidP="008F2927">
    <w:pPr>
      <w:pStyle w:val="Footer"/>
      <w:ind w:right="360"/>
    </w:pPr>
  </w:p>
  <w:p w14:paraId="44EF16B5" w14:textId="77777777" w:rsidR="00282E3D" w:rsidRDefault="00282E3D"/>
  <w:p w14:paraId="0E96820A" w14:textId="77777777" w:rsidR="00E620CB" w:rsidRDefault="00E620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B32F" w14:textId="77777777" w:rsidR="00282E3D" w:rsidRDefault="00282E3D"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6D92">
      <w:rPr>
        <w:rStyle w:val="PageNumber"/>
        <w:noProof/>
      </w:rPr>
      <w:t>15</w:t>
    </w:r>
    <w:r>
      <w:rPr>
        <w:rStyle w:val="PageNumber"/>
      </w:rPr>
      <w:fldChar w:fldCharType="end"/>
    </w:r>
  </w:p>
  <w:p w14:paraId="613011AD" w14:textId="77777777" w:rsidR="00282E3D" w:rsidRDefault="00282E3D" w:rsidP="008F2927">
    <w:pPr>
      <w:pStyle w:val="Footer"/>
      <w:ind w:right="360"/>
    </w:pPr>
  </w:p>
  <w:p w14:paraId="0C230094" w14:textId="77777777" w:rsidR="00282E3D" w:rsidRDefault="00282E3D"/>
  <w:p w14:paraId="1E13D9C4" w14:textId="77777777" w:rsidR="00E620CB" w:rsidRDefault="00E62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5A3A5" w14:textId="77777777" w:rsidR="00444389" w:rsidRDefault="00444389">
      <w:r>
        <w:separator/>
      </w:r>
    </w:p>
  </w:footnote>
  <w:footnote w:type="continuationSeparator" w:id="0">
    <w:p w14:paraId="4DB36000" w14:textId="77777777" w:rsidR="00444389" w:rsidRDefault="00444389">
      <w:r>
        <w:continuationSeparator/>
      </w:r>
    </w:p>
  </w:footnote>
  <w:footnote w:type="continuationNotice" w:id="1">
    <w:p w14:paraId="6995BE50" w14:textId="77777777" w:rsidR="00444389" w:rsidRDefault="00444389"/>
  </w:footnote>
  <w:footnote w:id="2">
    <w:p w14:paraId="232CDBDD" w14:textId="77777777" w:rsidR="003239E2" w:rsidRDefault="003239E2" w:rsidP="003239E2">
      <w:pPr>
        <w:pStyle w:val="FootnoteText"/>
      </w:pPr>
    </w:p>
  </w:footnote>
  <w:footnote w:id="3">
    <w:p w14:paraId="0AFB5FF1" w14:textId="77777777" w:rsidR="003239E2" w:rsidRDefault="003239E2" w:rsidP="003239E2">
      <w:pPr>
        <w:pStyle w:val="FootnoteText"/>
      </w:pPr>
      <w:r>
        <w:rPr>
          <w:rStyle w:val="FootnoteReference"/>
        </w:rPr>
        <w:footnoteRef/>
      </w:r>
      <w:r>
        <w:t xml:space="preserve"> </w:t>
      </w:r>
      <w:r w:rsidRPr="00F17D76">
        <w:rPr>
          <w:rFonts w:ascii="Raleway-Regular" w:eastAsiaTheme="minorHAnsi" w:hAnsi="Raleway-Regular" w:cs="Raleway-Regular"/>
          <w:color w:val="auto"/>
          <w:sz w:val="18"/>
          <w:szCs w:val="18"/>
        </w:rPr>
        <w:t>https://nwblt.com/wp-content/uploads/2020/09/Net-Zero-NW-Cluster-Plan-Phase-1-Report-AUG2020-FINAL.pdf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81800" w14:textId="77777777" w:rsidR="00282E3D" w:rsidRDefault="00282E3D" w:rsidP="00DC6F98">
    <w:pPr>
      <w:pStyle w:val="Header"/>
      <w:jc w:val="right"/>
    </w:pPr>
  </w:p>
  <w:p w14:paraId="797DA850" w14:textId="77777777" w:rsidR="00282E3D" w:rsidRDefault="00282E3D">
    <w:pPr>
      <w:pStyle w:val="Header"/>
    </w:pPr>
  </w:p>
  <w:p w14:paraId="0CC6E40B" w14:textId="77777777" w:rsidR="00E620CB" w:rsidRDefault="00E62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495"/>
    <w:multiLevelType w:val="hybridMultilevel"/>
    <w:tmpl w:val="3F26E94E"/>
    <w:lvl w:ilvl="0" w:tplc="4D562FF2">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A7FAA"/>
    <w:multiLevelType w:val="hybridMultilevel"/>
    <w:tmpl w:val="A33A60D4"/>
    <w:lvl w:ilvl="0" w:tplc="41969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64D10"/>
    <w:multiLevelType w:val="hybridMultilevel"/>
    <w:tmpl w:val="8E4C96DC"/>
    <w:lvl w:ilvl="0" w:tplc="766C8784">
      <w:start w:val="1"/>
      <w:numFmt w:val="decimal"/>
      <w:lvlText w:val="%1."/>
      <w:lvlJc w:val="left"/>
      <w:pPr>
        <w:ind w:left="720" w:hanging="72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0F525FC3"/>
    <w:multiLevelType w:val="hybridMultilevel"/>
    <w:tmpl w:val="08C0306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0C3497A"/>
    <w:multiLevelType w:val="hybridMultilevel"/>
    <w:tmpl w:val="3440C2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809B1"/>
    <w:multiLevelType w:val="hybridMultilevel"/>
    <w:tmpl w:val="0EEE1DF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3C6E7B"/>
    <w:multiLevelType w:val="hybridMultilevel"/>
    <w:tmpl w:val="CFFA37F8"/>
    <w:lvl w:ilvl="0" w:tplc="41969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010906"/>
    <w:multiLevelType w:val="hybridMultilevel"/>
    <w:tmpl w:val="A4084D5A"/>
    <w:lvl w:ilvl="0" w:tplc="41969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32224F"/>
    <w:multiLevelType w:val="hybridMultilevel"/>
    <w:tmpl w:val="DC1C973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9077DF"/>
    <w:multiLevelType w:val="hybridMultilevel"/>
    <w:tmpl w:val="2A764CE4"/>
    <w:lvl w:ilvl="0" w:tplc="41969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21486B"/>
    <w:multiLevelType w:val="multilevel"/>
    <w:tmpl w:val="2E641084"/>
    <w:lvl w:ilvl="0">
      <w:start w:val="6"/>
      <w:numFmt w:val="decimal"/>
      <w:lvlText w:val="%1"/>
      <w:lvlJc w:val="left"/>
      <w:pPr>
        <w:tabs>
          <w:tab w:val="num" w:pos="2160"/>
        </w:tabs>
        <w:ind w:left="2160" w:hanging="1560"/>
      </w:pPr>
      <w:rPr>
        <w:rFonts w:cs="Times New Roman" w:hint="default"/>
      </w:rPr>
    </w:lvl>
    <w:lvl w:ilvl="1">
      <w:start w:val="3"/>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3" w15:restartNumberingAfterBreak="0">
    <w:nsid w:val="3C5B3787"/>
    <w:multiLevelType w:val="hybridMultilevel"/>
    <w:tmpl w:val="FC04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8413C3B"/>
    <w:multiLevelType w:val="hybridMultilevel"/>
    <w:tmpl w:val="C646EC90"/>
    <w:lvl w:ilvl="0" w:tplc="41969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2263A45"/>
    <w:multiLevelType w:val="hybridMultilevel"/>
    <w:tmpl w:val="70ACFA70"/>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543A05F9"/>
    <w:multiLevelType w:val="hybridMultilevel"/>
    <w:tmpl w:val="DD5221AC"/>
    <w:lvl w:ilvl="0" w:tplc="A7D4040E">
      <w:start w:val="1"/>
      <w:numFmt w:val="lowerRoman"/>
      <w:lvlText w:val="%1)"/>
      <w:lvlJc w:val="left"/>
      <w:pPr>
        <w:ind w:left="1020" w:hanging="720"/>
      </w:pPr>
      <w:rPr>
        <w:rFonts w:hint="default"/>
        <w:b/>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9" w15:restartNumberingAfterBreak="0">
    <w:nsid w:val="570A5F07"/>
    <w:multiLevelType w:val="hybridMultilevel"/>
    <w:tmpl w:val="97A8A1B6"/>
    <w:lvl w:ilvl="0" w:tplc="419690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94EDC"/>
    <w:multiLevelType w:val="hybridMultilevel"/>
    <w:tmpl w:val="E6225DDA"/>
    <w:lvl w:ilvl="0" w:tplc="4D562FF2">
      <w:start w:val="1"/>
      <w:numFmt w:val="decimal"/>
      <w:lvlText w:val="%1."/>
      <w:lvlJc w:val="left"/>
      <w:pPr>
        <w:ind w:left="644" w:hanging="360"/>
      </w:pPr>
      <w:rPr>
        <w:rFonts w:hint="default"/>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AFD0A12"/>
    <w:multiLevelType w:val="hybridMultilevel"/>
    <w:tmpl w:val="6A049CA4"/>
    <w:lvl w:ilvl="0" w:tplc="CD467868">
      <w:start w:val="1"/>
      <w:numFmt w:val="bullet"/>
      <w:lvlText w:val=""/>
      <w:lvlJc w:val="left"/>
      <w:pPr>
        <w:tabs>
          <w:tab w:val="num" w:pos="1800"/>
        </w:tabs>
        <w:ind w:left="1800" w:hanging="360"/>
      </w:pPr>
      <w:rPr>
        <w:rFonts w:ascii="Symbol" w:hAnsi="Symbol" w:hint="default"/>
        <w:color w:val="333333"/>
      </w:rPr>
    </w:lvl>
    <w:lvl w:ilvl="1" w:tplc="0809000F">
      <w:start w:val="1"/>
      <w:numFmt w:val="decimal"/>
      <w:lvlText w:val="%2."/>
      <w:lvlJc w:val="left"/>
      <w:pPr>
        <w:tabs>
          <w:tab w:val="num" w:pos="2160"/>
        </w:tabs>
        <w:ind w:left="2160" w:hanging="360"/>
      </w:pPr>
      <w:rPr>
        <w:rFonts w:cs="Times New Roman" w:hint="default"/>
        <w:color w:val="333333"/>
      </w:rPr>
    </w:lvl>
    <w:lvl w:ilvl="2" w:tplc="B66E2F34">
      <w:start w:val="6"/>
      <w:numFmt w:val="decimal"/>
      <w:lvlText w:val="%3"/>
      <w:lvlJc w:val="left"/>
      <w:pPr>
        <w:tabs>
          <w:tab w:val="num" w:pos="3030"/>
        </w:tabs>
        <w:ind w:left="3030" w:hanging="510"/>
      </w:pPr>
      <w:rPr>
        <w:rFonts w:cs="Times New Roman" w:hint="default"/>
        <w:b/>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B9E1E94"/>
    <w:multiLevelType w:val="hybridMultilevel"/>
    <w:tmpl w:val="D8CA42AC"/>
    <w:lvl w:ilvl="0" w:tplc="4D562FF2">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22"/>
  </w:num>
  <w:num w:numId="4">
    <w:abstractNumId w:val="24"/>
  </w:num>
  <w:num w:numId="5">
    <w:abstractNumId w:val="16"/>
  </w:num>
  <w:num w:numId="6">
    <w:abstractNumId w:val="20"/>
  </w:num>
  <w:num w:numId="7">
    <w:abstractNumId w:val="21"/>
  </w:num>
  <w:num w:numId="8">
    <w:abstractNumId w:val="7"/>
  </w:num>
  <w:num w:numId="9">
    <w:abstractNumId w:val="12"/>
  </w:num>
  <w:num w:numId="10">
    <w:abstractNumId w:val="17"/>
  </w:num>
  <w:num w:numId="11">
    <w:abstractNumId w:val="6"/>
  </w:num>
  <w:num w:numId="12">
    <w:abstractNumId w:val="3"/>
  </w:num>
  <w:num w:numId="13">
    <w:abstractNumId w:val="2"/>
  </w:num>
  <w:num w:numId="14">
    <w:abstractNumId w:val="4"/>
  </w:num>
  <w:num w:numId="15">
    <w:abstractNumId w:val="10"/>
  </w:num>
  <w:num w:numId="16">
    <w:abstractNumId w:val="13"/>
  </w:num>
  <w:num w:numId="17">
    <w:abstractNumId w:val="15"/>
  </w:num>
  <w:num w:numId="18">
    <w:abstractNumId w:val="25"/>
  </w:num>
  <w:num w:numId="19">
    <w:abstractNumId w:val="18"/>
  </w:num>
  <w:num w:numId="20">
    <w:abstractNumId w:val="23"/>
  </w:num>
  <w:num w:numId="21">
    <w:abstractNumId w:val="0"/>
  </w:num>
  <w:num w:numId="22">
    <w:abstractNumId w:val="11"/>
  </w:num>
  <w:num w:numId="23">
    <w:abstractNumId w:val="19"/>
  </w:num>
  <w:num w:numId="24">
    <w:abstractNumId w:val="8"/>
  </w:num>
  <w:num w:numId="25">
    <w:abstractNumId w:val="1"/>
  </w:num>
  <w:num w:numId="2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1BDA"/>
    <w:rsid w:val="0000437E"/>
    <w:rsid w:val="00004756"/>
    <w:rsid w:val="00004A3A"/>
    <w:rsid w:val="000100D1"/>
    <w:rsid w:val="00012782"/>
    <w:rsid w:val="00012D6F"/>
    <w:rsid w:val="00013E29"/>
    <w:rsid w:val="00022728"/>
    <w:rsid w:val="000232F0"/>
    <w:rsid w:val="00025F3C"/>
    <w:rsid w:val="00026930"/>
    <w:rsid w:val="00030980"/>
    <w:rsid w:val="0003655A"/>
    <w:rsid w:val="00040DFE"/>
    <w:rsid w:val="00041D67"/>
    <w:rsid w:val="00043211"/>
    <w:rsid w:val="00043E80"/>
    <w:rsid w:val="0004452F"/>
    <w:rsid w:val="00046738"/>
    <w:rsid w:val="00050EEE"/>
    <w:rsid w:val="00051167"/>
    <w:rsid w:val="0005218D"/>
    <w:rsid w:val="000521CF"/>
    <w:rsid w:val="000567B2"/>
    <w:rsid w:val="000571EF"/>
    <w:rsid w:val="00060413"/>
    <w:rsid w:val="00066FC1"/>
    <w:rsid w:val="000728A8"/>
    <w:rsid w:val="00073342"/>
    <w:rsid w:val="00081DB8"/>
    <w:rsid w:val="00082EB3"/>
    <w:rsid w:val="000866AD"/>
    <w:rsid w:val="00087D48"/>
    <w:rsid w:val="000923E6"/>
    <w:rsid w:val="00092984"/>
    <w:rsid w:val="00096CA6"/>
    <w:rsid w:val="000A25F8"/>
    <w:rsid w:val="000A3B9C"/>
    <w:rsid w:val="000A5933"/>
    <w:rsid w:val="000B700A"/>
    <w:rsid w:val="000C1689"/>
    <w:rsid w:val="000D064E"/>
    <w:rsid w:val="000D323D"/>
    <w:rsid w:val="000D5CF7"/>
    <w:rsid w:val="000D6192"/>
    <w:rsid w:val="000D73BE"/>
    <w:rsid w:val="000E0A12"/>
    <w:rsid w:val="000E1C7C"/>
    <w:rsid w:val="000F1683"/>
    <w:rsid w:val="00104884"/>
    <w:rsid w:val="001116CA"/>
    <w:rsid w:val="0011212B"/>
    <w:rsid w:val="00112647"/>
    <w:rsid w:val="001153E7"/>
    <w:rsid w:val="0011568A"/>
    <w:rsid w:val="00117185"/>
    <w:rsid w:val="0011730E"/>
    <w:rsid w:val="00130861"/>
    <w:rsid w:val="0013103C"/>
    <w:rsid w:val="00132FC1"/>
    <w:rsid w:val="001401CB"/>
    <w:rsid w:val="0014196E"/>
    <w:rsid w:val="001473E5"/>
    <w:rsid w:val="00154405"/>
    <w:rsid w:val="00155BD4"/>
    <w:rsid w:val="00156D99"/>
    <w:rsid w:val="00161D57"/>
    <w:rsid w:val="00167D1C"/>
    <w:rsid w:val="00170619"/>
    <w:rsid w:val="00170B11"/>
    <w:rsid w:val="0017135E"/>
    <w:rsid w:val="00172F6F"/>
    <w:rsid w:val="00176553"/>
    <w:rsid w:val="001765A3"/>
    <w:rsid w:val="0018037C"/>
    <w:rsid w:val="00180462"/>
    <w:rsid w:val="00180CF3"/>
    <w:rsid w:val="001847E2"/>
    <w:rsid w:val="00185F56"/>
    <w:rsid w:val="001911F1"/>
    <w:rsid w:val="00196E15"/>
    <w:rsid w:val="00197BD6"/>
    <w:rsid w:val="001A0B6B"/>
    <w:rsid w:val="001A18EF"/>
    <w:rsid w:val="001A2613"/>
    <w:rsid w:val="001A3F4C"/>
    <w:rsid w:val="001A7D4A"/>
    <w:rsid w:val="001B121B"/>
    <w:rsid w:val="001B1D3F"/>
    <w:rsid w:val="001B1D77"/>
    <w:rsid w:val="001B4A4E"/>
    <w:rsid w:val="001C3050"/>
    <w:rsid w:val="001C59B2"/>
    <w:rsid w:val="001E2EF9"/>
    <w:rsid w:val="001E3D41"/>
    <w:rsid w:val="001E46F4"/>
    <w:rsid w:val="001F2814"/>
    <w:rsid w:val="001F4345"/>
    <w:rsid w:val="001F4D6F"/>
    <w:rsid w:val="001F77ED"/>
    <w:rsid w:val="00201D0E"/>
    <w:rsid w:val="00212106"/>
    <w:rsid w:val="00220574"/>
    <w:rsid w:val="0022234F"/>
    <w:rsid w:val="00223E84"/>
    <w:rsid w:val="00242B4B"/>
    <w:rsid w:val="00252B96"/>
    <w:rsid w:val="00265A97"/>
    <w:rsid w:val="00276DAA"/>
    <w:rsid w:val="00282E3D"/>
    <w:rsid w:val="00283929"/>
    <w:rsid w:val="00293A24"/>
    <w:rsid w:val="002943D2"/>
    <w:rsid w:val="002964C4"/>
    <w:rsid w:val="00296DC1"/>
    <w:rsid w:val="002A16CC"/>
    <w:rsid w:val="002A3400"/>
    <w:rsid w:val="002A49DE"/>
    <w:rsid w:val="002A6A40"/>
    <w:rsid w:val="002A7A19"/>
    <w:rsid w:val="002B1D2F"/>
    <w:rsid w:val="002C109D"/>
    <w:rsid w:val="002C43A9"/>
    <w:rsid w:val="002C5BB8"/>
    <w:rsid w:val="002C7020"/>
    <w:rsid w:val="002C7D28"/>
    <w:rsid w:val="002D2AD2"/>
    <w:rsid w:val="002D3161"/>
    <w:rsid w:val="002D7531"/>
    <w:rsid w:val="002E3C3E"/>
    <w:rsid w:val="002F1A40"/>
    <w:rsid w:val="002F248E"/>
    <w:rsid w:val="002F5779"/>
    <w:rsid w:val="00300A34"/>
    <w:rsid w:val="00303307"/>
    <w:rsid w:val="00303CFB"/>
    <w:rsid w:val="00305C24"/>
    <w:rsid w:val="0030743F"/>
    <w:rsid w:val="00314121"/>
    <w:rsid w:val="00314C06"/>
    <w:rsid w:val="003159A7"/>
    <w:rsid w:val="0032184E"/>
    <w:rsid w:val="003239E2"/>
    <w:rsid w:val="00325E47"/>
    <w:rsid w:val="00332F79"/>
    <w:rsid w:val="00333D67"/>
    <w:rsid w:val="00340DE4"/>
    <w:rsid w:val="00347D6F"/>
    <w:rsid w:val="00353130"/>
    <w:rsid w:val="00355FA9"/>
    <w:rsid w:val="00356158"/>
    <w:rsid w:val="003663CB"/>
    <w:rsid w:val="003705BA"/>
    <w:rsid w:val="00380B65"/>
    <w:rsid w:val="00393311"/>
    <w:rsid w:val="003A0C93"/>
    <w:rsid w:val="003A32BE"/>
    <w:rsid w:val="003A3571"/>
    <w:rsid w:val="003B5036"/>
    <w:rsid w:val="003B622B"/>
    <w:rsid w:val="003B7199"/>
    <w:rsid w:val="003C1111"/>
    <w:rsid w:val="003C3CE3"/>
    <w:rsid w:val="003C48F8"/>
    <w:rsid w:val="003D06E6"/>
    <w:rsid w:val="003D13F6"/>
    <w:rsid w:val="003D1486"/>
    <w:rsid w:val="003D383E"/>
    <w:rsid w:val="003D424B"/>
    <w:rsid w:val="003D5341"/>
    <w:rsid w:val="003E7ABA"/>
    <w:rsid w:val="003F2A38"/>
    <w:rsid w:val="003F37CF"/>
    <w:rsid w:val="003F42C4"/>
    <w:rsid w:val="003F4E2F"/>
    <w:rsid w:val="003F50AA"/>
    <w:rsid w:val="003F7D27"/>
    <w:rsid w:val="0040299D"/>
    <w:rsid w:val="00403D76"/>
    <w:rsid w:val="004046A8"/>
    <w:rsid w:val="00406886"/>
    <w:rsid w:val="0040733C"/>
    <w:rsid w:val="00411A77"/>
    <w:rsid w:val="004316CE"/>
    <w:rsid w:val="00432204"/>
    <w:rsid w:val="00433FDB"/>
    <w:rsid w:val="00440446"/>
    <w:rsid w:val="00444389"/>
    <w:rsid w:val="004551D8"/>
    <w:rsid w:val="00455EA5"/>
    <w:rsid w:val="0046230C"/>
    <w:rsid w:val="0046476F"/>
    <w:rsid w:val="004702C6"/>
    <w:rsid w:val="00470BBC"/>
    <w:rsid w:val="00471AC0"/>
    <w:rsid w:val="00474D82"/>
    <w:rsid w:val="00476694"/>
    <w:rsid w:val="0048565D"/>
    <w:rsid w:val="004863A8"/>
    <w:rsid w:val="00493FB4"/>
    <w:rsid w:val="00495271"/>
    <w:rsid w:val="00496BC4"/>
    <w:rsid w:val="00496FED"/>
    <w:rsid w:val="004A3AEB"/>
    <w:rsid w:val="004B09B2"/>
    <w:rsid w:val="004B4609"/>
    <w:rsid w:val="004B583E"/>
    <w:rsid w:val="004B7B84"/>
    <w:rsid w:val="004C411C"/>
    <w:rsid w:val="004D5395"/>
    <w:rsid w:val="004D77BF"/>
    <w:rsid w:val="004E7FAE"/>
    <w:rsid w:val="004F047C"/>
    <w:rsid w:val="004F2F91"/>
    <w:rsid w:val="004F708F"/>
    <w:rsid w:val="004F75A6"/>
    <w:rsid w:val="004F7836"/>
    <w:rsid w:val="00510F86"/>
    <w:rsid w:val="005114DC"/>
    <w:rsid w:val="00512B77"/>
    <w:rsid w:val="00514860"/>
    <w:rsid w:val="005168ED"/>
    <w:rsid w:val="00524D44"/>
    <w:rsid w:val="00537A4B"/>
    <w:rsid w:val="00546530"/>
    <w:rsid w:val="00546CFC"/>
    <w:rsid w:val="00547CFB"/>
    <w:rsid w:val="0055342E"/>
    <w:rsid w:val="00554CD8"/>
    <w:rsid w:val="005553B6"/>
    <w:rsid w:val="00557259"/>
    <w:rsid w:val="00557A18"/>
    <w:rsid w:val="00557DA5"/>
    <w:rsid w:val="005653FB"/>
    <w:rsid w:val="00567C9C"/>
    <w:rsid w:val="00576226"/>
    <w:rsid w:val="00577422"/>
    <w:rsid w:val="00577947"/>
    <w:rsid w:val="00586114"/>
    <w:rsid w:val="00586733"/>
    <w:rsid w:val="00590144"/>
    <w:rsid w:val="00594650"/>
    <w:rsid w:val="005979E4"/>
    <w:rsid w:val="005A227D"/>
    <w:rsid w:val="005A53AA"/>
    <w:rsid w:val="005B2ABF"/>
    <w:rsid w:val="005B44A6"/>
    <w:rsid w:val="005B5D7A"/>
    <w:rsid w:val="005C6F72"/>
    <w:rsid w:val="005C7F2F"/>
    <w:rsid w:val="005D26A9"/>
    <w:rsid w:val="005D2ABC"/>
    <w:rsid w:val="005D2BDB"/>
    <w:rsid w:val="005D5DC1"/>
    <w:rsid w:val="005D6195"/>
    <w:rsid w:val="005D6ABD"/>
    <w:rsid w:val="005D6FF5"/>
    <w:rsid w:val="005E0175"/>
    <w:rsid w:val="005E1EC2"/>
    <w:rsid w:val="005E3916"/>
    <w:rsid w:val="005E5E77"/>
    <w:rsid w:val="005E6124"/>
    <w:rsid w:val="005F6D93"/>
    <w:rsid w:val="00601DBB"/>
    <w:rsid w:val="006028C4"/>
    <w:rsid w:val="00602F6C"/>
    <w:rsid w:val="00604614"/>
    <w:rsid w:val="00606A91"/>
    <w:rsid w:val="00610FA4"/>
    <w:rsid w:val="0061275F"/>
    <w:rsid w:val="006176BF"/>
    <w:rsid w:val="006208E0"/>
    <w:rsid w:val="00623BD6"/>
    <w:rsid w:val="00627A38"/>
    <w:rsid w:val="00630057"/>
    <w:rsid w:val="006410B4"/>
    <w:rsid w:val="0064332D"/>
    <w:rsid w:val="00643372"/>
    <w:rsid w:val="006446D6"/>
    <w:rsid w:val="00646358"/>
    <w:rsid w:val="00646D92"/>
    <w:rsid w:val="00647A81"/>
    <w:rsid w:val="00653D5A"/>
    <w:rsid w:val="006558CE"/>
    <w:rsid w:val="00657FD4"/>
    <w:rsid w:val="0066123D"/>
    <w:rsid w:val="006612B8"/>
    <w:rsid w:val="006618EF"/>
    <w:rsid w:val="0066574E"/>
    <w:rsid w:val="00667765"/>
    <w:rsid w:val="00667995"/>
    <w:rsid w:val="0067054A"/>
    <w:rsid w:val="0067113B"/>
    <w:rsid w:val="00672D6C"/>
    <w:rsid w:val="0067528F"/>
    <w:rsid w:val="006808AC"/>
    <w:rsid w:val="006840AF"/>
    <w:rsid w:val="00684662"/>
    <w:rsid w:val="0068567D"/>
    <w:rsid w:val="0069263E"/>
    <w:rsid w:val="006A5224"/>
    <w:rsid w:val="006A7773"/>
    <w:rsid w:val="006B57C6"/>
    <w:rsid w:val="006B7E00"/>
    <w:rsid w:val="006C3F28"/>
    <w:rsid w:val="006C6626"/>
    <w:rsid w:val="006D3847"/>
    <w:rsid w:val="006D6479"/>
    <w:rsid w:val="006E001C"/>
    <w:rsid w:val="006E2EFD"/>
    <w:rsid w:val="006E65B3"/>
    <w:rsid w:val="006E7CAE"/>
    <w:rsid w:val="006F0D77"/>
    <w:rsid w:val="006F4193"/>
    <w:rsid w:val="006F63BB"/>
    <w:rsid w:val="007048A2"/>
    <w:rsid w:val="00705AF4"/>
    <w:rsid w:val="007062F6"/>
    <w:rsid w:val="00713FD5"/>
    <w:rsid w:val="0071787A"/>
    <w:rsid w:val="00721EB3"/>
    <w:rsid w:val="007230CC"/>
    <w:rsid w:val="007247A1"/>
    <w:rsid w:val="00726D66"/>
    <w:rsid w:val="007303D3"/>
    <w:rsid w:val="00731C52"/>
    <w:rsid w:val="00734B4E"/>
    <w:rsid w:val="00741081"/>
    <w:rsid w:val="00743284"/>
    <w:rsid w:val="00744092"/>
    <w:rsid w:val="0074617C"/>
    <w:rsid w:val="00746D8F"/>
    <w:rsid w:val="0075007C"/>
    <w:rsid w:val="0075399F"/>
    <w:rsid w:val="00756157"/>
    <w:rsid w:val="007606CF"/>
    <w:rsid w:val="00766CCC"/>
    <w:rsid w:val="0077090E"/>
    <w:rsid w:val="00770D73"/>
    <w:rsid w:val="0077253B"/>
    <w:rsid w:val="0077493E"/>
    <w:rsid w:val="00775767"/>
    <w:rsid w:val="00782959"/>
    <w:rsid w:val="00784EB7"/>
    <w:rsid w:val="00790695"/>
    <w:rsid w:val="00796E08"/>
    <w:rsid w:val="007A5543"/>
    <w:rsid w:val="007A6545"/>
    <w:rsid w:val="007A7D7F"/>
    <w:rsid w:val="007B7A9E"/>
    <w:rsid w:val="007C4028"/>
    <w:rsid w:val="007E391C"/>
    <w:rsid w:val="007F03B6"/>
    <w:rsid w:val="007F7D8C"/>
    <w:rsid w:val="008010F9"/>
    <w:rsid w:val="008047B1"/>
    <w:rsid w:val="00814262"/>
    <w:rsid w:val="00816442"/>
    <w:rsid w:val="00820C81"/>
    <w:rsid w:val="0082191D"/>
    <w:rsid w:val="00821B0A"/>
    <w:rsid w:val="00822C5C"/>
    <w:rsid w:val="00825786"/>
    <w:rsid w:val="00826238"/>
    <w:rsid w:val="0083216D"/>
    <w:rsid w:val="008321B8"/>
    <w:rsid w:val="008330EE"/>
    <w:rsid w:val="00833F5F"/>
    <w:rsid w:val="008433BD"/>
    <w:rsid w:val="008527C9"/>
    <w:rsid w:val="00854EE3"/>
    <w:rsid w:val="00867831"/>
    <w:rsid w:val="00874073"/>
    <w:rsid w:val="00874304"/>
    <w:rsid w:val="00876157"/>
    <w:rsid w:val="008762A1"/>
    <w:rsid w:val="00880164"/>
    <w:rsid w:val="00881432"/>
    <w:rsid w:val="00893E5D"/>
    <w:rsid w:val="00894608"/>
    <w:rsid w:val="0089473D"/>
    <w:rsid w:val="00894BA2"/>
    <w:rsid w:val="008959C6"/>
    <w:rsid w:val="008A103E"/>
    <w:rsid w:val="008A61FF"/>
    <w:rsid w:val="008B55AF"/>
    <w:rsid w:val="008B5B63"/>
    <w:rsid w:val="008B67AE"/>
    <w:rsid w:val="008C1215"/>
    <w:rsid w:val="008C1433"/>
    <w:rsid w:val="008C3E67"/>
    <w:rsid w:val="008C422D"/>
    <w:rsid w:val="008C65C1"/>
    <w:rsid w:val="008C6F41"/>
    <w:rsid w:val="008D27B4"/>
    <w:rsid w:val="008E0139"/>
    <w:rsid w:val="008E0880"/>
    <w:rsid w:val="008F0D8F"/>
    <w:rsid w:val="008F2927"/>
    <w:rsid w:val="0090075D"/>
    <w:rsid w:val="00903BFE"/>
    <w:rsid w:val="009054E7"/>
    <w:rsid w:val="009071D9"/>
    <w:rsid w:val="00920BC4"/>
    <w:rsid w:val="00920C2D"/>
    <w:rsid w:val="009313FB"/>
    <w:rsid w:val="00931F80"/>
    <w:rsid w:val="00936240"/>
    <w:rsid w:val="00940C5A"/>
    <w:rsid w:val="00945B18"/>
    <w:rsid w:val="00953B24"/>
    <w:rsid w:val="00961069"/>
    <w:rsid w:val="009675C4"/>
    <w:rsid w:val="00973843"/>
    <w:rsid w:val="00974938"/>
    <w:rsid w:val="009765EF"/>
    <w:rsid w:val="0098501E"/>
    <w:rsid w:val="009902C3"/>
    <w:rsid w:val="009925DD"/>
    <w:rsid w:val="00995CA5"/>
    <w:rsid w:val="009A0A2E"/>
    <w:rsid w:val="009A0AEF"/>
    <w:rsid w:val="009A454E"/>
    <w:rsid w:val="009A4FD6"/>
    <w:rsid w:val="009A7EED"/>
    <w:rsid w:val="009B33AD"/>
    <w:rsid w:val="009B53E7"/>
    <w:rsid w:val="009B7B6F"/>
    <w:rsid w:val="009C2B6B"/>
    <w:rsid w:val="009C3110"/>
    <w:rsid w:val="009C7A15"/>
    <w:rsid w:val="009D1768"/>
    <w:rsid w:val="009D7107"/>
    <w:rsid w:val="009E5F0D"/>
    <w:rsid w:val="009F12B3"/>
    <w:rsid w:val="009F4CB9"/>
    <w:rsid w:val="009F6791"/>
    <w:rsid w:val="00A0019D"/>
    <w:rsid w:val="00A07EEC"/>
    <w:rsid w:val="00A115AB"/>
    <w:rsid w:val="00A165F8"/>
    <w:rsid w:val="00A23798"/>
    <w:rsid w:val="00A23A36"/>
    <w:rsid w:val="00A242FF"/>
    <w:rsid w:val="00A2506F"/>
    <w:rsid w:val="00A32235"/>
    <w:rsid w:val="00A325D2"/>
    <w:rsid w:val="00A36A1F"/>
    <w:rsid w:val="00A46547"/>
    <w:rsid w:val="00A50732"/>
    <w:rsid w:val="00A56A0E"/>
    <w:rsid w:val="00A60835"/>
    <w:rsid w:val="00A61503"/>
    <w:rsid w:val="00A62728"/>
    <w:rsid w:val="00A62EF9"/>
    <w:rsid w:val="00A72382"/>
    <w:rsid w:val="00A76392"/>
    <w:rsid w:val="00A776D5"/>
    <w:rsid w:val="00A77DA8"/>
    <w:rsid w:val="00A82085"/>
    <w:rsid w:val="00A84110"/>
    <w:rsid w:val="00A85569"/>
    <w:rsid w:val="00A859A8"/>
    <w:rsid w:val="00A944DC"/>
    <w:rsid w:val="00AA1CB6"/>
    <w:rsid w:val="00AA34BA"/>
    <w:rsid w:val="00AA6AC1"/>
    <w:rsid w:val="00AB1298"/>
    <w:rsid w:val="00AB174B"/>
    <w:rsid w:val="00AB290D"/>
    <w:rsid w:val="00AB319D"/>
    <w:rsid w:val="00AB39CC"/>
    <w:rsid w:val="00AC4EED"/>
    <w:rsid w:val="00AC652C"/>
    <w:rsid w:val="00AC74F3"/>
    <w:rsid w:val="00AE0429"/>
    <w:rsid w:val="00AE4C23"/>
    <w:rsid w:val="00AE6912"/>
    <w:rsid w:val="00AF3AAA"/>
    <w:rsid w:val="00AF58F5"/>
    <w:rsid w:val="00AF7532"/>
    <w:rsid w:val="00B00FA1"/>
    <w:rsid w:val="00B01BDD"/>
    <w:rsid w:val="00B04D7F"/>
    <w:rsid w:val="00B05ED4"/>
    <w:rsid w:val="00B07271"/>
    <w:rsid w:val="00B12608"/>
    <w:rsid w:val="00B1602B"/>
    <w:rsid w:val="00B16F59"/>
    <w:rsid w:val="00B171E3"/>
    <w:rsid w:val="00B210F2"/>
    <w:rsid w:val="00B25723"/>
    <w:rsid w:val="00B26316"/>
    <w:rsid w:val="00B31518"/>
    <w:rsid w:val="00B40320"/>
    <w:rsid w:val="00B40357"/>
    <w:rsid w:val="00B418F6"/>
    <w:rsid w:val="00B43A52"/>
    <w:rsid w:val="00B44D07"/>
    <w:rsid w:val="00B5092F"/>
    <w:rsid w:val="00B50C9D"/>
    <w:rsid w:val="00B538CE"/>
    <w:rsid w:val="00B66212"/>
    <w:rsid w:val="00B710BE"/>
    <w:rsid w:val="00B7116E"/>
    <w:rsid w:val="00B72F7F"/>
    <w:rsid w:val="00B7322A"/>
    <w:rsid w:val="00B743E3"/>
    <w:rsid w:val="00B81D51"/>
    <w:rsid w:val="00B8305C"/>
    <w:rsid w:val="00B84841"/>
    <w:rsid w:val="00B87205"/>
    <w:rsid w:val="00B91CC7"/>
    <w:rsid w:val="00B937FC"/>
    <w:rsid w:val="00B95F05"/>
    <w:rsid w:val="00B96CB9"/>
    <w:rsid w:val="00BA3980"/>
    <w:rsid w:val="00BA67C8"/>
    <w:rsid w:val="00BA6A93"/>
    <w:rsid w:val="00BA7556"/>
    <w:rsid w:val="00BB3447"/>
    <w:rsid w:val="00BB39E5"/>
    <w:rsid w:val="00BB44BE"/>
    <w:rsid w:val="00BB46C7"/>
    <w:rsid w:val="00BC5091"/>
    <w:rsid w:val="00BC51FF"/>
    <w:rsid w:val="00BC5B77"/>
    <w:rsid w:val="00BC5C32"/>
    <w:rsid w:val="00BD5031"/>
    <w:rsid w:val="00BD7ABC"/>
    <w:rsid w:val="00BE7152"/>
    <w:rsid w:val="00BE7B3E"/>
    <w:rsid w:val="00BF2554"/>
    <w:rsid w:val="00C1447D"/>
    <w:rsid w:val="00C17A9C"/>
    <w:rsid w:val="00C246A4"/>
    <w:rsid w:val="00C34FED"/>
    <w:rsid w:val="00C37644"/>
    <w:rsid w:val="00C434DB"/>
    <w:rsid w:val="00C43E19"/>
    <w:rsid w:val="00C44554"/>
    <w:rsid w:val="00C4476F"/>
    <w:rsid w:val="00C45337"/>
    <w:rsid w:val="00C45773"/>
    <w:rsid w:val="00C45927"/>
    <w:rsid w:val="00C5139F"/>
    <w:rsid w:val="00C52BC6"/>
    <w:rsid w:val="00C53000"/>
    <w:rsid w:val="00C648CF"/>
    <w:rsid w:val="00C72CAA"/>
    <w:rsid w:val="00C76185"/>
    <w:rsid w:val="00C77DCD"/>
    <w:rsid w:val="00C820CC"/>
    <w:rsid w:val="00C83F77"/>
    <w:rsid w:val="00C9394E"/>
    <w:rsid w:val="00C97270"/>
    <w:rsid w:val="00CA577A"/>
    <w:rsid w:val="00CA7D1F"/>
    <w:rsid w:val="00CB0A66"/>
    <w:rsid w:val="00CB377E"/>
    <w:rsid w:val="00CB572A"/>
    <w:rsid w:val="00CB6DE5"/>
    <w:rsid w:val="00CC21D8"/>
    <w:rsid w:val="00CC223D"/>
    <w:rsid w:val="00CC6C51"/>
    <w:rsid w:val="00CD1AF0"/>
    <w:rsid w:val="00CD31B0"/>
    <w:rsid w:val="00CD4D8D"/>
    <w:rsid w:val="00CD5432"/>
    <w:rsid w:val="00CD54C6"/>
    <w:rsid w:val="00CE0266"/>
    <w:rsid w:val="00CE50C3"/>
    <w:rsid w:val="00CF108E"/>
    <w:rsid w:val="00CF3FC6"/>
    <w:rsid w:val="00CF4847"/>
    <w:rsid w:val="00CF73BB"/>
    <w:rsid w:val="00D018F8"/>
    <w:rsid w:val="00D05798"/>
    <w:rsid w:val="00D06672"/>
    <w:rsid w:val="00D06C6A"/>
    <w:rsid w:val="00D13426"/>
    <w:rsid w:val="00D15B73"/>
    <w:rsid w:val="00D1762D"/>
    <w:rsid w:val="00D2543B"/>
    <w:rsid w:val="00D262E8"/>
    <w:rsid w:val="00D26C79"/>
    <w:rsid w:val="00D33067"/>
    <w:rsid w:val="00D3763D"/>
    <w:rsid w:val="00D50A3A"/>
    <w:rsid w:val="00D5222A"/>
    <w:rsid w:val="00D52A72"/>
    <w:rsid w:val="00D534AC"/>
    <w:rsid w:val="00D553A0"/>
    <w:rsid w:val="00D77BCF"/>
    <w:rsid w:val="00D80D6B"/>
    <w:rsid w:val="00D85631"/>
    <w:rsid w:val="00D8585C"/>
    <w:rsid w:val="00D90B5A"/>
    <w:rsid w:val="00D92197"/>
    <w:rsid w:val="00D94BEE"/>
    <w:rsid w:val="00D95B74"/>
    <w:rsid w:val="00DA2125"/>
    <w:rsid w:val="00DA59F0"/>
    <w:rsid w:val="00DC3E20"/>
    <w:rsid w:val="00DC6F98"/>
    <w:rsid w:val="00DD6C83"/>
    <w:rsid w:val="00DD776E"/>
    <w:rsid w:val="00DE1ADC"/>
    <w:rsid w:val="00DE1D88"/>
    <w:rsid w:val="00DF0154"/>
    <w:rsid w:val="00DF3E98"/>
    <w:rsid w:val="00DF694D"/>
    <w:rsid w:val="00E00C40"/>
    <w:rsid w:val="00E07D7C"/>
    <w:rsid w:val="00E127D3"/>
    <w:rsid w:val="00E13748"/>
    <w:rsid w:val="00E16469"/>
    <w:rsid w:val="00E17C8A"/>
    <w:rsid w:val="00E22FED"/>
    <w:rsid w:val="00E33A0C"/>
    <w:rsid w:val="00E363A2"/>
    <w:rsid w:val="00E3735E"/>
    <w:rsid w:val="00E42D4F"/>
    <w:rsid w:val="00E43089"/>
    <w:rsid w:val="00E449E8"/>
    <w:rsid w:val="00E45201"/>
    <w:rsid w:val="00E46F24"/>
    <w:rsid w:val="00E52363"/>
    <w:rsid w:val="00E53A46"/>
    <w:rsid w:val="00E56BA3"/>
    <w:rsid w:val="00E56FD4"/>
    <w:rsid w:val="00E57C1A"/>
    <w:rsid w:val="00E60B7D"/>
    <w:rsid w:val="00E611BF"/>
    <w:rsid w:val="00E620CB"/>
    <w:rsid w:val="00E6286F"/>
    <w:rsid w:val="00E62FEC"/>
    <w:rsid w:val="00E6387F"/>
    <w:rsid w:val="00E6462F"/>
    <w:rsid w:val="00E64F40"/>
    <w:rsid w:val="00E65654"/>
    <w:rsid w:val="00E65D3D"/>
    <w:rsid w:val="00E66711"/>
    <w:rsid w:val="00E718FB"/>
    <w:rsid w:val="00E776C2"/>
    <w:rsid w:val="00E8040A"/>
    <w:rsid w:val="00E806C5"/>
    <w:rsid w:val="00E82252"/>
    <w:rsid w:val="00E8469F"/>
    <w:rsid w:val="00E868D9"/>
    <w:rsid w:val="00E87527"/>
    <w:rsid w:val="00E956E7"/>
    <w:rsid w:val="00E95F95"/>
    <w:rsid w:val="00E96B9E"/>
    <w:rsid w:val="00EA24D4"/>
    <w:rsid w:val="00EB0CFB"/>
    <w:rsid w:val="00EB4CB3"/>
    <w:rsid w:val="00EB5312"/>
    <w:rsid w:val="00EC014F"/>
    <w:rsid w:val="00EC1450"/>
    <w:rsid w:val="00EC21DA"/>
    <w:rsid w:val="00EC7EC6"/>
    <w:rsid w:val="00ED440F"/>
    <w:rsid w:val="00EE1CF7"/>
    <w:rsid w:val="00EF2DD1"/>
    <w:rsid w:val="00EF2F4B"/>
    <w:rsid w:val="00EF3C22"/>
    <w:rsid w:val="00EF3F1B"/>
    <w:rsid w:val="00EF56CC"/>
    <w:rsid w:val="00EF578E"/>
    <w:rsid w:val="00F002FE"/>
    <w:rsid w:val="00F04F0E"/>
    <w:rsid w:val="00F11890"/>
    <w:rsid w:val="00F1277F"/>
    <w:rsid w:val="00F1447D"/>
    <w:rsid w:val="00F17D76"/>
    <w:rsid w:val="00F20249"/>
    <w:rsid w:val="00F2059B"/>
    <w:rsid w:val="00F226EF"/>
    <w:rsid w:val="00F2381E"/>
    <w:rsid w:val="00F2513B"/>
    <w:rsid w:val="00F25401"/>
    <w:rsid w:val="00F255E1"/>
    <w:rsid w:val="00F31498"/>
    <w:rsid w:val="00F3243A"/>
    <w:rsid w:val="00F35D1D"/>
    <w:rsid w:val="00F42F6F"/>
    <w:rsid w:val="00F4463C"/>
    <w:rsid w:val="00F45D61"/>
    <w:rsid w:val="00F4720C"/>
    <w:rsid w:val="00F54DC2"/>
    <w:rsid w:val="00F5524D"/>
    <w:rsid w:val="00F5683E"/>
    <w:rsid w:val="00F626E8"/>
    <w:rsid w:val="00F71867"/>
    <w:rsid w:val="00F71C73"/>
    <w:rsid w:val="00F7416D"/>
    <w:rsid w:val="00F80AF5"/>
    <w:rsid w:val="00F93826"/>
    <w:rsid w:val="00F95FB2"/>
    <w:rsid w:val="00F96665"/>
    <w:rsid w:val="00F97AE2"/>
    <w:rsid w:val="00FA04BA"/>
    <w:rsid w:val="00FA1843"/>
    <w:rsid w:val="00FA2FF2"/>
    <w:rsid w:val="00FA627A"/>
    <w:rsid w:val="00FB421F"/>
    <w:rsid w:val="00FE1444"/>
    <w:rsid w:val="00FE38C8"/>
    <w:rsid w:val="00FE4C3D"/>
    <w:rsid w:val="00FE61B6"/>
    <w:rsid w:val="00FF510D"/>
    <w:rsid w:val="00FF6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9C4DB"/>
  <w15:docId w15:val="{48591FC6-5CB9-4F70-BDA0-7BF085C3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2927"/>
    <w:pPr>
      <w:tabs>
        <w:tab w:val="center" w:pos="4153"/>
        <w:tab w:val="right" w:pos="8306"/>
      </w:tabs>
    </w:pPr>
  </w:style>
  <w:style w:type="character" w:customStyle="1" w:styleId="FooterChar">
    <w:name w:val="Footer Char"/>
    <w:basedOn w:val="DefaultParagraphFont"/>
    <w:link w:val="Footer"/>
    <w:uiPriority w:val="99"/>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semiHidden/>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3D5341"/>
    <w:rPr>
      <w:sz w:val="16"/>
      <w:szCs w:val="16"/>
    </w:rPr>
  </w:style>
  <w:style w:type="paragraph" w:styleId="CommentText">
    <w:name w:val="annotation text"/>
    <w:basedOn w:val="Normal"/>
    <w:link w:val="CommentTextChar"/>
    <w:uiPriority w:val="99"/>
    <w:semiHidden/>
    <w:unhideWhenUsed/>
    <w:rsid w:val="003D5341"/>
    <w:rPr>
      <w:sz w:val="20"/>
      <w:szCs w:val="20"/>
    </w:rPr>
  </w:style>
  <w:style w:type="character" w:customStyle="1" w:styleId="CommentTextChar">
    <w:name w:val="Comment Text Char"/>
    <w:basedOn w:val="DefaultParagraphFont"/>
    <w:link w:val="CommentText"/>
    <w:uiPriority w:val="99"/>
    <w:semiHidden/>
    <w:rsid w:val="003D534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D5341"/>
    <w:rPr>
      <w:b/>
      <w:bCs/>
    </w:rPr>
  </w:style>
  <w:style w:type="character" w:customStyle="1" w:styleId="CommentSubjectChar">
    <w:name w:val="Comment Subject Char"/>
    <w:basedOn w:val="CommentTextChar"/>
    <w:link w:val="CommentSubject"/>
    <w:uiPriority w:val="99"/>
    <w:semiHidden/>
    <w:rsid w:val="003D5341"/>
    <w:rPr>
      <w:rFonts w:ascii="Times New Roman" w:eastAsia="Times New Roman" w:hAnsi="Times New Roman"/>
      <w:b/>
      <w:bCs/>
      <w:sz w:val="20"/>
      <w:szCs w:val="20"/>
    </w:rPr>
  </w:style>
  <w:style w:type="paragraph" w:styleId="FootnoteText">
    <w:name w:val="footnote text"/>
    <w:basedOn w:val="Normal"/>
    <w:link w:val="FootnoteTextChar"/>
    <w:uiPriority w:val="99"/>
    <w:semiHidden/>
    <w:unhideWhenUsed/>
    <w:rsid w:val="003239E2"/>
    <w:pPr>
      <w:jc w:val="both"/>
    </w:pPr>
    <w:rPr>
      <w:rFonts w:ascii="Arial Nova Light" w:eastAsiaTheme="minorEastAsia" w:hAnsi="Arial Nova Light" w:cstheme="minorBidi"/>
      <w:color w:val="948A54" w:themeColor="background2" w:themeShade="80"/>
      <w:sz w:val="20"/>
      <w:szCs w:val="20"/>
      <w:lang w:eastAsia="en-US"/>
    </w:rPr>
  </w:style>
  <w:style w:type="character" w:customStyle="1" w:styleId="FootnoteTextChar">
    <w:name w:val="Footnote Text Char"/>
    <w:basedOn w:val="DefaultParagraphFont"/>
    <w:link w:val="FootnoteText"/>
    <w:uiPriority w:val="99"/>
    <w:semiHidden/>
    <w:rsid w:val="003239E2"/>
    <w:rPr>
      <w:rFonts w:ascii="Arial Nova Light" w:eastAsiaTheme="minorEastAsia" w:hAnsi="Arial Nova Light" w:cstheme="minorBidi"/>
      <w:color w:val="948A54" w:themeColor="background2" w:themeShade="80"/>
      <w:sz w:val="20"/>
      <w:szCs w:val="20"/>
      <w:lang w:eastAsia="en-US"/>
    </w:rPr>
  </w:style>
  <w:style w:type="character" w:styleId="FootnoteReference">
    <w:name w:val="footnote reference"/>
    <w:basedOn w:val="DefaultParagraphFont"/>
    <w:uiPriority w:val="99"/>
    <w:semiHidden/>
    <w:unhideWhenUsed/>
    <w:rsid w:val="003239E2"/>
    <w:rPr>
      <w:vertAlign w:val="superscript"/>
    </w:rPr>
  </w:style>
  <w:style w:type="paragraph" w:styleId="EndnoteText">
    <w:name w:val="endnote text"/>
    <w:basedOn w:val="Normal"/>
    <w:link w:val="EndnoteTextChar"/>
    <w:uiPriority w:val="99"/>
    <w:unhideWhenUsed/>
    <w:rsid w:val="003239E2"/>
    <w:pPr>
      <w:jc w:val="both"/>
    </w:pPr>
    <w:rPr>
      <w:rFonts w:ascii="Arial Nova Light" w:eastAsiaTheme="minorEastAsia" w:hAnsi="Arial Nova Light" w:cstheme="minorBidi"/>
      <w:color w:val="948A54" w:themeColor="background2" w:themeShade="80"/>
      <w:sz w:val="20"/>
      <w:szCs w:val="20"/>
      <w:lang w:eastAsia="en-US"/>
    </w:rPr>
  </w:style>
  <w:style w:type="character" w:customStyle="1" w:styleId="EndnoteTextChar">
    <w:name w:val="Endnote Text Char"/>
    <w:basedOn w:val="DefaultParagraphFont"/>
    <w:link w:val="EndnoteText"/>
    <w:uiPriority w:val="99"/>
    <w:rsid w:val="003239E2"/>
    <w:rPr>
      <w:rFonts w:ascii="Arial Nova Light" w:eastAsiaTheme="minorEastAsia" w:hAnsi="Arial Nova Light" w:cstheme="minorBidi"/>
      <w:color w:val="948A54" w:themeColor="background2" w:themeShade="80"/>
      <w:sz w:val="20"/>
      <w:szCs w:val="20"/>
      <w:lang w:eastAsia="en-US"/>
    </w:rPr>
  </w:style>
  <w:style w:type="character" w:styleId="EndnoteReference">
    <w:name w:val="endnote reference"/>
    <w:basedOn w:val="DefaultParagraphFont"/>
    <w:uiPriority w:val="99"/>
    <w:semiHidden/>
    <w:unhideWhenUsed/>
    <w:rsid w:val="003239E2"/>
    <w:rPr>
      <w:vertAlign w:val="superscript"/>
    </w:rPr>
  </w:style>
  <w:style w:type="character" w:customStyle="1" w:styleId="normaltextrun">
    <w:name w:val="normaltextrun"/>
    <w:basedOn w:val="DefaultParagraphFont"/>
    <w:rsid w:val="003239E2"/>
  </w:style>
  <w:style w:type="character" w:customStyle="1" w:styleId="eop">
    <w:name w:val="eop"/>
    <w:basedOn w:val="DefaultParagraphFont"/>
    <w:rsid w:val="003239E2"/>
  </w:style>
  <w:style w:type="character" w:styleId="Emphasis">
    <w:name w:val="Emphasis"/>
    <w:basedOn w:val="DefaultParagraphFont"/>
    <w:qFormat/>
    <w:locked/>
    <w:rsid w:val="00AC652C"/>
    <w:rPr>
      <w:i/>
      <w:iCs/>
    </w:rPr>
  </w:style>
  <w:style w:type="paragraph" w:styleId="TOCHeading">
    <w:name w:val="TOC Heading"/>
    <w:basedOn w:val="Heading1"/>
    <w:next w:val="Normal"/>
    <w:uiPriority w:val="39"/>
    <w:unhideWhenUsed/>
    <w:qFormat/>
    <w:rsid w:val="00EF2DD1"/>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EF2DD1"/>
    <w:pPr>
      <w:spacing w:after="100"/>
    </w:pPr>
  </w:style>
  <w:style w:type="paragraph" w:styleId="TOC2">
    <w:name w:val="toc 2"/>
    <w:basedOn w:val="Normal"/>
    <w:next w:val="Normal"/>
    <w:autoRedefine/>
    <w:uiPriority w:val="39"/>
    <w:locked/>
    <w:rsid w:val="00EF2DD1"/>
    <w:pPr>
      <w:spacing w:after="100"/>
      <w:ind w:left="240"/>
    </w:pPr>
  </w:style>
  <w:style w:type="paragraph" w:styleId="TOC3">
    <w:name w:val="toc 3"/>
    <w:basedOn w:val="Normal"/>
    <w:next w:val="Normal"/>
    <w:autoRedefine/>
    <w:uiPriority w:val="39"/>
    <w:locked/>
    <w:rsid w:val="00EF2DD1"/>
    <w:pPr>
      <w:spacing w:after="100"/>
      <w:ind w:left="480"/>
    </w:pPr>
  </w:style>
  <w:style w:type="character" w:styleId="UnresolvedMention">
    <w:name w:val="Unresolved Mention"/>
    <w:basedOn w:val="DefaultParagraphFont"/>
    <w:uiPriority w:val="99"/>
    <w:semiHidden/>
    <w:unhideWhenUsed/>
    <w:rsid w:val="00CF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792557948">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 w:id="2083142483">
      <w:bodyDiv w:val="1"/>
      <w:marLeft w:val="0"/>
      <w:marRight w:val="0"/>
      <w:marTop w:val="0"/>
      <w:marBottom w:val="0"/>
      <w:divBdr>
        <w:top w:val="none" w:sz="0" w:space="0" w:color="auto"/>
        <w:left w:val="none" w:sz="0" w:space="0" w:color="auto"/>
        <w:bottom w:val="none" w:sz="0" w:space="0" w:color="auto"/>
        <w:right w:val="none" w:sz="0" w:space="0" w:color="auto"/>
      </w:divBdr>
    </w:div>
    <w:div w:id="21129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alenergynw.org/files/resources/reminders-march-2021.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871candwep.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871candwep.co.uk"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26F016F769EE448DB46CE25A9F4DB1" ma:contentTypeVersion="12" ma:contentTypeDescription="Create a new document." ma:contentTypeScope="" ma:versionID="b763d4f9f286c89c7970c86f629e28be">
  <xsd:schema xmlns:xsd="http://www.w3.org/2001/XMLSchema" xmlns:xs="http://www.w3.org/2001/XMLSchema" xmlns:p="http://schemas.microsoft.com/office/2006/metadata/properties" xmlns:ns2="e7a4f1b6-8c9b-4470-957c-cc883dc32f42" xmlns:ns3="8f3a3061-9063-4aed-a8b2-fb23f79398cc" targetNamespace="http://schemas.microsoft.com/office/2006/metadata/properties" ma:root="true" ma:fieldsID="9fba9d3b766ca06f849ca6d5b7f8ee57" ns2:_="" ns3:_="">
    <xsd:import namespace="e7a4f1b6-8c9b-4470-957c-cc883dc32f42"/>
    <xsd:import namespace="8f3a3061-9063-4aed-a8b2-fb23f79398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4f1b6-8c9b-4470-957c-cc883dc32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3a3061-9063-4aed-a8b2-fb23f79398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69499-A8C9-4C1C-AD46-C4B5AAAD2AD1}">
  <ds:schemaRefs>
    <ds:schemaRef ds:uri="http://schemas.openxmlformats.org/officeDocument/2006/bibliography"/>
  </ds:schemaRefs>
</ds:datastoreItem>
</file>

<file path=customXml/itemProps2.xml><?xml version="1.0" encoding="utf-8"?>
<ds:datastoreItem xmlns:ds="http://schemas.openxmlformats.org/officeDocument/2006/customXml" ds:itemID="{3CE2F78F-0492-4820-8895-6D4955D6A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4f1b6-8c9b-4470-957c-cc883dc32f42"/>
    <ds:schemaRef ds:uri="8f3a3061-9063-4aed-a8b2-fb23f7939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4.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30</Pages>
  <Words>7432</Words>
  <Characters>42983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keilah</dc:creator>
  <cp:lastModifiedBy>Norbert Magos</cp:lastModifiedBy>
  <cp:revision>148</cp:revision>
  <cp:lastPrinted>2013-03-25T17:51:00Z</cp:lastPrinted>
  <dcterms:created xsi:type="dcterms:W3CDTF">2021-04-28T13:18:00Z</dcterms:created>
  <dcterms:modified xsi:type="dcterms:W3CDTF">2021-04-29T12:21:00Z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0x010100CA26F016F769EE448DB46CE25A9F4DB1</vt:lpwstr>
  </property>
  <property fmtid="{D5CDD505-2E9C-101B-9397-08002B2CF9AE}" pid="3" name="Order">
    <vt:r8>23200</vt:r8>
  </property>
</Properties>
</file>