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Default="00BF374A">
      <w:pPr>
        <w:spacing w:after="0" w:line="200" w:lineRule="exact"/>
        <w:rPr>
          <w:sz w:val="20"/>
          <w:szCs w:val="20"/>
        </w:rPr>
      </w:pPr>
    </w:p>
    <w:p w:rsidR="00BF374A" w:rsidRPr="00152B98" w:rsidRDefault="00F57934">
      <w:pPr>
        <w:spacing w:after="0" w:line="240" w:lineRule="auto"/>
        <w:ind w:right="130"/>
        <w:jc w:val="right"/>
        <w:rPr>
          <w:rFonts w:ascii="Arial" w:eastAsia="Arial" w:hAnsi="Arial" w:cs="Arial"/>
          <w:color w:val="FF0000"/>
        </w:rPr>
      </w:pPr>
      <w:r w:rsidRPr="00C31538">
        <w:rPr>
          <w:noProof/>
          <w:color w:val="000000" w:themeColor="text1"/>
        </w:rPr>
        <w:drawing>
          <wp:anchor distT="0" distB="0" distL="114300" distR="114300" simplePos="0" relativeHeight="251657728" behindDoc="1" locked="0" layoutInCell="1" allowOverlap="1">
            <wp:simplePos x="0" y="0"/>
            <wp:positionH relativeFrom="page">
              <wp:posOffset>720090</wp:posOffset>
            </wp:positionH>
            <wp:positionV relativeFrom="paragraph">
              <wp:posOffset>35560</wp:posOffset>
            </wp:positionV>
            <wp:extent cx="1538605" cy="123063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152B98" w:rsidRPr="00C31538">
        <w:rPr>
          <w:rFonts w:ascii="Arial" w:eastAsia="Arial" w:hAnsi="Arial" w:cs="Arial"/>
          <w:b/>
          <w:bCs/>
          <w:color w:val="000000" w:themeColor="text1"/>
          <w:spacing w:val="1"/>
        </w:rPr>
        <w:t>M</w:t>
      </w:r>
      <w:r w:rsidR="00D54261" w:rsidRPr="00C31538">
        <w:rPr>
          <w:rFonts w:ascii="Arial" w:eastAsia="Arial" w:hAnsi="Arial" w:cs="Arial"/>
          <w:b/>
          <w:bCs/>
          <w:color w:val="000000" w:themeColor="text1"/>
        </w:rPr>
        <w:t>r</w:t>
      </w:r>
      <w:r w:rsidR="00D54261" w:rsidRPr="00C31538">
        <w:rPr>
          <w:rFonts w:ascii="Arial" w:eastAsia="Arial" w:hAnsi="Arial" w:cs="Arial"/>
          <w:b/>
          <w:bCs/>
          <w:color w:val="000000" w:themeColor="text1"/>
          <w:spacing w:val="2"/>
        </w:rPr>
        <w:t xml:space="preserve"> </w:t>
      </w:r>
      <w:r w:rsidR="00ED462A" w:rsidRPr="00C31538">
        <w:rPr>
          <w:rFonts w:ascii="Arial" w:eastAsia="Arial" w:hAnsi="Arial" w:cs="Arial"/>
          <w:b/>
          <w:bCs/>
          <w:color w:val="000000" w:themeColor="text1"/>
        </w:rPr>
        <w:t>Tsz Liu</w:t>
      </w:r>
    </w:p>
    <w:p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rsidR="00BF374A" w:rsidRDefault="00BF374A">
      <w:pPr>
        <w:spacing w:before="7" w:after="0" w:line="150" w:lineRule="exact"/>
        <w:rPr>
          <w:sz w:val="15"/>
          <w:szCs w:val="15"/>
        </w:rPr>
      </w:pPr>
    </w:p>
    <w:p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023927</w:t>
      </w:r>
      <w:r w:rsidRPr="00C31538">
        <w:rPr>
          <w:rFonts w:ascii="Arial" w:eastAsia="Arial" w:hAnsi="Arial" w:cs="Arial"/>
          <w:color w:val="000000" w:themeColor="text1"/>
        </w:rPr>
        <w:t>2</w:t>
      </w:r>
      <w:r w:rsidR="00ED462A" w:rsidRPr="00C31538">
        <w:rPr>
          <w:rFonts w:ascii="Arial" w:eastAsia="Arial" w:hAnsi="Arial" w:cs="Arial"/>
          <w:color w:val="000000" w:themeColor="text1"/>
        </w:rPr>
        <w:t>6810</w:t>
      </w:r>
    </w:p>
    <w:p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2" w:history="1">
        <w:r w:rsidR="00ED462A" w:rsidRPr="0052272C">
          <w:rPr>
            <w:rStyle w:val="Hyperlink"/>
            <w:rFonts w:ascii="Arial" w:eastAsia="Arial" w:hAnsi="Arial" w:cs="Arial"/>
            <w:color w:val="000000" w:themeColor="text1"/>
          </w:rPr>
          <w:t>tsz.liu100</w:t>
        </w:r>
        <w:r w:rsidR="00ED462A" w:rsidRPr="0052272C">
          <w:rPr>
            <w:rStyle w:val="Hyperlink"/>
            <w:rFonts w:ascii="Arial" w:eastAsia="Arial" w:hAnsi="Arial" w:cs="Arial"/>
            <w:color w:val="000000" w:themeColor="text1"/>
            <w:spacing w:val="-1"/>
          </w:rPr>
          <w:t>@</w:t>
        </w:r>
        <w:r w:rsidR="00ED462A" w:rsidRPr="0052272C">
          <w:rPr>
            <w:rStyle w:val="Hyperlink"/>
            <w:rFonts w:ascii="Arial" w:eastAsia="Arial" w:hAnsi="Arial" w:cs="Arial"/>
            <w:color w:val="000000" w:themeColor="text1"/>
            <w:spacing w:val="1"/>
          </w:rPr>
          <w:t>m</w:t>
        </w:r>
        <w:r w:rsidR="00ED462A" w:rsidRPr="0052272C">
          <w:rPr>
            <w:rStyle w:val="Hyperlink"/>
            <w:rFonts w:ascii="Arial" w:eastAsia="Arial" w:hAnsi="Arial" w:cs="Arial"/>
            <w:color w:val="000000" w:themeColor="text1"/>
          </w:rPr>
          <w:t>od</w:t>
        </w:r>
        <w:r w:rsidR="00ED462A" w:rsidRPr="0052272C">
          <w:rPr>
            <w:rStyle w:val="Hyperlink"/>
            <w:rFonts w:ascii="Arial" w:eastAsia="Arial" w:hAnsi="Arial" w:cs="Arial"/>
            <w:color w:val="000000" w:themeColor="text1"/>
            <w:spacing w:val="1"/>
          </w:rPr>
          <w:t>.gov.</w:t>
        </w:r>
        <w:r w:rsidR="00ED462A" w:rsidRPr="0052272C">
          <w:rPr>
            <w:rStyle w:val="Hyperlink"/>
            <w:rFonts w:ascii="Arial" w:eastAsia="Arial" w:hAnsi="Arial" w:cs="Arial"/>
            <w:color w:val="000000" w:themeColor="text1"/>
            <w:spacing w:val="-3"/>
          </w:rPr>
          <w:t>u</w:t>
        </w:r>
        <w:r w:rsidR="00ED462A" w:rsidRPr="0052272C">
          <w:rPr>
            <w:rStyle w:val="Hyperlink"/>
            <w:rFonts w:ascii="Arial" w:eastAsia="Arial" w:hAnsi="Arial" w:cs="Arial"/>
            <w:color w:val="000000" w:themeColor="text1"/>
          </w:rPr>
          <w:t>k</w:t>
        </w:r>
      </w:hyperlink>
    </w:p>
    <w:p w:rsidR="00BF374A" w:rsidRDefault="00BF374A">
      <w:pPr>
        <w:spacing w:before="6" w:after="0" w:line="100" w:lineRule="exact"/>
        <w:rPr>
          <w:sz w:val="10"/>
          <w:szCs w:val="1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C31538" w:rsidRDefault="00D54261">
      <w:pPr>
        <w:spacing w:after="0" w:line="248" w:lineRule="exact"/>
        <w:ind w:right="201"/>
        <w:jc w:val="right"/>
        <w:rPr>
          <w:rFonts w:ascii="Arial" w:eastAsia="Arial" w:hAnsi="Arial" w:cs="Arial"/>
          <w:color w:val="000000" w:themeColor="text1"/>
        </w:rPr>
      </w:pPr>
      <w:bookmarkStart w:id="0" w:name="_Hlk38278398"/>
      <w:r w:rsidRPr="00C31538">
        <w:rPr>
          <w:rFonts w:ascii="Arial" w:eastAsia="Arial" w:hAnsi="Arial" w:cs="Arial"/>
          <w:color w:val="000000" w:themeColor="text1"/>
          <w:position w:val="-1"/>
        </w:rPr>
        <w:t>2</w:t>
      </w:r>
      <w:r w:rsidR="00AC4F0D" w:rsidRPr="00C31538">
        <w:rPr>
          <w:rFonts w:ascii="Arial" w:eastAsia="Arial" w:hAnsi="Arial" w:cs="Arial"/>
          <w:color w:val="000000" w:themeColor="text1"/>
          <w:position w:val="-1"/>
        </w:rPr>
        <w:t>2</w:t>
      </w:r>
      <w:r w:rsidRPr="00C31538">
        <w:rPr>
          <w:rFonts w:ascii="Arial" w:eastAsia="Arial" w:hAnsi="Arial" w:cs="Arial"/>
          <w:color w:val="000000" w:themeColor="text1"/>
          <w:spacing w:val="-2"/>
          <w:position w:val="-1"/>
        </w:rPr>
        <w:t xml:space="preserve"> </w:t>
      </w:r>
      <w:r w:rsidR="00AC4F0D" w:rsidRPr="00C31538">
        <w:rPr>
          <w:rFonts w:ascii="Arial" w:eastAsia="Arial" w:hAnsi="Arial" w:cs="Arial"/>
          <w:color w:val="000000" w:themeColor="text1"/>
          <w:spacing w:val="-4"/>
          <w:position w:val="-1"/>
        </w:rPr>
        <w:t>April 2020</w:t>
      </w:r>
    </w:p>
    <w:bookmarkEnd w:id="0"/>
    <w:p w:rsidR="00BF374A" w:rsidRDefault="00BF374A">
      <w:pPr>
        <w:spacing w:before="2" w:after="0" w:line="140" w:lineRule="exact"/>
        <w:rPr>
          <w:sz w:val="14"/>
          <w:szCs w:val="14"/>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rsidR="00BF374A" w:rsidRDefault="00BF374A">
      <w:pPr>
        <w:spacing w:before="15" w:after="0" w:line="260" w:lineRule="exact"/>
        <w:rPr>
          <w:sz w:val="26"/>
          <w:szCs w:val="26"/>
        </w:rPr>
      </w:pPr>
    </w:p>
    <w:p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r w:rsidR="00ED462A" w:rsidRPr="0052272C">
        <w:rPr>
          <w:rFonts w:ascii="Arial" w:hAnsi="Arial" w:cs="Arial"/>
          <w:b/>
          <w:color w:val="000000" w:themeColor="text1"/>
        </w:rPr>
        <w:t>700543369</w:t>
      </w:r>
    </w:p>
    <w:p w:rsidR="00BF374A" w:rsidRDefault="00BF374A">
      <w:pPr>
        <w:spacing w:before="6" w:after="0" w:line="170" w:lineRule="exact"/>
        <w:rPr>
          <w:sz w:val="17"/>
          <w:szCs w:val="17"/>
        </w:rPr>
      </w:pPr>
    </w:p>
    <w:p w:rsidR="00BF374A" w:rsidRDefault="00BF374A" w:rsidP="007D15FB">
      <w:pPr>
        <w:spacing w:after="0" w:line="240" w:lineRule="auto"/>
        <w:rPr>
          <w:sz w:val="20"/>
          <w:szCs w:val="20"/>
        </w:rPr>
      </w:pPr>
    </w:p>
    <w:p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1" w:name="_Hlk37763148"/>
      <w:bookmarkStart w:id="2" w:name="_Hlk38278360"/>
      <w:r w:rsidR="00ED462A" w:rsidRPr="0052272C">
        <w:rPr>
          <w:rFonts w:ascii="Arial" w:eastAsia="Times New Roman" w:hAnsi="Arial" w:cs="Times New Roman"/>
          <w:color w:val="000000" w:themeColor="text1"/>
          <w:spacing w:val="-2"/>
          <w:lang w:val="en-GB" w:eastAsia="en-GB"/>
        </w:rPr>
        <w:t>Procurement of 5</w:t>
      </w:r>
      <w:r w:rsidR="000D68D8" w:rsidRPr="0052272C">
        <w:rPr>
          <w:rFonts w:ascii="Arial" w:eastAsia="Times New Roman" w:hAnsi="Arial" w:cs="Times New Roman"/>
          <w:color w:val="000000" w:themeColor="text1"/>
          <w:spacing w:val="-2"/>
          <w:lang w:val="en-GB" w:eastAsia="en-GB"/>
        </w:rPr>
        <w:t>-</w:t>
      </w:r>
      <w:r w:rsidR="00ED462A" w:rsidRPr="0052272C">
        <w:rPr>
          <w:rFonts w:ascii="Arial" w:eastAsia="Times New Roman" w:hAnsi="Arial" w:cs="Times New Roman"/>
          <w:color w:val="000000" w:themeColor="text1"/>
          <w:spacing w:val="-2"/>
          <w:lang w:val="en-GB" w:eastAsia="en-GB"/>
        </w:rPr>
        <w:t>year Preventative Maintenance and Support for Hitachi EA6000VX X-ray Fluorescence Analyser for 1710 NAS</w:t>
      </w:r>
      <w:bookmarkEnd w:id="1"/>
      <w:r w:rsidR="00ED462A" w:rsidRPr="0052272C">
        <w:rPr>
          <w:rFonts w:ascii="Arial" w:eastAsia="Arial" w:hAnsi="Arial" w:cs="Arial"/>
          <w:color w:val="000000" w:themeColor="text1"/>
          <w:spacing w:val="-1"/>
        </w:rPr>
        <w:t xml:space="preserve"> </w:t>
      </w:r>
      <w:bookmarkEnd w:id="2"/>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F374A" w:rsidRDefault="00BF374A" w:rsidP="007D15FB">
      <w:pPr>
        <w:spacing w:after="0" w:line="240" w:lineRule="auto"/>
      </w:pPr>
    </w:p>
    <w:p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54176C">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54176C">
        <w:rPr>
          <w:rFonts w:ascii="Arial" w:eastAsia="Arial" w:hAnsi="Arial" w:cs="Arial"/>
        </w:rPr>
        <w:t>.</w:t>
      </w:r>
    </w:p>
    <w:p w:rsidR="00BF374A" w:rsidRDefault="00BF374A" w:rsidP="007D15FB">
      <w:pPr>
        <w:spacing w:after="0" w:line="240" w:lineRule="auto"/>
        <w:rPr>
          <w:sz w:val="24"/>
          <w:szCs w:val="24"/>
        </w:rPr>
      </w:pPr>
    </w:p>
    <w:p w:rsidR="00BF374A" w:rsidRPr="00546CA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546CAB">
        <w:rPr>
          <w:rFonts w:ascii="Arial" w:eastAsia="Arial" w:hAnsi="Arial" w:cs="Arial"/>
        </w:rPr>
        <w:t>15</w:t>
      </w:r>
      <w:r w:rsidRPr="007D15FB">
        <w:rPr>
          <w:rFonts w:ascii="Arial" w:eastAsia="Arial" w:hAnsi="Arial" w:cs="Arial"/>
          <w:color w:val="FF0000"/>
          <w:spacing w:val="1"/>
        </w:rPr>
        <w:t>,</w:t>
      </w:r>
      <w:r w:rsidR="00546CAB" w:rsidRPr="0052272C">
        <w:rPr>
          <w:rFonts w:ascii="Arial" w:eastAsia="Arial" w:hAnsi="Arial" w:cs="Arial"/>
          <w:color w:val="000000" w:themeColor="text1"/>
          <w:spacing w:val="1"/>
        </w:rPr>
        <w:t>000</w:t>
      </w:r>
      <w:r w:rsidRPr="0052272C">
        <w:rPr>
          <w:rFonts w:ascii="Arial" w:eastAsia="Arial" w:hAnsi="Arial" w:cs="Arial"/>
          <w:color w:val="000000" w:themeColor="text1"/>
          <w:spacing w:val="1"/>
        </w:rPr>
        <w:t>.</w:t>
      </w:r>
      <w:r w:rsidRPr="0052272C">
        <w:rPr>
          <w:rFonts w:ascii="Arial" w:eastAsia="Arial" w:hAnsi="Arial" w:cs="Arial"/>
          <w:color w:val="000000" w:themeColor="text1"/>
        </w:rPr>
        <w:t>00</w:t>
      </w:r>
      <w:r w:rsidRPr="0052272C">
        <w:rPr>
          <w:rFonts w:ascii="Arial" w:eastAsia="Arial" w:hAnsi="Arial" w:cs="Arial"/>
          <w:color w:val="000000" w:themeColor="text1"/>
          <w:spacing w:val="-1"/>
        </w:rPr>
        <w:t xml:space="preserve"> </w:t>
      </w:r>
      <w:r w:rsidRPr="0052272C">
        <w:rPr>
          <w:rFonts w:ascii="Arial" w:eastAsia="Arial" w:hAnsi="Arial" w:cs="Arial"/>
          <w:color w:val="000000" w:themeColor="text1"/>
          <w:spacing w:val="1"/>
        </w:rPr>
        <w:t>(</w:t>
      </w:r>
      <w:r w:rsidRPr="0052272C">
        <w:rPr>
          <w:rFonts w:ascii="Arial" w:eastAsia="Arial" w:hAnsi="Arial" w:cs="Arial"/>
          <w:color w:val="000000" w:themeColor="text1"/>
        </w:rPr>
        <w:t>e</w:t>
      </w:r>
      <w:r w:rsidRPr="0052272C">
        <w:rPr>
          <w:rFonts w:ascii="Arial" w:eastAsia="Arial" w:hAnsi="Arial" w:cs="Arial"/>
          <w:color w:val="000000" w:themeColor="text1"/>
          <w:spacing w:val="-2"/>
        </w:rPr>
        <w:t>x</w:t>
      </w:r>
      <w:r w:rsidRPr="0052272C">
        <w:rPr>
          <w:rFonts w:ascii="Arial" w:eastAsia="Arial" w:hAnsi="Arial" w:cs="Arial"/>
          <w:color w:val="000000" w:themeColor="text1"/>
        </w:rPr>
        <w:t>c</w:t>
      </w:r>
      <w:r w:rsidRPr="0052272C">
        <w:rPr>
          <w:rFonts w:ascii="Arial" w:eastAsia="Arial" w:hAnsi="Arial" w:cs="Arial"/>
          <w:color w:val="000000" w:themeColor="text1"/>
          <w:spacing w:val="-1"/>
        </w:rPr>
        <w:t>l</w:t>
      </w:r>
      <w:r w:rsidRPr="0052272C">
        <w:rPr>
          <w:rFonts w:ascii="Arial" w:eastAsia="Arial" w:hAnsi="Arial" w:cs="Arial"/>
          <w:color w:val="000000" w:themeColor="text1"/>
        </w:rPr>
        <w:t>ud</w:t>
      </w:r>
      <w:r w:rsidRPr="0052272C">
        <w:rPr>
          <w:rFonts w:ascii="Arial" w:eastAsia="Arial" w:hAnsi="Arial" w:cs="Arial"/>
          <w:color w:val="000000" w:themeColor="text1"/>
          <w:spacing w:val="-1"/>
        </w:rPr>
        <w:t>i</w:t>
      </w:r>
      <w:r w:rsidRPr="0052272C">
        <w:rPr>
          <w:rFonts w:ascii="Arial" w:eastAsia="Arial" w:hAnsi="Arial" w:cs="Arial"/>
          <w:color w:val="000000" w:themeColor="text1"/>
        </w:rPr>
        <w:t>ng</w:t>
      </w:r>
      <w:r w:rsidRPr="0052272C">
        <w:rPr>
          <w:rFonts w:ascii="Arial" w:eastAsia="Arial" w:hAnsi="Arial" w:cs="Arial"/>
          <w:color w:val="000000" w:themeColor="text1"/>
          <w:spacing w:val="1"/>
        </w:rPr>
        <w:t xml:space="preserve"> </w:t>
      </w:r>
      <w:r w:rsidRPr="0052272C">
        <w:rPr>
          <w:rFonts w:ascii="Arial" w:eastAsia="Arial" w:hAnsi="Arial" w:cs="Arial"/>
          <w:color w:val="000000" w:themeColor="text1"/>
          <w:spacing w:val="-1"/>
        </w:rPr>
        <w:t>VA</w:t>
      </w:r>
      <w:r w:rsidRPr="0052272C">
        <w:rPr>
          <w:rFonts w:ascii="Arial" w:eastAsia="Arial" w:hAnsi="Arial" w:cs="Arial"/>
          <w:color w:val="000000" w:themeColor="text1"/>
          <w:spacing w:val="2"/>
        </w:rPr>
        <w:t>T</w:t>
      </w:r>
      <w:r w:rsidRPr="0052272C">
        <w:rPr>
          <w:rFonts w:ascii="Arial" w:eastAsia="Arial" w:hAnsi="Arial" w:cs="Arial"/>
          <w:color w:val="000000" w:themeColor="text1"/>
          <w:spacing w:val="-1"/>
        </w:rPr>
        <w:t>)</w:t>
      </w:r>
      <w:r w:rsidRPr="0052272C">
        <w:rPr>
          <w:rFonts w:ascii="Arial" w:eastAsia="Arial" w:hAnsi="Arial" w:cs="Arial"/>
          <w:color w:val="000000" w:themeColor="text1"/>
        </w:rPr>
        <w:t>,</w:t>
      </w:r>
      <w:r w:rsidRPr="0052272C">
        <w:rPr>
          <w:rFonts w:ascii="Arial" w:eastAsia="Arial" w:hAnsi="Arial" w:cs="Arial"/>
          <w:color w:val="000000" w:themeColor="text1"/>
          <w:spacing w:val="2"/>
        </w:rPr>
        <w:t xml:space="preserve"> </w:t>
      </w:r>
      <w:r w:rsidRPr="0052272C">
        <w:rPr>
          <w:rFonts w:ascii="Arial" w:eastAsia="Arial" w:hAnsi="Arial" w:cs="Arial"/>
          <w:color w:val="000000" w:themeColor="text1"/>
          <w:spacing w:val="-3"/>
        </w:rPr>
        <w:t>a</w:t>
      </w:r>
      <w:r w:rsidRPr="0052272C">
        <w:rPr>
          <w:rFonts w:ascii="Arial" w:eastAsia="Arial" w:hAnsi="Arial" w:cs="Arial"/>
          <w:color w:val="000000" w:themeColor="text1"/>
        </w:rPr>
        <w:t>t</w:t>
      </w:r>
      <w:r w:rsidRPr="0052272C">
        <w:rPr>
          <w:rFonts w:ascii="Arial" w:eastAsia="Arial" w:hAnsi="Arial" w:cs="Arial"/>
          <w:color w:val="000000" w:themeColor="text1"/>
          <w:spacing w:val="-2"/>
        </w:rPr>
        <w:t xml:space="preserve"> £</w:t>
      </w:r>
      <w:r w:rsidR="00546CAB" w:rsidRPr="0052272C">
        <w:rPr>
          <w:rFonts w:ascii="Arial" w:eastAsia="Arial" w:hAnsi="Arial" w:cs="Arial"/>
          <w:color w:val="000000" w:themeColor="text1"/>
        </w:rPr>
        <w:t>3</w:t>
      </w:r>
      <w:r w:rsidRPr="0052272C">
        <w:rPr>
          <w:rFonts w:ascii="Arial" w:eastAsia="Arial" w:hAnsi="Arial" w:cs="Arial"/>
          <w:color w:val="000000" w:themeColor="text1"/>
          <w:spacing w:val="1"/>
        </w:rPr>
        <w:t>,</w:t>
      </w:r>
      <w:r w:rsidRPr="0052272C">
        <w:rPr>
          <w:rFonts w:ascii="Arial" w:eastAsia="Arial" w:hAnsi="Arial" w:cs="Arial"/>
          <w:color w:val="000000" w:themeColor="text1"/>
        </w:rPr>
        <w:t>000</w:t>
      </w:r>
      <w:r w:rsidRPr="0052272C">
        <w:rPr>
          <w:rFonts w:ascii="Arial" w:eastAsia="Arial" w:hAnsi="Arial" w:cs="Arial"/>
          <w:color w:val="000000" w:themeColor="text1"/>
          <w:spacing w:val="1"/>
        </w:rPr>
        <w:t>.</w:t>
      </w:r>
      <w:r w:rsidRPr="0052272C">
        <w:rPr>
          <w:rFonts w:ascii="Arial" w:eastAsia="Arial" w:hAnsi="Arial" w:cs="Arial"/>
          <w:color w:val="000000" w:themeColor="text1"/>
        </w:rPr>
        <w:t>00</w:t>
      </w:r>
      <w:r w:rsidRPr="0052272C">
        <w:rPr>
          <w:rFonts w:ascii="Arial" w:eastAsia="Arial" w:hAnsi="Arial" w:cs="Arial"/>
          <w:color w:val="000000" w:themeColor="text1"/>
          <w:spacing w:val="-2"/>
        </w:rPr>
        <w:t xml:space="preserve"> </w:t>
      </w:r>
      <w:r w:rsidRPr="0052272C">
        <w:rPr>
          <w:rFonts w:ascii="Arial" w:eastAsia="Arial" w:hAnsi="Arial" w:cs="Arial"/>
          <w:color w:val="000000" w:themeColor="text1"/>
          <w:spacing w:val="-1"/>
        </w:rPr>
        <w:t>i</w:t>
      </w:r>
      <w:r w:rsidRPr="0052272C">
        <w:rPr>
          <w:rFonts w:ascii="Arial" w:eastAsia="Arial" w:hAnsi="Arial" w:cs="Arial"/>
          <w:color w:val="000000" w:themeColor="text1"/>
        </w:rPr>
        <w:t>n</w:t>
      </w:r>
      <w:r w:rsidRPr="0052272C">
        <w:rPr>
          <w:rFonts w:ascii="Arial" w:eastAsia="Arial" w:hAnsi="Arial" w:cs="Arial"/>
          <w:color w:val="000000" w:themeColor="text1"/>
          <w:spacing w:val="1"/>
        </w:rPr>
        <w:t xml:space="preserve"> </w:t>
      </w:r>
      <w:r w:rsidRPr="0052272C">
        <w:rPr>
          <w:rFonts w:ascii="Arial" w:eastAsia="Arial" w:hAnsi="Arial" w:cs="Arial"/>
          <w:color w:val="000000" w:themeColor="text1"/>
        </w:rPr>
        <w:t>each</w:t>
      </w:r>
      <w:r w:rsidRPr="0052272C">
        <w:rPr>
          <w:rFonts w:ascii="Arial" w:eastAsia="Arial" w:hAnsi="Arial" w:cs="Arial"/>
          <w:color w:val="000000" w:themeColor="text1"/>
          <w:spacing w:val="-2"/>
        </w:rPr>
        <w:t xml:space="preserve"> </w:t>
      </w:r>
      <w:r w:rsidRPr="0052272C">
        <w:rPr>
          <w:rFonts w:ascii="Arial" w:eastAsia="Arial" w:hAnsi="Arial" w:cs="Arial"/>
          <w:color w:val="000000" w:themeColor="text1"/>
          <w:spacing w:val="-3"/>
        </w:rPr>
        <w:t>o</w:t>
      </w:r>
      <w:r w:rsidRPr="0052272C">
        <w:rPr>
          <w:rFonts w:ascii="Arial" w:eastAsia="Arial" w:hAnsi="Arial" w:cs="Arial"/>
          <w:color w:val="000000" w:themeColor="text1"/>
        </w:rPr>
        <w:t>f</w:t>
      </w:r>
      <w:r w:rsidRPr="0052272C">
        <w:rPr>
          <w:rFonts w:ascii="Arial" w:eastAsia="Arial" w:hAnsi="Arial" w:cs="Arial"/>
          <w:color w:val="000000" w:themeColor="text1"/>
          <w:spacing w:val="2"/>
        </w:rPr>
        <w:t xml:space="preserve"> </w:t>
      </w:r>
      <w:r w:rsidRPr="0052272C">
        <w:rPr>
          <w:rFonts w:ascii="Arial" w:eastAsia="Arial" w:hAnsi="Arial" w:cs="Arial"/>
          <w:color w:val="000000" w:themeColor="text1"/>
          <w:spacing w:val="1"/>
        </w:rPr>
        <w:t>t</w:t>
      </w:r>
      <w:r w:rsidRPr="0052272C">
        <w:rPr>
          <w:rFonts w:ascii="Arial" w:eastAsia="Arial" w:hAnsi="Arial" w:cs="Arial"/>
          <w:color w:val="000000" w:themeColor="text1"/>
        </w:rPr>
        <w:t>he</w:t>
      </w:r>
      <w:r w:rsidRPr="0052272C">
        <w:rPr>
          <w:rFonts w:ascii="Arial" w:eastAsia="Arial" w:hAnsi="Arial" w:cs="Arial"/>
          <w:color w:val="000000" w:themeColor="text1"/>
          <w:spacing w:val="-4"/>
        </w:rPr>
        <w:t xml:space="preserve"> </w:t>
      </w:r>
      <w:r w:rsidRPr="0052272C">
        <w:rPr>
          <w:rFonts w:ascii="Arial" w:eastAsia="Arial" w:hAnsi="Arial" w:cs="Arial"/>
          <w:color w:val="000000" w:themeColor="text1"/>
          <w:spacing w:val="3"/>
        </w:rPr>
        <w:t>f</w:t>
      </w:r>
      <w:r w:rsidRPr="0052272C">
        <w:rPr>
          <w:rFonts w:ascii="Arial" w:eastAsia="Arial" w:hAnsi="Arial" w:cs="Arial"/>
          <w:color w:val="000000" w:themeColor="text1"/>
          <w:spacing w:val="-1"/>
        </w:rPr>
        <w:t>i</w:t>
      </w:r>
      <w:r w:rsidRPr="0052272C">
        <w:rPr>
          <w:rFonts w:ascii="Arial" w:eastAsia="Arial" w:hAnsi="Arial" w:cs="Arial"/>
          <w:color w:val="000000" w:themeColor="text1"/>
          <w:spacing w:val="-2"/>
        </w:rPr>
        <w:t>v</w:t>
      </w:r>
      <w:r w:rsidRPr="0052272C">
        <w:rPr>
          <w:rFonts w:ascii="Arial" w:eastAsia="Arial" w:hAnsi="Arial" w:cs="Arial"/>
          <w:color w:val="000000" w:themeColor="text1"/>
        </w:rPr>
        <w:t>e</w:t>
      </w:r>
      <w:r w:rsidRPr="0052272C">
        <w:rPr>
          <w:rFonts w:ascii="Arial" w:eastAsia="Arial" w:hAnsi="Arial" w:cs="Arial"/>
          <w:color w:val="000000" w:themeColor="text1"/>
          <w:spacing w:val="1"/>
        </w:rPr>
        <w:t xml:space="preserve"> </w:t>
      </w:r>
      <w:r w:rsidRPr="0052272C">
        <w:rPr>
          <w:rFonts w:ascii="Arial" w:eastAsia="Arial" w:hAnsi="Arial" w:cs="Arial"/>
          <w:color w:val="000000" w:themeColor="text1"/>
          <w:spacing w:val="-2"/>
        </w:rPr>
        <w:t>y</w:t>
      </w:r>
      <w:r w:rsidRPr="0052272C">
        <w:rPr>
          <w:rFonts w:ascii="Arial" w:eastAsia="Arial" w:hAnsi="Arial" w:cs="Arial"/>
          <w:color w:val="000000" w:themeColor="text1"/>
        </w:rPr>
        <w:t>ea</w:t>
      </w:r>
      <w:r w:rsidRPr="0052272C">
        <w:rPr>
          <w:rFonts w:ascii="Arial" w:eastAsia="Arial" w:hAnsi="Arial" w:cs="Arial"/>
          <w:color w:val="000000" w:themeColor="text1"/>
          <w:spacing w:val="1"/>
        </w:rPr>
        <w:t>r</w:t>
      </w:r>
      <w:r w:rsidRPr="0052272C">
        <w:rPr>
          <w:rFonts w:ascii="Arial" w:eastAsia="Arial" w:hAnsi="Arial" w:cs="Arial"/>
          <w:color w:val="000000" w:themeColor="text1"/>
        </w:rPr>
        <w:t>s</w:t>
      </w:r>
      <w:r w:rsidRPr="0052272C">
        <w:rPr>
          <w:rFonts w:ascii="Arial" w:eastAsia="Arial" w:hAnsi="Arial" w:cs="Arial"/>
          <w:color w:val="000000" w:themeColor="text1"/>
          <w:spacing w:val="-1"/>
        </w:rPr>
        <w:t xml:space="preserve"> </w:t>
      </w:r>
      <w:r w:rsidR="00546CAB" w:rsidRPr="0052272C">
        <w:rPr>
          <w:rFonts w:ascii="Arial" w:hAnsi="Arial" w:cs="Arial"/>
          <w:color w:val="000000" w:themeColor="text1"/>
        </w:rPr>
        <w:t>to cover routine servicing and support for 5 years.</w:t>
      </w:r>
    </w:p>
    <w:p w:rsidR="0056065C" w:rsidRDefault="0056065C" w:rsidP="0056065C">
      <w:pPr>
        <w:tabs>
          <w:tab w:val="left" w:pos="640"/>
        </w:tabs>
        <w:spacing w:after="0" w:line="240" w:lineRule="auto"/>
        <w:ind w:left="113" w:right="227"/>
        <w:rPr>
          <w:rFonts w:ascii="Arial" w:eastAsia="Arial" w:hAnsi="Arial" w:cs="Arial"/>
        </w:rPr>
      </w:pPr>
      <w:bookmarkStart w:id="3" w:name="_Hlk534560536"/>
      <w:bookmarkStart w:id="4" w:name="_Hlk20085320"/>
    </w:p>
    <w:p w:rsidR="0056065C" w:rsidRDefault="0056065C" w:rsidP="0056065C">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7C496A" w:rsidRPr="0052272C">
        <w:rPr>
          <w:rFonts w:ascii="Arial" w:eastAsia="Arial" w:hAnsi="Arial" w:cs="Arial"/>
          <w:color w:val="000000" w:themeColor="text1"/>
          <w:spacing w:val="-1"/>
        </w:rPr>
        <w:t>15 May</w:t>
      </w:r>
      <w:r w:rsidRPr="0052272C">
        <w:rPr>
          <w:rFonts w:ascii="Arial" w:eastAsia="Arial" w:hAnsi="Arial" w:cs="Arial"/>
          <w:color w:val="000000" w:themeColor="text1"/>
          <w:spacing w:val="-1"/>
        </w:rPr>
        <w:t xml:space="preserve"> 20</w:t>
      </w:r>
      <w:r w:rsidR="007C496A" w:rsidRPr="0052272C">
        <w:rPr>
          <w:rFonts w:ascii="Arial" w:eastAsia="Arial" w:hAnsi="Arial" w:cs="Arial"/>
          <w:color w:val="000000" w:themeColor="text1"/>
          <w:spacing w:val="-1"/>
        </w:rPr>
        <w:t>20</w:t>
      </w:r>
      <w:r w:rsidRPr="0052272C">
        <w:rPr>
          <w:rFonts w:ascii="Arial" w:hAnsi="Arial" w:cs="Arial"/>
          <w:color w:val="000000" w:themeColor="text1"/>
        </w:rPr>
        <w:t xml:space="preserve">. </w:t>
      </w:r>
      <w:r>
        <w:rPr>
          <w:rFonts w:ascii="Arial" w:hAnsi="Arial" w:cs="Arial"/>
        </w:rPr>
        <w:t xml:space="preserve">Please note that any questions raised, and the answers provided, may be shared with other interested suppliers. </w:t>
      </w:r>
    </w:p>
    <w:bookmarkEnd w:id="3"/>
    <w:p w:rsidR="00146E92" w:rsidRDefault="00146E92" w:rsidP="00146E92">
      <w:pPr>
        <w:tabs>
          <w:tab w:val="left" w:pos="640"/>
        </w:tabs>
        <w:spacing w:after="0" w:line="240" w:lineRule="auto"/>
        <w:ind w:left="114" w:right="210"/>
        <w:rPr>
          <w:rFonts w:ascii="Arial" w:eastAsia="Arial" w:hAnsi="Arial" w:cs="Arial"/>
        </w:rPr>
      </w:pPr>
    </w:p>
    <w:p w:rsidR="00146E92" w:rsidRPr="001F41F8" w:rsidRDefault="001F41F8" w:rsidP="001F41F8">
      <w:pPr>
        <w:ind w:left="114" w:right="210"/>
      </w:pPr>
      <w:r>
        <w:t xml:space="preserve">5.      </w:t>
      </w:r>
      <w:r w:rsidRPr="0008386F">
        <w:rPr>
          <w:rFonts w:ascii="Arial" w:hAnsi="Arial" w:cs="Arial"/>
          <w:spacing w:val="-1"/>
        </w:rPr>
        <w:t>Y</w:t>
      </w:r>
      <w:r w:rsidRPr="0008386F">
        <w:rPr>
          <w:rFonts w:ascii="Arial" w:hAnsi="Arial" w:cs="Arial"/>
        </w:rPr>
        <w:t>ou</w:t>
      </w:r>
      <w:r w:rsidRPr="0008386F">
        <w:rPr>
          <w:rFonts w:ascii="Arial" w:hAnsi="Arial" w:cs="Arial"/>
          <w:spacing w:val="1"/>
        </w:rPr>
        <w:t xml:space="preserve"> m</w:t>
      </w:r>
      <w:r w:rsidRPr="0008386F">
        <w:rPr>
          <w:rFonts w:ascii="Arial" w:hAnsi="Arial" w:cs="Arial"/>
        </w:rPr>
        <w:t>u</w:t>
      </w:r>
      <w:r w:rsidRPr="0008386F">
        <w:rPr>
          <w:rFonts w:ascii="Arial" w:hAnsi="Arial" w:cs="Arial"/>
          <w:spacing w:val="-2"/>
        </w:rPr>
        <w:t>s</w:t>
      </w:r>
      <w:r w:rsidRPr="0008386F">
        <w:rPr>
          <w:rFonts w:ascii="Arial" w:hAnsi="Arial" w:cs="Arial"/>
        </w:rPr>
        <w:t>t</w:t>
      </w:r>
      <w:r w:rsidRPr="0008386F">
        <w:rPr>
          <w:rFonts w:ascii="Arial" w:hAnsi="Arial" w:cs="Arial"/>
          <w:spacing w:val="2"/>
        </w:rPr>
        <w:t xml:space="preserve"> </w:t>
      </w:r>
      <w:r w:rsidRPr="0008386F">
        <w:rPr>
          <w:rFonts w:ascii="Arial" w:hAnsi="Arial" w:cs="Arial"/>
        </w:rPr>
        <w:t>su</w:t>
      </w:r>
      <w:r w:rsidRPr="0008386F">
        <w:rPr>
          <w:rFonts w:ascii="Arial" w:hAnsi="Arial" w:cs="Arial"/>
          <w:spacing w:val="-3"/>
        </w:rPr>
        <w:t>b</w:t>
      </w:r>
      <w:r w:rsidRPr="0008386F">
        <w:rPr>
          <w:rFonts w:ascii="Arial" w:hAnsi="Arial" w:cs="Arial"/>
          <w:spacing w:val="1"/>
        </w:rPr>
        <w:t>m</w:t>
      </w:r>
      <w:r w:rsidRPr="0008386F">
        <w:rPr>
          <w:rFonts w:ascii="Arial" w:hAnsi="Arial" w:cs="Arial"/>
          <w:spacing w:val="-1"/>
        </w:rPr>
        <w:t>i</w:t>
      </w:r>
      <w:r w:rsidRPr="0008386F">
        <w:rPr>
          <w:rFonts w:ascii="Arial" w:hAnsi="Arial" w:cs="Arial"/>
        </w:rPr>
        <w:t xml:space="preserve">t </w:t>
      </w:r>
      <w:r w:rsidRPr="0008386F">
        <w:rPr>
          <w:rFonts w:ascii="Arial" w:hAnsi="Arial" w:cs="Arial"/>
          <w:spacing w:val="-2"/>
        </w:rPr>
        <w:t>y</w:t>
      </w:r>
      <w:r w:rsidRPr="0008386F">
        <w:rPr>
          <w:rFonts w:ascii="Arial" w:hAnsi="Arial" w:cs="Arial"/>
        </w:rPr>
        <w:t xml:space="preserve">our </w:t>
      </w:r>
      <w:r w:rsidRPr="0008386F">
        <w:rPr>
          <w:rFonts w:ascii="Arial" w:hAnsi="Arial" w:cs="Arial"/>
          <w:spacing w:val="2"/>
        </w:rPr>
        <w:t>T</w:t>
      </w:r>
      <w:r w:rsidRPr="0008386F">
        <w:rPr>
          <w:rFonts w:ascii="Arial" w:hAnsi="Arial" w:cs="Arial"/>
          <w:spacing w:val="-3"/>
        </w:rPr>
        <w:t>e</w:t>
      </w:r>
      <w:r w:rsidRPr="0008386F">
        <w:rPr>
          <w:rFonts w:ascii="Arial" w:hAnsi="Arial" w:cs="Arial"/>
        </w:rPr>
        <w:t xml:space="preserve">nder </w:t>
      </w:r>
      <w:r w:rsidRPr="0008386F">
        <w:rPr>
          <w:rFonts w:ascii="Arial" w:hAnsi="Arial" w:cs="Arial"/>
          <w:spacing w:val="1"/>
        </w:rPr>
        <w:t>t</w:t>
      </w:r>
      <w:r w:rsidRPr="0008386F">
        <w:rPr>
          <w:rFonts w:ascii="Arial" w:hAnsi="Arial" w:cs="Arial"/>
        </w:rPr>
        <w:t>o</w:t>
      </w:r>
      <w:r w:rsidRPr="0008386F">
        <w:rPr>
          <w:rFonts w:ascii="Arial" w:hAnsi="Arial" w:cs="Arial"/>
          <w:spacing w:val="1"/>
        </w:rPr>
        <w:t xml:space="preserve"> </w:t>
      </w:r>
      <w:r w:rsidRPr="0008386F">
        <w:rPr>
          <w:rFonts w:ascii="Arial" w:hAnsi="Arial" w:cs="Arial"/>
          <w:spacing w:val="-3"/>
        </w:rPr>
        <w:t>a</w:t>
      </w:r>
      <w:r w:rsidRPr="0008386F">
        <w:rPr>
          <w:rFonts w:ascii="Arial" w:hAnsi="Arial" w:cs="Arial"/>
          <w:spacing w:val="1"/>
        </w:rPr>
        <w:t>rr</w:t>
      </w:r>
      <w:r w:rsidRPr="0008386F">
        <w:rPr>
          <w:rFonts w:ascii="Arial" w:hAnsi="Arial" w:cs="Arial"/>
          <w:spacing w:val="-1"/>
        </w:rPr>
        <w:t>i</w:t>
      </w:r>
      <w:r w:rsidRPr="0008386F">
        <w:rPr>
          <w:rFonts w:ascii="Arial" w:hAnsi="Arial" w:cs="Arial"/>
          <w:spacing w:val="-2"/>
        </w:rPr>
        <w:t>v</w:t>
      </w:r>
      <w:r w:rsidRPr="0008386F">
        <w:rPr>
          <w:rFonts w:ascii="Arial" w:hAnsi="Arial" w:cs="Arial"/>
        </w:rPr>
        <w:t>e</w:t>
      </w:r>
      <w:r w:rsidRPr="0008386F">
        <w:rPr>
          <w:rFonts w:ascii="Arial" w:hAnsi="Arial" w:cs="Arial"/>
          <w:spacing w:val="1"/>
        </w:rPr>
        <w:t xml:space="preserve"> </w:t>
      </w:r>
      <w:r w:rsidRPr="0008386F">
        <w:rPr>
          <w:rFonts w:ascii="Arial" w:hAnsi="Arial" w:cs="Arial"/>
        </w:rPr>
        <w:t>no</w:t>
      </w:r>
      <w:r w:rsidRPr="0008386F">
        <w:rPr>
          <w:rFonts w:ascii="Arial" w:hAnsi="Arial" w:cs="Arial"/>
          <w:spacing w:val="1"/>
        </w:rPr>
        <w:t xml:space="preserve"> </w:t>
      </w:r>
      <w:r w:rsidRPr="0008386F">
        <w:rPr>
          <w:rFonts w:ascii="Arial" w:hAnsi="Arial" w:cs="Arial"/>
          <w:spacing w:val="-1"/>
        </w:rPr>
        <w:t>l</w:t>
      </w:r>
      <w:r w:rsidRPr="0008386F">
        <w:rPr>
          <w:rFonts w:ascii="Arial" w:hAnsi="Arial" w:cs="Arial"/>
        </w:rPr>
        <w:t>a</w:t>
      </w:r>
      <w:r w:rsidRPr="0008386F">
        <w:rPr>
          <w:rFonts w:ascii="Arial" w:hAnsi="Arial" w:cs="Arial"/>
          <w:spacing w:val="1"/>
        </w:rPr>
        <w:t>t</w:t>
      </w:r>
      <w:r w:rsidRPr="0008386F">
        <w:rPr>
          <w:rFonts w:ascii="Arial" w:hAnsi="Arial" w:cs="Arial"/>
          <w:spacing w:val="-3"/>
        </w:rPr>
        <w:t>e</w:t>
      </w:r>
      <w:r w:rsidRPr="0008386F">
        <w:rPr>
          <w:rFonts w:ascii="Arial" w:hAnsi="Arial" w:cs="Arial"/>
        </w:rPr>
        <w:t xml:space="preserve">r </w:t>
      </w:r>
      <w:r w:rsidRPr="0008386F">
        <w:rPr>
          <w:rFonts w:ascii="Arial" w:hAnsi="Arial" w:cs="Arial"/>
          <w:spacing w:val="1"/>
        </w:rPr>
        <w:t>t</w:t>
      </w:r>
      <w:r w:rsidRPr="0008386F">
        <w:rPr>
          <w:rFonts w:ascii="Arial" w:hAnsi="Arial" w:cs="Arial"/>
          <w:spacing w:val="-3"/>
        </w:rPr>
        <w:t>h</w:t>
      </w:r>
      <w:r w:rsidRPr="0008386F">
        <w:rPr>
          <w:rFonts w:ascii="Arial" w:hAnsi="Arial" w:cs="Arial"/>
        </w:rPr>
        <w:t>an</w:t>
      </w:r>
      <w:r w:rsidRPr="0008386F">
        <w:rPr>
          <w:rFonts w:ascii="Arial" w:hAnsi="Arial" w:cs="Arial"/>
          <w:spacing w:val="1"/>
        </w:rPr>
        <w:t xml:space="preserve"> </w:t>
      </w:r>
      <w:bookmarkStart w:id="5" w:name="_Hlk38278446"/>
      <w:r w:rsidRPr="0008386F">
        <w:rPr>
          <w:rFonts w:ascii="Arial" w:hAnsi="Arial" w:cs="Arial"/>
        </w:rPr>
        <w:t>11</w:t>
      </w:r>
      <w:r w:rsidRPr="0008386F">
        <w:rPr>
          <w:rFonts w:ascii="Arial" w:hAnsi="Arial" w:cs="Arial"/>
          <w:spacing w:val="1"/>
        </w:rPr>
        <w:t>:</w:t>
      </w:r>
      <w:r w:rsidRPr="0008386F">
        <w:rPr>
          <w:rFonts w:ascii="Arial" w:hAnsi="Arial" w:cs="Arial"/>
        </w:rPr>
        <w:t>00</w:t>
      </w:r>
      <w:r w:rsidRPr="0008386F">
        <w:rPr>
          <w:rFonts w:ascii="Arial" w:hAnsi="Arial" w:cs="Arial"/>
          <w:spacing w:val="-2"/>
        </w:rPr>
        <w:t xml:space="preserve"> </w:t>
      </w:r>
      <w:r w:rsidRPr="0008386F">
        <w:rPr>
          <w:rFonts w:ascii="Arial" w:hAnsi="Arial" w:cs="Arial"/>
        </w:rPr>
        <w:t>on</w:t>
      </w:r>
      <w:r w:rsidRPr="0008386F">
        <w:rPr>
          <w:rFonts w:ascii="Arial" w:hAnsi="Arial" w:cs="Arial"/>
          <w:spacing w:val="1"/>
        </w:rPr>
        <w:t xml:space="preserve"> </w:t>
      </w:r>
      <w:r w:rsidR="00A56D57">
        <w:rPr>
          <w:rFonts w:ascii="Arial" w:hAnsi="Arial" w:cs="Arial"/>
        </w:rPr>
        <w:t>22</w:t>
      </w:r>
      <w:r w:rsidRPr="0008386F">
        <w:rPr>
          <w:rFonts w:ascii="Arial" w:hAnsi="Arial" w:cs="Arial"/>
          <w:spacing w:val="-2"/>
        </w:rPr>
        <w:t xml:space="preserve"> </w:t>
      </w:r>
      <w:r w:rsidRPr="0008386F">
        <w:rPr>
          <w:rFonts w:ascii="Arial" w:hAnsi="Arial" w:cs="Arial"/>
          <w:spacing w:val="-4"/>
        </w:rPr>
        <w:t>M</w:t>
      </w:r>
      <w:r w:rsidRPr="0008386F">
        <w:rPr>
          <w:rFonts w:ascii="Arial" w:hAnsi="Arial" w:cs="Arial"/>
        </w:rPr>
        <w:t>ay 20</w:t>
      </w:r>
      <w:r w:rsidR="00A56D57">
        <w:rPr>
          <w:rFonts w:ascii="Arial" w:hAnsi="Arial" w:cs="Arial"/>
        </w:rPr>
        <w:t>20</w:t>
      </w:r>
      <w:bookmarkEnd w:id="5"/>
      <w:r w:rsidRPr="0008386F">
        <w:rPr>
          <w:rFonts w:ascii="Arial" w:hAnsi="Arial" w:cs="Arial"/>
        </w:rPr>
        <w:t xml:space="preserve">. </w:t>
      </w:r>
      <w:r w:rsidRPr="0008386F">
        <w:rPr>
          <w:rFonts w:ascii="Arial" w:hAnsi="Arial" w:cs="Arial"/>
          <w:spacing w:val="4"/>
        </w:rPr>
        <w:t> </w:t>
      </w:r>
      <w:r w:rsidRPr="0052272C">
        <w:rPr>
          <w:rFonts w:ascii="Arial" w:hAnsi="Arial" w:cs="Arial"/>
          <w:color w:val="000000" w:themeColor="text1"/>
          <w:spacing w:val="-1"/>
        </w:rPr>
        <w:t>Y</w:t>
      </w:r>
      <w:r w:rsidRPr="0052272C">
        <w:rPr>
          <w:rFonts w:ascii="Arial" w:hAnsi="Arial" w:cs="Arial"/>
          <w:color w:val="000000" w:themeColor="text1"/>
        </w:rPr>
        <w:t>ou</w:t>
      </w:r>
      <w:r w:rsidRPr="0052272C">
        <w:rPr>
          <w:rFonts w:ascii="Arial" w:hAnsi="Arial" w:cs="Arial"/>
          <w:color w:val="000000" w:themeColor="text1"/>
          <w:spacing w:val="-2"/>
        </w:rPr>
        <w:t xml:space="preserve"> </w:t>
      </w:r>
      <w:r w:rsidRPr="0052272C">
        <w:rPr>
          <w:rFonts w:ascii="Arial" w:hAnsi="Arial" w:cs="Arial"/>
          <w:color w:val="000000" w:themeColor="text1"/>
          <w:spacing w:val="1"/>
        </w:rPr>
        <w:t>m</w:t>
      </w:r>
      <w:r w:rsidRPr="0052272C">
        <w:rPr>
          <w:rFonts w:ascii="Arial" w:hAnsi="Arial" w:cs="Arial"/>
          <w:color w:val="000000" w:themeColor="text1"/>
        </w:rPr>
        <w:t>u</w:t>
      </w:r>
      <w:r w:rsidRPr="0052272C">
        <w:rPr>
          <w:rFonts w:ascii="Arial" w:hAnsi="Arial" w:cs="Arial"/>
          <w:color w:val="000000" w:themeColor="text1"/>
          <w:spacing w:val="-2"/>
        </w:rPr>
        <w:t>s</w:t>
      </w:r>
      <w:r w:rsidRPr="0052272C">
        <w:rPr>
          <w:rFonts w:ascii="Arial" w:hAnsi="Arial" w:cs="Arial"/>
          <w:color w:val="000000" w:themeColor="text1"/>
        </w:rPr>
        <w:t>t</w:t>
      </w:r>
      <w:r w:rsidRPr="0052272C">
        <w:rPr>
          <w:rFonts w:ascii="Arial" w:hAnsi="Arial" w:cs="Arial"/>
          <w:color w:val="000000" w:themeColor="text1"/>
          <w:spacing w:val="2"/>
        </w:rPr>
        <w:t xml:space="preserve"> </w:t>
      </w:r>
      <w:r w:rsidRPr="0052272C">
        <w:rPr>
          <w:rFonts w:ascii="Arial" w:hAnsi="Arial" w:cs="Arial"/>
          <w:color w:val="000000" w:themeColor="text1"/>
          <w:spacing w:val="-3"/>
        </w:rPr>
        <w:t xml:space="preserve">email your tender to </w:t>
      </w:r>
      <w:hyperlink r:id="rId13" w:history="1">
        <w:r w:rsidRPr="0052272C">
          <w:rPr>
            <w:rStyle w:val="Hyperlink"/>
            <w:rFonts w:ascii="Arial" w:hAnsi="Arial" w:cs="Arial"/>
            <w:color w:val="000000" w:themeColor="text1"/>
            <w:spacing w:val="-3"/>
          </w:rPr>
          <w:t>navycomrcl-sourcing@mod.gov.uk</w:t>
        </w:r>
      </w:hyperlink>
      <w:r w:rsidRPr="0052272C">
        <w:rPr>
          <w:rFonts w:ascii="Arial" w:hAnsi="Arial" w:cs="Arial"/>
          <w:color w:val="000000" w:themeColor="text1"/>
          <w:spacing w:val="-3"/>
        </w:rPr>
        <w:t>.</w:t>
      </w:r>
      <w:r w:rsidRPr="0052272C">
        <w:rPr>
          <w:rFonts w:ascii="Arial" w:hAnsi="Arial" w:cs="Arial"/>
          <w:color w:val="000000" w:themeColor="text1"/>
          <w:spacing w:val="3"/>
        </w:rPr>
        <w:t xml:space="preserve"> </w:t>
      </w:r>
      <w:r w:rsidRPr="0052272C">
        <w:rPr>
          <w:rFonts w:ascii="Arial" w:hAnsi="Arial" w:cs="Arial"/>
          <w:color w:val="000000" w:themeColor="text1"/>
        </w:rPr>
        <w:t>La</w:t>
      </w:r>
      <w:r w:rsidRPr="0052272C">
        <w:rPr>
          <w:rFonts w:ascii="Arial" w:hAnsi="Arial" w:cs="Arial"/>
          <w:color w:val="000000" w:themeColor="text1"/>
          <w:spacing w:val="1"/>
        </w:rPr>
        <w:t>t</w:t>
      </w:r>
      <w:r w:rsidRPr="0052272C">
        <w:rPr>
          <w:rFonts w:ascii="Arial" w:hAnsi="Arial" w:cs="Arial"/>
          <w:color w:val="000000" w:themeColor="text1"/>
        </w:rPr>
        <w:t>e</w:t>
      </w:r>
      <w:r w:rsidRPr="0052272C">
        <w:rPr>
          <w:rFonts w:ascii="Arial" w:hAnsi="Arial" w:cs="Arial"/>
          <w:color w:val="000000" w:themeColor="text1"/>
          <w:spacing w:val="-4"/>
        </w:rPr>
        <w:t xml:space="preserve"> </w:t>
      </w:r>
      <w:r w:rsidRPr="0052272C">
        <w:rPr>
          <w:rFonts w:ascii="Arial" w:hAnsi="Arial" w:cs="Arial"/>
          <w:color w:val="000000" w:themeColor="text1"/>
          <w:spacing w:val="2"/>
        </w:rPr>
        <w:t>T</w:t>
      </w:r>
      <w:r w:rsidRPr="0052272C">
        <w:rPr>
          <w:rFonts w:ascii="Arial" w:hAnsi="Arial" w:cs="Arial"/>
          <w:color w:val="000000" w:themeColor="text1"/>
        </w:rPr>
        <w:t>end</w:t>
      </w:r>
      <w:r w:rsidRPr="0052272C">
        <w:rPr>
          <w:rFonts w:ascii="Arial" w:hAnsi="Arial" w:cs="Arial"/>
          <w:color w:val="000000" w:themeColor="text1"/>
          <w:spacing w:val="-3"/>
        </w:rPr>
        <w:t>e</w:t>
      </w:r>
      <w:r w:rsidRPr="0052272C">
        <w:rPr>
          <w:rFonts w:ascii="Arial" w:hAnsi="Arial" w:cs="Arial"/>
          <w:color w:val="000000" w:themeColor="text1"/>
          <w:spacing w:val="1"/>
        </w:rPr>
        <w:t>r</w:t>
      </w:r>
      <w:r w:rsidRPr="0052272C">
        <w:rPr>
          <w:rFonts w:ascii="Arial" w:hAnsi="Arial" w:cs="Arial"/>
          <w:color w:val="000000" w:themeColor="text1"/>
        </w:rPr>
        <w:t>s</w:t>
      </w:r>
      <w:r w:rsidRPr="0052272C">
        <w:rPr>
          <w:rFonts w:ascii="Arial" w:hAnsi="Arial" w:cs="Arial"/>
          <w:color w:val="000000" w:themeColor="text1"/>
          <w:spacing w:val="1"/>
        </w:rPr>
        <w:t xml:space="preserve"> </w:t>
      </w:r>
      <w:r w:rsidRPr="0052272C">
        <w:rPr>
          <w:rFonts w:ascii="Arial" w:hAnsi="Arial" w:cs="Arial"/>
          <w:color w:val="000000" w:themeColor="text1"/>
          <w:spacing w:val="-4"/>
        </w:rPr>
        <w:t>w</w:t>
      </w:r>
      <w:r w:rsidRPr="0052272C">
        <w:rPr>
          <w:rFonts w:ascii="Arial" w:hAnsi="Arial" w:cs="Arial"/>
          <w:color w:val="000000" w:themeColor="text1"/>
          <w:spacing w:val="-1"/>
        </w:rPr>
        <w:t>il</w:t>
      </w:r>
      <w:r w:rsidRPr="0052272C">
        <w:rPr>
          <w:rFonts w:ascii="Arial" w:hAnsi="Arial" w:cs="Arial"/>
          <w:color w:val="000000" w:themeColor="text1"/>
        </w:rPr>
        <w:t xml:space="preserve">l </w:t>
      </w:r>
      <w:r w:rsidRPr="0052272C">
        <w:rPr>
          <w:rFonts w:ascii="Arial" w:hAnsi="Arial" w:cs="Arial"/>
          <w:color w:val="000000" w:themeColor="text1"/>
          <w:spacing w:val="2"/>
        </w:rPr>
        <w:t>n</w:t>
      </w:r>
      <w:r w:rsidRPr="0052272C">
        <w:rPr>
          <w:rFonts w:ascii="Arial" w:hAnsi="Arial" w:cs="Arial"/>
          <w:color w:val="000000" w:themeColor="text1"/>
        </w:rPr>
        <w:t>ot</w:t>
      </w:r>
      <w:r w:rsidRPr="0052272C">
        <w:rPr>
          <w:rFonts w:ascii="Arial" w:hAnsi="Arial" w:cs="Arial"/>
          <w:color w:val="000000" w:themeColor="text1"/>
          <w:spacing w:val="2"/>
        </w:rPr>
        <w:t xml:space="preserve"> </w:t>
      </w:r>
      <w:r w:rsidRPr="0052272C">
        <w:rPr>
          <w:rFonts w:ascii="Arial" w:hAnsi="Arial" w:cs="Arial"/>
          <w:color w:val="000000" w:themeColor="text1"/>
        </w:rPr>
        <w:t>be</w:t>
      </w:r>
      <w:r w:rsidRPr="0052272C">
        <w:rPr>
          <w:rFonts w:ascii="Arial" w:hAnsi="Arial" w:cs="Arial"/>
          <w:color w:val="000000" w:themeColor="text1"/>
          <w:spacing w:val="-2"/>
        </w:rPr>
        <w:t xml:space="preserve"> </w:t>
      </w:r>
      <w:r w:rsidRPr="0052272C">
        <w:rPr>
          <w:rFonts w:ascii="Arial" w:hAnsi="Arial" w:cs="Arial"/>
          <w:color w:val="000000" w:themeColor="text1"/>
        </w:rPr>
        <w:t>acce</w:t>
      </w:r>
      <w:r w:rsidRPr="0052272C">
        <w:rPr>
          <w:rFonts w:ascii="Arial" w:hAnsi="Arial" w:cs="Arial"/>
          <w:color w:val="000000" w:themeColor="text1"/>
          <w:spacing w:val="-3"/>
        </w:rPr>
        <w:t>p</w:t>
      </w:r>
      <w:r w:rsidRPr="0052272C">
        <w:rPr>
          <w:rFonts w:ascii="Arial" w:hAnsi="Arial" w:cs="Arial"/>
          <w:color w:val="000000" w:themeColor="text1"/>
          <w:spacing w:val="1"/>
        </w:rPr>
        <w:t>t</w:t>
      </w:r>
      <w:r w:rsidRPr="0052272C">
        <w:rPr>
          <w:rFonts w:ascii="Arial" w:hAnsi="Arial" w:cs="Arial"/>
          <w:color w:val="000000" w:themeColor="text1"/>
        </w:rPr>
        <w:t xml:space="preserve">ed. </w:t>
      </w:r>
      <w:r w:rsidRPr="0052272C">
        <w:rPr>
          <w:rFonts w:ascii="Arial" w:hAnsi="Arial" w:cs="Arial"/>
          <w:color w:val="000000" w:themeColor="text1"/>
          <w:spacing w:val="3"/>
        </w:rPr>
        <w:t>The title of the email which includes your tender should state “Tender Submission Reference XXXXXXX, Tender Return Date XXXXXX”</w:t>
      </w:r>
      <w:r w:rsidR="00146E92" w:rsidRPr="0052272C">
        <w:rPr>
          <w:rFonts w:ascii="Arial" w:eastAsia="Arial" w:hAnsi="Arial" w:cs="Arial"/>
          <w:color w:val="000000" w:themeColor="text1"/>
        </w:rPr>
        <w:t xml:space="preserve">. </w:t>
      </w:r>
    </w:p>
    <w:p w:rsidR="00C84415" w:rsidRDefault="0056065C" w:rsidP="00C84415">
      <w:pPr>
        <w:tabs>
          <w:tab w:val="left" w:pos="640"/>
        </w:tabs>
        <w:spacing w:after="0" w:line="240" w:lineRule="auto"/>
        <w:ind w:left="114" w:right="210"/>
        <w:rPr>
          <w:rFonts w:ascii="Arial" w:eastAsia="Arial" w:hAnsi="Arial" w:cs="Arial"/>
        </w:rPr>
      </w:pPr>
      <w:r>
        <w:rPr>
          <w:rFonts w:ascii="Arial" w:eastAsia="Arial" w:hAnsi="Arial" w:cs="Arial"/>
        </w:rPr>
        <w:t>6</w:t>
      </w:r>
      <w:r w:rsidR="00C84415">
        <w:rPr>
          <w:rFonts w:ascii="Arial" w:eastAsia="Arial" w:hAnsi="Arial" w:cs="Arial"/>
        </w:rPr>
        <w:t>.</w:t>
      </w:r>
      <w:r w:rsidR="00C84415">
        <w:rPr>
          <w:rFonts w:ascii="Arial" w:eastAsia="Arial" w:hAnsi="Arial" w:cs="Arial"/>
        </w:rPr>
        <w:tab/>
      </w:r>
      <w:r w:rsidR="00C84415">
        <w:rPr>
          <w:rFonts w:ascii="Arial" w:eastAsia="Arial" w:hAnsi="Arial" w:cs="Arial"/>
          <w:spacing w:val="2"/>
        </w:rPr>
        <w:t>T</w:t>
      </w:r>
      <w:r w:rsidR="00C84415">
        <w:rPr>
          <w:rFonts w:ascii="Arial" w:eastAsia="Arial" w:hAnsi="Arial" w:cs="Arial"/>
        </w:rPr>
        <w:t>he</w:t>
      </w:r>
      <w:r w:rsidR="00C84415">
        <w:rPr>
          <w:rFonts w:ascii="Arial" w:eastAsia="Arial" w:hAnsi="Arial" w:cs="Arial"/>
          <w:spacing w:val="-2"/>
        </w:rPr>
        <w:t xml:space="preserve"> </w:t>
      </w:r>
      <w:r w:rsidR="00C84415">
        <w:rPr>
          <w:rFonts w:ascii="Arial" w:eastAsia="Arial" w:hAnsi="Arial" w:cs="Arial"/>
        </w:rPr>
        <w:t>an</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rPr>
        <w:t>c</w:t>
      </w:r>
      <w:r w:rsidR="00C84415">
        <w:rPr>
          <w:rFonts w:ascii="Arial" w:eastAsia="Arial" w:hAnsi="Arial" w:cs="Arial"/>
          <w:spacing w:val="-1"/>
        </w:rPr>
        <w:t>i</w:t>
      </w:r>
      <w:r w:rsidR="00C84415">
        <w:rPr>
          <w:rFonts w:ascii="Arial" w:eastAsia="Arial" w:hAnsi="Arial" w:cs="Arial"/>
        </w:rPr>
        <w:t>pa</w:t>
      </w:r>
      <w:r w:rsidR="00C84415">
        <w:rPr>
          <w:rFonts w:ascii="Arial" w:eastAsia="Arial" w:hAnsi="Arial" w:cs="Arial"/>
          <w:spacing w:val="1"/>
        </w:rPr>
        <w:t>t</w:t>
      </w:r>
      <w:r w:rsidR="00C84415">
        <w:rPr>
          <w:rFonts w:ascii="Arial" w:eastAsia="Arial" w:hAnsi="Arial" w:cs="Arial"/>
        </w:rPr>
        <w:t>ed</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4"/>
        </w:rPr>
        <w:t xml:space="preserve"> </w:t>
      </w:r>
      <w:r w:rsidR="00C84415">
        <w:rPr>
          <w:rFonts w:ascii="Arial" w:eastAsia="Arial" w:hAnsi="Arial" w:cs="Arial"/>
          <w:spacing w:val="3"/>
        </w:rPr>
        <w:t>f</w:t>
      </w:r>
      <w:r w:rsidR="00C84415">
        <w:rPr>
          <w:rFonts w:ascii="Arial" w:eastAsia="Arial" w:hAnsi="Arial" w:cs="Arial"/>
          <w:spacing w:val="-3"/>
        </w:rPr>
        <w:t>o</w:t>
      </w:r>
      <w:r w:rsidR="00C84415">
        <w:rPr>
          <w:rFonts w:ascii="Arial" w:eastAsia="Arial" w:hAnsi="Arial" w:cs="Arial"/>
        </w:rPr>
        <w:t xml:space="preserve">r </w:t>
      </w:r>
      <w:r w:rsidR="00C84415">
        <w:rPr>
          <w:rFonts w:ascii="Arial" w:eastAsia="Arial" w:hAnsi="Arial" w:cs="Arial"/>
          <w:spacing w:val="-1"/>
        </w:rPr>
        <w:t>t</w:t>
      </w:r>
      <w:r w:rsidR="00C84415">
        <w:rPr>
          <w:rFonts w:ascii="Arial" w:eastAsia="Arial" w:hAnsi="Arial" w:cs="Arial"/>
        </w:rPr>
        <w:t>he</w:t>
      </w:r>
      <w:r w:rsidR="00C84415">
        <w:rPr>
          <w:rFonts w:ascii="Arial" w:eastAsia="Arial" w:hAnsi="Arial" w:cs="Arial"/>
          <w:spacing w:val="1"/>
        </w:rPr>
        <w:t xml:space="preserve"> </w:t>
      </w:r>
      <w:r w:rsidR="00C84415">
        <w:rPr>
          <w:rFonts w:ascii="Arial" w:eastAsia="Arial" w:hAnsi="Arial" w:cs="Arial"/>
        </w:rPr>
        <w:t>con</w:t>
      </w:r>
      <w:r w:rsidR="00C84415">
        <w:rPr>
          <w:rFonts w:ascii="Arial" w:eastAsia="Arial" w:hAnsi="Arial" w:cs="Arial"/>
          <w:spacing w:val="-1"/>
        </w:rPr>
        <w:t>t</w:t>
      </w:r>
      <w:r w:rsidR="00C84415">
        <w:rPr>
          <w:rFonts w:ascii="Arial" w:eastAsia="Arial" w:hAnsi="Arial" w:cs="Arial"/>
          <w:spacing w:val="1"/>
        </w:rPr>
        <w:t>r</w:t>
      </w:r>
      <w:r w:rsidR="00C84415">
        <w:rPr>
          <w:rFonts w:ascii="Arial" w:eastAsia="Arial" w:hAnsi="Arial" w:cs="Arial"/>
        </w:rPr>
        <w:t>act a</w:t>
      </w:r>
      <w:r w:rsidR="00C84415">
        <w:rPr>
          <w:rFonts w:ascii="Arial" w:eastAsia="Arial" w:hAnsi="Arial" w:cs="Arial"/>
          <w:spacing w:val="-4"/>
        </w:rPr>
        <w:t>w</w:t>
      </w:r>
      <w:r w:rsidR="00C84415">
        <w:rPr>
          <w:rFonts w:ascii="Arial" w:eastAsia="Arial" w:hAnsi="Arial" w:cs="Arial"/>
        </w:rPr>
        <w:t>a</w:t>
      </w:r>
      <w:r w:rsidR="00C84415">
        <w:rPr>
          <w:rFonts w:ascii="Arial" w:eastAsia="Arial" w:hAnsi="Arial" w:cs="Arial"/>
          <w:spacing w:val="1"/>
        </w:rPr>
        <w:t>r</w:t>
      </w:r>
      <w:r w:rsidR="00C84415">
        <w:rPr>
          <w:rFonts w:ascii="Arial" w:eastAsia="Arial" w:hAnsi="Arial" w:cs="Arial"/>
        </w:rPr>
        <w:t>d</w:t>
      </w:r>
      <w:r w:rsidR="00C84415">
        <w:rPr>
          <w:rFonts w:ascii="Arial" w:eastAsia="Arial" w:hAnsi="Arial" w:cs="Arial"/>
          <w:spacing w:val="1"/>
        </w:rPr>
        <w:t xml:space="preserve"> </w:t>
      </w:r>
      <w:r w:rsidR="00C84415">
        <w:rPr>
          <w:rFonts w:ascii="Arial" w:eastAsia="Arial" w:hAnsi="Arial" w:cs="Arial"/>
        </w:rPr>
        <w:t>dec</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i</w:t>
      </w:r>
      <w:r w:rsidR="00C84415">
        <w:rPr>
          <w:rFonts w:ascii="Arial" w:eastAsia="Arial" w:hAnsi="Arial" w:cs="Arial"/>
        </w:rPr>
        <w:t>on</w:t>
      </w:r>
      <w:r w:rsidR="00C84415">
        <w:rPr>
          <w:rFonts w:ascii="Arial" w:eastAsia="Arial" w:hAnsi="Arial" w:cs="Arial"/>
          <w:spacing w:val="2"/>
        </w:rPr>
        <w:t xml:space="preserve"> </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A56D57" w:rsidRPr="0052272C">
        <w:rPr>
          <w:rFonts w:ascii="Arial" w:eastAsia="Arial" w:hAnsi="Arial" w:cs="Arial"/>
          <w:color w:val="000000" w:themeColor="text1"/>
        </w:rPr>
        <w:t>8 June</w:t>
      </w:r>
      <w:r w:rsidR="00C84415" w:rsidRPr="0052272C">
        <w:rPr>
          <w:rFonts w:ascii="Arial" w:eastAsia="Arial" w:hAnsi="Arial" w:cs="Arial"/>
          <w:color w:val="000000" w:themeColor="text1"/>
          <w:spacing w:val="-1"/>
        </w:rPr>
        <w:t xml:space="preserve"> </w:t>
      </w:r>
      <w:r w:rsidR="00C84415" w:rsidRPr="0052272C">
        <w:rPr>
          <w:rFonts w:ascii="Arial" w:eastAsia="Arial" w:hAnsi="Arial" w:cs="Arial"/>
          <w:color w:val="000000" w:themeColor="text1"/>
        </w:rPr>
        <w:t>20</w:t>
      </w:r>
      <w:r w:rsidR="00A56D57" w:rsidRPr="0052272C">
        <w:rPr>
          <w:rFonts w:ascii="Arial" w:eastAsia="Arial" w:hAnsi="Arial" w:cs="Arial"/>
          <w:color w:val="000000" w:themeColor="text1"/>
        </w:rPr>
        <w:t>20</w:t>
      </w:r>
      <w:r w:rsidR="00C84415">
        <w:rPr>
          <w:rFonts w:ascii="Arial" w:eastAsia="Arial" w:hAnsi="Arial" w:cs="Arial"/>
        </w:rPr>
        <w:t>.</w:t>
      </w:r>
      <w:r w:rsidR="00C84415">
        <w:rPr>
          <w:rFonts w:ascii="Arial" w:eastAsia="Arial" w:hAnsi="Arial" w:cs="Arial"/>
          <w:spacing w:val="2"/>
        </w:rPr>
        <w:t xml:space="preserve"> </w:t>
      </w:r>
      <w:r w:rsidR="00C84415">
        <w:rPr>
          <w:rFonts w:ascii="Arial" w:eastAsia="Arial" w:hAnsi="Arial" w:cs="Arial"/>
          <w:spacing w:val="-1"/>
        </w:rPr>
        <w:t>Pl</w:t>
      </w:r>
      <w:r w:rsidR="00C84415">
        <w:rPr>
          <w:rFonts w:ascii="Arial" w:eastAsia="Arial" w:hAnsi="Arial" w:cs="Arial"/>
        </w:rPr>
        <w:t>ease</w:t>
      </w:r>
      <w:r w:rsidR="00C84415">
        <w:rPr>
          <w:rFonts w:ascii="Arial" w:eastAsia="Arial" w:hAnsi="Arial" w:cs="Arial"/>
          <w:spacing w:val="1"/>
        </w:rPr>
        <w:t xml:space="preserve"> </w:t>
      </w:r>
      <w:r w:rsidR="00C84415">
        <w:rPr>
          <w:rFonts w:ascii="Arial" w:eastAsia="Arial" w:hAnsi="Arial" w:cs="Arial"/>
        </w:rPr>
        <w:t>no</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2"/>
        </w:rPr>
        <w:t xml:space="preserve">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3"/>
        </w:rPr>
        <w:t>a</w:t>
      </w:r>
      <w:r w:rsidR="00C84415">
        <w:rPr>
          <w:rFonts w:ascii="Arial" w:eastAsia="Arial" w:hAnsi="Arial" w:cs="Arial"/>
        </w:rPr>
        <w:t xml:space="preserve">t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s an</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nd</w:t>
      </w:r>
      <w:r w:rsidR="00C84415">
        <w:rPr>
          <w:rFonts w:ascii="Arial" w:eastAsia="Arial" w:hAnsi="Arial" w:cs="Arial"/>
          <w:spacing w:val="-1"/>
        </w:rPr>
        <w:t>i</w:t>
      </w:r>
      <w:r w:rsidR="00C84415">
        <w:rPr>
          <w:rFonts w:ascii="Arial" w:eastAsia="Arial" w:hAnsi="Arial" w:cs="Arial"/>
        </w:rPr>
        <w:t>ca</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spacing w:val="-2"/>
        </w:rPr>
        <w:t>v</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and</w:t>
      </w:r>
      <w:r w:rsidR="00C84415">
        <w:rPr>
          <w:rFonts w:ascii="Arial" w:eastAsia="Arial" w:hAnsi="Arial" w:cs="Arial"/>
          <w:spacing w:val="-2"/>
        </w:rPr>
        <w:t xml:space="preserve"> m</w:t>
      </w:r>
      <w:r w:rsidR="00C84415">
        <w:rPr>
          <w:rFonts w:ascii="Arial" w:eastAsia="Arial" w:hAnsi="Arial" w:cs="Arial"/>
        </w:rPr>
        <w:t>ay</w:t>
      </w:r>
      <w:r w:rsidR="00C84415">
        <w:rPr>
          <w:rFonts w:ascii="Arial" w:eastAsia="Arial" w:hAnsi="Arial" w:cs="Arial"/>
          <w:spacing w:val="-1"/>
        </w:rPr>
        <w:t xml:space="preserve"> </w:t>
      </w:r>
      <w:r w:rsidR="00C84415">
        <w:rPr>
          <w:rFonts w:ascii="Arial" w:eastAsia="Arial" w:hAnsi="Arial" w:cs="Arial"/>
        </w:rPr>
        <w:t>chan</w:t>
      </w:r>
      <w:r w:rsidR="00C84415">
        <w:rPr>
          <w:rFonts w:ascii="Arial" w:eastAsia="Arial" w:hAnsi="Arial" w:cs="Arial"/>
          <w:spacing w:val="2"/>
        </w:rPr>
        <w:t>g</w:t>
      </w:r>
      <w:r w:rsidR="00C84415">
        <w:rPr>
          <w:rFonts w:ascii="Arial" w:eastAsia="Arial" w:hAnsi="Arial" w:cs="Arial"/>
        </w:rPr>
        <w:t>e.</w:t>
      </w:r>
    </w:p>
    <w:p w:rsidR="00146E92" w:rsidRDefault="00146E92" w:rsidP="00146E92">
      <w:pPr>
        <w:tabs>
          <w:tab w:val="left" w:pos="640"/>
        </w:tabs>
        <w:spacing w:after="0" w:line="240" w:lineRule="auto"/>
        <w:ind w:right="-20"/>
        <w:rPr>
          <w:rFonts w:ascii="Arial" w:eastAsia="Arial" w:hAnsi="Arial" w:cs="Arial"/>
        </w:rPr>
      </w:pPr>
    </w:p>
    <w:p w:rsidR="00146E92" w:rsidRDefault="00146E92" w:rsidP="00D14B30">
      <w:pPr>
        <w:widowControl/>
        <w:numPr>
          <w:ilvl w:val="0"/>
          <w:numId w:val="30"/>
        </w:numPr>
        <w:tabs>
          <w:tab w:val="clear" w:pos="405"/>
          <w:tab w:val="num" w:pos="540"/>
          <w:tab w:val="num" w:pos="631"/>
        </w:tabs>
        <w:spacing w:after="0" w:line="240" w:lineRule="auto"/>
        <w:ind w:left="113" w:firstLine="0"/>
        <w:rPr>
          <w:rFonts w:ascii="Arial" w:eastAsia="Times New Roman" w:hAnsi="Arial" w:cs="Arial"/>
          <w:lang w:val="en-GB"/>
        </w:rPr>
      </w:pPr>
      <w:bookmarkStart w:id="6" w:name="_Hlk20085704"/>
      <w:r>
        <w:rPr>
          <w:rFonts w:ascii="Arial" w:eastAsia="Times New Roman" w:hAnsi="Arial" w:cs="Arial"/>
          <w:bCs/>
          <w:lang w:val="en-GB"/>
        </w:rPr>
        <w:t>The Tender submission checklist confirms what is required and should be returned with your tender.</w:t>
      </w:r>
    </w:p>
    <w:bookmarkEnd w:id="6"/>
    <w:p w:rsidR="00146E92" w:rsidRDefault="00146E92" w:rsidP="00146E92">
      <w:pPr>
        <w:spacing w:after="0" w:line="240" w:lineRule="auto"/>
        <w:rPr>
          <w:sz w:val="20"/>
          <w:szCs w:val="20"/>
        </w:rPr>
      </w:pPr>
    </w:p>
    <w:p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146E92" w:rsidRDefault="00146E92" w:rsidP="00146E92">
      <w:pPr>
        <w:spacing w:before="7" w:after="0" w:line="150" w:lineRule="exact"/>
        <w:rPr>
          <w:sz w:val="15"/>
          <w:szCs w:val="15"/>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color w:val="FF0000"/>
          <w:sz w:val="20"/>
          <w:szCs w:val="20"/>
        </w:rPr>
      </w:pPr>
    </w:p>
    <w:p w:rsidR="00146E92" w:rsidRPr="0052272C" w:rsidRDefault="00546CAB" w:rsidP="00146E92">
      <w:pPr>
        <w:spacing w:after="0" w:line="252" w:lineRule="exact"/>
        <w:ind w:left="113" w:right="-20"/>
        <w:rPr>
          <w:rFonts w:ascii="Arial" w:eastAsia="Arial" w:hAnsi="Arial" w:cs="Arial"/>
          <w:b/>
          <w:bCs/>
          <w:color w:val="000000" w:themeColor="text1"/>
        </w:rPr>
      </w:pPr>
      <w:r w:rsidRPr="0052272C">
        <w:rPr>
          <w:rFonts w:ascii="Arial" w:eastAsia="Arial" w:hAnsi="Arial" w:cs="Arial"/>
          <w:b/>
          <w:bCs/>
          <w:color w:val="000000" w:themeColor="text1"/>
        </w:rPr>
        <w:t>Mr Tsz Liu</w:t>
      </w:r>
    </w:p>
    <w:p w:rsidR="00146E92" w:rsidRPr="0052272C" w:rsidRDefault="00146E92" w:rsidP="00146E92">
      <w:pPr>
        <w:spacing w:after="0" w:line="252" w:lineRule="exact"/>
        <w:ind w:left="113" w:right="-20"/>
        <w:rPr>
          <w:rFonts w:ascii="Arial" w:eastAsia="Arial" w:hAnsi="Arial" w:cs="Arial"/>
          <w:bCs/>
          <w:color w:val="000000" w:themeColor="text1"/>
        </w:rPr>
      </w:pPr>
      <w:r w:rsidRPr="0052272C">
        <w:rPr>
          <w:rFonts w:ascii="Arial" w:eastAsia="Arial" w:hAnsi="Arial" w:cs="Arial"/>
          <w:bCs/>
          <w:color w:val="000000" w:themeColor="text1"/>
        </w:rPr>
        <w:t>Commercial Officer</w:t>
      </w:r>
      <w:bookmarkEnd w:id="4"/>
    </w:p>
    <w:p w:rsidR="00152B98" w:rsidRDefault="00152B98" w:rsidP="007D15FB">
      <w:pPr>
        <w:tabs>
          <w:tab w:val="left" w:pos="640"/>
        </w:tabs>
        <w:spacing w:after="0" w:line="240" w:lineRule="auto"/>
        <w:ind w:right="227"/>
        <w:rPr>
          <w:rFonts w:ascii="Arial" w:eastAsia="Arial" w:hAnsi="Arial" w:cs="Arial"/>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146E92" w:rsidTr="00146E92">
        <w:trPr>
          <w:trHeight w:val="642"/>
        </w:trPr>
        <w:tc>
          <w:tcPr>
            <w:tcW w:w="116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146E92" w:rsidTr="006C4C1E">
        <w:tc>
          <w:tcPr>
            <w:tcW w:w="982"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rsidR="00146E92" w:rsidRDefault="00146E92">
            <w:pPr>
              <w:spacing w:line="252" w:lineRule="exact"/>
              <w:ind w:right="-20"/>
              <w:rPr>
                <w:rFonts w:ascii="Arial" w:eastAsia="Arial" w:hAnsi="Arial" w:cs="Arial"/>
                <w:sz w:val="20"/>
                <w:szCs w:val="20"/>
                <w:lang w:val="en-GB" w:eastAsia="en-GB"/>
              </w:rPr>
            </w:pP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rsidR="00146E92" w:rsidRDefault="00146E92">
            <w:pPr>
              <w:spacing w:line="252" w:lineRule="exact"/>
              <w:ind w:right="-20"/>
              <w:rPr>
                <w:rFonts w:ascii="Arial" w:eastAsia="Arial" w:hAnsi="Arial" w:cs="Arial"/>
                <w:sz w:val="20"/>
                <w:szCs w:val="20"/>
                <w:lang w:val="en-GB" w:eastAsia="en-GB"/>
              </w:rPr>
            </w:pP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Pr="0052272C" w:rsidRDefault="00146E92">
            <w:pPr>
              <w:ind w:right="-20"/>
              <w:rPr>
                <w:rFonts w:ascii="Arial" w:eastAsia="Times New Roman" w:hAnsi="Arial" w:cs="Arial"/>
                <w:sz w:val="20"/>
                <w:szCs w:val="20"/>
                <w:lang w:val="en-GB" w:eastAsia="en-GB"/>
              </w:rPr>
            </w:pPr>
            <w:r w:rsidRPr="0052272C">
              <w:rPr>
                <w:rFonts w:ascii="Arial" w:hAnsi="Arial" w:cs="Arial"/>
                <w:sz w:val="20"/>
                <w:szCs w:val="20"/>
                <w:lang w:val="en-GB" w:eastAsia="en-GB"/>
              </w:rPr>
              <w:t>Annex A – Tender Offer completed signed</w:t>
            </w:r>
          </w:p>
          <w:p w:rsidR="00146E92" w:rsidRPr="0052272C" w:rsidRDefault="00146E92">
            <w:pPr>
              <w:ind w:right="-20"/>
              <w:rPr>
                <w:rFonts w:ascii="Arial" w:eastAsia="Arial" w:hAnsi="Arial" w:cs="Arial"/>
                <w:sz w:val="20"/>
                <w:szCs w:val="20"/>
                <w:lang w:val="en-GB" w:eastAsia="en-GB"/>
              </w:rPr>
            </w:pP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Pr="0052272C" w:rsidRDefault="006C4C1E" w:rsidP="00146E92">
            <w:pPr>
              <w:widowControl/>
              <w:rPr>
                <w:rFonts w:ascii="Arial" w:eastAsia="Times New Roman" w:hAnsi="Arial" w:cs="Arial"/>
                <w:sz w:val="20"/>
                <w:szCs w:val="20"/>
                <w:lang w:val="en-GB"/>
              </w:rPr>
            </w:pPr>
            <w:r w:rsidRPr="0052272C">
              <w:rPr>
                <w:rFonts w:ascii="Arial" w:eastAsia="Times New Roman" w:hAnsi="Arial" w:cs="Arial"/>
                <w:sz w:val="20"/>
                <w:szCs w:val="20"/>
                <w:lang w:val="en-GB"/>
              </w:rPr>
              <w:t>A</w:t>
            </w:r>
            <w:r w:rsidR="00146E92" w:rsidRPr="0052272C">
              <w:rPr>
                <w:rFonts w:ascii="Arial" w:eastAsia="Times New Roman" w:hAnsi="Arial" w:cs="Arial"/>
                <w:sz w:val="20"/>
                <w:szCs w:val="20"/>
                <w:lang w:val="en-GB"/>
              </w:rPr>
              <w:t xml:space="preserve"> completed Purchase Order </w:t>
            </w:r>
            <w:r w:rsidRPr="0052272C">
              <w:rPr>
                <w:rFonts w:ascii="Arial" w:eastAsia="Times New Roman" w:hAnsi="Arial" w:cs="Arial"/>
                <w:sz w:val="20"/>
                <w:szCs w:val="20"/>
                <w:lang w:val="en-GB"/>
              </w:rPr>
              <w:t>(</w:t>
            </w:r>
            <w:r w:rsidR="00146E92" w:rsidRPr="0052272C">
              <w:rPr>
                <w:rFonts w:ascii="Arial" w:eastAsia="Times New Roman" w:hAnsi="Arial" w:cs="Arial"/>
                <w:sz w:val="20"/>
                <w:szCs w:val="20"/>
                <w:lang w:val="en-GB"/>
              </w:rPr>
              <w:t>signed)</w:t>
            </w:r>
          </w:p>
          <w:p w:rsidR="00146E92" w:rsidRPr="0052272C" w:rsidRDefault="00146E92" w:rsidP="00146E92">
            <w:pPr>
              <w:ind w:right="391" w:firstLine="720"/>
              <w:rPr>
                <w:rFonts w:ascii="Arial" w:eastAsia="Arial" w:hAnsi="Arial" w:cs="Arial"/>
                <w:spacing w:val="-1"/>
                <w:sz w:val="20"/>
                <w:szCs w:val="20"/>
                <w:lang w:val="en-GB" w:eastAsia="en-GB"/>
              </w:rPr>
            </w:pP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rsidR="00146E92" w:rsidRDefault="00146E92">
            <w:pPr>
              <w:ind w:right="391"/>
              <w:rPr>
                <w:rFonts w:ascii="Arial" w:eastAsia="Arial" w:hAnsi="Arial" w:cs="Arial"/>
                <w:sz w:val="20"/>
                <w:szCs w:val="20"/>
                <w:lang w:val="en-GB" w:eastAsia="en-GB"/>
              </w:rPr>
            </w:pP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Pr="0052272C" w:rsidRDefault="00146E92">
            <w:pPr>
              <w:spacing w:line="252" w:lineRule="exact"/>
              <w:ind w:right="-20"/>
              <w:rPr>
                <w:rFonts w:ascii="Arial" w:eastAsia="Arial" w:hAnsi="Arial" w:cs="Arial"/>
                <w:sz w:val="20"/>
                <w:szCs w:val="20"/>
                <w:lang w:val="en-GB" w:eastAsia="en-GB"/>
              </w:rPr>
            </w:pPr>
            <w:r w:rsidRPr="0052272C">
              <w:rPr>
                <w:rFonts w:ascii="Arial" w:hAnsi="Arial" w:cs="Arial"/>
                <w:sz w:val="20"/>
                <w:szCs w:val="20"/>
                <w:lang w:val="en-GB" w:eastAsia="en-GB"/>
              </w:rPr>
              <w:t>Statement Relating to Good Standing completed (signed)</w:t>
            </w:r>
          </w:p>
          <w:p w:rsidR="00146E92" w:rsidRPr="0052272C" w:rsidRDefault="00146E92">
            <w:pPr>
              <w:spacing w:line="252" w:lineRule="exact"/>
              <w:ind w:right="-20"/>
              <w:rPr>
                <w:rFonts w:ascii="Arial" w:eastAsia="Arial" w:hAnsi="Arial" w:cs="Arial"/>
                <w:sz w:val="20"/>
                <w:szCs w:val="20"/>
                <w:lang w:val="en-GB" w:eastAsia="en-GB"/>
              </w:rPr>
            </w:pP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rsidR="00146E92" w:rsidRDefault="00146E92">
            <w:pPr>
              <w:spacing w:line="252" w:lineRule="exact"/>
              <w:ind w:right="-20"/>
              <w:rPr>
                <w:rFonts w:ascii="Arial" w:eastAsia="Arial" w:hAnsi="Arial" w:cs="Arial"/>
                <w:sz w:val="20"/>
                <w:szCs w:val="20"/>
                <w:lang w:val="en-GB" w:eastAsia="en-GB"/>
              </w:rPr>
            </w:pP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rsidR="00146E92" w:rsidRDefault="00146E92">
            <w:pPr>
              <w:spacing w:line="252" w:lineRule="exact"/>
              <w:ind w:right="-20"/>
              <w:rPr>
                <w:rFonts w:ascii="Arial" w:eastAsia="Arial" w:hAnsi="Arial" w:cs="Arial"/>
                <w:sz w:val="20"/>
                <w:szCs w:val="20"/>
                <w:lang w:val="en-GB" w:eastAsia="en-GB"/>
              </w:rPr>
            </w:pP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rsidR="00146E92" w:rsidRDefault="00146E92">
            <w:pPr>
              <w:spacing w:line="252" w:lineRule="exact"/>
              <w:ind w:right="-20"/>
              <w:rPr>
                <w:rFonts w:ascii="Arial" w:eastAsia="Arial" w:hAnsi="Arial" w:cs="Arial"/>
                <w:sz w:val="20"/>
                <w:szCs w:val="20"/>
                <w:lang w:val="en-GB" w:eastAsia="en-GB"/>
              </w:rPr>
            </w:pPr>
          </w:p>
        </w:tc>
      </w:tr>
      <w:tr w:rsidR="00146E92" w:rsidTr="006C4C1E">
        <w:trPr>
          <w:trHeight w:val="471"/>
        </w:trPr>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rsidR="00146E92" w:rsidRDefault="00146E92">
            <w:pPr>
              <w:tabs>
                <w:tab w:val="left" w:pos="1125"/>
              </w:tabs>
              <w:spacing w:line="252" w:lineRule="exact"/>
              <w:ind w:right="-20"/>
              <w:rPr>
                <w:rFonts w:ascii="Arial" w:eastAsia="Arial" w:hAnsi="Arial" w:cs="Arial"/>
                <w:sz w:val="20"/>
                <w:szCs w:val="20"/>
                <w:lang w:val="en-GB" w:eastAsia="en-GB"/>
              </w:rPr>
            </w:pPr>
          </w:p>
        </w:tc>
      </w:tr>
      <w:tr w:rsidR="00146E92" w:rsidTr="006C4C1E">
        <w:tc>
          <w:tcPr>
            <w:tcW w:w="982"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rsidR="00146E92" w:rsidRDefault="00146E92" w:rsidP="00546CAB">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 xml:space="preserve">Supplier Assurance Questionnaire has been submitted online and copy enclosed with Cyber Implementation Plan (if you do not meet the Cyber Risk level). </w:t>
            </w:r>
          </w:p>
          <w:p w:rsidR="00546CAB" w:rsidRDefault="00546CAB" w:rsidP="00546CAB">
            <w:pPr>
              <w:spacing w:line="252" w:lineRule="exact"/>
              <w:ind w:right="-20"/>
              <w:rPr>
                <w:rFonts w:ascii="Arial" w:eastAsia="Arial" w:hAnsi="Arial" w:cs="Arial"/>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rPr>
          <w:sz w:val="20"/>
          <w:szCs w:val="20"/>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rsidR="00146E92" w:rsidRDefault="00146E92" w:rsidP="00146E92">
      <w:pPr>
        <w:spacing w:after="0" w:line="240" w:lineRule="auto"/>
        <w:ind w:left="226" w:right="874" w:firstLine="6"/>
        <w:jc w:val="center"/>
        <w:rPr>
          <w:rFonts w:ascii="Arial" w:eastAsia="Arial" w:hAnsi="Arial" w:cs="Arial"/>
          <w:b/>
          <w:bCs/>
          <w:spacing w:val="1"/>
          <w:sz w:val="36"/>
          <w:szCs w:val="36"/>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5C7FF1" w:rsidRDefault="005C7FF1">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bookmarkStart w:id="7" w:name="_Hlk18881822"/>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bookmarkEnd w:id="7"/>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rsidR="00105F48" w:rsidRPr="0052272C"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t xml:space="preserve">ITT Reference No: </w:t>
            </w:r>
            <w:r w:rsidR="00ED462A" w:rsidRPr="0052272C">
              <w:rPr>
                <w:rFonts w:ascii="Arial" w:hAnsi="Arial" w:cs="Arial"/>
                <w:color w:val="000000" w:themeColor="text1"/>
              </w:rPr>
              <w:t>700543369</w:t>
            </w:r>
            <w:r w:rsidRPr="0052272C">
              <w:rPr>
                <w:rFonts w:ascii="Arial" w:eastAsia="Times New Roman" w:hAnsi="Arial" w:cs="Times New Roman"/>
                <w:color w:val="000000" w:themeColor="text1"/>
                <w:spacing w:val="-2"/>
                <w:lang w:val="en-GB" w:eastAsia="en-GB"/>
              </w:rPr>
              <w:br/>
            </w:r>
          </w:p>
          <w:p w:rsidR="00105F48" w:rsidRPr="0052272C"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r w:rsidRPr="0052272C">
              <w:rPr>
                <w:rFonts w:ascii="Arial" w:eastAsia="Times New Roman" w:hAnsi="Arial" w:cs="Times New Roman"/>
                <w:color w:val="000000" w:themeColor="text1"/>
                <w:spacing w:val="-2"/>
                <w:lang w:val="en-GB" w:eastAsia="en-GB"/>
              </w:rPr>
              <w:t>ITT Issue Date:</w:t>
            </w:r>
            <w:r w:rsidR="00A56D57" w:rsidRPr="0052272C">
              <w:rPr>
                <w:rFonts w:ascii="Arial" w:eastAsia="Times New Roman" w:hAnsi="Arial" w:cs="Times New Roman"/>
                <w:color w:val="000000" w:themeColor="text1"/>
                <w:spacing w:val="-2"/>
                <w:lang w:val="en-GB" w:eastAsia="en-GB"/>
              </w:rPr>
              <w:t xml:space="preserve"> 22 April 2020</w:t>
            </w:r>
          </w:p>
          <w:p w:rsidR="00105F48" w:rsidRPr="0052272C"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52272C">
              <w:rPr>
                <w:rFonts w:ascii="Arial" w:eastAsia="Times New Roman" w:hAnsi="Arial" w:cs="Times New Roman"/>
                <w:color w:val="000000" w:themeColor="text1"/>
                <w:spacing w:val="-2"/>
                <w:lang w:val="en-GB" w:eastAsia="en-GB"/>
              </w:rPr>
              <w:t xml:space="preserve">Due for return by (Due Date): </w:t>
            </w:r>
            <w:r w:rsidR="00A56D57" w:rsidRPr="0052272C">
              <w:rPr>
                <w:rFonts w:ascii="Arial" w:eastAsia="Times New Roman" w:hAnsi="Arial" w:cs="Times New Roman"/>
                <w:color w:val="000000" w:themeColor="text1"/>
                <w:spacing w:val="-2"/>
                <w:lang w:val="en-GB" w:eastAsia="en-GB"/>
              </w:rPr>
              <w:t>22 May</w:t>
            </w:r>
            <w:r w:rsidRPr="0052272C">
              <w:rPr>
                <w:rFonts w:ascii="Arial" w:eastAsia="Times New Roman" w:hAnsi="Arial" w:cs="Times New Roman"/>
                <w:color w:val="000000" w:themeColor="text1"/>
                <w:spacing w:val="-2"/>
                <w:lang w:val="en-GB" w:eastAsia="en-GB"/>
              </w:rPr>
              <w:t xml:space="preserve"> 20</w:t>
            </w:r>
            <w:r w:rsidR="00A56D57" w:rsidRPr="0052272C">
              <w:rPr>
                <w:rFonts w:ascii="Arial" w:eastAsia="Times New Roman" w:hAnsi="Arial" w:cs="Times New Roman"/>
                <w:color w:val="000000" w:themeColor="text1"/>
                <w:spacing w:val="-2"/>
                <w:lang w:val="en-GB" w:eastAsia="en-GB"/>
              </w:rPr>
              <w:t>20</w:t>
            </w:r>
          </w:p>
        </w:tc>
      </w:tr>
      <w:tr w:rsidR="00105F48" w:rsidRPr="00105F48" w:rsidTr="0038447A">
        <w:trPr>
          <w:trHeight w:val="2145"/>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p>
          <w:p w:rsidR="00105F48" w:rsidRPr="00105F48" w:rsidRDefault="00546CAB" w:rsidP="00105F48">
            <w:pPr>
              <w:spacing w:after="0" w:line="240" w:lineRule="auto"/>
              <w:rPr>
                <w:rFonts w:ascii="Arial" w:eastAsia="Times New Roman" w:hAnsi="Arial" w:cs="Times New Roman"/>
                <w:color w:val="FF0000"/>
                <w:spacing w:val="-2"/>
                <w:lang w:val="en-GB" w:eastAsia="en-GB"/>
              </w:rPr>
            </w:pPr>
            <w:r w:rsidRPr="0052272C">
              <w:rPr>
                <w:rFonts w:ascii="Arial" w:eastAsia="Times New Roman" w:hAnsi="Arial" w:cs="Times New Roman"/>
                <w:color w:val="000000" w:themeColor="text1"/>
                <w:spacing w:val="-2"/>
                <w:lang w:val="en-GB" w:eastAsia="en-GB"/>
              </w:rPr>
              <w:t>Procurement of 5-year Preventative Maintenance and Support for Hitachi EA6000VX X-ray Fluorescence Analyser for 1710 NAS</w:t>
            </w:r>
          </w:p>
        </w:tc>
        <w:tc>
          <w:tcPr>
            <w:tcW w:w="5243" w:type="dxa"/>
          </w:tcPr>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8" w:name="dir_short"/>
            <w:bookmarkEnd w:id="8"/>
            <w:r w:rsidRPr="00105F48">
              <w:rPr>
                <w:rFonts w:ascii="Arial" w:eastAsia="Times New Roman" w:hAnsi="Arial" w:cs="Times New Roman"/>
                <w:spacing w:val="-2"/>
                <w:lang w:val="en-GB" w:eastAsia="en-GB"/>
              </w:rPr>
              <w:t>Navy Commercial</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9" w:name="user_address"/>
            <w:bookmarkEnd w:id="9"/>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rsidR="00105F48" w:rsidRPr="0052272C" w:rsidRDefault="00105F48" w:rsidP="00105F48">
            <w:pPr>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br/>
              <w:t xml:space="preserve">Commercial Officer: </w:t>
            </w:r>
            <w:r w:rsidR="00ED462A" w:rsidRPr="0052272C">
              <w:rPr>
                <w:rFonts w:ascii="Arial" w:eastAsia="Times New Roman" w:hAnsi="Arial" w:cs="Times New Roman"/>
                <w:color w:val="000000" w:themeColor="text1"/>
                <w:spacing w:val="-2"/>
                <w:lang w:val="en-GB" w:eastAsia="en-GB"/>
              </w:rPr>
              <w:t>Mr Tsz Liu</w:t>
            </w:r>
          </w:p>
          <w:p w:rsidR="00105F48" w:rsidRPr="0052272C" w:rsidRDefault="00105F48" w:rsidP="00105F48">
            <w:pPr>
              <w:spacing w:after="0" w:line="240" w:lineRule="auto"/>
              <w:rPr>
                <w:rFonts w:ascii="Arial" w:eastAsia="Times New Roman" w:hAnsi="Arial" w:cs="Times New Roman"/>
                <w:color w:val="000000" w:themeColor="text1"/>
                <w:spacing w:val="-2"/>
                <w:lang w:val="en-GB" w:eastAsia="en-GB"/>
              </w:rPr>
            </w:pPr>
          </w:p>
          <w:p w:rsidR="00105F48" w:rsidRPr="0052272C" w:rsidRDefault="00105F48" w:rsidP="00105F48">
            <w:pPr>
              <w:spacing w:after="0" w:line="240" w:lineRule="auto"/>
              <w:rPr>
                <w:rFonts w:ascii="Arial" w:eastAsia="Times New Roman" w:hAnsi="Arial" w:cs="Arial"/>
                <w:noProof/>
                <w:color w:val="000000" w:themeColor="text1"/>
                <w:lang w:val="en-GB" w:eastAsia="en-GB"/>
              </w:rPr>
            </w:pPr>
            <w:r w:rsidRPr="0052272C">
              <w:rPr>
                <w:rFonts w:ascii="Arial" w:eastAsia="Times New Roman" w:hAnsi="Arial" w:cs="Arial"/>
                <w:noProof/>
                <w:color w:val="000000" w:themeColor="text1"/>
                <w:lang w:val="en-GB" w:eastAsia="en-GB"/>
              </w:rPr>
              <w:t>Telephone: 02392 72</w:t>
            </w:r>
            <w:r w:rsidR="00ED462A" w:rsidRPr="0052272C">
              <w:rPr>
                <w:rFonts w:ascii="Arial" w:eastAsia="Times New Roman" w:hAnsi="Arial" w:cs="Arial"/>
                <w:noProof/>
                <w:color w:val="000000" w:themeColor="text1"/>
                <w:lang w:val="en-GB" w:eastAsia="en-GB"/>
              </w:rPr>
              <w:t>6810</w:t>
            </w:r>
          </w:p>
          <w:p w:rsidR="00105F48" w:rsidRPr="00105F48" w:rsidRDefault="00105F48" w:rsidP="00105F48">
            <w:pPr>
              <w:spacing w:after="0" w:line="240" w:lineRule="auto"/>
              <w:rPr>
                <w:rFonts w:ascii="Arial" w:eastAsia="Times New Roman" w:hAnsi="Arial" w:cs="Times New Roman"/>
                <w:spacing w:val="-2"/>
                <w:lang w:val="en-GB" w:eastAsia="en-GB"/>
              </w:rPr>
            </w:pPr>
            <w:r w:rsidRPr="0052272C">
              <w:rPr>
                <w:rFonts w:ascii="Arial" w:eastAsia="Times New Roman" w:hAnsi="Arial" w:cs="Arial"/>
                <w:noProof/>
                <w:color w:val="000000" w:themeColor="text1"/>
                <w:lang w:val="en-GB" w:eastAsia="en-GB"/>
              </w:rPr>
              <w:t>Email:</w:t>
            </w:r>
            <w:r w:rsidR="00ED462A" w:rsidRPr="0052272C">
              <w:rPr>
                <w:rFonts w:ascii="Arial" w:eastAsia="Times New Roman" w:hAnsi="Arial" w:cs="Arial"/>
                <w:noProof/>
                <w:color w:val="000000" w:themeColor="text1"/>
                <w:lang w:val="en-GB" w:eastAsia="en-GB"/>
              </w:rPr>
              <w:t xml:space="preserve"> tsz.liu100</w:t>
            </w:r>
            <w:r w:rsidRPr="0052272C">
              <w:rPr>
                <w:rFonts w:ascii="Arial" w:eastAsia="Times New Roman" w:hAnsi="Arial" w:cs="Arial"/>
                <w:noProof/>
                <w:color w:val="000000" w:themeColor="text1"/>
                <w:lang w:val="en-GB" w:eastAsia="en-GB"/>
              </w:rPr>
              <w:t>@mod.gov.uk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rsidR="00105F48" w:rsidRPr="00105F48" w:rsidRDefault="00CA1111" w:rsidP="00D14B30">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rsidR="00105F48" w:rsidRPr="00105F48" w:rsidRDefault="00105F48" w:rsidP="00D14B30">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rsidR="008D441A"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rsidR="00105F48" w:rsidRPr="00105F48" w:rsidRDefault="00105F48" w:rsidP="00D14B30">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 xml:space="preserve">Cyber Risk Assessment </w:t>
      </w:r>
      <w:r w:rsidRPr="0052272C">
        <w:rPr>
          <w:rFonts w:ascii="Arial" w:eastAsia="Times New Roman" w:hAnsi="Arial" w:cs="Arial"/>
          <w:color w:val="000000" w:themeColor="text1"/>
          <w:lang w:val="en-GB" w:eastAsia="en-GB"/>
        </w:rPr>
        <w:t>RAR-</w:t>
      </w:r>
      <w:r w:rsidR="00546CAB" w:rsidRPr="0052272C">
        <w:rPr>
          <w:rFonts w:ascii="Arial" w:eastAsia="Times New Roman" w:hAnsi="Arial" w:cs="Arial"/>
          <w:color w:val="000000" w:themeColor="text1"/>
          <w:lang w:val="en-GB" w:eastAsia="en-GB"/>
        </w:rPr>
        <w:t>3BDA5GRU</w:t>
      </w:r>
      <w:r w:rsidRPr="0052272C">
        <w:rPr>
          <w:rFonts w:ascii="Arial" w:eastAsia="Times New Roman" w:hAnsi="Arial" w:cs="Times New Roman"/>
          <w:color w:val="000000" w:themeColor="text1"/>
          <w:spacing w:val="-2"/>
          <w:szCs w:val="20"/>
          <w:lang w:val="en-GB" w:eastAsia="en-GB"/>
        </w:rPr>
        <w:t xml:space="preserve">, </w:t>
      </w:r>
      <w:r w:rsidRPr="00105F48">
        <w:rPr>
          <w:rFonts w:ascii="Arial" w:eastAsia="Times New Roman" w:hAnsi="Arial" w:cs="Times New Roman"/>
          <w:color w:val="000000"/>
          <w:spacing w:val="-2"/>
          <w:szCs w:val="20"/>
          <w:lang w:val="en-GB" w:eastAsia="en-GB"/>
        </w:rPr>
        <w:t xml:space="preserve">accessible at </w:t>
      </w:r>
      <w:hyperlink r:id="rId14" w:history="1">
        <w:r w:rsidRPr="00105F48">
          <w:rPr>
            <w:rFonts w:ascii="Arial" w:eastAsia="Times New Roman" w:hAnsi="Arial" w:cs="Times New Roman"/>
            <w:color w:val="000000"/>
            <w:spacing w:val="-2"/>
            <w:szCs w:val="20"/>
            <w:lang w:val="en-GB" w:eastAsia="en-GB"/>
          </w:rPr>
          <w:t>https://supplier-cyber-protection.service.gov.uk/</w:t>
        </w:r>
      </w:hyperlink>
      <w:r w:rsidRPr="00105F48">
        <w:rPr>
          <w:rFonts w:ascii="Arial" w:eastAsia="Times New Roman" w:hAnsi="Arial" w:cs="Times New Roman"/>
          <w:color w:val="000000"/>
          <w:spacing w:val="-2"/>
          <w:szCs w:val="20"/>
          <w:lang w:val="en-GB" w:eastAsia="en-GB"/>
        </w:rPr>
        <w:t xml:space="preserve"> </w:t>
      </w:r>
    </w:p>
    <w:p w:rsidR="00C5593D" w:rsidRPr="00105F48" w:rsidRDefault="00C5593D" w:rsidP="00C5593D">
      <w:pPr>
        <w:spacing w:after="0" w:line="240" w:lineRule="auto"/>
        <w:rPr>
          <w:rFonts w:ascii="Arial" w:eastAsia="Times New Roman" w:hAnsi="Arial" w:cs="Times New Roman"/>
          <w:spacing w:val="-2"/>
          <w:szCs w:val="20"/>
          <w:lang w:val="en-GB" w:eastAsia="en-GB"/>
        </w:rPr>
      </w:pPr>
    </w:p>
    <w:p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rsidR="00C5593D" w:rsidRPr="00105F48" w:rsidRDefault="00C5593D" w:rsidP="00C5593D">
      <w:pPr>
        <w:spacing w:after="0" w:line="240" w:lineRule="auto"/>
        <w:rPr>
          <w:rFonts w:ascii="Arial" w:eastAsia="Times New Roman" w:hAnsi="Arial" w:cs="Times New Roman"/>
          <w:spacing w:val="-2"/>
          <w:szCs w:val="20"/>
          <w:lang w:val="en-GB" w:eastAsia="en-GB"/>
        </w:rPr>
      </w:pPr>
    </w:p>
    <w:p w:rsidR="00C5593D" w:rsidRPr="00105F48" w:rsidRDefault="00C5593D" w:rsidP="00D14B30">
      <w:pPr>
        <w:numPr>
          <w:ilvl w:val="0"/>
          <w:numId w:val="8"/>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Annex A to this ITT</w:t>
      </w:r>
      <w:r w:rsidR="006C4C1E">
        <w:rPr>
          <w:rFonts w:ascii="Arial" w:eastAsia="Times New Roman" w:hAnsi="Arial" w:cs="Times New Roman"/>
          <w:spacing w:val="-2"/>
          <w:szCs w:val="20"/>
          <w:lang w:val="en-GB" w:eastAsia="en-GB"/>
        </w:rPr>
        <w:t>.</w:t>
      </w:r>
    </w:p>
    <w:p w:rsidR="00C5593D" w:rsidRPr="00105F48" w:rsidRDefault="00C5593D" w:rsidP="00D14B30">
      <w:pPr>
        <w:numPr>
          <w:ilvl w:val="0"/>
          <w:numId w:val="8"/>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Purchase Order</w:t>
      </w:r>
      <w:r w:rsidR="006C4C1E">
        <w:rPr>
          <w:rFonts w:ascii="Arial" w:eastAsia="Times New Roman" w:hAnsi="Arial" w:cs="Times New Roman"/>
          <w:spacing w:val="-2"/>
          <w:szCs w:val="20"/>
          <w:lang w:val="en-GB" w:eastAsia="en-GB"/>
        </w:rPr>
        <w:t>.</w:t>
      </w:r>
    </w:p>
    <w:p w:rsidR="00C5593D" w:rsidRDefault="00C5593D" w:rsidP="00D14B30">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rsidR="00105F48" w:rsidRDefault="00105F48"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6C4C1E" w:rsidRDefault="006C4C1E" w:rsidP="00105F48">
      <w:pPr>
        <w:spacing w:after="0" w:line="240" w:lineRule="auto"/>
        <w:rPr>
          <w:rFonts w:ascii="Arial" w:eastAsia="Times New Roman" w:hAnsi="Arial" w:cs="Times New Roman"/>
          <w:spacing w:val="-2"/>
          <w:szCs w:val="20"/>
          <w:lang w:val="en-GB" w:eastAsia="en-GB"/>
        </w:rPr>
      </w:pPr>
    </w:p>
    <w:p w:rsidR="00C5593D" w:rsidRPr="00105F48" w:rsidRDefault="00C5593D"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Default="00105F48" w:rsidP="00105F48">
      <w:pPr>
        <w:spacing w:after="0" w:line="240" w:lineRule="auto"/>
        <w:rPr>
          <w:rFonts w:ascii="Arial" w:eastAsia="Times New Roman" w:hAnsi="Arial" w:cs="Times New Roman"/>
          <w:spacing w:val="-2"/>
          <w:szCs w:val="20"/>
          <w:lang w:val="en-GB" w:eastAsia="en-GB"/>
        </w:rPr>
      </w:pP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5"/>
          <w:footerReference w:type="default" r:id="rId16"/>
          <w:pgSz w:w="11906" w:h="16838"/>
          <w:pgMar w:top="1134" w:right="1134" w:bottom="1134" w:left="1134" w:header="567" w:footer="567" w:gutter="0"/>
          <w:cols w:space="720"/>
          <w:noEndnote/>
          <w:docGrid w:linePitch="299"/>
        </w:sectPr>
      </w:pPr>
    </w:p>
    <w:p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rsidR="009B4FCE" w:rsidRPr="009B4FCE" w:rsidRDefault="009B4FCE" w:rsidP="00D14B30">
      <w:pPr>
        <w:widowControl/>
        <w:numPr>
          <w:ilvl w:val="1"/>
          <w:numId w:val="27"/>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rsidR="009B4FCE" w:rsidRPr="009B4FCE" w:rsidRDefault="009B4FCE" w:rsidP="00D14B30">
      <w:pPr>
        <w:numPr>
          <w:ilvl w:val="0"/>
          <w:numId w:val="28"/>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rsidR="009B4FCE" w:rsidRPr="009B4FCE" w:rsidRDefault="009B4FCE" w:rsidP="00D14B30">
      <w:pPr>
        <w:numPr>
          <w:ilvl w:val="0"/>
          <w:numId w:val="27"/>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rsidR="009B4FCE" w:rsidRPr="009B4FCE" w:rsidRDefault="009B4FCE" w:rsidP="00D14B30">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rsidR="009B4FCE" w:rsidRPr="009B4FCE" w:rsidRDefault="009B4FCE" w:rsidP="00D14B30">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009B4FCE" w:rsidRPr="009B4FCE" w:rsidRDefault="009B4FCE" w:rsidP="00D14B30">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rsidR="009B4FCE" w:rsidRPr="009B4FCE" w:rsidRDefault="009B4FCE" w:rsidP="00D14B30">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rsidR="00413502" w:rsidRDefault="009B4FCE" w:rsidP="00413502">
      <w:pPr>
        <w:numPr>
          <w:ilvl w:val="0"/>
          <w:numId w:val="29"/>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rsidR="0052272C" w:rsidRDefault="0052272C" w:rsidP="00413502">
      <w:pPr>
        <w:numPr>
          <w:ilvl w:val="0"/>
          <w:numId w:val="29"/>
        </w:numPr>
        <w:spacing w:before="120" w:after="120" w:line="240" w:lineRule="auto"/>
        <w:ind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Your tender is to be submitted in the English language, to the email address stated in the cover letter – </w:t>
      </w:r>
      <w:hyperlink r:id="rId17" w:history="1">
        <w:r w:rsidRPr="00216855">
          <w:rPr>
            <w:rStyle w:val="Hyperlink"/>
            <w:rFonts w:ascii="Arial" w:eastAsia="Times New Roman" w:hAnsi="Arial" w:cs="Times New Roman"/>
            <w:spacing w:val="-2"/>
            <w:szCs w:val="20"/>
            <w:lang w:val="en-GB" w:eastAsia="en-GB"/>
          </w:rPr>
          <w:t>navycomrcl-sourcing@mod.gov.uk</w:t>
        </w:r>
      </w:hyperlink>
    </w:p>
    <w:p w:rsidR="0052272C" w:rsidRDefault="0052272C" w:rsidP="00413502">
      <w:pPr>
        <w:numPr>
          <w:ilvl w:val="0"/>
          <w:numId w:val="29"/>
        </w:numPr>
        <w:spacing w:before="120" w:after="120" w:line="240" w:lineRule="auto"/>
        <w:ind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The emailed tender will not be opened until the date and time shown (the tender return date).  The Authority cannot undertake to </w:t>
      </w:r>
      <w:proofErr w:type="gramStart"/>
      <w:r>
        <w:rPr>
          <w:rFonts w:ascii="Arial" w:eastAsia="Times New Roman" w:hAnsi="Arial" w:cs="Times New Roman"/>
          <w:spacing w:val="-2"/>
          <w:szCs w:val="20"/>
          <w:lang w:val="en-GB" w:eastAsia="en-GB"/>
        </w:rPr>
        <w:t>give consideration to</w:t>
      </w:r>
      <w:proofErr w:type="gramEnd"/>
      <w:r>
        <w:rPr>
          <w:rFonts w:ascii="Arial" w:eastAsia="Times New Roman" w:hAnsi="Arial" w:cs="Times New Roman"/>
          <w:spacing w:val="-2"/>
          <w:szCs w:val="20"/>
          <w:lang w:val="en-GB" w:eastAsia="en-GB"/>
        </w:rPr>
        <w:t xml:space="preserve"> any tender submitted in a different manner or any tender not received on time</w:t>
      </w:r>
    </w:p>
    <w:p w:rsidR="0052272C" w:rsidRPr="00413502" w:rsidRDefault="0052272C" w:rsidP="0052272C">
      <w:pPr>
        <w:spacing w:before="120" w:after="120" w:line="240" w:lineRule="auto"/>
        <w:ind w:left="1497"/>
        <w:rPr>
          <w:rFonts w:ascii="Arial" w:eastAsia="Times New Roman" w:hAnsi="Arial" w:cs="Times New Roman"/>
          <w:spacing w:val="-2"/>
          <w:szCs w:val="20"/>
          <w:lang w:val="en-GB" w:eastAsia="en-GB"/>
        </w:rPr>
      </w:pPr>
    </w:p>
    <w:p w:rsidR="009B4FCE" w:rsidRPr="009B4FCE" w:rsidRDefault="009B4FCE" w:rsidP="00D14B30">
      <w:pPr>
        <w:widowControl/>
        <w:numPr>
          <w:ilvl w:val="0"/>
          <w:numId w:val="27"/>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electronic copies of tenders, these must be provided with the tender(s) to the Tender Board.</w:t>
      </w:r>
    </w:p>
    <w:p w:rsidR="009B4FCE" w:rsidRPr="009B4FCE" w:rsidRDefault="009B4FCE" w:rsidP="00D14B30">
      <w:pPr>
        <w:widowControl/>
        <w:numPr>
          <w:ilvl w:val="0"/>
          <w:numId w:val="27"/>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9B4FCE" w:rsidRPr="009B4FCE" w:rsidRDefault="009B4FCE" w:rsidP="00D14B30">
      <w:pPr>
        <w:widowControl/>
        <w:numPr>
          <w:ilvl w:val="0"/>
          <w:numId w:val="27"/>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rsidR="009B4FCE" w:rsidRPr="009B4FCE" w:rsidRDefault="009B4FCE" w:rsidP="00D14B30">
      <w:pPr>
        <w:widowControl/>
        <w:numPr>
          <w:ilvl w:val="0"/>
          <w:numId w:val="27"/>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lastRenderedPageBreak/>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41015" w:rsidRDefault="00105F48" w:rsidP="00D14B30">
      <w:pPr>
        <w:widowControl/>
        <w:numPr>
          <w:ilvl w:val="0"/>
          <w:numId w:val="9"/>
        </w:numPr>
        <w:tabs>
          <w:tab w:val="num" w:pos="0"/>
        </w:tabs>
        <w:autoSpaceDE w:val="0"/>
        <w:autoSpaceDN w:val="0"/>
        <w:adjustRightInd w:val="0"/>
        <w:spacing w:after="0" w:line="240" w:lineRule="auto"/>
        <w:ind w:left="0" w:firstLine="0"/>
        <w:rPr>
          <w:rFonts w:ascii="Arial" w:hAnsi="Arial" w:cs="Arial"/>
        </w:rPr>
      </w:pPr>
      <w:bookmarkStart w:id="10"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0"/>
    <w:p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8" w:history="1">
        <w:r w:rsidR="00041015" w:rsidRPr="00041015">
          <w:rPr>
            <w:rStyle w:val="Hyperlink"/>
            <w:rFonts w:ascii="Arial" w:hAnsi="Arial" w:cs="Arial"/>
          </w:rPr>
          <w:t>Gov.UK</w:t>
        </w:r>
      </w:hyperlink>
      <w:r w:rsidR="00041015" w:rsidRPr="00041015">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bookmarkStart w:id="11"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1"/>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14B30">
      <w:pPr>
        <w:numPr>
          <w:ilvl w:val="0"/>
          <w:numId w:val="9"/>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9"/>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w:t>
      </w:r>
      <w:r w:rsidRPr="00105F48">
        <w:rPr>
          <w:rFonts w:ascii="Arial" w:eastAsia="Times New Roman" w:hAnsi="Arial" w:cs="Times New Roman"/>
          <w:spacing w:val="-2"/>
          <w:szCs w:val="20"/>
          <w:lang w:val="en-GB" w:eastAsia="en-GB"/>
        </w:rPr>
        <w:lastRenderedPageBreak/>
        <w:t xml:space="preserve">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14B30">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14B30">
      <w:pPr>
        <w:numPr>
          <w:ilvl w:val="0"/>
          <w:numId w:val="10"/>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hanging="720"/>
        <w:rPr>
          <w:rFonts w:ascii="Arial" w:eastAsia="Times New Roman" w:hAnsi="Arial" w:cs="Times New Roman"/>
          <w:b/>
          <w:szCs w:val="20"/>
          <w:lang w:val="en-GB" w:eastAsia="en-GB"/>
        </w:rPr>
      </w:pPr>
      <w:bookmarkStart w:id="12" w:name="_Ref302551398"/>
      <w:r w:rsidRPr="00105F48">
        <w:rPr>
          <w:rFonts w:ascii="Arial" w:eastAsia="Times New Roman" w:hAnsi="Arial" w:cs="Times New Roman"/>
          <w:b/>
          <w:szCs w:val="20"/>
          <w:lang w:val="en-GB" w:eastAsia="en-GB"/>
        </w:rPr>
        <w:t>Notification of Inventions etc.</w:t>
      </w:r>
      <w:bookmarkEnd w:id="12"/>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D14B30">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w:t>
      </w:r>
      <w:r w:rsidRPr="00105F48">
        <w:rPr>
          <w:rFonts w:ascii="Arial" w:eastAsia="Times New Roman" w:hAnsi="Arial" w:cs="Times New Roman"/>
          <w:szCs w:val="20"/>
          <w:lang w:val="en-GB" w:eastAsia="en-GB"/>
        </w:rPr>
        <w:lastRenderedPageBreak/>
        <w:t xml:space="preserve">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rsidR="00105F48" w:rsidRPr="00105F48" w:rsidRDefault="00105F48" w:rsidP="00D14B30">
      <w:pPr>
        <w:numPr>
          <w:ilvl w:val="0"/>
          <w:numId w:val="11"/>
        </w:numPr>
        <w:spacing w:before="120" w:after="120" w:line="240" w:lineRule="auto"/>
        <w:ind w:left="1134" w:firstLine="0"/>
        <w:rPr>
          <w:rFonts w:ascii="Arial" w:eastAsia="Times New Roman" w:hAnsi="Arial" w:cs="Times New Roman"/>
          <w:szCs w:val="20"/>
          <w:lang w:val="en-GB" w:eastAsia="en-GB"/>
        </w:rPr>
      </w:pPr>
      <w:bookmarkStart w:id="13"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3"/>
    </w:p>
    <w:p w:rsidR="00105F48" w:rsidRPr="00105F48" w:rsidRDefault="00105F48" w:rsidP="00D14B30">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bookmarkStart w:id="14"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4"/>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F51029" w:rsidP="0038447A">
      <w:pPr>
        <w:spacing w:after="0" w:line="240" w:lineRule="auto"/>
        <w:rPr>
          <w:rFonts w:ascii="Arial" w:eastAsia="Times New Roman" w:hAnsi="Arial" w:cs="Times New Roman"/>
          <w:szCs w:val="20"/>
          <w:lang w:val="en-GB" w:eastAsia="en-GB"/>
        </w:rPr>
      </w:pPr>
      <w:hyperlink r:id="rId19"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0"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a number of exemptions, </w:t>
      </w:r>
      <w:r w:rsidRPr="00105F48">
        <w:rPr>
          <w:rFonts w:ascii="Arial" w:eastAsia="Times New Roman" w:hAnsi="Arial" w:cs="Times New Roman"/>
          <w:szCs w:val="20"/>
          <w:lang w:val="en-GB" w:eastAsia="en-GB"/>
        </w:rPr>
        <w:lastRenderedPageBreak/>
        <w:t>including confidential information and commercially sensitive information.  Further details of MOD policy on FOIA and EIR can be found on the Acquisition Operating Framework (</w:t>
      </w:r>
      <w:hyperlink r:id="rId21"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14B30">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14B30">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2"/>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531CC6" w:rsidRDefault="00531CC6" w:rsidP="006D7C20">
      <w:pPr>
        <w:spacing w:after="0" w:line="240" w:lineRule="auto"/>
        <w:jc w:val="center"/>
        <w:rPr>
          <w:rFonts w:ascii="Arial" w:eastAsia="Arial" w:hAnsi="Arial" w:cs="Arial"/>
          <w:b/>
          <w:bCs/>
          <w:sz w:val="96"/>
          <w:szCs w:val="9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lastRenderedPageBreak/>
        <w:t xml:space="preserve">ANNEX A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3"/>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rsidTr="00041015">
        <w:tc>
          <w:tcPr>
            <w:tcW w:w="10773" w:type="dxa"/>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5"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5"/>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6"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6"/>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7"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8"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9"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20"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1"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2"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3"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4"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5"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6"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7"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8"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9"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0"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1"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rsidR="00D93B64" w:rsidRDefault="00D93B64"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4"/>
          <w:footerReference w:type="default" r:id="rId25"/>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rsidR="00105F48" w:rsidRP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rsidR="00105F48" w:rsidRP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Default="00105F48" w:rsidP="00D14B30">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no arrangement has been made with any third party otherwise to limit genuine competition.</w:t>
            </w:r>
          </w:p>
          <w:p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05F48" w:rsidRDefault="00105F48"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05F48" w:rsidRDefault="00105F48"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05F48" w:rsidRDefault="00105F48" w:rsidP="00D14B30">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2"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3"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4"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5"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6"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7"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8"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9"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0"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0"/>
            <w:r w:rsidRPr="00105F48">
              <w:rPr>
                <w:rFonts w:ascii="Arial" w:eastAsia="Times New Roman" w:hAnsi="Arial" w:cs="Times New Roman"/>
                <w:b/>
                <w:spacing w:val="-2"/>
                <w:sz w:val="18"/>
                <w:szCs w:val="18"/>
                <w:lang w:val="en-GB" w:eastAsia="en-GB"/>
              </w:rPr>
              <w:t xml:space="preserve">        Year </w:t>
            </w:r>
            <w:bookmarkStart w:id="41"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2"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3"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4"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5"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6"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7"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8"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9"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0"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1"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2"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3"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4"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4"/>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6"/>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pPr>
    </w:p>
    <w:p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bookmarkStart w:id="55" w:name="_Hlk531645722"/>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sectPr w:rsidR="00CA1111" w:rsidSect="0038447A">
          <w:headerReference w:type="default" r:id="rId27"/>
          <w:footerReference w:type="default" r:id="rId28"/>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bookmarkEnd w:id="55"/>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C93CD4" w:rsidRDefault="00C93CD4" w:rsidP="00C93CD4">
      <w:pPr>
        <w:keepNext/>
        <w:spacing w:after="0" w:line="240" w:lineRule="auto"/>
        <w:jc w:val="center"/>
        <w:outlineLvl w:val="0"/>
        <w:rPr>
          <w:rFonts w:ascii="Arial" w:eastAsia="Times New Roman" w:hAnsi="Arial" w:cs="Arial"/>
          <w:b/>
          <w:bCs/>
          <w:kern w:val="32"/>
          <w:sz w:val="28"/>
          <w:szCs w:val="28"/>
          <w:lang w:val="en-GB" w:eastAsia="en-GB"/>
        </w:rPr>
      </w:pPr>
      <w:bookmarkStart w:id="56" w:name="_Hlk18881623"/>
      <w:r w:rsidRPr="00AB1E21">
        <w:rPr>
          <w:rFonts w:ascii="Arial" w:eastAsia="Times New Roman" w:hAnsi="Arial" w:cs="Arial"/>
          <w:b/>
          <w:bCs/>
          <w:kern w:val="32"/>
          <w:sz w:val="28"/>
          <w:szCs w:val="28"/>
          <w:lang w:val="en-GB" w:eastAsia="en-GB"/>
        </w:rPr>
        <w:lastRenderedPageBreak/>
        <w:t>Tender Evaluation Criteria</w:t>
      </w:r>
      <w:r>
        <w:rPr>
          <w:rFonts w:ascii="Arial" w:eastAsia="Times New Roman" w:hAnsi="Arial" w:cs="Arial"/>
          <w:b/>
          <w:bCs/>
          <w:kern w:val="32"/>
          <w:sz w:val="28"/>
          <w:szCs w:val="28"/>
          <w:lang w:val="en-GB" w:eastAsia="en-GB"/>
        </w:rPr>
        <w:t xml:space="preserve"> </w:t>
      </w:r>
    </w:p>
    <w:p w:rsidR="00C93CD4" w:rsidRDefault="00C93CD4" w:rsidP="00C93CD4">
      <w:pPr>
        <w:keepNext/>
        <w:spacing w:after="0" w:line="240" w:lineRule="auto"/>
        <w:jc w:val="center"/>
        <w:outlineLvl w:val="0"/>
        <w:rPr>
          <w:rFonts w:ascii="Arial" w:eastAsia="Times New Roman" w:hAnsi="Arial" w:cs="Arial"/>
          <w:b/>
          <w:bCs/>
          <w:kern w:val="32"/>
          <w:sz w:val="28"/>
          <w:szCs w:val="28"/>
          <w:lang w:val="en-GB" w:eastAsia="en-GB"/>
        </w:rPr>
      </w:pPr>
    </w:p>
    <w:p w:rsidR="00C93CD4" w:rsidRPr="00FB2B53" w:rsidRDefault="00C93CD4" w:rsidP="00D14B30">
      <w:pPr>
        <w:pStyle w:val="ListParagraph"/>
        <w:numPr>
          <w:ilvl w:val="0"/>
          <w:numId w:val="31"/>
        </w:numPr>
        <w:tabs>
          <w:tab w:val="left" w:pos="8931"/>
        </w:tabs>
        <w:spacing w:after="0" w:line="240" w:lineRule="auto"/>
        <w:ind w:right="109"/>
        <w:rPr>
          <w:rFonts w:ascii="Arial" w:eastAsia="Arial" w:hAnsi="Arial" w:cs="Arial"/>
          <w:szCs w:val="20"/>
          <w:lang w:val="en-GB" w:eastAsia="en-GB"/>
        </w:rPr>
      </w:pPr>
      <w:bookmarkStart w:id="57" w:name="_Hlk531645561"/>
      <w:bookmarkStart w:id="58" w:name="_Hlk5316454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rsidR="00C93CD4" w:rsidRDefault="00C93CD4" w:rsidP="00C93CD4">
      <w:pPr>
        <w:pStyle w:val="ListParagraph"/>
        <w:tabs>
          <w:tab w:val="left" w:pos="8931"/>
        </w:tabs>
        <w:spacing w:after="0" w:line="240" w:lineRule="auto"/>
        <w:ind w:left="567" w:right="109"/>
        <w:rPr>
          <w:rFonts w:ascii="Arial" w:eastAsia="Arial" w:hAnsi="Arial" w:cs="Arial"/>
          <w:szCs w:val="20"/>
          <w:lang w:val="en-GB" w:eastAsia="en-GB"/>
        </w:rPr>
      </w:pPr>
    </w:p>
    <w:p w:rsidR="00C93CD4" w:rsidRPr="00FB2B53" w:rsidRDefault="00C93CD4" w:rsidP="00D14B30">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59" w:name="_Hlk531646086"/>
      <w:r w:rsidRPr="00FB2B53">
        <w:rPr>
          <w:rFonts w:ascii="Arial" w:eastAsia="Times New Roman" w:hAnsi="Arial" w:cs="Arial"/>
          <w:color w:val="000000"/>
          <w:spacing w:val="-3"/>
          <w:lang w:val="en-GB" w:eastAsia="en-GB"/>
        </w:rPr>
        <w:t xml:space="preserve"> based on the following calculation:</w:t>
      </w:r>
    </w:p>
    <w:p w:rsidR="00C93CD4" w:rsidRPr="00FB2B53" w:rsidRDefault="00C93CD4" w:rsidP="00C93CD4">
      <w:pPr>
        <w:tabs>
          <w:tab w:val="left" w:pos="8931"/>
        </w:tabs>
        <w:spacing w:after="0" w:line="240" w:lineRule="auto"/>
        <w:ind w:right="109"/>
        <w:rPr>
          <w:rFonts w:ascii="Arial" w:eastAsia="Arial" w:hAnsi="Arial" w:cs="Arial"/>
          <w:szCs w:val="20"/>
          <w:lang w:val="en-GB" w:eastAsia="en-GB"/>
        </w:rPr>
      </w:pPr>
    </w:p>
    <w:p w:rsidR="00C93CD4" w:rsidRPr="00FB2B53" w:rsidRDefault="00C93CD4" w:rsidP="00C93CD4">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rsidR="00C93CD4" w:rsidRPr="00B4213C" w:rsidRDefault="00C93CD4" w:rsidP="00C93CD4">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w:t>
      </w:r>
      <w:r w:rsidRPr="00B4213C">
        <w:rPr>
          <w:rFonts w:ascii="Arial" w:eastAsia="Times New Roman" w:hAnsi="Arial" w:cs="Arial"/>
          <w:spacing w:val="-3"/>
          <w:lang w:val="en-GB" w:eastAsia="en-GB"/>
        </w:rPr>
        <w:t>Technical Score</w:t>
      </w:r>
    </w:p>
    <w:p w:rsidR="00C93CD4" w:rsidRPr="00B4213C" w:rsidRDefault="00C93CD4" w:rsidP="00C93CD4">
      <w:pPr>
        <w:tabs>
          <w:tab w:val="left" w:pos="8931"/>
        </w:tabs>
        <w:spacing w:after="0" w:line="240" w:lineRule="auto"/>
        <w:ind w:right="109"/>
        <w:rPr>
          <w:rFonts w:ascii="Arial" w:eastAsia="Arial" w:hAnsi="Arial" w:cs="Arial"/>
          <w:szCs w:val="2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 and not receive an Evaluation Score.</w:t>
      </w:r>
      <w:bookmarkEnd w:id="59"/>
    </w:p>
    <w:p w:rsidR="00C93CD4" w:rsidRPr="00B4213C" w:rsidRDefault="00C93CD4" w:rsidP="00C93CD4">
      <w:pPr>
        <w:pStyle w:val="ListParagraph"/>
        <w:tabs>
          <w:tab w:val="left" w:pos="8931"/>
        </w:tabs>
        <w:spacing w:after="0" w:line="240" w:lineRule="auto"/>
        <w:ind w:left="0" w:right="109"/>
        <w:rPr>
          <w:rFonts w:ascii="Arial" w:eastAsia="Arial" w:hAnsi="Arial" w:cs="Arial"/>
          <w:szCs w:val="2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sidRPr="00B4213C">
        <w:rPr>
          <w:rFonts w:ascii="Arial" w:hAnsi="Arial" w:cs="Arial"/>
          <w:spacing w:val="-3"/>
        </w:rPr>
        <w:t xml:space="preserve">Evaluation Scores will be rounded </w:t>
      </w:r>
      <w:r w:rsidRPr="00B4213C">
        <w:rPr>
          <w:rFonts w:ascii="Arial" w:hAnsi="Arial" w:cs="Arial"/>
          <w:color w:val="000000" w:themeColor="text1"/>
          <w:spacing w:val="-3"/>
        </w:rPr>
        <w:t xml:space="preserve">to two decimal places. </w:t>
      </w: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rsidR="00C93CD4" w:rsidRPr="00B4213C" w:rsidRDefault="00C93CD4" w:rsidP="00C93CD4">
      <w:pPr>
        <w:pStyle w:val="ListParagraph"/>
        <w:spacing w:after="0" w:line="240" w:lineRule="auto"/>
        <w:rPr>
          <w:rFonts w:ascii="Arial" w:hAnsi="Arial" w:cs="Arial"/>
          <w:spacing w:val="-3"/>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rsidR="00C93CD4" w:rsidRPr="00B4213C" w:rsidRDefault="00C93CD4" w:rsidP="00C93CD4">
      <w:pPr>
        <w:pStyle w:val="ListParagraph"/>
        <w:spacing w:after="0" w:line="240" w:lineRule="auto"/>
        <w:rPr>
          <w:rFonts w:ascii="Arial" w:eastAsia="Times New Roman" w:hAnsi="Arial" w:cs="Arial"/>
          <w:color w:val="00000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rsidR="00C93CD4" w:rsidRPr="00B4213C" w:rsidRDefault="00C93CD4" w:rsidP="00C93CD4">
      <w:pPr>
        <w:pStyle w:val="ListParagraph"/>
        <w:spacing w:after="0" w:line="240" w:lineRule="auto"/>
        <w:rPr>
          <w:rFonts w:ascii="Arial" w:eastAsia="Arial" w:hAnsi="Arial" w:cs="Arial"/>
          <w:color w:val="000000" w:themeColor="text1"/>
          <w:szCs w:val="20"/>
          <w:lang w:val="en-GB" w:eastAsia="en-GB"/>
        </w:rPr>
      </w:pPr>
    </w:p>
    <w:p w:rsidR="00C93CD4" w:rsidRPr="00B4213C" w:rsidRDefault="00C93CD4" w:rsidP="00D14B30">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rsidR="00C93CD4" w:rsidRPr="00B4213C" w:rsidRDefault="00C93CD4" w:rsidP="00C93CD4">
      <w:pPr>
        <w:widowControl/>
        <w:shd w:val="clear" w:color="auto" w:fill="FFFFFF"/>
        <w:spacing w:after="0" w:line="240" w:lineRule="auto"/>
        <w:rPr>
          <w:rFonts w:ascii="Arial" w:eastAsia="Times New Roman" w:hAnsi="Arial" w:cs="Arial"/>
          <w:color w:val="212121"/>
          <w:lang w:val="en-GB" w:eastAsia="en-GB"/>
        </w:rPr>
      </w:pPr>
    </w:p>
    <w:p w:rsidR="00C93CD4" w:rsidRPr="00B4213C" w:rsidRDefault="00C93CD4" w:rsidP="00C93CD4">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Commercial Evaluation</w:t>
      </w:r>
    </w:p>
    <w:p w:rsidR="00C93CD4" w:rsidRPr="00B4213C" w:rsidRDefault="00C93CD4" w:rsidP="00C93CD4">
      <w:pPr>
        <w:pStyle w:val="ListParagraph"/>
        <w:tabs>
          <w:tab w:val="left" w:pos="8931"/>
        </w:tabs>
        <w:spacing w:after="0" w:line="240" w:lineRule="auto"/>
        <w:ind w:left="0" w:right="109"/>
        <w:rPr>
          <w:rFonts w:ascii="Arial" w:eastAsia="Arial" w:hAnsi="Arial" w:cs="Arial"/>
          <w:szCs w:val="2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Commercial Evaluation will assess if:</w:t>
      </w:r>
    </w:p>
    <w:p w:rsidR="00C93CD4" w:rsidRPr="00B4213C" w:rsidRDefault="00C93CD4" w:rsidP="00C93CD4">
      <w:pPr>
        <w:widowControl/>
        <w:spacing w:after="0" w:line="240" w:lineRule="auto"/>
        <w:rPr>
          <w:rFonts w:ascii="Arial" w:eastAsia="Times New Roman" w:hAnsi="Arial" w:cs="Arial"/>
          <w:bCs/>
          <w:color w:val="000000"/>
          <w:spacing w:val="-3"/>
          <w:lang w:val="en-GB" w:eastAsia="en-GB"/>
        </w:rPr>
      </w:pPr>
    </w:p>
    <w:p w:rsidR="00C93CD4" w:rsidRPr="0052272C" w:rsidRDefault="00C93CD4" w:rsidP="00D14B30">
      <w:pPr>
        <w:widowControl/>
        <w:numPr>
          <w:ilvl w:val="0"/>
          <w:numId w:val="15"/>
        </w:numPr>
        <w:spacing w:after="0" w:line="240" w:lineRule="auto"/>
        <w:rPr>
          <w:rFonts w:ascii="Arial" w:eastAsia="Times New Roman" w:hAnsi="Arial" w:cs="Arial"/>
          <w:bCs/>
          <w:color w:val="FF0000"/>
          <w:spacing w:val="-3"/>
          <w:lang w:val="en-GB" w:eastAsia="en-GB"/>
        </w:rPr>
      </w:pPr>
      <w:r w:rsidRPr="0052272C">
        <w:rPr>
          <w:rFonts w:ascii="Arial" w:eastAsia="Times New Roman" w:hAnsi="Arial" w:cs="Arial"/>
          <w:bCs/>
          <w:color w:val="000000"/>
          <w:spacing w:val="-3"/>
          <w:lang w:val="en-GB" w:eastAsia="en-GB"/>
        </w:rPr>
        <w:t>the Tender was received by the due date and time.</w:t>
      </w:r>
    </w:p>
    <w:p w:rsidR="00C93CD4" w:rsidRPr="0052272C" w:rsidRDefault="00C93CD4" w:rsidP="00D14B30">
      <w:pPr>
        <w:widowControl/>
        <w:numPr>
          <w:ilvl w:val="0"/>
          <w:numId w:val="15"/>
        </w:numPr>
        <w:spacing w:after="0" w:line="240" w:lineRule="auto"/>
        <w:rPr>
          <w:rFonts w:ascii="Arial" w:eastAsia="Times New Roman" w:hAnsi="Arial" w:cs="Arial"/>
          <w:bCs/>
          <w:color w:val="FF0000"/>
          <w:spacing w:val="-3"/>
          <w:lang w:val="en-GB" w:eastAsia="en-GB"/>
        </w:rPr>
      </w:pPr>
      <w:r w:rsidRPr="0052272C">
        <w:rPr>
          <w:rFonts w:ascii="Arial" w:eastAsia="Times New Roman" w:hAnsi="Arial" w:cs="Arial"/>
          <w:bCs/>
          <w:color w:val="000000"/>
          <w:spacing w:val="-3"/>
          <w:lang w:val="en-GB" w:eastAsia="en-GB"/>
        </w:rPr>
        <w:t>Tender Offer Annex A was submitted.</w:t>
      </w:r>
    </w:p>
    <w:p w:rsidR="00C93CD4" w:rsidRPr="0052272C" w:rsidRDefault="00C93CD4" w:rsidP="00D14B30">
      <w:pPr>
        <w:widowControl/>
        <w:numPr>
          <w:ilvl w:val="0"/>
          <w:numId w:val="15"/>
        </w:numPr>
        <w:spacing w:after="0" w:line="240" w:lineRule="auto"/>
        <w:rPr>
          <w:rFonts w:ascii="Arial" w:eastAsia="Times New Roman" w:hAnsi="Arial" w:cs="Arial"/>
          <w:bCs/>
          <w:color w:val="FF0000"/>
          <w:spacing w:val="-3"/>
          <w:lang w:val="en-GB" w:eastAsia="en-GB"/>
        </w:rPr>
      </w:pPr>
      <w:r w:rsidRPr="0052272C">
        <w:rPr>
          <w:rFonts w:ascii="Arial" w:eastAsia="Times New Roman" w:hAnsi="Arial" w:cs="Arial"/>
          <w:bCs/>
          <w:color w:val="000000"/>
          <w:spacing w:val="-3"/>
          <w:lang w:val="en-GB" w:eastAsia="en-GB"/>
        </w:rPr>
        <w:t>the Schedule of Requirements, indicating the breakdown of prices, was submitted.</w:t>
      </w:r>
    </w:p>
    <w:p w:rsidR="00C93CD4" w:rsidRPr="0052272C" w:rsidRDefault="00C93CD4" w:rsidP="00D14B30">
      <w:pPr>
        <w:widowControl/>
        <w:numPr>
          <w:ilvl w:val="0"/>
          <w:numId w:val="15"/>
        </w:numPr>
        <w:spacing w:after="0" w:line="240" w:lineRule="auto"/>
        <w:rPr>
          <w:rFonts w:ascii="Arial" w:eastAsia="Times New Roman" w:hAnsi="Arial" w:cs="Arial"/>
          <w:bCs/>
          <w:color w:val="FF0000"/>
          <w:spacing w:val="-3"/>
          <w:lang w:val="en-GB" w:eastAsia="en-GB"/>
        </w:rPr>
      </w:pPr>
      <w:r w:rsidRPr="0052272C">
        <w:rPr>
          <w:rFonts w:ascii="Arial" w:eastAsia="Times New Roman" w:hAnsi="Arial" w:cs="Arial"/>
          <w:bCs/>
          <w:color w:val="000000"/>
          <w:spacing w:val="-3"/>
          <w:lang w:val="en-GB" w:eastAsia="en-GB"/>
        </w:rPr>
        <w:t>all Terms &amp; Conditions have been accepted.</w:t>
      </w:r>
    </w:p>
    <w:p w:rsidR="00C93CD4" w:rsidRPr="0052272C" w:rsidRDefault="00C93CD4" w:rsidP="00D14B30">
      <w:pPr>
        <w:widowControl/>
        <w:numPr>
          <w:ilvl w:val="0"/>
          <w:numId w:val="15"/>
        </w:numPr>
        <w:spacing w:after="0" w:line="240" w:lineRule="auto"/>
        <w:rPr>
          <w:rFonts w:ascii="Arial" w:eastAsia="Times New Roman" w:hAnsi="Arial" w:cs="Arial"/>
          <w:bCs/>
          <w:color w:val="FF0000"/>
          <w:spacing w:val="-3"/>
          <w:lang w:val="en-GB" w:eastAsia="en-GB"/>
        </w:rPr>
      </w:pPr>
      <w:r w:rsidRPr="0052272C">
        <w:rPr>
          <w:rFonts w:ascii="Arial" w:eastAsia="Times New Roman" w:hAnsi="Arial" w:cs="Arial"/>
          <w:bCs/>
          <w:color w:val="000000"/>
          <w:spacing w:val="-3"/>
          <w:lang w:val="en-GB" w:eastAsia="en-GB"/>
        </w:rPr>
        <w:t>the Statement of Good Standing was submitted.</w:t>
      </w:r>
    </w:p>
    <w:p w:rsidR="00C93CD4" w:rsidRPr="00B4213C" w:rsidRDefault="00C93CD4" w:rsidP="00D14B30">
      <w:pPr>
        <w:widowControl/>
        <w:numPr>
          <w:ilvl w:val="0"/>
          <w:numId w:val="15"/>
        </w:numPr>
        <w:spacing w:after="0" w:line="240" w:lineRule="auto"/>
        <w:rPr>
          <w:rFonts w:ascii="Arial" w:eastAsia="Times New Roman" w:hAnsi="Arial" w:cs="Arial"/>
          <w:bCs/>
          <w:color w:val="FF0000"/>
          <w:spacing w:val="-3"/>
          <w:lang w:val="en-GB" w:eastAsia="en-GB"/>
        </w:rPr>
      </w:pPr>
      <w:r w:rsidRPr="00B4213C">
        <w:rPr>
          <w:rFonts w:ascii="Arial" w:eastAsia="Times New Roman" w:hAnsi="Arial" w:cs="Arial"/>
          <w:bCs/>
          <w:color w:val="000000"/>
          <w:spacing w:val="-3"/>
          <w:lang w:val="en-GB" w:eastAsia="en-GB"/>
        </w:rPr>
        <w:t>all other requested DEFFORMs were submitted.</w:t>
      </w:r>
    </w:p>
    <w:p w:rsidR="00C93CD4" w:rsidRPr="00413502" w:rsidRDefault="00C93CD4" w:rsidP="00D14B30">
      <w:pPr>
        <w:widowControl/>
        <w:numPr>
          <w:ilvl w:val="0"/>
          <w:numId w:val="15"/>
        </w:numPr>
        <w:spacing w:after="0" w:line="240" w:lineRule="auto"/>
        <w:rPr>
          <w:rFonts w:ascii="Arial" w:eastAsia="Times New Roman" w:hAnsi="Arial" w:cs="Arial"/>
          <w:bCs/>
          <w:color w:val="000000" w:themeColor="text1"/>
          <w:spacing w:val="-3"/>
          <w:lang w:val="en-GB" w:eastAsia="en-GB"/>
        </w:rPr>
      </w:pPr>
      <w:r w:rsidRPr="00413502">
        <w:rPr>
          <w:rFonts w:ascii="Arial" w:eastAsia="Times New Roman" w:hAnsi="Arial" w:cs="Arial"/>
          <w:bCs/>
          <w:color w:val="000000" w:themeColor="text1"/>
          <w:spacing w:val="-3"/>
          <w:lang w:val="en-GB" w:eastAsia="en-GB"/>
        </w:rPr>
        <w:t xml:space="preserve">the Supplier Assurance Questionnaire (and Cyber Implementation Plan, if required) was submitted. </w:t>
      </w:r>
    </w:p>
    <w:p w:rsidR="00C93CD4" w:rsidRPr="00B4213C" w:rsidRDefault="00C93CD4" w:rsidP="00C93CD4">
      <w:pPr>
        <w:pStyle w:val="ListParagraph"/>
        <w:spacing w:after="0" w:line="240" w:lineRule="auto"/>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 Tender may be considered non-compliant if:</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p w:rsidR="00C93CD4" w:rsidRDefault="00C93CD4" w:rsidP="00C93CD4">
      <w:pPr>
        <w:widowControl/>
        <w:spacing w:after="0" w:line="240" w:lineRule="auto"/>
        <w:ind w:left="720"/>
        <w:rPr>
          <w:rFonts w:ascii="Arial" w:eastAsia="Times New Roman" w:hAnsi="Arial" w:cs="Arial"/>
          <w:bCs/>
          <w:color w:val="000000"/>
          <w:spacing w:val="-3"/>
          <w:lang w:val="en-GB" w:eastAsia="en-GB"/>
        </w:rPr>
      </w:pPr>
    </w:p>
    <w:p w:rsidR="00A56D57" w:rsidRPr="00B4213C" w:rsidRDefault="00A56D57" w:rsidP="00C93CD4">
      <w:pPr>
        <w:widowControl/>
        <w:spacing w:after="0" w:line="240" w:lineRule="auto"/>
        <w:ind w:left="720"/>
        <w:rPr>
          <w:rFonts w:ascii="Arial" w:eastAsia="Times New Roman" w:hAnsi="Arial" w:cs="Arial"/>
          <w:bCs/>
          <w:color w:val="000000"/>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If the Commercial Evaluation assesses that the Tender does not meet all the requirements set out above, the Tender may be considered non-compliant.</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B4213C">
        <w:rPr>
          <w:rFonts w:ascii="Arial" w:eastAsia="Times New Roman" w:hAnsi="Arial" w:cs="Arial"/>
          <w:lang w:val="en-GB" w:eastAsia="en-GB"/>
        </w:rPr>
        <w:t xml:space="preserve">Any Tenderer receiving below 10 on a general health check may be considered non-compliant. </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52272C" w:rsidRDefault="00C93CD4" w:rsidP="00D14B30">
      <w:pPr>
        <w:pStyle w:val="ListParagraph"/>
        <w:numPr>
          <w:ilvl w:val="0"/>
          <w:numId w:val="31"/>
        </w:numPr>
        <w:tabs>
          <w:tab w:val="left" w:pos="8931"/>
        </w:tabs>
        <w:spacing w:after="0" w:line="240" w:lineRule="auto"/>
        <w:ind w:right="109"/>
        <w:rPr>
          <w:rFonts w:ascii="Arial" w:eastAsia="Times New Roman" w:hAnsi="Arial" w:cs="Arial"/>
          <w:color w:val="000000" w:themeColor="text1"/>
          <w:lang w:val="en-GB" w:eastAsia="en-GB"/>
        </w:rPr>
      </w:pPr>
      <w:r w:rsidRPr="00B4213C">
        <w:rPr>
          <w:rFonts w:ascii="Arial" w:eastAsia="Times New Roman" w:hAnsi="Arial" w:cs="Arial"/>
          <w:lang w:val="en-GB" w:eastAsia="en-GB"/>
        </w:rPr>
        <w:lastRenderedPageBreak/>
        <w:t xml:space="preserve">In the event that a Parent Company or Bank guarantee is requested and is not provided, </w:t>
      </w:r>
      <w:r w:rsidRPr="0052272C">
        <w:rPr>
          <w:rFonts w:ascii="Arial" w:eastAsia="Times New Roman" w:hAnsi="Arial" w:cs="Arial"/>
          <w:color w:val="000000" w:themeColor="text1"/>
          <w:lang w:val="en-GB" w:eastAsia="en-GB"/>
        </w:rPr>
        <w:t xml:space="preserve">The Authority retains the right to consider the Tenderer non-compliant. </w:t>
      </w:r>
    </w:p>
    <w:p w:rsidR="00C93CD4" w:rsidRPr="0052272C" w:rsidRDefault="00C93CD4" w:rsidP="00C93CD4">
      <w:pPr>
        <w:widowControl/>
        <w:shd w:val="clear" w:color="auto" w:fill="FFFFFF"/>
        <w:spacing w:after="0" w:line="240" w:lineRule="auto"/>
        <w:rPr>
          <w:rFonts w:ascii="Arial" w:eastAsia="Times New Roman" w:hAnsi="Arial" w:cs="Arial"/>
          <w:color w:val="000000" w:themeColor="text1"/>
          <w:lang w:val="en-GB" w:eastAsia="en-GB"/>
        </w:rPr>
      </w:pPr>
    </w:p>
    <w:p w:rsidR="00C93CD4" w:rsidRPr="0052272C" w:rsidRDefault="00C93CD4" w:rsidP="00C93CD4">
      <w:pPr>
        <w:widowControl/>
        <w:spacing w:after="0" w:line="240" w:lineRule="auto"/>
        <w:rPr>
          <w:rFonts w:ascii="Arial" w:eastAsia="Times New Roman" w:hAnsi="Arial" w:cs="Arial"/>
          <w:b/>
          <w:bCs/>
          <w:color w:val="000000" w:themeColor="text1"/>
          <w:spacing w:val="-3"/>
          <w:lang w:val="en-GB" w:eastAsia="en-GB"/>
        </w:rPr>
      </w:pPr>
      <w:r w:rsidRPr="0052272C">
        <w:rPr>
          <w:rFonts w:ascii="Arial" w:eastAsia="Times New Roman" w:hAnsi="Arial" w:cs="Arial"/>
          <w:b/>
          <w:bCs/>
          <w:color w:val="000000" w:themeColor="text1"/>
          <w:spacing w:val="-3"/>
          <w:lang w:val="en-GB" w:eastAsia="en-GB"/>
        </w:rPr>
        <w:t>Financial Evaluation</w:t>
      </w:r>
    </w:p>
    <w:p w:rsidR="00C93CD4" w:rsidRPr="0052272C" w:rsidRDefault="00C93CD4" w:rsidP="00C93CD4">
      <w:pPr>
        <w:widowControl/>
        <w:spacing w:after="0" w:line="240" w:lineRule="auto"/>
        <w:rPr>
          <w:rFonts w:ascii="Arial" w:eastAsia="Times New Roman" w:hAnsi="Arial" w:cs="Arial"/>
          <w:color w:val="000000" w:themeColor="text1"/>
          <w:lang w:val="en-GB" w:eastAsia="en-GB"/>
        </w:rPr>
      </w:pPr>
    </w:p>
    <w:p w:rsidR="00C93CD4" w:rsidRPr="0052272C" w:rsidRDefault="00C93CD4" w:rsidP="00D14B30">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bookmarkStart w:id="60" w:name="_Hlk20087732"/>
      <w:r w:rsidRPr="0052272C">
        <w:rPr>
          <w:rFonts w:ascii="Arial" w:eastAsia="Times New Roman" w:hAnsi="Arial" w:cs="Arial"/>
          <w:bCs/>
          <w:color w:val="000000" w:themeColor="text1"/>
          <w:spacing w:val="-3"/>
          <w:lang w:val="en-GB" w:eastAsia="en-GB"/>
        </w:rPr>
        <w:t>The Financial Evaluation will assess the Total Price the Tenderer has offered to deliver all the requirements set out in the Statement of Requirements.</w:t>
      </w:r>
    </w:p>
    <w:p w:rsidR="00C93CD4" w:rsidRPr="0052272C" w:rsidRDefault="00C93CD4" w:rsidP="00C93CD4">
      <w:pPr>
        <w:widowControl/>
        <w:spacing w:after="0" w:line="240" w:lineRule="auto"/>
        <w:rPr>
          <w:rFonts w:ascii="Arial" w:eastAsia="Times New Roman" w:hAnsi="Arial" w:cs="Arial"/>
          <w:bCs/>
          <w:color w:val="000000" w:themeColor="text1"/>
          <w:spacing w:val="-3"/>
          <w:lang w:val="en-GB" w:eastAsia="en-GB"/>
        </w:rPr>
      </w:pPr>
    </w:p>
    <w:p w:rsidR="00C93CD4" w:rsidRPr="0052272C" w:rsidRDefault="00C93CD4" w:rsidP="00D14B30">
      <w:pPr>
        <w:pStyle w:val="ListParagraph"/>
        <w:numPr>
          <w:ilvl w:val="0"/>
          <w:numId w:val="31"/>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52272C">
        <w:rPr>
          <w:rFonts w:ascii="Arial" w:eastAsia="Times New Roman" w:hAnsi="Arial" w:cs="Arial"/>
          <w:bCs/>
          <w:color w:val="000000" w:themeColor="text1"/>
          <w:spacing w:val="-3"/>
          <w:lang w:val="en-GB" w:eastAsia="en-GB"/>
        </w:rPr>
        <w:t xml:space="preserve">The Total Price should be entered on the Schedule of Requirements and confirmed on DEFFORM 47 Annex A. This shall be the total maximum cost for </w:t>
      </w:r>
      <w:bookmarkStart w:id="61" w:name="_Hlk531646109"/>
      <w:r w:rsidRPr="0052272C">
        <w:rPr>
          <w:rFonts w:ascii="Arial" w:eastAsia="Times New Roman" w:hAnsi="Arial" w:cs="Arial"/>
          <w:bCs/>
          <w:color w:val="000000" w:themeColor="text1"/>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1"/>
    <w:p w:rsidR="00C93CD4" w:rsidRPr="0052272C" w:rsidRDefault="00C93CD4" w:rsidP="00413502">
      <w:pPr>
        <w:spacing w:after="0" w:line="240" w:lineRule="auto"/>
        <w:rPr>
          <w:rFonts w:ascii="Arial" w:eastAsia="Times New Roman" w:hAnsi="Arial" w:cs="Arial"/>
          <w:color w:val="000000" w:themeColor="text1"/>
          <w:lang w:val="en-GB" w:eastAsia="en-GB"/>
        </w:rPr>
      </w:pPr>
    </w:p>
    <w:p w:rsidR="00C93CD4" w:rsidRPr="0052272C" w:rsidRDefault="00C93CD4" w:rsidP="00D14B30">
      <w:pPr>
        <w:pStyle w:val="ListParagraph"/>
        <w:numPr>
          <w:ilvl w:val="0"/>
          <w:numId w:val="31"/>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52272C">
        <w:rPr>
          <w:rFonts w:ascii="Arial" w:eastAsia="Times New Roman" w:hAnsi="Arial" w:cs="Arial"/>
          <w:color w:val="000000" w:themeColor="text1"/>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rsidR="00C93CD4" w:rsidRPr="0052272C" w:rsidRDefault="00C93CD4" w:rsidP="00C93CD4">
      <w:pPr>
        <w:pStyle w:val="ListParagraph"/>
        <w:tabs>
          <w:tab w:val="left" w:pos="8931"/>
        </w:tabs>
        <w:spacing w:after="0" w:line="240" w:lineRule="auto"/>
        <w:ind w:left="0" w:right="109"/>
        <w:rPr>
          <w:rFonts w:ascii="Arial" w:eastAsia="Times New Roman" w:hAnsi="Arial" w:cs="Arial"/>
          <w:bCs/>
          <w:i/>
          <w:color w:val="000000" w:themeColor="text1"/>
          <w:spacing w:val="-3"/>
          <w:sz w:val="18"/>
          <w:szCs w:val="18"/>
          <w:lang w:val="en-GB" w:eastAsia="en-GB"/>
        </w:rPr>
      </w:pPr>
    </w:p>
    <w:p w:rsidR="00C93CD4" w:rsidRPr="0052272C" w:rsidRDefault="00C93CD4" w:rsidP="00D14B30">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bookmarkStart w:id="62" w:name="_Hlk20087744"/>
      <w:bookmarkEnd w:id="60"/>
      <w:r w:rsidRPr="0052272C">
        <w:rPr>
          <w:rFonts w:ascii="Arial" w:eastAsia="Times New Roman" w:hAnsi="Arial" w:cs="Arial"/>
          <w:color w:val="000000" w:themeColor="text1"/>
          <w:lang w:val="en-GB" w:eastAsia="en-GB"/>
        </w:rPr>
        <w:t>A Tender may be considered non-compliant if:</w:t>
      </w:r>
    </w:p>
    <w:p w:rsidR="00C93CD4" w:rsidRPr="0052272C" w:rsidRDefault="00C93CD4" w:rsidP="00C93CD4">
      <w:pPr>
        <w:pStyle w:val="ListParagraph"/>
        <w:tabs>
          <w:tab w:val="left" w:pos="8931"/>
        </w:tabs>
        <w:spacing w:after="0" w:line="240" w:lineRule="auto"/>
        <w:ind w:left="0" w:right="109"/>
        <w:rPr>
          <w:rFonts w:ascii="Arial" w:eastAsia="Times New Roman" w:hAnsi="Arial" w:cs="Arial"/>
          <w:bCs/>
          <w:color w:val="000000" w:themeColor="text1"/>
          <w:spacing w:val="-3"/>
          <w:lang w:val="en-GB" w:eastAsia="en-GB"/>
        </w:rPr>
      </w:pPr>
    </w:p>
    <w:p w:rsidR="00C93CD4" w:rsidRPr="00B4213C" w:rsidRDefault="00C93CD4" w:rsidP="00D14B30">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sidRPr="0052272C">
        <w:rPr>
          <w:rFonts w:ascii="Arial" w:eastAsia="Times New Roman" w:hAnsi="Arial" w:cs="Arial"/>
          <w:color w:val="000000" w:themeColor="text1"/>
          <w:lang w:val="en-GB" w:eastAsia="en-GB"/>
        </w:rPr>
        <w:t>the Total Price is greater than the total available funding of £1</w:t>
      </w:r>
      <w:r w:rsidR="00DC0C0B" w:rsidRPr="0052272C">
        <w:rPr>
          <w:rFonts w:ascii="Arial" w:eastAsia="Times New Roman" w:hAnsi="Arial" w:cs="Arial"/>
          <w:color w:val="000000" w:themeColor="text1"/>
          <w:lang w:val="en-GB" w:eastAsia="en-GB"/>
        </w:rPr>
        <w:t>5</w:t>
      </w:r>
      <w:r w:rsidRPr="0052272C">
        <w:rPr>
          <w:rFonts w:ascii="Arial" w:eastAsia="Times New Roman" w:hAnsi="Arial" w:cs="Arial"/>
          <w:color w:val="000000" w:themeColor="text1"/>
          <w:lang w:val="en-GB" w:eastAsia="en-GB"/>
        </w:rPr>
        <w:t xml:space="preserve">,000; </w:t>
      </w:r>
      <w:r w:rsidRPr="00B4213C">
        <w:rPr>
          <w:rFonts w:ascii="Arial" w:eastAsia="Times New Roman" w:hAnsi="Arial" w:cs="Arial"/>
          <w:lang w:val="en-GB" w:eastAsia="en-GB"/>
        </w:rPr>
        <w:t>or</w:t>
      </w:r>
    </w:p>
    <w:p w:rsidR="00C93CD4" w:rsidRPr="00B4213C" w:rsidRDefault="00C93CD4" w:rsidP="00D14B30">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rsidR="00C93CD4" w:rsidRPr="00B4213C" w:rsidRDefault="00C93CD4" w:rsidP="00D14B30">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the all items in the Schedule of Requirements. </w:t>
      </w:r>
    </w:p>
    <w:bookmarkEnd w:id="62"/>
    <w:p w:rsidR="00C93CD4" w:rsidRPr="00B4213C" w:rsidRDefault="00C93CD4" w:rsidP="00C93CD4">
      <w:pPr>
        <w:widowControl/>
        <w:shd w:val="clear" w:color="auto" w:fill="FFFFFF"/>
        <w:spacing w:after="0" w:line="240" w:lineRule="auto"/>
        <w:rPr>
          <w:rFonts w:ascii="Arial" w:eastAsia="Times New Roman" w:hAnsi="Arial" w:cs="Arial"/>
          <w:color w:val="212121"/>
          <w:lang w:val="en-GB" w:eastAsia="en-GB"/>
        </w:rPr>
      </w:pPr>
    </w:p>
    <w:p w:rsidR="00C93CD4" w:rsidRPr="00B4213C" w:rsidRDefault="00C93CD4" w:rsidP="00C93CD4">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rsidR="00C93CD4" w:rsidRPr="00B4213C" w:rsidRDefault="00C93CD4" w:rsidP="00C93CD4">
      <w:pPr>
        <w:pStyle w:val="ListParagraph"/>
        <w:tabs>
          <w:tab w:val="left" w:pos="8931"/>
        </w:tabs>
        <w:spacing w:after="0" w:line="240" w:lineRule="auto"/>
        <w:ind w:left="0" w:right="109"/>
        <w:rPr>
          <w:rFonts w:ascii="Arial" w:eastAsia="Arial" w:hAnsi="Arial" w:cs="Arial"/>
          <w:szCs w:val="20"/>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52272C" w:rsidRDefault="00C93CD4" w:rsidP="00D14B30">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w:t>
      </w:r>
      <w:r w:rsidRPr="0052272C">
        <w:rPr>
          <w:rFonts w:ascii="Arial" w:eastAsia="Times New Roman" w:hAnsi="Arial" w:cs="Arial"/>
          <w:bCs/>
          <w:color w:val="000000" w:themeColor="text1"/>
          <w:spacing w:val="-3"/>
          <w:lang w:val="en-GB" w:eastAsia="en-GB"/>
        </w:rPr>
        <w:t xml:space="preserve">be scored is in the Scoring Criteria Table. </w:t>
      </w:r>
    </w:p>
    <w:p w:rsidR="00C93CD4" w:rsidRPr="0052272C" w:rsidRDefault="00C93CD4" w:rsidP="00C93CD4">
      <w:pPr>
        <w:pStyle w:val="ListParagraph"/>
        <w:tabs>
          <w:tab w:val="left" w:pos="8931"/>
        </w:tabs>
        <w:spacing w:after="0" w:line="240" w:lineRule="auto"/>
        <w:ind w:left="0" w:right="109"/>
        <w:rPr>
          <w:rFonts w:ascii="Arial" w:eastAsia="Times New Roman" w:hAnsi="Arial" w:cs="Arial"/>
          <w:bCs/>
          <w:color w:val="000000" w:themeColor="text1"/>
          <w:spacing w:val="-3"/>
          <w:lang w:val="en-GB" w:eastAsia="en-GB"/>
        </w:rPr>
      </w:pPr>
    </w:p>
    <w:p w:rsidR="00C93CD4" w:rsidRPr="0052272C" w:rsidRDefault="00C93CD4" w:rsidP="00D14B30">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sidRPr="0052272C">
        <w:rPr>
          <w:rFonts w:ascii="Arial" w:eastAsia="Times New Roman" w:hAnsi="Arial" w:cs="Arial"/>
          <w:bCs/>
          <w:color w:val="000000" w:themeColor="text1"/>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rsidR="00C93CD4" w:rsidRPr="0052272C" w:rsidRDefault="00C93CD4" w:rsidP="00C93CD4">
      <w:pPr>
        <w:pStyle w:val="ListParagraph"/>
        <w:spacing w:after="0" w:line="240" w:lineRule="auto"/>
        <w:rPr>
          <w:rFonts w:ascii="Arial" w:eastAsia="Times New Roman" w:hAnsi="Arial" w:cs="Arial"/>
          <w:bCs/>
          <w:color w:val="000000" w:themeColor="text1"/>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52272C">
        <w:rPr>
          <w:rFonts w:ascii="Arial" w:eastAsia="Times New Roman" w:hAnsi="Arial" w:cs="Arial"/>
          <w:bCs/>
          <w:color w:val="000000" w:themeColor="text1"/>
          <w:spacing w:val="-3"/>
          <w:lang w:val="en-GB" w:eastAsia="en-GB"/>
        </w:rPr>
        <w:t xml:space="preserve">The scores awarded for each individual </w:t>
      </w:r>
      <w:proofErr w:type="gramStart"/>
      <w:r w:rsidRPr="0052272C">
        <w:rPr>
          <w:rFonts w:ascii="Arial" w:eastAsia="Times New Roman" w:hAnsi="Arial" w:cs="Arial"/>
          <w:bCs/>
          <w:color w:val="000000" w:themeColor="text1"/>
          <w:spacing w:val="-3"/>
          <w:lang w:val="en-GB" w:eastAsia="en-GB"/>
        </w:rPr>
        <w:t>criteria</w:t>
      </w:r>
      <w:proofErr w:type="gramEnd"/>
      <w:r w:rsidRPr="0052272C">
        <w:rPr>
          <w:rFonts w:ascii="Arial" w:eastAsia="Times New Roman" w:hAnsi="Arial" w:cs="Arial"/>
          <w:bCs/>
          <w:color w:val="000000" w:themeColor="text1"/>
          <w:spacing w:val="-3"/>
          <w:lang w:val="en-GB" w:eastAsia="en-GB"/>
        </w:rPr>
        <w:t xml:space="preserve">, excluding the pass/fail criteria, </w:t>
      </w:r>
      <w:r w:rsidRPr="00B4213C">
        <w:rPr>
          <w:rFonts w:ascii="Arial" w:eastAsia="Times New Roman" w:hAnsi="Arial" w:cs="Arial"/>
          <w:bCs/>
          <w:spacing w:val="-3"/>
          <w:lang w:val="en-GB" w:eastAsia="en-GB"/>
        </w:rPr>
        <w:t>will be added together to give the Technical Score.</w:t>
      </w:r>
    </w:p>
    <w:p w:rsidR="00C93CD4" w:rsidRPr="00B4213C" w:rsidRDefault="00C93CD4" w:rsidP="00C93CD4">
      <w:pPr>
        <w:pStyle w:val="ListParagraph"/>
        <w:spacing w:after="0" w:line="240" w:lineRule="auto"/>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57"/>
    </w:p>
    <w:p w:rsidR="00C93CD4" w:rsidRDefault="00C93CD4" w:rsidP="00C93CD4">
      <w:pPr>
        <w:pStyle w:val="ListParagraph"/>
        <w:spacing w:after="0" w:line="240" w:lineRule="auto"/>
        <w:rPr>
          <w:rFonts w:ascii="Arial" w:eastAsia="Times New Roman" w:hAnsi="Arial" w:cs="Arial"/>
          <w:bCs/>
          <w:spacing w:val="-3"/>
          <w:lang w:val="en-GB" w:eastAsia="en-GB"/>
        </w:rPr>
      </w:pPr>
    </w:p>
    <w:p w:rsidR="00EF0DE0" w:rsidRDefault="00EF0DE0" w:rsidP="00C93CD4">
      <w:pPr>
        <w:pStyle w:val="ListParagraph"/>
        <w:spacing w:after="0" w:line="240" w:lineRule="auto"/>
        <w:rPr>
          <w:rFonts w:ascii="Arial" w:eastAsia="Times New Roman" w:hAnsi="Arial" w:cs="Arial"/>
          <w:bCs/>
          <w:spacing w:val="-3"/>
          <w:lang w:val="en-GB" w:eastAsia="en-GB"/>
        </w:rPr>
      </w:pPr>
    </w:p>
    <w:p w:rsidR="007344D2" w:rsidRDefault="007344D2" w:rsidP="00C93CD4">
      <w:pPr>
        <w:pStyle w:val="ListParagraph"/>
        <w:spacing w:after="0" w:line="240" w:lineRule="auto"/>
        <w:rPr>
          <w:rFonts w:ascii="Arial" w:eastAsia="Times New Roman" w:hAnsi="Arial" w:cs="Arial"/>
          <w:bCs/>
          <w:spacing w:val="-3"/>
          <w:lang w:val="en-GB" w:eastAsia="en-GB"/>
        </w:rPr>
      </w:pPr>
    </w:p>
    <w:p w:rsidR="00413502" w:rsidRDefault="00413502" w:rsidP="00C93CD4">
      <w:pPr>
        <w:pStyle w:val="ListParagraph"/>
        <w:spacing w:after="0" w:line="240" w:lineRule="auto"/>
        <w:rPr>
          <w:rFonts w:ascii="Arial" w:eastAsia="Times New Roman" w:hAnsi="Arial" w:cs="Arial"/>
          <w:bCs/>
          <w:spacing w:val="-3"/>
          <w:lang w:val="en-GB" w:eastAsia="en-GB"/>
        </w:rPr>
      </w:pPr>
    </w:p>
    <w:p w:rsidR="00413502" w:rsidRDefault="00413502" w:rsidP="00C93CD4">
      <w:pPr>
        <w:pStyle w:val="ListParagraph"/>
        <w:spacing w:after="0" w:line="240" w:lineRule="auto"/>
        <w:rPr>
          <w:rFonts w:ascii="Arial" w:eastAsia="Times New Roman" w:hAnsi="Arial" w:cs="Arial"/>
          <w:bCs/>
          <w:spacing w:val="-3"/>
          <w:lang w:val="en-GB" w:eastAsia="en-GB"/>
        </w:rPr>
      </w:pPr>
    </w:p>
    <w:p w:rsidR="00413502" w:rsidRDefault="00413502" w:rsidP="00C93CD4">
      <w:pPr>
        <w:pStyle w:val="ListParagraph"/>
        <w:spacing w:after="0" w:line="240" w:lineRule="auto"/>
        <w:rPr>
          <w:rFonts w:ascii="Arial" w:eastAsia="Times New Roman" w:hAnsi="Arial" w:cs="Arial"/>
          <w:bCs/>
          <w:spacing w:val="-3"/>
          <w:lang w:val="en-GB" w:eastAsia="en-GB"/>
        </w:rPr>
      </w:pPr>
    </w:p>
    <w:p w:rsidR="00413502" w:rsidRDefault="00413502" w:rsidP="00C93CD4">
      <w:pPr>
        <w:pStyle w:val="ListParagraph"/>
        <w:spacing w:after="0" w:line="240" w:lineRule="auto"/>
        <w:rPr>
          <w:rFonts w:ascii="Arial" w:eastAsia="Times New Roman" w:hAnsi="Arial" w:cs="Arial"/>
          <w:bCs/>
          <w:spacing w:val="-3"/>
          <w:lang w:val="en-GB" w:eastAsia="en-GB"/>
        </w:rPr>
      </w:pPr>
    </w:p>
    <w:p w:rsidR="00413502" w:rsidRDefault="00413502" w:rsidP="00C93CD4">
      <w:pPr>
        <w:pStyle w:val="ListParagraph"/>
        <w:spacing w:after="0" w:line="240" w:lineRule="auto"/>
        <w:rPr>
          <w:rFonts w:ascii="Arial" w:eastAsia="Times New Roman" w:hAnsi="Arial" w:cs="Arial"/>
          <w:bCs/>
          <w:spacing w:val="-3"/>
          <w:lang w:val="en-GB" w:eastAsia="en-GB"/>
        </w:rPr>
      </w:pPr>
    </w:p>
    <w:p w:rsidR="007344D2" w:rsidRDefault="007344D2" w:rsidP="00C93CD4">
      <w:pPr>
        <w:pStyle w:val="ListParagraph"/>
        <w:spacing w:after="0" w:line="240" w:lineRule="auto"/>
        <w:rPr>
          <w:rFonts w:ascii="Arial" w:eastAsia="Times New Roman" w:hAnsi="Arial" w:cs="Arial"/>
          <w:bCs/>
          <w:spacing w:val="-3"/>
          <w:lang w:val="en-GB" w:eastAsia="en-GB"/>
        </w:rPr>
      </w:pPr>
    </w:p>
    <w:p w:rsidR="00EF0DE0" w:rsidRPr="00B4213C" w:rsidRDefault="00EF0DE0" w:rsidP="00C93CD4">
      <w:pPr>
        <w:pStyle w:val="ListParagraph"/>
        <w:spacing w:after="0" w:line="240" w:lineRule="auto"/>
        <w:rPr>
          <w:rFonts w:ascii="Arial" w:eastAsia="Times New Roman" w:hAnsi="Arial" w:cs="Arial"/>
          <w:bCs/>
          <w:spacing w:val="-3"/>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A Tender may be considered non-compliant if:</w:t>
      </w:r>
    </w:p>
    <w:p w:rsidR="00C93CD4" w:rsidRPr="00B4213C" w:rsidRDefault="00C93CD4" w:rsidP="00C93CD4">
      <w:pPr>
        <w:pStyle w:val="ListParagraph"/>
        <w:tabs>
          <w:tab w:val="left" w:pos="8931"/>
        </w:tabs>
        <w:spacing w:after="0" w:line="240" w:lineRule="auto"/>
        <w:ind w:left="0" w:right="109"/>
        <w:rPr>
          <w:rFonts w:ascii="Arial" w:eastAsia="Times New Roman" w:hAnsi="Arial" w:cs="Arial"/>
          <w:bCs/>
          <w:spacing w:val="-3"/>
          <w:lang w:val="en-GB" w:eastAsia="en-GB"/>
        </w:rPr>
      </w:pPr>
    </w:p>
    <w:p w:rsidR="00C93CD4" w:rsidRPr="00B4213C" w:rsidRDefault="00C93CD4" w:rsidP="00D14B30">
      <w:pPr>
        <w:pStyle w:val="ListParagraph"/>
        <w:numPr>
          <w:ilvl w:val="0"/>
          <w:numId w:val="3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rsidR="00C93CD4" w:rsidRPr="0052272C" w:rsidRDefault="00C93CD4" w:rsidP="00D14B30">
      <w:pPr>
        <w:pStyle w:val="ListParagraph"/>
        <w:numPr>
          <w:ilvl w:val="0"/>
          <w:numId w:val="34"/>
        </w:numPr>
        <w:tabs>
          <w:tab w:val="left" w:pos="8931"/>
        </w:tabs>
        <w:spacing w:after="0" w:line="240" w:lineRule="auto"/>
        <w:ind w:right="109"/>
        <w:rPr>
          <w:rFonts w:ascii="Arial" w:eastAsia="Times New Roman" w:hAnsi="Arial" w:cs="Arial"/>
          <w:bCs/>
          <w:color w:val="000000" w:themeColor="text1"/>
          <w:spacing w:val="-3"/>
          <w:lang w:val="en-GB" w:eastAsia="en-GB"/>
        </w:rPr>
      </w:pPr>
      <w:r w:rsidRPr="0052272C">
        <w:rPr>
          <w:rFonts w:ascii="Arial" w:eastAsia="Times New Roman" w:hAnsi="Arial" w:cs="Arial"/>
          <w:bCs/>
          <w:color w:val="000000" w:themeColor="text1"/>
          <w:spacing w:val="-3"/>
          <w:lang w:val="en-GB" w:eastAsia="en-GB"/>
        </w:rPr>
        <w:t xml:space="preserve">the Tender receives a fail on the pass/fail criteria.  </w:t>
      </w:r>
    </w:p>
    <w:p w:rsidR="00C93CD4" w:rsidRPr="00B4213C" w:rsidRDefault="00C93CD4" w:rsidP="00C93CD4">
      <w:pPr>
        <w:pStyle w:val="ListParagraph"/>
        <w:spacing w:after="0" w:line="240" w:lineRule="auto"/>
        <w:rPr>
          <w:rFonts w:ascii="Arial" w:eastAsia="Times New Roman" w:hAnsi="Arial" w:cs="Arial"/>
          <w:bCs/>
          <w:spacing w:val="-3"/>
          <w:lang w:val="en-GB" w:eastAsia="en-GB"/>
        </w:rPr>
      </w:pPr>
    </w:p>
    <w:p w:rsidR="00EF0DE0" w:rsidRDefault="00C93CD4" w:rsidP="00EF0DE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rsidR="00EF0DE0" w:rsidRDefault="00EF0DE0" w:rsidP="00EF0DE0">
      <w:pPr>
        <w:tabs>
          <w:tab w:val="left" w:pos="8931"/>
        </w:tabs>
        <w:spacing w:after="0" w:line="240" w:lineRule="auto"/>
        <w:ind w:right="109"/>
        <w:rPr>
          <w:rFonts w:ascii="Arial" w:eastAsia="Times New Roman" w:hAnsi="Arial" w:cs="Arial"/>
          <w:bCs/>
          <w:spacing w:val="-3"/>
          <w:lang w:val="en-GB" w:eastAsia="en-GB"/>
        </w:rPr>
      </w:pP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692"/>
        <w:gridCol w:w="885"/>
        <w:gridCol w:w="885"/>
        <w:gridCol w:w="885"/>
        <w:gridCol w:w="885"/>
        <w:gridCol w:w="885"/>
        <w:gridCol w:w="885"/>
      </w:tblGrid>
      <w:tr w:rsidR="00EF0DE0" w:rsidTr="00DC0C0B">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rsidR="00EF0DE0" w:rsidRDefault="00EF0DE0" w:rsidP="00DC0C0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692" w:type="dxa"/>
            <w:tcBorders>
              <w:top w:val="single" w:sz="4" w:space="0" w:color="auto"/>
              <w:left w:val="nil"/>
              <w:bottom w:val="single" w:sz="4" w:space="0" w:color="auto"/>
              <w:right w:val="single" w:sz="4" w:space="0" w:color="auto"/>
            </w:tcBorders>
            <w:vAlign w:val="center"/>
            <w:hideMark/>
          </w:tcPr>
          <w:p w:rsidR="00EF0DE0" w:rsidRDefault="00EF0DE0" w:rsidP="00DC0C0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885" w:type="dxa"/>
            <w:tcBorders>
              <w:top w:val="single" w:sz="4" w:space="0" w:color="auto"/>
              <w:left w:val="single" w:sz="4" w:space="0" w:color="auto"/>
              <w:bottom w:val="single" w:sz="4" w:space="0" w:color="auto"/>
              <w:right w:val="single" w:sz="4" w:space="0" w:color="auto"/>
            </w:tcBorders>
            <w:vAlign w:val="center"/>
            <w:hideMark/>
          </w:tcPr>
          <w:p w:rsidR="00EF0DE0" w:rsidRDefault="00EF0DE0" w:rsidP="00DC0C0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85" w:type="dxa"/>
            <w:tcBorders>
              <w:top w:val="single" w:sz="4" w:space="0" w:color="auto"/>
              <w:left w:val="nil"/>
              <w:bottom w:val="single" w:sz="4" w:space="0" w:color="auto"/>
              <w:right w:val="single" w:sz="4" w:space="0" w:color="auto"/>
            </w:tcBorders>
            <w:vAlign w:val="center"/>
            <w:hideMark/>
          </w:tcPr>
          <w:p w:rsidR="00EF0DE0" w:rsidRDefault="00EF0DE0" w:rsidP="00DC0C0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85" w:type="dxa"/>
            <w:tcBorders>
              <w:top w:val="single" w:sz="4" w:space="0" w:color="auto"/>
              <w:left w:val="single" w:sz="4" w:space="0" w:color="auto"/>
              <w:bottom w:val="single" w:sz="4" w:space="0" w:color="auto"/>
              <w:right w:val="single" w:sz="4" w:space="0" w:color="auto"/>
            </w:tcBorders>
            <w:vAlign w:val="center"/>
            <w:hideMark/>
          </w:tcPr>
          <w:p w:rsidR="00EF0DE0" w:rsidRDefault="00EF0DE0" w:rsidP="00DC0C0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885" w:type="dxa"/>
            <w:tcBorders>
              <w:top w:val="single" w:sz="4" w:space="0" w:color="auto"/>
              <w:left w:val="single" w:sz="4" w:space="0" w:color="auto"/>
              <w:bottom w:val="single" w:sz="4" w:space="0" w:color="auto"/>
              <w:right w:val="single" w:sz="4" w:space="0" w:color="auto"/>
            </w:tcBorders>
            <w:vAlign w:val="center"/>
            <w:hideMark/>
          </w:tcPr>
          <w:p w:rsidR="00EF0DE0" w:rsidRDefault="00EF0DE0" w:rsidP="00DC0C0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rsidR="00EF0DE0" w:rsidRDefault="00EF0DE0" w:rsidP="00DC0C0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rsidR="00EF0DE0" w:rsidRDefault="00EF0DE0" w:rsidP="00DC0C0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EF0DE0" w:rsidTr="00DC0C0B">
        <w:trPr>
          <w:trHeight w:val="737"/>
        </w:trPr>
        <w:tc>
          <w:tcPr>
            <w:tcW w:w="883" w:type="dxa"/>
            <w:tcBorders>
              <w:top w:val="nil"/>
              <w:left w:val="single" w:sz="4" w:space="0" w:color="auto"/>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1</w:t>
            </w:r>
          </w:p>
        </w:tc>
        <w:tc>
          <w:tcPr>
            <w:tcW w:w="3692" w:type="dxa"/>
            <w:tcBorders>
              <w:top w:val="single" w:sz="4" w:space="0" w:color="auto"/>
              <w:left w:val="nil"/>
              <w:bottom w:val="single" w:sz="4" w:space="0" w:color="auto"/>
              <w:right w:val="single" w:sz="4" w:space="0" w:color="auto"/>
            </w:tcBorders>
            <w:vAlign w:val="center"/>
            <w:hideMark/>
          </w:tcPr>
          <w:p w:rsidR="00EF0DE0" w:rsidRPr="006F482E" w:rsidRDefault="00EF0DE0" w:rsidP="00DC0C0B">
            <w:pPr>
              <w:widowControl/>
              <w:spacing w:after="0" w:line="240" w:lineRule="auto"/>
              <w:jc w:val="both"/>
              <w:rPr>
                <w:rFonts w:ascii="Arial" w:eastAsia="Times New Roman" w:hAnsi="Arial" w:cs="Arial"/>
                <w:color w:val="FF0000"/>
                <w:szCs w:val="20"/>
                <w:lang w:val="en-GB" w:eastAsia="en-GB"/>
              </w:rPr>
            </w:pPr>
            <w:r w:rsidRPr="006F482E">
              <w:rPr>
                <w:rFonts w:ascii="Arial" w:hAnsi="Arial" w:cs="Arial"/>
              </w:rPr>
              <w:t xml:space="preserve">To what extent does the tender proposal demonstrate that </w:t>
            </w:r>
            <w:proofErr w:type="spellStart"/>
            <w:r w:rsidRPr="006F482E">
              <w:rPr>
                <w:rFonts w:ascii="Arial" w:hAnsi="Arial" w:cs="Arial"/>
              </w:rPr>
              <w:t>labour</w:t>
            </w:r>
            <w:proofErr w:type="spellEnd"/>
            <w:r w:rsidRPr="006F482E">
              <w:rPr>
                <w:rFonts w:ascii="Arial" w:hAnsi="Arial" w:cs="Arial"/>
              </w:rPr>
              <w:t>, travel and replacement parts (excluding consumables unless replaced during routine maintenance) as stated in the SOR shall be delivered?</w:t>
            </w:r>
          </w:p>
        </w:tc>
        <w:tc>
          <w:tcPr>
            <w:tcW w:w="885" w:type="dxa"/>
            <w:tcBorders>
              <w:top w:val="single" w:sz="4" w:space="0" w:color="auto"/>
              <w:left w:val="single" w:sz="4" w:space="0" w:color="auto"/>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rsidR="00EF0DE0" w:rsidRPr="000A7BD7" w:rsidRDefault="00EF0DE0" w:rsidP="00DC0C0B">
            <w:pPr>
              <w:widowControl/>
              <w:spacing w:after="0" w:line="240" w:lineRule="auto"/>
              <w:jc w:val="center"/>
              <w:rPr>
                <w:rFonts w:ascii="Arial" w:eastAsia="Times New Roman" w:hAnsi="Arial" w:cs="Arial"/>
                <w:szCs w:val="20"/>
                <w:lang w:val="en-GB" w:eastAsia="en-GB"/>
              </w:rPr>
            </w:pPr>
            <w:r w:rsidRPr="000A7BD7">
              <w:rPr>
                <w:rFonts w:ascii="Arial" w:hAnsi="Arial" w:cs="Arial"/>
              </w:rPr>
              <w:t>30%</w:t>
            </w:r>
          </w:p>
        </w:tc>
        <w:tc>
          <w:tcPr>
            <w:tcW w:w="885" w:type="dxa"/>
            <w:tcBorders>
              <w:top w:val="single" w:sz="4" w:space="0" w:color="auto"/>
              <w:left w:val="nil"/>
              <w:bottom w:val="single" w:sz="4" w:space="0" w:color="auto"/>
              <w:right w:val="single" w:sz="4" w:space="0" w:color="auto"/>
            </w:tcBorders>
            <w:vAlign w:val="center"/>
            <w:hideMark/>
          </w:tcPr>
          <w:p w:rsidR="00EF0DE0" w:rsidRPr="000A7BD7" w:rsidRDefault="00EF0DE0" w:rsidP="00DC0C0B">
            <w:pPr>
              <w:widowControl/>
              <w:spacing w:after="0" w:line="240" w:lineRule="auto"/>
              <w:jc w:val="center"/>
              <w:rPr>
                <w:rFonts w:ascii="Arial" w:eastAsia="Times New Roman" w:hAnsi="Arial" w:cs="Arial"/>
                <w:szCs w:val="20"/>
                <w:lang w:val="en-GB" w:eastAsia="en-GB"/>
              </w:rPr>
            </w:pPr>
            <w:r w:rsidRPr="000A7BD7">
              <w:rPr>
                <w:rFonts w:ascii="Arial" w:hAnsi="Arial" w:cs="Arial"/>
              </w:rPr>
              <w:t>30</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Default="00EF0DE0" w:rsidP="00DC0C0B">
            <w:pPr>
              <w:widowControl/>
              <w:spacing w:after="0" w:line="240" w:lineRule="auto"/>
              <w:jc w:val="center"/>
              <w:rPr>
                <w:rFonts w:ascii="Arial" w:eastAsia="Times New Roman" w:hAnsi="Arial" w:cs="Arial"/>
                <w:color w:val="FF0000"/>
                <w:szCs w:val="20"/>
                <w:lang w:val="en-GB" w:eastAsia="en-GB"/>
              </w:rPr>
            </w:pPr>
          </w:p>
        </w:tc>
      </w:tr>
      <w:tr w:rsidR="00EF0DE0" w:rsidTr="00DC0C0B">
        <w:trPr>
          <w:trHeight w:val="737"/>
        </w:trPr>
        <w:tc>
          <w:tcPr>
            <w:tcW w:w="883" w:type="dxa"/>
            <w:tcBorders>
              <w:top w:val="nil"/>
              <w:left w:val="single" w:sz="4" w:space="0" w:color="auto"/>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2</w:t>
            </w:r>
          </w:p>
        </w:tc>
        <w:tc>
          <w:tcPr>
            <w:tcW w:w="3692" w:type="dxa"/>
            <w:tcBorders>
              <w:top w:val="nil"/>
              <w:left w:val="nil"/>
              <w:bottom w:val="single" w:sz="4" w:space="0" w:color="auto"/>
              <w:right w:val="single" w:sz="4" w:space="0" w:color="auto"/>
            </w:tcBorders>
            <w:vAlign w:val="center"/>
            <w:hideMark/>
          </w:tcPr>
          <w:p w:rsidR="00EF0DE0" w:rsidRPr="006F482E" w:rsidRDefault="00EF0DE0" w:rsidP="00DC0C0B">
            <w:pPr>
              <w:widowControl/>
              <w:spacing w:after="0" w:line="240" w:lineRule="auto"/>
              <w:jc w:val="both"/>
              <w:rPr>
                <w:rFonts w:ascii="Arial" w:eastAsia="Times New Roman" w:hAnsi="Arial" w:cs="Arial"/>
                <w:color w:val="FF0000"/>
                <w:szCs w:val="20"/>
                <w:lang w:val="en-GB" w:eastAsia="en-GB"/>
              </w:rPr>
            </w:pPr>
            <w:r w:rsidRPr="006F482E">
              <w:rPr>
                <w:rFonts w:ascii="Arial" w:hAnsi="Arial" w:cs="Arial"/>
              </w:rPr>
              <w:t>Does the proposal demonstrate, as stated in the SOR that there shall be one annual preventative maintenance visits per contract year?</w:t>
            </w:r>
          </w:p>
        </w:tc>
        <w:tc>
          <w:tcPr>
            <w:tcW w:w="885" w:type="dxa"/>
            <w:tcBorders>
              <w:top w:val="single" w:sz="4" w:space="0" w:color="auto"/>
              <w:left w:val="single" w:sz="4" w:space="0" w:color="auto"/>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rsidR="00EF0DE0" w:rsidRPr="000A7BD7" w:rsidRDefault="00EF0DE0" w:rsidP="00DC0C0B">
            <w:pPr>
              <w:widowControl/>
              <w:spacing w:after="0" w:line="240" w:lineRule="auto"/>
              <w:jc w:val="center"/>
              <w:rPr>
                <w:rFonts w:ascii="Arial" w:eastAsia="Times New Roman" w:hAnsi="Arial" w:cs="Arial"/>
                <w:szCs w:val="20"/>
                <w:lang w:val="en-GB" w:eastAsia="en-GB"/>
              </w:rPr>
            </w:pPr>
            <w:r w:rsidRPr="000A7BD7">
              <w:rPr>
                <w:rFonts w:ascii="Arial" w:hAnsi="Arial" w:cs="Arial"/>
              </w:rPr>
              <w:t>30%</w:t>
            </w:r>
          </w:p>
        </w:tc>
        <w:tc>
          <w:tcPr>
            <w:tcW w:w="885" w:type="dxa"/>
            <w:tcBorders>
              <w:top w:val="single" w:sz="4" w:space="0" w:color="auto"/>
              <w:left w:val="nil"/>
              <w:bottom w:val="single" w:sz="4" w:space="0" w:color="auto"/>
              <w:right w:val="single" w:sz="4" w:space="0" w:color="auto"/>
            </w:tcBorders>
            <w:vAlign w:val="center"/>
            <w:hideMark/>
          </w:tcPr>
          <w:p w:rsidR="00EF0DE0" w:rsidRPr="000A7BD7" w:rsidRDefault="00EF0DE0" w:rsidP="00DC0C0B">
            <w:pPr>
              <w:widowControl/>
              <w:spacing w:after="0" w:line="240" w:lineRule="auto"/>
              <w:jc w:val="center"/>
              <w:rPr>
                <w:rFonts w:ascii="Arial" w:eastAsia="Times New Roman" w:hAnsi="Arial" w:cs="Arial"/>
                <w:szCs w:val="20"/>
                <w:lang w:val="en-GB" w:eastAsia="en-GB"/>
              </w:rPr>
            </w:pPr>
            <w:r w:rsidRPr="000A7BD7">
              <w:rPr>
                <w:rFonts w:ascii="Arial" w:hAnsi="Arial" w:cs="Arial"/>
              </w:rPr>
              <w:t>30</w:t>
            </w:r>
          </w:p>
        </w:tc>
        <w:tc>
          <w:tcPr>
            <w:tcW w:w="885" w:type="dxa"/>
            <w:tcBorders>
              <w:top w:val="nil"/>
              <w:left w:val="single" w:sz="4" w:space="0" w:color="auto"/>
              <w:bottom w:val="single" w:sz="4" w:space="0" w:color="auto"/>
              <w:right w:val="single" w:sz="4" w:space="0" w:color="auto"/>
            </w:tcBorders>
            <w:vAlign w:val="center"/>
          </w:tcPr>
          <w:p w:rsidR="00EF0DE0" w:rsidRDefault="00EF0DE0" w:rsidP="00DC0C0B">
            <w:pPr>
              <w:widowControl/>
              <w:spacing w:after="0" w:line="240" w:lineRule="auto"/>
              <w:jc w:val="center"/>
              <w:rPr>
                <w:rFonts w:ascii="Arial" w:eastAsia="Times New Roman" w:hAnsi="Arial" w:cs="Arial"/>
                <w:color w:val="FF0000"/>
                <w:szCs w:val="20"/>
                <w:lang w:val="en-GB" w:eastAsia="en-GB"/>
              </w:rPr>
            </w:pPr>
          </w:p>
        </w:tc>
      </w:tr>
      <w:tr w:rsidR="00EF0DE0" w:rsidTr="00DC0C0B">
        <w:trPr>
          <w:trHeight w:val="70"/>
        </w:trPr>
        <w:tc>
          <w:tcPr>
            <w:tcW w:w="883" w:type="dxa"/>
            <w:tcBorders>
              <w:top w:val="nil"/>
              <w:left w:val="single" w:sz="4" w:space="0" w:color="auto"/>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3692" w:type="dxa"/>
            <w:tcBorders>
              <w:top w:val="nil"/>
              <w:left w:val="nil"/>
              <w:bottom w:val="single" w:sz="4" w:space="0" w:color="auto"/>
              <w:right w:val="single" w:sz="4" w:space="0" w:color="auto"/>
            </w:tcBorders>
            <w:vAlign w:val="center"/>
            <w:hideMark/>
          </w:tcPr>
          <w:p w:rsidR="00EF0DE0" w:rsidRPr="006F482E" w:rsidRDefault="00EF0DE0" w:rsidP="00DC0C0B">
            <w:pPr>
              <w:widowControl/>
              <w:spacing w:after="0" w:line="240" w:lineRule="auto"/>
              <w:jc w:val="both"/>
              <w:rPr>
                <w:rFonts w:ascii="Arial" w:eastAsia="Times New Roman" w:hAnsi="Arial" w:cs="Arial"/>
                <w:color w:val="FF0000"/>
                <w:szCs w:val="20"/>
                <w:lang w:val="en-GB" w:eastAsia="en-GB"/>
              </w:rPr>
            </w:pPr>
            <w:r w:rsidRPr="006F482E">
              <w:rPr>
                <w:rFonts w:ascii="Arial" w:hAnsi="Arial" w:cs="Arial"/>
              </w:rPr>
              <w:t xml:space="preserve">Does the proposal demonstrate that the service contract shall include emergency call-out repair service, with a response of 48 hours? As per the SOR costs to include </w:t>
            </w:r>
            <w:proofErr w:type="spellStart"/>
            <w:r w:rsidRPr="006F482E">
              <w:rPr>
                <w:rFonts w:ascii="Arial" w:hAnsi="Arial" w:cs="Arial"/>
              </w:rPr>
              <w:t>labour</w:t>
            </w:r>
            <w:proofErr w:type="spellEnd"/>
            <w:r w:rsidRPr="006F482E">
              <w:rPr>
                <w:rFonts w:ascii="Arial" w:hAnsi="Arial" w:cs="Arial"/>
              </w:rPr>
              <w:t xml:space="preserve"> and travel</w:t>
            </w:r>
          </w:p>
        </w:tc>
        <w:tc>
          <w:tcPr>
            <w:tcW w:w="885" w:type="dxa"/>
            <w:tcBorders>
              <w:top w:val="single" w:sz="4" w:space="0" w:color="auto"/>
              <w:left w:val="single" w:sz="4" w:space="0" w:color="auto"/>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hideMark/>
          </w:tcPr>
          <w:p w:rsidR="00EF0DE0" w:rsidRPr="000A7BD7" w:rsidRDefault="00EF0DE0" w:rsidP="00DC0C0B">
            <w:pPr>
              <w:widowControl/>
              <w:spacing w:after="0" w:line="240" w:lineRule="auto"/>
              <w:jc w:val="center"/>
              <w:rPr>
                <w:rFonts w:ascii="Arial" w:eastAsia="Times New Roman" w:hAnsi="Arial" w:cs="Arial"/>
                <w:szCs w:val="20"/>
                <w:lang w:val="en-GB" w:eastAsia="en-GB"/>
              </w:rPr>
            </w:pPr>
            <w:r w:rsidRPr="000A7BD7">
              <w:rPr>
                <w:rFonts w:ascii="Arial" w:hAnsi="Arial" w:cs="Arial"/>
              </w:rPr>
              <w:t>30%</w:t>
            </w:r>
          </w:p>
        </w:tc>
        <w:tc>
          <w:tcPr>
            <w:tcW w:w="885" w:type="dxa"/>
            <w:tcBorders>
              <w:top w:val="single" w:sz="4" w:space="0" w:color="auto"/>
              <w:left w:val="nil"/>
              <w:bottom w:val="single" w:sz="4" w:space="0" w:color="auto"/>
              <w:right w:val="single" w:sz="4" w:space="0" w:color="auto"/>
            </w:tcBorders>
            <w:vAlign w:val="center"/>
            <w:hideMark/>
          </w:tcPr>
          <w:p w:rsidR="00EF0DE0" w:rsidRPr="000A7BD7" w:rsidRDefault="00EF0DE0" w:rsidP="00DC0C0B">
            <w:pPr>
              <w:widowControl/>
              <w:spacing w:after="0" w:line="240" w:lineRule="auto"/>
              <w:jc w:val="center"/>
              <w:rPr>
                <w:rFonts w:ascii="Arial" w:eastAsia="Times New Roman" w:hAnsi="Arial" w:cs="Arial"/>
                <w:szCs w:val="20"/>
                <w:lang w:val="en-GB" w:eastAsia="en-GB"/>
              </w:rPr>
            </w:pPr>
            <w:r w:rsidRPr="000A7BD7">
              <w:rPr>
                <w:rFonts w:ascii="Arial" w:hAnsi="Arial" w:cs="Arial"/>
              </w:rPr>
              <w:t>30</w:t>
            </w:r>
          </w:p>
        </w:tc>
        <w:tc>
          <w:tcPr>
            <w:tcW w:w="885" w:type="dxa"/>
            <w:tcBorders>
              <w:top w:val="nil"/>
              <w:left w:val="single" w:sz="4" w:space="0" w:color="auto"/>
              <w:bottom w:val="single" w:sz="4" w:space="0" w:color="auto"/>
              <w:right w:val="single" w:sz="4" w:space="0" w:color="auto"/>
            </w:tcBorders>
            <w:vAlign w:val="center"/>
          </w:tcPr>
          <w:p w:rsidR="00EF0DE0" w:rsidRDefault="00EF0DE0" w:rsidP="00DC0C0B">
            <w:pPr>
              <w:widowControl/>
              <w:spacing w:after="0" w:line="240" w:lineRule="auto"/>
              <w:jc w:val="center"/>
              <w:rPr>
                <w:rFonts w:ascii="Arial" w:eastAsia="Times New Roman" w:hAnsi="Arial" w:cs="Arial"/>
                <w:color w:val="FF0000"/>
                <w:szCs w:val="20"/>
                <w:lang w:val="en-GB" w:eastAsia="en-GB"/>
              </w:rPr>
            </w:pPr>
          </w:p>
        </w:tc>
      </w:tr>
      <w:tr w:rsidR="00EF0DE0" w:rsidTr="00DC0C0B">
        <w:trPr>
          <w:trHeight w:val="1220"/>
        </w:trPr>
        <w:tc>
          <w:tcPr>
            <w:tcW w:w="883" w:type="dxa"/>
            <w:tcBorders>
              <w:top w:val="nil"/>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4</w:t>
            </w:r>
          </w:p>
        </w:tc>
        <w:tc>
          <w:tcPr>
            <w:tcW w:w="3692" w:type="dxa"/>
            <w:tcBorders>
              <w:top w:val="nil"/>
              <w:left w:val="nil"/>
              <w:bottom w:val="single" w:sz="4" w:space="0" w:color="auto"/>
              <w:right w:val="single" w:sz="4" w:space="0" w:color="auto"/>
            </w:tcBorders>
            <w:vAlign w:val="center"/>
          </w:tcPr>
          <w:p w:rsidR="00EF0DE0" w:rsidRPr="008245BF" w:rsidRDefault="00EF0DE0" w:rsidP="00DC0C0B">
            <w:pPr>
              <w:widowControl/>
              <w:spacing w:after="0" w:line="240" w:lineRule="auto"/>
              <w:rPr>
                <w:rFonts w:ascii="Arial" w:hAnsi="Arial" w:cs="Arial"/>
              </w:rPr>
            </w:pPr>
            <w:r>
              <w:rPr>
                <w:rFonts w:ascii="Arial" w:hAnsi="Arial" w:cs="Arial"/>
                <w:lang w:val="en-GB"/>
              </w:rPr>
              <w:t xml:space="preserve">Does the proposal demonstrate that the service contract shall </w:t>
            </w:r>
            <w:r w:rsidRPr="00CF050E">
              <w:rPr>
                <w:rFonts w:ascii="Arial" w:hAnsi="Arial" w:cs="Arial"/>
                <w:lang w:val="en-GB"/>
              </w:rPr>
              <w:t>provide telephone helpline support during normal office hours (Mon – Fri 0800- 1700).</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vAlign w:val="center"/>
          </w:tcPr>
          <w:p w:rsidR="00EF0DE0" w:rsidRPr="000A7BD7" w:rsidRDefault="00EF0DE0" w:rsidP="00DC0C0B">
            <w:pPr>
              <w:widowControl/>
              <w:spacing w:after="0" w:line="240" w:lineRule="auto"/>
              <w:jc w:val="center"/>
              <w:rPr>
                <w:rFonts w:ascii="Arial" w:eastAsia="Times New Roman" w:hAnsi="Arial" w:cs="Arial"/>
                <w:szCs w:val="20"/>
                <w:lang w:val="en-GB" w:eastAsia="en-GB"/>
              </w:rPr>
            </w:pPr>
            <w:r w:rsidRPr="000A7BD7">
              <w:rPr>
                <w:rFonts w:ascii="Arial" w:hAnsi="Arial" w:cs="Arial"/>
              </w:rPr>
              <w:t>10%</w:t>
            </w:r>
          </w:p>
        </w:tc>
        <w:tc>
          <w:tcPr>
            <w:tcW w:w="885" w:type="dxa"/>
            <w:tcBorders>
              <w:top w:val="single" w:sz="4" w:space="0" w:color="auto"/>
              <w:left w:val="nil"/>
              <w:bottom w:val="single" w:sz="4" w:space="0" w:color="auto"/>
              <w:right w:val="single" w:sz="4" w:space="0" w:color="auto"/>
            </w:tcBorders>
            <w:vAlign w:val="center"/>
          </w:tcPr>
          <w:p w:rsidR="00EF0DE0" w:rsidRPr="000A7BD7" w:rsidRDefault="00EF0DE0" w:rsidP="00DC0C0B">
            <w:pPr>
              <w:widowControl/>
              <w:spacing w:after="0" w:line="240" w:lineRule="auto"/>
              <w:jc w:val="center"/>
              <w:rPr>
                <w:rFonts w:ascii="Arial" w:eastAsia="Times New Roman" w:hAnsi="Arial" w:cs="Arial"/>
                <w:szCs w:val="20"/>
                <w:lang w:val="en-GB" w:eastAsia="en-GB"/>
              </w:rPr>
            </w:pPr>
            <w:r w:rsidRPr="000A7BD7">
              <w:rPr>
                <w:rFonts w:ascii="Arial" w:hAnsi="Arial" w:cs="Arial"/>
              </w:rPr>
              <w:t>10</w:t>
            </w:r>
          </w:p>
        </w:tc>
        <w:tc>
          <w:tcPr>
            <w:tcW w:w="885" w:type="dxa"/>
            <w:tcBorders>
              <w:top w:val="nil"/>
              <w:left w:val="single" w:sz="4" w:space="0" w:color="auto"/>
              <w:bottom w:val="single" w:sz="4" w:space="0" w:color="auto"/>
              <w:right w:val="single" w:sz="4" w:space="0" w:color="auto"/>
            </w:tcBorders>
            <w:vAlign w:val="center"/>
          </w:tcPr>
          <w:p w:rsidR="00EF0DE0" w:rsidRDefault="00EF0DE0" w:rsidP="00DC0C0B">
            <w:pPr>
              <w:widowControl/>
              <w:spacing w:after="0" w:line="240" w:lineRule="auto"/>
              <w:jc w:val="center"/>
              <w:rPr>
                <w:rFonts w:ascii="Arial" w:eastAsia="Times New Roman" w:hAnsi="Arial" w:cs="Arial"/>
                <w:color w:val="FF0000"/>
                <w:szCs w:val="20"/>
                <w:lang w:val="en-GB" w:eastAsia="en-GB"/>
              </w:rPr>
            </w:pPr>
          </w:p>
        </w:tc>
      </w:tr>
      <w:tr w:rsidR="00EF0DE0" w:rsidTr="00DC0C0B">
        <w:trPr>
          <w:trHeight w:val="1220"/>
        </w:trPr>
        <w:tc>
          <w:tcPr>
            <w:tcW w:w="883" w:type="dxa"/>
            <w:tcBorders>
              <w:top w:val="nil"/>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A</w:t>
            </w:r>
          </w:p>
        </w:tc>
        <w:tc>
          <w:tcPr>
            <w:tcW w:w="3692" w:type="dxa"/>
            <w:tcBorders>
              <w:top w:val="nil"/>
              <w:left w:val="nil"/>
              <w:bottom w:val="single" w:sz="4" w:space="0" w:color="auto"/>
              <w:right w:val="single" w:sz="4" w:space="0" w:color="auto"/>
            </w:tcBorders>
            <w:vAlign w:val="center"/>
          </w:tcPr>
          <w:p w:rsidR="00EF0DE0" w:rsidRPr="008245BF" w:rsidRDefault="00EF0DE0" w:rsidP="00DC0C0B">
            <w:pPr>
              <w:widowControl/>
              <w:spacing w:after="0" w:line="240" w:lineRule="auto"/>
              <w:rPr>
                <w:rFonts w:ascii="Arial" w:hAnsi="Arial" w:cs="Arial"/>
              </w:rPr>
            </w:pPr>
            <w:r w:rsidRPr="006F482E">
              <w:rPr>
                <w:rFonts w:ascii="Arial" w:hAnsi="Arial" w:cs="Arial"/>
              </w:rPr>
              <w:t>Does the Tenderer confirm that all faulty items to be repaired (where possible) or replaced</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Pass/Fail</w:t>
            </w:r>
          </w:p>
        </w:tc>
        <w:tc>
          <w:tcPr>
            <w:tcW w:w="885" w:type="dxa"/>
            <w:tcBorders>
              <w:top w:val="single" w:sz="4" w:space="0" w:color="auto"/>
              <w:left w:val="nil"/>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N/A</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vAlign w:val="center"/>
          </w:tcPr>
          <w:p w:rsidR="00EF0DE0" w:rsidRPr="000A7BD7" w:rsidRDefault="00EF0DE0" w:rsidP="00DC0C0B">
            <w:pPr>
              <w:widowControl/>
              <w:spacing w:after="0" w:line="240" w:lineRule="auto"/>
              <w:jc w:val="center"/>
              <w:rPr>
                <w:rFonts w:ascii="Arial" w:hAnsi="Arial" w:cs="Arial"/>
              </w:rPr>
            </w:pPr>
            <w:r w:rsidRPr="000A7BD7">
              <w:rPr>
                <w:rFonts w:ascii="Arial" w:hAnsi="Arial" w:cs="Arial"/>
              </w:rPr>
              <w:t>N/A</w:t>
            </w:r>
          </w:p>
        </w:tc>
        <w:tc>
          <w:tcPr>
            <w:tcW w:w="885" w:type="dxa"/>
            <w:tcBorders>
              <w:top w:val="single" w:sz="4" w:space="0" w:color="auto"/>
              <w:left w:val="nil"/>
              <w:bottom w:val="single" w:sz="4" w:space="0" w:color="auto"/>
              <w:right w:val="single" w:sz="4" w:space="0" w:color="auto"/>
            </w:tcBorders>
            <w:vAlign w:val="center"/>
          </w:tcPr>
          <w:p w:rsidR="00EF0DE0" w:rsidRPr="000A7BD7" w:rsidRDefault="00EF0DE0" w:rsidP="00DC0C0B">
            <w:pPr>
              <w:widowControl/>
              <w:spacing w:after="0" w:line="240" w:lineRule="auto"/>
              <w:jc w:val="center"/>
              <w:rPr>
                <w:rFonts w:ascii="Arial" w:hAnsi="Arial" w:cs="Arial"/>
              </w:rPr>
            </w:pPr>
            <w:r w:rsidRPr="000A7BD7">
              <w:rPr>
                <w:rFonts w:ascii="Arial" w:hAnsi="Arial" w:cs="Arial"/>
              </w:rPr>
              <w:t>N/A</w:t>
            </w:r>
          </w:p>
        </w:tc>
        <w:tc>
          <w:tcPr>
            <w:tcW w:w="885" w:type="dxa"/>
            <w:tcBorders>
              <w:top w:val="nil"/>
              <w:left w:val="single" w:sz="4" w:space="0" w:color="auto"/>
              <w:bottom w:val="single" w:sz="4" w:space="0" w:color="auto"/>
              <w:right w:val="single" w:sz="4" w:space="0" w:color="auto"/>
            </w:tcBorders>
            <w:vAlign w:val="center"/>
          </w:tcPr>
          <w:p w:rsidR="00EF0DE0" w:rsidRDefault="00EF0DE0" w:rsidP="00DC0C0B">
            <w:pPr>
              <w:widowControl/>
              <w:spacing w:after="0" w:line="240" w:lineRule="auto"/>
              <w:jc w:val="center"/>
              <w:rPr>
                <w:rFonts w:ascii="Arial" w:eastAsia="Times New Roman" w:hAnsi="Arial" w:cs="Arial"/>
                <w:color w:val="FF0000"/>
                <w:szCs w:val="20"/>
                <w:lang w:val="en-GB" w:eastAsia="en-GB"/>
              </w:rPr>
            </w:pPr>
          </w:p>
        </w:tc>
      </w:tr>
      <w:tr w:rsidR="00EF0DE0" w:rsidTr="00DC0C0B">
        <w:trPr>
          <w:trHeight w:val="1220"/>
        </w:trPr>
        <w:tc>
          <w:tcPr>
            <w:tcW w:w="883" w:type="dxa"/>
            <w:tcBorders>
              <w:top w:val="nil"/>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B</w:t>
            </w:r>
          </w:p>
        </w:tc>
        <w:tc>
          <w:tcPr>
            <w:tcW w:w="3692" w:type="dxa"/>
            <w:tcBorders>
              <w:top w:val="single" w:sz="4" w:space="0" w:color="auto"/>
              <w:left w:val="nil"/>
              <w:bottom w:val="single" w:sz="4" w:space="0" w:color="auto"/>
              <w:right w:val="single" w:sz="4" w:space="0" w:color="auto"/>
            </w:tcBorders>
            <w:vAlign w:val="center"/>
          </w:tcPr>
          <w:p w:rsidR="00EF0DE0" w:rsidRPr="006F482E" w:rsidRDefault="00EF0DE0" w:rsidP="00DC0C0B">
            <w:pPr>
              <w:widowControl/>
              <w:spacing w:after="0" w:line="240" w:lineRule="auto"/>
              <w:rPr>
                <w:rFonts w:ascii="Arial" w:hAnsi="Arial" w:cs="Arial"/>
              </w:rPr>
            </w:pPr>
            <w:r w:rsidRPr="006F482E">
              <w:rPr>
                <w:rFonts w:ascii="Arial" w:eastAsia="Times New Roman" w:hAnsi="Arial" w:cs="Arial"/>
              </w:rPr>
              <w:t>Is the Tenderer able to provide a price list of available consumables</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Pass/Fail</w:t>
            </w:r>
          </w:p>
        </w:tc>
        <w:tc>
          <w:tcPr>
            <w:tcW w:w="885" w:type="dxa"/>
            <w:tcBorders>
              <w:top w:val="single" w:sz="4" w:space="0" w:color="auto"/>
              <w:left w:val="nil"/>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N/A</w:t>
            </w:r>
          </w:p>
        </w:tc>
        <w:tc>
          <w:tcPr>
            <w:tcW w:w="885" w:type="dxa"/>
            <w:tcBorders>
              <w:top w:val="single" w:sz="4" w:space="0" w:color="auto"/>
              <w:left w:val="single" w:sz="4" w:space="0" w:color="auto"/>
              <w:bottom w:val="single" w:sz="4" w:space="0" w:color="auto"/>
              <w:right w:val="single" w:sz="4" w:space="0" w:color="auto"/>
            </w:tcBorders>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N/A</w:t>
            </w:r>
          </w:p>
        </w:tc>
        <w:tc>
          <w:tcPr>
            <w:tcW w:w="885" w:type="dxa"/>
            <w:tcBorders>
              <w:top w:val="single" w:sz="4" w:space="0" w:color="auto"/>
              <w:left w:val="nil"/>
              <w:bottom w:val="single" w:sz="4" w:space="0" w:color="auto"/>
              <w:right w:val="single" w:sz="4" w:space="0" w:color="auto"/>
            </w:tcBorders>
            <w:vAlign w:val="center"/>
          </w:tcPr>
          <w:p w:rsidR="00EF0DE0" w:rsidRPr="000A7BD7" w:rsidRDefault="00EF0DE0" w:rsidP="00DC0C0B">
            <w:pPr>
              <w:widowControl/>
              <w:spacing w:after="0" w:line="240" w:lineRule="auto"/>
              <w:jc w:val="center"/>
              <w:rPr>
                <w:rFonts w:ascii="Arial" w:hAnsi="Arial" w:cs="Arial"/>
              </w:rPr>
            </w:pPr>
            <w:r w:rsidRPr="000A7BD7">
              <w:rPr>
                <w:rFonts w:ascii="Arial" w:hAnsi="Arial" w:cs="Arial"/>
              </w:rPr>
              <w:t>N/A</w:t>
            </w:r>
          </w:p>
        </w:tc>
        <w:tc>
          <w:tcPr>
            <w:tcW w:w="885" w:type="dxa"/>
            <w:tcBorders>
              <w:top w:val="single" w:sz="4" w:space="0" w:color="auto"/>
              <w:left w:val="nil"/>
              <w:bottom w:val="single" w:sz="4" w:space="0" w:color="auto"/>
              <w:right w:val="single" w:sz="4" w:space="0" w:color="auto"/>
            </w:tcBorders>
            <w:vAlign w:val="center"/>
          </w:tcPr>
          <w:p w:rsidR="00EF0DE0" w:rsidRPr="000A7BD7" w:rsidRDefault="00EF0DE0" w:rsidP="00DC0C0B">
            <w:pPr>
              <w:widowControl/>
              <w:spacing w:after="0" w:line="240" w:lineRule="auto"/>
              <w:jc w:val="center"/>
              <w:rPr>
                <w:rFonts w:ascii="Arial" w:hAnsi="Arial" w:cs="Arial"/>
              </w:rPr>
            </w:pPr>
            <w:r w:rsidRPr="000A7BD7">
              <w:rPr>
                <w:rFonts w:ascii="Arial" w:hAnsi="Arial" w:cs="Arial"/>
              </w:rPr>
              <w:t>N/A</w:t>
            </w:r>
          </w:p>
        </w:tc>
        <w:tc>
          <w:tcPr>
            <w:tcW w:w="885" w:type="dxa"/>
            <w:tcBorders>
              <w:top w:val="nil"/>
              <w:left w:val="single" w:sz="4" w:space="0" w:color="auto"/>
              <w:bottom w:val="single" w:sz="4" w:space="0" w:color="auto"/>
              <w:right w:val="single" w:sz="4" w:space="0" w:color="auto"/>
            </w:tcBorders>
            <w:vAlign w:val="center"/>
          </w:tcPr>
          <w:p w:rsidR="00EF0DE0" w:rsidRDefault="00EF0DE0" w:rsidP="00DC0C0B">
            <w:pPr>
              <w:widowControl/>
              <w:spacing w:after="0" w:line="240" w:lineRule="auto"/>
              <w:jc w:val="center"/>
              <w:rPr>
                <w:rFonts w:ascii="Arial" w:eastAsia="Times New Roman" w:hAnsi="Arial" w:cs="Arial"/>
                <w:color w:val="FF0000"/>
                <w:szCs w:val="20"/>
                <w:lang w:val="en-GB" w:eastAsia="en-GB"/>
              </w:rPr>
            </w:pPr>
          </w:p>
        </w:tc>
      </w:tr>
      <w:tr w:rsidR="00EF0DE0" w:rsidTr="00DC0C0B">
        <w:trPr>
          <w:trHeight w:val="908"/>
        </w:trPr>
        <w:tc>
          <w:tcPr>
            <w:tcW w:w="883" w:type="dxa"/>
            <w:tcBorders>
              <w:top w:val="nil"/>
              <w:left w:val="single" w:sz="4" w:space="0" w:color="auto"/>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5</w:t>
            </w:r>
          </w:p>
        </w:tc>
        <w:tc>
          <w:tcPr>
            <w:tcW w:w="3692" w:type="dxa"/>
            <w:tcBorders>
              <w:top w:val="nil"/>
              <w:left w:val="nil"/>
              <w:bottom w:val="single" w:sz="4" w:space="0" w:color="auto"/>
              <w:right w:val="single" w:sz="4" w:space="0" w:color="auto"/>
            </w:tcBorders>
            <w:vAlign w:val="center"/>
            <w:hideMark/>
          </w:tcPr>
          <w:p w:rsidR="00EF0DE0" w:rsidRPr="008245BF" w:rsidRDefault="00EF0DE0" w:rsidP="00DC0C0B">
            <w:pPr>
              <w:widowControl/>
              <w:spacing w:after="0" w:line="240" w:lineRule="auto"/>
              <w:rPr>
                <w:rFonts w:ascii="Arial" w:eastAsia="Times New Roman" w:hAnsi="Arial" w:cs="Arial"/>
                <w:szCs w:val="20"/>
                <w:lang w:val="en-GB" w:eastAsia="en-GB"/>
              </w:rPr>
            </w:pPr>
            <w:r w:rsidRPr="008245BF">
              <w:rPr>
                <w:rFonts w:ascii="Arial" w:eastAsia="Times New Roman" w:hAnsi="Arial" w:cs="Arial"/>
                <w:bCs/>
                <w:szCs w:val="20"/>
                <w:lang w:val="en-GB" w:eastAsia="en-GB"/>
              </w:rPr>
              <w:t>Technical Score</w:t>
            </w:r>
          </w:p>
        </w:tc>
        <w:tc>
          <w:tcPr>
            <w:tcW w:w="885"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EF0DE0" w:rsidRPr="008245BF" w:rsidRDefault="00EF0DE0" w:rsidP="00DC0C0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EF0DE0" w:rsidRPr="008245BF" w:rsidRDefault="00EF0DE0" w:rsidP="00DC0C0B">
            <w:pPr>
              <w:widowControl/>
              <w:spacing w:after="0" w:line="240" w:lineRule="auto"/>
              <w:jc w:val="center"/>
              <w:rPr>
                <w:rFonts w:ascii="Arial" w:eastAsia="Times New Roman" w:hAnsi="Arial" w:cs="Arial"/>
                <w:szCs w:val="20"/>
                <w:lang w:val="en-GB" w:eastAsia="en-GB"/>
              </w:rPr>
            </w:pPr>
            <w:r w:rsidRPr="008245BF">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rsidR="00EF0DE0" w:rsidRDefault="00EF0DE0" w:rsidP="00DC0C0B">
            <w:pPr>
              <w:widowControl/>
              <w:spacing w:after="0" w:line="240" w:lineRule="auto"/>
              <w:jc w:val="center"/>
              <w:rPr>
                <w:rFonts w:ascii="Arial" w:eastAsia="Times New Roman" w:hAnsi="Arial" w:cs="Arial"/>
                <w:color w:val="FF0000"/>
                <w:szCs w:val="20"/>
                <w:lang w:val="en-GB" w:eastAsia="en-GB"/>
              </w:rPr>
            </w:pPr>
          </w:p>
        </w:tc>
      </w:tr>
    </w:tbl>
    <w:p w:rsidR="00EF0DE0" w:rsidRDefault="00EF0DE0" w:rsidP="00EF0DE0">
      <w:pPr>
        <w:tabs>
          <w:tab w:val="left" w:pos="8931"/>
        </w:tabs>
        <w:spacing w:after="0" w:line="240" w:lineRule="auto"/>
        <w:ind w:right="109"/>
        <w:rPr>
          <w:rFonts w:ascii="Arial" w:eastAsia="Times New Roman" w:hAnsi="Arial" w:cs="Arial"/>
          <w:bCs/>
          <w:spacing w:val="-3"/>
          <w:lang w:val="en-GB" w:eastAsia="en-GB"/>
        </w:rPr>
      </w:pPr>
    </w:p>
    <w:p w:rsidR="00053736" w:rsidRDefault="00053736" w:rsidP="00EF0DE0">
      <w:pPr>
        <w:tabs>
          <w:tab w:val="left" w:pos="8931"/>
        </w:tabs>
        <w:spacing w:after="0" w:line="240" w:lineRule="auto"/>
        <w:ind w:right="109"/>
        <w:rPr>
          <w:rFonts w:ascii="Arial" w:eastAsia="Times New Roman" w:hAnsi="Arial" w:cs="Arial"/>
          <w:bCs/>
          <w:spacing w:val="-3"/>
          <w:lang w:val="en-GB" w:eastAsia="en-GB"/>
        </w:rPr>
      </w:pPr>
    </w:p>
    <w:p w:rsidR="00053736" w:rsidRDefault="00053736" w:rsidP="00EF0DE0">
      <w:pPr>
        <w:tabs>
          <w:tab w:val="left" w:pos="8931"/>
        </w:tabs>
        <w:spacing w:after="0" w:line="240" w:lineRule="auto"/>
        <w:ind w:right="109"/>
        <w:rPr>
          <w:rFonts w:ascii="Arial" w:eastAsia="Times New Roman" w:hAnsi="Arial" w:cs="Arial"/>
          <w:bCs/>
          <w:spacing w:val="-3"/>
          <w:lang w:val="en-GB" w:eastAsia="en-GB"/>
        </w:rPr>
      </w:pPr>
    </w:p>
    <w:p w:rsidR="00053736" w:rsidRDefault="00053736" w:rsidP="00EF0DE0">
      <w:pPr>
        <w:tabs>
          <w:tab w:val="left" w:pos="8931"/>
        </w:tabs>
        <w:spacing w:after="0" w:line="240" w:lineRule="auto"/>
        <w:ind w:right="109"/>
        <w:rPr>
          <w:rFonts w:ascii="Arial" w:eastAsia="Times New Roman" w:hAnsi="Arial" w:cs="Arial"/>
          <w:bCs/>
          <w:spacing w:val="-3"/>
          <w:lang w:val="en-GB" w:eastAsia="en-GB"/>
        </w:rPr>
      </w:pPr>
    </w:p>
    <w:p w:rsidR="00053736" w:rsidRDefault="00053736" w:rsidP="00EF0DE0">
      <w:pPr>
        <w:tabs>
          <w:tab w:val="left" w:pos="8931"/>
        </w:tabs>
        <w:spacing w:after="0" w:line="240" w:lineRule="auto"/>
        <w:ind w:right="109"/>
        <w:rPr>
          <w:rFonts w:ascii="Arial" w:eastAsia="Times New Roman" w:hAnsi="Arial" w:cs="Arial"/>
          <w:bCs/>
          <w:spacing w:val="-3"/>
          <w:lang w:val="en-GB" w:eastAsia="en-GB"/>
        </w:rPr>
      </w:pPr>
    </w:p>
    <w:p w:rsidR="002C60B4" w:rsidRDefault="002C60B4" w:rsidP="00EF0DE0">
      <w:pPr>
        <w:tabs>
          <w:tab w:val="left" w:pos="8931"/>
        </w:tabs>
        <w:spacing w:after="0" w:line="240" w:lineRule="auto"/>
        <w:ind w:right="109"/>
        <w:rPr>
          <w:rFonts w:ascii="Arial" w:eastAsia="Times New Roman" w:hAnsi="Arial" w:cs="Arial"/>
          <w:bCs/>
          <w:spacing w:val="-3"/>
          <w:lang w:val="en-GB" w:eastAsia="en-GB"/>
        </w:rPr>
      </w:pPr>
    </w:p>
    <w:p w:rsidR="00053736" w:rsidRDefault="00053736" w:rsidP="00EF0DE0">
      <w:pPr>
        <w:tabs>
          <w:tab w:val="left" w:pos="8931"/>
        </w:tabs>
        <w:spacing w:after="0" w:line="240" w:lineRule="auto"/>
        <w:ind w:right="109"/>
        <w:rPr>
          <w:rFonts w:ascii="Arial" w:eastAsia="Times New Roman" w:hAnsi="Arial" w:cs="Arial"/>
          <w:bCs/>
          <w:spacing w:val="-3"/>
          <w:lang w:val="en-GB" w:eastAsia="en-GB"/>
        </w:rPr>
      </w:pPr>
    </w:p>
    <w:p w:rsidR="00053736" w:rsidRDefault="00053736" w:rsidP="00EF0DE0">
      <w:pPr>
        <w:tabs>
          <w:tab w:val="left" w:pos="8931"/>
        </w:tabs>
        <w:spacing w:after="0" w:line="240" w:lineRule="auto"/>
        <w:ind w:right="109"/>
        <w:rPr>
          <w:rFonts w:ascii="Arial" w:eastAsia="Times New Roman" w:hAnsi="Arial" w:cs="Arial"/>
          <w:bCs/>
          <w:spacing w:val="-3"/>
          <w:lang w:val="en-GB" w:eastAsia="en-GB"/>
        </w:rPr>
      </w:pPr>
    </w:p>
    <w:p w:rsidR="00053736" w:rsidRPr="00EF0DE0" w:rsidRDefault="00053736" w:rsidP="00EF0DE0">
      <w:pPr>
        <w:tabs>
          <w:tab w:val="left" w:pos="8931"/>
        </w:tabs>
        <w:spacing w:after="0" w:line="240" w:lineRule="auto"/>
        <w:ind w:right="109"/>
        <w:rPr>
          <w:rFonts w:ascii="Arial" w:eastAsia="Times New Roman" w:hAnsi="Arial" w:cs="Arial"/>
          <w:bCs/>
          <w:spacing w:val="-3"/>
          <w:lang w:val="en-GB" w:eastAsia="en-GB"/>
        </w:rPr>
      </w:pPr>
    </w:p>
    <w:p w:rsidR="00C93CD4" w:rsidRPr="00EF0DE0" w:rsidRDefault="00C93CD4" w:rsidP="00EF0DE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EF0DE0">
        <w:rPr>
          <w:rFonts w:ascii="Arial" w:eastAsia="Times New Roman" w:hAnsi="Arial" w:cs="Arial"/>
          <w:bCs/>
          <w:spacing w:val="-3"/>
          <w:lang w:val="en-GB" w:eastAsia="en-GB"/>
        </w:rPr>
        <w:lastRenderedPageBreak/>
        <w:t xml:space="preserve">Scoring Criteria Table </w:t>
      </w:r>
    </w:p>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C93CD4" w:rsidRPr="00B4213C" w:rsidTr="00C93CD4">
        <w:trPr>
          <w:trHeight w:val="421"/>
        </w:trPr>
        <w:tc>
          <w:tcPr>
            <w:tcW w:w="2464" w:type="dxa"/>
            <w:tcBorders>
              <w:top w:val="single" w:sz="4" w:space="0" w:color="auto"/>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bookmarkStart w:id="63" w:name="_Hlk30327579"/>
            <w:r w:rsidRPr="00B4213C">
              <w:rPr>
                <w:rFonts w:ascii="Arial" w:hAnsi="Arial" w:cs="Arial"/>
                <w:sz w:val="18"/>
                <w:szCs w:val="18"/>
              </w:rPr>
              <w:t>Pass</w:t>
            </w:r>
          </w:p>
          <w:p w:rsidR="00C93CD4" w:rsidRPr="00B4213C" w:rsidRDefault="00C93CD4" w:rsidP="00C93CD4">
            <w:pPr>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Fail</w:t>
            </w:r>
          </w:p>
          <w:p w:rsidR="00C93CD4" w:rsidRPr="00B4213C" w:rsidRDefault="00C93CD4" w:rsidP="00C93CD4">
            <w:pPr>
              <w:rPr>
                <w:rFonts w:ascii="Arial" w:hAnsi="Arial" w:cs="Arial"/>
                <w:sz w:val="18"/>
                <w:szCs w:val="18"/>
              </w:rPr>
            </w:pPr>
          </w:p>
        </w:tc>
      </w:tr>
      <w:tr w:rsidR="00C93CD4" w:rsidRPr="00B4213C" w:rsidTr="00C93CD4">
        <w:trPr>
          <w:trHeight w:val="765"/>
        </w:trPr>
        <w:tc>
          <w:tcPr>
            <w:tcW w:w="2464" w:type="dxa"/>
            <w:tcBorders>
              <w:top w:val="nil"/>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c>
          <w:tcPr>
            <w:tcW w:w="2464" w:type="dxa"/>
            <w:tcBorders>
              <w:top w:val="nil"/>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r>
      <w:tr w:rsidR="00C93CD4" w:rsidRPr="00B4213C" w:rsidTr="00C93CD4">
        <w:trPr>
          <w:trHeight w:val="1270"/>
        </w:trPr>
        <w:tc>
          <w:tcPr>
            <w:tcW w:w="2464" w:type="dxa"/>
            <w:tcBorders>
              <w:top w:val="nil"/>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clearly details how the requirement will be met in full and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evidence has been provided where required. </w:t>
            </w:r>
          </w:p>
          <w:p w:rsidR="00C93CD4" w:rsidRPr="00B4213C" w:rsidRDefault="00C93CD4" w:rsidP="00C93CD4">
            <w:pPr>
              <w:rPr>
                <w:rFonts w:ascii="Arial" w:hAnsi="Arial" w:cs="Arial"/>
                <w:sz w:val="18"/>
                <w:szCs w:val="18"/>
              </w:rPr>
            </w:pPr>
          </w:p>
        </w:tc>
        <w:tc>
          <w:tcPr>
            <w:tcW w:w="2464" w:type="dxa"/>
            <w:tcBorders>
              <w:top w:val="nil"/>
              <w:left w:val="single" w:sz="4" w:space="0" w:color="auto"/>
              <w:bottom w:val="nil"/>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does not clearly detail how the requirement will be met in full and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evidence has not been provided where required.</w:t>
            </w:r>
          </w:p>
        </w:tc>
      </w:tr>
      <w:tr w:rsidR="00C93CD4" w:rsidRPr="00B4213C" w:rsidTr="00C93CD4">
        <w:tc>
          <w:tcPr>
            <w:tcW w:w="2464" w:type="dxa"/>
            <w:tcBorders>
              <w:top w:val="nil"/>
              <w:left w:val="single" w:sz="4" w:space="0" w:color="auto"/>
              <w:bottom w:val="single" w:sz="4" w:space="0" w:color="auto"/>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clearly shows that any required volumes, timescales, standards and support will be met.</w:t>
            </w:r>
          </w:p>
          <w:p w:rsidR="00C93CD4" w:rsidRPr="00B4213C" w:rsidRDefault="00C93CD4" w:rsidP="00C93CD4">
            <w:pPr>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Does not clearly show that any required volumes, timescales, standards and support will be met.</w:t>
            </w:r>
          </w:p>
        </w:tc>
      </w:tr>
      <w:tr w:rsidR="00C93CD4" w:rsidRPr="00B4213C" w:rsidTr="00C93CD4">
        <w:tc>
          <w:tcPr>
            <w:tcW w:w="2464" w:type="dxa"/>
            <w:tcBorders>
              <w:top w:val="single" w:sz="4" w:space="0" w:color="auto"/>
              <w:left w:val="nil"/>
              <w:bottom w:val="nil"/>
              <w:right w:val="nil"/>
            </w:tcBorders>
          </w:tcPr>
          <w:p w:rsidR="00C93CD4" w:rsidRPr="00B4213C" w:rsidRDefault="00C93CD4" w:rsidP="00C93CD4">
            <w:pPr>
              <w:rPr>
                <w:rFonts w:ascii="Arial" w:hAnsi="Arial" w:cs="Arial"/>
                <w:sz w:val="18"/>
                <w:szCs w:val="18"/>
              </w:rPr>
            </w:pPr>
          </w:p>
        </w:tc>
        <w:tc>
          <w:tcPr>
            <w:tcW w:w="2464" w:type="dxa"/>
            <w:tcBorders>
              <w:top w:val="single" w:sz="4" w:space="0" w:color="auto"/>
              <w:left w:val="nil"/>
              <w:bottom w:val="nil"/>
              <w:right w:val="nil"/>
            </w:tcBorders>
          </w:tcPr>
          <w:p w:rsidR="00C93CD4" w:rsidRPr="00B4213C" w:rsidRDefault="00C93CD4" w:rsidP="00C93CD4">
            <w:pPr>
              <w:rPr>
                <w:rFonts w:ascii="Arial" w:hAnsi="Arial" w:cs="Arial"/>
                <w:sz w:val="18"/>
                <w:szCs w:val="18"/>
              </w:rPr>
            </w:pPr>
          </w:p>
        </w:tc>
      </w:tr>
      <w:bookmarkEnd w:id="63"/>
    </w:tbl>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93CD4" w:rsidRPr="00B4213C" w:rsidTr="00C93CD4">
        <w:tc>
          <w:tcPr>
            <w:tcW w:w="2480" w:type="dxa"/>
            <w:tcBorders>
              <w:top w:val="single" w:sz="4" w:space="0" w:color="auto"/>
              <w:bottom w:val="nil"/>
            </w:tcBorders>
            <w:hideMark/>
          </w:tcPr>
          <w:p w:rsidR="00C93CD4" w:rsidRPr="00B4213C" w:rsidRDefault="00C93CD4" w:rsidP="00C93CD4">
            <w:pPr>
              <w:rPr>
                <w:rFonts w:ascii="Arial" w:hAnsi="Arial" w:cs="Arial"/>
                <w:sz w:val="18"/>
                <w:szCs w:val="18"/>
              </w:rPr>
            </w:pPr>
            <w:bookmarkStart w:id="64" w:name="_Hlk30327166"/>
            <w:r w:rsidRPr="00B4213C">
              <w:rPr>
                <w:rFonts w:ascii="Arial" w:hAnsi="Arial" w:cs="Arial"/>
                <w:sz w:val="18"/>
                <w:szCs w:val="18"/>
              </w:rPr>
              <w:t>10 – High Confidence</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p>
        </w:tc>
        <w:tc>
          <w:tcPr>
            <w:tcW w:w="2481" w:type="dxa"/>
            <w:tcBorders>
              <w:top w:val="single" w:sz="4" w:space="0" w:color="auto"/>
              <w:bottom w:val="nil"/>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7 – Good Confidence</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3 – Moderate Confidence</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0 – Low Confidence</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r w:rsidRPr="00B4213C">
              <w:rPr>
                <w:rFonts w:ascii="Arial" w:hAnsi="Arial" w:cs="Arial"/>
                <w:sz w:val="18"/>
                <w:szCs w:val="18"/>
              </w:rPr>
              <w:t>In the Authority’s opinion the tender response (where relevant to the criteria):</w:t>
            </w:r>
          </w:p>
          <w:p w:rsidR="00C93CD4" w:rsidRPr="00B4213C" w:rsidRDefault="00C93CD4" w:rsidP="00C93CD4">
            <w:pPr>
              <w:rPr>
                <w:rFonts w:ascii="Arial" w:hAnsi="Arial" w:cs="Arial"/>
                <w:sz w:val="18"/>
                <w:szCs w:val="18"/>
              </w:rPr>
            </w:pPr>
          </w:p>
        </w:tc>
      </w:tr>
      <w:tr w:rsidR="00C93CD4" w:rsidRPr="00B4213C" w:rsidTr="00C93CD4">
        <w:tc>
          <w:tcPr>
            <w:tcW w:w="2480" w:type="dxa"/>
            <w:tcBorders>
              <w:top w:val="nil"/>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addresses and demonstrates a thorough understanding of all elements of the requirement.</w:t>
            </w:r>
          </w:p>
        </w:tc>
        <w:tc>
          <w:tcPr>
            <w:tcW w:w="2481" w:type="dxa"/>
            <w:tcBorders>
              <w:top w:val="nil"/>
            </w:tcBorders>
            <w:hideMark/>
          </w:tcPr>
          <w:p w:rsidR="00C93CD4" w:rsidRPr="00B4213C" w:rsidRDefault="00C93CD4" w:rsidP="00C93CD4">
            <w:pPr>
              <w:rPr>
                <w:rFonts w:ascii="Arial" w:hAnsi="Arial" w:cs="Arial"/>
                <w:sz w:val="18"/>
                <w:szCs w:val="18"/>
              </w:rPr>
            </w:pPr>
            <w:r w:rsidRPr="00B4213C">
              <w:rPr>
                <w:rFonts w:ascii="Arial" w:hAnsi="Arial" w:cs="Arial"/>
                <w:sz w:val="18"/>
                <w:szCs w:val="18"/>
              </w:rPr>
              <w:t>addresses and demonstrates an understanding of all elements of the requirement.</w:t>
            </w: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addresses and demonstrates an understanding of most of the elements of the requirement </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does not address or demonstrate an understanding of most of or </w:t>
            </w:r>
            <w:proofErr w:type="gramStart"/>
            <w:r w:rsidRPr="00B4213C">
              <w:rPr>
                <w:rFonts w:ascii="Arial" w:hAnsi="Arial" w:cs="Arial"/>
                <w:sz w:val="18"/>
                <w:szCs w:val="18"/>
              </w:rPr>
              <w:t>all of</w:t>
            </w:r>
            <w:proofErr w:type="gramEnd"/>
            <w:r w:rsidRPr="00B4213C">
              <w:rPr>
                <w:rFonts w:ascii="Arial" w:hAnsi="Arial" w:cs="Arial"/>
                <w:sz w:val="18"/>
                <w:szCs w:val="18"/>
              </w:rPr>
              <w:t xml:space="preserve"> the requirement</w:t>
            </w:r>
          </w:p>
        </w:tc>
      </w:tr>
      <w:tr w:rsidR="00C93CD4" w:rsidRPr="00B4213C" w:rsidTr="00C93CD4">
        <w:tc>
          <w:tcPr>
            <w:tcW w:w="2480"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provides a comprehensive, unambiguous and thorough explanation of how </w:t>
            </w:r>
            <w:proofErr w:type="gramStart"/>
            <w:r w:rsidRPr="00B4213C">
              <w:rPr>
                <w:rFonts w:ascii="Arial" w:hAnsi="Arial" w:cs="Arial"/>
                <w:sz w:val="18"/>
                <w:szCs w:val="18"/>
              </w:rPr>
              <w:t>all of</w:t>
            </w:r>
            <w:proofErr w:type="gramEnd"/>
            <w:r w:rsidRPr="00B4213C">
              <w:rPr>
                <w:rFonts w:ascii="Arial" w:hAnsi="Arial" w:cs="Arial"/>
                <w:sz w:val="18"/>
                <w:szCs w:val="18"/>
              </w:rPr>
              <w:t xml:space="preserve"> the requirement will be delivered.</w:t>
            </w: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provides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detail and explanation of how all of the requirement will be delivered.</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is weak in some areas and does not fully detail or explain how some elements of the requirement will be delivered.</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does not demonstrate the ability to deliver some or </w:t>
            </w:r>
            <w:proofErr w:type="gramStart"/>
            <w:r w:rsidRPr="00B4213C">
              <w:rPr>
                <w:rFonts w:ascii="Arial" w:hAnsi="Arial" w:cs="Arial"/>
                <w:sz w:val="18"/>
                <w:szCs w:val="18"/>
              </w:rPr>
              <w:t>all of</w:t>
            </w:r>
            <w:proofErr w:type="gramEnd"/>
            <w:r w:rsidRPr="00B4213C">
              <w:rPr>
                <w:rFonts w:ascii="Arial" w:hAnsi="Arial" w:cs="Arial"/>
                <w:sz w:val="18"/>
                <w:szCs w:val="18"/>
              </w:rPr>
              <w:t xml:space="preserve"> the requirement.</w:t>
            </w:r>
          </w:p>
        </w:tc>
      </w:tr>
      <w:tr w:rsidR="00C93CD4" w:rsidRPr="00B4213C" w:rsidTr="00C93CD4">
        <w:tc>
          <w:tcPr>
            <w:tcW w:w="2480"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details a thorough explanation of how the full volume of the requirement and all required timescales will be met.</w:t>
            </w: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shows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ability to meet the full volume of the requirement and all required timescales.</w:t>
            </w: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indicates that most of the requirement will be met but may be lacking detail about volumes or timescales.</w:t>
            </w:r>
          </w:p>
          <w:p w:rsidR="00C93CD4" w:rsidRPr="00B4213C" w:rsidRDefault="00C93CD4" w:rsidP="00C93CD4">
            <w:pPr>
              <w:rPr>
                <w:rFonts w:ascii="Arial" w:hAnsi="Arial" w:cs="Arial"/>
                <w:sz w:val="18"/>
                <w:szCs w:val="18"/>
              </w:rPr>
            </w:pP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does not show that the volume of the requirement and the timescales will be met.</w:t>
            </w:r>
          </w:p>
          <w:p w:rsidR="00C93CD4" w:rsidRPr="00B4213C" w:rsidRDefault="00C93CD4" w:rsidP="00C93CD4">
            <w:pPr>
              <w:rPr>
                <w:rFonts w:ascii="Arial" w:hAnsi="Arial" w:cs="Arial"/>
                <w:sz w:val="18"/>
                <w:szCs w:val="18"/>
              </w:rPr>
            </w:pPr>
          </w:p>
        </w:tc>
      </w:tr>
      <w:tr w:rsidR="00C93CD4" w:rsidRPr="00B4213C" w:rsidTr="00C93CD4">
        <w:tc>
          <w:tcPr>
            <w:tcW w:w="2480"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provides comprehensive details showing how all the requirements will be managed with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resource allocated and support provided for the full duration.</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provides </w:t>
            </w:r>
            <w:proofErr w:type="gramStart"/>
            <w:r w:rsidRPr="00B4213C">
              <w:rPr>
                <w:rFonts w:ascii="Arial" w:hAnsi="Arial" w:cs="Arial"/>
                <w:sz w:val="18"/>
                <w:szCs w:val="18"/>
              </w:rPr>
              <w:t>sufficient</w:t>
            </w:r>
            <w:proofErr w:type="gramEnd"/>
            <w:r w:rsidRPr="00B4213C">
              <w:rPr>
                <w:rFonts w:ascii="Arial" w:hAnsi="Arial" w:cs="Arial"/>
                <w:sz w:val="18"/>
                <w:szCs w:val="18"/>
              </w:rPr>
              <w:t xml:space="preserve"> information to show how all the requirements will be managed with adequate resource allocated and support provided for the full duration.</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provides some details of how the requirements will be managed but leaves concerns about the resource and support provided.</w:t>
            </w:r>
          </w:p>
          <w:p w:rsidR="00C93CD4" w:rsidRPr="00B4213C" w:rsidRDefault="00C93CD4" w:rsidP="00C93CD4">
            <w:pPr>
              <w:rPr>
                <w:rFonts w:ascii="Arial" w:hAnsi="Arial" w:cs="Arial"/>
                <w:sz w:val="18"/>
                <w:szCs w:val="18"/>
              </w:rPr>
            </w:pPr>
            <w:r w:rsidRPr="00B4213C">
              <w:rPr>
                <w:rFonts w:ascii="Arial" w:hAnsi="Arial" w:cs="Arial"/>
                <w:sz w:val="18"/>
                <w:szCs w:val="18"/>
              </w:rPr>
              <w:t>.</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does not provide details of how most or </w:t>
            </w:r>
            <w:proofErr w:type="gramStart"/>
            <w:r w:rsidRPr="00B4213C">
              <w:rPr>
                <w:rFonts w:ascii="Arial" w:hAnsi="Arial" w:cs="Arial"/>
                <w:sz w:val="18"/>
                <w:szCs w:val="18"/>
              </w:rPr>
              <w:t>all of</w:t>
            </w:r>
            <w:proofErr w:type="gramEnd"/>
            <w:r w:rsidRPr="00B4213C">
              <w:rPr>
                <w:rFonts w:ascii="Arial" w:hAnsi="Arial" w:cs="Arial"/>
                <w:sz w:val="18"/>
                <w:szCs w:val="18"/>
              </w:rPr>
              <w:t xml:space="preserve"> the requirements will be managed or that the required resource and support will be provided.</w:t>
            </w:r>
          </w:p>
        </w:tc>
      </w:tr>
      <w:tr w:rsidR="00C93CD4" w:rsidRPr="00B4213C" w:rsidTr="00C93CD4">
        <w:tc>
          <w:tcPr>
            <w:tcW w:w="2480"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comprehensively details how the requirements will be assured and how all quality or standards expected will be met in full</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 xml:space="preserve">sufficiently details how the requirements will be assured and how the quality or standards expected will be met in full </w:t>
            </w:r>
          </w:p>
          <w:p w:rsidR="00C93CD4" w:rsidRPr="00B4213C" w:rsidRDefault="00C93CD4" w:rsidP="00C93CD4">
            <w:pPr>
              <w:rPr>
                <w:rFonts w:ascii="Arial" w:eastAsia="Calibri"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provides some details of how the requirements will be assured but leaves doubt about the quality or standards</w:t>
            </w: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does not demonstrate that the required standards or quality will be met.</w:t>
            </w:r>
          </w:p>
        </w:tc>
      </w:tr>
      <w:tr w:rsidR="00C93CD4" w:rsidRPr="00B4213C" w:rsidTr="00C93CD4">
        <w:tc>
          <w:tcPr>
            <w:tcW w:w="2480"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has comprehensively considered risks to delivery of the requirement and thoroughly explained how they will be eliminated or mitigated </w:t>
            </w: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has considered risks to delivery of the requirement and adequately indicated how they will be eliminated or mitigated </w:t>
            </w:r>
          </w:p>
          <w:p w:rsidR="00C93CD4" w:rsidRPr="00B4213C" w:rsidRDefault="00C93CD4" w:rsidP="00C93CD4">
            <w:pPr>
              <w:rPr>
                <w:rFonts w:ascii="Arial" w:hAnsi="Arial" w:cs="Arial"/>
                <w:sz w:val="18"/>
                <w:szCs w:val="18"/>
              </w:rPr>
            </w:pPr>
          </w:p>
        </w:tc>
        <w:tc>
          <w:tcPr>
            <w:tcW w:w="2481" w:type="dxa"/>
          </w:tcPr>
          <w:p w:rsidR="00C93CD4" w:rsidRPr="00B4213C" w:rsidRDefault="00C93CD4" w:rsidP="00C93CD4">
            <w:pPr>
              <w:rPr>
                <w:rFonts w:ascii="Arial" w:hAnsi="Arial" w:cs="Arial"/>
                <w:sz w:val="18"/>
                <w:szCs w:val="18"/>
              </w:rPr>
            </w:pPr>
            <w:r w:rsidRPr="00B4213C">
              <w:rPr>
                <w:rFonts w:ascii="Arial" w:hAnsi="Arial" w:cs="Arial"/>
                <w:sz w:val="18"/>
                <w:szCs w:val="18"/>
              </w:rPr>
              <w:t xml:space="preserve">has considered risks to some of the requirement but leaves concerns that there are risks that have not been considered or may not be mitigated  </w:t>
            </w:r>
          </w:p>
          <w:p w:rsidR="00C93CD4" w:rsidRPr="00B4213C" w:rsidRDefault="00C93CD4" w:rsidP="00C93CD4">
            <w:pPr>
              <w:rPr>
                <w:rFonts w:ascii="Arial" w:hAnsi="Arial" w:cs="Arial"/>
                <w:sz w:val="18"/>
                <w:szCs w:val="18"/>
              </w:rPr>
            </w:pPr>
          </w:p>
        </w:tc>
        <w:tc>
          <w:tcPr>
            <w:tcW w:w="2481" w:type="dxa"/>
            <w:hideMark/>
          </w:tcPr>
          <w:p w:rsidR="00C93CD4" w:rsidRPr="00B4213C" w:rsidRDefault="00C93CD4" w:rsidP="00C93CD4">
            <w:pPr>
              <w:rPr>
                <w:rFonts w:ascii="Arial" w:hAnsi="Arial" w:cs="Arial"/>
                <w:sz w:val="18"/>
                <w:szCs w:val="18"/>
              </w:rPr>
            </w:pPr>
            <w:r w:rsidRPr="00B4213C">
              <w:rPr>
                <w:rFonts w:ascii="Arial" w:hAnsi="Arial" w:cs="Arial"/>
                <w:sz w:val="18"/>
                <w:szCs w:val="18"/>
              </w:rPr>
              <w:t>has identified and addressed few or no risks to delivery.</w:t>
            </w:r>
          </w:p>
        </w:tc>
        <w:bookmarkEnd w:id="64"/>
      </w:tr>
    </w:tbl>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p w:rsidR="00C93CD4" w:rsidRPr="00B4213C" w:rsidRDefault="00C93CD4" w:rsidP="00C93CD4">
      <w:pPr>
        <w:widowControl/>
        <w:spacing w:after="0" w:line="240" w:lineRule="auto"/>
        <w:rPr>
          <w:rFonts w:ascii="Arial" w:eastAsia="Times New Roman" w:hAnsi="Arial" w:cs="Arial"/>
          <w:bCs/>
          <w:spacing w:val="-3"/>
          <w:sz w:val="18"/>
          <w:szCs w:val="18"/>
          <w:lang w:val="en-GB" w:eastAsia="en-GB"/>
        </w:rPr>
      </w:pPr>
    </w:p>
    <w:p w:rsidR="00C93CD4" w:rsidRPr="00B4213C" w:rsidRDefault="00C93CD4" w:rsidP="00D14B30">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Evaluation Example Table </w:t>
      </w:r>
    </w:p>
    <w:p w:rsidR="00C93CD4" w:rsidRPr="00B4213C" w:rsidRDefault="00C93CD4" w:rsidP="00C93CD4">
      <w:pPr>
        <w:widowControl/>
        <w:spacing w:after="0" w:line="240" w:lineRule="auto"/>
        <w:rPr>
          <w:rFonts w:ascii="Arial" w:eastAsia="Times New Roman" w:hAnsi="Arial" w:cs="Arial"/>
          <w:bCs/>
          <w:spacing w:val="-3"/>
          <w:lang w:val="en-GB" w:eastAsia="en-GB"/>
        </w:rPr>
      </w:pPr>
    </w:p>
    <w:p w:rsidR="00C93CD4" w:rsidRPr="00B4213C" w:rsidRDefault="00C93CD4" w:rsidP="00C93CD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 10 scored criteria each with a minimum threshold of 3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93CD4" w:rsidRPr="00B4213C" w:rsidTr="00C93CD4">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rsidR="00C93CD4" w:rsidRPr="00B4213C" w:rsidRDefault="00C93CD4" w:rsidP="00C93CD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36" w:type="dxa"/>
            <w:tcBorders>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83" w:type="dxa"/>
            <w:tcBorders>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82" w:type="dxa"/>
            <w:tcBorders>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8.00</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9.00</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3.86</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12.86</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2.14</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5.00</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0.00</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4.00</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12.86</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6</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11.43</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8.00</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8.00</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11.43</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7</w:t>
            </w:r>
          </w:p>
        </w:tc>
        <w:tc>
          <w:tcPr>
            <w:tcW w:w="872"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12.86</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12.86</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8</w:t>
            </w:r>
          </w:p>
        </w:tc>
        <w:tc>
          <w:tcPr>
            <w:tcW w:w="872" w:type="dxa"/>
            <w:tcBorders>
              <w:top w:val="single" w:sz="4" w:space="0" w:color="auto"/>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7.14</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5.00</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2.14</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5.00</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9</w:t>
            </w:r>
          </w:p>
        </w:tc>
        <w:tc>
          <w:tcPr>
            <w:tcW w:w="872" w:type="dxa"/>
            <w:tcBorders>
              <w:top w:val="single" w:sz="4" w:space="0" w:color="auto"/>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4.00</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5.71</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sz w:val="18"/>
                <w:szCs w:val="18"/>
              </w:rPr>
              <w:t>4.00</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3</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sz w:val="18"/>
                <w:szCs w:val="18"/>
                <w:lang w:val="en-GB" w:eastAsia="en-GB"/>
              </w:rPr>
            </w:pPr>
            <w:r w:rsidRPr="00B4213C">
              <w:rPr>
                <w:rFonts w:ascii="Arial" w:hAnsi="Arial" w:cs="Arial"/>
                <w:color w:val="000000"/>
                <w:sz w:val="18"/>
                <w:szCs w:val="18"/>
              </w:rPr>
              <w:t>1.71</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10</w:t>
            </w:r>
          </w:p>
        </w:tc>
        <w:tc>
          <w:tcPr>
            <w:tcW w:w="872" w:type="dxa"/>
            <w:tcBorders>
              <w:top w:val="single" w:sz="4" w:space="0" w:color="auto"/>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c>
          <w:tcPr>
            <w:tcW w:w="239" w:type="dxa"/>
            <w:tcBorders>
              <w:left w:val="single" w:sz="8"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c>
          <w:tcPr>
            <w:tcW w:w="236"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c>
          <w:tcPr>
            <w:tcW w:w="283" w:type="dxa"/>
            <w:tcBorders>
              <w:top w:val="nil"/>
              <w:left w:val="single" w:sz="4" w:space="0" w:color="auto"/>
              <w:right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c>
          <w:tcPr>
            <w:tcW w:w="282" w:type="dxa"/>
            <w:tcBorders>
              <w:top w:val="nil"/>
              <w:left w:val="single" w:sz="4"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12.86</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bottom"/>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hAnsi="Arial" w:cs="Arial"/>
                <w:color w:val="000000" w:themeColor="text1"/>
                <w:sz w:val="18"/>
                <w:szCs w:val="18"/>
              </w:rPr>
              <w:t>94.43</w:t>
            </w:r>
          </w:p>
        </w:tc>
        <w:tc>
          <w:tcPr>
            <w:tcW w:w="236"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83.71</w:t>
            </w:r>
          </w:p>
        </w:tc>
        <w:tc>
          <w:tcPr>
            <w:tcW w:w="283"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80.86</w:t>
            </w:r>
          </w:p>
        </w:tc>
        <w:tc>
          <w:tcPr>
            <w:tcW w:w="282"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86.57</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C93CD4" w:rsidRPr="00B4213C" w:rsidTr="00C93CD4">
        <w:trPr>
          <w:trHeight w:val="300"/>
        </w:trPr>
        <w:tc>
          <w:tcPr>
            <w:tcW w:w="917" w:type="dxa"/>
            <w:tcBorders>
              <w:top w:val="single" w:sz="4" w:space="0" w:color="auto"/>
              <w:left w:val="nil"/>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230,000</w:t>
            </w:r>
          </w:p>
        </w:tc>
        <w:tc>
          <w:tcPr>
            <w:tcW w:w="236"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210,495</w:t>
            </w: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3CD4" w:rsidRPr="00B4213C" w:rsidTr="00C93CD4">
        <w:trPr>
          <w:trHeight w:val="300"/>
        </w:trPr>
        <w:tc>
          <w:tcPr>
            <w:tcW w:w="917" w:type="dxa"/>
            <w:tcBorders>
              <w:top w:val="single" w:sz="4" w:space="0" w:color="auto"/>
              <w:left w:val="nil"/>
              <w:bottom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bottom"/>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r>
      <w:tr w:rsidR="00C93CD4" w:rsidRPr="00B4213C" w:rsidTr="00C93CD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3CD4" w:rsidRPr="00B4213C" w:rsidTr="00C93CD4">
        <w:trPr>
          <w:trHeight w:val="300"/>
        </w:trPr>
        <w:tc>
          <w:tcPr>
            <w:tcW w:w="917" w:type="dxa"/>
            <w:tcBorders>
              <w:top w:val="single" w:sz="4" w:space="0" w:color="auto"/>
              <w:left w:val="nil"/>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C93CD4" w:rsidRPr="00B4213C" w:rsidRDefault="00C93CD4" w:rsidP="00C93CD4">
            <w:pPr>
              <w:widowControl/>
              <w:spacing w:after="0" w:line="240" w:lineRule="auto"/>
              <w:jc w:val="center"/>
              <w:rPr>
                <w:rFonts w:ascii="Arial" w:eastAsia="Times New Roman" w:hAnsi="Arial" w:cs="Arial"/>
                <w:color w:val="FF0000"/>
                <w:sz w:val="18"/>
                <w:szCs w:val="18"/>
                <w:lang w:val="en-GB" w:eastAsia="en-GB"/>
              </w:rPr>
            </w:pPr>
          </w:p>
        </w:tc>
      </w:tr>
      <w:tr w:rsidR="00C93CD4" w:rsidRPr="00B4213C" w:rsidTr="00C93CD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2435.70</w:t>
            </w:r>
          </w:p>
        </w:tc>
        <w:tc>
          <w:tcPr>
            <w:tcW w:w="236"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93CD4" w:rsidRPr="00B4213C" w:rsidRDefault="00C93CD4" w:rsidP="00C93CD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2431.46</w:t>
            </w:r>
          </w:p>
        </w:tc>
      </w:tr>
    </w:tbl>
    <w:p w:rsidR="00C93CD4" w:rsidRPr="00B4213C" w:rsidRDefault="00C93CD4" w:rsidP="00C93CD4">
      <w:pPr>
        <w:widowControl/>
        <w:spacing w:after="0" w:line="240" w:lineRule="auto"/>
        <w:rPr>
          <w:rFonts w:ascii="Arial" w:eastAsia="Times New Roman" w:hAnsi="Arial" w:cs="Arial"/>
          <w:b/>
          <w:bCs/>
          <w:color w:val="212121"/>
          <w:spacing w:val="-3"/>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6"/>
      <w:bookmarkEnd w:id="58"/>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93CD4" w:rsidRPr="00B4213C" w:rsidRDefault="00C93CD4" w:rsidP="00C93CD4">
      <w:pPr>
        <w:widowControl/>
        <w:spacing w:after="0" w:line="240" w:lineRule="auto"/>
        <w:rPr>
          <w:rFonts w:ascii="Arial" w:eastAsia="Times New Roman" w:hAnsi="Arial" w:cs="Arial"/>
          <w:color w:val="000000"/>
          <w:szCs w:val="20"/>
          <w:lang w:val="en-GB" w:eastAsia="en-GB"/>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8B60A2" w:rsidRDefault="008B60A2" w:rsidP="006D7C20">
      <w:pPr>
        <w:spacing w:after="0" w:line="240" w:lineRule="auto"/>
        <w:jc w:val="center"/>
        <w:rPr>
          <w:rFonts w:ascii="Arial" w:eastAsia="Arial" w:hAnsi="Arial" w:cs="Arial"/>
          <w:b/>
          <w:bCs/>
          <w:sz w:val="56"/>
          <w:szCs w:val="56"/>
        </w:rPr>
      </w:pPr>
    </w:p>
    <w:p w:rsidR="008B60A2" w:rsidRDefault="008B60A2" w:rsidP="006D7C20">
      <w:pPr>
        <w:spacing w:after="0" w:line="240" w:lineRule="auto"/>
        <w:jc w:val="center"/>
        <w:rPr>
          <w:rFonts w:ascii="Arial" w:eastAsia="Arial" w:hAnsi="Arial" w:cs="Arial"/>
          <w:b/>
          <w:bCs/>
          <w:sz w:val="56"/>
          <w:szCs w:val="56"/>
        </w:rPr>
      </w:pPr>
    </w:p>
    <w:p w:rsidR="00FA04F3" w:rsidRDefault="00FA04F3"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9"/>
          <w:type w:val="continuous"/>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rsidR="00105F48" w:rsidRPr="00105F48" w:rsidRDefault="00105F48" w:rsidP="00105F48">
      <w:pPr>
        <w:spacing w:after="0" w:line="240" w:lineRule="auto"/>
        <w:jc w:val="both"/>
        <w:rPr>
          <w:rFonts w:ascii="Arial" w:eastAsia="Times New Roman" w:hAnsi="Arial" w:cs="Times New Roman"/>
          <w:szCs w:val="20"/>
          <w:lang w:val="en" w:eastAsia="en-GB"/>
        </w:rPr>
      </w:pPr>
    </w:p>
    <w:p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rsidR="00105F48" w:rsidRDefault="00105F48" w:rsidP="00542CAB">
      <w:pPr>
        <w:widowControl/>
        <w:spacing w:after="0" w:line="240" w:lineRule="auto"/>
        <w:rPr>
          <w:rFonts w:ascii="Arial" w:eastAsia="Times New Roman" w:hAnsi="Arial" w:cs="Arial"/>
          <w:color w:val="000000"/>
          <w:highlight w:val="yellow"/>
          <w:lang w:val="en"/>
        </w:rPr>
      </w:pPr>
    </w:p>
    <w:p w:rsidR="00852C6E" w:rsidRPr="002C60B4" w:rsidRDefault="00852C6E" w:rsidP="00852C6E">
      <w:pPr>
        <w:spacing w:after="0" w:line="200" w:lineRule="exact"/>
        <w:rPr>
          <w:rFonts w:ascii="Arial" w:eastAsia="Arial" w:hAnsi="Arial" w:cs="Arial"/>
          <w:color w:val="000000" w:themeColor="text1"/>
          <w:spacing w:val="-2"/>
        </w:rPr>
      </w:pPr>
      <w:r>
        <w:rPr>
          <w:rFonts w:ascii="Arial" w:eastAsia="Arial" w:hAnsi="Arial" w:cs="Arial"/>
          <w:spacing w:val="-2"/>
        </w:rPr>
        <w:t xml:space="preserve">An IR35 employment status check has been completed and the off payroll working rules </w:t>
      </w:r>
      <w:r w:rsidRPr="002C60B4">
        <w:rPr>
          <w:rFonts w:ascii="Arial" w:eastAsia="Arial" w:hAnsi="Arial" w:cs="Arial"/>
          <w:color w:val="000000" w:themeColor="text1"/>
          <w:spacing w:val="-2"/>
        </w:rPr>
        <w:t>do not apply to this engagement.</w:t>
      </w:r>
    </w:p>
    <w:p w:rsidR="00852C6E" w:rsidRPr="002C60B4" w:rsidRDefault="00852C6E" w:rsidP="00852C6E">
      <w:pPr>
        <w:spacing w:after="0" w:line="200" w:lineRule="exact"/>
        <w:rPr>
          <w:color w:val="000000" w:themeColor="text1"/>
          <w:sz w:val="20"/>
          <w:szCs w:val="20"/>
        </w:rPr>
      </w:pPr>
    </w:p>
    <w:p w:rsidR="00852C6E" w:rsidRPr="002C60B4" w:rsidRDefault="00852C6E" w:rsidP="00852C6E">
      <w:pPr>
        <w:keepNext/>
        <w:spacing w:after="0" w:line="240" w:lineRule="auto"/>
        <w:outlineLvl w:val="1"/>
        <w:rPr>
          <w:rFonts w:ascii="Arial" w:eastAsia="Times New Roman" w:hAnsi="Arial" w:cs="Arial"/>
          <w:color w:val="000000" w:themeColor="text1"/>
          <w:kern w:val="22"/>
          <w:lang w:val="en-GB" w:eastAsia="en-GB"/>
        </w:rPr>
      </w:pPr>
      <w:r w:rsidRPr="002C60B4">
        <w:rPr>
          <w:rFonts w:ascii="Arial" w:eastAsia="Times New Roman" w:hAnsi="Arial" w:cs="Arial"/>
          <w:color w:val="000000" w:themeColor="text1"/>
          <w:kern w:val="22"/>
          <w:lang w:val="en-GB" w:eastAsia="en-GB"/>
        </w:rPr>
        <w:t xml:space="preserve">A Cyber Risk Assessment has been raised for this requirement under Assessment number </w:t>
      </w:r>
      <w:r w:rsidR="00546CAB" w:rsidRPr="002C60B4">
        <w:rPr>
          <w:rFonts w:ascii="Arial" w:eastAsia="Times New Roman" w:hAnsi="Arial" w:cs="Arial"/>
          <w:color w:val="000000" w:themeColor="text1"/>
          <w:lang w:val="en-GB" w:eastAsia="en-GB"/>
        </w:rPr>
        <w:t>RAR-3BDA5GRU</w:t>
      </w:r>
      <w:r w:rsidRPr="002C60B4">
        <w:rPr>
          <w:rFonts w:ascii="Arial" w:eastAsia="Times New Roman" w:hAnsi="Arial" w:cs="Arial"/>
          <w:color w:val="000000" w:themeColor="text1"/>
          <w:kern w:val="22"/>
          <w:lang w:val="en-GB" w:eastAsia="en-GB"/>
        </w:rPr>
        <w:t>. The associated Cyber Risk Profile is ‘very low’’.</w:t>
      </w:r>
      <w:r w:rsidRPr="002C60B4">
        <w:rPr>
          <w:rFonts w:ascii="Arial" w:eastAsia="Times New Roman" w:hAnsi="Arial" w:cs="Arial"/>
          <w:color w:val="000000" w:themeColor="text1"/>
          <w:kern w:val="22"/>
          <w:lang w:eastAsia="en-GB"/>
        </w:rPr>
        <w:t xml:space="preserve"> </w:t>
      </w:r>
    </w:p>
    <w:p w:rsidR="00105F48" w:rsidRPr="002C60B4" w:rsidRDefault="00105F48" w:rsidP="00542CAB">
      <w:pPr>
        <w:spacing w:after="0" w:line="240" w:lineRule="auto"/>
        <w:rPr>
          <w:rFonts w:ascii="Arial" w:eastAsia="Times New Roman" w:hAnsi="Arial" w:cs="Times New Roman"/>
          <w:color w:val="000000" w:themeColor="text1"/>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2C60B4">
        <w:rPr>
          <w:rFonts w:ascii="Arial" w:eastAsia="Times New Roman" w:hAnsi="Arial" w:cs="Arial"/>
          <w:color w:val="000000" w:themeColor="text1"/>
          <w:lang w:val="en"/>
        </w:rPr>
        <w:t xml:space="preserve">All potential suppliers who submit a Tender must also complete a Supplier Assurance Questionnaire against this Cyber Risk Assessment. A Supplier Assurance Questionnaire </w:t>
      </w:r>
      <w:r w:rsidRPr="00105F48">
        <w:rPr>
          <w:rFonts w:ascii="Arial" w:eastAsia="Times New Roman" w:hAnsi="Arial" w:cs="Arial"/>
          <w:color w:val="000000"/>
          <w:lang w:val="en"/>
        </w:rPr>
        <w:t xml:space="preserve">can be completed online at </w:t>
      </w:r>
      <w:hyperlink r:id="rId30" w:history="1">
        <w:r w:rsidR="002462FA" w:rsidRPr="00A2675D">
          <w:rPr>
            <w:rStyle w:val="Hyperlink"/>
            <w:rFonts w:ascii="Arial" w:eastAsia="Times New Roman" w:hAnsi="Arial" w:cs="Arial"/>
            <w:lang w:val="en"/>
          </w:rPr>
          <w:t>https://supplier-cyber-protection.service.gov.uk/help/scp/completesaq</w:t>
        </w:r>
      </w:hyperlink>
      <w:r w:rsidR="00B41D4E">
        <w:rPr>
          <w:rFonts w:ascii="Arial" w:eastAsia="Times New Roman" w:hAnsi="Arial" w:cs="Arial"/>
          <w:color w:val="000000"/>
          <w:lang w:val="en"/>
        </w:rPr>
        <w:t>. A copy of the completed Questionnaire should be submitted with your tender.</w:t>
      </w:r>
      <w:r w:rsidR="002462FA">
        <w:rPr>
          <w:rFonts w:ascii="Arial" w:eastAsia="Times New Roman" w:hAnsi="Arial" w:cs="Arial"/>
          <w:color w:val="000000"/>
          <w:lang w:val="en"/>
        </w:rPr>
        <w:t xml:space="preserve">  </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31"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rsidR="00105F48" w:rsidRPr="00105F48" w:rsidRDefault="00105F48" w:rsidP="00542CAB">
      <w:pPr>
        <w:widowControl/>
        <w:spacing w:after="0" w:line="240" w:lineRule="auto"/>
        <w:rPr>
          <w:rFonts w:ascii="Arial" w:eastAsia="Times New Roman" w:hAnsi="Arial" w:cs="Arial"/>
          <w:color w:val="000000"/>
          <w:lang w:val="en"/>
        </w:rPr>
      </w:pPr>
    </w:p>
    <w:p w:rsidR="00105F48" w:rsidRDefault="00105F48" w:rsidP="00542CAB">
      <w:pPr>
        <w:widowControl/>
        <w:spacing w:after="0" w:line="240" w:lineRule="auto"/>
        <w:rPr>
          <w:rFonts w:ascii="Arial" w:eastAsia="Times New Roman" w:hAnsi="Arial" w:cs="Arial"/>
          <w:color w:val="0000FF"/>
          <w:u w:val="single"/>
          <w:lang w:val="en"/>
        </w:rPr>
      </w:pPr>
      <w:r w:rsidRPr="00105F48">
        <w:rPr>
          <w:rFonts w:ascii="Arial" w:eastAsia="Times New Roman" w:hAnsi="Arial" w:cs="Arial"/>
          <w:color w:val="000000"/>
          <w:lang w:val="en"/>
        </w:rPr>
        <w:t xml:space="preserve">Further guidance on the Cyber Risk process can be found in the Cyber Security Model Industry Buyer and Supplier Guide at </w:t>
      </w:r>
      <w:hyperlink r:id="rId32" w:history="1">
        <w:r w:rsidR="002462FA" w:rsidRPr="00A2675D">
          <w:rPr>
            <w:rStyle w:val="Hyperlink"/>
            <w:rFonts w:ascii="Arial" w:eastAsia="Times New Roman" w:hAnsi="Arial" w:cs="Arial"/>
            <w:lang w:val="en"/>
          </w:rPr>
          <w:t>https://assets.publishing.service.gov.uk/government/uploads/system/uploads/attachment_data/file/718566/20180203_Cyber_Industry_Buyer_and_Supplier_Guide_v2_1.pdf</w:t>
        </w:r>
      </w:hyperlink>
    </w:p>
    <w:p w:rsidR="002462FA" w:rsidRPr="00105F48" w:rsidRDefault="002462FA" w:rsidP="00542CAB">
      <w:pPr>
        <w:widowControl/>
        <w:spacing w:after="0" w:line="240" w:lineRule="auto"/>
        <w:rPr>
          <w:rFonts w:ascii="Verdana" w:eastAsia="Times New Roman" w:hAnsi="Verdana" w:cs="Times New Roman"/>
          <w:color w:val="000000"/>
          <w:lang w:val="en"/>
        </w:rPr>
      </w:pPr>
    </w:p>
    <w:p w:rsidR="00105F48" w:rsidRPr="00105F48" w:rsidRDefault="00105F48" w:rsidP="00542CAB">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Please note that if your Supplier Assurance Questionnaire score does not meet the </w:t>
      </w:r>
      <w:r w:rsidR="00260EB9">
        <w:rPr>
          <w:rFonts w:ascii="Arial" w:eastAsia="Times New Roman" w:hAnsi="Arial" w:cs="Times New Roman"/>
          <w:szCs w:val="20"/>
          <w:lang w:val="en-GB" w:eastAsia="en-GB"/>
        </w:rPr>
        <w:t>level set in</w:t>
      </w:r>
      <w:r w:rsidRPr="00105F48">
        <w:rPr>
          <w:rFonts w:ascii="Arial" w:eastAsia="Times New Roman" w:hAnsi="Arial" w:cs="Times New Roman"/>
          <w:szCs w:val="20"/>
          <w:lang w:val="en-GB" w:eastAsia="en-GB"/>
        </w:rPr>
        <w:t xml:space="preserve"> the Cyber Risk Assessment, this does not prevent you from submitting a Tender. In these circumstances,</w:t>
      </w:r>
      <w:r w:rsidR="00260EB9">
        <w:rPr>
          <w:rFonts w:ascii="Arial" w:eastAsia="Times New Roman" w:hAnsi="Arial" w:cs="Times New Roman"/>
          <w:szCs w:val="20"/>
          <w:lang w:val="en-GB" w:eastAsia="en-GB"/>
        </w:rPr>
        <w:t xml:space="preserve"> you </w:t>
      </w:r>
      <w:r w:rsidR="00F64AE8">
        <w:rPr>
          <w:rFonts w:ascii="Arial" w:eastAsia="Times New Roman" w:hAnsi="Arial" w:cs="Times New Roman"/>
          <w:szCs w:val="20"/>
          <w:lang w:val="en-GB" w:eastAsia="en-GB"/>
        </w:rPr>
        <w:t>should</w:t>
      </w:r>
      <w:r w:rsidR="00260EB9">
        <w:rPr>
          <w:rFonts w:ascii="Arial" w:eastAsia="Times New Roman" w:hAnsi="Arial" w:cs="Times New Roman"/>
          <w:szCs w:val="20"/>
          <w:lang w:val="en-GB" w:eastAsia="en-GB"/>
        </w:rPr>
        <w:t xml:space="preserve"> complete and submit a </w:t>
      </w:r>
      <w:r w:rsidR="00260EB9" w:rsidRPr="00105F48">
        <w:rPr>
          <w:rFonts w:ascii="Arial" w:eastAsia="Times New Roman" w:hAnsi="Arial" w:cs="Times New Roman"/>
          <w:szCs w:val="20"/>
          <w:lang w:val="en-GB" w:eastAsia="en-GB"/>
        </w:rPr>
        <w:t>Cyber Implementation Plan</w:t>
      </w:r>
      <w:r w:rsidR="00260EB9">
        <w:rPr>
          <w:rFonts w:ascii="Arial" w:eastAsia="Times New Roman" w:hAnsi="Arial" w:cs="Times New Roman"/>
          <w:szCs w:val="20"/>
          <w:lang w:val="en-GB" w:eastAsia="en-GB"/>
        </w:rPr>
        <w:t xml:space="preserve"> which </w:t>
      </w:r>
      <w:r w:rsidR="00F64AE8">
        <w:rPr>
          <w:rFonts w:ascii="Arial" w:eastAsia="Times New Roman" w:hAnsi="Arial" w:cs="Times New Roman"/>
          <w:szCs w:val="20"/>
          <w:lang w:val="en-GB" w:eastAsia="en-GB"/>
        </w:rPr>
        <w:t>will demonstrate</w:t>
      </w:r>
      <w:r w:rsidR="00260EB9">
        <w:rPr>
          <w:rFonts w:ascii="Arial" w:eastAsia="Times New Roman" w:hAnsi="Arial" w:cs="Times New Roman"/>
          <w:szCs w:val="20"/>
          <w:lang w:val="en-GB" w:eastAsia="en-GB"/>
        </w:rPr>
        <w:t xml:space="preserve"> what actions you </w:t>
      </w:r>
      <w:r w:rsidR="00F64AE8">
        <w:rPr>
          <w:rFonts w:ascii="Arial" w:eastAsia="Times New Roman" w:hAnsi="Arial" w:cs="Times New Roman"/>
          <w:szCs w:val="20"/>
          <w:lang w:val="en-GB" w:eastAsia="en-GB"/>
        </w:rPr>
        <w:t>would</w:t>
      </w:r>
      <w:r w:rsidR="00260EB9">
        <w:rPr>
          <w:rFonts w:ascii="Arial" w:eastAsia="Times New Roman" w:hAnsi="Arial" w:cs="Times New Roman"/>
          <w:szCs w:val="20"/>
          <w:lang w:val="en-GB" w:eastAsia="en-GB"/>
        </w:rPr>
        <w:t xml:space="preserve"> be able to take to meet th</w:t>
      </w:r>
      <w:r w:rsidR="00F64AE8">
        <w:rPr>
          <w:rFonts w:ascii="Arial" w:eastAsia="Times New Roman" w:hAnsi="Arial" w:cs="Times New Roman"/>
          <w:szCs w:val="20"/>
          <w:lang w:val="en-GB" w:eastAsia="en-GB"/>
        </w:rPr>
        <w:t>at</w:t>
      </w:r>
      <w:r w:rsidR="00260EB9">
        <w:rPr>
          <w:rFonts w:ascii="Arial" w:eastAsia="Times New Roman" w:hAnsi="Arial" w:cs="Times New Roman"/>
          <w:szCs w:val="20"/>
          <w:lang w:val="en-GB" w:eastAsia="en-GB"/>
        </w:rPr>
        <w:t xml:space="preserve"> level. </w:t>
      </w:r>
      <w:r w:rsidRPr="00105F48">
        <w:rPr>
          <w:rFonts w:ascii="Arial" w:eastAsia="Times New Roman" w:hAnsi="Arial" w:cs="Times New Roman"/>
          <w:szCs w:val="20"/>
          <w:lang w:val="en-GB" w:eastAsia="en-GB"/>
        </w:rPr>
        <w:t>if you are</w:t>
      </w:r>
      <w:r w:rsidR="00260EB9">
        <w:rPr>
          <w:rFonts w:ascii="Arial" w:eastAsia="Times New Roman" w:hAnsi="Arial" w:cs="Times New Roman"/>
          <w:szCs w:val="20"/>
          <w:lang w:val="en-GB" w:eastAsia="en-GB"/>
        </w:rPr>
        <w:t xml:space="preserve"> subsequently award</w:t>
      </w:r>
      <w:r w:rsidR="00F64AE8">
        <w:rPr>
          <w:rFonts w:ascii="Arial" w:eastAsia="Times New Roman" w:hAnsi="Arial" w:cs="Times New Roman"/>
          <w:szCs w:val="20"/>
          <w:lang w:val="en-GB" w:eastAsia="en-GB"/>
        </w:rPr>
        <w:t>ed</w:t>
      </w:r>
      <w:r w:rsidR="00260EB9">
        <w:rPr>
          <w:rFonts w:ascii="Arial" w:eastAsia="Times New Roman" w:hAnsi="Arial" w:cs="Times New Roman"/>
          <w:szCs w:val="20"/>
          <w:lang w:val="en-GB" w:eastAsia="en-GB"/>
        </w:rPr>
        <w:t xml:space="preserve"> </w:t>
      </w:r>
      <w:r w:rsidR="00F64AE8">
        <w:rPr>
          <w:rFonts w:ascii="Arial" w:eastAsia="Times New Roman" w:hAnsi="Arial" w:cs="Times New Roman"/>
          <w:szCs w:val="20"/>
          <w:lang w:val="en-GB" w:eastAsia="en-GB"/>
        </w:rPr>
        <w:t>the</w:t>
      </w:r>
      <w:r w:rsidR="00260EB9">
        <w:rPr>
          <w:rFonts w:ascii="Arial" w:eastAsia="Times New Roman" w:hAnsi="Arial" w:cs="Times New Roman"/>
          <w:szCs w:val="20"/>
          <w:lang w:val="en-GB" w:eastAsia="en-GB"/>
        </w:rPr>
        <w:t xml:space="preserve"> contract</w:t>
      </w:r>
      <w:r w:rsidRPr="00105F48">
        <w:rPr>
          <w:rFonts w:ascii="Arial" w:eastAsia="Times New Roman" w:hAnsi="Arial" w:cs="Times New Roman"/>
          <w:szCs w:val="20"/>
          <w:lang w:val="en-GB" w:eastAsia="en-GB"/>
        </w:rPr>
        <w:t xml:space="preserve">, </w:t>
      </w:r>
      <w:r w:rsidR="00F64AE8">
        <w:rPr>
          <w:rFonts w:ascii="Arial" w:eastAsia="Times New Roman" w:hAnsi="Arial" w:cs="Times New Roman"/>
          <w:szCs w:val="20"/>
          <w:lang w:val="en-GB" w:eastAsia="en-GB"/>
        </w:rPr>
        <w:t>the actions in the</w:t>
      </w:r>
      <w:r w:rsidRPr="00105F48">
        <w:rPr>
          <w:rFonts w:ascii="Arial" w:eastAsia="Times New Roman" w:hAnsi="Arial" w:cs="Times New Roman"/>
          <w:szCs w:val="20"/>
          <w:lang w:val="en-GB" w:eastAsia="en-GB"/>
        </w:rPr>
        <w:t xml:space="preserve"> Cyber Implementation Plan </w:t>
      </w:r>
      <w:r w:rsidR="00F64AE8">
        <w:rPr>
          <w:rFonts w:ascii="Arial" w:eastAsia="Times New Roman" w:hAnsi="Arial" w:cs="Times New Roman"/>
          <w:szCs w:val="20"/>
          <w:lang w:val="en-GB" w:eastAsia="en-GB"/>
        </w:rPr>
        <w:t>would then need to be undertaken to ensu</w:t>
      </w:r>
      <w:r w:rsidRPr="00105F48">
        <w:rPr>
          <w:rFonts w:ascii="Arial" w:eastAsia="Times New Roman" w:hAnsi="Arial" w:cs="Times New Roman"/>
          <w:szCs w:val="20"/>
          <w:lang w:val="en-GB" w:eastAsia="en-GB"/>
        </w:rPr>
        <w:t>re that you meet the necessary cyber requirements once the contract has commenced.</w:t>
      </w:r>
    </w:p>
    <w:p w:rsidR="00260EB9" w:rsidRPr="00260EB9" w:rsidRDefault="00260EB9" w:rsidP="00260EB9">
      <w:pPr>
        <w:spacing w:after="0" w:line="240" w:lineRule="auto"/>
        <w:jc w:val="center"/>
        <w:rPr>
          <w:rFonts w:ascii="Arial" w:hAnsi="Arial" w:cs="Arial"/>
          <w:b/>
          <w:sz w:val="28"/>
          <w:szCs w:val="28"/>
        </w:rPr>
      </w:pPr>
      <w:r w:rsidRPr="00260EB9">
        <w:rPr>
          <w:rFonts w:ascii="Arial" w:hAnsi="Arial" w:cs="Arial"/>
          <w:b/>
          <w:sz w:val="28"/>
          <w:szCs w:val="28"/>
        </w:rPr>
        <w:t>Cyber Implementation Plan</w:t>
      </w:r>
      <w:r w:rsidR="00525E19">
        <w:rPr>
          <w:rFonts w:ascii="Arial" w:hAnsi="Arial" w:cs="Arial"/>
          <w:b/>
          <w:sz w:val="28"/>
          <w:szCs w:val="28"/>
        </w:rPr>
        <w:t xml:space="preserve"> Template</w:t>
      </w:r>
    </w:p>
    <w:p w:rsidR="00260EB9" w:rsidRDefault="00260EB9" w:rsidP="00105F48">
      <w:pPr>
        <w:spacing w:after="0" w:line="240" w:lineRule="auto"/>
        <w:jc w:val="both"/>
        <w:rPr>
          <w:rFonts w:ascii="Arial" w:eastAsia="Times New Roman" w:hAnsi="Arial" w:cs="Times New Roman"/>
          <w:szCs w:val="20"/>
          <w:lang w:val="en-GB" w:eastAsia="en-GB"/>
        </w:rPr>
      </w:pPr>
    </w:p>
    <w:tbl>
      <w:tblPr>
        <w:tblStyle w:val="TableGrid"/>
        <w:tblW w:w="0" w:type="auto"/>
        <w:tblLook w:val="04A0" w:firstRow="1" w:lastRow="0" w:firstColumn="1" w:lastColumn="0" w:noHBand="0" w:noVBand="1"/>
      </w:tblPr>
      <w:tblGrid>
        <w:gridCol w:w="3892"/>
        <w:gridCol w:w="5736"/>
      </w:tblGrid>
      <w:tr w:rsidR="00260EB9" w:rsidTr="00525E19">
        <w:tc>
          <w:tcPr>
            <w:tcW w:w="3936" w:type="dxa"/>
          </w:tcPr>
          <w:p w:rsidR="00260EB9" w:rsidRPr="00260EB9" w:rsidRDefault="00260EB9" w:rsidP="00260EB9">
            <w:pPr>
              <w:rPr>
                <w:rFonts w:ascii="Arial" w:hAnsi="Arial" w:cs="Arial"/>
              </w:rPr>
            </w:pPr>
            <w:r w:rsidRPr="00260EB9">
              <w:rPr>
                <w:rFonts w:ascii="Arial" w:hAnsi="Arial" w:cs="Arial"/>
              </w:rPr>
              <w:t>MOD contract number:</w:t>
            </w:r>
          </w:p>
        </w:tc>
        <w:tc>
          <w:tcPr>
            <w:tcW w:w="5811" w:type="dxa"/>
          </w:tcPr>
          <w:p w:rsidR="00260EB9" w:rsidRPr="002C60B4" w:rsidRDefault="00525E19" w:rsidP="00260EB9">
            <w:pPr>
              <w:jc w:val="both"/>
              <w:rPr>
                <w:rFonts w:ascii="Arial" w:eastAsia="Times New Roman" w:hAnsi="Arial" w:cs="Arial"/>
                <w:color w:val="000000" w:themeColor="text1"/>
                <w:szCs w:val="20"/>
                <w:lang w:val="en-GB" w:eastAsia="en-GB"/>
              </w:rPr>
            </w:pPr>
            <w:r w:rsidRPr="002C60B4">
              <w:rPr>
                <w:rFonts w:ascii="Arial" w:eastAsia="Times New Roman" w:hAnsi="Arial" w:cs="Arial"/>
                <w:color w:val="000000" w:themeColor="text1"/>
                <w:szCs w:val="20"/>
                <w:lang w:val="en-GB" w:eastAsia="en-GB"/>
              </w:rPr>
              <w:t>700</w:t>
            </w:r>
            <w:r w:rsidR="00A21E90" w:rsidRPr="002C60B4">
              <w:rPr>
                <w:rFonts w:ascii="Arial" w:eastAsia="Times New Roman" w:hAnsi="Arial" w:cs="Arial"/>
                <w:color w:val="000000" w:themeColor="text1"/>
                <w:szCs w:val="20"/>
                <w:lang w:val="en-GB" w:eastAsia="en-GB"/>
              </w:rPr>
              <w:t>543369</w:t>
            </w: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CSM Risk Acceptance Reference:</w:t>
            </w:r>
          </w:p>
        </w:tc>
        <w:tc>
          <w:tcPr>
            <w:tcW w:w="5811" w:type="dxa"/>
          </w:tcPr>
          <w:p w:rsidR="00260EB9" w:rsidRPr="002C60B4" w:rsidRDefault="00546CAB" w:rsidP="00260EB9">
            <w:pPr>
              <w:jc w:val="both"/>
              <w:rPr>
                <w:rFonts w:ascii="Arial" w:eastAsia="Times New Roman" w:hAnsi="Arial" w:cs="Arial"/>
                <w:color w:val="000000" w:themeColor="text1"/>
                <w:szCs w:val="20"/>
                <w:lang w:val="en-GB" w:eastAsia="en-GB"/>
              </w:rPr>
            </w:pPr>
            <w:r w:rsidRPr="002C60B4">
              <w:rPr>
                <w:rFonts w:ascii="Arial" w:eastAsia="Times New Roman" w:hAnsi="Arial" w:cs="Arial"/>
                <w:color w:val="000000" w:themeColor="text1"/>
                <w:lang w:val="en-GB" w:eastAsia="en-GB"/>
              </w:rPr>
              <w:t>RAR-3BDA5GRU</w:t>
            </w: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CSM Cyber Risk Profile:</w:t>
            </w:r>
          </w:p>
        </w:tc>
        <w:tc>
          <w:tcPr>
            <w:tcW w:w="5811" w:type="dxa"/>
          </w:tcPr>
          <w:p w:rsidR="00260EB9" w:rsidRPr="002C60B4" w:rsidRDefault="00525E19" w:rsidP="00260EB9">
            <w:pPr>
              <w:jc w:val="both"/>
              <w:rPr>
                <w:rFonts w:ascii="Arial" w:eastAsia="Times New Roman" w:hAnsi="Arial" w:cs="Arial"/>
                <w:color w:val="000000" w:themeColor="text1"/>
                <w:szCs w:val="20"/>
                <w:lang w:val="en-GB" w:eastAsia="en-GB"/>
              </w:rPr>
            </w:pPr>
            <w:r w:rsidRPr="002C60B4">
              <w:rPr>
                <w:rFonts w:ascii="Arial" w:eastAsia="Times New Roman" w:hAnsi="Arial" w:cs="Arial"/>
                <w:color w:val="000000" w:themeColor="text1"/>
                <w:kern w:val="22"/>
                <w:lang w:val="en-GB" w:eastAsia="en-GB"/>
              </w:rPr>
              <w:t>very low</w:t>
            </w: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 xml:space="preserve">Name of Supplier: </w:t>
            </w:r>
          </w:p>
        </w:tc>
        <w:tc>
          <w:tcPr>
            <w:tcW w:w="5811" w:type="dxa"/>
          </w:tcPr>
          <w:p w:rsidR="00260EB9" w:rsidRPr="00260EB9" w:rsidRDefault="00260EB9" w:rsidP="00260EB9">
            <w:pPr>
              <w:jc w:val="both"/>
              <w:rPr>
                <w:rFonts w:ascii="Arial" w:eastAsia="Times New Roman" w:hAnsi="Arial" w:cs="Arial"/>
                <w:szCs w:val="20"/>
                <w:lang w:val="en-GB" w:eastAsia="en-GB"/>
              </w:rPr>
            </w:pP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Current level of Supplier compliance:</w:t>
            </w:r>
          </w:p>
        </w:tc>
        <w:tc>
          <w:tcPr>
            <w:tcW w:w="5811" w:type="dxa"/>
          </w:tcPr>
          <w:p w:rsidR="00260EB9" w:rsidRPr="00260EB9" w:rsidRDefault="00260EB9" w:rsidP="00260EB9">
            <w:pPr>
              <w:jc w:val="both"/>
              <w:rPr>
                <w:rFonts w:ascii="Arial" w:eastAsia="Times New Roman" w:hAnsi="Arial" w:cs="Arial"/>
                <w:szCs w:val="20"/>
                <w:lang w:val="en-GB" w:eastAsia="en-GB"/>
              </w:rPr>
            </w:pPr>
          </w:p>
        </w:tc>
      </w:tr>
      <w:tr w:rsidR="00260EB9" w:rsidTr="00525E19">
        <w:tc>
          <w:tcPr>
            <w:tcW w:w="3936" w:type="dxa"/>
          </w:tcPr>
          <w:p w:rsidR="00525E19" w:rsidRDefault="00260EB9" w:rsidP="00260EB9">
            <w:pPr>
              <w:rPr>
                <w:rFonts w:ascii="Arial" w:hAnsi="Arial" w:cs="Arial"/>
              </w:rPr>
            </w:pPr>
            <w:r w:rsidRPr="00260EB9">
              <w:rPr>
                <w:rFonts w:ascii="Arial" w:hAnsi="Arial" w:cs="Arial"/>
              </w:rPr>
              <w:t>Reasons unable to achieve full compliance:</w:t>
            </w:r>
          </w:p>
          <w:p w:rsidR="00525E19" w:rsidRDefault="00525E19" w:rsidP="00260EB9">
            <w:pPr>
              <w:rPr>
                <w:rFonts w:ascii="Arial" w:hAnsi="Arial" w:cs="Arial"/>
              </w:rPr>
            </w:pPr>
          </w:p>
          <w:p w:rsidR="00525E19" w:rsidRPr="00260EB9" w:rsidRDefault="00525E19" w:rsidP="00260EB9">
            <w:pPr>
              <w:rPr>
                <w:rFonts w:ascii="Arial" w:hAnsi="Arial" w:cs="Arial"/>
              </w:rPr>
            </w:pPr>
          </w:p>
        </w:tc>
        <w:tc>
          <w:tcPr>
            <w:tcW w:w="5811" w:type="dxa"/>
          </w:tcPr>
          <w:p w:rsidR="00260EB9" w:rsidRPr="00260EB9" w:rsidRDefault="00260EB9" w:rsidP="00260EB9">
            <w:pPr>
              <w:jc w:val="both"/>
              <w:rPr>
                <w:rFonts w:ascii="Arial" w:eastAsia="Times New Roman" w:hAnsi="Arial" w:cs="Arial"/>
                <w:szCs w:val="20"/>
                <w:lang w:val="en-GB" w:eastAsia="en-GB"/>
              </w:rPr>
            </w:pPr>
          </w:p>
        </w:tc>
      </w:tr>
      <w:tr w:rsidR="00260EB9" w:rsidTr="00146E92">
        <w:trPr>
          <w:trHeight w:val="1372"/>
        </w:trPr>
        <w:tc>
          <w:tcPr>
            <w:tcW w:w="3936" w:type="dxa"/>
          </w:tcPr>
          <w:p w:rsidR="00525E19" w:rsidRDefault="00260EB9" w:rsidP="00260EB9">
            <w:pPr>
              <w:rPr>
                <w:rFonts w:ascii="Arial" w:hAnsi="Arial" w:cs="Arial"/>
              </w:rPr>
            </w:pPr>
            <w:r w:rsidRPr="00260EB9">
              <w:rPr>
                <w:rFonts w:ascii="Arial" w:hAnsi="Arial" w:cs="Arial"/>
              </w:rPr>
              <w:t>Measures planned to achieve compliance / mitigate the risk with dates:</w:t>
            </w:r>
          </w:p>
          <w:p w:rsidR="00525E19" w:rsidRDefault="00525E19" w:rsidP="00260EB9">
            <w:pPr>
              <w:rPr>
                <w:rFonts w:ascii="Arial" w:hAnsi="Arial" w:cs="Arial"/>
              </w:rPr>
            </w:pPr>
          </w:p>
          <w:p w:rsidR="00525E19" w:rsidRPr="00260EB9" w:rsidRDefault="00525E19" w:rsidP="00260EB9">
            <w:pPr>
              <w:rPr>
                <w:rFonts w:ascii="Arial" w:hAnsi="Arial" w:cs="Arial"/>
              </w:rPr>
            </w:pPr>
          </w:p>
        </w:tc>
        <w:tc>
          <w:tcPr>
            <w:tcW w:w="5811" w:type="dxa"/>
          </w:tcPr>
          <w:p w:rsidR="00260EB9" w:rsidRPr="00260EB9" w:rsidRDefault="00260EB9" w:rsidP="00260EB9">
            <w:pPr>
              <w:jc w:val="both"/>
              <w:rPr>
                <w:rFonts w:ascii="Arial" w:eastAsia="Times New Roman" w:hAnsi="Arial" w:cs="Arial"/>
                <w:szCs w:val="20"/>
                <w:lang w:val="en-GB" w:eastAsia="en-GB"/>
              </w:rPr>
            </w:pPr>
          </w:p>
        </w:tc>
      </w:tr>
      <w:tr w:rsidR="00260EB9" w:rsidTr="00525E19">
        <w:tc>
          <w:tcPr>
            <w:tcW w:w="3936" w:type="dxa"/>
          </w:tcPr>
          <w:p w:rsidR="00260EB9" w:rsidRPr="00260EB9" w:rsidRDefault="00260EB9" w:rsidP="00260EB9">
            <w:pPr>
              <w:rPr>
                <w:rFonts w:ascii="Arial" w:hAnsi="Arial" w:cs="Arial"/>
              </w:rPr>
            </w:pPr>
            <w:r w:rsidRPr="00260EB9">
              <w:rPr>
                <w:rFonts w:ascii="Arial" w:hAnsi="Arial" w:cs="Arial"/>
              </w:rPr>
              <w:t>Anticipated date of compliance / mitigations in place:</w:t>
            </w:r>
          </w:p>
        </w:tc>
        <w:tc>
          <w:tcPr>
            <w:tcW w:w="5811" w:type="dxa"/>
          </w:tcPr>
          <w:p w:rsidR="00260EB9" w:rsidRPr="00260EB9" w:rsidRDefault="00260EB9" w:rsidP="00260EB9">
            <w:pPr>
              <w:jc w:val="both"/>
              <w:rPr>
                <w:rFonts w:ascii="Arial" w:eastAsia="Times New Roman" w:hAnsi="Arial" w:cs="Arial"/>
                <w:szCs w:val="20"/>
                <w:lang w:val="en-GB" w:eastAsia="en-GB"/>
              </w:rPr>
            </w:pPr>
          </w:p>
        </w:tc>
      </w:tr>
    </w:tbl>
    <w:p w:rsidR="00260EB9" w:rsidRPr="00105F48" w:rsidRDefault="00260EB9"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Default="00105F48"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531CC6">
      <w:pPr>
        <w:spacing w:after="0" w:line="252" w:lineRule="exact"/>
        <w:ind w:left="113" w:right="-20"/>
        <w:rPr>
          <w:rFonts w:ascii="Arial" w:eastAsia="Times New Roman" w:hAnsi="Arial" w:cs="Times New Roman"/>
          <w:szCs w:val="20"/>
          <w:lang w:val="en-GB" w:eastAsia="en-GB"/>
        </w:rPr>
      </w:pPr>
    </w:p>
    <w:p w:rsidR="00260EB9" w:rsidRDefault="00260EB9" w:rsidP="00531CC6">
      <w:pPr>
        <w:spacing w:after="0" w:line="252" w:lineRule="exact"/>
        <w:ind w:left="113" w:right="-20"/>
        <w:rPr>
          <w:rFonts w:ascii="Arial" w:eastAsia="Arial" w:hAnsi="Arial" w:cs="Arial"/>
          <w:b/>
          <w:bCs/>
        </w:rPr>
      </w:pPr>
    </w:p>
    <w:p w:rsidR="00260EB9" w:rsidRDefault="00260EB9"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3"/>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2C60B4" w:rsidRDefault="00105F48" w:rsidP="00105F48">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5" w:name="MULTIT1_po_number1"/>
      <w:bookmarkEnd w:id="65"/>
      <w:r w:rsidRPr="00105F48">
        <w:rPr>
          <w:rFonts w:ascii="Arial" w:eastAsia="Times New Roman" w:hAnsi="Arial" w:cs="Arial"/>
          <w:b/>
          <w:bCs/>
          <w:iCs/>
          <w:szCs w:val="20"/>
          <w:lang w:val="en-GB" w:eastAsia="en-GB"/>
        </w:rPr>
        <w:t xml:space="preserve">  </w:t>
      </w:r>
      <w:r w:rsidR="00F60EF9" w:rsidRPr="002C60B4">
        <w:rPr>
          <w:rFonts w:ascii="Arial" w:eastAsia="Arial" w:hAnsi="Arial" w:cs="Arial"/>
          <w:bCs/>
          <w:color w:val="000000" w:themeColor="text1"/>
        </w:rPr>
        <w:t>700</w:t>
      </w:r>
      <w:r w:rsidR="00ED462A" w:rsidRPr="002C60B4">
        <w:rPr>
          <w:rFonts w:ascii="Arial" w:eastAsia="Arial" w:hAnsi="Arial" w:cs="Arial"/>
          <w:bCs/>
          <w:color w:val="000000" w:themeColor="text1"/>
        </w:rPr>
        <w:t>543369</w:t>
      </w:r>
      <w:r w:rsidRPr="002C60B4">
        <w:rPr>
          <w:rFonts w:ascii="Arial" w:eastAsia="Times New Roman" w:hAnsi="Arial" w:cs="Arial"/>
          <w:bCs/>
          <w:iCs/>
          <w:color w:val="000000" w:themeColor="text1"/>
          <w:szCs w:val="20"/>
          <w:lang w:val="en-GB" w:eastAsia="en-GB"/>
        </w:rPr>
        <w:tab/>
      </w:r>
    </w:p>
    <w:p w:rsidR="00105F48" w:rsidRPr="002C60B4" w:rsidRDefault="00105F48" w:rsidP="00105F48">
      <w:pPr>
        <w:spacing w:after="0" w:line="240" w:lineRule="auto"/>
        <w:ind w:left="-98" w:right="-118"/>
        <w:rPr>
          <w:rFonts w:ascii="Arial" w:eastAsia="Times New Roman" w:hAnsi="Arial" w:cs="Arial"/>
          <w:b/>
          <w:bCs/>
          <w:iCs/>
          <w:color w:val="000000" w:themeColor="text1"/>
          <w:sz w:val="28"/>
          <w:szCs w:val="28"/>
          <w:lang w:val="en-GB" w:eastAsia="en-GB"/>
        </w:rPr>
      </w:pPr>
    </w:p>
    <w:p w:rsidR="00105F48" w:rsidRPr="002C60B4" w:rsidRDefault="00105F48" w:rsidP="00ED462A">
      <w:pPr>
        <w:tabs>
          <w:tab w:val="left" w:pos="1440"/>
        </w:tabs>
        <w:spacing w:after="0" w:line="240" w:lineRule="auto"/>
        <w:ind w:left="-98" w:right="-118"/>
        <w:rPr>
          <w:rFonts w:ascii="Arial" w:eastAsia="Times New Roman" w:hAnsi="Arial" w:cs="Arial"/>
          <w:b/>
          <w:bCs/>
          <w:iCs/>
          <w:color w:val="000000" w:themeColor="text1"/>
          <w:sz w:val="8"/>
          <w:szCs w:val="8"/>
          <w:lang w:val="en-GB" w:eastAsia="en-GB"/>
        </w:rPr>
      </w:pPr>
      <w:r w:rsidRPr="002C60B4">
        <w:rPr>
          <w:rFonts w:ascii="Arial" w:eastAsia="Times New Roman" w:hAnsi="Arial" w:cs="Arial"/>
          <w:b/>
          <w:bCs/>
          <w:iCs/>
          <w:color w:val="000000" w:themeColor="text1"/>
          <w:szCs w:val="20"/>
          <w:lang w:val="en-GB" w:eastAsia="en-GB"/>
        </w:rPr>
        <w:t>Contract Name:</w:t>
      </w:r>
      <w:bookmarkStart w:id="66" w:name="MULTIT1_po_description1"/>
      <w:bookmarkEnd w:id="66"/>
      <w:r w:rsidR="001E7CE8" w:rsidRPr="002C60B4">
        <w:rPr>
          <w:rFonts w:ascii="Arial" w:eastAsia="Times New Roman" w:hAnsi="Arial" w:cs="Arial"/>
          <w:b/>
          <w:bCs/>
          <w:iCs/>
          <w:color w:val="000000" w:themeColor="text1"/>
          <w:szCs w:val="20"/>
          <w:lang w:val="en-GB" w:eastAsia="en-GB"/>
        </w:rPr>
        <w:t xml:space="preserve">  </w:t>
      </w:r>
      <w:r w:rsidR="00ED462A" w:rsidRPr="002C60B4">
        <w:rPr>
          <w:rFonts w:ascii="Arial" w:eastAsia="Times New Roman" w:hAnsi="Arial" w:cs="Times New Roman"/>
          <w:color w:val="000000" w:themeColor="text1"/>
          <w:spacing w:val="-2"/>
          <w:lang w:val="en-GB" w:eastAsia="en-GB"/>
        </w:rPr>
        <w:t xml:space="preserve">Procurement of </w:t>
      </w:r>
      <w:proofErr w:type="gramStart"/>
      <w:r w:rsidR="00ED462A" w:rsidRPr="002C60B4">
        <w:rPr>
          <w:rFonts w:ascii="Arial" w:eastAsia="Times New Roman" w:hAnsi="Arial" w:cs="Times New Roman"/>
          <w:color w:val="000000" w:themeColor="text1"/>
          <w:spacing w:val="-2"/>
          <w:lang w:val="en-GB" w:eastAsia="en-GB"/>
        </w:rPr>
        <w:t>5 year</w:t>
      </w:r>
      <w:proofErr w:type="gramEnd"/>
      <w:r w:rsidR="00ED462A" w:rsidRPr="002C60B4">
        <w:rPr>
          <w:rFonts w:ascii="Arial" w:eastAsia="Times New Roman" w:hAnsi="Arial" w:cs="Times New Roman"/>
          <w:color w:val="000000" w:themeColor="text1"/>
          <w:spacing w:val="-2"/>
          <w:lang w:val="en-GB" w:eastAsia="en-GB"/>
        </w:rPr>
        <w:t xml:space="preserve"> Preventative Maintenance and Support for Hitachi EA6000VX X-ray Fluorescence Analyser for 1710 NAS</w:t>
      </w: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7" w:name="MULTIpo_title1"/>
      <w:bookmarkEnd w:id="67"/>
      <w:r w:rsidRPr="00105F48">
        <w:rPr>
          <w:rFonts w:ascii="Arial" w:eastAsia="Times New Roman" w:hAnsi="Arial" w:cs="Arial"/>
          <w:bCs/>
          <w:iCs/>
          <w:lang w:val="en-GB" w:eastAsia="en-GB"/>
        </w:rPr>
        <w:t>Less Complex Requirements (up to £118,133).</w:t>
      </w:r>
    </w:p>
    <w:p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105F48" w:rsidRPr="00105F48" w:rsidTr="0038447A">
        <w:tc>
          <w:tcPr>
            <w:tcW w:w="4697"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rsidTr="0038447A">
        <w:trPr>
          <w:trHeight w:val="2405"/>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8" w:name="SupplierAddress2"/>
            <w:bookmarkEnd w:id="68"/>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spacing w:after="0" w:line="240" w:lineRule="auto"/>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9" w:name="QA_AQAP"/>
            <w:bookmarkEnd w:id="69"/>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70"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70"/>
            <w:r w:rsidRPr="00105F48">
              <w:rPr>
                <w:rFonts w:ascii="Arial" w:eastAsia="Times New Roman" w:hAnsi="Arial" w:cs="Arial"/>
                <w:sz w:val="20"/>
                <w:szCs w:val="20"/>
                <w:lang w:val="en-GB" w:eastAsia="en-GB"/>
              </w:rPr>
              <w:t xml:space="preserve">Delivered by the </w:t>
            </w:r>
            <w:r w:rsidRPr="002C60B4">
              <w:rPr>
                <w:rFonts w:ascii="Arial" w:eastAsia="Times New Roman" w:hAnsi="Arial" w:cs="Arial"/>
                <w:color w:val="000000" w:themeColor="text1"/>
                <w:sz w:val="20"/>
                <w:szCs w:val="20"/>
                <w:lang w:val="en-GB" w:eastAsia="en-GB"/>
              </w:rPr>
              <w:t>Cont</w:t>
            </w:r>
            <w:r w:rsidR="00C93CD4" w:rsidRPr="002C60B4">
              <w:rPr>
                <w:rFonts w:ascii="Arial" w:eastAsia="Times New Roman" w:hAnsi="Arial" w:cs="Arial"/>
                <w:color w:val="000000" w:themeColor="text1"/>
                <w:sz w:val="20"/>
                <w:szCs w:val="20"/>
                <w:lang w:val="en-GB" w:eastAsia="en-GB"/>
              </w:rPr>
              <w:t>r</w:t>
            </w:r>
            <w:r w:rsidRPr="002C60B4">
              <w:rPr>
                <w:rFonts w:ascii="Arial" w:eastAsia="Times New Roman" w:hAnsi="Arial" w:cs="Arial"/>
                <w:color w:val="000000" w:themeColor="text1"/>
                <w:sz w:val="20"/>
                <w:szCs w:val="20"/>
                <w:lang w:val="en-GB" w:eastAsia="en-GB"/>
              </w:rPr>
              <w:t>actor</w:t>
            </w:r>
            <w:bookmarkStart w:id="71" w:name="transport_no"/>
            <w:r w:rsidRPr="002C60B4">
              <w:rPr>
                <w:rFonts w:ascii="Arial" w:eastAsia="Times New Roman" w:hAnsi="Arial" w:cs="Arial"/>
                <w:color w:val="000000" w:themeColor="text1"/>
                <w:sz w:val="20"/>
                <w:szCs w:val="20"/>
                <w:lang w:val="en-GB" w:eastAsia="en-GB"/>
              </w:rPr>
              <w:t xml:space="preserve">           </w:t>
            </w:r>
            <w:bookmarkEnd w:id="71"/>
            <w:r w:rsidRPr="002C60B4">
              <w:rPr>
                <w:rFonts w:ascii="Arial" w:eastAsia="Times New Roman" w:hAnsi="Arial" w:cs="Arial"/>
                <w:color w:val="000000" w:themeColor="text1"/>
                <w:szCs w:val="20"/>
                <w:lang w:val="en-GB" w:eastAsia="en-GB"/>
              </w:rPr>
              <w:fldChar w:fldCharType="begin">
                <w:ffData>
                  <w:name w:val=""/>
                  <w:enabled/>
                  <w:calcOnExit w:val="0"/>
                  <w:checkBox>
                    <w:sizeAuto/>
                    <w:default w:val="1"/>
                  </w:checkBox>
                </w:ffData>
              </w:fldChar>
            </w:r>
            <w:r w:rsidRPr="002C60B4">
              <w:rPr>
                <w:rFonts w:ascii="Arial" w:eastAsia="Times New Roman" w:hAnsi="Arial" w:cs="Arial"/>
                <w:color w:val="000000" w:themeColor="text1"/>
                <w:szCs w:val="20"/>
                <w:lang w:val="en-GB" w:eastAsia="en-GB"/>
              </w:rPr>
              <w:instrText xml:space="preserve"> FORMCHECKBOX </w:instrText>
            </w:r>
            <w:r w:rsidR="00F51029">
              <w:rPr>
                <w:rFonts w:ascii="Arial" w:eastAsia="Times New Roman" w:hAnsi="Arial" w:cs="Arial"/>
                <w:color w:val="000000" w:themeColor="text1"/>
                <w:szCs w:val="20"/>
                <w:lang w:val="en-GB" w:eastAsia="en-GB"/>
              </w:rPr>
            </w:r>
            <w:r w:rsidR="00F51029">
              <w:rPr>
                <w:rFonts w:ascii="Arial" w:eastAsia="Times New Roman" w:hAnsi="Arial" w:cs="Arial"/>
                <w:color w:val="000000" w:themeColor="text1"/>
                <w:szCs w:val="20"/>
                <w:lang w:val="en-GB" w:eastAsia="en-GB"/>
              </w:rPr>
              <w:fldChar w:fldCharType="separate"/>
            </w:r>
            <w:r w:rsidRPr="002C60B4">
              <w:rPr>
                <w:rFonts w:ascii="Arial" w:eastAsia="Times New Roman" w:hAnsi="Arial" w:cs="Arial"/>
                <w:color w:val="000000" w:themeColor="text1"/>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2" w:name="transport_yes"/>
            <w:r w:rsidRPr="00105F48">
              <w:rPr>
                <w:rFonts w:ascii="Arial" w:eastAsia="Times New Roman" w:hAnsi="Arial" w:cs="Arial"/>
                <w:b/>
                <w:szCs w:val="20"/>
                <w:lang w:val="en-GB" w:eastAsia="en-GB"/>
              </w:rPr>
              <w:instrText xml:space="preserve"> FORMCHECKBOX </w:instrText>
            </w:r>
            <w:r w:rsidR="00F51029">
              <w:rPr>
                <w:rFonts w:ascii="Arial" w:eastAsia="Times New Roman" w:hAnsi="Arial" w:cs="Arial"/>
                <w:b/>
                <w:szCs w:val="20"/>
                <w:lang w:val="en-GB" w:eastAsia="en-GB"/>
              </w:rPr>
            </w:r>
            <w:r w:rsidR="00F51029">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72"/>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3" w:name="delivery_reqt"/>
            <w:bookmarkEnd w:id="73"/>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8"/>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4" w:name="meetings_type"/>
            <w:bookmarkStart w:id="75" w:name="_Hlk96560"/>
            <w:bookmarkEnd w:id="74"/>
            <w:r w:rsidR="003F7B79" w:rsidRPr="002C60B4">
              <w:rPr>
                <w:rFonts w:ascii="Arial" w:eastAsia="Times New Roman" w:hAnsi="Arial" w:cs="Arial"/>
                <w:color w:val="000000" w:themeColor="text1"/>
                <w:sz w:val="20"/>
                <w:szCs w:val="20"/>
                <w:lang w:val="en-GB" w:eastAsia="en-GB"/>
              </w:rPr>
              <w:t>To be arranged as required</w:t>
            </w:r>
            <w:bookmarkEnd w:id="75"/>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6" w:name="meetings_frequency"/>
            <w:bookmarkEnd w:id="76"/>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77" w:name="meetings_location"/>
            <w:bookmarkEnd w:id="77"/>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rsidR="00105F48" w:rsidRPr="002C60B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rsidR="00105F48" w:rsidRPr="002C60B4"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2C60B4">
              <w:rPr>
                <w:rFonts w:ascii="Arial" w:eastAsia="Times New Roman" w:hAnsi="Arial" w:cs="Arial"/>
                <w:color w:val="000000" w:themeColor="text1"/>
                <w:sz w:val="20"/>
                <w:szCs w:val="20"/>
                <w:lang w:val="en-GB" w:eastAsia="en-GB"/>
              </w:rPr>
              <w:t xml:space="preserve">Subject: </w:t>
            </w:r>
            <w:bookmarkStart w:id="78" w:name="reports_type"/>
            <w:bookmarkEnd w:id="78"/>
            <w:r w:rsidR="003F7B79" w:rsidRPr="002C60B4">
              <w:rPr>
                <w:rFonts w:ascii="Arial" w:eastAsia="Times New Roman" w:hAnsi="Arial" w:cs="Arial"/>
                <w:color w:val="000000" w:themeColor="text1"/>
                <w:sz w:val="20"/>
                <w:szCs w:val="20"/>
                <w:lang w:val="en-GB" w:eastAsia="en-GB"/>
              </w:rPr>
              <w:t>To be arranged as required</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9" w:name="reports_frequency"/>
            <w:bookmarkEnd w:id="79"/>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80" w:name="reports_delivery"/>
            <w:bookmarkEnd w:id="80"/>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81" w:name="MULTIpm_or_equip_supp_man1"/>
            <w:bookmarkEnd w:id="81"/>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513"/>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F51029"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5" w:history="1">
              <w:r w:rsidR="00CA1111" w:rsidRPr="00CA1111">
                <w:rPr>
                  <w:rFonts w:ascii="Arial" w:eastAsia="Times New Roman" w:hAnsi="Arial" w:cs="Arial"/>
                  <w:color w:val="0000FF"/>
                  <w:sz w:val="20"/>
                  <w:szCs w:val="20"/>
                  <w:u w:val="single"/>
                  <w:lang w:val="en-GB" w:eastAsia="en-GB"/>
                </w:rPr>
                <w:t>https://www.aof.mod.uk/aofcontent/tactical/toolkit</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F51029"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6"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F51029"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7" w:history="1">
              <w:r w:rsidR="00CA1111" w:rsidRPr="00CA1111">
                <w:rPr>
                  <w:rFonts w:ascii="Arial" w:eastAsia="Times New Roman" w:hAnsi="Arial" w:cs="Arial"/>
                  <w:color w:val="0000FF"/>
                  <w:sz w:val="20"/>
                  <w:szCs w:val="20"/>
                  <w:u w:val="single"/>
                  <w:lang w:val="en-GB" w:eastAsia="en-GB"/>
                </w:rPr>
                <w:t>https://www.dstan.mod.uk/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rsidR="00CA1111" w:rsidRPr="00CA1111" w:rsidRDefault="00F51029" w:rsidP="00CA1111">
            <w:pPr>
              <w:widowControl/>
              <w:spacing w:after="0" w:line="240" w:lineRule="auto"/>
              <w:rPr>
                <w:rFonts w:ascii="Arial" w:eastAsia="Times New Roman" w:hAnsi="Arial" w:cs="Arial"/>
                <w:bCs/>
                <w:color w:val="0000FF"/>
                <w:sz w:val="20"/>
                <w:szCs w:val="20"/>
                <w:lang w:val="en-GB" w:eastAsia="en-GB"/>
              </w:rPr>
            </w:pPr>
            <w:hyperlink r:id="rId38" w:history="1">
              <w:r w:rsidR="00CA1111" w:rsidRPr="00CA1111">
                <w:rPr>
                  <w:rFonts w:ascii="Arial" w:eastAsia="Times New Roman" w:hAnsi="Arial" w:cs="Arial"/>
                  <w:bCs/>
                  <w:color w:val="0000FF"/>
                  <w:sz w:val="20"/>
                  <w:szCs w:val="20"/>
                  <w:u w:val="single"/>
                  <w:lang w:val="en-GB" w:eastAsia="en-GB"/>
                </w:rPr>
                <w:t>DESLCSLS-OpsFormsandPubs@mod.uk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9" w:history="1">
              <w:r w:rsidRPr="00CA1111">
                <w:rPr>
                  <w:rFonts w:ascii="Arial" w:eastAsia="Times New Roman" w:hAnsi="Arial" w:cs="Arial"/>
                  <w:color w:val="0000FF"/>
                  <w:sz w:val="20"/>
                  <w:szCs w:val="20"/>
                  <w:u w:val="single"/>
                  <w:lang w:val="en-GB" w:eastAsia="en-GB"/>
                </w:rPr>
                <w:t>DSA-DLSR-MovTpt-DGHSIS@mod.uk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82"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82"/>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40"/>
          <w:footerReference w:type="default" r:id="rId41"/>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84" w:name="defform111"/>
            <w:bookmarkEnd w:id="84"/>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rsidR="00ED462A" w:rsidRPr="00C31538" w:rsidRDefault="00ED462A" w:rsidP="00ED462A">
            <w:pPr>
              <w:spacing w:before="120" w:after="0" w:line="240" w:lineRule="auto"/>
              <w:rPr>
                <w:rFonts w:ascii="Arial" w:eastAsia="Times New Roman" w:hAnsi="Arial" w:cs="Arial"/>
                <w:color w:val="000000" w:themeColor="text1"/>
                <w:sz w:val="16"/>
                <w:szCs w:val="16"/>
                <w:lang w:val="en-GB" w:eastAsia="en-GB"/>
              </w:rPr>
            </w:pPr>
            <w:r w:rsidRPr="00C31538">
              <w:rPr>
                <w:rFonts w:ascii="Arial" w:eastAsia="Times New Roman" w:hAnsi="Arial" w:cs="Arial"/>
                <w:color w:val="000000" w:themeColor="text1"/>
                <w:sz w:val="16"/>
                <w:szCs w:val="16"/>
                <w:lang w:val="en-GB" w:eastAsia="en-GB"/>
              </w:rPr>
              <w:t xml:space="preserve">Name: </w:t>
            </w:r>
            <w:bookmarkStart w:id="85" w:name="contract_branch_appendix"/>
            <w:bookmarkEnd w:id="85"/>
            <w:r w:rsidRPr="00C31538">
              <w:rPr>
                <w:rFonts w:ascii="Arial" w:eastAsia="Times New Roman" w:hAnsi="Arial" w:cs="Arial"/>
                <w:color w:val="000000" w:themeColor="text1"/>
                <w:sz w:val="16"/>
                <w:szCs w:val="16"/>
                <w:lang w:val="en-GB" w:eastAsia="en-GB"/>
              </w:rPr>
              <w:t>Mr Tsz Liu</w:t>
            </w:r>
          </w:p>
          <w:p w:rsidR="00ED462A" w:rsidRPr="00C31538" w:rsidRDefault="00ED462A" w:rsidP="00ED462A">
            <w:pPr>
              <w:spacing w:after="0" w:line="240" w:lineRule="auto"/>
              <w:rPr>
                <w:rFonts w:ascii="Arial" w:eastAsia="Times New Roman" w:hAnsi="Arial" w:cs="Arial"/>
                <w:color w:val="000000" w:themeColor="text1"/>
                <w:sz w:val="16"/>
                <w:szCs w:val="16"/>
                <w:lang w:val="en-GB" w:eastAsia="en-GB"/>
              </w:rPr>
            </w:pPr>
          </w:p>
          <w:p w:rsidR="00ED462A" w:rsidRPr="00C31538" w:rsidRDefault="00ED462A" w:rsidP="00ED462A">
            <w:pPr>
              <w:spacing w:after="0" w:line="240" w:lineRule="auto"/>
              <w:rPr>
                <w:rFonts w:ascii="Arial" w:eastAsia="Times New Roman" w:hAnsi="Arial" w:cs="Arial"/>
                <w:color w:val="000000" w:themeColor="text1"/>
                <w:sz w:val="16"/>
                <w:szCs w:val="16"/>
                <w:lang w:val="en-GB" w:eastAsia="en-GB"/>
              </w:rPr>
            </w:pPr>
            <w:r w:rsidRPr="00C31538">
              <w:rPr>
                <w:rFonts w:ascii="Arial" w:eastAsia="Times New Roman" w:hAnsi="Arial" w:cs="Arial"/>
                <w:color w:val="000000" w:themeColor="text1"/>
                <w:sz w:val="16"/>
                <w:szCs w:val="16"/>
                <w:lang w:val="en-GB" w:eastAsia="en-GB"/>
              </w:rPr>
              <w:t xml:space="preserve">Address: </w:t>
            </w:r>
            <w:bookmarkStart w:id="86" w:name="cb_addr_appendix"/>
            <w:bookmarkEnd w:id="86"/>
            <w:r w:rsidRPr="00C31538">
              <w:rPr>
                <w:rFonts w:ascii="Arial" w:eastAsia="Times New Roman" w:hAnsi="Arial" w:cs="Arial"/>
                <w:color w:val="000000" w:themeColor="text1"/>
                <w:sz w:val="16"/>
                <w:szCs w:val="16"/>
                <w:lang w:val="en-GB" w:eastAsia="en-GB"/>
              </w:rPr>
              <w:t xml:space="preserve">Room 303, Building 1/080, </w:t>
            </w:r>
            <w:proofErr w:type="spellStart"/>
            <w:r w:rsidRPr="00C31538">
              <w:rPr>
                <w:rFonts w:ascii="Arial" w:eastAsia="Times New Roman" w:hAnsi="Arial" w:cs="Arial"/>
                <w:color w:val="000000" w:themeColor="text1"/>
                <w:sz w:val="16"/>
                <w:szCs w:val="16"/>
                <w:lang w:val="en-GB" w:eastAsia="en-GB"/>
              </w:rPr>
              <w:t>Jago</w:t>
            </w:r>
            <w:proofErr w:type="spellEnd"/>
            <w:r w:rsidRPr="00C31538">
              <w:rPr>
                <w:rFonts w:ascii="Arial" w:eastAsia="Times New Roman" w:hAnsi="Arial" w:cs="Arial"/>
                <w:color w:val="000000" w:themeColor="text1"/>
                <w:sz w:val="16"/>
                <w:szCs w:val="16"/>
                <w:lang w:val="en-GB" w:eastAsia="en-GB"/>
              </w:rPr>
              <w:t xml:space="preserve"> Road, HMNB Portsmouth, PO1 3LU</w:t>
            </w:r>
          </w:p>
          <w:p w:rsidR="00ED462A" w:rsidRPr="00C31538" w:rsidRDefault="00ED462A" w:rsidP="00ED462A">
            <w:pPr>
              <w:spacing w:after="0" w:line="240" w:lineRule="auto"/>
              <w:rPr>
                <w:rFonts w:ascii="Arial" w:eastAsia="Times New Roman" w:hAnsi="Arial" w:cs="Arial"/>
                <w:color w:val="000000" w:themeColor="text1"/>
                <w:sz w:val="16"/>
                <w:szCs w:val="16"/>
                <w:lang w:val="en-GB" w:eastAsia="en-GB"/>
              </w:rPr>
            </w:pPr>
          </w:p>
          <w:p w:rsidR="00ED462A" w:rsidRPr="00C31538" w:rsidRDefault="00ED462A" w:rsidP="00ED462A">
            <w:pPr>
              <w:spacing w:after="0" w:line="240" w:lineRule="auto"/>
              <w:rPr>
                <w:rFonts w:ascii="Arial" w:eastAsia="Times New Roman" w:hAnsi="Arial" w:cs="Arial"/>
                <w:color w:val="000000" w:themeColor="text1"/>
                <w:sz w:val="16"/>
                <w:szCs w:val="16"/>
                <w:lang w:val="en-GB" w:eastAsia="en-GB"/>
              </w:rPr>
            </w:pPr>
            <w:r w:rsidRPr="00C31538">
              <w:rPr>
                <w:rFonts w:ascii="Arial" w:eastAsia="Times New Roman" w:hAnsi="Arial" w:cs="Arial"/>
                <w:color w:val="000000" w:themeColor="text1"/>
                <w:sz w:val="16"/>
                <w:szCs w:val="16"/>
                <w:lang w:val="en-GB" w:eastAsia="en-GB"/>
              </w:rPr>
              <w:t>Email: tsz.liu100@mod.gov.uk</w:t>
            </w:r>
          </w:p>
          <w:p w:rsidR="00ED462A" w:rsidRPr="00C31538" w:rsidRDefault="00ED462A" w:rsidP="00ED462A">
            <w:pPr>
              <w:tabs>
                <w:tab w:val="left" w:pos="536"/>
              </w:tabs>
              <w:spacing w:after="0" w:line="240" w:lineRule="auto"/>
              <w:rPr>
                <w:rFonts w:ascii="Arial" w:eastAsia="Times New Roman" w:hAnsi="Arial" w:cs="Arial"/>
                <w:color w:val="000000" w:themeColor="text1"/>
                <w:sz w:val="16"/>
                <w:szCs w:val="16"/>
                <w:lang w:val="en-GB" w:eastAsia="en-GB"/>
              </w:rPr>
            </w:pPr>
          </w:p>
          <w:p w:rsidR="00105F48" w:rsidRPr="00105F48" w:rsidRDefault="00ED462A" w:rsidP="00ED462A">
            <w:pPr>
              <w:tabs>
                <w:tab w:val="left" w:pos="536"/>
              </w:tabs>
              <w:spacing w:after="0" w:line="240" w:lineRule="auto"/>
              <w:rPr>
                <w:rFonts w:ascii="Arial" w:eastAsia="Times New Roman" w:hAnsi="Arial" w:cs="Arial"/>
                <w:sz w:val="16"/>
                <w:szCs w:val="16"/>
                <w:lang w:val="en-GB" w:eastAsia="en-GB"/>
              </w:rPr>
            </w:pPr>
            <w:r w:rsidRPr="00C31538">
              <w:rPr>
                <w:rFonts w:ascii="Arial" w:eastAsia="Times New Roman" w:hAnsi="Arial" w:cs="Arial"/>
                <w:color w:val="000000" w:themeColor="text1"/>
                <w:sz w:val="16"/>
                <w:szCs w:val="16"/>
                <w:lang w:val="en-GB" w:eastAsia="en-GB"/>
              </w:rPr>
              <w:sym w:font="Wingdings" w:char="F028"/>
            </w:r>
            <w:bookmarkStart w:id="87" w:name="cb_tel_appendix"/>
            <w:bookmarkEnd w:id="87"/>
            <w:r w:rsidR="000D68D8" w:rsidRPr="00C31538">
              <w:rPr>
                <w:rFonts w:ascii="Arial" w:eastAsia="Times New Roman" w:hAnsi="Arial" w:cs="Arial"/>
                <w:color w:val="000000" w:themeColor="text1"/>
                <w:sz w:val="16"/>
                <w:szCs w:val="16"/>
                <w:lang w:val="en-GB" w:eastAsia="en-GB"/>
              </w:rPr>
              <w:t xml:space="preserve">       </w:t>
            </w:r>
            <w:r w:rsidRPr="00C31538">
              <w:rPr>
                <w:rFonts w:ascii="Arial" w:eastAsia="Times New Roman" w:hAnsi="Arial" w:cs="Arial"/>
                <w:color w:val="000000" w:themeColor="text1"/>
                <w:sz w:val="16"/>
                <w:szCs w:val="16"/>
                <w:lang w:val="en-GB" w:eastAsia="en-GB"/>
              </w:rPr>
              <w:t>02392726810</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rsidR="0008386F" w:rsidRPr="00B80D46" w:rsidRDefault="00ED462A" w:rsidP="0008386F">
            <w:pPr>
              <w:rPr>
                <w:rFonts w:cs="Arial"/>
                <w:color w:val="000000" w:themeColor="text1"/>
              </w:rPr>
            </w:pPr>
            <w:r w:rsidRPr="00B80D46">
              <w:rPr>
                <w:rFonts w:ascii="Arial" w:eastAsia="Times New Roman" w:hAnsi="Arial" w:cs="Arial"/>
                <w:color w:val="000000" w:themeColor="text1"/>
                <w:sz w:val="16"/>
                <w:szCs w:val="16"/>
                <w:lang w:val="en-GB" w:eastAsia="en-GB"/>
              </w:rPr>
              <w:t>Name:</w:t>
            </w:r>
            <w:bookmarkStart w:id="88" w:name="pm_esm"/>
            <w:bookmarkEnd w:id="88"/>
            <w:r w:rsidR="000D68D8" w:rsidRPr="00B80D46">
              <w:rPr>
                <w:rFonts w:ascii="Arial" w:eastAsia="Times New Roman" w:hAnsi="Arial" w:cs="Arial"/>
                <w:color w:val="000000" w:themeColor="text1"/>
                <w:sz w:val="16"/>
                <w:szCs w:val="16"/>
                <w:lang w:val="en-GB" w:eastAsia="en-GB"/>
              </w:rPr>
              <w:t xml:space="preserve"> </w:t>
            </w:r>
            <w:r w:rsidRPr="00B80D46">
              <w:rPr>
                <w:rFonts w:cs="Arial"/>
                <w:color w:val="000000" w:themeColor="text1"/>
              </w:rPr>
              <w:t xml:space="preserve"> </w:t>
            </w:r>
            <w:bookmarkStart w:id="89" w:name="pm_addr_appendix"/>
            <w:bookmarkEnd w:id="89"/>
          </w:p>
          <w:p w:rsidR="00105F48" w:rsidRPr="00105F48" w:rsidRDefault="00ED462A" w:rsidP="0008386F">
            <w:pPr>
              <w:rPr>
                <w:rFonts w:ascii="Arial" w:eastAsia="Times New Roman" w:hAnsi="Arial" w:cs="Arial"/>
                <w:sz w:val="16"/>
                <w:szCs w:val="16"/>
                <w:lang w:val="en-GB" w:eastAsia="en-GB"/>
              </w:rPr>
            </w:pPr>
            <w:r w:rsidRPr="00B80D46">
              <w:rPr>
                <w:rFonts w:ascii="Arial" w:eastAsia="Times New Roman" w:hAnsi="Arial" w:cs="Arial"/>
                <w:color w:val="000000" w:themeColor="text1"/>
                <w:sz w:val="16"/>
                <w:szCs w:val="16"/>
                <w:lang w:val="en-GB" w:eastAsia="en-GB"/>
              </w:rPr>
              <w:t xml:space="preserve">Email  </w:t>
            </w:r>
            <w:r w:rsidRPr="00B80D46">
              <w:rPr>
                <w:rFonts w:ascii="Arial" w:hAnsi="Arial" w:cs="Arial"/>
                <w:color w:val="000000" w:themeColor="text1"/>
                <w:sz w:val="16"/>
                <w:szCs w:val="16"/>
              </w:rPr>
              <w:t xml:space="preserve"> </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90" w:name="consignment"/>
            <w:bookmarkEnd w:id="90"/>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rsidR="00882A87" w:rsidRDefault="00882A87" w:rsidP="00105F48">
            <w:pPr>
              <w:spacing w:before="120" w:after="120" w:line="240" w:lineRule="auto"/>
              <w:rPr>
                <w:rFonts w:ascii="Arial" w:eastAsia="Times New Roman" w:hAnsi="Arial" w:cs="Arial"/>
                <w:sz w:val="16"/>
                <w:szCs w:val="16"/>
                <w:lang w:val="en-GB" w:eastAsia="en-GB"/>
              </w:rPr>
            </w:pPr>
            <w:bookmarkStart w:id="91" w:name="pack_authority"/>
            <w:bookmarkEnd w:id="91"/>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 xml:space="preserve">030 679 81113 / </w:t>
            </w:r>
            <w:proofErr w:type="gramStart"/>
            <w:r w:rsidRPr="00105F48">
              <w:rPr>
                <w:rFonts w:ascii="Arial" w:eastAsia="Times New Roman" w:hAnsi="Arial" w:cs="Arial"/>
                <w:sz w:val="14"/>
                <w:szCs w:val="20"/>
                <w:lang w:val="en-GB" w:eastAsia="en-GB"/>
              </w:rPr>
              <w:t>81114  Fax</w:t>
            </w:r>
            <w:proofErr w:type="gramEnd"/>
            <w:r w:rsidRPr="00105F48">
              <w:rPr>
                <w:rFonts w:ascii="Arial" w:eastAsia="Times New Roman" w:hAnsi="Arial" w:cs="Arial"/>
                <w:sz w:val="14"/>
                <w:szCs w:val="20"/>
                <w:lang w:val="en-GB" w:eastAsia="en-GB"/>
              </w:rPr>
              <w:t xml:space="preserve">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CA1111" w:rsidRDefault="00CA1111"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92" w:name="supply_support"/>
            <w:bookmarkEnd w:id="92"/>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4"/>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bookmarkStart w:id="93" w:name="drawings_spec"/>
            <w:bookmarkEnd w:id="93"/>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2"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D14B30">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94" w:name="QA_rep"/>
            <w:bookmarkEnd w:id="94"/>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95" w:name="QA_requirements"/>
            <w:bookmarkEnd w:id="95"/>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3"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4"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w:t>
            </w:r>
            <w:proofErr w:type="gramStart"/>
            <w:r w:rsidRPr="00105F48">
              <w:rPr>
                <w:rFonts w:ascii="Arial" w:eastAsia="Times New Roman" w:hAnsi="Arial" w:cs="Arial"/>
                <w:sz w:val="16"/>
                <w:szCs w:val="20"/>
                <w:lang w:val="en-GB" w:eastAsia="en-GB"/>
              </w:rPr>
              <w:t>LP  (</w:t>
            </w:r>
            <w:proofErr w:type="gramEnd"/>
            <w:r w:rsidRPr="00105F48">
              <w:rPr>
                <w:rFonts w:ascii="Arial" w:eastAsia="Times New Roman" w:hAnsi="Arial" w:cs="Arial"/>
                <w:sz w:val="16"/>
                <w:szCs w:val="20"/>
                <w:lang w:val="en-GB" w:eastAsia="en-GB"/>
              </w:rPr>
              <w:t>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5"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6"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 w:val="18"/>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7"/>
      </w:tblGrid>
      <w:tr w:rsidR="00105F48" w:rsidRPr="00105F48" w:rsidTr="0038447A">
        <w:tc>
          <w:tcPr>
            <w:tcW w:w="5000" w:type="pct"/>
            <w:tcBorders>
              <w:bottom w:val="single" w:sz="4" w:space="0" w:color="auto"/>
            </w:tcBorders>
            <w:shd w:val="pct25" w:color="auto" w:fill="auto"/>
          </w:tcPr>
          <w:p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6" w:name="csi_1"/>
            <w:bookmarkEnd w:id="96"/>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7" w:name="csi_2"/>
            <w:bookmarkEnd w:id="97"/>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3"/>
            <w:bookmarkEnd w:id="98"/>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rsidTr="0038447A">
        <w:trPr>
          <w:trHeight w:val="1111"/>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4"/>
            <w:bookmarkEnd w:id="99"/>
          </w:p>
        </w:tc>
      </w:tr>
      <w:tr w:rsidR="00105F48" w:rsidRPr="00105F48" w:rsidTr="0038447A">
        <w:trPr>
          <w:trHeight w:val="535"/>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100" w:name="csi_date"/>
            <w:bookmarkEnd w:id="100"/>
          </w:p>
        </w:tc>
      </w:tr>
      <w:tr w:rsidR="00105F48" w:rsidRPr="00105F48" w:rsidTr="0038447A">
        <w:trPr>
          <w:trHeight w:val="1705"/>
        </w:trPr>
        <w:tc>
          <w:tcPr>
            <w:tcW w:w="5000" w:type="pct"/>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rsidTr="0038447A">
        <w:trPr>
          <w:trHeight w:val="1061"/>
        </w:trPr>
        <w:tc>
          <w:tcPr>
            <w:tcW w:w="5000" w:type="pct"/>
            <w:tcBorders>
              <w:bottom w:val="single" w:sz="4" w:space="0" w:color="auto"/>
            </w:tcBorders>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B80D46">
              <w:rPr>
                <w:rFonts w:ascii="Arial" w:eastAsia="Times New Roman" w:hAnsi="Arial" w:cs="Arial"/>
                <w:color w:val="000000" w:themeColor="text1"/>
                <w:sz w:val="20"/>
                <w:szCs w:val="20"/>
                <w:lang w:val="en-GB" w:eastAsia="en-GB"/>
              </w:rPr>
              <w:t>90</w:t>
            </w:r>
            <w:r w:rsidRPr="00B80D46">
              <w:rPr>
                <w:rFonts w:ascii="Arial" w:eastAsia="Times New Roman" w:hAnsi="Arial" w:cs="Arial"/>
                <w:color w:val="000000" w:themeColor="text1"/>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ED462A" w:rsidRPr="00105F48" w:rsidRDefault="00ED462A" w:rsidP="00ED462A">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ED462A" w:rsidRPr="00105F48" w:rsidRDefault="00ED462A" w:rsidP="00ED462A">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Pr>
                <w:rFonts w:ascii="Arial" w:eastAsia="Times New Roman" w:hAnsi="Arial" w:cs="Arial"/>
                <w:color w:val="FF0000"/>
                <w:sz w:val="20"/>
                <w:szCs w:val="20"/>
                <w:lang w:val="en-GB" w:eastAsia="en-GB"/>
              </w:rPr>
              <w:t xml:space="preserve">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007344D2">
              <w:rPr>
                <w:rFonts w:ascii="Arial" w:eastAsia="Times New Roman" w:hAnsi="Arial" w:cs="Arial"/>
                <w:sz w:val="20"/>
                <w:szCs w:val="20"/>
                <w:lang w:val="en-GB" w:eastAsia="en-GB"/>
              </w:rPr>
              <w:t xml:space="preserve"> </w:t>
            </w:r>
            <w:r w:rsidR="007344D2" w:rsidRPr="00105F48">
              <w:rPr>
                <w:rFonts w:ascii="Arial" w:eastAsia="Times New Roman" w:hAnsi="Arial" w:cs="Arial"/>
                <w:sz w:val="20"/>
                <w:szCs w:val="20"/>
                <w:lang w:val="en-GB" w:eastAsia="en-GB"/>
              </w:rPr>
              <w:t xml:space="preserve">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5C7C63" w:rsidRPr="00B80D46">
              <w:rPr>
                <w:rFonts w:ascii="Arial" w:eastAsia="Times New Roman" w:hAnsi="Arial" w:cs="Arial"/>
                <w:color w:val="000000" w:themeColor="text1"/>
                <w:sz w:val="20"/>
                <w:szCs w:val="20"/>
                <w:lang w:val="en-GB" w:eastAsia="en-GB"/>
              </w:rPr>
              <w:t>90</w:t>
            </w:r>
            <w:r w:rsidR="005C7C63"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00ED462A">
              <w:rPr>
                <w:rFonts w:ascii="Arial" w:eastAsia="Times New Roman" w:hAnsi="Arial" w:cs="Arial"/>
                <w:color w:val="FF0000"/>
                <w:sz w:val="20"/>
                <w:szCs w:val="20"/>
                <w:lang w:val="en-GB" w:eastAsia="en-GB"/>
              </w:rPr>
              <w:t xml:space="preserve">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007344D2">
              <w:rPr>
                <w:rFonts w:ascii="Arial" w:eastAsia="Times New Roman" w:hAnsi="Arial" w:cs="Arial"/>
                <w:sz w:val="20"/>
                <w:szCs w:val="20"/>
                <w:lang w:val="en-GB" w:eastAsia="en-GB"/>
              </w:rPr>
              <w:t xml:space="preserve"> </w:t>
            </w:r>
            <w:r w:rsidR="007344D2" w:rsidRPr="00105F48">
              <w:rPr>
                <w:rFonts w:ascii="Arial" w:eastAsia="Times New Roman" w:hAnsi="Arial" w:cs="Arial"/>
                <w:sz w:val="20"/>
                <w:szCs w:val="20"/>
                <w:lang w:val="en-GB" w:eastAsia="en-GB"/>
              </w:rPr>
              <w:t xml:space="preserve">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7"/>
          <w:endnotePr>
            <w:numFmt w:val="decimal"/>
          </w:endnotePr>
          <w:pgSz w:w="11907" w:h="16840" w:code="9"/>
          <w:pgMar w:top="1440" w:right="1440" w:bottom="1440" w:left="1440" w:header="567" w:footer="567" w:gutter="0"/>
          <w:cols w:space="720"/>
          <w:docGrid w:linePitch="299"/>
        </w:sectPr>
      </w:pPr>
    </w:p>
    <w:p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7"/>
        <w:gridCol w:w="4939"/>
        <w:gridCol w:w="705"/>
        <w:gridCol w:w="846"/>
        <w:gridCol w:w="1976"/>
        <w:gridCol w:w="567"/>
        <w:gridCol w:w="1607"/>
        <w:gridCol w:w="2199"/>
      </w:tblGrid>
      <w:tr w:rsidR="00105F48" w:rsidRPr="00105F48"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rsidTr="0038447A">
        <w:trPr>
          <w:trHeight w:val="188"/>
        </w:trPr>
        <w:tc>
          <w:tcPr>
            <w:tcW w:w="270" w:type="pct"/>
            <w:vMerge w:val="restart"/>
            <w:tcBorders>
              <w:top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rsidTr="0038447A">
        <w:trPr>
          <w:trHeight w:val="897"/>
        </w:trPr>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rsidTr="0038447A">
        <w:trPr>
          <w:trHeight w:val="805"/>
        </w:trPr>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1</w:t>
            </w:r>
          </w:p>
        </w:tc>
        <w:tc>
          <w:tcPr>
            <w:tcW w:w="316"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rsidR="000279C3" w:rsidRPr="00B80D46" w:rsidRDefault="00ED462A"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Times New Roman"/>
                <w:color w:val="000000" w:themeColor="text1"/>
                <w:spacing w:val="-2"/>
                <w:lang w:val="en-GB" w:eastAsia="en-GB"/>
              </w:rPr>
              <w:t>Preventative Maintenance and Support for Hitachi EA6000VX X-ray Fluorescence Analyser for 1710 NAS</w:t>
            </w:r>
          </w:p>
        </w:tc>
        <w:tc>
          <w:tcPr>
            <w:tcW w:w="225" w:type="pct"/>
            <w:shd w:val="clear" w:color="auto" w:fill="auto"/>
          </w:tcPr>
          <w:p w:rsidR="000279C3" w:rsidRPr="00B80D46" w:rsidRDefault="000279C3" w:rsidP="000279C3">
            <w:pPr>
              <w:jc w:val="center"/>
              <w:rPr>
                <w:color w:val="000000" w:themeColor="text1"/>
              </w:rPr>
            </w:pPr>
            <w:r w:rsidRPr="00B80D46">
              <w:rPr>
                <w:rFonts w:ascii="Arial" w:eastAsia="Times New Roman" w:hAnsi="Arial" w:cs="Arial"/>
                <w:color w:val="000000" w:themeColor="text1"/>
                <w:sz w:val="20"/>
                <w:szCs w:val="20"/>
                <w:lang w:val="en-GB" w:eastAsia="en-GB"/>
              </w:rPr>
              <w:t>XY</w:t>
            </w:r>
          </w:p>
        </w:tc>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00</w:t>
            </w:r>
          </w:p>
        </w:tc>
        <w:tc>
          <w:tcPr>
            <w:tcW w:w="631" w:type="pct"/>
            <w:shd w:val="clear" w:color="auto" w:fill="auto"/>
          </w:tcPr>
          <w:p w:rsidR="00ED462A" w:rsidRPr="00B80D46" w:rsidRDefault="00ED462A" w:rsidP="00ED462A">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Year 1 –</w:t>
            </w:r>
          </w:p>
          <w:p w:rsidR="000279C3" w:rsidRPr="00B80D46" w:rsidRDefault="00164CD0" w:rsidP="00ED462A">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June</w:t>
            </w:r>
            <w:r w:rsidR="00ED462A" w:rsidRPr="00B80D46">
              <w:rPr>
                <w:rFonts w:ascii="Arial" w:eastAsia="Times New Roman" w:hAnsi="Arial" w:cs="Arial"/>
                <w:color w:val="000000" w:themeColor="text1"/>
                <w:sz w:val="20"/>
                <w:szCs w:val="20"/>
                <w:lang w:val="en-GB" w:eastAsia="en-GB"/>
              </w:rPr>
              <w:t xml:space="preserve"> 2020 to </w:t>
            </w:r>
            <w:r>
              <w:rPr>
                <w:rFonts w:ascii="Arial" w:eastAsia="Times New Roman" w:hAnsi="Arial" w:cs="Arial"/>
                <w:color w:val="000000" w:themeColor="text1"/>
                <w:sz w:val="20"/>
                <w:szCs w:val="20"/>
                <w:lang w:val="en-GB" w:eastAsia="en-GB"/>
              </w:rPr>
              <w:t>June</w:t>
            </w:r>
            <w:r w:rsidR="00ED462A" w:rsidRPr="00B80D46">
              <w:rPr>
                <w:rFonts w:ascii="Arial" w:eastAsia="Times New Roman" w:hAnsi="Arial" w:cs="Arial"/>
                <w:color w:val="000000" w:themeColor="text1"/>
                <w:sz w:val="20"/>
                <w:szCs w:val="20"/>
                <w:lang w:val="en-GB" w:eastAsia="en-GB"/>
              </w:rPr>
              <w:t xml:space="preserve"> 2021</w:t>
            </w:r>
          </w:p>
        </w:tc>
        <w:tc>
          <w:tcPr>
            <w:tcW w:w="181"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1</w:t>
            </w:r>
          </w:p>
        </w:tc>
        <w:tc>
          <w:tcPr>
            <w:tcW w:w="513" w:type="pct"/>
            <w:shd w:val="clear" w:color="auto" w:fill="auto"/>
          </w:tcPr>
          <w:p w:rsidR="000279C3" w:rsidRPr="00B80D46" w:rsidRDefault="00ED462A"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w:t>
            </w:r>
          </w:p>
        </w:tc>
        <w:tc>
          <w:tcPr>
            <w:tcW w:w="702" w:type="pct"/>
          </w:tcPr>
          <w:p w:rsidR="000279C3" w:rsidRPr="00B80D46" w:rsidRDefault="0008386F" w:rsidP="000279C3">
            <w:pPr>
              <w:jc w:val="center"/>
              <w:rPr>
                <w:color w:val="000000" w:themeColor="text1"/>
              </w:rPr>
            </w:pPr>
            <w:r w:rsidRPr="00B80D46">
              <w:rPr>
                <w:rFonts w:ascii="Arial" w:eastAsia="Times New Roman" w:hAnsi="Arial" w:cs="Arial"/>
                <w:color w:val="000000" w:themeColor="text1"/>
                <w:sz w:val="20"/>
                <w:szCs w:val="20"/>
                <w:lang w:val="en-GB" w:eastAsia="en-GB"/>
              </w:rPr>
              <w:t>-</w:t>
            </w:r>
          </w:p>
        </w:tc>
      </w:tr>
      <w:tr w:rsidR="000279C3" w:rsidRPr="00105F48" w:rsidTr="0038447A">
        <w:trPr>
          <w:trHeight w:val="805"/>
        </w:trPr>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2</w:t>
            </w:r>
          </w:p>
        </w:tc>
        <w:tc>
          <w:tcPr>
            <w:tcW w:w="316"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rsidR="000279C3" w:rsidRPr="00B80D46" w:rsidRDefault="00ED462A" w:rsidP="000279C3">
            <w:pPr>
              <w:spacing w:after="0" w:line="240" w:lineRule="auto"/>
              <w:jc w:val="center"/>
              <w:rPr>
                <w:rFonts w:ascii="Arial" w:eastAsia="Times New Roman" w:hAnsi="Arial" w:cs="Times New Roman"/>
                <w:color w:val="000000" w:themeColor="text1"/>
                <w:szCs w:val="20"/>
                <w:lang w:val="en-GB" w:eastAsia="en-GB"/>
              </w:rPr>
            </w:pPr>
            <w:r w:rsidRPr="00B80D46">
              <w:rPr>
                <w:rFonts w:ascii="Arial" w:eastAsia="Times New Roman" w:hAnsi="Arial" w:cs="Times New Roman"/>
                <w:color w:val="000000" w:themeColor="text1"/>
                <w:spacing w:val="-2"/>
                <w:lang w:val="en-GB" w:eastAsia="en-GB"/>
              </w:rPr>
              <w:t>Preventative Maintenance and Support for Hitachi EA6000VX X-ray Fluorescence Analyser for 1710 NAS</w:t>
            </w:r>
          </w:p>
        </w:tc>
        <w:tc>
          <w:tcPr>
            <w:tcW w:w="225" w:type="pct"/>
            <w:shd w:val="clear" w:color="auto" w:fill="auto"/>
          </w:tcPr>
          <w:p w:rsidR="000279C3" w:rsidRPr="00B80D46" w:rsidRDefault="000279C3" w:rsidP="000279C3">
            <w:pPr>
              <w:jc w:val="center"/>
              <w:rPr>
                <w:color w:val="000000" w:themeColor="text1"/>
              </w:rPr>
            </w:pPr>
            <w:r w:rsidRPr="00B80D46">
              <w:rPr>
                <w:rFonts w:ascii="Arial" w:eastAsia="Times New Roman" w:hAnsi="Arial" w:cs="Arial"/>
                <w:color w:val="000000" w:themeColor="text1"/>
                <w:sz w:val="20"/>
                <w:szCs w:val="20"/>
                <w:lang w:val="en-GB" w:eastAsia="en-GB"/>
              </w:rPr>
              <w:t>XY</w:t>
            </w:r>
          </w:p>
        </w:tc>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00</w:t>
            </w:r>
          </w:p>
        </w:tc>
        <w:tc>
          <w:tcPr>
            <w:tcW w:w="631" w:type="pct"/>
            <w:shd w:val="clear" w:color="auto" w:fill="auto"/>
          </w:tcPr>
          <w:p w:rsidR="00ED462A" w:rsidRPr="00B80D46" w:rsidRDefault="00ED462A" w:rsidP="00ED462A">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Year 2 –</w:t>
            </w:r>
          </w:p>
          <w:p w:rsidR="000279C3" w:rsidRPr="00B80D46" w:rsidRDefault="00164CD0" w:rsidP="00ED462A">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June</w:t>
            </w:r>
            <w:r w:rsidRPr="00B80D46">
              <w:rPr>
                <w:rFonts w:ascii="Arial" w:eastAsia="Times New Roman" w:hAnsi="Arial" w:cs="Arial"/>
                <w:color w:val="000000" w:themeColor="text1"/>
                <w:sz w:val="20"/>
                <w:szCs w:val="20"/>
                <w:lang w:val="en-GB" w:eastAsia="en-GB"/>
              </w:rPr>
              <w:t xml:space="preserve"> </w:t>
            </w:r>
            <w:r w:rsidR="00ED462A" w:rsidRPr="00B80D46">
              <w:rPr>
                <w:rFonts w:ascii="Arial" w:eastAsia="Times New Roman" w:hAnsi="Arial" w:cs="Arial"/>
                <w:color w:val="000000" w:themeColor="text1"/>
                <w:sz w:val="20"/>
                <w:szCs w:val="20"/>
                <w:lang w:val="en-GB" w:eastAsia="en-GB"/>
              </w:rPr>
              <w:t xml:space="preserve">2021 to </w:t>
            </w:r>
            <w:r>
              <w:rPr>
                <w:rFonts w:ascii="Arial" w:eastAsia="Times New Roman" w:hAnsi="Arial" w:cs="Arial"/>
                <w:color w:val="000000" w:themeColor="text1"/>
                <w:sz w:val="20"/>
                <w:szCs w:val="20"/>
                <w:lang w:val="en-GB" w:eastAsia="en-GB"/>
              </w:rPr>
              <w:t>June</w:t>
            </w:r>
            <w:r w:rsidRPr="00B80D46">
              <w:rPr>
                <w:rFonts w:ascii="Arial" w:eastAsia="Times New Roman" w:hAnsi="Arial" w:cs="Arial"/>
                <w:color w:val="000000" w:themeColor="text1"/>
                <w:sz w:val="20"/>
                <w:szCs w:val="20"/>
                <w:lang w:val="en-GB" w:eastAsia="en-GB"/>
              </w:rPr>
              <w:t xml:space="preserve"> </w:t>
            </w:r>
            <w:r w:rsidR="00ED462A" w:rsidRPr="00B80D46">
              <w:rPr>
                <w:rFonts w:ascii="Arial" w:eastAsia="Times New Roman" w:hAnsi="Arial" w:cs="Arial"/>
                <w:color w:val="000000" w:themeColor="text1"/>
                <w:sz w:val="20"/>
                <w:szCs w:val="20"/>
                <w:lang w:val="en-GB" w:eastAsia="en-GB"/>
              </w:rPr>
              <w:t>2022</w:t>
            </w:r>
          </w:p>
        </w:tc>
        <w:tc>
          <w:tcPr>
            <w:tcW w:w="181"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1</w:t>
            </w:r>
          </w:p>
        </w:tc>
        <w:tc>
          <w:tcPr>
            <w:tcW w:w="513" w:type="pct"/>
            <w:shd w:val="clear" w:color="auto" w:fill="auto"/>
          </w:tcPr>
          <w:p w:rsidR="000279C3" w:rsidRPr="00B80D46" w:rsidRDefault="00ED462A" w:rsidP="000279C3">
            <w:pPr>
              <w:jc w:val="center"/>
              <w:rPr>
                <w:color w:val="000000" w:themeColor="text1"/>
              </w:rPr>
            </w:pPr>
            <w:r w:rsidRPr="00B80D46">
              <w:rPr>
                <w:color w:val="000000" w:themeColor="text1"/>
              </w:rPr>
              <w:t>-</w:t>
            </w:r>
          </w:p>
        </w:tc>
        <w:tc>
          <w:tcPr>
            <w:tcW w:w="702" w:type="pct"/>
          </w:tcPr>
          <w:p w:rsidR="000279C3" w:rsidRPr="00B80D46" w:rsidRDefault="0008386F" w:rsidP="000279C3">
            <w:pPr>
              <w:jc w:val="center"/>
              <w:rPr>
                <w:color w:val="000000" w:themeColor="text1"/>
              </w:rPr>
            </w:pPr>
            <w:r w:rsidRPr="00B80D46">
              <w:rPr>
                <w:rFonts w:ascii="Arial" w:eastAsia="Times New Roman" w:hAnsi="Arial" w:cs="Arial"/>
                <w:color w:val="000000" w:themeColor="text1"/>
                <w:sz w:val="20"/>
                <w:szCs w:val="20"/>
                <w:lang w:val="en-GB" w:eastAsia="en-GB"/>
              </w:rPr>
              <w:t>-</w:t>
            </w:r>
          </w:p>
        </w:tc>
      </w:tr>
      <w:tr w:rsidR="000279C3" w:rsidRPr="00105F48" w:rsidTr="0038447A">
        <w:trPr>
          <w:trHeight w:val="805"/>
        </w:trPr>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3</w:t>
            </w:r>
          </w:p>
        </w:tc>
        <w:tc>
          <w:tcPr>
            <w:tcW w:w="316"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rsidR="000279C3" w:rsidRPr="00B80D46" w:rsidRDefault="00ED462A" w:rsidP="000279C3">
            <w:pPr>
              <w:spacing w:after="0" w:line="240" w:lineRule="auto"/>
              <w:jc w:val="center"/>
              <w:rPr>
                <w:rFonts w:ascii="Arial" w:eastAsia="Times New Roman" w:hAnsi="Arial" w:cs="Times New Roman"/>
                <w:color w:val="000000" w:themeColor="text1"/>
                <w:szCs w:val="20"/>
                <w:lang w:val="en-GB" w:eastAsia="en-GB"/>
              </w:rPr>
            </w:pPr>
            <w:r w:rsidRPr="00B80D46">
              <w:rPr>
                <w:rFonts w:ascii="Arial" w:eastAsia="Times New Roman" w:hAnsi="Arial" w:cs="Times New Roman"/>
                <w:color w:val="000000" w:themeColor="text1"/>
                <w:spacing w:val="-2"/>
                <w:lang w:val="en-GB" w:eastAsia="en-GB"/>
              </w:rPr>
              <w:t>Preventative Maintenance and Support for Hitachi EA6000VX X-ray Fluorescence Analyser for 1710 NAS</w:t>
            </w:r>
          </w:p>
        </w:tc>
        <w:tc>
          <w:tcPr>
            <w:tcW w:w="225" w:type="pct"/>
            <w:shd w:val="clear" w:color="auto" w:fill="auto"/>
          </w:tcPr>
          <w:p w:rsidR="000279C3" w:rsidRPr="00B80D46" w:rsidRDefault="000279C3" w:rsidP="000279C3">
            <w:pPr>
              <w:jc w:val="center"/>
              <w:rPr>
                <w:color w:val="000000" w:themeColor="text1"/>
              </w:rPr>
            </w:pPr>
            <w:r w:rsidRPr="00B80D46">
              <w:rPr>
                <w:rFonts w:ascii="Arial" w:eastAsia="Times New Roman" w:hAnsi="Arial" w:cs="Arial"/>
                <w:color w:val="000000" w:themeColor="text1"/>
                <w:sz w:val="20"/>
                <w:szCs w:val="20"/>
                <w:lang w:val="en-GB" w:eastAsia="en-GB"/>
              </w:rPr>
              <w:t>XY</w:t>
            </w:r>
          </w:p>
        </w:tc>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00</w:t>
            </w:r>
          </w:p>
        </w:tc>
        <w:tc>
          <w:tcPr>
            <w:tcW w:w="631" w:type="pct"/>
            <w:shd w:val="clear" w:color="auto" w:fill="auto"/>
          </w:tcPr>
          <w:p w:rsidR="00ED462A" w:rsidRPr="00B80D46" w:rsidRDefault="00ED462A" w:rsidP="00ED462A">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Year 3 –</w:t>
            </w:r>
          </w:p>
          <w:p w:rsidR="000279C3" w:rsidRPr="00B80D46" w:rsidRDefault="00164CD0" w:rsidP="00ED462A">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June</w:t>
            </w:r>
            <w:r w:rsidRPr="00B80D46">
              <w:rPr>
                <w:rFonts w:ascii="Arial" w:eastAsia="Times New Roman" w:hAnsi="Arial" w:cs="Arial"/>
                <w:color w:val="000000" w:themeColor="text1"/>
                <w:sz w:val="20"/>
                <w:szCs w:val="20"/>
                <w:lang w:val="en-GB" w:eastAsia="en-GB"/>
              </w:rPr>
              <w:t xml:space="preserve"> </w:t>
            </w:r>
            <w:r w:rsidR="00ED462A" w:rsidRPr="00B80D46">
              <w:rPr>
                <w:rFonts w:ascii="Arial" w:eastAsia="Times New Roman" w:hAnsi="Arial" w:cs="Arial"/>
                <w:color w:val="000000" w:themeColor="text1"/>
                <w:sz w:val="20"/>
                <w:szCs w:val="20"/>
                <w:lang w:val="en-GB" w:eastAsia="en-GB"/>
              </w:rPr>
              <w:t xml:space="preserve">2022 to </w:t>
            </w:r>
            <w:r>
              <w:rPr>
                <w:rFonts w:ascii="Arial" w:eastAsia="Times New Roman" w:hAnsi="Arial" w:cs="Arial"/>
                <w:color w:val="000000" w:themeColor="text1"/>
                <w:sz w:val="20"/>
                <w:szCs w:val="20"/>
                <w:lang w:val="en-GB" w:eastAsia="en-GB"/>
              </w:rPr>
              <w:t>June</w:t>
            </w:r>
            <w:r w:rsidRPr="00B80D46">
              <w:rPr>
                <w:rFonts w:ascii="Arial" w:eastAsia="Times New Roman" w:hAnsi="Arial" w:cs="Arial"/>
                <w:color w:val="000000" w:themeColor="text1"/>
                <w:sz w:val="20"/>
                <w:szCs w:val="20"/>
                <w:lang w:val="en-GB" w:eastAsia="en-GB"/>
              </w:rPr>
              <w:t xml:space="preserve"> </w:t>
            </w:r>
            <w:r w:rsidR="00ED462A" w:rsidRPr="00B80D46">
              <w:rPr>
                <w:rFonts w:ascii="Arial" w:eastAsia="Times New Roman" w:hAnsi="Arial" w:cs="Arial"/>
                <w:color w:val="000000" w:themeColor="text1"/>
                <w:sz w:val="20"/>
                <w:szCs w:val="20"/>
                <w:lang w:val="en-GB" w:eastAsia="en-GB"/>
              </w:rPr>
              <w:t>2023</w:t>
            </w:r>
          </w:p>
        </w:tc>
        <w:tc>
          <w:tcPr>
            <w:tcW w:w="181"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1</w:t>
            </w:r>
          </w:p>
        </w:tc>
        <w:tc>
          <w:tcPr>
            <w:tcW w:w="513" w:type="pct"/>
            <w:shd w:val="clear" w:color="auto" w:fill="auto"/>
          </w:tcPr>
          <w:p w:rsidR="000279C3" w:rsidRPr="00B80D46" w:rsidRDefault="00ED462A" w:rsidP="000279C3">
            <w:pPr>
              <w:jc w:val="center"/>
              <w:rPr>
                <w:color w:val="000000" w:themeColor="text1"/>
              </w:rPr>
            </w:pPr>
            <w:r w:rsidRPr="00B80D46">
              <w:rPr>
                <w:color w:val="000000" w:themeColor="text1"/>
              </w:rPr>
              <w:t>-</w:t>
            </w:r>
          </w:p>
        </w:tc>
        <w:tc>
          <w:tcPr>
            <w:tcW w:w="702" w:type="pct"/>
          </w:tcPr>
          <w:p w:rsidR="000279C3" w:rsidRPr="00B80D46" w:rsidRDefault="0008386F" w:rsidP="000279C3">
            <w:pPr>
              <w:jc w:val="center"/>
              <w:rPr>
                <w:color w:val="000000" w:themeColor="text1"/>
              </w:rPr>
            </w:pPr>
            <w:r w:rsidRPr="00B80D46">
              <w:rPr>
                <w:rFonts w:ascii="Arial" w:eastAsia="Times New Roman" w:hAnsi="Arial" w:cs="Arial"/>
                <w:color w:val="000000" w:themeColor="text1"/>
                <w:sz w:val="20"/>
                <w:szCs w:val="20"/>
                <w:lang w:val="en-GB" w:eastAsia="en-GB"/>
              </w:rPr>
              <w:t>-</w:t>
            </w:r>
          </w:p>
        </w:tc>
      </w:tr>
      <w:tr w:rsidR="000279C3" w:rsidRPr="00105F48" w:rsidTr="0038447A">
        <w:trPr>
          <w:trHeight w:val="805"/>
        </w:trPr>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4</w:t>
            </w:r>
          </w:p>
        </w:tc>
        <w:tc>
          <w:tcPr>
            <w:tcW w:w="316"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rsidR="000279C3" w:rsidRPr="00B80D46" w:rsidRDefault="00ED462A" w:rsidP="000279C3">
            <w:pPr>
              <w:spacing w:after="0" w:line="240" w:lineRule="auto"/>
              <w:jc w:val="center"/>
              <w:rPr>
                <w:rFonts w:ascii="Arial" w:eastAsia="Times New Roman" w:hAnsi="Arial" w:cs="Times New Roman"/>
                <w:color w:val="000000" w:themeColor="text1"/>
                <w:szCs w:val="20"/>
                <w:lang w:val="en-GB" w:eastAsia="en-GB"/>
              </w:rPr>
            </w:pPr>
            <w:r w:rsidRPr="00B80D46">
              <w:rPr>
                <w:rFonts w:ascii="Arial" w:eastAsia="Times New Roman" w:hAnsi="Arial" w:cs="Times New Roman"/>
                <w:color w:val="000000" w:themeColor="text1"/>
                <w:spacing w:val="-2"/>
                <w:lang w:val="en-GB" w:eastAsia="en-GB"/>
              </w:rPr>
              <w:t>Preventative Maintenance and Support for Hitachi EA6000VX X-ray Fluorescence Analyser for 1710 NAS</w:t>
            </w:r>
          </w:p>
        </w:tc>
        <w:tc>
          <w:tcPr>
            <w:tcW w:w="225" w:type="pct"/>
            <w:shd w:val="clear" w:color="auto" w:fill="auto"/>
          </w:tcPr>
          <w:p w:rsidR="000279C3" w:rsidRPr="00B80D46" w:rsidRDefault="000279C3" w:rsidP="000279C3">
            <w:pPr>
              <w:jc w:val="center"/>
              <w:rPr>
                <w:color w:val="000000" w:themeColor="text1"/>
              </w:rPr>
            </w:pPr>
            <w:r w:rsidRPr="00B80D46">
              <w:rPr>
                <w:rFonts w:ascii="Arial" w:eastAsia="Times New Roman" w:hAnsi="Arial" w:cs="Arial"/>
                <w:color w:val="000000" w:themeColor="text1"/>
                <w:sz w:val="20"/>
                <w:szCs w:val="20"/>
                <w:lang w:val="en-GB" w:eastAsia="en-GB"/>
              </w:rPr>
              <w:t>XY</w:t>
            </w:r>
          </w:p>
        </w:tc>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00</w:t>
            </w:r>
          </w:p>
        </w:tc>
        <w:tc>
          <w:tcPr>
            <w:tcW w:w="631" w:type="pct"/>
            <w:shd w:val="clear" w:color="auto" w:fill="auto"/>
          </w:tcPr>
          <w:p w:rsidR="00ED462A" w:rsidRPr="00B80D46" w:rsidRDefault="00ED462A" w:rsidP="00ED462A">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Year 4 –</w:t>
            </w:r>
          </w:p>
          <w:p w:rsidR="000279C3" w:rsidRPr="00B80D46" w:rsidRDefault="00164CD0" w:rsidP="00ED462A">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June</w:t>
            </w:r>
            <w:r w:rsidRPr="00B80D46">
              <w:rPr>
                <w:rFonts w:ascii="Arial" w:eastAsia="Times New Roman" w:hAnsi="Arial" w:cs="Arial"/>
                <w:color w:val="000000" w:themeColor="text1"/>
                <w:sz w:val="20"/>
                <w:szCs w:val="20"/>
                <w:lang w:val="en-GB" w:eastAsia="en-GB"/>
              </w:rPr>
              <w:t xml:space="preserve"> </w:t>
            </w:r>
            <w:r w:rsidR="00ED462A" w:rsidRPr="00B80D46">
              <w:rPr>
                <w:rFonts w:ascii="Arial" w:eastAsia="Times New Roman" w:hAnsi="Arial" w:cs="Arial"/>
                <w:color w:val="000000" w:themeColor="text1"/>
                <w:sz w:val="20"/>
                <w:szCs w:val="20"/>
                <w:lang w:val="en-GB" w:eastAsia="en-GB"/>
              </w:rPr>
              <w:t xml:space="preserve">2023 to </w:t>
            </w:r>
            <w:r>
              <w:rPr>
                <w:rFonts w:ascii="Arial" w:eastAsia="Times New Roman" w:hAnsi="Arial" w:cs="Arial"/>
                <w:color w:val="000000" w:themeColor="text1"/>
                <w:sz w:val="20"/>
                <w:szCs w:val="20"/>
                <w:lang w:val="en-GB" w:eastAsia="en-GB"/>
              </w:rPr>
              <w:t>June</w:t>
            </w:r>
            <w:r w:rsidRPr="00B80D46">
              <w:rPr>
                <w:rFonts w:ascii="Arial" w:eastAsia="Times New Roman" w:hAnsi="Arial" w:cs="Arial"/>
                <w:color w:val="000000" w:themeColor="text1"/>
                <w:sz w:val="20"/>
                <w:szCs w:val="20"/>
                <w:lang w:val="en-GB" w:eastAsia="en-GB"/>
              </w:rPr>
              <w:t xml:space="preserve"> </w:t>
            </w:r>
            <w:r w:rsidR="00ED462A" w:rsidRPr="00B80D46">
              <w:rPr>
                <w:rFonts w:ascii="Arial" w:eastAsia="Times New Roman" w:hAnsi="Arial" w:cs="Arial"/>
                <w:color w:val="000000" w:themeColor="text1"/>
                <w:sz w:val="20"/>
                <w:szCs w:val="20"/>
                <w:lang w:val="en-GB" w:eastAsia="en-GB"/>
              </w:rPr>
              <w:t>2024</w:t>
            </w:r>
          </w:p>
        </w:tc>
        <w:tc>
          <w:tcPr>
            <w:tcW w:w="181"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1</w:t>
            </w:r>
          </w:p>
        </w:tc>
        <w:tc>
          <w:tcPr>
            <w:tcW w:w="513" w:type="pct"/>
            <w:shd w:val="clear" w:color="auto" w:fill="auto"/>
          </w:tcPr>
          <w:p w:rsidR="000279C3" w:rsidRPr="00B80D46" w:rsidRDefault="00ED462A" w:rsidP="000279C3">
            <w:pPr>
              <w:jc w:val="center"/>
              <w:rPr>
                <w:color w:val="000000" w:themeColor="text1"/>
              </w:rPr>
            </w:pPr>
            <w:r w:rsidRPr="00B80D46">
              <w:rPr>
                <w:color w:val="000000" w:themeColor="text1"/>
              </w:rPr>
              <w:t>-</w:t>
            </w:r>
          </w:p>
        </w:tc>
        <w:tc>
          <w:tcPr>
            <w:tcW w:w="702" w:type="pct"/>
          </w:tcPr>
          <w:p w:rsidR="000279C3" w:rsidRPr="00B80D46" w:rsidRDefault="0008386F" w:rsidP="000279C3">
            <w:pPr>
              <w:jc w:val="center"/>
              <w:rPr>
                <w:color w:val="000000" w:themeColor="text1"/>
              </w:rPr>
            </w:pPr>
            <w:r w:rsidRPr="00B80D46">
              <w:rPr>
                <w:rFonts w:ascii="Arial" w:eastAsia="Times New Roman" w:hAnsi="Arial" w:cs="Arial"/>
                <w:color w:val="000000" w:themeColor="text1"/>
                <w:sz w:val="20"/>
                <w:szCs w:val="20"/>
                <w:lang w:val="en-GB" w:eastAsia="en-GB"/>
              </w:rPr>
              <w:t>-</w:t>
            </w:r>
          </w:p>
        </w:tc>
      </w:tr>
      <w:tr w:rsidR="000279C3" w:rsidRPr="00105F48" w:rsidTr="0038447A">
        <w:trPr>
          <w:trHeight w:val="805"/>
        </w:trPr>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bookmarkStart w:id="101" w:name="Start_SOR"/>
            <w:bookmarkEnd w:id="101"/>
            <w:r w:rsidRPr="00B80D46">
              <w:rPr>
                <w:rFonts w:ascii="Arial" w:eastAsia="Times New Roman" w:hAnsi="Arial" w:cs="Arial"/>
                <w:color w:val="000000" w:themeColor="text1"/>
                <w:sz w:val="20"/>
                <w:szCs w:val="20"/>
                <w:lang w:val="en-GB" w:eastAsia="en-GB"/>
              </w:rPr>
              <w:t>5</w:t>
            </w:r>
          </w:p>
        </w:tc>
        <w:tc>
          <w:tcPr>
            <w:tcW w:w="316"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rsidR="000279C3" w:rsidRPr="00B80D46" w:rsidRDefault="00ED462A" w:rsidP="000279C3">
            <w:pPr>
              <w:spacing w:after="0" w:line="240" w:lineRule="auto"/>
              <w:jc w:val="center"/>
              <w:rPr>
                <w:rFonts w:ascii="Arial" w:eastAsia="Times New Roman" w:hAnsi="Arial" w:cs="Times New Roman"/>
                <w:color w:val="000000" w:themeColor="text1"/>
                <w:szCs w:val="20"/>
                <w:lang w:val="en-GB" w:eastAsia="en-GB"/>
              </w:rPr>
            </w:pPr>
            <w:r w:rsidRPr="00B80D46">
              <w:rPr>
                <w:rFonts w:ascii="Arial" w:eastAsia="Times New Roman" w:hAnsi="Arial" w:cs="Times New Roman"/>
                <w:color w:val="000000" w:themeColor="text1"/>
                <w:spacing w:val="-2"/>
                <w:lang w:val="en-GB" w:eastAsia="en-GB"/>
              </w:rPr>
              <w:t>Preventative Maintenance and Support for Hitachi EA6000VX X-ray Fluorescence Analyser for 1710 NAS</w:t>
            </w:r>
          </w:p>
        </w:tc>
        <w:tc>
          <w:tcPr>
            <w:tcW w:w="225" w:type="pct"/>
            <w:shd w:val="clear" w:color="auto" w:fill="auto"/>
          </w:tcPr>
          <w:p w:rsidR="000279C3" w:rsidRPr="00B80D46" w:rsidRDefault="000279C3" w:rsidP="000279C3">
            <w:pPr>
              <w:jc w:val="center"/>
              <w:rPr>
                <w:color w:val="000000" w:themeColor="text1"/>
              </w:rPr>
            </w:pPr>
            <w:r w:rsidRPr="00B80D46">
              <w:rPr>
                <w:rFonts w:ascii="Arial" w:eastAsia="Times New Roman" w:hAnsi="Arial" w:cs="Arial"/>
                <w:color w:val="000000" w:themeColor="text1"/>
                <w:sz w:val="20"/>
                <w:szCs w:val="20"/>
                <w:lang w:val="en-GB" w:eastAsia="en-GB"/>
              </w:rPr>
              <w:t>XY</w:t>
            </w:r>
          </w:p>
        </w:tc>
        <w:tc>
          <w:tcPr>
            <w:tcW w:w="270"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00</w:t>
            </w:r>
          </w:p>
        </w:tc>
        <w:tc>
          <w:tcPr>
            <w:tcW w:w="631" w:type="pct"/>
            <w:shd w:val="clear" w:color="auto" w:fill="auto"/>
          </w:tcPr>
          <w:p w:rsidR="00ED462A" w:rsidRPr="00B80D46" w:rsidRDefault="00ED462A" w:rsidP="00ED462A">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Year 5 –</w:t>
            </w:r>
          </w:p>
          <w:p w:rsidR="000279C3" w:rsidRPr="00B80D46" w:rsidRDefault="00164CD0" w:rsidP="00ED462A">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June</w:t>
            </w:r>
            <w:r w:rsidRPr="00B80D46">
              <w:rPr>
                <w:rFonts w:ascii="Arial" w:eastAsia="Times New Roman" w:hAnsi="Arial" w:cs="Arial"/>
                <w:color w:val="000000" w:themeColor="text1"/>
                <w:sz w:val="20"/>
                <w:szCs w:val="20"/>
                <w:lang w:val="en-GB" w:eastAsia="en-GB"/>
              </w:rPr>
              <w:t xml:space="preserve"> </w:t>
            </w:r>
            <w:r w:rsidR="00ED462A" w:rsidRPr="00B80D46">
              <w:rPr>
                <w:rFonts w:ascii="Arial" w:eastAsia="Times New Roman" w:hAnsi="Arial" w:cs="Arial"/>
                <w:color w:val="000000" w:themeColor="text1"/>
                <w:sz w:val="20"/>
                <w:szCs w:val="20"/>
                <w:lang w:val="en-GB" w:eastAsia="en-GB"/>
              </w:rPr>
              <w:t xml:space="preserve">2024 to </w:t>
            </w:r>
            <w:r>
              <w:rPr>
                <w:rFonts w:ascii="Arial" w:eastAsia="Times New Roman" w:hAnsi="Arial" w:cs="Arial"/>
                <w:color w:val="000000" w:themeColor="text1"/>
                <w:sz w:val="20"/>
                <w:szCs w:val="20"/>
                <w:lang w:val="en-GB" w:eastAsia="en-GB"/>
              </w:rPr>
              <w:t>June</w:t>
            </w:r>
            <w:r w:rsidRPr="00B80D46">
              <w:rPr>
                <w:rFonts w:ascii="Arial" w:eastAsia="Times New Roman" w:hAnsi="Arial" w:cs="Arial"/>
                <w:color w:val="000000" w:themeColor="text1"/>
                <w:sz w:val="20"/>
                <w:szCs w:val="20"/>
                <w:lang w:val="en-GB" w:eastAsia="en-GB"/>
              </w:rPr>
              <w:t xml:space="preserve"> </w:t>
            </w:r>
            <w:bookmarkStart w:id="102" w:name="_GoBack"/>
            <w:bookmarkEnd w:id="102"/>
            <w:r w:rsidR="00ED462A" w:rsidRPr="00B80D46">
              <w:rPr>
                <w:rFonts w:ascii="Arial" w:eastAsia="Times New Roman" w:hAnsi="Arial" w:cs="Arial"/>
                <w:color w:val="000000" w:themeColor="text1"/>
                <w:sz w:val="20"/>
                <w:szCs w:val="20"/>
                <w:lang w:val="en-GB" w:eastAsia="en-GB"/>
              </w:rPr>
              <w:t>2025</w:t>
            </w:r>
          </w:p>
        </w:tc>
        <w:tc>
          <w:tcPr>
            <w:tcW w:w="181" w:type="pct"/>
            <w:shd w:val="clear" w:color="auto" w:fill="auto"/>
          </w:tcPr>
          <w:p w:rsidR="000279C3" w:rsidRPr="00B80D46"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B80D46">
              <w:rPr>
                <w:rFonts w:ascii="Arial" w:eastAsia="Times New Roman" w:hAnsi="Arial" w:cs="Arial"/>
                <w:color w:val="000000" w:themeColor="text1"/>
                <w:sz w:val="20"/>
                <w:szCs w:val="20"/>
                <w:lang w:val="en-GB" w:eastAsia="en-GB"/>
              </w:rPr>
              <w:t>1</w:t>
            </w:r>
          </w:p>
        </w:tc>
        <w:tc>
          <w:tcPr>
            <w:tcW w:w="513" w:type="pct"/>
            <w:shd w:val="clear" w:color="auto" w:fill="auto"/>
          </w:tcPr>
          <w:p w:rsidR="000279C3" w:rsidRPr="00B80D46" w:rsidRDefault="00ED462A" w:rsidP="000279C3">
            <w:pPr>
              <w:jc w:val="center"/>
              <w:rPr>
                <w:color w:val="000000" w:themeColor="text1"/>
              </w:rPr>
            </w:pPr>
            <w:r w:rsidRPr="00B80D46">
              <w:rPr>
                <w:color w:val="000000" w:themeColor="text1"/>
              </w:rPr>
              <w:t>-</w:t>
            </w:r>
          </w:p>
        </w:tc>
        <w:tc>
          <w:tcPr>
            <w:tcW w:w="702" w:type="pct"/>
          </w:tcPr>
          <w:p w:rsidR="000279C3" w:rsidRPr="00B80D46" w:rsidRDefault="0008386F" w:rsidP="000279C3">
            <w:pPr>
              <w:jc w:val="center"/>
              <w:rPr>
                <w:color w:val="000000" w:themeColor="text1"/>
              </w:rPr>
            </w:pPr>
            <w:r w:rsidRPr="00B80D46">
              <w:rPr>
                <w:rFonts w:ascii="Arial" w:eastAsia="Times New Roman" w:hAnsi="Arial" w:cs="Arial"/>
                <w:color w:val="000000" w:themeColor="text1"/>
                <w:sz w:val="20"/>
                <w:szCs w:val="20"/>
                <w:lang w:val="en-GB" w:eastAsia="en-GB"/>
              </w:rPr>
              <w:t>-</w:t>
            </w:r>
          </w:p>
        </w:tc>
      </w:tr>
      <w:tr w:rsidR="00F94DDC" w:rsidRPr="00105F48" w:rsidTr="006D5095">
        <w:trPr>
          <w:trHeight w:val="805"/>
        </w:trPr>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F94DDC" w:rsidRDefault="0008386F" w:rsidP="00F94DDC">
            <w:pPr>
              <w:jc w:val="center"/>
            </w:pPr>
            <w:bookmarkStart w:id="103" w:name="SOR_Total_Price"/>
            <w:bookmarkEnd w:id="103"/>
            <w:r>
              <w:rPr>
                <w:rFonts w:ascii="Arial" w:eastAsia="Times New Roman" w:hAnsi="Arial" w:cs="Arial"/>
                <w:color w:val="FF0000"/>
                <w:sz w:val="20"/>
                <w:szCs w:val="20"/>
                <w:lang w:val="en-GB" w:eastAsia="en-GB"/>
              </w:rPr>
              <w:t>-</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rsidTr="0038447A">
        <w:tc>
          <w:tcPr>
            <w:tcW w:w="110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rsidTr="0038447A">
        <w:trPr>
          <w:trHeight w:val="602"/>
        </w:trPr>
        <w:tc>
          <w:tcPr>
            <w:tcW w:w="1101" w:type="dxa"/>
            <w:shd w:val="clear" w:color="auto" w:fill="auto"/>
          </w:tcPr>
          <w:p w:rsidR="00105F48" w:rsidRPr="00B80D46" w:rsidRDefault="00105F48" w:rsidP="00105F48">
            <w:pPr>
              <w:spacing w:after="0" w:line="240" w:lineRule="auto"/>
              <w:jc w:val="both"/>
              <w:rPr>
                <w:rFonts w:ascii="Arial" w:eastAsia="Times New Roman" w:hAnsi="Arial" w:cs="Times New Roman"/>
                <w:color w:val="000000" w:themeColor="text1"/>
                <w:szCs w:val="20"/>
                <w:lang w:val="en-GB" w:eastAsia="en-GB"/>
              </w:rPr>
            </w:pPr>
            <w:bookmarkStart w:id="104" w:name="Start_Consignee_Info"/>
            <w:bookmarkEnd w:id="104"/>
            <w:r w:rsidRPr="00B80D46">
              <w:rPr>
                <w:rFonts w:ascii="Arial" w:eastAsia="Times New Roman" w:hAnsi="Arial" w:cs="Times New Roman"/>
                <w:color w:val="000000" w:themeColor="text1"/>
                <w:szCs w:val="20"/>
                <w:lang w:val="en-GB" w:eastAsia="en-GB"/>
              </w:rPr>
              <w:t xml:space="preserve">1, 2, 3, 4, 5 </w:t>
            </w:r>
          </w:p>
        </w:tc>
        <w:tc>
          <w:tcPr>
            <w:tcW w:w="14821" w:type="dxa"/>
            <w:shd w:val="clear" w:color="auto" w:fill="auto"/>
          </w:tcPr>
          <w:p w:rsidR="00105F48" w:rsidRPr="00B80D46" w:rsidRDefault="00105F48" w:rsidP="00105F48">
            <w:pPr>
              <w:spacing w:after="0" w:line="240" w:lineRule="auto"/>
              <w:jc w:val="both"/>
              <w:rPr>
                <w:rFonts w:ascii="Arial" w:eastAsia="Times New Roman" w:hAnsi="Arial" w:cs="Times New Roman"/>
                <w:color w:val="000000" w:themeColor="text1"/>
                <w:lang w:val="en-GB" w:eastAsia="en-GB"/>
              </w:rPr>
            </w:pPr>
            <w:r w:rsidRPr="00B80D46">
              <w:rPr>
                <w:rFonts w:ascii="Arial" w:eastAsia="Times New Roman" w:hAnsi="Arial" w:cs="Arial"/>
                <w:color w:val="000000" w:themeColor="text1"/>
                <w:lang w:val="en-GB" w:eastAsia="en-GB"/>
              </w:rPr>
              <w:t>HMNB Portsmouth, PO1 3LU</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8"/>
          <w:endnotePr>
            <w:numFmt w:val="decimal"/>
          </w:endnotePr>
          <w:pgSz w:w="16840" w:h="11907" w:orient="landscape" w:code="9"/>
          <w:pgMar w:top="1440" w:right="1440" w:bottom="1440" w:left="1440" w:header="567" w:footer="567" w:gutter="0"/>
          <w:cols w:space="720"/>
          <w:docGrid w:linePitch="326"/>
        </w:sectPr>
      </w:pPr>
    </w:p>
    <w:p w:rsidR="00192736" w:rsidRDefault="00192736" w:rsidP="00192736">
      <w:pPr>
        <w:spacing w:after="0" w:line="240" w:lineRule="auto"/>
        <w:jc w:val="both"/>
        <w:rPr>
          <w:rFonts w:ascii="Arial" w:eastAsia="Times New Roman" w:hAnsi="Arial" w:cs="Times New Roman"/>
          <w:szCs w:val="20"/>
          <w:lang w:val="en-GB" w:eastAsia="en-GB"/>
        </w:rPr>
      </w:pPr>
      <w:bookmarkStart w:id="105" w:name="tcstart"/>
      <w:bookmarkEnd w:id="105"/>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rsidR="00105F48" w:rsidRPr="00105F48" w:rsidRDefault="00105F48" w:rsidP="00105F48">
      <w:pPr>
        <w:spacing w:after="0" w:line="240" w:lineRule="auto"/>
        <w:jc w:val="both"/>
        <w:rPr>
          <w:rFonts w:ascii="Arial" w:eastAsia="Times New Roman" w:hAnsi="Arial" w:cs="Arial"/>
          <w:lang w:val="en-GB" w:eastAsia="en-GB"/>
        </w:rPr>
      </w:pPr>
    </w:p>
    <w:p w:rsidR="00105F48" w:rsidRPr="00105F48" w:rsidRDefault="00105F48" w:rsidP="00105F48">
      <w:pPr>
        <w:spacing w:after="0" w:line="240" w:lineRule="auto"/>
        <w:jc w:val="both"/>
        <w:rPr>
          <w:rFonts w:ascii="Arial" w:eastAsia="Times New Roman" w:hAnsi="Arial" w:cs="Arial"/>
          <w:color w:val="FF0000"/>
          <w:lang w:val="en-GB" w:eastAsia="en-GB"/>
        </w:rPr>
      </w:pPr>
    </w:p>
    <w:p w:rsidR="00ED462A" w:rsidRDefault="00ED462A" w:rsidP="00ED462A">
      <w:pPr>
        <w:rPr>
          <w:rFonts w:ascii="Arial" w:hAnsi="Arial" w:cs="Arial"/>
          <w:b/>
          <w:u w:val="single"/>
        </w:rPr>
      </w:pPr>
      <w:r>
        <w:rPr>
          <w:rFonts w:ascii="Arial" w:hAnsi="Arial" w:cs="Arial"/>
          <w:b/>
          <w:u w:val="single"/>
        </w:rPr>
        <w:t xml:space="preserve">STATEMENT OF REQUIREMENTS FOR SERVICE, CALIBRATION AND SUPPORT FOR HITACHI EA6000VX XRF MATERIALS ANALYSER.  </w:t>
      </w:r>
    </w:p>
    <w:p w:rsidR="00ED462A" w:rsidRDefault="00ED462A" w:rsidP="00ED462A">
      <w:pPr>
        <w:rPr>
          <w:rFonts w:ascii="Arial" w:hAnsi="Arial" w:cs="Arial"/>
        </w:rPr>
      </w:pPr>
    </w:p>
    <w:p w:rsidR="00ED462A" w:rsidRDefault="00ED462A" w:rsidP="00ED462A">
      <w:pPr>
        <w:rPr>
          <w:rFonts w:ascii="Arial" w:hAnsi="Arial" w:cs="Arial"/>
        </w:rPr>
      </w:pPr>
      <w:r>
        <w:rPr>
          <w:rFonts w:ascii="Arial" w:hAnsi="Arial" w:cs="Arial"/>
        </w:rPr>
        <w:t>1.</w:t>
      </w:r>
      <w:r>
        <w:rPr>
          <w:rFonts w:ascii="Arial" w:hAnsi="Arial" w:cs="Arial"/>
        </w:rPr>
        <w:tab/>
        <w:t xml:space="preserve">The service contract for the XRF shall include </w:t>
      </w:r>
      <w:proofErr w:type="spellStart"/>
      <w:r>
        <w:rPr>
          <w:rFonts w:ascii="Arial" w:hAnsi="Arial" w:cs="Arial"/>
        </w:rPr>
        <w:t>labour</w:t>
      </w:r>
      <w:proofErr w:type="spellEnd"/>
      <w:r>
        <w:rPr>
          <w:rFonts w:ascii="Arial" w:hAnsi="Arial" w:cs="Arial"/>
        </w:rPr>
        <w:t>, travel and parts as required (excluding consumable items unless replaced during routine maintenance).</w:t>
      </w:r>
    </w:p>
    <w:p w:rsidR="00ED462A" w:rsidRDefault="00ED462A" w:rsidP="00ED462A">
      <w:pPr>
        <w:rPr>
          <w:rFonts w:ascii="Arial" w:hAnsi="Arial" w:cs="Arial"/>
        </w:rPr>
      </w:pPr>
    </w:p>
    <w:p w:rsidR="00ED462A" w:rsidRDefault="00ED462A" w:rsidP="00ED462A">
      <w:pPr>
        <w:rPr>
          <w:rFonts w:ascii="Arial" w:hAnsi="Arial" w:cs="Arial"/>
        </w:rPr>
      </w:pPr>
      <w:r>
        <w:rPr>
          <w:rFonts w:ascii="Arial" w:hAnsi="Arial" w:cs="Arial"/>
        </w:rPr>
        <w:t>2.</w:t>
      </w:r>
      <w:r>
        <w:rPr>
          <w:rFonts w:ascii="Arial" w:hAnsi="Arial" w:cs="Arial"/>
        </w:rPr>
        <w:tab/>
        <w:t xml:space="preserve">The service contract shall include one preventative maintenance and calibration visit during a </w:t>
      </w:r>
      <w:proofErr w:type="gramStart"/>
      <w:r>
        <w:rPr>
          <w:rFonts w:ascii="Arial" w:hAnsi="Arial" w:cs="Arial"/>
        </w:rPr>
        <w:t>one year</w:t>
      </w:r>
      <w:proofErr w:type="gramEnd"/>
      <w:r>
        <w:rPr>
          <w:rFonts w:ascii="Arial" w:hAnsi="Arial" w:cs="Arial"/>
        </w:rPr>
        <w:t xml:space="preserve"> contract period. </w:t>
      </w:r>
    </w:p>
    <w:p w:rsidR="00ED462A" w:rsidRDefault="00ED462A" w:rsidP="00ED462A">
      <w:pPr>
        <w:rPr>
          <w:rFonts w:ascii="Arial" w:hAnsi="Arial" w:cs="Arial"/>
        </w:rPr>
      </w:pPr>
    </w:p>
    <w:p w:rsidR="00ED462A" w:rsidRDefault="00ED462A" w:rsidP="00ED462A">
      <w:pPr>
        <w:rPr>
          <w:rFonts w:ascii="Arial" w:hAnsi="Arial" w:cs="Arial"/>
        </w:rPr>
      </w:pPr>
      <w:r>
        <w:rPr>
          <w:rFonts w:ascii="Arial" w:hAnsi="Arial" w:cs="Arial"/>
        </w:rPr>
        <w:t>3.</w:t>
      </w:r>
      <w:r>
        <w:rPr>
          <w:rFonts w:ascii="Arial" w:hAnsi="Arial" w:cs="Arial"/>
        </w:rPr>
        <w:tab/>
        <w:t xml:space="preserve">The service contract shall include emergency call-out repair service with a response of 48 hours </w:t>
      </w:r>
      <w:proofErr w:type="spellStart"/>
      <w:r>
        <w:rPr>
          <w:rFonts w:ascii="Arial" w:hAnsi="Arial" w:cs="Arial"/>
        </w:rPr>
        <w:t>ie</w:t>
      </w:r>
      <w:proofErr w:type="spellEnd"/>
      <w:r>
        <w:rPr>
          <w:rFonts w:ascii="Arial" w:hAnsi="Arial" w:cs="Arial"/>
        </w:rPr>
        <w:t xml:space="preserve"> 2 working days to attend in normal working hours (Mon – Fri 0800-1700) to include </w:t>
      </w:r>
      <w:proofErr w:type="spellStart"/>
      <w:r>
        <w:rPr>
          <w:rFonts w:ascii="Arial" w:hAnsi="Arial" w:cs="Arial"/>
        </w:rPr>
        <w:t>labour</w:t>
      </w:r>
      <w:proofErr w:type="spellEnd"/>
      <w:r>
        <w:rPr>
          <w:rFonts w:ascii="Arial" w:hAnsi="Arial" w:cs="Arial"/>
        </w:rPr>
        <w:t xml:space="preserve">, travel and parts. </w:t>
      </w:r>
    </w:p>
    <w:p w:rsidR="00ED462A" w:rsidRDefault="00ED462A" w:rsidP="00ED462A">
      <w:pPr>
        <w:rPr>
          <w:rFonts w:ascii="Times New Roman" w:hAnsi="Times New Roman" w:cs="Times New Roman"/>
        </w:rPr>
      </w:pPr>
    </w:p>
    <w:p w:rsidR="00ED462A" w:rsidRDefault="00ED462A" w:rsidP="00ED462A">
      <w:pPr>
        <w:rPr>
          <w:rFonts w:ascii="Arial" w:hAnsi="Arial" w:cs="Arial"/>
        </w:rPr>
      </w:pPr>
      <w:r>
        <w:rPr>
          <w:rFonts w:ascii="Arial" w:hAnsi="Arial" w:cs="Arial"/>
        </w:rPr>
        <w:t>4.</w:t>
      </w:r>
      <w:r>
        <w:rPr>
          <w:rFonts w:ascii="Arial" w:hAnsi="Arial" w:cs="Arial"/>
        </w:rPr>
        <w:tab/>
        <w:t>All faulty items to be repaired (where possible) or replaced.</w:t>
      </w:r>
    </w:p>
    <w:p w:rsidR="00ED462A" w:rsidRDefault="00ED462A" w:rsidP="00ED462A">
      <w:pPr>
        <w:rPr>
          <w:rFonts w:ascii="Arial" w:hAnsi="Arial" w:cs="Arial"/>
        </w:rPr>
      </w:pPr>
    </w:p>
    <w:p w:rsidR="00ED462A" w:rsidRDefault="00ED462A" w:rsidP="00ED462A">
      <w:pPr>
        <w:rPr>
          <w:rFonts w:ascii="Arial" w:hAnsi="Arial" w:cs="Arial"/>
        </w:rPr>
      </w:pPr>
      <w:r>
        <w:rPr>
          <w:rFonts w:ascii="Arial" w:hAnsi="Arial" w:cs="Arial"/>
        </w:rPr>
        <w:t>5.</w:t>
      </w:r>
      <w:r>
        <w:rPr>
          <w:rFonts w:ascii="Arial" w:hAnsi="Arial" w:cs="Arial"/>
        </w:rPr>
        <w:tab/>
        <w:t>A price list of available consumables.</w:t>
      </w:r>
    </w:p>
    <w:p w:rsidR="00ED462A" w:rsidRDefault="00ED462A" w:rsidP="00ED462A">
      <w:pPr>
        <w:rPr>
          <w:rFonts w:ascii="Arial" w:hAnsi="Arial" w:cs="Arial"/>
        </w:rPr>
      </w:pPr>
    </w:p>
    <w:p w:rsidR="00ED462A" w:rsidRDefault="00ED462A" w:rsidP="00ED462A">
      <w:pPr>
        <w:rPr>
          <w:rFonts w:ascii="Arial" w:hAnsi="Arial" w:cs="Arial"/>
        </w:rPr>
      </w:pPr>
      <w:r>
        <w:rPr>
          <w:rFonts w:ascii="Arial" w:hAnsi="Arial" w:cs="Arial"/>
        </w:rPr>
        <w:t>6.</w:t>
      </w:r>
      <w:r>
        <w:rPr>
          <w:rFonts w:ascii="Arial" w:hAnsi="Arial" w:cs="Arial"/>
        </w:rPr>
        <w:tab/>
        <w:t>Telephone helpline support during normal office hours (Mon – Fri 0800- 1700).</w:t>
      </w:r>
    </w:p>
    <w:p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5C7FF1" w:rsidRDefault="005C7FF1"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sectPr w:rsidR="00615945" w:rsidSect="0038447A">
          <w:headerReference w:type="default" r:id="rId49"/>
          <w:footerReference w:type="default" r:id="rId50"/>
          <w:pgSz w:w="11906" w:h="16838"/>
          <w:pgMar w:top="1440" w:right="1440" w:bottom="1440" w:left="1440" w:header="567" w:footer="567" w:gutter="0"/>
          <w:cols w:space="286"/>
          <w:docGrid w:linePitch="360"/>
        </w:sectPr>
      </w:pPr>
    </w:p>
    <w:p w:rsidR="00827238" w:rsidRDefault="00827238"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615945" w:rsidRDefault="00615945" w:rsidP="002C60B4">
      <w:pPr>
        <w:spacing w:after="0" w:line="252" w:lineRule="exact"/>
        <w:ind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51"/>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w:t>
      </w:r>
      <w:proofErr w:type="gramStart"/>
      <w:r w:rsidRPr="00615945">
        <w:rPr>
          <w:rFonts w:ascii="Arial" w:hAnsi="Arial" w:cs="Arial"/>
          <w:sz w:val="17"/>
          <w:szCs w:val="17"/>
          <w:lang w:eastAsia="en-GB"/>
        </w:rPr>
        <w:t>, ,</w:t>
      </w:r>
      <w:proofErr w:type="gramEnd"/>
      <w:r w:rsidRPr="00615945">
        <w:rPr>
          <w:rFonts w:ascii="Arial" w:hAnsi="Arial" w:cs="Arial"/>
          <w:sz w:val="17"/>
          <w:szCs w:val="17"/>
          <w:lang w:eastAsia="en-GB"/>
        </w:rPr>
        <w:t xml:space="preserve">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w:t>
      </w:r>
      <w:proofErr w:type="gramStart"/>
      <w:r w:rsidRPr="00615945">
        <w:rPr>
          <w:rFonts w:ascii="Arial" w:hAnsi="Arial" w:cs="Arial"/>
          <w:b/>
          <w:sz w:val="17"/>
          <w:szCs w:val="17"/>
          <w:lang w:eastAsia="en-GB"/>
        </w:rPr>
        <w:t xml:space="preserve">Information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945">
        <w:rPr>
          <w:rFonts w:ascii="Arial" w:hAnsi="Arial" w:cs="Arial"/>
          <w:sz w:val="17"/>
          <w:szCs w:val="17"/>
          <w:lang w:eastAsia="en-GB"/>
        </w:rPr>
        <w:t>to dispose</w:t>
      </w:r>
      <w:proofErr w:type="gramEnd"/>
      <w:r w:rsidRPr="00615945">
        <w:rPr>
          <w:rFonts w:ascii="Arial" w:hAnsi="Arial" w:cs="Arial"/>
          <w:sz w:val="17"/>
          <w:szCs w:val="17"/>
          <w:lang w:eastAsia="en-GB"/>
        </w:rPr>
        <w:t xml:space="preserv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615945">
        <w:rPr>
          <w:rFonts w:ascii="Arial" w:hAnsi="Arial" w:cs="Arial"/>
          <w:sz w:val="17"/>
          <w:szCs w:val="17"/>
          <w:lang w:eastAsia="en-GB"/>
        </w:rPr>
        <w:t>with regard to</w:t>
      </w:r>
      <w:proofErr w:type="gramEnd"/>
      <w:r w:rsidRPr="00615945">
        <w:rPr>
          <w:rFonts w:ascii="Arial" w:hAnsi="Arial" w:cs="Arial"/>
          <w:sz w:val="17"/>
          <w:szCs w:val="17"/>
          <w:lang w:eastAsia="en-GB"/>
        </w:rPr>
        <w:t xml:space="preserve">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confirmation as to </w:t>
      </w:r>
      <w:proofErr w:type="gramStart"/>
      <w:r w:rsidRPr="00615945">
        <w:rPr>
          <w:rFonts w:ascii="Arial" w:hAnsi="Arial" w:cs="Arial"/>
          <w:sz w:val="17"/>
          <w:szCs w:val="17"/>
          <w:lang w:eastAsia="en-GB"/>
        </w:rPr>
        <w:t>whether or not</w:t>
      </w:r>
      <w:proofErr w:type="gramEnd"/>
      <w:r w:rsidRPr="00615945">
        <w:rPr>
          <w:rFonts w:ascii="Arial" w:hAnsi="Arial" w:cs="Arial"/>
          <w:sz w:val="17"/>
          <w:szCs w:val="17"/>
          <w:lang w:eastAsia="en-GB"/>
        </w:rPr>
        <w:t xml:space="preserve">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 xml:space="preserve">Where because of its size or nature it is not possible to mark a Contractor Deliverable with the </w:t>
      </w:r>
      <w:proofErr w:type="gramStart"/>
      <w:r w:rsidRPr="00615945">
        <w:rPr>
          <w:rFonts w:ascii="Arial" w:hAnsi="Arial" w:cs="Arial"/>
          <w:sz w:val="17"/>
          <w:szCs w:val="17"/>
          <w:lang w:eastAsia="en-GB"/>
        </w:rPr>
        <w:t>required particulars, the</w:t>
      </w:r>
      <w:proofErr w:type="gramEnd"/>
      <w:r w:rsidRPr="00615945">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615945">
        <w:rPr>
          <w:rFonts w:ascii="Arial" w:hAnsi="Arial" w:cs="Arial"/>
          <w:sz w:val="17"/>
          <w:szCs w:val="17"/>
          <w:lang w:eastAsia="en-GB"/>
        </w:rPr>
        <w:t>their</w:t>
      </w:r>
      <w:proofErr w:type="gramEnd"/>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w:t>
      </w:r>
      <w:proofErr w:type="gramStart"/>
      <w:r w:rsidRPr="00615945">
        <w:rPr>
          <w:rFonts w:ascii="Arial" w:hAnsi="Arial" w:cs="Arial"/>
          <w:sz w:val="17"/>
          <w:szCs w:val="17"/>
          <w:lang w:eastAsia="en-GB"/>
        </w:rPr>
        <w:t>In the event that</w:t>
      </w:r>
      <w:proofErr w:type="gramEnd"/>
      <w:r w:rsidRPr="0061594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D14B30">
      <w:pPr>
        <w:widowControl/>
        <w:numPr>
          <w:ilvl w:val="0"/>
          <w:numId w:val="16"/>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D14B30">
      <w:pPr>
        <w:widowControl/>
        <w:numPr>
          <w:ilvl w:val="0"/>
          <w:numId w:val="17"/>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D14B30">
      <w:pPr>
        <w:widowControl/>
        <w:numPr>
          <w:ilvl w:val="0"/>
          <w:numId w:val="17"/>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D14B30">
      <w:pPr>
        <w:widowControl/>
        <w:numPr>
          <w:ilvl w:val="1"/>
          <w:numId w:val="19"/>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D14B30">
      <w:pPr>
        <w:widowControl/>
        <w:numPr>
          <w:ilvl w:val="1"/>
          <w:numId w:val="19"/>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D14B30">
      <w:pPr>
        <w:widowControl/>
        <w:numPr>
          <w:ilvl w:val="1"/>
          <w:numId w:val="19"/>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D14B30">
      <w:pPr>
        <w:widowControl/>
        <w:numPr>
          <w:ilvl w:val="1"/>
          <w:numId w:val="19"/>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D14B30">
      <w:pPr>
        <w:numPr>
          <w:ilvl w:val="1"/>
          <w:numId w:val="18"/>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D14B30">
      <w:pPr>
        <w:widowControl/>
        <w:numPr>
          <w:ilvl w:val="0"/>
          <w:numId w:val="17"/>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18" w:after="0" w:line="220" w:lineRule="exact"/>
      </w:pPr>
    </w:p>
    <w:p w:rsidR="00F527E5" w:rsidRPr="00F527E5" w:rsidRDefault="00F527E5" w:rsidP="00F527E5">
      <w:pPr>
        <w:spacing w:after="0"/>
        <w:rPr>
          <w:rFonts w:ascii="Arial" w:eastAsia="Calibri" w:hAnsi="Arial" w:cs="Arial"/>
          <w:color w:val="FF0000"/>
          <w:sz w:val="17"/>
          <w:szCs w:val="17"/>
        </w:rPr>
      </w:pPr>
      <w:bookmarkStart w:id="106"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rsidR="00F527E5" w:rsidRPr="0008386F" w:rsidRDefault="00F527E5" w:rsidP="00F527E5">
      <w:pPr>
        <w:spacing w:after="0"/>
        <w:rPr>
          <w:rFonts w:ascii="Arial" w:eastAsia="Calibri" w:hAnsi="Arial" w:cs="Arial"/>
          <w:sz w:val="17"/>
          <w:szCs w:val="17"/>
        </w:rPr>
      </w:pPr>
      <w:r w:rsidRPr="0008386F">
        <w:rPr>
          <w:rFonts w:ascii="Arial" w:eastAsia="Calibri" w:hAnsi="Arial" w:cs="Arial"/>
          <w:sz w:val="17"/>
          <w:szCs w:val="17"/>
        </w:rPr>
        <w:t>DEFCON 76 SC1 (</w:t>
      </w:r>
      <w:proofErr w:type="spellStart"/>
      <w:r w:rsidRPr="0008386F">
        <w:rPr>
          <w:rFonts w:ascii="Arial" w:eastAsia="Calibri" w:hAnsi="Arial" w:cs="Arial"/>
          <w:sz w:val="17"/>
          <w:szCs w:val="17"/>
        </w:rPr>
        <w:t>Edn</w:t>
      </w:r>
      <w:proofErr w:type="spellEnd"/>
      <w:r w:rsidRPr="0008386F">
        <w:rPr>
          <w:rFonts w:ascii="Arial" w:eastAsia="Calibri" w:hAnsi="Arial" w:cs="Arial"/>
          <w:sz w:val="17"/>
          <w:szCs w:val="17"/>
        </w:rPr>
        <w:t xml:space="preserve"> 12/16) - Contractor's Personnel at Government Establishments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rsidR="0071503C" w:rsidRPr="00291D6C" w:rsidRDefault="00F527E5" w:rsidP="0071503C">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rsidR="00F527E5" w:rsidRPr="00F527E5" w:rsidRDefault="00F527E5" w:rsidP="00F527E5">
      <w:pPr>
        <w:spacing w:after="0"/>
        <w:rPr>
          <w:rFonts w:ascii="Arial" w:eastAsia="Calibri" w:hAnsi="Arial" w:cs="Arial"/>
          <w:sz w:val="17"/>
          <w:szCs w:val="17"/>
        </w:rPr>
      </w:pPr>
      <w:bookmarkStart w:id="107"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107"/>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p w:rsidR="00F527E5" w:rsidRPr="0008386F" w:rsidRDefault="00F527E5" w:rsidP="00F527E5">
      <w:pPr>
        <w:spacing w:after="0" w:line="240" w:lineRule="auto"/>
        <w:ind w:right="-20"/>
        <w:rPr>
          <w:rFonts w:ascii="Arial" w:eastAsia="Arial" w:hAnsi="Arial" w:cs="Arial"/>
          <w:sz w:val="17"/>
          <w:szCs w:val="17"/>
        </w:rPr>
      </w:pPr>
      <w:r w:rsidRPr="0008386F">
        <w:rPr>
          <w:rFonts w:ascii="Arial" w:eastAsia="Arial" w:hAnsi="Arial" w:cs="Arial"/>
          <w:spacing w:val="-1"/>
          <w:sz w:val="17"/>
          <w:szCs w:val="17"/>
        </w:rPr>
        <w:t>DEFCON 658</w:t>
      </w:r>
      <w:r w:rsidRPr="0008386F">
        <w:rPr>
          <w:rFonts w:ascii="Arial" w:eastAsia="Arial" w:hAnsi="Arial" w:cs="Arial"/>
          <w:spacing w:val="1"/>
          <w:sz w:val="17"/>
          <w:szCs w:val="17"/>
        </w:rPr>
        <w:t xml:space="preserve"> SC1</w:t>
      </w:r>
      <w:r w:rsidRPr="0008386F">
        <w:rPr>
          <w:rFonts w:ascii="Arial" w:eastAsia="Arial" w:hAnsi="Arial" w:cs="Arial"/>
          <w:spacing w:val="2"/>
          <w:sz w:val="17"/>
          <w:szCs w:val="17"/>
        </w:rPr>
        <w:t xml:space="preserve"> </w:t>
      </w:r>
      <w:r w:rsidRPr="0008386F">
        <w:rPr>
          <w:rFonts w:ascii="Arial" w:eastAsia="Arial" w:hAnsi="Arial" w:cs="Arial"/>
          <w:spacing w:val="1"/>
          <w:sz w:val="17"/>
          <w:szCs w:val="17"/>
        </w:rPr>
        <w:t>(</w:t>
      </w:r>
      <w:r w:rsidRPr="0008386F">
        <w:rPr>
          <w:rFonts w:ascii="Arial" w:eastAsia="Arial" w:hAnsi="Arial" w:cs="Arial"/>
          <w:spacing w:val="-1"/>
          <w:sz w:val="17"/>
          <w:szCs w:val="17"/>
        </w:rPr>
        <w:t>Edn</w:t>
      </w:r>
      <w:r w:rsidRPr="0008386F">
        <w:rPr>
          <w:rFonts w:ascii="Arial" w:eastAsia="Arial" w:hAnsi="Arial" w:cs="Arial"/>
          <w:spacing w:val="1"/>
          <w:sz w:val="17"/>
          <w:szCs w:val="17"/>
        </w:rPr>
        <w:t>.</w:t>
      </w:r>
      <w:r w:rsidRPr="0008386F">
        <w:rPr>
          <w:rFonts w:ascii="Arial" w:eastAsia="Arial" w:hAnsi="Arial" w:cs="Arial"/>
          <w:spacing w:val="-1"/>
          <w:sz w:val="17"/>
          <w:szCs w:val="17"/>
        </w:rPr>
        <w:t>11</w:t>
      </w:r>
      <w:r w:rsidRPr="0008386F">
        <w:rPr>
          <w:rFonts w:ascii="Arial" w:eastAsia="Arial" w:hAnsi="Arial" w:cs="Arial"/>
          <w:spacing w:val="1"/>
          <w:sz w:val="17"/>
          <w:szCs w:val="17"/>
        </w:rPr>
        <w:t>/</w:t>
      </w:r>
      <w:r w:rsidRPr="0008386F">
        <w:rPr>
          <w:rFonts w:ascii="Arial" w:eastAsia="Arial" w:hAnsi="Arial" w:cs="Arial"/>
          <w:spacing w:val="-1"/>
          <w:sz w:val="17"/>
          <w:szCs w:val="17"/>
        </w:rPr>
        <w:t>17</w:t>
      </w:r>
      <w:r w:rsidRPr="0008386F">
        <w:rPr>
          <w:rFonts w:ascii="Arial" w:eastAsia="Arial" w:hAnsi="Arial" w:cs="Arial"/>
          <w:sz w:val="17"/>
          <w:szCs w:val="17"/>
        </w:rPr>
        <w:t>)</w:t>
      </w:r>
      <w:r w:rsidRPr="0008386F">
        <w:rPr>
          <w:rFonts w:ascii="Arial" w:eastAsia="Arial" w:hAnsi="Arial" w:cs="Arial"/>
          <w:spacing w:val="4"/>
          <w:sz w:val="17"/>
          <w:szCs w:val="17"/>
        </w:rPr>
        <w:t xml:space="preserve"> </w:t>
      </w:r>
      <w:r w:rsidRPr="0008386F">
        <w:rPr>
          <w:rFonts w:ascii="Arial" w:eastAsia="Arial" w:hAnsi="Arial" w:cs="Arial"/>
          <w:sz w:val="17"/>
          <w:szCs w:val="17"/>
        </w:rPr>
        <w:t>-</w:t>
      </w:r>
      <w:r w:rsidRPr="0008386F">
        <w:rPr>
          <w:rFonts w:ascii="Arial" w:eastAsia="Arial" w:hAnsi="Arial" w:cs="Arial"/>
          <w:spacing w:val="4"/>
          <w:sz w:val="17"/>
          <w:szCs w:val="17"/>
        </w:rPr>
        <w:t xml:space="preserve"> </w:t>
      </w:r>
      <w:r w:rsidRPr="0008386F">
        <w:rPr>
          <w:rFonts w:ascii="Arial" w:eastAsia="Arial" w:hAnsi="Arial" w:cs="Arial"/>
          <w:spacing w:val="-1"/>
          <w:sz w:val="17"/>
          <w:szCs w:val="17"/>
        </w:rPr>
        <w:t>Cyb</w:t>
      </w:r>
      <w:r w:rsidRPr="0008386F">
        <w:rPr>
          <w:rFonts w:ascii="Arial" w:eastAsia="Arial" w:hAnsi="Arial" w:cs="Arial"/>
          <w:spacing w:val="-3"/>
          <w:sz w:val="17"/>
          <w:szCs w:val="17"/>
        </w:rPr>
        <w:t>e</w:t>
      </w:r>
      <w:r w:rsidRPr="0008386F">
        <w:rPr>
          <w:rFonts w:ascii="Arial" w:eastAsia="Arial" w:hAnsi="Arial" w:cs="Arial"/>
          <w:sz w:val="17"/>
          <w:szCs w:val="17"/>
        </w:rPr>
        <w:t>r</w:t>
      </w:r>
    </w:p>
    <w:p w:rsidR="00F527E5" w:rsidRPr="0008386F" w:rsidRDefault="00F527E5" w:rsidP="00F527E5">
      <w:pPr>
        <w:spacing w:after="0" w:line="240" w:lineRule="auto"/>
        <w:ind w:left="4" w:right="-20"/>
        <w:rPr>
          <w:rFonts w:ascii="Arial" w:eastAsia="Arial" w:hAnsi="Arial" w:cs="Arial"/>
          <w:sz w:val="17"/>
          <w:szCs w:val="17"/>
        </w:rPr>
      </w:pPr>
      <w:r w:rsidRPr="0008386F">
        <w:rPr>
          <w:rFonts w:ascii="Arial" w:eastAsia="Arial" w:hAnsi="Arial" w:cs="Arial"/>
          <w:spacing w:val="-1"/>
          <w:sz w:val="17"/>
          <w:szCs w:val="17"/>
        </w:rPr>
        <w:t xml:space="preserve">  Fu</w:t>
      </w:r>
      <w:r w:rsidRPr="0008386F">
        <w:rPr>
          <w:rFonts w:ascii="Arial" w:eastAsia="Arial" w:hAnsi="Arial" w:cs="Arial"/>
          <w:spacing w:val="1"/>
          <w:sz w:val="17"/>
          <w:szCs w:val="17"/>
        </w:rPr>
        <w:t>rt</w:t>
      </w:r>
      <w:r w:rsidRPr="0008386F">
        <w:rPr>
          <w:rFonts w:ascii="Arial" w:eastAsia="Arial" w:hAnsi="Arial" w:cs="Arial"/>
          <w:spacing w:val="-1"/>
          <w:sz w:val="17"/>
          <w:szCs w:val="17"/>
        </w:rPr>
        <w:t>he</w:t>
      </w:r>
      <w:r w:rsidRPr="0008386F">
        <w:rPr>
          <w:rFonts w:ascii="Arial" w:eastAsia="Arial" w:hAnsi="Arial" w:cs="Arial"/>
          <w:sz w:val="17"/>
          <w:szCs w:val="17"/>
        </w:rPr>
        <w:t>r</w:t>
      </w:r>
      <w:r w:rsidRPr="0008386F">
        <w:rPr>
          <w:rFonts w:ascii="Arial" w:eastAsia="Arial" w:hAnsi="Arial" w:cs="Arial"/>
          <w:spacing w:val="2"/>
          <w:sz w:val="17"/>
          <w:szCs w:val="17"/>
        </w:rPr>
        <w:t xml:space="preserve"> </w:t>
      </w:r>
      <w:r w:rsidRPr="0008386F">
        <w:rPr>
          <w:rFonts w:ascii="Arial" w:eastAsia="Arial" w:hAnsi="Arial" w:cs="Arial"/>
          <w:spacing w:val="1"/>
          <w:sz w:val="17"/>
          <w:szCs w:val="17"/>
        </w:rPr>
        <w:t>t</w:t>
      </w:r>
      <w:r w:rsidRPr="0008386F">
        <w:rPr>
          <w:rFonts w:ascii="Arial" w:eastAsia="Arial" w:hAnsi="Arial" w:cs="Arial"/>
          <w:sz w:val="17"/>
          <w:szCs w:val="17"/>
        </w:rPr>
        <w:t xml:space="preserve">o </w:t>
      </w:r>
      <w:r w:rsidRPr="0008386F">
        <w:rPr>
          <w:rFonts w:ascii="Arial" w:eastAsia="Arial" w:hAnsi="Arial" w:cs="Arial"/>
          <w:spacing w:val="-1"/>
          <w:sz w:val="17"/>
          <w:szCs w:val="17"/>
        </w:rPr>
        <w:t>DEF</w:t>
      </w:r>
      <w:r w:rsidRPr="0008386F">
        <w:rPr>
          <w:rFonts w:ascii="Arial" w:eastAsia="Arial" w:hAnsi="Arial" w:cs="Arial"/>
          <w:spacing w:val="-3"/>
          <w:sz w:val="17"/>
          <w:szCs w:val="17"/>
        </w:rPr>
        <w:t>C</w:t>
      </w:r>
      <w:r w:rsidRPr="0008386F">
        <w:rPr>
          <w:rFonts w:ascii="Arial" w:eastAsia="Arial" w:hAnsi="Arial" w:cs="Arial"/>
          <w:spacing w:val="-1"/>
          <w:sz w:val="17"/>
          <w:szCs w:val="17"/>
        </w:rPr>
        <w:t>O</w:t>
      </w:r>
      <w:r w:rsidRPr="0008386F">
        <w:rPr>
          <w:rFonts w:ascii="Arial" w:eastAsia="Arial" w:hAnsi="Arial" w:cs="Arial"/>
          <w:sz w:val="17"/>
          <w:szCs w:val="17"/>
        </w:rPr>
        <w:t xml:space="preserve">N </w:t>
      </w:r>
      <w:r w:rsidRPr="0008386F">
        <w:rPr>
          <w:rFonts w:ascii="Arial" w:eastAsia="Arial" w:hAnsi="Arial" w:cs="Arial"/>
          <w:spacing w:val="-1"/>
          <w:sz w:val="17"/>
          <w:szCs w:val="17"/>
        </w:rPr>
        <w:t>65</w:t>
      </w:r>
      <w:r w:rsidRPr="0008386F">
        <w:rPr>
          <w:rFonts w:ascii="Arial" w:eastAsia="Arial" w:hAnsi="Arial" w:cs="Arial"/>
          <w:sz w:val="17"/>
          <w:szCs w:val="17"/>
        </w:rPr>
        <w:t xml:space="preserve">8 </w:t>
      </w:r>
      <w:r w:rsidRPr="0008386F">
        <w:rPr>
          <w:rFonts w:ascii="Arial" w:eastAsia="Arial" w:hAnsi="Arial" w:cs="Arial"/>
          <w:spacing w:val="1"/>
          <w:sz w:val="17"/>
          <w:szCs w:val="17"/>
        </w:rPr>
        <w:t>t</w:t>
      </w:r>
      <w:r w:rsidRPr="0008386F">
        <w:rPr>
          <w:rFonts w:ascii="Arial" w:eastAsia="Arial" w:hAnsi="Arial" w:cs="Arial"/>
          <w:spacing w:val="-1"/>
          <w:sz w:val="17"/>
          <w:szCs w:val="17"/>
        </w:rPr>
        <w:t>h</w:t>
      </w:r>
      <w:r w:rsidRPr="0008386F">
        <w:rPr>
          <w:rFonts w:ascii="Arial" w:eastAsia="Arial" w:hAnsi="Arial" w:cs="Arial"/>
          <w:sz w:val="17"/>
          <w:szCs w:val="17"/>
        </w:rPr>
        <w:t xml:space="preserve">e </w:t>
      </w:r>
      <w:r w:rsidRPr="0008386F">
        <w:rPr>
          <w:rFonts w:ascii="Arial" w:eastAsia="Arial" w:hAnsi="Arial" w:cs="Arial"/>
          <w:spacing w:val="-1"/>
          <w:sz w:val="17"/>
          <w:szCs w:val="17"/>
        </w:rPr>
        <w:t>Cybe</w:t>
      </w:r>
      <w:r w:rsidRPr="0008386F">
        <w:rPr>
          <w:rFonts w:ascii="Arial" w:eastAsia="Arial" w:hAnsi="Arial" w:cs="Arial"/>
          <w:sz w:val="17"/>
          <w:szCs w:val="17"/>
        </w:rPr>
        <w:t>r</w:t>
      </w:r>
      <w:r w:rsidRPr="0008386F">
        <w:rPr>
          <w:rFonts w:ascii="Arial" w:eastAsia="Arial" w:hAnsi="Arial" w:cs="Arial"/>
          <w:spacing w:val="2"/>
          <w:sz w:val="17"/>
          <w:szCs w:val="17"/>
        </w:rPr>
        <w:t xml:space="preserve"> </w:t>
      </w:r>
      <w:r w:rsidRPr="0008386F">
        <w:rPr>
          <w:rFonts w:ascii="Arial" w:eastAsia="Arial" w:hAnsi="Arial" w:cs="Arial"/>
          <w:spacing w:val="-1"/>
          <w:sz w:val="17"/>
          <w:szCs w:val="17"/>
        </w:rPr>
        <w:t>R</w:t>
      </w:r>
      <w:r w:rsidRPr="0008386F">
        <w:rPr>
          <w:rFonts w:ascii="Arial" w:eastAsia="Arial" w:hAnsi="Arial" w:cs="Arial"/>
          <w:spacing w:val="1"/>
          <w:sz w:val="17"/>
          <w:szCs w:val="17"/>
        </w:rPr>
        <w:t>i</w:t>
      </w:r>
      <w:r w:rsidRPr="0008386F">
        <w:rPr>
          <w:rFonts w:ascii="Arial" w:eastAsia="Arial" w:hAnsi="Arial" w:cs="Arial"/>
          <w:spacing w:val="-1"/>
          <w:sz w:val="17"/>
          <w:szCs w:val="17"/>
        </w:rPr>
        <w:t>s</w:t>
      </w:r>
      <w:r w:rsidRPr="0008386F">
        <w:rPr>
          <w:rFonts w:ascii="Arial" w:eastAsia="Arial" w:hAnsi="Arial" w:cs="Arial"/>
          <w:sz w:val="17"/>
          <w:szCs w:val="17"/>
        </w:rPr>
        <w:t>k</w:t>
      </w:r>
      <w:r w:rsidRPr="0008386F">
        <w:rPr>
          <w:rFonts w:ascii="Arial" w:eastAsia="Arial" w:hAnsi="Arial" w:cs="Arial"/>
          <w:spacing w:val="2"/>
          <w:sz w:val="17"/>
          <w:szCs w:val="17"/>
        </w:rPr>
        <w:t xml:space="preserve"> </w:t>
      </w:r>
      <w:r w:rsidRPr="0008386F">
        <w:rPr>
          <w:rFonts w:ascii="Arial" w:eastAsia="Arial" w:hAnsi="Arial" w:cs="Arial"/>
          <w:spacing w:val="-1"/>
          <w:sz w:val="17"/>
          <w:szCs w:val="17"/>
        </w:rPr>
        <w:t>Lev</w:t>
      </w:r>
      <w:r w:rsidRPr="0008386F">
        <w:rPr>
          <w:rFonts w:ascii="Arial" w:eastAsia="Arial" w:hAnsi="Arial" w:cs="Arial"/>
          <w:spacing w:val="-3"/>
          <w:sz w:val="17"/>
          <w:szCs w:val="17"/>
        </w:rPr>
        <w:t>e</w:t>
      </w:r>
      <w:r w:rsidRPr="0008386F">
        <w:rPr>
          <w:rFonts w:ascii="Arial" w:eastAsia="Arial" w:hAnsi="Arial" w:cs="Arial"/>
          <w:sz w:val="17"/>
          <w:szCs w:val="17"/>
        </w:rPr>
        <w:t>l</w:t>
      </w:r>
      <w:r w:rsidRPr="0008386F">
        <w:rPr>
          <w:rFonts w:ascii="Arial" w:eastAsia="Arial" w:hAnsi="Arial" w:cs="Arial"/>
          <w:spacing w:val="1"/>
          <w:sz w:val="17"/>
          <w:szCs w:val="17"/>
        </w:rPr>
        <w:t xml:space="preserve"> </w:t>
      </w:r>
      <w:r w:rsidRPr="0008386F">
        <w:rPr>
          <w:rFonts w:ascii="Arial" w:eastAsia="Arial" w:hAnsi="Arial" w:cs="Arial"/>
          <w:spacing w:val="-1"/>
          <w:sz w:val="17"/>
          <w:szCs w:val="17"/>
        </w:rPr>
        <w:t>o</w:t>
      </w:r>
      <w:r w:rsidRPr="0008386F">
        <w:rPr>
          <w:rFonts w:ascii="Arial" w:eastAsia="Arial" w:hAnsi="Arial" w:cs="Arial"/>
          <w:sz w:val="17"/>
          <w:szCs w:val="17"/>
        </w:rPr>
        <w:t>f</w:t>
      </w:r>
      <w:r w:rsidRPr="0008386F">
        <w:rPr>
          <w:rFonts w:ascii="Arial" w:eastAsia="Arial" w:hAnsi="Arial" w:cs="Arial"/>
          <w:spacing w:val="1"/>
          <w:sz w:val="17"/>
          <w:szCs w:val="17"/>
        </w:rPr>
        <w:t xml:space="preserve"> t</w:t>
      </w:r>
      <w:r w:rsidRPr="0008386F">
        <w:rPr>
          <w:rFonts w:ascii="Arial" w:eastAsia="Arial" w:hAnsi="Arial" w:cs="Arial"/>
          <w:spacing w:val="-1"/>
          <w:sz w:val="17"/>
          <w:szCs w:val="17"/>
        </w:rPr>
        <w:t>h</w:t>
      </w:r>
      <w:r w:rsidRPr="0008386F">
        <w:rPr>
          <w:rFonts w:ascii="Arial" w:eastAsia="Arial" w:hAnsi="Arial" w:cs="Arial"/>
          <w:sz w:val="17"/>
          <w:szCs w:val="17"/>
        </w:rPr>
        <w:t xml:space="preserve">e </w:t>
      </w:r>
      <w:r w:rsidRPr="0008386F">
        <w:rPr>
          <w:rFonts w:ascii="Arial" w:eastAsia="Arial" w:hAnsi="Arial" w:cs="Arial"/>
          <w:spacing w:val="-1"/>
          <w:sz w:val="17"/>
          <w:szCs w:val="17"/>
        </w:rPr>
        <w:t>Con</w:t>
      </w:r>
      <w:r w:rsidRPr="0008386F">
        <w:rPr>
          <w:rFonts w:ascii="Arial" w:eastAsia="Arial" w:hAnsi="Arial" w:cs="Arial"/>
          <w:spacing w:val="1"/>
          <w:sz w:val="17"/>
          <w:szCs w:val="17"/>
        </w:rPr>
        <w:t>tr</w:t>
      </w:r>
      <w:r w:rsidRPr="0008386F">
        <w:rPr>
          <w:rFonts w:ascii="Arial" w:eastAsia="Arial" w:hAnsi="Arial" w:cs="Arial"/>
          <w:spacing w:val="-1"/>
          <w:sz w:val="17"/>
          <w:szCs w:val="17"/>
        </w:rPr>
        <w:t>ac</w:t>
      </w:r>
      <w:r w:rsidRPr="0008386F">
        <w:rPr>
          <w:rFonts w:ascii="Arial" w:eastAsia="Arial" w:hAnsi="Arial" w:cs="Arial"/>
          <w:sz w:val="17"/>
          <w:szCs w:val="17"/>
        </w:rPr>
        <w:t>t</w:t>
      </w:r>
      <w:r w:rsidRPr="0008386F">
        <w:rPr>
          <w:rFonts w:ascii="Arial" w:eastAsia="Arial" w:hAnsi="Arial" w:cs="Arial"/>
          <w:spacing w:val="1"/>
          <w:sz w:val="17"/>
          <w:szCs w:val="17"/>
        </w:rPr>
        <w:t xml:space="preserve"> </w:t>
      </w:r>
      <w:r w:rsidRPr="0008386F">
        <w:rPr>
          <w:rFonts w:ascii="Arial" w:eastAsia="Arial" w:hAnsi="Arial" w:cs="Arial"/>
          <w:spacing w:val="-2"/>
          <w:sz w:val="17"/>
          <w:szCs w:val="17"/>
        </w:rPr>
        <w:t>is</w:t>
      </w:r>
    </w:p>
    <w:p w:rsidR="00F527E5" w:rsidRPr="0008386F" w:rsidRDefault="00F527E5" w:rsidP="00F527E5">
      <w:pPr>
        <w:spacing w:after="0" w:line="240" w:lineRule="auto"/>
        <w:ind w:left="5" w:right="-20"/>
        <w:rPr>
          <w:rFonts w:ascii="Arial" w:eastAsia="Arial" w:hAnsi="Arial" w:cs="Arial"/>
          <w:sz w:val="17"/>
          <w:szCs w:val="17"/>
        </w:rPr>
      </w:pPr>
      <w:r w:rsidRPr="0008386F">
        <w:rPr>
          <w:rFonts w:ascii="Arial" w:eastAsia="Arial" w:hAnsi="Arial" w:cs="Arial"/>
          <w:spacing w:val="-1"/>
          <w:sz w:val="17"/>
          <w:szCs w:val="17"/>
        </w:rPr>
        <w:t xml:space="preserve">  Ve</w:t>
      </w:r>
      <w:r w:rsidRPr="0008386F">
        <w:rPr>
          <w:rFonts w:ascii="Arial" w:eastAsia="Arial" w:hAnsi="Arial" w:cs="Arial"/>
          <w:spacing w:val="1"/>
          <w:sz w:val="17"/>
          <w:szCs w:val="17"/>
        </w:rPr>
        <w:t>r</w:t>
      </w:r>
      <w:r w:rsidRPr="0008386F">
        <w:rPr>
          <w:rFonts w:ascii="Arial" w:eastAsia="Arial" w:hAnsi="Arial" w:cs="Arial"/>
          <w:sz w:val="17"/>
          <w:szCs w:val="17"/>
        </w:rPr>
        <w:t>y</w:t>
      </w:r>
      <w:r w:rsidRPr="0008386F">
        <w:rPr>
          <w:rFonts w:ascii="Arial" w:eastAsia="Arial" w:hAnsi="Arial" w:cs="Arial"/>
          <w:spacing w:val="-3"/>
          <w:sz w:val="17"/>
          <w:szCs w:val="17"/>
        </w:rPr>
        <w:t xml:space="preserve"> </w:t>
      </w:r>
      <w:r w:rsidRPr="0008386F">
        <w:rPr>
          <w:rFonts w:ascii="Arial" w:eastAsia="Arial" w:hAnsi="Arial" w:cs="Arial"/>
          <w:spacing w:val="-1"/>
          <w:sz w:val="17"/>
          <w:szCs w:val="17"/>
        </w:rPr>
        <w:t>Low</w:t>
      </w:r>
      <w:r w:rsidRPr="0008386F">
        <w:rPr>
          <w:rFonts w:ascii="Arial" w:eastAsia="Arial" w:hAnsi="Arial" w:cs="Arial"/>
          <w:sz w:val="17"/>
          <w:szCs w:val="17"/>
        </w:rPr>
        <w:t>,</w:t>
      </w:r>
      <w:r w:rsidRPr="0008386F">
        <w:rPr>
          <w:rFonts w:ascii="Arial" w:eastAsia="Arial" w:hAnsi="Arial" w:cs="Arial"/>
          <w:spacing w:val="1"/>
          <w:sz w:val="17"/>
          <w:szCs w:val="17"/>
        </w:rPr>
        <w:t xml:space="preserve"> </w:t>
      </w:r>
      <w:r w:rsidRPr="0008386F">
        <w:rPr>
          <w:rFonts w:ascii="Arial" w:eastAsia="Arial" w:hAnsi="Arial" w:cs="Arial"/>
          <w:spacing w:val="-4"/>
          <w:sz w:val="17"/>
          <w:szCs w:val="17"/>
        </w:rPr>
        <w:t>a</w:t>
      </w:r>
      <w:r w:rsidRPr="0008386F">
        <w:rPr>
          <w:rFonts w:ascii="Arial" w:eastAsia="Arial" w:hAnsi="Arial" w:cs="Arial"/>
          <w:sz w:val="17"/>
          <w:szCs w:val="17"/>
        </w:rPr>
        <w:t>s</w:t>
      </w:r>
      <w:r w:rsidRPr="0008386F">
        <w:rPr>
          <w:rFonts w:ascii="Arial" w:eastAsia="Arial" w:hAnsi="Arial" w:cs="Arial"/>
          <w:spacing w:val="4"/>
          <w:sz w:val="17"/>
          <w:szCs w:val="17"/>
        </w:rPr>
        <w:t xml:space="preserve"> </w:t>
      </w:r>
      <w:r w:rsidRPr="0008386F">
        <w:rPr>
          <w:rFonts w:ascii="Arial" w:eastAsia="Arial" w:hAnsi="Arial" w:cs="Arial"/>
          <w:spacing w:val="-1"/>
          <w:sz w:val="17"/>
          <w:szCs w:val="17"/>
        </w:rPr>
        <w:t>de</w:t>
      </w:r>
      <w:r w:rsidRPr="0008386F">
        <w:rPr>
          <w:rFonts w:ascii="Arial" w:eastAsia="Arial" w:hAnsi="Arial" w:cs="Arial"/>
          <w:spacing w:val="-2"/>
          <w:sz w:val="17"/>
          <w:szCs w:val="17"/>
        </w:rPr>
        <w:t>f</w:t>
      </w:r>
      <w:r w:rsidRPr="0008386F">
        <w:rPr>
          <w:rFonts w:ascii="Arial" w:eastAsia="Arial" w:hAnsi="Arial" w:cs="Arial"/>
          <w:spacing w:val="1"/>
          <w:sz w:val="17"/>
          <w:szCs w:val="17"/>
        </w:rPr>
        <w:t>i</w:t>
      </w:r>
      <w:r w:rsidRPr="0008386F">
        <w:rPr>
          <w:rFonts w:ascii="Arial" w:eastAsia="Arial" w:hAnsi="Arial" w:cs="Arial"/>
          <w:spacing w:val="-1"/>
          <w:sz w:val="17"/>
          <w:szCs w:val="17"/>
        </w:rPr>
        <w:t>ne</w:t>
      </w:r>
      <w:r w:rsidRPr="0008386F">
        <w:rPr>
          <w:rFonts w:ascii="Arial" w:eastAsia="Arial" w:hAnsi="Arial" w:cs="Arial"/>
          <w:sz w:val="17"/>
          <w:szCs w:val="17"/>
        </w:rPr>
        <w:t xml:space="preserve">d </w:t>
      </w:r>
      <w:r w:rsidRPr="0008386F">
        <w:rPr>
          <w:rFonts w:ascii="Arial" w:eastAsia="Arial" w:hAnsi="Arial" w:cs="Arial"/>
          <w:spacing w:val="1"/>
          <w:sz w:val="17"/>
          <w:szCs w:val="17"/>
        </w:rPr>
        <w:t>i</w:t>
      </w:r>
      <w:r w:rsidRPr="0008386F">
        <w:rPr>
          <w:rFonts w:ascii="Arial" w:eastAsia="Arial" w:hAnsi="Arial" w:cs="Arial"/>
          <w:sz w:val="17"/>
          <w:szCs w:val="17"/>
        </w:rPr>
        <w:t>n</w:t>
      </w:r>
      <w:r w:rsidRPr="0008386F">
        <w:rPr>
          <w:rFonts w:ascii="Arial" w:eastAsia="Arial" w:hAnsi="Arial" w:cs="Arial"/>
          <w:spacing w:val="-3"/>
          <w:sz w:val="17"/>
          <w:szCs w:val="17"/>
        </w:rPr>
        <w:t xml:space="preserve"> </w:t>
      </w:r>
      <w:r w:rsidRPr="0008386F">
        <w:rPr>
          <w:rFonts w:ascii="Arial" w:eastAsia="Arial" w:hAnsi="Arial" w:cs="Arial"/>
          <w:spacing w:val="-1"/>
          <w:sz w:val="17"/>
          <w:szCs w:val="17"/>
        </w:rPr>
        <w:t>De</w:t>
      </w:r>
      <w:r w:rsidRPr="0008386F">
        <w:rPr>
          <w:rFonts w:ascii="Arial" w:eastAsia="Arial" w:hAnsi="Arial" w:cs="Arial"/>
          <w:sz w:val="17"/>
          <w:szCs w:val="17"/>
        </w:rPr>
        <w:t>f</w:t>
      </w:r>
      <w:r w:rsidRPr="0008386F">
        <w:rPr>
          <w:rFonts w:ascii="Arial" w:eastAsia="Arial" w:hAnsi="Arial" w:cs="Arial"/>
          <w:spacing w:val="1"/>
          <w:sz w:val="17"/>
          <w:szCs w:val="17"/>
        </w:rPr>
        <w:t xml:space="preserve"> </w:t>
      </w:r>
      <w:r w:rsidRPr="0008386F">
        <w:rPr>
          <w:rFonts w:ascii="Arial" w:eastAsia="Arial" w:hAnsi="Arial" w:cs="Arial"/>
          <w:spacing w:val="-1"/>
          <w:sz w:val="17"/>
          <w:szCs w:val="17"/>
        </w:rPr>
        <w:t>S</w:t>
      </w:r>
      <w:r w:rsidRPr="0008386F">
        <w:rPr>
          <w:rFonts w:ascii="Arial" w:eastAsia="Arial" w:hAnsi="Arial" w:cs="Arial"/>
          <w:spacing w:val="1"/>
          <w:sz w:val="17"/>
          <w:szCs w:val="17"/>
        </w:rPr>
        <w:t>t</w:t>
      </w:r>
      <w:r w:rsidRPr="0008386F">
        <w:rPr>
          <w:rFonts w:ascii="Arial" w:eastAsia="Arial" w:hAnsi="Arial" w:cs="Arial"/>
          <w:spacing w:val="-4"/>
          <w:sz w:val="17"/>
          <w:szCs w:val="17"/>
        </w:rPr>
        <w:t>a</w:t>
      </w:r>
      <w:r w:rsidRPr="0008386F">
        <w:rPr>
          <w:rFonts w:ascii="Arial" w:eastAsia="Arial" w:hAnsi="Arial" w:cs="Arial"/>
          <w:sz w:val="17"/>
          <w:szCs w:val="17"/>
        </w:rPr>
        <w:t xml:space="preserve">n </w:t>
      </w:r>
      <w:r w:rsidRPr="0008386F">
        <w:rPr>
          <w:rFonts w:ascii="Arial" w:eastAsia="Arial" w:hAnsi="Arial" w:cs="Arial"/>
          <w:spacing w:val="-1"/>
          <w:sz w:val="17"/>
          <w:szCs w:val="17"/>
        </w:rPr>
        <w:t>0</w:t>
      </w:r>
      <w:r w:rsidRPr="0008386F">
        <w:rPr>
          <w:rFonts w:ascii="Arial" w:eastAsia="Arial" w:hAnsi="Arial" w:cs="Arial"/>
          <w:spacing w:val="1"/>
          <w:sz w:val="17"/>
          <w:szCs w:val="17"/>
        </w:rPr>
        <w:t>5-</w:t>
      </w:r>
      <w:r w:rsidRPr="0008386F">
        <w:rPr>
          <w:rFonts w:ascii="Arial" w:eastAsia="Arial" w:hAnsi="Arial" w:cs="Arial"/>
          <w:spacing w:val="-1"/>
          <w:sz w:val="17"/>
          <w:szCs w:val="17"/>
        </w:rPr>
        <w:t>138</w:t>
      </w:r>
    </w:p>
    <w:bookmarkEnd w:id="106"/>
    <w:p w:rsidR="00615945" w:rsidRDefault="0061594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Pr="00615945" w:rsidRDefault="00F527E5" w:rsidP="00615945">
      <w:pPr>
        <w:spacing w:before="1" w:after="0" w:line="240" w:lineRule="exact"/>
        <w:rPr>
          <w:sz w:val="24"/>
          <w:szCs w:val="24"/>
        </w:rPr>
      </w:pPr>
    </w:p>
    <w:p w:rsidR="00615945" w:rsidRPr="00615945" w:rsidRDefault="00615945" w:rsidP="00615945">
      <w:pPr>
        <w:spacing w:before="9" w:after="0" w:line="110" w:lineRule="exact"/>
        <w:rPr>
          <w:sz w:val="11"/>
          <w:szCs w:val="11"/>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52"/>
          <w:footerReference w:type="default" r:id="rId53"/>
          <w:pgSz w:w="11940" w:h="16860"/>
          <w:pgMar w:top="567" w:right="567" w:bottom="567" w:left="567" w:header="567" w:footer="567" w:gutter="0"/>
          <w:cols w:num="2" w:space="720" w:equalWidth="0">
            <w:col w:w="5236" w:space="292"/>
            <w:col w:w="5278"/>
          </w:cols>
          <w:docGrid w:linePitch="299"/>
        </w:sect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71503C" w:rsidRPr="00BC0DFA" w:rsidRDefault="0071503C" w:rsidP="00B83BC3">
      <w:pPr>
        <w:tabs>
          <w:tab w:val="num" w:pos="0"/>
        </w:tabs>
        <w:spacing w:after="0" w:line="240" w:lineRule="auto"/>
        <w:rPr>
          <w:rFonts w:ascii="Arial" w:hAnsi="Arial" w:cs="Arial"/>
          <w:sz w:val="17"/>
          <w:szCs w:val="17"/>
        </w:rPr>
      </w:pPr>
      <w:r w:rsidRPr="00BC0DFA">
        <w:rPr>
          <w:rFonts w:ascii="Arial" w:hAnsi="Arial" w:cs="Arial"/>
          <w:sz w:val="17"/>
          <w:szCs w:val="17"/>
        </w:rPr>
        <w:t xml:space="preserve">AUTHORISATION BY THE CROWN FOR USE OF </w:t>
      </w:r>
      <w:proofErr w:type="gramStart"/>
      <w:r w:rsidRPr="00BC0DFA">
        <w:rPr>
          <w:rFonts w:ascii="Arial" w:hAnsi="Arial" w:cs="Arial"/>
          <w:sz w:val="17"/>
          <w:szCs w:val="17"/>
        </w:rPr>
        <w:t>THIRD PARTY</w:t>
      </w:r>
      <w:proofErr w:type="gramEnd"/>
      <w:r w:rsidRPr="00BC0DFA">
        <w:rPr>
          <w:rFonts w:ascii="Arial" w:hAnsi="Arial" w:cs="Arial"/>
          <w:sz w:val="17"/>
          <w:szCs w:val="17"/>
        </w:rPr>
        <w:t xml:space="preserve"> INTELLECTUAL PROPERTY RIGHTS</w:t>
      </w:r>
    </w:p>
    <w:p w:rsidR="0071503C" w:rsidRDefault="0071503C" w:rsidP="00B83BC3">
      <w:pPr>
        <w:spacing w:after="0" w:line="240" w:lineRule="auto"/>
        <w:rPr>
          <w:rFonts w:ascii="Arial" w:hAnsi="Arial" w:cs="Arial"/>
          <w:sz w:val="17"/>
          <w:szCs w:val="17"/>
        </w:rPr>
      </w:pPr>
      <w:r w:rsidRPr="00BC0DF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Authority under its statutory powers must be expressly provided in writing, with reference to the acts </w:t>
      </w:r>
      <w:proofErr w:type="spellStart"/>
      <w:r w:rsidRPr="00BC0DFA">
        <w:rPr>
          <w:rFonts w:ascii="Arial" w:hAnsi="Arial" w:cs="Arial"/>
          <w:sz w:val="17"/>
          <w:szCs w:val="17"/>
        </w:rPr>
        <w:t>authorised</w:t>
      </w:r>
      <w:proofErr w:type="spellEnd"/>
      <w:r w:rsidRPr="00BC0DFA">
        <w:rPr>
          <w:rFonts w:ascii="Arial" w:hAnsi="Arial" w:cs="Arial"/>
          <w:sz w:val="17"/>
          <w:szCs w:val="17"/>
        </w:rPr>
        <w:t xml:space="preserve"> and the specific intellectual property involved.</w:t>
      </w:r>
    </w:p>
    <w:p w:rsidR="00F527E5" w:rsidRPr="00615945" w:rsidRDefault="00F527E5" w:rsidP="00F527E5">
      <w:pPr>
        <w:spacing w:before="1" w:after="0" w:line="240" w:lineRule="exact"/>
        <w:rPr>
          <w:sz w:val="24"/>
          <w:szCs w:val="24"/>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B83BC3" w:rsidRPr="00916F8A" w:rsidRDefault="00B83BC3" w:rsidP="00B83BC3">
      <w:pPr>
        <w:tabs>
          <w:tab w:val="num" w:pos="0"/>
        </w:tabs>
        <w:spacing w:after="0" w:line="240" w:lineRule="auto"/>
        <w:rPr>
          <w:rFonts w:ascii="Arial" w:hAnsi="Arial" w:cs="Arial"/>
          <w:b/>
          <w:sz w:val="17"/>
          <w:szCs w:val="17"/>
        </w:rPr>
      </w:pPr>
      <w:r w:rsidRPr="00916F8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4"/>
          <w:type w:val="continuous"/>
          <w:pgSz w:w="11940" w:h="16860"/>
          <w:pgMar w:top="567" w:right="567" w:bottom="567" w:left="567" w:header="567" w:footer="567" w:gutter="0"/>
          <w:cols w:num="2" w:space="720" w:equalWidth="0">
            <w:col w:w="5236" w:space="292"/>
            <w:col w:w="5278"/>
          </w:cols>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08"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9"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10"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0"/>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11"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1"/>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2" w:name="Check1"/>
      <w:r w:rsidRPr="008F1A4D">
        <w:rPr>
          <w:rFonts w:ascii="Arial" w:eastAsia="Times New Roman" w:hAnsi="Arial" w:cs="Arial"/>
          <w:sz w:val="20"/>
          <w:szCs w:val="20"/>
          <w:lang w:val="en-GB" w:eastAsia="en-GB"/>
        </w:rPr>
        <w:instrText xml:space="preserve"> FORMCHECKBOX </w:instrText>
      </w:r>
      <w:r w:rsidR="00F51029">
        <w:rPr>
          <w:rFonts w:ascii="Arial" w:eastAsia="Times New Roman" w:hAnsi="Arial" w:cs="Arial"/>
          <w:sz w:val="20"/>
          <w:szCs w:val="20"/>
          <w:lang w:val="en-GB" w:eastAsia="en-GB"/>
        </w:rPr>
      </w:r>
      <w:r w:rsidR="00F51029">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12"/>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13"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3"/>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F51029">
        <w:rPr>
          <w:rFonts w:ascii="Arial" w:eastAsia="Times New Roman" w:hAnsi="Arial" w:cs="Arial"/>
          <w:sz w:val="20"/>
          <w:szCs w:val="20"/>
          <w:lang w:val="en-GB" w:eastAsia="en-GB"/>
        </w:rPr>
      </w:r>
      <w:r w:rsidR="00F51029">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F51029">
        <w:rPr>
          <w:rFonts w:ascii="Arial" w:eastAsia="Times New Roman" w:hAnsi="Arial" w:cs="Arial"/>
          <w:sz w:val="20"/>
          <w:szCs w:val="20"/>
          <w:lang w:val="en-GB" w:eastAsia="en-GB"/>
        </w:rPr>
      </w:r>
      <w:r w:rsidR="00F51029">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14"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4"/>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15"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5"/>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16"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6"/>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17"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7"/>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F51029"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3E3999" w:rsidRDefault="003E3999" w:rsidP="003E3999">
      <w:pPr>
        <w:outlineLvl w:val="0"/>
        <w:rPr>
          <w:rFonts w:ascii="Arial" w:hAnsi="Arial" w:cs="Arial"/>
          <w:sz w:val="20"/>
          <w:szCs w:val="20"/>
        </w:rPr>
      </w:pPr>
      <w:bookmarkStart w:id="118"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1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9"/>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2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0"/>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2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1"/>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22"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2"/>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rPr>
          <w:rFonts w:ascii="Arial" w:hAnsi="Arial" w:cs="Arial"/>
          <w:sz w:val="20"/>
          <w:szCs w:val="20"/>
        </w:rPr>
      </w:pPr>
      <w:r>
        <w:rPr>
          <w:rFonts w:ascii="Arial" w:hAnsi="Arial" w:cs="Arial"/>
          <w:sz w:val="20"/>
          <w:szCs w:val="20"/>
        </w:rPr>
        <w:t>Copy to be forwarded to:</w:t>
      </w:r>
    </w:p>
    <w:p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rsidR="003E3999" w:rsidRDefault="003E3999" w:rsidP="003E3999">
      <w:pPr>
        <w:ind w:left="720" w:firstLine="720"/>
        <w:rPr>
          <w:rFonts w:ascii="Arial" w:hAnsi="Arial" w:cs="Arial"/>
          <w:sz w:val="20"/>
          <w:szCs w:val="20"/>
        </w:rPr>
      </w:pPr>
    </w:p>
    <w:p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5"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18"/>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615945" w:rsidRDefault="00615945" w:rsidP="00615945">
      <w:pPr>
        <w:spacing w:after="0"/>
        <w:jc w:val="both"/>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A573FD" w:rsidRDefault="00A573FD"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963CD1" w:rsidRPr="00413502" w:rsidRDefault="00963CD1" w:rsidP="00963CD1">
      <w:pPr>
        <w:tabs>
          <w:tab w:val="num" w:pos="680"/>
        </w:tabs>
        <w:spacing w:before="100" w:beforeAutospacing="1" w:after="100" w:afterAutospacing="1" w:line="240" w:lineRule="auto"/>
        <w:ind w:left="680" w:hanging="680"/>
        <w:jc w:val="right"/>
        <w:rPr>
          <w:rFonts w:ascii="Arial" w:hAnsi="Arial" w:cs="Arial"/>
          <w:noProof/>
          <w:color w:val="000000" w:themeColor="text1"/>
        </w:rPr>
      </w:pPr>
      <w:r>
        <w:rPr>
          <w:rFonts w:ascii="Arial" w:eastAsia="Times New Roman" w:hAnsi="Arial" w:cs="Arial"/>
          <w:color w:val="000000"/>
          <w:sz w:val="24"/>
          <w:szCs w:val="24"/>
          <w:lang w:eastAsia="en-GB"/>
        </w:rPr>
        <w:t xml:space="preserve">                                                                               </w:t>
      </w:r>
      <w:r w:rsidRPr="00963CD1">
        <w:rPr>
          <w:rFonts w:ascii="Arial" w:hAnsi="Arial" w:cs="Arial"/>
          <w:noProof/>
        </w:rPr>
        <w:t xml:space="preserve">Our Reference: </w:t>
      </w:r>
      <w:r w:rsidR="00F60EF9" w:rsidRPr="00413502">
        <w:rPr>
          <w:rFonts w:ascii="Arial" w:eastAsia="Arial" w:hAnsi="Arial" w:cs="Arial"/>
          <w:bCs/>
          <w:color w:val="000000" w:themeColor="text1"/>
        </w:rPr>
        <w:t>700</w:t>
      </w:r>
      <w:r w:rsidR="0008386F" w:rsidRPr="00413502">
        <w:rPr>
          <w:rFonts w:ascii="Arial" w:eastAsia="Arial" w:hAnsi="Arial" w:cs="Arial"/>
          <w:bCs/>
          <w:color w:val="000000" w:themeColor="text1"/>
        </w:rPr>
        <w:t>543369</w:t>
      </w:r>
    </w:p>
    <w:p w:rsidR="00963CD1" w:rsidRPr="00413502" w:rsidRDefault="00963CD1" w:rsidP="00621AD7">
      <w:pPr>
        <w:spacing w:after="0" w:line="248" w:lineRule="exact"/>
        <w:ind w:right="201"/>
        <w:jc w:val="right"/>
        <w:rPr>
          <w:rFonts w:ascii="Arial" w:eastAsia="Arial" w:hAnsi="Arial" w:cs="Arial"/>
          <w:color w:val="000000" w:themeColor="text1"/>
        </w:rPr>
      </w:pPr>
      <w:r w:rsidRPr="00413502">
        <w:rPr>
          <w:rFonts w:ascii="Arial" w:eastAsia="Times New Roman" w:hAnsi="Arial" w:cs="Arial"/>
          <w:color w:val="000000" w:themeColor="text1"/>
          <w:lang w:eastAsia="en-GB"/>
        </w:rPr>
        <w:t xml:space="preserve"> </w:t>
      </w:r>
      <w:r w:rsidR="00621AD7" w:rsidRPr="00413502">
        <w:rPr>
          <w:rFonts w:ascii="Arial" w:eastAsia="Arial" w:hAnsi="Arial" w:cs="Arial"/>
          <w:color w:val="000000" w:themeColor="text1"/>
          <w:position w:val="-1"/>
        </w:rPr>
        <w:t>22</w:t>
      </w:r>
      <w:r w:rsidR="00621AD7" w:rsidRPr="00413502">
        <w:rPr>
          <w:rFonts w:ascii="Arial" w:eastAsia="Arial" w:hAnsi="Arial" w:cs="Arial"/>
          <w:color w:val="000000" w:themeColor="text1"/>
          <w:spacing w:val="-2"/>
          <w:position w:val="-1"/>
        </w:rPr>
        <w:t xml:space="preserve"> </w:t>
      </w:r>
      <w:r w:rsidR="00621AD7" w:rsidRPr="00413502">
        <w:rPr>
          <w:rFonts w:ascii="Arial" w:eastAsia="Arial" w:hAnsi="Arial" w:cs="Arial"/>
          <w:color w:val="000000" w:themeColor="text1"/>
          <w:spacing w:val="-4"/>
          <w:position w:val="-1"/>
        </w:rPr>
        <w:t>April 2020</w:t>
      </w:r>
    </w:p>
    <w:p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rsidR="00963CD1" w:rsidRPr="00413502" w:rsidRDefault="00963CD1" w:rsidP="00D14B30">
      <w:pPr>
        <w:pStyle w:val="NormalWeb"/>
        <w:numPr>
          <w:ilvl w:val="0"/>
          <w:numId w:val="26"/>
        </w:numPr>
        <w:spacing w:before="120" w:beforeAutospacing="0" w:after="120" w:afterAutospacing="0"/>
        <w:ind w:left="0" w:firstLine="0"/>
        <w:rPr>
          <w:rFonts w:ascii="Arial" w:hAnsi="Arial" w:cs="Arial"/>
          <w:color w:val="000000" w:themeColor="text1"/>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621AD7" w:rsidRPr="00413502">
        <w:rPr>
          <w:rFonts w:ascii="Arial" w:hAnsi="Arial"/>
          <w:color w:val="000000" w:themeColor="text1"/>
          <w:spacing w:val="-2"/>
          <w:lang w:val="en-GB" w:eastAsia="en-GB"/>
        </w:rPr>
        <w:t>Procurement of 5-year Preventative Maintenance and Support for Hitachi EA6000VX X-ray Fluorescence Analyser for 1710 NAS</w:t>
      </w:r>
      <w:r w:rsidRPr="00413502">
        <w:rPr>
          <w:rFonts w:ascii="Arial" w:hAnsi="Arial" w:cs="Arial"/>
          <w:color w:val="000000" w:themeColor="text1"/>
          <w:sz w:val="22"/>
          <w:szCs w:val="22"/>
        </w:rPr>
        <w:t>.</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D14B30">
      <w:pPr>
        <w:widowControl/>
        <w:numPr>
          <w:ilvl w:val="0"/>
          <w:numId w:val="26"/>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D14B30">
      <w:pPr>
        <w:pStyle w:val="NormalWeb"/>
        <w:numPr>
          <w:ilvl w:val="0"/>
          <w:numId w:val="26"/>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rsidR="00963CD1" w:rsidRPr="00413502" w:rsidRDefault="00C809A1" w:rsidP="00963CD1">
      <w:pPr>
        <w:tabs>
          <w:tab w:val="num" w:pos="680"/>
        </w:tabs>
        <w:spacing w:after="0" w:line="240" w:lineRule="auto"/>
        <w:rPr>
          <w:rFonts w:ascii="Arial" w:eastAsia="Times New Roman" w:hAnsi="Arial" w:cs="Arial"/>
          <w:color w:val="000000" w:themeColor="text1"/>
          <w:lang w:eastAsia="en-GB"/>
        </w:rPr>
      </w:pPr>
      <w:r w:rsidRPr="00413502">
        <w:rPr>
          <w:rFonts w:ascii="Arial" w:eastAsia="Times New Roman" w:hAnsi="Arial" w:cs="Arial"/>
          <w:color w:val="000000" w:themeColor="text1"/>
          <w:lang w:eastAsia="en-GB"/>
        </w:rPr>
        <w:t xml:space="preserve">Mr </w:t>
      </w:r>
      <w:r w:rsidR="0008386F" w:rsidRPr="00413502">
        <w:rPr>
          <w:rFonts w:ascii="Arial" w:eastAsia="Times New Roman" w:hAnsi="Arial" w:cs="Arial"/>
          <w:color w:val="000000" w:themeColor="text1"/>
          <w:lang w:eastAsia="en-GB"/>
        </w:rPr>
        <w:t>Tsz Liu</w:t>
      </w: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rsidR="000F30E6" w:rsidRPr="00363404" w:rsidRDefault="000F30E6" w:rsidP="000D68D8">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0D68D8" w:rsidRPr="00413502">
        <w:rPr>
          <w:rFonts w:ascii="Arial" w:eastAsia="Times New Roman" w:hAnsi="Arial" w:cs="Times New Roman"/>
          <w:color w:val="000000" w:themeColor="text1"/>
          <w:spacing w:val="-2"/>
          <w:lang w:val="en-GB" w:eastAsia="en-GB"/>
        </w:rPr>
        <w:t>Procurement of 5-year Preventative Maintenance and Support for Hitachi EA6000VX        X-ray Fluorescence Analyser for 1710 NAS</w:t>
      </w:r>
    </w:p>
    <w:p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bookmarkStart w:id="123" w:name="_Hlk97808"/>
      <w:r w:rsidR="00F60EF9" w:rsidRPr="00413502">
        <w:rPr>
          <w:rFonts w:ascii="Arial" w:eastAsia="Arial" w:hAnsi="Arial" w:cs="Arial"/>
          <w:bCs/>
          <w:color w:val="000000" w:themeColor="text1"/>
        </w:rPr>
        <w:t>700</w:t>
      </w:r>
      <w:bookmarkEnd w:id="123"/>
      <w:r w:rsidR="0008386F" w:rsidRPr="00413502">
        <w:rPr>
          <w:rFonts w:ascii="Arial" w:eastAsia="Arial" w:hAnsi="Arial" w:cs="Arial"/>
          <w:bCs/>
          <w:color w:val="000000" w:themeColor="text1"/>
        </w:rPr>
        <w:t>543369</w:t>
      </w:r>
    </w:p>
    <w:p w:rsidR="000F30E6" w:rsidRPr="00363404" w:rsidRDefault="000F30E6" w:rsidP="00D14B30">
      <w:pPr>
        <w:widowControl/>
        <w:numPr>
          <w:ilvl w:val="3"/>
          <w:numId w:val="20"/>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D14B30">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D14B30">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D14B30">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D14B30">
      <w:pPr>
        <w:widowControl/>
        <w:numPr>
          <w:ilvl w:val="0"/>
          <w:numId w:val="21"/>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D14B30">
      <w:pPr>
        <w:widowControl/>
        <w:numPr>
          <w:ilvl w:val="0"/>
          <w:numId w:val="21"/>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D14B30">
      <w:pPr>
        <w:widowControl/>
        <w:numPr>
          <w:ilvl w:val="0"/>
          <w:numId w:val="21"/>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D14B30">
      <w:pPr>
        <w:widowControl/>
        <w:numPr>
          <w:ilvl w:val="0"/>
          <w:numId w:val="24"/>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D14B30">
      <w:pPr>
        <w:widowControl/>
        <w:numPr>
          <w:ilvl w:val="0"/>
          <w:numId w:val="24"/>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D14B30">
      <w:pPr>
        <w:widowControl/>
        <w:numPr>
          <w:ilvl w:val="0"/>
          <w:numId w:val="21"/>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0F30E6" w:rsidP="00D14B30">
      <w:pPr>
        <w:widowControl/>
        <w:numPr>
          <w:ilvl w:val="3"/>
          <w:numId w:val="20"/>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rsidR="000F30E6" w:rsidRPr="00363404" w:rsidRDefault="000F30E6" w:rsidP="00D14B30">
      <w:pPr>
        <w:widowControl/>
        <w:numPr>
          <w:ilvl w:val="0"/>
          <w:numId w:val="25"/>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D14B30">
      <w:pPr>
        <w:widowControl/>
        <w:numPr>
          <w:ilvl w:val="0"/>
          <w:numId w:val="25"/>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D14B30">
      <w:pPr>
        <w:widowControl/>
        <w:numPr>
          <w:ilvl w:val="0"/>
          <w:numId w:val="25"/>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D14B30">
      <w:pPr>
        <w:widowControl/>
        <w:numPr>
          <w:ilvl w:val="0"/>
          <w:numId w:val="25"/>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rsidR="000F30E6" w:rsidRPr="00363404" w:rsidRDefault="000F30E6" w:rsidP="00D14B30">
      <w:pPr>
        <w:widowControl/>
        <w:numPr>
          <w:ilvl w:val="0"/>
          <w:numId w:val="25"/>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w:t>
      </w:r>
      <w:proofErr w:type="gramStart"/>
      <w:r w:rsidRPr="00363404">
        <w:rPr>
          <w:rFonts w:ascii="Arial" w:eastAsia="Times New Roman" w:hAnsi="Arial" w:cs="Arial"/>
          <w:highlight w:val="white"/>
          <w:lang w:val="en-GB" w:eastAsia="ko-KR"/>
        </w:rPr>
        <w:t>it</w:t>
      </w:r>
      <w:proofErr w:type="gramEnd"/>
      <w:r w:rsidRPr="00363404">
        <w:rPr>
          <w:rFonts w:ascii="Arial" w:eastAsia="Times New Roman" w:hAnsi="Arial" w:cs="Arial"/>
          <w:highlight w:val="white"/>
          <w:lang w:val="en-GB" w:eastAsia="ko-KR"/>
        </w:rPr>
        <w:t xml:space="preserve"> undue advantages in the procurement procedure; </w:t>
      </w:r>
    </w:p>
    <w:p w:rsidR="000F30E6" w:rsidRPr="00363404" w:rsidRDefault="000F30E6" w:rsidP="00D14B30">
      <w:pPr>
        <w:widowControl/>
        <w:numPr>
          <w:ilvl w:val="0"/>
          <w:numId w:val="25"/>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D14B30">
      <w:pPr>
        <w:widowControl/>
        <w:numPr>
          <w:ilvl w:val="0"/>
          <w:numId w:val="25"/>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6"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7"/>
          <w:type w:val="continuous"/>
          <w:pgSz w:w="11940" w:h="16860"/>
          <w:pgMar w:top="1440" w:right="1080" w:bottom="1440" w:left="1080" w:header="567" w:footer="567" w:gutter="0"/>
          <w:cols w:space="292"/>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8"/>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029" w:rsidRDefault="00F51029" w:rsidP="005C7FF1">
      <w:pPr>
        <w:spacing w:after="0" w:line="240" w:lineRule="auto"/>
      </w:pPr>
      <w:r>
        <w:separator/>
      </w:r>
    </w:p>
  </w:endnote>
  <w:endnote w:type="continuationSeparator" w:id="0">
    <w:p w:rsidR="00F51029" w:rsidRDefault="00F51029"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Default="006C4C1E">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Default="006C4C1E"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Default="006C4C1E"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Default="006C4C1E"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D93B64" w:rsidRDefault="006C4C1E"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0F1216" w:rsidRDefault="006C4C1E"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Default="006C4C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615945" w:rsidRDefault="006C4C1E"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029" w:rsidRDefault="00F51029" w:rsidP="005C7FF1">
      <w:pPr>
        <w:spacing w:after="0" w:line="240" w:lineRule="auto"/>
      </w:pPr>
      <w:r>
        <w:separator/>
      </w:r>
    </w:p>
  </w:footnote>
  <w:footnote w:type="continuationSeparator" w:id="0">
    <w:p w:rsidR="00F51029" w:rsidRDefault="00F51029"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Default="006C4C1E" w:rsidP="00105F48">
    <w:pPr>
      <w:spacing w:after="0"/>
      <w:jc w:val="right"/>
      <w:outlineLvl w:val="0"/>
      <w:rPr>
        <w:b/>
      </w:rPr>
    </w:pPr>
    <w:r>
      <w:rPr>
        <w:b/>
      </w:rPr>
      <w:t>SC1a ITT Comp</w:t>
    </w:r>
  </w:p>
  <w:p w:rsidR="006C4C1E" w:rsidRDefault="006C4C1E" w:rsidP="00105F48">
    <w:pPr>
      <w:pStyle w:val="Header"/>
      <w:jc w:val="center"/>
    </w:pPr>
    <w:r>
      <w:rPr>
        <w:b/>
      </w:rPr>
      <w:t xml:space="preserve">                                                                                                                                                               (</w:t>
    </w:r>
    <w:proofErr w:type="spellStart"/>
    <w:r>
      <w:rPr>
        <w:b/>
      </w:rPr>
      <w:t>Edn</w:t>
    </w:r>
    <w:proofErr w:type="spellEnd"/>
    <w:r>
      <w:rPr>
        <w:b/>
      </w:rPr>
      <w:t xml:space="preserve">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0E03F4" w:rsidRDefault="006C4C1E"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Default="006C4C1E"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rsidR="006C4C1E" w:rsidRPr="000E03F4" w:rsidRDefault="006C4C1E"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615945" w:rsidRDefault="006C4C1E"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Default="006C4C1E"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6C4C1E" w:rsidRDefault="006C4C1E"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02/19)</w:t>
    </w:r>
  </w:p>
  <w:p w:rsidR="006C4C1E" w:rsidRPr="00615945" w:rsidRDefault="006C4C1E"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615945" w:rsidRDefault="006C4C1E"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0E03F4" w:rsidRDefault="006C4C1E"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AA55D1" w:rsidRDefault="006C4C1E"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AA55D1" w:rsidRDefault="006C4C1E"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041015" w:rsidRDefault="006C4C1E"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rsidR="006C4C1E" w:rsidRPr="00041015" w:rsidRDefault="006C4C1E"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52272C">
      <w:rPr>
        <w:rFonts w:ascii="Arial" w:hAnsi="Arial" w:cs="Arial"/>
        <w:color w:val="000000" w:themeColor="text1"/>
      </w:rPr>
      <w:t>700543369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041015" w:rsidRDefault="006C4C1E"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6155A6" w:rsidRDefault="006C4C1E"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AA55D1" w:rsidRDefault="006C4C1E"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AA55D1" w:rsidRDefault="006C4C1E"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C1E" w:rsidRPr="00CA1111" w:rsidRDefault="006C4C1E" w:rsidP="0038447A">
    <w:pPr>
      <w:pStyle w:val="Header"/>
      <w:jc w:val="right"/>
      <w:rPr>
        <w:rFonts w:ascii="Arial" w:hAnsi="Arial" w:cs="Arial"/>
        <w:b/>
      </w:rPr>
    </w:pPr>
    <w:bookmarkStart w:id="83" w:name="po_edition1"/>
    <w:bookmarkEnd w:id="83"/>
    <w:r w:rsidRPr="00CA1111">
      <w:rPr>
        <w:rFonts w:ascii="Arial" w:hAnsi="Arial" w:cs="Arial"/>
        <w:b/>
      </w:rPr>
      <w:t xml:space="preserve">SC1A PO </w:t>
    </w:r>
  </w:p>
  <w:p w:rsidR="006C4C1E" w:rsidRPr="00CA1111" w:rsidRDefault="006C4C1E" w:rsidP="0038447A">
    <w:pPr>
      <w:pStyle w:val="Header"/>
      <w:jc w:val="right"/>
      <w:rPr>
        <w:rFonts w:ascii="Arial" w:hAnsi="Arial" w:cs="Arial"/>
        <w:b/>
      </w:rPr>
    </w:pPr>
    <w:r w:rsidRPr="00CA1111">
      <w:rPr>
        <w:rFonts w:ascii="Arial" w:hAnsi="Arial" w:cs="Arial"/>
        <w:b/>
      </w:rPr>
      <w:t>(</w:t>
    </w:r>
    <w:proofErr w:type="spellStart"/>
    <w:r w:rsidRPr="00CA1111">
      <w:rPr>
        <w:rFonts w:ascii="Arial" w:hAnsi="Arial" w:cs="Arial"/>
        <w:b/>
      </w:rPr>
      <w:t>Edn</w:t>
    </w:r>
    <w:proofErr w:type="spellEnd"/>
    <w:r w:rsidRPr="00CA1111">
      <w:rPr>
        <w:rFonts w:ascii="Arial" w:hAnsi="Arial" w:cs="Arial"/>
        <w:b/>
      </w:rPr>
      <w:t xml:space="preserve">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1FB18FB"/>
    <w:multiLevelType w:val="hybridMultilevel"/>
    <w:tmpl w:val="C2B4F602"/>
    <w:lvl w:ilvl="0" w:tplc="6D50ED1A">
      <w:start w:val="1"/>
      <w:numFmt w:val="bullet"/>
      <w:lvlText w:val=""/>
      <w:lvlJc w:val="left"/>
      <w:pPr>
        <w:ind w:left="785" w:hanging="360"/>
      </w:pPr>
      <w:rPr>
        <w:rFonts w:ascii="Symbol" w:hAnsi="Symbol" w:hint="default"/>
        <w:color w:val="000000" w:themeColor="text1"/>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6"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4"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8"/>
  </w:num>
  <w:num w:numId="2">
    <w:abstractNumId w:val="7"/>
  </w:num>
  <w:num w:numId="3">
    <w:abstractNumId w:val="11"/>
  </w:num>
  <w:num w:numId="4">
    <w:abstractNumId w:val="14"/>
  </w:num>
  <w:num w:numId="5">
    <w:abstractNumId w:val="19"/>
  </w:num>
  <w:num w:numId="6">
    <w:abstractNumId w:val="2"/>
  </w:num>
  <w:num w:numId="7">
    <w:abstractNumId w:val="30"/>
  </w:num>
  <w:num w:numId="8">
    <w:abstractNumId w:val="9"/>
  </w:num>
  <w:num w:numId="9">
    <w:abstractNumId w:val="6"/>
  </w:num>
  <w:num w:numId="10">
    <w:abstractNumId w:val="16"/>
  </w:num>
  <w:num w:numId="11">
    <w:abstractNumId w:val="34"/>
  </w:num>
  <w:num w:numId="12">
    <w:abstractNumId w:val="31"/>
  </w:num>
  <w:num w:numId="13">
    <w:abstractNumId w:val="33"/>
  </w:num>
  <w:num w:numId="14">
    <w:abstractNumId w:val="20"/>
  </w:num>
  <w:num w:numId="15">
    <w:abstractNumId w:val="22"/>
  </w:num>
  <w:num w:numId="16">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3"/>
  </w:num>
  <w:num w:numId="33">
    <w:abstractNumId w:val="25"/>
  </w:num>
  <w:num w:numId="34">
    <w:abstractNumId w:val="13"/>
  </w:num>
  <w:num w:numId="35">
    <w:abstractNumId w:val="35"/>
  </w:num>
  <w:num w:numId="36">
    <w:abstractNumId w:val="28"/>
  </w:num>
  <w:num w:numId="37">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A"/>
    <w:rsid w:val="0000143D"/>
    <w:rsid w:val="000071FE"/>
    <w:rsid w:val="000279C3"/>
    <w:rsid w:val="00041015"/>
    <w:rsid w:val="00053736"/>
    <w:rsid w:val="000627F1"/>
    <w:rsid w:val="0008386F"/>
    <w:rsid w:val="000B5135"/>
    <w:rsid w:val="000C23DF"/>
    <w:rsid w:val="000C2B8C"/>
    <w:rsid w:val="000C5E70"/>
    <w:rsid w:val="000D68D8"/>
    <w:rsid w:val="000F30E6"/>
    <w:rsid w:val="000F3E3F"/>
    <w:rsid w:val="00105F48"/>
    <w:rsid w:val="00134BB4"/>
    <w:rsid w:val="001409CF"/>
    <w:rsid w:val="00146E92"/>
    <w:rsid w:val="00152B98"/>
    <w:rsid w:val="00164CD0"/>
    <w:rsid w:val="00177732"/>
    <w:rsid w:val="00192736"/>
    <w:rsid w:val="001B4B58"/>
    <w:rsid w:val="001E7CE8"/>
    <w:rsid w:val="001F41F8"/>
    <w:rsid w:val="002249F5"/>
    <w:rsid w:val="0023093E"/>
    <w:rsid w:val="002327F4"/>
    <w:rsid w:val="002462FA"/>
    <w:rsid w:val="00260EB9"/>
    <w:rsid w:val="002C60B4"/>
    <w:rsid w:val="002D6C22"/>
    <w:rsid w:val="002D74D7"/>
    <w:rsid w:val="002F005B"/>
    <w:rsid w:val="002F1005"/>
    <w:rsid w:val="0032063F"/>
    <w:rsid w:val="00330B4A"/>
    <w:rsid w:val="00363404"/>
    <w:rsid w:val="00381BCB"/>
    <w:rsid w:val="0038447A"/>
    <w:rsid w:val="00391710"/>
    <w:rsid w:val="00395B3A"/>
    <w:rsid w:val="003E3999"/>
    <w:rsid w:val="003F7B79"/>
    <w:rsid w:val="00400962"/>
    <w:rsid w:val="00413502"/>
    <w:rsid w:val="00432717"/>
    <w:rsid w:val="00440B30"/>
    <w:rsid w:val="00453E09"/>
    <w:rsid w:val="0045744F"/>
    <w:rsid w:val="00483484"/>
    <w:rsid w:val="004B1538"/>
    <w:rsid w:val="004F22F1"/>
    <w:rsid w:val="004F5F98"/>
    <w:rsid w:val="00515618"/>
    <w:rsid w:val="00521EBB"/>
    <w:rsid w:val="0052272C"/>
    <w:rsid w:val="00525E19"/>
    <w:rsid w:val="00531CC6"/>
    <w:rsid w:val="0054176C"/>
    <w:rsid w:val="00542CAB"/>
    <w:rsid w:val="00546947"/>
    <w:rsid w:val="00546CAB"/>
    <w:rsid w:val="0056065C"/>
    <w:rsid w:val="0056256F"/>
    <w:rsid w:val="00591531"/>
    <w:rsid w:val="00592923"/>
    <w:rsid w:val="005A40A3"/>
    <w:rsid w:val="005B52E6"/>
    <w:rsid w:val="005C7C63"/>
    <w:rsid w:val="005C7FF1"/>
    <w:rsid w:val="005F2969"/>
    <w:rsid w:val="00600EC7"/>
    <w:rsid w:val="00615945"/>
    <w:rsid w:val="00621AD7"/>
    <w:rsid w:val="00630A80"/>
    <w:rsid w:val="0068229D"/>
    <w:rsid w:val="00694286"/>
    <w:rsid w:val="006B55FC"/>
    <w:rsid w:val="006C4C1E"/>
    <w:rsid w:val="006D5095"/>
    <w:rsid w:val="006D62BC"/>
    <w:rsid w:val="006D7C20"/>
    <w:rsid w:val="006D7DEE"/>
    <w:rsid w:val="006E4B03"/>
    <w:rsid w:val="006F0811"/>
    <w:rsid w:val="0071503C"/>
    <w:rsid w:val="007174CF"/>
    <w:rsid w:val="00725CA6"/>
    <w:rsid w:val="0072785E"/>
    <w:rsid w:val="007344D2"/>
    <w:rsid w:val="00760B73"/>
    <w:rsid w:val="00771EB6"/>
    <w:rsid w:val="00777C24"/>
    <w:rsid w:val="0078027B"/>
    <w:rsid w:val="00781E57"/>
    <w:rsid w:val="0079497C"/>
    <w:rsid w:val="007A461A"/>
    <w:rsid w:val="007C128E"/>
    <w:rsid w:val="007C3F2F"/>
    <w:rsid w:val="007C496A"/>
    <w:rsid w:val="007D0DB5"/>
    <w:rsid w:val="007D15FB"/>
    <w:rsid w:val="00801E74"/>
    <w:rsid w:val="00827238"/>
    <w:rsid w:val="00852C6E"/>
    <w:rsid w:val="008624B2"/>
    <w:rsid w:val="00882A87"/>
    <w:rsid w:val="00895D4B"/>
    <w:rsid w:val="008B40FA"/>
    <w:rsid w:val="008B60A2"/>
    <w:rsid w:val="008D4402"/>
    <w:rsid w:val="008D441A"/>
    <w:rsid w:val="008F1A4D"/>
    <w:rsid w:val="00914895"/>
    <w:rsid w:val="00963CD1"/>
    <w:rsid w:val="0099127A"/>
    <w:rsid w:val="009A56DF"/>
    <w:rsid w:val="009B4FCE"/>
    <w:rsid w:val="009C6D24"/>
    <w:rsid w:val="009E376C"/>
    <w:rsid w:val="00A0288D"/>
    <w:rsid w:val="00A071B0"/>
    <w:rsid w:val="00A1293D"/>
    <w:rsid w:val="00A21E90"/>
    <w:rsid w:val="00A56D57"/>
    <w:rsid w:val="00A573FD"/>
    <w:rsid w:val="00A7083A"/>
    <w:rsid w:val="00A75F9D"/>
    <w:rsid w:val="00A83CAA"/>
    <w:rsid w:val="00AC4F0D"/>
    <w:rsid w:val="00AF3581"/>
    <w:rsid w:val="00B14773"/>
    <w:rsid w:val="00B213C7"/>
    <w:rsid w:val="00B230C7"/>
    <w:rsid w:val="00B41D4E"/>
    <w:rsid w:val="00B80D46"/>
    <w:rsid w:val="00B83BC3"/>
    <w:rsid w:val="00B871DA"/>
    <w:rsid w:val="00BA172F"/>
    <w:rsid w:val="00BA76D2"/>
    <w:rsid w:val="00BC02CC"/>
    <w:rsid w:val="00BE21CF"/>
    <w:rsid w:val="00BF1191"/>
    <w:rsid w:val="00BF374A"/>
    <w:rsid w:val="00C26F79"/>
    <w:rsid w:val="00C30B25"/>
    <w:rsid w:val="00C31538"/>
    <w:rsid w:val="00C4548E"/>
    <w:rsid w:val="00C51104"/>
    <w:rsid w:val="00C5593D"/>
    <w:rsid w:val="00C73EFA"/>
    <w:rsid w:val="00C809A1"/>
    <w:rsid w:val="00C84415"/>
    <w:rsid w:val="00C93CD4"/>
    <w:rsid w:val="00CA1111"/>
    <w:rsid w:val="00CB2DCA"/>
    <w:rsid w:val="00CE01D0"/>
    <w:rsid w:val="00D00F7D"/>
    <w:rsid w:val="00D02D5D"/>
    <w:rsid w:val="00D14B30"/>
    <w:rsid w:val="00D366A8"/>
    <w:rsid w:val="00D36AB4"/>
    <w:rsid w:val="00D41C99"/>
    <w:rsid w:val="00D4235D"/>
    <w:rsid w:val="00D54261"/>
    <w:rsid w:val="00D71A58"/>
    <w:rsid w:val="00D74224"/>
    <w:rsid w:val="00D7635D"/>
    <w:rsid w:val="00D76DC4"/>
    <w:rsid w:val="00D93B64"/>
    <w:rsid w:val="00DB52B3"/>
    <w:rsid w:val="00DB604D"/>
    <w:rsid w:val="00DC0C0B"/>
    <w:rsid w:val="00DC7AA0"/>
    <w:rsid w:val="00DD3186"/>
    <w:rsid w:val="00DF63F2"/>
    <w:rsid w:val="00E4351D"/>
    <w:rsid w:val="00E52594"/>
    <w:rsid w:val="00E5301A"/>
    <w:rsid w:val="00E77520"/>
    <w:rsid w:val="00EA3EE5"/>
    <w:rsid w:val="00EC13AF"/>
    <w:rsid w:val="00EC2786"/>
    <w:rsid w:val="00ED462A"/>
    <w:rsid w:val="00EF0DE0"/>
    <w:rsid w:val="00F10FC7"/>
    <w:rsid w:val="00F1686B"/>
    <w:rsid w:val="00F51029"/>
    <w:rsid w:val="00F527E5"/>
    <w:rsid w:val="00F57934"/>
    <w:rsid w:val="00F60EF9"/>
    <w:rsid w:val="00F64AE8"/>
    <w:rsid w:val="00F81FDB"/>
    <w:rsid w:val="00F824E5"/>
    <w:rsid w:val="00F93A98"/>
    <w:rsid w:val="00F94DDC"/>
    <w:rsid w:val="00FA04F3"/>
    <w:rsid w:val="00FB4D1E"/>
    <w:rsid w:val="00FC6A78"/>
    <w:rsid w:val="00FD20C7"/>
    <w:rsid w:val="00FD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D9700"/>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4"/>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2"/>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5"/>
      </w:numPr>
      <w:tabs>
        <w:tab w:val="clear" w:pos="567"/>
      </w:tabs>
    </w:pPr>
  </w:style>
  <w:style w:type="paragraph" w:customStyle="1" w:styleId="DWParaNum2">
    <w:name w:val="DW Para Num2"/>
    <w:basedOn w:val="DWPara"/>
    <w:rsid w:val="005C7FF1"/>
    <w:pPr>
      <w:numPr>
        <w:ilvl w:val="1"/>
        <w:numId w:val="5"/>
      </w:numPr>
      <w:tabs>
        <w:tab w:val="clear" w:pos="1134"/>
      </w:tabs>
    </w:pPr>
  </w:style>
  <w:style w:type="paragraph" w:customStyle="1" w:styleId="DWParaNum3">
    <w:name w:val="DW Para Num3"/>
    <w:basedOn w:val="DWPara"/>
    <w:rsid w:val="005C7FF1"/>
    <w:pPr>
      <w:numPr>
        <w:ilvl w:val="2"/>
        <w:numId w:val="5"/>
      </w:numPr>
      <w:tabs>
        <w:tab w:val="clear" w:pos="1701"/>
      </w:tabs>
    </w:pPr>
  </w:style>
  <w:style w:type="paragraph" w:customStyle="1" w:styleId="DWParaNum4">
    <w:name w:val="DW Para Num4"/>
    <w:basedOn w:val="DWPara"/>
    <w:rsid w:val="005C7FF1"/>
    <w:pPr>
      <w:numPr>
        <w:ilvl w:val="3"/>
        <w:numId w:val="5"/>
      </w:numPr>
      <w:tabs>
        <w:tab w:val="clear" w:pos="2268"/>
      </w:tabs>
    </w:pPr>
  </w:style>
  <w:style w:type="paragraph" w:customStyle="1" w:styleId="DWParaNum5">
    <w:name w:val="DW Para Num5"/>
    <w:basedOn w:val="DWPara"/>
    <w:rsid w:val="005C7FF1"/>
    <w:pPr>
      <w:numPr>
        <w:ilvl w:val="4"/>
        <w:numId w:val="5"/>
      </w:numPr>
      <w:tabs>
        <w:tab w:val="clear" w:pos="2835"/>
      </w:tabs>
    </w:pPr>
  </w:style>
  <w:style w:type="paragraph" w:customStyle="1" w:styleId="DWParaPB1">
    <w:name w:val="DW Para PB1"/>
    <w:basedOn w:val="DWPara"/>
    <w:rsid w:val="005C7FF1"/>
    <w:pPr>
      <w:numPr>
        <w:numId w:val="1"/>
      </w:numPr>
      <w:tabs>
        <w:tab w:val="clear" w:pos="567"/>
      </w:tabs>
    </w:pPr>
  </w:style>
  <w:style w:type="paragraph" w:customStyle="1" w:styleId="DWParaPB2">
    <w:name w:val="DW Para PB2"/>
    <w:basedOn w:val="DWPara"/>
    <w:rsid w:val="005C7FF1"/>
    <w:pPr>
      <w:numPr>
        <w:ilvl w:val="1"/>
        <w:numId w:val="1"/>
      </w:numPr>
      <w:tabs>
        <w:tab w:val="clear" w:pos="1134"/>
      </w:tabs>
    </w:pPr>
  </w:style>
  <w:style w:type="paragraph" w:customStyle="1" w:styleId="DWParaPB3">
    <w:name w:val="DW Para PB3"/>
    <w:basedOn w:val="DWPara"/>
    <w:rsid w:val="005C7FF1"/>
    <w:pPr>
      <w:numPr>
        <w:ilvl w:val="2"/>
        <w:numId w:val="1"/>
      </w:numPr>
      <w:tabs>
        <w:tab w:val="clear" w:pos="1701"/>
      </w:tabs>
    </w:pPr>
  </w:style>
  <w:style w:type="paragraph" w:customStyle="1" w:styleId="DWParaPB4">
    <w:name w:val="DW Para PB4"/>
    <w:basedOn w:val="DWPara"/>
    <w:rsid w:val="005C7FF1"/>
    <w:pPr>
      <w:numPr>
        <w:ilvl w:val="3"/>
        <w:numId w:val="1"/>
      </w:numPr>
      <w:tabs>
        <w:tab w:val="clear" w:pos="2268"/>
      </w:tabs>
    </w:pPr>
  </w:style>
  <w:style w:type="paragraph" w:customStyle="1" w:styleId="DWParaPB5">
    <w:name w:val="DW Para PB5"/>
    <w:basedOn w:val="DWPara"/>
    <w:rsid w:val="005C7FF1"/>
    <w:pPr>
      <w:numPr>
        <w:ilvl w:val="4"/>
        <w:numId w:val="1"/>
      </w:numPr>
      <w:tabs>
        <w:tab w:val="clear" w:pos="2835"/>
      </w:tabs>
    </w:pPr>
  </w:style>
  <w:style w:type="paragraph" w:customStyle="1" w:styleId="DWTableParaNum1">
    <w:name w:val="DW Table Para Num1"/>
    <w:basedOn w:val="DWTablePara"/>
    <w:rsid w:val="005C7FF1"/>
    <w:pPr>
      <w:numPr>
        <w:numId w:val="3"/>
      </w:numPr>
      <w:tabs>
        <w:tab w:val="left" w:pos="369"/>
      </w:tabs>
    </w:pPr>
  </w:style>
  <w:style w:type="paragraph" w:customStyle="1" w:styleId="DWTableParaNum2">
    <w:name w:val="DW Table Para Num2"/>
    <w:basedOn w:val="DWTablePara"/>
    <w:rsid w:val="005C7FF1"/>
    <w:pPr>
      <w:numPr>
        <w:ilvl w:val="1"/>
        <w:numId w:val="3"/>
      </w:numPr>
      <w:tabs>
        <w:tab w:val="left" w:pos="737"/>
      </w:tabs>
    </w:pPr>
  </w:style>
  <w:style w:type="paragraph" w:customStyle="1" w:styleId="DWTableParaNum3">
    <w:name w:val="DW Table Para Num3"/>
    <w:basedOn w:val="DWTablePara"/>
    <w:rsid w:val="005C7FF1"/>
    <w:pPr>
      <w:numPr>
        <w:ilvl w:val="2"/>
        <w:numId w:val="3"/>
      </w:numPr>
      <w:tabs>
        <w:tab w:val="left" w:pos="1106"/>
      </w:tabs>
    </w:pPr>
  </w:style>
  <w:style w:type="paragraph" w:customStyle="1" w:styleId="DWTableParaNum4">
    <w:name w:val="DW Table Para Num4"/>
    <w:basedOn w:val="DWTablePara"/>
    <w:rsid w:val="005C7FF1"/>
    <w:pPr>
      <w:numPr>
        <w:ilvl w:val="3"/>
        <w:numId w:val="3"/>
      </w:numPr>
      <w:tabs>
        <w:tab w:val="left" w:pos="1474"/>
      </w:tabs>
    </w:pPr>
  </w:style>
  <w:style w:type="paragraph" w:customStyle="1" w:styleId="DWTableParaNum5">
    <w:name w:val="DW Table Para Num5"/>
    <w:basedOn w:val="DWTablePara"/>
    <w:rsid w:val="005C7FF1"/>
    <w:pPr>
      <w:numPr>
        <w:ilvl w:val="4"/>
        <w:numId w:val="3"/>
      </w:numPr>
      <w:tabs>
        <w:tab w:val="left" w:pos="1843"/>
      </w:tabs>
    </w:pPr>
  </w:style>
  <w:style w:type="paragraph" w:customStyle="1" w:styleId="DWParaBul1">
    <w:name w:val="DW Para Bul1"/>
    <w:basedOn w:val="DWPara"/>
    <w:rsid w:val="005C7FF1"/>
    <w:pPr>
      <w:numPr>
        <w:numId w:val="6"/>
      </w:numPr>
      <w:tabs>
        <w:tab w:val="clear" w:pos="567"/>
      </w:tabs>
    </w:pPr>
  </w:style>
  <w:style w:type="paragraph" w:customStyle="1" w:styleId="DWParaBul2">
    <w:name w:val="DW Para Bul2"/>
    <w:basedOn w:val="DWPara"/>
    <w:rsid w:val="005C7FF1"/>
    <w:pPr>
      <w:numPr>
        <w:ilvl w:val="1"/>
        <w:numId w:val="6"/>
      </w:numPr>
      <w:tabs>
        <w:tab w:val="clear" w:pos="1134"/>
      </w:tabs>
    </w:pPr>
  </w:style>
  <w:style w:type="paragraph" w:customStyle="1" w:styleId="DWParaBul3">
    <w:name w:val="DW Para Bul3"/>
    <w:basedOn w:val="DWPara"/>
    <w:rsid w:val="005C7FF1"/>
    <w:pPr>
      <w:numPr>
        <w:ilvl w:val="2"/>
        <w:numId w:val="6"/>
      </w:numPr>
      <w:tabs>
        <w:tab w:val="clear" w:pos="1701"/>
      </w:tabs>
    </w:pPr>
  </w:style>
  <w:style w:type="paragraph" w:customStyle="1" w:styleId="DWParaBul4">
    <w:name w:val="DW Para Bul4"/>
    <w:basedOn w:val="DWPara"/>
    <w:rsid w:val="005C7FF1"/>
    <w:pPr>
      <w:numPr>
        <w:ilvl w:val="3"/>
        <w:numId w:val="6"/>
      </w:numPr>
      <w:tabs>
        <w:tab w:val="clear" w:pos="2268"/>
      </w:tabs>
    </w:pPr>
  </w:style>
  <w:style w:type="paragraph" w:customStyle="1" w:styleId="DWParaBul5">
    <w:name w:val="DW Para Bul5"/>
    <w:basedOn w:val="DWPara"/>
    <w:rsid w:val="005C7FF1"/>
    <w:pPr>
      <w:numPr>
        <w:ilvl w:val="4"/>
        <w:numId w:val="6"/>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uiPriority w:val="99"/>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paragraph" w:customStyle="1" w:styleId="msonormal0">
    <w:name w:val="msonormal"/>
    <w:basedOn w:val="Normal"/>
    <w:rsid w:val="00C8441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C844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8441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861239095">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11278655">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1883714562">
      <w:bodyDiv w:val="1"/>
      <w:marLeft w:val="0"/>
      <w:marRight w:val="0"/>
      <w:marTop w:val="0"/>
      <w:marBottom w:val="0"/>
      <w:divBdr>
        <w:top w:val="none" w:sz="0" w:space="0" w:color="auto"/>
        <w:left w:val="none" w:sz="0" w:space="0" w:color="auto"/>
        <w:bottom w:val="none" w:sz="0" w:space="0" w:color="auto"/>
        <w:right w:val="none" w:sz="0" w:space="0" w:color="auto"/>
      </w:divBdr>
    </w:div>
    <w:div w:id="2126339060">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vycomrcl-sourcing@mod.gov.uk" TargetMode="External"/><Relationship Id="rId18" Type="http://schemas.openxmlformats.org/officeDocument/2006/relationships/hyperlink" Target="https://www.gov.uk/" TargetMode="External"/><Relationship Id="rId26" Type="http://schemas.openxmlformats.org/officeDocument/2006/relationships/header" Target="header5.xml"/><Relationship Id="rId39" Type="http://schemas.openxmlformats.org/officeDocument/2006/relationships/hyperlink" Target="mailto:DSA-DLSR-MovTpt-DGHSIS@mod.uk" TargetMode="External"/><Relationship Id="rId21" Type="http://schemas.openxmlformats.org/officeDocument/2006/relationships/hyperlink" Target="https://www.aof.mod.uk/aofcontent/tactical/toolkit/index.htm" TargetMode="External"/><Relationship Id="rId34" Type="http://schemas.openxmlformats.org/officeDocument/2006/relationships/image" Target="media/image2.jpeg"/><Relationship Id="rId42" Type="http://schemas.openxmlformats.org/officeDocument/2006/relationships/hyperlink" Target="https://www.gov.uk/government/organisations/ministry-of-defence/about/procurement" TargetMode="External"/><Relationship Id="rId47" Type="http://schemas.openxmlformats.org/officeDocument/2006/relationships/footer" Target="footer5.xml"/><Relationship Id="rId50" Type="http://schemas.openxmlformats.org/officeDocument/2006/relationships/footer" Target="footer7.xml"/><Relationship Id="rId55" Type="http://schemas.openxmlformats.org/officeDocument/2006/relationships/hyperlink" Target="mailto:DESTECH-QSEPEnv-HSISMulti@mod.gov.uk" TargetMode="External"/><Relationship Id="rId7" Type="http://schemas.openxmlformats.org/officeDocument/2006/relationships/settings" Target="settings.xml"/><Relationship Id="rId12" Type="http://schemas.openxmlformats.org/officeDocument/2006/relationships/hyperlink" Target="mailto:tsz.liu100@mod.gov.uk" TargetMode="External"/><Relationship Id="rId17" Type="http://schemas.openxmlformats.org/officeDocument/2006/relationships/hyperlink" Target="mailto:navycomrcl-sourcing@mod.gov.uk" TargetMode="External"/><Relationship Id="rId25" Type="http://schemas.openxmlformats.org/officeDocument/2006/relationships/footer" Target="footer2.xml"/><Relationship Id="rId33" Type="http://schemas.openxmlformats.org/officeDocument/2006/relationships/header" Target="header8.xml"/><Relationship Id="rId38" Type="http://schemas.openxmlformats.org/officeDocument/2006/relationships/hyperlink" Target="mailto:DESLCSLS-OpsFormsandPubs@mod.uk" TargetMode="External"/><Relationship Id="rId46" Type="http://schemas.openxmlformats.org/officeDocument/2006/relationships/hyperlink" Target="https://www.aof.mod.uk/aofcontent/tactical/toolkit/index.htm"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policies/improving-the-transparency-and-accountability-of-government-and-its-services" TargetMode="External"/><Relationship Id="rId29" Type="http://schemas.openxmlformats.org/officeDocument/2006/relationships/header" Target="header7.xml"/><Relationship Id="rId41" Type="http://schemas.openxmlformats.org/officeDocument/2006/relationships/footer" Target="footer4.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yperlink" Target="https://assets.publishing.service.gov.uk/government/uploads/system/uploads/attachment_data/file/718566/20180203_Cyber_Industry_Buyer_and_Supplier_Guide_v2_1.pdf" TargetMode="External"/><Relationship Id="rId37" Type="http://schemas.openxmlformats.org/officeDocument/2006/relationships/hyperlink" Target="https://www.dstan.mod.uk/" TargetMode="External"/><Relationship Id="rId40" Type="http://schemas.openxmlformats.org/officeDocument/2006/relationships/header" Target="header9.xml"/><Relationship Id="rId45" Type="http://schemas.openxmlformats.org/officeDocument/2006/relationships/hyperlink" Target="mailto:DESLCSLS-OpsFormsandPubs@mod.uk" TargetMode="External"/><Relationship Id="rId53" Type="http://schemas.openxmlformats.org/officeDocument/2006/relationships/footer" Target="footer8.xml"/><Relationship Id="rId58"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36" Type="http://schemas.openxmlformats.org/officeDocument/2006/relationships/hyperlink" Target="https://www.gov.uk/government/organisations/ministry-of-defence/about/procurement" TargetMode="External"/><Relationship Id="rId49" Type="http://schemas.openxmlformats.org/officeDocument/2006/relationships/header" Target="header10.xml"/><Relationship Id="rId57"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yperlink" Target="http://ozone.unep.org/new_site/en/montreal_protocol.php" TargetMode="External"/><Relationship Id="rId31" Type="http://schemas.openxmlformats.org/officeDocument/2006/relationships/hyperlink" Target="https://supplier-cyber-protection.service.gov.uk/organisation/register" TargetMode="External"/><Relationship Id="rId44" Type="http://schemas.openxmlformats.org/officeDocument/2006/relationships/hyperlink" Target="https://www.dstan.mod.uk/" TargetMode="External"/><Relationship Id="rId52" Type="http://schemas.openxmlformats.org/officeDocument/2006/relationships/header" Target="header12.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cyber-protection.service.gov.uk/"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yperlink" Target="https://supplier-cyber-protection.service.gov.uk/help/scp/completesaq" TargetMode="External"/><Relationship Id="rId35" Type="http://schemas.openxmlformats.org/officeDocument/2006/relationships/hyperlink" Target="https://www.aof.mod.uk/aofcontent/tactical/toolkit" TargetMode="External"/><Relationship Id="rId43" Type="http://schemas.openxmlformats.org/officeDocument/2006/relationships/hyperlink" Target="http://dstan.uwh.diif.r.mil.uk/" TargetMode="External"/><Relationship Id="rId48" Type="http://schemas.openxmlformats.org/officeDocument/2006/relationships/footer" Target="footer6.xml"/><Relationship Id="rId56" Type="http://schemas.openxmlformats.org/officeDocument/2006/relationships/hyperlink" Target="https://www.gov.uk/government/publications/procurement-policy-note-816-standard-selection-questionnaire-sq-template" TargetMode="Externa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ED-5B28-44DC-A513-8A81122E9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4.xml><?xml version="1.0" encoding="utf-8"?>
<ds:datastoreItem xmlns:ds="http://schemas.openxmlformats.org/officeDocument/2006/customXml" ds:itemID="{146C638D-E878-4F15-97D7-7A028649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14342</Words>
  <Characters>81754</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Liu, Tsz D (Navy Comrcl-Comrcl Officer 8)</cp:lastModifiedBy>
  <cp:revision>3</cp:revision>
  <dcterms:created xsi:type="dcterms:W3CDTF">2020-04-22T17:49:00Z</dcterms:created>
  <dcterms:modified xsi:type="dcterms:W3CDTF">2020-04-22T17:55:00Z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