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13E41" w14:textId="77777777" w:rsidR="00B57C99" w:rsidRPr="00B57C99" w:rsidRDefault="00B57C99" w:rsidP="00B57C99">
      <w:pPr>
        <w:pStyle w:val="NoSpacing"/>
        <w:jc w:val="center"/>
        <w:rPr>
          <w:b/>
          <w:bCs/>
        </w:rPr>
      </w:pPr>
      <w:r w:rsidRPr="00B57C99">
        <w:rPr>
          <w:b/>
          <w:bCs/>
        </w:rPr>
        <w:t>Brighton &amp; Hove City Council</w:t>
      </w:r>
    </w:p>
    <w:p w14:paraId="5EC4257E" w14:textId="36BE34FB" w:rsidR="006B1460" w:rsidRPr="00B57C99" w:rsidRDefault="006B1460" w:rsidP="00B57C99">
      <w:pPr>
        <w:pStyle w:val="NoSpacing"/>
        <w:jc w:val="center"/>
        <w:rPr>
          <w:b/>
          <w:bCs/>
        </w:rPr>
      </w:pPr>
    </w:p>
    <w:p w14:paraId="238A3E10" w14:textId="3A035434" w:rsidR="00B57C99" w:rsidRPr="00B57C99" w:rsidRDefault="006B1460" w:rsidP="00B57C99">
      <w:pPr>
        <w:pStyle w:val="NoSpacing"/>
        <w:jc w:val="center"/>
        <w:rPr>
          <w:b/>
          <w:bCs/>
        </w:rPr>
      </w:pPr>
      <w:r w:rsidRPr="00B57C99">
        <w:rPr>
          <w:b/>
          <w:bCs/>
        </w:rPr>
        <w:t>Holiday Activities and Food</w:t>
      </w:r>
      <w:r w:rsidR="00474605" w:rsidRPr="00B57C99">
        <w:rPr>
          <w:b/>
          <w:bCs/>
        </w:rPr>
        <w:t xml:space="preserve"> (HAF)</w:t>
      </w:r>
      <w:r w:rsidRPr="00B57C99">
        <w:rPr>
          <w:b/>
          <w:bCs/>
        </w:rPr>
        <w:t xml:space="preserve"> Programme</w:t>
      </w:r>
    </w:p>
    <w:p w14:paraId="51A1BACF" w14:textId="267715AB" w:rsidR="006B1460" w:rsidRPr="00B57C99" w:rsidRDefault="006B1460" w:rsidP="00B57C99">
      <w:pPr>
        <w:pStyle w:val="NoSpacing"/>
        <w:jc w:val="center"/>
        <w:rPr>
          <w:b/>
          <w:bCs/>
        </w:rPr>
      </w:pPr>
      <w:r w:rsidRPr="00B57C99">
        <w:rPr>
          <w:b/>
          <w:bCs/>
        </w:rPr>
        <w:t>2021</w:t>
      </w:r>
      <w:bookmarkStart w:id="0" w:name="_Toc357771638"/>
      <w:bookmarkStart w:id="1" w:name="_Toc346793416"/>
      <w:bookmarkStart w:id="2" w:name="_Toc328122777"/>
    </w:p>
    <w:p w14:paraId="557494F5" w14:textId="7282E9B8" w:rsidR="00953DCC" w:rsidRDefault="00953DCC" w:rsidP="00B57C99">
      <w:pPr>
        <w:pStyle w:val="NoSpacing"/>
        <w:jc w:val="center"/>
        <w:rPr>
          <w:b/>
          <w:bCs/>
        </w:rPr>
      </w:pPr>
    </w:p>
    <w:p w14:paraId="234D2624" w14:textId="0D348639" w:rsidR="00B57C99" w:rsidRPr="00B57C99" w:rsidRDefault="00B57C99" w:rsidP="00B57C99">
      <w:pPr>
        <w:pStyle w:val="NoSpacing"/>
        <w:jc w:val="center"/>
        <w:rPr>
          <w:b/>
          <w:bCs/>
        </w:rPr>
      </w:pPr>
      <w:r>
        <w:rPr>
          <w:b/>
          <w:bCs/>
        </w:rPr>
        <w:t>Information and Application Form for Easter 2021</w:t>
      </w:r>
    </w:p>
    <w:p w14:paraId="03BAD6B4" w14:textId="709F63D9" w:rsidR="00352E57" w:rsidRDefault="00352E57" w:rsidP="00730B28">
      <w:pPr>
        <w:pStyle w:val="NoSpacing"/>
        <w:numPr>
          <w:ilvl w:val="0"/>
          <w:numId w:val="42"/>
        </w:numPr>
        <w:rPr>
          <w:b/>
        </w:rPr>
      </w:pPr>
      <w:r w:rsidRPr="00B57C99">
        <w:rPr>
          <w:b/>
        </w:rPr>
        <w:t>Overview</w:t>
      </w:r>
    </w:p>
    <w:p w14:paraId="7275B061" w14:textId="0962B427" w:rsidR="00B57C99" w:rsidRDefault="00B57C99" w:rsidP="00B57C99">
      <w:pPr>
        <w:tabs>
          <w:tab w:val="left" w:pos="240"/>
        </w:tabs>
        <w:spacing w:after="0" w:line="240" w:lineRule="auto"/>
        <w:rPr>
          <w:color w:val="auto"/>
        </w:rPr>
      </w:pPr>
      <w:r w:rsidRPr="00B57C99">
        <w:rPr>
          <w:color w:val="auto"/>
        </w:rPr>
        <w:t>The Holiday Activities and Food (HAF) programme is a new national government initiative</w:t>
      </w:r>
      <w:r w:rsidR="004C61C6">
        <w:rPr>
          <w:color w:val="auto"/>
        </w:rPr>
        <w:t xml:space="preserve"> from the Department for Education</w:t>
      </w:r>
      <w:r w:rsidRPr="00B57C99">
        <w:rPr>
          <w:color w:val="auto"/>
        </w:rPr>
        <w:t xml:space="preserve"> whi</w:t>
      </w:r>
      <w:r w:rsidR="004C61C6">
        <w:rPr>
          <w:color w:val="auto"/>
        </w:rPr>
        <w:t xml:space="preserve">ch </w:t>
      </w:r>
      <w:r w:rsidR="009D7B09">
        <w:rPr>
          <w:color w:val="auto"/>
        </w:rPr>
        <w:t xml:space="preserve">will fund </w:t>
      </w:r>
      <w:r w:rsidRPr="00B57C99">
        <w:rPr>
          <w:color w:val="auto"/>
        </w:rPr>
        <w:t>local authorities to offer enriching activities and free healthy meals to children</w:t>
      </w:r>
      <w:r w:rsidR="004C61C6">
        <w:rPr>
          <w:color w:val="auto"/>
        </w:rPr>
        <w:t xml:space="preserve"> in the city aged four to 16 who are</w:t>
      </w:r>
      <w:r w:rsidRPr="00B57C99">
        <w:rPr>
          <w:color w:val="auto"/>
        </w:rPr>
        <w:t xml:space="preserve"> eligible for benefits-related free school meals</w:t>
      </w:r>
      <w:r w:rsidR="00C104AD">
        <w:rPr>
          <w:color w:val="auto"/>
        </w:rPr>
        <w:t xml:space="preserve"> (FSM).</w:t>
      </w:r>
    </w:p>
    <w:p w14:paraId="3E84DBDF" w14:textId="09F3D74D" w:rsidR="00CD2D5C" w:rsidRDefault="00CD2D5C" w:rsidP="00B57C99">
      <w:pPr>
        <w:tabs>
          <w:tab w:val="left" w:pos="240"/>
        </w:tabs>
        <w:spacing w:after="0" w:line="240" w:lineRule="auto"/>
        <w:rPr>
          <w:color w:val="auto"/>
        </w:rPr>
      </w:pPr>
    </w:p>
    <w:p w14:paraId="6A975DEA" w14:textId="373997FF" w:rsidR="00CD2D5C" w:rsidRDefault="00CD2D5C" w:rsidP="00B57C99">
      <w:pPr>
        <w:tabs>
          <w:tab w:val="left" w:pos="240"/>
        </w:tabs>
        <w:spacing w:after="0" w:line="240" w:lineRule="auto"/>
        <w:rPr>
          <w:color w:val="auto"/>
        </w:rPr>
      </w:pPr>
      <w:r>
        <w:rPr>
          <w:color w:val="auto"/>
        </w:rPr>
        <w:t xml:space="preserve">DfE guidance can be found </w:t>
      </w:r>
      <w:hyperlink r:id="rId12" w:history="1">
        <w:r w:rsidRPr="00CD2D5C">
          <w:rPr>
            <w:rStyle w:val="Hyperlink"/>
          </w:rPr>
          <w:t>here</w:t>
        </w:r>
      </w:hyperlink>
      <w:r>
        <w:rPr>
          <w:color w:val="auto"/>
        </w:rPr>
        <w:t>.</w:t>
      </w:r>
    </w:p>
    <w:p w14:paraId="29200327" w14:textId="77777777" w:rsidR="00D30193" w:rsidRDefault="00D30193" w:rsidP="00D30193">
      <w:pPr>
        <w:tabs>
          <w:tab w:val="left" w:pos="240"/>
        </w:tabs>
        <w:spacing w:after="0" w:line="240" w:lineRule="auto"/>
        <w:rPr>
          <w:color w:val="auto"/>
        </w:rPr>
      </w:pPr>
    </w:p>
    <w:p w14:paraId="0F409501" w14:textId="2248412A" w:rsidR="00D30193" w:rsidRDefault="00D30193" w:rsidP="00D30193">
      <w:pPr>
        <w:tabs>
          <w:tab w:val="left" w:pos="240"/>
        </w:tabs>
        <w:spacing w:after="0" w:line="240" w:lineRule="auto"/>
        <w:rPr>
          <w:color w:val="auto"/>
        </w:rPr>
      </w:pPr>
      <w:r>
        <w:rPr>
          <w:color w:val="auto"/>
        </w:rPr>
        <w:t xml:space="preserve">This is an exciting new programme for the </w:t>
      </w:r>
      <w:r w:rsidR="003407EA">
        <w:rPr>
          <w:color w:val="auto"/>
        </w:rPr>
        <w:t>city’s</w:t>
      </w:r>
      <w:r>
        <w:rPr>
          <w:color w:val="auto"/>
        </w:rPr>
        <w:t xml:space="preserve"> most disadvantaged children, young people and their families</w:t>
      </w:r>
      <w:r w:rsidR="0026532A">
        <w:rPr>
          <w:color w:val="auto"/>
        </w:rPr>
        <w:t xml:space="preserve">. The </w:t>
      </w:r>
      <w:r w:rsidR="00F66CD7">
        <w:rPr>
          <w:color w:val="auto"/>
        </w:rPr>
        <w:t>council is</w:t>
      </w:r>
      <w:r w:rsidR="0026532A">
        <w:rPr>
          <w:color w:val="auto"/>
        </w:rPr>
        <w:t xml:space="preserve"> seeking</w:t>
      </w:r>
      <w:r>
        <w:rPr>
          <w:color w:val="auto"/>
        </w:rPr>
        <w:t xml:space="preserve"> to work in partnership with activity and food providers in the </w:t>
      </w:r>
      <w:r w:rsidR="002C7A66">
        <w:rPr>
          <w:color w:val="auto"/>
        </w:rPr>
        <w:t>ci</w:t>
      </w:r>
      <w:r>
        <w:rPr>
          <w:color w:val="auto"/>
        </w:rPr>
        <w:t xml:space="preserve">ty to make the holidays healthy </w:t>
      </w:r>
      <w:r w:rsidRPr="00D30193">
        <w:rPr>
          <w:color w:val="auto"/>
        </w:rPr>
        <w:t>and fun</w:t>
      </w:r>
      <w:r>
        <w:rPr>
          <w:color w:val="auto"/>
        </w:rPr>
        <w:t xml:space="preserve"> for children and young people.</w:t>
      </w:r>
    </w:p>
    <w:p w14:paraId="49926F08" w14:textId="7F7613CE" w:rsidR="00B57C99" w:rsidRPr="00B57C99" w:rsidRDefault="00B57C99" w:rsidP="00B57C99">
      <w:pPr>
        <w:tabs>
          <w:tab w:val="left" w:pos="240"/>
        </w:tabs>
        <w:spacing w:after="0" w:line="240" w:lineRule="auto"/>
        <w:rPr>
          <w:color w:val="auto"/>
        </w:rPr>
      </w:pPr>
    </w:p>
    <w:p w14:paraId="0D2009A6" w14:textId="144E2352" w:rsidR="00B57C99" w:rsidRDefault="00B57C99" w:rsidP="00B57C99">
      <w:pPr>
        <w:tabs>
          <w:tab w:val="left" w:pos="240"/>
        </w:tabs>
        <w:spacing w:after="0" w:line="240" w:lineRule="auto"/>
        <w:rPr>
          <w:color w:val="auto"/>
        </w:rPr>
      </w:pPr>
      <w:r w:rsidRPr="00B57C99">
        <w:rPr>
          <w:color w:val="auto"/>
        </w:rPr>
        <w:t>The HAF programme will run for one week at Easter, four weeks in the summer and for one week at Christmas 2021.</w:t>
      </w:r>
    </w:p>
    <w:p w14:paraId="14ADC80D" w14:textId="69E0443B" w:rsidR="004C61C6" w:rsidRDefault="004C61C6" w:rsidP="00B57C99">
      <w:pPr>
        <w:tabs>
          <w:tab w:val="left" w:pos="240"/>
        </w:tabs>
        <w:spacing w:after="0" w:line="240" w:lineRule="auto"/>
        <w:rPr>
          <w:color w:val="auto"/>
        </w:rPr>
      </w:pPr>
    </w:p>
    <w:p w14:paraId="063AC743" w14:textId="33B18A6F" w:rsidR="004C61C6" w:rsidRDefault="004C61C6" w:rsidP="004C61C6">
      <w:pPr>
        <w:tabs>
          <w:tab w:val="left" w:pos="240"/>
        </w:tabs>
        <w:spacing w:after="0" w:line="240" w:lineRule="auto"/>
        <w:rPr>
          <w:color w:val="auto"/>
        </w:rPr>
      </w:pPr>
      <w:r>
        <w:rPr>
          <w:color w:val="auto"/>
        </w:rPr>
        <w:t>This is information and an application form for holiday activity and food providers in the</w:t>
      </w:r>
      <w:r w:rsidR="003407EA">
        <w:rPr>
          <w:color w:val="auto"/>
        </w:rPr>
        <w:t xml:space="preserve"> city </w:t>
      </w:r>
      <w:r>
        <w:rPr>
          <w:color w:val="auto"/>
        </w:rPr>
        <w:t xml:space="preserve"> who wish to apply for funding to run activities for four days in the Easter holidays 2021.</w:t>
      </w:r>
    </w:p>
    <w:p w14:paraId="5BA67D66" w14:textId="77777777" w:rsidR="004C61C6" w:rsidRDefault="004C61C6" w:rsidP="00B57C99">
      <w:pPr>
        <w:tabs>
          <w:tab w:val="left" w:pos="240"/>
        </w:tabs>
        <w:spacing w:after="0" w:line="240" w:lineRule="auto"/>
        <w:rPr>
          <w:color w:val="auto"/>
        </w:rPr>
      </w:pPr>
    </w:p>
    <w:p w14:paraId="5E0FDF29" w14:textId="48321058" w:rsidR="00B57C99" w:rsidRDefault="00B57C99" w:rsidP="00B57C99">
      <w:pPr>
        <w:tabs>
          <w:tab w:val="left" w:pos="240"/>
        </w:tabs>
        <w:spacing w:after="0" w:line="240" w:lineRule="auto"/>
        <w:rPr>
          <w:color w:val="auto"/>
        </w:rPr>
      </w:pPr>
      <w:r>
        <w:rPr>
          <w:color w:val="auto"/>
        </w:rPr>
        <w:t xml:space="preserve">Because of the short </w:t>
      </w:r>
      <w:r w:rsidR="004C61C6">
        <w:rPr>
          <w:color w:val="auto"/>
        </w:rPr>
        <w:t>timescale</w:t>
      </w:r>
      <w:r>
        <w:rPr>
          <w:color w:val="auto"/>
        </w:rPr>
        <w:t>,</w:t>
      </w:r>
      <w:r w:rsidR="002C7A66">
        <w:rPr>
          <w:color w:val="auto"/>
        </w:rPr>
        <w:t xml:space="preserve"> limited budget,</w:t>
      </w:r>
      <w:r>
        <w:rPr>
          <w:color w:val="auto"/>
        </w:rPr>
        <w:t xml:space="preserve"> and the difficulty</w:t>
      </w:r>
      <w:r w:rsidR="00C104AD">
        <w:rPr>
          <w:color w:val="auto"/>
        </w:rPr>
        <w:t xml:space="preserve"> planning programmes </w:t>
      </w:r>
      <w:r>
        <w:rPr>
          <w:color w:val="auto"/>
        </w:rPr>
        <w:t xml:space="preserve">as a result of Covid-19, </w:t>
      </w:r>
      <w:r w:rsidR="004C61C6">
        <w:rPr>
          <w:color w:val="auto"/>
        </w:rPr>
        <w:t xml:space="preserve">the </w:t>
      </w:r>
      <w:r>
        <w:rPr>
          <w:color w:val="auto"/>
        </w:rPr>
        <w:t>Easter 2021 HAF programme</w:t>
      </w:r>
      <w:r w:rsidR="004C61C6">
        <w:rPr>
          <w:color w:val="auto"/>
        </w:rPr>
        <w:t xml:space="preserve"> in Brighton </w:t>
      </w:r>
      <w:r w:rsidR="00F66CD7">
        <w:rPr>
          <w:color w:val="auto"/>
        </w:rPr>
        <w:t>&amp;</w:t>
      </w:r>
      <w:r w:rsidR="004C61C6">
        <w:rPr>
          <w:color w:val="auto"/>
        </w:rPr>
        <w:t xml:space="preserve"> Hove</w:t>
      </w:r>
      <w:r>
        <w:rPr>
          <w:color w:val="auto"/>
        </w:rPr>
        <w:t xml:space="preserve"> is being run as a pilot.</w:t>
      </w:r>
      <w:r w:rsidR="004C61C6">
        <w:rPr>
          <w:color w:val="auto"/>
        </w:rPr>
        <w:t xml:space="preserve"> </w:t>
      </w:r>
      <w:r w:rsidR="00164B61">
        <w:rPr>
          <w:color w:val="auto"/>
        </w:rPr>
        <w:t xml:space="preserve">The </w:t>
      </w:r>
      <w:r w:rsidR="003307DA">
        <w:rPr>
          <w:color w:val="auto"/>
        </w:rPr>
        <w:t>c</w:t>
      </w:r>
      <w:r w:rsidR="00164B61">
        <w:rPr>
          <w:color w:val="auto"/>
        </w:rPr>
        <w:t xml:space="preserve">ouncil </w:t>
      </w:r>
      <w:r w:rsidR="003307DA">
        <w:rPr>
          <w:color w:val="auto"/>
        </w:rPr>
        <w:t xml:space="preserve">is </w:t>
      </w:r>
      <w:r w:rsidR="004C61C6">
        <w:rPr>
          <w:color w:val="auto"/>
        </w:rPr>
        <w:t>not anticipating being able to offer the HAF programme to all eligible children in the city at Easter.</w:t>
      </w:r>
    </w:p>
    <w:p w14:paraId="42CEE61B" w14:textId="165E7021" w:rsidR="00427086" w:rsidRDefault="00427086" w:rsidP="00B57C99">
      <w:pPr>
        <w:tabs>
          <w:tab w:val="left" w:pos="240"/>
        </w:tabs>
        <w:spacing w:after="0" w:line="240" w:lineRule="auto"/>
        <w:rPr>
          <w:color w:val="auto"/>
        </w:rPr>
      </w:pPr>
    </w:p>
    <w:p w14:paraId="2E097DD0" w14:textId="36A0C118" w:rsidR="00B704E8" w:rsidRDefault="00164B61" w:rsidP="00B704E8">
      <w:pPr>
        <w:tabs>
          <w:tab w:val="left" w:pos="240"/>
        </w:tabs>
        <w:spacing w:after="0" w:line="240" w:lineRule="auto"/>
        <w:rPr>
          <w:color w:val="auto"/>
        </w:rPr>
      </w:pPr>
      <w:r>
        <w:rPr>
          <w:color w:val="auto"/>
        </w:rPr>
        <w:t xml:space="preserve">The </w:t>
      </w:r>
      <w:r w:rsidR="003307DA">
        <w:rPr>
          <w:color w:val="auto"/>
        </w:rPr>
        <w:t>c</w:t>
      </w:r>
      <w:r>
        <w:rPr>
          <w:color w:val="auto"/>
        </w:rPr>
        <w:t xml:space="preserve">ouncil </w:t>
      </w:r>
      <w:r w:rsidR="00F66CD7">
        <w:rPr>
          <w:color w:val="auto"/>
        </w:rPr>
        <w:t xml:space="preserve">is aiming </w:t>
      </w:r>
      <w:r>
        <w:rPr>
          <w:color w:val="auto"/>
        </w:rPr>
        <w:t xml:space="preserve">to reach as many children and young people as possible, </w:t>
      </w:r>
      <w:r w:rsidR="009D7B09">
        <w:rPr>
          <w:color w:val="auto"/>
        </w:rPr>
        <w:t xml:space="preserve">also </w:t>
      </w:r>
      <w:r>
        <w:rPr>
          <w:color w:val="auto"/>
        </w:rPr>
        <w:t xml:space="preserve">ensuring that there is sufficient provision across the city for children with special educational needs and disabilities (SEND). </w:t>
      </w:r>
    </w:p>
    <w:p w14:paraId="6A2D12C3" w14:textId="77777777" w:rsidR="00B704E8" w:rsidRDefault="00B704E8" w:rsidP="00447734">
      <w:pPr>
        <w:tabs>
          <w:tab w:val="left" w:pos="240"/>
        </w:tabs>
        <w:spacing w:after="0" w:line="240" w:lineRule="auto"/>
        <w:rPr>
          <w:color w:val="auto"/>
        </w:rPr>
      </w:pPr>
    </w:p>
    <w:p w14:paraId="039422EF" w14:textId="0C66779C" w:rsidR="00BB1DF9" w:rsidRPr="00B57C99" w:rsidRDefault="00BB1DF9" w:rsidP="00447734">
      <w:pPr>
        <w:pStyle w:val="NoSpacing"/>
        <w:numPr>
          <w:ilvl w:val="0"/>
          <w:numId w:val="42"/>
        </w:numPr>
        <w:rPr>
          <w:b/>
        </w:rPr>
      </w:pPr>
      <w:r w:rsidRPr="00B57C99">
        <w:rPr>
          <w:b/>
        </w:rPr>
        <w:t xml:space="preserve">Our approach in </w:t>
      </w:r>
      <w:r w:rsidR="00B57C99" w:rsidRPr="00B57C99">
        <w:rPr>
          <w:b/>
        </w:rPr>
        <w:t>Brighton &amp; Hove</w:t>
      </w:r>
    </w:p>
    <w:p w14:paraId="269404C3" w14:textId="547BF64F" w:rsidR="00B57C99" w:rsidRDefault="00B57C99" w:rsidP="00B57C99">
      <w:pPr>
        <w:pStyle w:val="NoSpacing"/>
      </w:pPr>
      <w:r>
        <w:t>This information</w:t>
      </w:r>
      <w:r w:rsidR="002C7A66">
        <w:t xml:space="preserve"> is</w:t>
      </w:r>
      <w:r>
        <w:t xml:space="preserve"> for holiday activity and food providers who </w:t>
      </w:r>
      <w:r w:rsidR="004C61C6">
        <w:t>would</w:t>
      </w:r>
      <w:r>
        <w:t xml:space="preserve"> like to apply </w:t>
      </w:r>
      <w:r w:rsidR="002C7A66">
        <w:t xml:space="preserve">to deliver the HAF programme </w:t>
      </w:r>
      <w:r w:rsidR="003307DA">
        <w:t xml:space="preserve">at </w:t>
      </w:r>
      <w:r>
        <w:t xml:space="preserve">Easter 2021. </w:t>
      </w:r>
      <w:r w:rsidR="004C61C6">
        <w:t>Information</w:t>
      </w:r>
      <w:r w:rsidR="002C7A66">
        <w:t xml:space="preserve"> relating to the</w:t>
      </w:r>
      <w:r>
        <w:t xml:space="preserve"> summer and Christmas holidays will be issued later in </w:t>
      </w:r>
      <w:r w:rsidR="002C7A66">
        <w:t>2021</w:t>
      </w:r>
      <w:r>
        <w:t>.</w:t>
      </w:r>
    </w:p>
    <w:p w14:paraId="370EFECD" w14:textId="071A909C" w:rsidR="00386119" w:rsidRDefault="00386119" w:rsidP="00D45E2C">
      <w:pPr>
        <w:pStyle w:val="NoSpacing"/>
      </w:pPr>
    </w:p>
    <w:p w14:paraId="2CE9340A" w14:textId="3C60FC06" w:rsidR="009674A8" w:rsidRDefault="002C7A66" w:rsidP="00D45E2C">
      <w:pPr>
        <w:pStyle w:val="NoSpacing"/>
      </w:pPr>
      <w:r>
        <w:t>The</w:t>
      </w:r>
      <w:r w:rsidR="00F66CD7">
        <w:t xml:space="preserve"> council</w:t>
      </w:r>
      <w:r>
        <w:t xml:space="preserve"> </w:t>
      </w:r>
      <w:r w:rsidR="003307DA">
        <w:t>wants</w:t>
      </w:r>
      <w:r>
        <w:t xml:space="preserve"> </w:t>
      </w:r>
      <w:r w:rsidR="00D30193">
        <w:t xml:space="preserve">to </w:t>
      </w:r>
      <w:r w:rsidR="009674A8">
        <w:t>offer a programme of enriching activities with healthy food which</w:t>
      </w:r>
      <w:r>
        <w:t>:</w:t>
      </w:r>
    </w:p>
    <w:p w14:paraId="29D6207A" w14:textId="77777777" w:rsidR="00785267" w:rsidRDefault="009674A8" w:rsidP="00B35188">
      <w:pPr>
        <w:pStyle w:val="NoSpacing"/>
        <w:numPr>
          <w:ilvl w:val="0"/>
          <w:numId w:val="41"/>
        </w:numPr>
      </w:pPr>
      <w:r>
        <w:t xml:space="preserve">provides for those in wards with the highest number of children on FSM as shown on the </w:t>
      </w:r>
      <w:r w:rsidR="00D45E2C" w:rsidRPr="00D45E2C">
        <w:t xml:space="preserve">map in </w:t>
      </w:r>
      <w:r w:rsidR="00D45E2C" w:rsidRPr="009674A8">
        <w:t xml:space="preserve">appendix </w:t>
      </w:r>
      <w:r w:rsidR="00D44220" w:rsidRPr="009674A8">
        <w:t>1</w:t>
      </w:r>
    </w:p>
    <w:p w14:paraId="2DF81863" w14:textId="2FA3613D" w:rsidR="00D45E2C" w:rsidRPr="009674A8" w:rsidRDefault="0046056E" w:rsidP="00B35188">
      <w:pPr>
        <w:pStyle w:val="NoSpacing"/>
        <w:numPr>
          <w:ilvl w:val="0"/>
          <w:numId w:val="41"/>
        </w:numPr>
      </w:pPr>
      <w:r w:rsidRPr="009674A8">
        <w:t>ensure</w:t>
      </w:r>
      <w:r w:rsidR="009674A8" w:rsidRPr="009674A8">
        <w:t>s</w:t>
      </w:r>
      <w:r w:rsidRPr="009674A8">
        <w:t xml:space="preserve"> that </w:t>
      </w:r>
      <w:r w:rsidR="00F66CD7">
        <w:t xml:space="preserve">both </w:t>
      </w:r>
      <w:r w:rsidR="00D45E2C" w:rsidRPr="009674A8">
        <w:t>primary and secondary school children</w:t>
      </w:r>
      <w:r w:rsidRPr="009674A8">
        <w:t xml:space="preserve"> and young people</w:t>
      </w:r>
      <w:r w:rsidR="00F66CD7">
        <w:t xml:space="preserve"> are provided for</w:t>
      </w:r>
    </w:p>
    <w:p w14:paraId="54D676D9" w14:textId="2D73176B" w:rsidR="00386119" w:rsidRDefault="009674A8" w:rsidP="00D45E2C">
      <w:pPr>
        <w:pStyle w:val="NoSpacing"/>
        <w:numPr>
          <w:ilvl w:val="0"/>
          <w:numId w:val="41"/>
        </w:numPr>
      </w:pPr>
      <w:r w:rsidRPr="009674A8">
        <w:t>is accessible</w:t>
      </w:r>
      <w:r w:rsidR="00386119" w:rsidRPr="009674A8">
        <w:t xml:space="preserve"> to </w:t>
      </w:r>
      <w:r w:rsidRPr="009674A8">
        <w:t xml:space="preserve">and meets the needs of the </w:t>
      </w:r>
      <w:r w:rsidR="00386119" w:rsidRPr="009674A8">
        <w:t xml:space="preserve">diverse range of children and young people </w:t>
      </w:r>
      <w:r w:rsidRPr="009674A8">
        <w:t>i</w:t>
      </w:r>
      <w:r w:rsidR="00386119" w:rsidRPr="009674A8">
        <w:t>n the city</w:t>
      </w:r>
      <w:r>
        <w:t>, including those with SEND</w:t>
      </w:r>
      <w:r w:rsidR="002C7A66">
        <w:t>, and</w:t>
      </w:r>
    </w:p>
    <w:p w14:paraId="1BAFD6F2" w14:textId="22945148" w:rsidR="009674A8" w:rsidRPr="009674A8" w:rsidRDefault="009674A8" w:rsidP="00D45E2C">
      <w:pPr>
        <w:pStyle w:val="NoSpacing"/>
        <w:numPr>
          <w:ilvl w:val="0"/>
          <w:numId w:val="41"/>
        </w:numPr>
      </w:pPr>
      <w:r>
        <w:t>can be offered within the budget available</w:t>
      </w:r>
      <w:r w:rsidR="002C7A66">
        <w:t>.</w:t>
      </w:r>
    </w:p>
    <w:p w14:paraId="2231CFD9" w14:textId="17798C73" w:rsidR="002C090B" w:rsidRDefault="002C090B" w:rsidP="00A5066A">
      <w:pPr>
        <w:pStyle w:val="NoSpacing"/>
      </w:pPr>
    </w:p>
    <w:p w14:paraId="27A12B7D" w14:textId="1230D562" w:rsidR="00D45E2C" w:rsidRPr="00A5066A" w:rsidRDefault="00C104AD" w:rsidP="00D45E2C">
      <w:pPr>
        <w:pStyle w:val="NoSpacing"/>
      </w:pPr>
      <w:r>
        <w:lastRenderedPageBreak/>
        <w:t>HAF p</w:t>
      </w:r>
      <w:r w:rsidR="004C61C6">
        <w:t xml:space="preserve">rovision should run </w:t>
      </w:r>
      <w:r w:rsidR="004C61C6" w:rsidRPr="00A5066A">
        <w:t>for</w:t>
      </w:r>
      <w:r w:rsidR="00A41581">
        <w:t xml:space="preserve"> </w:t>
      </w:r>
      <w:r w:rsidR="004C61C6" w:rsidRPr="00A5066A">
        <w:t>four hours a day</w:t>
      </w:r>
      <w:r w:rsidR="002C7A66">
        <w:t xml:space="preserve">, </w:t>
      </w:r>
      <w:r w:rsidR="003307DA">
        <w:t>for</w:t>
      </w:r>
      <w:r w:rsidR="004C61C6" w:rsidRPr="00A5066A">
        <w:t xml:space="preserve"> four days</w:t>
      </w:r>
      <w:r w:rsidR="002C7A66">
        <w:t>, Monday to Friday over the Easter 2021 school holidays</w:t>
      </w:r>
      <w:r w:rsidR="00F66CD7">
        <w:t xml:space="preserve"> which run from </w:t>
      </w:r>
      <w:r w:rsidR="003307DA">
        <w:t>6</w:t>
      </w:r>
      <w:r w:rsidR="008A35B4">
        <w:rPr>
          <w:vertAlign w:val="superscript"/>
        </w:rPr>
        <w:t xml:space="preserve"> </w:t>
      </w:r>
      <w:r w:rsidR="008A35B4">
        <w:t>to</w:t>
      </w:r>
      <w:r w:rsidR="003307DA">
        <w:t>16 April 2021</w:t>
      </w:r>
      <w:r w:rsidR="00F66CD7">
        <w:rPr>
          <w:rStyle w:val="FootnoteReference"/>
        </w:rPr>
        <w:footnoteReference w:id="1"/>
      </w:r>
      <w:r w:rsidR="003307DA">
        <w:t xml:space="preserve">. </w:t>
      </w:r>
      <w:r w:rsidR="00301EAD" w:rsidRPr="004168BC">
        <w:t xml:space="preserve">The </w:t>
      </w:r>
      <w:r w:rsidR="004C61C6">
        <w:t xml:space="preserve">four </w:t>
      </w:r>
      <w:r w:rsidR="00301EAD" w:rsidRPr="004168BC">
        <w:t>days of session delivery do not have to run consecutively and can be delivered split across both weeks of the Easter holidays.</w:t>
      </w:r>
      <w:r w:rsidR="00D45E2C">
        <w:t xml:space="preserve"> Sessions do not have to be at a particular time of day (for example </w:t>
      </w:r>
      <w:r w:rsidR="00CD49D6">
        <w:t xml:space="preserve">providers </w:t>
      </w:r>
      <w:r w:rsidR="00D45E2C">
        <w:t>may wish to run afternoon/evening sessions for older children</w:t>
      </w:r>
      <w:r w:rsidR="00B704E8">
        <w:t xml:space="preserve"> and young people</w:t>
      </w:r>
      <w:r w:rsidR="00D45E2C">
        <w:t xml:space="preserve">). </w:t>
      </w:r>
    </w:p>
    <w:p w14:paraId="16CAADEB" w14:textId="77777777" w:rsidR="00D94BA6" w:rsidRPr="004168BC" w:rsidRDefault="00D94BA6" w:rsidP="00B57C99">
      <w:pPr>
        <w:pStyle w:val="NoSpacing"/>
      </w:pPr>
    </w:p>
    <w:p w14:paraId="34684082" w14:textId="2523FDE1" w:rsidR="00E864E1" w:rsidRPr="004168BC" w:rsidRDefault="00A41581" w:rsidP="00B57C99">
      <w:pPr>
        <w:pStyle w:val="NoSpacing"/>
      </w:pPr>
      <w:r w:rsidRPr="001C71A2">
        <w:t xml:space="preserve">Providers must follow any </w:t>
      </w:r>
      <w:r w:rsidR="00E864E1" w:rsidRPr="001C71A2">
        <w:t>Covid</w:t>
      </w:r>
      <w:r w:rsidR="00502776" w:rsidRPr="001C71A2">
        <w:t>-19</w:t>
      </w:r>
      <w:r w:rsidR="00E864E1" w:rsidRPr="001C71A2">
        <w:t xml:space="preserve"> restrictions in</w:t>
      </w:r>
      <w:r w:rsidR="00E864E1" w:rsidRPr="004168BC">
        <w:t xml:space="preserve"> place </w:t>
      </w:r>
      <w:r w:rsidR="004C61C6">
        <w:t>at</w:t>
      </w:r>
      <w:r w:rsidR="00E864E1" w:rsidRPr="004168BC">
        <w:t xml:space="preserve"> Easter</w:t>
      </w:r>
      <w:r w:rsidR="002C7A66">
        <w:t xml:space="preserve">. The </w:t>
      </w:r>
      <w:r w:rsidR="003307DA">
        <w:t>c</w:t>
      </w:r>
      <w:r w:rsidR="002C7A66">
        <w:t xml:space="preserve">ouncil </w:t>
      </w:r>
      <w:r w:rsidR="003307DA">
        <w:t xml:space="preserve">is </w:t>
      </w:r>
      <w:r w:rsidR="00E864E1" w:rsidRPr="004168BC">
        <w:t xml:space="preserve">interested in proposals from </w:t>
      </w:r>
      <w:r w:rsidR="00C104AD">
        <w:t>those</w:t>
      </w:r>
      <w:r w:rsidR="00E864E1" w:rsidRPr="004168BC">
        <w:t xml:space="preserve"> who can offer</w:t>
      </w:r>
    </w:p>
    <w:p w14:paraId="328169AA" w14:textId="77777777" w:rsidR="00785267" w:rsidRDefault="004C61C6" w:rsidP="004C61C6">
      <w:pPr>
        <w:pStyle w:val="NoSpacing"/>
        <w:numPr>
          <w:ilvl w:val="0"/>
          <w:numId w:val="35"/>
        </w:numPr>
      </w:pPr>
      <w:r>
        <w:t>d</w:t>
      </w:r>
      <w:r w:rsidR="00E864E1" w:rsidRPr="004168BC">
        <w:t>irect</w:t>
      </w:r>
      <w:r>
        <w:t xml:space="preserve"> activities for </w:t>
      </w:r>
      <w:r w:rsidR="00E864E1" w:rsidRPr="004168BC">
        <w:t>children (and families</w:t>
      </w:r>
      <w:r>
        <w:t>, where appropriate</w:t>
      </w:r>
      <w:r w:rsidR="00E864E1" w:rsidRPr="004168BC">
        <w:t>) alongside a meal</w:t>
      </w:r>
      <w:r w:rsidR="00CD4C8B">
        <w:rPr>
          <w:rStyle w:val="FootnoteReference"/>
        </w:rPr>
        <w:footnoteReference w:id="2"/>
      </w:r>
      <w:r w:rsidR="00E864E1" w:rsidRPr="004168BC">
        <w:t xml:space="preserve"> in a</w:t>
      </w:r>
      <w:r>
        <w:t xml:space="preserve"> school or</w:t>
      </w:r>
      <w:r w:rsidR="00E864E1" w:rsidRPr="004168BC">
        <w:t xml:space="preserve"> community setting</w:t>
      </w:r>
    </w:p>
    <w:p w14:paraId="251161AE" w14:textId="52D9FE89" w:rsidR="003E159D" w:rsidRPr="001C71A2" w:rsidRDefault="00785267" w:rsidP="00785267">
      <w:pPr>
        <w:pStyle w:val="NoSpacing"/>
        <w:numPr>
          <w:ilvl w:val="0"/>
          <w:numId w:val="35"/>
        </w:numPr>
      </w:pPr>
      <w:r>
        <w:t>i</w:t>
      </w:r>
      <w:r w:rsidR="003307DA">
        <w:t>f this is not possible as a result of Covid-19 restrictions in operation at the time</w:t>
      </w:r>
      <w:r w:rsidR="00B704E8">
        <w:t xml:space="preserve">, to be able to adjust their offer to </w:t>
      </w:r>
      <w:r w:rsidR="00CD49D6">
        <w:t>provide</w:t>
      </w:r>
      <w:r>
        <w:t xml:space="preserve"> </w:t>
      </w:r>
      <w:r w:rsidR="00E864E1" w:rsidRPr="004168BC">
        <w:t>on-line or home-based activities for children</w:t>
      </w:r>
      <w:r w:rsidR="00CD2D5C">
        <w:t xml:space="preserve"> </w:t>
      </w:r>
      <w:r w:rsidR="00E864E1" w:rsidRPr="004168BC">
        <w:t xml:space="preserve">and families </w:t>
      </w:r>
      <w:r w:rsidR="004C61C6">
        <w:t xml:space="preserve">together with </w:t>
      </w:r>
      <w:r w:rsidR="003E159D" w:rsidRPr="004168BC">
        <w:t>food parcels</w:t>
      </w:r>
      <w:r w:rsidR="00CD4C8B">
        <w:rPr>
          <w:rStyle w:val="FootnoteReference"/>
        </w:rPr>
        <w:footnoteReference w:id="3"/>
      </w:r>
      <w:r w:rsidR="00CD2D5C">
        <w:t>.</w:t>
      </w:r>
      <w:r w:rsidR="003E159D" w:rsidRPr="004168BC">
        <w:t xml:space="preserve"> This could include packed lunches</w:t>
      </w:r>
      <w:r w:rsidR="004C61C6">
        <w:t xml:space="preserve"> </w:t>
      </w:r>
      <w:r w:rsidR="003E159D" w:rsidRPr="004168BC">
        <w:t>or carefully sourced food that families can cook alongside an accompanying recipe and support to prepare the meal.</w:t>
      </w:r>
      <w:r w:rsidR="00A41581">
        <w:t xml:space="preserve"> </w:t>
      </w:r>
      <w:r w:rsidR="00A41581" w:rsidRPr="001C71A2">
        <w:t>This approach may also be appropriate for families who are reluctant for their children to attend face to face provision</w:t>
      </w:r>
      <w:r w:rsidR="001C71A2">
        <w:t xml:space="preserve"> because of Covid-19</w:t>
      </w:r>
      <w:r w:rsidR="00A41581" w:rsidRPr="001C71A2">
        <w:t>.</w:t>
      </w:r>
    </w:p>
    <w:p w14:paraId="1F4CB211" w14:textId="77777777" w:rsidR="00F86A65" w:rsidRDefault="00F86A65" w:rsidP="00447734">
      <w:pPr>
        <w:pStyle w:val="NoSpacing"/>
      </w:pPr>
    </w:p>
    <w:p w14:paraId="31CD62A7" w14:textId="5811F8C1" w:rsidR="00F86A65" w:rsidRPr="004168BC" w:rsidRDefault="00F86A65" w:rsidP="00447734">
      <w:pPr>
        <w:pStyle w:val="NoSpacing"/>
      </w:pPr>
      <w:r>
        <w:t>The</w:t>
      </w:r>
      <w:r w:rsidR="00CD49D6">
        <w:t xml:space="preserve"> council is</w:t>
      </w:r>
      <w:r>
        <w:t xml:space="preserve"> not </w:t>
      </w:r>
      <w:r w:rsidR="00CD49D6">
        <w:t xml:space="preserve">seeking </w:t>
      </w:r>
      <w:r>
        <w:t>applications from providers who only wish to offer food</w:t>
      </w:r>
      <w:r w:rsidR="00785267">
        <w:t xml:space="preserve"> and not the activities element of the HAF programme</w:t>
      </w:r>
      <w:r>
        <w:t>.</w:t>
      </w:r>
    </w:p>
    <w:p w14:paraId="262B3BD1" w14:textId="77777777" w:rsidR="00B704E8" w:rsidRDefault="00B704E8" w:rsidP="00B57C99">
      <w:pPr>
        <w:pStyle w:val="NoSpacing"/>
        <w:rPr>
          <w:b/>
          <w:bCs/>
        </w:rPr>
      </w:pPr>
    </w:p>
    <w:p w14:paraId="35DCF0CA" w14:textId="0B9FD6C5" w:rsidR="004C61C6" w:rsidRPr="005C2487" w:rsidRDefault="00D94BA6" w:rsidP="00B57C99">
      <w:pPr>
        <w:pStyle w:val="NoSpacing"/>
        <w:rPr>
          <w:b/>
          <w:bCs/>
        </w:rPr>
      </w:pPr>
      <w:r w:rsidRPr="005C2487">
        <w:rPr>
          <w:b/>
          <w:bCs/>
        </w:rPr>
        <w:t xml:space="preserve">The deadline for </w:t>
      </w:r>
      <w:r w:rsidR="004C61C6" w:rsidRPr="005C2487">
        <w:rPr>
          <w:b/>
          <w:bCs/>
        </w:rPr>
        <w:t>applications is</w:t>
      </w:r>
      <w:r w:rsidR="00B211EE" w:rsidRPr="005C2487">
        <w:rPr>
          <w:b/>
          <w:bCs/>
        </w:rPr>
        <w:t xml:space="preserve"> </w:t>
      </w:r>
      <w:bookmarkStart w:id="3" w:name="_Hlk64469107"/>
      <w:r w:rsidR="00CF452F">
        <w:rPr>
          <w:b/>
          <w:bCs/>
        </w:rPr>
        <w:t>10</w:t>
      </w:r>
      <w:r w:rsidR="00CD49D6">
        <w:rPr>
          <w:b/>
          <w:bCs/>
        </w:rPr>
        <w:t xml:space="preserve"> </w:t>
      </w:r>
      <w:r w:rsidR="00CF452F">
        <w:rPr>
          <w:b/>
          <w:bCs/>
        </w:rPr>
        <w:t>am Monday 8 March 2021</w:t>
      </w:r>
    </w:p>
    <w:bookmarkEnd w:id="3"/>
    <w:p w14:paraId="5419BC62" w14:textId="77777777" w:rsidR="004C61C6" w:rsidRDefault="004C61C6" w:rsidP="00B57C99">
      <w:pPr>
        <w:pStyle w:val="NoSpacing"/>
      </w:pPr>
    </w:p>
    <w:p w14:paraId="36A3E7E1" w14:textId="10954D5D" w:rsidR="004C61C6" w:rsidRDefault="004C61C6" w:rsidP="00730B28">
      <w:pPr>
        <w:pStyle w:val="NoSpacing"/>
        <w:numPr>
          <w:ilvl w:val="0"/>
          <w:numId w:val="42"/>
        </w:numPr>
        <w:rPr>
          <w:b/>
          <w:bCs/>
        </w:rPr>
      </w:pPr>
      <w:r w:rsidRPr="00427086">
        <w:rPr>
          <w:b/>
          <w:bCs/>
        </w:rPr>
        <w:t xml:space="preserve">HAF </w:t>
      </w:r>
      <w:r w:rsidR="00427086">
        <w:rPr>
          <w:b/>
          <w:bCs/>
        </w:rPr>
        <w:t xml:space="preserve">Programme </w:t>
      </w:r>
      <w:r w:rsidRPr="00427086">
        <w:rPr>
          <w:b/>
          <w:bCs/>
        </w:rPr>
        <w:t>Requirements</w:t>
      </w:r>
    </w:p>
    <w:p w14:paraId="035C9EA5" w14:textId="791D8D2A" w:rsidR="00C31D22" w:rsidRPr="004168BC" w:rsidRDefault="00CF452F" w:rsidP="00B57C99">
      <w:pPr>
        <w:pStyle w:val="NoSpacing"/>
      </w:pPr>
      <w:bookmarkStart w:id="4" w:name="_Toc443397157"/>
      <w:r>
        <w:t xml:space="preserve">The </w:t>
      </w:r>
      <w:r w:rsidR="003307DA">
        <w:t>c</w:t>
      </w:r>
      <w:r>
        <w:t xml:space="preserve">ouncil would like </w:t>
      </w:r>
      <w:r w:rsidR="006D59FE" w:rsidRPr="004168BC">
        <w:t>proposals from providers who can deliver</w:t>
      </w:r>
      <w:r w:rsidR="00427086">
        <w:t xml:space="preserve"> the </w:t>
      </w:r>
      <w:r w:rsidR="00CD2D5C">
        <w:t xml:space="preserve">DfE’s </w:t>
      </w:r>
      <w:r w:rsidR="00427086">
        <w:t xml:space="preserve">HAF programme </w:t>
      </w:r>
      <w:r w:rsidR="007F4108">
        <w:t>requirements</w:t>
      </w:r>
      <w:r w:rsidR="00427086">
        <w:t>, which are</w:t>
      </w:r>
      <w:r w:rsidR="006D59FE" w:rsidRPr="004168BC">
        <w:t>:</w:t>
      </w:r>
    </w:p>
    <w:p w14:paraId="42EE7160" w14:textId="77777777" w:rsidR="00427086" w:rsidRDefault="00427086" w:rsidP="00B57C99">
      <w:pPr>
        <w:pStyle w:val="NoSpacing"/>
        <w:rPr>
          <w:bCs/>
        </w:rPr>
      </w:pPr>
    </w:p>
    <w:p w14:paraId="7F555E91" w14:textId="13E292A3" w:rsidR="00427086" w:rsidRPr="00427086" w:rsidRDefault="00C31D22" w:rsidP="007F4108">
      <w:pPr>
        <w:pStyle w:val="NoSpacing"/>
        <w:ind w:left="720"/>
        <w:rPr>
          <w:b/>
        </w:rPr>
      </w:pPr>
      <w:r w:rsidRPr="00427086">
        <w:rPr>
          <w:b/>
        </w:rPr>
        <w:t xml:space="preserve">Enriching </w:t>
      </w:r>
      <w:r w:rsidR="00427086" w:rsidRPr="00427086">
        <w:rPr>
          <w:b/>
        </w:rPr>
        <w:t>A</w:t>
      </w:r>
      <w:r w:rsidRPr="00427086">
        <w:rPr>
          <w:b/>
        </w:rPr>
        <w:t>ctivities</w:t>
      </w:r>
    </w:p>
    <w:p w14:paraId="7D91D626" w14:textId="77777777" w:rsidR="00CD4C8B" w:rsidRDefault="00CD4C8B" w:rsidP="007F4108">
      <w:pPr>
        <w:pStyle w:val="NoSpacing"/>
        <w:ind w:left="720"/>
      </w:pPr>
      <w:r>
        <w:t>C</w:t>
      </w:r>
      <w:r w:rsidR="00C31D22" w:rsidRPr="004168BC">
        <w:t>lubs must provide fun and enriching activities that provide children with opportunities to develop new skills or knowledge, to consolidate existing skills and knowledge, or to try out new experiences. This could include physical activities such as football, table tennis, cricket; creative activities such as putting on a play, junk modelling, drumming workshops; or experiences such as a nature walk, visiting a city farm etc.</w:t>
      </w:r>
    </w:p>
    <w:p w14:paraId="5AD1AA05" w14:textId="0E5F6AD3" w:rsidR="00C31D22" w:rsidRPr="004168BC" w:rsidRDefault="00C31D22" w:rsidP="007F4108">
      <w:pPr>
        <w:pStyle w:val="NoSpacing"/>
        <w:ind w:left="720"/>
      </w:pPr>
      <w:r w:rsidRPr="004168BC">
        <w:t xml:space="preserve"> </w:t>
      </w:r>
    </w:p>
    <w:p w14:paraId="6E648AE0" w14:textId="77777777" w:rsidR="00CD4C8B" w:rsidRPr="00CD4C8B" w:rsidRDefault="00C31D22" w:rsidP="007F4108">
      <w:pPr>
        <w:pStyle w:val="NoSpacing"/>
        <w:ind w:left="720"/>
        <w:rPr>
          <w:b/>
        </w:rPr>
      </w:pPr>
      <w:r w:rsidRPr="00CD4C8B">
        <w:rPr>
          <w:b/>
        </w:rPr>
        <w:t>Food</w:t>
      </w:r>
    </w:p>
    <w:p w14:paraId="3FF688E3" w14:textId="2EA834FE" w:rsidR="00C31D22" w:rsidRDefault="00CD4C8B" w:rsidP="007F4108">
      <w:pPr>
        <w:pStyle w:val="NoSpacing"/>
        <w:ind w:left="720"/>
      </w:pPr>
      <w:r>
        <w:t>Cl</w:t>
      </w:r>
      <w:r w:rsidR="00C31D22" w:rsidRPr="004168BC">
        <w:t xml:space="preserve">ubs must provide at least one meal a day (breakfast, lunch or tea) and all food provided at the club (including snacks) must meet </w:t>
      </w:r>
      <w:hyperlink r:id="rId13" w:history="1">
        <w:r>
          <w:rPr>
            <w:rStyle w:val="Hyperlink"/>
            <w:color w:val="auto"/>
          </w:rPr>
          <w:t>s</w:t>
        </w:r>
        <w:r w:rsidR="00C31D22" w:rsidRPr="004168BC">
          <w:rPr>
            <w:rStyle w:val="Hyperlink"/>
            <w:color w:val="auto"/>
          </w:rPr>
          <w:t>chool food standards</w:t>
        </w:r>
      </w:hyperlink>
      <w:r w:rsidR="00C31D22" w:rsidRPr="004168BC">
        <w:t xml:space="preserve">. The expectation is that </w:t>
      </w:r>
      <w:r w:rsidR="00EC7FDF" w:rsidRPr="004168BC">
        <w:t>most of the</w:t>
      </w:r>
      <w:r w:rsidR="00C31D22" w:rsidRPr="004168BC">
        <w:t xml:space="preserve"> food served by providers will be hot, however, we acknowledge that there will be occasions when this is not possible and that a cold alternative should be used. All food provided as part of the programme must comply with regulations on food preparation and take into account allergies and dietary requirements and preferences as well as any religious or cultural requirements for food. </w:t>
      </w:r>
    </w:p>
    <w:p w14:paraId="3D646B49" w14:textId="77777777" w:rsidR="0062276A" w:rsidRDefault="0062276A" w:rsidP="0062276A">
      <w:pPr>
        <w:pStyle w:val="NoSpacing"/>
      </w:pPr>
    </w:p>
    <w:p w14:paraId="0587E7CA" w14:textId="5D758B63" w:rsidR="0062276A" w:rsidRPr="00E17280" w:rsidRDefault="00E17280" w:rsidP="0062276A">
      <w:pPr>
        <w:pStyle w:val="NoSpacing"/>
        <w:ind w:left="720"/>
        <w:rPr>
          <w:b/>
          <w:bCs/>
          <w:i/>
          <w:iCs/>
        </w:rPr>
      </w:pPr>
      <w:r>
        <w:rPr>
          <w:i/>
          <w:iCs/>
        </w:rPr>
        <w:lastRenderedPageBreak/>
        <w:t xml:space="preserve">The council is investigating whether hot or cold food parcels can be provided centrally, but it is not guaranteed that this will be </w:t>
      </w:r>
      <w:r w:rsidR="00CD2D5C">
        <w:rPr>
          <w:i/>
          <w:iCs/>
        </w:rPr>
        <w:t>possible</w:t>
      </w:r>
      <w:r w:rsidR="00F86A65">
        <w:rPr>
          <w:i/>
          <w:iCs/>
        </w:rPr>
        <w:t xml:space="preserve">. </w:t>
      </w:r>
      <w:r w:rsidR="00F86A65" w:rsidRPr="00E17280">
        <w:rPr>
          <w:b/>
          <w:bCs/>
          <w:i/>
          <w:iCs/>
        </w:rPr>
        <w:t xml:space="preserve">Please note that </w:t>
      </w:r>
      <w:r w:rsidR="00B704E8" w:rsidRPr="00E17280">
        <w:rPr>
          <w:b/>
          <w:bCs/>
          <w:i/>
          <w:iCs/>
        </w:rPr>
        <w:t>applications</w:t>
      </w:r>
      <w:r w:rsidR="00F86A65" w:rsidRPr="00E17280">
        <w:rPr>
          <w:b/>
          <w:bCs/>
          <w:i/>
          <w:iCs/>
        </w:rPr>
        <w:t xml:space="preserve"> which offer food only wil</w:t>
      </w:r>
      <w:r w:rsidR="00B704E8" w:rsidRPr="00E17280">
        <w:rPr>
          <w:b/>
          <w:bCs/>
          <w:i/>
          <w:iCs/>
        </w:rPr>
        <w:t>l</w:t>
      </w:r>
      <w:r w:rsidR="00F86A65" w:rsidRPr="00E17280">
        <w:rPr>
          <w:b/>
          <w:bCs/>
          <w:i/>
          <w:iCs/>
        </w:rPr>
        <w:t xml:space="preserve"> not be </w:t>
      </w:r>
      <w:r w:rsidR="00B704E8" w:rsidRPr="00E17280">
        <w:rPr>
          <w:b/>
          <w:bCs/>
          <w:i/>
          <w:iCs/>
        </w:rPr>
        <w:t>considered</w:t>
      </w:r>
      <w:r w:rsidR="0062276A" w:rsidRPr="00E17280">
        <w:rPr>
          <w:b/>
          <w:bCs/>
          <w:i/>
          <w:iCs/>
        </w:rPr>
        <w:t>.</w:t>
      </w:r>
    </w:p>
    <w:p w14:paraId="7693CABB" w14:textId="77777777" w:rsidR="0062276A" w:rsidRDefault="0062276A" w:rsidP="0062276A">
      <w:pPr>
        <w:pStyle w:val="NoSpacing"/>
        <w:ind w:firstLine="720"/>
      </w:pPr>
    </w:p>
    <w:p w14:paraId="130A5727" w14:textId="614386B5" w:rsidR="00CD4C8B" w:rsidRPr="00CD4C8B" w:rsidRDefault="00CB5EAB" w:rsidP="0062276A">
      <w:pPr>
        <w:pStyle w:val="NoSpacing"/>
        <w:ind w:firstLine="720"/>
        <w:rPr>
          <w:b/>
        </w:rPr>
      </w:pPr>
      <w:r w:rsidRPr="00CD4C8B">
        <w:rPr>
          <w:b/>
        </w:rPr>
        <w:t>Physical activities</w:t>
      </w:r>
    </w:p>
    <w:p w14:paraId="1F870F71" w14:textId="77777777" w:rsidR="00CD2D5C" w:rsidRDefault="00CD4C8B" w:rsidP="007F4108">
      <w:pPr>
        <w:pStyle w:val="NoSpacing"/>
        <w:ind w:left="720"/>
        <w:rPr>
          <w:i/>
          <w:iCs/>
        </w:rPr>
      </w:pPr>
      <w:r>
        <w:t>C</w:t>
      </w:r>
      <w:r w:rsidR="00CB5EAB" w:rsidRPr="004168BC">
        <w:t xml:space="preserve">lubs must provide activities which meet the </w:t>
      </w:r>
      <w:hyperlink r:id="rId14" w:history="1">
        <w:r>
          <w:rPr>
            <w:rStyle w:val="Hyperlink"/>
            <w:color w:val="auto"/>
          </w:rPr>
          <w:t>p</w:t>
        </w:r>
        <w:r w:rsidR="00CB5EAB" w:rsidRPr="004168BC">
          <w:rPr>
            <w:rStyle w:val="Hyperlink"/>
            <w:color w:val="auto"/>
          </w:rPr>
          <w:t xml:space="preserve">hysical </w:t>
        </w:r>
        <w:r>
          <w:rPr>
            <w:rStyle w:val="Hyperlink"/>
            <w:color w:val="auto"/>
          </w:rPr>
          <w:t>a</w:t>
        </w:r>
        <w:r w:rsidR="00CB5EAB" w:rsidRPr="004168BC">
          <w:rPr>
            <w:rStyle w:val="Hyperlink"/>
            <w:color w:val="auto"/>
          </w:rPr>
          <w:t xml:space="preserve">ctivity </w:t>
        </w:r>
        <w:r>
          <w:rPr>
            <w:rStyle w:val="Hyperlink"/>
            <w:color w:val="auto"/>
          </w:rPr>
          <w:t>g</w:t>
        </w:r>
        <w:r w:rsidR="00CB5EAB" w:rsidRPr="004168BC">
          <w:rPr>
            <w:rStyle w:val="Hyperlink"/>
            <w:color w:val="auto"/>
          </w:rPr>
          <w:t>uidelines</w:t>
        </w:r>
      </w:hyperlink>
      <w:r w:rsidR="00CB5EAB" w:rsidRPr="004168BC">
        <w:t xml:space="preserve"> on a daily basis</w:t>
      </w:r>
      <w:r w:rsidR="00CB5EAB" w:rsidRPr="00CD2D5C">
        <w:rPr>
          <w:i/>
          <w:iCs/>
        </w:rPr>
        <w:t xml:space="preserve">. </w:t>
      </w:r>
    </w:p>
    <w:p w14:paraId="04F197FE" w14:textId="77777777" w:rsidR="00CD2D5C" w:rsidRDefault="00CD2D5C" w:rsidP="007F4108">
      <w:pPr>
        <w:pStyle w:val="NoSpacing"/>
        <w:ind w:left="720"/>
        <w:rPr>
          <w:i/>
          <w:iCs/>
        </w:rPr>
      </w:pPr>
    </w:p>
    <w:p w14:paraId="312C18EC" w14:textId="0617CD38" w:rsidR="00CB5EAB" w:rsidRDefault="00CD49D6" w:rsidP="007F4108">
      <w:pPr>
        <w:pStyle w:val="NoSpacing"/>
        <w:ind w:left="720"/>
      </w:pPr>
      <w:r>
        <w:rPr>
          <w:i/>
          <w:iCs/>
        </w:rPr>
        <w:t>The council’s</w:t>
      </w:r>
      <w:r w:rsidR="00CD4C8B" w:rsidRPr="00CD2D5C">
        <w:rPr>
          <w:i/>
          <w:iCs/>
        </w:rPr>
        <w:t xml:space="preserve"> </w:t>
      </w:r>
      <w:r w:rsidR="00B211EE" w:rsidRPr="00CD2D5C">
        <w:rPr>
          <w:i/>
          <w:iCs/>
        </w:rPr>
        <w:t>Active</w:t>
      </w:r>
      <w:r w:rsidR="00CD4C8B" w:rsidRPr="00CD2D5C">
        <w:rPr>
          <w:i/>
          <w:iCs/>
        </w:rPr>
        <w:t xml:space="preserve"> for Life team can </w:t>
      </w:r>
      <w:r w:rsidR="00386119">
        <w:rPr>
          <w:i/>
          <w:iCs/>
        </w:rPr>
        <w:t>provide information</w:t>
      </w:r>
      <w:r w:rsidR="00A5066A">
        <w:rPr>
          <w:i/>
          <w:iCs/>
        </w:rPr>
        <w:t xml:space="preserve"> </w:t>
      </w:r>
      <w:r w:rsidR="00F86A65">
        <w:rPr>
          <w:i/>
          <w:iCs/>
        </w:rPr>
        <w:t xml:space="preserve">for </w:t>
      </w:r>
      <w:r w:rsidR="00386119">
        <w:rPr>
          <w:i/>
          <w:iCs/>
        </w:rPr>
        <w:t>provi</w:t>
      </w:r>
      <w:r w:rsidR="00CD2D5C">
        <w:rPr>
          <w:i/>
          <w:iCs/>
        </w:rPr>
        <w:t>ders</w:t>
      </w:r>
      <w:r w:rsidR="00CD4C8B" w:rsidRPr="00CD2D5C">
        <w:rPr>
          <w:i/>
          <w:iCs/>
        </w:rPr>
        <w:t xml:space="preserve"> </w:t>
      </w:r>
      <w:r w:rsidR="00F86A65">
        <w:rPr>
          <w:i/>
          <w:iCs/>
        </w:rPr>
        <w:t>to use with children if they do not have</w:t>
      </w:r>
      <w:r w:rsidR="00CD4C8B" w:rsidRPr="00CD2D5C">
        <w:rPr>
          <w:i/>
          <w:iCs/>
        </w:rPr>
        <w:t xml:space="preserve"> experience in this area</w:t>
      </w:r>
      <w:r w:rsidR="00CD2D5C">
        <w:rPr>
          <w:i/>
          <w:iCs/>
        </w:rPr>
        <w:t>.</w:t>
      </w:r>
      <w:r w:rsidR="00C91262">
        <w:rPr>
          <w:i/>
          <w:iCs/>
        </w:rPr>
        <w:t xml:space="preserve">  </w:t>
      </w:r>
    </w:p>
    <w:p w14:paraId="78DC1185" w14:textId="77777777" w:rsidR="00CD4C8B" w:rsidRPr="004168BC" w:rsidRDefault="00CD4C8B" w:rsidP="007F4108">
      <w:pPr>
        <w:pStyle w:val="NoSpacing"/>
        <w:ind w:left="720"/>
      </w:pPr>
    </w:p>
    <w:p w14:paraId="3AE30699" w14:textId="77777777" w:rsidR="00CD4C8B" w:rsidRPr="00CD4C8B" w:rsidRDefault="00B965DF" w:rsidP="007F4108">
      <w:pPr>
        <w:pStyle w:val="NoSpacing"/>
        <w:ind w:left="720"/>
        <w:rPr>
          <w:b/>
        </w:rPr>
      </w:pPr>
      <w:r w:rsidRPr="00CD4C8B">
        <w:rPr>
          <w:b/>
        </w:rPr>
        <w:t>Nutritional education</w:t>
      </w:r>
    </w:p>
    <w:p w14:paraId="1864EF58" w14:textId="77777777" w:rsidR="00CD2D5C" w:rsidRDefault="00CD4C8B" w:rsidP="007F4108">
      <w:pPr>
        <w:pStyle w:val="NoSpacing"/>
        <w:ind w:left="720"/>
      </w:pPr>
      <w:r>
        <w:t>C</w:t>
      </w:r>
      <w:r w:rsidR="00B965DF" w:rsidRPr="004168BC">
        <w:t xml:space="preserve">lubs must include an element of nutritional education each day aimed at improving the knowledge and awareness of healthy eating for children. These do not need to be formal learning activities and could for example include activities such as getting children involved in food preparation and cooking, growing fruit and vegetables, and taste tests. </w:t>
      </w:r>
    </w:p>
    <w:p w14:paraId="4B2E7F74" w14:textId="77777777" w:rsidR="00CD2D5C" w:rsidRDefault="00CD2D5C" w:rsidP="007F4108">
      <w:pPr>
        <w:pStyle w:val="NoSpacing"/>
        <w:ind w:left="720"/>
      </w:pPr>
    </w:p>
    <w:p w14:paraId="510C2600" w14:textId="39A72867" w:rsidR="00CD4C8B" w:rsidRDefault="00CD49D6" w:rsidP="007F4108">
      <w:pPr>
        <w:pStyle w:val="NoSpacing"/>
        <w:ind w:left="720"/>
      </w:pPr>
      <w:r>
        <w:rPr>
          <w:i/>
          <w:iCs/>
        </w:rPr>
        <w:t xml:space="preserve">The council’s </w:t>
      </w:r>
      <w:r w:rsidR="00CD4C8B" w:rsidRPr="00CD2D5C">
        <w:rPr>
          <w:i/>
          <w:iCs/>
        </w:rPr>
        <w:t xml:space="preserve">healthy food team can </w:t>
      </w:r>
      <w:r w:rsidR="00386119">
        <w:rPr>
          <w:i/>
          <w:iCs/>
        </w:rPr>
        <w:t xml:space="preserve">provide information </w:t>
      </w:r>
      <w:r w:rsidR="00F86A65">
        <w:rPr>
          <w:i/>
          <w:iCs/>
        </w:rPr>
        <w:t xml:space="preserve">for </w:t>
      </w:r>
      <w:r w:rsidR="00386119">
        <w:rPr>
          <w:i/>
          <w:iCs/>
        </w:rPr>
        <w:t>providers</w:t>
      </w:r>
      <w:r w:rsidR="00F86A65">
        <w:rPr>
          <w:i/>
          <w:iCs/>
        </w:rPr>
        <w:t xml:space="preserve"> to use with children if they do not have </w:t>
      </w:r>
      <w:r w:rsidR="00B211EE" w:rsidRPr="00CD2D5C">
        <w:rPr>
          <w:i/>
          <w:iCs/>
        </w:rPr>
        <w:t>experience</w:t>
      </w:r>
      <w:r w:rsidR="00CD4C8B" w:rsidRPr="00CD2D5C">
        <w:rPr>
          <w:i/>
          <w:iCs/>
        </w:rPr>
        <w:t xml:space="preserve"> in this area</w:t>
      </w:r>
      <w:r w:rsidR="00CD2D5C">
        <w:rPr>
          <w:i/>
          <w:iCs/>
        </w:rPr>
        <w:t>.</w:t>
      </w:r>
    </w:p>
    <w:p w14:paraId="0C7E2833" w14:textId="5A1AB8EC" w:rsidR="00B965DF" w:rsidRDefault="00B965DF" w:rsidP="007F4108">
      <w:pPr>
        <w:pStyle w:val="NoSpacing"/>
        <w:ind w:left="720"/>
      </w:pPr>
    </w:p>
    <w:p w14:paraId="7120650E" w14:textId="77777777" w:rsidR="00CD4C8B" w:rsidRPr="00CD4C8B" w:rsidRDefault="00B965DF" w:rsidP="007F4108">
      <w:pPr>
        <w:pStyle w:val="NoSpacing"/>
        <w:ind w:left="720"/>
        <w:rPr>
          <w:b/>
        </w:rPr>
      </w:pPr>
      <w:r w:rsidRPr="00CD4C8B">
        <w:rPr>
          <w:b/>
        </w:rPr>
        <w:t>Food education for families and carers</w:t>
      </w:r>
    </w:p>
    <w:p w14:paraId="4C225B96" w14:textId="77777777" w:rsidR="00CD2D5C" w:rsidRDefault="00CD4C8B" w:rsidP="007F4108">
      <w:pPr>
        <w:pStyle w:val="NoSpacing"/>
        <w:ind w:left="720"/>
      </w:pPr>
      <w:r>
        <w:t>Cl</w:t>
      </w:r>
      <w:r w:rsidR="00B965DF" w:rsidRPr="004168BC">
        <w:t xml:space="preserve">ubs must include at least weekly training and advice sessions for parents, carers or other family members which provide advice on how to source, prepare and cook nutritious and low-cost food. </w:t>
      </w:r>
    </w:p>
    <w:p w14:paraId="3F8C7A2C" w14:textId="77777777" w:rsidR="00CD2D5C" w:rsidRDefault="00CD2D5C" w:rsidP="007F4108">
      <w:pPr>
        <w:pStyle w:val="NoSpacing"/>
        <w:ind w:left="720"/>
      </w:pPr>
    </w:p>
    <w:p w14:paraId="1B8DE39B" w14:textId="0BFD7910" w:rsidR="00B965DF" w:rsidRDefault="00CD49D6" w:rsidP="007F4108">
      <w:pPr>
        <w:pStyle w:val="NoSpacing"/>
        <w:ind w:left="720"/>
      </w:pPr>
      <w:r>
        <w:rPr>
          <w:i/>
          <w:iCs/>
        </w:rPr>
        <w:t xml:space="preserve">The council’s </w:t>
      </w:r>
      <w:r w:rsidR="00CD4C8B" w:rsidRPr="00A5066A">
        <w:rPr>
          <w:i/>
          <w:iCs/>
        </w:rPr>
        <w:t xml:space="preserve">healthy food team can offer </w:t>
      </w:r>
      <w:r w:rsidR="00A5066A" w:rsidRPr="00A5066A">
        <w:rPr>
          <w:i/>
          <w:iCs/>
        </w:rPr>
        <w:t>information</w:t>
      </w:r>
      <w:r w:rsidR="00F86A65">
        <w:rPr>
          <w:i/>
          <w:iCs/>
        </w:rPr>
        <w:t xml:space="preserve"> for providers to use with children and families if they do not have </w:t>
      </w:r>
      <w:r w:rsidR="00B211EE" w:rsidRPr="00A5066A">
        <w:rPr>
          <w:i/>
          <w:iCs/>
        </w:rPr>
        <w:t>experience</w:t>
      </w:r>
      <w:r w:rsidR="00CD4C8B" w:rsidRPr="00A5066A">
        <w:rPr>
          <w:i/>
          <w:iCs/>
        </w:rPr>
        <w:t xml:space="preserve"> in this area</w:t>
      </w:r>
      <w:r w:rsidR="00CD2D5C" w:rsidRPr="00A5066A">
        <w:t>.</w:t>
      </w:r>
    </w:p>
    <w:p w14:paraId="568E99A0" w14:textId="77777777" w:rsidR="00CD4C8B" w:rsidRPr="004168BC" w:rsidRDefault="00CD4C8B" w:rsidP="007F4108">
      <w:pPr>
        <w:pStyle w:val="NoSpacing"/>
        <w:ind w:left="720"/>
      </w:pPr>
    </w:p>
    <w:p w14:paraId="50C81D4A" w14:textId="77777777" w:rsidR="00CD4C8B" w:rsidRPr="00CD4C8B" w:rsidRDefault="00B965DF" w:rsidP="007F4108">
      <w:pPr>
        <w:pStyle w:val="NoSpacing"/>
        <w:ind w:left="720"/>
        <w:rPr>
          <w:b/>
        </w:rPr>
      </w:pPr>
      <w:r w:rsidRPr="00CD4C8B">
        <w:rPr>
          <w:b/>
        </w:rPr>
        <w:t>Signposting and referrals</w:t>
      </w:r>
    </w:p>
    <w:p w14:paraId="288D44F5" w14:textId="77777777" w:rsidR="00CD2D5C" w:rsidRDefault="00CD4C8B" w:rsidP="007F4108">
      <w:pPr>
        <w:pStyle w:val="NoSpacing"/>
        <w:ind w:left="720"/>
      </w:pPr>
      <w:r>
        <w:t>C</w:t>
      </w:r>
      <w:r w:rsidR="00B965DF" w:rsidRPr="004168BC">
        <w:t xml:space="preserve">lubs must be able to provide information, signposting or referrals to other services and support that would benefit the children who attend their provision and their families. </w:t>
      </w:r>
    </w:p>
    <w:p w14:paraId="328AE839" w14:textId="77777777" w:rsidR="00CD2D5C" w:rsidRDefault="00CD2D5C" w:rsidP="007F4108">
      <w:pPr>
        <w:pStyle w:val="NoSpacing"/>
        <w:ind w:left="720"/>
      </w:pPr>
    </w:p>
    <w:p w14:paraId="667F1301" w14:textId="311CA8FE" w:rsidR="00CD4C8B" w:rsidRDefault="00CD49D6" w:rsidP="007F4108">
      <w:pPr>
        <w:pStyle w:val="NoSpacing"/>
        <w:ind w:left="720"/>
      </w:pPr>
      <w:r>
        <w:rPr>
          <w:i/>
          <w:iCs/>
        </w:rPr>
        <w:t xml:space="preserve">The council’s </w:t>
      </w:r>
      <w:r w:rsidR="00CD4C8B" w:rsidRPr="00A5066A">
        <w:rPr>
          <w:i/>
          <w:iCs/>
        </w:rPr>
        <w:t xml:space="preserve">Family Information Service is preparing resources for </w:t>
      </w:r>
      <w:r w:rsidR="00CD2D5C" w:rsidRPr="00A5066A">
        <w:rPr>
          <w:i/>
          <w:iCs/>
        </w:rPr>
        <w:t>providers</w:t>
      </w:r>
      <w:r w:rsidR="00CD4C8B" w:rsidRPr="00A5066A">
        <w:rPr>
          <w:i/>
          <w:iCs/>
        </w:rPr>
        <w:t xml:space="preserve"> to use</w:t>
      </w:r>
      <w:r>
        <w:rPr>
          <w:i/>
          <w:iCs/>
        </w:rPr>
        <w:t xml:space="preserve"> which will be </w:t>
      </w:r>
      <w:r w:rsidR="00216011" w:rsidRPr="00447734">
        <w:rPr>
          <w:i/>
          <w:iCs/>
        </w:rPr>
        <w:t>shared with providers prior to the start of the</w:t>
      </w:r>
      <w:r w:rsidR="00524C25" w:rsidRPr="00447734">
        <w:rPr>
          <w:i/>
          <w:iCs/>
        </w:rPr>
        <w:t xml:space="preserve"> programme</w:t>
      </w:r>
      <w:r w:rsidR="00216011" w:rsidRPr="00447734">
        <w:rPr>
          <w:i/>
          <w:iCs/>
        </w:rPr>
        <w:t xml:space="preserve">. </w:t>
      </w:r>
      <w:r w:rsidR="00B965DF" w:rsidRPr="00447734">
        <w:rPr>
          <w:i/>
          <w:iCs/>
        </w:rPr>
        <w:br/>
      </w:r>
    </w:p>
    <w:p w14:paraId="18F738EA" w14:textId="77777777" w:rsidR="007F4108" w:rsidRPr="0062276A" w:rsidRDefault="00B32887" w:rsidP="007F4108">
      <w:pPr>
        <w:pStyle w:val="NoSpacing"/>
        <w:ind w:left="720"/>
        <w:rPr>
          <w:b/>
        </w:rPr>
      </w:pPr>
      <w:r w:rsidRPr="0062276A">
        <w:rPr>
          <w:b/>
        </w:rPr>
        <w:t>Policies and procedures</w:t>
      </w:r>
    </w:p>
    <w:p w14:paraId="13B40B1F" w14:textId="77777777" w:rsidR="007F4108" w:rsidRDefault="007F4108" w:rsidP="007F4108">
      <w:pPr>
        <w:pStyle w:val="NoSpacing"/>
        <w:ind w:left="720"/>
      </w:pPr>
      <w:r>
        <w:t>C</w:t>
      </w:r>
      <w:r w:rsidR="00B32887" w:rsidRPr="004168BC">
        <w:t xml:space="preserve">lubs must be able to demonstrate and explain their safeguarding arrangements and have relevant and appropriate policies and procedures in place in relation to: </w:t>
      </w:r>
    </w:p>
    <w:p w14:paraId="1AB8FEA1" w14:textId="0DD76413" w:rsidR="00B32887" w:rsidRDefault="007F4108" w:rsidP="007F4108">
      <w:pPr>
        <w:pStyle w:val="NoSpacing"/>
        <w:numPr>
          <w:ilvl w:val="0"/>
          <w:numId w:val="38"/>
        </w:numPr>
        <w:ind w:left="1440"/>
      </w:pPr>
      <w:r>
        <w:t>s</w:t>
      </w:r>
      <w:r w:rsidR="00B32887" w:rsidRPr="004168BC">
        <w:t xml:space="preserve">afeguarding </w:t>
      </w:r>
    </w:p>
    <w:p w14:paraId="1B26D72A" w14:textId="5DA3F069" w:rsidR="007F4108" w:rsidRDefault="007F4108" w:rsidP="007F4108">
      <w:pPr>
        <w:pStyle w:val="NoSpacing"/>
        <w:numPr>
          <w:ilvl w:val="0"/>
          <w:numId w:val="38"/>
        </w:numPr>
        <w:ind w:left="1440"/>
      </w:pPr>
      <w:r>
        <w:t>health and safety</w:t>
      </w:r>
    </w:p>
    <w:p w14:paraId="754AC59B" w14:textId="6EC19A8A" w:rsidR="007F4108" w:rsidRDefault="007F4108" w:rsidP="007F4108">
      <w:pPr>
        <w:pStyle w:val="NoSpacing"/>
        <w:numPr>
          <w:ilvl w:val="0"/>
          <w:numId w:val="38"/>
        </w:numPr>
        <w:ind w:left="1440"/>
      </w:pPr>
      <w:r>
        <w:t>insurance</w:t>
      </w:r>
    </w:p>
    <w:p w14:paraId="604EE83F" w14:textId="2C1C5E80" w:rsidR="008640B4" w:rsidRDefault="007F4108" w:rsidP="007F4108">
      <w:pPr>
        <w:pStyle w:val="NoSpacing"/>
        <w:numPr>
          <w:ilvl w:val="0"/>
          <w:numId w:val="38"/>
        </w:numPr>
        <w:ind w:left="1440"/>
      </w:pPr>
      <w:r>
        <w:t>a</w:t>
      </w:r>
      <w:r w:rsidR="00B32887" w:rsidRPr="004168BC">
        <w:t xml:space="preserve">ccessibility and </w:t>
      </w:r>
      <w:r w:rsidR="00CD2D5C">
        <w:t>inclusiveness</w:t>
      </w:r>
      <w:r w:rsidR="008640B4" w:rsidRPr="004168BC">
        <w:t>, including addressing equality and diversity</w:t>
      </w:r>
    </w:p>
    <w:p w14:paraId="627CFBF8" w14:textId="1006AE95" w:rsidR="00B32887" w:rsidRDefault="007F4108" w:rsidP="007F4108">
      <w:pPr>
        <w:pStyle w:val="NoSpacing"/>
        <w:numPr>
          <w:ilvl w:val="0"/>
          <w:numId w:val="38"/>
        </w:numPr>
        <w:ind w:left="1440"/>
      </w:pPr>
      <w:r>
        <w:lastRenderedPageBreak/>
        <w:t>w</w:t>
      </w:r>
      <w:r w:rsidR="00B32887" w:rsidRPr="004168BC">
        <w:t xml:space="preserve">here </w:t>
      </w:r>
      <w:r w:rsidR="007178CB">
        <w:t>required</w:t>
      </w:r>
      <w:r w:rsidR="00B32887" w:rsidRPr="004168BC">
        <w:t>, clubs must also be compliant with the Ofsted requirements for working with children</w:t>
      </w:r>
      <w:r w:rsidR="00CA66F3">
        <w:rPr>
          <w:rStyle w:val="FootnoteReference"/>
        </w:rPr>
        <w:footnoteReference w:id="4"/>
      </w:r>
      <w:r w:rsidR="00B32887" w:rsidRPr="004168BC">
        <w:t xml:space="preserve"> </w:t>
      </w:r>
    </w:p>
    <w:p w14:paraId="6B643150" w14:textId="4C031118" w:rsidR="001C71A2" w:rsidRPr="004168BC" w:rsidRDefault="001C71A2" w:rsidP="007F4108">
      <w:pPr>
        <w:pStyle w:val="NoSpacing"/>
        <w:numPr>
          <w:ilvl w:val="0"/>
          <w:numId w:val="38"/>
        </w:numPr>
        <w:ind w:left="1440"/>
      </w:pPr>
      <w:r>
        <w:t>Covid-19 risk assessment following the government guidance relevant to your provision</w:t>
      </w:r>
    </w:p>
    <w:p w14:paraId="16EAE7B7" w14:textId="77777777" w:rsidR="007F4108" w:rsidRPr="004168BC" w:rsidRDefault="007F4108" w:rsidP="00B57C99">
      <w:pPr>
        <w:pStyle w:val="NoSpacing"/>
        <w:rPr>
          <w:bCs/>
        </w:rPr>
      </w:pPr>
    </w:p>
    <w:p w14:paraId="3833D0A5" w14:textId="332B021F" w:rsidR="00B10702" w:rsidRDefault="00216011" w:rsidP="00B57C99">
      <w:pPr>
        <w:pStyle w:val="NoSpacing"/>
      </w:pPr>
      <w:r>
        <w:t xml:space="preserve">The </w:t>
      </w:r>
      <w:r w:rsidR="00524C25">
        <w:t>c</w:t>
      </w:r>
      <w:r>
        <w:t xml:space="preserve">ouncil </w:t>
      </w:r>
      <w:r w:rsidR="00B704E8">
        <w:t>is</w:t>
      </w:r>
      <w:r w:rsidR="00B10702" w:rsidRPr="004168BC">
        <w:t xml:space="preserve"> </w:t>
      </w:r>
      <w:r w:rsidR="00B10702" w:rsidRPr="004168BC">
        <w:rPr>
          <w:bCs/>
        </w:rPr>
        <w:t>not</w:t>
      </w:r>
      <w:r w:rsidR="00B10702" w:rsidRPr="004168BC">
        <w:t xml:space="preserve"> looking for one provider to cover all </w:t>
      </w:r>
      <w:r w:rsidR="00CD2D5C">
        <w:t>children and families</w:t>
      </w:r>
      <w:r w:rsidR="00B10702" w:rsidRPr="004168BC">
        <w:t xml:space="preserve"> and </w:t>
      </w:r>
      <w:r w:rsidR="00CD2D5C">
        <w:t>know</w:t>
      </w:r>
      <w:r w:rsidR="007178CB">
        <w:t>s</w:t>
      </w:r>
      <w:r w:rsidR="00CD2D5C">
        <w:t xml:space="preserve"> that the HAF programme will be a </w:t>
      </w:r>
      <w:r w:rsidR="00B10702" w:rsidRPr="004168BC">
        <w:t>collective effort</w:t>
      </w:r>
      <w:r w:rsidR="007F4108">
        <w:t xml:space="preserve"> between a number of </w:t>
      </w:r>
      <w:r w:rsidR="007178CB">
        <w:t>providers and</w:t>
      </w:r>
      <w:r w:rsidR="00CD2D5C">
        <w:t xml:space="preserve"> </w:t>
      </w:r>
      <w:r w:rsidR="007178CB">
        <w:t xml:space="preserve">will </w:t>
      </w:r>
      <w:r w:rsidR="00CD2D5C">
        <w:t>include pr</w:t>
      </w:r>
      <w:r w:rsidR="007F4108">
        <w:t>oviders working in partnership.</w:t>
      </w:r>
      <w:r>
        <w:t xml:space="preserve"> Awarding</w:t>
      </w:r>
      <w:r w:rsidR="00785267">
        <w:t xml:space="preserve"> funding</w:t>
      </w:r>
      <w:r>
        <w:t xml:space="preserve"> to a range of providers will allow the HAF programme to reach more</w:t>
      </w:r>
      <w:r w:rsidR="00B10702" w:rsidRPr="004168BC">
        <w:t xml:space="preserve"> FSM families, age ranges</w:t>
      </w:r>
      <w:r>
        <w:t>,</w:t>
      </w:r>
      <w:r w:rsidR="00B10702" w:rsidRPr="004168BC">
        <w:t xml:space="preserve"> and areas</w:t>
      </w:r>
      <w:r w:rsidR="00524C25">
        <w:t xml:space="preserve"> of the city</w:t>
      </w:r>
      <w:r w:rsidR="00B10702" w:rsidRPr="004168BC">
        <w:t xml:space="preserve"> as well as diversify the content</w:t>
      </w:r>
      <w:r>
        <w:t>.</w:t>
      </w:r>
    </w:p>
    <w:p w14:paraId="30149D76" w14:textId="21E994DB" w:rsidR="0046359F" w:rsidRDefault="0046359F" w:rsidP="00B57C99">
      <w:pPr>
        <w:pStyle w:val="NoSpacing"/>
      </w:pPr>
    </w:p>
    <w:p w14:paraId="6E1EE5D6" w14:textId="2FDD0493" w:rsidR="00216011" w:rsidRDefault="007F4108" w:rsidP="00B57C99">
      <w:pPr>
        <w:pStyle w:val="NoSpacing"/>
      </w:pPr>
      <w:r>
        <w:t xml:space="preserve">A key </w:t>
      </w:r>
      <w:r w:rsidR="00962007" w:rsidRPr="004168BC">
        <w:t>requirement is to provide food and activities around food</w:t>
      </w:r>
      <w:r w:rsidR="005C2487">
        <w:t xml:space="preserve">. </w:t>
      </w:r>
      <w:r w:rsidR="007178CB">
        <w:t>Providers unable to do this may still</w:t>
      </w:r>
      <w:r w:rsidR="00785267">
        <w:t xml:space="preserve"> submit</w:t>
      </w:r>
      <w:r w:rsidR="007178CB">
        <w:t xml:space="preserve"> </w:t>
      </w:r>
      <w:r w:rsidR="00216011">
        <w:t>an application for funding</w:t>
      </w:r>
      <w:r w:rsidR="00202905">
        <w:t>,</w:t>
      </w:r>
      <w:r w:rsidR="00216011">
        <w:t xml:space="preserve"> but priority will be given to providers who can </w:t>
      </w:r>
      <w:r w:rsidR="007178CB">
        <w:t xml:space="preserve">provide food. </w:t>
      </w:r>
      <w:r w:rsidR="00216011">
        <w:t xml:space="preserve"> </w:t>
      </w:r>
    </w:p>
    <w:p w14:paraId="470AE20B" w14:textId="77777777" w:rsidR="00216011" w:rsidRDefault="00216011" w:rsidP="00B57C99">
      <w:pPr>
        <w:pStyle w:val="NoSpacing"/>
      </w:pPr>
    </w:p>
    <w:p w14:paraId="01413324" w14:textId="0FED448F" w:rsidR="00202905" w:rsidRDefault="00F66CD7" w:rsidP="00B57C99">
      <w:pPr>
        <w:pStyle w:val="NoSpacing"/>
      </w:pPr>
      <w:r>
        <w:t xml:space="preserve">Applications do not need to </w:t>
      </w:r>
      <w:r w:rsidR="0046359F">
        <w:t xml:space="preserve">cover the </w:t>
      </w:r>
      <w:r w:rsidR="00202905">
        <w:t>complete age range</w:t>
      </w:r>
      <w:r>
        <w:t xml:space="preserve"> </w:t>
      </w:r>
      <w:r w:rsidR="00202905">
        <w:t xml:space="preserve">of </w:t>
      </w:r>
      <w:r w:rsidR="0046359F">
        <w:t>four to</w:t>
      </w:r>
      <w:r>
        <w:t xml:space="preserve"> </w:t>
      </w:r>
      <w:r w:rsidR="0046359F">
        <w:t xml:space="preserve">16 </w:t>
      </w:r>
      <w:r w:rsidR="00202905">
        <w:t>years old</w:t>
      </w:r>
      <w:r w:rsidR="0046359F">
        <w:t>. HAF</w:t>
      </w:r>
      <w:r w:rsidR="00873FE7" w:rsidRPr="004168BC">
        <w:t xml:space="preserve"> </w:t>
      </w:r>
      <w:r w:rsidR="0046359F">
        <w:t xml:space="preserve">activities should be </w:t>
      </w:r>
      <w:r w:rsidR="00873FE7" w:rsidRPr="004168BC">
        <w:t>age appropriate</w:t>
      </w:r>
      <w:r w:rsidR="00B13C25" w:rsidRPr="004168BC">
        <w:t xml:space="preserve">. </w:t>
      </w:r>
      <w:r w:rsidR="00202905">
        <w:t xml:space="preserve">The </w:t>
      </w:r>
      <w:r w:rsidR="00524C25">
        <w:t>c</w:t>
      </w:r>
      <w:r w:rsidR="00202905">
        <w:t>ouncil</w:t>
      </w:r>
      <w:r w:rsidR="00962007" w:rsidRPr="004168BC">
        <w:t xml:space="preserve"> </w:t>
      </w:r>
      <w:r>
        <w:t>is</w:t>
      </w:r>
      <w:r w:rsidR="00962007" w:rsidRPr="004168BC">
        <w:t xml:space="preserve"> open to all suggestions and proposed plans </w:t>
      </w:r>
      <w:r w:rsidR="00DB5E9A" w:rsidRPr="004168BC">
        <w:t>that meet</w:t>
      </w:r>
      <w:r w:rsidR="00962007" w:rsidRPr="004168BC">
        <w:t xml:space="preserve"> the HAF aims and objectives. </w:t>
      </w:r>
    </w:p>
    <w:p w14:paraId="4B07AC22" w14:textId="77777777" w:rsidR="00F66CD7" w:rsidRDefault="00F66CD7" w:rsidP="00B57C99">
      <w:pPr>
        <w:pStyle w:val="NoSpacing"/>
      </w:pPr>
    </w:p>
    <w:p w14:paraId="4C491651" w14:textId="00636A4C" w:rsidR="00BB1DF9" w:rsidRPr="004168BC" w:rsidRDefault="00202905" w:rsidP="00B57C99">
      <w:pPr>
        <w:pStyle w:val="NoSpacing"/>
      </w:pPr>
      <w:r>
        <w:t xml:space="preserve">The </w:t>
      </w:r>
      <w:r w:rsidR="00524C25">
        <w:t>c</w:t>
      </w:r>
      <w:r>
        <w:t xml:space="preserve">ouncil </w:t>
      </w:r>
      <w:r w:rsidR="0046359F">
        <w:t>particularly need</w:t>
      </w:r>
      <w:r w:rsidR="00F66CD7">
        <w:t>s</w:t>
      </w:r>
      <w:r w:rsidR="0046359F">
        <w:t xml:space="preserve"> applications from providers who can include children with SEND.</w:t>
      </w:r>
    </w:p>
    <w:p w14:paraId="6F6A1994" w14:textId="77777777" w:rsidR="00BB1DF9" w:rsidRPr="004168BC" w:rsidRDefault="00BB1DF9" w:rsidP="00B57C99">
      <w:pPr>
        <w:pStyle w:val="NoSpacing"/>
      </w:pPr>
    </w:p>
    <w:p w14:paraId="4B6286E6" w14:textId="6FDC6A70" w:rsidR="00427086" w:rsidRPr="00800EB7" w:rsidRDefault="00427086" w:rsidP="00730B28">
      <w:pPr>
        <w:pStyle w:val="NoSpacing"/>
        <w:numPr>
          <w:ilvl w:val="0"/>
          <w:numId w:val="42"/>
        </w:numPr>
        <w:rPr>
          <w:bCs/>
        </w:rPr>
      </w:pPr>
      <w:r w:rsidRPr="0046359F">
        <w:rPr>
          <w:b/>
        </w:rPr>
        <w:t xml:space="preserve">Equality, diversity, and </w:t>
      </w:r>
      <w:r w:rsidR="00EC7FDF" w:rsidRPr="0046359F">
        <w:rPr>
          <w:b/>
        </w:rPr>
        <w:t>inclusion</w:t>
      </w:r>
      <w:r w:rsidR="00EC7FDF">
        <w:rPr>
          <w:b/>
        </w:rPr>
        <w:t xml:space="preserve"> </w:t>
      </w:r>
    </w:p>
    <w:p w14:paraId="1009DD1A" w14:textId="3577A3B1" w:rsidR="00A5066A" w:rsidRPr="00A5066A" w:rsidRDefault="00A5066A" w:rsidP="00A5066A">
      <w:pPr>
        <w:pStyle w:val="NoSpacing"/>
        <w:rPr>
          <w:noProof/>
        </w:rPr>
      </w:pPr>
      <w:r>
        <w:rPr>
          <w:noProof/>
        </w:rPr>
        <w:t xml:space="preserve">Successful applicants must comply with the </w:t>
      </w:r>
      <w:r>
        <w:rPr>
          <w:rFonts w:cs="Arial"/>
        </w:rPr>
        <w:t xml:space="preserve">Equality Act 2010 which simplifies and strengthens the law around tackling discrimination and inequality. The public sector equality duty ensures that all public bodies play their part in making society fairer by tackling discrimination and providing equality of opportunity for all. It ensures that public bodies consider the needs of all individuals in their work, and the impact of all their functions, when shaping policy, delivering services and in relation to employees. The equality duty covers the following protected characteristics and, by association, those who care for them: age, disability, sex, gender reassignment, race, religion and belief, sexual orientation, pregnancy and maternity, and marriage and civil partnership (in respect of having due regard to eliminate discrimination). </w:t>
      </w:r>
    </w:p>
    <w:p w14:paraId="6573E9B6" w14:textId="77777777" w:rsidR="00A5066A" w:rsidRDefault="00A5066A" w:rsidP="00A5066A">
      <w:pPr>
        <w:pStyle w:val="Default"/>
        <w:rPr>
          <w:highlight w:val="yellow"/>
        </w:rPr>
      </w:pPr>
    </w:p>
    <w:p w14:paraId="32A14345" w14:textId="1C6BD8B9" w:rsidR="00A5066A" w:rsidRDefault="00A5066A" w:rsidP="00A5066A">
      <w:pPr>
        <w:pStyle w:val="NoSpacing"/>
        <w:rPr>
          <w:rFonts w:cs="Arial"/>
        </w:rPr>
      </w:pPr>
      <w:r>
        <w:rPr>
          <w:rFonts w:cs="Arial"/>
        </w:rPr>
        <w:t xml:space="preserve">Some groups and communities in the city find it more difficult to have their voices and experiences heard, and therefore may require additional support and resource in order to feedback, participate and help shape and improve local services. </w:t>
      </w:r>
    </w:p>
    <w:p w14:paraId="2D219FDD" w14:textId="77777777" w:rsidR="00A5066A" w:rsidRDefault="00A5066A" w:rsidP="00A5066A">
      <w:pPr>
        <w:pStyle w:val="NoSpacing"/>
        <w:rPr>
          <w:rFonts w:cs="Arial"/>
        </w:rPr>
      </w:pPr>
    </w:p>
    <w:p w14:paraId="165FF55F" w14:textId="77044BCA" w:rsidR="00A5066A" w:rsidRDefault="007178CB" w:rsidP="00A5066A">
      <w:pPr>
        <w:pStyle w:val="NoSpacing"/>
        <w:rPr>
          <w:noProof/>
        </w:rPr>
      </w:pPr>
      <w:r>
        <w:rPr>
          <w:noProof/>
        </w:rPr>
        <w:t>Applications</w:t>
      </w:r>
      <w:r w:rsidR="00202905">
        <w:rPr>
          <w:noProof/>
        </w:rPr>
        <w:t xml:space="preserve"> should include</w:t>
      </w:r>
      <w:r w:rsidR="00A5066A">
        <w:rPr>
          <w:noProof/>
        </w:rPr>
        <w:t xml:space="preserve"> how you </w:t>
      </w:r>
      <w:r w:rsidR="00A5066A" w:rsidRPr="00EC7FDF">
        <w:rPr>
          <w:noProof/>
        </w:rPr>
        <w:t>will meet the needs of diverse groups</w:t>
      </w:r>
      <w:r>
        <w:rPr>
          <w:noProof/>
        </w:rPr>
        <w:t>.</w:t>
      </w:r>
    </w:p>
    <w:p w14:paraId="2AD9DEF5" w14:textId="7A54F601" w:rsidR="00A5066A" w:rsidRDefault="00A5066A" w:rsidP="00A5066A">
      <w:pPr>
        <w:pStyle w:val="Default"/>
      </w:pPr>
    </w:p>
    <w:p w14:paraId="0E468D38" w14:textId="2933BBFF" w:rsidR="0046359F" w:rsidRPr="00A5066A" w:rsidRDefault="00A5066A" w:rsidP="00A5066A">
      <w:pPr>
        <w:rPr>
          <w:rFonts w:cs="Arial"/>
        </w:rPr>
      </w:pPr>
      <w:r>
        <w:t xml:space="preserve">Guidance on the public sector equality duty can be found </w:t>
      </w:r>
      <w:hyperlink r:id="rId15" w:history="1">
        <w:r>
          <w:rPr>
            <w:rStyle w:val="Hyperlink"/>
            <w:b/>
            <w:bCs/>
          </w:rPr>
          <w:t>here</w:t>
        </w:r>
      </w:hyperlink>
      <w:r>
        <w:t>.</w:t>
      </w:r>
    </w:p>
    <w:p w14:paraId="11A7D3E0" w14:textId="7ADC80B0" w:rsidR="00202905" w:rsidRDefault="0046359F" w:rsidP="00447734">
      <w:pPr>
        <w:pStyle w:val="NoSpacing"/>
        <w:numPr>
          <w:ilvl w:val="0"/>
          <w:numId w:val="42"/>
        </w:numPr>
        <w:rPr>
          <w:noProof/>
        </w:rPr>
      </w:pPr>
      <w:r w:rsidRPr="0046359F">
        <w:rPr>
          <w:b/>
          <w:bCs/>
          <w:noProof/>
        </w:rPr>
        <w:t>Funding available</w:t>
      </w:r>
    </w:p>
    <w:p w14:paraId="0DB7C860" w14:textId="167C01D3" w:rsidR="0046359F" w:rsidRDefault="00202905" w:rsidP="00427086">
      <w:pPr>
        <w:pStyle w:val="NoSpacing"/>
        <w:rPr>
          <w:noProof/>
        </w:rPr>
      </w:pPr>
      <w:r>
        <w:rPr>
          <w:noProof/>
        </w:rPr>
        <w:lastRenderedPageBreak/>
        <w:t xml:space="preserve">The </w:t>
      </w:r>
      <w:r w:rsidR="00524C25">
        <w:rPr>
          <w:noProof/>
        </w:rPr>
        <w:t>c</w:t>
      </w:r>
      <w:r>
        <w:rPr>
          <w:noProof/>
        </w:rPr>
        <w:t xml:space="preserve">ouncil’s aim is to </w:t>
      </w:r>
      <w:r w:rsidR="0046359F" w:rsidRPr="0046359F">
        <w:rPr>
          <w:noProof/>
        </w:rPr>
        <w:t>reach as many FSM eligible children as possible</w:t>
      </w:r>
      <w:r w:rsidR="007178CB">
        <w:rPr>
          <w:noProof/>
        </w:rPr>
        <w:t xml:space="preserve"> at Easter 2021</w:t>
      </w:r>
      <w:r w:rsidR="0046359F" w:rsidRPr="0046359F">
        <w:rPr>
          <w:noProof/>
        </w:rPr>
        <w:t xml:space="preserve">. </w:t>
      </w:r>
      <w:r>
        <w:rPr>
          <w:noProof/>
        </w:rPr>
        <w:t>The</w:t>
      </w:r>
      <w:r w:rsidR="0046359F">
        <w:rPr>
          <w:noProof/>
        </w:rPr>
        <w:t xml:space="preserve"> funding needs to be stretched to enable </w:t>
      </w:r>
      <w:r w:rsidR="007178CB">
        <w:rPr>
          <w:noProof/>
        </w:rPr>
        <w:t>this</w:t>
      </w:r>
      <w:r w:rsidR="0046359F">
        <w:rPr>
          <w:noProof/>
        </w:rPr>
        <w:t>. In accordance with DfE guidance</w:t>
      </w:r>
      <w:r w:rsidR="007178CB">
        <w:rPr>
          <w:noProof/>
        </w:rPr>
        <w:t xml:space="preserve"> applications are welcomed from </w:t>
      </w:r>
      <w:r w:rsidR="0046359F">
        <w:rPr>
          <w:noProof/>
        </w:rPr>
        <w:t>organisations which can</w:t>
      </w:r>
      <w:r w:rsidR="00CD2D5C">
        <w:rPr>
          <w:noProof/>
        </w:rPr>
        <w:t xml:space="preserve"> draw upon </w:t>
      </w:r>
      <w:r w:rsidR="0046359F">
        <w:rPr>
          <w:noProof/>
        </w:rPr>
        <w:t>other sources of funding to support HAF activities</w:t>
      </w:r>
      <w:r w:rsidR="00C34FAC">
        <w:rPr>
          <w:noProof/>
        </w:rPr>
        <w:t>.</w:t>
      </w:r>
    </w:p>
    <w:p w14:paraId="7E55DF83" w14:textId="3F6CAADD" w:rsidR="00C34FAC" w:rsidRDefault="00C34FAC" w:rsidP="00427086">
      <w:pPr>
        <w:pStyle w:val="NoSpacing"/>
        <w:rPr>
          <w:noProof/>
        </w:rPr>
      </w:pPr>
    </w:p>
    <w:p w14:paraId="46E3A6F1" w14:textId="1E84601F" w:rsidR="00C34FAC" w:rsidRPr="0046359F" w:rsidRDefault="00C34FAC" w:rsidP="00427086">
      <w:pPr>
        <w:pStyle w:val="NoSpacing"/>
        <w:rPr>
          <w:noProof/>
        </w:rPr>
      </w:pPr>
      <w:r w:rsidRPr="005C2487">
        <w:rPr>
          <w:noProof/>
        </w:rPr>
        <w:t xml:space="preserve">For the Easter </w:t>
      </w:r>
      <w:r w:rsidR="002C090B">
        <w:rPr>
          <w:noProof/>
        </w:rPr>
        <w:t xml:space="preserve">2021 </w:t>
      </w:r>
      <w:r w:rsidRPr="005C2487">
        <w:rPr>
          <w:noProof/>
        </w:rPr>
        <w:t>holidays approximately £</w:t>
      </w:r>
      <w:r w:rsidR="005C2487" w:rsidRPr="005C2487">
        <w:rPr>
          <w:noProof/>
        </w:rPr>
        <w:t>80</w:t>
      </w:r>
      <w:r w:rsidRPr="005C2487">
        <w:rPr>
          <w:noProof/>
        </w:rPr>
        <w:t>,000 is available for HAF activities and food</w:t>
      </w:r>
      <w:r w:rsidR="00D45E2C" w:rsidRPr="005C2487">
        <w:rPr>
          <w:noProof/>
        </w:rPr>
        <w:t xml:space="preserve">. This will also </w:t>
      </w:r>
      <w:r w:rsidR="00A5066A">
        <w:rPr>
          <w:noProof/>
        </w:rPr>
        <w:t xml:space="preserve">cover funding for </w:t>
      </w:r>
      <w:r w:rsidR="00D45E2C" w:rsidRPr="005C2487">
        <w:rPr>
          <w:noProof/>
        </w:rPr>
        <w:t xml:space="preserve">some </w:t>
      </w:r>
      <w:r w:rsidR="008779AA" w:rsidRPr="005C2487">
        <w:rPr>
          <w:noProof/>
        </w:rPr>
        <w:t xml:space="preserve">HAF </w:t>
      </w:r>
      <w:r w:rsidR="00D45E2C" w:rsidRPr="005C2487">
        <w:rPr>
          <w:noProof/>
        </w:rPr>
        <w:t>activities run by the counci</w:t>
      </w:r>
      <w:r w:rsidR="00A5066A">
        <w:rPr>
          <w:noProof/>
        </w:rPr>
        <w:t>l.</w:t>
      </w:r>
      <w:r w:rsidR="00D45E2C" w:rsidRPr="005C2487">
        <w:rPr>
          <w:noProof/>
        </w:rPr>
        <w:t xml:space="preserve"> </w:t>
      </w:r>
      <w:r w:rsidRPr="005C2487">
        <w:rPr>
          <w:noProof/>
        </w:rPr>
        <w:t xml:space="preserve"> </w:t>
      </w:r>
    </w:p>
    <w:p w14:paraId="70E83E9F" w14:textId="77777777" w:rsidR="0046359F" w:rsidRPr="0046359F" w:rsidRDefault="0046359F" w:rsidP="00427086">
      <w:pPr>
        <w:pStyle w:val="NoSpacing"/>
        <w:rPr>
          <w:b/>
          <w:bCs/>
          <w:noProof/>
        </w:rPr>
      </w:pPr>
    </w:p>
    <w:p w14:paraId="637A4475" w14:textId="578D83A4" w:rsidR="00012F41" w:rsidRDefault="00202905" w:rsidP="00427086">
      <w:pPr>
        <w:pStyle w:val="NoSpacing"/>
        <w:rPr>
          <w:noProof/>
        </w:rPr>
      </w:pPr>
      <w:r>
        <w:rPr>
          <w:noProof/>
        </w:rPr>
        <w:t xml:space="preserve">The </w:t>
      </w:r>
      <w:r w:rsidR="00BB4431">
        <w:rPr>
          <w:noProof/>
        </w:rPr>
        <w:t>c</w:t>
      </w:r>
      <w:r>
        <w:rPr>
          <w:noProof/>
        </w:rPr>
        <w:t>ouncil</w:t>
      </w:r>
      <w:r w:rsidR="00C12356" w:rsidRPr="00A5066A">
        <w:rPr>
          <w:noProof/>
        </w:rPr>
        <w:t xml:space="preserve"> recognise</w:t>
      </w:r>
      <w:r w:rsidR="007178CB">
        <w:rPr>
          <w:noProof/>
        </w:rPr>
        <w:t>s</w:t>
      </w:r>
      <w:r w:rsidR="00C12356" w:rsidRPr="00A5066A">
        <w:rPr>
          <w:noProof/>
        </w:rPr>
        <w:t xml:space="preserve"> that different types of provision will have different costs. For Easter </w:t>
      </w:r>
      <w:r w:rsidR="007178CB">
        <w:rPr>
          <w:noProof/>
        </w:rPr>
        <w:t xml:space="preserve">2021 </w:t>
      </w:r>
      <w:r>
        <w:rPr>
          <w:noProof/>
        </w:rPr>
        <w:t>the</w:t>
      </w:r>
      <w:r w:rsidR="00C12356" w:rsidRPr="00A5066A">
        <w:rPr>
          <w:noProof/>
        </w:rPr>
        <w:t xml:space="preserve"> sugges</w:t>
      </w:r>
      <w:r>
        <w:rPr>
          <w:noProof/>
        </w:rPr>
        <w:t>ted</w:t>
      </w:r>
      <w:r w:rsidR="00C12356" w:rsidRPr="00A5066A">
        <w:rPr>
          <w:noProof/>
        </w:rPr>
        <w:t xml:space="preserve"> </w:t>
      </w:r>
      <w:r w:rsidR="002C090B" w:rsidRPr="00A5066A">
        <w:rPr>
          <w:noProof/>
        </w:rPr>
        <w:t xml:space="preserve">HAF funding </w:t>
      </w:r>
      <w:r>
        <w:rPr>
          <w:noProof/>
        </w:rPr>
        <w:t xml:space="preserve">is </w:t>
      </w:r>
      <w:r w:rsidR="0046359F" w:rsidRPr="00A5066A">
        <w:rPr>
          <w:noProof/>
        </w:rPr>
        <w:t xml:space="preserve">£10 per child per four hour session, with an additional £2.30 for food. </w:t>
      </w:r>
      <w:r w:rsidR="007178CB">
        <w:rPr>
          <w:noProof/>
        </w:rPr>
        <w:t xml:space="preserve">Applications are welcomed with lower costs as this will result in the provison of more places. Applications with higher costs will be considered where a rationale is provided. </w:t>
      </w:r>
      <w:r w:rsidR="00F44AA0" w:rsidRPr="00A5066A">
        <w:rPr>
          <w:noProof/>
        </w:rPr>
        <w:t xml:space="preserve"> </w:t>
      </w:r>
      <w:r w:rsidR="0021416B">
        <w:rPr>
          <w:noProof/>
        </w:rPr>
        <w:t>Funding cannot be spent on food vo</w:t>
      </w:r>
      <w:r w:rsidR="00D81B60">
        <w:rPr>
          <w:noProof/>
        </w:rPr>
        <w:t>uchers.</w:t>
      </w:r>
    </w:p>
    <w:p w14:paraId="3D19176F" w14:textId="06A4E2DB" w:rsidR="007178CB" w:rsidRDefault="007178CB" w:rsidP="00427086">
      <w:pPr>
        <w:pStyle w:val="NoSpacing"/>
        <w:rPr>
          <w:noProof/>
        </w:rPr>
      </w:pPr>
    </w:p>
    <w:p w14:paraId="53BFFB6C" w14:textId="071D2E30" w:rsidR="007178CB" w:rsidRDefault="007178CB" w:rsidP="007178CB">
      <w:pPr>
        <w:pStyle w:val="NoSpacing"/>
        <w:rPr>
          <w:noProof/>
        </w:rPr>
      </w:pPr>
      <w:r>
        <w:rPr>
          <w:noProof/>
        </w:rPr>
        <w:t xml:space="preserve">The council anticipates a lower rate of funding per child per session where parents attend with their children, because of the lower numbers of staff needed in these circumstances. </w:t>
      </w:r>
    </w:p>
    <w:p w14:paraId="7E9FA3C0" w14:textId="77777777" w:rsidR="007178CB" w:rsidRDefault="007178CB" w:rsidP="00427086">
      <w:pPr>
        <w:pStyle w:val="NoSpacing"/>
        <w:rPr>
          <w:noProof/>
        </w:rPr>
      </w:pPr>
    </w:p>
    <w:p w14:paraId="129D53B8" w14:textId="519E45D0" w:rsidR="00D44220" w:rsidRDefault="00C34FAC" w:rsidP="00C34FAC">
      <w:pPr>
        <w:pStyle w:val="NoSpacing"/>
        <w:rPr>
          <w:noProof/>
        </w:rPr>
      </w:pPr>
      <w:r>
        <w:rPr>
          <w:noProof/>
        </w:rPr>
        <w:t xml:space="preserve">For children with SEND who need additional support </w:t>
      </w:r>
      <w:r w:rsidR="005C2487">
        <w:rPr>
          <w:noProof/>
        </w:rPr>
        <w:t xml:space="preserve">to attend activities </w:t>
      </w:r>
      <w:r w:rsidR="00D44220">
        <w:rPr>
          <w:noProof/>
        </w:rPr>
        <w:t xml:space="preserve">applications </w:t>
      </w:r>
      <w:r w:rsidR="00A5066A">
        <w:rPr>
          <w:noProof/>
        </w:rPr>
        <w:t xml:space="preserve">may </w:t>
      </w:r>
      <w:r w:rsidR="00D44220">
        <w:rPr>
          <w:noProof/>
        </w:rPr>
        <w:t xml:space="preserve">be made to </w:t>
      </w:r>
      <w:r w:rsidR="007178CB">
        <w:rPr>
          <w:noProof/>
        </w:rPr>
        <w:t>the council’s</w:t>
      </w:r>
      <w:r w:rsidR="005C2487">
        <w:rPr>
          <w:noProof/>
        </w:rPr>
        <w:t xml:space="preserve"> </w:t>
      </w:r>
      <w:hyperlink r:id="rId16" w:history="1">
        <w:r w:rsidR="005C2487">
          <w:rPr>
            <w:rStyle w:val="Hyperlink"/>
            <w:noProof/>
          </w:rPr>
          <w:t xml:space="preserve">childcare </w:t>
        </w:r>
        <w:r w:rsidR="00D44220" w:rsidRPr="005C2487">
          <w:rPr>
            <w:rStyle w:val="Hyperlink"/>
            <w:noProof/>
          </w:rPr>
          <w:t>inclusion fund</w:t>
        </w:r>
      </w:hyperlink>
      <w:r w:rsidR="00D44220">
        <w:rPr>
          <w:noProof/>
        </w:rPr>
        <w:t>.</w:t>
      </w:r>
    </w:p>
    <w:p w14:paraId="44557D63" w14:textId="77777777" w:rsidR="0062276A" w:rsidRDefault="0062276A" w:rsidP="0062276A">
      <w:pPr>
        <w:pStyle w:val="NoSpacing"/>
        <w:rPr>
          <w:noProof/>
        </w:rPr>
      </w:pPr>
    </w:p>
    <w:p w14:paraId="1EB822EC" w14:textId="7CFD7CDF" w:rsidR="0062276A" w:rsidRPr="005C2487" w:rsidRDefault="0062276A" w:rsidP="00730B28">
      <w:pPr>
        <w:pStyle w:val="NoSpacing"/>
        <w:numPr>
          <w:ilvl w:val="0"/>
          <w:numId w:val="42"/>
        </w:numPr>
        <w:rPr>
          <w:b/>
          <w:bCs/>
          <w:noProof/>
        </w:rPr>
      </w:pPr>
      <w:r w:rsidRPr="005C2487">
        <w:rPr>
          <w:b/>
          <w:bCs/>
          <w:noProof/>
        </w:rPr>
        <w:t>Eligibility</w:t>
      </w:r>
    </w:p>
    <w:p w14:paraId="52DE2FFF" w14:textId="073DFC39" w:rsidR="0062276A" w:rsidRPr="005C2487" w:rsidRDefault="0062276A" w:rsidP="0062276A">
      <w:pPr>
        <w:pStyle w:val="Default"/>
        <w:rPr>
          <w:noProof/>
        </w:rPr>
      </w:pPr>
      <w:r w:rsidRPr="005C2487">
        <w:rPr>
          <w:noProof/>
        </w:rPr>
        <w:t xml:space="preserve">The HAF funding is for children eligible for benefits-related free school meals. </w:t>
      </w:r>
      <w:r w:rsidR="00785267">
        <w:rPr>
          <w:noProof/>
        </w:rPr>
        <w:t xml:space="preserve">Places may also be offered to </w:t>
      </w:r>
      <w:r w:rsidRPr="005C2487">
        <w:rPr>
          <w:noProof/>
        </w:rPr>
        <w:t>children not eligible for FSM whose parents can pay for them to attend</w:t>
      </w:r>
      <w:r w:rsidR="00F44AA0">
        <w:rPr>
          <w:noProof/>
        </w:rPr>
        <w:t xml:space="preserve"> or </w:t>
      </w:r>
      <w:r w:rsidR="00F44AA0" w:rsidRPr="00A5066A">
        <w:rPr>
          <w:noProof/>
        </w:rPr>
        <w:t>where</w:t>
      </w:r>
      <w:r w:rsidR="00785267">
        <w:rPr>
          <w:noProof/>
        </w:rPr>
        <w:t xml:space="preserve"> funding is available from </w:t>
      </w:r>
      <w:r w:rsidR="00F44AA0" w:rsidRPr="00A5066A">
        <w:rPr>
          <w:noProof/>
        </w:rPr>
        <w:t>other sources</w:t>
      </w:r>
      <w:r w:rsidRPr="00A5066A">
        <w:rPr>
          <w:noProof/>
        </w:rPr>
        <w:t>.</w:t>
      </w:r>
    </w:p>
    <w:p w14:paraId="1A2EF300" w14:textId="77777777" w:rsidR="0062276A" w:rsidRPr="005C2487" w:rsidRDefault="0062276A" w:rsidP="0062276A">
      <w:pPr>
        <w:pStyle w:val="NoSpacing"/>
        <w:rPr>
          <w:noProof/>
        </w:rPr>
      </w:pPr>
    </w:p>
    <w:p w14:paraId="162D03B2" w14:textId="28DCAF73" w:rsidR="0062276A" w:rsidRDefault="007B1AD2" w:rsidP="0062276A">
      <w:pPr>
        <w:pStyle w:val="NoSpacing"/>
        <w:rPr>
          <w:noProof/>
        </w:rPr>
      </w:pPr>
      <w:r>
        <w:rPr>
          <w:noProof/>
        </w:rPr>
        <w:t xml:space="preserve">The </w:t>
      </w:r>
      <w:r w:rsidR="00D50894">
        <w:rPr>
          <w:noProof/>
        </w:rPr>
        <w:t>c</w:t>
      </w:r>
      <w:r>
        <w:rPr>
          <w:noProof/>
        </w:rPr>
        <w:t>ouncil ha</w:t>
      </w:r>
      <w:r w:rsidR="00D50894">
        <w:rPr>
          <w:noProof/>
        </w:rPr>
        <w:t>s</w:t>
      </w:r>
      <w:r>
        <w:rPr>
          <w:noProof/>
        </w:rPr>
        <w:t xml:space="preserve"> </w:t>
      </w:r>
      <w:r w:rsidR="0062276A" w:rsidRPr="005C2487">
        <w:rPr>
          <w:noProof/>
        </w:rPr>
        <w:t>set up a system for</w:t>
      </w:r>
      <w:r>
        <w:rPr>
          <w:noProof/>
        </w:rPr>
        <w:t xml:space="preserve"> providers</w:t>
      </w:r>
      <w:r w:rsidR="0062276A" w:rsidRPr="005C2487">
        <w:rPr>
          <w:noProof/>
        </w:rPr>
        <w:t xml:space="preserve"> to check FSM eligibility with us when </w:t>
      </w:r>
      <w:r w:rsidR="00800EB7" w:rsidRPr="005C2487">
        <w:rPr>
          <w:noProof/>
        </w:rPr>
        <w:t>parents</w:t>
      </w:r>
      <w:r w:rsidR="0062276A" w:rsidRPr="005C2487">
        <w:rPr>
          <w:noProof/>
        </w:rPr>
        <w:t xml:space="preserve"> apply for a place with you. </w:t>
      </w:r>
    </w:p>
    <w:p w14:paraId="2C1428DC" w14:textId="1C704AC7" w:rsidR="00B211EE" w:rsidRDefault="00B211EE" w:rsidP="00427086">
      <w:pPr>
        <w:pStyle w:val="NoSpacing"/>
        <w:rPr>
          <w:noProof/>
        </w:rPr>
      </w:pPr>
    </w:p>
    <w:p w14:paraId="6707820C" w14:textId="3543A8FE" w:rsidR="00C86CDC" w:rsidRDefault="00B211EE" w:rsidP="00C86CDC">
      <w:pPr>
        <w:pStyle w:val="NoSpacing"/>
        <w:numPr>
          <w:ilvl w:val="0"/>
          <w:numId w:val="42"/>
        </w:numPr>
        <w:rPr>
          <w:b/>
          <w:bCs/>
        </w:rPr>
      </w:pPr>
      <w:r w:rsidRPr="00B211EE">
        <w:rPr>
          <w:b/>
          <w:bCs/>
        </w:rPr>
        <w:t>Time</w:t>
      </w:r>
      <w:r w:rsidR="00C86CDC">
        <w:rPr>
          <w:b/>
          <w:bCs/>
        </w:rPr>
        <w:t>line</w:t>
      </w:r>
    </w:p>
    <w:tbl>
      <w:tblPr>
        <w:tblStyle w:val="TableGrid"/>
        <w:tblW w:w="0" w:type="auto"/>
        <w:tblInd w:w="-5" w:type="dxa"/>
        <w:tblLook w:val="04A0" w:firstRow="1" w:lastRow="0" w:firstColumn="1" w:lastColumn="0" w:noHBand="0" w:noVBand="1"/>
      </w:tblPr>
      <w:tblGrid>
        <w:gridCol w:w="5061"/>
        <w:gridCol w:w="4680"/>
      </w:tblGrid>
      <w:tr w:rsidR="003B5F51" w14:paraId="35E4545B" w14:textId="77777777" w:rsidTr="00E17280">
        <w:tc>
          <w:tcPr>
            <w:tcW w:w="5061" w:type="dxa"/>
            <w:shd w:val="clear" w:color="auto" w:fill="B8CCE4" w:themeFill="accent1" w:themeFillTint="66"/>
          </w:tcPr>
          <w:p w14:paraId="47E66EA6" w14:textId="4F22A42A" w:rsidR="003B5F51" w:rsidRDefault="003B5F51" w:rsidP="003B5F51">
            <w:pPr>
              <w:pStyle w:val="NoSpacing"/>
              <w:rPr>
                <w:b/>
                <w:bCs/>
              </w:rPr>
            </w:pPr>
            <w:bookmarkStart w:id="5" w:name="_Hlk64627819"/>
            <w:r>
              <w:rPr>
                <w:b/>
                <w:bCs/>
              </w:rPr>
              <w:t>Task</w:t>
            </w:r>
          </w:p>
        </w:tc>
        <w:tc>
          <w:tcPr>
            <w:tcW w:w="4680" w:type="dxa"/>
            <w:shd w:val="clear" w:color="auto" w:fill="B8CCE4" w:themeFill="accent1" w:themeFillTint="66"/>
          </w:tcPr>
          <w:p w14:paraId="6E2FABF2" w14:textId="7E7AFF51" w:rsidR="003B5F51" w:rsidRDefault="003B5F51" w:rsidP="003B5F51">
            <w:pPr>
              <w:pStyle w:val="NoSpacing"/>
              <w:rPr>
                <w:b/>
                <w:bCs/>
              </w:rPr>
            </w:pPr>
            <w:r>
              <w:rPr>
                <w:b/>
                <w:bCs/>
              </w:rPr>
              <w:t>Date</w:t>
            </w:r>
          </w:p>
        </w:tc>
      </w:tr>
      <w:tr w:rsidR="003B5F51" w14:paraId="3D9FB706" w14:textId="77777777" w:rsidTr="00785267">
        <w:tc>
          <w:tcPr>
            <w:tcW w:w="5061" w:type="dxa"/>
          </w:tcPr>
          <w:p w14:paraId="13850133" w14:textId="15EDB7CA" w:rsidR="003B5F51" w:rsidRPr="00447734" w:rsidRDefault="003B5F51" w:rsidP="003B5F51">
            <w:pPr>
              <w:pStyle w:val="NoSpacing"/>
            </w:pPr>
            <w:r w:rsidRPr="00447734">
              <w:t>Application form sent to providers</w:t>
            </w:r>
          </w:p>
        </w:tc>
        <w:tc>
          <w:tcPr>
            <w:tcW w:w="4680" w:type="dxa"/>
          </w:tcPr>
          <w:p w14:paraId="708BC8B5" w14:textId="2FD797DF" w:rsidR="003B5F51" w:rsidRPr="00447734" w:rsidRDefault="003B5F51" w:rsidP="003B5F51">
            <w:pPr>
              <w:pStyle w:val="NoSpacing"/>
            </w:pPr>
            <w:r w:rsidRPr="00447734">
              <w:t>22 February 2021</w:t>
            </w:r>
          </w:p>
        </w:tc>
      </w:tr>
      <w:tr w:rsidR="003B5F51" w14:paraId="2E5A2774" w14:textId="77777777" w:rsidTr="00785267">
        <w:tc>
          <w:tcPr>
            <w:tcW w:w="5061" w:type="dxa"/>
          </w:tcPr>
          <w:p w14:paraId="333D30FB" w14:textId="32DCC3C3" w:rsidR="003B5F51" w:rsidRPr="00447734" w:rsidRDefault="003B5F51" w:rsidP="003B5F51">
            <w:pPr>
              <w:pStyle w:val="NoSpacing"/>
            </w:pPr>
            <w:r>
              <w:t xml:space="preserve">Evening </w:t>
            </w:r>
            <w:r w:rsidR="006F3867">
              <w:t xml:space="preserve">Q&amp;A </w:t>
            </w:r>
            <w:r>
              <w:t>session for providers</w:t>
            </w:r>
          </w:p>
        </w:tc>
        <w:tc>
          <w:tcPr>
            <w:tcW w:w="4680" w:type="dxa"/>
          </w:tcPr>
          <w:p w14:paraId="4D8CD1D1" w14:textId="2454314C" w:rsidR="003B5F51" w:rsidRPr="00447734" w:rsidRDefault="003B5F51" w:rsidP="003B5F51">
            <w:pPr>
              <w:pStyle w:val="NoSpacing"/>
            </w:pPr>
            <w:r>
              <w:t>6.30 pm 24 February 2021</w:t>
            </w:r>
          </w:p>
        </w:tc>
      </w:tr>
      <w:tr w:rsidR="003B5F51" w14:paraId="41423F2C" w14:textId="77777777" w:rsidTr="00785267">
        <w:tc>
          <w:tcPr>
            <w:tcW w:w="5061" w:type="dxa"/>
          </w:tcPr>
          <w:p w14:paraId="53A84F87" w14:textId="43DD8735" w:rsidR="003B5F51" w:rsidRPr="00447734" w:rsidRDefault="003B5F51" w:rsidP="003B5F51">
            <w:pPr>
              <w:pStyle w:val="NoSpacing"/>
            </w:pPr>
            <w:r>
              <w:t xml:space="preserve">Daytime </w:t>
            </w:r>
            <w:r w:rsidR="006F3867">
              <w:t xml:space="preserve">Q&amp;A </w:t>
            </w:r>
            <w:r>
              <w:t>session for providers</w:t>
            </w:r>
          </w:p>
        </w:tc>
        <w:tc>
          <w:tcPr>
            <w:tcW w:w="4680" w:type="dxa"/>
          </w:tcPr>
          <w:p w14:paraId="7AFFC555" w14:textId="652D3C93" w:rsidR="003B5F51" w:rsidRPr="00447734" w:rsidRDefault="003B5F51" w:rsidP="003B5F51">
            <w:pPr>
              <w:pStyle w:val="NoSpacing"/>
            </w:pPr>
            <w:r>
              <w:t>10.00 am 25 February 2021</w:t>
            </w:r>
          </w:p>
        </w:tc>
      </w:tr>
      <w:tr w:rsidR="003B5F51" w14:paraId="3075D1A9" w14:textId="77777777" w:rsidTr="00785267">
        <w:tc>
          <w:tcPr>
            <w:tcW w:w="5061" w:type="dxa"/>
          </w:tcPr>
          <w:p w14:paraId="257E470A" w14:textId="67BC9E60" w:rsidR="003B5F51" w:rsidRPr="00447734" w:rsidRDefault="003B5F51" w:rsidP="003B5F51">
            <w:pPr>
              <w:pStyle w:val="NoSpacing"/>
            </w:pPr>
            <w:r>
              <w:t>Deadline for receipt of applications</w:t>
            </w:r>
          </w:p>
        </w:tc>
        <w:tc>
          <w:tcPr>
            <w:tcW w:w="4680" w:type="dxa"/>
          </w:tcPr>
          <w:p w14:paraId="78780C1E" w14:textId="03823979" w:rsidR="003B5F51" w:rsidRPr="00447734" w:rsidRDefault="003B5F51" w:rsidP="003B5F51">
            <w:pPr>
              <w:pStyle w:val="NoSpacing"/>
            </w:pPr>
            <w:r>
              <w:t>10</w:t>
            </w:r>
            <w:r w:rsidR="008A35B4">
              <w:t>.00</w:t>
            </w:r>
            <w:r>
              <w:t xml:space="preserve"> am 8 March 2021</w:t>
            </w:r>
          </w:p>
        </w:tc>
      </w:tr>
      <w:tr w:rsidR="003B5F51" w14:paraId="78CBC372" w14:textId="77777777" w:rsidTr="00785267">
        <w:tc>
          <w:tcPr>
            <w:tcW w:w="5061" w:type="dxa"/>
          </w:tcPr>
          <w:p w14:paraId="32F9167D" w14:textId="5E5C3DAD" w:rsidR="003B5F51" w:rsidRPr="00447734" w:rsidRDefault="003B5F51" w:rsidP="003B5F51">
            <w:pPr>
              <w:pStyle w:val="NoSpacing"/>
            </w:pPr>
            <w:r>
              <w:t>Providers informed of funding decisions</w:t>
            </w:r>
          </w:p>
        </w:tc>
        <w:tc>
          <w:tcPr>
            <w:tcW w:w="4680" w:type="dxa"/>
          </w:tcPr>
          <w:p w14:paraId="18E087F0" w14:textId="64D44E46" w:rsidR="003B5F51" w:rsidRPr="00447734" w:rsidRDefault="008A35B4" w:rsidP="003B5F51">
            <w:pPr>
              <w:pStyle w:val="NoSpacing"/>
            </w:pPr>
            <w:r>
              <w:t>15 March 2021</w:t>
            </w:r>
          </w:p>
        </w:tc>
      </w:tr>
      <w:tr w:rsidR="008A35B4" w14:paraId="26CE42F8" w14:textId="77777777" w:rsidTr="00785267">
        <w:tc>
          <w:tcPr>
            <w:tcW w:w="5061" w:type="dxa"/>
          </w:tcPr>
          <w:p w14:paraId="6AAA149F" w14:textId="33AD2041" w:rsidR="008A35B4" w:rsidRDefault="008A35B4" w:rsidP="003B5F51">
            <w:pPr>
              <w:pStyle w:val="NoSpacing"/>
            </w:pPr>
            <w:r>
              <w:t>Easter school holidays</w:t>
            </w:r>
          </w:p>
        </w:tc>
        <w:tc>
          <w:tcPr>
            <w:tcW w:w="4680" w:type="dxa"/>
          </w:tcPr>
          <w:p w14:paraId="19E5FAAB" w14:textId="1B19F341" w:rsidR="008A35B4" w:rsidRDefault="008A35B4" w:rsidP="003B5F51">
            <w:pPr>
              <w:pStyle w:val="NoSpacing"/>
            </w:pPr>
            <w:r>
              <w:t>6 to 16 April 2021</w:t>
            </w:r>
          </w:p>
        </w:tc>
      </w:tr>
      <w:bookmarkEnd w:id="5"/>
    </w:tbl>
    <w:p w14:paraId="750AC0F4" w14:textId="77777777" w:rsidR="003B5F51" w:rsidRPr="00C86CDC" w:rsidRDefault="003B5F51" w:rsidP="00447734">
      <w:pPr>
        <w:pStyle w:val="NoSpacing"/>
        <w:ind w:left="360"/>
        <w:rPr>
          <w:b/>
          <w:bCs/>
        </w:rPr>
      </w:pPr>
    </w:p>
    <w:p w14:paraId="6E1B72F3" w14:textId="533751B7" w:rsidR="000C2255" w:rsidRDefault="00C26A58" w:rsidP="000C2255">
      <w:pPr>
        <w:pStyle w:val="NoSpacing"/>
        <w:numPr>
          <w:ilvl w:val="0"/>
          <w:numId w:val="42"/>
        </w:numPr>
        <w:rPr>
          <w:b/>
          <w:bCs/>
          <w:iCs/>
        </w:rPr>
      </w:pPr>
      <w:r>
        <w:rPr>
          <w:b/>
          <w:bCs/>
          <w:iCs/>
        </w:rPr>
        <w:t>Scoring</w:t>
      </w:r>
      <w:r w:rsidR="000C2255">
        <w:rPr>
          <w:b/>
          <w:bCs/>
          <w:iCs/>
        </w:rPr>
        <w:t xml:space="preserve"> and a</w:t>
      </w:r>
      <w:r w:rsidR="000C2255" w:rsidRPr="000C2255">
        <w:rPr>
          <w:b/>
          <w:bCs/>
          <w:iCs/>
        </w:rPr>
        <w:t>ssessment of applications</w:t>
      </w:r>
    </w:p>
    <w:p w14:paraId="444211A6" w14:textId="5B41143E" w:rsidR="00C85C17" w:rsidRDefault="00785267" w:rsidP="00D50894">
      <w:pPr>
        <w:pStyle w:val="NoSpacing"/>
        <w:rPr>
          <w:bCs/>
        </w:rPr>
      </w:pPr>
      <w:bookmarkStart w:id="6" w:name="_Hlk64541734"/>
      <w:r>
        <w:rPr>
          <w:bCs/>
        </w:rPr>
        <w:t xml:space="preserve">Applications </w:t>
      </w:r>
      <w:r w:rsidR="00C85C17" w:rsidRPr="00E429FA">
        <w:rPr>
          <w:bCs/>
        </w:rPr>
        <w:t xml:space="preserve">will be </w:t>
      </w:r>
      <w:r w:rsidR="00BA0C6B">
        <w:rPr>
          <w:bCs/>
        </w:rPr>
        <w:t xml:space="preserve">assessed </w:t>
      </w:r>
      <w:r w:rsidR="00C85C17" w:rsidRPr="00E429FA">
        <w:rPr>
          <w:bCs/>
        </w:rPr>
        <w:t>by an evaluation panel</w:t>
      </w:r>
      <w:r w:rsidR="00D50894">
        <w:rPr>
          <w:bCs/>
        </w:rPr>
        <w:t>.</w:t>
      </w:r>
      <w:r w:rsidR="00C85C17" w:rsidRPr="00C85C17">
        <w:rPr>
          <w:bCs/>
        </w:rPr>
        <w:t xml:space="preserve"> </w:t>
      </w:r>
      <w:r w:rsidR="003407EA">
        <w:rPr>
          <w:bCs/>
        </w:rPr>
        <w:t xml:space="preserve">Applicants </w:t>
      </w:r>
      <w:r w:rsidR="00C85C17" w:rsidRPr="00447734">
        <w:rPr>
          <w:bCs/>
        </w:rPr>
        <w:t>should ensure</w:t>
      </w:r>
      <w:r w:rsidR="00D50894">
        <w:rPr>
          <w:bCs/>
        </w:rPr>
        <w:t xml:space="preserve"> that</w:t>
      </w:r>
      <w:r w:rsidR="00C85C17" w:rsidRPr="00D50894">
        <w:rPr>
          <w:bCs/>
        </w:rPr>
        <w:t xml:space="preserve"> they answer each question </w:t>
      </w:r>
      <w:r>
        <w:rPr>
          <w:bCs/>
        </w:rPr>
        <w:t xml:space="preserve">on the application form </w:t>
      </w:r>
      <w:r w:rsidR="00C85C17" w:rsidRPr="00D50894">
        <w:rPr>
          <w:bCs/>
        </w:rPr>
        <w:t>as part of their submission</w:t>
      </w:r>
      <w:r w:rsidR="00C85C17" w:rsidRPr="00C85C17">
        <w:rPr>
          <w:bCs/>
        </w:rPr>
        <w:t>.</w:t>
      </w:r>
      <w:r w:rsidR="00EC6260">
        <w:rPr>
          <w:bCs/>
        </w:rPr>
        <w:br/>
      </w:r>
    </w:p>
    <w:p w14:paraId="6AB285CF" w14:textId="59917164" w:rsidR="00EC6260" w:rsidRPr="00C85C17" w:rsidRDefault="00EC6260" w:rsidP="00D50894">
      <w:pPr>
        <w:pStyle w:val="NoSpacing"/>
        <w:rPr>
          <w:bCs/>
        </w:rPr>
      </w:pPr>
      <w:r>
        <w:rPr>
          <w:bCs/>
        </w:rPr>
        <w:t>Applications will not be considered if organisations do not attach</w:t>
      </w:r>
      <w:r w:rsidR="0021416B">
        <w:rPr>
          <w:bCs/>
        </w:rPr>
        <w:t xml:space="preserve"> the policies outlined in questions </w:t>
      </w:r>
      <w:r w:rsidR="006F3867">
        <w:rPr>
          <w:bCs/>
        </w:rPr>
        <w:t>15-17.</w:t>
      </w:r>
    </w:p>
    <w:p w14:paraId="1C11E7AC" w14:textId="5663EC7F" w:rsidR="00C85C17" w:rsidRPr="00C85C17" w:rsidRDefault="00C85C17" w:rsidP="000C2255">
      <w:pPr>
        <w:pStyle w:val="NoSpacing"/>
        <w:ind w:left="720" w:hanging="720"/>
        <w:rPr>
          <w:iCs/>
        </w:rPr>
      </w:pPr>
    </w:p>
    <w:p w14:paraId="0E5AA223" w14:textId="61930356" w:rsidR="000C2255" w:rsidRDefault="000C2255" w:rsidP="00785267">
      <w:pPr>
        <w:pStyle w:val="NoSpacing"/>
        <w:rPr>
          <w:iCs/>
        </w:rPr>
      </w:pPr>
      <w:r w:rsidRPr="00C26A58">
        <w:rPr>
          <w:iCs/>
        </w:rPr>
        <w:t>Applications will be scored initially according to the following criteria</w:t>
      </w:r>
      <w:r w:rsidR="0091752F">
        <w:rPr>
          <w:iCs/>
        </w:rPr>
        <w:t>, based on the information</w:t>
      </w:r>
      <w:r w:rsidR="008A35B4">
        <w:rPr>
          <w:iCs/>
        </w:rPr>
        <w:t xml:space="preserve"> </w:t>
      </w:r>
      <w:r w:rsidR="0091752F">
        <w:rPr>
          <w:iCs/>
        </w:rPr>
        <w:t>give</w:t>
      </w:r>
      <w:r w:rsidR="008A35B4">
        <w:rPr>
          <w:iCs/>
        </w:rPr>
        <w:t>n</w:t>
      </w:r>
      <w:r w:rsidR="0091752F">
        <w:rPr>
          <w:iCs/>
        </w:rPr>
        <w:t xml:space="preserve"> </w:t>
      </w:r>
      <w:bookmarkEnd w:id="6"/>
      <w:r w:rsidR="00BA0C6B">
        <w:rPr>
          <w:iCs/>
        </w:rPr>
        <w:t>the application form</w:t>
      </w:r>
      <w:r w:rsidR="009B4B49">
        <w:rPr>
          <w:iCs/>
        </w:rPr>
        <w:t xml:space="preserve">. </w:t>
      </w:r>
    </w:p>
    <w:p w14:paraId="5FF3F3B3" w14:textId="2E834FA4" w:rsidR="009B4B49" w:rsidRDefault="009B4B49" w:rsidP="00785267">
      <w:pPr>
        <w:pStyle w:val="NoSpacing"/>
        <w:rPr>
          <w:iCs/>
        </w:rPr>
      </w:pPr>
    </w:p>
    <w:p w14:paraId="7E931E51" w14:textId="6CFEFE29" w:rsidR="009B4B49" w:rsidRDefault="009B4B49" w:rsidP="00785267">
      <w:pPr>
        <w:pStyle w:val="NoSpacing"/>
        <w:rPr>
          <w:iCs/>
        </w:rPr>
      </w:pPr>
    </w:p>
    <w:p w14:paraId="02FBEC90" w14:textId="01263836" w:rsidR="009B4B49" w:rsidRDefault="009B4B49" w:rsidP="00785267">
      <w:pPr>
        <w:pStyle w:val="NoSpacing"/>
        <w:rPr>
          <w:iCs/>
        </w:rPr>
      </w:pPr>
      <w:r>
        <w:rPr>
          <w:iCs/>
        </w:rPr>
        <w:lastRenderedPageBreak/>
        <w:t>The responses will be scored as:</w:t>
      </w:r>
    </w:p>
    <w:tbl>
      <w:tblPr>
        <w:tblStyle w:val="TableGrid"/>
        <w:tblW w:w="0" w:type="auto"/>
        <w:tblInd w:w="-5" w:type="dxa"/>
        <w:tblLook w:val="04A0" w:firstRow="1" w:lastRow="0" w:firstColumn="1" w:lastColumn="0" w:noHBand="0" w:noVBand="1"/>
      </w:tblPr>
      <w:tblGrid>
        <w:gridCol w:w="5061"/>
        <w:gridCol w:w="4680"/>
      </w:tblGrid>
      <w:tr w:rsidR="009B4B49" w14:paraId="7CAB9F9D" w14:textId="77777777" w:rsidTr="009A7541">
        <w:tc>
          <w:tcPr>
            <w:tcW w:w="5061" w:type="dxa"/>
            <w:shd w:val="clear" w:color="auto" w:fill="B8CCE4" w:themeFill="accent1" w:themeFillTint="66"/>
          </w:tcPr>
          <w:p w14:paraId="2F9DFAB7" w14:textId="35B2BD26" w:rsidR="009B4B49" w:rsidRDefault="009B4B49" w:rsidP="00B35188">
            <w:pPr>
              <w:pStyle w:val="NoSpacing"/>
              <w:rPr>
                <w:b/>
                <w:bCs/>
              </w:rPr>
            </w:pPr>
            <w:r>
              <w:rPr>
                <w:b/>
                <w:bCs/>
              </w:rPr>
              <w:t>Score</w:t>
            </w:r>
          </w:p>
        </w:tc>
        <w:tc>
          <w:tcPr>
            <w:tcW w:w="4680" w:type="dxa"/>
            <w:shd w:val="clear" w:color="auto" w:fill="B8CCE4" w:themeFill="accent1" w:themeFillTint="66"/>
          </w:tcPr>
          <w:p w14:paraId="5AA81146" w14:textId="5259A9EC" w:rsidR="009B4B49" w:rsidRDefault="009B4B49" w:rsidP="00B35188">
            <w:pPr>
              <w:pStyle w:val="NoSpacing"/>
              <w:rPr>
                <w:b/>
                <w:bCs/>
              </w:rPr>
            </w:pPr>
            <w:r>
              <w:rPr>
                <w:b/>
                <w:bCs/>
              </w:rPr>
              <w:t>Basis for award of score</w:t>
            </w:r>
          </w:p>
        </w:tc>
      </w:tr>
      <w:tr w:rsidR="009B4B49" w14:paraId="398CF2D4" w14:textId="77777777" w:rsidTr="002926DE">
        <w:tc>
          <w:tcPr>
            <w:tcW w:w="5061" w:type="dxa"/>
            <w:vAlign w:val="center"/>
          </w:tcPr>
          <w:p w14:paraId="5F174D88" w14:textId="54D89A53" w:rsidR="009B4B49" w:rsidRPr="00447734" w:rsidRDefault="009B4B49" w:rsidP="00B35188">
            <w:pPr>
              <w:pStyle w:val="NoSpacing"/>
            </w:pPr>
            <w:r>
              <w:t>5</w:t>
            </w:r>
          </w:p>
        </w:tc>
        <w:tc>
          <w:tcPr>
            <w:tcW w:w="4680" w:type="dxa"/>
          </w:tcPr>
          <w:p w14:paraId="25308936" w14:textId="316AF1D0" w:rsidR="00BA549C" w:rsidRPr="00BA549C" w:rsidRDefault="00BA549C" w:rsidP="00B35188">
            <w:pPr>
              <w:pStyle w:val="NoSpacing"/>
              <w:rPr>
                <w:b/>
                <w:bCs/>
              </w:rPr>
            </w:pPr>
            <w:r w:rsidRPr="001C71A2">
              <w:rPr>
                <w:b/>
                <w:bCs/>
              </w:rPr>
              <w:t>Excellent</w:t>
            </w:r>
          </w:p>
          <w:p w14:paraId="1C065238" w14:textId="1F087336" w:rsidR="009B4B49" w:rsidRPr="00447734" w:rsidRDefault="009B4B49" w:rsidP="00B35188">
            <w:pPr>
              <w:pStyle w:val="NoSpacing"/>
            </w:pPr>
            <w:r w:rsidRPr="00C85C17">
              <w:t xml:space="preserve">Demonstrates clearly and convincingly how </w:t>
            </w:r>
            <w:r w:rsidR="00E9348E" w:rsidRPr="00C85C17">
              <w:rPr>
                <w:b/>
                <w:bCs/>
              </w:rPr>
              <w:t>all</w:t>
            </w:r>
            <w:r w:rsidRPr="00C85C17">
              <w:t xml:space="preserve"> the </w:t>
            </w:r>
            <w:r w:rsidR="00E17280">
              <w:t>c</w:t>
            </w:r>
            <w:r w:rsidRPr="00C85C17">
              <w:t>ouncil’s requirements</w:t>
            </w:r>
            <w:r w:rsidR="00EC6260">
              <w:t xml:space="preserve"> will be met</w:t>
            </w:r>
            <w:r w:rsidRPr="00C85C17">
              <w:t>.</w:t>
            </w:r>
          </w:p>
        </w:tc>
      </w:tr>
      <w:tr w:rsidR="009B4B49" w14:paraId="6B1AD2BA" w14:textId="77777777" w:rsidTr="002926DE">
        <w:tc>
          <w:tcPr>
            <w:tcW w:w="5061" w:type="dxa"/>
            <w:vAlign w:val="center"/>
          </w:tcPr>
          <w:p w14:paraId="6F4C899A" w14:textId="14A548F5" w:rsidR="009B4B49" w:rsidRPr="00447734" w:rsidRDefault="009B4B49" w:rsidP="009B4B49">
            <w:pPr>
              <w:pStyle w:val="NoSpacing"/>
            </w:pPr>
            <w:r>
              <w:t>3</w:t>
            </w:r>
          </w:p>
        </w:tc>
        <w:tc>
          <w:tcPr>
            <w:tcW w:w="4680" w:type="dxa"/>
          </w:tcPr>
          <w:p w14:paraId="6E141764" w14:textId="77777777" w:rsidR="009B4B49" w:rsidRPr="00C85C17" w:rsidRDefault="009B4B49" w:rsidP="009B4B49">
            <w:pPr>
              <w:pStyle w:val="NoSpacing"/>
              <w:rPr>
                <w:rFonts w:cs="Arial"/>
                <w:b/>
                <w:bCs/>
              </w:rPr>
            </w:pPr>
            <w:bookmarkStart w:id="7" w:name="_Hlk64874754"/>
            <w:r w:rsidRPr="00C85C17">
              <w:rPr>
                <w:rFonts w:cs="Arial"/>
                <w:b/>
                <w:bCs/>
              </w:rPr>
              <w:t>Good</w:t>
            </w:r>
          </w:p>
          <w:p w14:paraId="6647C9EF" w14:textId="71DF129C" w:rsidR="009B4B49" w:rsidRPr="00447734" w:rsidRDefault="009B4B49" w:rsidP="009B4B49">
            <w:pPr>
              <w:pStyle w:val="NoSpacing"/>
            </w:pPr>
            <w:r w:rsidRPr="00C85C17">
              <w:t xml:space="preserve">Demonstrates how </w:t>
            </w:r>
            <w:r w:rsidR="002926DE">
              <w:t xml:space="preserve">most </w:t>
            </w:r>
            <w:r w:rsidR="007143D8">
              <w:t xml:space="preserve">of </w:t>
            </w:r>
            <w:r w:rsidRPr="00C85C17">
              <w:t xml:space="preserve">the </w:t>
            </w:r>
            <w:r w:rsidR="00E17280">
              <w:t>c</w:t>
            </w:r>
            <w:r w:rsidRPr="00C85C17">
              <w:t>ouncil’s requirements</w:t>
            </w:r>
            <w:r w:rsidR="00EC6260">
              <w:t xml:space="preserve"> will be met</w:t>
            </w:r>
            <w:r>
              <w:t>.</w:t>
            </w:r>
            <w:bookmarkEnd w:id="7"/>
          </w:p>
        </w:tc>
      </w:tr>
      <w:tr w:rsidR="009B4B49" w14:paraId="0F95D8A2" w14:textId="77777777" w:rsidTr="002926DE">
        <w:trPr>
          <w:trHeight w:val="872"/>
        </w:trPr>
        <w:tc>
          <w:tcPr>
            <w:tcW w:w="5061" w:type="dxa"/>
            <w:vAlign w:val="center"/>
          </w:tcPr>
          <w:p w14:paraId="7F1321E7" w14:textId="23EC9A93" w:rsidR="009B4B49" w:rsidRPr="00447734" w:rsidRDefault="009B4B49" w:rsidP="009B4B49">
            <w:pPr>
              <w:pStyle w:val="NoSpacing"/>
            </w:pPr>
            <w:r>
              <w:t>1</w:t>
            </w:r>
          </w:p>
        </w:tc>
        <w:tc>
          <w:tcPr>
            <w:tcW w:w="4680" w:type="dxa"/>
          </w:tcPr>
          <w:p w14:paraId="004C6AF4" w14:textId="75A0BB87" w:rsidR="009B4B49" w:rsidRPr="00C85C17" w:rsidRDefault="00C40EDE" w:rsidP="009B4B49">
            <w:pPr>
              <w:pStyle w:val="NoSpacing"/>
              <w:rPr>
                <w:rFonts w:cs="Arial"/>
                <w:b/>
                <w:bCs/>
              </w:rPr>
            </w:pPr>
            <w:r>
              <w:rPr>
                <w:rFonts w:cs="Arial"/>
                <w:b/>
                <w:bCs/>
              </w:rPr>
              <w:t>Satisfactory</w:t>
            </w:r>
          </w:p>
          <w:p w14:paraId="1C089055" w14:textId="328274F7" w:rsidR="009B4B49" w:rsidRPr="00447734" w:rsidRDefault="009B4B49" w:rsidP="009B4B49">
            <w:pPr>
              <w:pStyle w:val="NoSpacing"/>
            </w:pPr>
            <w:r w:rsidRPr="00C85C17">
              <w:t xml:space="preserve">Provides only </w:t>
            </w:r>
            <w:r w:rsidRPr="00C85C17">
              <w:rPr>
                <w:b/>
                <w:bCs/>
              </w:rPr>
              <w:t>limited assurance</w:t>
            </w:r>
            <w:r w:rsidRPr="00C85C17">
              <w:t xml:space="preserve"> that the </w:t>
            </w:r>
            <w:r w:rsidR="00E17280">
              <w:t>c</w:t>
            </w:r>
            <w:r w:rsidRPr="00C85C17">
              <w:t>ouncil’s requirements</w:t>
            </w:r>
            <w:r w:rsidR="00EC6260">
              <w:t xml:space="preserve"> will be met</w:t>
            </w:r>
            <w:r>
              <w:t>.</w:t>
            </w:r>
          </w:p>
        </w:tc>
      </w:tr>
    </w:tbl>
    <w:p w14:paraId="2168515B" w14:textId="77777777" w:rsidR="009B4B49" w:rsidRDefault="009B4B49" w:rsidP="00785267">
      <w:pPr>
        <w:pStyle w:val="NoSpacing"/>
        <w:rPr>
          <w:iCs/>
        </w:rPr>
      </w:pPr>
    </w:p>
    <w:p w14:paraId="02E42292" w14:textId="4E8D5F92" w:rsidR="00B35188" w:rsidRDefault="009B4B49" w:rsidP="00B35188">
      <w:pPr>
        <w:pStyle w:val="Normaltemplate"/>
        <w:ind w:left="0"/>
        <w:rPr>
          <w:szCs w:val="24"/>
        </w:rPr>
      </w:pPr>
      <w:r w:rsidRPr="00C85C17">
        <w:rPr>
          <w:szCs w:val="24"/>
        </w:rPr>
        <w:t>Scored questions will be assessed by the evaluation team, wh</w:t>
      </w:r>
      <w:r w:rsidR="00C40EDE">
        <w:rPr>
          <w:szCs w:val="24"/>
        </w:rPr>
        <w:t>ich</w:t>
      </w:r>
      <w:r w:rsidRPr="00C85C17">
        <w:rPr>
          <w:szCs w:val="24"/>
        </w:rPr>
        <w:t xml:space="preserve"> will agree on a single </w:t>
      </w:r>
      <w:r>
        <w:rPr>
          <w:szCs w:val="24"/>
        </w:rPr>
        <w:t xml:space="preserve">moderated </w:t>
      </w:r>
      <w:r w:rsidRPr="00C85C17">
        <w:rPr>
          <w:szCs w:val="24"/>
        </w:rPr>
        <w:t xml:space="preserve">score for each question. Scored questions will carry a </w:t>
      </w:r>
      <w:r w:rsidRPr="00C85C17">
        <w:rPr>
          <w:b/>
          <w:szCs w:val="24"/>
        </w:rPr>
        <w:t>weighting</w:t>
      </w:r>
      <w:r w:rsidRPr="00C85C17">
        <w:rPr>
          <w:szCs w:val="24"/>
        </w:rPr>
        <w:t>, as indicated in each question.</w:t>
      </w:r>
    </w:p>
    <w:p w14:paraId="6BF00FEE" w14:textId="77777777" w:rsidR="00B35188" w:rsidRPr="00C85C17" w:rsidRDefault="00B35188" w:rsidP="00B35188">
      <w:pPr>
        <w:pStyle w:val="Normaltemplate"/>
        <w:ind w:left="0"/>
        <w:rPr>
          <w:szCs w:val="24"/>
        </w:rPr>
      </w:pPr>
    </w:p>
    <w:p w14:paraId="050EF94F" w14:textId="77777777" w:rsidR="00B35188" w:rsidRPr="00C85C17" w:rsidRDefault="00B35188" w:rsidP="00B35188">
      <w:pPr>
        <w:pStyle w:val="Normaltemplate"/>
        <w:ind w:left="0"/>
        <w:rPr>
          <w:szCs w:val="24"/>
        </w:rPr>
      </w:pPr>
      <w:r w:rsidRPr="00C85C17">
        <w:rPr>
          <w:szCs w:val="24"/>
        </w:rPr>
        <w:t>The formula used to calculate the weighted scores for each scored question is:</w:t>
      </w:r>
    </w:p>
    <w:p w14:paraId="2A7EFD02" w14:textId="77777777" w:rsidR="00B35188" w:rsidRPr="00C85C17" w:rsidRDefault="00B35188" w:rsidP="00B35188">
      <w:pPr>
        <w:pStyle w:val="Normaltemplate"/>
        <w:spacing w:line="120" w:lineRule="auto"/>
        <w:rPr>
          <w:szCs w:val="24"/>
        </w:rPr>
      </w:pPr>
    </w:p>
    <w:p w14:paraId="64BCEDC3" w14:textId="77777777" w:rsidR="00B35188" w:rsidRPr="00C85C17" w:rsidRDefault="00B35188" w:rsidP="00B35188">
      <w:pPr>
        <w:pStyle w:val="Normaltemplate"/>
        <w:jc w:val="center"/>
        <w:rPr>
          <w:szCs w:val="24"/>
        </w:rPr>
      </w:pPr>
      <w:r w:rsidRPr="00C85C17">
        <w:rPr>
          <w:szCs w:val="24"/>
        </w:rPr>
        <w:t xml:space="preserve">Question Weighted Score (%) = (Bidder’s score / </w:t>
      </w:r>
      <w:r w:rsidRPr="00B35188">
        <w:rPr>
          <w:szCs w:val="24"/>
        </w:rPr>
        <w:t>5</w:t>
      </w:r>
      <w:r w:rsidRPr="00C85C17">
        <w:rPr>
          <w:szCs w:val="24"/>
        </w:rPr>
        <w:t>) x Question Weighting.</w:t>
      </w:r>
    </w:p>
    <w:p w14:paraId="3EFA3DB3" w14:textId="77777777" w:rsidR="00B35188" w:rsidRPr="00C85C17" w:rsidRDefault="00B35188" w:rsidP="00B35188">
      <w:pPr>
        <w:pStyle w:val="Normaltemplate"/>
        <w:rPr>
          <w:szCs w:val="24"/>
        </w:rPr>
      </w:pPr>
    </w:p>
    <w:p w14:paraId="564FC260" w14:textId="7888F936" w:rsidR="009B4B49" w:rsidRPr="00915391" w:rsidRDefault="00B35188" w:rsidP="009B4B49">
      <w:pPr>
        <w:pStyle w:val="Normaltemplate"/>
        <w:ind w:left="0"/>
        <w:rPr>
          <w:szCs w:val="24"/>
        </w:rPr>
      </w:pPr>
      <w:r w:rsidRPr="00C85C17">
        <w:rPr>
          <w:szCs w:val="24"/>
        </w:rPr>
        <w:t>The weighted scores for each question will then be added together to give an overall weighted score for quality</w:t>
      </w:r>
    </w:p>
    <w:tbl>
      <w:tblPr>
        <w:tblW w:w="9736" w:type="dxa"/>
        <w:tblLook w:val="04A0" w:firstRow="1" w:lastRow="0" w:firstColumn="1" w:lastColumn="0" w:noHBand="0" w:noVBand="1"/>
      </w:tblPr>
      <w:tblGrid>
        <w:gridCol w:w="421"/>
        <w:gridCol w:w="7403"/>
        <w:gridCol w:w="1912"/>
      </w:tblGrid>
      <w:tr w:rsidR="009B4B49" w:rsidRPr="000C2255" w14:paraId="4A2FF225" w14:textId="77777777" w:rsidTr="009A7541">
        <w:trPr>
          <w:trHeight w:val="300"/>
        </w:trPr>
        <w:tc>
          <w:tcPr>
            <w:tcW w:w="782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AC6A21" w14:textId="57D0932D" w:rsidR="009B4B49" w:rsidRPr="000C2255" w:rsidRDefault="009B4B49" w:rsidP="000C2255">
            <w:pPr>
              <w:spacing w:after="0" w:line="240" w:lineRule="auto"/>
              <w:rPr>
                <w:rFonts w:cs="Arial"/>
                <w:b/>
                <w:bCs/>
                <w:color w:val="000000"/>
              </w:rPr>
            </w:pPr>
            <w:r>
              <w:rPr>
                <w:rFonts w:cs="Arial"/>
                <w:b/>
                <w:bCs/>
                <w:color w:val="000000"/>
              </w:rPr>
              <w:t xml:space="preserve">Assessment </w:t>
            </w:r>
            <w:r w:rsidRPr="000C2255">
              <w:rPr>
                <w:rFonts w:cs="Arial"/>
                <w:b/>
                <w:bCs/>
                <w:color w:val="000000"/>
              </w:rPr>
              <w:t>criteria</w:t>
            </w:r>
            <w:r w:rsidR="00FA0426">
              <w:rPr>
                <w:rFonts w:cs="Arial"/>
                <w:b/>
                <w:bCs/>
                <w:color w:val="000000"/>
              </w:rPr>
              <w:t xml:space="preserve"> (based on</w:t>
            </w:r>
            <w:r w:rsidR="00E17280">
              <w:rPr>
                <w:rFonts w:cs="Arial"/>
                <w:b/>
                <w:bCs/>
                <w:color w:val="000000"/>
              </w:rPr>
              <w:t xml:space="preserve">  your</w:t>
            </w:r>
            <w:r w:rsidR="00FA0426">
              <w:rPr>
                <w:rFonts w:cs="Arial"/>
                <w:b/>
                <w:bCs/>
                <w:color w:val="000000"/>
              </w:rPr>
              <w:t xml:space="preserve"> answers to questions in Section 2 below)</w:t>
            </w:r>
          </w:p>
        </w:tc>
        <w:tc>
          <w:tcPr>
            <w:tcW w:w="191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17704C68" w14:textId="14EDF387" w:rsidR="009B4B49" w:rsidRPr="000C2255" w:rsidRDefault="009B4B49" w:rsidP="000C2255">
            <w:pPr>
              <w:spacing w:after="0" w:line="240" w:lineRule="auto"/>
              <w:rPr>
                <w:rFonts w:cs="Arial"/>
                <w:b/>
                <w:bCs/>
                <w:color w:val="000000"/>
              </w:rPr>
            </w:pPr>
            <w:r>
              <w:rPr>
                <w:rFonts w:cs="Arial"/>
                <w:b/>
                <w:bCs/>
                <w:color w:val="000000"/>
              </w:rPr>
              <w:t>Weighted</w:t>
            </w:r>
          </w:p>
        </w:tc>
      </w:tr>
      <w:tr w:rsidR="009B4B49" w:rsidRPr="000C2255" w14:paraId="78E428C3" w14:textId="77777777" w:rsidTr="002926DE">
        <w:trPr>
          <w:trHeight w:val="300"/>
        </w:trPr>
        <w:tc>
          <w:tcPr>
            <w:tcW w:w="421" w:type="dxa"/>
            <w:tcBorders>
              <w:top w:val="nil"/>
              <w:left w:val="single" w:sz="4" w:space="0" w:color="auto"/>
              <w:bottom w:val="single" w:sz="4" w:space="0" w:color="auto"/>
              <w:right w:val="single" w:sz="4" w:space="0" w:color="auto"/>
            </w:tcBorders>
            <w:vAlign w:val="center"/>
          </w:tcPr>
          <w:p w14:paraId="295AF54B" w14:textId="29428E2E" w:rsidR="009B4B49" w:rsidRDefault="009B4B49" w:rsidP="000C2255">
            <w:pPr>
              <w:spacing w:after="0" w:line="240" w:lineRule="auto"/>
              <w:rPr>
                <w:rFonts w:cs="Arial"/>
                <w:color w:val="000000"/>
              </w:rPr>
            </w:pPr>
            <w:bookmarkStart w:id="8" w:name="_Hlk64541717"/>
            <w:r>
              <w:rPr>
                <w:rFonts w:cs="Arial"/>
                <w:color w:val="000000"/>
              </w:rPr>
              <w:t>1</w:t>
            </w:r>
          </w:p>
        </w:tc>
        <w:tc>
          <w:tcPr>
            <w:tcW w:w="7403" w:type="dxa"/>
            <w:tcBorders>
              <w:top w:val="nil"/>
              <w:left w:val="single" w:sz="4" w:space="0" w:color="auto"/>
              <w:bottom w:val="single" w:sz="4" w:space="0" w:color="auto"/>
              <w:right w:val="single" w:sz="4" w:space="0" w:color="auto"/>
            </w:tcBorders>
            <w:shd w:val="clear" w:color="auto" w:fill="auto"/>
            <w:noWrap/>
            <w:vAlign w:val="bottom"/>
            <w:hideMark/>
          </w:tcPr>
          <w:p w14:paraId="2C695068" w14:textId="209853AF" w:rsidR="009B4B49" w:rsidRPr="009B4B49" w:rsidRDefault="009B4B49" w:rsidP="000C2255">
            <w:pPr>
              <w:spacing w:after="0" w:line="240" w:lineRule="auto"/>
              <w:rPr>
                <w:rFonts w:cs="Arial"/>
                <w:b/>
                <w:bCs/>
                <w:color w:val="000000"/>
              </w:rPr>
            </w:pPr>
            <w:r>
              <w:rPr>
                <w:rFonts w:cs="Arial"/>
                <w:color w:val="000000"/>
              </w:rPr>
              <w:t xml:space="preserve">Ability to provide </w:t>
            </w:r>
            <w:r w:rsidRPr="000C2255">
              <w:rPr>
                <w:rFonts w:cs="Arial"/>
                <w:color w:val="000000"/>
              </w:rPr>
              <w:t xml:space="preserve">enriching activities </w:t>
            </w:r>
            <w:r>
              <w:rPr>
                <w:rFonts w:cs="Arial"/>
                <w:color w:val="000000"/>
              </w:rPr>
              <w:t>four hours a day, four days a week and the p</w:t>
            </w:r>
            <w:r w:rsidRPr="000C2255">
              <w:rPr>
                <w:rFonts w:cs="Arial"/>
                <w:color w:val="000000"/>
              </w:rPr>
              <w:t>rovision of physical activities</w:t>
            </w:r>
            <w:r>
              <w:rPr>
                <w:rFonts w:cs="Arial"/>
                <w:color w:val="000000"/>
              </w:rPr>
              <w:t xml:space="preserve"> which meet physical activity guidelines</w:t>
            </w:r>
            <w:r w:rsidR="00E17280">
              <w:rPr>
                <w:rFonts w:cs="Arial"/>
                <w:color w:val="000000"/>
              </w:rPr>
              <w:t xml:space="preserve"> </w:t>
            </w:r>
            <w:r w:rsidR="00C40EDE">
              <w:rPr>
                <w:rFonts w:cs="Arial"/>
                <w:color w:val="000000"/>
              </w:rPr>
              <w:t>(</w:t>
            </w:r>
            <w:r w:rsidR="006F3867">
              <w:rPr>
                <w:rFonts w:cs="Arial"/>
                <w:color w:val="000000"/>
              </w:rPr>
              <w:t>Question 1)</w:t>
            </w:r>
          </w:p>
        </w:tc>
        <w:tc>
          <w:tcPr>
            <w:tcW w:w="1912" w:type="dxa"/>
            <w:tcBorders>
              <w:top w:val="nil"/>
              <w:left w:val="nil"/>
              <w:bottom w:val="single" w:sz="4" w:space="0" w:color="auto"/>
              <w:right w:val="single" w:sz="4" w:space="0" w:color="auto"/>
            </w:tcBorders>
            <w:shd w:val="clear" w:color="auto" w:fill="auto"/>
            <w:noWrap/>
            <w:vAlign w:val="center"/>
          </w:tcPr>
          <w:p w14:paraId="5F3E6CE3" w14:textId="5C0CCE69" w:rsidR="009B4B49" w:rsidRPr="000C2255" w:rsidRDefault="00B35188" w:rsidP="000C2255">
            <w:pPr>
              <w:spacing w:after="0" w:line="240" w:lineRule="auto"/>
              <w:jc w:val="right"/>
              <w:rPr>
                <w:rFonts w:cs="Arial"/>
                <w:color w:val="000000"/>
              </w:rPr>
            </w:pPr>
            <w:r>
              <w:rPr>
                <w:rFonts w:cs="Arial"/>
                <w:color w:val="000000"/>
              </w:rPr>
              <w:t>40%</w:t>
            </w:r>
          </w:p>
        </w:tc>
      </w:tr>
      <w:tr w:rsidR="009B4B49" w:rsidRPr="000C2255" w14:paraId="3A040621" w14:textId="77777777" w:rsidTr="002926DE">
        <w:trPr>
          <w:trHeight w:val="300"/>
        </w:trPr>
        <w:tc>
          <w:tcPr>
            <w:tcW w:w="421" w:type="dxa"/>
            <w:tcBorders>
              <w:top w:val="nil"/>
              <w:left w:val="single" w:sz="4" w:space="0" w:color="auto"/>
              <w:bottom w:val="single" w:sz="4" w:space="0" w:color="auto"/>
              <w:right w:val="single" w:sz="4" w:space="0" w:color="auto"/>
            </w:tcBorders>
            <w:vAlign w:val="center"/>
          </w:tcPr>
          <w:p w14:paraId="6BF10A6D" w14:textId="795555AC" w:rsidR="009B4B49" w:rsidRPr="000C2255" w:rsidRDefault="009B4B49" w:rsidP="000C2255">
            <w:pPr>
              <w:spacing w:after="0" w:line="240" w:lineRule="auto"/>
              <w:rPr>
                <w:rFonts w:cs="Arial"/>
                <w:color w:val="000000"/>
              </w:rPr>
            </w:pPr>
            <w:r>
              <w:rPr>
                <w:rFonts w:cs="Arial"/>
                <w:color w:val="000000"/>
              </w:rPr>
              <w:t>2</w:t>
            </w:r>
          </w:p>
        </w:tc>
        <w:tc>
          <w:tcPr>
            <w:tcW w:w="7403" w:type="dxa"/>
            <w:tcBorders>
              <w:top w:val="nil"/>
              <w:left w:val="single" w:sz="4" w:space="0" w:color="auto"/>
              <w:bottom w:val="single" w:sz="4" w:space="0" w:color="auto"/>
              <w:right w:val="single" w:sz="4" w:space="0" w:color="auto"/>
            </w:tcBorders>
            <w:shd w:val="clear" w:color="auto" w:fill="auto"/>
            <w:noWrap/>
            <w:vAlign w:val="bottom"/>
            <w:hideMark/>
          </w:tcPr>
          <w:p w14:paraId="63FCBB0C" w14:textId="711A12CF" w:rsidR="009B4B49" w:rsidRPr="000C2255" w:rsidRDefault="009B4B49" w:rsidP="000C2255">
            <w:pPr>
              <w:spacing w:after="0" w:line="240" w:lineRule="auto"/>
              <w:rPr>
                <w:rFonts w:cs="Arial"/>
                <w:color w:val="000000"/>
              </w:rPr>
            </w:pPr>
            <w:r w:rsidRPr="000C2255">
              <w:rPr>
                <w:rFonts w:cs="Arial"/>
                <w:color w:val="000000"/>
              </w:rPr>
              <w:t>Provision of healthy food</w:t>
            </w:r>
            <w:r>
              <w:rPr>
                <w:rFonts w:cs="Arial"/>
                <w:color w:val="000000"/>
              </w:rPr>
              <w:t xml:space="preserve"> which meets school food standards</w:t>
            </w:r>
            <w:r w:rsidR="00E17280">
              <w:rPr>
                <w:rFonts w:cs="Arial"/>
                <w:color w:val="000000"/>
              </w:rPr>
              <w:t xml:space="preserve"> </w:t>
            </w:r>
            <w:r w:rsidR="00EC6260">
              <w:rPr>
                <w:rFonts w:cs="Arial"/>
                <w:color w:val="000000"/>
              </w:rPr>
              <w:t>(Question 2)</w:t>
            </w:r>
          </w:p>
        </w:tc>
        <w:tc>
          <w:tcPr>
            <w:tcW w:w="1912" w:type="dxa"/>
            <w:tcBorders>
              <w:top w:val="nil"/>
              <w:left w:val="nil"/>
              <w:bottom w:val="single" w:sz="4" w:space="0" w:color="auto"/>
              <w:right w:val="single" w:sz="4" w:space="0" w:color="auto"/>
            </w:tcBorders>
            <w:shd w:val="clear" w:color="auto" w:fill="auto"/>
            <w:noWrap/>
            <w:vAlign w:val="center"/>
          </w:tcPr>
          <w:p w14:paraId="71A09F16" w14:textId="2023E538" w:rsidR="009B4B49" w:rsidRPr="000C2255" w:rsidRDefault="00B35188" w:rsidP="000C2255">
            <w:pPr>
              <w:spacing w:after="0" w:line="240" w:lineRule="auto"/>
              <w:jc w:val="right"/>
              <w:rPr>
                <w:rFonts w:cs="Arial"/>
                <w:color w:val="000000"/>
              </w:rPr>
            </w:pPr>
            <w:r>
              <w:rPr>
                <w:rFonts w:cs="Arial"/>
                <w:color w:val="000000"/>
              </w:rPr>
              <w:t>30%</w:t>
            </w:r>
          </w:p>
        </w:tc>
      </w:tr>
      <w:tr w:rsidR="009B4B49" w:rsidRPr="000C2255" w14:paraId="4388D741" w14:textId="77777777" w:rsidTr="002926DE">
        <w:trPr>
          <w:trHeight w:val="300"/>
        </w:trPr>
        <w:tc>
          <w:tcPr>
            <w:tcW w:w="421" w:type="dxa"/>
            <w:tcBorders>
              <w:top w:val="nil"/>
              <w:left w:val="single" w:sz="4" w:space="0" w:color="auto"/>
              <w:bottom w:val="single" w:sz="4" w:space="0" w:color="auto"/>
              <w:right w:val="single" w:sz="4" w:space="0" w:color="auto"/>
            </w:tcBorders>
            <w:vAlign w:val="center"/>
          </w:tcPr>
          <w:p w14:paraId="669E0FD2" w14:textId="5E2C75C5" w:rsidR="009B4B49" w:rsidRPr="000C2255" w:rsidRDefault="009B4B49" w:rsidP="000C2255">
            <w:pPr>
              <w:spacing w:after="0" w:line="240" w:lineRule="auto"/>
              <w:rPr>
                <w:rFonts w:cs="Arial"/>
                <w:color w:val="000000"/>
              </w:rPr>
            </w:pPr>
            <w:r>
              <w:rPr>
                <w:rFonts w:cs="Arial"/>
                <w:color w:val="000000"/>
              </w:rPr>
              <w:t>3</w:t>
            </w:r>
          </w:p>
        </w:tc>
        <w:tc>
          <w:tcPr>
            <w:tcW w:w="7403" w:type="dxa"/>
            <w:tcBorders>
              <w:top w:val="nil"/>
              <w:left w:val="single" w:sz="4" w:space="0" w:color="auto"/>
              <w:bottom w:val="single" w:sz="4" w:space="0" w:color="auto"/>
              <w:right w:val="single" w:sz="4" w:space="0" w:color="auto"/>
            </w:tcBorders>
            <w:shd w:val="clear" w:color="auto" w:fill="auto"/>
            <w:noWrap/>
            <w:vAlign w:val="bottom"/>
            <w:hideMark/>
          </w:tcPr>
          <w:p w14:paraId="3394A947" w14:textId="29F0F558" w:rsidR="009B4B49" w:rsidRPr="000C2255" w:rsidRDefault="00B35188" w:rsidP="000C2255">
            <w:pPr>
              <w:spacing w:after="0" w:line="240" w:lineRule="auto"/>
              <w:rPr>
                <w:rFonts w:cs="Arial"/>
                <w:color w:val="000000"/>
              </w:rPr>
            </w:pPr>
            <w:r>
              <w:rPr>
                <w:rFonts w:cs="Arial"/>
                <w:color w:val="000000"/>
              </w:rPr>
              <w:t xml:space="preserve">Social </w:t>
            </w:r>
            <w:r w:rsidR="00FA0426">
              <w:rPr>
                <w:rFonts w:cs="Arial"/>
                <w:color w:val="000000"/>
              </w:rPr>
              <w:t>v</w:t>
            </w:r>
            <w:r>
              <w:rPr>
                <w:rFonts w:cs="Arial"/>
                <w:color w:val="000000"/>
              </w:rPr>
              <w:t xml:space="preserve">alue: </w:t>
            </w:r>
            <w:r w:rsidR="00FA0426">
              <w:rPr>
                <w:rFonts w:cs="Arial"/>
                <w:color w:val="000000"/>
              </w:rPr>
              <w:t xml:space="preserve">ability to </w:t>
            </w:r>
            <w:r>
              <w:rPr>
                <w:rFonts w:cs="Arial"/>
                <w:color w:val="000000"/>
              </w:rPr>
              <w:t>address the growing inequalities within the city’s young people and m</w:t>
            </w:r>
            <w:r w:rsidR="009B4B49" w:rsidRPr="000C2255">
              <w:rPr>
                <w:rFonts w:cs="Arial"/>
                <w:color w:val="000000"/>
              </w:rPr>
              <w:t xml:space="preserve">eet </w:t>
            </w:r>
            <w:r w:rsidR="009B4B49">
              <w:rPr>
                <w:rFonts w:cs="Arial"/>
                <w:color w:val="000000"/>
              </w:rPr>
              <w:t xml:space="preserve">the </w:t>
            </w:r>
            <w:r w:rsidR="009B4B49" w:rsidRPr="000C2255">
              <w:rPr>
                <w:rFonts w:cs="Arial"/>
                <w:color w:val="000000"/>
              </w:rPr>
              <w:t>diverse needs of children</w:t>
            </w:r>
            <w:r w:rsidR="009B4B49">
              <w:rPr>
                <w:rFonts w:cs="Arial"/>
                <w:color w:val="000000"/>
              </w:rPr>
              <w:t>, young people</w:t>
            </w:r>
            <w:r>
              <w:rPr>
                <w:rFonts w:cs="Arial"/>
                <w:color w:val="000000"/>
              </w:rPr>
              <w:t>,</w:t>
            </w:r>
            <w:r w:rsidR="009B4B49">
              <w:rPr>
                <w:rFonts w:cs="Arial"/>
                <w:color w:val="000000"/>
              </w:rPr>
              <w:t xml:space="preserve"> </w:t>
            </w:r>
            <w:r w:rsidR="009B4B49" w:rsidRPr="000C2255">
              <w:rPr>
                <w:rFonts w:cs="Arial"/>
                <w:color w:val="000000"/>
              </w:rPr>
              <w:t>and families</w:t>
            </w:r>
            <w:r w:rsidR="00E17280">
              <w:rPr>
                <w:rFonts w:cs="Arial"/>
                <w:color w:val="000000"/>
              </w:rPr>
              <w:t xml:space="preserve"> </w:t>
            </w:r>
            <w:r w:rsidR="00EC6260">
              <w:rPr>
                <w:rFonts w:cs="Arial"/>
                <w:color w:val="000000"/>
              </w:rPr>
              <w:t xml:space="preserve"> (Question</w:t>
            </w:r>
            <w:r w:rsidR="006F3867">
              <w:rPr>
                <w:rFonts w:cs="Arial"/>
                <w:color w:val="000000"/>
              </w:rPr>
              <w:t xml:space="preserve"> 3</w:t>
            </w:r>
            <w:r w:rsidR="00EC6260">
              <w:rPr>
                <w:rFonts w:cs="Arial"/>
                <w:color w:val="000000"/>
              </w:rPr>
              <w:t>)</w:t>
            </w:r>
          </w:p>
        </w:tc>
        <w:tc>
          <w:tcPr>
            <w:tcW w:w="1912" w:type="dxa"/>
            <w:tcBorders>
              <w:top w:val="nil"/>
              <w:left w:val="nil"/>
              <w:bottom w:val="single" w:sz="4" w:space="0" w:color="auto"/>
              <w:right w:val="single" w:sz="4" w:space="0" w:color="auto"/>
            </w:tcBorders>
            <w:shd w:val="clear" w:color="auto" w:fill="auto"/>
            <w:noWrap/>
            <w:vAlign w:val="center"/>
          </w:tcPr>
          <w:p w14:paraId="692ECD5A" w14:textId="2D8D4EC9" w:rsidR="009B4B49" w:rsidRPr="000C2255" w:rsidRDefault="00B35188" w:rsidP="000C2255">
            <w:pPr>
              <w:spacing w:after="0" w:line="240" w:lineRule="auto"/>
              <w:jc w:val="right"/>
              <w:rPr>
                <w:rFonts w:cs="Arial"/>
                <w:color w:val="000000"/>
              </w:rPr>
            </w:pPr>
            <w:r>
              <w:rPr>
                <w:rFonts w:cs="Arial"/>
                <w:color w:val="000000"/>
              </w:rPr>
              <w:t>30%</w:t>
            </w:r>
          </w:p>
        </w:tc>
      </w:tr>
      <w:tr w:rsidR="00B35188" w:rsidRPr="000C2255" w14:paraId="739CE980" w14:textId="77777777" w:rsidTr="002926DE">
        <w:trPr>
          <w:trHeight w:val="300"/>
        </w:trPr>
        <w:tc>
          <w:tcPr>
            <w:tcW w:w="421" w:type="dxa"/>
            <w:tcBorders>
              <w:top w:val="single" w:sz="4" w:space="0" w:color="auto"/>
              <w:left w:val="single" w:sz="4" w:space="0" w:color="auto"/>
              <w:bottom w:val="single" w:sz="4" w:space="0" w:color="auto"/>
              <w:right w:val="single" w:sz="4" w:space="0" w:color="auto"/>
            </w:tcBorders>
          </w:tcPr>
          <w:p w14:paraId="2355ADF9" w14:textId="77777777" w:rsidR="00B35188" w:rsidRDefault="00B35188" w:rsidP="000C2255">
            <w:pPr>
              <w:spacing w:after="0" w:line="240" w:lineRule="auto"/>
              <w:rPr>
                <w:rFonts w:cs="Arial"/>
                <w:color w:val="000000"/>
              </w:rPr>
            </w:pPr>
          </w:p>
        </w:tc>
        <w:tc>
          <w:tcPr>
            <w:tcW w:w="7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FEEC4" w14:textId="2380755E" w:rsidR="00B35188" w:rsidRPr="000C2255" w:rsidRDefault="00B35188" w:rsidP="000C2255">
            <w:pPr>
              <w:spacing w:after="0" w:line="240" w:lineRule="auto"/>
              <w:rPr>
                <w:rFonts w:cs="Arial"/>
                <w:color w:val="000000"/>
              </w:rPr>
            </w:pPr>
            <w:r>
              <w:rPr>
                <w:rFonts w:cs="Arial"/>
                <w:color w:val="000000"/>
              </w:rPr>
              <w:t>Total</w:t>
            </w:r>
          </w:p>
        </w:tc>
        <w:tc>
          <w:tcPr>
            <w:tcW w:w="1912" w:type="dxa"/>
            <w:tcBorders>
              <w:top w:val="single" w:sz="4" w:space="0" w:color="auto"/>
              <w:left w:val="nil"/>
              <w:bottom w:val="single" w:sz="4" w:space="0" w:color="auto"/>
              <w:right w:val="single" w:sz="4" w:space="0" w:color="auto"/>
            </w:tcBorders>
            <w:shd w:val="clear" w:color="auto" w:fill="auto"/>
            <w:noWrap/>
            <w:vAlign w:val="center"/>
          </w:tcPr>
          <w:p w14:paraId="7D77AFB7" w14:textId="53F16098" w:rsidR="00B35188" w:rsidRDefault="00B35188" w:rsidP="000C2255">
            <w:pPr>
              <w:spacing w:after="0" w:line="240" w:lineRule="auto"/>
              <w:jc w:val="right"/>
              <w:rPr>
                <w:rFonts w:cs="Arial"/>
                <w:color w:val="000000"/>
              </w:rPr>
            </w:pPr>
            <w:r>
              <w:rPr>
                <w:rFonts w:cs="Arial"/>
                <w:color w:val="000000"/>
              </w:rPr>
              <w:t>100%</w:t>
            </w:r>
          </w:p>
        </w:tc>
      </w:tr>
      <w:bookmarkEnd w:id="8"/>
    </w:tbl>
    <w:p w14:paraId="6B8D8FF6" w14:textId="77777777" w:rsidR="00B35188" w:rsidRDefault="00B35188" w:rsidP="000C2255">
      <w:pPr>
        <w:pStyle w:val="NoSpacing"/>
        <w:rPr>
          <w:iCs/>
        </w:rPr>
      </w:pPr>
    </w:p>
    <w:p w14:paraId="6FAD5A98" w14:textId="3CA0716E" w:rsidR="006F3867" w:rsidRDefault="006F3867" w:rsidP="000C2255">
      <w:pPr>
        <w:pStyle w:val="NoSpacing"/>
        <w:rPr>
          <w:iCs/>
        </w:rPr>
      </w:pPr>
      <w:r>
        <w:rPr>
          <w:iCs/>
        </w:rPr>
        <w:t xml:space="preserve">Following scoring, award decisions will be made based on a combination of the below considerations: </w:t>
      </w:r>
    </w:p>
    <w:p w14:paraId="2C473F1A" w14:textId="45FFABC3" w:rsidR="006F3867" w:rsidRDefault="006F3867" w:rsidP="00C26A58">
      <w:pPr>
        <w:pStyle w:val="NoSpacing"/>
        <w:numPr>
          <w:ilvl w:val="0"/>
          <w:numId w:val="46"/>
        </w:numPr>
        <w:rPr>
          <w:iCs/>
        </w:rPr>
      </w:pPr>
      <w:r>
        <w:rPr>
          <w:iCs/>
        </w:rPr>
        <w:t>the score achieved by the application</w:t>
      </w:r>
    </w:p>
    <w:p w14:paraId="6635578E" w14:textId="48B1F9D8" w:rsidR="006D6F6F" w:rsidRPr="001C71A2" w:rsidRDefault="006F3867" w:rsidP="00C26A58">
      <w:pPr>
        <w:pStyle w:val="NoSpacing"/>
        <w:numPr>
          <w:ilvl w:val="0"/>
          <w:numId w:val="46"/>
        </w:numPr>
        <w:rPr>
          <w:iCs/>
        </w:rPr>
      </w:pPr>
      <w:r>
        <w:rPr>
          <w:iCs/>
        </w:rPr>
        <w:t xml:space="preserve">ensuring </w:t>
      </w:r>
      <w:r w:rsidR="006D6F6F">
        <w:rPr>
          <w:iCs/>
        </w:rPr>
        <w:t xml:space="preserve">provision offered matches the location of children and young people with </w:t>
      </w:r>
      <w:r w:rsidR="006D6F6F" w:rsidRPr="001C71A2">
        <w:rPr>
          <w:iCs/>
        </w:rPr>
        <w:t>FSM</w:t>
      </w:r>
      <w:r w:rsidR="00785267" w:rsidRPr="001C71A2">
        <w:rPr>
          <w:iCs/>
        </w:rPr>
        <w:t xml:space="preserve"> in the city</w:t>
      </w:r>
    </w:p>
    <w:p w14:paraId="683BFB03" w14:textId="08768659" w:rsidR="009B4B49" w:rsidRPr="001C71A2" w:rsidRDefault="001B30BE" w:rsidP="00C26A58">
      <w:pPr>
        <w:pStyle w:val="NoSpacing"/>
        <w:numPr>
          <w:ilvl w:val="0"/>
          <w:numId w:val="46"/>
        </w:numPr>
        <w:rPr>
          <w:iCs/>
        </w:rPr>
      </w:pPr>
      <w:r w:rsidRPr="001C71A2">
        <w:rPr>
          <w:iCs/>
        </w:rPr>
        <w:t>the</w:t>
      </w:r>
      <w:r w:rsidR="00BA549C" w:rsidRPr="001C71A2">
        <w:rPr>
          <w:iCs/>
        </w:rPr>
        <w:t xml:space="preserve"> </w:t>
      </w:r>
      <w:r w:rsidR="009B4B49" w:rsidRPr="001C71A2">
        <w:rPr>
          <w:iCs/>
        </w:rPr>
        <w:t xml:space="preserve">value for money </w:t>
      </w:r>
      <w:r w:rsidR="00BA549C" w:rsidRPr="001C71A2">
        <w:rPr>
          <w:color w:val="0D0D0D"/>
        </w:rPr>
        <w:t>offered by each application</w:t>
      </w:r>
    </w:p>
    <w:p w14:paraId="1051E068" w14:textId="7F3D1AAD" w:rsidR="00C26A58" w:rsidRDefault="00C26A58" w:rsidP="00C26A58">
      <w:pPr>
        <w:pStyle w:val="NoSpacing"/>
        <w:numPr>
          <w:ilvl w:val="0"/>
          <w:numId w:val="46"/>
        </w:numPr>
        <w:rPr>
          <w:iCs/>
        </w:rPr>
      </w:pPr>
      <w:r>
        <w:rPr>
          <w:iCs/>
        </w:rPr>
        <w:t>children and young people with SEND can access provision</w:t>
      </w:r>
    </w:p>
    <w:p w14:paraId="65ADB9BA" w14:textId="6ECAA211" w:rsidR="00C26A58" w:rsidRDefault="00C26A58" w:rsidP="00C26A58">
      <w:pPr>
        <w:pStyle w:val="NoSpacing"/>
        <w:numPr>
          <w:ilvl w:val="0"/>
          <w:numId w:val="46"/>
        </w:numPr>
        <w:rPr>
          <w:iCs/>
        </w:rPr>
      </w:pPr>
      <w:r>
        <w:rPr>
          <w:iCs/>
        </w:rPr>
        <w:t xml:space="preserve">as many children and young people as possible </w:t>
      </w:r>
      <w:r w:rsidR="00E9348E">
        <w:rPr>
          <w:iCs/>
        </w:rPr>
        <w:t>can</w:t>
      </w:r>
      <w:r>
        <w:rPr>
          <w:iCs/>
        </w:rPr>
        <w:t xml:space="preserve"> access the programme, including both primary and secondary age</w:t>
      </w:r>
    </w:p>
    <w:p w14:paraId="5E91FF25" w14:textId="77777777" w:rsidR="006F3867" w:rsidRDefault="001B30BE" w:rsidP="006F3867">
      <w:pPr>
        <w:pStyle w:val="NoSpacing"/>
        <w:numPr>
          <w:ilvl w:val="0"/>
          <w:numId w:val="46"/>
        </w:numPr>
        <w:rPr>
          <w:iCs/>
        </w:rPr>
      </w:pPr>
      <w:r>
        <w:rPr>
          <w:iCs/>
        </w:rPr>
        <w:t xml:space="preserve">there are a range of </w:t>
      </w:r>
      <w:r w:rsidR="00B35188">
        <w:rPr>
          <w:iCs/>
        </w:rPr>
        <w:t>organisations across the city</w:t>
      </w:r>
    </w:p>
    <w:p w14:paraId="76230D8E" w14:textId="39E6BA2A" w:rsidR="00B35188" w:rsidRDefault="00E9348E" w:rsidP="006F3867">
      <w:pPr>
        <w:pStyle w:val="NoSpacing"/>
        <w:numPr>
          <w:ilvl w:val="0"/>
          <w:numId w:val="46"/>
        </w:numPr>
        <w:rPr>
          <w:iCs/>
        </w:rPr>
      </w:pPr>
      <w:r w:rsidRPr="006F3867">
        <w:rPr>
          <w:iCs/>
        </w:rPr>
        <w:t>t</w:t>
      </w:r>
      <w:r w:rsidR="0021416B" w:rsidRPr="006F3867">
        <w:rPr>
          <w:iCs/>
        </w:rPr>
        <w:t>here is a virtual offer available if Covid</w:t>
      </w:r>
      <w:r w:rsidR="00915391">
        <w:rPr>
          <w:iCs/>
        </w:rPr>
        <w:t>-19</w:t>
      </w:r>
      <w:bookmarkStart w:id="9" w:name="_GoBack"/>
      <w:bookmarkEnd w:id="9"/>
      <w:r w:rsidR="0021416B" w:rsidRPr="006F3867">
        <w:rPr>
          <w:iCs/>
        </w:rPr>
        <w:t xml:space="preserve"> restrictions make this necessary</w:t>
      </w:r>
      <w:r w:rsidR="001B30BE" w:rsidRPr="006F3867">
        <w:rPr>
          <w:iCs/>
        </w:rPr>
        <w:t>.</w:t>
      </w:r>
    </w:p>
    <w:p w14:paraId="41BB4394" w14:textId="481C51B8" w:rsidR="006F3867" w:rsidRDefault="006F3867" w:rsidP="006F3867">
      <w:pPr>
        <w:pStyle w:val="NoSpacing"/>
        <w:rPr>
          <w:iCs/>
        </w:rPr>
      </w:pPr>
    </w:p>
    <w:p w14:paraId="6B491E60" w14:textId="75805187" w:rsidR="006F3867" w:rsidRPr="00815040" w:rsidRDefault="006F3867" w:rsidP="006F3867">
      <w:pPr>
        <w:pStyle w:val="NoSpacing"/>
        <w:rPr>
          <w:iCs/>
        </w:rPr>
      </w:pPr>
      <w:r>
        <w:rPr>
          <w:iCs/>
        </w:rPr>
        <w:lastRenderedPageBreak/>
        <w:t xml:space="preserve">The </w:t>
      </w:r>
      <w:r w:rsidR="00E17280">
        <w:rPr>
          <w:iCs/>
        </w:rPr>
        <w:t>c</w:t>
      </w:r>
      <w:r>
        <w:rPr>
          <w:iCs/>
        </w:rPr>
        <w:t xml:space="preserve">ouncil reserves the right to use its discretion in awarding funding. There may be instances where lower scoring applications are awarded funding in order to ensure a mixed offer that meets </w:t>
      </w:r>
      <w:r w:rsidR="00E17280">
        <w:rPr>
          <w:iCs/>
        </w:rPr>
        <w:t>c</w:t>
      </w:r>
      <w:r>
        <w:rPr>
          <w:iCs/>
        </w:rPr>
        <w:t>ouncil priorities.</w:t>
      </w:r>
    </w:p>
    <w:p w14:paraId="584BCC9F" w14:textId="77777777" w:rsidR="000C2255" w:rsidRPr="0021416B" w:rsidRDefault="000C2255" w:rsidP="00D81B60">
      <w:pPr>
        <w:pStyle w:val="NoSpacing"/>
        <w:rPr>
          <w:iCs/>
        </w:rPr>
      </w:pPr>
    </w:p>
    <w:p w14:paraId="466B480B" w14:textId="0EE64548" w:rsidR="00B211EE" w:rsidRPr="00B211EE" w:rsidRDefault="00B211EE" w:rsidP="00730B28">
      <w:pPr>
        <w:pStyle w:val="NoSpacing"/>
        <w:numPr>
          <w:ilvl w:val="0"/>
          <w:numId w:val="42"/>
        </w:numPr>
        <w:rPr>
          <w:b/>
        </w:rPr>
      </w:pPr>
      <w:r w:rsidRPr="00B211EE">
        <w:rPr>
          <w:b/>
        </w:rPr>
        <w:t>Support</w:t>
      </w:r>
    </w:p>
    <w:p w14:paraId="1CB79E3F" w14:textId="366D1338" w:rsidR="00B211EE" w:rsidRPr="004168BC" w:rsidRDefault="00B211EE" w:rsidP="00B211EE">
      <w:pPr>
        <w:pStyle w:val="NoSpacing"/>
      </w:pPr>
      <w:r w:rsidRPr="004168BC">
        <w:t xml:space="preserve">If you have any questions, please </w:t>
      </w:r>
      <w:bookmarkStart w:id="10" w:name="_Hlk64448136"/>
      <w:r w:rsidRPr="004168BC">
        <w:t>email</w:t>
      </w:r>
      <w:r w:rsidR="00C26A58">
        <w:t xml:space="preserve"> </w:t>
      </w:r>
      <w:hyperlink r:id="rId17" w:history="1">
        <w:r w:rsidR="00C26A58" w:rsidRPr="00C26A58">
          <w:rPr>
            <w:rStyle w:val="Hyperlink"/>
          </w:rPr>
          <w:t>Haf@brighton-hove.gov</w:t>
        </w:r>
      </w:hyperlink>
      <w:r w:rsidR="00A5066A" w:rsidRPr="00C26A58">
        <w:rPr>
          <w:rStyle w:val="Hyperlink"/>
        </w:rPr>
        <w:t>.uk</w:t>
      </w:r>
      <w:r w:rsidR="00A5066A">
        <w:rPr>
          <w:bCs/>
        </w:rPr>
        <w:t xml:space="preserve"> </w:t>
      </w:r>
      <w:bookmarkEnd w:id="10"/>
    </w:p>
    <w:p w14:paraId="0A857472" w14:textId="4B3E9EF8" w:rsidR="00427086" w:rsidRDefault="00427086" w:rsidP="00427086">
      <w:pPr>
        <w:pStyle w:val="NoSpacing"/>
      </w:pPr>
    </w:p>
    <w:p w14:paraId="3CD1029F" w14:textId="361C3921" w:rsidR="00427086" w:rsidRDefault="00427086" w:rsidP="00730B28">
      <w:pPr>
        <w:pStyle w:val="NoSpacing"/>
        <w:numPr>
          <w:ilvl w:val="0"/>
          <w:numId w:val="42"/>
        </w:numPr>
        <w:rPr>
          <w:b/>
        </w:rPr>
      </w:pPr>
      <w:r w:rsidRPr="00B211EE">
        <w:rPr>
          <w:b/>
        </w:rPr>
        <w:t>Completing your application</w:t>
      </w:r>
      <w:bookmarkStart w:id="11" w:name="_Toc338167832"/>
      <w:bookmarkStart w:id="12" w:name="_Toc361136405"/>
      <w:bookmarkStart w:id="13" w:name="_Toc364235710"/>
      <w:bookmarkStart w:id="14" w:name="_Toc364235754"/>
      <w:bookmarkStart w:id="15" w:name="_Toc364235836"/>
      <w:bookmarkStart w:id="16" w:name="_Toc364840101"/>
      <w:bookmarkStart w:id="17" w:name="_Toc364864311"/>
      <w:bookmarkStart w:id="18" w:name="_Toc400361366"/>
      <w:bookmarkStart w:id="19" w:name="_Toc443397156"/>
    </w:p>
    <w:p w14:paraId="2AE4A06A" w14:textId="53C22625" w:rsidR="009D7F6A" w:rsidRPr="002B0270" w:rsidRDefault="00B211EE" w:rsidP="009D7F6A">
      <w:pPr>
        <w:pStyle w:val="NoSpacing"/>
      </w:pPr>
      <w:r w:rsidRPr="00B211EE">
        <w:rPr>
          <w:bCs/>
        </w:rPr>
        <w:t xml:space="preserve">If you would like to apply for HAF funding for activities and food for four days during the Easter 2021 holidays please complete the </w:t>
      </w:r>
      <w:r w:rsidR="00CA66F3">
        <w:rPr>
          <w:bCs/>
        </w:rPr>
        <w:t xml:space="preserve">form </w:t>
      </w:r>
      <w:r w:rsidRPr="00B211EE">
        <w:rPr>
          <w:bCs/>
        </w:rPr>
        <w:t>below</w:t>
      </w:r>
      <w:r>
        <w:rPr>
          <w:bCs/>
        </w:rPr>
        <w:t xml:space="preserve"> and email to</w:t>
      </w:r>
      <w:r w:rsidR="002B0270" w:rsidRPr="002B0270">
        <w:t xml:space="preserve"> </w:t>
      </w:r>
      <w:bookmarkStart w:id="20" w:name="_Hlk64535143"/>
      <w:r w:rsidR="00910914">
        <w:fldChar w:fldCharType="begin"/>
      </w:r>
      <w:r w:rsidR="00910914">
        <w:instrText xml:space="preserve"> HYPERLINK "mailto:Haf@brighton-hove.gov" </w:instrText>
      </w:r>
      <w:r w:rsidR="00910914">
        <w:fldChar w:fldCharType="separate"/>
      </w:r>
      <w:r w:rsidR="002B0270">
        <w:rPr>
          <w:rStyle w:val="Hyperlink"/>
        </w:rPr>
        <w:t>Haf@brighton-hove.gov</w:t>
      </w:r>
      <w:r w:rsidR="00910914">
        <w:rPr>
          <w:rStyle w:val="Hyperlink"/>
        </w:rPr>
        <w:fldChar w:fldCharType="end"/>
      </w:r>
      <w:r w:rsidR="00A5066A">
        <w:rPr>
          <w:rStyle w:val="Hyperlink"/>
        </w:rPr>
        <w:t>.uk</w:t>
      </w:r>
      <w:r>
        <w:rPr>
          <w:bCs/>
        </w:rPr>
        <w:t xml:space="preserve"> </w:t>
      </w:r>
      <w:r w:rsidR="009D7F6A">
        <w:t xml:space="preserve">by </w:t>
      </w:r>
      <w:r w:rsidR="009D7F6A" w:rsidRPr="005C2487">
        <w:rPr>
          <w:b/>
          <w:bCs/>
        </w:rPr>
        <w:t xml:space="preserve">10 </w:t>
      </w:r>
      <w:r w:rsidR="00FC06F7">
        <w:rPr>
          <w:b/>
          <w:bCs/>
        </w:rPr>
        <w:t>am 8</w:t>
      </w:r>
      <w:r w:rsidR="00FC06F7" w:rsidRPr="00447734">
        <w:rPr>
          <w:b/>
          <w:bCs/>
          <w:vertAlign w:val="superscript"/>
        </w:rPr>
        <w:t>th</w:t>
      </w:r>
      <w:r w:rsidR="00FC06F7">
        <w:rPr>
          <w:b/>
          <w:bCs/>
        </w:rPr>
        <w:t xml:space="preserve"> March 2021. </w:t>
      </w:r>
      <w:r w:rsidR="009D7F6A" w:rsidRPr="005C2487">
        <w:rPr>
          <w:b/>
          <w:bCs/>
        </w:rPr>
        <w:t xml:space="preserve"> </w:t>
      </w:r>
    </w:p>
    <w:bookmarkEnd w:id="20"/>
    <w:p w14:paraId="0886135B" w14:textId="6892C0B4" w:rsidR="00B211EE" w:rsidRDefault="00B211EE" w:rsidP="00427086">
      <w:pPr>
        <w:pStyle w:val="NoSpacing"/>
        <w:rPr>
          <w:bCs/>
        </w:rPr>
      </w:pPr>
    </w:p>
    <w:p w14:paraId="7905649C" w14:textId="05E77862" w:rsidR="00C86CDC" w:rsidRDefault="00C86CDC" w:rsidP="00447734">
      <w:pPr>
        <w:pStyle w:val="NoSpacing"/>
        <w:numPr>
          <w:ilvl w:val="0"/>
          <w:numId w:val="42"/>
        </w:numPr>
        <w:rPr>
          <w:b/>
          <w:bCs/>
          <w:color w:val="0D0D0D" w:themeColor="text1" w:themeTint="F2"/>
        </w:rPr>
      </w:pPr>
      <w:r>
        <w:rPr>
          <w:b/>
          <w:bCs/>
          <w:color w:val="0D0D0D" w:themeColor="text1" w:themeTint="F2"/>
        </w:rPr>
        <w:t>Information about Brighton &amp; Hove City Council</w:t>
      </w:r>
    </w:p>
    <w:bookmarkEnd w:id="11"/>
    <w:bookmarkEnd w:id="12"/>
    <w:bookmarkEnd w:id="13"/>
    <w:bookmarkEnd w:id="14"/>
    <w:bookmarkEnd w:id="15"/>
    <w:bookmarkEnd w:id="16"/>
    <w:bookmarkEnd w:id="17"/>
    <w:bookmarkEnd w:id="18"/>
    <w:bookmarkEnd w:id="19"/>
    <w:p w14:paraId="3AB50520" w14:textId="2B904723" w:rsidR="00C86CDC" w:rsidRPr="00785267" w:rsidRDefault="00C86CDC" w:rsidP="00785267">
      <w:pPr>
        <w:pStyle w:val="NoSpacing"/>
        <w:rPr>
          <w:b/>
          <w:bCs/>
        </w:rPr>
      </w:pPr>
      <w:r w:rsidRPr="00785267">
        <w:rPr>
          <w:b/>
          <w:bCs/>
        </w:rPr>
        <w:t>The Council’s Corporate Priorities</w:t>
      </w:r>
    </w:p>
    <w:p w14:paraId="5905DF6E" w14:textId="77777777" w:rsidR="00785267" w:rsidRDefault="00785267" w:rsidP="00785267">
      <w:pPr>
        <w:pStyle w:val="NoSpacing"/>
      </w:pPr>
    </w:p>
    <w:p w14:paraId="4D927CAF" w14:textId="5C119939" w:rsidR="00C86CDC" w:rsidRPr="00C85C17" w:rsidRDefault="00C86CDC" w:rsidP="00785267">
      <w:pPr>
        <w:pStyle w:val="NoSpacing"/>
        <w:rPr>
          <w:lang w:eastAsia="en-US"/>
        </w:rPr>
      </w:pPr>
      <w:r w:rsidRPr="00C85C17">
        <w:rPr>
          <w:lang w:eastAsia="en-US"/>
        </w:rPr>
        <w:t xml:space="preserve">The Council’s Corporate Plan 2020 – 2023, ‘A fairer city, a sustainable future’, has identified six main areas of focus for the </w:t>
      </w:r>
      <w:r w:rsidR="008A35B4">
        <w:rPr>
          <w:lang w:eastAsia="en-US"/>
        </w:rPr>
        <w:t>c</w:t>
      </w:r>
      <w:r w:rsidRPr="00C85C17">
        <w:rPr>
          <w:lang w:eastAsia="en-US"/>
        </w:rPr>
        <w:t>ouncil:</w:t>
      </w:r>
    </w:p>
    <w:p w14:paraId="55E6C03B" w14:textId="2A3006BC" w:rsidR="00C86CDC" w:rsidRPr="00C85C17" w:rsidRDefault="00C86CDC" w:rsidP="00C86CDC">
      <w:pPr>
        <w:pStyle w:val="ListParagraph"/>
        <w:numPr>
          <w:ilvl w:val="0"/>
          <w:numId w:val="48"/>
        </w:numPr>
        <w:autoSpaceDE w:val="0"/>
        <w:autoSpaceDN w:val="0"/>
        <w:adjustRightInd w:val="0"/>
        <w:spacing w:after="0" w:line="240" w:lineRule="auto"/>
        <w:rPr>
          <w:lang w:eastAsia="en-US"/>
        </w:rPr>
      </w:pPr>
      <w:r w:rsidRPr="00C85C17">
        <w:rPr>
          <w:b/>
          <w:lang w:eastAsia="en-US"/>
        </w:rPr>
        <w:t>A city to call home</w:t>
      </w:r>
      <w:r w:rsidRPr="00C85C17">
        <w:rPr>
          <w:lang w:eastAsia="en-US"/>
        </w:rPr>
        <w:t xml:space="preserve">: improved access to good quality </w:t>
      </w:r>
      <w:r w:rsidR="008A35B4">
        <w:rPr>
          <w:lang w:eastAsia="en-US"/>
        </w:rPr>
        <w:t>c</w:t>
      </w:r>
      <w:r w:rsidRPr="00C85C17">
        <w:rPr>
          <w:lang w:eastAsia="en-US"/>
        </w:rPr>
        <w:t>ouncil and private housing and reduction of homelessness and rough sleeping.</w:t>
      </w:r>
    </w:p>
    <w:p w14:paraId="106984C2" w14:textId="77777777" w:rsidR="00C86CDC" w:rsidRPr="00C85C17" w:rsidRDefault="00C86CDC" w:rsidP="00C86CDC">
      <w:pPr>
        <w:pStyle w:val="ListParagraph"/>
        <w:numPr>
          <w:ilvl w:val="0"/>
          <w:numId w:val="48"/>
        </w:numPr>
        <w:autoSpaceDE w:val="0"/>
        <w:autoSpaceDN w:val="0"/>
        <w:adjustRightInd w:val="0"/>
        <w:spacing w:after="0" w:line="240" w:lineRule="auto"/>
        <w:rPr>
          <w:lang w:eastAsia="en-US"/>
        </w:rPr>
      </w:pPr>
      <w:r w:rsidRPr="00C85C17">
        <w:rPr>
          <w:b/>
          <w:lang w:eastAsia="en-US"/>
        </w:rPr>
        <w:t>A city working for all</w:t>
      </w:r>
      <w:r w:rsidRPr="00C85C17">
        <w:rPr>
          <w:lang w:eastAsia="en-US"/>
        </w:rPr>
        <w:t>: build community wealth, so that all residents and local organisations benefit from prosperity in the city, working with partners across the Greater Brighton city region and the Coast to Capital Local Enterprise Partnership.</w:t>
      </w:r>
    </w:p>
    <w:p w14:paraId="3B16BA7A" w14:textId="77777777" w:rsidR="00C86CDC" w:rsidRPr="00C85C17" w:rsidRDefault="00C86CDC" w:rsidP="00C86CDC">
      <w:pPr>
        <w:pStyle w:val="ListParagraph"/>
        <w:numPr>
          <w:ilvl w:val="0"/>
          <w:numId w:val="48"/>
        </w:numPr>
        <w:autoSpaceDE w:val="0"/>
        <w:autoSpaceDN w:val="0"/>
        <w:adjustRightInd w:val="0"/>
        <w:spacing w:after="0" w:line="240" w:lineRule="auto"/>
        <w:rPr>
          <w:lang w:eastAsia="en-US"/>
        </w:rPr>
      </w:pPr>
      <w:r w:rsidRPr="00C85C17">
        <w:rPr>
          <w:b/>
          <w:lang w:eastAsia="en-US"/>
        </w:rPr>
        <w:t>A stronger city</w:t>
      </w:r>
      <w:r w:rsidRPr="00C85C17">
        <w:rPr>
          <w:lang w:eastAsia="en-US"/>
        </w:rPr>
        <w:t>: work with all our communities to make the city a great place for all to live and thrive, a fair and inclusive city where people feel safe, supported and valued.</w:t>
      </w:r>
    </w:p>
    <w:p w14:paraId="71FCB668" w14:textId="77777777" w:rsidR="00C86CDC" w:rsidRPr="00C85C17" w:rsidRDefault="00C86CDC" w:rsidP="00C86CDC">
      <w:pPr>
        <w:pStyle w:val="ListParagraph"/>
        <w:numPr>
          <w:ilvl w:val="0"/>
          <w:numId w:val="48"/>
        </w:numPr>
        <w:autoSpaceDE w:val="0"/>
        <w:autoSpaceDN w:val="0"/>
        <w:adjustRightInd w:val="0"/>
        <w:spacing w:after="0" w:line="240" w:lineRule="auto"/>
        <w:rPr>
          <w:lang w:eastAsia="en-US"/>
        </w:rPr>
      </w:pPr>
      <w:r w:rsidRPr="00C85C17">
        <w:rPr>
          <w:b/>
          <w:lang w:eastAsia="en-US"/>
        </w:rPr>
        <w:t>A growing and learning city</w:t>
      </w:r>
      <w:r w:rsidRPr="00C85C17">
        <w:rPr>
          <w:lang w:eastAsia="en-US"/>
        </w:rPr>
        <w:t>: provide high quality education and services for children, young people and families with valued partner organisations so that everyone lives happy, safe, healthy and positive lives.</w:t>
      </w:r>
    </w:p>
    <w:p w14:paraId="06EE96B1" w14:textId="77777777" w:rsidR="00C86CDC" w:rsidRPr="00C85C17" w:rsidRDefault="00C86CDC" w:rsidP="00C86CDC">
      <w:pPr>
        <w:pStyle w:val="ListParagraph"/>
        <w:numPr>
          <w:ilvl w:val="0"/>
          <w:numId w:val="48"/>
        </w:numPr>
        <w:autoSpaceDE w:val="0"/>
        <w:autoSpaceDN w:val="0"/>
        <w:adjustRightInd w:val="0"/>
        <w:spacing w:after="0" w:line="240" w:lineRule="auto"/>
        <w:rPr>
          <w:lang w:eastAsia="en-US"/>
        </w:rPr>
      </w:pPr>
      <w:r w:rsidRPr="00C85C17">
        <w:rPr>
          <w:b/>
          <w:lang w:eastAsia="en-US"/>
        </w:rPr>
        <w:t>A sustainable city</w:t>
      </w:r>
      <w:r w:rsidRPr="00C85C17">
        <w:rPr>
          <w:lang w:eastAsia="en-US"/>
        </w:rPr>
        <w:t xml:space="preserve">: improve public open spaces, promote biodiversity, transport, support the growth of a circular economy locally and take all actions required to make our city carbon neutral by 2030 to tackle climate emergency. </w:t>
      </w:r>
    </w:p>
    <w:p w14:paraId="0A17AECA" w14:textId="77777777" w:rsidR="00C86CDC" w:rsidRPr="00C85C17" w:rsidRDefault="00C86CDC" w:rsidP="00C86CDC">
      <w:pPr>
        <w:pStyle w:val="ListParagraph"/>
        <w:numPr>
          <w:ilvl w:val="0"/>
          <w:numId w:val="48"/>
        </w:numPr>
        <w:autoSpaceDE w:val="0"/>
        <w:autoSpaceDN w:val="0"/>
        <w:adjustRightInd w:val="0"/>
        <w:spacing w:after="0" w:line="240" w:lineRule="auto"/>
        <w:rPr>
          <w:lang w:eastAsia="en-US"/>
        </w:rPr>
      </w:pPr>
      <w:r w:rsidRPr="00C85C17">
        <w:rPr>
          <w:b/>
          <w:lang w:eastAsia="en-US"/>
        </w:rPr>
        <w:t>A healthy and caring city</w:t>
      </w:r>
      <w:r w:rsidRPr="00C85C17">
        <w:rPr>
          <w:lang w:eastAsia="en-US"/>
        </w:rPr>
        <w:t>: offer the very best quality of services, ensuring that the most vulnerable residents in the city are prioritised and everyone has a strong say in how their local health and wellbeing services develop, supporting the physical and mental health of our residents.</w:t>
      </w:r>
    </w:p>
    <w:p w14:paraId="4F9A235A" w14:textId="77777777" w:rsidR="00C86CDC" w:rsidRPr="00C85C17" w:rsidRDefault="00C86CDC" w:rsidP="00C86CDC">
      <w:pPr>
        <w:pStyle w:val="Normaltemplate"/>
        <w:ind w:left="0"/>
        <w:rPr>
          <w:szCs w:val="24"/>
        </w:rPr>
      </w:pPr>
    </w:p>
    <w:p w14:paraId="5176B227" w14:textId="7510226D" w:rsidR="00C86CDC" w:rsidRPr="00C85C17" w:rsidRDefault="00C86CDC" w:rsidP="00447734">
      <w:pPr>
        <w:pStyle w:val="Normaltemplate"/>
        <w:ind w:left="0"/>
        <w:rPr>
          <w:szCs w:val="24"/>
        </w:rPr>
      </w:pPr>
      <w:r w:rsidRPr="00C85C17">
        <w:rPr>
          <w:szCs w:val="24"/>
        </w:rPr>
        <w:t>The</w:t>
      </w:r>
      <w:r w:rsidR="008A35B4">
        <w:rPr>
          <w:szCs w:val="24"/>
        </w:rPr>
        <w:t xml:space="preserve"> council is</w:t>
      </w:r>
      <w:r w:rsidRPr="00C85C17">
        <w:rPr>
          <w:szCs w:val="24"/>
        </w:rPr>
        <w:t xml:space="preserve"> a fully inclusive organisation and</w:t>
      </w:r>
      <w:r w:rsidR="00E17280">
        <w:rPr>
          <w:szCs w:val="24"/>
        </w:rPr>
        <w:t xml:space="preserve"> applications are welcomed from </w:t>
      </w:r>
      <w:r w:rsidRPr="00C85C17">
        <w:rPr>
          <w:szCs w:val="24"/>
        </w:rPr>
        <w:t>Black, Asian, Minority Ethnic and Refugee (BAMER) organisations, and organisations staffing people with disabilities.</w:t>
      </w:r>
    </w:p>
    <w:p w14:paraId="519D74E2" w14:textId="77777777" w:rsidR="00C86CDC" w:rsidRPr="00C85C17" w:rsidRDefault="00C86CDC" w:rsidP="00447734">
      <w:pPr>
        <w:pStyle w:val="NoSpacing"/>
      </w:pPr>
    </w:p>
    <w:p w14:paraId="2099DF77" w14:textId="7CCA1A16" w:rsidR="00C86CDC" w:rsidRDefault="00C86CDC" w:rsidP="00447734">
      <w:pPr>
        <w:pStyle w:val="NoSpacing"/>
        <w:rPr>
          <w:color w:val="000000"/>
        </w:rPr>
      </w:pPr>
      <w:r w:rsidRPr="00447734">
        <w:rPr>
          <w:color w:val="000000"/>
        </w:rPr>
        <w:t xml:space="preserve">The </w:t>
      </w:r>
      <w:r w:rsidR="008A35B4">
        <w:rPr>
          <w:color w:val="000000"/>
        </w:rPr>
        <w:t>council</w:t>
      </w:r>
      <w:r w:rsidRPr="00447734">
        <w:rPr>
          <w:color w:val="000000"/>
        </w:rPr>
        <w:t xml:space="preserve"> committed to ensuring </w:t>
      </w:r>
      <w:r w:rsidR="008A35B4">
        <w:rPr>
          <w:color w:val="000000"/>
        </w:rPr>
        <w:t>applicants</w:t>
      </w:r>
      <w:r w:rsidR="008A35B4" w:rsidRPr="00447734">
        <w:rPr>
          <w:color w:val="000000"/>
        </w:rPr>
        <w:t xml:space="preserve"> </w:t>
      </w:r>
      <w:r w:rsidRPr="00447734">
        <w:rPr>
          <w:color w:val="000000"/>
        </w:rPr>
        <w:t xml:space="preserve">pay their employees the </w:t>
      </w:r>
      <w:hyperlink r:id="rId18" w:history="1">
        <w:r w:rsidRPr="00447734">
          <w:rPr>
            <w:color w:val="000000"/>
          </w:rPr>
          <w:t>Real Living Wage</w:t>
        </w:r>
      </w:hyperlink>
      <w:r w:rsidRPr="00447734">
        <w:rPr>
          <w:color w:val="000000"/>
        </w:rPr>
        <w:t xml:space="preserve"> (as defined by the Living Wage Foundation) where relevant and proportional</w:t>
      </w:r>
      <w:r w:rsidRPr="00C85C17">
        <w:rPr>
          <w:color w:val="000000"/>
        </w:rPr>
        <w:t>.</w:t>
      </w:r>
    </w:p>
    <w:p w14:paraId="7057BA38" w14:textId="77777777" w:rsidR="00B648E2" w:rsidRPr="00447734" w:rsidRDefault="00B648E2" w:rsidP="00447734">
      <w:pPr>
        <w:pStyle w:val="NoSpacing"/>
        <w:rPr>
          <w:color w:val="000000"/>
        </w:rPr>
      </w:pPr>
    </w:p>
    <w:p w14:paraId="12BF9AF6" w14:textId="383A9DBB" w:rsidR="00C86CDC" w:rsidRDefault="00C86CDC" w:rsidP="00B648E2">
      <w:pPr>
        <w:pStyle w:val="NoSpacing"/>
      </w:pPr>
      <w:r w:rsidRPr="00C85C17">
        <w:t xml:space="preserve">The </w:t>
      </w:r>
      <w:r w:rsidR="00B648E2">
        <w:t xml:space="preserve">council is </w:t>
      </w:r>
      <w:r w:rsidRPr="00C85C17">
        <w:t>committed to maximising the social, economic and environmental benefit of all public investments and takes into account the following when we award a contract or</w:t>
      </w:r>
      <w:r w:rsidR="00B648E2">
        <w:t xml:space="preserve"> </w:t>
      </w:r>
      <w:r w:rsidRPr="00C85C17">
        <w:t>design a service</w:t>
      </w:r>
      <w:r w:rsidR="008A35B4">
        <w:t>.</w:t>
      </w:r>
    </w:p>
    <w:p w14:paraId="3BC1EFD1" w14:textId="77777777" w:rsidR="00B648E2" w:rsidRPr="00C85C17" w:rsidRDefault="00B648E2" w:rsidP="00B648E2">
      <w:pPr>
        <w:pStyle w:val="NoSpacing"/>
      </w:pPr>
    </w:p>
    <w:p w14:paraId="5BA888D6" w14:textId="77777777" w:rsidR="00C86CDC" w:rsidRPr="00447734" w:rsidRDefault="00C86CDC" w:rsidP="00B648E2">
      <w:pPr>
        <w:pStyle w:val="NoSpacing"/>
        <w:numPr>
          <w:ilvl w:val="0"/>
          <w:numId w:val="53"/>
        </w:numPr>
        <w:rPr>
          <w:color w:val="0D0D0D" w:themeColor="text1" w:themeTint="F2"/>
          <w:lang w:eastAsia="en-US"/>
        </w:rPr>
      </w:pPr>
      <w:r w:rsidRPr="00447734">
        <w:rPr>
          <w:color w:val="0D0D0D" w:themeColor="text1" w:themeTint="F2"/>
          <w:lang w:eastAsia="en-US"/>
        </w:rPr>
        <w:lastRenderedPageBreak/>
        <w:t>social benefit</w:t>
      </w:r>
    </w:p>
    <w:p w14:paraId="6B965FCB" w14:textId="77777777" w:rsidR="00C86CDC" w:rsidRPr="00447734" w:rsidRDefault="00C86CDC" w:rsidP="00B648E2">
      <w:pPr>
        <w:pStyle w:val="NoSpacing"/>
        <w:numPr>
          <w:ilvl w:val="0"/>
          <w:numId w:val="53"/>
        </w:numPr>
        <w:rPr>
          <w:color w:val="0D0D0D" w:themeColor="text1" w:themeTint="F2"/>
          <w:lang w:eastAsia="en-US"/>
        </w:rPr>
      </w:pPr>
      <w:r w:rsidRPr="00447734">
        <w:rPr>
          <w:color w:val="0D0D0D" w:themeColor="text1" w:themeTint="F2"/>
          <w:lang w:eastAsia="en-US"/>
        </w:rPr>
        <w:t>economic benefit</w:t>
      </w:r>
    </w:p>
    <w:p w14:paraId="02E5D7BA" w14:textId="7D4273F1" w:rsidR="00C86CDC" w:rsidRPr="00C85C17" w:rsidRDefault="00C86CDC" w:rsidP="00B648E2">
      <w:pPr>
        <w:pStyle w:val="NoSpacing"/>
        <w:numPr>
          <w:ilvl w:val="0"/>
          <w:numId w:val="53"/>
        </w:numPr>
        <w:rPr>
          <w:lang w:eastAsia="en-US"/>
        </w:rPr>
      </w:pPr>
      <w:r w:rsidRPr="00447734">
        <w:rPr>
          <w:color w:val="0D0D0D" w:themeColor="text1" w:themeTint="F2"/>
          <w:lang w:eastAsia="en-US"/>
        </w:rPr>
        <w:t>environmental benefit</w:t>
      </w:r>
    </w:p>
    <w:p w14:paraId="16DAA395" w14:textId="77777777" w:rsidR="00C86CDC" w:rsidRPr="00C85C17" w:rsidRDefault="00C86CDC" w:rsidP="00B648E2">
      <w:pPr>
        <w:pStyle w:val="NoSpacing"/>
      </w:pPr>
    </w:p>
    <w:p w14:paraId="673409EB" w14:textId="78D6E1B4" w:rsidR="00C86CDC" w:rsidRDefault="00C86CDC" w:rsidP="00B648E2">
      <w:pPr>
        <w:pStyle w:val="NoSpacing"/>
      </w:pPr>
      <w:r w:rsidRPr="00C85C17">
        <w:t xml:space="preserve">More information about Brighton &amp; Hove City </w:t>
      </w:r>
      <w:r w:rsidR="008A35B4">
        <w:t xml:space="preserve">Council is </w:t>
      </w:r>
      <w:r w:rsidRPr="00C85C17">
        <w:t xml:space="preserve">available on our </w:t>
      </w:r>
      <w:hyperlink r:id="rId19" w:history="1">
        <w:r w:rsidRPr="00C85C17">
          <w:rPr>
            <w:rStyle w:val="Hyperlink"/>
          </w:rPr>
          <w:t>website</w:t>
        </w:r>
      </w:hyperlink>
      <w:r w:rsidRPr="00C85C17">
        <w:t>.</w:t>
      </w:r>
    </w:p>
    <w:p w14:paraId="7DEA8B83" w14:textId="29F7134F" w:rsidR="00DE42E8" w:rsidRDefault="00DE42E8" w:rsidP="00B648E2">
      <w:pPr>
        <w:pStyle w:val="NoSpacing"/>
      </w:pPr>
    </w:p>
    <w:p w14:paraId="225852E8" w14:textId="669DBA56" w:rsidR="00DE42E8" w:rsidRPr="00CF07C7" w:rsidRDefault="00DE42E8" w:rsidP="00447734">
      <w:pPr>
        <w:pStyle w:val="Heading2"/>
        <w:keepLines w:val="0"/>
        <w:numPr>
          <w:ilvl w:val="1"/>
          <w:numId w:val="0"/>
        </w:numPr>
        <w:tabs>
          <w:tab w:val="num" w:pos="1429"/>
        </w:tabs>
        <w:spacing w:before="0" w:after="0" w:line="240" w:lineRule="auto"/>
        <w:rPr>
          <w:lang w:eastAsia="en-US"/>
        </w:rPr>
      </w:pPr>
      <w:r w:rsidRPr="00CF07C7">
        <w:rPr>
          <w:rFonts w:cs="Arial"/>
        </w:rPr>
        <w:t>Supported Employment and Social Value</w:t>
      </w:r>
    </w:p>
    <w:p w14:paraId="624F3093" w14:textId="14A2B0A0" w:rsidR="00DE42E8" w:rsidRDefault="00DE42E8" w:rsidP="008A35B4">
      <w:pPr>
        <w:pStyle w:val="NoSpacing"/>
      </w:pPr>
      <w:r w:rsidRPr="00DE42E8">
        <w:t xml:space="preserve">As part of a consistent effort to widen and upskill the city’s workforce, the </w:t>
      </w:r>
      <w:r w:rsidR="008A35B4">
        <w:t>c</w:t>
      </w:r>
      <w:r w:rsidRPr="00DE42E8">
        <w:t xml:space="preserve">ouncil encourages </w:t>
      </w:r>
      <w:r w:rsidR="008A35B4">
        <w:t xml:space="preserve">applicants </w:t>
      </w:r>
      <w:r w:rsidRPr="00DE42E8">
        <w:t xml:space="preserve">to consider the recruitment of residents with disabilities, in long term unemployment or young adults not in education. </w:t>
      </w:r>
    </w:p>
    <w:p w14:paraId="4D3D6499" w14:textId="77777777" w:rsidR="008A35B4" w:rsidRDefault="008A35B4" w:rsidP="00447734">
      <w:pPr>
        <w:pStyle w:val="NoSpacing"/>
      </w:pPr>
    </w:p>
    <w:p w14:paraId="130774D6" w14:textId="405EA099" w:rsidR="00DE42E8" w:rsidRDefault="00DE42E8" w:rsidP="008A35B4">
      <w:pPr>
        <w:pStyle w:val="NoSpacing"/>
      </w:pPr>
      <w:r w:rsidRPr="00DE42E8">
        <w:t xml:space="preserve">Positive outcomes of this recruitment activity would qualify towards the social value commitment required for this funding. This commitment fulfils the recommendations of the Public Services (Social Value) Act 2012 applied by the </w:t>
      </w:r>
      <w:r w:rsidR="008A35B4">
        <w:t>c</w:t>
      </w:r>
      <w:r w:rsidRPr="00DE42E8">
        <w:t>ouncil in line with its Corporate Social Responsibility.</w:t>
      </w:r>
    </w:p>
    <w:p w14:paraId="5C17FF9C" w14:textId="77777777" w:rsidR="008A35B4" w:rsidRPr="00BE5C88" w:rsidRDefault="008A35B4" w:rsidP="00447734">
      <w:pPr>
        <w:pStyle w:val="NoSpacing"/>
        <w:rPr>
          <w:color w:val="9933FF"/>
        </w:rPr>
      </w:pPr>
    </w:p>
    <w:p w14:paraId="2019EBC5" w14:textId="0943E973" w:rsidR="00DE42E8" w:rsidRPr="00447734" w:rsidRDefault="00DE42E8" w:rsidP="00447734">
      <w:pPr>
        <w:pStyle w:val="NoSpacing"/>
      </w:pPr>
      <w:r w:rsidRPr="00447734">
        <w:t xml:space="preserve">For more information on Social value please find the Brighton &amp; Hove Social Value Framework and Social Value Guide on the </w:t>
      </w:r>
      <w:r w:rsidR="00674BDA">
        <w:t>c</w:t>
      </w:r>
      <w:r w:rsidRPr="00447734">
        <w:t>ouncil’s website:</w:t>
      </w:r>
    </w:p>
    <w:p w14:paraId="1D76969F" w14:textId="4E561787" w:rsidR="00DE42E8" w:rsidRDefault="00915391" w:rsidP="008A35B4">
      <w:pPr>
        <w:pStyle w:val="NoSpacing"/>
      </w:pPr>
      <w:hyperlink r:id="rId20" w:history="1">
        <w:r w:rsidR="00DE42E8" w:rsidRPr="00447734">
          <w:rPr>
            <w:rStyle w:val="Hyperlink"/>
          </w:rPr>
          <w:t>https://www.brighton-hove.gov.uk/content/life-events-and-communities/community-and-voluntary-sector-support/social-value</w:t>
        </w:r>
      </w:hyperlink>
    </w:p>
    <w:p w14:paraId="57D18144" w14:textId="77777777" w:rsidR="00674BDA" w:rsidRPr="00447734" w:rsidRDefault="00674BDA" w:rsidP="00447734">
      <w:pPr>
        <w:pStyle w:val="NoSpacing"/>
      </w:pPr>
    </w:p>
    <w:p w14:paraId="617B5ABC" w14:textId="0D5F886B" w:rsidR="00DE42E8" w:rsidRDefault="00DE42E8" w:rsidP="008A35B4">
      <w:pPr>
        <w:pStyle w:val="NoSpacing"/>
      </w:pPr>
      <w:r w:rsidRPr="00DE42E8">
        <w:t xml:space="preserve">The </w:t>
      </w:r>
      <w:r w:rsidR="00674BDA">
        <w:t>c</w:t>
      </w:r>
      <w:r w:rsidRPr="00DE42E8">
        <w:t>ouncil’s Supported Employment team is dedicated to enable this recruitment activity, by giving free advice to employers and prospective employees within disadvantaged categories.</w:t>
      </w:r>
    </w:p>
    <w:p w14:paraId="6B910940" w14:textId="77777777" w:rsidR="008A35B4" w:rsidRPr="00DE42E8" w:rsidRDefault="008A35B4" w:rsidP="00447734">
      <w:pPr>
        <w:pStyle w:val="NoSpacing"/>
      </w:pPr>
    </w:p>
    <w:p w14:paraId="7E2D3096" w14:textId="5AA0AF8B" w:rsidR="00DE42E8" w:rsidRPr="00DE42E8" w:rsidRDefault="00DE42E8" w:rsidP="00447734">
      <w:pPr>
        <w:pStyle w:val="NoSpacing"/>
      </w:pPr>
      <w:r w:rsidRPr="00DE42E8">
        <w:t xml:space="preserve">This team strives to match suitable applicants with your organisation’s job opportunities, provides assistance with identifying any adjustments needed, supports the employees in their training and your organisation in managing the employee’s performance. </w:t>
      </w:r>
    </w:p>
    <w:p w14:paraId="26ADD7F7" w14:textId="250127B8" w:rsidR="00DE42E8" w:rsidRPr="00DE42E8" w:rsidRDefault="00DE42E8" w:rsidP="00447734">
      <w:pPr>
        <w:pStyle w:val="NoSpacing"/>
      </w:pPr>
      <w:r w:rsidRPr="00DE42E8">
        <w:t xml:space="preserve">For more information on the team’s work please call 01273 295961 or visit the </w:t>
      </w:r>
      <w:r w:rsidR="00674BDA">
        <w:t>c</w:t>
      </w:r>
      <w:r w:rsidRPr="00DE42E8">
        <w:t>ouncil’s website:</w:t>
      </w:r>
    </w:p>
    <w:p w14:paraId="7642E0BD" w14:textId="361CDD94" w:rsidR="00DE42E8" w:rsidRDefault="00915391" w:rsidP="008A35B4">
      <w:pPr>
        <w:pStyle w:val="NoSpacing"/>
        <w:rPr>
          <w:rFonts w:cs="Arial"/>
        </w:rPr>
      </w:pPr>
      <w:hyperlink r:id="rId21" w:history="1">
        <w:r w:rsidR="00DE42E8" w:rsidRPr="00DE42E8">
          <w:rPr>
            <w:rStyle w:val="Hyperlink"/>
            <w:rFonts w:cs="Arial"/>
          </w:rPr>
          <w:t>https://www.brighton-hove.gov.uk/content/social-care/health-and-wellbeing/supported-employment</w:t>
        </w:r>
      </w:hyperlink>
    </w:p>
    <w:p w14:paraId="0C6D3E07" w14:textId="77777777" w:rsidR="008A35B4" w:rsidRPr="00DE42E8" w:rsidRDefault="008A35B4" w:rsidP="00447734">
      <w:pPr>
        <w:pStyle w:val="NoSpacing"/>
      </w:pPr>
    </w:p>
    <w:p w14:paraId="7EB4B3D5" w14:textId="77777777" w:rsidR="00DE42E8" w:rsidRPr="00DE42E8" w:rsidRDefault="00DE42E8" w:rsidP="00447734">
      <w:pPr>
        <w:pStyle w:val="NoSpacing"/>
      </w:pPr>
      <w:r w:rsidRPr="00DE42E8">
        <w:t>Supported employment creates a more diverse workforce and empowers disadvantaged prospective employees and is therefore a welcome positive step towards community development.</w:t>
      </w:r>
    </w:p>
    <w:p w14:paraId="7563F846" w14:textId="77777777" w:rsidR="00DE42E8" w:rsidRPr="00CF07C7" w:rsidRDefault="00DE42E8" w:rsidP="00447734">
      <w:pPr>
        <w:pStyle w:val="Heading2"/>
        <w:keepLines w:val="0"/>
        <w:numPr>
          <w:ilvl w:val="1"/>
          <w:numId w:val="0"/>
        </w:numPr>
        <w:tabs>
          <w:tab w:val="num" w:pos="1429"/>
        </w:tabs>
        <w:spacing w:after="0" w:line="240" w:lineRule="auto"/>
        <w:rPr>
          <w:rFonts w:cs="Arial"/>
        </w:rPr>
      </w:pPr>
      <w:r w:rsidRPr="00CF07C7">
        <w:rPr>
          <w:rFonts w:cs="Arial"/>
        </w:rPr>
        <w:t>The Living Wage</w:t>
      </w:r>
    </w:p>
    <w:p w14:paraId="1F544567" w14:textId="385D962F" w:rsidR="00DE42E8" w:rsidRPr="00447734" w:rsidRDefault="00DE42E8" w:rsidP="00447734">
      <w:pPr>
        <w:pStyle w:val="NoSpacing"/>
        <w:rPr>
          <w:lang w:eastAsia="en-US"/>
        </w:rPr>
      </w:pPr>
      <w:r w:rsidRPr="00447734">
        <w:rPr>
          <w:lang w:eastAsia="en-US"/>
        </w:rPr>
        <w:t xml:space="preserve">The </w:t>
      </w:r>
      <w:r w:rsidR="008A35B4" w:rsidRPr="00447734">
        <w:rPr>
          <w:lang w:eastAsia="en-US"/>
        </w:rPr>
        <w:t>council is</w:t>
      </w:r>
      <w:r w:rsidRPr="00447734">
        <w:rPr>
          <w:lang w:eastAsia="en-US"/>
        </w:rPr>
        <w:t xml:space="preserve"> a real Living Wage employer. As such</w:t>
      </w:r>
      <w:r w:rsidR="00674BDA">
        <w:rPr>
          <w:lang w:eastAsia="en-US"/>
        </w:rPr>
        <w:t xml:space="preserve"> the council</w:t>
      </w:r>
      <w:r w:rsidRPr="00447734">
        <w:rPr>
          <w:lang w:eastAsia="en-US"/>
        </w:rPr>
        <w:t xml:space="preserve"> is committed to pay its employees a minimum hourly wage calculated according to the cost of living, based on a basket of household goods and services, and adjusted each year.</w:t>
      </w:r>
    </w:p>
    <w:p w14:paraId="5D0C4FBC" w14:textId="77777777" w:rsidR="00DE42E8" w:rsidRPr="00447734" w:rsidRDefault="00DE42E8" w:rsidP="00447734">
      <w:pPr>
        <w:pStyle w:val="NoSpacing"/>
        <w:rPr>
          <w:lang w:eastAsia="en-US"/>
        </w:rPr>
      </w:pPr>
    </w:p>
    <w:p w14:paraId="7034DFD4" w14:textId="326B64F1" w:rsidR="00DE42E8" w:rsidRPr="00447734" w:rsidRDefault="00DE42E8" w:rsidP="00447734">
      <w:pPr>
        <w:pStyle w:val="NoSpacing"/>
        <w:rPr>
          <w:lang w:eastAsia="en-US"/>
        </w:rPr>
      </w:pPr>
      <w:r w:rsidRPr="00447734">
        <w:rPr>
          <w:lang w:eastAsia="en-US"/>
        </w:rPr>
        <w:t xml:space="preserve">This is a voluntary commitment by employers, separate from the statutory National Minimum Wage and National Living Wage. </w:t>
      </w:r>
    </w:p>
    <w:p w14:paraId="7EC36625" w14:textId="77777777" w:rsidR="00DE42E8" w:rsidRPr="00447734" w:rsidRDefault="00DE42E8" w:rsidP="00447734">
      <w:pPr>
        <w:pStyle w:val="NoSpacing"/>
        <w:rPr>
          <w:lang w:eastAsia="en-US"/>
        </w:rPr>
      </w:pPr>
    </w:p>
    <w:p w14:paraId="232FD8EB" w14:textId="295D9277" w:rsidR="00DE42E8" w:rsidRPr="00447734" w:rsidRDefault="00DE42E8" w:rsidP="00447734">
      <w:pPr>
        <w:pStyle w:val="NoSpacing"/>
        <w:rPr>
          <w:lang w:eastAsia="en-US"/>
        </w:rPr>
      </w:pPr>
      <w:r w:rsidRPr="00447734">
        <w:rPr>
          <w:lang w:eastAsia="en-US"/>
        </w:rPr>
        <w:t xml:space="preserve">The </w:t>
      </w:r>
      <w:r w:rsidR="00674BDA">
        <w:rPr>
          <w:lang w:eastAsia="en-US"/>
        </w:rPr>
        <w:t>c</w:t>
      </w:r>
      <w:r w:rsidRPr="00447734">
        <w:rPr>
          <w:lang w:eastAsia="en-US"/>
        </w:rPr>
        <w:t xml:space="preserve">ouncil also encourages </w:t>
      </w:r>
      <w:r w:rsidR="00674BDA">
        <w:rPr>
          <w:lang w:eastAsia="en-US"/>
        </w:rPr>
        <w:t>applicants</w:t>
      </w:r>
      <w:r w:rsidRPr="00447734">
        <w:rPr>
          <w:lang w:eastAsia="en-US"/>
        </w:rPr>
        <w:t xml:space="preserve"> to become real Living Wage employers to support fair payment of salaries to the workforce and increase employers’ social responsibility.</w:t>
      </w:r>
    </w:p>
    <w:p w14:paraId="160097E6" w14:textId="77777777" w:rsidR="00DE42E8" w:rsidRPr="00447734" w:rsidRDefault="00DE42E8" w:rsidP="00447734">
      <w:pPr>
        <w:pStyle w:val="NoSpacing"/>
        <w:rPr>
          <w:lang w:eastAsia="en-US"/>
        </w:rPr>
      </w:pPr>
    </w:p>
    <w:p w14:paraId="385ED6B2" w14:textId="29329EBE" w:rsidR="00DE42E8" w:rsidRPr="00447734" w:rsidRDefault="00DE42E8" w:rsidP="00447734">
      <w:pPr>
        <w:pStyle w:val="NoSpacing"/>
        <w:rPr>
          <w:lang w:eastAsia="en-US"/>
        </w:rPr>
      </w:pPr>
      <w:r w:rsidRPr="00447734">
        <w:rPr>
          <w:lang w:eastAsia="en-US"/>
        </w:rPr>
        <w:lastRenderedPageBreak/>
        <w:t xml:space="preserve">For more information on the real Living Wage and how to become a Living Wage employer please refer to the </w:t>
      </w:r>
      <w:hyperlink r:id="rId22" w:history="1">
        <w:r w:rsidRPr="00447734">
          <w:t>Living Wage Foundation website</w:t>
        </w:r>
      </w:hyperlink>
      <w:r w:rsidRPr="00447734">
        <w:rPr>
          <w:lang w:eastAsia="en-US"/>
        </w:rPr>
        <w:t xml:space="preserve">: </w:t>
      </w:r>
      <w:hyperlink r:id="rId23" w:history="1">
        <w:r w:rsidRPr="00447734">
          <w:rPr>
            <w:rStyle w:val="Hyperlink"/>
            <w:rFonts w:cs="Arial"/>
            <w:lang w:eastAsia="en-US"/>
          </w:rPr>
          <w:t>https://www.livingwage.org.uk/</w:t>
        </w:r>
      </w:hyperlink>
      <w:r w:rsidRPr="00447734">
        <w:rPr>
          <w:lang w:eastAsia="en-US"/>
        </w:rPr>
        <w:t>.</w:t>
      </w:r>
    </w:p>
    <w:p w14:paraId="06AC74C6" w14:textId="77777777" w:rsidR="00DE42E8" w:rsidRPr="00447734" w:rsidRDefault="00DE42E8" w:rsidP="00447734">
      <w:pPr>
        <w:pStyle w:val="NoSpacing"/>
      </w:pPr>
    </w:p>
    <w:p w14:paraId="7966DE88" w14:textId="77777777" w:rsidR="00C86CDC" w:rsidRPr="00447734" w:rsidRDefault="00C86CDC" w:rsidP="00447734">
      <w:pPr>
        <w:pStyle w:val="NoSpacing"/>
        <w:rPr>
          <w:color w:val="0D0D0D" w:themeColor="text1" w:themeTint="F2"/>
          <w:lang w:eastAsia="en-US"/>
        </w:rPr>
      </w:pPr>
    </w:p>
    <w:p w14:paraId="091788D6" w14:textId="14F2E7FE" w:rsidR="00C26A58" w:rsidRPr="00447734" w:rsidRDefault="00C26A58" w:rsidP="00447734">
      <w:pPr>
        <w:pStyle w:val="NoSpacing"/>
        <w:rPr>
          <w:b/>
          <w:bCs/>
        </w:rPr>
      </w:pPr>
      <w:r w:rsidRPr="00447734">
        <w:rPr>
          <w:b/>
          <w:bCs/>
        </w:rPr>
        <w:br w:type="page"/>
      </w:r>
    </w:p>
    <w:p w14:paraId="5D16F22A" w14:textId="739045B2" w:rsidR="00B013C4" w:rsidRPr="00B57C99" w:rsidRDefault="00B013C4" w:rsidP="00FC06F7">
      <w:pPr>
        <w:pStyle w:val="NoSpacing"/>
        <w:jc w:val="center"/>
        <w:rPr>
          <w:b/>
          <w:bCs/>
        </w:rPr>
      </w:pPr>
      <w:r>
        <w:rPr>
          <w:b/>
          <w:bCs/>
        </w:rPr>
        <w:lastRenderedPageBreak/>
        <w:t>Application Form for HAF Easter 2021</w:t>
      </w:r>
    </w:p>
    <w:p w14:paraId="73F1F24C" w14:textId="41917AFD" w:rsidR="00DA34BE" w:rsidRDefault="009A76DB" w:rsidP="00B57C99">
      <w:pPr>
        <w:pStyle w:val="NoSpacing"/>
        <w:rPr>
          <w:bCs/>
        </w:rPr>
      </w:pPr>
      <w:r w:rsidRPr="004168BC">
        <w:rPr>
          <w:bCs/>
        </w:rPr>
        <w:t xml:space="preserve"> </w:t>
      </w:r>
    </w:p>
    <w:p w14:paraId="052818C0" w14:textId="31A46CFB" w:rsidR="008447DA" w:rsidRPr="003912B3" w:rsidRDefault="008447DA" w:rsidP="009D7F6A">
      <w:pPr>
        <w:pStyle w:val="NoSpacing"/>
        <w:rPr>
          <w:b/>
          <w:bCs/>
        </w:rPr>
      </w:pPr>
      <w:r w:rsidRPr="003912B3">
        <w:rPr>
          <w:b/>
          <w:bCs/>
        </w:rPr>
        <w:t>Section 1</w:t>
      </w:r>
    </w:p>
    <w:p w14:paraId="0BF5B5CC" w14:textId="7D53FC2F" w:rsidR="008447DA" w:rsidRPr="003912B3" w:rsidRDefault="008447DA" w:rsidP="009D7F6A">
      <w:pPr>
        <w:pStyle w:val="NoSpacing"/>
        <w:rPr>
          <w:b/>
          <w:bCs/>
        </w:rPr>
      </w:pPr>
      <w:r w:rsidRPr="003912B3">
        <w:rPr>
          <w:b/>
          <w:bCs/>
        </w:rPr>
        <w:t>About your organisation</w:t>
      </w:r>
    </w:p>
    <w:p w14:paraId="19FEA584" w14:textId="592077F7" w:rsidR="008447DA" w:rsidRDefault="008447DA" w:rsidP="009D7F6A">
      <w:pPr>
        <w:pStyle w:val="NoSpacing"/>
      </w:pPr>
    </w:p>
    <w:tbl>
      <w:tblPr>
        <w:tblStyle w:val="TableGrid"/>
        <w:tblW w:w="9776" w:type="dxa"/>
        <w:tblLook w:val="04A0" w:firstRow="1" w:lastRow="0" w:firstColumn="1" w:lastColumn="0" w:noHBand="0" w:noVBand="1"/>
      </w:tblPr>
      <w:tblGrid>
        <w:gridCol w:w="3823"/>
        <w:gridCol w:w="5953"/>
      </w:tblGrid>
      <w:tr w:rsidR="009A7541" w14:paraId="4AF56BD1" w14:textId="77777777" w:rsidTr="009A7541">
        <w:tc>
          <w:tcPr>
            <w:tcW w:w="3823" w:type="dxa"/>
            <w:shd w:val="clear" w:color="auto" w:fill="B8CCE4" w:themeFill="accent1" w:themeFillTint="66"/>
            <w:vAlign w:val="center"/>
          </w:tcPr>
          <w:p w14:paraId="7D7B992D" w14:textId="048284DE" w:rsidR="009A7541" w:rsidRPr="009A7541" w:rsidRDefault="009A7541" w:rsidP="009D7F6A">
            <w:pPr>
              <w:pStyle w:val="NoSpacing"/>
              <w:rPr>
                <w:b/>
                <w:bCs/>
              </w:rPr>
            </w:pPr>
            <w:r w:rsidRPr="009A7541">
              <w:rPr>
                <w:b/>
                <w:bCs/>
              </w:rPr>
              <w:t>Question</w:t>
            </w:r>
          </w:p>
        </w:tc>
        <w:tc>
          <w:tcPr>
            <w:tcW w:w="5953" w:type="dxa"/>
            <w:shd w:val="clear" w:color="auto" w:fill="B8CCE4" w:themeFill="accent1" w:themeFillTint="66"/>
          </w:tcPr>
          <w:p w14:paraId="09B04937" w14:textId="43FC6BF4" w:rsidR="009A7541" w:rsidRPr="009A7541" w:rsidRDefault="009A7541" w:rsidP="009D7F6A">
            <w:pPr>
              <w:pStyle w:val="NoSpacing"/>
              <w:rPr>
                <w:b/>
                <w:bCs/>
              </w:rPr>
            </w:pPr>
            <w:r w:rsidRPr="009A7541">
              <w:rPr>
                <w:b/>
                <w:bCs/>
              </w:rPr>
              <w:t>Your answer</w:t>
            </w:r>
          </w:p>
        </w:tc>
      </w:tr>
      <w:tr w:rsidR="008447DA" w14:paraId="4FB4925D" w14:textId="77777777" w:rsidTr="00B7536E">
        <w:tc>
          <w:tcPr>
            <w:tcW w:w="3823" w:type="dxa"/>
            <w:shd w:val="clear" w:color="auto" w:fill="B8CCE4" w:themeFill="accent1" w:themeFillTint="66"/>
            <w:vAlign w:val="center"/>
          </w:tcPr>
          <w:p w14:paraId="61DBEBDC" w14:textId="633F1C92" w:rsidR="008447DA" w:rsidRDefault="008447DA" w:rsidP="009D7F6A">
            <w:pPr>
              <w:pStyle w:val="NoSpacing"/>
            </w:pPr>
            <w:r>
              <w:t xml:space="preserve">Organisation </w:t>
            </w:r>
            <w:r w:rsidR="0033143F">
              <w:t>n</w:t>
            </w:r>
            <w:r>
              <w:t>ame</w:t>
            </w:r>
          </w:p>
        </w:tc>
        <w:tc>
          <w:tcPr>
            <w:tcW w:w="5953" w:type="dxa"/>
          </w:tcPr>
          <w:p w14:paraId="4CF4357B" w14:textId="439CD2BA" w:rsidR="00F2778F" w:rsidRDefault="00F2778F" w:rsidP="009D7F6A">
            <w:pPr>
              <w:pStyle w:val="NoSpacing"/>
            </w:pPr>
          </w:p>
        </w:tc>
      </w:tr>
      <w:tr w:rsidR="008447DA" w14:paraId="406EF974" w14:textId="77777777" w:rsidTr="00B7536E">
        <w:tc>
          <w:tcPr>
            <w:tcW w:w="3823" w:type="dxa"/>
            <w:shd w:val="clear" w:color="auto" w:fill="B8CCE4" w:themeFill="accent1" w:themeFillTint="66"/>
            <w:vAlign w:val="center"/>
          </w:tcPr>
          <w:p w14:paraId="0FD65BC2" w14:textId="0737ED40" w:rsidR="008447DA" w:rsidRDefault="008447DA" w:rsidP="009D7F6A">
            <w:pPr>
              <w:pStyle w:val="NoSpacing"/>
            </w:pPr>
            <w:r>
              <w:t xml:space="preserve">Contact </w:t>
            </w:r>
            <w:r w:rsidR="0033143F">
              <w:t>n</w:t>
            </w:r>
            <w:r>
              <w:t>ame</w:t>
            </w:r>
          </w:p>
        </w:tc>
        <w:tc>
          <w:tcPr>
            <w:tcW w:w="5953" w:type="dxa"/>
          </w:tcPr>
          <w:p w14:paraId="2D8AC9DD" w14:textId="105D5B40" w:rsidR="00F2778F" w:rsidRDefault="00F2778F" w:rsidP="009D7F6A">
            <w:pPr>
              <w:pStyle w:val="NoSpacing"/>
            </w:pPr>
          </w:p>
        </w:tc>
      </w:tr>
      <w:tr w:rsidR="008447DA" w14:paraId="5D3AC5DC" w14:textId="77777777" w:rsidTr="00B7536E">
        <w:tc>
          <w:tcPr>
            <w:tcW w:w="3823" w:type="dxa"/>
            <w:shd w:val="clear" w:color="auto" w:fill="B8CCE4" w:themeFill="accent1" w:themeFillTint="66"/>
            <w:vAlign w:val="center"/>
          </w:tcPr>
          <w:p w14:paraId="1653F86F" w14:textId="63AB380D" w:rsidR="008447DA" w:rsidRDefault="008447DA" w:rsidP="009D7F6A">
            <w:pPr>
              <w:pStyle w:val="NoSpacing"/>
            </w:pPr>
            <w:r>
              <w:t>Position</w:t>
            </w:r>
          </w:p>
        </w:tc>
        <w:tc>
          <w:tcPr>
            <w:tcW w:w="5953" w:type="dxa"/>
          </w:tcPr>
          <w:p w14:paraId="2E6E6C3A" w14:textId="6BF283A7" w:rsidR="00F2778F" w:rsidRDefault="00F2778F" w:rsidP="009D7F6A">
            <w:pPr>
              <w:pStyle w:val="NoSpacing"/>
            </w:pPr>
          </w:p>
        </w:tc>
      </w:tr>
      <w:tr w:rsidR="008447DA" w14:paraId="63775267" w14:textId="77777777" w:rsidTr="00B7536E">
        <w:tc>
          <w:tcPr>
            <w:tcW w:w="3823" w:type="dxa"/>
            <w:shd w:val="clear" w:color="auto" w:fill="B8CCE4" w:themeFill="accent1" w:themeFillTint="66"/>
            <w:vAlign w:val="center"/>
          </w:tcPr>
          <w:p w14:paraId="77CC1306" w14:textId="07956C6C" w:rsidR="008447DA" w:rsidRDefault="008447DA" w:rsidP="009D7F6A">
            <w:pPr>
              <w:pStyle w:val="NoSpacing"/>
            </w:pPr>
            <w:r>
              <w:t>Email</w:t>
            </w:r>
            <w:r w:rsidR="00C85C17">
              <w:t xml:space="preserve"> </w:t>
            </w:r>
            <w:r w:rsidR="0033143F">
              <w:t>a</w:t>
            </w:r>
            <w:r w:rsidR="00C85C17">
              <w:t>ddress</w:t>
            </w:r>
          </w:p>
        </w:tc>
        <w:tc>
          <w:tcPr>
            <w:tcW w:w="5953" w:type="dxa"/>
          </w:tcPr>
          <w:p w14:paraId="6B02BF71" w14:textId="2516905D" w:rsidR="00F2778F" w:rsidRDefault="00F2778F" w:rsidP="009D7F6A">
            <w:pPr>
              <w:pStyle w:val="NoSpacing"/>
            </w:pPr>
          </w:p>
        </w:tc>
      </w:tr>
      <w:tr w:rsidR="008447DA" w14:paraId="2B87F8BA" w14:textId="77777777" w:rsidTr="00B7536E">
        <w:tc>
          <w:tcPr>
            <w:tcW w:w="3823" w:type="dxa"/>
            <w:shd w:val="clear" w:color="auto" w:fill="B8CCE4" w:themeFill="accent1" w:themeFillTint="66"/>
            <w:vAlign w:val="center"/>
          </w:tcPr>
          <w:p w14:paraId="1CDECFD3" w14:textId="0A6D193E" w:rsidR="008447DA" w:rsidRDefault="008447DA" w:rsidP="009D7F6A">
            <w:pPr>
              <w:pStyle w:val="NoSpacing"/>
            </w:pPr>
            <w:r>
              <w:t>Telephone</w:t>
            </w:r>
            <w:r w:rsidR="00C85C17">
              <w:t xml:space="preserve"> </w:t>
            </w:r>
            <w:r w:rsidR="0033143F">
              <w:t>n</w:t>
            </w:r>
            <w:r w:rsidR="00C85C17">
              <w:t>umber</w:t>
            </w:r>
          </w:p>
        </w:tc>
        <w:tc>
          <w:tcPr>
            <w:tcW w:w="5953" w:type="dxa"/>
          </w:tcPr>
          <w:p w14:paraId="2AD79550" w14:textId="249D4239" w:rsidR="00F2778F" w:rsidRDefault="00F2778F" w:rsidP="009D7F6A">
            <w:pPr>
              <w:pStyle w:val="NoSpacing"/>
            </w:pPr>
          </w:p>
        </w:tc>
      </w:tr>
      <w:tr w:rsidR="008447DA" w14:paraId="136F44A2" w14:textId="77777777" w:rsidTr="00B7536E">
        <w:tc>
          <w:tcPr>
            <w:tcW w:w="3823" w:type="dxa"/>
            <w:shd w:val="clear" w:color="auto" w:fill="B8CCE4" w:themeFill="accent1" w:themeFillTint="66"/>
            <w:vAlign w:val="center"/>
          </w:tcPr>
          <w:p w14:paraId="724BE1A0" w14:textId="166E273C" w:rsidR="008447DA" w:rsidRDefault="00C85C17" w:rsidP="009D7F6A">
            <w:pPr>
              <w:pStyle w:val="NoSpacing"/>
            </w:pPr>
            <w:r>
              <w:t>Registered</w:t>
            </w:r>
            <w:r w:rsidR="008447DA">
              <w:t xml:space="preserve"> </w:t>
            </w:r>
            <w:r w:rsidR="0033143F">
              <w:t>a</w:t>
            </w:r>
            <w:r w:rsidR="008447DA">
              <w:t>ddress</w:t>
            </w:r>
          </w:p>
        </w:tc>
        <w:tc>
          <w:tcPr>
            <w:tcW w:w="5953" w:type="dxa"/>
          </w:tcPr>
          <w:p w14:paraId="641BA3FE" w14:textId="312F295E" w:rsidR="00F2778F" w:rsidRDefault="00F2778F" w:rsidP="009D7F6A">
            <w:pPr>
              <w:pStyle w:val="NoSpacing"/>
            </w:pPr>
          </w:p>
        </w:tc>
      </w:tr>
      <w:tr w:rsidR="002C04ED" w14:paraId="4EF7F57B" w14:textId="77777777" w:rsidTr="00B7536E">
        <w:tc>
          <w:tcPr>
            <w:tcW w:w="3823" w:type="dxa"/>
            <w:shd w:val="clear" w:color="auto" w:fill="B8CCE4" w:themeFill="accent1" w:themeFillTint="66"/>
            <w:vAlign w:val="center"/>
          </w:tcPr>
          <w:p w14:paraId="02B9EC43" w14:textId="1AE3D5C2" w:rsidR="002C04ED" w:rsidRDefault="002C04ED" w:rsidP="00B7536E">
            <w:pPr>
              <w:pStyle w:val="NoSpacing"/>
            </w:pPr>
            <w:r>
              <w:t xml:space="preserve">Web </w:t>
            </w:r>
            <w:r w:rsidR="0033143F">
              <w:t>a</w:t>
            </w:r>
            <w:r>
              <w:t>ddress</w:t>
            </w:r>
          </w:p>
        </w:tc>
        <w:tc>
          <w:tcPr>
            <w:tcW w:w="5953" w:type="dxa"/>
          </w:tcPr>
          <w:p w14:paraId="31A98249" w14:textId="77777777" w:rsidR="002C04ED" w:rsidRDefault="002C04ED" w:rsidP="009D7F6A">
            <w:pPr>
              <w:pStyle w:val="NoSpacing"/>
            </w:pPr>
          </w:p>
        </w:tc>
      </w:tr>
      <w:tr w:rsidR="008447DA" w14:paraId="205B3328" w14:textId="77777777" w:rsidTr="00B7536E">
        <w:tc>
          <w:tcPr>
            <w:tcW w:w="3823" w:type="dxa"/>
            <w:shd w:val="clear" w:color="auto" w:fill="B8CCE4" w:themeFill="accent1" w:themeFillTint="66"/>
            <w:vAlign w:val="center"/>
          </w:tcPr>
          <w:p w14:paraId="491418E6" w14:textId="7720A162" w:rsidR="008447DA" w:rsidRDefault="008447DA" w:rsidP="009D7F6A">
            <w:pPr>
              <w:pStyle w:val="NoSpacing"/>
            </w:pPr>
            <w:r>
              <w:t>Type of organisation (e.g. maintained school, private provider, voluntary sector organisation)</w:t>
            </w:r>
          </w:p>
        </w:tc>
        <w:tc>
          <w:tcPr>
            <w:tcW w:w="5953" w:type="dxa"/>
          </w:tcPr>
          <w:p w14:paraId="230C0CFE" w14:textId="77777777" w:rsidR="008447DA" w:rsidRDefault="008447DA" w:rsidP="009D7F6A">
            <w:pPr>
              <w:pStyle w:val="NoSpacing"/>
            </w:pPr>
          </w:p>
        </w:tc>
      </w:tr>
      <w:tr w:rsidR="00C85C17" w14:paraId="0FB96137" w14:textId="77777777" w:rsidTr="00B7536E">
        <w:tc>
          <w:tcPr>
            <w:tcW w:w="3823" w:type="dxa"/>
            <w:shd w:val="clear" w:color="auto" w:fill="B8CCE4" w:themeFill="accent1" w:themeFillTint="66"/>
            <w:vAlign w:val="center"/>
          </w:tcPr>
          <w:p w14:paraId="0B07246D" w14:textId="318C265B" w:rsidR="00C85C17" w:rsidRDefault="00C85C17" w:rsidP="00447734">
            <w:pPr>
              <w:pStyle w:val="NoSpacing"/>
            </w:pPr>
            <w:r>
              <w:t>Has the organisation traded under any other names</w:t>
            </w:r>
            <w:r w:rsidR="00C232AB">
              <w:t>?</w:t>
            </w:r>
            <w:r>
              <w:t xml:space="preserve"> </w:t>
            </w:r>
          </w:p>
        </w:tc>
        <w:tc>
          <w:tcPr>
            <w:tcW w:w="5953" w:type="dxa"/>
          </w:tcPr>
          <w:p w14:paraId="0506A105" w14:textId="77777777" w:rsidR="00C85C17" w:rsidRPr="004A0662" w:rsidRDefault="00C85C17" w:rsidP="00447734">
            <w:pPr>
              <w:pStyle w:val="NoSpacing"/>
              <w:rPr>
                <w:i/>
                <w:sz w:val="22"/>
                <w:szCs w:val="22"/>
              </w:rPr>
            </w:pPr>
            <w:r w:rsidRPr="004A0662">
              <w:rPr>
                <w:i/>
                <w:sz w:val="22"/>
                <w:szCs w:val="22"/>
              </w:rPr>
              <w:t>YES/NO</w:t>
            </w:r>
          </w:p>
          <w:p w14:paraId="2C0D27B7" w14:textId="6A5BF8FB" w:rsidR="00C85C17" w:rsidRDefault="00C85C17" w:rsidP="00447734">
            <w:pPr>
              <w:pStyle w:val="NoSpacing"/>
            </w:pPr>
            <w:r w:rsidRPr="004A0662">
              <w:rPr>
                <w:i/>
                <w:sz w:val="22"/>
                <w:szCs w:val="22"/>
              </w:rPr>
              <w:t>(delete as appropriate and provide details)</w:t>
            </w:r>
          </w:p>
        </w:tc>
      </w:tr>
      <w:tr w:rsidR="006B101B" w14:paraId="13338DB8" w14:textId="77777777" w:rsidTr="00B7536E">
        <w:tc>
          <w:tcPr>
            <w:tcW w:w="3823" w:type="dxa"/>
            <w:shd w:val="clear" w:color="auto" w:fill="B8CCE4" w:themeFill="accent1" w:themeFillTint="66"/>
            <w:vAlign w:val="center"/>
          </w:tcPr>
          <w:p w14:paraId="732DDB5B" w14:textId="281BDD9C" w:rsidR="006B101B" w:rsidRDefault="006B101B" w:rsidP="009D7F6A">
            <w:pPr>
              <w:pStyle w:val="NoSpacing"/>
            </w:pPr>
            <w:r>
              <w:t xml:space="preserve">Your Ofsted </w:t>
            </w:r>
            <w:r w:rsidR="002C04ED">
              <w:t>registration</w:t>
            </w:r>
            <w:r>
              <w:t xml:space="preserve"> number(s) (where relevant)</w:t>
            </w:r>
          </w:p>
        </w:tc>
        <w:tc>
          <w:tcPr>
            <w:tcW w:w="5953" w:type="dxa"/>
          </w:tcPr>
          <w:p w14:paraId="41451B42" w14:textId="77777777" w:rsidR="006B101B" w:rsidRDefault="006B101B" w:rsidP="009D7F6A">
            <w:pPr>
              <w:pStyle w:val="NoSpacing"/>
            </w:pPr>
          </w:p>
        </w:tc>
      </w:tr>
    </w:tbl>
    <w:p w14:paraId="4DA735B7" w14:textId="77777777" w:rsidR="008447DA" w:rsidRDefault="008447DA" w:rsidP="009D7F6A">
      <w:pPr>
        <w:pStyle w:val="NoSpacing"/>
      </w:pPr>
    </w:p>
    <w:p w14:paraId="143D1186" w14:textId="77777777" w:rsidR="008447DA" w:rsidRPr="004168BC" w:rsidRDefault="008447DA" w:rsidP="009D7F6A">
      <w:pPr>
        <w:pStyle w:val="NoSpacing"/>
      </w:pPr>
    </w:p>
    <w:bookmarkEnd w:id="0"/>
    <w:bookmarkEnd w:id="1"/>
    <w:bookmarkEnd w:id="2"/>
    <w:bookmarkEnd w:id="4"/>
    <w:p w14:paraId="76577F54" w14:textId="5DA73F1A" w:rsidR="00FC2B03" w:rsidRPr="003912B3" w:rsidRDefault="009D7F6A" w:rsidP="009D7F6A">
      <w:pPr>
        <w:pStyle w:val="NoSpacing"/>
        <w:rPr>
          <w:rFonts w:cs="Arial"/>
          <w:b/>
          <w:bCs/>
        </w:rPr>
      </w:pPr>
      <w:r w:rsidRPr="003912B3">
        <w:rPr>
          <w:rFonts w:cs="Arial"/>
          <w:b/>
          <w:bCs/>
        </w:rPr>
        <w:t>Section 2</w:t>
      </w:r>
    </w:p>
    <w:p w14:paraId="622533C0" w14:textId="46FE62B2" w:rsidR="009D7F6A" w:rsidRPr="003912B3" w:rsidRDefault="009D7F6A" w:rsidP="009D7F6A">
      <w:pPr>
        <w:pStyle w:val="NoSpacing"/>
        <w:rPr>
          <w:rFonts w:cs="Arial"/>
          <w:b/>
          <w:bCs/>
        </w:rPr>
      </w:pPr>
      <w:r w:rsidRPr="003912B3">
        <w:rPr>
          <w:rFonts w:cs="Arial"/>
          <w:b/>
          <w:bCs/>
        </w:rPr>
        <w:t>Your application in detail</w:t>
      </w:r>
    </w:p>
    <w:tbl>
      <w:tblPr>
        <w:tblStyle w:val="TableGrid"/>
        <w:tblW w:w="9776" w:type="dxa"/>
        <w:tblLook w:val="04A0" w:firstRow="1" w:lastRow="0" w:firstColumn="1" w:lastColumn="0" w:noHBand="0" w:noVBand="1"/>
      </w:tblPr>
      <w:tblGrid>
        <w:gridCol w:w="1257"/>
        <w:gridCol w:w="2993"/>
        <w:gridCol w:w="5526"/>
      </w:tblGrid>
      <w:tr w:rsidR="002926DE" w14:paraId="2C412024" w14:textId="77777777" w:rsidTr="009A7541">
        <w:trPr>
          <w:trHeight w:val="441"/>
        </w:trPr>
        <w:tc>
          <w:tcPr>
            <w:tcW w:w="1257" w:type="dxa"/>
            <w:shd w:val="clear" w:color="auto" w:fill="B8CCE4" w:themeFill="accent1" w:themeFillTint="66"/>
            <w:vAlign w:val="center"/>
          </w:tcPr>
          <w:p w14:paraId="3E946A6F" w14:textId="2853CE8B" w:rsidR="002926DE" w:rsidRPr="009A7541" w:rsidRDefault="002926DE" w:rsidP="0006581B">
            <w:pPr>
              <w:pStyle w:val="NoSpacing"/>
              <w:rPr>
                <w:rFonts w:cs="Arial"/>
                <w:b/>
                <w:bCs/>
              </w:rPr>
            </w:pPr>
            <w:r w:rsidRPr="009A7541">
              <w:rPr>
                <w:rFonts w:cs="Arial"/>
                <w:b/>
                <w:bCs/>
              </w:rPr>
              <w:t>Question</w:t>
            </w:r>
          </w:p>
        </w:tc>
        <w:tc>
          <w:tcPr>
            <w:tcW w:w="2993" w:type="dxa"/>
            <w:shd w:val="clear" w:color="auto" w:fill="B8CCE4" w:themeFill="accent1" w:themeFillTint="66"/>
            <w:vAlign w:val="center"/>
          </w:tcPr>
          <w:p w14:paraId="5EC40A4D" w14:textId="73BCB2D6" w:rsidR="002926DE" w:rsidRPr="009A7541" w:rsidRDefault="009A7541" w:rsidP="0006581B">
            <w:pPr>
              <w:pStyle w:val="NoSpacing"/>
              <w:rPr>
                <w:rFonts w:cs="Arial"/>
                <w:b/>
                <w:bCs/>
              </w:rPr>
            </w:pPr>
            <w:r w:rsidRPr="009A7541">
              <w:rPr>
                <w:rFonts w:cs="Arial"/>
                <w:b/>
                <w:bCs/>
              </w:rPr>
              <w:t>Information needed</w:t>
            </w:r>
          </w:p>
        </w:tc>
        <w:tc>
          <w:tcPr>
            <w:tcW w:w="5526" w:type="dxa"/>
            <w:shd w:val="clear" w:color="auto" w:fill="B8CCE4" w:themeFill="accent1" w:themeFillTint="66"/>
            <w:vAlign w:val="center"/>
          </w:tcPr>
          <w:p w14:paraId="21CC0DFB" w14:textId="5FD68067" w:rsidR="002926DE" w:rsidRPr="009A7541" w:rsidRDefault="009A7541" w:rsidP="0006581B">
            <w:pPr>
              <w:pStyle w:val="NoSpacing"/>
              <w:rPr>
                <w:rFonts w:cs="Arial"/>
                <w:b/>
                <w:bCs/>
              </w:rPr>
            </w:pPr>
            <w:r w:rsidRPr="009A7541">
              <w:rPr>
                <w:rFonts w:cs="Arial"/>
                <w:b/>
                <w:bCs/>
              </w:rPr>
              <w:t>Your answer</w:t>
            </w:r>
          </w:p>
        </w:tc>
      </w:tr>
      <w:tr w:rsidR="006F3867" w14:paraId="6F7542B2" w14:textId="77777777" w:rsidTr="009A7541">
        <w:trPr>
          <w:trHeight w:val="3588"/>
        </w:trPr>
        <w:tc>
          <w:tcPr>
            <w:tcW w:w="1257" w:type="dxa"/>
            <w:shd w:val="clear" w:color="auto" w:fill="B8CCE4" w:themeFill="accent1" w:themeFillTint="66"/>
            <w:vAlign w:val="center"/>
          </w:tcPr>
          <w:p w14:paraId="4FCFAE80" w14:textId="77777777" w:rsidR="006F3867" w:rsidRDefault="006F3867" w:rsidP="0006581B">
            <w:pPr>
              <w:pStyle w:val="NoSpacing"/>
              <w:rPr>
                <w:rFonts w:cs="Arial"/>
              </w:rPr>
            </w:pPr>
            <w:r>
              <w:rPr>
                <w:rFonts w:cs="Arial"/>
              </w:rPr>
              <w:t>1</w:t>
            </w:r>
          </w:p>
          <w:p w14:paraId="6D66429C" w14:textId="77777777" w:rsidR="006F3867" w:rsidRDefault="006F3867" w:rsidP="0006581B">
            <w:pPr>
              <w:pStyle w:val="NoSpacing"/>
              <w:rPr>
                <w:rFonts w:cs="Arial"/>
              </w:rPr>
            </w:pPr>
          </w:p>
        </w:tc>
        <w:tc>
          <w:tcPr>
            <w:tcW w:w="2993" w:type="dxa"/>
            <w:shd w:val="clear" w:color="auto" w:fill="B8CCE4" w:themeFill="accent1" w:themeFillTint="66"/>
          </w:tcPr>
          <w:p w14:paraId="071639E9" w14:textId="0D9796F6" w:rsidR="006F3867" w:rsidRDefault="004C38A3" w:rsidP="0006581B">
            <w:pPr>
              <w:pStyle w:val="NoSpacing"/>
              <w:rPr>
                <w:rFonts w:cs="Arial"/>
              </w:rPr>
            </w:pPr>
            <w:r>
              <w:rPr>
                <w:rFonts w:cs="Arial"/>
              </w:rPr>
              <w:t xml:space="preserve">a) </w:t>
            </w:r>
            <w:r w:rsidR="006F3867">
              <w:rPr>
                <w:rFonts w:cs="Arial"/>
              </w:rPr>
              <w:t xml:space="preserve">Details of the enriching activities you will offer children and families. </w:t>
            </w:r>
          </w:p>
          <w:p w14:paraId="6EBFA170" w14:textId="77777777" w:rsidR="004C38A3" w:rsidRDefault="004C38A3" w:rsidP="0006581B">
            <w:pPr>
              <w:pStyle w:val="NoSpacing"/>
              <w:rPr>
                <w:rFonts w:cs="Arial"/>
              </w:rPr>
            </w:pPr>
          </w:p>
          <w:p w14:paraId="6C9BBDD0" w14:textId="583D5CDE" w:rsidR="004C38A3" w:rsidRDefault="004C38A3" w:rsidP="0006581B">
            <w:pPr>
              <w:pStyle w:val="NoSpacing"/>
              <w:rPr>
                <w:rFonts w:cs="Arial"/>
              </w:rPr>
            </w:pPr>
            <w:r>
              <w:rPr>
                <w:rFonts w:cs="Arial"/>
              </w:rPr>
              <w:t>b) Details of how your a</w:t>
            </w:r>
            <w:r w:rsidRPr="004168BC">
              <w:t xml:space="preserve">ctivities which meet the </w:t>
            </w:r>
            <w:hyperlink r:id="rId24" w:history="1">
              <w:r>
                <w:rPr>
                  <w:rStyle w:val="Hyperlink"/>
                  <w:color w:val="auto"/>
                </w:rPr>
                <w:t>p</w:t>
              </w:r>
              <w:r w:rsidRPr="004168BC">
                <w:rPr>
                  <w:rStyle w:val="Hyperlink"/>
                  <w:color w:val="auto"/>
                </w:rPr>
                <w:t xml:space="preserve">hysical </w:t>
              </w:r>
              <w:r>
                <w:rPr>
                  <w:rStyle w:val="Hyperlink"/>
                  <w:color w:val="auto"/>
                </w:rPr>
                <w:t>a</w:t>
              </w:r>
              <w:r w:rsidRPr="004168BC">
                <w:rPr>
                  <w:rStyle w:val="Hyperlink"/>
                  <w:color w:val="auto"/>
                </w:rPr>
                <w:t xml:space="preserve">ctivity </w:t>
              </w:r>
              <w:r>
                <w:rPr>
                  <w:rStyle w:val="Hyperlink"/>
                  <w:color w:val="auto"/>
                </w:rPr>
                <w:t>g</w:t>
              </w:r>
              <w:r w:rsidRPr="004168BC">
                <w:rPr>
                  <w:rStyle w:val="Hyperlink"/>
                  <w:color w:val="auto"/>
                </w:rPr>
                <w:t>uidelines</w:t>
              </w:r>
            </w:hyperlink>
            <w:r w:rsidRPr="004168BC">
              <w:t xml:space="preserve"> on a daily basis</w:t>
            </w:r>
          </w:p>
          <w:p w14:paraId="10C33D2A" w14:textId="77777777" w:rsidR="004C38A3" w:rsidRDefault="004C38A3" w:rsidP="0006581B">
            <w:pPr>
              <w:pStyle w:val="NoSpacing"/>
              <w:rPr>
                <w:rFonts w:cs="Arial"/>
              </w:rPr>
            </w:pPr>
          </w:p>
          <w:p w14:paraId="7AB84E06" w14:textId="6737472E" w:rsidR="006F3867" w:rsidRDefault="004C38A3" w:rsidP="0006581B">
            <w:pPr>
              <w:pStyle w:val="NoSpacing"/>
              <w:rPr>
                <w:rFonts w:cs="Arial"/>
              </w:rPr>
            </w:pPr>
            <w:r>
              <w:rPr>
                <w:rFonts w:cs="Arial"/>
              </w:rPr>
              <w:t>c) If applicable, d</w:t>
            </w:r>
            <w:r w:rsidR="006F3867" w:rsidRPr="00447734">
              <w:rPr>
                <w:rFonts w:cs="Arial"/>
              </w:rPr>
              <w:t>etails of how you will change your offer to one which is online or home</w:t>
            </w:r>
            <w:r w:rsidR="006F3867">
              <w:rPr>
                <w:rFonts w:cs="Arial"/>
              </w:rPr>
              <w:t>-</w:t>
            </w:r>
            <w:r w:rsidR="006F3867" w:rsidRPr="00447734">
              <w:rPr>
                <w:rFonts w:cs="Arial"/>
              </w:rPr>
              <w:t>based if Covid-19 restrictions at Easter 2021 do not allow face to face provision</w:t>
            </w:r>
            <w:r w:rsidR="006F3867">
              <w:rPr>
                <w:rFonts w:cs="Arial"/>
              </w:rPr>
              <w:t xml:space="preserve">. </w:t>
            </w:r>
          </w:p>
        </w:tc>
        <w:tc>
          <w:tcPr>
            <w:tcW w:w="5526" w:type="dxa"/>
          </w:tcPr>
          <w:p w14:paraId="0B9626BB" w14:textId="77777777" w:rsidR="006F3867" w:rsidRDefault="006F3867" w:rsidP="0006581B">
            <w:pPr>
              <w:pStyle w:val="NoSpacing"/>
              <w:rPr>
                <w:rFonts w:cs="Arial"/>
              </w:rPr>
            </w:pPr>
          </w:p>
          <w:p w14:paraId="1A5892CD" w14:textId="77777777" w:rsidR="006F3867" w:rsidRDefault="006F3867" w:rsidP="0006581B">
            <w:pPr>
              <w:pStyle w:val="NoSpacing"/>
              <w:rPr>
                <w:rFonts w:cs="Arial"/>
              </w:rPr>
            </w:pPr>
          </w:p>
          <w:p w14:paraId="53048528" w14:textId="77777777" w:rsidR="006F3867" w:rsidRDefault="006F3867" w:rsidP="0006581B">
            <w:pPr>
              <w:pStyle w:val="NoSpacing"/>
              <w:rPr>
                <w:rFonts w:cs="Arial"/>
              </w:rPr>
            </w:pPr>
          </w:p>
        </w:tc>
      </w:tr>
      <w:tr w:rsidR="006F3867" w14:paraId="12DEC4C1" w14:textId="77777777" w:rsidTr="009A7541">
        <w:tc>
          <w:tcPr>
            <w:tcW w:w="1257" w:type="dxa"/>
            <w:shd w:val="clear" w:color="auto" w:fill="B8CCE4" w:themeFill="accent1" w:themeFillTint="66"/>
            <w:vAlign w:val="center"/>
          </w:tcPr>
          <w:p w14:paraId="008C877A" w14:textId="77777777" w:rsidR="006F3867" w:rsidRDefault="006F3867" w:rsidP="0006581B">
            <w:pPr>
              <w:pStyle w:val="NoSpacing"/>
              <w:rPr>
                <w:rFonts w:cs="Arial"/>
              </w:rPr>
            </w:pPr>
            <w:r>
              <w:rPr>
                <w:rFonts w:cs="Arial"/>
              </w:rPr>
              <w:t>2</w:t>
            </w:r>
          </w:p>
        </w:tc>
        <w:tc>
          <w:tcPr>
            <w:tcW w:w="2993" w:type="dxa"/>
            <w:shd w:val="clear" w:color="auto" w:fill="B8CCE4" w:themeFill="accent1" w:themeFillTint="66"/>
          </w:tcPr>
          <w:p w14:paraId="2A35FA82" w14:textId="77777777" w:rsidR="006F3867" w:rsidRDefault="006F3867" w:rsidP="0006581B">
            <w:pPr>
              <w:pStyle w:val="NoSpacing"/>
              <w:rPr>
                <w:rFonts w:cs="Arial"/>
              </w:rPr>
            </w:pPr>
            <w:r>
              <w:rPr>
                <w:rFonts w:cs="Arial"/>
              </w:rPr>
              <w:t xml:space="preserve">Details of the one meal a day to be provided that meets </w:t>
            </w:r>
            <w:hyperlink r:id="rId25" w:history="1">
              <w:r w:rsidRPr="00D077B3">
                <w:rPr>
                  <w:rStyle w:val="Hyperlink"/>
                  <w:rFonts w:cs="Arial"/>
                </w:rPr>
                <w:t>school food standards</w:t>
              </w:r>
            </w:hyperlink>
          </w:p>
        </w:tc>
        <w:tc>
          <w:tcPr>
            <w:tcW w:w="5526" w:type="dxa"/>
          </w:tcPr>
          <w:p w14:paraId="73D826FD" w14:textId="77777777" w:rsidR="006F3867" w:rsidRDefault="006F3867" w:rsidP="0006581B">
            <w:pPr>
              <w:pStyle w:val="NoSpacing"/>
              <w:rPr>
                <w:rFonts w:cs="Arial"/>
              </w:rPr>
            </w:pPr>
          </w:p>
          <w:p w14:paraId="465CB47A" w14:textId="77777777" w:rsidR="006F3867" w:rsidRDefault="006F3867" w:rsidP="0006581B">
            <w:pPr>
              <w:pStyle w:val="NoSpacing"/>
              <w:rPr>
                <w:rFonts w:cs="Arial"/>
              </w:rPr>
            </w:pPr>
          </w:p>
          <w:p w14:paraId="6D849897" w14:textId="77777777" w:rsidR="006F3867" w:rsidRDefault="006F3867" w:rsidP="0006581B">
            <w:pPr>
              <w:pStyle w:val="NoSpacing"/>
              <w:rPr>
                <w:rFonts w:cs="Arial"/>
              </w:rPr>
            </w:pPr>
          </w:p>
        </w:tc>
      </w:tr>
      <w:tr w:rsidR="006F3867" w14:paraId="01C600DB" w14:textId="77777777" w:rsidTr="009A7541">
        <w:tc>
          <w:tcPr>
            <w:tcW w:w="1257" w:type="dxa"/>
            <w:shd w:val="clear" w:color="auto" w:fill="B8CCE4" w:themeFill="accent1" w:themeFillTint="66"/>
            <w:vAlign w:val="center"/>
          </w:tcPr>
          <w:p w14:paraId="072EE92C" w14:textId="77777777" w:rsidR="006F3867" w:rsidRDefault="006F3867" w:rsidP="0006581B">
            <w:pPr>
              <w:pStyle w:val="NoSpacing"/>
              <w:rPr>
                <w:rFonts w:cs="Arial"/>
              </w:rPr>
            </w:pPr>
            <w:r>
              <w:rPr>
                <w:rFonts w:cs="Arial"/>
              </w:rPr>
              <w:lastRenderedPageBreak/>
              <w:t>3</w:t>
            </w:r>
          </w:p>
        </w:tc>
        <w:tc>
          <w:tcPr>
            <w:tcW w:w="2993" w:type="dxa"/>
            <w:shd w:val="clear" w:color="auto" w:fill="B8CCE4" w:themeFill="accent1" w:themeFillTint="66"/>
          </w:tcPr>
          <w:p w14:paraId="2DB3F448" w14:textId="75A0416F" w:rsidR="006F3867" w:rsidRDefault="004C38A3" w:rsidP="0006581B">
            <w:pPr>
              <w:pStyle w:val="NoSpacing"/>
              <w:rPr>
                <w:rFonts w:cs="Arial"/>
              </w:rPr>
            </w:pPr>
            <w:r>
              <w:rPr>
                <w:rFonts w:cs="Arial"/>
              </w:rPr>
              <w:t xml:space="preserve">a) </w:t>
            </w:r>
            <w:r w:rsidR="006F3867">
              <w:rPr>
                <w:rFonts w:cs="Arial"/>
              </w:rPr>
              <w:t xml:space="preserve">Details of your experience of providing similar activities for children and young people in receipt of FSM. </w:t>
            </w:r>
          </w:p>
          <w:p w14:paraId="5BECA35C" w14:textId="77777777" w:rsidR="004C38A3" w:rsidRDefault="004C38A3" w:rsidP="0006581B">
            <w:pPr>
              <w:pStyle w:val="NoSpacing"/>
              <w:rPr>
                <w:rFonts w:cs="Arial"/>
              </w:rPr>
            </w:pPr>
          </w:p>
          <w:p w14:paraId="6BAF49F1" w14:textId="106F17B9" w:rsidR="006F3867" w:rsidRDefault="004C38A3" w:rsidP="0006581B">
            <w:pPr>
              <w:pStyle w:val="NoSpacing"/>
              <w:rPr>
                <w:rFonts w:cs="Arial"/>
              </w:rPr>
            </w:pPr>
            <w:r>
              <w:rPr>
                <w:rFonts w:cs="Arial"/>
              </w:rPr>
              <w:t xml:space="preserve">b) </w:t>
            </w:r>
            <w:r w:rsidR="006F3867">
              <w:rPr>
                <w:rFonts w:cs="Arial"/>
              </w:rPr>
              <w:t xml:space="preserve">Details of your experience of providing similar activities for children and young people with SEND. </w:t>
            </w:r>
          </w:p>
          <w:p w14:paraId="10EDD1E0" w14:textId="77777777" w:rsidR="004C38A3" w:rsidRDefault="004C38A3" w:rsidP="0006581B">
            <w:pPr>
              <w:pStyle w:val="NoSpacing"/>
              <w:rPr>
                <w:rFonts w:cs="Arial"/>
              </w:rPr>
            </w:pPr>
          </w:p>
          <w:p w14:paraId="3EB48FF2" w14:textId="5A7A69CD" w:rsidR="006F3867" w:rsidRDefault="004C38A3" w:rsidP="0006581B">
            <w:pPr>
              <w:pStyle w:val="NoSpacing"/>
              <w:rPr>
                <w:rFonts w:cs="Arial"/>
              </w:rPr>
            </w:pPr>
            <w:r>
              <w:rPr>
                <w:rFonts w:cs="Arial"/>
                <w:color w:val="000000"/>
              </w:rPr>
              <w:t xml:space="preserve">c) </w:t>
            </w:r>
            <w:r w:rsidR="006F3867">
              <w:rPr>
                <w:rFonts w:cs="Arial"/>
                <w:color w:val="000000"/>
              </w:rPr>
              <w:t>Social Value: How you plan on addressing the growing inequalities within the city’s young people and m</w:t>
            </w:r>
            <w:r w:rsidR="006F3867" w:rsidRPr="000C2255">
              <w:rPr>
                <w:rFonts w:cs="Arial"/>
                <w:color w:val="000000"/>
              </w:rPr>
              <w:t>eet</w:t>
            </w:r>
            <w:r w:rsidR="006F3867">
              <w:rPr>
                <w:rFonts w:cs="Arial"/>
                <w:color w:val="000000"/>
              </w:rPr>
              <w:t>ing</w:t>
            </w:r>
            <w:r w:rsidR="006F3867" w:rsidRPr="000C2255">
              <w:rPr>
                <w:rFonts w:cs="Arial"/>
                <w:color w:val="000000"/>
              </w:rPr>
              <w:t xml:space="preserve"> </w:t>
            </w:r>
            <w:r w:rsidR="006F3867">
              <w:rPr>
                <w:rFonts w:cs="Arial"/>
                <w:color w:val="000000"/>
              </w:rPr>
              <w:t xml:space="preserve">the </w:t>
            </w:r>
            <w:r w:rsidR="006F3867" w:rsidRPr="000C2255">
              <w:rPr>
                <w:rFonts w:cs="Arial"/>
                <w:color w:val="000000"/>
              </w:rPr>
              <w:t>diverse needs of children</w:t>
            </w:r>
            <w:r w:rsidR="006F3867">
              <w:rPr>
                <w:rFonts w:cs="Arial"/>
                <w:color w:val="000000"/>
              </w:rPr>
              <w:t xml:space="preserve">, young people, </w:t>
            </w:r>
            <w:r w:rsidR="006F3867" w:rsidRPr="000C2255">
              <w:rPr>
                <w:rFonts w:cs="Arial"/>
                <w:color w:val="000000"/>
              </w:rPr>
              <w:t>and families</w:t>
            </w:r>
            <w:r w:rsidR="006F3867">
              <w:rPr>
                <w:rFonts w:cs="Arial"/>
                <w:color w:val="000000"/>
              </w:rPr>
              <w:t>.</w:t>
            </w:r>
          </w:p>
        </w:tc>
        <w:tc>
          <w:tcPr>
            <w:tcW w:w="5526" w:type="dxa"/>
          </w:tcPr>
          <w:p w14:paraId="3003183F" w14:textId="77777777" w:rsidR="006F3867" w:rsidRDefault="006F3867" w:rsidP="0006581B">
            <w:pPr>
              <w:pStyle w:val="NoSpacing"/>
              <w:rPr>
                <w:rFonts w:cs="Arial"/>
              </w:rPr>
            </w:pPr>
          </w:p>
        </w:tc>
      </w:tr>
      <w:tr w:rsidR="006F3867" w14:paraId="4012CE9F" w14:textId="77777777" w:rsidTr="009A7541">
        <w:tc>
          <w:tcPr>
            <w:tcW w:w="1257" w:type="dxa"/>
            <w:shd w:val="clear" w:color="auto" w:fill="B8CCE4" w:themeFill="accent1" w:themeFillTint="66"/>
            <w:vAlign w:val="center"/>
          </w:tcPr>
          <w:p w14:paraId="241B8E7A" w14:textId="77777777" w:rsidR="006F3867" w:rsidRDefault="006F3867" w:rsidP="0006581B">
            <w:pPr>
              <w:pStyle w:val="NoSpacing"/>
              <w:rPr>
                <w:rFonts w:cs="Arial"/>
              </w:rPr>
            </w:pPr>
            <w:r>
              <w:rPr>
                <w:rFonts w:cs="Arial"/>
              </w:rPr>
              <w:t>4</w:t>
            </w:r>
          </w:p>
        </w:tc>
        <w:tc>
          <w:tcPr>
            <w:tcW w:w="2993" w:type="dxa"/>
            <w:shd w:val="clear" w:color="auto" w:fill="B8CCE4" w:themeFill="accent1" w:themeFillTint="66"/>
          </w:tcPr>
          <w:p w14:paraId="5035ABA6" w14:textId="77777777" w:rsidR="006F3867" w:rsidRDefault="006F3867" w:rsidP="0006581B">
            <w:pPr>
              <w:pStyle w:val="NoSpacing"/>
              <w:rPr>
                <w:rFonts w:cs="Arial"/>
              </w:rPr>
            </w:pPr>
            <w:r>
              <w:rPr>
                <w:rFonts w:cs="Arial"/>
              </w:rPr>
              <w:t>Age range you will provide for</w:t>
            </w:r>
          </w:p>
        </w:tc>
        <w:tc>
          <w:tcPr>
            <w:tcW w:w="5526" w:type="dxa"/>
          </w:tcPr>
          <w:p w14:paraId="3606DB2B" w14:textId="77777777" w:rsidR="006F3867" w:rsidRDefault="006F3867" w:rsidP="0006581B">
            <w:pPr>
              <w:pStyle w:val="NoSpacing"/>
              <w:rPr>
                <w:rFonts w:cs="Arial"/>
              </w:rPr>
            </w:pPr>
          </w:p>
        </w:tc>
      </w:tr>
      <w:tr w:rsidR="006F3867" w14:paraId="081936BC" w14:textId="77777777" w:rsidTr="009A7541">
        <w:tc>
          <w:tcPr>
            <w:tcW w:w="1257" w:type="dxa"/>
            <w:shd w:val="clear" w:color="auto" w:fill="B8CCE4" w:themeFill="accent1" w:themeFillTint="66"/>
            <w:vAlign w:val="center"/>
          </w:tcPr>
          <w:p w14:paraId="2C8D86F9" w14:textId="77777777" w:rsidR="006F3867" w:rsidRDefault="006F3867" w:rsidP="0006581B">
            <w:pPr>
              <w:pStyle w:val="NoSpacing"/>
              <w:rPr>
                <w:rFonts w:cs="Arial"/>
              </w:rPr>
            </w:pPr>
            <w:r>
              <w:rPr>
                <w:rFonts w:cs="Arial"/>
              </w:rPr>
              <w:t>5</w:t>
            </w:r>
          </w:p>
        </w:tc>
        <w:tc>
          <w:tcPr>
            <w:tcW w:w="2993" w:type="dxa"/>
            <w:shd w:val="clear" w:color="auto" w:fill="B8CCE4" w:themeFill="accent1" w:themeFillTint="66"/>
          </w:tcPr>
          <w:p w14:paraId="4C7FD6CC" w14:textId="77777777" w:rsidR="006F3867" w:rsidRDefault="006F3867" w:rsidP="0006581B">
            <w:pPr>
              <w:pStyle w:val="NoSpacing"/>
              <w:rPr>
                <w:rFonts w:cs="Arial"/>
              </w:rPr>
            </w:pPr>
            <w:r>
              <w:rPr>
                <w:rFonts w:cs="Arial"/>
              </w:rPr>
              <w:t xml:space="preserve">Number of hours per day, number of days and dates of provision over the Easter 2021 holidays </w:t>
            </w:r>
          </w:p>
        </w:tc>
        <w:tc>
          <w:tcPr>
            <w:tcW w:w="5526" w:type="dxa"/>
          </w:tcPr>
          <w:p w14:paraId="5F602FDE" w14:textId="77777777" w:rsidR="006F3867" w:rsidRDefault="006F3867" w:rsidP="0006581B">
            <w:pPr>
              <w:pStyle w:val="NoSpacing"/>
              <w:rPr>
                <w:rFonts w:cs="Arial"/>
              </w:rPr>
            </w:pPr>
          </w:p>
        </w:tc>
      </w:tr>
      <w:tr w:rsidR="006F3867" w14:paraId="55E9E494" w14:textId="77777777" w:rsidTr="009A7541">
        <w:tc>
          <w:tcPr>
            <w:tcW w:w="1257" w:type="dxa"/>
            <w:shd w:val="clear" w:color="auto" w:fill="B8CCE4" w:themeFill="accent1" w:themeFillTint="66"/>
            <w:vAlign w:val="center"/>
          </w:tcPr>
          <w:p w14:paraId="4A559107" w14:textId="77777777" w:rsidR="006F3867" w:rsidRDefault="006F3867" w:rsidP="0006581B">
            <w:pPr>
              <w:pStyle w:val="NoSpacing"/>
              <w:rPr>
                <w:rFonts w:cs="Arial"/>
              </w:rPr>
            </w:pPr>
            <w:r>
              <w:rPr>
                <w:rFonts w:cs="Arial"/>
              </w:rPr>
              <w:t>6</w:t>
            </w:r>
          </w:p>
        </w:tc>
        <w:tc>
          <w:tcPr>
            <w:tcW w:w="2993" w:type="dxa"/>
            <w:shd w:val="clear" w:color="auto" w:fill="B8CCE4" w:themeFill="accent1" w:themeFillTint="66"/>
          </w:tcPr>
          <w:p w14:paraId="4FA9A55D" w14:textId="77777777" w:rsidR="006F3867" w:rsidRDefault="006F3867" w:rsidP="0006581B">
            <w:pPr>
              <w:pStyle w:val="NoSpacing"/>
              <w:rPr>
                <w:rFonts w:cs="Arial"/>
              </w:rPr>
            </w:pPr>
            <w:r>
              <w:rPr>
                <w:rFonts w:cs="Arial"/>
              </w:rPr>
              <w:t>Full postal address of location for activities</w:t>
            </w:r>
          </w:p>
        </w:tc>
        <w:tc>
          <w:tcPr>
            <w:tcW w:w="5526" w:type="dxa"/>
          </w:tcPr>
          <w:p w14:paraId="3A39C93C" w14:textId="77777777" w:rsidR="006F3867" w:rsidRDefault="006F3867" w:rsidP="0006581B">
            <w:pPr>
              <w:pStyle w:val="NoSpacing"/>
              <w:rPr>
                <w:rFonts w:cs="Arial"/>
              </w:rPr>
            </w:pPr>
          </w:p>
        </w:tc>
      </w:tr>
      <w:tr w:rsidR="006F3867" w14:paraId="488031E3" w14:textId="77777777" w:rsidTr="009A7541">
        <w:tc>
          <w:tcPr>
            <w:tcW w:w="1257" w:type="dxa"/>
            <w:shd w:val="clear" w:color="auto" w:fill="B8CCE4" w:themeFill="accent1" w:themeFillTint="66"/>
            <w:vAlign w:val="center"/>
          </w:tcPr>
          <w:p w14:paraId="08F2DD2F" w14:textId="77777777" w:rsidR="006F3867" w:rsidRDefault="006F3867" w:rsidP="0006581B">
            <w:pPr>
              <w:pStyle w:val="NoSpacing"/>
              <w:rPr>
                <w:rFonts w:cs="Arial"/>
              </w:rPr>
            </w:pPr>
            <w:r>
              <w:rPr>
                <w:rFonts w:cs="Arial"/>
              </w:rPr>
              <w:t>7</w:t>
            </w:r>
          </w:p>
        </w:tc>
        <w:tc>
          <w:tcPr>
            <w:tcW w:w="2993" w:type="dxa"/>
            <w:shd w:val="clear" w:color="auto" w:fill="B8CCE4" w:themeFill="accent1" w:themeFillTint="66"/>
          </w:tcPr>
          <w:p w14:paraId="681BF843" w14:textId="77777777" w:rsidR="006F3867" w:rsidRDefault="006F3867" w:rsidP="0006581B">
            <w:pPr>
              <w:pStyle w:val="NoSpacing"/>
              <w:rPr>
                <w:rFonts w:cs="Arial"/>
              </w:rPr>
            </w:pPr>
            <w:r>
              <w:rPr>
                <w:rFonts w:cs="Arial"/>
              </w:rPr>
              <w:t>Number of children, young people and families you can offer provision to each day</w:t>
            </w:r>
          </w:p>
        </w:tc>
        <w:tc>
          <w:tcPr>
            <w:tcW w:w="5526" w:type="dxa"/>
          </w:tcPr>
          <w:p w14:paraId="14101848" w14:textId="77777777" w:rsidR="006F3867" w:rsidRDefault="006F3867" w:rsidP="0006581B">
            <w:pPr>
              <w:pStyle w:val="NoSpacing"/>
              <w:rPr>
                <w:rFonts w:cs="Arial"/>
              </w:rPr>
            </w:pPr>
          </w:p>
        </w:tc>
      </w:tr>
      <w:tr w:rsidR="006F3867" w14:paraId="5A54AD8B" w14:textId="77777777" w:rsidTr="009A7541">
        <w:tc>
          <w:tcPr>
            <w:tcW w:w="1257" w:type="dxa"/>
            <w:shd w:val="clear" w:color="auto" w:fill="B8CCE4" w:themeFill="accent1" w:themeFillTint="66"/>
            <w:vAlign w:val="center"/>
          </w:tcPr>
          <w:p w14:paraId="79069FFD" w14:textId="77777777" w:rsidR="006F3867" w:rsidRDefault="006F3867" w:rsidP="0006581B">
            <w:pPr>
              <w:pStyle w:val="NoSpacing"/>
              <w:rPr>
                <w:rFonts w:cs="Arial"/>
              </w:rPr>
            </w:pPr>
            <w:r>
              <w:rPr>
                <w:rFonts w:cs="Arial"/>
              </w:rPr>
              <w:t>8</w:t>
            </w:r>
          </w:p>
        </w:tc>
        <w:tc>
          <w:tcPr>
            <w:tcW w:w="2993" w:type="dxa"/>
            <w:shd w:val="clear" w:color="auto" w:fill="B8CCE4" w:themeFill="accent1" w:themeFillTint="66"/>
          </w:tcPr>
          <w:p w14:paraId="0E34948A" w14:textId="77777777" w:rsidR="006F3867" w:rsidRDefault="006F3867" w:rsidP="0006581B">
            <w:pPr>
              <w:pStyle w:val="NoSpacing"/>
              <w:rPr>
                <w:rFonts w:cs="Arial"/>
              </w:rPr>
            </w:pPr>
            <w:r>
              <w:rPr>
                <w:rFonts w:cs="Arial"/>
              </w:rPr>
              <w:t>Total number of children and families you can offer provision to at Easter 2021</w:t>
            </w:r>
          </w:p>
        </w:tc>
        <w:tc>
          <w:tcPr>
            <w:tcW w:w="5526" w:type="dxa"/>
          </w:tcPr>
          <w:p w14:paraId="12332DB4" w14:textId="77777777" w:rsidR="006F3867" w:rsidRDefault="006F3867" w:rsidP="0006581B">
            <w:pPr>
              <w:pStyle w:val="NoSpacing"/>
              <w:rPr>
                <w:rFonts w:cs="Arial"/>
              </w:rPr>
            </w:pPr>
          </w:p>
          <w:p w14:paraId="506D1560" w14:textId="77777777" w:rsidR="006F3867" w:rsidRDefault="006F3867" w:rsidP="0006581B">
            <w:pPr>
              <w:pStyle w:val="NoSpacing"/>
              <w:rPr>
                <w:rFonts w:cs="Arial"/>
              </w:rPr>
            </w:pPr>
          </w:p>
          <w:p w14:paraId="03D9EC8E" w14:textId="77777777" w:rsidR="006F3867" w:rsidRDefault="006F3867" w:rsidP="0006581B">
            <w:pPr>
              <w:pStyle w:val="NoSpacing"/>
              <w:rPr>
                <w:rFonts w:cs="Arial"/>
              </w:rPr>
            </w:pPr>
          </w:p>
        </w:tc>
      </w:tr>
      <w:tr w:rsidR="006F3867" w14:paraId="13B99F7E" w14:textId="77777777" w:rsidTr="009A7541">
        <w:tc>
          <w:tcPr>
            <w:tcW w:w="1257" w:type="dxa"/>
            <w:shd w:val="clear" w:color="auto" w:fill="B8CCE4" w:themeFill="accent1" w:themeFillTint="66"/>
            <w:vAlign w:val="center"/>
          </w:tcPr>
          <w:p w14:paraId="7D92A2E8" w14:textId="77777777" w:rsidR="006F3867" w:rsidRDefault="006F3867" w:rsidP="0006581B">
            <w:pPr>
              <w:pStyle w:val="NoSpacing"/>
              <w:rPr>
                <w:rFonts w:cs="Arial"/>
              </w:rPr>
            </w:pPr>
            <w:r>
              <w:rPr>
                <w:rFonts w:cs="Arial"/>
              </w:rPr>
              <w:t>9</w:t>
            </w:r>
          </w:p>
        </w:tc>
        <w:tc>
          <w:tcPr>
            <w:tcW w:w="2993" w:type="dxa"/>
            <w:shd w:val="clear" w:color="auto" w:fill="B8CCE4" w:themeFill="accent1" w:themeFillTint="66"/>
          </w:tcPr>
          <w:p w14:paraId="7D809052" w14:textId="77777777" w:rsidR="006F3867" w:rsidRDefault="006F3867" w:rsidP="0006581B">
            <w:pPr>
              <w:pStyle w:val="NoSpacing"/>
              <w:rPr>
                <w:rFonts w:cs="Arial"/>
              </w:rPr>
            </w:pPr>
            <w:r>
              <w:rPr>
                <w:rFonts w:cs="Arial"/>
              </w:rPr>
              <w:t>How will you promote, advertise and recruit eligible children and families</w:t>
            </w:r>
          </w:p>
        </w:tc>
        <w:tc>
          <w:tcPr>
            <w:tcW w:w="5526" w:type="dxa"/>
          </w:tcPr>
          <w:p w14:paraId="482D8550" w14:textId="77777777" w:rsidR="006F3867" w:rsidRDefault="006F3867" w:rsidP="0006581B">
            <w:pPr>
              <w:pStyle w:val="NoSpacing"/>
              <w:rPr>
                <w:rFonts w:cs="Arial"/>
              </w:rPr>
            </w:pPr>
          </w:p>
          <w:p w14:paraId="15601AB8" w14:textId="77777777" w:rsidR="006F3867" w:rsidRDefault="006F3867" w:rsidP="0006581B">
            <w:pPr>
              <w:pStyle w:val="NoSpacing"/>
              <w:rPr>
                <w:rFonts w:cs="Arial"/>
              </w:rPr>
            </w:pPr>
          </w:p>
          <w:p w14:paraId="22EDB15A" w14:textId="77777777" w:rsidR="006F3867" w:rsidRDefault="006F3867" w:rsidP="0006581B">
            <w:pPr>
              <w:pStyle w:val="NoSpacing"/>
              <w:rPr>
                <w:rFonts w:cs="Arial"/>
              </w:rPr>
            </w:pPr>
          </w:p>
        </w:tc>
      </w:tr>
      <w:tr w:rsidR="006F3867" w14:paraId="199FC849" w14:textId="77777777" w:rsidTr="009A7541">
        <w:tc>
          <w:tcPr>
            <w:tcW w:w="1257" w:type="dxa"/>
            <w:shd w:val="clear" w:color="auto" w:fill="B8CCE4" w:themeFill="accent1" w:themeFillTint="66"/>
            <w:vAlign w:val="center"/>
          </w:tcPr>
          <w:p w14:paraId="5328576D" w14:textId="77777777" w:rsidR="006F3867" w:rsidRDefault="006F3867" w:rsidP="0006581B">
            <w:pPr>
              <w:pStyle w:val="NoSpacing"/>
              <w:rPr>
                <w:rFonts w:cs="Arial"/>
              </w:rPr>
            </w:pPr>
            <w:r>
              <w:rPr>
                <w:rFonts w:cs="Arial"/>
              </w:rPr>
              <w:t>10</w:t>
            </w:r>
          </w:p>
        </w:tc>
        <w:tc>
          <w:tcPr>
            <w:tcW w:w="2993" w:type="dxa"/>
            <w:shd w:val="clear" w:color="auto" w:fill="B8CCE4" w:themeFill="accent1" w:themeFillTint="66"/>
          </w:tcPr>
          <w:p w14:paraId="4DAEC258" w14:textId="77777777" w:rsidR="006F3867" w:rsidRDefault="006F3867" w:rsidP="0006581B">
            <w:pPr>
              <w:pStyle w:val="NoSpacing"/>
              <w:rPr>
                <w:rFonts w:cs="Arial"/>
              </w:rPr>
            </w:pPr>
            <w:r>
              <w:rPr>
                <w:rFonts w:cs="Arial"/>
              </w:rPr>
              <w:t>How you will monitor and record delivery against programme requirements</w:t>
            </w:r>
          </w:p>
        </w:tc>
        <w:tc>
          <w:tcPr>
            <w:tcW w:w="5526" w:type="dxa"/>
          </w:tcPr>
          <w:p w14:paraId="44628A54" w14:textId="77777777" w:rsidR="006F3867" w:rsidRDefault="006F3867" w:rsidP="0006581B">
            <w:pPr>
              <w:pStyle w:val="NoSpacing"/>
              <w:rPr>
                <w:rFonts w:cs="Arial"/>
              </w:rPr>
            </w:pPr>
          </w:p>
          <w:p w14:paraId="1361829F" w14:textId="77777777" w:rsidR="006F3867" w:rsidRDefault="006F3867" w:rsidP="0006581B">
            <w:pPr>
              <w:pStyle w:val="NoSpacing"/>
              <w:rPr>
                <w:rFonts w:cs="Arial"/>
              </w:rPr>
            </w:pPr>
          </w:p>
          <w:p w14:paraId="1EDCD9E4" w14:textId="77777777" w:rsidR="006F3867" w:rsidRDefault="006F3867" w:rsidP="0006581B">
            <w:pPr>
              <w:pStyle w:val="NoSpacing"/>
              <w:rPr>
                <w:rFonts w:cs="Arial"/>
              </w:rPr>
            </w:pPr>
          </w:p>
        </w:tc>
      </w:tr>
      <w:tr w:rsidR="006F3867" w14:paraId="45CEBC80" w14:textId="77777777" w:rsidTr="0006581B">
        <w:tc>
          <w:tcPr>
            <w:tcW w:w="9776" w:type="dxa"/>
            <w:gridSpan w:val="3"/>
            <w:shd w:val="clear" w:color="auto" w:fill="B8CCE4" w:themeFill="accent1" w:themeFillTint="66"/>
          </w:tcPr>
          <w:p w14:paraId="21D364CC" w14:textId="77777777" w:rsidR="006F3867" w:rsidRDefault="006F3867" w:rsidP="0006581B">
            <w:pPr>
              <w:pStyle w:val="NoSpacing"/>
              <w:jc w:val="center"/>
              <w:rPr>
                <w:rFonts w:cs="Arial"/>
              </w:rPr>
            </w:pPr>
            <w:r>
              <w:rPr>
                <w:rFonts w:cs="Arial"/>
                <w:b/>
                <w:bCs/>
              </w:rPr>
              <w:t>Please details how you will provide the following elements of the programme</w:t>
            </w:r>
            <w:r>
              <w:rPr>
                <w:rStyle w:val="FootnoteReference"/>
                <w:rFonts w:cs="Arial"/>
              </w:rPr>
              <w:footnoteReference w:id="5"/>
            </w:r>
          </w:p>
        </w:tc>
      </w:tr>
      <w:tr w:rsidR="006F3867" w14:paraId="150A83A8" w14:textId="77777777" w:rsidTr="009A7541">
        <w:tc>
          <w:tcPr>
            <w:tcW w:w="1257" w:type="dxa"/>
            <w:shd w:val="clear" w:color="auto" w:fill="B8CCE4" w:themeFill="accent1" w:themeFillTint="66"/>
            <w:vAlign w:val="center"/>
          </w:tcPr>
          <w:p w14:paraId="272264E6" w14:textId="77777777" w:rsidR="006F3867" w:rsidRDefault="006F3867" w:rsidP="0006581B">
            <w:pPr>
              <w:pStyle w:val="NoSpacing"/>
              <w:rPr>
                <w:rFonts w:cs="Arial"/>
              </w:rPr>
            </w:pPr>
            <w:r>
              <w:rPr>
                <w:rFonts w:cs="Arial"/>
              </w:rPr>
              <w:lastRenderedPageBreak/>
              <w:t>11</w:t>
            </w:r>
          </w:p>
        </w:tc>
        <w:tc>
          <w:tcPr>
            <w:tcW w:w="2993" w:type="dxa"/>
            <w:shd w:val="clear" w:color="auto" w:fill="B8CCE4" w:themeFill="accent1" w:themeFillTint="66"/>
          </w:tcPr>
          <w:p w14:paraId="6D85A2B2" w14:textId="77777777" w:rsidR="006F3867" w:rsidRDefault="006F3867" w:rsidP="0006581B">
            <w:pPr>
              <w:pStyle w:val="NoSpacing"/>
              <w:rPr>
                <w:rFonts w:cs="Arial"/>
              </w:rPr>
            </w:pPr>
            <w:r>
              <w:rPr>
                <w:rFonts w:cs="Arial"/>
              </w:rPr>
              <w:t xml:space="preserve">One meal a day which meets </w:t>
            </w:r>
            <w:hyperlink r:id="rId26" w:history="1">
              <w:r w:rsidRPr="00D077B3">
                <w:rPr>
                  <w:rStyle w:val="Hyperlink"/>
                  <w:rFonts w:cs="Arial"/>
                </w:rPr>
                <w:t>school food standards</w:t>
              </w:r>
            </w:hyperlink>
          </w:p>
        </w:tc>
        <w:tc>
          <w:tcPr>
            <w:tcW w:w="5526" w:type="dxa"/>
          </w:tcPr>
          <w:p w14:paraId="3ABF6A05" w14:textId="77777777" w:rsidR="006F3867" w:rsidRDefault="006F3867" w:rsidP="0006581B">
            <w:pPr>
              <w:pStyle w:val="NoSpacing"/>
              <w:rPr>
                <w:rFonts w:cs="Arial"/>
              </w:rPr>
            </w:pPr>
          </w:p>
          <w:p w14:paraId="5C531642" w14:textId="77777777" w:rsidR="006F3867" w:rsidRDefault="006F3867" w:rsidP="0006581B">
            <w:pPr>
              <w:pStyle w:val="NoSpacing"/>
              <w:rPr>
                <w:rFonts w:cs="Arial"/>
              </w:rPr>
            </w:pPr>
          </w:p>
          <w:p w14:paraId="7A89D703" w14:textId="77777777" w:rsidR="006F3867" w:rsidRDefault="006F3867" w:rsidP="0006581B">
            <w:pPr>
              <w:pStyle w:val="NoSpacing"/>
              <w:rPr>
                <w:rFonts w:cs="Arial"/>
              </w:rPr>
            </w:pPr>
          </w:p>
        </w:tc>
      </w:tr>
      <w:tr w:rsidR="006F3867" w14:paraId="08344C7F" w14:textId="77777777" w:rsidTr="009A7541">
        <w:tc>
          <w:tcPr>
            <w:tcW w:w="1257" w:type="dxa"/>
            <w:shd w:val="clear" w:color="auto" w:fill="B8CCE4" w:themeFill="accent1" w:themeFillTint="66"/>
            <w:vAlign w:val="center"/>
          </w:tcPr>
          <w:p w14:paraId="38827F18" w14:textId="77777777" w:rsidR="006F3867" w:rsidRDefault="006F3867" w:rsidP="0006581B">
            <w:pPr>
              <w:pStyle w:val="NoSpacing"/>
              <w:rPr>
                <w:rFonts w:cs="Arial"/>
              </w:rPr>
            </w:pPr>
            <w:r>
              <w:rPr>
                <w:rFonts w:cs="Arial"/>
              </w:rPr>
              <w:t>12</w:t>
            </w:r>
          </w:p>
        </w:tc>
        <w:tc>
          <w:tcPr>
            <w:tcW w:w="2993" w:type="dxa"/>
            <w:shd w:val="clear" w:color="auto" w:fill="B8CCE4" w:themeFill="accent1" w:themeFillTint="66"/>
          </w:tcPr>
          <w:p w14:paraId="01528A8C" w14:textId="77777777" w:rsidR="006F3867" w:rsidRDefault="006F3867" w:rsidP="0006581B">
            <w:pPr>
              <w:pStyle w:val="NoSpacing"/>
              <w:rPr>
                <w:rFonts w:cs="Arial"/>
              </w:rPr>
            </w:pPr>
            <w:r>
              <w:rPr>
                <w:rFonts w:cs="Arial"/>
              </w:rPr>
              <w:t>Nutritional education each day aimed at improving the knowledge and awareness of healthy eating for children</w:t>
            </w:r>
          </w:p>
        </w:tc>
        <w:tc>
          <w:tcPr>
            <w:tcW w:w="5526" w:type="dxa"/>
          </w:tcPr>
          <w:p w14:paraId="5699D3A2" w14:textId="77777777" w:rsidR="006F3867" w:rsidRDefault="006F3867" w:rsidP="0006581B">
            <w:pPr>
              <w:pStyle w:val="NoSpacing"/>
              <w:rPr>
                <w:rFonts w:cs="Arial"/>
              </w:rPr>
            </w:pPr>
          </w:p>
          <w:p w14:paraId="6658BF39" w14:textId="77777777" w:rsidR="006F3867" w:rsidRDefault="006F3867" w:rsidP="0006581B">
            <w:pPr>
              <w:pStyle w:val="NoSpacing"/>
              <w:rPr>
                <w:rFonts w:cs="Arial"/>
              </w:rPr>
            </w:pPr>
          </w:p>
          <w:p w14:paraId="75ACDD0C" w14:textId="77777777" w:rsidR="006F3867" w:rsidRDefault="006F3867" w:rsidP="0006581B">
            <w:pPr>
              <w:pStyle w:val="NoSpacing"/>
              <w:rPr>
                <w:rFonts w:cs="Arial"/>
              </w:rPr>
            </w:pPr>
          </w:p>
          <w:p w14:paraId="03A9126B" w14:textId="77777777" w:rsidR="006F3867" w:rsidRDefault="006F3867" w:rsidP="0006581B">
            <w:pPr>
              <w:pStyle w:val="NoSpacing"/>
              <w:rPr>
                <w:rFonts w:cs="Arial"/>
              </w:rPr>
            </w:pPr>
          </w:p>
        </w:tc>
      </w:tr>
      <w:tr w:rsidR="006F3867" w14:paraId="3DAA6F02" w14:textId="77777777" w:rsidTr="009A7541">
        <w:tc>
          <w:tcPr>
            <w:tcW w:w="1257" w:type="dxa"/>
            <w:shd w:val="clear" w:color="auto" w:fill="B8CCE4" w:themeFill="accent1" w:themeFillTint="66"/>
            <w:vAlign w:val="center"/>
          </w:tcPr>
          <w:p w14:paraId="59674B66" w14:textId="77777777" w:rsidR="006F3867" w:rsidRDefault="006F3867" w:rsidP="0006581B">
            <w:pPr>
              <w:pStyle w:val="NoSpacing"/>
              <w:rPr>
                <w:rFonts w:cs="Arial"/>
              </w:rPr>
            </w:pPr>
            <w:r>
              <w:rPr>
                <w:rFonts w:cs="Arial"/>
              </w:rPr>
              <w:t>13</w:t>
            </w:r>
          </w:p>
        </w:tc>
        <w:tc>
          <w:tcPr>
            <w:tcW w:w="2993" w:type="dxa"/>
            <w:shd w:val="clear" w:color="auto" w:fill="B8CCE4" w:themeFill="accent1" w:themeFillTint="66"/>
          </w:tcPr>
          <w:p w14:paraId="6AC468C9" w14:textId="77777777" w:rsidR="006F3867" w:rsidRDefault="006F3867" w:rsidP="0006581B">
            <w:pPr>
              <w:pStyle w:val="NoSpacing"/>
              <w:rPr>
                <w:rFonts w:cs="Arial"/>
              </w:rPr>
            </w:pPr>
            <w:r>
              <w:rPr>
                <w:rFonts w:cs="Arial"/>
              </w:rPr>
              <w:t>Weekly training, advice sessions for parents, carers or other family members on how to source, prepare and cook nutritious and low-cost food</w:t>
            </w:r>
          </w:p>
        </w:tc>
        <w:tc>
          <w:tcPr>
            <w:tcW w:w="5526" w:type="dxa"/>
          </w:tcPr>
          <w:p w14:paraId="0BF4D3F8" w14:textId="77777777" w:rsidR="006F3867" w:rsidRDefault="006F3867" w:rsidP="0006581B">
            <w:pPr>
              <w:pStyle w:val="NoSpacing"/>
              <w:rPr>
                <w:rFonts w:cs="Arial"/>
              </w:rPr>
            </w:pPr>
          </w:p>
          <w:p w14:paraId="4A74889E" w14:textId="77777777" w:rsidR="006F3867" w:rsidRDefault="006F3867" w:rsidP="0006581B">
            <w:pPr>
              <w:pStyle w:val="NoSpacing"/>
              <w:rPr>
                <w:rFonts w:cs="Arial"/>
              </w:rPr>
            </w:pPr>
          </w:p>
          <w:p w14:paraId="73A9DFB9" w14:textId="77777777" w:rsidR="006F3867" w:rsidRDefault="006F3867" w:rsidP="0006581B">
            <w:pPr>
              <w:pStyle w:val="NoSpacing"/>
              <w:rPr>
                <w:rFonts w:cs="Arial"/>
              </w:rPr>
            </w:pPr>
          </w:p>
          <w:p w14:paraId="56F8C39A" w14:textId="77777777" w:rsidR="006F3867" w:rsidRDefault="006F3867" w:rsidP="0006581B">
            <w:pPr>
              <w:pStyle w:val="NoSpacing"/>
              <w:rPr>
                <w:rFonts w:cs="Arial"/>
              </w:rPr>
            </w:pPr>
          </w:p>
          <w:p w14:paraId="2074CD7A" w14:textId="77777777" w:rsidR="006F3867" w:rsidRDefault="006F3867" w:rsidP="0006581B">
            <w:pPr>
              <w:pStyle w:val="NoSpacing"/>
              <w:rPr>
                <w:rFonts w:cs="Arial"/>
              </w:rPr>
            </w:pPr>
          </w:p>
          <w:p w14:paraId="3BFB95B1" w14:textId="77777777" w:rsidR="006F3867" w:rsidRDefault="006F3867" w:rsidP="0006581B">
            <w:pPr>
              <w:pStyle w:val="NoSpacing"/>
              <w:rPr>
                <w:rFonts w:cs="Arial"/>
              </w:rPr>
            </w:pPr>
          </w:p>
        </w:tc>
      </w:tr>
      <w:tr w:rsidR="006F3867" w14:paraId="5A30CFBA" w14:textId="77777777" w:rsidTr="009A7541">
        <w:tc>
          <w:tcPr>
            <w:tcW w:w="1257" w:type="dxa"/>
            <w:shd w:val="clear" w:color="auto" w:fill="B8CCE4" w:themeFill="accent1" w:themeFillTint="66"/>
            <w:vAlign w:val="center"/>
          </w:tcPr>
          <w:p w14:paraId="4E71730C" w14:textId="77777777" w:rsidR="006F3867" w:rsidRDefault="006F3867" w:rsidP="0006581B">
            <w:pPr>
              <w:pStyle w:val="NoSpacing"/>
              <w:rPr>
                <w:rFonts w:cs="Arial"/>
              </w:rPr>
            </w:pPr>
            <w:r>
              <w:rPr>
                <w:rFonts w:cs="Arial"/>
              </w:rPr>
              <w:t>14</w:t>
            </w:r>
          </w:p>
        </w:tc>
        <w:tc>
          <w:tcPr>
            <w:tcW w:w="2993" w:type="dxa"/>
            <w:shd w:val="clear" w:color="auto" w:fill="B8CCE4" w:themeFill="accent1" w:themeFillTint="66"/>
          </w:tcPr>
          <w:p w14:paraId="71576C99" w14:textId="77777777" w:rsidR="006F3867" w:rsidRDefault="006F3867" w:rsidP="0006581B">
            <w:pPr>
              <w:pStyle w:val="NoSpacing"/>
              <w:rPr>
                <w:rFonts w:cs="Arial"/>
              </w:rPr>
            </w:pPr>
            <w:r>
              <w:t>S</w:t>
            </w:r>
            <w:r w:rsidRPr="004168BC">
              <w:t>ignposting or referrals to other services and support that would benefit the children who attend their provision and their families.</w:t>
            </w:r>
          </w:p>
        </w:tc>
        <w:tc>
          <w:tcPr>
            <w:tcW w:w="5526" w:type="dxa"/>
          </w:tcPr>
          <w:p w14:paraId="41EE103C" w14:textId="77777777" w:rsidR="006F3867" w:rsidRDefault="006F3867" w:rsidP="0006581B">
            <w:pPr>
              <w:pStyle w:val="NoSpacing"/>
              <w:rPr>
                <w:rFonts w:cs="Arial"/>
              </w:rPr>
            </w:pPr>
          </w:p>
          <w:p w14:paraId="64F1A1F0" w14:textId="77777777" w:rsidR="006F3867" w:rsidRDefault="006F3867" w:rsidP="0006581B">
            <w:pPr>
              <w:pStyle w:val="NoSpacing"/>
              <w:rPr>
                <w:rFonts w:cs="Arial"/>
              </w:rPr>
            </w:pPr>
          </w:p>
          <w:p w14:paraId="24DE73B8" w14:textId="77777777" w:rsidR="006F3867" w:rsidRDefault="006F3867" w:rsidP="0006581B">
            <w:pPr>
              <w:pStyle w:val="NoSpacing"/>
              <w:rPr>
                <w:rFonts w:cs="Arial"/>
              </w:rPr>
            </w:pPr>
          </w:p>
          <w:p w14:paraId="050A132B" w14:textId="77777777" w:rsidR="006F3867" w:rsidRDefault="006F3867" w:rsidP="0006581B">
            <w:pPr>
              <w:pStyle w:val="NoSpacing"/>
              <w:rPr>
                <w:rFonts w:cs="Arial"/>
              </w:rPr>
            </w:pPr>
          </w:p>
          <w:p w14:paraId="6E8E0A5F" w14:textId="77777777" w:rsidR="006F3867" w:rsidRDefault="006F3867" w:rsidP="0006581B">
            <w:pPr>
              <w:pStyle w:val="NoSpacing"/>
              <w:rPr>
                <w:rFonts w:cs="Arial"/>
              </w:rPr>
            </w:pPr>
          </w:p>
        </w:tc>
      </w:tr>
      <w:tr w:rsidR="006F3867" w14:paraId="5129AB4B" w14:textId="77777777" w:rsidTr="0006581B">
        <w:tc>
          <w:tcPr>
            <w:tcW w:w="9776" w:type="dxa"/>
            <w:gridSpan w:val="3"/>
            <w:shd w:val="clear" w:color="auto" w:fill="B8CCE4" w:themeFill="accent1" w:themeFillTint="66"/>
          </w:tcPr>
          <w:p w14:paraId="1D9DFE18" w14:textId="77777777" w:rsidR="006F3867" w:rsidRPr="00154764" w:rsidRDefault="006F3867" w:rsidP="0006581B">
            <w:pPr>
              <w:pStyle w:val="NoSpacing"/>
              <w:jc w:val="center"/>
              <w:rPr>
                <w:rFonts w:cs="Arial"/>
                <w:b/>
                <w:bCs/>
              </w:rPr>
            </w:pPr>
            <w:r w:rsidRPr="00154764">
              <w:rPr>
                <w:b/>
                <w:bCs/>
              </w:rPr>
              <w:t xml:space="preserve">Please confirm that you have </w:t>
            </w:r>
            <w:r>
              <w:rPr>
                <w:b/>
                <w:bCs/>
              </w:rPr>
              <w:t>enclosed</w:t>
            </w:r>
            <w:r w:rsidRPr="00154764">
              <w:rPr>
                <w:b/>
                <w:bCs/>
              </w:rPr>
              <w:t xml:space="preserve"> the following policies and procedures with your </w:t>
            </w:r>
            <w:r>
              <w:rPr>
                <w:b/>
                <w:bCs/>
              </w:rPr>
              <w:t>application, and detail how you ensure that these will be followed while offering HAF activities</w:t>
            </w:r>
          </w:p>
        </w:tc>
      </w:tr>
      <w:tr w:rsidR="006F3867" w14:paraId="58D09C21" w14:textId="77777777" w:rsidTr="009A7541">
        <w:tc>
          <w:tcPr>
            <w:tcW w:w="1257" w:type="dxa"/>
            <w:shd w:val="clear" w:color="auto" w:fill="B8CCE4" w:themeFill="accent1" w:themeFillTint="66"/>
            <w:vAlign w:val="center"/>
          </w:tcPr>
          <w:p w14:paraId="469D4E83" w14:textId="77777777" w:rsidR="006F3867" w:rsidRDefault="006F3867" w:rsidP="0006581B">
            <w:pPr>
              <w:pStyle w:val="NoSpacing"/>
              <w:rPr>
                <w:rFonts w:cs="Arial"/>
              </w:rPr>
            </w:pPr>
            <w:r>
              <w:rPr>
                <w:rFonts w:cs="Arial"/>
              </w:rPr>
              <w:t>15</w:t>
            </w:r>
          </w:p>
        </w:tc>
        <w:tc>
          <w:tcPr>
            <w:tcW w:w="2993" w:type="dxa"/>
            <w:shd w:val="clear" w:color="auto" w:fill="B8CCE4" w:themeFill="accent1" w:themeFillTint="66"/>
          </w:tcPr>
          <w:p w14:paraId="1BD9D182" w14:textId="77777777" w:rsidR="006F3867" w:rsidRDefault="006F3867" w:rsidP="0006581B">
            <w:pPr>
              <w:pStyle w:val="NoSpacing"/>
            </w:pPr>
            <w:r>
              <w:t>Safeguarding</w:t>
            </w:r>
          </w:p>
        </w:tc>
        <w:tc>
          <w:tcPr>
            <w:tcW w:w="5526" w:type="dxa"/>
          </w:tcPr>
          <w:p w14:paraId="0E471A82" w14:textId="77777777" w:rsidR="006F3867" w:rsidRDefault="006F3867" w:rsidP="0006581B">
            <w:pPr>
              <w:pStyle w:val="NoSpacing"/>
              <w:rPr>
                <w:rFonts w:cs="Arial"/>
              </w:rPr>
            </w:pPr>
          </w:p>
        </w:tc>
      </w:tr>
      <w:tr w:rsidR="006F3867" w14:paraId="4F7C9C24" w14:textId="77777777" w:rsidTr="009A7541">
        <w:tc>
          <w:tcPr>
            <w:tcW w:w="1257" w:type="dxa"/>
            <w:shd w:val="clear" w:color="auto" w:fill="B8CCE4" w:themeFill="accent1" w:themeFillTint="66"/>
            <w:vAlign w:val="center"/>
          </w:tcPr>
          <w:p w14:paraId="560292F3" w14:textId="77777777" w:rsidR="006F3867" w:rsidRDefault="006F3867" w:rsidP="0006581B">
            <w:pPr>
              <w:pStyle w:val="NoSpacing"/>
              <w:rPr>
                <w:rFonts w:cs="Arial"/>
              </w:rPr>
            </w:pPr>
            <w:r>
              <w:rPr>
                <w:rFonts w:cs="Arial"/>
              </w:rPr>
              <w:t>16</w:t>
            </w:r>
          </w:p>
        </w:tc>
        <w:tc>
          <w:tcPr>
            <w:tcW w:w="2993" w:type="dxa"/>
            <w:shd w:val="clear" w:color="auto" w:fill="B8CCE4" w:themeFill="accent1" w:themeFillTint="66"/>
          </w:tcPr>
          <w:p w14:paraId="3BCC62DF" w14:textId="77777777" w:rsidR="006F3867" w:rsidRDefault="006F3867" w:rsidP="0006581B">
            <w:pPr>
              <w:pStyle w:val="NoSpacing"/>
            </w:pPr>
            <w:r>
              <w:t>Health and safety</w:t>
            </w:r>
          </w:p>
        </w:tc>
        <w:tc>
          <w:tcPr>
            <w:tcW w:w="5526" w:type="dxa"/>
          </w:tcPr>
          <w:p w14:paraId="2AF9E2C0" w14:textId="77777777" w:rsidR="006F3867" w:rsidRDefault="006F3867" w:rsidP="0006581B">
            <w:pPr>
              <w:pStyle w:val="NoSpacing"/>
              <w:rPr>
                <w:rFonts w:cs="Arial"/>
              </w:rPr>
            </w:pPr>
          </w:p>
        </w:tc>
      </w:tr>
      <w:tr w:rsidR="006F3867" w14:paraId="2D48F409" w14:textId="77777777" w:rsidTr="009A7541">
        <w:tc>
          <w:tcPr>
            <w:tcW w:w="1257" w:type="dxa"/>
            <w:shd w:val="clear" w:color="auto" w:fill="B8CCE4" w:themeFill="accent1" w:themeFillTint="66"/>
            <w:vAlign w:val="center"/>
          </w:tcPr>
          <w:p w14:paraId="7A7EFA59" w14:textId="77777777" w:rsidR="006F3867" w:rsidRDefault="006F3867" w:rsidP="0006581B">
            <w:pPr>
              <w:pStyle w:val="NoSpacing"/>
              <w:rPr>
                <w:rFonts w:cs="Arial"/>
              </w:rPr>
            </w:pPr>
            <w:r>
              <w:rPr>
                <w:rFonts w:cs="Arial"/>
              </w:rPr>
              <w:t>17</w:t>
            </w:r>
          </w:p>
        </w:tc>
        <w:tc>
          <w:tcPr>
            <w:tcW w:w="2993" w:type="dxa"/>
            <w:shd w:val="clear" w:color="auto" w:fill="B8CCE4" w:themeFill="accent1" w:themeFillTint="66"/>
          </w:tcPr>
          <w:p w14:paraId="74573066" w14:textId="77777777" w:rsidR="006F3867" w:rsidRDefault="006F3867" w:rsidP="0006581B">
            <w:pPr>
              <w:pStyle w:val="NoSpacing"/>
            </w:pPr>
            <w:r>
              <w:t>Insurance</w:t>
            </w:r>
          </w:p>
        </w:tc>
        <w:tc>
          <w:tcPr>
            <w:tcW w:w="5526" w:type="dxa"/>
          </w:tcPr>
          <w:p w14:paraId="4FE8B3DD" w14:textId="77777777" w:rsidR="006F3867" w:rsidRDefault="006F3867" w:rsidP="0006581B">
            <w:pPr>
              <w:pStyle w:val="NoSpacing"/>
              <w:rPr>
                <w:rFonts w:cs="Arial"/>
              </w:rPr>
            </w:pPr>
          </w:p>
        </w:tc>
      </w:tr>
      <w:tr w:rsidR="006F3867" w14:paraId="1695F537" w14:textId="77777777" w:rsidTr="009A7541">
        <w:tc>
          <w:tcPr>
            <w:tcW w:w="1257" w:type="dxa"/>
            <w:shd w:val="clear" w:color="auto" w:fill="B8CCE4" w:themeFill="accent1" w:themeFillTint="66"/>
            <w:vAlign w:val="center"/>
          </w:tcPr>
          <w:p w14:paraId="62C6D36F" w14:textId="77777777" w:rsidR="006F3867" w:rsidRDefault="006F3867" w:rsidP="0006581B">
            <w:pPr>
              <w:pStyle w:val="NoSpacing"/>
              <w:rPr>
                <w:rFonts w:cs="Arial"/>
              </w:rPr>
            </w:pPr>
            <w:r>
              <w:rPr>
                <w:rFonts w:cs="Arial"/>
              </w:rPr>
              <w:t>18</w:t>
            </w:r>
          </w:p>
        </w:tc>
        <w:tc>
          <w:tcPr>
            <w:tcW w:w="2993" w:type="dxa"/>
            <w:shd w:val="clear" w:color="auto" w:fill="B8CCE4" w:themeFill="accent1" w:themeFillTint="66"/>
          </w:tcPr>
          <w:p w14:paraId="00AA452F" w14:textId="77777777" w:rsidR="006F3867" w:rsidRDefault="006F3867" w:rsidP="0006581B">
            <w:pPr>
              <w:pStyle w:val="NoSpacing"/>
            </w:pPr>
            <w:r>
              <w:t xml:space="preserve">Staff and volunteers have appropriate DBS checks </w:t>
            </w:r>
          </w:p>
        </w:tc>
        <w:tc>
          <w:tcPr>
            <w:tcW w:w="5526" w:type="dxa"/>
          </w:tcPr>
          <w:p w14:paraId="1F2CD938" w14:textId="77777777" w:rsidR="006F3867" w:rsidRDefault="006F3867" w:rsidP="0006581B">
            <w:pPr>
              <w:pStyle w:val="NoSpacing"/>
              <w:rPr>
                <w:rFonts w:cs="Arial"/>
              </w:rPr>
            </w:pPr>
          </w:p>
        </w:tc>
      </w:tr>
      <w:tr w:rsidR="00FA511A" w14:paraId="50EDCA91" w14:textId="77777777" w:rsidTr="009A7541">
        <w:tc>
          <w:tcPr>
            <w:tcW w:w="1257" w:type="dxa"/>
            <w:shd w:val="clear" w:color="auto" w:fill="B8CCE4" w:themeFill="accent1" w:themeFillTint="66"/>
            <w:vAlign w:val="center"/>
          </w:tcPr>
          <w:p w14:paraId="736FFCEF" w14:textId="65DA4A81" w:rsidR="00FA511A" w:rsidRPr="009A7541" w:rsidRDefault="00FA511A" w:rsidP="0006581B">
            <w:pPr>
              <w:pStyle w:val="NoSpacing"/>
              <w:rPr>
                <w:rFonts w:cs="Arial"/>
              </w:rPr>
            </w:pPr>
            <w:r w:rsidRPr="009A7541">
              <w:rPr>
                <w:rFonts w:cs="Arial"/>
              </w:rPr>
              <w:t>19</w:t>
            </w:r>
          </w:p>
        </w:tc>
        <w:tc>
          <w:tcPr>
            <w:tcW w:w="2993" w:type="dxa"/>
            <w:shd w:val="clear" w:color="auto" w:fill="B8CCE4" w:themeFill="accent1" w:themeFillTint="66"/>
          </w:tcPr>
          <w:p w14:paraId="2A474DD1" w14:textId="5AAB487C" w:rsidR="00FA511A" w:rsidRPr="009A7541" w:rsidRDefault="00FA511A" w:rsidP="0006581B">
            <w:pPr>
              <w:pStyle w:val="NoSpacing"/>
            </w:pPr>
            <w:r w:rsidRPr="009A7541">
              <w:t>Covid risk assessment following the guidance relevant to your provision</w:t>
            </w:r>
          </w:p>
        </w:tc>
        <w:tc>
          <w:tcPr>
            <w:tcW w:w="5526" w:type="dxa"/>
          </w:tcPr>
          <w:p w14:paraId="0C812179" w14:textId="77777777" w:rsidR="00FA511A" w:rsidRDefault="00FA511A" w:rsidP="0006581B">
            <w:pPr>
              <w:pStyle w:val="NoSpacing"/>
              <w:rPr>
                <w:rFonts w:cs="Arial"/>
              </w:rPr>
            </w:pPr>
          </w:p>
        </w:tc>
      </w:tr>
    </w:tbl>
    <w:p w14:paraId="5BA686FA" w14:textId="10A7E249" w:rsidR="009D7F6A" w:rsidRDefault="009D7F6A" w:rsidP="009D7F6A">
      <w:pPr>
        <w:pStyle w:val="NoSpacing"/>
        <w:rPr>
          <w:rFonts w:cs="Arial"/>
        </w:rPr>
      </w:pPr>
    </w:p>
    <w:p w14:paraId="13A0C8DD" w14:textId="1A467E8F" w:rsidR="00F2778F" w:rsidRDefault="00F2778F" w:rsidP="009D7F6A">
      <w:pPr>
        <w:pStyle w:val="NoSpacing"/>
        <w:rPr>
          <w:rFonts w:cs="Arial"/>
        </w:rPr>
      </w:pPr>
    </w:p>
    <w:p w14:paraId="1D71F73D" w14:textId="4977300F" w:rsidR="00F2778F" w:rsidRPr="00F2778F" w:rsidRDefault="00F2778F" w:rsidP="009D7F6A">
      <w:pPr>
        <w:pStyle w:val="NoSpacing"/>
        <w:rPr>
          <w:rFonts w:cs="Arial"/>
          <w:b/>
          <w:bCs/>
        </w:rPr>
      </w:pPr>
      <w:r w:rsidRPr="00F2778F">
        <w:rPr>
          <w:rFonts w:cs="Arial"/>
          <w:b/>
          <w:bCs/>
        </w:rPr>
        <w:t>Section 3</w:t>
      </w:r>
    </w:p>
    <w:p w14:paraId="7C7B8217" w14:textId="19200E65" w:rsidR="00F2778F" w:rsidRDefault="00F2778F" w:rsidP="009D7F6A">
      <w:pPr>
        <w:pStyle w:val="NoSpacing"/>
        <w:rPr>
          <w:rFonts w:cs="Arial"/>
          <w:b/>
          <w:bCs/>
        </w:rPr>
      </w:pPr>
      <w:r w:rsidRPr="00F2778F">
        <w:rPr>
          <w:rFonts w:cs="Arial"/>
          <w:b/>
          <w:bCs/>
        </w:rPr>
        <w:t>Your costs</w:t>
      </w:r>
      <w:r w:rsidR="00E9348E">
        <w:rPr>
          <w:rFonts w:cs="Arial"/>
          <w:b/>
          <w:bCs/>
        </w:rPr>
        <w:t xml:space="preserve"> and payments</w:t>
      </w:r>
    </w:p>
    <w:p w14:paraId="087FBEED" w14:textId="77777777" w:rsidR="006B2823" w:rsidRDefault="006B2823" w:rsidP="009D7F6A">
      <w:pPr>
        <w:pStyle w:val="NoSpacing"/>
        <w:rPr>
          <w:rFonts w:cs="Arial"/>
          <w:b/>
          <w:bCs/>
        </w:rPr>
      </w:pPr>
    </w:p>
    <w:p w14:paraId="57BCBED2" w14:textId="6C84D718" w:rsidR="00F2778F" w:rsidRDefault="00F2778F" w:rsidP="009D7F6A">
      <w:pPr>
        <w:pStyle w:val="NoSpacing"/>
        <w:rPr>
          <w:rFonts w:cs="Arial"/>
        </w:rPr>
      </w:pPr>
      <w:r>
        <w:rPr>
          <w:rFonts w:cs="Arial"/>
        </w:rPr>
        <w:t>Please complete the table below to show your costs per child</w:t>
      </w:r>
      <w:r w:rsidR="00BA0C6B">
        <w:rPr>
          <w:rFonts w:cs="Arial"/>
        </w:rPr>
        <w:t xml:space="preserve"> or young person</w:t>
      </w:r>
      <w:r>
        <w:rPr>
          <w:rFonts w:cs="Arial"/>
        </w:rPr>
        <w:t xml:space="preserve"> per session. You should show the cost for the activity and the cost for food</w:t>
      </w:r>
      <w:r w:rsidR="00154764">
        <w:rPr>
          <w:rFonts w:cs="Arial"/>
        </w:rPr>
        <w:t xml:space="preserve">. </w:t>
      </w:r>
      <w:r w:rsidR="002C04ED">
        <w:rPr>
          <w:rFonts w:cs="Arial"/>
        </w:rPr>
        <w:t>If you are providing more than one activity, or activities on more than one site, please use a separate line for each</w:t>
      </w:r>
    </w:p>
    <w:p w14:paraId="760E8DEF" w14:textId="2768023C" w:rsidR="00154764" w:rsidRDefault="00154764" w:rsidP="009D7F6A">
      <w:pPr>
        <w:pStyle w:val="NoSpacing"/>
        <w:rPr>
          <w:rFonts w:cs="Arial"/>
        </w:rPr>
      </w:pPr>
    </w:p>
    <w:tbl>
      <w:tblPr>
        <w:tblStyle w:val="TableGrid"/>
        <w:tblW w:w="9776" w:type="dxa"/>
        <w:tblLook w:val="04A0" w:firstRow="1" w:lastRow="0" w:firstColumn="1" w:lastColumn="0" w:noHBand="0" w:noVBand="1"/>
      </w:tblPr>
      <w:tblGrid>
        <w:gridCol w:w="1629"/>
        <w:gridCol w:w="1629"/>
        <w:gridCol w:w="1630"/>
        <w:gridCol w:w="1629"/>
        <w:gridCol w:w="1629"/>
        <w:gridCol w:w="1630"/>
      </w:tblGrid>
      <w:tr w:rsidR="004133E7" w14:paraId="28EE91D0" w14:textId="24A059B9" w:rsidTr="002C090B">
        <w:tc>
          <w:tcPr>
            <w:tcW w:w="1629" w:type="dxa"/>
            <w:shd w:val="clear" w:color="auto" w:fill="B8CCE4" w:themeFill="accent1" w:themeFillTint="66"/>
          </w:tcPr>
          <w:p w14:paraId="66A70336" w14:textId="50BC2E87" w:rsidR="004133E7" w:rsidRPr="00B7536E" w:rsidRDefault="004133E7" w:rsidP="009D7F6A">
            <w:pPr>
              <w:pStyle w:val="NoSpacing"/>
              <w:rPr>
                <w:rFonts w:cs="Arial"/>
              </w:rPr>
            </w:pPr>
            <w:r w:rsidRPr="00B7536E">
              <w:rPr>
                <w:rFonts w:cs="Arial"/>
              </w:rPr>
              <w:t>Name of HAF programme or activity</w:t>
            </w:r>
          </w:p>
        </w:tc>
        <w:tc>
          <w:tcPr>
            <w:tcW w:w="1629" w:type="dxa"/>
            <w:shd w:val="clear" w:color="auto" w:fill="B8CCE4" w:themeFill="accent1" w:themeFillTint="66"/>
          </w:tcPr>
          <w:p w14:paraId="32B0AC91" w14:textId="37EA7FC1" w:rsidR="004133E7" w:rsidRPr="00B7536E" w:rsidRDefault="004133E7" w:rsidP="009D7F6A">
            <w:pPr>
              <w:pStyle w:val="NoSpacing"/>
              <w:rPr>
                <w:rFonts w:cs="Arial"/>
              </w:rPr>
            </w:pPr>
            <w:r w:rsidRPr="00B7536E">
              <w:rPr>
                <w:rFonts w:cs="Arial"/>
              </w:rPr>
              <w:t>Cost per chil</w:t>
            </w:r>
            <w:r w:rsidR="00BA0C6B">
              <w:rPr>
                <w:rFonts w:cs="Arial"/>
              </w:rPr>
              <w:t xml:space="preserve">d </w:t>
            </w:r>
            <w:r w:rsidRPr="00B7536E">
              <w:rPr>
                <w:rFonts w:cs="Arial"/>
              </w:rPr>
              <w:t>per session for activities</w:t>
            </w:r>
          </w:p>
        </w:tc>
        <w:tc>
          <w:tcPr>
            <w:tcW w:w="1630" w:type="dxa"/>
            <w:shd w:val="clear" w:color="auto" w:fill="B8CCE4" w:themeFill="accent1" w:themeFillTint="66"/>
          </w:tcPr>
          <w:p w14:paraId="3ED90BF2" w14:textId="0C225200" w:rsidR="004133E7" w:rsidRPr="00B7536E" w:rsidRDefault="004133E7" w:rsidP="009D7F6A">
            <w:pPr>
              <w:pStyle w:val="NoSpacing"/>
              <w:rPr>
                <w:rFonts w:cs="Arial"/>
              </w:rPr>
            </w:pPr>
            <w:r w:rsidRPr="00B7536E">
              <w:rPr>
                <w:rFonts w:cs="Arial"/>
              </w:rPr>
              <w:t>Cost per child per day for food</w:t>
            </w:r>
          </w:p>
        </w:tc>
        <w:tc>
          <w:tcPr>
            <w:tcW w:w="1629" w:type="dxa"/>
            <w:shd w:val="clear" w:color="auto" w:fill="B8CCE4" w:themeFill="accent1" w:themeFillTint="66"/>
          </w:tcPr>
          <w:p w14:paraId="27AC1184" w14:textId="6F35A7BF" w:rsidR="004133E7" w:rsidRPr="00B7536E" w:rsidRDefault="004133E7" w:rsidP="009D7F6A">
            <w:pPr>
              <w:pStyle w:val="NoSpacing"/>
              <w:rPr>
                <w:rFonts w:cs="Arial"/>
              </w:rPr>
            </w:pPr>
            <w:r w:rsidRPr="00B7536E">
              <w:rPr>
                <w:rFonts w:cs="Arial"/>
              </w:rPr>
              <w:t>Number of children you can provide for each day</w:t>
            </w:r>
          </w:p>
        </w:tc>
        <w:tc>
          <w:tcPr>
            <w:tcW w:w="1629" w:type="dxa"/>
            <w:shd w:val="clear" w:color="auto" w:fill="B8CCE4" w:themeFill="accent1" w:themeFillTint="66"/>
          </w:tcPr>
          <w:p w14:paraId="0F28BD30" w14:textId="65081CFA" w:rsidR="004133E7" w:rsidRPr="00B7536E" w:rsidRDefault="004133E7" w:rsidP="009D7F6A">
            <w:pPr>
              <w:pStyle w:val="NoSpacing"/>
              <w:rPr>
                <w:rFonts w:cs="Arial"/>
              </w:rPr>
            </w:pPr>
            <w:r w:rsidRPr="00B7536E">
              <w:rPr>
                <w:rFonts w:cs="Arial"/>
              </w:rPr>
              <w:t xml:space="preserve">Number of days you will deliver HAF </w:t>
            </w:r>
            <w:r w:rsidR="00EC7FDF" w:rsidRPr="00B7536E">
              <w:rPr>
                <w:rFonts w:cs="Arial"/>
              </w:rPr>
              <w:t>activities at</w:t>
            </w:r>
            <w:r w:rsidRPr="00B7536E">
              <w:rPr>
                <w:rFonts w:cs="Arial"/>
              </w:rPr>
              <w:t xml:space="preserve"> Easter 2021</w:t>
            </w:r>
          </w:p>
        </w:tc>
        <w:tc>
          <w:tcPr>
            <w:tcW w:w="1630" w:type="dxa"/>
            <w:shd w:val="clear" w:color="auto" w:fill="B8CCE4" w:themeFill="accent1" w:themeFillTint="66"/>
          </w:tcPr>
          <w:p w14:paraId="08886504" w14:textId="2C765D8F" w:rsidR="004133E7" w:rsidRPr="00B7536E" w:rsidRDefault="004133E7" w:rsidP="009D7F6A">
            <w:pPr>
              <w:pStyle w:val="NoSpacing"/>
              <w:rPr>
                <w:rFonts w:cs="Arial"/>
              </w:rPr>
            </w:pPr>
            <w:r w:rsidRPr="00B7536E">
              <w:rPr>
                <w:rFonts w:cs="Arial"/>
              </w:rPr>
              <w:t>Total amount of funding applied for</w:t>
            </w:r>
          </w:p>
        </w:tc>
      </w:tr>
      <w:tr w:rsidR="004133E7" w14:paraId="063EC5C7" w14:textId="04705D21" w:rsidTr="00E4728F">
        <w:tc>
          <w:tcPr>
            <w:tcW w:w="1629" w:type="dxa"/>
          </w:tcPr>
          <w:p w14:paraId="33CC402A" w14:textId="77777777" w:rsidR="004133E7" w:rsidRDefault="004133E7" w:rsidP="009D7F6A">
            <w:pPr>
              <w:pStyle w:val="NoSpacing"/>
              <w:rPr>
                <w:rFonts w:cs="Arial"/>
              </w:rPr>
            </w:pPr>
          </w:p>
        </w:tc>
        <w:tc>
          <w:tcPr>
            <w:tcW w:w="1629" w:type="dxa"/>
          </w:tcPr>
          <w:p w14:paraId="635C94F4" w14:textId="30331C2A" w:rsidR="004133E7" w:rsidRDefault="004133E7" w:rsidP="009D7F6A">
            <w:pPr>
              <w:pStyle w:val="NoSpacing"/>
              <w:rPr>
                <w:rFonts w:cs="Arial"/>
              </w:rPr>
            </w:pPr>
          </w:p>
        </w:tc>
        <w:tc>
          <w:tcPr>
            <w:tcW w:w="1630" w:type="dxa"/>
          </w:tcPr>
          <w:p w14:paraId="71CB3DEA" w14:textId="77777777" w:rsidR="004133E7" w:rsidRDefault="004133E7" w:rsidP="009D7F6A">
            <w:pPr>
              <w:pStyle w:val="NoSpacing"/>
              <w:rPr>
                <w:rFonts w:cs="Arial"/>
              </w:rPr>
            </w:pPr>
          </w:p>
        </w:tc>
        <w:tc>
          <w:tcPr>
            <w:tcW w:w="1629" w:type="dxa"/>
          </w:tcPr>
          <w:p w14:paraId="1D131BB7" w14:textId="77777777" w:rsidR="004133E7" w:rsidRDefault="004133E7" w:rsidP="009D7F6A">
            <w:pPr>
              <w:pStyle w:val="NoSpacing"/>
              <w:rPr>
                <w:rFonts w:cs="Arial"/>
              </w:rPr>
            </w:pPr>
          </w:p>
        </w:tc>
        <w:tc>
          <w:tcPr>
            <w:tcW w:w="1629" w:type="dxa"/>
          </w:tcPr>
          <w:p w14:paraId="011B0FEE" w14:textId="77777777" w:rsidR="004133E7" w:rsidRDefault="004133E7" w:rsidP="009D7F6A">
            <w:pPr>
              <w:pStyle w:val="NoSpacing"/>
              <w:rPr>
                <w:rFonts w:cs="Arial"/>
              </w:rPr>
            </w:pPr>
          </w:p>
        </w:tc>
        <w:tc>
          <w:tcPr>
            <w:tcW w:w="1630" w:type="dxa"/>
          </w:tcPr>
          <w:p w14:paraId="2BA4663A" w14:textId="77777777" w:rsidR="004133E7" w:rsidRDefault="004133E7" w:rsidP="009D7F6A">
            <w:pPr>
              <w:pStyle w:val="NoSpacing"/>
              <w:rPr>
                <w:rFonts w:cs="Arial"/>
              </w:rPr>
            </w:pPr>
          </w:p>
        </w:tc>
      </w:tr>
      <w:tr w:rsidR="004133E7" w14:paraId="53EEDBE4" w14:textId="6177AD74" w:rsidTr="00E4728F">
        <w:tc>
          <w:tcPr>
            <w:tcW w:w="1629" w:type="dxa"/>
          </w:tcPr>
          <w:p w14:paraId="7D9D3336" w14:textId="77777777" w:rsidR="004133E7" w:rsidRDefault="004133E7" w:rsidP="009D7F6A">
            <w:pPr>
              <w:pStyle w:val="NoSpacing"/>
              <w:rPr>
                <w:rFonts w:cs="Arial"/>
              </w:rPr>
            </w:pPr>
          </w:p>
        </w:tc>
        <w:tc>
          <w:tcPr>
            <w:tcW w:w="1629" w:type="dxa"/>
          </w:tcPr>
          <w:p w14:paraId="31360C22" w14:textId="3DC65AFB" w:rsidR="004133E7" w:rsidRDefault="004133E7" w:rsidP="009D7F6A">
            <w:pPr>
              <w:pStyle w:val="NoSpacing"/>
              <w:rPr>
                <w:rFonts w:cs="Arial"/>
              </w:rPr>
            </w:pPr>
          </w:p>
        </w:tc>
        <w:tc>
          <w:tcPr>
            <w:tcW w:w="1630" w:type="dxa"/>
          </w:tcPr>
          <w:p w14:paraId="017C331A" w14:textId="77777777" w:rsidR="004133E7" w:rsidRDefault="004133E7" w:rsidP="009D7F6A">
            <w:pPr>
              <w:pStyle w:val="NoSpacing"/>
              <w:rPr>
                <w:rFonts w:cs="Arial"/>
              </w:rPr>
            </w:pPr>
          </w:p>
        </w:tc>
        <w:tc>
          <w:tcPr>
            <w:tcW w:w="1629" w:type="dxa"/>
          </w:tcPr>
          <w:p w14:paraId="14C13039" w14:textId="77777777" w:rsidR="004133E7" w:rsidRDefault="004133E7" w:rsidP="009D7F6A">
            <w:pPr>
              <w:pStyle w:val="NoSpacing"/>
              <w:rPr>
                <w:rFonts w:cs="Arial"/>
              </w:rPr>
            </w:pPr>
          </w:p>
        </w:tc>
        <w:tc>
          <w:tcPr>
            <w:tcW w:w="1629" w:type="dxa"/>
          </w:tcPr>
          <w:p w14:paraId="5263A647" w14:textId="77777777" w:rsidR="004133E7" w:rsidRDefault="004133E7" w:rsidP="009D7F6A">
            <w:pPr>
              <w:pStyle w:val="NoSpacing"/>
              <w:rPr>
                <w:rFonts w:cs="Arial"/>
              </w:rPr>
            </w:pPr>
          </w:p>
        </w:tc>
        <w:tc>
          <w:tcPr>
            <w:tcW w:w="1630" w:type="dxa"/>
          </w:tcPr>
          <w:p w14:paraId="5DF2E194" w14:textId="77777777" w:rsidR="004133E7" w:rsidRDefault="004133E7" w:rsidP="009D7F6A">
            <w:pPr>
              <w:pStyle w:val="NoSpacing"/>
              <w:rPr>
                <w:rFonts w:cs="Arial"/>
              </w:rPr>
            </w:pPr>
          </w:p>
        </w:tc>
      </w:tr>
      <w:tr w:rsidR="004133E7" w14:paraId="57C428AD" w14:textId="6ADE41F8" w:rsidTr="00E4728F">
        <w:tc>
          <w:tcPr>
            <w:tcW w:w="1629" w:type="dxa"/>
          </w:tcPr>
          <w:p w14:paraId="4C6571DD" w14:textId="77777777" w:rsidR="004133E7" w:rsidRDefault="004133E7" w:rsidP="009D7F6A">
            <w:pPr>
              <w:pStyle w:val="NoSpacing"/>
              <w:rPr>
                <w:rFonts w:cs="Arial"/>
              </w:rPr>
            </w:pPr>
          </w:p>
        </w:tc>
        <w:tc>
          <w:tcPr>
            <w:tcW w:w="1629" w:type="dxa"/>
          </w:tcPr>
          <w:p w14:paraId="0D769B77" w14:textId="12C28B44" w:rsidR="004133E7" w:rsidRDefault="004133E7" w:rsidP="009D7F6A">
            <w:pPr>
              <w:pStyle w:val="NoSpacing"/>
              <w:rPr>
                <w:rFonts w:cs="Arial"/>
              </w:rPr>
            </w:pPr>
          </w:p>
        </w:tc>
        <w:tc>
          <w:tcPr>
            <w:tcW w:w="1630" w:type="dxa"/>
          </w:tcPr>
          <w:p w14:paraId="1A36CB58" w14:textId="77777777" w:rsidR="004133E7" w:rsidRDefault="004133E7" w:rsidP="009D7F6A">
            <w:pPr>
              <w:pStyle w:val="NoSpacing"/>
              <w:rPr>
                <w:rFonts w:cs="Arial"/>
              </w:rPr>
            </w:pPr>
          </w:p>
        </w:tc>
        <w:tc>
          <w:tcPr>
            <w:tcW w:w="1629" w:type="dxa"/>
          </w:tcPr>
          <w:p w14:paraId="4323C1C4" w14:textId="77777777" w:rsidR="004133E7" w:rsidRDefault="004133E7" w:rsidP="009D7F6A">
            <w:pPr>
              <w:pStyle w:val="NoSpacing"/>
              <w:rPr>
                <w:rFonts w:cs="Arial"/>
              </w:rPr>
            </w:pPr>
          </w:p>
        </w:tc>
        <w:tc>
          <w:tcPr>
            <w:tcW w:w="1629" w:type="dxa"/>
          </w:tcPr>
          <w:p w14:paraId="4DCD4B07" w14:textId="77777777" w:rsidR="004133E7" w:rsidRDefault="004133E7" w:rsidP="009D7F6A">
            <w:pPr>
              <w:pStyle w:val="NoSpacing"/>
              <w:rPr>
                <w:rFonts w:cs="Arial"/>
              </w:rPr>
            </w:pPr>
          </w:p>
        </w:tc>
        <w:tc>
          <w:tcPr>
            <w:tcW w:w="1630" w:type="dxa"/>
          </w:tcPr>
          <w:p w14:paraId="2015992F" w14:textId="77777777" w:rsidR="004133E7" w:rsidRDefault="004133E7" w:rsidP="009D7F6A">
            <w:pPr>
              <w:pStyle w:val="NoSpacing"/>
              <w:rPr>
                <w:rFonts w:cs="Arial"/>
              </w:rPr>
            </w:pPr>
          </w:p>
        </w:tc>
      </w:tr>
    </w:tbl>
    <w:p w14:paraId="5C2A8DBD" w14:textId="77777777" w:rsidR="00154764" w:rsidRDefault="00154764" w:rsidP="009D7F6A">
      <w:pPr>
        <w:pStyle w:val="NoSpacing"/>
        <w:rPr>
          <w:rFonts w:cs="Arial"/>
        </w:rPr>
      </w:pPr>
    </w:p>
    <w:p w14:paraId="11F01DC7" w14:textId="745C005F" w:rsidR="004133E7" w:rsidRDefault="004133E7" w:rsidP="004133E7">
      <w:pPr>
        <w:pStyle w:val="NoSpacing"/>
        <w:rPr>
          <w:rFonts w:cs="Arial"/>
        </w:rPr>
      </w:pPr>
      <w:r>
        <w:rPr>
          <w:rFonts w:cs="Arial"/>
        </w:rPr>
        <w:t xml:space="preserve">Please </w:t>
      </w:r>
      <w:r w:rsidR="00910914">
        <w:rPr>
          <w:rFonts w:cs="Arial"/>
        </w:rPr>
        <w:t xml:space="preserve">give information below on </w:t>
      </w:r>
      <w:r>
        <w:rPr>
          <w:rFonts w:cs="Arial"/>
        </w:rPr>
        <w:t>how you have arrived at your costs</w:t>
      </w:r>
      <w:r w:rsidR="00910914">
        <w:rPr>
          <w:rFonts w:cs="Arial"/>
        </w:rPr>
        <w:t xml:space="preserve">, including </w:t>
      </w:r>
      <w:r>
        <w:rPr>
          <w:rFonts w:cs="Arial"/>
        </w:rPr>
        <w:t>information on any</w:t>
      </w:r>
      <w:r w:rsidR="00CA66F3">
        <w:rPr>
          <w:rFonts w:cs="Arial"/>
        </w:rPr>
        <w:t xml:space="preserve"> </w:t>
      </w:r>
      <w:r>
        <w:rPr>
          <w:rFonts w:cs="Arial"/>
        </w:rPr>
        <w:t>funding from other sources to support HAF delivery.</w:t>
      </w:r>
      <w:r w:rsidR="00BF1A06">
        <w:rPr>
          <w:rFonts w:cs="Arial"/>
        </w:rPr>
        <w:t xml:space="preserve"> </w:t>
      </w:r>
      <w:r w:rsidR="00E9348E">
        <w:rPr>
          <w:rFonts w:cs="Arial"/>
        </w:rPr>
        <w:t>Please explain if you need any other costs to run at Easter</w:t>
      </w:r>
      <w:r w:rsidR="001C71A2">
        <w:rPr>
          <w:rFonts w:cs="Arial"/>
        </w:rPr>
        <w:t xml:space="preserve"> 2021</w:t>
      </w:r>
      <w:r w:rsidR="00E9348E">
        <w:rPr>
          <w:rFonts w:cs="Arial"/>
        </w:rPr>
        <w:t>.</w:t>
      </w:r>
    </w:p>
    <w:p w14:paraId="193E7149" w14:textId="0B8CC66E" w:rsidR="00E9348E" w:rsidRDefault="00E9348E" w:rsidP="004133E7">
      <w:pPr>
        <w:pStyle w:val="NoSpacing"/>
        <w:rPr>
          <w:rFonts w:cs="Arial"/>
        </w:rPr>
      </w:pPr>
    </w:p>
    <w:tbl>
      <w:tblPr>
        <w:tblStyle w:val="TableGrid"/>
        <w:tblW w:w="0" w:type="auto"/>
        <w:tblLook w:val="04A0" w:firstRow="1" w:lastRow="0" w:firstColumn="1" w:lastColumn="0" w:noHBand="0" w:noVBand="1"/>
      </w:tblPr>
      <w:tblGrid>
        <w:gridCol w:w="9736"/>
      </w:tblGrid>
      <w:tr w:rsidR="00E9348E" w14:paraId="23C19C8A" w14:textId="77777777" w:rsidTr="00E9348E">
        <w:tc>
          <w:tcPr>
            <w:tcW w:w="9736" w:type="dxa"/>
          </w:tcPr>
          <w:p w14:paraId="51CE6BDC" w14:textId="77777777" w:rsidR="00E9348E" w:rsidRDefault="00E9348E" w:rsidP="004133E7">
            <w:pPr>
              <w:pStyle w:val="NoSpacing"/>
              <w:rPr>
                <w:rFonts w:cs="Arial"/>
              </w:rPr>
            </w:pPr>
          </w:p>
          <w:p w14:paraId="3F4D1ED6" w14:textId="77777777" w:rsidR="00E9348E" w:rsidRDefault="00E9348E" w:rsidP="004133E7">
            <w:pPr>
              <w:pStyle w:val="NoSpacing"/>
              <w:rPr>
                <w:rFonts w:cs="Arial"/>
              </w:rPr>
            </w:pPr>
          </w:p>
          <w:p w14:paraId="7E8DDF6F" w14:textId="770CC0CB" w:rsidR="00E9348E" w:rsidRDefault="00E9348E" w:rsidP="004133E7">
            <w:pPr>
              <w:pStyle w:val="NoSpacing"/>
              <w:rPr>
                <w:rFonts w:cs="Arial"/>
              </w:rPr>
            </w:pPr>
          </w:p>
        </w:tc>
      </w:tr>
    </w:tbl>
    <w:p w14:paraId="7FA28291" w14:textId="77777777" w:rsidR="00E9348E" w:rsidRDefault="00E9348E" w:rsidP="004133E7">
      <w:pPr>
        <w:pStyle w:val="NoSpacing"/>
        <w:rPr>
          <w:rFonts w:cs="Arial"/>
        </w:rPr>
      </w:pPr>
    </w:p>
    <w:p w14:paraId="7050C2E0" w14:textId="7CEC9C35" w:rsidR="003932D7" w:rsidRDefault="003932D7" w:rsidP="004133E7">
      <w:pPr>
        <w:pStyle w:val="NoSpacing"/>
        <w:rPr>
          <w:rFonts w:cs="Arial"/>
        </w:rPr>
      </w:pPr>
      <w:r>
        <w:rPr>
          <w:rFonts w:cs="Arial"/>
        </w:rPr>
        <w:t xml:space="preserve">The </w:t>
      </w:r>
      <w:r w:rsidR="001C71A2">
        <w:rPr>
          <w:rFonts w:cs="Arial"/>
        </w:rPr>
        <w:t>c</w:t>
      </w:r>
      <w:r>
        <w:rPr>
          <w:rFonts w:cs="Arial"/>
        </w:rPr>
        <w:t>ouncil will pay based on the number of children and young people eligible for F</w:t>
      </w:r>
      <w:r w:rsidR="009A7541">
        <w:rPr>
          <w:rFonts w:cs="Arial"/>
        </w:rPr>
        <w:t>SM</w:t>
      </w:r>
      <w:r>
        <w:rPr>
          <w:rFonts w:cs="Arial"/>
        </w:rPr>
        <w:t xml:space="preserve"> who book to attend sessions up to a</w:t>
      </w:r>
      <w:r w:rsidR="009A7541">
        <w:rPr>
          <w:rFonts w:cs="Arial"/>
        </w:rPr>
        <w:t>n agreed</w:t>
      </w:r>
      <w:r>
        <w:rPr>
          <w:rFonts w:cs="Arial"/>
        </w:rPr>
        <w:t xml:space="preserve"> maximum number. </w:t>
      </w:r>
      <w:r w:rsidR="009A7541">
        <w:rPr>
          <w:rFonts w:cs="Arial"/>
        </w:rPr>
        <w:t>The council wi</w:t>
      </w:r>
      <w:r>
        <w:rPr>
          <w:rFonts w:cs="Arial"/>
        </w:rPr>
        <w:t>ll also ask you for the numbers who attend.</w:t>
      </w:r>
    </w:p>
    <w:p w14:paraId="71EBAC86" w14:textId="794697FF" w:rsidR="003932D7" w:rsidRDefault="003932D7" w:rsidP="004133E7">
      <w:pPr>
        <w:pStyle w:val="NoSpacing"/>
        <w:rPr>
          <w:rFonts w:cs="Arial"/>
        </w:rPr>
      </w:pPr>
    </w:p>
    <w:p w14:paraId="0A9CFFA1" w14:textId="2FCB9DA1" w:rsidR="00910914" w:rsidRPr="009A7541" w:rsidRDefault="003932D7" w:rsidP="004133E7">
      <w:pPr>
        <w:pStyle w:val="NoSpacing"/>
        <w:rPr>
          <w:rFonts w:cs="Arial"/>
        </w:rPr>
      </w:pPr>
      <w:r>
        <w:rPr>
          <w:rFonts w:cs="Arial"/>
        </w:rPr>
        <w:t xml:space="preserve">If you need a minimum amount of funding to ensure you can run your </w:t>
      </w:r>
      <w:r w:rsidR="00E9348E">
        <w:rPr>
          <w:rFonts w:cs="Arial"/>
        </w:rPr>
        <w:t>programme,</w:t>
      </w:r>
      <w:r>
        <w:rPr>
          <w:rFonts w:cs="Arial"/>
        </w:rPr>
        <w:t xml:space="preserve"> please explain this here.</w:t>
      </w:r>
    </w:p>
    <w:p w14:paraId="37AB3794" w14:textId="3E7FF51E" w:rsidR="003932D7" w:rsidRDefault="003932D7" w:rsidP="004133E7">
      <w:pPr>
        <w:pStyle w:val="NoSpacing"/>
        <w:rPr>
          <w:rFonts w:cs="Arial"/>
          <w:b/>
          <w:bCs/>
        </w:rPr>
      </w:pPr>
    </w:p>
    <w:tbl>
      <w:tblPr>
        <w:tblStyle w:val="TableGrid"/>
        <w:tblW w:w="0" w:type="auto"/>
        <w:tblLook w:val="04A0" w:firstRow="1" w:lastRow="0" w:firstColumn="1" w:lastColumn="0" w:noHBand="0" w:noVBand="1"/>
      </w:tblPr>
      <w:tblGrid>
        <w:gridCol w:w="2547"/>
        <w:gridCol w:w="7189"/>
      </w:tblGrid>
      <w:tr w:rsidR="003932D7" w14:paraId="25C8F41C" w14:textId="77777777" w:rsidTr="006F3867">
        <w:tc>
          <w:tcPr>
            <w:tcW w:w="2547" w:type="dxa"/>
          </w:tcPr>
          <w:p w14:paraId="56BA7538" w14:textId="164EB17F" w:rsidR="003932D7" w:rsidRPr="006F3867" w:rsidRDefault="00BA4688" w:rsidP="004133E7">
            <w:pPr>
              <w:pStyle w:val="NoSpacing"/>
              <w:rPr>
                <w:rFonts w:cs="Arial"/>
              </w:rPr>
            </w:pPr>
            <w:r>
              <w:rPr>
                <w:rFonts w:cs="Arial"/>
              </w:rPr>
              <w:t>Minimum amount</w:t>
            </w:r>
            <w:r w:rsidR="009A7541">
              <w:rPr>
                <w:rFonts w:cs="Arial"/>
              </w:rPr>
              <w:t xml:space="preserve"> of funding</w:t>
            </w:r>
          </w:p>
        </w:tc>
        <w:tc>
          <w:tcPr>
            <w:tcW w:w="7189" w:type="dxa"/>
          </w:tcPr>
          <w:p w14:paraId="4A2FC5ED" w14:textId="54A3509A" w:rsidR="003932D7" w:rsidRPr="006F3867" w:rsidRDefault="003932D7" w:rsidP="004133E7">
            <w:pPr>
              <w:pStyle w:val="NoSpacing"/>
              <w:rPr>
                <w:rFonts w:cs="Arial"/>
              </w:rPr>
            </w:pPr>
            <w:r w:rsidRPr="006F3867">
              <w:rPr>
                <w:rFonts w:cs="Arial"/>
              </w:rPr>
              <w:t>Explanation</w:t>
            </w:r>
            <w:r>
              <w:rPr>
                <w:rFonts w:cs="Arial"/>
              </w:rPr>
              <w:t xml:space="preserve"> including the number of places </w:t>
            </w:r>
            <w:r w:rsidR="00BF1A06">
              <w:rPr>
                <w:rFonts w:cs="Arial"/>
              </w:rPr>
              <w:t xml:space="preserve">to be provided </w:t>
            </w:r>
            <w:r w:rsidR="009A7541">
              <w:rPr>
                <w:rFonts w:cs="Arial"/>
              </w:rPr>
              <w:t xml:space="preserve">with </w:t>
            </w:r>
            <w:r>
              <w:rPr>
                <w:rFonts w:cs="Arial"/>
              </w:rPr>
              <w:t>the minimum funding</w:t>
            </w:r>
          </w:p>
        </w:tc>
      </w:tr>
      <w:tr w:rsidR="003932D7" w14:paraId="21270448" w14:textId="77777777" w:rsidTr="006F3867">
        <w:tc>
          <w:tcPr>
            <w:tcW w:w="2547" w:type="dxa"/>
          </w:tcPr>
          <w:p w14:paraId="294995F0" w14:textId="77777777" w:rsidR="003932D7" w:rsidRDefault="003932D7" w:rsidP="004133E7">
            <w:pPr>
              <w:pStyle w:val="NoSpacing"/>
              <w:rPr>
                <w:rFonts w:cs="Arial"/>
                <w:b/>
                <w:bCs/>
              </w:rPr>
            </w:pPr>
          </w:p>
        </w:tc>
        <w:tc>
          <w:tcPr>
            <w:tcW w:w="7189" w:type="dxa"/>
          </w:tcPr>
          <w:p w14:paraId="0709E1C5" w14:textId="77777777" w:rsidR="003932D7" w:rsidRDefault="003932D7" w:rsidP="004133E7">
            <w:pPr>
              <w:pStyle w:val="NoSpacing"/>
              <w:rPr>
                <w:rFonts w:cs="Arial"/>
                <w:b/>
                <w:bCs/>
              </w:rPr>
            </w:pPr>
          </w:p>
        </w:tc>
      </w:tr>
    </w:tbl>
    <w:p w14:paraId="4DEB5D42" w14:textId="3471F6A2" w:rsidR="003932D7" w:rsidRDefault="003932D7" w:rsidP="004133E7">
      <w:pPr>
        <w:pStyle w:val="NoSpacing"/>
        <w:rPr>
          <w:rFonts w:cs="Arial"/>
          <w:b/>
          <w:bCs/>
        </w:rPr>
      </w:pPr>
    </w:p>
    <w:p w14:paraId="398C8C78" w14:textId="77777777" w:rsidR="001B30BE" w:rsidRDefault="00674BDA" w:rsidP="00447734">
      <w:pPr>
        <w:pStyle w:val="NoSpacing"/>
        <w:rPr>
          <w:b/>
          <w:bCs/>
        </w:rPr>
      </w:pPr>
      <w:r>
        <w:rPr>
          <w:rFonts w:cs="Arial"/>
          <w:b/>
          <w:bCs/>
        </w:rPr>
        <w:t>S</w:t>
      </w:r>
      <w:r w:rsidR="00D00AAE">
        <w:rPr>
          <w:rFonts w:cs="Arial"/>
          <w:b/>
          <w:bCs/>
        </w:rPr>
        <w:t>ection 4</w:t>
      </w:r>
    </w:p>
    <w:p w14:paraId="2B3D48FC" w14:textId="022DFE97" w:rsidR="009A475E" w:rsidRPr="00447734" w:rsidRDefault="009A475E" w:rsidP="00447734">
      <w:pPr>
        <w:pStyle w:val="NoSpacing"/>
        <w:rPr>
          <w:b/>
          <w:bCs/>
        </w:rPr>
      </w:pPr>
      <w:r w:rsidRPr="00447734">
        <w:rPr>
          <w:b/>
          <w:bCs/>
        </w:rPr>
        <w:t>Equalities and Diversity</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804"/>
        <w:gridCol w:w="2268"/>
      </w:tblGrid>
      <w:tr w:rsidR="009A475E" w:rsidRPr="000B46F0" w14:paraId="691B0C76" w14:textId="77777777" w:rsidTr="001F54A8">
        <w:tc>
          <w:tcPr>
            <w:tcW w:w="709" w:type="dxa"/>
            <w:shd w:val="clear" w:color="auto" w:fill="B8CCE4" w:themeFill="accent1" w:themeFillTint="66"/>
            <w:vAlign w:val="center"/>
          </w:tcPr>
          <w:p w14:paraId="70D523D1" w14:textId="081B8B81" w:rsidR="009A475E" w:rsidRPr="009A475E" w:rsidRDefault="006F3867" w:rsidP="00DE42E8">
            <w:pPr>
              <w:pStyle w:val="Before7pt"/>
              <w:jc w:val="center"/>
            </w:pPr>
            <w:r>
              <w:t>19</w:t>
            </w:r>
          </w:p>
        </w:tc>
        <w:tc>
          <w:tcPr>
            <w:tcW w:w="6804" w:type="dxa"/>
            <w:shd w:val="clear" w:color="auto" w:fill="B8CCE4" w:themeFill="accent1" w:themeFillTint="66"/>
            <w:vAlign w:val="center"/>
          </w:tcPr>
          <w:p w14:paraId="3BCBEC0E" w14:textId="77777777" w:rsidR="009A475E" w:rsidRPr="009A475E" w:rsidRDefault="009A475E" w:rsidP="00447734">
            <w:pPr>
              <w:pStyle w:val="NoSpacing"/>
              <w:rPr>
                <w:rFonts w:cs="Arial"/>
              </w:rPr>
            </w:pPr>
            <w:r w:rsidRPr="009A475E">
              <w:rPr>
                <w:rFonts w:cs="Arial"/>
              </w:rPr>
              <w:t>Does your organisation have policies in place to ensure compliance with the Equality Act 2010 relating to equal opportunities, discrimination and harassment?</w:t>
            </w:r>
          </w:p>
        </w:tc>
        <w:tc>
          <w:tcPr>
            <w:tcW w:w="2268" w:type="dxa"/>
            <w:shd w:val="clear" w:color="auto" w:fill="auto"/>
            <w:vAlign w:val="center"/>
          </w:tcPr>
          <w:p w14:paraId="192BBAEB" w14:textId="77777777" w:rsidR="009A475E" w:rsidRPr="009A475E" w:rsidRDefault="009A475E" w:rsidP="009A475E">
            <w:pPr>
              <w:pStyle w:val="NoSpacing"/>
              <w:rPr>
                <w:rFonts w:cs="Arial"/>
              </w:rPr>
            </w:pPr>
            <w:r w:rsidRPr="009A475E">
              <w:rPr>
                <w:rFonts w:cs="Arial"/>
              </w:rPr>
              <w:t>YES/NO</w:t>
            </w:r>
          </w:p>
          <w:p w14:paraId="3DAE7714" w14:textId="77777777" w:rsidR="009A475E" w:rsidRPr="009A475E" w:rsidRDefault="009A475E" w:rsidP="009A475E">
            <w:pPr>
              <w:pStyle w:val="NoSpacing"/>
              <w:rPr>
                <w:rFonts w:cs="Arial"/>
              </w:rPr>
            </w:pPr>
            <w:r w:rsidRPr="009A475E">
              <w:rPr>
                <w:rFonts w:cs="Arial"/>
              </w:rPr>
              <w:t>(delete as appropriate)</w:t>
            </w:r>
          </w:p>
        </w:tc>
      </w:tr>
      <w:tr w:rsidR="009A475E" w:rsidRPr="000B46F0" w14:paraId="3AD27D49" w14:textId="77777777" w:rsidTr="001F54A8">
        <w:tc>
          <w:tcPr>
            <w:tcW w:w="709" w:type="dxa"/>
            <w:shd w:val="clear" w:color="auto" w:fill="B8CCE4" w:themeFill="accent1" w:themeFillTint="66"/>
            <w:vAlign w:val="center"/>
          </w:tcPr>
          <w:p w14:paraId="4DB9EEAC" w14:textId="67AE88DA" w:rsidR="009A475E" w:rsidRPr="009A475E" w:rsidRDefault="009A475E" w:rsidP="00DE42E8">
            <w:pPr>
              <w:pStyle w:val="Before7pt"/>
              <w:jc w:val="center"/>
            </w:pPr>
            <w:r w:rsidRPr="009A475E">
              <w:t>2</w:t>
            </w:r>
            <w:r w:rsidR="006F3867">
              <w:t>0</w:t>
            </w:r>
          </w:p>
        </w:tc>
        <w:tc>
          <w:tcPr>
            <w:tcW w:w="6804" w:type="dxa"/>
            <w:shd w:val="clear" w:color="auto" w:fill="B8CCE4" w:themeFill="accent1" w:themeFillTint="66"/>
          </w:tcPr>
          <w:p w14:paraId="71061439" w14:textId="77777777" w:rsidR="009A475E" w:rsidRPr="009A475E" w:rsidRDefault="009A475E" w:rsidP="00447734">
            <w:pPr>
              <w:pStyle w:val="NoSpacing"/>
              <w:rPr>
                <w:rFonts w:cs="Arial"/>
              </w:rPr>
            </w:pPr>
            <w:r w:rsidRPr="009A475E">
              <w:rPr>
                <w:rFonts w:cs="Arial"/>
              </w:rPr>
              <w:t xml:space="preserve">In the last three years has your organisation been the subject of formal investigation by any statutory body in relation to your employees? </w:t>
            </w:r>
          </w:p>
        </w:tc>
        <w:tc>
          <w:tcPr>
            <w:tcW w:w="2268" w:type="dxa"/>
            <w:shd w:val="clear" w:color="auto" w:fill="auto"/>
            <w:vAlign w:val="center"/>
          </w:tcPr>
          <w:p w14:paraId="1142C373" w14:textId="77777777" w:rsidR="009A475E" w:rsidRPr="009A475E" w:rsidRDefault="009A475E" w:rsidP="009A475E">
            <w:pPr>
              <w:pStyle w:val="NoSpacing"/>
              <w:rPr>
                <w:rFonts w:cs="Arial"/>
              </w:rPr>
            </w:pPr>
            <w:r w:rsidRPr="009A475E">
              <w:rPr>
                <w:rFonts w:cs="Arial"/>
              </w:rPr>
              <w:t>YES/NO</w:t>
            </w:r>
          </w:p>
          <w:p w14:paraId="4950C641" w14:textId="0FB35B65" w:rsidR="009A475E" w:rsidRPr="009A475E" w:rsidRDefault="009A475E" w:rsidP="009A475E">
            <w:pPr>
              <w:pStyle w:val="NoSpacing"/>
              <w:rPr>
                <w:rFonts w:cs="Arial"/>
              </w:rPr>
            </w:pPr>
            <w:r w:rsidRPr="009A475E">
              <w:rPr>
                <w:rFonts w:cs="Arial"/>
              </w:rPr>
              <w:t>(delete as appropriate and provide details if “</w:t>
            </w:r>
            <w:r w:rsidR="00A80B2D">
              <w:rPr>
                <w:rFonts w:cs="Arial"/>
              </w:rPr>
              <w:t>y</w:t>
            </w:r>
            <w:r w:rsidRPr="009A475E">
              <w:rPr>
                <w:rFonts w:cs="Arial"/>
              </w:rPr>
              <w:t>es”)</w:t>
            </w:r>
          </w:p>
        </w:tc>
      </w:tr>
      <w:tr w:rsidR="009A475E" w:rsidRPr="000B46F0" w14:paraId="419034BE" w14:textId="77777777" w:rsidTr="001F54A8">
        <w:tc>
          <w:tcPr>
            <w:tcW w:w="709" w:type="dxa"/>
            <w:shd w:val="clear" w:color="auto" w:fill="B8CCE4" w:themeFill="accent1" w:themeFillTint="66"/>
            <w:vAlign w:val="center"/>
          </w:tcPr>
          <w:p w14:paraId="381D32E9" w14:textId="1DEA109D" w:rsidR="009A475E" w:rsidRPr="009A475E" w:rsidRDefault="006F3867" w:rsidP="00DE42E8">
            <w:pPr>
              <w:pStyle w:val="Before7pt"/>
              <w:jc w:val="center"/>
            </w:pPr>
            <w:r>
              <w:t>21</w:t>
            </w:r>
          </w:p>
        </w:tc>
        <w:tc>
          <w:tcPr>
            <w:tcW w:w="6804" w:type="dxa"/>
            <w:shd w:val="clear" w:color="auto" w:fill="B8CCE4" w:themeFill="accent1" w:themeFillTint="66"/>
          </w:tcPr>
          <w:p w14:paraId="5336E2DE" w14:textId="77777777" w:rsidR="009A475E" w:rsidRPr="009A475E" w:rsidRDefault="009A475E" w:rsidP="00447734">
            <w:pPr>
              <w:pStyle w:val="NoSpacing"/>
              <w:rPr>
                <w:rFonts w:cs="Arial"/>
              </w:rPr>
            </w:pPr>
            <w:r w:rsidRPr="009A475E">
              <w:rPr>
                <w:rFonts w:cs="Arial"/>
              </w:rPr>
              <w:t>Do you have a responsible person nominated for equal opportunities/discrimination/harassment control?</w:t>
            </w:r>
          </w:p>
        </w:tc>
        <w:tc>
          <w:tcPr>
            <w:tcW w:w="2268" w:type="dxa"/>
            <w:shd w:val="clear" w:color="auto" w:fill="auto"/>
            <w:vAlign w:val="center"/>
          </w:tcPr>
          <w:p w14:paraId="7BAA50C3" w14:textId="77777777" w:rsidR="009A475E" w:rsidRPr="009A475E" w:rsidRDefault="009A475E" w:rsidP="009A475E">
            <w:pPr>
              <w:pStyle w:val="NoSpacing"/>
              <w:rPr>
                <w:rFonts w:cs="Arial"/>
              </w:rPr>
            </w:pPr>
            <w:r w:rsidRPr="009A475E">
              <w:rPr>
                <w:rFonts w:cs="Arial"/>
              </w:rPr>
              <w:t>YES/NO</w:t>
            </w:r>
          </w:p>
          <w:p w14:paraId="4FE93B2E" w14:textId="77777777" w:rsidR="009A475E" w:rsidRPr="009A475E" w:rsidRDefault="009A475E" w:rsidP="009A475E">
            <w:pPr>
              <w:pStyle w:val="NoSpacing"/>
              <w:rPr>
                <w:rFonts w:cs="Arial"/>
              </w:rPr>
            </w:pPr>
            <w:r w:rsidRPr="009A475E">
              <w:rPr>
                <w:rFonts w:cs="Arial"/>
              </w:rPr>
              <w:t>(delete as appropriate)</w:t>
            </w:r>
          </w:p>
        </w:tc>
      </w:tr>
      <w:tr w:rsidR="009A475E" w:rsidRPr="000B46F0" w14:paraId="5A78C38F" w14:textId="77777777" w:rsidTr="001F54A8">
        <w:tc>
          <w:tcPr>
            <w:tcW w:w="709" w:type="dxa"/>
            <w:shd w:val="clear" w:color="auto" w:fill="B8CCE4" w:themeFill="accent1" w:themeFillTint="66"/>
            <w:vAlign w:val="center"/>
          </w:tcPr>
          <w:p w14:paraId="54443F7A" w14:textId="5DEB6B0D" w:rsidR="009A475E" w:rsidRPr="009A475E" w:rsidRDefault="006F3867" w:rsidP="00DE42E8">
            <w:pPr>
              <w:pStyle w:val="Before7pt"/>
              <w:jc w:val="center"/>
            </w:pPr>
            <w:r>
              <w:t>22</w:t>
            </w:r>
          </w:p>
        </w:tc>
        <w:tc>
          <w:tcPr>
            <w:tcW w:w="6804" w:type="dxa"/>
            <w:shd w:val="clear" w:color="auto" w:fill="B8CCE4" w:themeFill="accent1" w:themeFillTint="66"/>
          </w:tcPr>
          <w:p w14:paraId="59441F15" w14:textId="77777777" w:rsidR="009A475E" w:rsidRPr="009A475E" w:rsidRDefault="009A475E" w:rsidP="00447734">
            <w:pPr>
              <w:pStyle w:val="NoSpacing"/>
              <w:rPr>
                <w:rFonts w:cs="Arial"/>
              </w:rPr>
            </w:pPr>
            <w:r w:rsidRPr="009A475E">
              <w:rPr>
                <w:rFonts w:cs="Arial"/>
              </w:rPr>
              <w:t>Do all your staff receive training on equal opportunities, discrimination and harassment issues, proportionate to their responsibilities and roles?</w:t>
            </w:r>
          </w:p>
        </w:tc>
        <w:tc>
          <w:tcPr>
            <w:tcW w:w="2268" w:type="dxa"/>
            <w:shd w:val="clear" w:color="auto" w:fill="auto"/>
            <w:vAlign w:val="center"/>
          </w:tcPr>
          <w:p w14:paraId="25695AD2" w14:textId="77777777" w:rsidR="009A475E" w:rsidRPr="009A475E" w:rsidRDefault="009A475E" w:rsidP="009A475E">
            <w:pPr>
              <w:pStyle w:val="NoSpacing"/>
              <w:rPr>
                <w:rFonts w:cs="Arial"/>
              </w:rPr>
            </w:pPr>
            <w:r w:rsidRPr="009A475E">
              <w:rPr>
                <w:rFonts w:cs="Arial"/>
              </w:rPr>
              <w:t>YES/NO</w:t>
            </w:r>
          </w:p>
          <w:p w14:paraId="55CDFD3C" w14:textId="77777777" w:rsidR="009A475E" w:rsidRPr="009A475E" w:rsidRDefault="009A475E" w:rsidP="009A475E">
            <w:pPr>
              <w:pStyle w:val="NoSpacing"/>
              <w:rPr>
                <w:rFonts w:cs="Arial"/>
              </w:rPr>
            </w:pPr>
            <w:r w:rsidRPr="009A475E">
              <w:rPr>
                <w:rFonts w:cs="Arial"/>
              </w:rPr>
              <w:t>(delete as appropriate)</w:t>
            </w:r>
          </w:p>
        </w:tc>
      </w:tr>
      <w:tr w:rsidR="009A475E" w:rsidRPr="000B46F0" w14:paraId="25FC3143" w14:textId="77777777" w:rsidTr="009A7541">
        <w:tc>
          <w:tcPr>
            <w:tcW w:w="709" w:type="dxa"/>
            <w:shd w:val="clear" w:color="auto" w:fill="B8CCE4" w:themeFill="accent1" w:themeFillTint="66"/>
            <w:vAlign w:val="center"/>
          </w:tcPr>
          <w:p w14:paraId="65F319D7" w14:textId="748A02D9" w:rsidR="009A475E" w:rsidRPr="009A475E" w:rsidRDefault="006F3867" w:rsidP="00DE42E8">
            <w:pPr>
              <w:pStyle w:val="Before7pt"/>
              <w:jc w:val="center"/>
            </w:pPr>
            <w:r>
              <w:t>23</w:t>
            </w:r>
          </w:p>
        </w:tc>
        <w:tc>
          <w:tcPr>
            <w:tcW w:w="6804" w:type="dxa"/>
            <w:shd w:val="clear" w:color="auto" w:fill="B8CCE4" w:themeFill="accent1" w:themeFillTint="66"/>
            <w:vAlign w:val="center"/>
          </w:tcPr>
          <w:p w14:paraId="3A334597" w14:textId="3BE97248" w:rsidR="009A475E" w:rsidRPr="009A475E" w:rsidRDefault="009A475E" w:rsidP="00447734">
            <w:pPr>
              <w:pStyle w:val="NoSpacing"/>
              <w:rPr>
                <w:rFonts w:cs="Arial"/>
              </w:rPr>
            </w:pPr>
            <w:r w:rsidRPr="009A475E">
              <w:rPr>
                <w:rFonts w:cs="Arial"/>
              </w:rPr>
              <w:t>Does your organisation carry out</w:t>
            </w:r>
            <w:r w:rsidR="006B2823">
              <w:rPr>
                <w:rFonts w:cs="Arial"/>
              </w:rPr>
              <w:t xml:space="preserve"> equalities monit</w:t>
            </w:r>
            <w:r w:rsidRPr="009A475E">
              <w:rPr>
                <w:rFonts w:cs="Arial"/>
              </w:rPr>
              <w:t>oring?</w:t>
            </w:r>
          </w:p>
        </w:tc>
        <w:tc>
          <w:tcPr>
            <w:tcW w:w="2268" w:type="dxa"/>
            <w:shd w:val="clear" w:color="auto" w:fill="auto"/>
            <w:vAlign w:val="center"/>
          </w:tcPr>
          <w:p w14:paraId="5C018EB1" w14:textId="77777777" w:rsidR="009A475E" w:rsidRPr="009A475E" w:rsidRDefault="009A475E" w:rsidP="009A475E">
            <w:pPr>
              <w:pStyle w:val="NoSpacing"/>
              <w:rPr>
                <w:rFonts w:cs="Arial"/>
              </w:rPr>
            </w:pPr>
            <w:r w:rsidRPr="009A475E">
              <w:rPr>
                <w:rFonts w:cs="Arial"/>
              </w:rPr>
              <w:t>YES/NO</w:t>
            </w:r>
          </w:p>
          <w:p w14:paraId="42CBF82A" w14:textId="05D203F5" w:rsidR="009A475E" w:rsidRPr="009A475E" w:rsidRDefault="009A475E" w:rsidP="009A475E">
            <w:pPr>
              <w:pStyle w:val="NoSpacing"/>
              <w:rPr>
                <w:rFonts w:cs="Arial"/>
              </w:rPr>
            </w:pPr>
            <w:r w:rsidRPr="009A475E">
              <w:rPr>
                <w:rFonts w:cs="Arial"/>
              </w:rPr>
              <w:t>(delete as appropriate and provide details of monitoring categories used if “</w:t>
            </w:r>
            <w:r w:rsidR="00A80B2D">
              <w:rPr>
                <w:rFonts w:cs="Arial"/>
              </w:rPr>
              <w:t>y</w:t>
            </w:r>
            <w:r w:rsidRPr="009A475E">
              <w:rPr>
                <w:rFonts w:cs="Arial"/>
              </w:rPr>
              <w:t>es”)</w:t>
            </w:r>
          </w:p>
        </w:tc>
      </w:tr>
      <w:tr w:rsidR="009A475E" w:rsidRPr="000B46F0" w14:paraId="759F95EE" w14:textId="77777777" w:rsidTr="001F54A8">
        <w:tc>
          <w:tcPr>
            <w:tcW w:w="709" w:type="dxa"/>
            <w:shd w:val="clear" w:color="auto" w:fill="B8CCE4" w:themeFill="accent1" w:themeFillTint="66"/>
            <w:vAlign w:val="center"/>
          </w:tcPr>
          <w:p w14:paraId="56FA8E30" w14:textId="15BB0F93" w:rsidR="009A475E" w:rsidRPr="009A475E" w:rsidRDefault="006F3867" w:rsidP="00DE42E8">
            <w:pPr>
              <w:pStyle w:val="Before7pt"/>
              <w:jc w:val="center"/>
            </w:pPr>
            <w:r>
              <w:t>24</w:t>
            </w:r>
          </w:p>
        </w:tc>
        <w:tc>
          <w:tcPr>
            <w:tcW w:w="6804" w:type="dxa"/>
            <w:shd w:val="clear" w:color="auto" w:fill="B8CCE4" w:themeFill="accent1" w:themeFillTint="66"/>
            <w:vAlign w:val="center"/>
          </w:tcPr>
          <w:p w14:paraId="652D9FC7" w14:textId="335CD24F" w:rsidR="009A475E" w:rsidRPr="009A475E" w:rsidRDefault="009A475E" w:rsidP="009A475E">
            <w:pPr>
              <w:pStyle w:val="NoSpacing"/>
              <w:rPr>
                <w:rFonts w:cs="Arial"/>
              </w:rPr>
            </w:pPr>
            <w:r w:rsidRPr="009A475E">
              <w:rPr>
                <w:rFonts w:cs="Arial"/>
              </w:rPr>
              <w:t xml:space="preserve">Does your organisation provide a minimum of the Living Wage for all staff? Details about the Brighton Living Wage can be found </w:t>
            </w:r>
            <w:hyperlink r:id="rId27" w:history="1">
              <w:r w:rsidRPr="009A475E">
                <w:t>here</w:t>
              </w:r>
            </w:hyperlink>
            <w:r w:rsidRPr="009A475E">
              <w:rPr>
                <w:rFonts w:cs="Arial"/>
              </w:rPr>
              <w:t xml:space="preserve">, and more information regarding the Living </w:t>
            </w:r>
            <w:r w:rsidRPr="009A475E">
              <w:rPr>
                <w:rFonts w:cs="Arial"/>
              </w:rPr>
              <w:lastRenderedPageBreak/>
              <w:t xml:space="preserve">Wage can be found at this </w:t>
            </w:r>
            <w:hyperlink r:id="rId28" w:history="1">
              <w:r w:rsidRPr="009A475E">
                <w:t>website</w:t>
              </w:r>
            </w:hyperlink>
            <w:r w:rsidR="006B2823">
              <w:t xml:space="preserve"> </w:t>
            </w:r>
            <w:hyperlink r:id="rId29" w:history="1">
              <w:r w:rsidR="006B2823" w:rsidRPr="00447734">
                <w:rPr>
                  <w:rStyle w:val="Hyperlink"/>
                  <w:rFonts w:cs="Arial"/>
                  <w:lang w:eastAsia="en-US"/>
                </w:rPr>
                <w:t>https://www.livingwage.org.uk/</w:t>
              </w:r>
            </w:hyperlink>
            <w:r w:rsidR="006B2823">
              <w:rPr>
                <w:rStyle w:val="Hyperlink"/>
              </w:rPr>
              <w:t xml:space="preserve"> </w:t>
            </w:r>
          </w:p>
        </w:tc>
        <w:tc>
          <w:tcPr>
            <w:tcW w:w="2268" w:type="dxa"/>
            <w:shd w:val="clear" w:color="auto" w:fill="auto"/>
          </w:tcPr>
          <w:p w14:paraId="2257750E" w14:textId="77777777" w:rsidR="009A475E" w:rsidRPr="009A475E" w:rsidRDefault="009A475E" w:rsidP="009A475E">
            <w:pPr>
              <w:pStyle w:val="NoSpacing"/>
              <w:rPr>
                <w:rFonts w:cs="Arial"/>
              </w:rPr>
            </w:pPr>
            <w:r w:rsidRPr="009A475E">
              <w:rPr>
                <w:rFonts w:cs="Arial"/>
              </w:rPr>
              <w:lastRenderedPageBreak/>
              <w:t>YES/NO</w:t>
            </w:r>
          </w:p>
          <w:p w14:paraId="103252CF" w14:textId="77777777" w:rsidR="009A475E" w:rsidRPr="009A475E" w:rsidRDefault="009A475E" w:rsidP="009A475E">
            <w:pPr>
              <w:pStyle w:val="NoSpacing"/>
              <w:rPr>
                <w:rFonts w:cs="Arial"/>
              </w:rPr>
            </w:pPr>
            <w:r w:rsidRPr="009A475E">
              <w:rPr>
                <w:rFonts w:cs="Arial"/>
              </w:rPr>
              <w:t>(delete as appropriate)</w:t>
            </w:r>
          </w:p>
        </w:tc>
      </w:tr>
      <w:tr w:rsidR="009A475E" w:rsidRPr="000B46F0" w14:paraId="568A7652" w14:textId="77777777" w:rsidTr="001F54A8">
        <w:tc>
          <w:tcPr>
            <w:tcW w:w="709" w:type="dxa"/>
            <w:shd w:val="clear" w:color="auto" w:fill="B8CCE4" w:themeFill="accent1" w:themeFillTint="66"/>
            <w:vAlign w:val="center"/>
          </w:tcPr>
          <w:p w14:paraId="0647B749" w14:textId="7E931195" w:rsidR="009A475E" w:rsidRPr="009A475E" w:rsidRDefault="006F3867" w:rsidP="00DE42E8">
            <w:pPr>
              <w:pStyle w:val="Before7pt"/>
              <w:jc w:val="center"/>
            </w:pPr>
            <w:r>
              <w:t>25</w:t>
            </w:r>
          </w:p>
        </w:tc>
        <w:tc>
          <w:tcPr>
            <w:tcW w:w="6804" w:type="dxa"/>
            <w:shd w:val="clear" w:color="auto" w:fill="B8CCE4" w:themeFill="accent1" w:themeFillTint="66"/>
            <w:vAlign w:val="center"/>
          </w:tcPr>
          <w:p w14:paraId="084F2DAF" w14:textId="77777777" w:rsidR="009A475E" w:rsidRPr="009A475E" w:rsidRDefault="009A475E" w:rsidP="009A475E">
            <w:pPr>
              <w:pStyle w:val="NoSpacing"/>
              <w:rPr>
                <w:rFonts w:cs="Arial"/>
              </w:rPr>
            </w:pPr>
            <w:r w:rsidRPr="009A475E">
              <w:rPr>
                <w:rFonts w:cs="Arial"/>
              </w:rPr>
              <w:t>Does your organisation have a policy in place to address a situation where volunteers/employees are experiencing or perpetrating gender-based violence, domestic abuse and sexual violence and other VAWG crime types?</w:t>
            </w:r>
          </w:p>
        </w:tc>
        <w:tc>
          <w:tcPr>
            <w:tcW w:w="2268" w:type="dxa"/>
            <w:shd w:val="clear" w:color="auto" w:fill="auto"/>
          </w:tcPr>
          <w:p w14:paraId="609854F6" w14:textId="77777777" w:rsidR="009A475E" w:rsidRPr="009A475E" w:rsidRDefault="009A475E" w:rsidP="009A475E">
            <w:pPr>
              <w:pStyle w:val="NoSpacing"/>
              <w:rPr>
                <w:rFonts w:cs="Arial"/>
              </w:rPr>
            </w:pPr>
            <w:r w:rsidRPr="009A475E">
              <w:rPr>
                <w:rFonts w:cs="Arial"/>
              </w:rPr>
              <w:t>YES/NO</w:t>
            </w:r>
          </w:p>
          <w:p w14:paraId="4F0038A8" w14:textId="77777777" w:rsidR="009A475E" w:rsidRPr="009A475E" w:rsidRDefault="009A475E" w:rsidP="009A475E">
            <w:pPr>
              <w:pStyle w:val="NoSpacing"/>
              <w:rPr>
                <w:rFonts w:cs="Arial"/>
              </w:rPr>
            </w:pPr>
            <w:r w:rsidRPr="009A475E">
              <w:rPr>
                <w:rFonts w:cs="Arial"/>
              </w:rPr>
              <w:t>(delete as appropriate)</w:t>
            </w:r>
          </w:p>
        </w:tc>
      </w:tr>
      <w:tr w:rsidR="009A475E" w:rsidRPr="000B46F0" w14:paraId="06A56C5F" w14:textId="77777777" w:rsidTr="001F54A8">
        <w:tc>
          <w:tcPr>
            <w:tcW w:w="709" w:type="dxa"/>
            <w:shd w:val="clear" w:color="auto" w:fill="B8CCE4" w:themeFill="accent1" w:themeFillTint="66"/>
            <w:vAlign w:val="center"/>
          </w:tcPr>
          <w:p w14:paraId="18EA1A35" w14:textId="2F0449A8" w:rsidR="009A475E" w:rsidRPr="009A475E" w:rsidRDefault="006F3867" w:rsidP="00DE42E8">
            <w:pPr>
              <w:pStyle w:val="Before7pt"/>
              <w:jc w:val="center"/>
            </w:pPr>
            <w:r>
              <w:t>26</w:t>
            </w:r>
          </w:p>
        </w:tc>
        <w:tc>
          <w:tcPr>
            <w:tcW w:w="6804" w:type="dxa"/>
            <w:shd w:val="clear" w:color="auto" w:fill="B8CCE4" w:themeFill="accent1" w:themeFillTint="66"/>
            <w:vAlign w:val="center"/>
          </w:tcPr>
          <w:p w14:paraId="67FC24BD" w14:textId="12515881" w:rsidR="009A475E" w:rsidRPr="009A475E" w:rsidRDefault="009A475E" w:rsidP="009A475E">
            <w:pPr>
              <w:pStyle w:val="NoSpacing"/>
              <w:rPr>
                <w:rFonts w:cs="Arial"/>
              </w:rPr>
            </w:pPr>
            <w:r w:rsidRPr="009A475E">
              <w:rPr>
                <w:rFonts w:cs="Arial"/>
              </w:rPr>
              <w:t>Does your organisation have a complaints process that deals with customer dissatisfaction in a timely and objective way, focusing on remedies and which uses customer feedback as a source of service improvement?</w:t>
            </w:r>
          </w:p>
          <w:p w14:paraId="4F1A5D6C" w14:textId="77777777" w:rsidR="009A475E" w:rsidRPr="009A475E" w:rsidRDefault="009A475E" w:rsidP="009A475E">
            <w:pPr>
              <w:pStyle w:val="NoSpacing"/>
              <w:rPr>
                <w:rFonts w:cs="Arial"/>
              </w:rPr>
            </w:pPr>
            <w:r w:rsidRPr="009A475E">
              <w:rPr>
                <w:rFonts w:cs="Arial"/>
              </w:rPr>
              <w:t>The complaint process should be well publicised, accessible, easy for clients to understand and give information about how to escalate a complaint</w:t>
            </w:r>
          </w:p>
        </w:tc>
        <w:tc>
          <w:tcPr>
            <w:tcW w:w="2268" w:type="dxa"/>
            <w:shd w:val="clear" w:color="auto" w:fill="auto"/>
          </w:tcPr>
          <w:p w14:paraId="417ECE41" w14:textId="77777777" w:rsidR="009A475E" w:rsidRPr="009A475E" w:rsidRDefault="009A475E" w:rsidP="009A475E">
            <w:pPr>
              <w:pStyle w:val="NoSpacing"/>
              <w:rPr>
                <w:rFonts w:cs="Arial"/>
              </w:rPr>
            </w:pPr>
            <w:r w:rsidRPr="009A475E">
              <w:rPr>
                <w:rFonts w:cs="Arial"/>
              </w:rPr>
              <w:t>YES/NO</w:t>
            </w:r>
          </w:p>
          <w:p w14:paraId="38BB5B2C" w14:textId="77777777" w:rsidR="009A475E" w:rsidRPr="009A475E" w:rsidRDefault="009A475E" w:rsidP="009A475E">
            <w:pPr>
              <w:pStyle w:val="NoSpacing"/>
              <w:rPr>
                <w:rFonts w:cs="Arial"/>
              </w:rPr>
            </w:pPr>
            <w:r w:rsidRPr="009A475E">
              <w:rPr>
                <w:rFonts w:cs="Arial"/>
              </w:rPr>
              <w:t>(delete as appropriate)</w:t>
            </w:r>
          </w:p>
        </w:tc>
      </w:tr>
    </w:tbl>
    <w:p w14:paraId="1DD5C7D9" w14:textId="2D608422" w:rsidR="009A475E" w:rsidRDefault="009A475E" w:rsidP="004133E7">
      <w:pPr>
        <w:pStyle w:val="NoSpacing"/>
        <w:rPr>
          <w:rFonts w:cs="Arial"/>
          <w:b/>
          <w:bCs/>
        </w:rPr>
      </w:pPr>
    </w:p>
    <w:p w14:paraId="6AB9DDF2" w14:textId="778485B2" w:rsidR="009A475E" w:rsidRDefault="009A475E" w:rsidP="004133E7">
      <w:pPr>
        <w:pStyle w:val="NoSpacing"/>
        <w:rPr>
          <w:rFonts w:cs="Arial"/>
          <w:b/>
          <w:bCs/>
        </w:rPr>
      </w:pPr>
    </w:p>
    <w:p w14:paraId="3209F660" w14:textId="70B30BD7" w:rsidR="009A475E" w:rsidRDefault="009A475E" w:rsidP="004133E7">
      <w:pPr>
        <w:pStyle w:val="NoSpacing"/>
        <w:rPr>
          <w:rFonts w:cs="Arial"/>
          <w:b/>
          <w:bCs/>
        </w:rPr>
      </w:pPr>
      <w:r>
        <w:rPr>
          <w:rFonts w:cs="Arial"/>
          <w:b/>
          <w:bCs/>
        </w:rPr>
        <w:t xml:space="preserve">Section </w:t>
      </w:r>
      <w:r w:rsidR="001B30BE">
        <w:rPr>
          <w:rFonts w:cs="Arial"/>
          <w:b/>
          <w:bCs/>
        </w:rPr>
        <w:t>5</w:t>
      </w:r>
    </w:p>
    <w:p w14:paraId="0E117F6A" w14:textId="77777777" w:rsidR="00B22AA9" w:rsidRPr="002C04ED" w:rsidRDefault="00B22AA9" w:rsidP="004133E7">
      <w:pPr>
        <w:pStyle w:val="NoSpacing"/>
        <w:rPr>
          <w:rFonts w:cs="Arial"/>
          <w:b/>
          <w:bCs/>
        </w:rPr>
      </w:pPr>
    </w:p>
    <w:p w14:paraId="7996DCED" w14:textId="64EE92A3" w:rsidR="002C04ED" w:rsidRDefault="002C04ED" w:rsidP="004133E7">
      <w:pPr>
        <w:pStyle w:val="NoSpacing"/>
        <w:rPr>
          <w:rFonts w:cs="Arial"/>
        </w:rPr>
      </w:pPr>
      <w:r w:rsidRPr="002C04ED">
        <w:rPr>
          <w:rFonts w:cs="Arial"/>
          <w:b/>
          <w:bCs/>
        </w:rPr>
        <w:t>Declaration</w:t>
      </w:r>
    </w:p>
    <w:p w14:paraId="2B010DCA" w14:textId="15D27293" w:rsidR="002C04ED" w:rsidRDefault="002C04ED" w:rsidP="004133E7">
      <w:pPr>
        <w:pStyle w:val="NoSpacing"/>
        <w:rPr>
          <w:rFonts w:cs="Arial"/>
        </w:rPr>
      </w:pPr>
      <w:r>
        <w:rPr>
          <w:rFonts w:cs="Arial"/>
        </w:rPr>
        <w:t>Please ensure that a person who is authorised to act on behalf of your organisation completes the following declaration</w:t>
      </w:r>
    </w:p>
    <w:p w14:paraId="458223AE" w14:textId="2C9F9F7B" w:rsidR="002C04ED" w:rsidRDefault="002C04ED" w:rsidP="004133E7">
      <w:pPr>
        <w:pStyle w:val="NoSpacing"/>
        <w:rPr>
          <w:rFonts w:cs="Arial"/>
        </w:rPr>
      </w:pPr>
    </w:p>
    <w:p w14:paraId="02B6004A" w14:textId="3E0EC14C" w:rsidR="002C04ED" w:rsidRDefault="002C04ED" w:rsidP="004133E7">
      <w:pPr>
        <w:pStyle w:val="NoSpacing"/>
        <w:rPr>
          <w:rFonts w:cs="Arial"/>
        </w:rPr>
      </w:pPr>
      <w:r>
        <w:rPr>
          <w:rFonts w:cs="Arial"/>
        </w:rPr>
        <w:t xml:space="preserve">I confirm that the information given in this application is </w:t>
      </w:r>
      <w:r w:rsidR="006B2823">
        <w:rPr>
          <w:rFonts w:cs="Arial"/>
        </w:rPr>
        <w:t>accurate</w:t>
      </w:r>
      <w:r>
        <w:rPr>
          <w:rFonts w:cs="Arial"/>
        </w:rPr>
        <w:t xml:space="preserve"> </w:t>
      </w:r>
      <w:r w:rsidR="00B22AA9">
        <w:rPr>
          <w:rFonts w:cs="Arial"/>
        </w:rPr>
        <w:t>and true</w:t>
      </w:r>
    </w:p>
    <w:p w14:paraId="10A315F5" w14:textId="5B8E18AA" w:rsidR="002C04ED" w:rsidRDefault="002C04ED" w:rsidP="004133E7">
      <w:pPr>
        <w:pStyle w:val="NoSpacing"/>
        <w:rPr>
          <w:rFonts w:cs="Arial"/>
        </w:rPr>
      </w:pPr>
    </w:p>
    <w:tbl>
      <w:tblPr>
        <w:tblStyle w:val="TableGrid"/>
        <w:tblW w:w="9776" w:type="dxa"/>
        <w:tblLook w:val="04A0" w:firstRow="1" w:lastRow="0" w:firstColumn="1" w:lastColumn="0" w:noHBand="0" w:noVBand="1"/>
      </w:tblPr>
      <w:tblGrid>
        <w:gridCol w:w="4508"/>
        <w:gridCol w:w="5268"/>
      </w:tblGrid>
      <w:tr w:rsidR="002C04ED" w14:paraId="2195C8A8" w14:textId="77777777" w:rsidTr="002C090B">
        <w:tc>
          <w:tcPr>
            <w:tcW w:w="4508" w:type="dxa"/>
            <w:shd w:val="clear" w:color="auto" w:fill="B8CCE4" w:themeFill="accent1" w:themeFillTint="66"/>
          </w:tcPr>
          <w:p w14:paraId="2525AA2C" w14:textId="03DE8932" w:rsidR="002C04ED" w:rsidRDefault="002C04ED" w:rsidP="004133E7">
            <w:pPr>
              <w:pStyle w:val="NoSpacing"/>
              <w:rPr>
                <w:rFonts w:cs="Arial"/>
              </w:rPr>
            </w:pPr>
            <w:r>
              <w:rPr>
                <w:rFonts w:cs="Arial"/>
              </w:rPr>
              <w:t>Name</w:t>
            </w:r>
          </w:p>
        </w:tc>
        <w:tc>
          <w:tcPr>
            <w:tcW w:w="5268" w:type="dxa"/>
          </w:tcPr>
          <w:p w14:paraId="30FE29C9" w14:textId="77777777" w:rsidR="002C04ED" w:rsidRDefault="002C04ED" w:rsidP="004133E7">
            <w:pPr>
              <w:pStyle w:val="NoSpacing"/>
              <w:rPr>
                <w:rFonts w:cs="Arial"/>
              </w:rPr>
            </w:pPr>
          </w:p>
        </w:tc>
      </w:tr>
      <w:tr w:rsidR="002C04ED" w14:paraId="1A65C784" w14:textId="77777777" w:rsidTr="002C090B">
        <w:tc>
          <w:tcPr>
            <w:tcW w:w="4508" w:type="dxa"/>
            <w:shd w:val="clear" w:color="auto" w:fill="B8CCE4" w:themeFill="accent1" w:themeFillTint="66"/>
          </w:tcPr>
          <w:p w14:paraId="0A3F9732" w14:textId="2A09E8C1" w:rsidR="002C04ED" w:rsidRDefault="002C04ED" w:rsidP="004133E7">
            <w:pPr>
              <w:pStyle w:val="NoSpacing"/>
              <w:rPr>
                <w:rFonts w:cs="Arial"/>
              </w:rPr>
            </w:pPr>
            <w:r>
              <w:rPr>
                <w:rFonts w:cs="Arial"/>
              </w:rPr>
              <w:t>Position (job title)</w:t>
            </w:r>
          </w:p>
        </w:tc>
        <w:tc>
          <w:tcPr>
            <w:tcW w:w="5268" w:type="dxa"/>
          </w:tcPr>
          <w:p w14:paraId="44981B8D" w14:textId="77777777" w:rsidR="002C04ED" w:rsidRDefault="002C04ED" w:rsidP="004133E7">
            <w:pPr>
              <w:pStyle w:val="NoSpacing"/>
              <w:rPr>
                <w:rFonts w:cs="Arial"/>
              </w:rPr>
            </w:pPr>
          </w:p>
        </w:tc>
      </w:tr>
      <w:tr w:rsidR="002C04ED" w14:paraId="3B140705" w14:textId="77777777" w:rsidTr="002C090B">
        <w:tc>
          <w:tcPr>
            <w:tcW w:w="4508" w:type="dxa"/>
            <w:shd w:val="clear" w:color="auto" w:fill="B8CCE4" w:themeFill="accent1" w:themeFillTint="66"/>
          </w:tcPr>
          <w:p w14:paraId="4DA3DDE2" w14:textId="087EF107" w:rsidR="002C04ED" w:rsidRDefault="002C04ED" w:rsidP="004133E7">
            <w:pPr>
              <w:pStyle w:val="NoSpacing"/>
              <w:rPr>
                <w:rFonts w:cs="Arial"/>
              </w:rPr>
            </w:pPr>
            <w:r>
              <w:rPr>
                <w:rFonts w:cs="Arial"/>
              </w:rPr>
              <w:t>Telephone number</w:t>
            </w:r>
          </w:p>
        </w:tc>
        <w:tc>
          <w:tcPr>
            <w:tcW w:w="5268" w:type="dxa"/>
          </w:tcPr>
          <w:p w14:paraId="2283F328" w14:textId="77777777" w:rsidR="002C04ED" w:rsidRDefault="002C04ED" w:rsidP="004133E7">
            <w:pPr>
              <w:pStyle w:val="NoSpacing"/>
              <w:rPr>
                <w:rFonts w:cs="Arial"/>
              </w:rPr>
            </w:pPr>
          </w:p>
        </w:tc>
      </w:tr>
      <w:tr w:rsidR="002C04ED" w14:paraId="557F3E8E" w14:textId="77777777" w:rsidTr="002C090B">
        <w:tc>
          <w:tcPr>
            <w:tcW w:w="4508" w:type="dxa"/>
            <w:shd w:val="clear" w:color="auto" w:fill="B8CCE4" w:themeFill="accent1" w:themeFillTint="66"/>
          </w:tcPr>
          <w:p w14:paraId="0A5E1B38" w14:textId="5033DC21" w:rsidR="002C04ED" w:rsidRDefault="002C04ED" w:rsidP="004133E7">
            <w:pPr>
              <w:pStyle w:val="NoSpacing"/>
              <w:rPr>
                <w:rFonts w:cs="Arial"/>
              </w:rPr>
            </w:pPr>
            <w:r>
              <w:rPr>
                <w:rFonts w:cs="Arial"/>
              </w:rPr>
              <w:t>Signature</w:t>
            </w:r>
          </w:p>
        </w:tc>
        <w:tc>
          <w:tcPr>
            <w:tcW w:w="5268" w:type="dxa"/>
          </w:tcPr>
          <w:p w14:paraId="5746E2FF" w14:textId="77777777" w:rsidR="002C04ED" w:rsidRDefault="002C04ED" w:rsidP="004133E7">
            <w:pPr>
              <w:pStyle w:val="NoSpacing"/>
              <w:rPr>
                <w:rFonts w:cs="Arial"/>
              </w:rPr>
            </w:pPr>
          </w:p>
        </w:tc>
      </w:tr>
      <w:tr w:rsidR="002C04ED" w14:paraId="1C2D71F0" w14:textId="77777777" w:rsidTr="002C090B">
        <w:tc>
          <w:tcPr>
            <w:tcW w:w="4508" w:type="dxa"/>
            <w:shd w:val="clear" w:color="auto" w:fill="B8CCE4" w:themeFill="accent1" w:themeFillTint="66"/>
          </w:tcPr>
          <w:p w14:paraId="48DD0A82" w14:textId="658877E4" w:rsidR="002C04ED" w:rsidRDefault="002C04ED" w:rsidP="004133E7">
            <w:pPr>
              <w:pStyle w:val="NoSpacing"/>
              <w:rPr>
                <w:rFonts w:cs="Arial"/>
              </w:rPr>
            </w:pPr>
            <w:r>
              <w:rPr>
                <w:rFonts w:cs="Arial"/>
              </w:rPr>
              <w:t>Date</w:t>
            </w:r>
          </w:p>
        </w:tc>
        <w:tc>
          <w:tcPr>
            <w:tcW w:w="5268" w:type="dxa"/>
          </w:tcPr>
          <w:p w14:paraId="62E8E887" w14:textId="77777777" w:rsidR="002C04ED" w:rsidRDefault="002C04ED" w:rsidP="004133E7">
            <w:pPr>
              <w:pStyle w:val="NoSpacing"/>
              <w:rPr>
                <w:rFonts w:cs="Arial"/>
              </w:rPr>
            </w:pPr>
          </w:p>
        </w:tc>
      </w:tr>
    </w:tbl>
    <w:p w14:paraId="75552897" w14:textId="4010ACF8" w:rsidR="00674BDA" w:rsidRDefault="00674BDA" w:rsidP="00C85C17">
      <w:pPr>
        <w:pStyle w:val="NoSpacing"/>
        <w:rPr>
          <w:rFonts w:cs="Arial"/>
        </w:rPr>
      </w:pPr>
    </w:p>
    <w:p w14:paraId="5AC88A59" w14:textId="77777777" w:rsidR="00674BDA" w:rsidRDefault="00674BDA">
      <w:pPr>
        <w:spacing w:after="0" w:line="240" w:lineRule="auto"/>
        <w:rPr>
          <w:rFonts w:cs="Arial"/>
          <w:color w:val="auto"/>
        </w:rPr>
      </w:pPr>
      <w:r>
        <w:rPr>
          <w:rFonts w:cs="Arial"/>
        </w:rPr>
        <w:br w:type="page"/>
      </w:r>
    </w:p>
    <w:p w14:paraId="3076FF74" w14:textId="77777777" w:rsidR="00674BDA" w:rsidRPr="00C104AD" w:rsidRDefault="00674BDA" w:rsidP="00674BDA">
      <w:pPr>
        <w:pStyle w:val="NoSpacing"/>
        <w:rPr>
          <w:b/>
          <w:bCs/>
        </w:rPr>
      </w:pPr>
      <w:r w:rsidRPr="00C104AD">
        <w:rPr>
          <w:b/>
          <w:bCs/>
        </w:rPr>
        <w:lastRenderedPageBreak/>
        <w:t>Appendix 1</w:t>
      </w:r>
    </w:p>
    <w:p w14:paraId="5ACAD07F" w14:textId="77777777" w:rsidR="00E740BA" w:rsidRDefault="00E740BA" w:rsidP="00674BDA">
      <w:pPr>
        <w:pStyle w:val="NoSpacing"/>
        <w:rPr>
          <w:b/>
          <w:bCs/>
        </w:rPr>
      </w:pPr>
    </w:p>
    <w:p w14:paraId="6032DA1C" w14:textId="4F7BC895" w:rsidR="00674BDA" w:rsidRDefault="00674BDA" w:rsidP="00674BDA">
      <w:pPr>
        <w:pStyle w:val="NoSpacing"/>
        <w:rPr>
          <w:b/>
          <w:bCs/>
        </w:rPr>
      </w:pPr>
      <w:r w:rsidRPr="00C104AD">
        <w:rPr>
          <w:b/>
          <w:bCs/>
        </w:rPr>
        <w:t>Map of children with FSM in the city</w:t>
      </w:r>
    </w:p>
    <w:p w14:paraId="25ABB7F1" w14:textId="7AF88179" w:rsidR="00E740BA" w:rsidRDefault="00E740BA" w:rsidP="00E740BA">
      <w:r>
        <w:rPr>
          <w:noProof/>
        </w:rPr>
        <w:drawing>
          <wp:anchor distT="0" distB="0" distL="114300" distR="114300" simplePos="0" relativeHeight="251659264" behindDoc="1" locked="0" layoutInCell="1" allowOverlap="1" wp14:anchorId="621F9BE2" wp14:editId="6C6CE1F3">
            <wp:simplePos x="0" y="0"/>
            <wp:positionH relativeFrom="column">
              <wp:posOffset>5305425</wp:posOffset>
            </wp:positionH>
            <wp:positionV relativeFrom="paragraph">
              <wp:posOffset>285750</wp:posOffset>
            </wp:positionV>
            <wp:extent cx="1004570" cy="2567940"/>
            <wp:effectExtent l="0" t="0" r="5080" b="3810"/>
            <wp:wrapTight wrapText="bothSides">
              <wp:wrapPolygon edited="0">
                <wp:start x="0" y="0"/>
                <wp:lineTo x="0" y="21472"/>
                <wp:lineTo x="21300" y="21472"/>
                <wp:lineTo x="213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04570" cy="2567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7D0BF60" wp14:editId="1E4AC7A7">
            <wp:extent cx="4478965" cy="33280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19823" cy="3358394"/>
                    </a:xfrm>
                    <a:prstGeom prst="rect">
                      <a:avLst/>
                    </a:prstGeom>
                    <a:noFill/>
                  </pic:spPr>
                </pic:pic>
              </a:graphicData>
            </a:graphic>
          </wp:inline>
        </w:drawing>
      </w:r>
    </w:p>
    <w:p w14:paraId="47BC5E89" w14:textId="77777777" w:rsidR="00E740BA" w:rsidRDefault="00E740BA" w:rsidP="00E740BA">
      <w:r>
        <w:t xml:space="preserve">* Includes 3845 pupils at state-funded schools in Brighton &amp; Hove, including special schools. Primary school age is National Curriculum years of Reception, 1, 2, 3, 4, 5 and 6. </w:t>
      </w:r>
    </w:p>
    <w:p w14:paraId="20837A46" w14:textId="77777777" w:rsidR="00E740BA" w:rsidRDefault="00E740BA" w:rsidP="00E740BA"/>
    <w:p w14:paraId="6EF6945C" w14:textId="77777777" w:rsidR="00E740BA" w:rsidRDefault="00E740BA" w:rsidP="00E740BA">
      <w:r>
        <w:rPr>
          <w:noProof/>
        </w:rPr>
        <w:drawing>
          <wp:inline distT="0" distB="0" distL="0" distR="0" wp14:anchorId="35DA1C39" wp14:editId="0B798649">
            <wp:extent cx="4652769" cy="3363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93130" cy="3392773"/>
                    </a:xfrm>
                    <a:prstGeom prst="rect">
                      <a:avLst/>
                    </a:prstGeom>
                    <a:noFill/>
                  </pic:spPr>
                </pic:pic>
              </a:graphicData>
            </a:graphic>
          </wp:inline>
        </w:drawing>
      </w:r>
    </w:p>
    <w:p w14:paraId="04A691D3" w14:textId="77777777" w:rsidR="00E740BA" w:rsidRDefault="00E740BA" w:rsidP="00E740BA"/>
    <w:p w14:paraId="0534FDA2" w14:textId="77777777" w:rsidR="00E740BA" w:rsidRDefault="00E740BA" w:rsidP="00E740BA">
      <w:r>
        <w:t xml:space="preserve">* Includes 2314 pupils at state-funded schools in Brighton &amp; Hove, including special schools. Secondary school age is National Curriculum years of 7, 8, 9, 10 and 11. </w:t>
      </w:r>
    </w:p>
    <w:p w14:paraId="5CF2E93F" w14:textId="752DD95B" w:rsidR="00E740BA" w:rsidRDefault="00E740BA" w:rsidP="00E740BA"/>
    <w:p w14:paraId="6DEAF4F8" w14:textId="77777777" w:rsidR="00E740BA" w:rsidRPr="00DD4B3C" w:rsidRDefault="00E740BA" w:rsidP="00E740BA">
      <w:pPr>
        <w:rPr>
          <w:sz w:val="20"/>
          <w:szCs w:val="20"/>
        </w:rPr>
      </w:pPr>
    </w:p>
    <w:p w14:paraId="69C4BB30" w14:textId="77777777" w:rsidR="00E740BA" w:rsidRPr="00DD4B3C" w:rsidRDefault="00E740BA" w:rsidP="00E740BA">
      <w:pPr>
        <w:rPr>
          <w:b/>
          <w:bCs/>
        </w:rPr>
      </w:pPr>
      <w:r w:rsidRPr="00DD4B3C">
        <w:rPr>
          <w:b/>
          <w:bCs/>
        </w:rPr>
        <w:t>Wards in Brighton &amp; Hove</w:t>
      </w:r>
    </w:p>
    <w:p w14:paraId="3B4E0C43" w14:textId="77777777" w:rsidR="00E740BA" w:rsidRDefault="00E740BA" w:rsidP="00E740BA">
      <w:r>
        <w:rPr>
          <w:noProof/>
        </w:rPr>
        <w:drawing>
          <wp:inline distT="0" distB="0" distL="0" distR="0" wp14:anchorId="50214E40" wp14:editId="28C3BBC7">
            <wp:extent cx="4999016" cy="3042359"/>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55717" cy="3137726"/>
                    </a:xfrm>
                    <a:prstGeom prst="rect">
                      <a:avLst/>
                    </a:prstGeom>
                    <a:noFill/>
                  </pic:spPr>
                </pic:pic>
              </a:graphicData>
            </a:graphic>
          </wp:inline>
        </w:drawing>
      </w:r>
    </w:p>
    <w:p w14:paraId="3C39286D" w14:textId="77777777" w:rsidR="00E740BA" w:rsidRDefault="00E740BA" w:rsidP="00E740BA"/>
    <w:p w14:paraId="30C90C0E" w14:textId="77777777" w:rsidR="00674BDA" w:rsidRDefault="00674BDA" w:rsidP="00674BDA">
      <w:pPr>
        <w:spacing w:after="0" w:line="240" w:lineRule="auto"/>
        <w:rPr>
          <w:color w:val="auto"/>
        </w:rPr>
      </w:pPr>
      <w:r>
        <w:br w:type="page"/>
      </w:r>
    </w:p>
    <w:p w14:paraId="0E66BE68" w14:textId="77777777" w:rsidR="00674BDA" w:rsidRPr="00C104AD" w:rsidRDefault="00674BDA" w:rsidP="00674BDA">
      <w:pPr>
        <w:pStyle w:val="NoSpacing"/>
        <w:rPr>
          <w:b/>
          <w:bCs/>
        </w:rPr>
      </w:pPr>
      <w:r w:rsidRPr="00C104AD">
        <w:rPr>
          <w:b/>
          <w:bCs/>
        </w:rPr>
        <w:lastRenderedPageBreak/>
        <w:t>Appendix 2</w:t>
      </w:r>
    </w:p>
    <w:p w14:paraId="16A3430C" w14:textId="77777777" w:rsidR="00674BDA" w:rsidRPr="00C104AD" w:rsidRDefault="00674BDA" w:rsidP="00674BDA">
      <w:pPr>
        <w:pStyle w:val="NoSpacing"/>
        <w:rPr>
          <w:b/>
          <w:bCs/>
        </w:rPr>
      </w:pPr>
      <w:r w:rsidRPr="00C104AD">
        <w:rPr>
          <w:b/>
          <w:bCs/>
        </w:rPr>
        <w:t>Ofsted</w:t>
      </w:r>
    </w:p>
    <w:p w14:paraId="104FDDBB" w14:textId="77777777" w:rsidR="00674BDA" w:rsidRDefault="00674BDA" w:rsidP="00674BDA">
      <w:pPr>
        <w:pStyle w:val="NoSpacing"/>
      </w:pPr>
    </w:p>
    <w:p w14:paraId="62FA1584" w14:textId="77777777" w:rsidR="00674BDA" w:rsidRDefault="00674BDA" w:rsidP="00674BDA">
      <w:pPr>
        <w:pStyle w:val="NoSpacing"/>
      </w:pPr>
      <w:r w:rsidRPr="004168BC">
        <w:t>Holidays clubs may need to register with Ofsted and there are benefits associated with doing so</w:t>
      </w:r>
      <w:r>
        <w:t xml:space="preserve">; however, </w:t>
      </w:r>
      <w:r w:rsidRPr="004168BC">
        <w:t xml:space="preserve">it is not a </w:t>
      </w:r>
      <w:r>
        <w:t>prerequisite for</w:t>
      </w:r>
      <w:r w:rsidRPr="004168BC">
        <w:t xml:space="preserve"> providers participating in the HAF programme</w:t>
      </w:r>
      <w:r>
        <w:t>.</w:t>
      </w:r>
    </w:p>
    <w:p w14:paraId="2F1846D7" w14:textId="77777777" w:rsidR="00674BDA" w:rsidRDefault="00674BDA" w:rsidP="00674BDA">
      <w:pPr>
        <w:pStyle w:val="NoSpacing"/>
      </w:pPr>
    </w:p>
    <w:p w14:paraId="5162706F" w14:textId="77777777" w:rsidR="00674BDA" w:rsidRDefault="00674BDA" w:rsidP="00674BDA">
      <w:pPr>
        <w:pStyle w:val="NoSpacing"/>
      </w:pPr>
      <w:r w:rsidRPr="004168BC">
        <w:t xml:space="preserve">Guidance on </w:t>
      </w:r>
      <w:r>
        <w:t xml:space="preserve">Ofsted registration </w:t>
      </w:r>
      <w:r w:rsidRPr="004168BC">
        <w:t>exemption</w:t>
      </w:r>
      <w:r>
        <w:t xml:space="preserve"> is </w:t>
      </w:r>
      <w:r w:rsidRPr="004168BC">
        <w:t xml:space="preserve">set out </w:t>
      </w:r>
      <w:hyperlink r:id="rId34" w:history="1">
        <w:r w:rsidRPr="00E4728F">
          <w:rPr>
            <w:rStyle w:val="Hyperlink"/>
          </w:rPr>
          <w:t>here</w:t>
        </w:r>
      </w:hyperlink>
      <w:r w:rsidRPr="004168BC">
        <w:t xml:space="preserve"> </w:t>
      </w:r>
    </w:p>
    <w:p w14:paraId="4880335B" w14:textId="77777777" w:rsidR="00674BDA" w:rsidRDefault="00674BDA" w:rsidP="00674BDA">
      <w:pPr>
        <w:spacing w:after="0" w:line="240" w:lineRule="auto"/>
        <w:rPr>
          <w:b/>
          <w:bCs/>
        </w:rPr>
      </w:pPr>
    </w:p>
    <w:p w14:paraId="793F0C83" w14:textId="77777777" w:rsidR="00674BDA" w:rsidRDefault="00674BDA" w:rsidP="00674BDA">
      <w:pPr>
        <w:spacing w:after="0" w:line="240" w:lineRule="auto"/>
        <w:rPr>
          <w:b/>
          <w:bCs/>
        </w:rPr>
      </w:pPr>
    </w:p>
    <w:p w14:paraId="5AE662B6" w14:textId="77777777" w:rsidR="009A475E" w:rsidRPr="004168BC" w:rsidRDefault="009A475E" w:rsidP="00C85C17">
      <w:pPr>
        <w:pStyle w:val="NoSpacing"/>
      </w:pPr>
    </w:p>
    <w:sectPr w:rsidR="009A475E" w:rsidRPr="004168BC" w:rsidSect="00E4728F">
      <w:headerReference w:type="default" r:id="rId35"/>
      <w:footerReference w:type="default" r:id="rId36"/>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638F0" w14:textId="77777777" w:rsidR="0006581B" w:rsidRDefault="0006581B">
      <w:r>
        <w:separator/>
      </w:r>
    </w:p>
  </w:endnote>
  <w:endnote w:type="continuationSeparator" w:id="0">
    <w:p w14:paraId="5CEC7793" w14:textId="77777777" w:rsidR="0006581B" w:rsidRDefault="0006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125014"/>
      <w:docPartObj>
        <w:docPartGallery w:val="Page Numbers (Bottom of Page)"/>
        <w:docPartUnique/>
      </w:docPartObj>
    </w:sdtPr>
    <w:sdtEndPr>
      <w:rPr>
        <w:color w:val="7F7F7F" w:themeColor="background1" w:themeShade="7F"/>
        <w:spacing w:val="60"/>
      </w:rPr>
    </w:sdtEndPr>
    <w:sdtContent>
      <w:p w14:paraId="61608515" w14:textId="469BA566" w:rsidR="0006581B" w:rsidRDefault="0006581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7464D1" w14:textId="34516348" w:rsidR="0006581B" w:rsidRDefault="00065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D6AC8" w14:textId="77777777" w:rsidR="0006581B" w:rsidRDefault="0006581B">
      <w:r>
        <w:separator/>
      </w:r>
    </w:p>
  </w:footnote>
  <w:footnote w:type="continuationSeparator" w:id="0">
    <w:p w14:paraId="03DF75B9" w14:textId="77777777" w:rsidR="0006581B" w:rsidRDefault="0006581B">
      <w:r>
        <w:continuationSeparator/>
      </w:r>
    </w:p>
  </w:footnote>
  <w:footnote w:id="1">
    <w:p w14:paraId="0457AD4A" w14:textId="666C0179" w:rsidR="0006581B" w:rsidRDefault="0006581B">
      <w:pPr>
        <w:pStyle w:val="FootnoteText"/>
      </w:pPr>
      <w:r>
        <w:rPr>
          <w:rStyle w:val="FootnoteReference"/>
        </w:rPr>
        <w:footnoteRef/>
      </w:r>
      <w:r>
        <w:t xml:space="preserve"> Excluding bank holidays</w:t>
      </w:r>
    </w:p>
  </w:footnote>
  <w:footnote w:id="2">
    <w:p w14:paraId="537B86C7" w14:textId="6334F677" w:rsidR="0006581B" w:rsidRDefault="0006581B">
      <w:pPr>
        <w:pStyle w:val="FootnoteText"/>
      </w:pPr>
      <w:r>
        <w:rPr>
          <w:rStyle w:val="FootnoteReference"/>
        </w:rPr>
        <w:footnoteRef/>
      </w:r>
      <w:r>
        <w:t xml:space="preserve"> See link to school food standards below</w:t>
      </w:r>
    </w:p>
  </w:footnote>
  <w:footnote w:id="3">
    <w:p w14:paraId="0DBF2406" w14:textId="6F9821F5" w:rsidR="0006581B" w:rsidRDefault="0006581B">
      <w:pPr>
        <w:pStyle w:val="FootnoteText"/>
      </w:pPr>
      <w:r>
        <w:rPr>
          <w:rStyle w:val="FootnoteReference"/>
        </w:rPr>
        <w:footnoteRef/>
      </w:r>
      <w:r>
        <w:t xml:space="preserve"> As above</w:t>
      </w:r>
    </w:p>
  </w:footnote>
  <w:footnote w:id="4">
    <w:p w14:paraId="20241182" w14:textId="72950A67" w:rsidR="0006581B" w:rsidRPr="00CA66F3" w:rsidRDefault="0006581B" w:rsidP="00CA66F3">
      <w:pPr>
        <w:pStyle w:val="NoSpacing"/>
        <w:rPr>
          <w:bCs/>
          <w:sz w:val="20"/>
          <w:szCs w:val="20"/>
        </w:rPr>
      </w:pPr>
      <w:r>
        <w:rPr>
          <w:rStyle w:val="FootnoteReference"/>
        </w:rPr>
        <w:footnoteRef/>
      </w:r>
      <w:r>
        <w:t xml:space="preserve"> </w:t>
      </w:r>
      <w:r w:rsidRPr="00CA66F3">
        <w:rPr>
          <w:bCs/>
          <w:sz w:val="20"/>
          <w:szCs w:val="20"/>
        </w:rPr>
        <w:t>Details on Ofsted registration are in Appendix 2</w:t>
      </w:r>
      <w:r>
        <w:rPr>
          <w:bCs/>
          <w:sz w:val="20"/>
          <w:szCs w:val="20"/>
        </w:rPr>
        <w:t>. It is the responsibility of applicants to check that they are compliant with Ofsted registration requirements</w:t>
      </w:r>
    </w:p>
    <w:p w14:paraId="2EDCEADB" w14:textId="22C05A0E" w:rsidR="0006581B" w:rsidRDefault="0006581B">
      <w:pPr>
        <w:pStyle w:val="FootnoteText"/>
      </w:pPr>
    </w:p>
  </w:footnote>
  <w:footnote w:id="5">
    <w:p w14:paraId="11ED02FB" w14:textId="77777777" w:rsidR="0006581B" w:rsidRDefault="0006581B" w:rsidP="006F3867">
      <w:pPr>
        <w:pStyle w:val="FootnoteText"/>
      </w:pPr>
      <w:r>
        <w:rPr>
          <w:rStyle w:val="FootnoteReference"/>
        </w:rPr>
        <w:footnoteRef/>
      </w:r>
      <w:r>
        <w:t xml:space="preserve"> Please see section 3 HAF programme requirements on pages 2 to 3 above for information about meeting  items 13 to 16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1428B" w14:textId="4F2AB7DC" w:rsidR="0006581B" w:rsidRPr="00AB01D5" w:rsidRDefault="0006581B" w:rsidP="00AB01D5">
    <w:pPr>
      <w:pStyle w:val="Header"/>
      <w:pBdr>
        <w:bottom w:val="single" w:sz="4" w:space="1" w:color="D9D9D9" w:themeColor="background1" w:themeShade="D9"/>
      </w:pBdr>
      <w:tabs>
        <w:tab w:val="clear" w:pos="4153"/>
        <w:tab w:val="clear" w:pos="8306"/>
        <w:tab w:val="left" w:pos="7820"/>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3203BA"/>
    <w:multiLevelType w:val="hybridMultilevel"/>
    <w:tmpl w:val="0224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D3B62"/>
    <w:multiLevelType w:val="hybridMultilevel"/>
    <w:tmpl w:val="A2B6B86E"/>
    <w:lvl w:ilvl="0" w:tplc="FFFFFFFF">
      <w:start w:val="1"/>
      <w:numFmt w:val="lowerRoman"/>
      <w:lvlText w:val="(%1)"/>
      <w:lvlJc w:val="left"/>
      <w:pPr>
        <w:ind w:left="360" w:hanging="36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2B47132"/>
    <w:multiLevelType w:val="hybridMultilevel"/>
    <w:tmpl w:val="C2FA9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3D3430"/>
    <w:multiLevelType w:val="hybridMultilevel"/>
    <w:tmpl w:val="806637DC"/>
    <w:lvl w:ilvl="0" w:tplc="130E77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9A212A"/>
    <w:multiLevelType w:val="hybridMultilevel"/>
    <w:tmpl w:val="63DEC62E"/>
    <w:lvl w:ilvl="0" w:tplc="08090017">
      <w:start w:val="1"/>
      <w:numFmt w:val="lowerLetter"/>
      <w:lvlText w:val="%1)"/>
      <w:lvlJc w:val="left"/>
      <w:pPr>
        <w:ind w:left="720" w:hanging="360"/>
      </w:pPr>
    </w:lvl>
    <w:lvl w:ilvl="1" w:tplc="FFFFFFFF">
      <w:start w:val="1"/>
      <w:numFmt w:val="lowerRoman"/>
      <w:lvlText w:val="(%2)"/>
      <w:lvlJc w:val="left"/>
      <w:pPr>
        <w:ind w:left="1440" w:hanging="36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7D1EBB"/>
    <w:multiLevelType w:val="multilevel"/>
    <w:tmpl w:val="B018FA1A"/>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97E46D8"/>
    <w:multiLevelType w:val="hybridMultilevel"/>
    <w:tmpl w:val="16065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2D28AD"/>
    <w:multiLevelType w:val="hybridMultilevel"/>
    <w:tmpl w:val="E38AD4A2"/>
    <w:lvl w:ilvl="0" w:tplc="5224AD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10426D66"/>
    <w:multiLevelType w:val="hybridMultilevel"/>
    <w:tmpl w:val="CEE4BB00"/>
    <w:lvl w:ilvl="0" w:tplc="9FA891EC">
      <w:start w:val="1"/>
      <w:numFmt w:val="bullet"/>
      <w:pStyle w:val="ListBullet1"/>
      <w:lvlText w:val=""/>
      <w:lvlJc w:val="left"/>
      <w:pPr>
        <w:ind w:left="709" w:hanging="360"/>
      </w:pPr>
      <w:rPr>
        <w:rFonts w:ascii="Wingdings" w:hAnsi="Wingdings" w:hint="default"/>
        <w:color w:val="104F75"/>
        <w:sz w:val="24"/>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270427"/>
    <w:multiLevelType w:val="hybridMultilevel"/>
    <w:tmpl w:val="F0DA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0D7D48"/>
    <w:multiLevelType w:val="hybridMultilevel"/>
    <w:tmpl w:val="231668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784456A"/>
    <w:multiLevelType w:val="hybridMultilevel"/>
    <w:tmpl w:val="6622B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6" w15:restartNumberingAfterBreak="0">
    <w:nsid w:val="19DF48A7"/>
    <w:multiLevelType w:val="hybridMultilevel"/>
    <w:tmpl w:val="029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197182"/>
    <w:multiLevelType w:val="hybridMultilevel"/>
    <w:tmpl w:val="8E0C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4208E7"/>
    <w:multiLevelType w:val="multilevel"/>
    <w:tmpl w:val="5852AB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836D07"/>
    <w:multiLevelType w:val="hybridMultilevel"/>
    <w:tmpl w:val="D8A8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F35702"/>
    <w:multiLevelType w:val="hybridMultilevel"/>
    <w:tmpl w:val="C548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2" w15:restartNumberingAfterBreak="0">
    <w:nsid w:val="26D03A87"/>
    <w:multiLevelType w:val="hybridMultilevel"/>
    <w:tmpl w:val="34343398"/>
    <w:lvl w:ilvl="0" w:tplc="027E051A">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D8498A"/>
    <w:multiLevelType w:val="hybridMultilevel"/>
    <w:tmpl w:val="E69A2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C63060"/>
    <w:multiLevelType w:val="hybridMultilevel"/>
    <w:tmpl w:val="3546188C"/>
    <w:lvl w:ilvl="0" w:tplc="3A80985E">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324072CA"/>
    <w:multiLevelType w:val="hybridMultilevel"/>
    <w:tmpl w:val="429A592A"/>
    <w:lvl w:ilvl="0" w:tplc="130E771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4085712"/>
    <w:multiLevelType w:val="hybridMultilevel"/>
    <w:tmpl w:val="17A4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DB7076"/>
    <w:multiLevelType w:val="hybridMultilevel"/>
    <w:tmpl w:val="41D6F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0E1C25"/>
    <w:multiLevelType w:val="hybridMultilevel"/>
    <w:tmpl w:val="BB9E24E6"/>
    <w:lvl w:ilvl="0" w:tplc="687CB400">
      <w:start w:val="1"/>
      <w:numFmt w:val="bullet"/>
      <w:lvlText w:val=""/>
      <w:lvlJc w:val="left"/>
      <w:pPr>
        <w:ind w:left="360" w:hanging="360"/>
      </w:pPr>
      <w:rPr>
        <w:rFonts w:ascii="Symbol" w:hAnsi="Symbol" w:hint="default"/>
      </w:rPr>
    </w:lvl>
    <w:lvl w:ilvl="1" w:tplc="88A6CB94">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67C73BF"/>
    <w:multiLevelType w:val="hybridMultilevel"/>
    <w:tmpl w:val="5E2A0A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F52AF99"/>
    <w:multiLevelType w:val="hybridMultilevel"/>
    <w:tmpl w:val="CA10B1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0757878"/>
    <w:multiLevelType w:val="hybridMultilevel"/>
    <w:tmpl w:val="B164D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5B6A37A"/>
    <w:multiLevelType w:val="multilevel"/>
    <w:tmpl w:val="D3EEEA16"/>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63380A"/>
    <w:multiLevelType w:val="multilevel"/>
    <w:tmpl w:val="2300275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7" w15:restartNumberingAfterBreak="0">
    <w:nsid w:val="5B6A2E0F"/>
    <w:multiLevelType w:val="hybridMultilevel"/>
    <w:tmpl w:val="76B0D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0400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1B7B63"/>
    <w:multiLevelType w:val="hybridMultilevel"/>
    <w:tmpl w:val="A9469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BF48A7"/>
    <w:multiLevelType w:val="hybridMultilevel"/>
    <w:tmpl w:val="C12678C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EB1F5E"/>
    <w:multiLevelType w:val="hybridMultilevel"/>
    <w:tmpl w:val="9658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37179F"/>
    <w:multiLevelType w:val="multilevel"/>
    <w:tmpl w:val="AD68DBCE"/>
    <w:styleLink w:val="StyleBulletedCustomColorRGB11814660"/>
    <w:lvl w:ilvl="0">
      <w:start w:val="1"/>
      <w:numFmt w:val="bullet"/>
      <w:lvlText w:val=""/>
      <w:lvlJc w:val="left"/>
      <w:pPr>
        <w:tabs>
          <w:tab w:val="num" w:pos="1440"/>
        </w:tabs>
        <w:ind w:left="1440" w:hanging="360"/>
      </w:pPr>
      <w:rPr>
        <w:rFonts w:ascii="Symbol" w:hAnsi="Symbol" w:hint="default"/>
        <w:color w:val="9933FF"/>
        <w:sz w:val="24"/>
      </w:rPr>
    </w:lvl>
    <w:lvl w:ilvl="1">
      <w:start w:val="1"/>
      <w:numFmt w:val="decimal"/>
      <w:lvlText w:val="%2."/>
      <w:lvlJc w:val="left"/>
      <w:pPr>
        <w:tabs>
          <w:tab w:val="num" w:pos="2378"/>
        </w:tabs>
        <w:ind w:left="2378" w:hanging="360"/>
      </w:pPr>
      <w:rPr>
        <w:rFonts w:hint="default"/>
      </w:rPr>
    </w:lvl>
    <w:lvl w:ilvl="2">
      <w:start w:val="1"/>
      <w:numFmt w:val="decimal"/>
      <w:lvlText w:val="%3."/>
      <w:lvlJc w:val="left"/>
      <w:pPr>
        <w:tabs>
          <w:tab w:val="num" w:pos="3098"/>
        </w:tabs>
        <w:ind w:left="3098" w:hanging="360"/>
      </w:pPr>
      <w:rPr>
        <w:rFonts w:hint="default"/>
      </w:rPr>
    </w:lvl>
    <w:lvl w:ilvl="3">
      <w:start w:val="1"/>
      <w:numFmt w:val="decimal"/>
      <w:lvlText w:val="%4."/>
      <w:lvlJc w:val="left"/>
      <w:pPr>
        <w:tabs>
          <w:tab w:val="num" w:pos="3818"/>
        </w:tabs>
        <w:ind w:left="3818" w:hanging="360"/>
      </w:pPr>
      <w:rPr>
        <w:rFonts w:hint="default"/>
      </w:rPr>
    </w:lvl>
    <w:lvl w:ilvl="4">
      <w:start w:val="1"/>
      <w:numFmt w:val="decimal"/>
      <w:lvlText w:val="%5."/>
      <w:lvlJc w:val="left"/>
      <w:pPr>
        <w:tabs>
          <w:tab w:val="num" w:pos="4538"/>
        </w:tabs>
        <w:ind w:left="4538" w:hanging="360"/>
      </w:pPr>
      <w:rPr>
        <w:rFonts w:hint="default"/>
      </w:rPr>
    </w:lvl>
    <w:lvl w:ilvl="5">
      <w:start w:val="1"/>
      <w:numFmt w:val="decimal"/>
      <w:lvlText w:val="%6."/>
      <w:lvlJc w:val="left"/>
      <w:pPr>
        <w:tabs>
          <w:tab w:val="num" w:pos="5258"/>
        </w:tabs>
        <w:ind w:left="5258" w:hanging="360"/>
      </w:pPr>
      <w:rPr>
        <w:rFonts w:hint="default"/>
      </w:rPr>
    </w:lvl>
    <w:lvl w:ilvl="6">
      <w:start w:val="1"/>
      <w:numFmt w:val="decimal"/>
      <w:lvlText w:val="%7."/>
      <w:lvlJc w:val="left"/>
      <w:pPr>
        <w:tabs>
          <w:tab w:val="num" w:pos="5978"/>
        </w:tabs>
        <w:ind w:left="5978" w:hanging="360"/>
      </w:pPr>
      <w:rPr>
        <w:rFonts w:hint="default"/>
      </w:rPr>
    </w:lvl>
    <w:lvl w:ilvl="7">
      <w:start w:val="1"/>
      <w:numFmt w:val="decimal"/>
      <w:lvlText w:val="%8."/>
      <w:lvlJc w:val="left"/>
      <w:pPr>
        <w:tabs>
          <w:tab w:val="num" w:pos="6698"/>
        </w:tabs>
        <w:ind w:left="6698" w:hanging="360"/>
      </w:pPr>
      <w:rPr>
        <w:rFonts w:hint="default"/>
      </w:rPr>
    </w:lvl>
    <w:lvl w:ilvl="8">
      <w:start w:val="1"/>
      <w:numFmt w:val="decimal"/>
      <w:lvlText w:val="%9."/>
      <w:lvlJc w:val="left"/>
      <w:pPr>
        <w:tabs>
          <w:tab w:val="num" w:pos="7418"/>
        </w:tabs>
        <w:ind w:left="7418" w:hanging="360"/>
      </w:pPr>
      <w:rPr>
        <w:rFonts w:hint="default"/>
      </w:rPr>
    </w:lvl>
  </w:abstractNum>
  <w:abstractNum w:abstractNumId="43" w15:restartNumberingAfterBreak="0">
    <w:nsid w:val="69326EBF"/>
    <w:multiLevelType w:val="hybridMultilevel"/>
    <w:tmpl w:val="76B0D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A8F43E3"/>
    <w:multiLevelType w:val="hybridMultilevel"/>
    <w:tmpl w:val="B1CEAE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6E2E3C87"/>
    <w:multiLevelType w:val="hybridMultilevel"/>
    <w:tmpl w:val="95AA0F3A"/>
    <w:lvl w:ilvl="0" w:tplc="C88E6EC4">
      <w:start w:val="3"/>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A9396B"/>
    <w:multiLevelType w:val="hybridMultilevel"/>
    <w:tmpl w:val="A1826C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AD42E5"/>
    <w:multiLevelType w:val="hybridMultilevel"/>
    <w:tmpl w:val="A594B764"/>
    <w:lvl w:ilvl="0" w:tplc="130E771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35B3FCF"/>
    <w:multiLevelType w:val="hybridMultilevel"/>
    <w:tmpl w:val="4230B6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87B45F0"/>
    <w:multiLevelType w:val="hybridMultilevel"/>
    <w:tmpl w:val="AC2A7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45706F"/>
    <w:multiLevelType w:val="hybridMultilevel"/>
    <w:tmpl w:val="35D0C950"/>
    <w:lvl w:ilvl="0" w:tplc="A52298A4">
      <w:start w:val="1"/>
      <w:numFmt w:val="lowerLetter"/>
      <w:pStyle w:val="ListBullet5"/>
      <w:lvlText w:val="(%1)"/>
      <w:lvlJc w:val="left"/>
      <w:pPr>
        <w:tabs>
          <w:tab w:val="num" w:pos="680"/>
        </w:tabs>
        <w:ind w:left="680" w:hanging="680"/>
      </w:pPr>
      <w:rPr>
        <w:rFonts w:ascii="Calibri" w:hAnsi="Calibri"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33"/>
  </w:num>
  <w:num w:numId="2">
    <w:abstractNumId w:val="21"/>
  </w:num>
  <w:num w:numId="3">
    <w:abstractNumId w:val="15"/>
  </w:num>
  <w:num w:numId="4">
    <w:abstractNumId w:val="34"/>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47"/>
  </w:num>
  <w:num w:numId="9">
    <w:abstractNumId w:val="5"/>
  </w:num>
  <w:num w:numId="10">
    <w:abstractNumId w:val="9"/>
  </w:num>
  <w:num w:numId="11">
    <w:abstractNumId w:val="0"/>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
  </w:num>
  <w:num w:numId="17">
    <w:abstractNumId w:val="49"/>
  </w:num>
  <w:num w:numId="18">
    <w:abstractNumId w:val="20"/>
  </w:num>
  <w:num w:numId="19">
    <w:abstractNumId w:val="44"/>
  </w:num>
  <w:num w:numId="20">
    <w:abstractNumId w:val="2"/>
  </w:num>
  <w:num w:numId="21">
    <w:abstractNumId w:val="39"/>
  </w:num>
  <w:num w:numId="22">
    <w:abstractNumId w:val="26"/>
  </w:num>
  <w:num w:numId="23">
    <w:abstractNumId w:val="22"/>
  </w:num>
  <w:num w:numId="24">
    <w:abstractNumId w:val="48"/>
  </w:num>
  <w:num w:numId="25">
    <w:abstractNumId w:val="4"/>
  </w:num>
  <w:num w:numId="26">
    <w:abstractNumId w:val="32"/>
  </w:num>
  <w:num w:numId="27">
    <w:abstractNumId w:val="37"/>
  </w:num>
  <w:num w:numId="28">
    <w:abstractNumId w:val="46"/>
  </w:num>
  <w:num w:numId="29">
    <w:abstractNumId w:val="40"/>
  </w:num>
  <w:num w:numId="30">
    <w:abstractNumId w:val="12"/>
  </w:num>
  <w:num w:numId="31">
    <w:abstractNumId w:val="16"/>
  </w:num>
  <w:num w:numId="32">
    <w:abstractNumId w:val="28"/>
  </w:num>
  <w:num w:numId="33">
    <w:abstractNumId w:val="43"/>
  </w:num>
  <w:num w:numId="34">
    <w:abstractNumId w:val="6"/>
  </w:num>
  <w:num w:numId="35">
    <w:abstractNumId w:val="41"/>
  </w:num>
  <w:num w:numId="36">
    <w:abstractNumId w:val="27"/>
  </w:num>
  <w:num w:numId="37">
    <w:abstractNumId w:val="19"/>
  </w:num>
  <w:num w:numId="38">
    <w:abstractNumId w:val="5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1"/>
  </w:num>
  <w:num w:numId="42">
    <w:abstractNumId w:val="24"/>
  </w:num>
  <w:num w:numId="43">
    <w:abstractNumId w:val="31"/>
  </w:num>
  <w:num w:numId="44">
    <w:abstractNumId w:val="35"/>
  </w:num>
  <w:num w:numId="45">
    <w:abstractNumId w:val="7"/>
  </w:num>
  <w:num w:numId="46">
    <w:abstractNumId w:val="14"/>
  </w:num>
  <w:num w:numId="47">
    <w:abstractNumId w:val="36"/>
  </w:num>
  <w:num w:numId="48">
    <w:abstractNumId w:val="30"/>
  </w:num>
  <w:num w:numId="49">
    <w:abstractNumId w:val="42"/>
  </w:num>
  <w:num w:numId="50">
    <w:abstractNumId w:val="38"/>
  </w:num>
  <w:num w:numId="51">
    <w:abstractNumId w:val="18"/>
  </w:num>
  <w:num w:numId="52">
    <w:abstractNumId w:val="23"/>
  </w:num>
  <w:num w:numId="53">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BE"/>
    <w:rsid w:val="00005912"/>
    <w:rsid w:val="00010E74"/>
    <w:rsid w:val="00011F78"/>
    <w:rsid w:val="00012F41"/>
    <w:rsid w:val="000174D3"/>
    <w:rsid w:val="00017AC1"/>
    <w:rsid w:val="000229A3"/>
    <w:rsid w:val="00022DB6"/>
    <w:rsid w:val="00023B46"/>
    <w:rsid w:val="0002423B"/>
    <w:rsid w:val="0002543A"/>
    <w:rsid w:val="00041864"/>
    <w:rsid w:val="0004776A"/>
    <w:rsid w:val="00056D5E"/>
    <w:rsid w:val="0006581B"/>
    <w:rsid w:val="00073B6F"/>
    <w:rsid w:val="000833EF"/>
    <w:rsid w:val="00090947"/>
    <w:rsid w:val="00092FDF"/>
    <w:rsid w:val="00096A63"/>
    <w:rsid w:val="00097260"/>
    <w:rsid w:val="000A0C1B"/>
    <w:rsid w:val="000A5B6A"/>
    <w:rsid w:val="000A6313"/>
    <w:rsid w:val="000B1468"/>
    <w:rsid w:val="000C2255"/>
    <w:rsid w:val="000D213C"/>
    <w:rsid w:val="000D2174"/>
    <w:rsid w:val="000E6821"/>
    <w:rsid w:val="000F2822"/>
    <w:rsid w:val="000F37F2"/>
    <w:rsid w:val="000F4E59"/>
    <w:rsid w:val="000F65A2"/>
    <w:rsid w:val="0010750E"/>
    <w:rsid w:val="0011106F"/>
    <w:rsid w:val="00116F59"/>
    <w:rsid w:val="00121D91"/>
    <w:rsid w:val="00127929"/>
    <w:rsid w:val="001362FD"/>
    <w:rsid w:val="001366BB"/>
    <w:rsid w:val="001372F2"/>
    <w:rsid w:val="0014030F"/>
    <w:rsid w:val="00152A75"/>
    <w:rsid w:val="00153F85"/>
    <w:rsid w:val="00154764"/>
    <w:rsid w:val="00164B61"/>
    <w:rsid w:val="00171E2B"/>
    <w:rsid w:val="00174C7D"/>
    <w:rsid w:val="00176814"/>
    <w:rsid w:val="001769DF"/>
    <w:rsid w:val="00180A06"/>
    <w:rsid w:val="00182217"/>
    <w:rsid w:val="00182783"/>
    <w:rsid w:val="00195F8E"/>
    <w:rsid w:val="001A0C68"/>
    <w:rsid w:val="001A1E2C"/>
    <w:rsid w:val="001A54FA"/>
    <w:rsid w:val="001A5BDA"/>
    <w:rsid w:val="001B05C8"/>
    <w:rsid w:val="001B30BE"/>
    <w:rsid w:val="001B6DF9"/>
    <w:rsid w:val="001C71A2"/>
    <w:rsid w:val="001D55BC"/>
    <w:rsid w:val="001D7FB3"/>
    <w:rsid w:val="001E0A0B"/>
    <w:rsid w:val="001E34F5"/>
    <w:rsid w:val="001F1BD0"/>
    <w:rsid w:val="001F54A8"/>
    <w:rsid w:val="001F77B4"/>
    <w:rsid w:val="00200242"/>
    <w:rsid w:val="0020082B"/>
    <w:rsid w:val="002009C2"/>
    <w:rsid w:val="00202905"/>
    <w:rsid w:val="00211C37"/>
    <w:rsid w:val="00212D24"/>
    <w:rsid w:val="0021416B"/>
    <w:rsid w:val="002151F0"/>
    <w:rsid w:val="00216011"/>
    <w:rsid w:val="00217581"/>
    <w:rsid w:val="0023134C"/>
    <w:rsid w:val="002335B0"/>
    <w:rsid w:val="002338A1"/>
    <w:rsid w:val="00252E72"/>
    <w:rsid w:val="00254172"/>
    <w:rsid w:val="0026532A"/>
    <w:rsid w:val="00266064"/>
    <w:rsid w:val="002741D1"/>
    <w:rsid w:val="0027611C"/>
    <w:rsid w:val="002840D0"/>
    <w:rsid w:val="002926DE"/>
    <w:rsid w:val="00295EFC"/>
    <w:rsid w:val="002A63E8"/>
    <w:rsid w:val="002A6B38"/>
    <w:rsid w:val="002B0270"/>
    <w:rsid w:val="002B38F3"/>
    <w:rsid w:val="002B4AE7"/>
    <w:rsid w:val="002B651E"/>
    <w:rsid w:val="002C04ED"/>
    <w:rsid w:val="002C090B"/>
    <w:rsid w:val="002C7A66"/>
    <w:rsid w:val="002D2A7A"/>
    <w:rsid w:val="002D4073"/>
    <w:rsid w:val="002D4151"/>
    <w:rsid w:val="002E28FA"/>
    <w:rsid w:val="002F3783"/>
    <w:rsid w:val="00301EAD"/>
    <w:rsid w:val="0030427B"/>
    <w:rsid w:val="00310708"/>
    <w:rsid w:val="00312BD3"/>
    <w:rsid w:val="00312C80"/>
    <w:rsid w:val="00316301"/>
    <w:rsid w:val="003307DA"/>
    <w:rsid w:val="0033143F"/>
    <w:rsid w:val="003401DA"/>
    <w:rsid w:val="003407EA"/>
    <w:rsid w:val="00347A3B"/>
    <w:rsid w:val="00352E57"/>
    <w:rsid w:val="00356A4B"/>
    <w:rsid w:val="00364E29"/>
    <w:rsid w:val="0036740B"/>
    <w:rsid w:val="00367EEB"/>
    <w:rsid w:val="00370895"/>
    <w:rsid w:val="00377AFF"/>
    <w:rsid w:val="00386119"/>
    <w:rsid w:val="003912B3"/>
    <w:rsid w:val="00392AE9"/>
    <w:rsid w:val="003932D7"/>
    <w:rsid w:val="00393906"/>
    <w:rsid w:val="003A014A"/>
    <w:rsid w:val="003A12B9"/>
    <w:rsid w:val="003B50DA"/>
    <w:rsid w:val="003B5F51"/>
    <w:rsid w:val="003B74A3"/>
    <w:rsid w:val="003B78F9"/>
    <w:rsid w:val="003C55CB"/>
    <w:rsid w:val="003D005F"/>
    <w:rsid w:val="003D3C53"/>
    <w:rsid w:val="003D74A2"/>
    <w:rsid w:val="003D7A13"/>
    <w:rsid w:val="003E159D"/>
    <w:rsid w:val="003E1B86"/>
    <w:rsid w:val="003F605C"/>
    <w:rsid w:val="00402829"/>
    <w:rsid w:val="004133E7"/>
    <w:rsid w:val="004168BC"/>
    <w:rsid w:val="00427086"/>
    <w:rsid w:val="00430DC5"/>
    <w:rsid w:val="00433F2A"/>
    <w:rsid w:val="004373B0"/>
    <w:rsid w:val="00447734"/>
    <w:rsid w:val="00450D89"/>
    <w:rsid w:val="004533A7"/>
    <w:rsid w:val="0045368D"/>
    <w:rsid w:val="004604C7"/>
    <w:rsid w:val="00460505"/>
    <w:rsid w:val="0046056E"/>
    <w:rsid w:val="00463122"/>
    <w:rsid w:val="0046359F"/>
    <w:rsid w:val="00465B54"/>
    <w:rsid w:val="0046628D"/>
    <w:rsid w:val="00474605"/>
    <w:rsid w:val="00480E77"/>
    <w:rsid w:val="00484C39"/>
    <w:rsid w:val="004955D9"/>
    <w:rsid w:val="00495CD8"/>
    <w:rsid w:val="004968CB"/>
    <w:rsid w:val="004A5C53"/>
    <w:rsid w:val="004A7B87"/>
    <w:rsid w:val="004C38A3"/>
    <w:rsid w:val="004C61C6"/>
    <w:rsid w:val="004D04ED"/>
    <w:rsid w:val="004E258D"/>
    <w:rsid w:val="004E633C"/>
    <w:rsid w:val="004E6AB2"/>
    <w:rsid w:val="00501F81"/>
    <w:rsid w:val="00502776"/>
    <w:rsid w:val="00507A2B"/>
    <w:rsid w:val="00511CA5"/>
    <w:rsid w:val="005150CE"/>
    <w:rsid w:val="005216CA"/>
    <w:rsid w:val="00524C25"/>
    <w:rsid w:val="00524F92"/>
    <w:rsid w:val="0052667E"/>
    <w:rsid w:val="0052727F"/>
    <w:rsid w:val="00530814"/>
    <w:rsid w:val="00545301"/>
    <w:rsid w:val="00561801"/>
    <w:rsid w:val="00565333"/>
    <w:rsid w:val="0057326F"/>
    <w:rsid w:val="00577A22"/>
    <w:rsid w:val="005846A5"/>
    <w:rsid w:val="005866AD"/>
    <w:rsid w:val="00587144"/>
    <w:rsid w:val="00591B39"/>
    <w:rsid w:val="00593D6D"/>
    <w:rsid w:val="005B0A65"/>
    <w:rsid w:val="005B1CC3"/>
    <w:rsid w:val="005B5A07"/>
    <w:rsid w:val="005B5D61"/>
    <w:rsid w:val="005B72F1"/>
    <w:rsid w:val="005C1372"/>
    <w:rsid w:val="005C2487"/>
    <w:rsid w:val="005D61A9"/>
    <w:rsid w:val="005E4855"/>
    <w:rsid w:val="005F052D"/>
    <w:rsid w:val="005F05CF"/>
    <w:rsid w:val="00607A4B"/>
    <w:rsid w:val="0062276A"/>
    <w:rsid w:val="0062704E"/>
    <w:rsid w:val="00634682"/>
    <w:rsid w:val="0063507E"/>
    <w:rsid w:val="006363E9"/>
    <w:rsid w:val="00642C85"/>
    <w:rsid w:val="00644CE1"/>
    <w:rsid w:val="00647F67"/>
    <w:rsid w:val="00651EC9"/>
    <w:rsid w:val="0065639F"/>
    <w:rsid w:val="00674BDA"/>
    <w:rsid w:val="006858D6"/>
    <w:rsid w:val="006866B3"/>
    <w:rsid w:val="00687908"/>
    <w:rsid w:val="00695AFC"/>
    <w:rsid w:val="006A0189"/>
    <w:rsid w:val="006A1127"/>
    <w:rsid w:val="006A2F72"/>
    <w:rsid w:val="006A3278"/>
    <w:rsid w:val="006B0276"/>
    <w:rsid w:val="006B101B"/>
    <w:rsid w:val="006B1460"/>
    <w:rsid w:val="006B2823"/>
    <w:rsid w:val="006B298D"/>
    <w:rsid w:val="006C1B6F"/>
    <w:rsid w:val="006D3EBD"/>
    <w:rsid w:val="006D5173"/>
    <w:rsid w:val="006D59FE"/>
    <w:rsid w:val="006D5C7B"/>
    <w:rsid w:val="006D6F6F"/>
    <w:rsid w:val="006E5AF0"/>
    <w:rsid w:val="006E6F0B"/>
    <w:rsid w:val="006F3867"/>
    <w:rsid w:val="006F571D"/>
    <w:rsid w:val="006F6968"/>
    <w:rsid w:val="006F747E"/>
    <w:rsid w:val="0070589A"/>
    <w:rsid w:val="00706436"/>
    <w:rsid w:val="007104E4"/>
    <w:rsid w:val="007143D8"/>
    <w:rsid w:val="0071771C"/>
    <w:rsid w:val="007178CB"/>
    <w:rsid w:val="00727CF0"/>
    <w:rsid w:val="00730B28"/>
    <w:rsid w:val="00741458"/>
    <w:rsid w:val="00742DF9"/>
    <w:rsid w:val="007442BB"/>
    <w:rsid w:val="0074586A"/>
    <w:rsid w:val="007463C5"/>
    <w:rsid w:val="00746846"/>
    <w:rsid w:val="007510C3"/>
    <w:rsid w:val="007514A9"/>
    <w:rsid w:val="007525E8"/>
    <w:rsid w:val="0075569A"/>
    <w:rsid w:val="0076458E"/>
    <w:rsid w:val="00767063"/>
    <w:rsid w:val="00774E4A"/>
    <w:rsid w:val="00776A90"/>
    <w:rsid w:val="00782FD1"/>
    <w:rsid w:val="00785267"/>
    <w:rsid w:val="00792398"/>
    <w:rsid w:val="007940AE"/>
    <w:rsid w:val="00797CE8"/>
    <w:rsid w:val="007A10F9"/>
    <w:rsid w:val="007A48A3"/>
    <w:rsid w:val="007A4C02"/>
    <w:rsid w:val="007A583F"/>
    <w:rsid w:val="007B0BDC"/>
    <w:rsid w:val="007B1AD2"/>
    <w:rsid w:val="007B27B9"/>
    <w:rsid w:val="007B49CD"/>
    <w:rsid w:val="007B593B"/>
    <w:rsid w:val="007B5A46"/>
    <w:rsid w:val="007C0EA1"/>
    <w:rsid w:val="007C1BC2"/>
    <w:rsid w:val="007C268C"/>
    <w:rsid w:val="007D0DBA"/>
    <w:rsid w:val="007D4DB0"/>
    <w:rsid w:val="007D59DE"/>
    <w:rsid w:val="007E4828"/>
    <w:rsid w:val="007F073B"/>
    <w:rsid w:val="007F4108"/>
    <w:rsid w:val="007F7E4D"/>
    <w:rsid w:val="00800C97"/>
    <w:rsid w:val="00800EB7"/>
    <w:rsid w:val="00805C72"/>
    <w:rsid w:val="00810F09"/>
    <w:rsid w:val="008133A3"/>
    <w:rsid w:val="00831225"/>
    <w:rsid w:val="00836AF1"/>
    <w:rsid w:val="008428AB"/>
    <w:rsid w:val="008444A7"/>
    <w:rsid w:val="008447DA"/>
    <w:rsid w:val="0085090F"/>
    <w:rsid w:val="008547BF"/>
    <w:rsid w:val="00863664"/>
    <w:rsid w:val="008640B4"/>
    <w:rsid w:val="00873FE7"/>
    <w:rsid w:val="008779AA"/>
    <w:rsid w:val="0088151C"/>
    <w:rsid w:val="008817AB"/>
    <w:rsid w:val="00881BEB"/>
    <w:rsid w:val="008843A4"/>
    <w:rsid w:val="008850AC"/>
    <w:rsid w:val="00886CE6"/>
    <w:rsid w:val="0089653E"/>
    <w:rsid w:val="008A35B4"/>
    <w:rsid w:val="008B1C49"/>
    <w:rsid w:val="008B2738"/>
    <w:rsid w:val="008B37C3"/>
    <w:rsid w:val="008B4115"/>
    <w:rsid w:val="008B6766"/>
    <w:rsid w:val="008B67CC"/>
    <w:rsid w:val="008D1228"/>
    <w:rsid w:val="008E3BDA"/>
    <w:rsid w:val="008F2CAC"/>
    <w:rsid w:val="008F2D6B"/>
    <w:rsid w:val="008F423A"/>
    <w:rsid w:val="008F452F"/>
    <w:rsid w:val="00902368"/>
    <w:rsid w:val="00903AC0"/>
    <w:rsid w:val="00905ADC"/>
    <w:rsid w:val="00906C33"/>
    <w:rsid w:val="00910914"/>
    <w:rsid w:val="00915391"/>
    <w:rsid w:val="009173AF"/>
    <w:rsid w:val="009174A5"/>
    <w:rsid w:val="0091752F"/>
    <w:rsid w:val="00922235"/>
    <w:rsid w:val="00923E62"/>
    <w:rsid w:val="00926482"/>
    <w:rsid w:val="00932946"/>
    <w:rsid w:val="009424FA"/>
    <w:rsid w:val="009426CB"/>
    <w:rsid w:val="009427CD"/>
    <w:rsid w:val="00953DCC"/>
    <w:rsid w:val="00962007"/>
    <w:rsid w:val="00963073"/>
    <w:rsid w:val="0096359B"/>
    <w:rsid w:val="00965BE0"/>
    <w:rsid w:val="009674A8"/>
    <w:rsid w:val="0097315A"/>
    <w:rsid w:val="00984EE9"/>
    <w:rsid w:val="00994171"/>
    <w:rsid w:val="009A3F0A"/>
    <w:rsid w:val="009A475E"/>
    <w:rsid w:val="009A5F8A"/>
    <w:rsid w:val="009A7541"/>
    <w:rsid w:val="009A76DB"/>
    <w:rsid w:val="009B3EFE"/>
    <w:rsid w:val="009B493A"/>
    <w:rsid w:val="009B4B49"/>
    <w:rsid w:val="009C044C"/>
    <w:rsid w:val="009D0B54"/>
    <w:rsid w:val="009D3D73"/>
    <w:rsid w:val="009D7B09"/>
    <w:rsid w:val="009D7F6A"/>
    <w:rsid w:val="009E19DC"/>
    <w:rsid w:val="009E73AD"/>
    <w:rsid w:val="009F4BD7"/>
    <w:rsid w:val="009F5357"/>
    <w:rsid w:val="009F7653"/>
    <w:rsid w:val="00A00569"/>
    <w:rsid w:val="00A02BE4"/>
    <w:rsid w:val="00A07AA7"/>
    <w:rsid w:val="00A13D01"/>
    <w:rsid w:val="00A164DB"/>
    <w:rsid w:val="00A21E06"/>
    <w:rsid w:val="00A21E85"/>
    <w:rsid w:val="00A22A93"/>
    <w:rsid w:val="00A25E07"/>
    <w:rsid w:val="00A26018"/>
    <w:rsid w:val="00A2712A"/>
    <w:rsid w:val="00A3040D"/>
    <w:rsid w:val="00A3306B"/>
    <w:rsid w:val="00A331B2"/>
    <w:rsid w:val="00A337B9"/>
    <w:rsid w:val="00A36044"/>
    <w:rsid w:val="00A366A9"/>
    <w:rsid w:val="00A40AE6"/>
    <w:rsid w:val="00A41581"/>
    <w:rsid w:val="00A4656D"/>
    <w:rsid w:val="00A46912"/>
    <w:rsid w:val="00A501FC"/>
    <w:rsid w:val="00A5066A"/>
    <w:rsid w:val="00A64099"/>
    <w:rsid w:val="00A80B2D"/>
    <w:rsid w:val="00A96425"/>
    <w:rsid w:val="00AA4C96"/>
    <w:rsid w:val="00AB01D5"/>
    <w:rsid w:val="00AB36DF"/>
    <w:rsid w:val="00AB6016"/>
    <w:rsid w:val="00AC2A37"/>
    <w:rsid w:val="00AC4888"/>
    <w:rsid w:val="00AC5630"/>
    <w:rsid w:val="00AD0E50"/>
    <w:rsid w:val="00AD632D"/>
    <w:rsid w:val="00AE60C3"/>
    <w:rsid w:val="00AF0554"/>
    <w:rsid w:val="00AF1C07"/>
    <w:rsid w:val="00AF2412"/>
    <w:rsid w:val="00AF71A6"/>
    <w:rsid w:val="00AF737F"/>
    <w:rsid w:val="00B006DF"/>
    <w:rsid w:val="00B013C4"/>
    <w:rsid w:val="00B05ECD"/>
    <w:rsid w:val="00B06172"/>
    <w:rsid w:val="00B10702"/>
    <w:rsid w:val="00B13C25"/>
    <w:rsid w:val="00B16A24"/>
    <w:rsid w:val="00B16A8C"/>
    <w:rsid w:val="00B211EE"/>
    <w:rsid w:val="00B22AA9"/>
    <w:rsid w:val="00B26A5F"/>
    <w:rsid w:val="00B275C1"/>
    <w:rsid w:val="00B32887"/>
    <w:rsid w:val="00B34A49"/>
    <w:rsid w:val="00B35188"/>
    <w:rsid w:val="00B36728"/>
    <w:rsid w:val="00B36BFA"/>
    <w:rsid w:val="00B403D2"/>
    <w:rsid w:val="00B50F4C"/>
    <w:rsid w:val="00B51A74"/>
    <w:rsid w:val="00B556DE"/>
    <w:rsid w:val="00B57C99"/>
    <w:rsid w:val="00B648E2"/>
    <w:rsid w:val="00B6522B"/>
    <w:rsid w:val="00B65709"/>
    <w:rsid w:val="00B67DF2"/>
    <w:rsid w:val="00B704E8"/>
    <w:rsid w:val="00B7536E"/>
    <w:rsid w:val="00B83E49"/>
    <w:rsid w:val="00B85BF7"/>
    <w:rsid w:val="00B919D7"/>
    <w:rsid w:val="00B939CC"/>
    <w:rsid w:val="00B965DF"/>
    <w:rsid w:val="00BA0C6B"/>
    <w:rsid w:val="00BA2FCE"/>
    <w:rsid w:val="00BA4688"/>
    <w:rsid w:val="00BA549C"/>
    <w:rsid w:val="00BB1DF9"/>
    <w:rsid w:val="00BB4431"/>
    <w:rsid w:val="00BC2AE1"/>
    <w:rsid w:val="00BC2F63"/>
    <w:rsid w:val="00BC547B"/>
    <w:rsid w:val="00BC7CA2"/>
    <w:rsid w:val="00BD4B6C"/>
    <w:rsid w:val="00BD72D2"/>
    <w:rsid w:val="00BE2D2B"/>
    <w:rsid w:val="00BE5C88"/>
    <w:rsid w:val="00BE7701"/>
    <w:rsid w:val="00BF1A06"/>
    <w:rsid w:val="00C104AD"/>
    <w:rsid w:val="00C110FC"/>
    <w:rsid w:val="00C12356"/>
    <w:rsid w:val="00C232AB"/>
    <w:rsid w:val="00C26A58"/>
    <w:rsid w:val="00C279CE"/>
    <w:rsid w:val="00C31D22"/>
    <w:rsid w:val="00C34FAC"/>
    <w:rsid w:val="00C37933"/>
    <w:rsid w:val="00C408C7"/>
    <w:rsid w:val="00C40EDE"/>
    <w:rsid w:val="00C47EEA"/>
    <w:rsid w:val="00C519D0"/>
    <w:rsid w:val="00C54BCB"/>
    <w:rsid w:val="00C57164"/>
    <w:rsid w:val="00C70ACB"/>
    <w:rsid w:val="00C85C17"/>
    <w:rsid w:val="00C86CDC"/>
    <w:rsid w:val="00C91262"/>
    <w:rsid w:val="00C94106"/>
    <w:rsid w:val="00CA4D2A"/>
    <w:rsid w:val="00CA4FEC"/>
    <w:rsid w:val="00CA5818"/>
    <w:rsid w:val="00CA66F3"/>
    <w:rsid w:val="00CB5EAB"/>
    <w:rsid w:val="00CD2D5C"/>
    <w:rsid w:val="00CD49D6"/>
    <w:rsid w:val="00CD4C8B"/>
    <w:rsid w:val="00CD7443"/>
    <w:rsid w:val="00CD7921"/>
    <w:rsid w:val="00CE084B"/>
    <w:rsid w:val="00CE2395"/>
    <w:rsid w:val="00CF1377"/>
    <w:rsid w:val="00CF452F"/>
    <w:rsid w:val="00CF58A4"/>
    <w:rsid w:val="00D00AAE"/>
    <w:rsid w:val="00D02D57"/>
    <w:rsid w:val="00D05BDE"/>
    <w:rsid w:val="00D077B3"/>
    <w:rsid w:val="00D11285"/>
    <w:rsid w:val="00D118D6"/>
    <w:rsid w:val="00D13F98"/>
    <w:rsid w:val="00D14976"/>
    <w:rsid w:val="00D1735B"/>
    <w:rsid w:val="00D20266"/>
    <w:rsid w:val="00D20C29"/>
    <w:rsid w:val="00D30193"/>
    <w:rsid w:val="00D3199D"/>
    <w:rsid w:val="00D33842"/>
    <w:rsid w:val="00D33FD6"/>
    <w:rsid w:val="00D3490D"/>
    <w:rsid w:val="00D37DD3"/>
    <w:rsid w:val="00D37F7C"/>
    <w:rsid w:val="00D415F9"/>
    <w:rsid w:val="00D4258D"/>
    <w:rsid w:val="00D428FB"/>
    <w:rsid w:val="00D44220"/>
    <w:rsid w:val="00D45E2C"/>
    <w:rsid w:val="00D47915"/>
    <w:rsid w:val="00D50894"/>
    <w:rsid w:val="00D57B3D"/>
    <w:rsid w:val="00D57D6E"/>
    <w:rsid w:val="00D60026"/>
    <w:rsid w:val="00D61F5A"/>
    <w:rsid w:val="00D6405E"/>
    <w:rsid w:val="00D656C2"/>
    <w:rsid w:val="00D672A8"/>
    <w:rsid w:val="00D81B60"/>
    <w:rsid w:val="00D92C93"/>
    <w:rsid w:val="00D94BA6"/>
    <w:rsid w:val="00DA34BE"/>
    <w:rsid w:val="00DA3A0A"/>
    <w:rsid w:val="00DB4C12"/>
    <w:rsid w:val="00DB5E9A"/>
    <w:rsid w:val="00DD381D"/>
    <w:rsid w:val="00DE42E8"/>
    <w:rsid w:val="00DE7567"/>
    <w:rsid w:val="00DF2CF3"/>
    <w:rsid w:val="00E0081E"/>
    <w:rsid w:val="00E02094"/>
    <w:rsid w:val="00E051A9"/>
    <w:rsid w:val="00E10F4C"/>
    <w:rsid w:val="00E118EA"/>
    <w:rsid w:val="00E126A4"/>
    <w:rsid w:val="00E17280"/>
    <w:rsid w:val="00E2419F"/>
    <w:rsid w:val="00E31A21"/>
    <w:rsid w:val="00E349E1"/>
    <w:rsid w:val="00E366D6"/>
    <w:rsid w:val="00E429FA"/>
    <w:rsid w:val="00E4728F"/>
    <w:rsid w:val="00E52540"/>
    <w:rsid w:val="00E56258"/>
    <w:rsid w:val="00E564EC"/>
    <w:rsid w:val="00E61A5E"/>
    <w:rsid w:val="00E63D8B"/>
    <w:rsid w:val="00E72B2D"/>
    <w:rsid w:val="00E740BA"/>
    <w:rsid w:val="00E7460A"/>
    <w:rsid w:val="00E765E7"/>
    <w:rsid w:val="00E81F4B"/>
    <w:rsid w:val="00E864E1"/>
    <w:rsid w:val="00E9348E"/>
    <w:rsid w:val="00EA11BE"/>
    <w:rsid w:val="00EA5DFB"/>
    <w:rsid w:val="00EA6B31"/>
    <w:rsid w:val="00EA7BE4"/>
    <w:rsid w:val="00EB0302"/>
    <w:rsid w:val="00EB7FAF"/>
    <w:rsid w:val="00EC23DE"/>
    <w:rsid w:val="00EC6260"/>
    <w:rsid w:val="00EC644A"/>
    <w:rsid w:val="00EC6A3F"/>
    <w:rsid w:val="00EC7FDF"/>
    <w:rsid w:val="00EE2C3E"/>
    <w:rsid w:val="00F047E8"/>
    <w:rsid w:val="00F05021"/>
    <w:rsid w:val="00F13443"/>
    <w:rsid w:val="00F15836"/>
    <w:rsid w:val="00F2778F"/>
    <w:rsid w:val="00F30554"/>
    <w:rsid w:val="00F32679"/>
    <w:rsid w:val="00F348D2"/>
    <w:rsid w:val="00F36413"/>
    <w:rsid w:val="00F367CD"/>
    <w:rsid w:val="00F36A45"/>
    <w:rsid w:val="00F4485F"/>
    <w:rsid w:val="00F44AA0"/>
    <w:rsid w:val="00F44B6A"/>
    <w:rsid w:val="00F463FE"/>
    <w:rsid w:val="00F46655"/>
    <w:rsid w:val="00F4702C"/>
    <w:rsid w:val="00F521C7"/>
    <w:rsid w:val="00F60BF8"/>
    <w:rsid w:val="00F64863"/>
    <w:rsid w:val="00F66CD7"/>
    <w:rsid w:val="00F71485"/>
    <w:rsid w:val="00F773AF"/>
    <w:rsid w:val="00F775C3"/>
    <w:rsid w:val="00F860E6"/>
    <w:rsid w:val="00F86A65"/>
    <w:rsid w:val="00F91C37"/>
    <w:rsid w:val="00F93E8C"/>
    <w:rsid w:val="00F960C1"/>
    <w:rsid w:val="00FA0331"/>
    <w:rsid w:val="00FA0426"/>
    <w:rsid w:val="00FA511A"/>
    <w:rsid w:val="00FC049C"/>
    <w:rsid w:val="00FC06F7"/>
    <w:rsid w:val="00FC1C0E"/>
    <w:rsid w:val="00FC2B03"/>
    <w:rsid w:val="00FC5ED8"/>
    <w:rsid w:val="00FD207A"/>
    <w:rsid w:val="00FF7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2CFB53"/>
  <w15:docId w15:val="{D519ECF9-D650-4335-B4B0-8962B320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DA34BE"/>
    <w:pPr>
      <w:spacing w:after="240" w:line="288" w:lineRule="auto"/>
    </w:pPr>
    <w:rPr>
      <w:rFonts w:ascii="Arial" w:hAnsi="Arial"/>
      <w:color w:val="0D0D0D" w:themeColor="text1" w:themeTint="F2"/>
      <w:sz w:val="24"/>
      <w:szCs w:val="24"/>
    </w:rPr>
  </w:style>
  <w:style w:type="paragraph" w:styleId="Heading1">
    <w:name w:val="heading 1"/>
    <w:aliases w:val="Numbered - 1"/>
    <w:basedOn w:val="Normal"/>
    <w:next w:val="Normal"/>
    <w:qFormat/>
    <w:rsid w:val="00AF1C07"/>
    <w:pPr>
      <w:keepNext/>
      <w:keepLines/>
      <w:spacing w:before="240"/>
      <w:outlineLvl w:val="0"/>
    </w:pPr>
    <w:rPr>
      <w:b/>
      <w:kern w:val="28"/>
    </w:rPr>
  </w:style>
  <w:style w:type="paragraph" w:styleId="Heading2">
    <w:name w:val="heading 2"/>
    <w:aliases w:val="Numbered - 2"/>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pPr>
  </w:style>
  <w:style w:type="paragraph" w:customStyle="1" w:styleId="DeptOutNumbered">
    <w:name w:val="DeptOutNumbered"/>
    <w:basedOn w:val="Normal"/>
    <w:rsid w:val="00AF1C07"/>
    <w:pPr>
      <w:numPr>
        <w:numId w:val="2"/>
      </w:numPr>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uiPriority w:val="99"/>
    <w:rsid w:val="00AF1C07"/>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pPr>
    <w:rPr>
      <w:rFonts w:cs="Arial"/>
      <w:sz w:val="22"/>
    </w:rPr>
  </w:style>
  <w:style w:type="paragraph" w:customStyle="1" w:styleId="DfESBullets">
    <w:name w:val="DfESBullets"/>
    <w:basedOn w:val="Normal"/>
    <w:rsid w:val="00AF1C07"/>
    <w:pPr>
      <w:numPr>
        <w:numId w:val="4"/>
      </w:numPr>
    </w:pPr>
    <w:rPr>
      <w:rFonts w:cs="Arial"/>
      <w:sz w:val="22"/>
    </w:rPr>
  </w:style>
  <w:style w:type="paragraph" w:styleId="ListParagraph">
    <w:name w:val="List Paragraph"/>
    <w:aliases w:val="Dot pt,List Paragraph1,Colorful List - Accent 11,No Spacing1,List Paragraph Char Char Char,Indicator Text,Numbered Para 1,Bullet 1,F5 List Paragraph,Bullet Points,MAIN CONTENT,List Paragraph12,OBC Bullet,List Paragraph11,Normal numbered,L"/>
    <w:basedOn w:val="Normal"/>
    <w:link w:val="ListParagraphChar"/>
    <w:uiPriority w:val="34"/>
    <w:qFormat/>
    <w:rsid w:val="007463C5"/>
    <w:pPr>
      <w:ind w:left="720"/>
      <w:contextualSpacing/>
    </w:pPr>
  </w:style>
  <w:style w:type="character" w:customStyle="1" w:styleId="Heading2Char">
    <w:name w:val="Heading 2 Char"/>
    <w:aliases w:val="Numbered - 2 Char"/>
    <w:link w:val="Heading2"/>
    <w:rsid w:val="00DA34BE"/>
    <w:rPr>
      <w:rFonts w:ascii="Arial" w:hAnsi="Arial"/>
      <w:b/>
      <w:kern w:val="28"/>
      <w:sz w:val="24"/>
      <w:lang w:eastAsia="en-US"/>
    </w:rPr>
  </w:style>
  <w:style w:type="character" w:styleId="Hyperlink">
    <w:name w:val="Hyperlink"/>
    <w:uiPriority w:val="99"/>
    <w:unhideWhenUsed/>
    <w:qFormat/>
    <w:rsid w:val="00DA34BE"/>
    <w:rPr>
      <w:rFonts w:ascii="Arial" w:hAnsi="Arial"/>
      <w:color w:val="0000FF"/>
      <w:sz w:val="24"/>
      <w:u w:val="single"/>
    </w:rPr>
  </w:style>
  <w:style w:type="paragraph" w:customStyle="1" w:styleId="TitleText">
    <w:name w:val="TitleText"/>
    <w:basedOn w:val="Normal"/>
    <w:link w:val="TitleTextChar"/>
    <w:unhideWhenUsed/>
    <w:qFormat/>
    <w:rsid w:val="00DA34BE"/>
    <w:pPr>
      <w:spacing w:before="3600" w:line="240" w:lineRule="auto"/>
    </w:pPr>
    <w:rPr>
      <w:rFonts w:cs="Arial"/>
      <w:b/>
      <w:color w:val="104F75"/>
      <w:sz w:val="92"/>
      <w:szCs w:val="92"/>
    </w:rPr>
  </w:style>
  <w:style w:type="character" w:customStyle="1" w:styleId="TitleTextChar">
    <w:name w:val="TitleText Char"/>
    <w:link w:val="TitleText"/>
    <w:rsid w:val="00DA34BE"/>
    <w:rPr>
      <w:rFonts w:ascii="Arial" w:hAnsi="Arial" w:cs="Arial"/>
      <w:b/>
      <w:color w:val="104F75"/>
      <w:sz w:val="92"/>
      <w:szCs w:val="92"/>
    </w:rPr>
  </w:style>
  <w:style w:type="paragraph" w:customStyle="1" w:styleId="SubtitleText">
    <w:name w:val="SubtitleText"/>
    <w:basedOn w:val="Normal"/>
    <w:link w:val="SubtitleTextChar"/>
    <w:unhideWhenUsed/>
    <w:qFormat/>
    <w:rsid w:val="00DA34BE"/>
    <w:pPr>
      <w:spacing w:after="1520"/>
    </w:pPr>
    <w:rPr>
      <w:rFonts w:cs="Arial"/>
      <w:b/>
      <w:color w:val="104F75"/>
      <w:sz w:val="48"/>
      <w:szCs w:val="48"/>
    </w:rPr>
  </w:style>
  <w:style w:type="character" w:customStyle="1" w:styleId="SubtitleTextChar">
    <w:name w:val="SubtitleText Char"/>
    <w:link w:val="SubtitleText"/>
    <w:rsid w:val="00DA34BE"/>
    <w:rPr>
      <w:rFonts w:ascii="Arial" w:hAnsi="Arial" w:cs="Arial"/>
      <w:b/>
      <w:color w:val="104F75"/>
      <w:sz w:val="48"/>
      <w:szCs w:val="48"/>
    </w:rPr>
  </w:style>
  <w:style w:type="table" w:styleId="TableGrid">
    <w:name w:val="Table Grid"/>
    <w:basedOn w:val="TableNormal"/>
    <w:uiPriority w:val="99"/>
    <w:rsid w:val="00DA34B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1">
    <w:name w:val="DfESOutNumbered1"/>
    <w:basedOn w:val="Normal"/>
    <w:link w:val="DfESOutNumbered1Char"/>
    <w:qFormat/>
    <w:rsid w:val="00DA34BE"/>
    <w:pPr>
      <w:numPr>
        <w:numId w:val="5"/>
      </w:numPr>
    </w:pPr>
  </w:style>
  <w:style w:type="character" w:customStyle="1" w:styleId="DfESOutNumbered1Char">
    <w:name w:val="DfESOutNumbered1 Char"/>
    <w:link w:val="DfESOutNumbered1"/>
    <w:rsid w:val="00DA34BE"/>
    <w:rPr>
      <w:rFonts w:ascii="Arial" w:hAnsi="Arial"/>
      <w:color w:val="0D0D0D" w:themeColor="text1" w:themeTint="F2"/>
      <w:sz w:val="24"/>
      <w:szCs w:val="24"/>
    </w:rPr>
  </w:style>
  <w:style w:type="paragraph" w:customStyle="1" w:styleId="Logos">
    <w:name w:val="Logos"/>
    <w:basedOn w:val="Normal"/>
    <w:link w:val="LogosChar"/>
    <w:rsid w:val="00DA34BE"/>
    <w:pPr>
      <w:pageBreakBefore/>
      <w:widowControl w:val="0"/>
    </w:pPr>
    <w:rPr>
      <w:noProof/>
    </w:rPr>
  </w:style>
  <w:style w:type="character" w:customStyle="1" w:styleId="LogosChar">
    <w:name w:val="Logos Char"/>
    <w:basedOn w:val="DefaultParagraphFont"/>
    <w:link w:val="Logos"/>
    <w:rsid w:val="00DA34BE"/>
    <w:rPr>
      <w:rFonts w:ascii="Arial" w:hAnsi="Arial"/>
      <w:noProof/>
      <w:color w:val="0D0D0D" w:themeColor="text1" w:themeTint="F2"/>
      <w:sz w:val="24"/>
      <w:szCs w:val="24"/>
    </w:rPr>
  </w:style>
  <w:style w:type="table" w:customStyle="1" w:styleId="TableGrid1">
    <w:name w:val="Table Grid1"/>
    <w:basedOn w:val="TableNormal"/>
    <w:next w:val="TableGrid"/>
    <w:uiPriority w:val="59"/>
    <w:rsid w:val="00DA3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basedOn w:val="LogosChar"/>
    <w:link w:val="DeptBullets"/>
    <w:rsid w:val="00B36728"/>
    <w:rPr>
      <w:rFonts w:ascii="Arial" w:hAnsi="Arial"/>
      <w:noProof/>
      <w:color w:val="0D0D0D" w:themeColor="text1" w:themeTint="F2"/>
      <w:sz w:val="24"/>
      <w:szCs w:val="24"/>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MAIN CONTENT Char"/>
    <w:link w:val="ListParagraph"/>
    <w:uiPriority w:val="34"/>
    <w:qFormat/>
    <w:locked/>
    <w:rsid w:val="00B36728"/>
    <w:rPr>
      <w:rFonts w:ascii="Arial" w:hAnsi="Arial"/>
      <w:color w:val="0D0D0D" w:themeColor="text1" w:themeTint="F2"/>
      <w:sz w:val="24"/>
      <w:szCs w:val="24"/>
    </w:rPr>
  </w:style>
  <w:style w:type="paragraph" w:styleId="TOCHeading">
    <w:name w:val="TOC Heading"/>
    <w:basedOn w:val="Normal"/>
    <w:next w:val="Normal"/>
    <w:uiPriority w:val="39"/>
    <w:unhideWhenUsed/>
    <w:rsid w:val="005D61A9"/>
    <w:pPr>
      <w:pageBreakBefore/>
    </w:pPr>
    <w:rPr>
      <w:rFonts w:cs="Arial"/>
      <w:b/>
      <w:color w:val="365F91"/>
      <w:sz w:val="36"/>
      <w:szCs w:val="28"/>
      <w:lang w:eastAsia="ja-JP"/>
    </w:rPr>
  </w:style>
  <w:style w:type="paragraph" w:styleId="ListBullet">
    <w:name w:val="List Bullet"/>
    <w:basedOn w:val="ListBullet5"/>
    <w:rsid w:val="005D61A9"/>
    <w:pPr>
      <w:numPr>
        <w:numId w:val="10"/>
      </w:numPr>
      <w:tabs>
        <w:tab w:val="num" w:pos="720"/>
      </w:tabs>
      <w:ind w:left="714" w:hanging="357"/>
    </w:pPr>
  </w:style>
  <w:style w:type="paragraph" w:customStyle="1" w:styleId="CopyrightBox">
    <w:name w:val="CopyrightBox"/>
    <w:basedOn w:val="Normal"/>
    <w:link w:val="CopyrightBoxChar"/>
    <w:unhideWhenUsed/>
    <w:qFormat/>
    <w:rsid w:val="005D61A9"/>
  </w:style>
  <w:style w:type="character" w:customStyle="1" w:styleId="CopyrightBoxChar">
    <w:name w:val="CopyrightBox Char"/>
    <w:link w:val="CopyrightBox"/>
    <w:rsid w:val="005D61A9"/>
    <w:rPr>
      <w:rFonts w:ascii="Arial" w:hAnsi="Arial"/>
      <w:color w:val="0D0D0D" w:themeColor="text1" w:themeTint="F2"/>
      <w:sz w:val="24"/>
      <w:szCs w:val="24"/>
    </w:rPr>
  </w:style>
  <w:style w:type="paragraph" w:customStyle="1" w:styleId="CopyrightSpacing">
    <w:name w:val="CopyrightSpacing"/>
    <w:basedOn w:val="Normal"/>
    <w:link w:val="CopyrightSpacingChar"/>
    <w:unhideWhenUsed/>
    <w:rsid w:val="005D61A9"/>
    <w:pPr>
      <w:spacing w:before="6000" w:after="120"/>
    </w:pPr>
  </w:style>
  <w:style w:type="character" w:customStyle="1" w:styleId="CopyrightSpacingChar">
    <w:name w:val="CopyrightSpacing Char"/>
    <w:link w:val="CopyrightSpacing"/>
    <w:rsid w:val="005D61A9"/>
    <w:rPr>
      <w:rFonts w:ascii="Arial" w:hAnsi="Arial"/>
      <w:color w:val="0D0D0D" w:themeColor="text1" w:themeTint="F2"/>
      <w:sz w:val="24"/>
      <w:szCs w:val="24"/>
    </w:rPr>
  </w:style>
  <w:style w:type="paragraph" w:styleId="Caption">
    <w:name w:val="caption"/>
    <w:basedOn w:val="Normal"/>
    <w:next w:val="Normal"/>
    <w:qFormat/>
    <w:rsid w:val="005D61A9"/>
    <w:pPr>
      <w:spacing w:before="120" w:after="120"/>
      <w:jc w:val="center"/>
    </w:pPr>
    <w:rPr>
      <w:b/>
      <w:bCs/>
      <w:color w:val="000000" w:themeColor="text1"/>
      <w:sz w:val="20"/>
      <w:szCs w:val="20"/>
    </w:rPr>
  </w:style>
  <w:style w:type="paragraph" w:styleId="CommentText">
    <w:name w:val="annotation text"/>
    <w:basedOn w:val="Normal"/>
    <w:link w:val="CommentTextChar"/>
    <w:unhideWhenUsed/>
    <w:rsid w:val="005D61A9"/>
    <w:pPr>
      <w:spacing w:line="240" w:lineRule="auto"/>
    </w:pPr>
    <w:rPr>
      <w:sz w:val="20"/>
      <w:szCs w:val="20"/>
    </w:rPr>
  </w:style>
  <w:style w:type="character" w:customStyle="1" w:styleId="CommentTextChar">
    <w:name w:val="Comment Text Char"/>
    <w:basedOn w:val="DefaultParagraphFont"/>
    <w:link w:val="CommentText"/>
    <w:rsid w:val="005D61A9"/>
    <w:rPr>
      <w:rFonts w:ascii="Arial" w:hAnsi="Arial"/>
      <w:color w:val="0D0D0D" w:themeColor="text1" w:themeTint="F2"/>
    </w:rPr>
  </w:style>
  <w:style w:type="paragraph" w:customStyle="1" w:styleId="SocialMedia">
    <w:name w:val="SocialMedia"/>
    <w:basedOn w:val="Normal"/>
    <w:link w:val="SocialMediaChar"/>
    <w:rsid w:val="005D61A9"/>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5D61A9"/>
    <w:pPr>
      <w:tabs>
        <w:tab w:val="left" w:pos="1701"/>
      </w:tabs>
      <w:spacing w:before="240"/>
    </w:pPr>
  </w:style>
  <w:style w:type="character" w:customStyle="1" w:styleId="SocialMediaChar">
    <w:name w:val="SocialMedia Char"/>
    <w:basedOn w:val="DefaultParagraphFont"/>
    <w:link w:val="SocialMedia"/>
    <w:rsid w:val="005D61A9"/>
    <w:rPr>
      <w:rFonts w:ascii="Arial" w:hAnsi="Arial"/>
      <w:noProof/>
      <w:color w:val="0D0D0D" w:themeColor="text1" w:themeTint="F2"/>
      <w:sz w:val="24"/>
      <w:szCs w:val="24"/>
    </w:rPr>
  </w:style>
  <w:style w:type="paragraph" w:customStyle="1" w:styleId="Licence">
    <w:name w:val="Licence"/>
    <w:basedOn w:val="Normal"/>
    <w:link w:val="LicenceChar"/>
    <w:rsid w:val="005D61A9"/>
    <w:pPr>
      <w:tabs>
        <w:tab w:val="left" w:pos="1418"/>
      </w:tabs>
      <w:ind w:left="284"/>
      <w:contextualSpacing/>
    </w:pPr>
  </w:style>
  <w:style w:type="character" w:customStyle="1" w:styleId="ReferenceChar">
    <w:name w:val="Reference Char"/>
    <w:basedOn w:val="DefaultParagraphFont"/>
    <w:link w:val="Reference"/>
    <w:rsid w:val="005D61A9"/>
    <w:rPr>
      <w:rFonts w:ascii="Arial" w:hAnsi="Arial"/>
      <w:color w:val="0D0D0D" w:themeColor="text1" w:themeTint="F2"/>
      <w:sz w:val="24"/>
      <w:szCs w:val="24"/>
    </w:rPr>
  </w:style>
  <w:style w:type="paragraph" w:customStyle="1" w:styleId="LicenceIntro">
    <w:name w:val="LicenceIntro"/>
    <w:basedOn w:val="Licence"/>
    <w:rsid w:val="005D61A9"/>
    <w:pPr>
      <w:spacing w:after="0"/>
      <w:ind w:left="0"/>
    </w:pPr>
    <w:rPr>
      <w:szCs w:val="20"/>
    </w:rPr>
  </w:style>
  <w:style w:type="character" w:customStyle="1" w:styleId="LicenceChar">
    <w:name w:val="Licence Char"/>
    <w:basedOn w:val="DefaultParagraphFont"/>
    <w:link w:val="Licence"/>
    <w:rsid w:val="005D61A9"/>
    <w:rPr>
      <w:rFonts w:ascii="Arial" w:hAnsi="Arial"/>
      <w:color w:val="0D0D0D" w:themeColor="text1" w:themeTint="F2"/>
      <w:sz w:val="24"/>
      <w:szCs w:val="24"/>
    </w:rPr>
  </w:style>
  <w:style w:type="paragraph" w:styleId="ListBullet2">
    <w:name w:val="List Bullet 2"/>
    <w:basedOn w:val="Normal"/>
    <w:rsid w:val="005D61A9"/>
    <w:pPr>
      <w:numPr>
        <w:numId w:val="11"/>
      </w:numPr>
      <w:tabs>
        <w:tab w:val="clear" w:pos="643"/>
        <w:tab w:val="num" w:pos="1134"/>
      </w:tabs>
      <w:ind w:left="1134"/>
      <w:contextualSpacing/>
    </w:pPr>
  </w:style>
  <w:style w:type="table" w:customStyle="1" w:styleId="TableGrid3">
    <w:name w:val="Table Grid3"/>
    <w:basedOn w:val="TableNormal"/>
    <w:next w:val="TableGrid"/>
    <w:uiPriority w:val="59"/>
    <w:rsid w:val="005D61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D61A9"/>
    <w:pPr>
      <w:autoSpaceDE w:val="0"/>
      <w:autoSpaceDN w:val="0"/>
      <w:adjustRightInd w:val="0"/>
    </w:pPr>
    <w:rPr>
      <w:rFonts w:ascii="Arial" w:hAnsi="Arial" w:cs="Arial"/>
      <w:color w:val="000000"/>
      <w:sz w:val="24"/>
      <w:szCs w:val="24"/>
    </w:rPr>
  </w:style>
  <w:style w:type="paragraph" w:styleId="ListBullet5">
    <w:name w:val="List Bullet 5"/>
    <w:basedOn w:val="Normal"/>
    <w:semiHidden/>
    <w:unhideWhenUsed/>
    <w:rsid w:val="005D61A9"/>
    <w:pPr>
      <w:numPr>
        <w:numId w:val="12"/>
      </w:numPr>
      <w:contextualSpacing/>
    </w:pPr>
  </w:style>
  <w:style w:type="paragraph" w:customStyle="1" w:styleId="ListBullet1">
    <w:name w:val="List Bullet 1"/>
    <w:basedOn w:val="ListBullet"/>
    <w:uiPriority w:val="99"/>
    <w:rsid w:val="00EA5DFB"/>
    <w:pPr>
      <w:numPr>
        <w:numId w:val="15"/>
      </w:numPr>
      <w:tabs>
        <w:tab w:val="left" w:pos="709"/>
      </w:tabs>
      <w:spacing w:after="60" w:line="240" w:lineRule="auto"/>
      <w:ind w:hanging="357"/>
    </w:pPr>
    <w:rPr>
      <w:color w:val="auto"/>
    </w:rPr>
  </w:style>
  <w:style w:type="paragraph" w:styleId="BalloonText">
    <w:name w:val="Balloon Text"/>
    <w:basedOn w:val="Normal"/>
    <w:link w:val="BalloonTextChar"/>
    <w:semiHidden/>
    <w:unhideWhenUsed/>
    <w:rsid w:val="00EE2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E2C3E"/>
    <w:rPr>
      <w:rFonts w:ascii="Segoe UI" w:hAnsi="Segoe UI" w:cs="Segoe UI"/>
      <w:color w:val="0D0D0D" w:themeColor="text1" w:themeTint="F2"/>
      <w:sz w:val="18"/>
      <w:szCs w:val="18"/>
    </w:rPr>
  </w:style>
  <w:style w:type="character" w:styleId="CommentReference">
    <w:name w:val="annotation reference"/>
    <w:basedOn w:val="DefaultParagraphFont"/>
    <w:unhideWhenUsed/>
    <w:rsid w:val="003D3C53"/>
    <w:rPr>
      <w:sz w:val="16"/>
      <w:szCs w:val="16"/>
    </w:rPr>
  </w:style>
  <w:style w:type="paragraph" w:styleId="CommentSubject">
    <w:name w:val="annotation subject"/>
    <w:basedOn w:val="CommentText"/>
    <w:next w:val="CommentText"/>
    <w:link w:val="CommentSubjectChar"/>
    <w:semiHidden/>
    <w:unhideWhenUsed/>
    <w:rsid w:val="003D3C53"/>
    <w:rPr>
      <w:b/>
      <w:bCs/>
    </w:rPr>
  </w:style>
  <w:style w:type="character" w:customStyle="1" w:styleId="CommentSubjectChar">
    <w:name w:val="Comment Subject Char"/>
    <w:basedOn w:val="CommentTextChar"/>
    <w:link w:val="CommentSubject"/>
    <w:semiHidden/>
    <w:rsid w:val="003D3C53"/>
    <w:rPr>
      <w:rFonts w:ascii="Arial" w:hAnsi="Arial"/>
      <w:b/>
      <w:bCs/>
      <w:color w:val="0D0D0D" w:themeColor="text1" w:themeTint="F2"/>
    </w:rPr>
  </w:style>
  <w:style w:type="table" w:customStyle="1" w:styleId="TableGrid2">
    <w:name w:val="Table Grid2"/>
    <w:basedOn w:val="TableNormal"/>
    <w:next w:val="TableGrid"/>
    <w:uiPriority w:val="39"/>
    <w:rsid w:val="00E765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74586A"/>
  </w:style>
  <w:style w:type="paragraph" w:styleId="NoSpacing">
    <w:name w:val="No Spacing"/>
    <w:uiPriority w:val="1"/>
    <w:qFormat/>
    <w:rsid w:val="00097260"/>
    <w:rPr>
      <w:rFonts w:ascii="Arial" w:hAnsi="Arial"/>
      <w:sz w:val="24"/>
      <w:szCs w:val="24"/>
    </w:rPr>
  </w:style>
  <w:style w:type="paragraph" w:styleId="NormalWeb">
    <w:name w:val="Normal (Web)"/>
    <w:basedOn w:val="Normal"/>
    <w:uiPriority w:val="99"/>
    <w:unhideWhenUsed/>
    <w:rsid w:val="00D05BDE"/>
    <w:pPr>
      <w:spacing w:before="204" w:after="204" w:line="240" w:lineRule="auto"/>
    </w:pPr>
    <w:rPr>
      <w:rFonts w:ascii="Times New Roman" w:hAnsi="Times New Roman"/>
      <w:color w:val="auto"/>
    </w:rPr>
  </w:style>
  <w:style w:type="character" w:customStyle="1" w:styleId="FooterChar">
    <w:name w:val="Footer Char"/>
    <w:basedOn w:val="DefaultParagraphFont"/>
    <w:link w:val="Footer"/>
    <w:uiPriority w:val="99"/>
    <w:rsid w:val="003F605C"/>
    <w:rPr>
      <w:rFonts w:ascii="Arial" w:hAnsi="Arial"/>
      <w:color w:val="0D0D0D" w:themeColor="text1" w:themeTint="F2"/>
      <w:sz w:val="24"/>
      <w:szCs w:val="24"/>
    </w:rPr>
  </w:style>
  <w:style w:type="character" w:styleId="PlaceholderText">
    <w:name w:val="Placeholder Text"/>
    <w:uiPriority w:val="99"/>
    <w:semiHidden/>
    <w:rsid w:val="00182217"/>
    <w:rPr>
      <w:color w:val="808080"/>
    </w:rPr>
  </w:style>
  <w:style w:type="paragraph" w:customStyle="1" w:styleId="PCCboldindent">
    <w:name w:val="PCC bold indent"/>
    <w:basedOn w:val="Normal"/>
    <w:link w:val="PCCboldindentChar"/>
    <w:uiPriority w:val="1"/>
    <w:qFormat/>
    <w:rsid w:val="00182217"/>
    <w:pPr>
      <w:widowControl w:val="0"/>
      <w:spacing w:after="120" w:line="240" w:lineRule="auto"/>
      <w:ind w:left="964"/>
      <w:contextualSpacing/>
    </w:pPr>
    <w:rPr>
      <w:rFonts w:eastAsia="Calibri"/>
      <w:b/>
      <w:color w:val="auto"/>
      <w:szCs w:val="22"/>
      <w:lang w:val="en-US" w:eastAsia="en-US"/>
    </w:rPr>
  </w:style>
  <w:style w:type="character" w:customStyle="1" w:styleId="PCCboldindentChar">
    <w:name w:val="PCC bold indent Char"/>
    <w:link w:val="PCCboldindent"/>
    <w:uiPriority w:val="1"/>
    <w:rsid w:val="00182217"/>
    <w:rPr>
      <w:rFonts w:ascii="Arial" w:eastAsia="Calibri" w:hAnsi="Arial"/>
      <w:b/>
      <w:sz w:val="24"/>
      <w:szCs w:val="22"/>
      <w:lang w:val="en-US" w:eastAsia="en-US"/>
    </w:rPr>
  </w:style>
  <w:style w:type="paragraph" w:customStyle="1" w:styleId="PCCstandardspaced">
    <w:name w:val="PCC standard spaced"/>
    <w:basedOn w:val="Normal"/>
    <w:link w:val="PCCstandardspacedChar"/>
    <w:uiPriority w:val="1"/>
    <w:qFormat/>
    <w:rsid w:val="00182217"/>
    <w:pPr>
      <w:widowControl w:val="0"/>
      <w:tabs>
        <w:tab w:val="left" w:pos="964"/>
      </w:tabs>
      <w:spacing w:before="120" w:after="0" w:line="240" w:lineRule="auto"/>
    </w:pPr>
    <w:rPr>
      <w:rFonts w:eastAsia="Calibri"/>
      <w:color w:val="auto"/>
      <w:szCs w:val="22"/>
      <w:lang w:val="en-US" w:eastAsia="en-US"/>
    </w:rPr>
  </w:style>
  <w:style w:type="character" w:customStyle="1" w:styleId="PCCstandardspacedChar">
    <w:name w:val="PCC standard spaced Char"/>
    <w:link w:val="PCCstandardspaced"/>
    <w:uiPriority w:val="1"/>
    <w:rsid w:val="00182217"/>
    <w:rPr>
      <w:rFonts w:ascii="Arial" w:eastAsia="Calibri" w:hAnsi="Arial"/>
      <w:sz w:val="24"/>
      <w:szCs w:val="22"/>
      <w:lang w:val="en-US" w:eastAsia="en-US"/>
    </w:rPr>
  </w:style>
  <w:style w:type="paragraph" w:customStyle="1" w:styleId="PCChangingfirstline">
    <w:name w:val="PCC hanging first line"/>
    <w:basedOn w:val="PCCstandardspaced"/>
    <w:link w:val="PCChangingfirstlineChar"/>
    <w:uiPriority w:val="1"/>
    <w:qFormat/>
    <w:rsid w:val="00182217"/>
    <w:pPr>
      <w:tabs>
        <w:tab w:val="right" w:pos="851"/>
      </w:tabs>
      <w:ind w:left="964" w:hanging="964"/>
    </w:pPr>
  </w:style>
  <w:style w:type="character" w:customStyle="1" w:styleId="PCChangingfirstlineChar">
    <w:name w:val="PCC hanging first line Char"/>
    <w:link w:val="PCChangingfirstline"/>
    <w:uiPriority w:val="1"/>
    <w:rsid w:val="00182217"/>
    <w:rPr>
      <w:rFonts w:ascii="Arial" w:eastAsia="Calibri" w:hAnsi="Arial"/>
      <w:sz w:val="24"/>
      <w:szCs w:val="22"/>
      <w:lang w:val="en-US" w:eastAsia="en-US"/>
    </w:rPr>
  </w:style>
  <w:style w:type="paragraph" w:customStyle="1" w:styleId="PCCBold">
    <w:name w:val="PCC Bold"/>
    <w:basedOn w:val="PCCboldindent"/>
    <w:link w:val="PCCBoldChar"/>
    <w:uiPriority w:val="1"/>
    <w:qFormat/>
    <w:rsid w:val="00182217"/>
    <w:pPr>
      <w:ind w:left="0"/>
    </w:pPr>
  </w:style>
  <w:style w:type="character" w:customStyle="1" w:styleId="PCCBoldChar">
    <w:name w:val="PCC Bold Char"/>
    <w:link w:val="PCCBold"/>
    <w:uiPriority w:val="1"/>
    <w:rsid w:val="00182217"/>
    <w:rPr>
      <w:rFonts w:ascii="Arial" w:eastAsia="Calibri" w:hAnsi="Arial"/>
      <w:b/>
      <w:sz w:val="24"/>
      <w:szCs w:val="22"/>
      <w:lang w:val="en-US" w:eastAsia="en-US"/>
    </w:rPr>
  </w:style>
  <w:style w:type="character" w:customStyle="1" w:styleId="HeaderChar">
    <w:name w:val="Header Char"/>
    <w:basedOn w:val="DefaultParagraphFont"/>
    <w:link w:val="Header"/>
    <w:uiPriority w:val="99"/>
    <w:rsid w:val="007A583F"/>
    <w:rPr>
      <w:rFonts w:ascii="Arial" w:hAnsi="Arial"/>
      <w:color w:val="0D0D0D" w:themeColor="text1" w:themeTint="F2"/>
      <w:sz w:val="24"/>
      <w:szCs w:val="24"/>
    </w:rPr>
  </w:style>
  <w:style w:type="character" w:styleId="UnresolvedMention">
    <w:name w:val="Unresolved Mention"/>
    <w:basedOn w:val="DefaultParagraphFont"/>
    <w:uiPriority w:val="99"/>
    <w:semiHidden/>
    <w:unhideWhenUsed/>
    <w:rsid w:val="001769DF"/>
    <w:rPr>
      <w:color w:val="605E5C"/>
      <w:shd w:val="clear" w:color="auto" w:fill="E1DFDD"/>
    </w:rPr>
  </w:style>
  <w:style w:type="paragraph" w:styleId="Revision">
    <w:name w:val="Revision"/>
    <w:hidden/>
    <w:uiPriority w:val="99"/>
    <w:semiHidden/>
    <w:rsid w:val="00A13D01"/>
    <w:rPr>
      <w:rFonts w:ascii="Arial" w:hAnsi="Arial"/>
      <w:color w:val="0D0D0D" w:themeColor="text1" w:themeTint="F2"/>
      <w:sz w:val="24"/>
      <w:szCs w:val="24"/>
    </w:rPr>
  </w:style>
  <w:style w:type="character" w:styleId="FollowedHyperlink">
    <w:name w:val="FollowedHyperlink"/>
    <w:basedOn w:val="DefaultParagraphFont"/>
    <w:semiHidden/>
    <w:unhideWhenUsed/>
    <w:rsid w:val="003B50DA"/>
    <w:rPr>
      <w:color w:val="800080" w:themeColor="followedHyperlink"/>
      <w:u w:val="single"/>
    </w:rPr>
  </w:style>
  <w:style w:type="paragraph" w:styleId="FootnoteText">
    <w:name w:val="footnote text"/>
    <w:basedOn w:val="Normal"/>
    <w:link w:val="FootnoteTextChar"/>
    <w:semiHidden/>
    <w:unhideWhenUsed/>
    <w:rsid w:val="00CD4C8B"/>
    <w:pPr>
      <w:spacing w:after="0" w:line="240" w:lineRule="auto"/>
    </w:pPr>
    <w:rPr>
      <w:sz w:val="20"/>
      <w:szCs w:val="20"/>
    </w:rPr>
  </w:style>
  <w:style w:type="character" w:customStyle="1" w:styleId="FootnoteTextChar">
    <w:name w:val="Footnote Text Char"/>
    <w:basedOn w:val="DefaultParagraphFont"/>
    <w:link w:val="FootnoteText"/>
    <w:semiHidden/>
    <w:rsid w:val="00CD4C8B"/>
    <w:rPr>
      <w:rFonts w:ascii="Arial" w:hAnsi="Arial"/>
      <w:color w:val="0D0D0D" w:themeColor="text1" w:themeTint="F2"/>
    </w:rPr>
  </w:style>
  <w:style w:type="character" w:styleId="FootnoteReference">
    <w:name w:val="footnote reference"/>
    <w:basedOn w:val="DefaultParagraphFont"/>
    <w:semiHidden/>
    <w:unhideWhenUsed/>
    <w:rsid w:val="00CD4C8B"/>
    <w:rPr>
      <w:vertAlign w:val="superscript"/>
    </w:rPr>
  </w:style>
  <w:style w:type="paragraph" w:customStyle="1" w:styleId="Normaltemplate">
    <w:name w:val="Normal template"/>
    <w:basedOn w:val="Normal"/>
    <w:link w:val="NormaltemplateChar"/>
    <w:uiPriority w:val="99"/>
    <w:rsid w:val="00C86CDC"/>
    <w:pPr>
      <w:spacing w:after="0" w:line="240" w:lineRule="auto"/>
      <w:ind w:left="720"/>
    </w:pPr>
    <w:rPr>
      <w:rFonts w:cs="Arial"/>
      <w:color w:val="auto"/>
      <w:szCs w:val="20"/>
      <w:lang w:eastAsia="en-US"/>
    </w:rPr>
  </w:style>
  <w:style w:type="character" w:customStyle="1" w:styleId="NormaltemplateChar">
    <w:name w:val="Normal template Char"/>
    <w:basedOn w:val="DefaultParagraphFont"/>
    <w:link w:val="Normaltemplate"/>
    <w:uiPriority w:val="99"/>
    <w:rsid w:val="00C86CDC"/>
    <w:rPr>
      <w:rFonts w:ascii="Arial" w:hAnsi="Arial" w:cs="Arial"/>
      <w:sz w:val="24"/>
      <w:lang w:eastAsia="en-US"/>
    </w:rPr>
  </w:style>
  <w:style w:type="character" w:customStyle="1" w:styleId="StyleRed">
    <w:name w:val="Style Red"/>
    <w:basedOn w:val="DefaultParagraphFont"/>
    <w:rsid w:val="00C86CDC"/>
    <w:rPr>
      <w:color w:val="9933FF"/>
    </w:rPr>
  </w:style>
  <w:style w:type="paragraph" w:customStyle="1" w:styleId="Before7pt">
    <w:name w:val="Before: 7pt"/>
    <w:aliases w:val="After: 7pt"/>
    <w:basedOn w:val="Normal"/>
    <w:next w:val="Normaltemplate"/>
    <w:link w:val="Before7ptChar"/>
    <w:rsid w:val="00C85C17"/>
    <w:pPr>
      <w:spacing w:before="140" w:after="140" w:line="240" w:lineRule="auto"/>
    </w:pPr>
    <w:rPr>
      <w:rFonts w:cs="Arial"/>
      <w:color w:val="auto"/>
      <w:lang w:val="en-US"/>
    </w:rPr>
  </w:style>
  <w:style w:type="character" w:customStyle="1" w:styleId="Before7ptChar">
    <w:name w:val="Before: 7pt Char"/>
    <w:aliases w:val="After: 7pt Char"/>
    <w:basedOn w:val="DefaultParagraphFont"/>
    <w:link w:val="Before7pt"/>
    <w:rsid w:val="00C85C17"/>
    <w:rPr>
      <w:rFonts w:ascii="Arial" w:hAnsi="Arial" w:cs="Arial"/>
      <w:sz w:val="24"/>
      <w:szCs w:val="24"/>
      <w:lang w:val="en-US"/>
    </w:rPr>
  </w:style>
  <w:style w:type="numbering" w:customStyle="1" w:styleId="StyleBulletedCustomColorRGB11814660">
    <w:name w:val="Style Bulleted Custom Color(RGB(11814660))"/>
    <w:basedOn w:val="NoList"/>
    <w:rsid w:val="00C85C17"/>
    <w:pPr>
      <w:numPr>
        <w:numId w:val="49"/>
      </w:numPr>
    </w:pPr>
  </w:style>
  <w:style w:type="paragraph" w:customStyle="1" w:styleId="StyleNormaltemplateRed">
    <w:name w:val="Style Normal template + Red"/>
    <w:basedOn w:val="Normaltemplate"/>
    <w:link w:val="StyleNormaltemplateRedChar"/>
    <w:rsid w:val="00DE42E8"/>
    <w:rPr>
      <w:color w:val="9933FF"/>
    </w:rPr>
  </w:style>
  <w:style w:type="character" w:customStyle="1" w:styleId="StyleNormaltemplateRedChar">
    <w:name w:val="Style Normal template + Red Char"/>
    <w:basedOn w:val="NormaltemplateChar"/>
    <w:link w:val="StyleNormaltemplateRed"/>
    <w:rsid w:val="00DE42E8"/>
    <w:rPr>
      <w:rFonts w:ascii="Arial" w:hAnsi="Arial" w:cs="Arial"/>
      <w:color w:val="9933F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76789">
      <w:bodyDiv w:val="1"/>
      <w:marLeft w:val="0"/>
      <w:marRight w:val="0"/>
      <w:marTop w:val="0"/>
      <w:marBottom w:val="0"/>
      <w:divBdr>
        <w:top w:val="none" w:sz="0" w:space="0" w:color="auto"/>
        <w:left w:val="none" w:sz="0" w:space="0" w:color="auto"/>
        <w:bottom w:val="none" w:sz="0" w:space="0" w:color="auto"/>
        <w:right w:val="none" w:sz="0" w:space="0" w:color="auto"/>
      </w:divBdr>
      <w:divsChild>
        <w:div w:id="806167184">
          <w:marLeft w:val="0"/>
          <w:marRight w:val="0"/>
          <w:marTop w:val="0"/>
          <w:marBottom w:val="0"/>
          <w:divBdr>
            <w:top w:val="none" w:sz="0" w:space="0" w:color="auto"/>
            <w:left w:val="none" w:sz="0" w:space="0" w:color="auto"/>
            <w:bottom w:val="none" w:sz="0" w:space="0" w:color="auto"/>
            <w:right w:val="none" w:sz="0" w:space="0" w:color="auto"/>
          </w:divBdr>
          <w:divsChild>
            <w:div w:id="710108472">
              <w:marLeft w:val="0"/>
              <w:marRight w:val="0"/>
              <w:marTop w:val="0"/>
              <w:marBottom w:val="0"/>
              <w:divBdr>
                <w:top w:val="none" w:sz="0" w:space="0" w:color="auto"/>
                <w:left w:val="none" w:sz="0" w:space="0" w:color="auto"/>
                <w:bottom w:val="none" w:sz="0" w:space="0" w:color="auto"/>
                <w:right w:val="none" w:sz="0" w:space="0" w:color="auto"/>
              </w:divBdr>
              <w:divsChild>
                <w:div w:id="366102968">
                  <w:marLeft w:val="0"/>
                  <w:marRight w:val="0"/>
                  <w:marTop w:val="0"/>
                  <w:marBottom w:val="0"/>
                  <w:divBdr>
                    <w:top w:val="none" w:sz="0" w:space="0" w:color="auto"/>
                    <w:left w:val="none" w:sz="0" w:space="0" w:color="auto"/>
                    <w:bottom w:val="none" w:sz="0" w:space="0" w:color="auto"/>
                    <w:right w:val="none" w:sz="0" w:space="0" w:color="auto"/>
                  </w:divBdr>
                  <w:divsChild>
                    <w:div w:id="755908506">
                      <w:marLeft w:val="0"/>
                      <w:marRight w:val="0"/>
                      <w:marTop w:val="45"/>
                      <w:marBottom w:val="0"/>
                      <w:divBdr>
                        <w:top w:val="none" w:sz="0" w:space="0" w:color="auto"/>
                        <w:left w:val="none" w:sz="0" w:space="0" w:color="auto"/>
                        <w:bottom w:val="none" w:sz="0" w:space="0" w:color="auto"/>
                        <w:right w:val="none" w:sz="0" w:space="0" w:color="auto"/>
                      </w:divBdr>
                      <w:divsChild>
                        <w:div w:id="1715346769">
                          <w:marLeft w:val="0"/>
                          <w:marRight w:val="0"/>
                          <w:marTop w:val="0"/>
                          <w:marBottom w:val="0"/>
                          <w:divBdr>
                            <w:top w:val="none" w:sz="0" w:space="0" w:color="auto"/>
                            <w:left w:val="none" w:sz="0" w:space="0" w:color="auto"/>
                            <w:bottom w:val="none" w:sz="0" w:space="0" w:color="auto"/>
                            <w:right w:val="none" w:sz="0" w:space="0" w:color="auto"/>
                          </w:divBdr>
                          <w:divsChild>
                            <w:div w:id="1698774540">
                              <w:marLeft w:val="2070"/>
                              <w:marRight w:val="3960"/>
                              <w:marTop w:val="0"/>
                              <w:marBottom w:val="0"/>
                              <w:divBdr>
                                <w:top w:val="none" w:sz="0" w:space="0" w:color="auto"/>
                                <w:left w:val="none" w:sz="0" w:space="0" w:color="auto"/>
                                <w:bottom w:val="none" w:sz="0" w:space="0" w:color="auto"/>
                                <w:right w:val="none" w:sz="0" w:space="0" w:color="auto"/>
                              </w:divBdr>
                              <w:divsChild>
                                <w:div w:id="1730033223">
                                  <w:marLeft w:val="0"/>
                                  <w:marRight w:val="0"/>
                                  <w:marTop w:val="0"/>
                                  <w:marBottom w:val="0"/>
                                  <w:divBdr>
                                    <w:top w:val="none" w:sz="0" w:space="0" w:color="auto"/>
                                    <w:left w:val="none" w:sz="0" w:space="0" w:color="auto"/>
                                    <w:bottom w:val="none" w:sz="0" w:space="0" w:color="auto"/>
                                    <w:right w:val="none" w:sz="0" w:space="0" w:color="auto"/>
                                  </w:divBdr>
                                  <w:divsChild>
                                    <w:div w:id="486629422">
                                      <w:marLeft w:val="0"/>
                                      <w:marRight w:val="0"/>
                                      <w:marTop w:val="0"/>
                                      <w:marBottom w:val="0"/>
                                      <w:divBdr>
                                        <w:top w:val="none" w:sz="0" w:space="0" w:color="auto"/>
                                        <w:left w:val="none" w:sz="0" w:space="0" w:color="auto"/>
                                        <w:bottom w:val="none" w:sz="0" w:space="0" w:color="auto"/>
                                        <w:right w:val="none" w:sz="0" w:space="0" w:color="auto"/>
                                      </w:divBdr>
                                      <w:divsChild>
                                        <w:div w:id="756825163">
                                          <w:marLeft w:val="0"/>
                                          <w:marRight w:val="0"/>
                                          <w:marTop w:val="0"/>
                                          <w:marBottom w:val="0"/>
                                          <w:divBdr>
                                            <w:top w:val="none" w:sz="0" w:space="0" w:color="auto"/>
                                            <w:left w:val="none" w:sz="0" w:space="0" w:color="auto"/>
                                            <w:bottom w:val="none" w:sz="0" w:space="0" w:color="auto"/>
                                            <w:right w:val="none" w:sz="0" w:space="0" w:color="auto"/>
                                          </w:divBdr>
                                          <w:divsChild>
                                            <w:div w:id="339549671">
                                              <w:marLeft w:val="0"/>
                                              <w:marRight w:val="0"/>
                                              <w:marTop w:val="90"/>
                                              <w:marBottom w:val="0"/>
                                              <w:divBdr>
                                                <w:top w:val="none" w:sz="0" w:space="0" w:color="auto"/>
                                                <w:left w:val="none" w:sz="0" w:space="0" w:color="auto"/>
                                                <w:bottom w:val="none" w:sz="0" w:space="0" w:color="auto"/>
                                                <w:right w:val="none" w:sz="0" w:space="0" w:color="auto"/>
                                              </w:divBdr>
                                              <w:divsChild>
                                                <w:div w:id="1007751787">
                                                  <w:marLeft w:val="0"/>
                                                  <w:marRight w:val="0"/>
                                                  <w:marTop w:val="0"/>
                                                  <w:marBottom w:val="0"/>
                                                  <w:divBdr>
                                                    <w:top w:val="none" w:sz="0" w:space="0" w:color="auto"/>
                                                    <w:left w:val="none" w:sz="0" w:space="0" w:color="auto"/>
                                                    <w:bottom w:val="none" w:sz="0" w:space="0" w:color="auto"/>
                                                    <w:right w:val="none" w:sz="0" w:space="0" w:color="auto"/>
                                                  </w:divBdr>
                                                  <w:divsChild>
                                                    <w:div w:id="790396254">
                                                      <w:marLeft w:val="0"/>
                                                      <w:marRight w:val="0"/>
                                                      <w:marTop w:val="0"/>
                                                      <w:marBottom w:val="0"/>
                                                      <w:divBdr>
                                                        <w:top w:val="none" w:sz="0" w:space="0" w:color="auto"/>
                                                        <w:left w:val="none" w:sz="0" w:space="0" w:color="auto"/>
                                                        <w:bottom w:val="none" w:sz="0" w:space="0" w:color="auto"/>
                                                        <w:right w:val="none" w:sz="0" w:space="0" w:color="auto"/>
                                                      </w:divBdr>
                                                      <w:divsChild>
                                                        <w:div w:id="61872047">
                                                          <w:marLeft w:val="0"/>
                                                          <w:marRight w:val="0"/>
                                                          <w:marTop w:val="0"/>
                                                          <w:marBottom w:val="390"/>
                                                          <w:divBdr>
                                                            <w:top w:val="none" w:sz="0" w:space="0" w:color="auto"/>
                                                            <w:left w:val="none" w:sz="0" w:space="0" w:color="auto"/>
                                                            <w:bottom w:val="none" w:sz="0" w:space="0" w:color="auto"/>
                                                            <w:right w:val="none" w:sz="0" w:space="0" w:color="auto"/>
                                                          </w:divBdr>
                                                          <w:divsChild>
                                                            <w:div w:id="256715575">
                                                              <w:marLeft w:val="0"/>
                                                              <w:marRight w:val="0"/>
                                                              <w:marTop w:val="0"/>
                                                              <w:marBottom w:val="0"/>
                                                              <w:divBdr>
                                                                <w:top w:val="none" w:sz="0" w:space="0" w:color="auto"/>
                                                                <w:left w:val="none" w:sz="0" w:space="0" w:color="auto"/>
                                                                <w:bottom w:val="none" w:sz="0" w:space="0" w:color="auto"/>
                                                                <w:right w:val="none" w:sz="0" w:space="0" w:color="auto"/>
                                                              </w:divBdr>
                                                              <w:divsChild>
                                                                <w:div w:id="724840221">
                                                                  <w:marLeft w:val="0"/>
                                                                  <w:marRight w:val="0"/>
                                                                  <w:marTop w:val="0"/>
                                                                  <w:marBottom w:val="0"/>
                                                                  <w:divBdr>
                                                                    <w:top w:val="none" w:sz="0" w:space="0" w:color="auto"/>
                                                                    <w:left w:val="none" w:sz="0" w:space="0" w:color="auto"/>
                                                                    <w:bottom w:val="none" w:sz="0" w:space="0" w:color="auto"/>
                                                                    <w:right w:val="none" w:sz="0" w:space="0" w:color="auto"/>
                                                                  </w:divBdr>
                                                                  <w:divsChild>
                                                                    <w:div w:id="1954898345">
                                                                      <w:marLeft w:val="0"/>
                                                                      <w:marRight w:val="0"/>
                                                                      <w:marTop w:val="0"/>
                                                                      <w:marBottom w:val="0"/>
                                                                      <w:divBdr>
                                                                        <w:top w:val="none" w:sz="0" w:space="0" w:color="auto"/>
                                                                        <w:left w:val="none" w:sz="0" w:space="0" w:color="auto"/>
                                                                        <w:bottom w:val="none" w:sz="0" w:space="0" w:color="auto"/>
                                                                        <w:right w:val="none" w:sz="0" w:space="0" w:color="auto"/>
                                                                      </w:divBdr>
                                                                      <w:divsChild>
                                                                        <w:div w:id="661740070">
                                                                          <w:marLeft w:val="0"/>
                                                                          <w:marRight w:val="0"/>
                                                                          <w:marTop w:val="0"/>
                                                                          <w:marBottom w:val="0"/>
                                                                          <w:divBdr>
                                                                            <w:top w:val="none" w:sz="0" w:space="0" w:color="auto"/>
                                                                            <w:left w:val="none" w:sz="0" w:space="0" w:color="auto"/>
                                                                            <w:bottom w:val="none" w:sz="0" w:space="0" w:color="auto"/>
                                                                            <w:right w:val="none" w:sz="0" w:space="0" w:color="auto"/>
                                                                          </w:divBdr>
                                                                          <w:divsChild>
                                                                            <w:div w:id="8098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059519">
      <w:bodyDiv w:val="1"/>
      <w:marLeft w:val="0"/>
      <w:marRight w:val="0"/>
      <w:marTop w:val="0"/>
      <w:marBottom w:val="0"/>
      <w:divBdr>
        <w:top w:val="none" w:sz="0" w:space="0" w:color="auto"/>
        <w:left w:val="none" w:sz="0" w:space="0" w:color="auto"/>
        <w:bottom w:val="none" w:sz="0" w:space="0" w:color="auto"/>
        <w:right w:val="none" w:sz="0" w:space="0" w:color="auto"/>
      </w:divBdr>
    </w:div>
    <w:div w:id="504786392">
      <w:bodyDiv w:val="1"/>
      <w:marLeft w:val="0"/>
      <w:marRight w:val="0"/>
      <w:marTop w:val="0"/>
      <w:marBottom w:val="0"/>
      <w:divBdr>
        <w:top w:val="none" w:sz="0" w:space="0" w:color="auto"/>
        <w:left w:val="none" w:sz="0" w:space="0" w:color="auto"/>
        <w:bottom w:val="none" w:sz="0" w:space="0" w:color="auto"/>
        <w:right w:val="none" w:sz="0" w:space="0" w:color="auto"/>
      </w:divBdr>
      <w:divsChild>
        <w:div w:id="209537981">
          <w:marLeft w:val="0"/>
          <w:marRight w:val="0"/>
          <w:marTop w:val="0"/>
          <w:marBottom w:val="0"/>
          <w:divBdr>
            <w:top w:val="none" w:sz="0" w:space="0" w:color="auto"/>
            <w:left w:val="none" w:sz="0" w:space="0" w:color="auto"/>
            <w:bottom w:val="none" w:sz="0" w:space="0" w:color="auto"/>
            <w:right w:val="none" w:sz="0" w:space="0" w:color="auto"/>
          </w:divBdr>
          <w:divsChild>
            <w:div w:id="986939338">
              <w:marLeft w:val="0"/>
              <w:marRight w:val="0"/>
              <w:marTop w:val="0"/>
              <w:marBottom w:val="0"/>
              <w:divBdr>
                <w:top w:val="none" w:sz="0" w:space="0" w:color="auto"/>
                <w:left w:val="none" w:sz="0" w:space="0" w:color="auto"/>
                <w:bottom w:val="none" w:sz="0" w:space="0" w:color="auto"/>
                <w:right w:val="none" w:sz="0" w:space="0" w:color="auto"/>
              </w:divBdr>
              <w:divsChild>
                <w:div w:id="1516652964">
                  <w:marLeft w:val="0"/>
                  <w:marRight w:val="0"/>
                  <w:marTop w:val="0"/>
                  <w:marBottom w:val="0"/>
                  <w:divBdr>
                    <w:top w:val="none" w:sz="0" w:space="0" w:color="auto"/>
                    <w:left w:val="none" w:sz="0" w:space="0" w:color="auto"/>
                    <w:bottom w:val="none" w:sz="0" w:space="0" w:color="auto"/>
                    <w:right w:val="none" w:sz="0" w:space="0" w:color="auto"/>
                  </w:divBdr>
                  <w:divsChild>
                    <w:div w:id="1835756137">
                      <w:marLeft w:val="0"/>
                      <w:marRight w:val="0"/>
                      <w:marTop w:val="0"/>
                      <w:marBottom w:val="0"/>
                      <w:divBdr>
                        <w:top w:val="none" w:sz="0" w:space="0" w:color="auto"/>
                        <w:left w:val="none" w:sz="0" w:space="0" w:color="auto"/>
                        <w:bottom w:val="none" w:sz="0" w:space="0" w:color="auto"/>
                        <w:right w:val="none" w:sz="0" w:space="0" w:color="auto"/>
                      </w:divBdr>
                      <w:divsChild>
                        <w:div w:id="375354609">
                          <w:marLeft w:val="0"/>
                          <w:marRight w:val="0"/>
                          <w:marTop w:val="0"/>
                          <w:marBottom w:val="0"/>
                          <w:divBdr>
                            <w:top w:val="none" w:sz="0" w:space="0" w:color="auto"/>
                            <w:left w:val="none" w:sz="0" w:space="0" w:color="auto"/>
                            <w:bottom w:val="none" w:sz="0" w:space="0" w:color="auto"/>
                            <w:right w:val="none" w:sz="0" w:space="0" w:color="auto"/>
                          </w:divBdr>
                          <w:divsChild>
                            <w:div w:id="1291400536">
                              <w:marLeft w:val="0"/>
                              <w:marRight w:val="0"/>
                              <w:marTop w:val="0"/>
                              <w:marBottom w:val="0"/>
                              <w:divBdr>
                                <w:top w:val="none" w:sz="0" w:space="0" w:color="auto"/>
                                <w:left w:val="none" w:sz="0" w:space="0" w:color="auto"/>
                                <w:bottom w:val="none" w:sz="0" w:space="0" w:color="auto"/>
                                <w:right w:val="none" w:sz="0" w:space="0" w:color="auto"/>
                              </w:divBdr>
                              <w:divsChild>
                                <w:div w:id="1437363693">
                                  <w:marLeft w:val="0"/>
                                  <w:marRight w:val="0"/>
                                  <w:marTop w:val="0"/>
                                  <w:marBottom w:val="0"/>
                                  <w:divBdr>
                                    <w:top w:val="none" w:sz="0" w:space="0" w:color="auto"/>
                                    <w:left w:val="none" w:sz="0" w:space="0" w:color="auto"/>
                                    <w:bottom w:val="none" w:sz="0" w:space="0" w:color="auto"/>
                                    <w:right w:val="none" w:sz="0" w:space="0" w:color="auto"/>
                                  </w:divBdr>
                                  <w:divsChild>
                                    <w:div w:id="41561113">
                                      <w:marLeft w:val="0"/>
                                      <w:marRight w:val="0"/>
                                      <w:marTop w:val="0"/>
                                      <w:marBottom w:val="0"/>
                                      <w:divBdr>
                                        <w:top w:val="none" w:sz="0" w:space="0" w:color="auto"/>
                                        <w:left w:val="none" w:sz="0" w:space="0" w:color="auto"/>
                                        <w:bottom w:val="none" w:sz="0" w:space="0" w:color="auto"/>
                                        <w:right w:val="none" w:sz="0" w:space="0" w:color="auto"/>
                                      </w:divBdr>
                                      <w:divsChild>
                                        <w:div w:id="308828053">
                                          <w:marLeft w:val="0"/>
                                          <w:marRight w:val="0"/>
                                          <w:marTop w:val="0"/>
                                          <w:marBottom w:val="0"/>
                                          <w:divBdr>
                                            <w:top w:val="none" w:sz="0" w:space="0" w:color="auto"/>
                                            <w:left w:val="none" w:sz="0" w:space="0" w:color="auto"/>
                                            <w:bottom w:val="none" w:sz="0" w:space="0" w:color="auto"/>
                                            <w:right w:val="none" w:sz="0" w:space="0" w:color="auto"/>
                                          </w:divBdr>
                                          <w:divsChild>
                                            <w:div w:id="710960396">
                                              <w:marLeft w:val="0"/>
                                              <w:marRight w:val="0"/>
                                              <w:marTop w:val="0"/>
                                              <w:marBottom w:val="0"/>
                                              <w:divBdr>
                                                <w:top w:val="none" w:sz="0" w:space="0" w:color="auto"/>
                                                <w:left w:val="none" w:sz="0" w:space="0" w:color="auto"/>
                                                <w:bottom w:val="none" w:sz="0" w:space="0" w:color="auto"/>
                                                <w:right w:val="none" w:sz="0" w:space="0" w:color="auto"/>
                                              </w:divBdr>
                                              <w:divsChild>
                                                <w:div w:id="2904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532649">
      <w:bodyDiv w:val="1"/>
      <w:marLeft w:val="0"/>
      <w:marRight w:val="0"/>
      <w:marTop w:val="0"/>
      <w:marBottom w:val="0"/>
      <w:divBdr>
        <w:top w:val="none" w:sz="0" w:space="0" w:color="auto"/>
        <w:left w:val="none" w:sz="0" w:space="0" w:color="auto"/>
        <w:bottom w:val="none" w:sz="0" w:space="0" w:color="auto"/>
        <w:right w:val="none" w:sz="0" w:space="0" w:color="auto"/>
      </w:divBdr>
      <w:divsChild>
        <w:div w:id="559753420">
          <w:marLeft w:val="0"/>
          <w:marRight w:val="0"/>
          <w:marTop w:val="0"/>
          <w:marBottom w:val="0"/>
          <w:divBdr>
            <w:top w:val="none" w:sz="0" w:space="0" w:color="auto"/>
            <w:left w:val="none" w:sz="0" w:space="0" w:color="auto"/>
            <w:bottom w:val="none" w:sz="0" w:space="0" w:color="auto"/>
            <w:right w:val="none" w:sz="0" w:space="0" w:color="auto"/>
          </w:divBdr>
          <w:divsChild>
            <w:div w:id="1957635419">
              <w:marLeft w:val="0"/>
              <w:marRight w:val="0"/>
              <w:marTop w:val="0"/>
              <w:marBottom w:val="0"/>
              <w:divBdr>
                <w:top w:val="none" w:sz="0" w:space="0" w:color="E1E1E1"/>
                <w:left w:val="none" w:sz="0" w:space="0" w:color="E1E1E1"/>
                <w:bottom w:val="none" w:sz="0" w:space="0" w:color="E1E1E1"/>
                <w:right w:val="none" w:sz="0" w:space="0" w:color="E1E1E1"/>
              </w:divBdr>
              <w:divsChild>
                <w:div w:id="333581126">
                  <w:marLeft w:val="0"/>
                  <w:marRight w:val="0"/>
                  <w:marTop w:val="0"/>
                  <w:marBottom w:val="0"/>
                  <w:divBdr>
                    <w:top w:val="none" w:sz="0" w:space="0" w:color="auto"/>
                    <w:left w:val="none" w:sz="0" w:space="0" w:color="auto"/>
                    <w:bottom w:val="none" w:sz="0" w:space="0" w:color="auto"/>
                    <w:right w:val="none" w:sz="0" w:space="0" w:color="auto"/>
                  </w:divBdr>
                  <w:divsChild>
                    <w:div w:id="1191338939">
                      <w:marLeft w:val="0"/>
                      <w:marRight w:val="0"/>
                      <w:marTop w:val="0"/>
                      <w:marBottom w:val="0"/>
                      <w:divBdr>
                        <w:top w:val="none" w:sz="0" w:space="0" w:color="auto"/>
                        <w:left w:val="none" w:sz="0" w:space="0" w:color="auto"/>
                        <w:bottom w:val="none" w:sz="0" w:space="0" w:color="auto"/>
                        <w:right w:val="none" w:sz="0" w:space="0" w:color="auto"/>
                      </w:divBdr>
                      <w:divsChild>
                        <w:div w:id="1919712153">
                          <w:marLeft w:val="0"/>
                          <w:marRight w:val="0"/>
                          <w:marTop w:val="0"/>
                          <w:marBottom w:val="0"/>
                          <w:divBdr>
                            <w:top w:val="none" w:sz="0" w:space="0" w:color="auto"/>
                            <w:left w:val="none" w:sz="0" w:space="0" w:color="auto"/>
                            <w:bottom w:val="none" w:sz="0" w:space="0" w:color="auto"/>
                            <w:right w:val="none" w:sz="0" w:space="0" w:color="auto"/>
                          </w:divBdr>
                          <w:divsChild>
                            <w:div w:id="2118405742">
                              <w:marLeft w:val="0"/>
                              <w:marRight w:val="0"/>
                              <w:marTop w:val="0"/>
                              <w:marBottom w:val="0"/>
                              <w:divBdr>
                                <w:top w:val="none" w:sz="0" w:space="0" w:color="auto"/>
                                <w:left w:val="none" w:sz="0" w:space="0" w:color="auto"/>
                                <w:bottom w:val="none" w:sz="0" w:space="0" w:color="auto"/>
                                <w:right w:val="none" w:sz="0" w:space="0" w:color="auto"/>
                              </w:divBdr>
                              <w:divsChild>
                                <w:div w:id="1414544408">
                                  <w:marLeft w:val="0"/>
                                  <w:marRight w:val="0"/>
                                  <w:marTop w:val="0"/>
                                  <w:marBottom w:val="0"/>
                                  <w:divBdr>
                                    <w:top w:val="none" w:sz="0" w:space="0" w:color="auto"/>
                                    <w:left w:val="none" w:sz="0" w:space="0" w:color="auto"/>
                                    <w:bottom w:val="none" w:sz="0" w:space="0" w:color="auto"/>
                                    <w:right w:val="none" w:sz="0" w:space="0" w:color="auto"/>
                                  </w:divBdr>
                                  <w:divsChild>
                                    <w:div w:id="1069424457">
                                      <w:marLeft w:val="0"/>
                                      <w:marRight w:val="0"/>
                                      <w:marTop w:val="0"/>
                                      <w:marBottom w:val="0"/>
                                      <w:divBdr>
                                        <w:top w:val="none" w:sz="0" w:space="0" w:color="auto"/>
                                        <w:left w:val="none" w:sz="0" w:space="0" w:color="auto"/>
                                        <w:bottom w:val="none" w:sz="0" w:space="0" w:color="auto"/>
                                        <w:right w:val="none" w:sz="0" w:space="0" w:color="auto"/>
                                      </w:divBdr>
                                      <w:divsChild>
                                        <w:div w:id="17500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088495">
      <w:bodyDiv w:val="1"/>
      <w:marLeft w:val="0"/>
      <w:marRight w:val="0"/>
      <w:marTop w:val="0"/>
      <w:marBottom w:val="0"/>
      <w:divBdr>
        <w:top w:val="none" w:sz="0" w:space="0" w:color="auto"/>
        <w:left w:val="none" w:sz="0" w:space="0" w:color="auto"/>
        <w:bottom w:val="none" w:sz="0" w:space="0" w:color="auto"/>
        <w:right w:val="none" w:sz="0" w:space="0" w:color="auto"/>
      </w:divBdr>
    </w:div>
    <w:div w:id="757364524">
      <w:bodyDiv w:val="1"/>
      <w:marLeft w:val="0"/>
      <w:marRight w:val="0"/>
      <w:marTop w:val="0"/>
      <w:marBottom w:val="0"/>
      <w:divBdr>
        <w:top w:val="none" w:sz="0" w:space="0" w:color="auto"/>
        <w:left w:val="none" w:sz="0" w:space="0" w:color="auto"/>
        <w:bottom w:val="none" w:sz="0" w:space="0" w:color="auto"/>
        <w:right w:val="none" w:sz="0" w:space="0" w:color="auto"/>
      </w:divBdr>
    </w:div>
    <w:div w:id="882592200">
      <w:bodyDiv w:val="1"/>
      <w:marLeft w:val="0"/>
      <w:marRight w:val="0"/>
      <w:marTop w:val="0"/>
      <w:marBottom w:val="0"/>
      <w:divBdr>
        <w:top w:val="none" w:sz="0" w:space="0" w:color="auto"/>
        <w:left w:val="none" w:sz="0" w:space="0" w:color="auto"/>
        <w:bottom w:val="none" w:sz="0" w:space="0" w:color="auto"/>
        <w:right w:val="none" w:sz="0" w:space="0" w:color="auto"/>
      </w:divBdr>
    </w:div>
    <w:div w:id="1073940196">
      <w:bodyDiv w:val="1"/>
      <w:marLeft w:val="0"/>
      <w:marRight w:val="0"/>
      <w:marTop w:val="0"/>
      <w:marBottom w:val="0"/>
      <w:divBdr>
        <w:top w:val="none" w:sz="0" w:space="0" w:color="auto"/>
        <w:left w:val="none" w:sz="0" w:space="0" w:color="auto"/>
        <w:bottom w:val="none" w:sz="0" w:space="0" w:color="auto"/>
        <w:right w:val="none" w:sz="0" w:space="0" w:color="auto"/>
      </w:divBdr>
    </w:div>
    <w:div w:id="1226334087">
      <w:bodyDiv w:val="1"/>
      <w:marLeft w:val="0"/>
      <w:marRight w:val="0"/>
      <w:marTop w:val="0"/>
      <w:marBottom w:val="0"/>
      <w:divBdr>
        <w:top w:val="none" w:sz="0" w:space="0" w:color="auto"/>
        <w:left w:val="none" w:sz="0" w:space="0" w:color="auto"/>
        <w:bottom w:val="none" w:sz="0" w:space="0" w:color="auto"/>
        <w:right w:val="none" w:sz="0" w:space="0" w:color="auto"/>
      </w:divBdr>
      <w:divsChild>
        <w:div w:id="1006782030">
          <w:marLeft w:val="0"/>
          <w:marRight w:val="0"/>
          <w:marTop w:val="0"/>
          <w:marBottom w:val="0"/>
          <w:divBdr>
            <w:top w:val="none" w:sz="0" w:space="0" w:color="auto"/>
            <w:left w:val="none" w:sz="0" w:space="0" w:color="auto"/>
            <w:bottom w:val="none" w:sz="0" w:space="0" w:color="auto"/>
            <w:right w:val="none" w:sz="0" w:space="0" w:color="auto"/>
          </w:divBdr>
          <w:divsChild>
            <w:div w:id="816338918">
              <w:marLeft w:val="0"/>
              <w:marRight w:val="0"/>
              <w:marTop w:val="0"/>
              <w:marBottom w:val="0"/>
              <w:divBdr>
                <w:top w:val="none" w:sz="0" w:space="0" w:color="auto"/>
                <w:left w:val="none" w:sz="0" w:space="0" w:color="auto"/>
                <w:bottom w:val="none" w:sz="0" w:space="0" w:color="auto"/>
                <w:right w:val="none" w:sz="0" w:space="0" w:color="auto"/>
              </w:divBdr>
              <w:divsChild>
                <w:div w:id="423847681">
                  <w:marLeft w:val="0"/>
                  <w:marRight w:val="0"/>
                  <w:marTop w:val="0"/>
                  <w:marBottom w:val="0"/>
                  <w:divBdr>
                    <w:top w:val="none" w:sz="0" w:space="0" w:color="auto"/>
                    <w:left w:val="none" w:sz="0" w:space="0" w:color="auto"/>
                    <w:bottom w:val="none" w:sz="0" w:space="0" w:color="auto"/>
                    <w:right w:val="none" w:sz="0" w:space="0" w:color="auto"/>
                  </w:divBdr>
                  <w:divsChild>
                    <w:div w:id="1583374043">
                      <w:marLeft w:val="0"/>
                      <w:marRight w:val="0"/>
                      <w:marTop w:val="0"/>
                      <w:marBottom w:val="0"/>
                      <w:divBdr>
                        <w:top w:val="none" w:sz="0" w:space="0" w:color="auto"/>
                        <w:left w:val="none" w:sz="0" w:space="0" w:color="auto"/>
                        <w:bottom w:val="none" w:sz="0" w:space="0" w:color="auto"/>
                        <w:right w:val="none" w:sz="0" w:space="0" w:color="auto"/>
                      </w:divBdr>
                      <w:divsChild>
                        <w:div w:id="2027094652">
                          <w:marLeft w:val="0"/>
                          <w:marRight w:val="0"/>
                          <w:marTop w:val="0"/>
                          <w:marBottom w:val="0"/>
                          <w:divBdr>
                            <w:top w:val="none" w:sz="0" w:space="0" w:color="auto"/>
                            <w:left w:val="none" w:sz="0" w:space="0" w:color="auto"/>
                            <w:bottom w:val="none" w:sz="0" w:space="0" w:color="auto"/>
                            <w:right w:val="none" w:sz="0" w:space="0" w:color="auto"/>
                          </w:divBdr>
                          <w:divsChild>
                            <w:div w:id="217403798">
                              <w:marLeft w:val="0"/>
                              <w:marRight w:val="0"/>
                              <w:marTop w:val="0"/>
                              <w:marBottom w:val="0"/>
                              <w:divBdr>
                                <w:top w:val="none" w:sz="0" w:space="0" w:color="auto"/>
                                <w:left w:val="none" w:sz="0" w:space="0" w:color="auto"/>
                                <w:bottom w:val="none" w:sz="0" w:space="0" w:color="auto"/>
                                <w:right w:val="none" w:sz="0" w:space="0" w:color="auto"/>
                              </w:divBdr>
                              <w:divsChild>
                                <w:div w:id="157308300">
                                  <w:marLeft w:val="0"/>
                                  <w:marRight w:val="0"/>
                                  <w:marTop w:val="0"/>
                                  <w:marBottom w:val="0"/>
                                  <w:divBdr>
                                    <w:top w:val="none" w:sz="0" w:space="0" w:color="auto"/>
                                    <w:left w:val="none" w:sz="0" w:space="0" w:color="auto"/>
                                    <w:bottom w:val="none" w:sz="0" w:space="0" w:color="auto"/>
                                    <w:right w:val="none" w:sz="0" w:space="0" w:color="auto"/>
                                  </w:divBdr>
                                  <w:divsChild>
                                    <w:div w:id="2043431007">
                                      <w:marLeft w:val="0"/>
                                      <w:marRight w:val="0"/>
                                      <w:marTop w:val="0"/>
                                      <w:marBottom w:val="0"/>
                                      <w:divBdr>
                                        <w:top w:val="none" w:sz="0" w:space="0" w:color="auto"/>
                                        <w:left w:val="none" w:sz="0" w:space="0" w:color="auto"/>
                                        <w:bottom w:val="none" w:sz="0" w:space="0" w:color="auto"/>
                                        <w:right w:val="none" w:sz="0" w:space="0" w:color="auto"/>
                                      </w:divBdr>
                                      <w:divsChild>
                                        <w:div w:id="5435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6431999">
      <w:bodyDiv w:val="1"/>
      <w:marLeft w:val="0"/>
      <w:marRight w:val="0"/>
      <w:marTop w:val="0"/>
      <w:marBottom w:val="0"/>
      <w:divBdr>
        <w:top w:val="none" w:sz="0" w:space="0" w:color="auto"/>
        <w:left w:val="none" w:sz="0" w:space="0" w:color="auto"/>
        <w:bottom w:val="none" w:sz="0" w:space="0" w:color="auto"/>
        <w:right w:val="none" w:sz="0" w:space="0" w:color="auto"/>
      </w:divBdr>
    </w:div>
    <w:div w:id="1281689863">
      <w:bodyDiv w:val="1"/>
      <w:marLeft w:val="0"/>
      <w:marRight w:val="0"/>
      <w:marTop w:val="0"/>
      <w:marBottom w:val="0"/>
      <w:divBdr>
        <w:top w:val="none" w:sz="0" w:space="0" w:color="auto"/>
        <w:left w:val="none" w:sz="0" w:space="0" w:color="auto"/>
        <w:bottom w:val="none" w:sz="0" w:space="0" w:color="auto"/>
        <w:right w:val="none" w:sz="0" w:space="0" w:color="auto"/>
      </w:divBdr>
    </w:div>
    <w:div w:id="1435175759">
      <w:bodyDiv w:val="1"/>
      <w:marLeft w:val="0"/>
      <w:marRight w:val="0"/>
      <w:marTop w:val="0"/>
      <w:marBottom w:val="0"/>
      <w:divBdr>
        <w:top w:val="none" w:sz="0" w:space="0" w:color="auto"/>
        <w:left w:val="none" w:sz="0" w:space="0" w:color="auto"/>
        <w:bottom w:val="none" w:sz="0" w:space="0" w:color="auto"/>
        <w:right w:val="none" w:sz="0" w:space="0" w:color="auto"/>
      </w:divBdr>
    </w:div>
    <w:div w:id="1734815055">
      <w:bodyDiv w:val="1"/>
      <w:marLeft w:val="0"/>
      <w:marRight w:val="0"/>
      <w:marTop w:val="0"/>
      <w:marBottom w:val="0"/>
      <w:divBdr>
        <w:top w:val="none" w:sz="0" w:space="0" w:color="auto"/>
        <w:left w:val="none" w:sz="0" w:space="0" w:color="auto"/>
        <w:bottom w:val="none" w:sz="0" w:space="0" w:color="auto"/>
        <w:right w:val="none" w:sz="0" w:space="0" w:color="auto"/>
      </w:divBdr>
    </w:div>
    <w:div w:id="2095854062">
      <w:bodyDiv w:val="1"/>
      <w:marLeft w:val="0"/>
      <w:marRight w:val="0"/>
      <w:marTop w:val="0"/>
      <w:marBottom w:val="0"/>
      <w:divBdr>
        <w:top w:val="none" w:sz="0" w:space="0" w:color="auto"/>
        <w:left w:val="none" w:sz="0" w:space="0" w:color="auto"/>
        <w:bottom w:val="none" w:sz="0" w:space="0" w:color="auto"/>
        <w:right w:val="none" w:sz="0" w:space="0" w:color="auto"/>
      </w:divBdr>
      <w:divsChild>
        <w:div w:id="1594975172">
          <w:marLeft w:val="0"/>
          <w:marRight w:val="0"/>
          <w:marTop w:val="0"/>
          <w:marBottom w:val="0"/>
          <w:divBdr>
            <w:top w:val="none" w:sz="0" w:space="0" w:color="auto"/>
            <w:left w:val="none" w:sz="0" w:space="0" w:color="auto"/>
            <w:bottom w:val="none" w:sz="0" w:space="0" w:color="auto"/>
            <w:right w:val="none" w:sz="0" w:space="0" w:color="auto"/>
          </w:divBdr>
          <w:divsChild>
            <w:div w:id="558831073">
              <w:marLeft w:val="0"/>
              <w:marRight w:val="0"/>
              <w:marTop w:val="0"/>
              <w:marBottom w:val="0"/>
              <w:divBdr>
                <w:top w:val="none" w:sz="0" w:space="0" w:color="auto"/>
                <w:left w:val="none" w:sz="0" w:space="0" w:color="auto"/>
                <w:bottom w:val="none" w:sz="0" w:space="0" w:color="auto"/>
                <w:right w:val="none" w:sz="0" w:space="0" w:color="auto"/>
              </w:divBdr>
              <w:divsChild>
                <w:div w:id="1454445153">
                  <w:marLeft w:val="0"/>
                  <w:marRight w:val="0"/>
                  <w:marTop w:val="0"/>
                  <w:marBottom w:val="0"/>
                  <w:divBdr>
                    <w:top w:val="none" w:sz="0" w:space="0" w:color="auto"/>
                    <w:left w:val="none" w:sz="0" w:space="0" w:color="auto"/>
                    <w:bottom w:val="none" w:sz="0" w:space="0" w:color="auto"/>
                    <w:right w:val="none" w:sz="0" w:space="0" w:color="auto"/>
                  </w:divBdr>
                  <w:divsChild>
                    <w:div w:id="1044598328">
                      <w:marLeft w:val="0"/>
                      <w:marRight w:val="0"/>
                      <w:marTop w:val="45"/>
                      <w:marBottom w:val="0"/>
                      <w:divBdr>
                        <w:top w:val="none" w:sz="0" w:space="0" w:color="auto"/>
                        <w:left w:val="none" w:sz="0" w:space="0" w:color="auto"/>
                        <w:bottom w:val="none" w:sz="0" w:space="0" w:color="auto"/>
                        <w:right w:val="none" w:sz="0" w:space="0" w:color="auto"/>
                      </w:divBdr>
                      <w:divsChild>
                        <w:div w:id="1641882581">
                          <w:marLeft w:val="0"/>
                          <w:marRight w:val="0"/>
                          <w:marTop w:val="0"/>
                          <w:marBottom w:val="0"/>
                          <w:divBdr>
                            <w:top w:val="none" w:sz="0" w:space="0" w:color="auto"/>
                            <w:left w:val="none" w:sz="0" w:space="0" w:color="auto"/>
                            <w:bottom w:val="none" w:sz="0" w:space="0" w:color="auto"/>
                            <w:right w:val="none" w:sz="0" w:space="0" w:color="auto"/>
                          </w:divBdr>
                          <w:divsChild>
                            <w:div w:id="1632786971">
                              <w:marLeft w:val="2070"/>
                              <w:marRight w:val="3960"/>
                              <w:marTop w:val="0"/>
                              <w:marBottom w:val="0"/>
                              <w:divBdr>
                                <w:top w:val="none" w:sz="0" w:space="0" w:color="auto"/>
                                <w:left w:val="none" w:sz="0" w:space="0" w:color="auto"/>
                                <w:bottom w:val="none" w:sz="0" w:space="0" w:color="auto"/>
                                <w:right w:val="none" w:sz="0" w:space="0" w:color="auto"/>
                              </w:divBdr>
                              <w:divsChild>
                                <w:div w:id="1935278730">
                                  <w:marLeft w:val="0"/>
                                  <w:marRight w:val="0"/>
                                  <w:marTop w:val="0"/>
                                  <w:marBottom w:val="0"/>
                                  <w:divBdr>
                                    <w:top w:val="none" w:sz="0" w:space="0" w:color="auto"/>
                                    <w:left w:val="none" w:sz="0" w:space="0" w:color="auto"/>
                                    <w:bottom w:val="none" w:sz="0" w:space="0" w:color="auto"/>
                                    <w:right w:val="none" w:sz="0" w:space="0" w:color="auto"/>
                                  </w:divBdr>
                                  <w:divsChild>
                                    <w:div w:id="1907573304">
                                      <w:marLeft w:val="0"/>
                                      <w:marRight w:val="0"/>
                                      <w:marTop w:val="0"/>
                                      <w:marBottom w:val="0"/>
                                      <w:divBdr>
                                        <w:top w:val="none" w:sz="0" w:space="0" w:color="auto"/>
                                        <w:left w:val="none" w:sz="0" w:space="0" w:color="auto"/>
                                        <w:bottom w:val="none" w:sz="0" w:space="0" w:color="auto"/>
                                        <w:right w:val="none" w:sz="0" w:space="0" w:color="auto"/>
                                      </w:divBdr>
                                      <w:divsChild>
                                        <w:div w:id="149827797">
                                          <w:marLeft w:val="0"/>
                                          <w:marRight w:val="0"/>
                                          <w:marTop w:val="0"/>
                                          <w:marBottom w:val="0"/>
                                          <w:divBdr>
                                            <w:top w:val="none" w:sz="0" w:space="0" w:color="auto"/>
                                            <w:left w:val="none" w:sz="0" w:space="0" w:color="auto"/>
                                            <w:bottom w:val="none" w:sz="0" w:space="0" w:color="auto"/>
                                            <w:right w:val="none" w:sz="0" w:space="0" w:color="auto"/>
                                          </w:divBdr>
                                          <w:divsChild>
                                            <w:div w:id="1001808843">
                                              <w:marLeft w:val="0"/>
                                              <w:marRight w:val="0"/>
                                              <w:marTop w:val="90"/>
                                              <w:marBottom w:val="0"/>
                                              <w:divBdr>
                                                <w:top w:val="none" w:sz="0" w:space="0" w:color="auto"/>
                                                <w:left w:val="none" w:sz="0" w:space="0" w:color="auto"/>
                                                <w:bottom w:val="none" w:sz="0" w:space="0" w:color="auto"/>
                                                <w:right w:val="none" w:sz="0" w:space="0" w:color="auto"/>
                                              </w:divBdr>
                                              <w:divsChild>
                                                <w:div w:id="1986082117">
                                                  <w:marLeft w:val="0"/>
                                                  <w:marRight w:val="0"/>
                                                  <w:marTop w:val="0"/>
                                                  <w:marBottom w:val="0"/>
                                                  <w:divBdr>
                                                    <w:top w:val="none" w:sz="0" w:space="0" w:color="auto"/>
                                                    <w:left w:val="none" w:sz="0" w:space="0" w:color="auto"/>
                                                    <w:bottom w:val="none" w:sz="0" w:space="0" w:color="auto"/>
                                                    <w:right w:val="none" w:sz="0" w:space="0" w:color="auto"/>
                                                  </w:divBdr>
                                                  <w:divsChild>
                                                    <w:div w:id="199712104">
                                                      <w:marLeft w:val="0"/>
                                                      <w:marRight w:val="0"/>
                                                      <w:marTop w:val="0"/>
                                                      <w:marBottom w:val="0"/>
                                                      <w:divBdr>
                                                        <w:top w:val="none" w:sz="0" w:space="0" w:color="auto"/>
                                                        <w:left w:val="none" w:sz="0" w:space="0" w:color="auto"/>
                                                        <w:bottom w:val="none" w:sz="0" w:space="0" w:color="auto"/>
                                                        <w:right w:val="none" w:sz="0" w:space="0" w:color="auto"/>
                                                      </w:divBdr>
                                                      <w:divsChild>
                                                        <w:div w:id="1232499073">
                                                          <w:marLeft w:val="0"/>
                                                          <w:marRight w:val="0"/>
                                                          <w:marTop w:val="0"/>
                                                          <w:marBottom w:val="390"/>
                                                          <w:divBdr>
                                                            <w:top w:val="none" w:sz="0" w:space="0" w:color="auto"/>
                                                            <w:left w:val="none" w:sz="0" w:space="0" w:color="auto"/>
                                                            <w:bottom w:val="none" w:sz="0" w:space="0" w:color="auto"/>
                                                            <w:right w:val="none" w:sz="0" w:space="0" w:color="auto"/>
                                                          </w:divBdr>
                                                          <w:divsChild>
                                                            <w:div w:id="327631835">
                                                              <w:marLeft w:val="0"/>
                                                              <w:marRight w:val="0"/>
                                                              <w:marTop w:val="0"/>
                                                              <w:marBottom w:val="0"/>
                                                              <w:divBdr>
                                                                <w:top w:val="none" w:sz="0" w:space="0" w:color="auto"/>
                                                                <w:left w:val="none" w:sz="0" w:space="0" w:color="auto"/>
                                                                <w:bottom w:val="none" w:sz="0" w:space="0" w:color="auto"/>
                                                                <w:right w:val="none" w:sz="0" w:space="0" w:color="auto"/>
                                                              </w:divBdr>
                                                              <w:divsChild>
                                                                <w:div w:id="1119105225">
                                                                  <w:marLeft w:val="0"/>
                                                                  <w:marRight w:val="0"/>
                                                                  <w:marTop w:val="0"/>
                                                                  <w:marBottom w:val="0"/>
                                                                  <w:divBdr>
                                                                    <w:top w:val="none" w:sz="0" w:space="0" w:color="auto"/>
                                                                    <w:left w:val="none" w:sz="0" w:space="0" w:color="auto"/>
                                                                    <w:bottom w:val="none" w:sz="0" w:space="0" w:color="auto"/>
                                                                    <w:right w:val="none" w:sz="0" w:space="0" w:color="auto"/>
                                                                  </w:divBdr>
                                                                  <w:divsChild>
                                                                    <w:div w:id="1872457430">
                                                                      <w:marLeft w:val="0"/>
                                                                      <w:marRight w:val="0"/>
                                                                      <w:marTop w:val="0"/>
                                                                      <w:marBottom w:val="0"/>
                                                                      <w:divBdr>
                                                                        <w:top w:val="none" w:sz="0" w:space="0" w:color="auto"/>
                                                                        <w:left w:val="none" w:sz="0" w:space="0" w:color="auto"/>
                                                                        <w:bottom w:val="none" w:sz="0" w:space="0" w:color="auto"/>
                                                                        <w:right w:val="none" w:sz="0" w:space="0" w:color="auto"/>
                                                                      </w:divBdr>
                                                                      <w:divsChild>
                                                                        <w:div w:id="293684745">
                                                                          <w:marLeft w:val="0"/>
                                                                          <w:marRight w:val="0"/>
                                                                          <w:marTop w:val="0"/>
                                                                          <w:marBottom w:val="0"/>
                                                                          <w:divBdr>
                                                                            <w:top w:val="none" w:sz="0" w:space="0" w:color="auto"/>
                                                                            <w:left w:val="none" w:sz="0" w:space="0" w:color="auto"/>
                                                                            <w:bottom w:val="none" w:sz="0" w:space="0" w:color="auto"/>
                                                                            <w:right w:val="none" w:sz="0" w:space="0" w:color="auto"/>
                                                                          </w:divBdr>
                                                                          <w:divsChild>
                                                                            <w:div w:id="4980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9465102">
      <w:bodyDiv w:val="1"/>
      <w:marLeft w:val="0"/>
      <w:marRight w:val="0"/>
      <w:marTop w:val="0"/>
      <w:marBottom w:val="0"/>
      <w:divBdr>
        <w:top w:val="none" w:sz="0" w:space="0" w:color="auto"/>
        <w:left w:val="none" w:sz="0" w:space="0" w:color="auto"/>
        <w:bottom w:val="none" w:sz="0" w:space="0" w:color="auto"/>
        <w:right w:val="none" w:sz="0" w:space="0" w:color="auto"/>
      </w:divBdr>
    </w:div>
    <w:div w:id="213078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hoolfoodplan.com/actions/school-food-standards/" TargetMode="External"/><Relationship Id="rId18" Type="http://schemas.openxmlformats.org/officeDocument/2006/relationships/hyperlink" Target="https://www.livingwage.org.uk/what-real-living-wage." TargetMode="External"/><Relationship Id="rId26" Type="http://schemas.openxmlformats.org/officeDocument/2006/relationships/hyperlink" Target="http://www.schoolfoodplan.com/actions/school-food-standards/" TargetMode="External"/><Relationship Id="rId21" Type="http://schemas.openxmlformats.org/officeDocument/2006/relationships/hyperlink" Target="https://www.brighton-hove.gov.uk/content/social-care/health-and-wellbeing/supported-employment" TargetMode="External"/><Relationship Id="rId34" Type="http://schemas.openxmlformats.org/officeDocument/2006/relationships/hyperlink" Target="https://www.gov.uk/guidance/childminders-and-childcare-providers-register-with-ofsted/registration-exemptions" TargetMode="External"/><Relationship Id="rId7" Type="http://schemas.openxmlformats.org/officeDocument/2006/relationships/styles" Target="styles.xml"/><Relationship Id="rId12" Type="http://schemas.openxmlformats.org/officeDocument/2006/relationships/hyperlink" Target="https://www.gov.uk/government/publications/holiday-activities-and-food-programme/holiday-activities-and-food-programme-2021" TargetMode="External"/><Relationship Id="rId17" Type="http://schemas.openxmlformats.org/officeDocument/2006/relationships/hyperlink" Target="mailto:Haf@brighton-hove.gov" TargetMode="External"/><Relationship Id="rId25" Type="http://schemas.openxmlformats.org/officeDocument/2006/relationships/hyperlink" Target="http://www.schoolfoodplan.com/actions/school-food-standards/" TargetMode="Externa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righton-hove.gov.uk/content/children-and-education/early-education-and-childcare-professionals/including-disabled" TargetMode="External"/><Relationship Id="rId20" Type="http://schemas.openxmlformats.org/officeDocument/2006/relationships/hyperlink" Target="https://www.brighton-hove.gov.uk/content/life-events-and-communities/community-and-voluntary-sector-support/social-value" TargetMode="External"/><Relationship Id="rId29" Type="http://schemas.openxmlformats.org/officeDocument/2006/relationships/hyperlink" Target="https://www.livingwage.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collections/physical-activity-guidelines" TargetMode="External"/><Relationship Id="rId32" Type="http://schemas.openxmlformats.org/officeDocument/2006/relationships/image" Target="media/image3.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qualityhumanrights.com/en/advice-and-guidance/public-sector-equality-duty-guidance" TargetMode="External"/><Relationship Id="rId23" Type="http://schemas.openxmlformats.org/officeDocument/2006/relationships/hyperlink" Target="https://www.livingwage.org.uk/" TargetMode="External"/><Relationship Id="rId28" Type="http://schemas.openxmlformats.org/officeDocument/2006/relationships/hyperlink" Target="http://www.livingwage.org.uk/"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brighton-hove.gov.uk/"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collections/physical-activity-guidelines" TargetMode="External"/><Relationship Id="rId22" Type="http://schemas.openxmlformats.org/officeDocument/2006/relationships/hyperlink" Target="file:///\\admin.brighton-hove.gov.uk\shared\Strategy%20&amp;%20Governance\Procurement\Documents\9.%20ITT\Living%20Wage%20Foundation%20website" TargetMode="External"/><Relationship Id="rId27" Type="http://schemas.openxmlformats.org/officeDocument/2006/relationships/hyperlink" Target="http://www.brighton-hove.gov.uk/content/business-and-trade/brighton-hove-living-wage-commission/our-commitment-living-wage" TargetMode="External"/><Relationship Id="rId30" Type="http://schemas.openxmlformats.org/officeDocument/2006/relationships/image" Target="media/image1.png"/><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691f71b9-b64f-4844-8bf8-0e85b55a74e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83D7441FD8D6043A3C2DE5946ECAE77" ma:contentTypeVersion="2" ma:contentTypeDescription="Create a new document." ma:contentTypeScope="" ma:versionID="49a4adb9b39b44a178545c7ae1d68e18">
  <xsd:schema xmlns:xsd="http://www.w3.org/2001/XMLSchema" xmlns:xs="http://www.w3.org/2001/XMLSchema" xmlns:p="http://schemas.microsoft.com/office/2006/metadata/properties" targetNamespace="http://schemas.microsoft.com/office/2006/metadata/properties" ma:root="true" ma:fieldsID="24160b13494c779c3679fa8d0e194c6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8800C-A528-41BE-AB67-701A710E50D6}">
  <ds:schemaRefs>
    <ds:schemaRef ds:uri="http://schemas.microsoft.com/sharepoint/v3/contenttype/forms"/>
  </ds:schemaRefs>
</ds:datastoreItem>
</file>

<file path=customXml/itemProps2.xml><?xml version="1.0" encoding="utf-8"?>
<ds:datastoreItem xmlns:ds="http://schemas.openxmlformats.org/officeDocument/2006/customXml" ds:itemID="{6E38DEE5-2653-47B0-8AA2-46C0FE6D3588}">
  <ds:schemaRefs>
    <ds:schemaRef ds:uri="Microsoft.SharePoint.Taxonomy.ContentTypeSync"/>
  </ds:schemaRefs>
</ds:datastoreItem>
</file>

<file path=customXml/itemProps3.xml><?xml version="1.0" encoding="utf-8"?>
<ds:datastoreItem xmlns:ds="http://schemas.openxmlformats.org/officeDocument/2006/customXml" ds:itemID="{F459CC9E-F80C-4877-A780-6A472711B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53B7D8-552E-4694-A15C-76F620B79530}">
  <ds:schemaRefs>
    <ds:schemaRef ds:uri="e9cf4185-0943-42ff-925c-4c3ee5573609"/>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0edbdf58-cbf2-428a-80ab-aedffcd2a497"/>
    <ds:schemaRef ds:uri="0caad57d-650c-45a3-9843-d9a244743057"/>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79339DE-D392-4ECE-A772-290247AD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3973</Words>
  <Characters>23370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application form</vt:lpstr>
    </vt:vector>
  </TitlesOfParts>
  <Company>DfE</Company>
  <LinksUpToDate>false</LinksUpToDate>
  <CharactersWithSpaces>27289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WHITEHORN, Tara</dc:creator>
  <cp:lastModifiedBy>Vicky</cp:lastModifiedBy>
  <cp:revision>3</cp:revision>
  <cp:lastPrinted>2018-12-06T15:24:00Z</cp:lastPrinted>
  <dcterms:created xsi:type="dcterms:W3CDTF">2021-02-22T10:42:00Z</dcterms:created>
  <dcterms:modified xsi:type="dcterms:W3CDTF">2021-02-22T10:45:00Z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0x010100083D7441FD8D6043A3C2DE5946ECAE77</vt:lpwstr>
  </property>
  <property fmtid="{D5CDD505-2E9C-101B-9397-08002B2CF9AE}" pid="3" name="IWPOrganisationalUnit">
    <vt:lpwstr>2;#DfE|cc08a6d4-dfde-4d0f-bd85-069ebcef80d5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_dlc_DocIdItemGuid">
    <vt:lpwstr>db4f15dc-7f08-4a67-99b7-c29e86d63a9b</vt:lpwstr>
  </property>
  <property fmtid="{D5CDD505-2E9C-101B-9397-08002B2CF9AE}" pid="10" name="Administration Document Type">
    <vt:lpwstr>31;#Briefing|19c9d4f4-dc26-4b82-bdb5-36879eae187a</vt:lpwstr>
  </property>
  <property fmtid="{D5CDD505-2E9C-101B-9397-08002B2CF9AE}" pid="11" name="_dlc_policyId">
    <vt:lpwstr/>
  </property>
  <property fmtid="{D5CDD505-2E9C-101B-9397-08002B2CF9AE}" pid="12" name="ItemRetentionFormula">
    <vt:lpwstr/>
  </property>
  <property fmtid="{D5CDD505-2E9C-101B-9397-08002B2CF9AE}" pid="13" name="IsMyDocuments">
    <vt:bool>true</vt:bool>
  </property>
</Properties>
</file>