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CEF1E" w14:textId="77777777" w:rsidR="00F858D9" w:rsidRPr="00F858D9" w:rsidRDefault="00F858D9" w:rsidP="00F858D9">
      <w:pPr>
        <w:pStyle w:val="ListParagraph"/>
        <w:rPr>
          <w:rFonts w:ascii="Calibri" w:hAnsi="Calibri" w:cs="Calibri"/>
        </w:rPr>
      </w:pPr>
    </w:p>
    <w:p w14:paraId="2960EB9C" w14:textId="392F6DD7" w:rsidR="000845A5" w:rsidRDefault="000845A5" w:rsidP="000845A5">
      <w:pPr>
        <w:pStyle w:val="ListParagraph"/>
        <w:numPr>
          <w:ilvl w:val="0"/>
          <w:numId w:val="4"/>
        </w:numPr>
        <w:ind w:left="360"/>
        <w:rPr>
          <w:rFonts w:ascii="Calibri" w:hAnsi="Calibri" w:cs="Calibri"/>
        </w:rPr>
      </w:pPr>
      <w:r w:rsidRPr="00F858D9">
        <w:rPr>
          <w:rFonts w:ascii="Calibri" w:hAnsi="Calibri" w:cs="Calibri"/>
        </w:rPr>
        <w:t>Are you able to clarify the requirement around the mounting kit treatment, please? C2 galvanised is likely to corrode quickly in an exposed marine environment such as the shipyard, so would be unsuitable for this project.</w:t>
      </w:r>
    </w:p>
    <w:p w14:paraId="326F7CC8" w14:textId="33850B25" w:rsidR="002A7817" w:rsidRPr="003823C9" w:rsidRDefault="002A7817" w:rsidP="002A7817">
      <w:pPr>
        <w:rPr>
          <w:rFonts w:ascii="Calibri" w:hAnsi="Calibri" w:cs="Calibri"/>
          <w:i/>
          <w:iCs/>
          <w:color w:val="FF0000"/>
        </w:rPr>
      </w:pPr>
      <w:r w:rsidRPr="003823C9">
        <w:rPr>
          <w:rFonts w:ascii="Calibri" w:hAnsi="Calibri" w:cs="Calibri"/>
          <w:i/>
          <w:iCs/>
          <w:color w:val="FF0000"/>
        </w:rPr>
        <w:t xml:space="preserve">Minimum requirement is </w:t>
      </w:r>
      <w:proofErr w:type="gramStart"/>
      <w:r w:rsidRPr="003823C9">
        <w:rPr>
          <w:rFonts w:ascii="Calibri" w:hAnsi="Calibri" w:cs="Calibri"/>
          <w:i/>
          <w:iCs/>
          <w:color w:val="FF0000"/>
        </w:rPr>
        <w:t>Medium</w:t>
      </w:r>
      <w:proofErr w:type="gramEnd"/>
      <w:r w:rsidRPr="003823C9">
        <w:rPr>
          <w:rFonts w:ascii="Calibri" w:hAnsi="Calibri" w:cs="Calibri"/>
          <w:i/>
          <w:iCs/>
          <w:color w:val="FF0000"/>
        </w:rPr>
        <w:t xml:space="preserve"> gauge</w:t>
      </w:r>
      <w:r w:rsidR="003D3BEB" w:rsidRPr="003823C9">
        <w:rPr>
          <w:rFonts w:ascii="Calibri" w:hAnsi="Calibri" w:cs="Calibri"/>
          <w:i/>
          <w:iCs/>
          <w:color w:val="FF0000"/>
        </w:rPr>
        <w:t xml:space="preserve"> tray (minimum)</w:t>
      </w:r>
      <w:r w:rsidRPr="003823C9">
        <w:rPr>
          <w:rFonts w:ascii="Calibri" w:hAnsi="Calibri" w:cs="Calibri"/>
          <w:i/>
          <w:iCs/>
          <w:color w:val="FF0000"/>
        </w:rPr>
        <w:t xml:space="preserve"> HDG (HOT DIP GALVANISED)</w:t>
      </w:r>
    </w:p>
    <w:p w14:paraId="6CD0D70C" w14:textId="4472370A" w:rsidR="002A7817" w:rsidRPr="003823C9" w:rsidRDefault="002A7817" w:rsidP="002A7817">
      <w:pPr>
        <w:rPr>
          <w:rFonts w:ascii="Calibri" w:hAnsi="Calibri" w:cs="Calibri"/>
          <w:i/>
          <w:iCs/>
          <w:color w:val="FF0000"/>
        </w:rPr>
      </w:pPr>
      <w:r w:rsidRPr="003823C9">
        <w:rPr>
          <w:rFonts w:ascii="Calibri" w:hAnsi="Calibri" w:cs="Calibri"/>
          <w:i/>
          <w:iCs/>
          <w:color w:val="FF0000"/>
        </w:rPr>
        <w:t xml:space="preserve">Basket – Black </w:t>
      </w:r>
      <w:proofErr w:type="spellStart"/>
      <w:r w:rsidR="003D3BEB" w:rsidRPr="003823C9">
        <w:rPr>
          <w:rFonts w:ascii="Calibri" w:hAnsi="Calibri" w:cs="Calibri"/>
          <w:i/>
          <w:iCs/>
          <w:color w:val="FF0000"/>
        </w:rPr>
        <w:t>P</w:t>
      </w:r>
      <w:r w:rsidRPr="003823C9">
        <w:rPr>
          <w:rFonts w:ascii="Calibri" w:hAnsi="Calibri" w:cs="Calibri"/>
          <w:i/>
          <w:iCs/>
          <w:color w:val="FF0000"/>
        </w:rPr>
        <w:t>emsa</w:t>
      </w:r>
      <w:proofErr w:type="spellEnd"/>
    </w:p>
    <w:p w14:paraId="7634F82F" w14:textId="77777777" w:rsidR="000845A5" w:rsidRPr="00F858D9" w:rsidRDefault="000845A5" w:rsidP="000845A5">
      <w:pPr>
        <w:rPr>
          <w:rFonts w:ascii="Calibri" w:hAnsi="Calibri" w:cs="Calibri"/>
        </w:rPr>
      </w:pPr>
    </w:p>
    <w:p w14:paraId="5590E8C0" w14:textId="6E1FCC68" w:rsidR="002A7817" w:rsidRDefault="00CC3CAA" w:rsidP="00FB096E">
      <w:pPr>
        <w:pStyle w:val="ListParagraph"/>
        <w:numPr>
          <w:ilvl w:val="0"/>
          <w:numId w:val="4"/>
        </w:numPr>
        <w:rPr>
          <w:rFonts w:ascii="Calibri" w:hAnsi="Calibri" w:cs="Calibri"/>
          <w:lang w:val="en-US"/>
        </w:rPr>
      </w:pPr>
      <w:r w:rsidRPr="00F858D9">
        <w:rPr>
          <w:rFonts w:ascii="Calibri" w:hAnsi="Calibri" w:cs="Calibri"/>
          <w:lang w:val="en-US"/>
        </w:rPr>
        <w:t>Request for additional information:</w:t>
      </w:r>
      <w:r w:rsidR="000845A5" w:rsidRPr="00F858D9">
        <w:rPr>
          <w:rFonts w:ascii="Calibri" w:hAnsi="Calibri" w:cs="Calibri"/>
          <w:lang w:val="en-US"/>
        </w:rPr>
        <w:br/>
      </w:r>
      <w:r w:rsidRPr="00F858D9">
        <w:rPr>
          <w:rFonts w:ascii="Calibri" w:hAnsi="Calibri" w:cs="Calibri"/>
          <w:lang w:val="en-US"/>
        </w:rPr>
        <w:t>Ideally, we would usually have the likes of:</w:t>
      </w:r>
      <w:r w:rsidR="000845A5" w:rsidRPr="00F858D9">
        <w:rPr>
          <w:rFonts w:ascii="Calibri" w:hAnsi="Calibri" w:cs="Calibri"/>
          <w:lang w:val="en-US"/>
        </w:rPr>
        <w:br/>
      </w:r>
      <w:r w:rsidRPr="00F858D9">
        <w:rPr>
          <w:rFonts w:ascii="Calibri" w:hAnsi="Calibri" w:cs="Calibri"/>
          <w:lang w:val="en-US"/>
        </w:rPr>
        <w:t>• Single Line Diagrams</w:t>
      </w:r>
      <w:r w:rsidR="000845A5" w:rsidRPr="00F858D9">
        <w:rPr>
          <w:rFonts w:ascii="Calibri" w:hAnsi="Calibri" w:cs="Calibri"/>
          <w:lang w:val="en-US"/>
        </w:rPr>
        <w:br/>
      </w:r>
      <w:r w:rsidRPr="00F858D9">
        <w:rPr>
          <w:rFonts w:ascii="Calibri" w:hAnsi="Calibri" w:cs="Calibri"/>
          <w:lang w:val="en-US"/>
        </w:rPr>
        <w:t>• Electrical details for Point of Connection</w:t>
      </w:r>
      <w:r w:rsidR="000845A5" w:rsidRPr="00F858D9">
        <w:rPr>
          <w:rFonts w:ascii="Calibri" w:hAnsi="Calibri" w:cs="Calibri"/>
          <w:lang w:val="en-US"/>
        </w:rPr>
        <w:br/>
      </w:r>
      <w:r w:rsidRPr="00F858D9">
        <w:rPr>
          <w:rFonts w:ascii="Calibri" w:hAnsi="Calibri" w:cs="Calibri"/>
          <w:lang w:val="en-US"/>
        </w:rPr>
        <w:t>• Photos of Electrical boards</w:t>
      </w:r>
      <w:r w:rsidR="000845A5" w:rsidRPr="00F858D9">
        <w:rPr>
          <w:rFonts w:ascii="Calibri" w:hAnsi="Calibri" w:cs="Calibri"/>
          <w:lang w:val="en-US"/>
        </w:rPr>
        <w:br/>
      </w:r>
      <w:r w:rsidRPr="00F858D9">
        <w:rPr>
          <w:rFonts w:ascii="Calibri" w:hAnsi="Calibri" w:cs="Calibri"/>
          <w:lang w:val="en-US"/>
        </w:rPr>
        <w:t xml:space="preserve">• Composition of </w:t>
      </w:r>
      <w:proofErr w:type="gramStart"/>
      <w:r w:rsidRPr="00F858D9">
        <w:rPr>
          <w:rFonts w:ascii="Calibri" w:hAnsi="Calibri" w:cs="Calibri"/>
          <w:lang w:val="en-US"/>
        </w:rPr>
        <w:t>roofs</w:t>
      </w:r>
      <w:proofErr w:type="gramEnd"/>
    </w:p>
    <w:p w14:paraId="43BFFDEF" w14:textId="77777777" w:rsidR="002A7817" w:rsidRDefault="002A7817" w:rsidP="002A7817">
      <w:pPr>
        <w:pStyle w:val="ListParagraph"/>
        <w:ind w:left="360"/>
        <w:rPr>
          <w:rFonts w:ascii="Calibri" w:hAnsi="Calibri" w:cs="Calibri"/>
          <w:i/>
          <w:iCs/>
          <w:lang w:val="en-US"/>
        </w:rPr>
      </w:pPr>
    </w:p>
    <w:p w14:paraId="5AB7D04F" w14:textId="414958E2" w:rsidR="002A7817" w:rsidRPr="003823C9" w:rsidRDefault="00705B3C" w:rsidP="002A7817">
      <w:pPr>
        <w:pStyle w:val="ListParagraph"/>
        <w:ind w:left="360"/>
        <w:rPr>
          <w:rFonts w:ascii="Calibri" w:hAnsi="Calibri" w:cs="Calibri"/>
          <w:color w:val="FF0000"/>
          <w:lang w:val="en-US"/>
        </w:rPr>
      </w:pPr>
      <w:r w:rsidRPr="003823C9">
        <w:rPr>
          <w:rFonts w:ascii="Calibri" w:hAnsi="Calibri" w:cs="Calibri"/>
          <w:i/>
          <w:iCs/>
          <w:color w:val="FF0000"/>
          <w:lang w:val="en-US"/>
        </w:rPr>
        <w:t xml:space="preserve">A </w:t>
      </w:r>
      <w:r w:rsidR="002A7817" w:rsidRPr="003823C9">
        <w:rPr>
          <w:rFonts w:ascii="Calibri" w:hAnsi="Calibri" w:cs="Calibri"/>
          <w:i/>
          <w:iCs/>
          <w:color w:val="FF0000"/>
          <w:lang w:val="en-US"/>
        </w:rPr>
        <w:t xml:space="preserve">new </w:t>
      </w:r>
      <w:proofErr w:type="gramStart"/>
      <w:r w:rsidR="002A7817" w:rsidRPr="003823C9">
        <w:rPr>
          <w:rFonts w:ascii="Calibri" w:hAnsi="Calibri" w:cs="Calibri"/>
          <w:i/>
          <w:iCs/>
          <w:color w:val="FF0000"/>
          <w:lang w:val="en-US"/>
        </w:rPr>
        <w:t xml:space="preserve">1250 </w:t>
      </w:r>
      <w:r w:rsidRPr="003823C9">
        <w:rPr>
          <w:rFonts w:ascii="Calibri" w:hAnsi="Calibri" w:cs="Calibri"/>
          <w:i/>
          <w:iCs/>
          <w:color w:val="FF0000"/>
          <w:lang w:val="en-US"/>
        </w:rPr>
        <w:t>a</w:t>
      </w:r>
      <w:r w:rsidR="002A7817" w:rsidRPr="003823C9">
        <w:rPr>
          <w:rFonts w:ascii="Calibri" w:hAnsi="Calibri" w:cs="Calibri"/>
          <w:i/>
          <w:iCs/>
          <w:color w:val="FF0000"/>
          <w:lang w:val="en-US"/>
        </w:rPr>
        <w:t>mp</w:t>
      </w:r>
      <w:proofErr w:type="gramEnd"/>
      <w:r w:rsidR="002A7817" w:rsidRPr="003823C9">
        <w:rPr>
          <w:rFonts w:ascii="Calibri" w:hAnsi="Calibri" w:cs="Calibri"/>
          <w:i/>
          <w:iCs/>
          <w:color w:val="FF0000"/>
          <w:lang w:val="en-US"/>
        </w:rPr>
        <w:t xml:space="preserve"> panel </w:t>
      </w:r>
      <w:r w:rsidRPr="003823C9">
        <w:rPr>
          <w:rFonts w:ascii="Calibri" w:hAnsi="Calibri" w:cs="Calibri"/>
          <w:i/>
          <w:iCs/>
          <w:color w:val="FF0000"/>
          <w:lang w:val="en-US"/>
        </w:rPr>
        <w:t>will be</w:t>
      </w:r>
      <w:r w:rsidR="005E64EF" w:rsidRPr="003823C9">
        <w:rPr>
          <w:rFonts w:ascii="Calibri" w:hAnsi="Calibri" w:cs="Calibri"/>
          <w:i/>
          <w:iCs/>
          <w:color w:val="FF0000"/>
          <w:lang w:val="en-US"/>
        </w:rPr>
        <w:t xml:space="preserve"> </w:t>
      </w:r>
      <w:r w:rsidRPr="003823C9">
        <w:rPr>
          <w:rFonts w:ascii="Calibri" w:hAnsi="Calibri" w:cs="Calibri"/>
          <w:i/>
          <w:iCs/>
          <w:color w:val="FF0000"/>
          <w:lang w:val="en-US"/>
        </w:rPr>
        <w:t>installed for hall 1&amp;2</w:t>
      </w:r>
      <w:r w:rsidR="005E64EF" w:rsidRPr="003823C9">
        <w:rPr>
          <w:rFonts w:ascii="Calibri" w:hAnsi="Calibri" w:cs="Calibri"/>
          <w:i/>
          <w:iCs/>
          <w:color w:val="FF0000"/>
          <w:lang w:val="en-US"/>
        </w:rPr>
        <w:t xml:space="preserve"> with</w:t>
      </w:r>
      <w:r w:rsidR="002A7817" w:rsidRPr="003823C9">
        <w:rPr>
          <w:rFonts w:ascii="Calibri" w:hAnsi="Calibri" w:cs="Calibri"/>
          <w:i/>
          <w:iCs/>
          <w:color w:val="FF0000"/>
          <w:lang w:val="en-US"/>
        </w:rPr>
        <w:t xml:space="preserve"> MMCB connection points</w:t>
      </w:r>
      <w:r w:rsidR="005E64EF" w:rsidRPr="003823C9">
        <w:rPr>
          <w:rFonts w:ascii="Calibri" w:hAnsi="Calibri" w:cs="Calibri"/>
          <w:i/>
          <w:iCs/>
          <w:color w:val="FF0000"/>
          <w:lang w:val="en-US"/>
        </w:rPr>
        <w:t xml:space="preserve"> supplied to match winning proposal</w:t>
      </w:r>
      <w:r w:rsidR="003823C9" w:rsidRPr="003823C9">
        <w:rPr>
          <w:rFonts w:ascii="Calibri" w:hAnsi="Calibri" w:cs="Calibri"/>
          <w:i/>
          <w:iCs/>
          <w:color w:val="FF0000"/>
          <w:lang w:val="en-US"/>
        </w:rPr>
        <w:t>. The same applies to the outer dock (630 amp)</w:t>
      </w:r>
      <w:r w:rsidR="00372F68">
        <w:rPr>
          <w:rFonts w:ascii="Calibri" w:hAnsi="Calibri" w:cs="Calibri"/>
          <w:i/>
          <w:iCs/>
          <w:color w:val="FF0000"/>
          <w:lang w:val="en-US"/>
        </w:rPr>
        <w:t>. No diagrams are available.</w:t>
      </w:r>
    </w:p>
    <w:p w14:paraId="0C48AD2E" w14:textId="77777777" w:rsidR="000845A5" w:rsidRPr="00F858D9" w:rsidRDefault="000845A5" w:rsidP="000845A5">
      <w:pPr>
        <w:pStyle w:val="ListParagraph"/>
        <w:rPr>
          <w:rFonts w:ascii="Calibri" w:hAnsi="Calibri" w:cs="Calibri"/>
          <w:lang w:val="en-US"/>
        </w:rPr>
      </w:pPr>
    </w:p>
    <w:p w14:paraId="541B4025" w14:textId="77777777" w:rsidR="002A7817" w:rsidRPr="00FB096E" w:rsidRDefault="000845A5" w:rsidP="00FB096E">
      <w:pPr>
        <w:pStyle w:val="ListParagraph"/>
        <w:numPr>
          <w:ilvl w:val="0"/>
          <w:numId w:val="4"/>
        </w:numPr>
        <w:rPr>
          <w:rFonts w:ascii="Calibri" w:hAnsi="Calibri" w:cs="Calibri"/>
          <w:lang w:val="en-US"/>
        </w:rPr>
      </w:pPr>
      <w:r w:rsidRPr="00FB096E">
        <w:rPr>
          <w:rFonts w:ascii="Calibri" w:hAnsi="Calibri" w:cs="Calibri"/>
        </w:rPr>
        <w:t>Are you able to provide photographs of the roof from inside the building?</w:t>
      </w:r>
    </w:p>
    <w:p w14:paraId="5F0716FC" w14:textId="77777777" w:rsidR="002A7817" w:rsidRDefault="002A7817" w:rsidP="002A7817">
      <w:pPr>
        <w:pStyle w:val="ListParagraph"/>
        <w:rPr>
          <w:rFonts w:ascii="Calibri" w:hAnsi="Calibri" w:cs="Calibri"/>
          <w:i/>
          <w:iCs/>
          <w:lang w:val="en-US"/>
        </w:rPr>
      </w:pPr>
    </w:p>
    <w:p w14:paraId="743F8317" w14:textId="05092FCE" w:rsidR="002A7817" w:rsidRPr="002A7817" w:rsidRDefault="002A7817" w:rsidP="002A7817">
      <w:pPr>
        <w:pStyle w:val="ListParagraph"/>
        <w:rPr>
          <w:rFonts w:ascii="Calibri" w:hAnsi="Calibri" w:cs="Calibri"/>
          <w:lang w:val="en-US"/>
        </w:rPr>
      </w:pPr>
      <w:r w:rsidRPr="00AD01B5">
        <w:rPr>
          <w:rFonts w:ascii="Calibri" w:hAnsi="Calibri" w:cs="Calibri"/>
          <w:i/>
          <w:iCs/>
          <w:color w:val="FF0000"/>
          <w:lang w:val="en-US"/>
        </w:rPr>
        <w:t>Kingspan panel</w:t>
      </w:r>
      <w:r w:rsidR="00AD01B5" w:rsidRPr="00AD01B5">
        <w:rPr>
          <w:rFonts w:ascii="Calibri" w:hAnsi="Calibri" w:cs="Calibri"/>
          <w:i/>
          <w:iCs/>
          <w:color w:val="FF0000"/>
          <w:lang w:val="en-US"/>
        </w:rPr>
        <w:t xml:space="preserve"> over standard </w:t>
      </w:r>
      <w:r w:rsidRPr="00AD01B5">
        <w:rPr>
          <w:rFonts w:ascii="Calibri" w:hAnsi="Calibri" w:cs="Calibri"/>
          <w:i/>
          <w:iCs/>
          <w:color w:val="FF0000"/>
          <w:lang w:val="en-US"/>
        </w:rPr>
        <w:t>steel structure – standard makeup</w:t>
      </w:r>
      <w:r w:rsidR="00AD01B5" w:rsidRPr="00AD01B5">
        <w:rPr>
          <w:rFonts w:ascii="Calibri" w:hAnsi="Calibri" w:cs="Calibri"/>
          <w:i/>
          <w:iCs/>
          <w:color w:val="FF0000"/>
          <w:lang w:val="en-US"/>
        </w:rPr>
        <w:t>.</w:t>
      </w:r>
      <w:r w:rsidRPr="00AD01B5">
        <w:rPr>
          <w:rFonts w:ascii="Calibri" w:hAnsi="Calibri" w:cs="Calibri"/>
          <w:i/>
          <w:iCs/>
          <w:color w:val="FF0000"/>
          <w:lang w:val="en-US"/>
        </w:rPr>
        <w:t xml:space="preserve"> </w:t>
      </w:r>
      <w:r w:rsidR="00AD01B5" w:rsidRPr="00AD01B5">
        <w:rPr>
          <w:rFonts w:ascii="Calibri" w:hAnsi="Calibri" w:cs="Calibri"/>
          <w:i/>
          <w:iCs/>
          <w:color w:val="FF0000"/>
          <w:lang w:val="en-US"/>
        </w:rPr>
        <w:t>S</w:t>
      </w:r>
      <w:r w:rsidRPr="00AD01B5">
        <w:rPr>
          <w:rFonts w:ascii="Calibri" w:hAnsi="Calibri" w:cs="Calibri"/>
          <w:i/>
          <w:iCs/>
          <w:color w:val="FF0000"/>
          <w:lang w:val="en-US"/>
        </w:rPr>
        <w:t>ite visit will be welcomed</w:t>
      </w:r>
      <w:r w:rsidRPr="00AD01B5">
        <w:rPr>
          <w:rFonts w:ascii="Calibri" w:hAnsi="Calibri" w:cs="Calibri"/>
          <w:color w:val="FF0000"/>
          <w:lang w:val="en-US"/>
        </w:rPr>
        <w:t>.</w:t>
      </w:r>
    </w:p>
    <w:p w14:paraId="3DA61A9D" w14:textId="77777777" w:rsidR="000845A5" w:rsidRPr="00F858D9" w:rsidRDefault="000845A5" w:rsidP="000845A5">
      <w:pPr>
        <w:pStyle w:val="ListParagraph"/>
        <w:rPr>
          <w:rFonts w:ascii="Calibri" w:hAnsi="Calibri" w:cs="Calibri"/>
          <w:lang w:val="en-US"/>
        </w:rPr>
      </w:pPr>
    </w:p>
    <w:p w14:paraId="74D92108" w14:textId="77777777" w:rsidR="000845A5" w:rsidRDefault="000845A5" w:rsidP="000845A5">
      <w:pPr>
        <w:pStyle w:val="ListParagraph"/>
        <w:numPr>
          <w:ilvl w:val="0"/>
          <w:numId w:val="5"/>
        </w:numPr>
        <w:spacing w:after="0" w:line="240" w:lineRule="auto"/>
        <w:contextualSpacing w:val="0"/>
        <w:rPr>
          <w:rFonts w:ascii="Calibri" w:eastAsia="Times New Roman" w:hAnsi="Calibri" w:cs="Calibri"/>
        </w:rPr>
      </w:pPr>
      <w:proofErr w:type="spellStart"/>
      <w:r w:rsidRPr="00F858D9">
        <w:rPr>
          <w:rFonts w:ascii="Calibri" w:eastAsia="Times New Roman" w:hAnsi="Calibri" w:cs="Calibri"/>
        </w:rPr>
        <w:t>LONGi</w:t>
      </w:r>
      <w:proofErr w:type="spellEnd"/>
      <w:r w:rsidRPr="00F858D9">
        <w:rPr>
          <w:rFonts w:ascii="Calibri" w:eastAsia="Times New Roman" w:hAnsi="Calibri" w:cs="Calibri"/>
        </w:rPr>
        <w:t xml:space="preserve"> modules have been used in the indicative layouts within the ITT - will other module manufacturers be considered provided they meet the same performance standards?</w:t>
      </w:r>
    </w:p>
    <w:p w14:paraId="6A4B7343" w14:textId="77777777" w:rsidR="002A7817" w:rsidRDefault="002A7817" w:rsidP="002A7817">
      <w:pPr>
        <w:rPr>
          <w:rFonts w:ascii="Calibri" w:eastAsia="Times New Roman" w:hAnsi="Calibri" w:cs="Calibri"/>
          <w:i/>
          <w:iCs/>
        </w:rPr>
      </w:pPr>
    </w:p>
    <w:p w14:paraId="288F307B" w14:textId="3DBF6DA1" w:rsidR="002A7817" w:rsidRPr="00372F68" w:rsidRDefault="00372F68" w:rsidP="002A7817">
      <w:pPr>
        <w:rPr>
          <w:rFonts w:ascii="Calibri" w:eastAsia="Times New Roman" w:hAnsi="Calibri" w:cs="Calibri"/>
          <w:i/>
          <w:iCs/>
          <w:color w:val="FF0000"/>
        </w:rPr>
      </w:pPr>
      <w:r w:rsidRPr="00372F68">
        <w:rPr>
          <w:rFonts w:ascii="Calibri" w:eastAsia="Times New Roman" w:hAnsi="Calibri" w:cs="Calibri"/>
          <w:i/>
          <w:iCs/>
          <w:color w:val="FF0000"/>
        </w:rPr>
        <w:t>All modules will be considered a</w:t>
      </w:r>
      <w:r w:rsidR="00AD01B5" w:rsidRPr="00372F68">
        <w:rPr>
          <w:rFonts w:ascii="Calibri" w:eastAsia="Times New Roman" w:hAnsi="Calibri" w:cs="Calibri"/>
          <w:i/>
          <w:iCs/>
          <w:color w:val="FF0000"/>
        </w:rPr>
        <w:t xml:space="preserve">s long as they meet the same spec and </w:t>
      </w:r>
      <w:proofErr w:type="gramStart"/>
      <w:r w:rsidRPr="00372F68">
        <w:rPr>
          <w:rFonts w:ascii="Calibri" w:eastAsia="Times New Roman" w:hAnsi="Calibri" w:cs="Calibri"/>
          <w:i/>
          <w:iCs/>
          <w:color w:val="FF0000"/>
        </w:rPr>
        <w:t>requirements</w:t>
      </w:r>
      <w:proofErr w:type="gramEnd"/>
    </w:p>
    <w:p w14:paraId="079A7517" w14:textId="77777777" w:rsidR="00F858D9" w:rsidRPr="00F858D9" w:rsidRDefault="00F858D9" w:rsidP="00F858D9">
      <w:pPr>
        <w:pStyle w:val="ListParagraph"/>
        <w:spacing w:after="0" w:line="240" w:lineRule="auto"/>
        <w:contextualSpacing w:val="0"/>
        <w:rPr>
          <w:rFonts w:ascii="Calibri" w:eastAsia="Times New Roman" w:hAnsi="Calibri" w:cs="Calibri"/>
        </w:rPr>
      </w:pPr>
    </w:p>
    <w:p w14:paraId="48D52BD6" w14:textId="77777777" w:rsidR="000845A5" w:rsidRDefault="000845A5" w:rsidP="000845A5">
      <w:pPr>
        <w:pStyle w:val="ListParagraph"/>
        <w:numPr>
          <w:ilvl w:val="0"/>
          <w:numId w:val="5"/>
        </w:numPr>
        <w:spacing w:after="0" w:line="240" w:lineRule="auto"/>
        <w:contextualSpacing w:val="0"/>
        <w:rPr>
          <w:rFonts w:ascii="Calibri" w:eastAsia="Times New Roman" w:hAnsi="Calibri" w:cs="Calibri"/>
        </w:rPr>
      </w:pPr>
      <w:r w:rsidRPr="00F858D9">
        <w:rPr>
          <w:rFonts w:ascii="Calibri" w:eastAsia="Times New Roman" w:hAnsi="Calibri" w:cs="Calibri"/>
        </w:rPr>
        <w:t>What inverters have been installed on the existing system?</w:t>
      </w:r>
    </w:p>
    <w:p w14:paraId="4EF36EC9" w14:textId="77777777" w:rsidR="002A7817" w:rsidRDefault="002A7817" w:rsidP="002A7817">
      <w:pPr>
        <w:rPr>
          <w:rFonts w:ascii="Calibri" w:eastAsia="Times New Roman" w:hAnsi="Calibri" w:cs="Calibri"/>
          <w:i/>
          <w:iCs/>
        </w:rPr>
      </w:pPr>
    </w:p>
    <w:p w14:paraId="06F3D624" w14:textId="7C41C2EA" w:rsidR="002A7817" w:rsidRPr="00372F68" w:rsidRDefault="00372F68" w:rsidP="002A7817">
      <w:pPr>
        <w:rPr>
          <w:rFonts w:ascii="Calibri" w:eastAsia="Times New Roman" w:hAnsi="Calibri" w:cs="Calibri"/>
          <w:i/>
          <w:iCs/>
          <w:color w:val="FF0000"/>
        </w:rPr>
      </w:pPr>
      <w:r w:rsidRPr="00372F68">
        <w:rPr>
          <w:rFonts w:ascii="Calibri" w:eastAsia="Times New Roman" w:hAnsi="Calibri" w:cs="Calibri"/>
          <w:i/>
          <w:iCs/>
          <w:color w:val="FF0000"/>
        </w:rPr>
        <w:t>Not applicable</w:t>
      </w:r>
    </w:p>
    <w:p w14:paraId="20463587" w14:textId="77777777" w:rsidR="00F858D9" w:rsidRPr="00F858D9" w:rsidRDefault="00F858D9" w:rsidP="00F858D9">
      <w:pPr>
        <w:pStyle w:val="ListParagraph"/>
        <w:spacing w:after="0" w:line="240" w:lineRule="auto"/>
        <w:contextualSpacing w:val="0"/>
        <w:rPr>
          <w:rFonts w:ascii="Calibri" w:eastAsia="Times New Roman" w:hAnsi="Calibri" w:cs="Calibri"/>
        </w:rPr>
      </w:pPr>
    </w:p>
    <w:p w14:paraId="34FF9B5E" w14:textId="77777777" w:rsidR="000845A5" w:rsidRDefault="000845A5" w:rsidP="000845A5">
      <w:pPr>
        <w:pStyle w:val="ListParagraph"/>
        <w:numPr>
          <w:ilvl w:val="0"/>
          <w:numId w:val="5"/>
        </w:numPr>
        <w:spacing w:after="0" w:line="240" w:lineRule="auto"/>
        <w:contextualSpacing w:val="0"/>
        <w:rPr>
          <w:rFonts w:ascii="Calibri" w:eastAsia="Times New Roman" w:hAnsi="Calibri" w:cs="Calibri"/>
        </w:rPr>
      </w:pPr>
      <w:r w:rsidRPr="00F858D9">
        <w:rPr>
          <w:rFonts w:ascii="Calibri" w:eastAsia="Times New Roman" w:hAnsi="Calibri" w:cs="Calibri"/>
        </w:rPr>
        <w:t>The ITT calls for the “Supply of electrical installation drawings to integrate with existing system/3 phase supply.” This is something we would usually provide during the detailed design stage once intrusive site surveys have been completed rather than with the tender. Are you happy with that approach?</w:t>
      </w:r>
    </w:p>
    <w:p w14:paraId="24E25DB6" w14:textId="77777777" w:rsidR="002A7817" w:rsidRDefault="002A7817" w:rsidP="002A7817">
      <w:pPr>
        <w:rPr>
          <w:rFonts w:ascii="Calibri" w:eastAsia="Times New Roman" w:hAnsi="Calibri" w:cs="Calibri"/>
        </w:rPr>
      </w:pPr>
    </w:p>
    <w:p w14:paraId="5F16BDB4" w14:textId="4145C2A4" w:rsidR="00F858D9" w:rsidRPr="00F60F5D" w:rsidRDefault="00372F68" w:rsidP="00F858D9">
      <w:pPr>
        <w:pStyle w:val="ListParagraph"/>
        <w:spacing w:after="0" w:line="240" w:lineRule="auto"/>
        <w:contextualSpacing w:val="0"/>
        <w:rPr>
          <w:rFonts w:ascii="Calibri" w:eastAsia="Times New Roman" w:hAnsi="Calibri" w:cs="Calibri"/>
          <w:color w:val="FF0000"/>
        </w:rPr>
      </w:pPr>
      <w:r w:rsidRPr="00F60F5D">
        <w:rPr>
          <w:rFonts w:ascii="Calibri" w:eastAsia="Times New Roman" w:hAnsi="Calibri" w:cs="Calibri"/>
          <w:color w:val="FF0000"/>
        </w:rPr>
        <w:t>S</w:t>
      </w:r>
      <w:r w:rsidR="00F60F5D" w:rsidRPr="00F60F5D">
        <w:rPr>
          <w:rFonts w:ascii="Calibri" w:eastAsia="Times New Roman" w:hAnsi="Calibri" w:cs="Calibri"/>
          <w:color w:val="FF0000"/>
        </w:rPr>
        <w:t xml:space="preserve">ee answer to question </w:t>
      </w:r>
      <w:proofErr w:type="gramStart"/>
      <w:r w:rsidR="00FB096E">
        <w:rPr>
          <w:rFonts w:ascii="Calibri" w:eastAsia="Times New Roman" w:hAnsi="Calibri" w:cs="Calibri"/>
          <w:color w:val="FF0000"/>
        </w:rPr>
        <w:t>2</w:t>
      </w:r>
      <w:proofErr w:type="gramEnd"/>
    </w:p>
    <w:p w14:paraId="1D88C421" w14:textId="77777777" w:rsidR="00F60F5D" w:rsidRPr="00F858D9" w:rsidRDefault="00F60F5D" w:rsidP="00F858D9">
      <w:pPr>
        <w:pStyle w:val="ListParagraph"/>
        <w:spacing w:after="0" w:line="240" w:lineRule="auto"/>
        <w:contextualSpacing w:val="0"/>
        <w:rPr>
          <w:rFonts w:ascii="Calibri" w:eastAsia="Times New Roman" w:hAnsi="Calibri" w:cs="Calibri"/>
        </w:rPr>
      </w:pPr>
    </w:p>
    <w:p w14:paraId="0E02A311" w14:textId="7B158D27" w:rsidR="00CC3CAA" w:rsidRDefault="00CC3CAA" w:rsidP="00F858D9">
      <w:pPr>
        <w:pStyle w:val="ListParagraph"/>
        <w:numPr>
          <w:ilvl w:val="0"/>
          <w:numId w:val="5"/>
        </w:numPr>
        <w:rPr>
          <w:rFonts w:ascii="Calibri" w:hAnsi="Calibri" w:cs="Calibri"/>
        </w:rPr>
      </w:pPr>
      <w:r w:rsidRPr="00F858D9">
        <w:rPr>
          <w:rFonts w:ascii="Calibri" w:hAnsi="Calibri" w:cs="Calibri"/>
        </w:rPr>
        <w:t xml:space="preserve">May I ask do you have any further information on the design that you have shown in the images with system yield for each area? This has been cut out of a PV Sol document. Do you have the PV sol you can share at this time. We will do our own of course but for the survey it would be </w:t>
      </w:r>
      <w:proofErr w:type="gramStart"/>
      <w:r w:rsidRPr="00F858D9">
        <w:rPr>
          <w:rFonts w:ascii="Calibri" w:hAnsi="Calibri" w:cs="Calibri"/>
        </w:rPr>
        <w:t>helpful?</w:t>
      </w:r>
      <w:proofErr w:type="gramEnd"/>
    </w:p>
    <w:p w14:paraId="7C64253B" w14:textId="3EC7E327" w:rsidR="002A7817" w:rsidRPr="00F60F5D" w:rsidRDefault="00F60F5D" w:rsidP="002A7817">
      <w:pPr>
        <w:rPr>
          <w:rFonts w:ascii="Calibri" w:hAnsi="Calibri" w:cs="Calibri"/>
          <w:i/>
          <w:iCs/>
          <w:color w:val="FF0000"/>
        </w:rPr>
      </w:pPr>
      <w:r>
        <w:rPr>
          <w:rFonts w:ascii="Calibri" w:hAnsi="Calibri" w:cs="Calibri"/>
          <w:i/>
          <w:iCs/>
          <w:color w:val="FF0000"/>
        </w:rPr>
        <w:t>Our i</w:t>
      </w:r>
      <w:r w:rsidR="002A7817" w:rsidRPr="00F60F5D">
        <w:rPr>
          <w:rFonts w:ascii="Calibri" w:hAnsi="Calibri" w:cs="Calibri"/>
          <w:i/>
          <w:iCs/>
          <w:color w:val="FF0000"/>
        </w:rPr>
        <w:t>mage is for illustration only - Please create your own illustration</w:t>
      </w:r>
      <w:r>
        <w:rPr>
          <w:rFonts w:ascii="Calibri" w:hAnsi="Calibri" w:cs="Calibri"/>
          <w:i/>
          <w:iCs/>
          <w:color w:val="FF0000"/>
        </w:rPr>
        <w:t>.</w:t>
      </w:r>
    </w:p>
    <w:p w14:paraId="0C7008D2" w14:textId="77777777" w:rsidR="0046156C" w:rsidRPr="0046156C" w:rsidRDefault="0046156C" w:rsidP="0046156C">
      <w:pPr>
        <w:pStyle w:val="ListParagraph"/>
        <w:rPr>
          <w:rFonts w:ascii="Calibri" w:hAnsi="Calibri" w:cs="Calibri"/>
        </w:rPr>
      </w:pPr>
    </w:p>
    <w:p w14:paraId="1C704B56" w14:textId="1259AD2D" w:rsidR="0046156C" w:rsidRDefault="0046156C" w:rsidP="0046156C">
      <w:pPr>
        <w:pStyle w:val="ListParagraph"/>
        <w:numPr>
          <w:ilvl w:val="0"/>
          <w:numId w:val="5"/>
        </w:numPr>
        <w:spacing w:after="0" w:line="240" w:lineRule="auto"/>
        <w:contextualSpacing w:val="0"/>
        <w:rPr>
          <w:rFonts w:eastAsia="Times New Roman"/>
        </w:rPr>
      </w:pPr>
      <w:r>
        <w:rPr>
          <w:rFonts w:eastAsia="Times New Roman"/>
        </w:rPr>
        <w:t xml:space="preserve">The contract start date of 3/6/24 and end date of 16/8/24 is very tight – is there any flexibility in this? In our experience, DNO approval can take up to 9 weeks to obtain and installation cannot begin until this is in place. This would only allow 2 weeks for </w:t>
      </w:r>
      <w:r>
        <w:rPr>
          <w:rFonts w:eastAsia="Times New Roman"/>
        </w:rPr>
        <w:lastRenderedPageBreak/>
        <w:t>installation, but we would want to allow 6 weeks for this. This would mean an end date of around 13/9/24 – would this be acceptable?</w:t>
      </w:r>
    </w:p>
    <w:p w14:paraId="65EDCD97" w14:textId="77777777" w:rsidR="002F111E" w:rsidRDefault="002F111E" w:rsidP="002F111E">
      <w:pPr>
        <w:rPr>
          <w:rFonts w:eastAsia="Times New Roman"/>
        </w:rPr>
      </w:pPr>
    </w:p>
    <w:p w14:paraId="4E51DA40" w14:textId="1FAB5BAD" w:rsidR="002F111E" w:rsidRPr="00A713E6" w:rsidRDefault="002F111E" w:rsidP="002F111E">
      <w:pPr>
        <w:rPr>
          <w:rFonts w:eastAsia="Times New Roman"/>
          <w:i/>
          <w:iCs/>
          <w:color w:val="FF0000"/>
        </w:rPr>
      </w:pPr>
      <w:r w:rsidRPr="00A713E6">
        <w:rPr>
          <w:rFonts w:eastAsia="Times New Roman"/>
          <w:i/>
          <w:iCs/>
          <w:color w:val="FF0000"/>
        </w:rPr>
        <w:t xml:space="preserve">See clarifications on portal – </w:t>
      </w:r>
      <w:r w:rsidR="00A713E6" w:rsidRPr="00A713E6">
        <w:rPr>
          <w:rFonts w:eastAsia="Times New Roman"/>
          <w:i/>
          <w:iCs/>
          <w:color w:val="FF0000"/>
        </w:rPr>
        <w:t xml:space="preserve">DNO approval has already taken </w:t>
      </w:r>
      <w:proofErr w:type="gramStart"/>
      <w:r w:rsidR="00A713E6" w:rsidRPr="00A713E6">
        <w:rPr>
          <w:rFonts w:eastAsia="Times New Roman"/>
          <w:i/>
          <w:iCs/>
          <w:color w:val="FF0000"/>
        </w:rPr>
        <w:t>place</w:t>
      </w:r>
      <w:proofErr w:type="gramEnd"/>
    </w:p>
    <w:p w14:paraId="6A4F1679" w14:textId="77777777" w:rsidR="0046156C" w:rsidRPr="0046156C" w:rsidRDefault="0046156C" w:rsidP="0046156C">
      <w:pPr>
        <w:pStyle w:val="ListParagraph"/>
        <w:rPr>
          <w:rFonts w:eastAsia="Times New Roman"/>
        </w:rPr>
      </w:pPr>
    </w:p>
    <w:p w14:paraId="1B06D68B" w14:textId="77777777" w:rsidR="0046156C" w:rsidRDefault="0046156C" w:rsidP="0046156C">
      <w:pPr>
        <w:pStyle w:val="ListParagraph"/>
        <w:numPr>
          <w:ilvl w:val="0"/>
          <w:numId w:val="5"/>
        </w:numPr>
        <w:spacing w:after="0" w:line="240" w:lineRule="auto"/>
        <w:contextualSpacing w:val="0"/>
        <w:rPr>
          <w:rFonts w:eastAsia="Times New Roman"/>
        </w:rPr>
      </w:pPr>
      <w:r>
        <w:rPr>
          <w:rFonts w:eastAsia="Times New Roman"/>
        </w:rPr>
        <w:t xml:space="preserve">The specification calls for safe access to be provided. Is this only during the construction phase or do we need to include for a permanent </w:t>
      </w:r>
      <w:proofErr w:type="spellStart"/>
      <w:r>
        <w:rPr>
          <w:rFonts w:eastAsia="Times New Roman"/>
        </w:rPr>
        <w:t>mansafe</w:t>
      </w:r>
      <w:proofErr w:type="spellEnd"/>
      <w:r>
        <w:rPr>
          <w:rFonts w:eastAsia="Times New Roman"/>
        </w:rPr>
        <w:t xml:space="preserve"> system to be used for maintenance?</w:t>
      </w:r>
    </w:p>
    <w:p w14:paraId="78331414" w14:textId="77777777" w:rsidR="008D4374" w:rsidRDefault="008D4374" w:rsidP="008D4374">
      <w:pPr>
        <w:pStyle w:val="ListParagraph"/>
        <w:spacing w:after="0" w:line="240" w:lineRule="auto"/>
        <w:contextualSpacing w:val="0"/>
        <w:rPr>
          <w:rFonts w:eastAsia="Times New Roman"/>
        </w:rPr>
      </w:pPr>
    </w:p>
    <w:p w14:paraId="08753794" w14:textId="4FD1EBB8" w:rsidR="008D4374" w:rsidRPr="008D4374" w:rsidRDefault="008D4374" w:rsidP="008D4374">
      <w:pPr>
        <w:pStyle w:val="ListParagraph"/>
        <w:rPr>
          <w:rFonts w:eastAsia="Times New Roman"/>
          <w:color w:val="FF0000"/>
        </w:rPr>
      </w:pPr>
      <w:r w:rsidRPr="008D4374">
        <w:rPr>
          <w:rFonts w:eastAsia="Times New Roman"/>
          <w:i/>
          <w:iCs/>
          <w:color w:val="FF0000"/>
        </w:rPr>
        <w:t>See clarifications on portal- Fall arrest</w:t>
      </w:r>
      <w:r>
        <w:rPr>
          <w:rFonts w:eastAsia="Times New Roman"/>
          <w:i/>
          <w:iCs/>
          <w:color w:val="FF0000"/>
        </w:rPr>
        <w:t xml:space="preserve"> for outer dock to be included in tender</w:t>
      </w:r>
      <w:r w:rsidR="00D75F9F">
        <w:rPr>
          <w:rFonts w:eastAsia="Times New Roman"/>
          <w:i/>
          <w:iCs/>
          <w:color w:val="FF0000"/>
        </w:rPr>
        <w:t xml:space="preserve"> - </w:t>
      </w:r>
      <w:r w:rsidRPr="008D4374">
        <w:rPr>
          <w:rFonts w:eastAsia="Times New Roman"/>
          <w:i/>
          <w:iCs/>
          <w:color w:val="FF0000"/>
        </w:rPr>
        <w:t xml:space="preserve">work to </w:t>
      </w:r>
      <w:r w:rsidR="00D75F9F">
        <w:rPr>
          <w:rFonts w:eastAsia="Times New Roman"/>
          <w:i/>
          <w:iCs/>
          <w:color w:val="FF0000"/>
        </w:rPr>
        <w:t xml:space="preserve">your </w:t>
      </w:r>
      <w:r w:rsidRPr="008D4374">
        <w:rPr>
          <w:rFonts w:eastAsia="Times New Roman"/>
          <w:i/>
          <w:iCs/>
          <w:color w:val="FF0000"/>
        </w:rPr>
        <w:t>own risk assessment</w:t>
      </w:r>
      <w:r w:rsidR="00D75F9F">
        <w:rPr>
          <w:rFonts w:eastAsia="Times New Roman"/>
          <w:i/>
          <w:iCs/>
          <w:color w:val="FF0000"/>
        </w:rPr>
        <w:t>. P</w:t>
      </w:r>
      <w:r w:rsidRPr="008D4374">
        <w:rPr>
          <w:rFonts w:eastAsia="Times New Roman"/>
          <w:i/>
          <w:iCs/>
          <w:color w:val="FF0000"/>
        </w:rPr>
        <w:t xml:space="preserve">rovision of safe access to outer dock required – Halls </w:t>
      </w:r>
      <w:r w:rsidR="00D75F9F">
        <w:rPr>
          <w:rFonts w:eastAsia="Times New Roman"/>
          <w:i/>
          <w:iCs/>
          <w:color w:val="FF0000"/>
        </w:rPr>
        <w:t xml:space="preserve">1&amp;2 </w:t>
      </w:r>
      <w:r w:rsidRPr="008D4374">
        <w:rPr>
          <w:rFonts w:eastAsia="Times New Roman"/>
          <w:i/>
          <w:iCs/>
          <w:color w:val="FF0000"/>
        </w:rPr>
        <w:t>provided for.</w:t>
      </w:r>
    </w:p>
    <w:p w14:paraId="327FB8D5" w14:textId="77777777" w:rsidR="0046156C" w:rsidRDefault="0046156C" w:rsidP="0046156C">
      <w:pPr>
        <w:pStyle w:val="ListParagraph"/>
        <w:spacing w:after="0" w:line="240" w:lineRule="auto"/>
        <w:contextualSpacing w:val="0"/>
        <w:rPr>
          <w:rFonts w:eastAsia="Times New Roman"/>
        </w:rPr>
      </w:pPr>
    </w:p>
    <w:p w14:paraId="70616417" w14:textId="77777777" w:rsidR="0046156C" w:rsidRDefault="0046156C" w:rsidP="0046156C">
      <w:pPr>
        <w:pStyle w:val="ListParagraph"/>
        <w:numPr>
          <w:ilvl w:val="0"/>
          <w:numId w:val="5"/>
        </w:numPr>
        <w:spacing w:after="0" w:line="240" w:lineRule="auto"/>
        <w:contextualSpacing w:val="0"/>
        <w:rPr>
          <w:rFonts w:eastAsia="Times New Roman"/>
        </w:rPr>
      </w:pPr>
      <w:r>
        <w:rPr>
          <w:rFonts w:eastAsia="Times New Roman"/>
        </w:rPr>
        <w:t>What level of integration is required with the existing PV system? Is it just all systems on the same monitoring portal?</w:t>
      </w:r>
    </w:p>
    <w:p w14:paraId="79F90316" w14:textId="77777777" w:rsidR="002F111E" w:rsidRDefault="002F111E" w:rsidP="002F111E">
      <w:pPr>
        <w:pStyle w:val="ListParagraph"/>
        <w:rPr>
          <w:rFonts w:eastAsia="Times New Roman"/>
        </w:rPr>
      </w:pPr>
    </w:p>
    <w:p w14:paraId="4A1CD6B4" w14:textId="02CC1DF3" w:rsidR="00D75F9F" w:rsidRPr="00FB096E" w:rsidRDefault="00D75F9F" w:rsidP="002F111E">
      <w:pPr>
        <w:pStyle w:val="ListParagraph"/>
        <w:rPr>
          <w:rFonts w:eastAsia="Times New Roman"/>
          <w:i/>
          <w:iCs/>
          <w:color w:val="FF0000"/>
        </w:rPr>
      </w:pPr>
      <w:r w:rsidRPr="00FB096E">
        <w:rPr>
          <w:rFonts w:eastAsia="Times New Roman"/>
          <w:i/>
          <w:iCs/>
          <w:color w:val="FF0000"/>
        </w:rPr>
        <w:t>None</w:t>
      </w:r>
    </w:p>
    <w:p w14:paraId="331464D4" w14:textId="77777777" w:rsidR="00FB5723" w:rsidRPr="00FB5723" w:rsidRDefault="00FB5723" w:rsidP="00FB5723">
      <w:pPr>
        <w:pStyle w:val="ListParagraph"/>
        <w:rPr>
          <w:rFonts w:eastAsia="Times New Roman"/>
        </w:rPr>
      </w:pPr>
    </w:p>
    <w:p w14:paraId="2916BDA6" w14:textId="5378A453" w:rsidR="00FB5723" w:rsidRDefault="00FB5723" w:rsidP="00FB5723">
      <w:pPr>
        <w:pStyle w:val="ListParagraph"/>
        <w:numPr>
          <w:ilvl w:val="0"/>
          <w:numId w:val="5"/>
        </w:numPr>
        <w:rPr>
          <w:rFonts w:ascii="Calibri" w:eastAsia="Times New Roman" w:hAnsi="Calibri" w:cs="Calibri"/>
        </w:rPr>
      </w:pPr>
      <w:r w:rsidRPr="00FB5723">
        <w:rPr>
          <w:rFonts w:ascii="Calibri" w:eastAsia="Times New Roman" w:hAnsi="Calibri" w:cs="Calibri"/>
        </w:rPr>
        <w:t>What is the make and model of your existing inverter.</w:t>
      </w:r>
      <w:r w:rsidR="002F111E">
        <w:rPr>
          <w:rFonts w:ascii="Calibri" w:eastAsia="Times New Roman" w:hAnsi="Calibri" w:cs="Calibri"/>
        </w:rPr>
        <w:t xml:space="preserve"> </w:t>
      </w:r>
    </w:p>
    <w:p w14:paraId="48BD447C" w14:textId="77777777" w:rsidR="002F111E" w:rsidRPr="002F111E" w:rsidRDefault="002F111E" w:rsidP="002F111E">
      <w:pPr>
        <w:pStyle w:val="ListParagraph"/>
        <w:rPr>
          <w:rFonts w:ascii="Calibri" w:eastAsia="Times New Roman" w:hAnsi="Calibri" w:cs="Calibri"/>
        </w:rPr>
      </w:pPr>
    </w:p>
    <w:p w14:paraId="2D91AD97" w14:textId="1BB586C1" w:rsidR="002F111E" w:rsidRPr="00D75F9F" w:rsidRDefault="002F111E" w:rsidP="00FB096E">
      <w:pPr>
        <w:ind w:firstLine="720"/>
        <w:rPr>
          <w:rFonts w:ascii="Calibri" w:eastAsia="Times New Roman" w:hAnsi="Calibri" w:cs="Calibri"/>
          <w:i/>
          <w:iCs/>
          <w:color w:val="FF0000"/>
        </w:rPr>
      </w:pPr>
      <w:r w:rsidRPr="00D75F9F">
        <w:rPr>
          <w:rFonts w:ascii="Calibri" w:eastAsia="Times New Roman" w:hAnsi="Calibri" w:cs="Calibri"/>
          <w:i/>
          <w:iCs/>
          <w:color w:val="FF0000"/>
        </w:rPr>
        <w:t>N/A</w:t>
      </w:r>
    </w:p>
    <w:p w14:paraId="68764DF0" w14:textId="77777777" w:rsidR="00FB5723" w:rsidRPr="00FB5723" w:rsidRDefault="00FB5723" w:rsidP="00FB5723">
      <w:pPr>
        <w:pStyle w:val="ListParagraph"/>
        <w:rPr>
          <w:rFonts w:ascii="Calibri" w:hAnsi="Calibri" w:cs="Calibri"/>
        </w:rPr>
      </w:pPr>
    </w:p>
    <w:p w14:paraId="42DEF3BC" w14:textId="77777777" w:rsidR="00FB5723" w:rsidRDefault="00FB5723" w:rsidP="00FB5723">
      <w:pPr>
        <w:pStyle w:val="ListParagraph"/>
        <w:numPr>
          <w:ilvl w:val="0"/>
          <w:numId w:val="5"/>
        </w:numPr>
        <w:jc w:val="both"/>
        <w:rPr>
          <w:rFonts w:ascii="Calibri" w:eastAsia="Times New Roman" w:hAnsi="Calibri" w:cs="Calibri"/>
        </w:rPr>
      </w:pPr>
      <w:r w:rsidRPr="00FB5723">
        <w:rPr>
          <w:rFonts w:ascii="Calibri" w:eastAsia="Times New Roman" w:hAnsi="Calibri" w:cs="Calibri"/>
        </w:rPr>
        <w:t xml:space="preserve">Regarding the site visit that will be arranged the 22 of April, we would like to know if it is a mandatory site visit. </w:t>
      </w:r>
    </w:p>
    <w:p w14:paraId="41FBBC31" w14:textId="57752D55" w:rsidR="002F111E" w:rsidRPr="00D75F9F" w:rsidRDefault="002F111E" w:rsidP="00FB096E">
      <w:pPr>
        <w:ind w:firstLine="720"/>
        <w:jc w:val="both"/>
        <w:rPr>
          <w:rFonts w:ascii="Calibri" w:eastAsia="Times New Roman" w:hAnsi="Calibri" w:cs="Calibri"/>
          <w:i/>
          <w:iCs/>
          <w:color w:val="FF0000"/>
        </w:rPr>
      </w:pPr>
      <w:r w:rsidRPr="00D75F9F">
        <w:rPr>
          <w:rFonts w:ascii="Calibri" w:eastAsia="Times New Roman" w:hAnsi="Calibri" w:cs="Calibri"/>
          <w:i/>
          <w:iCs/>
          <w:color w:val="FF0000"/>
        </w:rPr>
        <w:t>No</w:t>
      </w:r>
    </w:p>
    <w:p w14:paraId="78FC85C6" w14:textId="03644B3D" w:rsidR="00FB5723" w:rsidRPr="00FB5723" w:rsidRDefault="00FB5723" w:rsidP="00FB5723">
      <w:pPr>
        <w:pStyle w:val="ListParagraph"/>
        <w:shd w:val="clear" w:color="auto" w:fill="FFFFFF"/>
        <w:spacing w:after="450"/>
        <w:rPr>
          <w:rFonts w:ascii="Calibri" w:hAnsi="Calibri" w:cs="Calibri"/>
        </w:rPr>
      </w:pPr>
      <w:r w:rsidRPr="00FB5723">
        <w:rPr>
          <w:rFonts w:ascii="Calibri" w:hAnsi="Calibri" w:cs="Calibri"/>
          <w:color w:val="000000"/>
        </w:rPr>
        <w:br/>
      </w:r>
    </w:p>
    <w:p w14:paraId="67964F60" w14:textId="77777777" w:rsidR="0046156C" w:rsidRPr="0046156C" w:rsidRDefault="0046156C" w:rsidP="0046156C">
      <w:pPr>
        <w:rPr>
          <w:rFonts w:ascii="Calibri" w:hAnsi="Calibri" w:cs="Calibri"/>
        </w:rPr>
      </w:pPr>
    </w:p>
    <w:sectPr w:rsidR="0046156C" w:rsidRPr="00461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E50AA"/>
    <w:multiLevelType w:val="hybridMultilevel"/>
    <w:tmpl w:val="B3B812FC"/>
    <w:lvl w:ilvl="0" w:tplc="4CF838CE">
      <w:numFmt w:val="bullet"/>
      <w:lvlText w:val=""/>
      <w:lvlJc w:val="left"/>
      <w:pPr>
        <w:ind w:left="720" w:hanging="360"/>
      </w:pPr>
      <w:rPr>
        <w:rFonts w:ascii="Symbol" w:eastAsia="Aptos"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35F6A76"/>
    <w:multiLevelType w:val="hybridMultilevel"/>
    <w:tmpl w:val="034A7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EB53CF6"/>
    <w:multiLevelType w:val="hybridMultilevel"/>
    <w:tmpl w:val="B860D30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8B4BD5"/>
    <w:multiLevelType w:val="hybridMultilevel"/>
    <w:tmpl w:val="AAECB9FC"/>
    <w:lvl w:ilvl="0" w:tplc="2F1463E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CC107CC"/>
    <w:multiLevelType w:val="hybridMultilevel"/>
    <w:tmpl w:val="7F66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7E56CF"/>
    <w:multiLevelType w:val="hybridMultilevel"/>
    <w:tmpl w:val="16C4E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00349118">
    <w:abstractNumId w:val="0"/>
  </w:num>
  <w:num w:numId="2" w16cid:durableId="886841472">
    <w:abstractNumId w:val="5"/>
  </w:num>
  <w:num w:numId="3" w16cid:durableId="580145203">
    <w:abstractNumId w:val="0"/>
  </w:num>
  <w:num w:numId="4" w16cid:durableId="1229072248">
    <w:abstractNumId w:val="4"/>
  </w:num>
  <w:num w:numId="5" w16cid:durableId="1135560637">
    <w:abstractNumId w:val="2"/>
  </w:num>
  <w:num w:numId="6" w16cid:durableId="1013917634">
    <w:abstractNumId w:val="5"/>
  </w:num>
  <w:num w:numId="7" w16cid:durableId="142698337">
    <w:abstractNumId w:val="1"/>
  </w:num>
  <w:num w:numId="8" w16cid:durableId="983050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40"/>
    <w:rsid w:val="000845A5"/>
    <w:rsid w:val="002075D5"/>
    <w:rsid w:val="002A7817"/>
    <w:rsid w:val="002F111E"/>
    <w:rsid w:val="00372F68"/>
    <w:rsid w:val="003823C9"/>
    <w:rsid w:val="003D3BEB"/>
    <w:rsid w:val="00415A1F"/>
    <w:rsid w:val="0046156C"/>
    <w:rsid w:val="00484340"/>
    <w:rsid w:val="005E64EF"/>
    <w:rsid w:val="006B07E7"/>
    <w:rsid w:val="00705B3C"/>
    <w:rsid w:val="008D4374"/>
    <w:rsid w:val="009319B8"/>
    <w:rsid w:val="009D6049"/>
    <w:rsid w:val="00A713E6"/>
    <w:rsid w:val="00AD01B5"/>
    <w:rsid w:val="00B2790C"/>
    <w:rsid w:val="00C81137"/>
    <w:rsid w:val="00CC3CAA"/>
    <w:rsid w:val="00CD6F10"/>
    <w:rsid w:val="00D75F9F"/>
    <w:rsid w:val="00F60F5D"/>
    <w:rsid w:val="00F858D9"/>
    <w:rsid w:val="00FB096E"/>
    <w:rsid w:val="00FB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AA6D"/>
  <w15:chartTrackingRefBased/>
  <w15:docId w15:val="{D45E57F7-CE03-43B2-87F8-45206AD4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40"/>
    <w:pPr>
      <w:spacing w:after="0" w:line="240" w:lineRule="auto"/>
    </w:pPr>
    <w:rPr>
      <w:kern w:val="0"/>
      <w14:ligatures w14:val="none"/>
    </w:rPr>
  </w:style>
  <w:style w:type="paragraph" w:styleId="Heading1">
    <w:name w:val="heading 1"/>
    <w:basedOn w:val="Normal"/>
    <w:next w:val="Normal"/>
    <w:link w:val="Heading1Char"/>
    <w:uiPriority w:val="9"/>
    <w:qFormat/>
    <w:rsid w:val="004843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43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43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3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3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340"/>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340"/>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340"/>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340"/>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340"/>
    <w:rPr>
      <w:rFonts w:eastAsiaTheme="majorEastAsia" w:cstheme="majorBidi"/>
      <w:color w:val="272727" w:themeColor="text1" w:themeTint="D8"/>
    </w:rPr>
  </w:style>
  <w:style w:type="paragraph" w:styleId="Title">
    <w:name w:val="Title"/>
    <w:basedOn w:val="Normal"/>
    <w:next w:val="Normal"/>
    <w:link w:val="TitleChar"/>
    <w:uiPriority w:val="10"/>
    <w:qFormat/>
    <w:rsid w:val="004843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34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340"/>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84340"/>
    <w:rPr>
      <w:i/>
      <w:iCs/>
      <w:color w:val="404040" w:themeColor="text1" w:themeTint="BF"/>
    </w:rPr>
  </w:style>
  <w:style w:type="paragraph" w:styleId="ListParagraph">
    <w:name w:val="List Paragraph"/>
    <w:basedOn w:val="Normal"/>
    <w:uiPriority w:val="34"/>
    <w:qFormat/>
    <w:rsid w:val="00484340"/>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84340"/>
    <w:rPr>
      <w:i/>
      <w:iCs/>
      <w:color w:val="0F4761" w:themeColor="accent1" w:themeShade="BF"/>
    </w:rPr>
  </w:style>
  <w:style w:type="paragraph" w:styleId="IntenseQuote">
    <w:name w:val="Intense Quote"/>
    <w:basedOn w:val="Normal"/>
    <w:next w:val="Normal"/>
    <w:link w:val="IntenseQuoteChar"/>
    <w:uiPriority w:val="30"/>
    <w:qFormat/>
    <w:rsid w:val="0048434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84340"/>
    <w:rPr>
      <w:i/>
      <w:iCs/>
      <w:color w:val="0F4761" w:themeColor="accent1" w:themeShade="BF"/>
    </w:rPr>
  </w:style>
  <w:style w:type="character" w:styleId="IntenseReference">
    <w:name w:val="Intense Reference"/>
    <w:basedOn w:val="DefaultParagraphFont"/>
    <w:uiPriority w:val="32"/>
    <w:qFormat/>
    <w:rsid w:val="004843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1514">
      <w:bodyDiv w:val="1"/>
      <w:marLeft w:val="0"/>
      <w:marRight w:val="0"/>
      <w:marTop w:val="0"/>
      <w:marBottom w:val="0"/>
      <w:divBdr>
        <w:top w:val="none" w:sz="0" w:space="0" w:color="auto"/>
        <w:left w:val="none" w:sz="0" w:space="0" w:color="auto"/>
        <w:bottom w:val="none" w:sz="0" w:space="0" w:color="auto"/>
        <w:right w:val="none" w:sz="0" w:space="0" w:color="auto"/>
      </w:divBdr>
    </w:div>
    <w:div w:id="519318492">
      <w:bodyDiv w:val="1"/>
      <w:marLeft w:val="0"/>
      <w:marRight w:val="0"/>
      <w:marTop w:val="0"/>
      <w:marBottom w:val="0"/>
      <w:divBdr>
        <w:top w:val="none" w:sz="0" w:space="0" w:color="auto"/>
        <w:left w:val="none" w:sz="0" w:space="0" w:color="auto"/>
        <w:bottom w:val="none" w:sz="0" w:space="0" w:color="auto"/>
        <w:right w:val="none" w:sz="0" w:space="0" w:color="auto"/>
      </w:divBdr>
    </w:div>
    <w:div w:id="619068695">
      <w:bodyDiv w:val="1"/>
      <w:marLeft w:val="0"/>
      <w:marRight w:val="0"/>
      <w:marTop w:val="0"/>
      <w:marBottom w:val="0"/>
      <w:divBdr>
        <w:top w:val="none" w:sz="0" w:space="0" w:color="auto"/>
        <w:left w:val="none" w:sz="0" w:space="0" w:color="auto"/>
        <w:bottom w:val="none" w:sz="0" w:space="0" w:color="auto"/>
        <w:right w:val="none" w:sz="0" w:space="0" w:color="auto"/>
      </w:divBdr>
    </w:div>
    <w:div w:id="785271109">
      <w:bodyDiv w:val="1"/>
      <w:marLeft w:val="0"/>
      <w:marRight w:val="0"/>
      <w:marTop w:val="0"/>
      <w:marBottom w:val="0"/>
      <w:divBdr>
        <w:top w:val="none" w:sz="0" w:space="0" w:color="auto"/>
        <w:left w:val="none" w:sz="0" w:space="0" w:color="auto"/>
        <w:bottom w:val="none" w:sz="0" w:space="0" w:color="auto"/>
        <w:right w:val="none" w:sz="0" w:space="0" w:color="auto"/>
      </w:divBdr>
    </w:div>
    <w:div w:id="821232646">
      <w:bodyDiv w:val="1"/>
      <w:marLeft w:val="0"/>
      <w:marRight w:val="0"/>
      <w:marTop w:val="0"/>
      <w:marBottom w:val="0"/>
      <w:divBdr>
        <w:top w:val="none" w:sz="0" w:space="0" w:color="auto"/>
        <w:left w:val="none" w:sz="0" w:space="0" w:color="auto"/>
        <w:bottom w:val="none" w:sz="0" w:space="0" w:color="auto"/>
        <w:right w:val="none" w:sz="0" w:space="0" w:color="auto"/>
      </w:divBdr>
    </w:div>
    <w:div w:id="936671987">
      <w:bodyDiv w:val="1"/>
      <w:marLeft w:val="0"/>
      <w:marRight w:val="0"/>
      <w:marTop w:val="0"/>
      <w:marBottom w:val="0"/>
      <w:divBdr>
        <w:top w:val="none" w:sz="0" w:space="0" w:color="auto"/>
        <w:left w:val="none" w:sz="0" w:space="0" w:color="auto"/>
        <w:bottom w:val="none" w:sz="0" w:space="0" w:color="auto"/>
        <w:right w:val="none" w:sz="0" w:space="0" w:color="auto"/>
      </w:divBdr>
    </w:div>
    <w:div w:id="953828617">
      <w:bodyDiv w:val="1"/>
      <w:marLeft w:val="0"/>
      <w:marRight w:val="0"/>
      <w:marTop w:val="0"/>
      <w:marBottom w:val="0"/>
      <w:divBdr>
        <w:top w:val="none" w:sz="0" w:space="0" w:color="auto"/>
        <w:left w:val="none" w:sz="0" w:space="0" w:color="auto"/>
        <w:bottom w:val="none" w:sz="0" w:space="0" w:color="auto"/>
        <w:right w:val="none" w:sz="0" w:space="0" w:color="auto"/>
      </w:divBdr>
    </w:div>
    <w:div w:id="1360012781">
      <w:bodyDiv w:val="1"/>
      <w:marLeft w:val="0"/>
      <w:marRight w:val="0"/>
      <w:marTop w:val="0"/>
      <w:marBottom w:val="0"/>
      <w:divBdr>
        <w:top w:val="none" w:sz="0" w:space="0" w:color="auto"/>
        <w:left w:val="none" w:sz="0" w:space="0" w:color="auto"/>
        <w:bottom w:val="none" w:sz="0" w:space="0" w:color="auto"/>
        <w:right w:val="none" w:sz="0" w:space="0" w:color="auto"/>
      </w:divBdr>
    </w:div>
    <w:div w:id="1467890297">
      <w:bodyDiv w:val="1"/>
      <w:marLeft w:val="0"/>
      <w:marRight w:val="0"/>
      <w:marTop w:val="0"/>
      <w:marBottom w:val="0"/>
      <w:divBdr>
        <w:top w:val="none" w:sz="0" w:space="0" w:color="auto"/>
        <w:left w:val="none" w:sz="0" w:space="0" w:color="auto"/>
        <w:bottom w:val="none" w:sz="0" w:space="0" w:color="auto"/>
        <w:right w:val="none" w:sz="0" w:space="0" w:color="auto"/>
      </w:divBdr>
    </w:div>
    <w:div w:id="1565722721">
      <w:bodyDiv w:val="1"/>
      <w:marLeft w:val="0"/>
      <w:marRight w:val="0"/>
      <w:marTop w:val="0"/>
      <w:marBottom w:val="0"/>
      <w:divBdr>
        <w:top w:val="none" w:sz="0" w:space="0" w:color="auto"/>
        <w:left w:val="none" w:sz="0" w:space="0" w:color="auto"/>
        <w:bottom w:val="none" w:sz="0" w:space="0" w:color="auto"/>
        <w:right w:val="none" w:sz="0" w:space="0" w:color="auto"/>
      </w:divBdr>
    </w:div>
    <w:div w:id="1637567298">
      <w:bodyDiv w:val="1"/>
      <w:marLeft w:val="0"/>
      <w:marRight w:val="0"/>
      <w:marTop w:val="0"/>
      <w:marBottom w:val="0"/>
      <w:divBdr>
        <w:top w:val="none" w:sz="0" w:space="0" w:color="auto"/>
        <w:left w:val="none" w:sz="0" w:space="0" w:color="auto"/>
        <w:bottom w:val="none" w:sz="0" w:space="0" w:color="auto"/>
        <w:right w:val="none" w:sz="0" w:space="0" w:color="auto"/>
      </w:divBdr>
    </w:div>
    <w:div w:id="1863519215">
      <w:bodyDiv w:val="1"/>
      <w:marLeft w:val="0"/>
      <w:marRight w:val="0"/>
      <w:marTop w:val="0"/>
      <w:marBottom w:val="0"/>
      <w:divBdr>
        <w:top w:val="none" w:sz="0" w:space="0" w:color="auto"/>
        <w:left w:val="none" w:sz="0" w:space="0" w:color="auto"/>
        <w:bottom w:val="none" w:sz="0" w:space="0" w:color="auto"/>
        <w:right w:val="none" w:sz="0" w:space="0" w:color="auto"/>
      </w:divBdr>
    </w:div>
    <w:div w:id="1969899344">
      <w:bodyDiv w:val="1"/>
      <w:marLeft w:val="0"/>
      <w:marRight w:val="0"/>
      <w:marTop w:val="0"/>
      <w:marBottom w:val="0"/>
      <w:divBdr>
        <w:top w:val="none" w:sz="0" w:space="0" w:color="auto"/>
        <w:left w:val="none" w:sz="0" w:space="0" w:color="auto"/>
        <w:bottom w:val="none" w:sz="0" w:space="0" w:color="auto"/>
        <w:right w:val="none" w:sz="0" w:space="0" w:color="auto"/>
      </w:divBdr>
    </w:div>
    <w:div w:id="20967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Whipp</dc:creator>
  <cp:keywords/>
  <dc:description/>
  <cp:lastModifiedBy>Ian Granville</cp:lastModifiedBy>
  <cp:revision>2</cp:revision>
  <dcterms:created xsi:type="dcterms:W3CDTF">2024-05-03T12:11:00Z</dcterms:created>
  <dcterms:modified xsi:type="dcterms:W3CDTF">2024-05-03T12:11:00Z</dcterms:modified>
</cp:coreProperties>
</file>