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4C6F" w14:textId="34594DA1" w:rsidR="0094276D" w:rsidRDefault="003F3437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9FE182A" wp14:editId="09CBA253">
            <wp:simplePos x="0" y="0"/>
            <wp:positionH relativeFrom="page">
              <wp:posOffset>5884269</wp:posOffset>
            </wp:positionH>
            <wp:positionV relativeFrom="margin">
              <wp:posOffset>214685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631A5E77" wp14:editId="10EDD9F2">
            <wp:simplePos x="0" y="0"/>
            <wp:positionH relativeFrom="column">
              <wp:posOffset>-282106</wp:posOffset>
            </wp:positionH>
            <wp:positionV relativeFrom="paragraph">
              <wp:posOffset>0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780AFD30" w14:textId="77777777" w:rsidR="0094276D" w:rsidRDefault="0094276D" w:rsidP="0094276D">
      <w:pPr>
        <w:jc w:val="right"/>
      </w:pPr>
    </w:p>
    <w:p w14:paraId="58A0037C" w14:textId="77777777" w:rsidR="0094276D" w:rsidRDefault="0094276D" w:rsidP="0094276D">
      <w:pPr>
        <w:jc w:val="right"/>
      </w:pPr>
    </w:p>
    <w:p w14:paraId="0DB29F5D" w14:textId="77777777" w:rsidR="0094276D" w:rsidRDefault="0094276D" w:rsidP="00A177EF"/>
    <w:p w14:paraId="18987B2B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2CB9E5EE" w14:textId="77777777"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14:paraId="72B6B5F9" w14:textId="77777777" w:rsidR="00A177EF" w:rsidRPr="00C50E59" w:rsidRDefault="000F277D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14:paraId="710F786B" w14:textId="77777777" w:rsidR="00A177EF" w:rsidRPr="00A177EF" w:rsidRDefault="00A177EF" w:rsidP="007778F5">
      <w:pPr>
        <w:pStyle w:val="BodyText2"/>
        <w:ind w:left="0"/>
        <w:rPr>
          <w:b/>
          <w:sz w:val="36"/>
          <w:szCs w:val="36"/>
        </w:rPr>
      </w:pPr>
    </w:p>
    <w:p w14:paraId="42C5D730" w14:textId="50779DEB" w:rsidR="007C6291" w:rsidRDefault="007C6291" w:rsidP="007C6291">
      <w:pPr>
        <w:pStyle w:val="StyleJustifiedLeft127cm"/>
        <w:spacing w:before="0" w:after="120"/>
        <w:ind w:left="0"/>
        <w:jc w:val="center"/>
        <w:rPr>
          <w:rFonts w:cs="Arial"/>
          <w:b/>
          <w:sz w:val="36"/>
          <w:szCs w:val="36"/>
        </w:rPr>
      </w:pPr>
      <w:r w:rsidRPr="007C6291">
        <w:rPr>
          <w:rFonts w:cs="Arial"/>
          <w:b/>
          <w:sz w:val="36"/>
          <w:szCs w:val="36"/>
        </w:rPr>
        <w:t xml:space="preserve">Cornwall Partnership Trust </w:t>
      </w:r>
    </w:p>
    <w:p w14:paraId="1C955EF9" w14:textId="46BC5997" w:rsidR="007C6291" w:rsidRPr="007C6291" w:rsidRDefault="007C6291" w:rsidP="007C6291">
      <w:pPr>
        <w:pStyle w:val="StyleJustifiedLeft127cm"/>
        <w:spacing w:before="0" w:after="120"/>
        <w:ind w:left="0"/>
        <w:jc w:val="center"/>
        <w:rPr>
          <w:rFonts w:cs="Arial"/>
          <w:b/>
          <w:sz w:val="36"/>
          <w:szCs w:val="36"/>
        </w:rPr>
      </w:pPr>
      <w:r w:rsidRPr="007C6291">
        <w:rPr>
          <w:rFonts w:cs="Arial"/>
          <w:b/>
          <w:sz w:val="36"/>
          <w:szCs w:val="36"/>
        </w:rPr>
        <w:t>Mental Health Community Navigators - Cornwall and the Isles of Scilly</w:t>
      </w:r>
    </w:p>
    <w:p w14:paraId="7C7E49EB" w14:textId="347D2F6D" w:rsidR="00ED6CDE" w:rsidRDefault="00ED6CDE" w:rsidP="00257D93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</w:p>
    <w:p w14:paraId="13E6C378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BDDFF04" w14:textId="77777777" w:rsidR="00A177EF" w:rsidRDefault="00A177EF" w:rsidP="00A177EF">
      <w:pPr>
        <w:rPr>
          <w:b/>
          <w:sz w:val="28"/>
          <w:szCs w:val="28"/>
          <w:lang w:val="en-US"/>
        </w:rPr>
      </w:pPr>
    </w:p>
    <w:p w14:paraId="3E8D1DDD" w14:textId="77777777" w:rsidR="00A13073" w:rsidRDefault="00A13073" w:rsidP="00473D6B">
      <w:pPr>
        <w:rPr>
          <w:b/>
          <w:sz w:val="28"/>
          <w:szCs w:val="28"/>
        </w:rPr>
      </w:pPr>
    </w:p>
    <w:p w14:paraId="46BF6B65" w14:textId="77777777" w:rsidR="00316C5E" w:rsidRDefault="00316C5E" w:rsidP="00473D6B">
      <w:pPr>
        <w:jc w:val="right"/>
        <w:rPr>
          <w:sz w:val="24"/>
          <w:szCs w:val="24"/>
        </w:rPr>
      </w:pPr>
    </w:p>
    <w:p w14:paraId="3887DFCD" w14:textId="77777777" w:rsidR="00316C5E" w:rsidRDefault="00316C5E" w:rsidP="00473D6B">
      <w:pPr>
        <w:jc w:val="right"/>
        <w:rPr>
          <w:sz w:val="24"/>
          <w:szCs w:val="24"/>
        </w:rPr>
      </w:pPr>
    </w:p>
    <w:p w14:paraId="4FA19AB5" w14:textId="77777777" w:rsidR="00316C5E" w:rsidRDefault="00316C5E" w:rsidP="00473D6B">
      <w:pPr>
        <w:jc w:val="right"/>
        <w:rPr>
          <w:sz w:val="24"/>
          <w:szCs w:val="24"/>
        </w:rPr>
      </w:pPr>
    </w:p>
    <w:p w14:paraId="05B8E66D" w14:textId="77777777" w:rsidR="00316C5E" w:rsidRPr="00473D6B" w:rsidRDefault="00316C5E" w:rsidP="00473D6B">
      <w:pPr>
        <w:jc w:val="right"/>
        <w:rPr>
          <w:sz w:val="24"/>
          <w:szCs w:val="24"/>
        </w:rPr>
      </w:pPr>
    </w:p>
    <w:p w14:paraId="5F6234C3" w14:textId="77777777" w:rsidR="00D71AEF" w:rsidRDefault="00D71AEF">
      <w:bookmarkStart w:id="0" w:name="_Toc394922311"/>
      <w:r>
        <w:br w:type="page"/>
      </w:r>
    </w:p>
    <w:p w14:paraId="558EF794" w14:textId="356C5A41" w:rsidR="007C62D9" w:rsidRPr="00473D6B" w:rsidRDefault="0001586E" w:rsidP="00D71AEF">
      <w:pPr>
        <w:jc w:val="both"/>
        <w:rPr>
          <w:rFonts w:ascii="Arial" w:hAnsi="Arial" w:cs="Arial"/>
          <w:szCs w:val="24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316C5E">
        <w:rPr>
          <w:rFonts w:ascii="Arial" w:hAnsi="Arial" w:cs="Arial"/>
          <w:szCs w:val="24"/>
        </w:rPr>
        <w:t>provider market engagement 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>hering exercise</w:t>
      </w:r>
      <w:r w:rsidR="00D20610">
        <w:rPr>
          <w:rFonts w:ascii="Arial" w:hAnsi="Arial" w:cs="Arial"/>
          <w:szCs w:val="24"/>
        </w:rPr>
        <w:t xml:space="preserve"> </w:t>
      </w:r>
      <w:r w:rsidRPr="001E13A3">
        <w:rPr>
          <w:rFonts w:ascii="Arial" w:hAnsi="Arial" w:cs="Arial"/>
          <w:szCs w:val="24"/>
        </w:rPr>
        <w:t xml:space="preserve">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D20610">
        <w:rPr>
          <w:rFonts w:ascii="Arial" w:hAnsi="Arial" w:cs="Arial"/>
          <w:szCs w:val="24"/>
        </w:rPr>
        <w:t>commissioning</w:t>
      </w:r>
      <w:r w:rsidR="00802CD9" w:rsidRPr="001E13A3">
        <w:rPr>
          <w:rFonts w:ascii="Arial" w:hAnsi="Arial" w:cs="Arial"/>
          <w:szCs w:val="24"/>
        </w:rPr>
        <w:t xml:space="preserve"> of</w:t>
      </w:r>
      <w:r w:rsidR="00D55E3C">
        <w:rPr>
          <w:rFonts w:ascii="Arial" w:hAnsi="Arial" w:cs="Arial"/>
          <w:szCs w:val="24"/>
        </w:rPr>
        <w:t xml:space="preserve"> </w:t>
      </w:r>
      <w:r w:rsidR="007C6291">
        <w:rPr>
          <w:rFonts w:ascii="Arial" w:hAnsi="Arial" w:cs="Arial"/>
          <w:szCs w:val="24"/>
        </w:rPr>
        <w:t xml:space="preserve">mental health community navigator roles </w:t>
      </w:r>
      <w:r w:rsidR="00D55E3C">
        <w:rPr>
          <w:rFonts w:ascii="Arial" w:hAnsi="Arial" w:cs="Arial"/>
          <w:szCs w:val="24"/>
        </w:rPr>
        <w:t>in Cornwall</w:t>
      </w:r>
      <w:r w:rsidR="00363B37">
        <w:rPr>
          <w:rFonts w:ascii="Arial" w:hAnsi="Arial" w:cs="Arial"/>
          <w:szCs w:val="24"/>
        </w:rPr>
        <w:t>.</w:t>
      </w:r>
      <w:r w:rsidR="00567746">
        <w:rPr>
          <w:rFonts w:ascii="Arial" w:hAnsi="Arial" w:cs="Arial"/>
          <w:szCs w:val="24"/>
        </w:rPr>
        <w:t xml:space="preserve"> </w:t>
      </w:r>
      <w:r w:rsidR="00303A10">
        <w:rPr>
          <w:rFonts w:ascii="Arial" w:hAnsi="Arial" w:cs="Arial"/>
          <w:szCs w:val="24"/>
        </w:rPr>
        <w:t>Commissioners</w:t>
      </w:r>
      <w:r w:rsidR="00F00830">
        <w:rPr>
          <w:rFonts w:ascii="Arial" w:hAnsi="Arial" w:cs="Arial"/>
          <w:szCs w:val="24"/>
        </w:rPr>
        <w:t xml:space="preserve"> </w:t>
      </w:r>
      <w:r w:rsidR="00363B37" w:rsidRPr="00473D6B">
        <w:rPr>
          <w:rFonts w:ascii="Arial" w:hAnsi="Arial" w:cs="Arial"/>
          <w:szCs w:val="24"/>
        </w:rPr>
        <w:t>will not be liable for costs incurred by any interested party in participating in this exercise.</w:t>
      </w:r>
    </w:p>
    <w:p w14:paraId="68BCC154" w14:textId="77777777" w:rsidR="00D12011" w:rsidRPr="00357BB5" w:rsidRDefault="00363B37" w:rsidP="00357BB5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t>Potential Bidder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4B95CD2E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1A82E" w14:textId="77777777" w:rsidR="00D12011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</w:t>
            </w:r>
            <w:r w:rsidR="00D12011">
              <w:rPr>
                <w:rFonts w:cs="Arial"/>
                <w:sz w:val="22"/>
                <w:szCs w:val="22"/>
              </w:rPr>
              <w:t>otential bidd</w:t>
            </w:r>
            <w:r>
              <w:rPr>
                <w:rFonts w:cs="Arial"/>
                <w:sz w:val="22"/>
                <w:szCs w:val="22"/>
              </w:rPr>
              <w:t>ing organisation(s)</w:t>
            </w:r>
            <w:r w:rsidR="00D120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BF6E" w14:textId="606C2653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14:paraId="66BD3F96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D3EF8" w14:textId="77777777"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CC9" w14:textId="77777777" w:rsidR="00D55E3C" w:rsidRPr="001E13A3" w:rsidRDefault="00D55E3C" w:rsidP="00D55E3C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44958117" w14:textId="6AE5EF52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21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368636C2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55EF7D6D" w14:textId="77777777"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5825CE47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3D67544F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450B8A16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14:paraId="65ABE93A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3D5648" w14:textId="7A8F04F7" w:rsidR="0056774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6AEE" w14:textId="77777777" w:rsidR="00567746" w:rsidRDefault="00567746" w:rsidP="00CC472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0542F46F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F3BD4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DAC1" w14:textId="3007263B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754BF9FC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A80363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EE97" w14:textId="1D526460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36AA220F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21E5F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D04" w14:textId="7CE1808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37E959D0" w14:textId="77777777"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 xml:space="preserve">Contact </w:t>
      </w:r>
      <w:r w:rsidR="00363B37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6C71C71A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75B87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127" w14:textId="121B1B32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353115D4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02AA7" w14:textId="77777777" w:rsidR="00D12011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</w:t>
            </w:r>
            <w:r w:rsidR="00D1201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2C67" w14:textId="34EF1120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63F2D589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1F3883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D2E8" w14:textId="5270C8CC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22E349FF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F6DF01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1B55" w14:textId="4BD42196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5E720D2B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A855F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6CC" w14:textId="24194B6A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33711929" w14:textId="259654D3" w:rsidR="008D662C" w:rsidRDefault="008D662C" w:rsidP="00567746">
      <w:pPr>
        <w:pStyle w:val="PQQindent"/>
        <w:ind w:left="0"/>
        <w:rPr>
          <w:b/>
          <w:szCs w:val="22"/>
        </w:rPr>
      </w:pPr>
    </w:p>
    <w:p w14:paraId="3EF54184" w14:textId="77777777" w:rsidR="007C6291" w:rsidRPr="00802CD9" w:rsidRDefault="007C6291" w:rsidP="007C6291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 xml:space="preserve"> if known </w:t>
      </w:r>
      <w:r w:rsidRPr="00CC12CD">
        <w:rPr>
          <w:b/>
          <w:i/>
          <w:iCs/>
          <w:szCs w:val="22"/>
        </w:rPr>
        <w:t>(more than one option can be selected):</w:t>
      </w:r>
    </w:p>
    <w:p w14:paraId="61DF338D" w14:textId="77777777" w:rsidR="007C6291" w:rsidRDefault="007C6291" w:rsidP="007C6291">
      <w:pPr>
        <w:pStyle w:val="PQQindent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7C6291" w14:paraId="7F320F26" w14:textId="77777777" w:rsidTr="00E20AF8">
        <w:tc>
          <w:tcPr>
            <w:tcW w:w="2972" w:type="dxa"/>
            <w:shd w:val="clear" w:color="auto" w:fill="D9D9D9" w:themeFill="background1" w:themeFillShade="D9"/>
          </w:tcPr>
          <w:p w14:paraId="4AC996D1" w14:textId="77777777" w:rsidR="007C6291" w:rsidRPr="00802CD9" w:rsidRDefault="007C6291" w:rsidP="00E20AF8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Contract-holding</w:t>
            </w:r>
            <w:r w:rsidRPr="00802CD9">
              <w:rPr>
                <w:b/>
                <w:szCs w:val="22"/>
              </w:rPr>
              <w:t xml:space="preserve"> provider</w:t>
            </w:r>
          </w:p>
        </w:tc>
        <w:tc>
          <w:tcPr>
            <w:tcW w:w="5392" w:type="dxa"/>
          </w:tcPr>
          <w:p w14:paraId="32ABADAA" w14:textId="146F292D" w:rsidR="007C6291" w:rsidRDefault="007C6291" w:rsidP="00E20AF8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No </w:t>
            </w:r>
            <w:sdt>
              <w:sdtPr>
                <w:id w:val="-16347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7C6291" w14:paraId="62F662C5" w14:textId="77777777" w:rsidTr="00E20AF8">
        <w:tc>
          <w:tcPr>
            <w:tcW w:w="2972" w:type="dxa"/>
            <w:shd w:val="clear" w:color="auto" w:fill="D9D9D9" w:themeFill="background1" w:themeFillShade="D9"/>
          </w:tcPr>
          <w:p w14:paraId="3E7C0E14" w14:textId="77777777" w:rsidR="007C6291" w:rsidRPr="00802CD9" w:rsidRDefault="007C6291" w:rsidP="00E20AF8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</w:p>
        </w:tc>
        <w:tc>
          <w:tcPr>
            <w:tcW w:w="5392" w:type="dxa"/>
          </w:tcPr>
          <w:p w14:paraId="3834F70C" w14:textId="078B56C1" w:rsidR="007C6291" w:rsidRDefault="007C6291" w:rsidP="00E20AF8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No </w:t>
            </w:r>
            <w:sdt>
              <w:sdtPr>
                <w:id w:val="20946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7C6291" w14:paraId="1FA6D929" w14:textId="77777777" w:rsidTr="00E20AF8">
        <w:tc>
          <w:tcPr>
            <w:tcW w:w="2972" w:type="dxa"/>
            <w:shd w:val="clear" w:color="auto" w:fill="D9D9D9" w:themeFill="background1" w:themeFillShade="D9"/>
          </w:tcPr>
          <w:p w14:paraId="2138107C" w14:textId="77777777" w:rsidR="007C6291" w:rsidRDefault="007C6291" w:rsidP="00E20AF8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  <w:p w14:paraId="7EDD349E" w14:textId="77777777" w:rsidR="007C6291" w:rsidRPr="00802CD9" w:rsidRDefault="007C6291" w:rsidP="00E20AF8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392" w:type="dxa"/>
          </w:tcPr>
          <w:p w14:paraId="07388DDC" w14:textId="078BCE75" w:rsidR="007C6291" w:rsidRDefault="007C6291" w:rsidP="00E20AF8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966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No </w:t>
            </w:r>
            <w:sdt>
              <w:sdtPr>
                <w:id w:val="7613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</w:tbl>
    <w:p w14:paraId="5EE5C220" w14:textId="77777777" w:rsidR="007C6291" w:rsidRDefault="007C6291" w:rsidP="007C6291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1340FB4C" w14:textId="7417820D" w:rsidR="007C6291" w:rsidRDefault="007C6291" w:rsidP="00567746">
      <w:pPr>
        <w:pStyle w:val="PQQindent"/>
        <w:ind w:left="0"/>
        <w:rPr>
          <w:b/>
          <w:szCs w:val="22"/>
        </w:rPr>
      </w:pPr>
    </w:p>
    <w:p w14:paraId="44E516E5" w14:textId="23AC37DE" w:rsidR="007C6291" w:rsidRDefault="007C6291" w:rsidP="00567746">
      <w:pPr>
        <w:pStyle w:val="PQQindent"/>
        <w:ind w:left="0"/>
        <w:rPr>
          <w:b/>
          <w:szCs w:val="22"/>
        </w:rPr>
      </w:pPr>
    </w:p>
    <w:p w14:paraId="20E80FF9" w14:textId="01B99283" w:rsidR="007C6291" w:rsidRDefault="007C6291" w:rsidP="00567746">
      <w:pPr>
        <w:pStyle w:val="PQQindent"/>
        <w:ind w:left="0"/>
        <w:rPr>
          <w:b/>
          <w:szCs w:val="22"/>
        </w:rPr>
      </w:pPr>
    </w:p>
    <w:p w14:paraId="473650E7" w14:textId="09CA994C" w:rsidR="007C6291" w:rsidRDefault="007C6291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6291" w:rsidRPr="00D12011" w14:paraId="1A21C15D" w14:textId="77777777" w:rsidTr="00E20AF8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1620D93" w14:textId="77777777" w:rsidR="007C6291" w:rsidRDefault="007C6291" w:rsidP="00E20AF8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If you have identified as a contract-holding provider or consortium, please provide a summary/introduction about your organisation, identify any potential partners/key sub-</w:t>
            </w:r>
            <w:proofErr w:type="gramStart"/>
            <w:r>
              <w:rPr>
                <w:b/>
                <w:szCs w:val="22"/>
              </w:rPr>
              <w:t>contractors</w:t>
            </w:r>
            <w:proofErr w:type="gramEnd"/>
            <w:r>
              <w:rPr>
                <w:b/>
                <w:szCs w:val="22"/>
              </w:rPr>
              <w:t xml:space="preserve"> and provide an indication of the role of each organisation (if known). </w:t>
            </w:r>
          </w:p>
          <w:p w14:paraId="49AF9226" w14:textId="77777777" w:rsidR="007C6291" w:rsidRPr="00D655FD" w:rsidRDefault="007C6291" w:rsidP="00E20AF8">
            <w:pPr>
              <w:pStyle w:val="PQQindent"/>
              <w:ind w:left="0"/>
              <w:rPr>
                <w:b/>
                <w:szCs w:val="22"/>
              </w:rPr>
            </w:pPr>
          </w:p>
          <w:p w14:paraId="6F869C29" w14:textId="77777777" w:rsidR="007C6291" w:rsidRPr="00B4201F" w:rsidRDefault="007C6291" w:rsidP="00E20AF8">
            <w:pPr>
              <w:pStyle w:val="PQQindent"/>
              <w:ind w:left="0"/>
              <w:rPr>
                <w:b/>
                <w:szCs w:val="22"/>
              </w:rPr>
            </w:pPr>
            <w:r w:rsidRPr="00D655FD">
              <w:rPr>
                <w:b/>
                <w:szCs w:val="22"/>
              </w:rPr>
              <w:t>If you have identified as a potential subcontractor of services (and do not yet have a contract-holding partner to work with), please provide a summary/introduction about your organisation and describe the role you see your organisation providing.</w:t>
            </w:r>
          </w:p>
        </w:tc>
      </w:tr>
      <w:tr w:rsidR="007C6291" w:rsidRPr="00D12011" w14:paraId="040FBBEB" w14:textId="77777777" w:rsidTr="00E20AF8">
        <w:tc>
          <w:tcPr>
            <w:tcW w:w="9079" w:type="dxa"/>
          </w:tcPr>
          <w:p w14:paraId="1C03D8FD" w14:textId="77777777" w:rsidR="007C6291" w:rsidRDefault="007C6291" w:rsidP="00E20AF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AA83155" w14:textId="77777777" w:rsidR="007C6291" w:rsidRDefault="007C6291" w:rsidP="00E20AF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1797867" w14:textId="77777777" w:rsidR="007C6291" w:rsidRDefault="007C6291" w:rsidP="00E20AF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C0CB7D3" w14:textId="77777777" w:rsidR="007C6291" w:rsidRDefault="007C6291" w:rsidP="00E20AF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EF4DA2A" w14:textId="77777777" w:rsidR="007C6291" w:rsidRDefault="007C6291" w:rsidP="00E20AF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26271A9" w14:textId="77777777" w:rsidR="007C6291" w:rsidRDefault="007C6291" w:rsidP="00E20AF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5AF2DF1" w14:textId="77777777" w:rsidR="007C6291" w:rsidRDefault="007C6291" w:rsidP="00E20AF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C8276AE" w14:textId="77777777" w:rsidR="007C6291" w:rsidRPr="004B5997" w:rsidRDefault="007C6291" w:rsidP="00E20AF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67A7E4" w14:textId="77777777" w:rsidR="007C6291" w:rsidRDefault="007C6291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50D" w:rsidRPr="00D12011" w14:paraId="64D3DFDE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00E4CE88" w14:textId="00E8F5C0" w:rsidR="0001450D" w:rsidRPr="00B4201F" w:rsidRDefault="0001450D" w:rsidP="00374837">
            <w:pPr>
              <w:pStyle w:val="PQQindent"/>
              <w:ind w:left="0"/>
              <w:rPr>
                <w:b/>
                <w:szCs w:val="22"/>
              </w:rPr>
            </w:pPr>
            <w:r w:rsidRPr="0000305E">
              <w:rPr>
                <w:b/>
                <w:szCs w:val="22"/>
              </w:rPr>
              <w:t xml:space="preserve">Please </w:t>
            </w:r>
            <w:r>
              <w:rPr>
                <w:b/>
                <w:szCs w:val="22"/>
              </w:rPr>
              <w:t>briefly describe any current or previous experience of deliver</w:t>
            </w:r>
            <w:r w:rsidR="00261EFE">
              <w:rPr>
                <w:b/>
                <w:szCs w:val="22"/>
              </w:rPr>
              <w:t>ing</w:t>
            </w:r>
            <w:r w:rsidR="00F4204E">
              <w:rPr>
                <w:b/>
                <w:szCs w:val="22"/>
              </w:rPr>
              <w:t xml:space="preserve"> </w:t>
            </w:r>
            <w:r w:rsidRPr="0000305E">
              <w:rPr>
                <w:b/>
                <w:szCs w:val="22"/>
              </w:rPr>
              <w:t>similar</w:t>
            </w:r>
            <w:r w:rsidR="008D662C">
              <w:rPr>
                <w:b/>
                <w:szCs w:val="22"/>
              </w:rPr>
              <w:t xml:space="preserve"> and relevant</w:t>
            </w:r>
            <w:r w:rsidRPr="0000305E">
              <w:rPr>
                <w:b/>
                <w:szCs w:val="22"/>
              </w:rPr>
              <w:t xml:space="preserve"> service</w:t>
            </w:r>
            <w:r>
              <w:rPr>
                <w:b/>
                <w:szCs w:val="22"/>
              </w:rPr>
              <w:t>s</w:t>
            </w:r>
            <w:r w:rsidR="008D662C">
              <w:rPr>
                <w:b/>
                <w:szCs w:val="22"/>
              </w:rPr>
              <w:t xml:space="preserve"> and where you deliver/ed them</w:t>
            </w:r>
            <w:r>
              <w:rPr>
                <w:b/>
                <w:szCs w:val="22"/>
              </w:rPr>
              <w:t>:</w:t>
            </w:r>
          </w:p>
        </w:tc>
      </w:tr>
      <w:tr w:rsidR="0001450D" w:rsidRPr="00D12011" w14:paraId="3E210FE9" w14:textId="77777777" w:rsidTr="00BD46EC">
        <w:trPr>
          <w:trHeight w:val="3459"/>
        </w:trPr>
        <w:tc>
          <w:tcPr>
            <w:tcW w:w="9079" w:type="dxa"/>
          </w:tcPr>
          <w:p w14:paraId="2F4024C9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BD19D3C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389E402" w14:textId="77777777" w:rsidR="00C5006F" w:rsidRDefault="00C5006F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BFCF912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69B5C32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EE95AB4" w14:textId="77777777" w:rsidR="00BD46EC" w:rsidRDefault="00BD46EC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7F2D2CA" w14:textId="77777777" w:rsidR="00BD46EC" w:rsidRDefault="00BD46EC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2EBE0EF" w14:textId="25D4910B" w:rsidR="00BD46EC" w:rsidRPr="004B5997" w:rsidRDefault="00BD46EC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6C2461" w14:textId="53BB7268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27D1E7C3" w14:textId="77777777" w:rsidR="00303A10" w:rsidRDefault="00303A10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62C" w:rsidRPr="00D12011" w14:paraId="6449AF1B" w14:textId="77777777" w:rsidTr="00305A33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7B9F71B" w14:textId="597DD272" w:rsidR="008D662C" w:rsidRPr="007778F5" w:rsidRDefault="008D662C" w:rsidP="0031011B">
            <w:pPr>
              <w:rPr>
                <w:rFonts w:ascii="Arial" w:hAnsi="Arial" w:cs="Arial"/>
                <w:b/>
                <w:i/>
                <w:iCs/>
              </w:rPr>
            </w:pPr>
            <w:r w:rsidRPr="00473D6B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confirm whether you believe you w</w:t>
            </w:r>
            <w:r w:rsidR="0031011B">
              <w:rPr>
                <w:rFonts w:ascii="Arial" w:hAnsi="Arial" w:cs="Arial"/>
                <w:b/>
                <w:sz w:val="22"/>
                <w:szCs w:val="22"/>
              </w:rPr>
              <w:t>ould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 able to deliver </w:t>
            </w:r>
            <w:r w:rsidR="00303A10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service</w:t>
            </w:r>
            <w:r w:rsidR="007C62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across the whole </w:t>
            </w:r>
            <w:r w:rsidR="00C20543">
              <w:rPr>
                <w:rFonts w:ascii="Arial" w:hAnsi="Arial" w:cs="Arial"/>
                <w:b/>
                <w:sz w:val="22"/>
                <w:szCs w:val="22"/>
              </w:rPr>
              <w:t xml:space="preserve">region </w:t>
            </w:r>
            <w:r w:rsidR="0031011B">
              <w:rPr>
                <w:rFonts w:ascii="Arial" w:hAnsi="Arial" w:cs="Arial"/>
                <w:b/>
                <w:sz w:val="22"/>
                <w:szCs w:val="22"/>
              </w:rPr>
              <w:t xml:space="preserve">and if not, please confirm which areas you would be able to deliver </w:t>
            </w:r>
            <w:r w:rsidR="007C6291">
              <w:rPr>
                <w:rFonts w:ascii="Arial" w:hAnsi="Arial" w:cs="Arial"/>
                <w:b/>
                <w:sz w:val="22"/>
                <w:szCs w:val="22"/>
              </w:rPr>
              <w:t>the service</w:t>
            </w:r>
            <w:r w:rsidR="0031011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</w:tr>
      <w:tr w:rsidR="008D662C" w:rsidRPr="00D12011" w14:paraId="171B5E2E" w14:textId="77777777" w:rsidTr="00305A33">
        <w:tc>
          <w:tcPr>
            <w:tcW w:w="9079" w:type="dxa"/>
          </w:tcPr>
          <w:p w14:paraId="58FB04BE" w14:textId="023ECC94" w:rsidR="007C6291" w:rsidRPr="00EC3875" w:rsidRDefault="007C6291" w:rsidP="00EC387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Whole </w:t>
            </w:r>
            <w:r w:rsidR="00C20543">
              <w:rPr>
                <w:rFonts w:ascii="Arial" w:hAnsi="Arial" w:cs="Arial"/>
                <w:sz w:val="22"/>
                <w:szCs w:val="22"/>
              </w:rPr>
              <w:t>region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703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B7032">
              <w:rPr>
                <w:rFonts w:ascii="Arial" w:hAnsi="Arial" w:cs="Arial"/>
                <w:sz w:val="22"/>
                <w:szCs w:val="22"/>
              </w:rPr>
              <w:t>inc</w:t>
            </w:r>
            <w:proofErr w:type="spellEnd"/>
            <w:r w:rsidR="008B7032">
              <w:rPr>
                <w:rFonts w:ascii="Arial" w:hAnsi="Arial" w:cs="Arial"/>
                <w:sz w:val="22"/>
                <w:szCs w:val="22"/>
              </w:rPr>
              <w:t xml:space="preserve"> Isles of Scilly) </w:t>
            </w:r>
            <w:r w:rsidRPr="00EC387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4BE1FB8A" w14:textId="77777777" w:rsidR="00EC3875" w:rsidRPr="00EC3875" w:rsidRDefault="00EC3875" w:rsidP="00EC387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C3875">
              <w:rPr>
                <w:rFonts w:ascii="Arial" w:hAnsi="Arial" w:cs="Arial"/>
                <w:sz w:val="22"/>
                <w:szCs w:val="22"/>
              </w:rPr>
              <w:t xml:space="preserve">East/North Cornwall </w:t>
            </w:r>
            <w:r w:rsidRPr="00EC387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377BCB47" w14:textId="77777777" w:rsidR="00EC3875" w:rsidRPr="00EC3875" w:rsidRDefault="00EC3875" w:rsidP="00EC387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C3875">
              <w:rPr>
                <w:rFonts w:ascii="Arial" w:hAnsi="Arial" w:cs="Arial"/>
                <w:sz w:val="22"/>
                <w:szCs w:val="22"/>
              </w:rPr>
              <w:t xml:space="preserve">Mid-Cornwall </w:t>
            </w:r>
            <w:r w:rsidRPr="00EC387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2C2E121C" w14:textId="0BF83071" w:rsidR="008D662C" w:rsidRDefault="00EC3875" w:rsidP="00305A33">
            <w:pPr>
              <w:spacing w:after="120"/>
              <w:rPr>
                <w:rFonts w:ascii="Segoe UI Symbol" w:hAnsi="Segoe UI Symbol" w:cs="Segoe UI Symbol"/>
                <w:sz w:val="22"/>
                <w:szCs w:val="22"/>
              </w:rPr>
            </w:pPr>
            <w:r w:rsidRPr="00EC3875">
              <w:rPr>
                <w:rFonts w:ascii="Arial" w:hAnsi="Arial" w:cs="Arial"/>
                <w:sz w:val="22"/>
                <w:szCs w:val="22"/>
              </w:rPr>
              <w:t xml:space="preserve">West Cornwall </w:t>
            </w:r>
            <w:r w:rsidRPr="00EC387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7E79861F" w14:textId="5C9ADD67" w:rsidR="008D662C" w:rsidRPr="004B5997" w:rsidRDefault="00EC3875" w:rsidP="00305A3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Isles of Scilly</w:t>
            </w:r>
            <w:r w:rsidRPr="00EC38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387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1C2B5160" w14:textId="648C29F6" w:rsidR="00303A10" w:rsidRDefault="00303A10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06A6E707" w14:textId="522F22A5"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06A6" w:rsidRPr="000F0552" w14:paraId="2809AB8E" w14:textId="77777777" w:rsidTr="00B32A6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7BCDFA56" w14:textId="29C18F6A" w:rsidR="00C406A6" w:rsidRPr="000F0552" w:rsidRDefault="00C406A6" w:rsidP="00B32A67">
            <w:pPr>
              <w:pStyle w:val="PQQindent"/>
              <w:spacing w:after="0"/>
              <w:ind w:left="0"/>
              <w:rPr>
                <w:b/>
                <w:szCs w:val="22"/>
                <w:lang w:eastAsia="en-US"/>
              </w:rPr>
            </w:pPr>
            <w:r w:rsidRPr="000F0552">
              <w:rPr>
                <w:b/>
                <w:szCs w:val="22"/>
                <w:lang w:eastAsia="en-US"/>
              </w:rPr>
              <w:lastRenderedPageBreak/>
              <w:t xml:space="preserve">Please </w:t>
            </w:r>
            <w:r w:rsidRPr="00ED5493">
              <w:rPr>
                <w:b/>
                <w:szCs w:val="22"/>
                <w:lang w:eastAsia="en-US"/>
              </w:rPr>
              <w:t>b</w:t>
            </w:r>
            <w:r w:rsidRPr="000F0552">
              <w:rPr>
                <w:b/>
                <w:szCs w:val="22"/>
                <w:lang w:eastAsia="en-US"/>
              </w:rPr>
              <w:t xml:space="preserve">riefly describe what you </w:t>
            </w:r>
            <w:r w:rsidR="00C20543">
              <w:rPr>
                <w:b/>
                <w:szCs w:val="22"/>
                <w:lang w:eastAsia="en-US"/>
              </w:rPr>
              <w:t>consider to be</w:t>
            </w:r>
            <w:r w:rsidRPr="000F0552">
              <w:rPr>
                <w:b/>
                <w:szCs w:val="22"/>
                <w:lang w:eastAsia="en-US"/>
              </w:rPr>
              <w:t xml:space="preserve"> the key delivery challenges and / or opportunities in relation to </w:t>
            </w:r>
            <w:r w:rsidR="00D10F2A">
              <w:rPr>
                <w:b/>
                <w:szCs w:val="22"/>
                <w:lang w:eastAsia="en-US"/>
              </w:rPr>
              <w:t xml:space="preserve">providing </w:t>
            </w:r>
            <w:r w:rsidRPr="000F0552">
              <w:rPr>
                <w:b/>
                <w:szCs w:val="22"/>
                <w:lang w:eastAsia="en-US"/>
              </w:rPr>
              <w:t>the</w:t>
            </w:r>
            <w:r w:rsidR="00D10F2A">
              <w:rPr>
                <w:b/>
                <w:szCs w:val="22"/>
                <w:lang w:eastAsia="en-US"/>
              </w:rPr>
              <w:t xml:space="preserve"> </w:t>
            </w:r>
            <w:r w:rsidRPr="000F0552">
              <w:rPr>
                <w:b/>
                <w:szCs w:val="22"/>
                <w:lang w:eastAsia="en-US"/>
              </w:rPr>
              <w:t>service and why?</w:t>
            </w:r>
            <w:r w:rsidRPr="00ED5493">
              <w:rPr>
                <w:b/>
                <w:szCs w:val="22"/>
                <w:lang w:eastAsia="en-US"/>
              </w:rPr>
              <w:t xml:space="preserve"> </w:t>
            </w:r>
          </w:p>
        </w:tc>
      </w:tr>
      <w:tr w:rsidR="00C406A6" w:rsidRPr="000F0552" w14:paraId="63B9D40F" w14:textId="77777777" w:rsidTr="00B32A67">
        <w:tc>
          <w:tcPr>
            <w:tcW w:w="9079" w:type="dxa"/>
          </w:tcPr>
          <w:p w14:paraId="1607393C" w14:textId="77777777" w:rsidR="00C406A6" w:rsidRPr="000F0552" w:rsidRDefault="00C406A6" w:rsidP="00B32A67">
            <w:pPr>
              <w:pStyle w:val="PQQindent"/>
              <w:spacing w:after="0"/>
              <w:rPr>
                <w:b/>
                <w:sz w:val="24"/>
                <w:szCs w:val="22"/>
                <w:lang w:eastAsia="en-US"/>
              </w:rPr>
            </w:pPr>
          </w:p>
          <w:p w14:paraId="2E2B73B0" w14:textId="77777777" w:rsidR="00C406A6" w:rsidRPr="000F0552" w:rsidRDefault="00C406A6" w:rsidP="00B32A67">
            <w:pPr>
              <w:pStyle w:val="PQQindent"/>
              <w:spacing w:after="0"/>
              <w:rPr>
                <w:b/>
                <w:sz w:val="24"/>
                <w:szCs w:val="22"/>
                <w:lang w:eastAsia="en-US"/>
              </w:rPr>
            </w:pPr>
          </w:p>
          <w:p w14:paraId="67DF9243" w14:textId="77777777" w:rsidR="00C406A6" w:rsidRPr="000F0552" w:rsidRDefault="00C406A6" w:rsidP="008B7032">
            <w:pPr>
              <w:pStyle w:val="PQQindent"/>
              <w:spacing w:after="0"/>
              <w:ind w:left="0"/>
              <w:rPr>
                <w:b/>
                <w:sz w:val="24"/>
                <w:szCs w:val="22"/>
                <w:lang w:eastAsia="en-US"/>
              </w:rPr>
            </w:pPr>
          </w:p>
          <w:p w14:paraId="661F8EE5" w14:textId="77777777" w:rsidR="00C406A6" w:rsidRPr="000F0552" w:rsidRDefault="00C406A6" w:rsidP="00EC3875">
            <w:pPr>
              <w:pStyle w:val="PQQindent"/>
              <w:spacing w:after="0"/>
              <w:ind w:left="0"/>
              <w:rPr>
                <w:b/>
                <w:sz w:val="24"/>
                <w:szCs w:val="22"/>
                <w:lang w:eastAsia="en-US"/>
              </w:rPr>
            </w:pPr>
          </w:p>
        </w:tc>
      </w:tr>
    </w:tbl>
    <w:p w14:paraId="19D5A2E0" w14:textId="33D626DE" w:rsidR="00C406A6" w:rsidRDefault="00C406A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7032" w:rsidRPr="00D12011" w14:paraId="50F40BCB" w14:textId="77777777" w:rsidTr="00E45D60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0570BC4A" w14:textId="4E5E571F" w:rsidR="008B7032" w:rsidRPr="00374837" w:rsidRDefault="008B7032" w:rsidP="00E45D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Would you like to attend a market briefing event? </w:t>
            </w:r>
          </w:p>
        </w:tc>
      </w:tr>
      <w:tr w:rsidR="008B7032" w:rsidRPr="00D12011" w14:paraId="1B9D7DF4" w14:textId="77777777" w:rsidTr="00E45D60">
        <w:tc>
          <w:tcPr>
            <w:tcW w:w="9079" w:type="dxa"/>
          </w:tcPr>
          <w:p w14:paraId="74047B63" w14:textId="5B542187" w:rsidR="008B7032" w:rsidRPr="008B7032" w:rsidRDefault="008B7032" w:rsidP="008B70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</w:rPr>
            </w:pPr>
            <w:r w:rsidRPr="008B7032">
              <w:rPr>
                <w:rFonts w:ascii="Arial" w:hAnsi="Arial" w:cs="Arial"/>
                <w:i/>
                <w:iCs/>
              </w:rPr>
              <w:t xml:space="preserve">The event is likely to be held (via </w:t>
            </w:r>
            <w:proofErr w:type="spellStart"/>
            <w:r w:rsidRPr="008B7032">
              <w:rPr>
                <w:rFonts w:ascii="Arial" w:hAnsi="Arial" w:cs="Arial"/>
                <w:i/>
                <w:iCs/>
              </w:rPr>
              <w:t>MSTeams</w:t>
            </w:r>
            <w:proofErr w:type="spellEnd"/>
            <w:r w:rsidRPr="008B7032">
              <w:rPr>
                <w:rFonts w:ascii="Arial" w:hAnsi="Arial" w:cs="Arial"/>
                <w:i/>
                <w:iCs/>
              </w:rPr>
              <w:t>) w/c 24</w:t>
            </w:r>
            <w:r w:rsidRPr="008B7032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8B7032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8B7032">
              <w:rPr>
                <w:rFonts w:ascii="Arial" w:hAnsi="Arial" w:cs="Arial"/>
                <w:i/>
                <w:iCs/>
              </w:rPr>
              <w:t>April</w:t>
            </w:r>
            <w:proofErr w:type="gramEnd"/>
          </w:p>
          <w:p w14:paraId="42500878" w14:textId="77777777" w:rsidR="008B7032" w:rsidRDefault="008B7032" w:rsidP="008B703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7D7B486" w14:textId="6AFE8C0F" w:rsidR="008B7032" w:rsidRPr="00494756" w:rsidRDefault="008B7032" w:rsidP="008B70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7019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9355ED0" w14:textId="69DE123D" w:rsidR="008B7032" w:rsidRPr="00494756" w:rsidRDefault="008B7032" w:rsidP="008B70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6957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33A28CB" w14:textId="77777777" w:rsidR="008B7032" w:rsidRDefault="008B7032" w:rsidP="00E45D60">
            <w:pPr>
              <w:rPr>
                <w:sz w:val="22"/>
                <w:szCs w:val="22"/>
              </w:rPr>
            </w:pPr>
          </w:p>
          <w:p w14:paraId="493BE2CA" w14:textId="7DCD23BE" w:rsidR="008B7032" w:rsidRPr="00262734" w:rsidRDefault="008B7032" w:rsidP="00E45D6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62734">
              <w:rPr>
                <w:rFonts w:ascii="Arial" w:hAnsi="Arial" w:cs="Arial"/>
                <w:i/>
                <w:iCs/>
                <w:sz w:val="22"/>
                <w:szCs w:val="22"/>
              </w:rPr>
              <w:t>Further information about the event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confirmation of the date</w:t>
            </w:r>
            <w:r w:rsidRPr="002627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will be shared with those who have registered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19784091" w14:textId="77777777" w:rsidR="008B7032" w:rsidRPr="00262734" w:rsidRDefault="008B7032" w:rsidP="00E45D60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551C4B5" w14:textId="16F7B524" w:rsidR="008B7032" w:rsidRPr="00262734" w:rsidRDefault="008B7032" w:rsidP="00E45D60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provide contact details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(name, job title and email address) </w:t>
            </w:r>
            <w:r w:rsidRPr="0026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anticipated </w:t>
            </w:r>
            <w:r w:rsidRPr="00262734">
              <w:rPr>
                <w:rFonts w:ascii="Arial" w:hAnsi="Arial" w:cs="Arial"/>
                <w:b/>
                <w:bCs/>
                <w:sz w:val="22"/>
                <w:szCs w:val="22"/>
              </w:rPr>
              <w:t>attendees below:</w:t>
            </w:r>
          </w:p>
          <w:p w14:paraId="1CF418EA" w14:textId="77777777" w:rsidR="008B7032" w:rsidRDefault="008B7032" w:rsidP="00E45D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B6C9595" w14:textId="77777777" w:rsidR="008B7032" w:rsidRDefault="008B7032" w:rsidP="00E45D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092679B" w14:textId="77777777" w:rsidR="008B7032" w:rsidRPr="004B5997" w:rsidRDefault="008B7032" w:rsidP="00E45D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08033B" w14:textId="77777777" w:rsidR="008B7032" w:rsidRDefault="008B703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0830" w:rsidRPr="00D12011" w14:paraId="52FD0032" w14:textId="77777777" w:rsidTr="00DF6821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4BF99AFC" w14:textId="77777777" w:rsidR="00F00830" w:rsidRDefault="00F00830" w:rsidP="00DF68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>
              <w:rPr>
                <w:rFonts w:ascii="Arial" w:hAnsi="Arial" w:cs="Arial"/>
                <w:b/>
                <w:sz w:val="22"/>
                <w:szCs w:val="22"/>
              </w:rPr>
              <w:t>like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 us to share your contact details with 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opportunity, to help facilitate potential partnering/sub-contracting opportunities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1BB8C2A" w14:textId="77777777" w:rsidR="00F00830" w:rsidRPr="00473D6B" w:rsidRDefault="00F00830" w:rsidP="00DF6821">
            <w:pPr>
              <w:pStyle w:val="PQQindent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F00830" w:rsidRPr="00D12011" w14:paraId="64692AAE" w14:textId="77777777" w:rsidTr="00DF6821">
        <w:tc>
          <w:tcPr>
            <w:tcW w:w="9079" w:type="dxa"/>
          </w:tcPr>
          <w:p w14:paraId="13B88A03" w14:textId="77777777" w:rsidR="00597902" w:rsidRDefault="00F00830" w:rsidP="00DF682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72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FD6F4E" w14:textId="29933FF3" w:rsidR="00F00830" w:rsidRDefault="00F00830" w:rsidP="00DF682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1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A0106A9" w14:textId="57B9D190" w:rsidR="00953AAF" w:rsidRPr="00953AAF" w:rsidRDefault="00953AAF" w:rsidP="00DF6821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3787BD0" w14:textId="77777777" w:rsidR="00C20543" w:rsidRDefault="00C20543" w:rsidP="00C20543">
      <w:pPr>
        <w:pStyle w:val="NoSpacing"/>
        <w:spacing w:before="120"/>
        <w:ind w:right="805"/>
        <w:jc w:val="center"/>
        <w:rPr>
          <w:rFonts w:ascii="Arial" w:hAnsi="Arial" w:cs="Arial"/>
          <w:bCs/>
          <w:sz w:val="24"/>
          <w:szCs w:val="24"/>
        </w:rPr>
      </w:pPr>
    </w:p>
    <w:p w14:paraId="14E44FB0" w14:textId="31F307A1" w:rsidR="00C20543" w:rsidRPr="00F43BA3" w:rsidRDefault="00C20543" w:rsidP="00C20543">
      <w:pPr>
        <w:pStyle w:val="NoSpacing"/>
        <w:spacing w:before="120"/>
        <w:ind w:right="805"/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In </w:t>
      </w:r>
      <w:r w:rsidR="00261EFE" w:rsidRPr="00261EFE">
        <w:rPr>
          <w:rFonts w:ascii="Arial" w:hAnsi="Arial" w:cs="Arial"/>
          <w:bCs/>
          <w:sz w:val="24"/>
          <w:szCs w:val="24"/>
        </w:rPr>
        <w:t>order to</w:t>
      </w:r>
      <w:proofErr w:type="gramEnd"/>
      <w:r w:rsidR="00261EFE" w:rsidRPr="00261EFE">
        <w:rPr>
          <w:rFonts w:ascii="Arial" w:hAnsi="Arial" w:cs="Arial"/>
          <w:bCs/>
          <w:sz w:val="24"/>
          <w:szCs w:val="24"/>
        </w:rPr>
        <w:t xml:space="preserve"> submit a response, you will need to register </w:t>
      </w:r>
      <w:r w:rsidR="00261EFE" w:rsidRPr="00257388">
        <w:rPr>
          <w:rFonts w:ascii="Arial" w:hAnsi="Arial" w:cs="Arial"/>
          <w:bCs/>
          <w:sz w:val="24"/>
          <w:szCs w:val="24"/>
        </w:rPr>
        <w:t xml:space="preserve">on </w:t>
      </w:r>
      <w:proofErr w:type="spellStart"/>
      <w:r w:rsidR="00597902" w:rsidRPr="00257388">
        <w:rPr>
          <w:rFonts w:ascii="Arial" w:hAnsi="Arial" w:cs="Arial"/>
          <w:bCs/>
          <w:sz w:val="24"/>
          <w:szCs w:val="24"/>
        </w:rPr>
        <w:t>Atamis</w:t>
      </w:r>
      <w:proofErr w:type="spellEnd"/>
      <w:r w:rsidR="00597902" w:rsidRPr="00257388">
        <w:rPr>
          <w:rFonts w:ascii="Arial" w:hAnsi="Arial" w:cs="Arial"/>
          <w:bCs/>
          <w:sz w:val="24"/>
          <w:szCs w:val="24"/>
        </w:rPr>
        <w:t xml:space="preserve"> </w:t>
      </w:r>
      <w:r w:rsidR="00261EFE" w:rsidRPr="00257388">
        <w:rPr>
          <w:rFonts w:ascii="Arial" w:hAnsi="Arial" w:cs="Arial"/>
          <w:bCs/>
          <w:sz w:val="24"/>
          <w:szCs w:val="24"/>
        </w:rPr>
        <w:t>and express an interest in this opportunity. Please then complete th</w:t>
      </w:r>
      <w:r w:rsidR="00BD46EC">
        <w:rPr>
          <w:rFonts w:ascii="Arial" w:hAnsi="Arial" w:cs="Arial"/>
          <w:bCs/>
          <w:sz w:val="24"/>
          <w:szCs w:val="24"/>
        </w:rPr>
        <w:t>is</w:t>
      </w:r>
      <w:r w:rsidR="00261EFE" w:rsidRPr="00257388">
        <w:rPr>
          <w:rFonts w:ascii="Arial" w:hAnsi="Arial" w:cs="Arial"/>
          <w:bCs/>
          <w:sz w:val="24"/>
          <w:szCs w:val="24"/>
        </w:rPr>
        <w:t xml:space="preserve"> </w:t>
      </w:r>
      <w:r w:rsidR="00BD46EC">
        <w:rPr>
          <w:rFonts w:ascii="Arial" w:hAnsi="Arial" w:cs="Arial"/>
          <w:bCs/>
          <w:sz w:val="24"/>
          <w:szCs w:val="24"/>
        </w:rPr>
        <w:t xml:space="preserve">Word version of the </w:t>
      </w:r>
      <w:r w:rsidR="00261EFE" w:rsidRPr="00257388">
        <w:rPr>
          <w:rFonts w:ascii="Arial" w:hAnsi="Arial" w:cs="Arial"/>
          <w:bCs/>
          <w:sz w:val="24"/>
          <w:szCs w:val="24"/>
        </w:rPr>
        <w:t xml:space="preserve">questionnaire </w:t>
      </w:r>
      <w:r w:rsidR="00BD46EC">
        <w:rPr>
          <w:rFonts w:ascii="Arial" w:hAnsi="Arial" w:cs="Arial"/>
          <w:bCs/>
          <w:sz w:val="24"/>
          <w:szCs w:val="24"/>
        </w:rPr>
        <w:t xml:space="preserve">and return via the correspondence function </w:t>
      </w:r>
      <w:r w:rsidR="00261EFE" w:rsidRPr="00257388">
        <w:rPr>
          <w:rFonts w:ascii="Arial" w:hAnsi="Arial" w:cs="Arial"/>
          <w:bCs/>
          <w:sz w:val="24"/>
          <w:szCs w:val="24"/>
        </w:rPr>
        <w:t xml:space="preserve">within </w:t>
      </w:r>
      <w:proofErr w:type="spellStart"/>
      <w:r w:rsidR="00597902" w:rsidRPr="00257388">
        <w:rPr>
          <w:rFonts w:ascii="Arial" w:hAnsi="Arial" w:cs="Arial"/>
          <w:bCs/>
          <w:sz w:val="24"/>
          <w:szCs w:val="24"/>
        </w:rPr>
        <w:t>Atami</w:t>
      </w:r>
      <w:r w:rsidR="00BD46EC">
        <w:rPr>
          <w:rFonts w:ascii="Arial" w:hAnsi="Arial" w:cs="Arial"/>
          <w:bCs/>
          <w:sz w:val="24"/>
          <w:szCs w:val="24"/>
        </w:rPr>
        <w:t>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by no later than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12:00 noon </w:t>
      </w:r>
      <w:r w:rsidRPr="008B703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on Monday 17</w:t>
      </w:r>
      <w:r w:rsidRPr="008B703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  <w:vertAlign w:val="superscript"/>
        </w:rPr>
        <w:t>th</w:t>
      </w:r>
      <w:r w:rsidRPr="008B7032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April 2023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.</w:t>
      </w:r>
    </w:p>
    <w:p w14:paraId="6D310887" w14:textId="0D2120DA" w:rsidR="00261EFE" w:rsidRDefault="00261EFE" w:rsidP="00C20543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F0E53B6" w14:textId="26F0AF62" w:rsidR="00261EFE" w:rsidRDefault="00C20543" w:rsidP="00C20543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hyperlink r:id="rId10" w:history="1">
        <w:r w:rsidRPr="00EE424F">
          <w:rPr>
            <w:rStyle w:val="Hyperlink"/>
            <w:rFonts w:ascii="Arial" w:hAnsi="Arial" w:cs="Arial"/>
            <w:sz w:val="24"/>
            <w:szCs w:val="24"/>
          </w:rPr>
          <w:t>http://health.atamis.co.uk/</w:t>
        </w:r>
      </w:hyperlink>
    </w:p>
    <w:p w14:paraId="4EE08D8D" w14:textId="77777777" w:rsidR="00261EFE" w:rsidRPr="00D20610" w:rsidRDefault="00261EFE" w:rsidP="00C20543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14:paraId="17FFA25F" w14:textId="26EBD456" w:rsidR="00261EFE" w:rsidRPr="00A84DC0" w:rsidRDefault="00261EFE" w:rsidP="00C20543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261EFE" w:rsidRPr="00A84DC0" w:rsidSect="00A177E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F0F9" w14:textId="77777777" w:rsidR="005212BA" w:rsidRDefault="005212BA" w:rsidP="00A177EF">
      <w:pPr>
        <w:spacing w:after="0" w:line="240" w:lineRule="auto"/>
      </w:pPr>
      <w:r>
        <w:separator/>
      </w:r>
    </w:p>
  </w:endnote>
  <w:endnote w:type="continuationSeparator" w:id="0">
    <w:p w14:paraId="33F30117" w14:textId="77777777" w:rsidR="005212BA" w:rsidRDefault="005212BA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5473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0D37B" wp14:editId="7689F329">
              <wp:simplePos x="0" y="0"/>
              <wp:positionH relativeFrom="column">
                <wp:posOffset>236220</wp:posOffset>
              </wp:positionH>
              <wp:positionV relativeFrom="paragraph">
                <wp:posOffset>-20955</wp:posOffset>
              </wp:positionV>
              <wp:extent cx="4933950" cy="2381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381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11FE32" w14:textId="77777777" w:rsidR="00DE00B0" w:rsidRPr="00F52C56" w:rsidRDefault="00D2061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Market Engagement</w:t>
                          </w:r>
                          <w:r w:rsidR="00DE00B0"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F0D37B" id="Rectangle 4" o:spid="_x0000_s1026" style="position:absolute;margin-left:18.6pt;margin-top:-1.65pt;width:388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" fillcolor="#1f497d [3215]" strokecolor="#243f60 [1604]" strokeweight="2pt">
              <v:textbox>
                <w:txbxContent>
                  <w:p w14:paraId="3911FE32" w14:textId="77777777" w:rsidR="00DE00B0" w:rsidRPr="00F52C56" w:rsidRDefault="00D2061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Market Engagement</w:t>
                    </w:r>
                    <w:r w:rsidR="00DE00B0"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8A30" w14:textId="73A6DD5D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3" w:name="_Hlk477955870"/>
    <w:bookmarkEnd w:id="3"/>
    <w:r>
      <w:rPr>
        <w:b/>
        <w:sz w:val="24"/>
      </w:rPr>
      <w:tab/>
    </w:r>
  </w:p>
  <w:p w14:paraId="652114B3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61F7" w14:textId="77777777" w:rsidR="005212BA" w:rsidRDefault="005212BA" w:rsidP="00A177EF">
      <w:pPr>
        <w:spacing w:after="0" w:line="240" w:lineRule="auto"/>
      </w:pPr>
      <w:r>
        <w:separator/>
      </w:r>
    </w:p>
  </w:footnote>
  <w:footnote w:type="continuationSeparator" w:id="0">
    <w:p w14:paraId="7E331004" w14:textId="77777777" w:rsidR="005212BA" w:rsidRDefault="005212BA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0204C3"/>
    <w:multiLevelType w:val="hybridMultilevel"/>
    <w:tmpl w:val="F7529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 w16cid:durableId="701054155">
    <w:abstractNumId w:val="8"/>
  </w:num>
  <w:num w:numId="2" w16cid:durableId="414479445">
    <w:abstractNumId w:val="12"/>
  </w:num>
  <w:num w:numId="3" w16cid:durableId="1317109121">
    <w:abstractNumId w:val="5"/>
  </w:num>
  <w:num w:numId="4" w16cid:durableId="326860786">
    <w:abstractNumId w:val="2"/>
  </w:num>
  <w:num w:numId="5" w16cid:durableId="1187721087">
    <w:abstractNumId w:val="9"/>
  </w:num>
  <w:num w:numId="6" w16cid:durableId="140851862">
    <w:abstractNumId w:val="7"/>
  </w:num>
  <w:num w:numId="7" w16cid:durableId="1031295785">
    <w:abstractNumId w:val="11"/>
  </w:num>
  <w:num w:numId="8" w16cid:durableId="1181700039">
    <w:abstractNumId w:val="13"/>
  </w:num>
  <w:num w:numId="9" w16cid:durableId="156922896">
    <w:abstractNumId w:val="15"/>
  </w:num>
  <w:num w:numId="10" w16cid:durableId="2116439951">
    <w:abstractNumId w:val="0"/>
  </w:num>
  <w:num w:numId="11" w16cid:durableId="1198473921">
    <w:abstractNumId w:val="1"/>
  </w:num>
  <w:num w:numId="12" w16cid:durableId="4868212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7920935">
    <w:abstractNumId w:val="10"/>
  </w:num>
  <w:num w:numId="14" w16cid:durableId="1230846215">
    <w:abstractNumId w:val="6"/>
  </w:num>
  <w:num w:numId="15" w16cid:durableId="1046031568">
    <w:abstractNumId w:val="4"/>
  </w:num>
  <w:num w:numId="16" w16cid:durableId="253516938">
    <w:abstractNumId w:val="14"/>
  </w:num>
  <w:num w:numId="17" w16cid:durableId="175689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B"/>
    <w:rsid w:val="000026BD"/>
    <w:rsid w:val="0001450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0B1C"/>
    <w:rsid w:val="000C3460"/>
    <w:rsid w:val="000C3CAB"/>
    <w:rsid w:val="000F277D"/>
    <w:rsid w:val="000F415F"/>
    <w:rsid w:val="00137962"/>
    <w:rsid w:val="00143D04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200942"/>
    <w:rsid w:val="002015B4"/>
    <w:rsid w:val="00206502"/>
    <w:rsid w:val="00210E6B"/>
    <w:rsid w:val="00214497"/>
    <w:rsid w:val="002211DD"/>
    <w:rsid w:val="00243E87"/>
    <w:rsid w:val="002472C9"/>
    <w:rsid w:val="00256FF0"/>
    <w:rsid w:val="00257388"/>
    <w:rsid w:val="00257B4D"/>
    <w:rsid w:val="00257D93"/>
    <w:rsid w:val="00261EFE"/>
    <w:rsid w:val="002657D3"/>
    <w:rsid w:val="00281B2C"/>
    <w:rsid w:val="002C08A5"/>
    <w:rsid w:val="002C7294"/>
    <w:rsid w:val="002E1D24"/>
    <w:rsid w:val="002F5552"/>
    <w:rsid w:val="00300ACA"/>
    <w:rsid w:val="00303A10"/>
    <w:rsid w:val="0031011B"/>
    <w:rsid w:val="003151A1"/>
    <w:rsid w:val="0031531C"/>
    <w:rsid w:val="00316BF4"/>
    <w:rsid w:val="00316C5E"/>
    <w:rsid w:val="003245CB"/>
    <w:rsid w:val="00324DBC"/>
    <w:rsid w:val="00340490"/>
    <w:rsid w:val="0034699A"/>
    <w:rsid w:val="00350934"/>
    <w:rsid w:val="003528D3"/>
    <w:rsid w:val="00356B4D"/>
    <w:rsid w:val="00357BB5"/>
    <w:rsid w:val="00361A83"/>
    <w:rsid w:val="00363B37"/>
    <w:rsid w:val="003B56DE"/>
    <w:rsid w:val="003C4141"/>
    <w:rsid w:val="003C64B6"/>
    <w:rsid w:val="003E1547"/>
    <w:rsid w:val="003F3437"/>
    <w:rsid w:val="003F5C75"/>
    <w:rsid w:val="00400BF3"/>
    <w:rsid w:val="00413FC1"/>
    <w:rsid w:val="00424DCF"/>
    <w:rsid w:val="00465A4C"/>
    <w:rsid w:val="0046708E"/>
    <w:rsid w:val="00473D6B"/>
    <w:rsid w:val="00481971"/>
    <w:rsid w:val="00482C00"/>
    <w:rsid w:val="0049535C"/>
    <w:rsid w:val="004969B2"/>
    <w:rsid w:val="004A0E4D"/>
    <w:rsid w:val="004B35BC"/>
    <w:rsid w:val="004B5997"/>
    <w:rsid w:val="004C5A5B"/>
    <w:rsid w:val="004D1D6A"/>
    <w:rsid w:val="004E067C"/>
    <w:rsid w:val="004E6300"/>
    <w:rsid w:val="005103B1"/>
    <w:rsid w:val="005212BA"/>
    <w:rsid w:val="00527072"/>
    <w:rsid w:val="0052726C"/>
    <w:rsid w:val="005304EF"/>
    <w:rsid w:val="0054636B"/>
    <w:rsid w:val="00552CBC"/>
    <w:rsid w:val="00555071"/>
    <w:rsid w:val="00567746"/>
    <w:rsid w:val="005720F2"/>
    <w:rsid w:val="0057518F"/>
    <w:rsid w:val="005849F3"/>
    <w:rsid w:val="00597902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4E48"/>
    <w:rsid w:val="00665043"/>
    <w:rsid w:val="00675BB7"/>
    <w:rsid w:val="0068270E"/>
    <w:rsid w:val="00685DCD"/>
    <w:rsid w:val="006935D4"/>
    <w:rsid w:val="00696B82"/>
    <w:rsid w:val="006A69DE"/>
    <w:rsid w:val="006B3B31"/>
    <w:rsid w:val="006D0198"/>
    <w:rsid w:val="006D0A64"/>
    <w:rsid w:val="006D6DD2"/>
    <w:rsid w:val="006E67AE"/>
    <w:rsid w:val="006F17F0"/>
    <w:rsid w:val="00701068"/>
    <w:rsid w:val="00722D05"/>
    <w:rsid w:val="00724B7B"/>
    <w:rsid w:val="0074086E"/>
    <w:rsid w:val="0074466D"/>
    <w:rsid w:val="007569F3"/>
    <w:rsid w:val="00756B64"/>
    <w:rsid w:val="0076132C"/>
    <w:rsid w:val="00764C97"/>
    <w:rsid w:val="007778F5"/>
    <w:rsid w:val="00791D4E"/>
    <w:rsid w:val="00793254"/>
    <w:rsid w:val="007B4E6A"/>
    <w:rsid w:val="007C6291"/>
    <w:rsid w:val="007C62D9"/>
    <w:rsid w:val="007F1577"/>
    <w:rsid w:val="007F75AB"/>
    <w:rsid w:val="00800D05"/>
    <w:rsid w:val="00802CD9"/>
    <w:rsid w:val="0081627A"/>
    <w:rsid w:val="00825549"/>
    <w:rsid w:val="00826162"/>
    <w:rsid w:val="008300E3"/>
    <w:rsid w:val="0083099D"/>
    <w:rsid w:val="00836B78"/>
    <w:rsid w:val="00872CC3"/>
    <w:rsid w:val="00876C74"/>
    <w:rsid w:val="008B49F1"/>
    <w:rsid w:val="008B7032"/>
    <w:rsid w:val="008C2D09"/>
    <w:rsid w:val="008D3235"/>
    <w:rsid w:val="008D5547"/>
    <w:rsid w:val="008D662C"/>
    <w:rsid w:val="008E2554"/>
    <w:rsid w:val="008E2AEE"/>
    <w:rsid w:val="00926FD4"/>
    <w:rsid w:val="00932DC2"/>
    <w:rsid w:val="00941160"/>
    <w:rsid w:val="0094276D"/>
    <w:rsid w:val="009440A9"/>
    <w:rsid w:val="00953AAF"/>
    <w:rsid w:val="009574E1"/>
    <w:rsid w:val="00967A47"/>
    <w:rsid w:val="00971C53"/>
    <w:rsid w:val="00972861"/>
    <w:rsid w:val="009845A9"/>
    <w:rsid w:val="009863FF"/>
    <w:rsid w:val="009B21D5"/>
    <w:rsid w:val="009C00FE"/>
    <w:rsid w:val="009C01AB"/>
    <w:rsid w:val="009C56B0"/>
    <w:rsid w:val="009D0D2C"/>
    <w:rsid w:val="009E6715"/>
    <w:rsid w:val="00A13073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802C5"/>
    <w:rsid w:val="00B80A36"/>
    <w:rsid w:val="00B93F4C"/>
    <w:rsid w:val="00B959BD"/>
    <w:rsid w:val="00BA0E23"/>
    <w:rsid w:val="00BA5995"/>
    <w:rsid w:val="00BB0BA0"/>
    <w:rsid w:val="00BB4A8D"/>
    <w:rsid w:val="00BB69AD"/>
    <w:rsid w:val="00BB7518"/>
    <w:rsid w:val="00BD2FED"/>
    <w:rsid w:val="00BD46EC"/>
    <w:rsid w:val="00BE003C"/>
    <w:rsid w:val="00BE3851"/>
    <w:rsid w:val="00BF1C91"/>
    <w:rsid w:val="00C14CC4"/>
    <w:rsid w:val="00C15D15"/>
    <w:rsid w:val="00C20543"/>
    <w:rsid w:val="00C21A8C"/>
    <w:rsid w:val="00C402C8"/>
    <w:rsid w:val="00C406A6"/>
    <w:rsid w:val="00C5006F"/>
    <w:rsid w:val="00C54208"/>
    <w:rsid w:val="00C57C46"/>
    <w:rsid w:val="00C643EC"/>
    <w:rsid w:val="00C86EBB"/>
    <w:rsid w:val="00C936FC"/>
    <w:rsid w:val="00C94521"/>
    <w:rsid w:val="00C95CD0"/>
    <w:rsid w:val="00CA53DC"/>
    <w:rsid w:val="00CB72FD"/>
    <w:rsid w:val="00CC4721"/>
    <w:rsid w:val="00CD5B32"/>
    <w:rsid w:val="00CD6522"/>
    <w:rsid w:val="00CF4C20"/>
    <w:rsid w:val="00CF5A74"/>
    <w:rsid w:val="00D07B66"/>
    <w:rsid w:val="00D10F2A"/>
    <w:rsid w:val="00D12011"/>
    <w:rsid w:val="00D123B0"/>
    <w:rsid w:val="00D20610"/>
    <w:rsid w:val="00D2677A"/>
    <w:rsid w:val="00D43359"/>
    <w:rsid w:val="00D5284E"/>
    <w:rsid w:val="00D53E28"/>
    <w:rsid w:val="00D55CEB"/>
    <w:rsid w:val="00D55E3C"/>
    <w:rsid w:val="00D71AEF"/>
    <w:rsid w:val="00D85858"/>
    <w:rsid w:val="00D85E72"/>
    <w:rsid w:val="00DA5481"/>
    <w:rsid w:val="00DC5272"/>
    <w:rsid w:val="00DD32E2"/>
    <w:rsid w:val="00DD58A3"/>
    <w:rsid w:val="00DD684E"/>
    <w:rsid w:val="00DE00B0"/>
    <w:rsid w:val="00DE3839"/>
    <w:rsid w:val="00DE55EE"/>
    <w:rsid w:val="00DF5B91"/>
    <w:rsid w:val="00DF5FBD"/>
    <w:rsid w:val="00E44524"/>
    <w:rsid w:val="00E51667"/>
    <w:rsid w:val="00E577CC"/>
    <w:rsid w:val="00E67167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3875"/>
    <w:rsid w:val="00EC7D10"/>
    <w:rsid w:val="00ED5CD2"/>
    <w:rsid w:val="00ED6CDE"/>
    <w:rsid w:val="00ED71E6"/>
    <w:rsid w:val="00EE28E4"/>
    <w:rsid w:val="00EF5A1B"/>
    <w:rsid w:val="00EF7A0B"/>
    <w:rsid w:val="00F00830"/>
    <w:rsid w:val="00F11C22"/>
    <w:rsid w:val="00F34B95"/>
    <w:rsid w:val="00F4204E"/>
    <w:rsid w:val="00F43BA3"/>
    <w:rsid w:val="00F52C56"/>
    <w:rsid w:val="00F802D9"/>
    <w:rsid w:val="00F90F58"/>
    <w:rsid w:val="00FA0E5C"/>
    <w:rsid w:val="00FB300B"/>
    <w:rsid w:val="00FC56D1"/>
    <w:rsid w:val="00FC69AD"/>
    <w:rsid w:val="00FE2A94"/>
    <w:rsid w:val="00FE356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B16A05D"/>
  <w15:docId w15:val="{41358B04-10E4-4D64-8124-3C3C825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D0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3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7388"/>
    <w:rPr>
      <w:color w:val="605E5C"/>
      <w:shd w:val="clear" w:color="auto" w:fill="E1DFDD"/>
    </w:rPr>
  </w:style>
  <w:style w:type="paragraph" w:customStyle="1" w:styleId="StyleJustifiedLeft127cm">
    <w:name w:val="Style Justified Left:  1.27 cm"/>
    <w:basedOn w:val="Normal"/>
    <w:rsid w:val="007C6291"/>
    <w:pPr>
      <w:spacing w:before="60" w:after="60" w:line="240" w:lineRule="auto"/>
      <w:ind w:left="567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8B7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health.atamis.co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76EB-89C7-41EF-90EC-FB104781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SEARLE, Alexandra (NHS SOUTH, CENTRAL AND WEST COMMISSIONING SUPPORT UNIT)</cp:lastModifiedBy>
  <cp:revision>5</cp:revision>
  <cp:lastPrinted>2015-10-14T14:33:00Z</cp:lastPrinted>
  <dcterms:created xsi:type="dcterms:W3CDTF">2022-06-10T11:32:00Z</dcterms:created>
  <dcterms:modified xsi:type="dcterms:W3CDTF">2023-03-24T08:45:00Z</dcterms:modified>
</cp:coreProperties>
</file>