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24" w:rsidRDefault="0047359B" w:rsidP="0022269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noProof/>
          <w:lang w:eastAsia="en-GB"/>
        </w:rPr>
        <w:drawing>
          <wp:inline distT="0" distB="0" distL="0" distR="0" wp14:anchorId="4D34F049" wp14:editId="02F2FFAF">
            <wp:extent cx="2465107" cy="638175"/>
            <wp:effectExtent l="0" t="0" r="0" b="0"/>
            <wp:docPr id="1" name="Picture 1" descr="Dorset CC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rset CCG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107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69C" w:rsidRDefault="0022269C" w:rsidP="001F066B">
      <w:pPr>
        <w:spacing w:after="0"/>
        <w:jc w:val="center"/>
        <w:rPr>
          <w:b/>
        </w:rPr>
      </w:pPr>
    </w:p>
    <w:p w:rsidR="0047359B" w:rsidRPr="0022269C" w:rsidRDefault="0022269C" w:rsidP="001F066B">
      <w:pPr>
        <w:spacing w:after="0"/>
        <w:jc w:val="center"/>
        <w:rPr>
          <w:b/>
          <w:sz w:val="32"/>
          <w:szCs w:val="32"/>
        </w:rPr>
      </w:pPr>
      <w:r w:rsidRPr="0022269C">
        <w:rPr>
          <w:b/>
          <w:sz w:val="32"/>
          <w:szCs w:val="32"/>
        </w:rPr>
        <w:t xml:space="preserve">Dermatology Model of Care </w:t>
      </w:r>
    </w:p>
    <w:p w:rsidR="002E4B85" w:rsidRPr="0022269C" w:rsidRDefault="005A6676" w:rsidP="001F066B">
      <w:pPr>
        <w:spacing w:after="0"/>
        <w:jc w:val="center"/>
        <w:rPr>
          <w:b/>
          <w:sz w:val="32"/>
          <w:szCs w:val="32"/>
        </w:rPr>
      </w:pPr>
      <w:r w:rsidRPr="0022269C">
        <w:rPr>
          <w:b/>
          <w:sz w:val="32"/>
          <w:szCs w:val="32"/>
        </w:rPr>
        <w:t>Expressions of Interest for Market Engagement meeting</w:t>
      </w:r>
    </w:p>
    <w:p w:rsidR="001F066B" w:rsidRDefault="001F066B" w:rsidP="001F066B">
      <w:pPr>
        <w:spacing w:after="0"/>
        <w:jc w:val="center"/>
        <w:rPr>
          <w:b/>
        </w:rPr>
      </w:pPr>
    </w:p>
    <w:p w:rsidR="005A6676" w:rsidRDefault="005A6676" w:rsidP="005A6676">
      <w:r w:rsidRPr="005A6676">
        <w:t>NHS Dorset Clinical Commissioning Group (CCG) wish to engage with prospective providers who are interested in working with the CCG to design the future service model and dis</w:t>
      </w:r>
      <w:r>
        <w:t>c</w:t>
      </w:r>
      <w:r w:rsidRPr="005A6676">
        <w:t xml:space="preserve">uss </w:t>
      </w:r>
      <w:r>
        <w:t>potential prov</w:t>
      </w:r>
      <w:r w:rsidR="0022269C">
        <w:t xml:space="preserve">ider structures for its future Dermatology Model of </w:t>
      </w:r>
      <w:proofErr w:type="gramStart"/>
      <w:r w:rsidR="0022269C">
        <w:t xml:space="preserve">Care </w:t>
      </w:r>
      <w:r w:rsidR="00EE1047">
        <w:t>.</w:t>
      </w:r>
      <w:proofErr w:type="gramEnd"/>
    </w:p>
    <w:p w:rsidR="005A6676" w:rsidRDefault="00972BD3" w:rsidP="005A6676">
      <w:r>
        <w:t>The market engage</w:t>
      </w:r>
      <w:r w:rsidR="007C00E0">
        <w:t>ment meeting will take place on</w:t>
      </w:r>
      <w:r w:rsidR="0022269C" w:rsidRPr="0022269C">
        <w:t xml:space="preserve"> Wednesday 8th February 2017 at Kinson Community Centre, </w:t>
      </w:r>
      <w:proofErr w:type="spellStart"/>
      <w:r w:rsidR="0022269C" w:rsidRPr="0022269C">
        <w:t>Millha</w:t>
      </w:r>
      <w:r w:rsidR="0022269C">
        <w:t>ms</w:t>
      </w:r>
      <w:proofErr w:type="spellEnd"/>
      <w:r w:rsidR="0022269C">
        <w:t xml:space="preserve"> Park , Bournemouth BH10 7LH.</w:t>
      </w:r>
      <w:r w:rsidR="007C00E0">
        <w:t xml:space="preserve"> Refreshm</w:t>
      </w:r>
      <w:r w:rsidR="0022269C">
        <w:t>ents will be available from 1:00pm the event will finish by 4:00pm. There will be</w:t>
      </w:r>
      <w:r w:rsidR="007C00E0">
        <w:t xml:space="preserve"> a presentation</w:t>
      </w:r>
      <w:r w:rsidR="0022269C">
        <w:t xml:space="preserve"> followed by discussion, questions and answer sessions and group working. </w:t>
      </w:r>
    </w:p>
    <w:p w:rsidR="007C00E0" w:rsidRDefault="00972BD3" w:rsidP="007C00E0">
      <w:r>
        <w:t xml:space="preserve">If you are interested in attending this meeting or are unable to attend but would like information sent to you please express your interest by completing and returning this form to </w:t>
      </w:r>
      <w:hyperlink r:id="rId6" w:history="1">
        <w:r w:rsidRPr="00DD32AD">
          <w:rPr>
            <w:rStyle w:val="Hyperlink"/>
          </w:rPr>
          <w:t>procurement.bp@dorsetccg.nhs.uk</w:t>
        </w:r>
      </w:hyperlink>
      <w:r w:rsidR="0022269C">
        <w:rPr>
          <w:rStyle w:val="Hyperlink"/>
        </w:rPr>
        <w:t xml:space="preserve"> </w:t>
      </w:r>
      <w:r>
        <w:t xml:space="preserve"> </w:t>
      </w:r>
      <w:r w:rsidR="0022269C">
        <w:t xml:space="preserve">putting Dermatology in the Subject field by </w:t>
      </w:r>
      <w:r>
        <w:t xml:space="preserve">no later than </w:t>
      </w:r>
      <w:r w:rsidR="0022269C">
        <w:t>3</w:t>
      </w:r>
      <w:r w:rsidR="0022269C" w:rsidRPr="0022269C">
        <w:rPr>
          <w:vertAlign w:val="superscript"/>
        </w:rPr>
        <w:t>rd</w:t>
      </w:r>
      <w:r w:rsidR="0022269C">
        <w:t xml:space="preserve"> February 2017</w:t>
      </w:r>
      <w:r w:rsidR="007C00E0">
        <w:t>.</w:t>
      </w:r>
      <w:r w:rsidR="001F066B">
        <w:t xml:space="preserve"> </w:t>
      </w:r>
      <w:r w:rsidR="001F066B" w:rsidRPr="00EC0E1F">
        <w:rPr>
          <w:b/>
        </w:rPr>
        <w:t>Upon receipt of a completed form the CCG will send th</w:t>
      </w:r>
      <w:r w:rsidR="0022269C">
        <w:rPr>
          <w:b/>
        </w:rPr>
        <w:t xml:space="preserve">e provider a draft of the </w:t>
      </w:r>
      <w:bookmarkStart w:id="0" w:name="_GoBack"/>
      <w:bookmarkEnd w:id="0"/>
      <w:r w:rsidR="0022269C">
        <w:rPr>
          <w:b/>
        </w:rPr>
        <w:t>model of care</w:t>
      </w:r>
      <w:r w:rsidR="001F066B">
        <w:t xml:space="preserve">. </w:t>
      </w:r>
      <w:r w:rsidR="007C00E0">
        <w:t>Attendance at the Market Engagement Meeting will be limited to two individuals from each representative organisation. Please provide name and role of attendees.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6938"/>
      </w:tblGrid>
      <w:tr w:rsidR="002E4B85" w:rsidTr="00023F88">
        <w:tc>
          <w:tcPr>
            <w:tcW w:w="2304" w:type="dxa"/>
          </w:tcPr>
          <w:p w:rsidR="002E4B85" w:rsidRDefault="00972BD3" w:rsidP="008C19A7">
            <w:pPr>
              <w:spacing w:after="120"/>
            </w:pPr>
            <w:r>
              <w:t>Contact name: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2E4B85" w:rsidTr="00F46BA9">
        <w:tc>
          <w:tcPr>
            <w:tcW w:w="2304" w:type="dxa"/>
          </w:tcPr>
          <w:p w:rsidR="002E4B85" w:rsidRDefault="002E4B85" w:rsidP="00972BD3">
            <w:pPr>
              <w:spacing w:after="120"/>
            </w:pPr>
            <w:r>
              <w:t xml:space="preserve">Organisation </w:t>
            </w:r>
            <w:r w:rsidR="00972BD3">
              <w:t>name: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972BD3" w:rsidTr="007B15D8">
        <w:tc>
          <w:tcPr>
            <w:tcW w:w="2304" w:type="dxa"/>
          </w:tcPr>
          <w:p w:rsidR="00972BD3" w:rsidRDefault="00972BD3" w:rsidP="007C00E0">
            <w:pPr>
              <w:spacing w:after="120"/>
            </w:pPr>
            <w:r>
              <w:t>Organisation address</w:t>
            </w:r>
          </w:p>
        </w:tc>
        <w:tc>
          <w:tcPr>
            <w:tcW w:w="6938" w:type="dxa"/>
          </w:tcPr>
          <w:p w:rsidR="00972BD3" w:rsidRDefault="00972BD3" w:rsidP="008C19A7">
            <w:pPr>
              <w:spacing w:after="120"/>
              <w:jc w:val="center"/>
            </w:pPr>
          </w:p>
        </w:tc>
      </w:tr>
      <w:tr w:rsidR="002E4B85" w:rsidTr="007B15D8">
        <w:tc>
          <w:tcPr>
            <w:tcW w:w="2304" w:type="dxa"/>
          </w:tcPr>
          <w:p w:rsidR="002E4B85" w:rsidRDefault="002E4B85" w:rsidP="008C19A7">
            <w:pPr>
              <w:spacing w:after="120"/>
            </w:pPr>
            <w:r>
              <w:t>Contact</w:t>
            </w:r>
            <w:r w:rsidR="00972BD3">
              <w:t xml:space="preserve"> number: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2E4B85" w:rsidTr="008A1400">
        <w:tc>
          <w:tcPr>
            <w:tcW w:w="2304" w:type="dxa"/>
          </w:tcPr>
          <w:p w:rsidR="002E4B85" w:rsidRDefault="002E4B85" w:rsidP="008C19A7">
            <w:pPr>
              <w:spacing w:after="120"/>
            </w:pPr>
            <w:r>
              <w:t xml:space="preserve">Contact email address 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A40093" w:rsidTr="00AF0234">
        <w:tc>
          <w:tcPr>
            <w:tcW w:w="2304" w:type="dxa"/>
          </w:tcPr>
          <w:p w:rsidR="00A40093" w:rsidRDefault="00A40093" w:rsidP="00A40093">
            <w:r>
              <w:t>Attendee 1:</w:t>
            </w:r>
          </w:p>
          <w:p w:rsidR="00A40093" w:rsidRDefault="00EA5597" w:rsidP="00EA5597">
            <w:r>
              <w:t>Name and position</w:t>
            </w:r>
          </w:p>
        </w:tc>
        <w:tc>
          <w:tcPr>
            <w:tcW w:w="6938" w:type="dxa"/>
          </w:tcPr>
          <w:p w:rsidR="00A40093" w:rsidRDefault="00A40093" w:rsidP="00AF0234">
            <w:pPr>
              <w:spacing w:after="120"/>
              <w:jc w:val="center"/>
            </w:pPr>
          </w:p>
        </w:tc>
      </w:tr>
      <w:tr w:rsidR="00A40093" w:rsidTr="00AF0234">
        <w:tc>
          <w:tcPr>
            <w:tcW w:w="2304" w:type="dxa"/>
          </w:tcPr>
          <w:p w:rsidR="00A40093" w:rsidRDefault="00A40093" w:rsidP="00A40093">
            <w:r>
              <w:t>Attendee 2:</w:t>
            </w:r>
          </w:p>
          <w:p w:rsidR="00A40093" w:rsidRDefault="00EA5597" w:rsidP="00EA5597">
            <w:r>
              <w:t>Name and position</w:t>
            </w:r>
          </w:p>
        </w:tc>
        <w:tc>
          <w:tcPr>
            <w:tcW w:w="6938" w:type="dxa"/>
          </w:tcPr>
          <w:p w:rsidR="00A40093" w:rsidRDefault="00A40093" w:rsidP="00AF0234">
            <w:pPr>
              <w:spacing w:after="120"/>
              <w:jc w:val="center"/>
            </w:pPr>
          </w:p>
        </w:tc>
      </w:tr>
    </w:tbl>
    <w:p w:rsidR="00A40093" w:rsidRDefault="00A40093" w:rsidP="0047359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2BD3" w:rsidTr="00972BD3">
        <w:tc>
          <w:tcPr>
            <w:tcW w:w="9242" w:type="dxa"/>
          </w:tcPr>
          <w:p w:rsidR="00972BD3" w:rsidRDefault="00972BD3" w:rsidP="00A40093">
            <w:pPr>
              <w:spacing w:after="120"/>
            </w:pPr>
            <w:r>
              <w:t xml:space="preserve">I can /cannot attend the Market Engagement Meeting on </w:t>
            </w:r>
            <w:r w:rsidR="0022269C">
              <w:t>8</w:t>
            </w:r>
            <w:r w:rsidR="0022269C" w:rsidRPr="0022269C">
              <w:rPr>
                <w:vertAlign w:val="superscript"/>
              </w:rPr>
              <w:t>th</w:t>
            </w:r>
            <w:r w:rsidR="0022269C">
              <w:t xml:space="preserve"> February 2017</w:t>
            </w:r>
          </w:p>
          <w:p w:rsidR="00972BD3" w:rsidRPr="00972BD3" w:rsidRDefault="00972BD3" w:rsidP="00A40093">
            <w:pPr>
              <w:spacing w:after="120"/>
              <w:rPr>
                <w:b/>
              </w:rPr>
            </w:pPr>
            <w:r w:rsidRPr="00972BD3">
              <w:rPr>
                <w:b/>
              </w:rPr>
              <w:t>*delete as appropriate</w:t>
            </w:r>
          </w:p>
        </w:tc>
      </w:tr>
    </w:tbl>
    <w:p w:rsidR="007C00E0" w:rsidRDefault="007C00E0" w:rsidP="00A40093">
      <w:pPr>
        <w:spacing w:after="120"/>
      </w:pPr>
    </w:p>
    <w:p w:rsidR="002E4B85" w:rsidRDefault="002E4B85" w:rsidP="00972BD3"/>
    <w:p w:rsidR="00972BD3" w:rsidRDefault="00972BD3" w:rsidP="00972BD3"/>
    <w:sectPr w:rsidR="00972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9B"/>
    <w:rsid w:val="001F066B"/>
    <w:rsid w:val="0022269C"/>
    <w:rsid w:val="002E4B85"/>
    <w:rsid w:val="0047359B"/>
    <w:rsid w:val="00500299"/>
    <w:rsid w:val="005A6676"/>
    <w:rsid w:val="007C00E0"/>
    <w:rsid w:val="008C19A7"/>
    <w:rsid w:val="00972BD3"/>
    <w:rsid w:val="00A40093"/>
    <w:rsid w:val="00A86924"/>
    <w:rsid w:val="00CA73B5"/>
    <w:rsid w:val="00EA5597"/>
    <w:rsid w:val="00EC0E1F"/>
    <w:rsid w:val="00EE1047"/>
    <w:rsid w:val="00F6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4B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4B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curement.bp@dorsetccg.nhs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Hayward Sarah (NHS Dorset CCG)</dc:creator>
  <cp:lastModifiedBy>Way, David (Dorset CCG)</cp:lastModifiedBy>
  <cp:revision>2</cp:revision>
  <dcterms:created xsi:type="dcterms:W3CDTF">2017-01-17T08:54:00Z</dcterms:created>
  <dcterms:modified xsi:type="dcterms:W3CDTF">2017-01-17T08:54:00Z</dcterms:modified>
</cp:coreProperties>
</file>