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BE48E" w14:textId="77777777" w:rsidR="001F3AB6" w:rsidRDefault="001F3AB6">
      <w:r>
        <w:rPr>
          <w:rFonts w:eastAsia="Times New Roman" w:cs="Times New Roman"/>
          <w:noProof/>
          <w:lang w:eastAsia="en-GB"/>
        </w:rPr>
        <w:drawing>
          <wp:inline distT="0" distB="0" distL="0" distR="0" wp14:anchorId="206BE4B3" wp14:editId="206BE4B4">
            <wp:extent cx="1424940" cy="1104265"/>
            <wp:effectExtent l="0" t="0" r="0" b="635"/>
            <wp:docPr id="2" name="Picture 2" descr="GPS_2935_AW_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S_2935_AW_1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4940" cy="1104265"/>
                    </a:xfrm>
                    <a:prstGeom prst="rect">
                      <a:avLst/>
                    </a:prstGeom>
                    <a:noFill/>
                    <a:ln>
                      <a:noFill/>
                    </a:ln>
                  </pic:spPr>
                </pic:pic>
              </a:graphicData>
            </a:graphic>
          </wp:inline>
        </w:drawing>
      </w:r>
    </w:p>
    <w:p w14:paraId="206BE48F" w14:textId="77777777" w:rsidR="001F3AB6" w:rsidRDefault="001F3AB6" w:rsidP="001F3AB6"/>
    <w:p w14:paraId="206BE490" w14:textId="77777777" w:rsidR="000B69A4" w:rsidRDefault="001F3AB6" w:rsidP="001F3AB6">
      <w:pPr>
        <w:rPr>
          <w:sz w:val="32"/>
          <w:szCs w:val="32"/>
        </w:rPr>
      </w:pPr>
      <w:r w:rsidRPr="001F3AB6">
        <w:rPr>
          <w:sz w:val="32"/>
          <w:szCs w:val="32"/>
        </w:rPr>
        <w:t>Early Notification of Procurement Opportunity</w:t>
      </w:r>
    </w:p>
    <w:p w14:paraId="206BE491" w14:textId="77777777" w:rsidR="001F3AB6" w:rsidRPr="00B0547D" w:rsidRDefault="00130467" w:rsidP="001F3AB6">
      <w:pPr>
        <w:rPr>
          <w:sz w:val="32"/>
          <w:szCs w:val="32"/>
        </w:rPr>
      </w:pPr>
      <w:r w:rsidRPr="00B0547D">
        <w:rPr>
          <w:sz w:val="32"/>
          <w:szCs w:val="32"/>
        </w:rPr>
        <w:t xml:space="preserve">Provision </w:t>
      </w:r>
      <w:r w:rsidR="002F67C0" w:rsidRPr="00B0547D">
        <w:rPr>
          <w:sz w:val="32"/>
          <w:szCs w:val="32"/>
        </w:rPr>
        <w:t xml:space="preserve">of </w:t>
      </w:r>
      <w:r w:rsidR="00B0547D" w:rsidRPr="00B0547D">
        <w:rPr>
          <w:sz w:val="32"/>
          <w:szCs w:val="32"/>
        </w:rPr>
        <w:t xml:space="preserve">Independent Complaint Reviewer Services for Disclosure and Barring Service </w:t>
      </w:r>
    </w:p>
    <w:p w14:paraId="206BE492" w14:textId="77777777" w:rsidR="001F3AB6" w:rsidRPr="00B0547D" w:rsidRDefault="00130467" w:rsidP="001F3AB6">
      <w:pPr>
        <w:rPr>
          <w:sz w:val="32"/>
          <w:szCs w:val="32"/>
          <w:highlight w:val="yellow"/>
        </w:rPr>
      </w:pPr>
      <w:r w:rsidRPr="00B0547D">
        <w:rPr>
          <w:sz w:val="32"/>
          <w:szCs w:val="32"/>
        </w:rPr>
        <w:t xml:space="preserve">Contract Reference: </w:t>
      </w:r>
      <w:r w:rsidR="00B0547D" w:rsidRPr="00B0547D">
        <w:rPr>
          <w:sz w:val="32"/>
          <w:szCs w:val="32"/>
        </w:rPr>
        <w:t>CCPF17A08</w:t>
      </w:r>
    </w:p>
    <w:p w14:paraId="18FA4E23" w14:textId="42DB1C0F" w:rsidR="00F83045" w:rsidRPr="00F83045" w:rsidRDefault="00555DD2" w:rsidP="00F83045">
      <w:pPr>
        <w:pStyle w:val="ListParagraph"/>
        <w:numPr>
          <w:ilvl w:val="0"/>
          <w:numId w:val="2"/>
        </w:numPr>
        <w:jc w:val="both"/>
        <w:rPr>
          <w:sz w:val="24"/>
          <w:szCs w:val="24"/>
        </w:rPr>
      </w:pPr>
      <w:r w:rsidRPr="00B0547D">
        <w:rPr>
          <w:sz w:val="24"/>
          <w:szCs w:val="24"/>
        </w:rPr>
        <w:t xml:space="preserve">Crown Commercial Service has a potential requirement for </w:t>
      </w:r>
      <w:r w:rsidR="00B0547D" w:rsidRPr="00B0547D">
        <w:rPr>
          <w:sz w:val="24"/>
          <w:szCs w:val="24"/>
        </w:rPr>
        <w:t xml:space="preserve">Disclosure and Barring Service </w:t>
      </w:r>
      <w:r w:rsidRPr="00B0547D">
        <w:rPr>
          <w:sz w:val="24"/>
          <w:szCs w:val="24"/>
        </w:rPr>
        <w:t xml:space="preserve">regarding </w:t>
      </w:r>
      <w:r w:rsidR="00B0547D">
        <w:rPr>
          <w:sz w:val="24"/>
          <w:szCs w:val="24"/>
        </w:rPr>
        <w:t>t</w:t>
      </w:r>
      <w:r w:rsidR="00B0547D" w:rsidRPr="00B0547D">
        <w:rPr>
          <w:sz w:val="24"/>
          <w:szCs w:val="24"/>
        </w:rPr>
        <w:t xml:space="preserve">he </w:t>
      </w:r>
      <w:r w:rsidR="00B0547D">
        <w:rPr>
          <w:sz w:val="24"/>
          <w:szCs w:val="24"/>
        </w:rPr>
        <w:t>provi</w:t>
      </w:r>
      <w:bookmarkStart w:id="0" w:name="_GoBack"/>
      <w:bookmarkEnd w:id="0"/>
      <w:r w:rsidR="00B0547D">
        <w:rPr>
          <w:sz w:val="24"/>
          <w:szCs w:val="24"/>
        </w:rPr>
        <w:t>sion of I</w:t>
      </w:r>
      <w:r w:rsidR="00B0547D" w:rsidRPr="00B0547D">
        <w:rPr>
          <w:sz w:val="24"/>
          <w:szCs w:val="24"/>
        </w:rPr>
        <w:t>ndependent Complaints Reviewer (ICR)</w:t>
      </w:r>
      <w:r w:rsidR="00B0547D">
        <w:rPr>
          <w:sz w:val="24"/>
          <w:szCs w:val="24"/>
        </w:rPr>
        <w:t>. The service</w:t>
      </w:r>
      <w:r w:rsidR="00B0547D" w:rsidRPr="00B0547D">
        <w:rPr>
          <w:sz w:val="24"/>
          <w:szCs w:val="24"/>
        </w:rPr>
        <w:t xml:space="preserve"> is to provide an independent review of complaints which have been through the Authorities internal complaints process but where the complainant is not satisfied with the outcome. Unlike other Home Office non departmental public bodies, the Authority has chosen to offer a separate and independent review.</w:t>
      </w:r>
      <w:r w:rsidR="00F83045">
        <w:rPr>
          <w:b/>
          <w:sz w:val="24"/>
          <w:szCs w:val="24"/>
        </w:rPr>
        <w:t xml:space="preserve"> </w:t>
      </w:r>
      <w:r w:rsidR="00F83045" w:rsidRPr="00F83045">
        <w:rPr>
          <w:sz w:val="24"/>
          <w:szCs w:val="24"/>
        </w:rPr>
        <w:t xml:space="preserve">See supporting </w:t>
      </w:r>
      <w:r w:rsidR="00543D34">
        <w:rPr>
          <w:sz w:val="24"/>
          <w:szCs w:val="24"/>
        </w:rPr>
        <w:t xml:space="preserve">draft of </w:t>
      </w:r>
      <w:r w:rsidR="00F83045" w:rsidRPr="00F83045">
        <w:rPr>
          <w:sz w:val="24"/>
          <w:szCs w:val="24"/>
        </w:rPr>
        <w:t>Appendix B – Statement of Requirement</w:t>
      </w:r>
      <w:r w:rsidR="00F83045">
        <w:rPr>
          <w:sz w:val="24"/>
          <w:szCs w:val="24"/>
        </w:rPr>
        <w:t xml:space="preserve">s. </w:t>
      </w:r>
    </w:p>
    <w:p w14:paraId="206BE494" w14:textId="77777777" w:rsidR="00B0547D" w:rsidRPr="00B0547D" w:rsidRDefault="00B0547D" w:rsidP="00B0547D">
      <w:pPr>
        <w:pStyle w:val="ListParagraph"/>
        <w:jc w:val="both"/>
        <w:rPr>
          <w:b/>
          <w:sz w:val="24"/>
          <w:szCs w:val="24"/>
        </w:rPr>
      </w:pPr>
    </w:p>
    <w:p w14:paraId="206BE495" w14:textId="77777777" w:rsidR="00130467" w:rsidRPr="00B0547D" w:rsidRDefault="00520023" w:rsidP="0082319F">
      <w:pPr>
        <w:pStyle w:val="ListParagraph"/>
        <w:numPr>
          <w:ilvl w:val="0"/>
          <w:numId w:val="2"/>
        </w:numPr>
        <w:jc w:val="both"/>
        <w:rPr>
          <w:b/>
          <w:sz w:val="24"/>
          <w:szCs w:val="24"/>
        </w:rPr>
      </w:pPr>
      <w:r w:rsidRPr="00B0547D">
        <w:rPr>
          <w:sz w:val="24"/>
          <w:szCs w:val="24"/>
        </w:rPr>
        <w:t>Crown Commercial Service</w:t>
      </w:r>
      <w:r w:rsidR="00400AED" w:rsidRPr="00B0547D">
        <w:rPr>
          <w:sz w:val="24"/>
          <w:szCs w:val="24"/>
        </w:rPr>
        <w:t xml:space="preserve"> will be</w:t>
      </w:r>
      <w:r w:rsidR="000D5EBF" w:rsidRPr="00B0547D">
        <w:rPr>
          <w:sz w:val="24"/>
          <w:szCs w:val="24"/>
        </w:rPr>
        <w:t xml:space="preserve"> using</w:t>
      </w:r>
      <w:r w:rsidR="00400AED" w:rsidRPr="00B0547D">
        <w:rPr>
          <w:sz w:val="24"/>
          <w:szCs w:val="24"/>
        </w:rPr>
        <w:t xml:space="preserve"> </w:t>
      </w:r>
      <w:r w:rsidR="00130467" w:rsidRPr="00B0547D">
        <w:rPr>
          <w:sz w:val="24"/>
          <w:szCs w:val="24"/>
        </w:rPr>
        <w:t>Contracts Finder</w:t>
      </w:r>
      <w:r w:rsidR="000D5EBF" w:rsidRPr="00B0547D">
        <w:rPr>
          <w:sz w:val="24"/>
          <w:szCs w:val="24"/>
        </w:rPr>
        <w:t xml:space="preserve"> to advertise this opportunity</w:t>
      </w:r>
      <w:r w:rsidR="0082319F" w:rsidRPr="00B0547D">
        <w:rPr>
          <w:sz w:val="24"/>
          <w:szCs w:val="24"/>
        </w:rPr>
        <w:t xml:space="preserve">. </w:t>
      </w:r>
    </w:p>
    <w:p w14:paraId="206BE496" w14:textId="77777777" w:rsidR="000D5EBF" w:rsidRPr="00B0547D" w:rsidRDefault="000D5EBF" w:rsidP="000D5EBF">
      <w:pPr>
        <w:pStyle w:val="ListParagraph"/>
        <w:jc w:val="both"/>
        <w:rPr>
          <w:b/>
          <w:sz w:val="24"/>
          <w:szCs w:val="24"/>
        </w:rPr>
      </w:pPr>
    </w:p>
    <w:p w14:paraId="206BE497" w14:textId="77777777" w:rsidR="000D5EBF" w:rsidRPr="00B0547D" w:rsidRDefault="000D5EBF" w:rsidP="0082319F">
      <w:pPr>
        <w:pStyle w:val="ListParagraph"/>
        <w:numPr>
          <w:ilvl w:val="0"/>
          <w:numId w:val="2"/>
        </w:numPr>
        <w:jc w:val="both"/>
        <w:rPr>
          <w:sz w:val="24"/>
          <w:szCs w:val="24"/>
        </w:rPr>
      </w:pPr>
      <w:r w:rsidRPr="00B0547D">
        <w:rPr>
          <w:sz w:val="24"/>
          <w:szCs w:val="24"/>
        </w:rPr>
        <w:t xml:space="preserve">Potential Providers must be registered on the Crown Commercial Service e-Sourcing Suite in order to respond to the Procurement. If you have not yet registered on the e-Sourcing Suite, this can be done online at </w:t>
      </w:r>
      <w:hyperlink r:id="rId6" w:history="1">
        <w:r w:rsidRPr="00B0547D">
          <w:rPr>
            <w:rStyle w:val="Hyperlink"/>
            <w:sz w:val="24"/>
            <w:szCs w:val="24"/>
          </w:rPr>
          <w:t>https://gpsesourcing.cabinetoffice.gov.uk</w:t>
        </w:r>
      </w:hyperlink>
      <w:r w:rsidRPr="00B0547D">
        <w:rPr>
          <w:sz w:val="24"/>
          <w:szCs w:val="24"/>
        </w:rPr>
        <w:t xml:space="preserve"> by following the link ‘Register for CCS e-Sourcing’. Please note that, to register, you must have a valid DUNS number (as provided by Dun and Bradstreet) for the organisation which you are registering, who will be entering into a contract if invited to do so at the Invitation to Tender stage. Potential Providers should note that it could take up to 10 working days to obtain a DUNS number. Full instructions for registration and use of the system can be found at: </w:t>
      </w:r>
      <w:hyperlink r:id="rId7" w:history="1">
        <w:r w:rsidRPr="00B0547D">
          <w:rPr>
            <w:rStyle w:val="Hyperlink"/>
            <w:sz w:val="24"/>
            <w:szCs w:val="24"/>
          </w:rPr>
          <w:t>http://gps.cabinetoffice.gov.uk/i-am-supplier/respond-tender</w:t>
        </w:r>
      </w:hyperlink>
    </w:p>
    <w:p w14:paraId="206BE498" w14:textId="77777777" w:rsidR="00130467" w:rsidRPr="00944E20" w:rsidRDefault="00130467" w:rsidP="00130467">
      <w:pPr>
        <w:pStyle w:val="ListParagraph"/>
        <w:jc w:val="both"/>
        <w:rPr>
          <w:b/>
          <w:sz w:val="24"/>
        </w:rPr>
      </w:pPr>
    </w:p>
    <w:p w14:paraId="206BE499" w14:textId="63A0EA5C" w:rsidR="000D5EBF" w:rsidRPr="00944E20" w:rsidRDefault="00520023" w:rsidP="0082319F">
      <w:pPr>
        <w:pStyle w:val="ListParagraph"/>
        <w:numPr>
          <w:ilvl w:val="0"/>
          <w:numId w:val="2"/>
        </w:numPr>
        <w:spacing w:after="0"/>
        <w:jc w:val="both"/>
        <w:rPr>
          <w:b/>
          <w:sz w:val="24"/>
          <w:szCs w:val="24"/>
        </w:rPr>
      </w:pPr>
      <w:r w:rsidRPr="00944E20">
        <w:rPr>
          <w:sz w:val="24"/>
          <w:szCs w:val="24"/>
        </w:rPr>
        <w:t>The proposed procurement i</w:t>
      </w:r>
      <w:r w:rsidR="00130467" w:rsidRPr="00944E20">
        <w:rPr>
          <w:sz w:val="24"/>
          <w:szCs w:val="24"/>
        </w:rPr>
        <w:t xml:space="preserve">s set to be issued early to </w:t>
      </w:r>
      <w:r w:rsidR="00130467" w:rsidRPr="00944E20">
        <w:rPr>
          <w:sz w:val="24"/>
        </w:rPr>
        <w:t>mid-</w:t>
      </w:r>
      <w:r w:rsidR="000F7361" w:rsidRPr="00944E20">
        <w:rPr>
          <w:sz w:val="24"/>
          <w:szCs w:val="24"/>
        </w:rPr>
        <w:t>May</w:t>
      </w:r>
      <w:r w:rsidR="000F7361" w:rsidRPr="00944E20">
        <w:rPr>
          <w:sz w:val="24"/>
        </w:rPr>
        <w:t xml:space="preserve"> </w:t>
      </w:r>
      <w:r w:rsidR="00130467" w:rsidRPr="00944E20">
        <w:rPr>
          <w:sz w:val="24"/>
        </w:rPr>
        <w:t>2017</w:t>
      </w:r>
      <w:r w:rsidRPr="00944E20">
        <w:rPr>
          <w:sz w:val="24"/>
          <w:szCs w:val="24"/>
        </w:rPr>
        <w:t xml:space="preserve">. </w:t>
      </w:r>
      <w:r w:rsidR="00AC2515" w:rsidRPr="00944E20">
        <w:rPr>
          <w:sz w:val="24"/>
          <w:szCs w:val="24"/>
        </w:rPr>
        <w:t xml:space="preserve">The </w:t>
      </w:r>
      <w:r w:rsidR="00AC2515" w:rsidRPr="00944E20">
        <w:rPr>
          <w:sz w:val="24"/>
          <w:szCs w:val="24"/>
          <w:u w:val="single"/>
        </w:rPr>
        <w:t>indicative</w:t>
      </w:r>
      <w:r w:rsidR="00AC2515" w:rsidRPr="00944E20">
        <w:rPr>
          <w:sz w:val="24"/>
          <w:szCs w:val="24"/>
        </w:rPr>
        <w:t xml:space="preserve"> timetable is as follows</w:t>
      </w:r>
      <w:r w:rsidR="00130467" w:rsidRPr="00944E20">
        <w:rPr>
          <w:sz w:val="24"/>
          <w:szCs w:val="24"/>
        </w:rPr>
        <w:t xml:space="preserve">: </w:t>
      </w:r>
    </w:p>
    <w:tbl>
      <w:tblPr>
        <w:tblpPr w:leftFromText="180" w:rightFromText="180" w:vertAnchor="text" w:horzAnchor="margin" w:tblpXSpec="right" w:tblpY="226"/>
        <w:tblW w:w="0" w:type="auto"/>
        <w:shd w:val="clear" w:color="auto" w:fill="FFFFFF"/>
        <w:tblCellMar>
          <w:left w:w="0" w:type="dxa"/>
          <w:right w:w="0" w:type="dxa"/>
        </w:tblCellMar>
        <w:tblLook w:val="04A0" w:firstRow="1" w:lastRow="0" w:firstColumn="1" w:lastColumn="0" w:noHBand="0" w:noVBand="1"/>
      </w:tblPr>
      <w:tblGrid>
        <w:gridCol w:w="4536"/>
        <w:gridCol w:w="3701"/>
      </w:tblGrid>
      <w:tr w:rsidR="0082319F" w:rsidRPr="00944E20" w14:paraId="206BE49C" w14:textId="77777777" w:rsidTr="006079BB">
        <w:tc>
          <w:tcPr>
            <w:tcW w:w="453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6BE49A" w14:textId="77777777" w:rsidR="0082319F" w:rsidRPr="00944E20" w:rsidRDefault="0082319F" w:rsidP="0082319F">
            <w:pPr>
              <w:spacing w:after="0" w:line="240" w:lineRule="auto"/>
              <w:ind w:left="360"/>
              <w:rPr>
                <w:color w:val="000000"/>
              </w:rPr>
            </w:pPr>
            <w:r w:rsidRPr="00944E20">
              <w:rPr>
                <w:color w:val="000000"/>
              </w:rPr>
              <w:t>Issue ITT</w:t>
            </w:r>
            <w:r w:rsidR="006079BB" w:rsidRPr="00944E20">
              <w:rPr>
                <w:color w:val="000000"/>
              </w:rPr>
              <w:t>/Contracts Finder Notice inclusive of Launch of e-Sourcing event</w:t>
            </w:r>
          </w:p>
        </w:tc>
        <w:tc>
          <w:tcPr>
            <w:tcW w:w="370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06BE49B" w14:textId="43469AFE" w:rsidR="0082319F" w:rsidRPr="00944E20" w:rsidRDefault="006215A8" w:rsidP="006215A8">
            <w:pPr>
              <w:spacing w:after="0" w:line="240" w:lineRule="auto"/>
              <w:ind w:left="360"/>
              <w:rPr>
                <w:color w:val="000000"/>
              </w:rPr>
            </w:pPr>
            <w:r>
              <w:rPr>
                <w:color w:val="000000"/>
              </w:rPr>
              <w:t xml:space="preserve">Tuesday </w:t>
            </w:r>
            <w:r w:rsidR="0082319F" w:rsidRPr="00944E20">
              <w:rPr>
                <w:color w:val="000000"/>
              </w:rPr>
              <w:t>1</w:t>
            </w:r>
            <w:r>
              <w:rPr>
                <w:color w:val="000000"/>
              </w:rPr>
              <w:t>6</w:t>
            </w:r>
            <w:r w:rsidR="000F7361" w:rsidRPr="00944E20">
              <w:rPr>
                <w:color w:val="000000"/>
                <w:vertAlign w:val="superscript"/>
              </w:rPr>
              <w:t>t</w:t>
            </w:r>
            <w:r w:rsidR="0082319F" w:rsidRPr="00944E20">
              <w:rPr>
                <w:color w:val="000000"/>
                <w:vertAlign w:val="superscript"/>
              </w:rPr>
              <w:t>h</w:t>
            </w:r>
            <w:r w:rsidR="0082319F" w:rsidRPr="00944E20">
              <w:rPr>
                <w:color w:val="000000"/>
              </w:rPr>
              <w:t xml:space="preserve"> </w:t>
            </w:r>
            <w:r w:rsidR="000F7361" w:rsidRPr="00944E20">
              <w:rPr>
                <w:rFonts w:eastAsia="Times New Roman" w:cs="Times New Roman"/>
                <w:color w:val="000000"/>
                <w:lang w:eastAsia="en-GB"/>
              </w:rPr>
              <w:t>May</w:t>
            </w:r>
            <w:r w:rsidR="0082319F" w:rsidRPr="00944E20">
              <w:rPr>
                <w:color w:val="000000"/>
              </w:rPr>
              <w:t xml:space="preserve"> 2017</w:t>
            </w:r>
          </w:p>
        </w:tc>
      </w:tr>
      <w:tr w:rsidR="0082319F" w:rsidRPr="00944E20" w14:paraId="206BE49F" w14:textId="77777777"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6BE49D" w14:textId="77777777" w:rsidR="0082319F" w:rsidRPr="00944E20" w:rsidRDefault="0082319F" w:rsidP="0082319F">
            <w:pPr>
              <w:spacing w:after="0" w:line="240" w:lineRule="auto"/>
              <w:ind w:left="360"/>
              <w:rPr>
                <w:color w:val="000000"/>
              </w:rPr>
            </w:pPr>
            <w:r w:rsidRPr="00944E20">
              <w:rPr>
                <w:color w:val="000000"/>
              </w:rPr>
              <w:t>Return of Tenders</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6BE49E" w14:textId="1FFBD3A5" w:rsidR="0082319F" w:rsidRPr="00944E20" w:rsidRDefault="000F7361" w:rsidP="000F7361">
            <w:pPr>
              <w:spacing w:after="0" w:line="240" w:lineRule="auto"/>
              <w:ind w:left="360"/>
              <w:rPr>
                <w:color w:val="000000"/>
              </w:rPr>
            </w:pPr>
            <w:r w:rsidRPr="00944E20">
              <w:rPr>
                <w:rFonts w:eastAsia="Times New Roman" w:cs="Times New Roman"/>
                <w:color w:val="000000"/>
                <w:lang w:eastAsia="en-GB"/>
              </w:rPr>
              <w:t>Thursday 8</w:t>
            </w:r>
            <w:r w:rsidR="0082319F" w:rsidRPr="00944E20">
              <w:rPr>
                <w:rFonts w:eastAsia="Times New Roman" w:cs="Times New Roman"/>
                <w:color w:val="000000"/>
                <w:vertAlign w:val="superscript"/>
                <w:lang w:eastAsia="en-GB"/>
              </w:rPr>
              <w:t>th</w:t>
            </w:r>
            <w:r w:rsidR="0082319F" w:rsidRPr="00944E20">
              <w:rPr>
                <w:rFonts w:eastAsia="Times New Roman" w:cs="Times New Roman"/>
                <w:color w:val="000000"/>
                <w:lang w:eastAsia="en-GB"/>
              </w:rPr>
              <w:t xml:space="preserve"> </w:t>
            </w:r>
            <w:r w:rsidRPr="00944E20">
              <w:rPr>
                <w:rFonts w:eastAsia="Times New Roman" w:cs="Times New Roman"/>
                <w:color w:val="000000"/>
                <w:lang w:eastAsia="en-GB"/>
              </w:rPr>
              <w:t>June</w:t>
            </w:r>
            <w:r w:rsidRPr="00944E20">
              <w:rPr>
                <w:color w:val="000000"/>
              </w:rPr>
              <w:t xml:space="preserve"> </w:t>
            </w:r>
            <w:r w:rsidR="0082319F" w:rsidRPr="00944E20">
              <w:rPr>
                <w:color w:val="000000"/>
              </w:rPr>
              <w:t>2017 11:00am</w:t>
            </w:r>
          </w:p>
        </w:tc>
      </w:tr>
      <w:tr w:rsidR="0082319F" w:rsidRPr="00944E20" w14:paraId="206BE4A2" w14:textId="77777777"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6BE4A0" w14:textId="77777777" w:rsidR="0082319F" w:rsidRPr="00944E20" w:rsidRDefault="006079BB" w:rsidP="0082319F">
            <w:pPr>
              <w:spacing w:after="0" w:line="240" w:lineRule="auto"/>
              <w:ind w:left="360"/>
              <w:rPr>
                <w:color w:val="000000"/>
              </w:rPr>
            </w:pPr>
            <w:r w:rsidRPr="00944E20">
              <w:rPr>
                <w:color w:val="000000"/>
              </w:rPr>
              <w:t xml:space="preserve">Commencement of </w:t>
            </w:r>
            <w:r w:rsidR="0082319F" w:rsidRPr="00944E20">
              <w:rPr>
                <w:color w:val="000000"/>
              </w:rPr>
              <w:t>Evaluation</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6BE4A1" w14:textId="68C684B8" w:rsidR="0082319F" w:rsidRPr="00944E20" w:rsidRDefault="000F7361" w:rsidP="000F7361">
            <w:pPr>
              <w:spacing w:after="0" w:line="240" w:lineRule="auto"/>
              <w:ind w:left="360"/>
              <w:rPr>
                <w:color w:val="000000"/>
              </w:rPr>
            </w:pPr>
            <w:r w:rsidRPr="00944E20">
              <w:rPr>
                <w:rFonts w:eastAsia="Times New Roman" w:cs="Times New Roman"/>
                <w:color w:val="000000"/>
                <w:lang w:eastAsia="en-GB"/>
              </w:rPr>
              <w:t>Thursday 8</w:t>
            </w:r>
            <w:r w:rsidRPr="00944E20">
              <w:rPr>
                <w:rFonts w:eastAsia="Times New Roman" w:cs="Times New Roman"/>
                <w:color w:val="000000"/>
                <w:vertAlign w:val="superscript"/>
                <w:lang w:eastAsia="en-GB"/>
              </w:rPr>
              <w:t>th</w:t>
            </w:r>
            <w:r w:rsidRPr="00944E20">
              <w:rPr>
                <w:rFonts w:eastAsia="Times New Roman" w:cs="Times New Roman"/>
                <w:color w:val="000000"/>
                <w:lang w:eastAsia="en-GB"/>
              </w:rPr>
              <w:t xml:space="preserve"> June</w:t>
            </w:r>
            <w:r w:rsidRPr="00944E20">
              <w:rPr>
                <w:color w:val="000000"/>
              </w:rPr>
              <w:t xml:space="preserve"> </w:t>
            </w:r>
            <w:r w:rsidR="008D43D6" w:rsidRPr="00944E20">
              <w:rPr>
                <w:color w:val="000000"/>
              </w:rPr>
              <w:t>2017</w:t>
            </w:r>
          </w:p>
        </w:tc>
      </w:tr>
      <w:tr w:rsidR="0082319F" w:rsidRPr="00944E20" w14:paraId="206BE4A5" w14:textId="77777777"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6BE4A3" w14:textId="77777777" w:rsidR="0082319F" w:rsidRPr="00944E20" w:rsidRDefault="0082319F" w:rsidP="0082319F">
            <w:pPr>
              <w:spacing w:after="0" w:line="240" w:lineRule="auto"/>
              <w:ind w:left="360"/>
              <w:rPr>
                <w:color w:val="000000"/>
              </w:rPr>
            </w:pPr>
            <w:r w:rsidRPr="00944E20">
              <w:rPr>
                <w:color w:val="000000"/>
              </w:rPr>
              <w:t>Award of Contract</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6BE4A4" w14:textId="22624C28" w:rsidR="0082319F" w:rsidRPr="00944E20" w:rsidRDefault="000F7361" w:rsidP="000F7361">
            <w:pPr>
              <w:spacing w:after="0" w:line="240" w:lineRule="auto"/>
              <w:ind w:left="360"/>
              <w:rPr>
                <w:color w:val="000000"/>
              </w:rPr>
            </w:pPr>
            <w:r w:rsidRPr="00944E20">
              <w:rPr>
                <w:rFonts w:eastAsia="Times New Roman" w:cs="Times New Roman"/>
                <w:color w:val="000000"/>
                <w:lang w:eastAsia="en-GB"/>
              </w:rPr>
              <w:t>Thursday 29</w:t>
            </w:r>
            <w:r w:rsidRPr="00944E20">
              <w:rPr>
                <w:rFonts w:eastAsia="Times New Roman" w:cs="Times New Roman"/>
                <w:color w:val="000000"/>
                <w:vertAlign w:val="superscript"/>
                <w:lang w:eastAsia="en-GB"/>
              </w:rPr>
              <w:t>th</w:t>
            </w:r>
            <w:r w:rsidRPr="00944E20">
              <w:rPr>
                <w:rFonts w:eastAsia="Times New Roman" w:cs="Times New Roman"/>
                <w:color w:val="000000"/>
                <w:lang w:eastAsia="en-GB"/>
              </w:rPr>
              <w:t xml:space="preserve"> June</w:t>
            </w:r>
            <w:r w:rsidRPr="00944E20">
              <w:rPr>
                <w:color w:val="000000"/>
              </w:rPr>
              <w:t xml:space="preserve"> </w:t>
            </w:r>
            <w:r w:rsidR="0082319F" w:rsidRPr="00944E20">
              <w:rPr>
                <w:color w:val="000000"/>
              </w:rPr>
              <w:t>2017</w:t>
            </w:r>
          </w:p>
        </w:tc>
      </w:tr>
      <w:tr w:rsidR="0082319F" w:rsidRPr="00944E20" w14:paraId="206BE4A8" w14:textId="77777777"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6BE4A6" w14:textId="77777777" w:rsidR="0082319F" w:rsidRPr="00944E20" w:rsidRDefault="0082319F" w:rsidP="0082319F">
            <w:pPr>
              <w:spacing w:after="0" w:line="240" w:lineRule="auto"/>
              <w:ind w:left="360"/>
              <w:rPr>
                <w:color w:val="000000"/>
              </w:rPr>
            </w:pPr>
            <w:r w:rsidRPr="00944E20">
              <w:rPr>
                <w:color w:val="000000"/>
              </w:rPr>
              <w:t>Contract signature</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6BE4A7" w14:textId="018C9ADA" w:rsidR="0082319F" w:rsidRPr="00944E20" w:rsidRDefault="000F7361" w:rsidP="0082319F">
            <w:pPr>
              <w:spacing w:after="0" w:line="240" w:lineRule="auto"/>
              <w:ind w:left="360"/>
              <w:rPr>
                <w:color w:val="000000"/>
              </w:rPr>
            </w:pPr>
            <w:r w:rsidRPr="00944E20">
              <w:rPr>
                <w:rFonts w:eastAsia="Times New Roman" w:cs="Times New Roman"/>
                <w:color w:val="000000"/>
                <w:lang w:eastAsia="en-GB"/>
              </w:rPr>
              <w:t>Tuesday</w:t>
            </w:r>
            <w:r w:rsidRPr="00944E20">
              <w:rPr>
                <w:color w:val="000000"/>
              </w:rPr>
              <w:t xml:space="preserve"> 4th </w:t>
            </w:r>
            <w:r w:rsidRPr="00944E20">
              <w:rPr>
                <w:rFonts w:eastAsia="Times New Roman" w:cs="Times New Roman"/>
                <w:color w:val="000000"/>
                <w:lang w:eastAsia="en-GB"/>
              </w:rPr>
              <w:t>July</w:t>
            </w:r>
            <w:r w:rsidRPr="00944E20">
              <w:rPr>
                <w:color w:val="000000"/>
              </w:rPr>
              <w:t xml:space="preserve"> 2017</w:t>
            </w:r>
          </w:p>
        </w:tc>
      </w:tr>
      <w:tr w:rsidR="0082319F" w:rsidRPr="00B0547D" w14:paraId="206BE4AB" w14:textId="77777777" w:rsidTr="006079BB">
        <w:tc>
          <w:tcPr>
            <w:tcW w:w="453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6BE4A9" w14:textId="77777777" w:rsidR="0082319F" w:rsidRPr="00944E20" w:rsidRDefault="0082319F" w:rsidP="0082319F">
            <w:pPr>
              <w:spacing w:after="0" w:line="240" w:lineRule="auto"/>
              <w:ind w:left="360"/>
              <w:rPr>
                <w:color w:val="000000"/>
              </w:rPr>
            </w:pPr>
            <w:r w:rsidRPr="00944E20">
              <w:rPr>
                <w:color w:val="000000"/>
              </w:rPr>
              <w:lastRenderedPageBreak/>
              <w:t>Contract Commencement</w:t>
            </w:r>
          </w:p>
        </w:tc>
        <w:tc>
          <w:tcPr>
            <w:tcW w:w="3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6BE4AA" w14:textId="0A1D57CB" w:rsidR="0082319F" w:rsidRPr="00944E20" w:rsidRDefault="000F7361" w:rsidP="0082319F">
            <w:pPr>
              <w:spacing w:after="0" w:line="240" w:lineRule="auto"/>
              <w:ind w:left="360"/>
              <w:rPr>
                <w:color w:val="000000"/>
              </w:rPr>
            </w:pPr>
            <w:r w:rsidRPr="00944E20">
              <w:rPr>
                <w:rFonts w:eastAsia="Times New Roman" w:cs="Times New Roman"/>
                <w:color w:val="000000"/>
                <w:lang w:eastAsia="en-GB"/>
              </w:rPr>
              <w:t>Thursday 31</w:t>
            </w:r>
            <w:r w:rsidRPr="00944E20">
              <w:rPr>
                <w:rFonts w:eastAsia="Times New Roman" w:cs="Times New Roman"/>
                <w:color w:val="000000"/>
                <w:vertAlign w:val="superscript"/>
                <w:lang w:eastAsia="en-GB"/>
              </w:rPr>
              <w:t>st</w:t>
            </w:r>
            <w:r w:rsidRPr="00944E20">
              <w:rPr>
                <w:rFonts w:eastAsia="Times New Roman" w:cs="Times New Roman"/>
                <w:color w:val="000000"/>
                <w:lang w:eastAsia="en-GB"/>
              </w:rPr>
              <w:t xml:space="preserve"> August</w:t>
            </w:r>
            <w:r w:rsidRPr="00944E20">
              <w:rPr>
                <w:color w:val="000000"/>
              </w:rPr>
              <w:t xml:space="preserve"> 2017</w:t>
            </w:r>
          </w:p>
        </w:tc>
      </w:tr>
    </w:tbl>
    <w:p w14:paraId="206BE4AC" w14:textId="77777777" w:rsidR="0082319F" w:rsidRPr="00B0547D" w:rsidRDefault="0082319F" w:rsidP="000D5EBF">
      <w:pPr>
        <w:pStyle w:val="ListParagraph"/>
        <w:spacing w:after="0"/>
        <w:ind w:left="714"/>
        <w:jc w:val="both"/>
        <w:rPr>
          <w:highlight w:val="yellow"/>
        </w:rPr>
      </w:pPr>
    </w:p>
    <w:p w14:paraId="1D887ABF" w14:textId="597DA24F" w:rsidR="00F86655" w:rsidRPr="00F86655" w:rsidRDefault="00F86655" w:rsidP="00F86655">
      <w:pPr>
        <w:pStyle w:val="ListParagraph"/>
        <w:numPr>
          <w:ilvl w:val="0"/>
          <w:numId w:val="2"/>
        </w:numPr>
        <w:ind w:left="709"/>
        <w:rPr>
          <w:sz w:val="24"/>
          <w:szCs w:val="24"/>
        </w:rPr>
      </w:pPr>
      <w:r w:rsidRPr="00F86655">
        <w:rPr>
          <w:sz w:val="24"/>
          <w:szCs w:val="24"/>
        </w:rPr>
        <w:t>As part of this Expression of Interest, please indicate if you are likely to submit a proposal for the proposed work</w:t>
      </w:r>
      <w:r w:rsidR="00EE2B70">
        <w:rPr>
          <w:sz w:val="24"/>
          <w:szCs w:val="24"/>
        </w:rPr>
        <w:t xml:space="preserve"> by emailing </w:t>
      </w:r>
      <w:hyperlink r:id="rId8" w:history="1">
        <w:r w:rsidR="004D1CFB" w:rsidRPr="00475B55">
          <w:rPr>
            <w:rStyle w:val="Hyperlink"/>
            <w:sz w:val="24"/>
            <w:szCs w:val="24"/>
          </w:rPr>
          <w:t>legalservicesnewport@crowncommercial.gov.uk</w:t>
        </w:r>
      </w:hyperlink>
      <w:r w:rsidR="00EE2B70" w:rsidRPr="00B0547D">
        <w:rPr>
          <w:sz w:val="24"/>
          <w:szCs w:val="24"/>
        </w:rPr>
        <w:t xml:space="preserve">. Within this email, please state the Contract Reference (above) within the subject, along with the name of the registered supplier and the name and contact details which you are registered under. </w:t>
      </w:r>
      <w:r w:rsidRPr="00F86655">
        <w:rPr>
          <w:sz w:val="24"/>
          <w:szCs w:val="24"/>
        </w:rPr>
        <w:br/>
      </w:r>
    </w:p>
    <w:p w14:paraId="17D9B86C" w14:textId="732484F5" w:rsidR="00F86655" w:rsidRDefault="00F86655" w:rsidP="00F86655">
      <w:pPr>
        <w:pStyle w:val="ListParagraph"/>
        <w:numPr>
          <w:ilvl w:val="0"/>
          <w:numId w:val="2"/>
        </w:numPr>
        <w:jc w:val="both"/>
        <w:rPr>
          <w:sz w:val="24"/>
          <w:szCs w:val="24"/>
        </w:rPr>
      </w:pPr>
      <w:r>
        <w:rPr>
          <w:sz w:val="24"/>
          <w:szCs w:val="24"/>
        </w:rPr>
        <w:t xml:space="preserve"> Please respond to the question within this notice by 17:00 on 15</w:t>
      </w:r>
      <w:r w:rsidRPr="00B44B8B">
        <w:rPr>
          <w:sz w:val="24"/>
          <w:szCs w:val="24"/>
          <w:vertAlign w:val="superscript"/>
        </w:rPr>
        <w:t>th</w:t>
      </w:r>
      <w:r w:rsidR="00B44B8B">
        <w:rPr>
          <w:sz w:val="24"/>
          <w:szCs w:val="24"/>
        </w:rPr>
        <w:t xml:space="preserve"> </w:t>
      </w:r>
      <w:r>
        <w:rPr>
          <w:sz w:val="24"/>
          <w:szCs w:val="24"/>
        </w:rPr>
        <w:t>May 2017.</w:t>
      </w:r>
    </w:p>
    <w:p w14:paraId="1684C235" w14:textId="77777777" w:rsidR="00F86655" w:rsidRDefault="00F86655" w:rsidP="00F86655">
      <w:pPr>
        <w:pStyle w:val="ListParagraph"/>
        <w:rPr>
          <w:sz w:val="24"/>
          <w:szCs w:val="24"/>
        </w:rPr>
      </w:pPr>
    </w:p>
    <w:p w14:paraId="79EA3CA5" w14:textId="77777777" w:rsidR="00EE2B70" w:rsidRPr="00F86655" w:rsidRDefault="00EE2B70" w:rsidP="00EE2B70">
      <w:pPr>
        <w:pStyle w:val="ListParagraph"/>
        <w:numPr>
          <w:ilvl w:val="0"/>
          <w:numId w:val="2"/>
        </w:numPr>
        <w:jc w:val="both"/>
        <w:rPr>
          <w:sz w:val="24"/>
          <w:szCs w:val="24"/>
        </w:rPr>
      </w:pPr>
      <w:r w:rsidRPr="00F86655">
        <w:rPr>
          <w:sz w:val="24"/>
          <w:szCs w:val="24"/>
        </w:rPr>
        <w:t xml:space="preserve">If you do not express an interest at this stage, you will still be able to bid for this opportunity once it has been issued on Contracts Finder. </w:t>
      </w:r>
    </w:p>
    <w:p w14:paraId="71083989" w14:textId="77777777" w:rsidR="00EE2B70" w:rsidRPr="00520023" w:rsidRDefault="00EE2B70" w:rsidP="00EE2B70">
      <w:pPr>
        <w:pStyle w:val="ListParagraph"/>
        <w:jc w:val="both"/>
        <w:rPr>
          <w:sz w:val="24"/>
          <w:szCs w:val="24"/>
        </w:rPr>
      </w:pPr>
    </w:p>
    <w:p w14:paraId="206BE4B0" w14:textId="77777777" w:rsidR="00520023" w:rsidRPr="00520023" w:rsidRDefault="00520023" w:rsidP="00520023">
      <w:pPr>
        <w:rPr>
          <w:b/>
        </w:rPr>
      </w:pPr>
    </w:p>
    <w:p w14:paraId="206BE4B1" w14:textId="77777777" w:rsidR="00520023" w:rsidRPr="00520023" w:rsidRDefault="00520023" w:rsidP="00520023">
      <w:pPr>
        <w:ind w:left="360"/>
        <w:rPr>
          <w:b/>
        </w:rPr>
      </w:pPr>
    </w:p>
    <w:p w14:paraId="206BE4B2" w14:textId="77777777" w:rsidR="001F3AB6" w:rsidRPr="001F3AB6" w:rsidRDefault="001F3AB6" w:rsidP="001F3AB6">
      <w:pPr>
        <w:rPr>
          <w:sz w:val="32"/>
          <w:szCs w:val="32"/>
        </w:rPr>
      </w:pPr>
    </w:p>
    <w:sectPr w:rsidR="001F3AB6" w:rsidRPr="001F3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632DD"/>
    <w:multiLevelType w:val="hybridMultilevel"/>
    <w:tmpl w:val="53C40E5A"/>
    <w:lvl w:ilvl="0" w:tplc="97F057BE">
      <w:start w:val="1"/>
      <w:numFmt w:val="decimal"/>
      <w:lvlText w:val="1.%1"/>
      <w:lvlJc w:val="left"/>
      <w:pPr>
        <w:ind w:left="720" w:hanging="360"/>
      </w:pPr>
      <w:rPr>
        <w:rFonts w:ascii="Arial" w:hAnsi="Arial" w:cs="Times New Roman" w:hint="default"/>
        <w:b/>
        <w:i w:val="0"/>
        <w:color w:val="auto"/>
      </w:rPr>
    </w:lvl>
    <w:lvl w:ilvl="1" w:tplc="08090019">
      <w:start w:val="1"/>
      <w:numFmt w:val="lowerLetter"/>
      <w:lvlText w:val="%2."/>
      <w:lvlJc w:val="left"/>
      <w:pPr>
        <w:ind w:left="1440" w:hanging="360"/>
      </w:pPr>
      <w:rPr>
        <w:rFonts w:hint="default"/>
        <w:b/>
        <w:i w:val="0"/>
        <w:color w:val="auto"/>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64432EA"/>
    <w:multiLevelType w:val="hybridMultilevel"/>
    <w:tmpl w:val="E04E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AB6"/>
    <w:rsid w:val="00014268"/>
    <w:rsid w:val="00054112"/>
    <w:rsid w:val="000B69A4"/>
    <w:rsid w:val="000D5EBF"/>
    <w:rsid w:val="000F7361"/>
    <w:rsid w:val="00130467"/>
    <w:rsid w:val="00152EB1"/>
    <w:rsid w:val="001F3AB6"/>
    <w:rsid w:val="00222783"/>
    <w:rsid w:val="002A03BD"/>
    <w:rsid w:val="002E71B2"/>
    <w:rsid w:val="002F67C0"/>
    <w:rsid w:val="00323F44"/>
    <w:rsid w:val="00330103"/>
    <w:rsid w:val="003B056A"/>
    <w:rsid w:val="00400AED"/>
    <w:rsid w:val="004D1CFB"/>
    <w:rsid w:val="00520023"/>
    <w:rsid w:val="00543D34"/>
    <w:rsid w:val="00555DD2"/>
    <w:rsid w:val="005D4E14"/>
    <w:rsid w:val="006079BB"/>
    <w:rsid w:val="006215A8"/>
    <w:rsid w:val="00661249"/>
    <w:rsid w:val="006E2B80"/>
    <w:rsid w:val="008002FE"/>
    <w:rsid w:val="0082319F"/>
    <w:rsid w:val="00840218"/>
    <w:rsid w:val="00893B52"/>
    <w:rsid w:val="008D43D6"/>
    <w:rsid w:val="00944E20"/>
    <w:rsid w:val="00A05971"/>
    <w:rsid w:val="00A15750"/>
    <w:rsid w:val="00AC2515"/>
    <w:rsid w:val="00AF6C66"/>
    <w:rsid w:val="00B0547D"/>
    <w:rsid w:val="00B14B21"/>
    <w:rsid w:val="00B44B8B"/>
    <w:rsid w:val="00B73693"/>
    <w:rsid w:val="00BC5C74"/>
    <w:rsid w:val="00C12A36"/>
    <w:rsid w:val="00C15050"/>
    <w:rsid w:val="00C304FE"/>
    <w:rsid w:val="00C54555"/>
    <w:rsid w:val="00CC4F45"/>
    <w:rsid w:val="00D35A78"/>
    <w:rsid w:val="00DC557D"/>
    <w:rsid w:val="00EE17DD"/>
    <w:rsid w:val="00EE2B70"/>
    <w:rsid w:val="00F17671"/>
    <w:rsid w:val="00F73A02"/>
    <w:rsid w:val="00F83045"/>
    <w:rsid w:val="00F86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E48E"/>
  <w15:docId w15:val="{7BDE11C8-DCD5-45B1-8E4F-C657B9BC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AB6"/>
    <w:pPr>
      <w:ind w:left="720"/>
      <w:contextualSpacing/>
    </w:pPr>
  </w:style>
  <w:style w:type="paragraph" w:styleId="BalloonText">
    <w:name w:val="Balloon Text"/>
    <w:basedOn w:val="Normal"/>
    <w:link w:val="BalloonTextChar"/>
    <w:uiPriority w:val="99"/>
    <w:semiHidden/>
    <w:unhideWhenUsed/>
    <w:rsid w:val="00F73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A02"/>
    <w:rPr>
      <w:rFonts w:ascii="Tahoma" w:hAnsi="Tahoma" w:cs="Tahoma"/>
      <w:sz w:val="16"/>
      <w:szCs w:val="16"/>
    </w:rPr>
  </w:style>
  <w:style w:type="character" w:styleId="Hyperlink">
    <w:name w:val="Hyperlink"/>
    <w:basedOn w:val="DefaultParagraphFont"/>
    <w:uiPriority w:val="99"/>
    <w:unhideWhenUsed/>
    <w:rsid w:val="000D5EBF"/>
    <w:rPr>
      <w:color w:val="0563C1" w:themeColor="hyperlink"/>
      <w:u w:val="single"/>
    </w:rPr>
  </w:style>
  <w:style w:type="character" w:customStyle="1" w:styleId="apple-converted-space">
    <w:name w:val="apple-converted-space"/>
    <w:basedOn w:val="DefaultParagraphFont"/>
    <w:rsid w:val="000D5EBF"/>
  </w:style>
  <w:style w:type="character" w:styleId="FollowedHyperlink">
    <w:name w:val="FollowedHyperlink"/>
    <w:basedOn w:val="DefaultParagraphFont"/>
    <w:uiPriority w:val="99"/>
    <w:semiHidden/>
    <w:unhideWhenUsed/>
    <w:rsid w:val="00AC25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53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servicesnewport@crowncommercial.gov.uk" TargetMode="External"/><Relationship Id="rId3" Type="http://schemas.openxmlformats.org/officeDocument/2006/relationships/settings" Target="settings.xml"/><Relationship Id="rId7" Type="http://schemas.openxmlformats.org/officeDocument/2006/relationships/hyperlink" Target="http://gps.cabinetoffice.gov.uk/i-am-supplier/respond-tend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psesourcing.cabinetoffice.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Haywood</dc:creator>
  <cp:lastModifiedBy>Amy Bowen</cp:lastModifiedBy>
  <cp:revision>33</cp:revision>
  <cp:lastPrinted>2017-04-06T13:02:00Z</cp:lastPrinted>
  <dcterms:created xsi:type="dcterms:W3CDTF">2017-04-20T11:52:00Z</dcterms:created>
  <dcterms:modified xsi:type="dcterms:W3CDTF">2017-04-28T12:36:00Z</dcterms:modified>
</cp:coreProperties>
</file>