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81BA1" w14:textId="4817BA80" w:rsidR="00B945A7" w:rsidRPr="00B945A7" w:rsidRDefault="007B5B16" w:rsidP="00BA1CE6">
      <w:pPr>
        <w:pStyle w:val="Heading1"/>
      </w:pPr>
      <w:r>
        <w:rPr>
          <w:sz w:val="44"/>
          <w:szCs w:val="44"/>
        </w:rPr>
        <w:t>Call for Experts</w:t>
      </w:r>
      <w:r w:rsidR="00BA1CE6">
        <w:rPr>
          <w:sz w:val="44"/>
          <w:szCs w:val="44"/>
        </w:rPr>
        <w:t xml:space="preserve"> – Framework Agreement</w:t>
      </w:r>
    </w:p>
    <w:p w14:paraId="158FB267" w14:textId="77777777" w:rsidR="00B945A7" w:rsidRPr="00B945A7" w:rsidRDefault="00B945A7" w:rsidP="00B945A7"/>
    <w:p w14:paraId="56990E64" w14:textId="76745613" w:rsidR="00DB4A7A" w:rsidRDefault="00DB4A7A" w:rsidP="00DB4A7A">
      <w:pPr>
        <w:pStyle w:val="Heading1"/>
      </w:pPr>
      <w:r>
        <w:t>Summary</w:t>
      </w:r>
    </w:p>
    <w:p w14:paraId="361A0103" w14:textId="11DFF593" w:rsidR="007F2314" w:rsidRPr="006A58BE" w:rsidRDefault="00D33B4F" w:rsidP="006A58BE">
      <w:pPr>
        <w:rPr>
          <w:rStyle w:val="normaltextrun"/>
          <w:color w:val="333333"/>
          <w:sz w:val="22"/>
          <w:szCs w:val="22"/>
          <w:shd w:val="clear" w:color="auto" w:fill="FFFFFF"/>
          <w:lang w:val="en-US"/>
        </w:rPr>
      </w:pPr>
      <w:r w:rsidRPr="006A58BE">
        <w:rPr>
          <w:rStyle w:val="normaltextrun"/>
          <w:color w:val="333333"/>
          <w:sz w:val="22"/>
          <w:szCs w:val="22"/>
          <w:shd w:val="clear" w:color="auto" w:fill="FFFFFF"/>
          <w:lang w:val="en-US"/>
        </w:rPr>
        <w:t>WFD are looking</w:t>
      </w:r>
      <w:r w:rsidR="00946C55">
        <w:rPr>
          <w:rStyle w:val="normaltextrun"/>
          <w:color w:val="333333"/>
          <w:sz w:val="22"/>
          <w:szCs w:val="22"/>
          <w:shd w:val="clear" w:color="auto" w:fill="FFFFFF"/>
          <w:lang w:val="en-US"/>
        </w:rPr>
        <w:t xml:space="preserve"> to enter a framework agreement</w:t>
      </w:r>
      <w:r w:rsidR="002205DF">
        <w:rPr>
          <w:rStyle w:val="normaltextrun"/>
          <w:color w:val="333333"/>
          <w:sz w:val="22"/>
          <w:szCs w:val="22"/>
          <w:shd w:val="clear" w:color="auto" w:fill="FFFFFF"/>
          <w:lang w:val="en-US"/>
        </w:rPr>
        <w:t xml:space="preserve"> with an </w:t>
      </w:r>
      <w:r w:rsidR="00760A34">
        <w:rPr>
          <w:rStyle w:val="normaltextrun"/>
          <w:color w:val="333333"/>
          <w:sz w:val="22"/>
          <w:szCs w:val="22"/>
          <w:shd w:val="clear" w:color="auto" w:fill="FFFFFF"/>
          <w:lang w:val="en-US"/>
        </w:rPr>
        <w:t>e</w:t>
      </w:r>
      <w:r w:rsidR="002205DF">
        <w:rPr>
          <w:rStyle w:val="normaltextrun"/>
          <w:color w:val="333333"/>
          <w:sz w:val="22"/>
          <w:szCs w:val="22"/>
          <w:shd w:val="clear" w:color="auto" w:fill="FFFFFF"/>
          <w:lang w:val="en-US"/>
        </w:rPr>
        <w:t>xpert</w:t>
      </w:r>
      <w:r w:rsidR="00A240FE">
        <w:rPr>
          <w:rStyle w:val="normaltextrun"/>
          <w:color w:val="333333"/>
          <w:sz w:val="22"/>
          <w:szCs w:val="22"/>
          <w:shd w:val="clear" w:color="auto" w:fill="FFFFFF"/>
          <w:lang w:val="en-US"/>
        </w:rPr>
        <w:t xml:space="preserve"> to enable it to commission</w:t>
      </w:r>
      <w:r w:rsidR="002205DF">
        <w:rPr>
          <w:rStyle w:val="normaltextrun"/>
          <w:color w:val="333333"/>
          <w:sz w:val="22"/>
          <w:szCs w:val="22"/>
          <w:shd w:val="clear" w:color="auto" w:fill="FFFFFF"/>
          <w:lang w:val="en-US"/>
        </w:rPr>
        <w:t xml:space="preserve"> technical </w:t>
      </w:r>
      <w:r w:rsidR="4C2577D3" w:rsidRPr="3C65FECB">
        <w:rPr>
          <w:rStyle w:val="normaltextrun"/>
          <w:color w:val="333333"/>
          <w:sz w:val="22"/>
          <w:szCs w:val="22"/>
          <w:lang w:val="en-US"/>
        </w:rPr>
        <w:t xml:space="preserve">and administrative </w:t>
      </w:r>
      <w:r w:rsidR="002205DF">
        <w:rPr>
          <w:rStyle w:val="normaltextrun"/>
          <w:color w:val="333333"/>
          <w:sz w:val="22"/>
          <w:szCs w:val="22"/>
          <w:shd w:val="clear" w:color="auto" w:fill="FFFFFF"/>
          <w:lang w:val="en-US"/>
        </w:rPr>
        <w:t>support to the</w:t>
      </w:r>
      <w:r w:rsidR="001A2606">
        <w:rPr>
          <w:rStyle w:val="normaltextrun"/>
          <w:color w:val="333333"/>
          <w:sz w:val="22"/>
          <w:szCs w:val="22"/>
          <w:shd w:val="clear" w:color="auto" w:fill="FFFFFF"/>
          <w:lang w:val="en-US"/>
        </w:rPr>
        <w:t xml:space="preserve"> Sri Lankan</w:t>
      </w:r>
      <w:r w:rsidR="002205DF">
        <w:rPr>
          <w:rStyle w:val="normaltextrun"/>
          <w:color w:val="333333"/>
          <w:sz w:val="22"/>
          <w:szCs w:val="22"/>
          <w:shd w:val="clear" w:color="auto" w:fill="FFFFFF"/>
          <w:lang w:val="en-US"/>
        </w:rPr>
        <w:t xml:space="preserve"> </w:t>
      </w:r>
      <w:r w:rsidR="2561D358" w:rsidRPr="3C65FECB">
        <w:rPr>
          <w:rStyle w:val="normaltextrun"/>
          <w:color w:val="333333"/>
          <w:sz w:val="22"/>
          <w:szCs w:val="22"/>
          <w:lang w:val="en-US"/>
        </w:rPr>
        <w:t xml:space="preserve">Coalition of Inclusive Impact </w:t>
      </w:r>
      <w:r w:rsidR="3BEDCFE2" w:rsidRPr="3C65FECB">
        <w:rPr>
          <w:rStyle w:val="normaltextrun"/>
          <w:color w:val="333333"/>
          <w:sz w:val="22"/>
          <w:szCs w:val="22"/>
          <w:lang w:val="en-US"/>
        </w:rPr>
        <w:t xml:space="preserve">when designing community research activities and strategy development plans, and </w:t>
      </w:r>
      <w:r w:rsidR="5E719894" w:rsidRPr="3C65FECB">
        <w:rPr>
          <w:rStyle w:val="normaltextrun"/>
          <w:color w:val="333333"/>
          <w:sz w:val="22"/>
          <w:szCs w:val="22"/>
          <w:lang w:val="en-US"/>
        </w:rPr>
        <w:t xml:space="preserve">coordinating </w:t>
      </w:r>
      <w:r w:rsidR="5E9FC04E" w:rsidRPr="3C65FECB">
        <w:rPr>
          <w:rStyle w:val="normaltextrun"/>
          <w:color w:val="333333"/>
          <w:sz w:val="22"/>
          <w:szCs w:val="22"/>
          <w:lang w:val="en-US"/>
        </w:rPr>
        <w:t>advocacy efforts for inclusive policymaking</w:t>
      </w:r>
      <w:r w:rsidR="51CFED1F" w:rsidRPr="3C65FECB">
        <w:rPr>
          <w:rStyle w:val="normaltextrun"/>
          <w:color w:val="333333"/>
          <w:sz w:val="22"/>
          <w:szCs w:val="22"/>
          <w:lang w:val="en-US"/>
        </w:rPr>
        <w:t xml:space="preserve"> with identified </w:t>
      </w:r>
      <w:r w:rsidR="372E13EA" w:rsidRPr="7142022B">
        <w:rPr>
          <w:rStyle w:val="normaltextrun"/>
          <w:color w:val="333333"/>
          <w:sz w:val="22"/>
          <w:szCs w:val="22"/>
          <w:lang w:val="en-US"/>
        </w:rPr>
        <w:t xml:space="preserve">cross party </w:t>
      </w:r>
      <w:r w:rsidR="372E13EA" w:rsidRPr="274911EA">
        <w:rPr>
          <w:rStyle w:val="normaltextrun"/>
          <w:color w:val="333333"/>
          <w:sz w:val="22"/>
          <w:szCs w:val="22"/>
          <w:lang w:val="en-US"/>
        </w:rPr>
        <w:t xml:space="preserve">members, </w:t>
      </w:r>
      <w:r w:rsidR="51CFED1F" w:rsidRPr="274911EA">
        <w:rPr>
          <w:rStyle w:val="normaltextrun"/>
          <w:color w:val="333333"/>
          <w:sz w:val="22"/>
          <w:szCs w:val="22"/>
          <w:lang w:val="en-US"/>
        </w:rPr>
        <w:t>policymakers</w:t>
      </w:r>
      <w:r w:rsidR="51CFED1F" w:rsidRPr="3C65FECB">
        <w:rPr>
          <w:rStyle w:val="normaltextrun"/>
          <w:color w:val="333333"/>
          <w:sz w:val="22"/>
          <w:szCs w:val="22"/>
          <w:lang w:val="en-US"/>
        </w:rPr>
        <w:t xml:space="preserve"> and legislative stakeholders.</w:t>
      </w:r>
    </w:p>
    <w:p w14:paraId="4A5AC107" w14:textId="77777777" w:rsidR="007F2314" w:rsidRPr="006A58BE" w:rsidRDefault="007F2314" w:rsidP="00DB4A7A">
      <w:pPr>
        <w:tabs>
          <w:tab w:val="left" w:pos="1134"/>
        </w:tabs>
        <w:jc w:val="both"/>
        <w:rPr>
          <w:iCs/>
          <w:noProof/>
          <w:sz w:val="22"/>
          <w:highlight w:val="yellow"/>
          <w:lang w:eastAsia="en-GB"/>
        </w:rPr>
      </w:pPr>
    </w:p>
    <w:p w14:paraId="4B87C53D" w14:textId="6DBCEABF" w:rsidR="00843D18" w:rsidRPr="00944B8E" w:rsidRDefault="00235BA2" w:rsidP="000344E2">
      <w:pPr>
        <w:pStyle w:val="Heading1"/>
      </w:pPr>
      <w:r>
        <w:t>Overview</w:t>
      </w:r>
    </w:p>
    <w:p w14:paraId="1962AD36" w14:textId="77777777" w:rsidR="001E5A2F" w:rsidRDefault="001E5A2F" w:rsidP="001E5A2F">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xml:space="preserve">”) is the UK public body dedicated to supporting democracy around the world. </w:t>
      </w:r>
      <w:r w:rsidRPr="00583D7E">
        <w:rPr>
          <w:rStyle w:val="normaltextrun"/>
          <w:color w:val="333333"/>
          <w:sz w:val="22"/>
          <w:szCs w:val="22"/>
          <w:shd w:val="clear" w:color="auto" w:fill="FFFFFF"/>
          <w:lang w:val="en-US"/>
        </w:rPr>
        <w:t>Operating internationally, WFD works with</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parliaments, political parties, and civil society groups</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as well as on elections to help make political</w:t>
      </w:r>
      <w:r>
        <w:rPr>
          <w:rStyle w:val="normaltextrun"/>
          <w:color w:val="333333"/>
          <w:sz w:val="22"/>
          <w:szCs w:val="22"/>
          <w:shd w:val="clear" w:color="auto" w:fill="FFFFFF"/>
          <w:lang w:val="en-US"/>
        </w:rPr>
        <w:t xml:space="preserve"> </w:t>
      </w:r>
      <w:r w:rsidRPr="00583D7E">
        <w:rPr>
          <w:rStyle w:val="normaltextrun"/>
          <w:color w:val="333333"/>
          <w:sz w:val="22"/>
          <w:szCs w:val="22"/>
          <w:shd w:val="clear" w:color="auto" w:fill="FFFFFF"/>
          <w:lang w:val="en-US"/>
        </w:rPr>
        <w:t xml:space="preserve">systems fairer, more inclusive and </w:t>
      </w:r>
      <w:r>
        <w:rPr>
          <w:rStyle w:val="normaltextrun"/>
          <w:color w:val="333333"/>
          <w:sz w:val="22"/>
          <w:szCs w:val="22"/>
          <w:shd w:val="clear" w:color="auto" w:fill="FFFFFF"/>
          <w:lang w:val="en-US"/>
        </w:rPr>
        <w:t xml:space="preserve">more </w:t>
      </w:r>
      <w:r w:rsidRPr="00583D7E">
        <w:rPr>
          <w:rStyle w:val="normaltextrun"/>
          <w:color w:val="333333"/>
          <w:sz w:val="22"/>
          <w:szCs w:val="22"/>
          <w:shd w:val="clear" w:color="auto" w:fill="FFFFFF"/>
          <w:lang w:val="en-US"/>
        </w:rPr>
        <w:t>accountable.</w:t>
      </w:r>
    </w:p>
    <w:p w14:paraId="799BC129" w14:textId="26DC1C94" w:rsidR="001E5A2F" w:rsidRDefault="001E5A2F" w:rsidP="001E5A2F">
      <w:pPr>
        <w:rPr>
          <w:color w:val="000000"/>
          <w:sz w:val="22"/>
          <w:szCs w:val="22"/>
          <w:shd w:val="clear" w:color="auto" w:fill="FFFFFF"/>
        </w:rPr>
      </w:pPr>
      <w:r w:rsidRPr="00317E11">
        <w:rPr>
          <w:color w:val="000000"/>
          <w:sz w:val="22"/>
          <w:szCs w:val="22"/>
          <w:shd w:val="clear" w:color="auto" w:fill="FFFFFF"/>
        </w:rPr>
        <w:t xml:space="preserve">.We </w:t>
      </w:r>
      <w:r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Pr>
          <w:color w:val="000000"/>
          <w:sz w:val="22"/>
          <w:szCs w:val="22"/>
          <w:shd w:val="clear" w:color="auto" w:fill="FFFFFF"/>
        </w:rPr>
        <w:t>s</w:t>
      </w:r>
      <w:r w:rsidRPr="00317E11">
        <w:rPr>
          <w:color w:val="000000"/>
          <w:sz w:val="22"/>
          <w:szCs w:val="22"/>
          <w:shd w:val="clear" w:color="auto" w:fill="FFFFFF"/>
        </w:rPr>
        <w:t xml:space="preserve">: </w:t>
      </w:r>
    </w:p>
    <w:p w14:paraId="674E4C36" w14:textId="77777777" w:rsidR="001E5A2F" w:rsidRPr="00B32E19" w:rsidRDefault="001E5A2F" w:rsidP="001E5A2F">
      <w:pPr>
        <w:pStyle w:val="ListParagraph"/>
        <w:numPr>
          <w:ilvl w:val="0"/>
          <w:numId w:val="16"/>
        </w:numPr>
      </w:pPr>
      <w:r w:rsidRPr="00B32E19">
        <w:rPr>
          <w:color w:val="000000"/>
          <w:sz w:val="22"/>
          <w:szCs w:val="22"/>
          <w:shd w:val="clear" w:color="auto" w:fill="FFFFFF"/>
        </w:rPr>
        <w:t>Specialist analysis, research, and advice to inform policy makers on a range of democratic governance issues;</w:t>
      </w:r>
    </w:p>
    <w:p w14:paraId="41CE9972" w14:textId="77777777" w:rsidR="001E5A2F" w:rsidRPr="00B32E19" w:rsidRDefault="001E5A2F" w:rsidP="001E5A2F">
      <w:pPr>
        <w:pStyle w:val="ListParagraph"/>
        <w:numPr>
          <w:ilvl w:val="0"/>
          <w:numId w:val="16"/>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14567E12" w:rsidR="00B32E19" w:rsidRDefault="001E5A2F" w:rsidP="00B32E19">
      <w:pPr>
        <w:pStyle w:val="ListParagraph"/>
        <w:numPr>
          <w:ilvl w:val="0"/>
          <w:numId w:val="16"/>
        </w:numPr>
      </w:pPr>
      <w:r w:rsidRPr="00B32E19">
        <w:rPr>
          <w:color w:val="000000"/>
          <w:sz w:val="22"/>
          <w:szCs w:val="22"/>
          <w:shd w:val="clear" w:color="auto" w:fill="FFFFFF"/>
        </w:rPr>
        <w:t xml:space="preserve">International elections observation on behalf of the UK. </w:t>
      </w:r>
    </w:p>
    <w:p w14:paraId="1318B1A9" w14:textId="77777777" w:rsidR="006D6D6D" w:rsidRDefault="006D6D6D" w:rsidP="00B32E19">
      <w:pPr>
        <w:pStyle w:val="Heading1"/>
      </w:pPr>
    </w:p>
    <w:p w14:paraId="3D3E129D" w14:textId="1CFDC2B9" w:rsidR="00BA02DC" w:rsidRPr="00944B8E" w:rsidRDefault="00B32E19" w:rsidP="00B32E19">
      <w:pPr>
        <w:pStyle w:val="Heading1"/>
      </w:pPr>
      <w:r>
        <w:t xml:space="preserve">Aim of this </w:t>
      </w:r>
      <w:r w:rsidR="001D7545">
        <w:t>Call for Experts</w:t>
      </w:r>
      <w:r w:rsidR="006204E5">
        <w:t xml:space="preserve"> </w:t>
      </w:r>
    </w:p>
    <w:p w14:paraId="11D50A28" w14:textId="386C7F32" w:rsidR="000344E2" w:rsidRDefault="000344E2" w:rsidP="000344E2">
      <w:pPr>
        <w:tabs>
          <w:tab w:val="left" w:pos="1134"/>
        </w:tabs>
        <w:jc w:val="both"/>
        <w:rPr>
          <w:bCs w:val="0"/>
          <w:noProof/>
          <w:color w:val="auto"/>
          <w:sz w:val="22"/>
          <w:szCs w:val="22"/>
          <w:lang w:eastAsia="en-GB"/>
        </w:rPr>
      </w:pPr>
      <w:r>
        <w:rPr>
          <w:noProof/>
          <w:sz w:val="22"/>
          <w:lang w:eastAsia="en-GB"/>
        </w:rPr>
        <w:t xml:space="preserve">WFD is issuing this </w:t>
      </w:r>
      <w:r w:rsidR="001F5CA1">
        <w:rPr>
          <w:noProof/>
          <w:sz w:val="22"/>
          <w:lang w:eastAsia="en-GB"/>
        </w:rPr>
        <w:t>Call for Experts</w:t>
      </w:r>
      <w:r>
        <w:rPr>
          <w:noProof/>
          <w:sz w:val="22"/>
          <w:lang w:eastAsia="en-GB"/>
        </w:rPr>
        <w:t xml:space="preserve"> (“</w:t>
      </w:r>
      <w:r w:rsidR="001F5CA1">
        <w:rPr>
          <w:b/>
          <w:noProof/>
          <w:sz w:val="22"/>
          <w:lang w:eastAsia="en-GB"/>
        </w:rPr>
        <w:t>Call</w:t>
      </w:r>
      <w:r>
        <w:rPr>
          <w:noProof/>
          <w:sz w:val="22"/>
          <w:lang w:eastAsia="en-GB"/>
        </w:rPr>
        <w:t xml:space="preserve">”) to a range of potential </w:t>
      </w:r>
      <w:r w:rsidR="001F5CA1">
        <w:rPr>
          <w:noProof/>
          <w:sz w:val="22"/>
          <w:lang w:eastAsia="en-GB"/>
        </w:rPr>
        <w:t>experts</w:t>
      </w:r>
      <w:r>
        <w:rPr>
          <w:noProof/>
          <w:sz w:val="22"/>
          <w:lang w:eastAsia="en-GB"/>
        </w:rPr>
        <w:t xml:space="preserve"> and </w:t>
      </w:r>
      <w:r w:rsidR="001F5CA1">
        <w:rPr>
          <w:noProof/>
          <w:sz w:val="22"/>
          <w:lang w:eastAsia="en-GB"/>
        </w:rPr>
        <w:t xml:space="preserve">we </w:t>
      </w:r>
      <w:r>
        <w:rPr>
          <w:noProof/>
          <w:sz w:val="22"/>
          <w:lang w:eastAsia="en-GB"/>
        </w:rPr>
        <w:t xml:space="preserve">would welcome a </w:t>
      </w:r>
      <w:r w:rsidR="001F5CA1">
        <w:rPr>
          <w:b/>
          <w:bCs w:val="0"/>
          <w:noProof/>
          <w:sz w:val="22"/>
          <w:lang w:eastAsia="en-GB"/>
        </w:rPr>
        <w:t>proposal</w:t>
      </w:r>
      <w:r>
        <w:rPr>
          <w:noProof/>
          <w:sz w:val="22"/>
          <w:lang w:eastAsia="en-GB"/>
        </w:rPr>
        <w:t xml:space="preserve"> from</w:t>
      </w:r>
      <w:r w:rsidR="00D30FAA">
        <w:rPr>
          <w:noProof/>
          <w:sz w:val="22"/>
          <w:lang w:eastAsia="en-GB"/>
        </w:rPr>
        <w:t xml:space="preserve"> you or</w:t>
      </w:r>
      <w:r>
        <w:rPr>
          <w:noProof/>
          <w:sz w:val="22"/>
          <w:lang w:eastAsia="en-GB"/>
        </w:rPr>
        <w:t xml:space="preserve"> your organisation.</w:t>
      </w:r>
      <w:r w:rsidR="001F5CA1">
        <w:rPr>
          <w:noProof/>
          <w:sz w:val="22"/>
          <w:lang w:eastAsia="en-GB"/>
        </w:rPr>
        <w:t xml:space="preserve"> This Call constitutes an Invitation to Tender.</w:t>
      </w:r>
    </w:p>
    <w:p w14:paraId="2384F223" w14:textId="08240B72" w:rsidR="00B553A6" w:rsidRDefault="00322E76" w:rsidP="00B553A6">
      <w:pPr>
        <w:tabs>
          <w:tab w:val="left" w:pos="1134"/>
        </w:tabs>
        <w:jc w:val="both"/>
        <w:rPr>
          <w:rStyle w:val="normaltextrun"/>
          <w:sz w:val="22"/>
          <w:szCs w:val="22"/>
        </w:rPr>
      </w:pPr>
      <w:r w:rsidRPr="3A2F6815">
        <w:rPr>
          <w:rStyle w:val="normaltextrun"/>
          <w:sz w:val="22"/>
          <w:szCs w:val="22"/>
        </w:rPr>
        <w:t>In light of the ongoing economic crisis</w:t>
      </w:r>
      <w:r w:rsidR="00FF674F">
        <w:rPr>
          <w:rStyle w:val="normaltextrun"/>
          <w:sz w:val="22"/>
          <w:szCs w:val="22"/>
        </w:rPr>
        <w:t xml:space="preserve"> in Sri Lanka</w:t>
      </w:r>
      <w:r w:rsidRPr="3A2F6815">
        <w:rPr>
          <w:rStyle w:val="normaltextrun"/>
          <w:sz w:val="22"/>
          <w:szCs w:val="22"/>
        </w:rPr>
        <w:t xml:space="preserve">, </w:t>
      </w:r>
      <w:r w:rsidR="00652B7C" w:rsidRPr="3A2F6815">
        <w:rPr>
          <w:rStyle w:val="normaltextrun"/>
          <w:sz w:val="22"/>
          <w:szCs w:val="22"/>
        </w:rPr>
        <w:t xml:space="preserve">WFD seeks to support the </w:t>
      </w:r>
      <w:r w:rsidR="109F168E" w:rsidRPr="3A2F6815">
        <w:rPr>
          <w:rStyle w:val="normaltextrun"/>
          <w:sz w:val="22"/>
          <w:szCs w:val="22"/>
        </w:rPr>
        <w:t xml:space="preserve">legislative </w:t>
      </w:r>
      <w:r w:rsidR="00CA46E3" w:rsidRPr="3A2F6815">
        <w:rPr>
          <w:rStyle w:val="normaltextrun"/>
          <w:sz w:val="22"/>
          <w:szCs w:val="22"/>
        </w:rPr>
        <w:t>process to</w:t>
      </w:r>
      <w:r w:rsidR="00652B7C" w:rsidRPr="3A2F6815">
        <w:rPr>
          <w:rStyle w:val="normaltextrun"/>
          <w:sz w:val="22"/>
          <w:szCs w:val="22"/>
        </w:rPr>
        <w:t xml:space="preserve"> address the crisis through an inclusive approach to policymaking</w:t>
      </w:r>
      <w:r w:rsidR="000869C7" w:rsidRPr="3A2F6815">
        <w:rPr>
          <w:rStyle w:val="normaltextrun"/>
          <w:sz w:val="22"/>
          <w:szCs w:val="22"/>
        </w:rPr>
        <w:t xml:space="preserve"> and improved </w:t>
      </w:r>
      <w:r w:rsidR="00CF5277" w:rsidRPr="3A2F6815">
        <w:rPr>
          <w:rStyle w:val="normaltextrun"/>
          <w:sz w:val="22"/>
          <w:szCs w:val="22"/>
        </w:rPr>
        <w:t xml:space="preserve">practices </w:t>
      </w:r>
      <w:r w:rsidR="00963736" w:rsidRPr="3A2F6815">
        <w:rPr>
          <w:rStyle w:val="normaltextrun"/>
          <w:sz w:val="22"/>
          <w:szCs w:val="22"/>
        </w:rPr>
        <w:t xml:space="preserve">in </w:t>
      </w:r>
      <w:r w:rsidR="000869C7" w:rsidRPr="3A2F6815">
        <w:rPr>
          <w:rStyle w:val="normaltextrun"/>
          <w:sz w:val="22"/>
          <w:szCs w:val="22"/>
        </w:rPr>
        <w:t>public debt management and finance oversight</w:t>
      </w:r>
      <w:r w:rsidR="00652B7C" w:rsidRPr="3A2F6815">
        <w:rPr>
          <w:rStyle w:val="normaltextrun"/>
          <w:sz w:val="22"/>
          <w:szCs w:val="22"/>
        </w:rPr>
        <w:t>.</w:t>
      </w:r>
      <w:r w:rsidR="00963736" w:rsidRPr="3A2F6815">
        <w:rPr>
          <w:rStyle w:val="normaltextrun"/>
          <w:sz w:val="22"/>
          <w:szCs w:val="22"/>
        </w:rPr>
        <w:t xml:space="preserve"> To this end, WFD has been </w:t>
      </w:r>
      <w:r w:rsidR="00EC7E62" w:rsidRPr="3A2F6815">
        <w:rPr>
          <w:rStyle w:val="normaltextrun"/>
          <w:sz w:val="22"/>
          <w:szCs w:val="22"/>
        </w:rPr>
        <w:t>providing technica</w:t>
      </w:r>
      <w:r w:rsidR="00D179A8" w:rsidRPr="3A2F6815">
        <w:rPr>
          <w:rStyle w:val="normaltextrun"/>
          <w:sz w:val="22"/>
          <w:szCs w:val="22"/>
        </w:rPr>
        <w:t xml:space="preserve">l assistance and capacity building to parliamentary staff and </w:t>
      </w:r>
      <w:r w:rsidR="0069199C" w:rsidRPr="227B2F72">
        <w:rPr>
          <w:rStyle w:val="normaltextrun"/>
          <w:sz w:val="22"/>
          <w:szCs w:val="22"/>
        </w:rPr>
        <w:t>Members</w:t>
      </w:r>
      <w:r w:rsidR="0069199C" w:rsidRPr="3A2F6815">
        <w:rPr>
          <w:rStyle w:val="normaltextrun"/>
          <w:sz w:val="22"/>
          <w:szCs w:val="22"/>
        </w:rPr>
        <w:t xml:space="preserve"> of Parliament (MPs) </w:t>
      </w:r>
      <w:r w:rsidR="5A428582" w:rsidRPr="21A7EAEA">
        <w:rPr>
          <w:rStyle w:val="normaltextrun"/>
          <w:sz w:val="22"/>
          <w:szCs w:val="22"/>
        </w:rPr>
        <w:t xml:space="preserve">from cross </w:t>
      </w:r>
      <w:r w:rsidR="5A428582" w:rsidRPr="7CAA2A70">
        <w:rPr>
          <w:rStyle w:val="normaltextrun"/>
          <w:sz w:val="22"/>
          <w:szCs w:val="22"/>
        </w:rPr>
        <w:t xml:space="preserve">parties </w:t>
      </w:r>
      <w:r w:rsidR="0069199C" w:rsidRPr="7CAA2A70">
        <w:rPr>
          <w:rStyle w:val="normaltextrun"/>
          <w:sz w:val="22"/>
          <w:szCs w:val="22"/>
        </w:rPr>
        <w:t>on</w:t>
      </w:r>
      <w:r w:rsidR="0069199C" w:rsidRPr="3A2F6815">
        <w:rPr>
          <w:rStyle w:val="normaltextrun"/>
          <w:sz w:val="22"/>
          <w:szCs w:val="22"/>
        </w:rPr>
        <w:t xml:space="preserve"> better understanding their role in </w:t>
      </w:r>
      <w:r w:rsidR="00781B6C" w:rsidRPr="3A2F6815">
        <w:rPr>
          <w:rStyle w:val="normaltextrun"/>
          <w:sz w:val="22"/>
          <w:szCs w:val="22"/>
        </w:rPr>
        <w:t>finance oversight.</w:t>
      </w:r>
      <w:r w:rsidR="00AB377B" w:rsidRPr="3A2F6815">
        <w:rPr>
          <w:rStyle w:val="normaltextrun"/>
          <w:sz w:val="22"/>
          <w:szCs w:val="22"/>
        </w:rPr>
        <w:t xml:space="preserve"> </w:t>
      </w:r>
      <w:r w:rsidR="00781B6C" w:rsidRPr="3A2F6815">
        <w:rPr>
          <w:rStyle w:val="normaltextrun"/>
          <w:sz w:val="22"/>
          <w:szCs w:val="22"/>
        </w:rPr>
        <w:t>Additionally</w:t>
      </w:r>
      <w:r w:rsidR="00AB377B" w:rsidRPr="3A2F6815">
        <w:rPr>
          <w:rStyle w:val="normaltextrun"/>
          <w:sz w:val="22"/>
          <w:szCs w:val="22"/>
        </w:rPr>
        <w:t xml:space="preserve">, WFD also </w:t>
      </w:r>
      <w:r w:rsidR="616F5AA7" w:rsidRPr="3A2F6815">
        <w:rPr>
          <w:rStyle w:val="normaltextrun"/>
          <w:sz w:val="22"/>
          <w:szCs w:val="22"/>
        </w:rPr>
        <w:t xml:space="preserve">supported </w:t>
      </w:r>
      <w:r w:rsidR="00AB377B" w:rsidRPr="3A2F6815">
        <w:rPr>
          <w:rStyle w:val="normaltextrun"/>
          <w:sz w:val="22"/>
          <w:szCs w:val="22"/>
        </w:rPr>
        <w:t xml:space="preserve">the Coalition for Inclusive Impact comprising </w:t>
      </w:r>
      <w:r w:rsidR="00D433AB" w:rsidRPr="3A2F6815">
        <w:rPr>
          <w:rStyle w:val="normaltextrun"/>
          <w:sz w:val="22"/>
          <w:szCs w:val="22"/>
        </w:rPr>
        <w:t>MPs, civil society representatives</w:t>
      </w:r>
      <w:r w:rsidR="00366785" w:rsidRPr="3A2F6815">
        <w:rPr>
          <w:rStyle w:val="normaltextrun"/>
          <w:sz w:val="22"/>
          <w:szCs w:val="22"/>
        </w:rPr>
        <w:t xml:space="preserve">, media personnel, and </w:t>
      </w:r>
      <w:r w:rsidR="00AE2787" w:rsidRPr="3A2F6815">
        <w:rPr>
          <w:rStyle w:val="normaltextrun"/>
          <w:sz w:val="22"/>
          <w:szCs w:val="22"/>
        </w:rPr>
        <w:t>young political activists with the objective</w:t>
      </w:r>
      <w:r w:rsidR="00781B6C" w:rsidRPr="3A2F6815">
        <w:rPr>
          <w:rStyle w:val="normaltextrun"/>
          <w:sz w:val="22"/>
          <w:szCs w:val="22"/>
        </w:rPr>
        <w:t xml:space="preserve"> </w:t>
      </w:r>
      <w:r w:rsidR="00ED7F72" w:rsidRPr="3A2F6815">
        <w:rPr>
          <w:rStyle w:val="normaltextrun"/>
          <w:sz w:val="22"/>
          <w:szCs w:val="22"/>
        </w:rPr>
        <w:t xml:space="preserve">providing evidence-based policy recommendations to policymakers and </w:t>
      </w:r>
      <w:r w:rsidR="000B49D9" w:rsidRPr="3A2F6815">
        <w:rPr>
          <w:rStyle w:val="normaltextrun"/>
          <w:sz w:val="22"/>
          <w:szCs w:val="22"/>
        </w:rPr>
        <w:t xml:space="preserve">enabling </w:t>
      </w:r>
      <w:r w:rsidR="00281985" w:rsidRPr="3A2F6815">
        <w:rPr>
          <w:rStyle w:val="normaltextrun"/>
          <w:sz w:val="22"/>
          <w:szCs w:val="22"/>
        </w:rPr>
        <w:t xml:space="preserve">a more inclusive and participatory policymaking </w:t>
      </w:r>
      <w:r w:rsidR="007C3F54" w:rsidRPr="3A2F6815">
        <w:rPr>
          <w:rStyle w:val="normaltextrun"/>
          <w:sz w:val="22"/>
          <w:szCs w:val="22"/>
        </w:rPr>
        <w:t>environment.</w:t>
      </w:r>
    </w:p>
    <w:p w14:paraId="3F2BAE1A" w14:textId="5238CA52" w:rsidR="6F14B4FD" w:rsidRPr="00915328" w:rsidRDefault="005453CD" w:rsidP="00C331A2">
      <w:pPr>
        <w:tabs>
          <w:tab w:val="left" w:pos="1134"/>
        </w:tabs>
        <w:jc w:val="both"/>
        <w:rPr>
          <w:sz w:val="22"/>
          <w:szCs w:val="22"/>
        </w:rPr>
      </w:pPr>
      <w:r>
        <w:rPr>
          <w:rStyle w:val="normaltextrun"/>
          <w:sz w:val="22"/>
          <w:szCs w:val="22"/>
        </w:rPr>
        <w:t>Accordingly</w:t>
      </w:r>
      <w:r w:rsidR="009A7E14">
        <w:rPr>
          <w:rStyle w:val="normaltextrun"/>
          <w:sz w:val="22"/>
          <w:szCs w:val="22"/>
        </w:rPr>
        <w:t xml:space="preserve">, WFD intends to procure a framework agreement to provide consultancy </w:t>
      </w:r>
      <w:r w:rsidR="00FF674F">
        <w:rPr>
          <w:rStyle w:val="normaltextrun"/>
          <w:sz w:val="22"/>
          <w:szCs w:val="22"/>
        </w:rPr>
        <w:t>services</w:t>
      </w:r>
      <w:r w:rsidR="00FF674F">
        <w:rPr>
          <w:rFonts w:eastAsia="Arial"/>
          <w:noProof/>
          <w:sz w:val="20"/>
          <w:szCs w:val="20"/>
        </w:rPr>
        <w:t>, to</w:t>
      </w:r>
      <w:r w:rsidR="006A6A74" w:rsidRPr="00915328">
        <w:rPr>
          <w:rStyle w:val="normaltextrun"/>
          <w:sz w:val="22"/>
          <w:szCs w:val="22"/>
        </w:rPr>
        <w:t>:</w:t>
      </w:r>
    </w:p>
    <w:p w14:paraId="2F785F7C" w14:textId="5728190B" w:rsidR="6F14B4FD" w:rsidRDefault="6F14B4FD" w:rsidP="00996585">
      <w:pPr>
        <w:pStyle w:val="ListParagraph"/>
        <w:numPr>
          <w:ilvl w:val="0"/>
          <w:numId w:val="13"/>
        </w:numPr>
        <w:rPr>
          <w:rFonts w:eastAsia="Arial"/>
          <w:noProof/>
          <w:sz w:val="20"/>
          <w:szCs w:val="20"/>
        </w:rPr>
      </w:pPr>
      <w:r w:rsidRPr="3A2F6815">
        <w:rPr>
          <w:rFonts w:eastAsia="Arial"/>
          <w:noProof/>
          <w:sz w:val="20"/>
          <w:szCs w:val="20"/>
        </w:rPr>
        <w:t xml:space="preserve">Provide technical support to </w:t>
      </w:r>
      <w:r w:rsidR="4DD7BFA8" w:rsidRPr="3A2F6815">
        <w:rPr>
          <w:rFonts w:eastAsia="Arial"/>
          <w:noProof/>
          <w:sz w:val="20"/>
          <w:szCs w:val="20"/>
        </w:rPr>
        <w:t>WFD’s stakeholder</w:t>
      </w:r>
      <w:r w:rsidR="159970DB" w:rsidRPr="3A2F6815">
        <w:rPr>
          <w:rFonts w:eastAsia="Arial"/>
          <w:noProof/>
          <w:sz w:val="20"/>
          <w:szCs w:val="20"/>
        </w:rPr>
        <w:t>s</w:t>
      </w:r>
      <w:r w:rsidRPr="3A2F6815">
        <w:rPr>
          <w:rFonts w:eastAsia="Arial"/>
          <w:noProof/>
          <w:sz w:val="20"/>
          <w:szCs w:val="20"/>
        </w:rPr>
        <w:t xml:space="preserve">, </w:t>
      </w:r>
      <w:r w:rsidR="71B04A7C" w:rsidRPr="3A2F6815">
        <w:rPr>
          <w:rFonts w:eastAsia="Arial"/>
          <w:noProof/>
          <w:sz w:val="20"/>
          <w:szCs w:val="20"/>
        </w:rPr>
        <w:t>including to</w:t>
      </w:r>
      <w:r w:rsidRPr="3A2F6815">
        <w:rPr>
          <w:rFonts w:eastAsia="Arial"/>
          <w:noProof/>
          <w:sz w:val="20"/>
          <w:szCs w:val="20"/>
        </w:rPr>
        <w:t xml:space="preserve"> MPs who are also the members of the Coalition for</w:t>
      </w:r>
      <w:r w:rsidR="757B4B61" w:rsidRPr="3A2F6815">
        <w:rPr>
          <w:rFonts w:eastAsia="Arial"/>
          <w:noProof/>
          <w:sz w:val="20"/>
          <w:szCs w:val="20"/>
        </w:rPr>
        <w:t xml:space="preserve"> Inclusive Impact (CII)</w:t>
      </w:r>
      <w:r w:rsidRPr="3A2F6815">
        <w:rPr>
          <w:rFonts w:eastAsia="Arial"/>
          <w:noProof/>
          <w:sz w:val="20"/>
          <w:szCs w:val="20"/>
        </w:rPr>
        <w:t xml:space="preserve"> to advocate for economic inclusion priorities during </w:t>
      </w:r>
      <w:r w:rsidR="17A66584" w:rsidRPr="3A2F6815">
        <w:rPr>
          <w:rFonts w:eastAsia="Arial"/>
          <w:noProof/>
          <w:sz w:val="20"/>
          <w:szCs w:val="20"/>
        </w:rPr>
        <w:t>policy discussions</w:t>
      </w:r>
      <w:r w:rsidRPr="3A2F6815">
        <w:rPr>
          <w:rFonts w:eastAsia="Arial"/>
          <w:noProof/>
          <w:sz w:val="20"/>
          <w:szCs w:val="20"/>
        </w:rPr>
        <w:t xml:space="preserve">. </w:t>
      </w:r>
    </w:p>
    <w:p w14:paraId="6D2DE456" w14:textId="6A7409E1" w:rsidR="00944B8E" w:rsidRPr="00374E16" w:rsidRDefault="6F14B4FD" w:rsidP="00996585">
      <w:pPr>
        <w:pStyle w:val="ListParagraph"/>
        <w:numPr>
          <w:ilvl w:val="0"/>
          <w:numId w:val="13"/>
        </w:numPr>
      </w:pPr>
      <w:r w:rsidRPr="00996585">
        <w:rPr>
          <w:rFonts w:eastAsia="Arial"/>
          <w:noProof/>
          <w:sz w:val="20"/>
          <w:szCs w:val="20"/>
        </w:rPr>
        <w:t xml:space="preserve">Coordinate with the members of the </w:t>
      </w:r>
      <w:r w:rsidR="54CDBDFA" w:rsidRPr="00996585">
        <w:rPr>
          <w:rFonts w:eastAsia="Arial"/>
          <w:noProof/>
          <w:sz w:val="20"/>
          <w:szCs w:val="20"/>
        </w:rPr>
        <w:t xml:space="preserve">CII </w:t>
      </w:r>
      <w:r w:rsidRPr="00996585">
        <w:rPr>
          <w:rFonts w:eastAsia="Arial"/>
          <w:noProof/>
          <w:sz w:val="20"/>
          <w:szCs w:val="20"/>
        </w:rPr>
        <w:t xml:space="preserve">for </w:t>
      </w:r>
      <w:r w:rsidR="003212F1" w:rsidRPr="00996585">
        <w:rPr>
          <w:rFonts w:eastAsia="Arial"/>
          <w:noProof/>
          <w:sz w:val="20"/>
          <w:szCs w:val="20"/>
        </w:rPr>
        <w:t>the p</w:t>
      </w:r>
      <w:r w:rsidR="002C1C43" w:rsidRPr="00996585">
        <w:rPr>
          <w:rFonts w:eastAsia="Arial"/>
          <w:noProof/>
          <w:sz w:val="20"/>
          <w:szCs w:val="20"/>
        </w:rPr>
        <w:t>ur</w:t>
      </w:r>
      <w:r w:rsidR="003212F1" w:rsidRPr="00996585">
        <w:rPr>
          <w:rFonts w:eastAsia="Arial"/>
          <w:noProof/>
          <w:sz w:val="20"/>
          <w:szCs w:val="20"/>
        </w:rPr>
        <w:t xml:space="preserve">poses of conducting </w:t>
      </w:r>
      <w:r w:rsidRPr="00996585">
        <w:rPr>
          <w:rFonts w:eastAsia="Arial"/>
          <w:noProof/>
          <w:sz w:val="20"/>
          <w:szCs w:val="20"/>
        </w:rPr>
        <w:t>community research and strategy development</w:t>
      </w:r>
      <w:r w:rsidR="00A52F5F" w:rsidRPr="00996585">
        <w:rPr>
          <w:rFonts w:eastAsia="Arial"/>
          <w:noProof/>
          <w:sz w:val="20"/>
          <w:szCs w:val="20"/>
        </w:rPr>
        <w:t xml:space="preserve"> for the </w:t>
      </w:r>
      <w:r w:rsidR="50327528" w:rsidRPr="00996585">
        <w:rPr>
          <w:rFonts w:eastAsia="Arial"/>
          <w:noProof/>
          <w:sz w:val="20"/>
          <w:szCs w:val="20"/>
        </w:rPr>
        <w:t>f</w:t>
      </w:r>
      <w:r w:rsidR="00A52F5F" w:rsidRPr="00996585">
        <w:rPr>
          <w:rFonts w:eastAsia="Arial"/>
          <w:noProof/>
          <w:sz w:val="20"/>
          <w:szCs w:val="20"/>
        </w:rPr>
        <w:t>urtherance of its mandate.</w:t>
      </w:r>
    </w:p>
    <w:p w14:paraId="6EC2E797" w14:textId="492E38D6" w:rsidR="00374E16" w:rsidRPr="00D81CC1" w:rsidRDefault="00374E16" w:rsidP="00D81CC1">
      <w:pPr>
        <w:tabs>
          <w:tab w:val="left" w:pos="1134"/>
        </w:tabs>
        <w:jc w:val="both"/>
        <w:rPr>
          <w:rStyle w:val="normaltextrun"/>
          <w:sz w:val="22"/>
          <w:szCs w:val="22"/>
        </w:rPr>
      </w:pPr>
      <w:r w:rsidRPr="00D81CC1">
        <w:rPr>
          <w:rStyle w:val="normaltextrun"/>
          <w:sz w:val="22"/>
          <w:szCs w:val="22"/>
        </w:rPr>
        <w:lastRenderedPageBreak/>
        <w:t>The Expert will be subject to a framework agreement</w:t>
      </w:r>
      <w:r w:rsidR="00601625" w:rsidRPr="00D81CC1">
        <w:rPr>
          <w:rStyle w:val="normaltextrun"/>
          <w:sz w:val="22"/>
          <w:szCs w:val="22"/>
        </w:rPr>
        <w:t>, which will establish the common core terms and conditions governing any order contracts to be awarded over the period of the framework agreement</w:t>
      </w:r>
      <w:r w:rsidR="00953F6E" w:rsidRPr="00D81CC1">
        <w:rPr>
          <w:rStyle w:val="normaltextrun"/>
          <w:sz w:val="22"/>
          <w:szCs w:val="22"/>
        </w:rPr>
        <w:t xml:space="preserve">. Order contracts may take place as and when required within the duration of the framework. </w:t>
      </w:r>
    </w:p>
    <w:p w14:paraId="08D18C4D" w14:textId="77777777" w:rsidR="00996585" w:rsidRDefault="00996585" w:rsidP="00996585">
      <w:pPr>
        <w:pStyle w:val="ListParagraph"/>
      </w:pPr>
    </w:p>
    <w:p w14:paraId="1FF08E22" w14:textId="4A46C0B4" w:rsidR="00BA02DC" w:rsidRPr="00944B8E" w:rsidRDefault="006749E5" w:rsidP="000344E2">
      <w:pPr>
        <w:pStyle w:val="Heading1"/>
      </w:pPr>
      <w:r>
        <w:t>Proposal</w:t>
      </w:r>
      <w:r w:rsidR="00BA02DC">
        <w:t xml:space="preserve"> submission</w:t>
      </w:r>
    </w:p>
    <w:p w14:paraId="7A78959A" w14:textId="1059B516" w:rsidR="00782C79" w:rsidRPr="00E654F1" w:rsidRDefault="00782C79" w:rsidP="00782C79">
      <w:pPr>
        <w:rPr>
          <w:sz w:val="22"/>
          <w:szCs w:val="22"/>
        </w:rPr>
      </w:pPr>
      <w:r w:rsidRPr="19456F20">
        <w:rPr>
          <w:sz w:val="22"/>
          <w:szCs w:val="22"/>
        </w:rPr>
        <w:t xml:space="preserve">All </w:t>
      </w:r>
      <w:r w:rsidR="001F5CA1" w:rsidRPr="19456F20">
        <w:rPr>
          <w:sz w:val="22"/>
          <w:szCs w:val="22"/>
        </w:rPr>
        <w:t>proposals</w:t>
      </w:r>
      <w:r w:rsidRPr="19456F20">
        <w:rPr>
          <w:sz w:val="22"/>
          <w:szCs w:val="22"/>
        </w:rPr>
        <w:t xml:space="preserve"> should be submitted </w:t>
      </w:r>
      <w:r w:rsidR="00D76150" w:rsidRPr="19456F20">
        <w:rPr>
          <w:sz w:val="22"/>
          <w:szCs w:val="22"/>
        </w:rPr>
        <w:t xml:space="preserve">by </w:t>
      </w:r>
      <w:r w:rsidR="70E7D6BA" w:rsidRPr="01A44022">
        <w:rPr>
          <w:sz w:val="22"/>
          <w:szCs w:val="22"/>
        </w:rPr>
        <w:t>1</w:t>
      </w:r>
      <w:r w:rsidR="7283CBF8" w:rsidRPr="01A44022">
        <w:rPr>
          <w:sz w:val="22"/>
          <w:szCs w:val="22"/>
        </w:rPr>
        <w:t>2</w:t>
      </w:r>
      <w:r w:rsidR="70E7D6BA" w:rsidRPr="19456F20">
        <w:rPr>
          <w:sz w:val="22"/>
          <w:szCs w:val="22"/>
          <w:vertAlign w:val="superscript"/>
        </w:rPr>
        <w:t>th</w:t>
      </w:r>
      <w:r w:rsidR="70E7D6BA" w:rsidRPr="19456F20">
        <w:rPr>
          <w:sz w:val="22"/>
          <w:szCs w:val="22"/>
        </w:rPr>
        <w:t xml:space="preserve"> May 2024</w:t>
      </w:r>
      <w:r w:rsidR="00D76150" w:rsidRPr="19456F20">
        <w:rPr>
          <w:sz w:val="22"/>
          <w:szCs w:val="22"/>
        </w:rPr>
        <w:t xml:space="preserve"> </w:t>
      </w:r>
      <w:r w:rsidRPr="19456F20">
        <w:rPr>
          <w:sz w:val="22"/>
          <w:szCs w:val="22"/>
        </w:rPr>
        <w:t>in writing</w:t>
      </w:r>
      <w:r w:rsidR="000B6F99" w:rsidRPr="19456F20">
        <w:rPr>
          <w:sz w:val="22"/>
          <w:szCs w:val="22"/>
        </w:rPr>
        <w:t xml:space="preserve">, must comply with the requirements of this </w:t>
      </w:r>
      <w:r w:rsidR="001F5CA1" w:rsidRPr="19456F20">
        <w:rPr>
          <w:sz w:val="22"/>
          <w:szCs w:val="22"/>
        </w:rPr>
        <w:t>Call</w:t>
      </w:r>
      <w:r w:rsidR="000B6F99" w:rsidRPr="19456F20">
        <w:rPr>
          <w:sz w:val="22"/>
          <w:szCs w:val="22"/>
        </w:rPr>
        <w:t>,</w:t>
      </w:r>
      <w:r w:rsidRPr="19456F20">
        <w:rPr>
          <w:sz w:val="22"/>
          <w:szCs w:val="22"/>
        </w:rPr>
        <w:t xml:space="preserve"> and </w:t>
      </w:r>
      <w:r w:rsidR="000B6F99" w:rsidRPr="19456F20">
        <w:rPr>
          <w:sz w:val="22"/>
          <w:szCs w:val="22"/>
        </w:rPr>
        <w:t xml:space="preserve">must </w:t>
      </w:r>
      <w:r w:rsidRPr="19456F20">
        <w:rPr>
          <w:sz w:val="22"/>
          <w:szCs w:val="22"/>
        </w:rPr>
        <w:t>include</w:t>
      </w:r>
      <w:r w:rsidR="00FF1A64" w:rsidRPr="19456F20">
        <w:rPr>
          <w:sz w:val="22"/>
          <w:szCs w:val="22"/>
        </w:rPr>
        <w:t xml:space="preserve"> the information requested </w:t>
      </w:r>
      <w:r w:rsidR="0096641F" w:rsidRPr="19456F20">
        <w:rPr>
          <w:sz w:val="22"/>
          <w:szCs w:val="22"/>
        </w:rPr>
        <w:t xml:space="preserve">in the </w:t>
      </w:r>
      <w:r w:rsidR="001F5CA1" w:rsidRPr="19456F20">
        <w:rPr>
          <w:sz w:val="22"/>
          <w:szCs w:val="22"/>
        </w:rPr>
        <w:t xml:space="preserve">Proposal </w:t>
      </w:r>
      <w:r w:rsidR="006574C3" w:rsidRPr="19456F20">
        <w:rPr>
          <w:sz w:val="22"/>
          <w:szCs w:val="22"/>
        </w:rPr>
        <w:t xml:space="preserve">Requirements </w:t>
      </w:r>
      <w:r w:rsidR="0096641F" w:rsidRPr="19456F20">
        <w:rPr>
          <w:sz w:val="22"/>
          <w:szCs w:val="22"/>
        </w:rPr>
        <w:t>below.</w:t>
      </w:r>
      <w:r w:rsidRPr="19456F20">
        <w:rPr>
          <w:sz w:val="22"/>
          <w:szCs w:val="22"/>
        </w:rPr>
        <w:t xml:space="preserve"> </w:t>
      </w:r>
    </w:p>
    <w:p w14:paraId="6E0D406A" w14:textId="3E244CBF" w:rsidR="00782C79" w:rsidRPr="00E654F1" w:rsidRDefault="00782C79" w:rsidP="00782C79">
      <w:pPr>
        <w:rPr>
          <w:sz w:val="22"/>
          <w:szCs w:val="22"/>
        </w:rPr>
      </w:pPr>
      <w:r w:rsidRPr="19456F20">
        <w:rPr>
          <w:sz w:val="22"/>
          <w:szCs w:val="22"/>
        </w:rPr>
        <w:t xml:space="preserve">The </w:t>
      </w:r>
      <w:r w:rsidR="001F5CA1" w:rsidRPr="19456F20">
        <w:rPr>
          <w:sz w:val="22"/>
          <w:szCs w:val="22"/>
        </w:rPr>
        <w:t>proposal</w:t>
      </w:r>
      <w:r w:rsidRPr="19456F20">
        <w:rPr>
          <w:sz w:val="22"/>
          <w:szCs w:val="22"/>
        </w:rPr>
        <w:t xml:space="preserve"> should be sent electronically and addressed to: </w:t>
      </w:r>
      <w:r w:rsidR="469F6C5F" w:rsidRPr="19456F20">
        <w:rPr>
          <w:sz w:val="22"/>
          <w:szCs w:val="22"/>
        </w:rPr>
        <w:t>WFD Sri Lanka Country Director, Sanje Vignaraja</w:t>
      </w:r>
      <w:r w:rsidRPr="19456F20">
        <w:rPr>
          <w:sz w:val="22"/>
          <w:szCs w:val="22"/>
        </w:rPr>
        <w:t xml:space="preserve"> at </w:t>
      </w:r>
      <w:hyperlink r:id="rId11" w:history="1">
        <w:r w:rsidR="00DA064E" w:rsidRPr="00A909B4">
          <w:rPr>
            <w:rStyle w:val="Hyperlink"/>
            <w:sz w:val="22"/>
            <w:szCs w:val="22"/>
          </w:rPr>
          <w:t>procurement@wfd.org</w:t>
        </w:r>
      </w:hyperlink>
      <w:r w:rsidR="00DA064E">
        <w:rPr>
          <w:sz w:val="22"/>
          <w:szCs w:val="22"/>
        </w:rPr>
        <w:t xml:space="preserve"> .</w:t>
      </w:r>
    </w:p>
    <w:p w14:paraId="0D6D1C0C" w14:textId="104646C8" w:rsidR="00782C79" w:rsidRPr="00E654F1" w:rsidRDefault="00782C79" w:rsidP="00782C79">
      <w:pPr>
        <w:rPr>
          <w:sz w:val="22"/>
          <w:szCs w:val="22"/>
        </w:rPr>
      </w:pPr>
      <w:r w:rsidRPr="00E654F1">
        <w:rPr>
          <w:sz w:val="22"/>
          <w:szCs w:val="22"/>
        </w:rPr>
        <w:t xml:space="preserve">The same email address should be used for any questions related to this </w:t>
      </w:r>
      <w:r w:rsidR="001F5CA1">
        <w:rPr>
          <w:sz w:val="22"/>
          <w:szCs w:val="22"/>
        </w:rPr>
        <w:t>Call</w:t>
      </w:r>
      <w:r w:rsidRPr="00E654F1">
        <w:rPr>
          <w:sz w:val="22"/>
          <w:szCs w:val="22"/>
        </w:rPr>
        <w:t xml:space="preserve">. </w:t>
      </w:r>
    </w:p>
    <w:p w14:paraId="18489122" w14:textId="2131EB6B" w:rsidR="00944B8E" w:rsidRPr="00795C12" w:rsidRDefault="00795C12" w:rsidP="00944B8E">
      <w:r>
        <w:rPr>
          <w:sz w:val="22"/>
          <w:szCs w:val="22"/>
        </w:rPr>
        <w:t xml:space="preserve">WFD’s standard terms and conditions for tendering and key policies are found at </w:t>
      </w:r>
      <w:hyperlink r:id="rId12" w:history="1">
        <w:r w:rsidR="00D24DAA">
          <w:rPr>
            <w:rStyle w:val="Hyperlink"/>
          </w:rPr>
          <w:t>WFD, General Terms and Conditions for Tendering | Westminster Foundation for Democracy</w:t>
        </w:r>
      </w:hyperlink>
      <w:r w:rsidR="00D24DAA">
        <w:rPr>
          <w:sz w:val="22"/>
          <w:szCs w:val="22"/>
        </w:rPr>
        <w:t xml:space="preserve"> </w:t>
      </w:r>
      <w:r>
        <w:rPr>
          <w:sz w:val="22"/>
          <w:szCs w:val="22"/>
        </w:rPr>
        <w:t xml:space="preserve">and you can find a copy of WFD’s Code of Conduct at </w:t>
      </w:r>
      <w:hyperlink r:id="rId13" w:history="1">
        <w:r w:rsidR="00080BBD">
          <w:rPr>
            <w:rStyle w:val="Hyperlink"/>
          </w:rPr>
          <w:t>Code of Conduct | Westminster Foundation for Democracy (wfd.org)</w:t>
        </w:r>
      </w:hyperlink>
      <w:r w:rsidR="00080BBD" w:rsidRPr="005C1ADA">
        <w:rPr>
          <w:color w:val="auto"/>
          <w:sz w:val="22"/>
          <w:szCs w:val="22"/>
        </w:rPr>
        <w:t>.</w:t>
      </w:r>
    </w:p>
    <w:p w14:paraId="2194F146" w14:textId="77777777" w:rsidR="005C1ADA" w:rsidRDefault="005C1ADA" w:rsidP="00580FC8">
      <w:pPr>
        <w:pStyle w:val="Heading1"/>
      </w:pPr>
    </w:p>
    <w:p w14:paraId="1B93A29B" w14:textId="02FD9110" w:rsidR="00580FC8" w:rsidRPr="00944B8E" w:rsidRDefault="009D7C24" w:rsidP="00580FC8">
      <w:pPr>
        <w:pStyle w:val="Heading1"/>
      </w:pPr>
      <w:r>
        <w:t>Scope</w:t>
      </w:r>
      <w:r w:rsidR="00DF507F">
        <w:t xml:space="preserve"> and Specification</w:t>
      </w:r>
      <w:r w:rsidR="00BD524C">
        <w:t xml:space="preserve"> of this Call</w:t>
      </w:r>
    </w:p>
    <w:p w14:paraId="3C3B2D41" w14:textId="7C2BEDA8" w:rsidR="00944B8E" w:rsidRDefault="001330C3" w:rsidP="00030000">
      <w:pPr>
        <w:pStyle w:val="Heading2"/>
      </w:pPr>
      <w:r>
        <w:t>Objective</w:t>
      </w:r>
    </w:p>
    <w:p w14:paraId="6953290A" w14:textId="6AA07D41" w:rsidR="009A08FD" w:rsidRPr="009A08FD" w:rsidRDefault="009A08FD" w:rsidP="00C331A2">
      <w:r>
        <w:rPr>
          <w:rStyle w:val="normaltextrun"/>
          <w:color w:val="000000"/>
          <w:sz w:val="22"/>
          <w:szCs w:val="22"/>
          <w:shd w:val="clear" w:color="auto" w:fill="FFFFFF"/>
        </w:rPr>
        <w:t xml:space="preserve">The </w:t>
      </w:r>
      <w:r w:rsidR="00596819">
        <w:rPr>
          <w:rStyle w:val="normaltextrun"/>
          <w:color w:val="000000"/>
          <w:sz w:val="22"/>
          <w:szCs w:val="22"/>
          <w:shd w:val="clear" w:color="auto" w:fill="FFFFFF"/>
        </w:rPr>
        <w:t>envisaged services to be purchased</w:t>
      </w:r>
      <w:r w:rsidR="00183A0A">
        <w:rPr>
          <w:rStyle w:val="normaltextrun"/>
          <w:color w:val="000000"/>
          <w:sz w:val="22"/>
          <w:szCs w:val="22"/>
          <w:shd w:val="clear" w:color="auto" w:fill="FFFFFF"/>
        </w:rPr>
        <w:t>,</w:t>
      </w:r>
      <w:r w:rsidR="006E7B6D">
        <w:rPr>
          <w:rStyle w:val="normaltextrun"/>
          <w:color w:val="000000"/>
          <w:sz w:val="22"/>
          <w:szCs w:val="22"/>
          <w:shd w:val="clear" w:color="auto" w:fill="FFFFFF"/>
        </w:rPr>
        <w:t xml:space="preserve"> </w:t>
      </w:r>
      <w:r w:rsidR="009F019B">
        <w:rPr>
          <w:rStyle w:val="normaltextrun"/>
          <w:color w:val="000000"/>
          <w:sz w:val="22"/>
          <w:szCs w:val="22"/>
          <w:shd w:val="clear" w:color="auto" w:fill="FFFFFF"/>
        </w:rPr>
        <w:t>from</w:t>
      </w:r>
      <w:r w:rsidR="00183A0A">
        <w:rPr>
          <w:rStyle w:val="normaltextrun"/>
          <w:color w:val="000000"/>
          <w:sz w:val="22"/>
          <w:szCs w:val="22"/>
          <w:shd w:val="clear" w:color="auto" w:fill="FFFFFF"/>
        </w:rPr>
        <w:t xml:space="preserve"> time to time, from</w:t>
      </w:r>
      <w:r w:rsidR="009F019B">
        <w:rPr>
          <w:rStyle w:val="normaltextrun"/>
          <w:color w:val="000000"/>
          <w:sz w:val="22"/>
          <w:szCs w:val="22"/>
          <w:shd w:val="clear" w:color="auto" w:fill="FFFFFF"/>
        </w:rPr>
        <w:t xml:space="preserve"> the </w:t>
      </w:r>
      <w:r>
        <w:rPr>
          <w:rStyle w:val="normaltextrun"/>
          <w:color w:val="000000"/>
          <w:sz w:val="22"/>
          <w:szCs w:val="22"/>
          <w:shd w:val="clear" w:color="auto" w:fill="FFFFFF"/>
        </w:rPr>
        <w:t xml:space="preserve">contracted consultant </w:t>
      </w:r>
      <w:r w:rsidR="009F019B">
        <w:rPr>
          <w:rStyle w:val="normaltextrun"/>
          <w:color w:val="000000"/>
          <w:sz w:val="22"/>
          <w:szCs w:val="22"/>
          <w:shd w:val="clear" w:color="auto" w:fill="FFFFFF"/>
        </w:rPr>
        <w:t>include</w:t>
      </w:r>
      <w:r w:rsidR="003F1222">
        <w:rPr>
          <w:rStyle w:val="normaltextrun"/>
          <w:color w:val="000000"/>
          <w:sz w:val="22"/>
          <w:szCs w:val="22"/>
          <w:shd w:val="clear" w:color="auto" w:fill="FFFFFF"/>
        </w:rPr>
        <w:t>:</w:t>
      </w:r>
    </w:p>
    <w:p w14:paraId="1B650198" w14:textId="421F6F68" w:rsidR="00D654FA" w:rsidRPr="00563864" w:rsidRDefault="00A12B6B" w:rsidP="00C331A2">
      <w:pPr>
        <w:pStyle w:val="ListParagraph"/>
        <w:numPr>
          <w:ilvl w:val="0"/>
          <w:numId w:val="27"/>
        </w:numPr>
        <w:spacing w:after="20" w:line="276" w:lineRule="auto"/>
        <w:jc w:val="both"/>
        <w:rPr>
          <w:rStyle w:val="normaltextrun"/>
          <w:color w:val="000000"/>
          <w:sz w:val="20"/>
          <w:szCs w:val="20"/>
          <w:shd w:val="clear" w:color="auto" w:fill="FFFFFF"/>
        </w:rPr>
      </w:pPr>
      <w:r w:rsidRPr="3A2F6815">
        <w:rPr>
          <w:rStyle w:val="normaltextrun"/>
          <w:sz w:val="20"/>
          <w:szCs w:val="20"/>
        </w:rPr>
        <w:t xml:space="preserve">Ensure </w:t>
      </w:r>
      <w:r w:rsidR="2747CDFF" w:rsidRPr="3A2F6815">
        <w:rPr>
          <w:rStyle w:val="normaltextrun"/>
          <w:sz w:val="20"/>
          <w:szCs w:val="20"/>
        </w:rPr>
        <w:t>parliamentary stakeholders</w:t>
      </w:r>
      <w:r w:rsidR="00E56AA7" w:rsidRPr="3A2F6815">
        <w:rPr>
          <w:rStyle w:val="normaltextrun"/>
          <w:sz w:val="20"/>
          <w:szCs w:val="20"/>
        </w:rPr>
        <w:t xml:space="preserve"> have the knowledge, skill and capacities to support a sustainable and effective economic recovery</w:t>
      </w:r>
      <w:r w:rsidR="007D15E8" w:rsidRPr="3A2F6815">
        <w:rPr>
          <w:rStyle w:val="normaltextrun"/>
          <w:sz w:val="20"/>
          <w:szCs w:val="20"/>
        </w:rPr>
        <w:t>.</w:t>
      </w:r>
    </w:p>
    <w:p w14:paraId="09159E5A" w14:textId="47C005C1" w:rsidR="00DB4E6D" w:rsidRPr="00563864" w:rsidRDefault="007D15E8" w:rsidP="00C331A2">
      <w:pPr>
        <w:pStyle w:val="ListParagraph"/>
        <w:numPr>
          <w:ilvl w:val="0"/>
          <w:numId w:val="27"/>
        </w:numPr>
        <w:spacing w:after="20" w:line="276" w:lineRule="auto"/>
        <w:jc w:val="both"/>
        <w:rPr>
          <w:rStyle w:val="normaltextrun"/>
          <w:color w:val="000000"/>
          <w:shd w:val="clear" w:color="auto" w:fill="FFFFFF"/>
        </w:rPr>
      </w:pPr>
      <w:r w:rsidRPr="3A2F6815">
        <w:rPr>
          <w:rStyle w:val="normaltextrun"/>
          <w:sz w:val="20"/>
          <w:szCs w:val="20"/>
        </w:rPr>
        <w:t xml:space="preserve">Support </w:t>
      </w:r>
      <w:r w:rsidR="6BCF1772" w:rsidRPr="3A2F6815">
        <w:rPr>
          <w:rStyle w:val="normaltextrun"/>
          <w:sz w:val="20"/>
          <w:szCs w:val="20"/>
        </w:rPr>
        <w:t>MPs</w:t>
      </w:r>
      <w:r w:rsidR="00DB4E6D" w:rsidRPr="3A2F6815">
        <w:rPr>
          <w:rStyle w:val="normaltextrun"/>
          <w:sz w:val="20"/>
          <w:szCs w:val="20"/>
        </w:rPr>
        <w:t xml:space="preserve"> and civil society co-le</w:t>
      </w:r>
      <w:r w:rsidRPr="3A2F6815">
        <w:rPr>
          <w:rStyle w:val="normaltextrun"/>
          <w:sz w:val="20"/>
          <w:szCs w:val="20"/>
        </w:rPr>
        <w:t>d</w:t>
      </w:r>
      <w:r w:rsidR="00DB4E6D" w:rsidRPr="3A2F6815">
        <w:rPr>
          <w:rStyle w:val="normaltextrun"/>
          <w:sz w:val="20"/>
          <w:szCs w:val="20"/>
        </w:rPr>
        <w:t xml:space="preserve"> activities that support a more deliberate dialogue on the impacts of economy policy on </w:t>
      </w:r>
      <w:r w:rsidR="003F1222" w:rsidRPr="3A2F6815">
        <w:rPr>
          <w:rStyle w:val="normaltextrun"/>
          <w:sz w:val="20"/>
          <w:szCs w:val="20"/>
        </w:rPr>
        <w:t>marginalised</w:t>
      </w:r>
      <w:r w:rsidR="00DB4E6D" w:rsidRPr="3A2F6815">
        <w:rPr>
          <w:rStyle w:val="normaltextrun"/>
          <w:sz w:val="20"/>
          <w:szCs w:val="20"/>
        </w:rPr>
        <w:t xml:space="preserve"> people, encouraging their inclusion into institutional processes for design and delivery of the economic recovery process</w:t>
      </w:r>
      <w:r w:rsidR="00DB47B2">
        <w:rPr>
          <w:rStyle w:val="normaltextrun"/>
          <w:sz w:val="20"/>
          <w:szCs w:val="20"/>
        </w:rPr>
        <w:t>.</w:t>
      </w:r>
      <w:r w:rsidR="00DB4E6D" w:rsidRPr="3A2F6815">
        <w:rPr>
          <w:rStyle w:val="normaltextrun"/>
          <w:sz w:val="20"/>
          <w:szCs w:val="20"/>
        </w:rPr>
        <w:t>  </w:t>
      </w:r>
    </w:p>
    <w:p w14:paraId="3C9CB45E" w14:textId="25E37FCD" w:rsidR="00A12B6B" w:rsidRPr="00563864" w:rsidRDefault="00510827" w:rsidP="00C331A2">
      <w:pPr>
        <w:pStyle w:val="ListParagraph"/>
        <w:numPr>
          <w:ilvl w:val="0"/>
          <w:numId w:val="27"/>
        </w:numPr>
        <w:spacing w:after="20" w:line="276" w:lineRule="auto"/>
        <w:jc w:val="both"/>
        <w:rPr>
          <w:i/>
          <w:iCs/>
          <w:sz w:val="22"/>
          <w:szCs w:val="22"/>
        </w:rPr>
      </w:pPr>
      <w:r w:rsidRPr="3A2F6815">
        <w:rPr>
          <w:rStyle w:val="normaltextrun"/>
          <w:sz w:val="20"/>
          <w:szCs w:val="20"/>
        </w:rPr>
        <w:t>Support the establishment of m</w:t>
      </w:r>
      <w:r w:rsidR="00A12B6B" w:rsidRPr="3A2F6815">
        <w:rPr>
          <w:rStyle w:val="normaltextrun"/>
          <w:sz w:val="20"/>
          <w:szCs w:val="20"/>
        </w:rPr>
        <w:t xml:space="preserve">echanisms for multi-stakeholder oversight and review of the economic recovery process </w:t>
      </w:r>
      <w:r w:rsidR="00861666" w:rsidRPr="3A2F6815">
        <w:rPr>
          <w:rStyle w:val="normaltextrun"/>
          <w:sz w:val="20"/>
          <w:szCs w:val="20"/>
        </w:rPr>
        <w:t>by political</w:t>
      </w:r>
      <w:r w:rsidR="00A12B6B" w:rsidRPr="3A2F6815">
        <w:rPr>
          <w:rStyle w:val="normaltextrun"/>
          <w:sz w:val="20"/>
          <w:szCs w:val="20"/>
        </w:rPr>
        <w:t xml:space="preserve"> and civil society actors who represent the diversity of people in Sri Lanka   </w:t>
      </w:r>
    </w:p>
    <w:p w14:paraId="25CDE7CC" w14:textId="3970632C" w:rsidR="009447D7" w:rsidRPr="00944B8E" w:rsidRDefault="000F2189" w:rsidP="00E23619">
      <w:pPr>
        <w:spacing w:after="20" w:line="276" w:lineRule="auto"/>
        <w:jc w:val="both"/>
      </w:pPr>
      <w:r w:rsidRPr="000F2189">
        <w:rPr>
          <w:i/>
          <w:iCs/>
          <w:sz w:val="22"/>
          <w:szCs w:val="22"/>
        </w:rPr>
        <w:t xml:space="preserve"> </w:t>
      </w:r>
      <w:r w:rsidR="009447D7">
        <w:t>Scope of work</w:t>
      </w:r>
    </w:p>
    <w:p w14:paraId="3FD60440" w14:textId="05F38DBD" w:rsidR="009447D7" w:rsidRPr="00D31A33" w:rsidRDefault="0D0C0CC8" w:rsidP="00C331A2">
      <w:pPr>
        <w:pStyle w:val="ListParagraph"/>
        <w:numPr>
          <w:ilvl w:val="0"/>
          <w:numId w:val="12"/>
        </w:numPr>
        <w:spacing w:after="0" w:line="276" w:lineRule="auto"/>
        <w:jc w:val="both"/>
        <w:rPr>
          <w:rFonts w:eastAsia="Arial Nova"/>
          <w:sz w:val="20"/>
          <w:szCs w:val="20"/>
        </w:rPr>
      </w:pPr>
      <w:r w:rsidRPr="00D31A33">
        <w:rPr>
          <w:rFonts w:eastAsia="Arial Nova"/>
          <w:sz w:val="20"/>
          <w:szCs w:val="20"/>
        </w:rPr>
        <w:t xml:space="preserve">Coordinate and organise regular roundtable discussions and other meetings </w:t>
      </w:r>
      <w:r w:rsidR="006EC11D" w:rsidRPr="00D31A33">
        <w:rPr>
          <w:rFonts w:eastAsia="Arial Nova"/>
          <w:sz w:val="20"/>
          <w:szCs w:val="20"/>
        </w:rPr>
        <w:t xml:space="preserve">between CII, civil society representatives, and </w:t>
      </w:r>
      <w:r w:rsidR="55AA9223" w:rsidRPr="00D31A33">
        <w:rPr>
          <w:rFonts w:eastAsia="Arial Nova"/>
          <w:sz w:val="20"/>
          <w:szCs w:val="20"/>
        </w:rPr>
        <w:t xml:space="preserve">parliamentary </w:t>
      </w:r>
      <w:r w:rsidR="00D31A33" w:rsidRPr="00D31A33">
        <w:rPr>
          <w:rFonts w:eastAsia="Arial Nova"/>
          <w:sz w:val="20"/>
          <w:szCs w:val="20"/>
        </w:rPr>
        <w:t>stakeholders to</w:t>
      </w:r>
      <w:r w:rsidR="1E6618E7" w:rsidRPr="00D31A33">
        <w:rPr>
          <w:rFonts w:eastAsia="Arial Nova"/>
          <w:sz w:val="20"/>
          <w:szCs w:val="20"/>
        </w:rPr>
        <w:t xml:space="preserve"> support inclusive policymaking </w:t>
      </w:r>
      <w:r w:rsidR="35F6DA4D" w:rsidRPr="00D31A33">
        <w:rPr>
          <w:rFonts w:eastAsia="Arial Nova"/>
          <w:sz w:val="20"/>
          <w:szCs w:val="20"/>
        </w:rPr>
        <w:t xml:space="preserve">practices </w:t>
      </w:r>
      <w:r w:rsidR="1E6618E7" w:rsidRPr="00D31A33">
        <w:rPr>
          <w:rFonts w:eastAsia="Arial Nova"/>
          <w:sz w:val="20"/>
          <w:szCs w:val="20"/>
        </w:rPr>
        <w:t xml:space="preserve">and </w:t>
      </w:r>
      <w:r w:rsidR="7EC4552C" w:rsidRPr="00D31A33">
        <w:rPr>
          <w:rFonts w:eastAsia="Arial Nova"/>
          <w:sz w:val="20"/>
          <w:szCs w:val="20"/>
        </w:rPr>
        <w:t>legislative processes.</w:t>
      </w:r>
    </w:p>
    <w:p w14:paraId="6C4AA0FA" w14:textId="0147E240" w:rsidR="009447D7" w:rsidRPr="00D31A33" w:rsidRDefault="0D0C0CC8" w:rsidP="00C331A2">
      <w:pPr>
        <w:pStyle w:val="ListParagraph"/>
        <w:numPr>
          <w:ilvl w:val="0"/>
          <w:numId w:val="12"/>
        </w:numPr>
        <w:spacing w:after="0" w:line="276" w:lineRule="auto"/>
        <w:jc w:val="both"/>
        <w:rPr>
          <w:rFonts w:eastAsia="Arial"/>
          <w:sz w:val="20"/>
          <w:szCs w:val="20"/>
        </w:rPr>
      </w:pPr>
      <w:r w:rsidRPr="00D31A33">
        <w:rPr>
          <w:rFonts w:eastAsia="Arial"/>
          <w:sz w:val="20"/>
          <w:szCs w:val="20"/>
        </w:rPr>
        <w:t xml:space="preserve">In consultation with WFD, coordinate </w:t>
      </w:r>
      <w:r w:rsidR="66F65D39" w:rsidRPr="00D31A33">
        <w:rPr>
          <w:rFonts w:eastAsia="Arial"/>
          <w:sz w:val="20"/>
          <w:szCs w:val="20"/>
        </w:rPr>
        <w:t>meetings between</w:t>
      </w:r>
      <w:r w:rsidRPr="00D31A33">
        <w:rPr>
          <w:rFonts w:eastAsia="Arial"/>
          <w:sz w:val="20"/>
          <w:szCs w:val="20"/>
        </w:rPr>
        <w:t xml:space="preserve"> C</w:t>
      </w:r>
      <w:r w:rsidR="3D2EC37A" w:rsidRPr="00D31A33">
        <w:rPr>
          <w:rFonts w:eastAsia="Arial"/>
          <w:sz w:val="20"/>
          <w:szCs w:val="20"/>
        </w:rPr>
        <w:t>II</w:t>
      </w:r>
      <w:r w:rsidRPr="00D31A33">
        <w:rPr>
          <w:rFonts w:eastAsia="Arial"/>
          <w:sz w:val="20"/>
          <w:szCs w:val="20"/>
        </w:rPr>
        <w:t xml:space="preserve"> members, WFD staff, and other stakeholders</w:t>
      </w:r>
      <w:r w:rsidR="63353FB1" w:rsidRPr="00D31A33">
        <w:rPr>
          <w:rFonts w:eastAsia="Arial"/>
          <w:sz w:val="20"/>
          <w:szCs w:val="20"/>
        </w:rPr>
        <w:t xml:space="preserve"> and develop action points and follow-up plans.</w:t>
      </w:r>
    </w:p>
    <w:p w14:paraId="3024F709" w14:textId="77777777" w:rsidR="00A34AEC" w:rsidRPr="00D31A33" w:rsidRDefault="0D0C0CC8" w:rsidP="00A34AEC">
      <w:pPr>
        <w:pStyle w:val="ListParagraph"/>
        <w:numPr>
          <w:ilvl w:val="0"/>
          <w:numId w:val="12"/>
        </w:numPr>
        <w:spacing w:after="0" w:line="276" w:lineRule="auto"/>
        <w:jc w:val="both"/>
        <w:rPr>
          <w:rFonts w:eastAsia="Arial"/>
          <w:bCs w:val="0"/>
          <w:sz w:val="20"/>
          <w:szCs w:val="20"/>
        </w:rPr>
      </w:pPr>
      <w:r w:rsidRPr="00D31A33">
        <w:rPr>
          <w:rFonts w:eastAsia="Arial"/>
          <w:sz w:val="20"/>
          <w:szCs w:val="20"/>
        </w:rPr>
        <w:t xml:space="preserve">In consultation with WFD, plan and organise public consultations, focus groups, and roundtable discussions to further the research of the </w:t>
      </w:r>
      <w:r w:rsidR="11E1A15F" w:rsidRPr="00D31A33">
        <w:rPr>
          <w:rFonts w:eastAsia="Arial"/>
          <w:sz w:val="20"/>
          <w:szCs w:val="20"/>
        </w:rPr>
        <w:t>CII</w:t>
      </w:r>
      <w:r w:rsidRPr="00D31A33">
        <w:rPr>
          <w:rFonts w:eastAsia="Arial"/>
          <w:sz w:val="20"/>
          <w:szCs w:val="20"/>
        </w:rPr>
        <w:t>.</w:t>
      </w:r>
    </w:p>
    <w:p w14:paraId="674238E6" w14:textId="600B64C0" w:rsidR="009447D7" w:rsidRPr="00D31A33" w:rsidRDefault="0D0C0CC8" w:rsidP="00C331A2">
      <w:pPr>
        <w:pStyle w:val="ListParagraph"/>
        <w:numPr>
          <w:ilvl w:val="0"/>
          <w:numId w:val="12"/>
        </w:numPr>
        <w:spacing w:after="0" w:line="276" w:lineRule="auto"/>
        <w:jc w:val="both"/>
        <w:rPr>
          <w:rFonts w:eastAsia="Arial"/>
          <w:bCs w:val="0"/>
          <w:sz w:val="20"/>
          <w:szCs w:val="20"/>
        </w:rPr>
      </w:pPr>
      <w:r w:rsidRPr="00D31A33">
        <w:rPr>
          <w:rFonts w:eastAsia="Arial"/>
          <w:sz w:val="20"/>
          <w:szCs w:val="20"/>
        </w:rPr>
        <w:t>Develop and facilitate media and social media outreach on the</w:t>
      </w:r>
      <w:r w:rsidR="31AC4CEF" w:rsidRPr="00D31A33">
        <w:rPr>
          <w:rFonts w:eastAsia="Arial"/>
          <w:sz w:val="20"/>
          <w:szCs w:val="20"/>
        </w:rPr>
        <w:t xml:space="preserve"> CII</w:t>
      </w:r>
      <w:r w:rsidRPr="00D31A33">
        <w:rPr>
          <w:rFonts w:eastAsia="Arial"/>
          <w:sz w:val="20"/>
          <w:szCs w:val="20"/>
        </w:rPr>
        <w:t xml:space="preserve"> programme outcomes and findings.</w:t>
      </w:r>
    </w:p>
    <w:p w14:paraId="7D4DCFB1" w14:textId="0D0A8C78" w:rsidR="19456F20" w:rsidRDefault="00437824" w:rsidP="00305CAD">
      <w:pPr>
        <w:pStyle w:val="ListParagraph"/>
        <w:numPr>
          <w:ilvl w:val="0"/>
          <w:numId w:val="12"/>
        </w:numPr>
        <w:spacing w:after="0"/>
        <w:jc w:val="both"/>
        <w:rPr>
          <w:rFonts w:eastAsia="Arial"/>
          <w:sz w:val="20"/>
          <w:szCs w:val="20"/>
        </w:rPr>
      </w:pPr>
      <w:r w:rsidRPr="00D31A33">
        <w:rPr>
          <w:rFonts w:eastAsia="Arial"/>
          <w:sz w:val="20"/>
          <w:szCs w:val="20"/>
        </w:rPr>
        <w:t xml:space="preserve">Assist the CII in developing research and policy documents </w:t>
      </w:r>
      <w:r w:rsidR="0055250A" w:rsidRPr="00D31A33">
        <w:rPr>
          <w:rFonts w:eastAsia="Arial"/>
          <w:sz w:val="20"/>
          <w:szCs w:val="20"/>
        </w:rPr>
        <w:t>necessary for the furtherance of its mandate and</w:t>
      </w:r>
      <w:r w:rsidR="000612DC" w:rsidRPr="00D31A33">
        <w:rPr>
          <w:rFonts w:eastAsia="Arial"/>
          <w:sz w:val="20"/>
          <w:szCs w:val="20"/>
        </w:rPr>
        <w:t>, with the support of WFD, facilitate dialogue between CII</w:t>
      </w:r>
      <w:r w:rsidR="17FF8283" w:rsidRPr="00D31A33">
        <w:rPr>
          <w:rFonts w:eastAsia="Arial"/>
          <w:sz w:val="20"/>
          <w:szCs w:val="20"/>
        </w:rPr>
        <w:t xml:space="preserve"> and</w:t>
      </w:r>
      <w:r w:rsidR="000612DC" w:rsidRPr="00D31A33">
        <w:rPr>
          <w:rFonts w:eastAsia="Arial"/>
          <w:sz w:val="20"/>
          <w:szCs w:val="20"/>
        </w:rPr>
        <w:t xml:space="preserve"> relevant </w:t>
      </w:r>
      <w:r w:rsidR="00ED7389" w:rsidRPr="00D31A33">
        <w:rPr>
          <w:rFonts w:eastAsia="Arial"/>
          <w:sz w:val="20"/>
          <w:szCs w:val="20"/>
        </w:rPr>
        <w:t>p</w:t>
      </w:r>
      <w:r w:rsidR="373BB246" w:rsidRPr="00D31A33">
        <w:rPr>
          <w:rFonts w:eastAsia="Arial"/>
          <w:sz w:val="20"/>
          <w:szCs w:val="20"/>
        </w:rPr>
        <w:t>olicymakers</w:t>
      </w:r>
      <w:r w:rsidR="00ED7389" w:rsidRPr="00D31A33">
        <w:rPr>
          <w:rFonts w:eastAsia="Arial"/>
          <w:sz w:val="20"/>
          <w:szCs w:val="20"/>
        </w:rPr>
        <w:t xml:space="preserve">. </w:t>
      </w:r>
    </w:p>
    <w:p w14:paraId="7E9C3A28" w14:textId="77777777" w:rsidR="00305CAD" w:rsidRPr="00305CAD" w:rsidRDefault="00305CAD" w:rsidP="00183A0A">
      <w:pPr>
        <w:pStyle w:val="ListParagraph"/>
        <w:spacing w:after="0"/>
        <w:jc w:val="both"/>
        <w:rPr>
          <w:rFonts w:eastAsia="Arial"/>
          <w:sz w:val="20"/>
          <w:szCs w:val="20"/>
        </w:rPr>
      </w:pPr>
    </w:p>
    <w:p w14:paraId="715CDFA8" w14:textId="492418F8" w:rsidR="00112D40" w:rsidRDefault="00112D40" w:rsidP="006C46F6">
      <w:pPr>
        <w:spacing w:after="20" w:line="276" w:lineRule="auto"/>
        <w:jc w:val="both"/>
        <w:rPr>
          <w:sz w:val="22"/>
          <w:szCs w:val="22"/>
        </w:rPr>
      </w:pPr>
      <w:r>
        <w:rPr>
          <w:rStyle w:val="normaltextrun"/>
          <w:color w:val="000000"/>
          <w:sz w:val="22"/>
          <w:szCs w:val="22"/>
          <w:shd w:val="clear" w:color="auto" w:fill="FFFFFF"/>
        </w:rPr>
        <w:lastRenderedPageBreak/>
        <w:t>The specific deliverables of an assignment will be specified as part of the Terms of Reference for that assignment to be incorporated in an Order Contract</w:t>
      </w:r>
      <w:r w:rsidR="00183A0A">
        <w:rPr>
          <w:rStyle w:val="normaltextrun"/>
          <w:color w:val="000000"/>
          <w:sz w:val="22"/>
          <w:szCs w:val="22"/>
          <w:shd w:val="clear" w:color="auto" w:fill="FFFFFF"/>
        </w:rPr>
        <w:t>.</w:t>
      </w:r>
      <w:r>
        <w:rPr>
          <w:rStyle w:val="normaltextrun"/>
          <w:color w:val="000000"/>
          <w:sz w:val="22"/>
          <w:szCs w:val="22"/>
          <w:shd w:val="clear" w:color="auto" w:fill="FFFFFF"/>
        </w:rPr>
        <w:t xml:space="preserve"> </w:t>
      </w:r>
    </w:p>
    <w:p w14:paraId="149811E9" w14:textId="77777777" w:rsidR="00112D40" w:rsidRPr="007705A1" w:rsidRDefault="00112D40" w:rsidP="006C46F6">
      <w:pPr>
        <w:spacing w:after="20" w:line="276" w:lineRule="auto"/>
        <w:jc w:val="both"/>
        <w:rPr>
          <w:sz w:val="22"/>
          <w:szCs w:val="22"/>
        </w:rPr>
      </w:pPr>
    </w:p>
    <w:p w14:paraId="4471B0BE" w14:textId="4E159D73" w:rsidR="0034125B" w:rsidRPr="00944B8E" w:rsidRDefault="0034125B" w:rsidP="0034125B">
      <w:pPr>
        <w:pStyle w:val="Heading2"/>
      </w:pPr>
      <w:r>
        <w:t>Timeline</w:t>
      </w:r>
    </w:p>
    <w:p w14:paraId="3000F572" w14:textId="6AF3F1CC" w:rsidR="00AA523C" w:rsidRPr="0012148E" w:rsidRDefault="00AA523C" w:rsidP="006C5D47">
      <w:pPr>
        <w:spacing w:after="20" w:line="276" w:lineRule="auto"/>
        <w:jc w:val="both"/>
        <w:rPr>
          <w:sz w:val="22"/>
          <w:szCs w:val="22"/>
        </w:rPr>
      </w:pPr>
      <w:r w:rsidRPr="3A2F6815">
        <w:rPr>
          <w:sz w:val="22"/>
          <w:szCs w:val="22"/>
        </w:rPr>
        <w:t>This is a framework agreement that will end on</w:t>
      </w:r>
      <w:r w:rsidR="00DD3579" w:rsidRPr="3A2F6815">
        <w:rPr>
          <w:sz w:val="22"/>
          <w:szCs w:val="22"/>
        </w:rPr>
        <w:t xml:space="preserve"> </w:t>
      </w:r>
      <w:r w:rsidR="00112D40" w:rsidRPr="3A2F6815">
        <w:rPr>
          <w:sz w:val="22"/>
          <w:szCs w:val="22"/>
        </w:rPr>
        <w:t>31/03/2025</w:t>
      </w:r>
    </w:p>
    <w:p w14:paraId="64806A1F" w14:textId="77777777" w:rsidR="00183A0A" w:rsidRDefault="00183A0A" w:rsidP="00EA5489">
      <w:pPr>
        <w:pStyle w:val="Heading2"/>
      </w:pPr>
    </w:p>
    <w:p w14:paraId="5E1ADCC8" w14:textId="08DEC035" w:rsidR="00EA5489" w:rsidRPr="00944B8E" w:rsidRDefault="00EA5489" w:rsidP="00EA5489">
      <w:pPr>
        <w:pStyle w:val="Heading2"/>
      </w:pPr>
      <w:r>
        <w:t>Reporting</w:t>
      </w:r>
    </w:p>
    <w:p w14:paraId="5E64469A" w14:textId="318CFD38" w:rsidR="007B72A9" w:rsidRPr="00305CAD" w:rsidRDefault="007460B4" w:rsidP="0016463C">
      <w:pPr>
        <w:pStyle w:val="Heading2"/>
        <w:rPr>
          <w:b w:val="0"/>
          <w:bCs/>
        </w:rPr>
      </w:pPr>
      <w:r w:rsidRPr="00305CAD">
        <w:rPr>
          <w:rStyle w:val="normaltextrun"/>
          <w:b w:val="0"/>
          <w:bCs/>
          <w:color w:val="000000"/>
          <w:sz w:val="22"/>
          <w:szCs w:val="22"/>
          <w:shd w:val="clear" w:color="auto" w:fill="FFFFFF"/>
        </w:rPr>
        <w:t>The specific reporting requirements of an assignment will be specified as part of the Terms of Reference for that assignment to be incorporated in an Order Contract from time to time.</w:t>
      </w:r>
      <w:r w:rsidRPr="00305CAD">
        <w:rPr>
          <w:rStyle w:val="eop"/>
          <w:b w:val="0"/>
          <w:bCs/>
          <w:color w:val="000000"/>
          <w:sz w:val="22"/>
          <w:szCs w:val="22"/>
          <w:shd w:val="clear" w:color="auto" w:fill="FFFFFF"/>
        </w:rPr>
        <w:t> </w:t>
      </w:r>
    </w:p>
    <w:p w14:paraId="17CDBC94" w14:textId="77777777" w:rsidR="007B72A9" w:rsidRDefault="007B72A9" w:rsidP="0016463C">
      <w:pPr>
        <w:pStyle w:val="Heading2"/>
      </w:pPr>
    </w:p>
    <w:p w14:paraId="233BDAFA" w14:textId="048FB2DF" w:rsidR="0016463C" w:rsidRPr="00944B8E" w:rsidRDefault="0016463C" w:rsidP="0016463C">
      <w:pPr>
        <w:pStyle w:val="Heading2"/>
      </w:pPr>
      <w:r>
        <w:t>Working arrangements</w:t>
      </w:r>
    </w:p>
    <w:p w14:paraId="2C47638B" w14:textId="77777777" w:rsidR="00F92D34" w:rsidRDefault="00F92D34" w:rsidP="19456F20">
      <w:pPr>
        <w:spacing w:after="20" w:line="276" w:lineRule="auto"/>
        <w:jc w:val="both"/>
        <w:rPr>
          <w:sz w:val="22"/>
          <w:szCs w:val="22"/>
        </w:rPr>
      </w:pPr>
      <w:r>
        <w:rPr>
          <w:sz w:val="22"/>
          <w:szCs w:val="22"/>
        </w:rPr>
        <w:t>During the period of an Order Contract under this framework agreement, t</w:t>
      </w:r>
      <w:r w:rsidR="2DCF8160" w:rsidRPr="3A2F6815">
        <w:rPr>
          <w:sz w:val="22"/>
          <w:szCs w:val="22"/>
        </w:rPr>
        <w:t>h</w:t>
      </w:r>
      <w:r w:rsidR="308CE75B" w:rsidRPr="3A2F6815">
        <w:rPr>
          <w:sz w:val="22"/>
          <w:szCs w:val="22"/>
        </w:rPr>
        <w:t>e contracted consultant shall be expected to</w:t>
      </w:r>
      <w:r w:rsidR="09FCF5B2" w:rsidRPr="3A2F6815">
        <w:rPr>
          <w:sz w:val="22"/>
          <w:szCs w:val="22"/>
        </w:rPr>
        <w:t xml:space="preserve"> work out of the WFD Sri Lanka offices</w:t>
      </w:r>
      <w:r w:rsidR="308CE75B" w:rsidRPr="3A2F6815">
        <w:rPr>
          <w:sz w:val="22"/>
          <w:szCs w:val="22"/>
        </w:rPr>
        <w:t xml:space="preserve"> at least </w:t>
      </w:r>
      <w:r w:rsidR="7DEAAC9E" w:rsidRPr="3A2F6815">
        <w:rPr>
          <w:sz w:val="22"/>
          <w:szCs w:val="22"/>
        </w:rPr>
        <w:t>four</w:t>
      </w:r>
      <w:r w:rsidR="308CE75B" w:rsidRPr="3A2F6815">
        <w:rPr>
          <w:sz w:val="22"/>
          <w:szCs w:val="22"/>
        </w:rPr>
        <w:t xml:space="preserve"> working day</w:t>
      </w:r>
      <w:r w:rsidR="740DF716" w:rsidRPr="3A2F6815">
        <w:rPr>
          <w:sz w:val="22"/>
          <w:szCs w:val="22"/>
        </w:rPr>
        <w:t>s</w:t>
      </w:r>
      <w:r w:rsidR="308CE75B" w:rsidRPr="3A2F6815">
        <w:rPr>
          <w:sz w:val="22"/>
          <w:szCs w:val="22"/>
        </w:rPr>
        <w:t xml:space="preserve"> of the </w:t>
      </w:r>
      <w:r w:rsidR="59804D5E" w:rsidRPr="3A2F6815">
        <w:rPr>
          <w:sz w:val="22"/>
          <w:szCs w:val="22"/>
        </w:rPr>
        <w:t>month, one day per week</w:t>
      </w:r>
      <w:r w:rsidR="1215C2C5" w:rsidRPr="3A2F6815">
        <w:rPr>
          <w:sz w:val="22"/>
          <w:szCs w:val="22"/>
        </w:rPr>
        <w:t>.</w:t>
      </w:r>
      <w:r w:rsidR="286FB38B" w:rsidRPr="3A2F6815">
        <w:rPr>
          <w:sz w:val="22"/>
          <w:szCs w:val="22"/>
        </w:rPr>
        <w:t xml:space="preserve"> </w:t>
      </w:r>
    </w:p>
    <w:p w14:paraId="593BF774" w14:textId="084AEDCC" w:rsidR="2DCF8160" w:rsidRDefault="286FB38B" w:rsidP="19456F20">
      <w:pPr>
        <w:spacing w:after="20" w:line="276" w:lineRule="auto"/>
        <w:jc w:val="both"/>
        <w:rPr>
          <w:sz w:val="22"/>
          <w:szCs w:val="22"/>
        </w:rPr>
      </w:pPr>
      <w:r w:rsidRPr="3A2F6815">
        <w:rPr>
          <w:sz w:val="22"/>
          <w:szCs w:val="22"/>
        </w:rPr>
        <w:t>Additionally, the contracted consultant shall be expected to attend all CII-related meetings/workshops organised by WFD</w:t>
      </w:r>
      <w:r w:rsidR="6FF85671" w:rsidRPr="3A2F6815">
        <w:rPr>
          <w:sz w:val="22"/>
          <w:szCs w:val="22"/>
        </w:rPr>
        <w:t xml:space="preserve"> and </w:t>
      </w:r>
      <w:r w:rsidR="3461E9A2" w:rsidRPr="3A2F6815">
        <w:rPr>
          <w:sz w:val="22"/>
          <w:szCs w:val="22"/>
        </w:rPr>
        <w:t>any related meetings held</w:t>
      </w:r>
      <w:r w:rsidR="5D771465" w:rsidRPr="3A2F6815">
        <w:rPr>
          <w:sz w:val="22"/>
          <w:szCs w:val="22"/>
        </w:rPr>
        <w:t xml:space="preserve"> at the Parliament of Sri Lanka</w:t>
      </w:r>
      <w:r w:rsidR="00F92D34">
        <w:rPr>
          <w:sz w:val="22"/>
          <w:szCs w:val="22"/>
        </w:rPr>
        <w:t xml:space="preserve"> during the period of any Order Contract under this framework agreement</w:t>
      </w:r>
      <w:r w:rsidR="5D771465" w:rsidRPr="3A2F6815">
        <w:rPr>
          <w:sz w:val="22"/>
          <w:szCs w:val="22"/>
        </w:rPr>
        <w:t>.</w:t>
      </w:r>
    </w:p>
    <w:p w14:paraId="5E965A45" w14:textId="77777777" w:rsidR="00F92D34" w:rsidRDefault="00F92D34" w:rsidP="19456F20">
      <w:pPr>
        <w:spacing w:after="20" w:line="276" w:lineRule="auto"/>
        <w:jc w:val="both"/>
        <w:rPr>
          <w:sz w:val="22"/>
          <w:szCs w:val="22"/>
        </w:rPr>
      </w:pPr>
    </w:p>
    <w:p w14:paraId="471613D3" w14:textId="6E32476D" w:rsidR="00BE0417" w:rsidRPr="00944B8E" w:rsidRDefault="00BE0417" w:rsidP="00BE0417">
      <w:pPr>
        <w:pStyle w:val="Heading2"/>
      </w:pPr>
      <w:r>
        <w:t>Payments</w:t>
      </w:r>
    </w:p>
    <w:p w14:paraId="3D487065" w14:textId="57339E02" w:rsidR="00BC467E" w:rsidRPr="00C331A2" w:rsidRDefault="00B77F53" w:rsidP="00927FEA">
      <w:pPr>
        <w:pStyle w:val="Heading2"/>
        <w:rPr>
          <w:b w:val="0"/>
          <w:bCs/>
          <w:sz w:val="22"/>
          <w:szCs w:val="22"/>
        </w:rPr>
      </w:pPr>
      <w:r w:rsidRPr="00C331A2">
        <w:rPr>
          <w:b w:val="0"/>
          <w:bCs/>
          <w:sz w:val="22"/>
          <w:szCs w:val="22"/>
        </w:rPr>
        <w:t xml:space="preserve">The contract consultant will </w:t>
      </w:r>
      <w:r w:rsidR="005E6610" w:rsidRPr="00C331A2">
        <w:rPr>
          <w:b w:val="0"/>
          <w:bCs/>
          <w:sz w:val="22"/>
          <w:szCs w:val="22"/>
        </w:rPr>
        <w:t>be paid</w:t>
      </w:r>
      <w:r w:rsidRPr="00C331A2">
        <w:rPr>
          <w:b w:val="0"/>
          <w:bCs/>
          <w:sz w:val="22"/>
          <w:szCs w:val="22"/>
        </w:rPr>
        <w:t xml:space="preserve"> </w:t>
      </w:r>
      <w:r w:rsidR="00A441FA" w:rsidRPr="00C331A2">
        <w:rPr>
          <w:b w:val="0"/>
          <w:bCs/>
          <w:sz w:val="22"/>
          <w:szCs w:val="22"/>
        </w:rPr>
        <w:t xml:space="preserve">an agreed rate for all </w:t>
      </w:r>
      <w:r w:rsidR="00BC467E" w:rsidRPr="00C331A2">
        <w:rPr>
          <w:b w:val="0"/>
          <w:bCs/>
          <w:sz w:val="22"/>
          <w:szCs w:val="22"/>
        </w:rPr>
        <w:t>Order Contracts issued</w:t>
      </w:r>
      <w:r w:rsidR="00A441FA" w:rsidRPr="00C331A2">
        <w:rPr>
          <w:b w:val="0"/>
          <w:bCs/>
          <w:sz w:val="22"/>
          <w:szCs w:val="22"/>
        </w:rPr>
        <w:t xml:space="preserve"> under this framework agreement. </w:t>
      </w:r>
    </w:p>
    <w:p w14:paraId="3D5A4501" w14:textId="391FF6E4" w:rsidR="00270224" w:rsidRPr="00C331A2" w:rsidRDefault="004510B2" w:rsidP="00927FEA">
      <w:pPr>
        <w:pStyle w:val="Heading2"/>
        <w:rPr>
          <w:b w:val="0"/>
          <w:bCs/>
          <w:sz w:val="22"/>
          <w:szCs w:val="22"/>
        </w:rPr>
      </w:pPr>
      <w:r>
        <w:rPr>
          <w:b w:val="0"/>
          <w:bCs/>
          <w:sz w:val="22"/>
          <w:szCs w:val="22"/>
        </w:rPr>
        <w:t>The contact consultant</w:t>
      </w:r>
      <w:r w:rsidR="0092002B">
        <w:rPr>
          <w:b w:val="0"/>
          <w:bCs/>
          <w:sz w:val="22"/>
          <w:szCs w:val="22"/>
        </w:rPr>
        <w:t xml:space="preserve"> shall submit invoices from time to time, and be paid</w:t>
      </w:r>
      <w:r w:rsidR="002B2CD1" w:rsidRPr="00C331A2">
        <w:rPr>
          <w:b w:val="0"/>
          <w:bCs/>
          <w:sz w:val="22"/>
          <w:szCs w:val="22"/>
        </w:rPr>
        <w:t xml:space="preserve"> based on </w:t>
      </w:r>
      <w:r w:rsidR="00A441FA" w:rsidRPr="00C331A2">
        <w:rPr>
          <w:b w:val="0"/>
          <w:bCs/>
          <w:sz w:val="22"/>
          <w:szCs w:val="22"/>
        </w:rPr>
        <w:t>the number of days worked</w:t>
      </w:r>
      <w:r w:rsidR="0061060C" w:rsidRPr="00C331A2">
        <w:rPr>
          <w:b w:val="0"/>
          <w:bCs/>
          <w:sz w:val="22"/>
          <w:szCs w:val="22"/>
        </w:rPr>
        <w:t xml:space="preserve"> during the relevant period </w:t>
      </w:r>
      <w:r w:rsidR="00BC467E" w:rsidRPr="00C331A2">
        <w:rPr>
          <w:b w:val="0"/>
          <w:bCs/>
          <w:sz w:val="22"/>
          <w:szCs w:val="22"/>
        </w:rPr>
        <w:t>evidence by a timesheet with a detailed description of the tasks</w:t>
      </w:r>
      <w:r w:rsidR="0092002B">
        <w:rPr>
          <w:b w:val="0"/>
          <w:bCs/>
          <w:sz w:val="22"/>
          <w:szCs w:val="22"/>
        </w:rPr>
        <w:t xml:space="preserve"> completed</w:t>
      </w:r>
      <w:r w:rsidR="005E6610" w:rsidRPr="00C331A2">
        <w:rPr>
          <w:b w:val="0"/>
          <w:bCs/>
          <w:sz w:val="22"/>
          <w:szCs w:val="22"/>
        </w:rPr>
        <w:t>.</w:t>
      </w:r>
    </w:p>
    <w:p w14:paraId="68C9966C" w14:textId="70FF1456" w:rsidR="003F0BF6" w:rsidRPr="000411EC" w:rsidRDefault="005E6610" w:rsidP="00BE0417">
      <w:pPr>
        <w:spacing w:after="20" w:line="276" w:lineRule="auto"/>
        <w:jc w:val="both"/>
        <w:rPr>
          <w:sz w:val="22"/>
          <w:szCs w:val="22"/>
        </w:rPr>
      </w:pPr>
      <w:r w:rsidRPr="000411EC">
        <w:rPr>
          <w:sz w:val="22"/>
          <w:szCs w:val="22"/>
        </w:rPr>
        <w:t xml:space="preserve">By exception, </w:t>
      </w:r>
      <w:r w:rsidR="003F0BF6" w:rsidRPr="000411EC">
        <w:rPr>
          <w:sz w:val="22"/>
          <w:szCs w:val="22"/>
        </w:rPr>
        <w:t>WFD may agree to a fixed amount for a specific Order Contract payable upon the satisfactory completion of a deliverable or milestone</w:t>
      </w:r>
      <w:r w:rsidR="00A136CD">
        <w:rPr>
          <w:sz w:val="22"/>
          <w:szCs w:val="22"/>
        </w:rPr>
        <w:t xml:space="preserve">, which agreement shall be documented as </w:t>
      </w:r>
      <w:r w:rsidR="002928BC">
        <w:rPr>
          <w:sz w:val="22"/>
          <w:szCs w:val="22"/>
        </w:rPr>
        <w:t>part of</w:t>
      </w:r>
      <w:r w:rsidR="00A136CD">
        <w:rPr>
          <w:sz w:val="22"/>
          <w:szCs w:val="22"/>
        </w:rPr>
        <w:t xml:space="preserve"> the Order Contract</w:t>
      </w:r>
      <w:r w:rsidR="003F0BF6" w:rsidRPr="000411EC">
        <w:rPr>
          <w:sz w:val="22"/>
          <w:szCs w:val="22"/>
        </w:rPr>
        <w:t xml:space="preserve">. </w:t>
      </w:r>
    </w:p>
    <w:p w14:paraId="6B08B938" w14:textId="2C2B71F8" w:rsidR="00BE0417" w:rsidRDefault="00BE0417" w:rsidP="00BE0417">
      <w:pPr>
        <w:spacing w:after="20" w:line="276" w:lineRule="auto"/>
        <w:jc w:val="both"/>
        <w:rPr>
          <w:sz w:val="22"/>
          <w:szCs w:val="22"/>
        </w:rPr>
      </w:pPr>
    </w:p>
    <w:p w14:paraId="5F26A992" w14:textId="7567D595" w:rsidR="006B3EBE" w:rsidRPr="00B20FFF" w:rsidRDefault="006B3EBE" w:rsidP="00B20FFF">
      <w:pPr>
        <w:pStyle w:val="Heading2"/>
      </w:pPr>
      <w:r>
        <w:t>Minimum experience and expertise</w:t>
      </w:r>
    </w:p>
    <w:p w14:paraId="78802679" w14:textId="45C22E79" w:rsidR="52A340F4" w:rsidRDefault="52A340F4" w:rsidP="19456F20">
      <w:pPr>
        <w:pStyle w:val="paragraph"/>
        <w:jc w:val="both"/>
        <w:rPr>
          <w:rFonts w:ascii="Arial" w:eastAsia="Arial" w:hAnsi="Arial" w:cs="Arial"/>
          <w:color w:val="000000" w:themeColor="text1"/>
          <w:sz w:val="22"/>
          <w:szCs w:val="22"/>
        </w:rPr>
      </w:pPr>
      <w:r w:rsidRPr="19456F20">
        <w:rPr>
          <w:rFonts w:ascii="Arial" w:eastAsia="Arial" w:hAnsi="Arial" w:cs="Arial"/>
          <w:color w:val="000000" w:themeColor="text1"/>
          <w:sz w:val="22"/>
          <w:szCs w:val="22"/>
        </w:rPr>
        <w:t>Demonstrate at least 06 years’ experience in coordinating stakeholder groups related to public policy and community research.</w:t>
      </w:r>
    </w:p>
    <w:p w14:paraId="2ECE96B3" w14:textId="70B263ED" w:rsidR="52A340F4" w:rsidRDefault="52A340F4" w:rsidP="00C331A2">
      <w:pPr>
        <w:pStyle w:val="paragraph"/>
        <w:jc w:val="both"/>
        <w:rPr>
          <w:rFonts w:eastAsia="Arial"/>
          <w:sz w:val="22"/>
          <w:szCs w:val="22"/>
        </w:rPr>
      </w:pPr>
      <w:r w:rsidRPr="19456F20">
        <w:rPr>
          <w:rFonts w:ascii="Arial" w:eastAsia="Arial" w:hAnsi="Arial" w:cs="Arial"/>
          <w:color w:val="000000" w:themeColor="text1"/>
          <w:sz w:val="22"/>
          <w:szCs w:val="22"/>
        </w:rPr>
        <w:t>Possess a thorough understanding of the current economic crisis and contributing policy decisions.</w:t>
      </w:r>
    </w:p>
    <w:p w14:paraId="6F0C48FC" w14:textId="3588C684" w:rsidR="52A340F4" w:rsidRDefault="52A340F4" w:rsidP="00C331A2">
      <w:pPr>
        <w:pStyle w:val="paragraph"/>
        <w:jc w:val="both"/>
        <w:rPr>
          <w:rFonts w:eastAsia="Arial"/>
          <w:sz w:val="22"/>
          <w:szCs w:val="22"/>
        </w:rPr>
      </w:pPr>
      <w:r w:rsidRPr="19456F20">
        <w:rPr>
          <w:rFonts w:ascii="Arial" w:eastAsia="Arial" w:hAnsi="Arial" w:cs="Arial"/>
          <w:color w:val="000000" w:themeColor="text1"/>
          <w:sz w:val="22"/>
          <w:szCs w:val="22"/>
        </w:rPr>
        <w:t>Demonstrate organisational and communication skills related to event-planning and handling logistical arrangements.</w:t>
      </w:r>
    </w:p>
    <w:p w14:paraId="7F7800DB" w14:textId="77F95A55" w:rsidR="19456F20" w:rsidRDefault="19456F20" w:rsidP="19456F20">
      <w:pPr>
        <w:spacing w:after="20" w:line="276" w:lineRule="auto"/>
        <w:jc w:val="both"/>
        <w:rPr>
          <w:i/>
          <w:iCs/>
          <w:sz w:val="22"/>
          <w:szCs w:val="22"/>
        </w:rPr>
      </w:pPr>
    </w:p>
    <w:p w14:paraId="7B884367" w14:textId="77DF49CB" w:rsidR="001A570E" w:rsidRPr="00944B8E" w:rsidRDefault="00CC1AEC" w:rsidP="001A570E">
      <w:pPr>
        <w:pStyle w:val="Heading1"/>
      </w:pPr>
      <w:r>
        <w:t xml:space="preserve">Submitting a </w:t>
      </w:r>
      <w:r w:rsidR="004D1D47">
        <w:t>Proposal</w:t>
      </w:r>
    </w:p>
    <w:p w14:paraId="5174A0BF" w14:textId="34D9FB40" w:rsidR="00944B8E" w:rsidRDefault="002C5F6B" w:rsidP="00624758">
      <w:pPr>
        <w:pStyle w:val="Heading2"/>
      </w:pPr>
      <w:r>
        <w:lastRenderedPageBreak/>
        <w:t>Timescale</w:t>
      </w:r>
    </w:p>
    <w:p w14:paraId="17FA12CE" w14:textId="26ADFE17" w:rsidR="002B061D" w:rsidRPr="002B061D" w:rsidRDefault="002B061D" w:rsidP="002B061D">
      <w:pPr>
        <w:tabs>
          <w:tab w:val="left" w:pos="1320"/>
        </w:tabs>
        <w:rPr>
          <w:sz w:val="22"/>
          <w:szCs w:val="22"/>
        </w:rPr>
      </w:pPr>
      <w:r w:rsidRPr="002B061D">
        <w:rPr>
          <w:sz w:val="22"/>
          <w:szCs w:val="22"/>
        </w:rPr>
        <w:t>Below is the proposed timescale for th</w:t>
      </w:r>
      <w:r w:rsidR="004D40A4">
        <w:rPr>
          <w:sz w:val="22"/>
          <w:szCs w:val="22"/>
        </w:rPr>
        <w:t>is Call</w:t>
      </w:r>
      <w:r w:rsidRPr="002B061D">
        <w:rPr>
          <w:sz w:val="22"/>
          <w:szCs w:val="22"/>
        </w:rPr>
        <w:t xml:space="preserve">.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19456F20">
        <w:trPr>
          <w:trHeight w:val="57"/>
        </w:trPr>
        <w:tc>
          <w:tcPr>
            <w:tcW w:w="4786" w:type="dxa"/>
            <w:shd w:val="clear" w:color="auto" w:fill="000000" w:themeFill="text1"/>
          </w:tcPr>
          <w:p w14:paraId="6FB01843" w14:textId="77777777" w:rsidR="002B061D" w:rsidRPr="002B061D" w:rsidRDefault="002B061D" w:rsidP="19456F20">
            <w:pPr>
              <w:tabs>
                <w:tab w:val="left" w:pos="1320"/>
              </w:tabs>
              <w:rPr>
                <w:color w:val="auto"/>
                <w:sz w:val="22"/>
                <w:szCs w:val="22"/>
              </w:rPr>
            </w:pPr>
            <w:r w:rsidRPr="19456F20">
              <w:rPr>
                <w:color w:val="auto"/>
                <w:sz w:val="22"/>
                <w:szCs w:val="22"/>
              </w:rPr>
              <w:t>Description</w:t>
            </w:r>
          </w:p>
        </w:tc>
        <w:tc>
          <w:tcPr>
            <w:tcW w:w="1985" w:type="dxa"/>
            <w:shd w:val="clear" w:color="auto" w:fill="000000" w:themeFill="text1"/>
          </w:tcPr>
          <w:p w14:paraId="519FC1B8" w14:textId="77777777" w:rsidR="002B061D" w:rsidRPr="002B061D" w:rsidRDefault="002B061D" w:rsidP="19456F20">
            <w:pPr>
              <w:tabs>
                <w:tab w:val="left" w:pos="1320"/>
              </w:tabs>
              <w:rPr>
                <w:color w:val="auto"/>
                <w:sz w:val="22"/>
                <w:szCs w:val="22"/>
              </w:rPr>
            </w:pPr>
            <w:r w:rsidRPr="19456F20">
              <w:rPr>
                <w:color w:val="auto"/>
                <w:sz w:val="22"/>
                <w:szCs w:val="22"/>
              </w:rPr>
              <w:t xml:space="preserve">Date </w:t>
            </w:r>
          </w:p>
        </w:tc>
      </w:tr>
      <w:tr w:rsidR="002B061D" w:rsidRPr="002B061D" w14:paraId="61048DEF" w14:textId="77777777" w:rsidTr="19456F20">
        <w:trPr>
          <w:trHeight w:val="57"/>
        </w:trPr>
        <w:tc>
          <w:tcPr>
            <w:tcW w:w="4786" w:type="dxa"/>
            <w:shd w:val="clear" w:color="auto" w:fill="auto"/>
          </w:tcPr>
          <w:p w14:paraId="7E935E36" w14:textId="574AD1CF" w:rsidR="002B061D" w:rsidRPr="008715C8" w:rsidRDefault="002B061D" w:rsidP="19456F20">
            <w:pPr>
              <w:tabs>
                <w:tab w:val="left" w:pos="1320"/>
              </w:tabs>
              <w:rPr>
                <w:color w:val="auto"/>
                <w:sz w:val="22"/>
                <w:szCs w:val="22"/>
              </w:rPr>
            </w:pPr>
            <w:r w:rsidRPr="008715C8">
              <w:rPr>
                <w:color w:val="auto"/>
                <w:sz w:val="22"/>
                <w:szCs w:val="22"/>
              </w:rPr>
              <w:t>I</w:t>
            </w:r>
            <w:r w:rsidR="008715C8">
              <w:rPr>
                <w:color w:val="auto"/>
                <w:sz w:val="22"/>
                <w:szCs w:val="22"/>
              </w:rPr>
              <w:t xml:space="preserve">ssue </w:t>
            </w:r>
            <w:r w:rsidR="004D1D47">
              <w:rPr>
                <w:color w:val="auto"/>
                <w:sz w:val="22"/>
                <w:szCs w:val="22"/>
              </w:rPr>
              <w:t xml:space="preserve">Call </w:t>
            </w:r>
          </w:p>
        </w:tc>
        <w:tc>
          <w:tcPr>
            <w:tcW w:w="1985" w:type="dxa"/>
            <w:shd w:val="clear" w:color="auto" w:fill="auto"/>
          </w:tcPr>
          <w:p w14:paraId="76922E3B" w14:textId="798049D0" w:rsidR="002B061D" w:rsidRPr="008715C8" w:rsidRDefault="00AE2BB3" w:rsidP="19456F20">
            <w:pPr>
              <w:tabs>
                <w:tab w:val="left" w:pos="1320"/>
              </w:tabs>
              <w:rPr>
                <w:i/>
                <w:iCs/>
                <w:color w:val="auto"/>
                <w:sz w:val="22"/>
                <w:szCs w:val="22"/>
              </w:rPr>
            </w:pPr>
            <w:r>
              <w:rPr>
                <w:i/>
                <w:iCs/>
                <w:color w:val="auto"/>
                <w:sz w:val="22"/>
                <w:szCs w:val="22"/>
              </w:rPr>
              <w:t>29/04/2024</w:t>
            </w:r>
          </w:p>
        </w:tc>
      </w:tr>
      <w:tr w:rsidR="002B061D" w:rsidRPr="002B061D" w14:paraId="26BC027D" w14:textId="77777777" w:rsidTr="19456F20">
        <w:trPr>
          <w:trHeight w:val="57"/>
        </w:trPr>
        <w:tc>
          <w:tcPr>
            <w:tcW w:w="4786" w:type="dxa"/>
            <w:shd w:val="clear" w:color="auto" w:fill="auto"/>
          </w:tcPr>
          <w:p w14:paraId="06C5F773" w14:textId="5AB895AA" w:rsidR="002B061D" w:rsidRPr="008715C8" w:rsidRDefault="002B061D" w:rsidP="19456F20">
            <w:pPr>
              <w:tabs>
                <w:tab w:val="left" w:pos="1320"/>
              </w:tabs>
              <w:rPr>
                <w:color w:val="auto"/>
                <w:sz w:val="22"/>
                <w:szCs w:val="22"/>
              </w:rPr>
            </w:pPr>
            <w:r w:rsidRPr="008715C8">
              <w:rPr>
                <w:color w:val="auto"/>
                <w:sz w:val="22"/>
                <w:szCs w:val="22"/>
              </w:rPr>
              <w:t>Closing date for receipt of completed proposals</w:t>
            </w:r>
          </w:p>
        </w:tc>
        <w:tc>
          <w:tcPr>
            <w:tcW w:w="1985" w:type="dxa"/>
            <w:shd w:val="clear" w:color="auto" w:fill="auto"/>
          </w:tcPr>
          <w:p w14:paraId="73B2A049" w14:textId="2EA6DAD6" w:rsidR="002B061D" w:rsidRPr="008715C8" w:rsidRDefault="00C3339D" w:rsidP="19456F20">
            <w:pPr>
              <w:tabs>
                <w:tab w:val="left" w:pos="1320"/>
              </w:tabs>
              <w:rPr>
                <w:i/>
                <w:iCs/>
                <w:color w:val="auto"/>
                <w:sz w:val="22"/>
                <w:szCs w:val="22"/>
              </w:rPr>
            </w:pPr>
            <w:r>
              <w:rPr>
                <w:i/>
                <w:iCs/>
                <w:color w:val="auto"/>
                <w:sz w:val="22"/>
                <w:szCs w:val="22"/>
              </w:rPr>
              <w:t>12/05/2024</w:t>
            </w:r>
          </w:p>
        </w:tc>
      </w:tr>
      <w:tr w:rsidR="002B061D" w:rsidRPr="002B061D" w14:paraId="7507FA93" w14:textId="77777777" w:rsidTr="19456F20">
        <w:trPr>
          <w:trHeight w:val="57"/>
        </w:trPr>
        <w:tc>
          <w:tcPr>
            <w:tcW w:w="4786" w:type="dxa"/>
            <w:shd w:val="clear" w:color="auto" w:fill="auto"/>
          </w:tcPr>
          <w:p w14:paraId="15B83387" w14:textId="21AEB56B" w:rsidR="002B061D" w:rsidRPr="008715C8" w:rsidRDefault="002B061D" w:rsidP="19456F20">
            <w:pPr>
              <w:tabs>
                <w:tab w:val="left" w:pos="1320"/>
              </w:tabs>
              <w:rPr>
                <w:color w:val="auto"/>
                <w:sz w:val="22"/>
                <w:szCs w:val="22"/>
              </w:rPr>
            </w:pPr>
            <w:r w:rsidRPr="008715C8">
              <w:rPr>
                <w:color w:val="auto"/>
                <w:sz w:val="22"/>
                <w:szCs w:val="22"/>
              </w:rPr>
              <w:t xml:space="preserve">Shortlisting of </w:t>
            </w:r>
            <w:r w:rsidR="000D258A" w:rsidRPr="008715C8">
              <w:rPr>
                <w:color w:val="auto"/>
                <w:sz w:val="22"/>
                <w:szCs w:val="22"/>
              </w:rPr>
              <w:t>proposals</w:t>
            </w:r>
          </w:p>
        </w:tc>
        <w:tc>
          <w:tcPr>
            <w:tcW w:w="1985" w:type="dxa"/>
            <w:shd w:val="clear" w:color="auto" w:fill="auto"/>
          </w:tcPr>
          <w:p w14:paraId="569D8BC5" w14:textId="28D51AB3" w:rsidR="002B061D" w:rsidRPr="008715C8" w:rsidRDefault="006700C9" w:rsidP="19456F20">
            <w:pPr>
              <w:tabs>
                <w:tab w:val="left" w:pos="1320"/>
              </w:tabs>
              <w:rPr>
                <w:i/>
                <w:iCs/>
                <w:color w:val="auto"/>
                <w:sz w:val="22"/>
                <w:szCs w:val="22"/>
              </w:rPr>
            </w:pPr>
            <w:r>
              <w:rPr>
                <w:i/>
                <w:iCs/>
                <w:color w:val="auto"/>
                <w:sz w:val="22"/>
                <w:szCs w:val="22"/>
              </w:rPr>
              <w:t>15/05/2024</w:t>
            </w:r>
          </w:p>
        </w:tc>
      </w:tr>
      <w:tr w:rsidR="002B061D" w:rsidRPr="002B061D" w14:paraId="4CE95F9D" w14:textId="77777777" w:rsidTr="19456F20">
        <w:trPr>
          <w:trHeight w:val="57"/>
        </w:trPr>
        <w:tc>
          <w:tcPr>
            <w:tcW w:w="4786" w:type="dxa"/>
            <w:shd w:val="clear" w:color="auto" w:fill="auto"/>
          </w:tcPr>
          <w:p w14:paraId="4E24DCD3" w14:textId="760D388D" w:rsidR="002B061D" w:rsidRPr="008715C8" w:rsidRDefault="000D258A" w:rsidP="19456F20">
            <w:pPr>
              <w:tabs>
                <w:tab w:val="left" w:pos="1320"/>
              </w:tabs>
              <w:rPr>
                <w:color w:val="auto"/>
                <w:sz w:val="22"/>
                <w:szCs w:val="22"/>
              </w:rPr>
            </w:pPr>
            <w:r w:rsidRPr="008715C8">
              <w:rPr>
                <w:color w:val="auto"/>
                <w:sz w:val="22"/>
                <w:szCs w:val="22"/>
              </w:rPr>
              <w:t xml:space="preserve">Expert </w:t>
            </w:r>
            <w:r w:rsidR="002B061D" w:rsidRPr="008715C8">
              <w:rPr>
                <w:color w:val="auto"/>
                <w:sz w:val="22"/>
                <w:szCs w:val="22"/>
              </w:rPr>
              <w:t xml:space="preserve">interviews/presentations to </w:t>
            </w:r>
            <w:r w:rsidR="7E98951B" w:rsidRPr="008715C8">
              <w:rPr>
                <w:color w:val="auto"/>
                <w:sz w:val="22"/>
                <w:szCs w:val="22"/>
              </w:rPr>
              <w:t xml:space="preserve">tender committee </w:t>
            </w:r>
            <w:r w:rsidR="002B061D" w:rsidRPr="008715C8">
              <w:rPr>
                <w:color w:val="auto"/>
                <w:sz w:val="22"/>
                <w:szCs w:val="22"/>
              </w:rPr>
              <w:t>(if applicable)</w:t>
            </w:r>
          </w:p>
        </w:tc>
        <w:tc>
          <w:tcPr>
            <w:tcW w:w="1985" w:type="dxa"/>
            <w:shd w:val="clear" w:color="auto" w:fill="auto"/>
          </w:tcPr>
          <w:p w14:paraId="77387B91" w14:textId="78481384" w:rsidR="002B061D" w:rsidRPr="008715C8" w:rsidRDefault="00CE5DB3" w:rsidP="19456F20">
            <w:pPr>
              <w:tabs>
                <w:tab w:val="left" w:pos="1320"/>
              </w:tabs>
              <w:rPr>
                <w:i/>
                <w:iCs/>
                <w:color w:val="auto"/>
                <w:sz w:val="22"/>
                <w:szCs w:val="22"/>
              </w:rPr>
            </w:pPr>
            <w:r>
              <w:rPr>
                <w:i/>
                <w:iCs/>
                <w:color w:val="auto"/>
                <w:sz w:val="22"/>
                <w:szCs w:val="22"/>
              </w:rPr>
              <w:t>15-17</w:t>
            </w:r>
            <w:r w:rsidRPr="00CE5DB3">
              <w:rPr>
                <w:i/>
                <w:iCs/>
                <w:color w:val="auto"/>
                <w:sz w:val="22"/>
                <w:szCs w:val="22"/>
                <w:vertAlign w:val="superscript"/>
              </w:rPr>
              <w:t>th</w:t>
            </w:r>
            <w:r>
              <w:rPr>
                <w:i/>
                <w:iCs/>
                <w:color w:val="auto"/>
                <w:sz w:val="22"/>
                <w:szCs w:val="22"/>
              </w:rPr>
              <w:t xml:space="preserve"> May</w:t>
            </w:r>
          </w:p>
        </w:tc>
      </w:tr>
      <w:tr w:rsidR="002B061D" w:rsidRPr="002B061D" w14:paraId="1A9CFD00" w14:textId="77777777" w:rsidTr="19456F20">
        <w:trPr>
          <w:trHeight w:val="57"/>
        </w:trPr>
        <w:tc>
          <w:tcPr>
            <w:tcW w:w="4786" w:type="dxa"/>
            <w:shd w:val="clear" w:color="auto" w:fill="auto"/>
          </w:tcPr>
          <w:p w14:paraId="3005E047" w14:textId="54281C5B" w:rsidR="002B061D" w:rsidRPr="008715C8" w:rsidRDefault="002B061D" w:rsidP="19456F20">
            <w:pPr>
              <w:tabs>
                <w:tab w:val="left" w:pos="1320"/>
              </w:tabs>
              <w:rPr>
                <w:color w:val="auto"/>
                <w:sz w:val="22"/>
                <w:szCs w:val="22"/>
              </w:rPr>
            </w:pPr>
            <w:r w:rsidRPr="008715C8">
              <w:rPr>
                <w:color w:val="auto"/>
                <w:sz w:val="22"/>
                <w:szCs w:val="22"/>
              </w:rPr>
              <w:t xml:space="preserve">WFD announces preferred </w:t>
            </w:r>
            <w:r w:rsidR="00542716">
              <w:rPr>
                <w:color w:val="auto"/>
                <w:sz w:val="22"/>
                <w:szCs w:val="22"/>
              </w:rPr>
              <w:t>e</w:t>
            </w:r>
            <w:r w:rsidR="00B23DDD">
              <w:rPr>
                <w:color w:val="auto"/>
                <w:sz w:val="22"/>
                <w:szCs w:val="22"/>
              </w:rPr>
              <w:t>xpert</w:t>
            </w:r>
          </w:p>
        </w:tc>
        <w:tc>
          <w:tcPr>
            <w:tcW w:w="1985" w:type="dxa"/>
            <w:shd w:val="clear" w:color="auto" w:fill="auto"/>
          </w:tcPr>
          <w:p w14:paraId="6C79E041" w14:textId="7B123540" w:rsidR="002B061D" w:rsidRPr="008715C8" w:rsidRDefault="009A343B" w:rsidP="19456F20">
            <w:pPr>
              <w:tabs>
                <w:tab w:val="left" w:pos="1320"/>
              </w:tabs>
              <w:rPr>
                <w:i/>
                <w:iCs/>
                <w:color w:val="auto"/>
                <w:sz w:val="22"/>
                <w:szCs w:val="22"/>
              </w:rPr>
            </w:pPr>
            <w:r>
              <w:rPr>
                <w:i/>
                <w:iCs/>
                <w:color w:val="auto"/>
                <w:sz w:val="22"/>
                <w:szCs w:val="22"/>
              </w:rPr>
              <w:t>24/05/2024</w:t>
            </w:r>
          </w:p>
        </w:tc>
      </w:tr>
      <w:tr w:rsidR="002B061D" w:rsidRPr="002B061D" w14:paraId="438249C3" w14:textId="77777777" w:rsidTr="19456F20">
        <w:trPr>
          <w:trHeight w:val="57"/>
        </w:trPr>
        <w:tc>
          <w:tcPr>
            <w:tcW w:w="4786" w:type="dxa"/>
            <w:shd w:val="clear" w:color="auto" w:fill="auto"/>
          </w:tcPr>
          <w:p w14:paraId="13A2A552" w14:textId="77777777" w:rsidR="002B061D" w:rsidRPr="008715C8" w:rsidRDefault="002B061D" w:rsidP="19456F20">
            <w:pPr>
              <w:tabs>
                <w:tab w:val="left" w:pos="1320"/>
              </w:tabs>
              <w:rPr>
                <w:color w:val="auto"/>
                <w:sz w:val="22"/>
                <w:szCs w:val="22"/>
              </w:rPr>
            </w:pPr>
            <w:r w:rsidRPr="008715C8">
              <w:rPr>
                <w:color w:val="auto"/>
                <w:sz w:val="22"/>
                <w:szCs w:val="22"/>
              </w:rPr>
              <w:t>Contract finalised and signed</w:t>
            </w:r>
          </w:p>
        </w:tc>
        <w:tc>
          <w:tcPr>
            <w:tcW w:w="1985" w:type="dxa"/>
            <w:shd w:val="clear" w:color="auto" w:fill="auto"/>
          </w:tcPr>
          <w:p w14:paraId="61ACF6BB" w14:textId="58C272A6" w:rsidR="002B061D" w:rsidRPr="008715C8" w:rsidRDefault="009A343B" w:rsidP="19456F20">
            <w:pPr>
              <w:tabs>
                <w:tab w:val="left" w:pos="1320"/>
              </w:tabs>
              <w:rPr>
                <w:i/>
                <w:iCs/>
                <w:color w:val="auto"/>
                <w:sz w:val="22"/>
                <w:szCs w:val="22"/>
              </w:rPr>
            </w:pPr>
            <w:r>
              <w:rPr>
                <w:i/>
                <w:iCs/>
                <w:color w:val="auto"/>
                <w:sz w:val="22"/>
                <w:szCs w:val="22"/>
              </w:rPr>
              <w:t>31/05/2024</w:t>
            </w:r>
          </w:p>
        </w:tc>
      </w:tr>
    </w:tbl>
    <w:p w14:paraId="2543FA8F" w14:textId="77777777" w:rsidR="00CE5DB3" w:rsidRDefault="00CE5DB3" w:rsidP="0026564B">
      <w:pPr>
        <w:pStyle w:val="Heading2"/>
      </w:pPr>
    </w:p>
    <w:p w14:paraId="74246CD4" w14:textId="0021A1AC" w:rsidR="0026564B" w:rsidRPr="002B061D" w:rsidRDefault="000D258A" w:rsidP="0026564B">
      <w:pPr>
        <w:pStyle w:val="Heading2"/>
      </w:pPr>
      <w:r>
        <w:t xml:space="preserve">Proposal </w:t>
      </w:r>
      <w:r w:rsidR="0026564B">
        <w:t>requirements</w:t>
      </w:r>
    </w:p>
    <w:p w14:paraId="1D1A5DEA" w14:textId="77777777" w:rsidR="00DE03EC" w:rsidRDefault="00DE03EC" w:rsidP="00030F70">
      <w:pPr>
        <w:pStyle w:val="paragraph"/>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In general, the proposal should include the following:</w:t>
      </w:r>
      <w:r>
        <w:rPr>
          <w:rStyle w:val="eop"/>
          <w:rFonts w:ascii="Arial" w:hAnsi="Arial" w:cs="Arial"/>
          <w:sz w:val="22"/>
          <w:szCs w:val="22"/>
        </w:rPr>
        <w:t> </w:t>
      </w:r>
    </w:p>
    <w:p w14:paraId="1791ACBB" w14:textId="0D199733" w:rsidR="00DE03EC" w:rsidRDefault="00054A63" w:rsidP="00283FB7">
      <w:pPr>
        <w:pStyle w:val="paragraph"/>
        <w:numPr>
          <w:ilvl w:val="0"/>
          <w:numId w:val="24"/>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Professional Profile</w:t>
      </w:r>
    </w:p>
    <w:p w14:paraId="4A9C49CA" w14:textId="1FD7B8F9" w:rsidR="00DE03EC" w:rsidRDefault="00A6463B" w:rsidP="00283FB7">
      <w:pPr>
        <w:pStyle w:val="paragraph"/>
        <w:numPr>
          <w:ilvl w:val="0"/>
          <w:numId w:val="24"/>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Evidence of relevant experience and expertise or approach, and how this meets the scope of work</w:t>
      </w:r>
    </w:p>
    <w:p w14:paraId="68C7ABA3" w14:textId="77777777" w:rsidR="00DE03EC" w:rsidRDefault="00DE03EC" w:rsidP="00283FB7">
      <w:pPr>
        <w:pStyle w:val="paragraph"/>
        <w:numPr>
          <w:ilvl w:val="0"/>
          <w:numId w:val="24"/>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Financial proposal </w:t>
      </w:r>
      <w:r>
        <w:rPr>
          <w:rStyle w:val="eop"/>
          <w:rFonts w:ascii="Arial" w:hAnsi="Arial" w:cs="Arial"/>
          <w:sz w:val="22"/>
          <w:szCs w:val="22"/>
        </w:rPr>
        <w:t> </w:t>
      </w:r>
    </w:p>
    <w:p w14:paraId="4F108393" w14:textId="77777777" w:rsidR="00DE03EC" w:rsidRDefault="00DE03EC" w:rsidP="00283FB7">
      <w:pPr>
        <w:pStyle w:val="paragraph"/>
        <w:numPr>
          <w:ilvl w:val="0"/>
          <w:numId w:val="24"/>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References </w:t>
      </w:r>
      <w:r>
        <w:rPr>
          <w:rStyle w:val="eop"/>
          <w:rFonts w:ascii="Arial" w:hAnsi="Arial" w:cs="Arial"/>
          <w:sz w:val="22"/>
          <w:szCs w:val="22"/>
        </w:rPr>
        <w:t> </w:t>
      </w:r>
    </w:p>
    <w:p w14:paraId="479485CE" w14:textId="29E6A7A4" w:rsidR="00DE03EC" w:rsidRPr="00F705B4" w:rsidRDefault="00DE03EC" w:rsidP="00283FB7">
      <w:pPr>
        <w:pStyle w:val="paragraph"/>
        <w:numPr>
          <w:ilvl w:val="0"/>
          <w:numId w:val="24"/>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Confirmation of compliance with</w:t>
      </w:r>
      <w:r w:rsidR="00D05FFA">
        <w:rPr>
          <w:rStyle w:val="normaltextrun"/>
          <w:rFonts w:ascii="Arial" w:hAnsi="Arial" w:cs="Arial"/>
          <w:sz w:val="22"/>
          <w:szCs w:val="22"/>
        </w:rPr>
        <w:t xml:space="preserve"> General Terms and</w:t>
      </w:r>
      <w:r>
        <w:rPr>
          <w:rStyle w:val="normaltextrun"/>
          <w:rFonts w:ascii="Arial" w:hAnsi="Arial" w:cs="Arial"/>
          <w:sz w:val="22"/>
          <w:szCs w:val="22"/>
        </w:rPr>
        <w:t xml:space="preserve"> Conditions of </w:t>
      </w:r>
      <w:r w:rsidR="00D05FFA">
        <w:rPr>
          <w:rStyle w:val="normaltextrun"/>
          <w:rFonts w:ascii="Arial" w:hAnsi="Arial" w:cs="Arial"/>
          <w:sz w:val="22"/>
          <w:szCs w:val="22"/>
        </w:rPr>
        <w:t>tendering</w:t>
      </w:r>
    </w:p>
    <w:p w14:paraId="27DDFCCA" w14:textId="5DF0AE3C" w:rsidR="00DE03EC" w:rsidRDefault="00246567" w:rsidP="00F705B4">
      <w:pPr>
        <w:pStyle w:val="Heading3"/>
      </w:pPr>
      <w:r>
        <w:rPr>
          <w:rStyle w:val="normaltextrun"/>
          <w:iCs/>
          <w:sz w:val="22"/>
          <w:szCs w:val="22"/>
        </w:rPr>
        <w:t>Professional</w:t>
      </w:r>
      <w:r w:rsidR="00DE03EC">
        <w:rPr>
          <w:rStyle w:val="normaltextrun"/>
          <w:iCs/>
          <w:sz w:val="22"/>
          <w:szCs w:val="22"/>
        </w:rPr>
        <w:t xml:space="preserve"> profile: </w:t>
      </w:r>
      <w:r w:rsidR="00DE03EC">
        <w:rPr>
          <w:rStyle w:val="eop"/>
          <w:sz w:val="22"/>
          <w:szCs w:val="22"/>
        </w:rPr>
        <w:t> </w:t>
      </w:r>
    </w:p>
    <w:p w14:paraId="0A3799C4" w14:textId="77777777" w:rsidR="00DE03EC" w:rsidRDefault="00DE03EC" w:rsidP="00283FB7">
      <w:pPr>
        <w:pStyle w:val="paragraph"/>
        <w:numPr>
          <w:ilvl w:val="0"/>
          <w:numId w:val="2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If the expert is currently registered with WFD’s Expert Roster, the expert should refer to this in the proposal and no further information is required.</w:t>
      </w:r>
      <w:r>
        <w:rPr>
          <w:rStyle w:val="eop"/>
          <w:rFonts w:ascii="Arial" w:hAnsi="Arial" w:cs="Arial"/>
          <w:sz w:val="22"/>
          <w:szCs w:val="22"/>
        </w:rPr>
        <w:t> </w:t>
      </w:r>
    </w:p>
    <w:p w14:paraId="1212B984" w14:textId="77777777" w:rsidR="00DE03EC" w:rsidRDefault="00DE03EC" w:rsidP="00283FB7">
      <w:pPr>
        <w:pStyle w:val="paragraph"/>
        <w:numPr>
          <w:ilvl w:val="0"/>
          <w:numId w:val="25"/>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If the expert is not currently registered with the Expert Roster, the expert should provide a C.V. or information in the proposal document including:</w:t>
      </w:r>
      <w:r>
        <w:rPr>
          <w:rStyle w:val="eop"/>
          <w:rFonts w:ascii="Arial" w:hAnsi="Arial" w:cs="Arial"/>
          <w:sz w:val="22"/>
          <w:szCs w:val="22"/>
        </w:rPr>
        <w:t> </w:t>
      </w:r>
    </w:p>
    <w:p w14:paraId="7363B11A" w14:textId="77777777" w:rsidR="00DE03EC" w:rsidRDefault="00DE03EC" w:rsidP="00030F70">
      <w:pPr>
        <w:pStyle w:val="paragraph"/>
        <w:numPr>
          <w:ilvl w:val="0"/>
          <w:numId w:val="19"/>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 summary of their professional biography and relevant career history/record of assignments; and </w:t>
      </w:r>
      <w:r>
        <w:rPr>
          <w:rStyle w:val="eop"/>
          <w:rFonts w:ascii="Arial" w:hAnsi="Arial" w:cs="Arial"/>
          <w:sz w:val="22"/>
          <w:szCs w:val="22"/>
        </w:rPr>
        <w:t> </w:t>
      </w:r>
    </w:p>
    <w:p w14:paraId="60B9F28F" w14:textId="42B83322" w:rsidR="00D05FFA" w:rsidRPr="00F705B4" w:rsidRDefault="00DE03EC" w:rsidP="00030F70">
      <w:pPr>
        <w:pStyle w:val="paragraph"/>
        <w:numPr>
          <w:ilvl w:val="0"/>
          <w:numId w:val="19"/>
        </w:numPr>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case studies/credentials demonstrating relevant experience and skills profile </w:t>
      </w:r>
      <w:r>
        <w:rPr>
          <w:rStyle w:val="eop"/>
          <w:rFonts w:ascii="Arial" w:hAnsi="Arial" w:cs="Arial"/>
          <w:sz w:val="22"/>
          <w:szCs w:val="22"/>
        </w:rPr>
        <w:t> </w:t>
      </w:r>
    </w:p>
    <w:p w14:paraId="30E70255" w14:textId="0D9DDE3F" w:rsidR="00DE03EC" w:rsidRDefault="00246567" w:rsidP="00F705B4">
      <w:pPr>
        <w:pStyle w:val="Heading3"/>
      </w:pPr>
      <w:r>
        <w:rPr>
          <w:rStyle w:val="normaltextrun"/>
          <w:iCs/>
          <w:sz w:val="22"/>
          <w:szCs w:val="22"/>
        </w:rPr>
        <w:t>Evidence of relevant experience</w:t>
      </w:r>
      <w:r w:rsidR="00DE03EC">
        <w:rPr>
          <w:rStyle w:val="normaltextrun"/>
          <w:iCs/>
          <w:sz w:val="22"/>
          <w:szCs w:val="22"/>
        </w:rPr>
        <w:t>: </w:t>
      </w:r>
      <w:r w:rsidR="00DE03EC">
        <w:rPr>
          <w:rStyle w:val="eop"/>
          <w:sz w:val="22"/>
          <w:szCs w:val="22"/>
        </w:rPr>
        <w:t> </w:t>
      </w:r>
    </w:p>
    <w:p w14:paraId="01724797" w14:textId="25355A31" w:rsidR="00A0470B" w:rsidRDefault="00A17E90" w:rsidP="00F705B4">
      <w:pPr>
        <w:pStyle w:val="paragraph"/>
        <w:numPr>
          <w:ilvl w:val="0"/>
          <w:numId w:val="20"/>
        </w:numPr>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Case studies/credentials</w:t>
      </w:r>
      <w:r w:rsidR="005E3907">
        <w:rPr>
          <w:rStyle w:val="normaltextrun"/>
          <w:rFonts w:ascii="Arial" w:hAnsi="Arial" w:cs="Arial"/>
          <w:sz w:val="22"/>
          <w:szCs w:val="22"/>
        </w:rPr>
        <w:t xml:space="preserve"> demonstrating relevant experience and skills profile</w:t>
      </w:r>
    </w:p>
    <w:p w14:paraId="2C11F60F" w14:textId="423E790D" w:rsidR="005E3907" w:rsidRPr="00F705B4" w:rsidRDefault="005E3907" w:rsidP="00F705B4">
      <w:pPr>
        <w:pStyle w:val="paragraph"/>
        <w:numPr>
          <w:ilvl w:val="0"/>
          <w:numId w:val="20"/>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 xml:space="preserve">Examples of previous work products </w:t>
      </w:r>
      <w:r w:rsidR="0004398A">
        <w:rPr>
          <w:rStyle w:val="normaltextrun"/>
          <w:rFonts w:ascii="Arial" w:hAnsi="Arial" w:cs="Arial"/>
          <w:sz w:val="22"/>
          <w:szCs w:val="22"/>
        </w:rPr>
        <w:t>relevant to the scope of work and description of approach for the scope of work</w:t>
      </w:r>
    </w:p>
    <w:p w14:paraId="4DDFBD33" w14:textId="77777777" w:rsidR="00DE03EC" w:rsidRDefault="00DE03EC" w:rsidP="00F705B4">
      <w:pPr>
        <w:pStyle w:val="Heading3"/>
      </w:pPr>
      <w:r>
        <w:rPr>
          <w:rStyle w:val="normaltextrun"/>
          <w:iCs/>
          <w:sz w:val="22"/>
          <w:szCs w:val="22"/>
        </w:rPr>
        <w:t>Financial proposal: </w:t>
      </w:r>
      <w:r>
        <w:rPr>
          <w:rStyle w:val="eop"/>
          <w:sz w:val="22"/>
          <w:szCs w:val="22"/>
        </w:rPr>
        <w:t> </w:t>
      </w:r>
    </w:p>
    <w:p w14:paraId="307D8631" w14:textId="4FBED174" w:rsidR="00670BFB" w:rsidRPr="00670BFB" w:rsidRDefault="00670BFB" w:rsidP="00670BFB">
      <w:pPr>
        <w:pStyle w:val="paragraph"/>
        <w:numPr>
          <w:ilvl w:val="0"/>
          <w:numId w:val="20"/>
        </w:numPr>
        <w:spacing w:before="0" w:beforeAutospacing="0" w:after="0" w:afterAutospacing="0" w:line="276" w:lineRule="auto"/>
        <w:textAlignment w:val="baseline"/>
        <w:rPr>
          <w:rStyle w:val="normaltextrun"/>
        </w:rPr>
      </w:pPr>
      <w:r>
        <w:rPr>
          <w:rStyle w:val="normaltextrun"/>
          <w:rFonts w:ascii="Arial" w:hAnsi="Arial" w:cs="Arial"/>
          <w:sz w:val="22"/>
          <w:szCs w:val="22"/>
        </w:rPr>
        <w:t>Proposed costings (e.g. daily rate</w:t>
      </w:r>
      <w:r w:rsidR="00A34EA7">
        <w:rPr>
          <w:rStyle w:val="normaltextrun"/>
          <w:rFonts w:ascii="Arial" w:hAnsi="Arial" w:cs="Arial"/>
          <w:sz w:val="22"/>
          <w:szCs w:val="22"/>
        </w:rPr>
        <w:t>, monthly rate</w:t>
      </w:r>
      <w:r>
        <w:rPr>
          <w:rStyle w:val="normaltextrun"/>
          <w:rFonts w:ascii="Arial" w:hAnsi="Arial" w:cs="Arial"/>
          <w:sz w:val="22"/>
          <w:szCs w:val="22"/>
        </w:rPr>
        <w:t xml:space="preserve"> or project costs) in sterling</w:t>
      </w:r>
      <w:r w:rsidRPr="00670BFB">
        <w:rPr>
          <w:rStyle w:val="normaltextrun"/>
        </w:rPr>
        <w:t> </w:t>
      </w:r>
    </w:p>
    <w:p w14:paraId="5A91C770" w14:textId="77777777" w:rsidR="00670BFB" w:rsidRPr="00670BFB" w:rsidRDefault="00670BFB" w:rsidP="00670BFB">
      <w:pPr>
        <w:pStyle w:val="paragraph"/>
        <w:numPr>
          <w:ilvl w:val="0"/>
          <w:numId w:val="20"/>
        </w:numPr>
        <w:spacing w:before="0" w:beforeAutospacing="0" w:after="0" w:afterAutospacing="0" w:line="276" w:lineRule="auto"/>
        <w:textAlignment w:val="baseline"/>
        <w:rPr>
          <w:rStyle w:val="normaltextrun"/>
        </w:rPr>
      </w:pPr>
      <w:r>
        <w:rPr>
          <w:rStyle w:val="normaltextrun"/>
          <w:rFonts w:ascii="Arial" w:hAnsi="Arial" w:cs="Arial"/>
          <w:sz w:val="22"/>
          <w:szCs w:val="22"/>
        </w:rPr>
        <w:t>Confirm if VAT registered </w:t>
      </w:r>
      <w:r w:rsidRPr="00670BFB">
        <w:rPr>
          <w:rStyle w:val="normaltextrun"/>
        </w:rPr>
        <w:t> </w:t>
      </w:r>
    </w:p>
    <w:p w14:paraId="259CF206" w14:textId="77777777" w:rsidR="00670BFB" w:rsidRPr="00670BFB" w:rsidRDefault="00670BFB" w:rsidP="00670BFB">
      <w:pPr>
        <w:pStyle w:val="paragraph"/>
        <w:numPr>
          <w:ilvl w:val="0"/>
          <w:numId w:val="20"/>
        </w:numPr>
        <w:spacing w:before="0" w:beforeAutospacing="0" w:after="0" w:afterAutospacing="0" w:line="276" w:lineRule="auto"/>
        <w:textAlignment w:val="baseline"/>
        <w:rPr>
          <w:rStyle w:val="normaltextrun"/>
        </w:rPr>
      </w:pPr>
      <w:r>
        <w:rPr>
          <w:rStyle w:val="normaltextrun"/>
          <w:rFonts w:ascii="Arial" w:hAnsi="Arial" w:cs="Arial"/>
          <w:sz w:val="22"/>
          <w:szCs w:val="22"/>
        </w:rPr>
        <w:t>Detailing of any discount applied in view of WFD’s not-for-profit status. </w:t>
      </w:r>
      <w:r w:rsidRPr="00670BFB">
        <w:rPr>
          <w:rStyle w:val="normaltextrun"/>
        </w:rPr>
        <w:t> </w:t>
      </w:r>
    </w:p>
    <w:p w14:paraId="2990A797" w14:textId="1831234E" w:rsidR="00DE03EC" w:rsidRDefault="00DE03EC" w:rsidP="00F705B4">
      <w:pPr>
        <w:pStyle w:val="Heading3"/>
      </w:pPr>
      <w:r>
        <w:rPr>
          <w:rStyle w:val="normaltextrun"/>
          <w:iCs/>
          <w:sz w:val="22"/>
          <w:szCs w:val="22"/>
        </w:rPr>
        <w:lastRenderedPageBreak/>
        <w:t>References:</w:t>
      </w:r>
      <w:r>
        <w:rPr>
          <w:rStyle w:val="eop"/>
          <w:sz w:val="22"/>
          <w:szCs w:val="22"/>
        </w:rPr>
        <w:t> </w:t>
      </w:r>
    </w:p>
    <w:p w14:paraId="2D7A18CF" w14:textId="77777777" w:rsidR="00DE03EC" w:rsidRDefault="00DE03EC" w:rsidP="00030F70">
      <w:pPr>
        <w:pStyle w:val="paragraph"/>
        <w:numPr>
          <w:ilvl w:val="0"/>
          <w:numId w:val="22"/>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If the expert is currently registered with WFD’s Expert Roster, the expert should refer to this in the proposal and no further information is required.</w:t>
      </w:r>
      <w:r>
        <w:rPr>
          <w:rStyle w:val="eop"/>
          <w:rFonts w:ascii="Arial" w:hAnsi="Arial" w:cs="Arial"/>
          <w:sz w:val="22"/>
          <w:szCs w:val="22"/>
        </w:rPr>
        <w:t> </w:t>
      </w:r>
    </w:p>
    <w:p w14:paraId="2840FCC1" w14:textId="19965DE8" w:rsidR="00E46A60" w:rsidRPr="00F705B4" w:rsidRDefault="00DE03EC" w:rsidP="00030F70">
      <w:pPr>
        <w:pStyle w:val="paragraph"/>
        <w:numPr>
          <w:ilvl w:val="0"/>
          <w:numId w:val="22"/>
        </w:numPr>
        <w:spacing w:before="0" w:beforeAutospacing="0" w:after="0" w:afterAutospacing="0" w:line="276" w:lineRule="auto"/>
        <w:textAlignment w:val="baseline"/>
        <w:rPr>
          <w:rStyle w:val="normaltextrun"/>
          <w:rFonts w:ascii="Arial" w:hAnsi="Arial" w:cs="Arial"/>
          <w:sz w:val="22"/>
          <w:szCs w:val="22"/>
        </w:rPr>
      </w:pPr>
      <w:r>
        <w:rPr>
          <w:rStyle w:val="normaltextrun"/>
          <w:rFonts w:ascii="Arial" w:hAnsi="Arial" w:cs="Arial"/>
          <w:sz w:val="22"/>
          <w:szCs w:val="22"/>
        </w:rPr>
        <w:t>If the expert is not currently registered with the Expert Roster, the expert should include details of at least three references relating to similar expert services provided in the last three years.</w:t>
      </w:r>
      <w:r>
        <w:rPr>
          <w:rStyle w:val="eop"/>
          <w:rFonts w:ascii="Arial" w:hAnsi="Arial" w:cs="Arial"/>
          <w:sz w:val="22"/>
          <w:szCs w:val="22"/>
        </w:rPr>
        <w:t> </w:t>
      </w:r>
      <w:r w:rsidR="009A3A4F">
        <w:rPr>
          <w:rStyle w:val="normaltextrun"/>
          <w:rFonts w:ascii="Arial" w:hAnsi="Arial" w:cs="Arial"/>
          <w:color w:val="000000"/>
          <w:sz w:val="22"/>
          <w:szCs w:val="22"/>
          <w:bdr w:val="none" w:sz="0" w:space="0" w:color="auto" w:frame="1"/>
        </w:rPr>
        <w:t xml:space="preserve">Please note – referees will only be contacted once Preferred </w:t>
      </w:r>
      <w:r w:rsidR="00B23DDD">
        <w:rPr>
          <w:rStyle w:val="normaltextrun"/>
          <w:rFonts w:ascii="Arial" w:hAnsi="Arial" w:cs="Arial"/>
          <w:color w:val="000000"/>
          <w:sz w:val="22"/>
          <w:szCs w:val="22"/>
          <w:bdr w:val="none" w:sz="0" w:space="0" w:color="auto" w:frame="1"/>
        </w:rPr>
        <w:t>Expert</w:t>
      </w:r>
      <w:r w:rsidR="009A3A4F">
        <w:rPr>
          <w:rStyle w:val="normaltextrun"/>
          <w:rFonts w:ascii="Arial" w:hAnsi="Arial" w:cs="Arial"/>
          <w:color w:val="000000"/>
          <w:sz w:val="22"/>
          <w:szCs w:val="22"/>
          <w:bdr w:val="none" w:sz="0" w:space="0" w:color="auto" w:frame="1"/>
        </w:rPr>
        <w:t xml:space="preserve"> status is assigned.</w:t>
      </w:r>
    </w:p>
    <w:p w14:paraId="3B0F6A70" w14:textId="6B6CBF5A" w:rsidR="00DE03EC" w:rsidRDefault="00DE03EC" w:rsidP="00F705B4">
      <w:pPr>
        <w:pStyle w:val="Heading3"/>
      </w:pPr>
      <w:r>
        <w:rPr>
          <w:rStyle w:val="normaltextrun"/>
          <w:iCs/>
          <w:sz w:val="22"/>
          <w:szCs w:val="22"/>
        </w:rPr>
        <w:t xml:space="preserve">Confirmation of acceptance of </w:t>
      </w:r>
      <w:r w:rsidR="00E46A60">
        <w:rPr>
          <w:rStyle w:val="normaltextrun"/>
          <w:iCs/>
          <w:sz w:val="22"/>
          <w:szCs w:val="22"/>
        </w:rPr>
        <w:t>general terms and c</w:t>
      </w:r>
      <w:r>
        <w:rPr>
          <w:rStyle w:val="normaltextrun"/>
          <w:iCs/>
          <w:sz w:val="22"/>
          <w:szCs w:val="22"/>
        </w:rPr>
        <w:t>onditions</w:t>
      </w:r>
      <w:r w:rsidR="00E46A60">
        <w:rPr>
          <w:rStyle w:val="normaltextrun"/>
          <w:iCs/>
          <w:sz w:val="22"/>
          <w:szCs w:val="22"/>
        </w:rPr>
        <w:t>:</w:t>
      </w:r>
      <w:r>
        <w:rPr>
          <w:rStyle w:val="normaltextrun"/>
          <w:iCs/>
          <w:sz w:val="22"/>
          <w:szCs w:val="22"/>
        </w:rPr>
        <w:t> </w:t>
      </w:r>
      <w:r>
        <w:rPr>
          <w:rStyle w:val="eop"/>
          <w:sz w:val="22"/>
          <w:szCs w:val="22"/>
        </w:rPr>
        <w:t> </w:t>
      </w:r>
    </w:p>
    <w:p w14:paraId="44A55B36" w14:textId="4AE41B3D" w:rsidR="00E46A60" w:rsidRDefault="00DE03EC" w:rsidP="00283FB7">
      <w:pPr>
        <w:pStyle w:val="paragraph"/>
        <w:numPr>
          <w:ilvl w:val="0"/>
          <w:numId w:val="22"/>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proposals should include a signed copy of the C</w:t>
      </w:r>
      <w:r w:rsidR="00A072B9">
        <w:rPr>
          <w:rStyle w:val="normaltextrun"/>
          <w:rFonts w:ascii="Arial" w:hAnsi="Arial" w:cs="Arial"/>
          <w:sz w:val="22"/>
          <w:szCs w:val="22"/>
        </w:rPr>
        <w:t>ertificate</w:t>
      </w:r>
      <w:r>
        <w:rPr>
          <w:rStyle w:val="normaltextrun"/>
          <w:rFonts w:ascii="Arial" w:hAnsi="Arial" w:cs="Arial"/>
          <w:sz w:val="22"/>
          <w:szCs w:val="22"/>
        </w:rPr>
        <w:t xml:space="preserve"> of Compliance form</w:t>
      </w:r>
      <w:r w:rsidR="00A072B9">
        <w:rPr>
          <w:rStyle w:val="normaltextrun"/>
          <w:rFonts w:ascii="Arial" w:hAnsi="Arial" w:cs="Arial"/>
          <w:sz w:val="22"/>
          <w:szCs w:val="22"/>
        </w:rPr>
        <w:t xml:space="preserve"> as found</w:t>
      </w:r>
      <w:r w:rsidR="00CC280F">
        <w:rPr>
          <w:rStyle w:val="normaltextrun"/>
          <w:rFonts w:ascii="Arial" w:hAnsi="Arial" w:cs="Arial"/>
          <w:sz w:val="22"/>
          <w:szCs w:val="22"/>
        </w:rPr>
        <w:t xml:space="preserve"> here </w:t>
      </w:r>
      <w:hyperlink r:id="rId14" w:history="1">
        <w:r w:rsidR="00CC280F">
          <w:rPr>
            <w:rStyle w:val="Hyperlink"/>
          </w:rPr>
          <w:t>WFD, General Terms and Conditions for Tendering | Westminster Foundation for Democracy</w:t>
        </w:r>
      </w:hyperlink>
      <w:r>
        <w:rPr>
          <w:rStyle w:val="normaltextrun"/>
          <w:rFonts w:ascii="Arial" w:hAnsi="Arial" w:cs="Arial"/>
          <w:sz w:val="22"/>
          <w:szCs w:val="22"/>
        </w:rPr>
        <w:t>. </w:t>
      </w:r>
      <w:r>
        <w:rPr>
          <w:rStyle w:val="eop"/>
          <w:rFonts w:ascii="Arial" w:hAnsi="Arial" w:cs="Arial"/>
          <w:sz w:val="22"/>
          <w:szCs w:val="22"/>
        </w:rPr>
        <w:t> </w:t>
      </w:r>
    </w:p>
    <w:p w14:paraId="79FFAF72" w14:textId="77777777" w:rsidR="00F705B4" w:rsidRPr="00F705B4" w:rsidRDefault="00F705B4" w:rsidP="00283FB7">
      <w:pPr>
        <w:pStyle w:val="paragraph"/>
        <w:spacing w:before="0" w:beforeAutospacing="0" w:after="0" w:afterAutospacing="0" w:line="276" w:lineRule="auto"/>
        <w:textAlignment w:val="baseline"/>
        <w:rPr>
          <w:rStyle w:val="normaltextrun"/>
          <w:rFonts w:ascii="Arial" w:hAnsi="Arial" w:cs="Arial"/>
          <w:sz w:val="22"/>
          <w:szCs w:val="22"/>
        </w:rPr>
      </w:pPr>
    </w:p>
    <w:p w14:paraId="3166FF8D" w14:textId="602D4B0F" w:rsidR="00DE03EC" w:rsidRDefault="00DE03EC" w:rsidP="00030F70">
      <w:pPr>
        <w:pStyle w:val="paragraph"/>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experts should also note the following: </w:t>
      </w:r>
      <w:r>
        <w:rPr>
          <w:rStyle w:val="eop"/>
          <w:rFonts w:ascii="Arial" w:hAnsi="Arial" w:cs="Arial"/>
          <w:sz w:val="22"/>
          <w:szCs w:val="22"/>
        </w:rPr>
        <w:t> </w:t>
      </w:r>
    </w:p>
    <w:p w14:paraId="57669EE3" w14:textId="77777777" w:rsidR="00DE03EC" w:rsidRDefault="00DE03EC" w:rsidP="00283FB7">
      <w:pPr>
        <w:pStyle w:val="paragraph"/>
        <w:numPr>
          <w:ilvl w:val="0"/>
          <w:numId w:val="22"/>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proposals should be submitted in English; </w:t>
      </w:r>
      <w:r>
        <w:rPr>
          <w:rStyle w:val="eop"/>
          <w:rFonts w:ascii="Arial" w:hAnsi="Arial" w:cs="Arial"/>
          <w:sz w:val="22"/>
          <w:szCs w:val="22"/>
        </w:rPr>
        <w:t> </w:t>
      </w:r>
    </w:p>
    <w:p w14:paraId="16EA3C11" w14:textId="652474FA" w:rsidR="00DE03EC" w:rsidRDefault="00DE03EC" w:rsidP="00283FB7">
      <w:pPr>
        <w:pStyle w:val="paragraph"/>
        <w:numPr>
          <w:ilvl w:val="0"/>
          <w:numId w:val="22"/>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all proposals should be submitted in electronic form;</w:t>
      </w:r>
      <w:r>
        <w:rPr>
          <w:rStyle w:val="eop"/>
          <w:rFonts w:ascii="Arial" w:hAnsi="Arial" w:cs="Arial"/>
          <w:sz w:val="22"/>
          <w:szCs w:val="22"/>
        </w:rPr>
        <w:t> </w:t>
      </w:r>
    </w:p>
    <w:p w14:paraId="330F043C" w14:textId="77777777" w:rsidR="00DE03EC" w:rsidRDefault="00DE03EC" w:rsidP="00283FB7">
      <w:pPr>
        <w:pStyle w:val="paragraph"/>
        <w:numPr>
          <w:ilvl w:val="0"/>
          <w:numId w:val="22"/>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this Call and the proposal in response may be incorporated in whole or in part into the final contract;</w:t>
      </w:r>
      <w:r>
        <w:rPr>
          <w:rStyle w:val="eop"/>
          <w:rFonts w:ascii="Arial" w:hAnsi="Arial" w:cs="Arial"/>
          <w:sz w:val="22"/>
          <w:szCs w:val="22"/>
        </w:rPr>
        <w:t> </w:t>
      </w:r>
    </w:p>
    <w:p w14:paraId="62224424" w14:textId="77777777" w:rsidR="00DE03EC" w:rsidRDefault="00DE03EC" w:rsidP="00283FB7">
      <w:pPr>
        <w:pStyle w:val="paragraph"/>
        <w:numPr>
          <w:ilvl w:val="0"/>
          <w:numId w:val="22"/>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only information provided in response to questions set out in this documentation will be taken into consideration for the purposes of evaluating the proposal;</w:t>
      </w:r>
      <w:r>
        <w:rPr>
          <w:rStyle w:val="eop"/>
          <w:rFonts w:ascii="Arial" w:hAnsi="Arial" w:cs="Arial"/>
          <w:sz w:val="22"/>
          <w:szCs w:val="22"/>
        </w:rPr>
        <w:t> </w:t>
      </w:r>
    </w:p>
    <w:p w14:paraId="579D0AD1" w14:textId="77777777" w:rsidR="00DE03EC" w:rsidRDefault="00DE03EC" w:rsidP="00283FB7">
      <w:pPr>
        <w:pStyle w:val="paragraph"/>
        <w:numPr>
          <w:ilvl w:val="0"/>
          <w:numId w:val="22"/>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proposals which are poorly organised or poorly written, such that evaluation and comparison with other submissions is notably difficult, may exclude the expert from further consideration; and</w:t>
      </w:r>
      <w:r>
        <w:rPr>
          <w:rStyle w:val="eop"/>
          <w:rFonts w:ascii="Arial" w:hAnsi="Arial" w:cs="Arial"/>
          <w:sz w:val="22"/>
          <w:szCs w:val="22"/>
        </w:rPr>
        <w:t> </w:t>
      </w:r>
    </w:p>
    <w:p w14:paraId="1DBB46C2" w14:textId="15EBFE5F" w:rsidR="0026564B" w:rsidRPr="00F705B4" w:rsidRDefault="00DE03EC" w:rsidP="00283FB7">
      <w:pPr>
        <w:pStyle w:val="paragraph"/>
        <w:numPr>
          <w:ilvl w:val="0"/>
          <w:numId w:val="22"/>
        </w:numPr>
        <w:spacing w:before="0" w:beforeAutospacing="0" w:after="0" w:afterAutospacing="0" w:line="276" w:lineRule="auto"/>
        <w:textAlignment w:val="baseline"/>
        <w:rPr>
          <w:rFonts w:ascii="Arial" w:hAnsi="Arial" w:cs="Arial"/>
          <w:sz w:val="22"/>
          <w:szCs w:val="22"/>
        </w:rPr>
      </w:pPr>
      <w:r>
        <w:rPr>
          <w:rStyle w:val="normaltextrun"/>
          <w:rFonts w:ascii="Arial" w:hAnsi="Arial" w:cs="Arial"/>
          <w:sz w:val="22"/>
          <w:szCs w:val="22"/>
        </w:rPr>
        <w:t>any proposals which do not fully comply with the requirements of this Call may be disregarded at the absolute discretion of WFD. </w:t>
      </w:r>
      <w:r>
        <w:rPr>
          <w:rStyle w:val="eop"/>
          <w:rFonts w:ascii="Arial" w:hAnsi="Arial" w:cs="Arial"/>
          <w:sz w:val="22"/>
          <w:szCs w:val="22"/>
        </w:rPr>
        <w:t> </w:t>
      </w:r>
    </w:p>
    <w:p w14:paraId="02A9F9ED" w14:textId="3AAD3FAC" w:rsidR="0026564B" w:rsidRPr="00C7783D" w:rsidRDefault="00041EC1" w:rsidP="00041EC1">
      <w:pPr>
        <w:pStyle w:val="Heading2"/>
      </w:pPr>
      <w:r>
        <w:t>Evaluation criteria</w:t>
      </w:r>
    </w:p>
    <w:p w14:paraId="70AEC55A" w14:textId="44DA25A4" w:rsidR="00624758" w:rsidRPr="00624758" w:rsidRDefault="00624758" w:rsidP="00624758">
      <w:pPr>
        <w:tabs>
          <w:tab w:val="left" w:pos="1320"/>
        </w:tabs>
        <w:rPr>
          <w:sz w:val="22"/>
          <w:szCs w:val="22"/>
        </w:rPr>
      </w:pPr>
      <w:r w:rsidRPr="00624758">
        <w:rPr>
          <w:sz w:val="22"/>
          <w:szCs w:val="22"/>
        </w:rPr>
        <w:t xml:space="preserve">WFD does not provide a mathematical formula by which </w:t>
      </w:r>
      <w:r w:rsidR="007051C9">
        <w:rPr>
          <w:sz w:val="22"/>
          <w:szCs w:val="22"/>
        </w:rPr>
        <w:t>proposals</w:t>
      </w:r>
      <w:r w:rsidRPr="00624758">
        <w:rPr>
          <w:sz w:val="22"/>
          <w:szCs w:val="22"/>
        </w:rPr>
        <w:t xml:space="preserve"> will be </w:t>
      </w:r>
      <w:r w:rsidR="00DE2C47" w:rsidRPr="00DE03EC">
        <w:rPr>
          <w:sz w:val="22"/>
          <w:szCs w:val="22"/>
        </w:rPr>
        <w:t xml:space="preserve">weighted </w:t>
      </w:r>
      <w:r w:rsidRPr="00624758">
        <w:rPr>
          <w:sz w:val="22"/>
          <w:szCs w:val="22"/>
        </w:rPr>
        <w:t xml:space="preserve">evaluated, but the </w:t>
      </w:r>
      <w:r w:rsidR="00FC6F0D" w:rsidRPr="00DE03EC">
        <w:rPr>
          <w:sz w:val="22"/>
          <w:szCs w:val="22"/>
        </w:rPr>
        <w:t>procurement committee</w:t>
      </w:r>
      <w:r w:rsidRPr="00624758">
        <w:rPr>
          <w:sz w:val="22"/>
          <w:szCs w:val="22"/>
        </w:rPr>
        <w:t xml:space="preserve"> will </w:t>
      </w:r>
      <w:r w:rsidR="00FC6F0D" w:rsidRPr="00DE03EC">
        <w:rPr>
          <w:sz w:val="22"/>
          <w:szCs w:val="22"/>
        </w:rPr>
        <w:t xml:space="preserve">usually </w:t>
      </w:r>
      <w:r w:rsidRPr="00624758">
        <w:rPr>
          <w:sz w:val="22"/>
          <w:szCs w:val="22"/>
        </w:rPr>
        <w:t xml:space="preserve">consider the following criteria, among others in the evaluation of all responses: </w:t>
      </w:r>
    </w:p>
    <w:p w14:paraId="55BED444" w14:textId="07E28AEC" w:rsidR="00B44495" w:rsidRPr="00283FB7" w:rsidRDefault="00B44495" w:rsidP="00283FB7">
      <w:pPr>
        <w:pStyle w:val="ListParagraph"/>
        <w:numPr>
          <w:ilvl w:val="0"/>
          <w:numId w:val="23"/>
        </w:numPr>
        <w:tabs>
          <w:tab w:val="left" w:pos="1320"/>
        </w:tabs>
        <w:rPr>
          <w:sz w:val="22"/>
          <w:szCs w:val="22"/>
        </w:rPr>
      </w:pPr>
      <w:r w:rsidRPr="00283FB7">
        <w:rPr>
          <w:sz w:val="22"/>
          <w:szCs w:val="22"/>
        </w:rPr>
        <w:t xml:space="preserve">Quality of </w:t>
      </w:r>
      <w:r w:rsidR="007051C9">
        <w:rPr>
          <w:sz w:val="22"/>
          <w:szCs w:val="22"/>
        </w:rPr>
        <w:t>proposal</w:t>
      </w:r>
      <w:r w:rsidRPr="00283FB7">
        <w:rPr>
          <w:sz w:val="22"/>
          <w:szCs w:val="22"/>
        </w:rPr>
        <w:t xml:space="preserve"> document </w:t>
      </w:r>
    </w:p>
    <w:p w14:paraId="232C5113" w14:textId="4E6615ED" w:rsidR="002A4D2F" w:rsidRPr="0032158C" w:rsidRDefault="002A4D2F" w:rsidP="002A4D2F">
      <w:pPr>
        <w:pStyle w:val="ListParagraph"/>
        <w:numPr>
          <w:ilvl w:val="0"/>
          <w:numId w:val="23"/>
        </w:numPr>
        <w:tabs>
          <w:tab w:val="left" w:pos="1134"/>
        </w:tabs>
        <w:spacing w:before="0" w:after="200" w:line="276" w:lineRule="auto"/>
        <w:rPr>
          <w:sz w:val="22"/>
          <w:lang w:eastAsia="en-GB"/>
        </w:rPr>
      </w:pPr>
      <w:r w:rsidRPr="0032158C">
        <w:rPr>
          <w:sz w:val="22"/>
          <w:lang w:eastAsia="en-GB"/>
        </w:rPr>
        <w:t xml:space="preserve">Quality, capacity, </w:t>
      </w:r>
      <w:r>
        <w:rPr>
          <w:sz w:val="22"/>
          <w:lang w:eastAsia="en-GB"/>
        </w:rPr>
        <w:t xml:space="preserve">reputation, </w:t>
      </w:r>
      <w:r w:rsidRPr="0032158C">
        <w:rPr>
          <w:sz w:val="22"/>
          <w:lang w:eastAsia="en-GB"/>
        </w:rPr>
        <w:t xml:space="preserve">and track-record of </w:t>
      </w:r>
      <w:r w:rsidR="00A00CA2">
        <w:rPr>
          <w:sz w:val="22"/>
          <w:lang w:eastAsia="en-GB"/>
        </w:rPr>
        <w:t>expert</w:t>
      </w:r>
      <w:r w:rsidRPr="0032158C">
        <w:rPr>
          <w:sz w:val="22"/>
          <w:lang w:eastAsia="en-GB"/>
        </w:rPr>
        <w:t xml:space="preserve"> </w:t>
      </w:r>
      <w:r>
        <w:rPr>
          <w:sz w:val="22"/>
          <w:lang w:eastAsia="en-GB"/>
        </w:rPr>
        <w:t>to deliver WFD’s specification</w:t>
      </w:r>
    </w:p>
    <w:p w14:paraId="762F0FDB" w14:textId="77777777" w:rsidR="002A4D2F" w:rsidRPr="0032158C" w:rsidRDefault="002A4D2F" w:rsidP="002A4D2F">
      <w:pPr>
        <w:pStyle w:val="ListParagraph"/>
        <w:numPr>
          <w:ilvl w:val="0"/>
          <w:numId w:val="23"/>
        </w:numPr>
        <w:tabs>
          <w:tab w:val="left" w:pos="1134"/>
        </w:tabs>
        <w:spacing w:before="0" w:after="200" w:line="276" w:lineRule="auto"/>
        <w:rPr>
          <w:sz w:val="22"/>
          <w:lang w:eastAsia="en-GB"/>
        </w:rPr>
      </w:pPr>
      <w:r w:rsidRPr="0032158C">
        <w:rPr>
          <w:sz w:val="22"/>
          <w:lang w:eastAsia="en-GB"/>
        </w:rPr>
        <w:t xml:space="preserve">Effectiveness of recommended </w:t>
      </w:r>
      <w:r>
        <w:rPr>
          <w:sz w:val="22"/>
          <w:lang w:eastAsia="en-GB"/>
        </w:rPr>
        <w:t xml:space="preserve">consultancy or project </w:t>
      </w:r>
      <w:r w:rsidRPr="0032158C">
        <w:rPr>
          <w:sz w:val="22"/>
          <w:lang w:eastAsia="en-GB"/>
        </w:rPr>
        <w:t>delivery approaches, as appropriate</w:t>
      </w:r>
    </w:p>
    <w:p w14:paraId="0680291E" w14:textId="77777777" w:rsidR="002A4D2F" w:rsidRPr="0032158C" w:rsidRDefault="002A4D2F" w:rsidP="002A4D2F">
      <w:pPr>
        <w:pStyle w:val="ListParagraph"/>
        <w:numPr>
          <w:ilvl w:val="0"/>
          <w:numId w:val="23"/>
        </w:numPr>
        <w:tabs>
          <w:tab w:val="left" w:pos="1134"/>
        </w:tabs>
        <w:spacing w:before="0" w:after="200" w:line="276" w:lineRule="auto"/>
        <w:rPr>
          <w:sz w:val="22"/>
          <w:lang w:eastAsia="en-GB"/>
        </w:rPr>
      </w:pPr>
      <w:r w:rsidRPr="0032158C">
        <w:rPr>
          <w:sz w:val="22"/>
          <w:lang w:eastAsia="en-GB"/>
        </w:rPr>
        <w:t>Value for money (daily rate)</w:t>
      </w:r>
    </w:p>
    <w:p w14:paraId="7DB60E61" w14:textId="77777777" w:rsidR="002A4D2F" w:rsidRPr="0032158C" w:rsidRDefault="002A4D2F" w:rsidP="002A4D2F">
      <w:pPr>
        <w:pStyle w:val="ListParagraph"/>
        <w:numPr>
          <w:ilvl w:val="0"/>
          <w:numId w:val="23"/>
        </w:numPr>
        <w:tabs>
          <w:tab w:val="left" w:pos="1134"/>
        </w:tabs>
        <w:spacing w:before="0" w:after="200" w:line="276" w:lineRule="auto"/>
        <w:rPr>
          <w:sz w:val="22"/>
          <w:lang w:eastAsia="en-GB"/>
        </w:rPr>
      </w:pPr>
      <w:r>
        <w:rPr>
          <w:sz w:val="22"/>
          <w:lang w:eastAsia="en-GB"/>
        </w:rPr>
        <w:t>References</w:t>
      </w: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07CC2">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07CC2">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705B4">
        <w:trPr>
          <w:trHeight w:val="850"/>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lastRenderedPageBreak/>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3F8AB501" w:rsidR="00624758" w:rsidRPr="00624758" w:rsidRDefault="00624758" w:rsidP="00624758">
            <w:pPr>
              <w:tabs>
                <w:tab w:val="left" w:pos="1320"/>
              </w:tabs>
              <w:rPr>
                <w:sz w:val="22"/>
                <w:szCs w:val="22"/>
              </w:rPr>
            </w:pPr>
            <w:r w:rsidRPr="00624758">
              <w:rPr>
                <w:sz w:val="22"/>
                <w:szCs w:val="22"/>
              </w:rPr>
              <w:t>The information submitted has some minor omissions in respect of WFD's scope and specifications. The tender satisfies the basic requirements in some respects b</w:t>
            </w:r>
            <w:r w:rsidR="00F705B4">
              <w:rPr>
                <w:sz w:val="22"/>
                <w:szCs w:val="22"/>
              </w:rPr>
              <w:t>u</w:t>
            </w:r>
            <w:r w:rsidRPr="00624758">
              <w:rPr>
                <w:sz w:val="22"/>
                <w:szCs w:val="22"/>
              </w:rPr>
              <w:t xml:space="preserve">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07CC2">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705B4">
        <w:trPr>
          <w:trHeight w:val="912"/>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07CC2">
        <w:trPr>
          <w:trHeight w:val="1124"/>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28DF9444"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Queries</w:t>
      </w:r>
      <w:bookmarkEnd w:id="0"/>
      <w:bookmarkEnd w:id="1"/>
      <w:bookmarkEnd w:id="2"/>
      <w:bookmarkEnd w:id="3"/>
      <w:r w:rsidR="00D84F72">
        <w:t xml:space="preserve"> </w:t>
      </w:r>
      <w:r w:rsidR="00283FB7">
        <w:t>about</w:t>
      </w:r>
      <w:r w:rsidR="00D84F72">
        <w:t xml:space="preserve"> this Call</w:t>
      </w:r>
    </w:p>
    <w:p w14:paraId="7AC8D6CF" w14:textId="2719377F" w:rsidR="00367963" w:rsidRDefault="00367963" w:rsidP="19456F20">
      <w:pPr>
        <w:tabs>
          <w:tab w:val="left" w:pos="1134"/>
        </w:tabs>
        <w:rPr>
          <w:sz w:val="22"/>
          <w:szCs w:val="22"/>
        </w:rPr>
      </w:pPr>
      <w:r w:rsidRPr="19456F20">
        <w:rPr>
          <w:noProof/>
          <w:sz w:val="22"/>
          <w:szCs w:val="22"/>
          <w:lang w:eastAsia="en-GB"/>
        </w:rPr>
        <w:t xml:space="preserve">Any questions related to this </w:t>
      </w:r>
      <w:r w:rsidR="00D84F72" w:rsidRPr="19456F20">
        <w:rPr>
          <w:noProof/>
          <w:sz w:val="22"/>
          <w:szCs w:val="22"/>
          <w:lang w:eastAsia="en-GB"/>
        </w:rPr>
        <w:t xml:space="preserve">Call </w:t>
      </w:r>
      <w:r w:rsidRPr="19456F20">
        <w:rPr>
          <w:noProof/>
          <w:sz w:val="22"/>
          <w:szCs w:val="22"/>
          <w:lang w:eastAsia="en-GB"/>
        </w:rPr>
        <w:t xml:space="preserve">should be addressed </w:t>
      </w:r>
      <w:bookmarkStart w:id="4" w:name="_Toc356642503"/>
      <w:bookmarkStart w:id="5" w:name="_Toc409168490"/>
      <w:bookmarkStart w:id="6" w:name="_Toc454448744"/>
      <w:r w:rsidR="006B7DF9" w:rsidRPr="19456F20">
        <w:rPr>
          <w:noProof/>
          <w:sz w:val="22"/>
          <w:szCs w:val="22"/>
          <w:lang w:eastAsia="en-GB"/>
        </w:rPr>
        <w:t xml:space="preserve">to </w:t>
      </w:r>
      <w:r w:rsidR="39A9B35C" w:rsidRPr="19456F20">
        <w:rPr>
          <w:sz w:val="22"/>
          <w:szCs w:val="22"/>
        </w:rPr>
        <w:t xml:space="preserve">WFD Sri Lanka Country Director, Sanje Vignaraja at </w:t>
      </w:r>
      <w:hyperlink r:id="rId15" w:history="1">
        <w:r w:rsidR="006B2527" w:rsidRPr="000B1ACF">
          <w:rPr>
            <w:rStyle w:val="Hyperlink"/>
            <w:sz w:val="22"/>
            <w:szCs w:val="22"/>
          </w:rPr>
          <w:t>Sanje.Vignaraja@wfd.org</w:t>
        </w:r>
      </w:hyperlink>
      <w:r w:rsidR="006B2527">
        <w:rPr>
          <w:sz w:val="22"/>
          <w:szCs w:val="22"/>
        </w:rPr>
        <w:t xml:space="preserve"> by </w:t>
      </w:r>
      <w:r w:rsidR="0012148E">
        <w:rPr>
          <w:sz w:val="22"/>
          <w:szCs w:val="22"/>
        </w:rPr>
        <w:t>Tuesday 7</w:t>
      </w:r>
      <w:r w:rsidR="0012148E" w:rsidRPr="0012148E">
        <w:rPr>
          <w:sz w:val="22"/>
          <w:szCs w:val="22"/>
          <w:vertAlign w:val="superscript"/>
        </w:rPr>
        <w:t>th</w:t>
      </w:r>
      <w:r w:rsidR="0012148E">
        <w:rPr>
          <w:sz w:val="22"/>
          <w:szCs w:val="22"/>
        </w:rPr>
        <w:t xml:space="preserve"> May 2024</w:t>
      </w:r>
      <w:r w:rsidR="39A9B35C" w:rsidRPr="19456F20">
        <w:rPr>
          <w:sz w:val="22"/>
          <w:szCs w:val="22"/>
        </w:rPr>
        <w:t>.</w:t>
      </w:r>
    </w:p>
    <w:p w14:paraId="0F3520BF" w14:textId="77777777" w:rsidR="008715C8" w:rsidRDefault="008715C8" w:rsidP="00367963">
      <w:pPr>
        <w:pStyle w:val="Heading2"/>
      </w:pPr>
    </w:p>
    <w:p w14:paraId="2A9A4E2E" w14:textId="4A072577" w:rsidR="00367963" w:rsidRPr="00367963" w:rsidRDefault="00367963" w:rsidP="00367963">
      <w:pPr>
        <w:pStyle w:val="Heading2"/>
      </w:pPr>
      <w:r w:rsidRPr="00367963">
        <w:t>Equal Information</w:t>
      </w:r>
      <w:bookmarkEnd w:id="4"/>
      <w:bookmarkEnd w:id="5"/>
      <w:bookmarkEnd w:id="6"/>
    </w:p>
    <w:p w14:paraId="2E6DE95F" w14:textId="30634D51" w:rsidR="00367963" w:rsidRPr="00F705B4" w:rsidRDefault="00367963" w:rsidP="00F705B4">
      <w:pPr>
        <w:tabs>
          <w:tab w:val="left" w:pos="1134"/>
        </w:tabs>
        <w:rPr>
          <w:sz w:val="22"/>
        </w:rPr>
      </w:pPr>
      <w:r w:rsidRPr="00C40058">
        <w:rPr>
          <w:sz w:val="22"/>
        </w:rPr>
        <w:t xml:space="preserve">Should any </w:t>
      </w:r>
      <w:r w:rsidR="00AE301F">
        <w:rPr>
          <w:sz w:val="22"/>
        </w:rPr>
        <w:t xml:space="preserve">potential </w:t>
      </w:r>
      <w:r w:rsidR="006F36B5">
        <w:rPr>
          <w:sz w:val="22"/>
        </w:rPr>
        <w:t>e</w:t>
      </w:r>
      <w:r w:rsidR="00D84F72">
        <w:rPr>
          <w:sz w:val="22"/>
        </w:rPr>
        <w:t>xpert</w:t>
      </w:r>
      <w:r w:rsidRPr="00C40058">
        <w:rPr>
          <w:sz w:val="22"/>
        </w:rPr>
        <w:t xml:space="preserve">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bookmarkStart w:id="7" w:name="_Toc356642504"/>
      <w:bookmarkStart w:id="8" w:name="_Toc409168491"/>
      <w:bookmarkStart w:id="9" w:name="_Toc454448745"/>
      <w:bookmarkStart w:id="10" w:name="_Toc534203566"/>
    </w:p>
    <w:p w14:paraId="271FBE06" w14:textId="77777777" w:rsidR="008715C8" w:rsidRDefault="008715C8" w:rsidP="00367963">
      <w:pPr>
        <w:pStyle w:val="Heading2"/>
      </w:pPr>
    </w:p>
    <w:p w14:paraId="6BCFC9FA" w14:textId="0436030D" w:rsidR="00367963" w:rsidRPr="00C40058" w:rsidRDefault="00367963" w:rsidP="00367963">
      <w:pPr>
        <w:pStyle w:val="Heading2"/>
        <w:rPr>
          <w:b w:val="0"/>
        </w:rPr>
      </w:pPr>
      <w:r w:rsidRPr="00C40058">
        <w:t>Annual reports</w:t>
      </w:r>
      <w:bookmarkEnd w:id="7"/>
      <w:bookmarkEnd w:id="8"/>
      <w:bookmarkEnd w:id="9"/>
      <w:bookmarkEnd w:id="10"/>
    </w:p>
    <w:p w14:paraId="475A5A42" w14:textId="77D9C941" w:rsidR="00367963" w:rsidRPr="00367963" w:rsidRDefault="00D84F72" w:rsidP="00367963">
      <w:pPr>
        <w:tabs>
          <w:tab w:val="left" w:pos="1134"/>
        </w:tabs>
        <w:rPr>
          <w:sz w:val="22"/>
        </w:rPr>
      </w:pPr>
      <w:r>
        <w:rPr>
          <w:sz w:val="22"/>
        </w:rPr>
        <w:t xml:space="preserve">If you </w:t>
      </w:r>
      <w:r w:rsidR="00AE301F">
        <w:rPr>
          <w:sz w:val="22"/>
        </w:rPr>
        <w:t>operate a personal services company, p</w:t>
      </w:r>
      <w:r w:rsidR="00367963" w:rsidRPr="00C40058">
        <w:rPr>
          <w:sz w:val="22"/>
        </w:rPr>
        <w:t xml:space="preserve">lease provide </w:t>
      </w:r>
      <w:r w:rsidR="00367963">
        <w:rPr>
          <w:sz w:val="22"/>
        </w:rPr>
        <w:t xml:space="preserve">a link or copy of </w:t>
      </w:r>
      <w:r w:rsidR="00367963" w:rsidRPr="00C40058">
        <w:rPr>
          <w:sz w:val="22"/>
        </w:rPr>
        <w:t xml:space="preserve">your company’s latest </w:t>
      </w:r>
      <w:r w:rsidR="00367963">
        <w:rPr>
          <w:sz w:val="22"/>
        </w:rPr>
        <w:t xml:space="preserve">audited </w:t>
      </w:r>
      <w:r w:rsidR="00367963" w:rsidRPr="00C40058">
        <w:rPr>
          <w:sz w:val="22"/>
        </w:rPr>
        <w:t>annual accounts</w:t>
      </w:r>
      <w:r w:rsidR="00367963">
        <w:rPr>
          <w:sz w:val="22"/>
        </w:rPr>
        <w:t xml:space="preserve"> with the </w:t>
      </w:r>
      <w:bookmarkStart w:id="11" w:name="_Toc356642507"/>
      <w:bookmarkStart w:id="12" w:name="_Toc409168494"/>
      <w:bookmarkStart w:id="13" w:name="_Toc454448748"/>
      <w:r w:rsidR="00AE301F">
        <w:rPr>
          <w:sz w:val="22"/>
        </w:rPr>
        <w:t>proposal.</w:t>
      </w:r>
    </w:p>
    <w:p w14:paraId="61824DB6" w14:textId="77777777" w:rsidR="008715C8" w:rsidRDefault="008715C8" w:rsidP="00367963">
      <w:pPr>
        <w:pStyle w:val="Heading2"/>
      </w:pPr>
    </w:p>
    <w:p w14:paraId="7B43EA34" w14:textId="07C9BDC8" w:rsidR="00367963" w:rsidRPr="00367963" w:rsidRDefault="00367963" w:rsidP="00367963">
      <w:pPr>
        <w:pStyle w:val="Heading2"/>
      </w:pPr>
      <w:r w:rsidRPr="00367963">
        <w:t>Other information</w:t>
      </w:r>
      <w:bookmarkEnd w:id="11"/>
      <w:bookmarkEnd w:id="12"/>
      <w:bookmarkEnd w:id="13"/>
    </w:p>
    <w:p w14:paraId="777CCBD1" w14:textId="4E94650C"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00AE301F">
        <w:rPr>
          <w:sz w:val="22"/>
          <w:lang w:eastAsia="en-GB"/>
        </w:rPr>
        <w:t xml:space="preserve">expert </w:t>
      </w:r>
      <w:r w:rsidRPr="00C40058">
        <w:rPr>
          <w:sz w:val="22"/>
          <w:lang w:eastAsia="en-GB"/>
        </w:rPr>
        <w:t xml:space="preserve">believes that there is additional information that has not been requested in the </w:t>
      </w:r>
      <w:r w:rsidR="00AE301F">
        <w:rPr>
          <w:sz w:val="22"/>
          <w:lang w:eastAsia="en-GB"/>
        </w:rPr>
        <w:t>Call</w:t>
      </w:r>
      <w:r w:rsidRPr="00C40058">
        <w:rPr>
          <w:sz w:val="22"/>
          <w:lang w:eastAsia="en-GB"/>
        </w:rPr>
        <w:t xml:space="preserve"> but is relevant to your </w:t>
      </w:r>
      <w:r w:rsidR="00AE301F">
        <w:rPr>
          <w:sz w:val="22"/>
          <w:lang w:eastAsia="en-GB"/>
        </w:rPr>
        <w:t>proposal</w:t>
      </w:r>
      <w:r w:rsidRPr="00C40058">
        <w:rPr>
          <w:sz w:val="22"/>
          <w:lang w:eastAsia="en-GB"/>
        </w:rPr>
        <w:t>, please include that information as a separate attachment and explain its relevance to this</w:t>
      </w:r>
      <w:r w:rsidR="00AE301F">
        <w:rPr>
          <w:sz w:val="22"/>
          <w:lang w:eastAsia="en-GB"/>
        </w:rPr>
        <w:t xml:space="preserve"> Call</w:t>
      </w:r>
      <w:r w:rsidRPr="00C40058">
        <w:rPr>
          <w:sz w:val="22"/>
          <w:lang w:eastAsia="en-GB"/>
        </w:rPr>
        <w:t>.</w:t>
      </w:r>
    </w:p>
    <w:p w14:paraId="7DBDEADC" w14:textId="77777777" w:rsidR="002C5F6B" w:rsidRPr="00944B8E" w:rsidRDefault="002C5F6B" w:rsidP="00944B8E">
      <w:pPr>
        <w:tabs>
          <w:tab w:val="left" w:pos="1320"/>
        </w:tabs>
      </w:pPr>
    </w:p>
    <w:sectPr w:rsidR="002C5F6B" w:rsidRPr="00944B8E" w:rsidSect="0071469A">
      <w:headerReference w:type="default" r:id="rId16"/>
      <w:footerReference w:type="default" r:id="rId17"/>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E371E" w14:textId="77777777" w:rsidR="0071469A" w:rsidRDefault="0071469A" w:rsidP="00944B8E">
      <w:r>
        <w:separator/>
      </w:r>
    </w:p>
  </w:endnote>
  <w:endnote w:type="continuationSeparator" w:id="0">
    <w:p w14:paraId="6DC1BC45" w14:textId="77777777" w:rsidR="0071469A" w:rsidRDefault="0071469A" w:rsidP="00944B8E">
      <w:r>
        <w:continuationSeparator/>
      </w:r>
    </w:p>
  </w:endnote>
  <w:endnote w:type="continuationNotice" w:id="1">
    <w:p w14:paraId="62BD7BE1" w14:textId="77777777" w:rsidR="0071469A" w:rsidRDefault="007146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Times New Roman">
    <w:panose1 w:val="00000000000000000000"/>
    <w:charset w:val="00"/>
    <w:family w:val="roman"/>
    <w:notTrueType/>
    <w:pitch w:val="default"/>
  </w:font>
  <w:font w:name="Verdana,Times New Roman,MS Min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AAD4A" w14:textId="77777777" w:rsidR="0071469A" w:rsidRDefault="0071469A" w:rsidP="00944B8E">
      <w:r>
        <w:separator/>
      </w:r>
    </w:p>
  </w:footnote>
  <w:footnote w:type="continuationSeparator" w:id="0">
    <w:p w14:paraId="2AEBB10B" w14:textId="77777777" w:rsidR="0071469A" w:rsidRDefault="0071469A" w:rsidP="00944B8E">
      <w:r>
        <w:continuationSeparator/>
      </w:r>
    </w:p>
  </w:footnote>
  <w:footnote w:type="continuationNotice" w:id="1">
    <w:p w14:paraId="59C3E263" w14:textId="77777777" w:rsidR="0071469A" w:rsidRDefault="0071469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74145BA0" w:rsidR="00B12DA3" w:rsidRDefault="00B12DA3" w:rsidP="00B12DA3">
    <w:pPr>
      <w:pStyle w:val="Header"/>
      <w:tabs>
        <w:tab w:val="clear" w:pos="4513"/>
        <w:tab w:val="clear" w:pos="9026"/>
        <w:tab w:val="center" w:pos="3353"/>
      </w:tabs>
    </w:pP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AA4B"/>
    <w:multiLevelType w:val="hybridMultilevel"/>
    <w:tmpl w:val="7958B6B2"/>
    <w:lvl w:ilvl="0" w:tplc="61AEBCC0">
      <w:start w:val="1"/>
      <w:numFmt w:val="bullet"/>
      <w:lvlText w:val=""/>
      <w:lvlJc w:val="left"/>
      <w:pPr>
        <w:ind w:left="720" w:hanging="360"/>
      </w:pPr>
      <w:rPr>
        <w:rFonts w:ascii="Symbol" w:hAnsi="Symbol" w:hint="default"/>
        <w:sz w:val="20"/>
        <w:szCs w:val="20"/>
      </w:rPr>
    </w:lvl>
    <w:lvl w:ilvl="1" w:tplc="AB349BC4">
      <w:start w:val="1"/>
      <w:numFmt w:val="bullet"/>
      <w:lvlText w:val="o"/>
      <w:lvlJc w:val="left"/>
      <w:pPr>
        <w:ind w:left="1440" w:hanging="360"/>
      </w:pPr>
      <w:rPr>
        <w:rFonts w:ascii="Courier New" w:hAnsi="Courier New" w:hint="default"/>
      </w:rPr>
    </w:lvl>
    <w:lvl w:ilvl="2" w:tplc="2D4621D4">
      <w:start w:val="1"/>
      <w:numFmt w:val="bullet"/>
      <w:lvlText w:val=""/>
      <w:lvlJc w:val="left"/>
      <w:pPr>
        <w:ind w:left="2160" w:hanging="360"/>
      </w:pPr>
      <w:rPr>
        <w:rFonts w:ascii="Wingdings" w:hAnsi="Wingdings" w:hint="default"/>
      </w:rPr>
    </w:lvl>
    <w:lvl w:ilvl="3" w:tplc="086C5B5C">
      <w:start w:val="1"/>
      <w:numFmt w:val="bullet"/>
      <w:lvlText w:val=""/>
      <w:lvlJc w:val="left"/>
      <w:pPr>
        <w:ind w:left="2880" w:hanging="360"/>
      </w:pPr>
      <w:rPr>
        <w:rFonts w:ascii="Symbol" w:hAnsi="Symbol" w:hint="default"/>
      </w:rPr>
    </w:lvl>
    <w:lvl w:ilvl="4" w:tplc="499A11F6">
      <w:start w:val="1"/>
      <w:numFmt w:val="bullet"/>
      <w:lvlText w:val="o"/>
      <w:lvlJc w:val="left"/>
      <w:pPr>
        <w:ind w:left="3600" w:hanging="360"/>
      </w:pPr>
      <w:rPr>
        <w:rFonts w:ascii="Courier New" w:hAnsi="Courier New" w:hint="default"/>
      </w:rPr>
    </w:lvl>
    <w:lvl w:ilvl="5" w:tplc="6748BEDC">
      <w:start w:val="1"/>
      <w:numFmt w:val="bullet"/>
      <w:lvlText w:val=""/>
      <w:lvlJc w:val="left"/>
      <w:pPr>
        <w:ind w:left="4320" w:hanging="360"/>
      </w:pPr>
      <w:rPr>
        <w:rFonts w:ascii="Wingdings" w:hAnsi="Wingdings" w:hint="default"/>
      </w:rPr>
    </w:lvl>
    <w:lvl w:ilvl="6" w:tplc="895C1666">
      <w:start w:val="1"/>
      <w:numFmt w:val="bullet"/>
      <w:lvlText w:val=""/>
      <w:lvlJc w:val="left"/>
      <w:pPr>
        <w:ind w:left="5040" w:hanging="360"/>
      </w:pPr>
      <w:rPr>
        <w:rFonts w:ascii="Symbol" w:hAnsi="Symbol" w:hint="default"/>
      </w:rPr>
    </w:lvl>
    <w:lvl w:ilvl="7" w:tplc="AB1E2C12">
      <w:start w:val="1"/>
      <w:numFmt w:val="bullet"/>
      <w:lvlText w:val="o"/>
      <w:lvlJc w:val="left"/>
      <w:pPr>
        <w:ind w:left="5760" w:hanging="360"/>
      </w:pPr>
      <w:rPr>
        <w:rFonts w:ascii="Courier New" w:hAnsi="Courier New" w:hint="default"/>
      </w:rPr>
    </w:lvl>
    <w:lvl w:ilvl="8" w:tplc="F5FC86D6">
      <w:start w:val="1"/>
      <w:numFmt w:val="bullet"/>
      <w:lvlText w:val=""/>
      <w:lvlJc w:val="left"/>
      <w:pPr>
        <w:ind w:left="6480" w:hanging="360"/>
      </w:pPr>
      <w:rPr>
        <w:rFonts w:ascii="Wingdings" w:hAnsi="Wingdings" w:hint="default"/>
      </w:rPr>
    </w:lvl>
  </w:abstractNum>
  <w:abstractNum w:abstractNumId="1" w15:restartNumberingAfterBreak="0">
    <w:nsid w:val="057D76AE"/>
    <w:multiLevelType w:val="hybridMultilevel"/>
    <w:tmpl w:val="7E108ACE"/>
    <w:lvl w:ilvl="0" w:tplc="7B585F10">
      <w:start w:val="4"/>
      <w:numFmt w:val="decimal"/>
      <w:lvlText w:val="%1."/>
      <w:lvlJc w:val="left"/>
      <w:pPr>
        <w:ind w:left="720" w:hanging="360"/>
      </w:pPr>
      <w:rPr>
        <w:rFonts w:ascii="Arial Nova" w:hAnsi="Arial Nova" w:hint="default"/>
      </w:rPr>
    </w:lvl>
    <w:lvl w:ilvl="1" w:tplc="45EA71B8">
      <w:start w:val="1"/>
      <w:numFmt w:val="lowerLetter"/>
      <w:lvlText w:val="%2."/>
      <w:lvlJc w:val="left"/>
      <w:pPr>
        <w:ind w:left="1440" w:hanging="360"/>
      </w:pPr>
    </w:lvl>
    <w:lvl w:ilvl="2" w:tplc="2222C240">
      <w:start w:val="1"/>
      <w:numFmt w:val="lowerRoman"/>
      <w:lvlText w:val="%3."/>
      <w:lvlJc w:val="right"/>
      <w:pPr>
        <w:ind w:left="2160" w:hanging="180"/>
      </w:pPr>
    </w:lvl>
    <w:lvl w:ilvl="3" w:tplc="94282A62">
      <w:start w:val="1"/>
      <w:numFmt w:val="decimal"/>
      <w:lvlText w:val="%4."/>
      <w:lvlJc w:val="left"/>
      <w:pPr>
        <w:ind w:left="2880" w:hanging="360"/>
      </w:pPr>
    </w:lvl>
    <w:lvl w:ilvl="4" w:tplc="6994C1D8">
      <w:start w:val="1"/>
      <w:numFmt w:val="lowerLetter"/>
      <w:lvlText w:val="%5."/>
      <w:lvlJc w:val="left"/>
      <w:pPr>
        <w:ind w:left="3600" w:hanging="360"/>
      </w:pPr>
    </w:lvl>
    <w:lvl w:ilvl="5" w:tplc="0700E802">
      <w:start w:val="1"/>
      <w:numFmt w:val="lowerRoman"/>
      <w:lvlText w:val="%6."/>
      <w:lvlJc w:val="right"/>
      <w:pPr>
        <w:ind w:left="4320" w:hanging="180"/>
      </w:pPr>
    </w:lvl>
    <w:lvl w:ilvl="6" w:tplc="1F821AC8">
      <w:start w:val="1"/>
      <w:numFmt w:val="decimal"/>
      <w:lvlText w:val="%7."/>
      <w:lvlJc w:val="left"/>
      <w:pPr>
        <w:ind w:left="5040" w:hanging="360"/>
      </w:pPr>
    </w:lvl>
    <w:lvl w:ilvl="7" w:tplc="CBAE6BE8">
      <w:start w:val="1"/>
      <w:numFmt w:val="lowerLetter"/>
      <w:lvlText w:val="%8."/>
      <w:lvlJc w:val="left"/>
      <w:pPr>
        <w:ind w:left="5760" w:hanging="360"/>
      </w:pPr>
    </w:lvl>
    <w:lvl w:ilvl="8" w:tplc="432EBE1C">
      <w:start w:val="1"/>
      <w:numFmt w:val="lowerRoman"/>
      <w:lvlText w:val="%9."/>
      <w:lvlJc w:val="right"/>
      <w:pPr>
        <w:ind w:left="6480" w:hanging="180"/>
      </w:pPr>
    </w:lvl>
  </w:abstractNum>
  <w:abstractNum w:abstractNumId="2" w15:restartNumberingAfterBreak="0">
    <w:nsid w:val="0EE0693B"/>
    <w:multiLevelType w:val="hybridMultilevel"/>
    <w:tmpl w:val="50BEEBA6"/>
    <w:lvl w:ilvl="0" w:tplc="CBBA3C22">
      <w:start w:val="2"/>
      <w:numFmt w:val="decimal"/>
      <w:lvlText w:val="%1."/>
      <w:lvlJc w:val="left"/>
      <w:pPr>
        <w:ind w:left="720" w:hanging="360"/>
      </w:pPr>
      <w:rPr>
        <w:rFonts w:ascii="Arial Nova" w:hAnsi="Arial Nova" w:hint="default"/>
      </w:rPr>
    </w:lvl>
    <w:lvl w:ilvl="1" w:tplc="6832DCC4">
      <w:start w:val="1"/>
      <w:numFmt w:val="lowerLetter"/>
      <w:lvlText w:val="%2."/>
      <w:lvlJc w:val="left"/>
      <w:pPr>
        <w:ind w:left="1440" w:hanging="360"/>
      </w:pPr>
    </w:lvl>
    <w:lvl w:ilvl="2" w:tplc="EF96DAE0">
      <w:start w:val="1"/>
      <w:numFmt w:val="lowerRoman"/>
      <w:lvlText w:val="%3."/>
      <w:lvlJc w:val="right"/>
      <w:pPr>
        <w:ind w:left="2160" w:hanging="180"/>
      </w:pPr>
    </w:lvl>
    <w:lvl w:ilvl="3" w:tplc="7624C50C">
      <w:start w:val="1"/>
      <w:numFmt w:val="decimal"/>
      <w:lvlText w:val="%4."/>
      <w:lvlJc w:val="left"/>
      <w:pPr>
        <w:ind w:left="2880" w:hanging="360"/>
      </w:pPr>
    </w:lvl>
    <w:lvl w:ilvl="4" w:tplc="15D02C16">
      <w:start w:val="1"/>
      <w:numFmt w:val="lowerLetter"/>
      <w:lvlText w:val="%5."/>
      <w:lvlJc w:val="left"/>
      <w:pPr>
        <w:ind w:left="3600" w:hanging="360"/>
      </w:pPr>
    </w:lvl>
    <w:lvl w:ilvl="5" w:tplc="D07E0A3A">
      <w:start w:val="1"/>
      <w:numFmt w:val="lowerRoman"/>
      <w:lvlText w:val="%6."/>
      <w:lvlJc w:val="right"/>
      <w:pPr>
        <w:ind w:left="4320" w:hanging="180"/>
      </w:pPr>
    </w:lvl>
    <w:lvl w:ilvl="6" w:tplc="BF14FF8E">
      <w:start w:val="1"/>
      <w:numFmt w:val="decimal"/>
      <w:lvlText w:val="%7."/>
      <w:lvlJc w:val="left"/>
      <w:pPr>
        <w:ind w:left="5040" w:hanging="360"/>
      </w:pPr>
    </w:lvl>
    <w:lvl w:ilvl="7" w:tplc="712649CE">
      <w:start w:val="1"/>
      <w:numFmt w:val="lowerLetter"/>
      <w:lvlText w:val="%8."/>
      <w:lvlJc w:val="left"/>
      <w:pPr>
        <w:ind w:left="5760" w:hanging="360"/>
      </w:pPr>
    </w:lvl>
    <w:lvl w:ilvl="8" w:tplc="C44C2F0C">
      <w:start w:val="1"/>
      <w:numFmt w:val="lowerRoman"/>
      <w:lvlText w:val="%9."/>
      <w:lvlJc w:val="right"/>
      <w:pPr>
        <w:ind w:left="6480" w:hanging="180"/>
      </w:pPr>
    </w:lvl>
  </w:abstractNum>
  <w:abstractNum w:abstractNumId="3" w15:restartNumberingAfterBreak="0">
    <w:nsid w:val="14CE563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 w15:restartNumberingAfterBreak="0">
    <w:nsid w:val="18BC11F4"/>
    <w:multiLevelType w:val="hybridMultilevel"/>
    <w:tmpl w:val="C352BA20"/>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258E20"/>
    <w:multiLevelType w:val="hybridMultilevel"/>
    <w:tmpl w:val="7C5EBD70"/>
    <w:lvl w:ilvl="0" w:tplc="06F06558">
      <w:start w:val="2"/>
      <w:numFmt w:val="decimal"/>
      <w:lvlText w:val="%1."/>
      <w:lvlJc w:val="left"/>
      <w:pPr>
        <w:ind w:left="1440" w:hanging="360"/>
      </w:pPr>
      <w:rPr>
        <w:rFonts w:ascii="Arial" w:hAnsi="Arial" w:hint="default"/>
      </w:rPr>
    </w:lvl>
    <w:lvl w:ilvl="1" w:tplc="5966352E">
      <w:start w:val="1"/>
      <w:numFmt w:val="lowerLetter"/>
      <w:lvlText w:val="%2."/>
      <w:lvlJc w:val="left"/>
      <w:pPr>
        <w:ind w:left="1440" w:hanging="360"/>
      </w:pPr>
    </w:lvl>
    <w:lvl w:ilvl="2" w:tplc="9D66E82A">
      <w:start w:val="1"/>
      <w:numFmt w:val="lowerRoman"/>
      <w:lvlText w:val="%3."/>
      <w:lvlJc w:val="right"/>
      <w:pPr>
        <w:ind w:left="2160" w:hanging="180"/>
      </w:pPr>
    </w:lvl>
    <w:lvl w:ilvl="3" w:tplc="43E65906">
      <w:start w:val="1"/>
      <w:numFmt w:val="decimal"/>
      <w:lvlText w:val="%4."/>
      <w:lvlJc w:val="left"/>
      <w:pPr>
        <w:ind w:left="2880" w:hanging="360"/>
      </w:pPr>
    </w:lvl>
    <w:lvl w:ilvl="4" w:tplc="C5F84C0C">
      <w:start w:val="1"/>
      <w:numFmt w:val="lowerLetter"/>
      <w:lvlText w:val="%5."/>
      <w:lvlJc w:val="left"/>
      <w:pPr>
        <w:ind w:left="3600" w:hanging="360"/>
      </w:pPr>
    </w:lvl>
    <w:lvl w:ilvl="5" w:tplc="E3DE7450">
      <w:start w:val="1"/>
      <w:numFmt w:val="lowerRoman"/>
      <w:lvlText w:val="%6."/>
      <w:lvlJc w:val="right"/>
      <w:pPr>
        <w:ind w:left="4320" w:hanging="180"/>
      </w:pPr>
    </w:lvl>
    <w:lvl w:ilvl="6" w:tplc="952C594C">
      <w:start w:val="1"/>
      <w:numFmt w:val="decimal"/>
      <w:lvlText w:val="%7."/>
      <w:lvlJc w:val="left"/>
      <w:pPr>
        <w:ind w:left="5040" w:hanging="360"/>
      </w:pPr>
    </w:lvl>
    <w:lvl w:ilvl="7" w:tplc="14F8EEAC">
      <w:start w:val="1"/>
      <w:numFmt w:val="lowerLetter"/>
      <w:lvlText w:val="%8."/>
      <w:lvlJc w:val="left"/>
      <w:pPr>
        <w:ind w:left="5760" w:hanging="360"/>
      </w:pPr>
    </w:lvl>
    <w:lvl w:ilvl="8" w:tplc="BE68148A">
      <w:start w:val="1"/>
      <w:numFmt w:val="lowerRoman"/>
      <w:lvlText w:val="%9."/>
      <w:lvlJc w:val="right"/>
      <w:pPr>
        <w:ind w:left="6480" w:hanging="180"/>
      </w:pPr>
    </w:lvl>
  </w:abstractNum>
  <w:abstractNum w:abstractNumId="6" w15:restartNumberingAfterBreak="0">
    <w:nsid w:val="236E8DD0"/>
    <w:multiLevelType w:val="hybridMultilevel"/>
    <w:tmpl w:val="1CB00F46"/>
    <w:lvl w:ilvl="0" w:tplc="63CE2C24">
      <w:start w:val="9"/>
      <w:numFmt w:val="decimal"/>
      <w:lvlText w:val="%1."/>
      <w:lvlJc w:val="left"/>
      <w:pPr>
        <w:ind w:left="720" w:hanging="360"/>
      </w:pPr>
      <w:rPr>
        <w:rFonts w:ascii="Arial Nova" w:hAnsi="Arial Nova" w:hint="default"/>
      </w:rPr>
    </w:lvl>
    <w:lvl w:ilvl="1" w:tplc="B6685BA0">
      <w:start w:val="1"/>
      <w:numFmt w:val="lowerLetter"/>
      <w:lvlText w:val="%2."/>
      <w:lvlJc w:val="left"/>
      <w:pPr>
        <w:ind w:left="1440" w:hanging="360"/>
      </w:pPr>
    </w:lvl>
    <w:lvl w:ilvl="2" w:tplc="65A60934">
      <w:start w:val="1"/>
      <w:numFmt w:val="lowerRoman"/>
      <w:lvlText w:val="%3."/>
      <w:lvlJc w:val="right"/>
      <w:pPr>
        <w:ind w:left="2160" w:hanging="180"/>
      </w:pPr>
    </w:lvl>
    <w:lvl w:ilvl="3" w:tplc="7AC084F6">
      <w:start w:val="1"/>
      <w:numFmt w:val="decimal"/>
      <w:lvlText w:val="%4."/>
      <w:lvlJc w:val="left"/>
      <w:pPr>
        <w:ind w:left="2880" w:hanging="360"/>
      </w:pPr>
    </w:lvl>
    <w:lvl w:ilvl="4" w:tplc="78C0F52A">
      <w:start w:val="1"/>
      <w:numFmt w:val="lowerLetter"/>
      <w:lvlText w:val="%5."/>
      <w:lvlJc w:val="left"/>
      <w:pPr>
        <w:ind w:left="3600" w:hanging="360"/>
      </w:pPr>
    </w:lvl>
    <w:lvl w:ilvl="5" w:tplc="CE6ED6FE">
      <w:start w:val="1"/>
      <w:numFmt w:val="lowerRoman"/>
      <w:lvlText w:val="%6."/>
      <w:lvlJc w:val="right"/>
      <w:pPr>
        <w:ind w:left="4320" w:hanging="180"/>
      </w:pPr>
    </w:lvl>
    <w:lvl w:ilvl="6" w:tplc="568CAB12">
      <w:start w:val="1"/>
      <w:numFmt w:val="decimal"/>
      <w:lvlText w:val="%7."/>
      <w:lvlJc w:val="left"/>
      <w:pPr>
        <w:ind w:left="5040" w:hanging="360"/>
      </w:pPr>
    </w:lvl>
    <w:lvl w:ilvl="7" w:tplc="83AE07CA">
      <w:start w:val="1"/>
      <w:numFmt w:val="lowerLetter"/>
      <w:lvlText w:val="%8."/>
      <w:lvlJc w:val="left"/>
      <w:pPr>
        <w:ind w:left="5760" w:hanging="360"/>
      </w:pPr>
    </w:lvl>
    <w:lvl w:ilvl="8" w:tplc="1786F46C">
      <w:start w:val="1"/>
      <w:numFmt w:val="lowerRoman"/>
      <w:lvlText w:val="%9."/>
      <w:lvlJc w:val="right"/>
      <w:pPr>
        <w:ind w:left="6480" w:hanging="180"/>
      </w:pPr>
    </w:lvl>
  </w:abstractNum>
  <w:abstractNum w:abstractNumId="7" w15:restartNumberingAfterBreak="0">
    <w:nsid w:val="2DB3366E"/>
    <w:multiLevelType w:val="multilevel"/>
    <w:tmpl w:val="A552E67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240" w:hanging="360"/>
      </w:pPr>
      <w:rPr>
        <w:rFonts w:hint="default"/>
      </w:rPr>
    </w:lvl>
    <w:lvl w:ilvl="4">
      <w:start w:val="1"/>
      <w:numFmt w:val="decimal"/>
      <w:lvlText w:val="%1.%2.%3.%4.%5."/>
      <w:lvlJc w:val="left"/>
      <w:pPr>
        <w:ind w:left="3960" w:hanging="360"/>
      </w:pPr>
      <w:rPr>
        <w:rFonts w:hint="default"/>
      </w:rPr>
    </w:lvl>
    <w:lvl w:ilvl="5">
      <w:start w:val="1"/>
      <w:numFmt w:val="decimal"/>
      <w:lvlText w:val="%1.%2.%3.%4.%5.%6."/>
      <w:lvlJc w:val="left"/>
      <w:pPr>
        <w:ind w:left="4680" w:hanging="360"/>
      </w:pPr>
      <w:rPr>
        <w:rFonts w:hint="default"/>
      </w:rPr>
    </w:lvl>
    <w:lvl w:ilvl="6">
      <w:start w:val="1"/>
      <w:numFmt w:val="decimal"/>
      <w:lvlText w:val="%1.%2.%3.%4.%5.%6.%7."/>
      <w:lvlJc w:val="left"/>
      <w:pPr>
        <w:ind w:left="5400" w:hanging="360"/>
      </w:pPr>
      <w:rPr>
        <w:rFonts w:hint="default"/>
      </w:rPr>
    </w:lvl>
    <w:lvl w:ilvl="7">
      <w:start w:val="1"/>
      <w:numFmt w:val="decimal"/>
      <w:lvlText w:val="%1.%2.%3.%4.%5.%6.%7.%8."/>
      <w:lvlJc w:val="left"/>
      <w:pPr>
        <w:ind w:left="6120" w:hanging="360"/>
      </w:pPr>
      <w:rPr>
        <w:rFonts w:hint="default"/>
      </w:rPr>
    </w:lvl>
    <w:lvl w:ilvl="8">
      <w:start w:val="1"/>
      <w:numFmt w:val="decimal"/>
      <w:lvlText w:val="%1.%2.%3.%4.%5.%6.%7.%8.%9."/>
      <w:lvlJc w:val="left"/>
      <w:pPr>
        <w:ind w:left="6840" w:hanging="360"/>
      </w:pPr>
      <w:rPr>
        <w:rFonts w:hint="default"/>
      </w:rPr>
    </w:lvl>
  </w:abstractNum>
  <w:abstractNum w:abstractNumId="8" w15:restartNumberingAfterBreak="0">
    <w:nsid w:val="38198263"/>
    <w:multiLevelType w:val="multilevel"/>
    <w:tmpl w:val="07466806"/>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389310C9"/>
    <w:multiLevelType w:val="hybridMultilevel"/>
    <w:tmpl w:val="B50E8752"/>
    <w:lvl w:ilvl="0" w:tplc="F314F488">
      <w:start w:val="3"/>
      <w:numFmt w:val="decimal"/>
      <w:lvlText w:val="%1."/>
      <w:lvlJc w:val="left"/>
      <w:pPr>
        <w:ind w:left="720" w:hanging="360"/>
      </w:pPr>
      <w:rPr>
        <w:rFonts w:ascii="Arial Nova" w:hAnsi="Arial Nova" w:hint="default"/>
      </w:rPr>
    </w:lvl>
    <w:lvl w:ilvl="1" w:tplc="BAF00922">
      <w:start w:val="1"/>
      <w:numFmt w:val="lowerLetter"/>
      <w:lvlText w:val="%2."/>
      <w:lvlJc w:val="left"/>
      <w:pPr>
        <w:ind w:left="1440" w:hanging="360"/>
      </w:pPr>
    </w:lvl>
    <w:lvl w:ilvl="2" w:tplc="B9383B44">
      <w:start w:val="1"/>
      <w:numFmt w:val="lowerRoman"/>
      <w:lvlText w:val="%3."/>
      <w:lvlJc w:val="right"/>
      <w:pPr>
        <w:ind w:left="2160" w:hanging="180"/>
      </w:pPr>
    </w:lvl>
    <w:lvl w:ilvl="3" w:tplc="2A44E272">
      <w:start w:val="1"/>
      <w:numFmt w:val="decimal"/>
      <w:lvlText w:val="%4."/>
      <w:lvlJc w:val="left"/>
      <w:pPr>
        <w:ind w:left="2880" w:hanging="360"/>
      </w:pPr>
    </w:lvl>
    <w:lvl w:ilvl="4" w:tplc="E85E094E">
      <w:start w:val="1"/>
      <w:numFmt w:val="lowerLetter"/>
      <w:lvlText w:val="%5."/>
      <w:lvlJc w:val="left"/>
      <w:pPr>
        <w:ind w:left="3600" w:hanging="360"/>
      </w:pPr>
    </w:lvl>
    <w:lvl w:ilvl="5" w:tplc="37A4FE44">
      <w:start w:val="1"/>
      <w:numFmt w:val="lowerRoman"/>
      <w:lvlText w:val="%6."/>
      <w:lvlJc w:val="right"/>
      <w:pPr>
        <w:ind w:left="4320" w:hanging="180"/>
      </w:pPr>
    </w:lvl>
    <w:lvl w:ilvl="6" w:tplc="37DE8C9E">
      <w:start w:val="1"/>
      <w:numFmt w:val="decimal"/>
      <w:lvlText w:val="%7."/>
      <w:lvlJc w:val="left"/>
      <w:pPr>
        <w:ind w:left="5040" w:hanging="360"/>
      </w:pPr>
    </w:lvl>
    <w:lvl w:ilvl="7" w:tplc="EFFC2F24">
      <w:start w:val="1"/>
      <w:numFmt w:val="lowerLetter"/>
      <w:lvlText w:val="%8."/>
      <w:lvlJc w:val="left"/>
      <w:pPr>
        <w:ind w:left="5760" w:hanging="360"/>
      </w:pPr>
    </w:lvl>
    <w:lvl w:ilvl="8" w:tplc="C0FE583A">
      <w:start w:val="1"/>
      <w:numFmt w:val="lowerRoman"/>
      <w:lvlText w:val="%9."/>
      <w:lvlJc w:val="right"/>
      <w:pPr>
        <w:ind w:left="6480" w:hanging="180"/>
      </w:pPr>
    </w:lvl>
  </w:abstractNum>
  <w:abstractNum w:abstractNumId="10" w15:restartNumberingAfterBreak="0">
    <w:nsid w:val="3B1E24D3"/>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 w15:restartNumberingAfterBreak="0">
    <w:nsid w:val="3D511542"/>
    <w:multiLevelType w:val="hybridMultilevel"/>
    <w:tmpl w:val="5B3C8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1276D8"/>
    <w:multiLevelType w:val="hybridMultilevel"/>
    <w:tmpl w:val="C5526C64"/>
    <w:lvl w:ilvl="0" w:tplc="D4DA67D6">
      <w:start w:val="8"/>
      <w:numFmt w:val="decimal"/>
      <w:lvlText w:val="%1."/>
      <w:lvlJc w:val="left"/>
      <w:pPr>
        <w:ind w:left="720" w:hanging="360"/>
      </w:pPr>
      <w:rPr>
        <w:rFonts w:ascii="Arial,Times New Roman" w:hAnsi="Arial,Times New Roman" w:hint="default"/>
      </w:rPr>
    </w:lvl>
    <w:lvl w:ilvl="1" w:tplc="EC949F14">
      <w:start w:val="1"/>
      <w:numFmt w:val="lowerLetter"/>
      <w:lvlText w:val="%2."/>
      <w:lvlJc w:val="left"/>
      <w:pPr>
        <w:ind w:left="1440" w:hanging="360"/>
      </w:pPr>
    </w:lvl>
    <w:lvl w:ilvl="2" w:tplc="59DA72C8">
      <w:start w:val="1"/>
      <w:numFmt w:val="lowerRoman"/>
      <w:lvlText w:val="%3."/>
      <w:lvlJc w:val="right"/>
      <w:pPr>
        <w:ind w:left="2160" w:hanging="180"/>
      </w:pPr>
    </w:lvl>
    <w:lvl w:ilvl="3" w:tplc="C19E4688">
      <w:start w:val="1"/>
      <w:numFmt w:val="decimal"/>
      <w:lvlText w:val="%4."/>
      <w:lvlJc w:val="left"/>
      <w:pPr>
        <w:ind w:left="2880" w:hanging="360"/>
      </w:pPr>
    </w:lvl>
    <w:lvl w:ilvl="4" w:tplc="5882D36A">
      <w:start w:val="1"/>
      <w:numFmt w:val="lowerLetter"/>
      <w:lvlText w:val="%5."/>
      <w:lvlJc w:val="left"/>
      <w:pPr>
        <w:ind w:left="3600" w:hanging="360"/>
      </w:pPr>
    </w:lvl>
    <w:lvl w:ilvl="5" w:tplc="2E387BA0">
      <w:start w:val="1"/>
      <w:numFmt w:val="lowerRoman"/>
      <w:lvlText w:val="%6."/>
      <w:lvlJc w:val="right"/>
      <w:pPr>
        <w:ind w:left="4320" w:hanging="180"/>
      </w:pPr>
    </w:lvl>
    <w:lvl w:ilvl="6" w:tplc="0592FF16">
      <w:start w:val="1"/>
      <w:numFmt w:val="decimal"/>
      <w:lvlText w:val="%7."/>
      <w:lvlJc w:val="left"/>
      <w:pPr>
        <w:ind w:left="5040" w:hanging="360"/>
      </w:pPr>
    </w:lvl>
    <w:lvl w:ilvl="7" w:tplc="7E3425BC">
      <w:start w:val="1"/>
      <w:numFmt w:val="lowerLetter"/>
      <w:lvlText w:val="%8."/>
      <w:lvlJc w:val="left"/>
      <w:pPr>
        <w:ind w:left="5760" w:hanging="360"/>
      </w:pPr>
    </w:lvl>
    <w:lvl w:ilvl="8" w:tplc="160E5DEC">
      <w:start w:val="1"/>
      <w:numFmt w:val="lowerRoman"/>
      <w:lvlText w:val="%9."/>
      <w:lvlJc w:val="right"/>
      <w:pPr>
        <w:ind w:left="6480" w:hanging="180"/>
      </w:pPr>
    </w:lvl>
  </w:abstractNum>
  <w:abstractNum w:abstractNumId="13" w15:restartNumberingAfterBreak="0">
    <w:nsid w:val="4854A54F"/>
    <w:multiLevelType w:val="hybridMultilevel"/>
    <w:tmpl w:val="924E604C"/>
    <w:lvl w:ilvl="0" w:tplc="96A6DA48">
      <w:start w:val="6"/>
      <w:numFmt w:val="decimal"/>
      <w:lvlText w:val="%1."/>
      <w:lvlJc w:val="left"/>
      <w:pPr>
        <w:ind w:left="720" w:hanging="360"/>
      </w:pPr>
      <w:rPr>
        <w:rFonts w:ascii="Arial Nova" w:hAnsi="Arial Nova" w:hint="default"/>
      </w:rPr>
    </w:lvl>
    <w:lvl w:ilvl="1" w:tplc="983A9388">
      <w:start w:val="1"/>
      <w:numFmt w:val="lowerLetter"/>
      <w:lvlText w:val="%2."/>
      <w:lvlJc w:val="left"/>
      <w:pPr>
        <w:ind w:left="1440" w:hanging="360"/>
      </w:pPr>
    </w:lvl>
    <w:lvl w:ilvl="2" w:tplc="6C3496D0">
      <w:start w:val="1"/>
      <w:numFmt w:val="lowerRoman"/>
      <w:lvlText w:val="%3."/>
      <w:lvlJc w:val="right"/>
      <w:pPr>
        <w:ind w:left="2160" w:hanging="180"/>
      </w:pPr>
    </w:lvl>
    <w:lvl w:ilvl="3" w:tplc="540A84AA">
      <w:start w:val="1"/>
      <w:numFmt w:val="decimal"/>
      <w:lvlText w:val="%4."/>
      <w:lvlJc w:val="left"/>
      <w:pPr>
        <w:ind w:left="2880" w:hanging="360"/>
      </w:pPr>
    </w:lvl>
    <w:lvl w:ilvl="4" w:tplc="E70EB368">
      <w:start w:val="1"/>
      <w:numFmt w:val="lowerLetter"/>
      <w:lvlText w:val="%5."/>
      <w:lvlJc w:val="left"/>
      <w:pPr>
        <w:ind w:left="3600" w:hanging="360"/>
      </w:pPr>
    </w:lvl>
    <w:lvl w:ilvl="5" w:tplc="0A86F200">
      <w:start w:val="1"/>
      <w:numFmt w:val="lowerRoman"/>
      <w:lvlText w:val="%6."/>
      <w:lvlJc w:val="right"/>
      <w:pPr>
        <w:ind w:left="4320" w:hanging="180"/>
      </w:pPr>
    </w:lvl>
    <w:lvl w:ilvl="6" w:tplc="A308F2AC">
      <w:start w:val="1"/>
      <w:numFmt w:val="decimal"/>
      <w:lvlText w:val="%7."/>
      <w:lvlJc w:val="left"/>
      <w:pPr>
        <w:ind w:left="5040" w:hanging="360"/>
      </w:pPr>
    </w:lvl>
    <w:lvl w:ilvl="7" w:tplc="4A2A92A4">
      <w:start w:val="1"/>
      <w:numFmt w:val="lowerLetter"/>
      <w:lvlText w:val="%8."/>
      <w:lvlJc w:val="left"/>
      <w:pPr>
        <w:ind w:left="5760" w:hanging="360"/>
      </w:pPr>
    </w:lvl>
    <w:lvl w:ilvl="8" w:tplc="04AA39E6">
      <w:start w:val="1"/>
      <w:numFmt w:val="lowerRoman"/>
      <w:lvlText w:val="%9."/>
      <w:lvlJc w:val="right"/>
      <w:pPr>
        <w:ind w:left="6480" w:hanging="180"/>
      </w:pPr>
    </w:lvl>
  </w:abstractNum>
  <w:abstractNum w:abstractNumId="14" w15:restartNumberingAfterBreak="0">
    <w:nsid w:val="53756AF0"/>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5" w15:restartNumberingAfterBreak="0">
    <w:nsid w:val="59E61F1B"/>
    <w:multiLevelType w:val="hybridMultilevel"/>
    <w:tmpl w:val="02F02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3F2C0B"/>
    <w:multiLevelType w:val="multilevel"/>
    <w:tmpl w:val="BA0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A6FF78"/>
    <w:multiLevelType w:val="hybridMultilevel"/>
    <w:tmpl w:val="FCE0CB56"/>
    <w:lvl w:ilvl="0" w:tplc="3C0C26B0">
      <w:start w:val="3"/>
      <w:numFmt w:val="decimal"/>
      <w:lvlText w:val="%1."/>
      <w:lvlJc w:val="left"/>
      <w:pPr>
        <w:ind w:left="1440" w:hanging="360"/>
      </w:pPr>
      <w:rPr>
        <w:rFonts w:ascii="Arial" w:hAnsi="Arial" w:hint="default"/>
      </w:rPr>
    </w:lvl>
    <w:lvl w:ilvl="1" w:tplc="AEE64E30">
      <w:start w:val="1"/>
      <w:numFmt w:val="lowerLetter"/>
      <w:lvlText w:val="%2."/>
      <w:lvlJc w:val="left"/>
      <w:pPr>
        <w:ind w:left="1440" w:hanging="360"/>
      </w:pPr>
    </w:lvl>
    <w:lvl w:ilvl="2" w:tplc="08AAA180">
      <w:start w:val="1"/>
      <w:numFmt w:val="lowerRoman"/>
      <w:lvlText w:val="%3."/>
      <w:lvlJc w:val="right"/>
      <w:pPr>
        <w:ind w:left="2160" w:hanging="180"/>
      </w:pPr>
    </w:lvl>
    <w:lvl w:ilvl="3" w:tplc="3F9259B4">
      <w:start w:val="1"/>
      <w:numFmt w:val="decimal"/>
      <w:lvlText w:val="%4."/>
      <w:lvlJc w:val="left"/>
      <w:pPr>
        <w:ind w:left="2880" w:hanging="360"/>
      </w:pPr>
    </w:lvl>
    <w:lvl w:ilvl="4" w:tplc="CCB6E40C">
      <w:start w:val="1"/>
      <w:numFmt w:val="lowerLetter"/>
      <w:lvlText w:val="%5."/>
      <w:lvlJc w:val="left"/>
      <w:pPr>
        <w:ind w:left="3600" w:hanging="360"/>
      </w:pPr>
    </w:lvl>
    <w:lvl w:ilvl="5" w:tplc="3AAC593A">
      <w:start w:val="1"/>
      <w:numFmt w:val="lowerRoman"/>
      <w:lvlText w:val="%6."/>
      <w:lvlJc w:val="right"/>
      <w:pPr>
        <w:ind w:left="4320" w:hanging="180"/>
      </w:pPr>
    </w:lvl>
    <w:lvl w:ilvl="6" w:tplc="7CC62798">
      <w:start w:val="1"/>
      <w:numFmt w:val="decimal"/>
      <w:lvlText w:val="%7."/>
      <w:lvlJc w:val="left"/>
      <w:pPr>
        <w:ind w:left="5040" w:hanging="360"/>
      </w:pPr>
    </w:lvl>
    <w:lvl w:ilvl="7" w:tplc="49E443D6">
      <w:start w:val="1"/>
      <w:numFmt w:val="lowerLetter"/>
      <w:lvlText w:val="%8."/>
      <w:lvlJc w:val="left"/>
      <w:pPr>
        <w:ind w:left="5760" w:hanging="360"/>
      </w:pPr>
    </w:lvl>
    <w:lvl w:ilvl="8" w:tplc="ED5A4912">
      <w:start w:val="1"/>
      <w:numFmt w:val="lowerRoman"/>
      <w:lvlText w:val="%9."/>
      <w:lvlJc w:val="right"/>
      <w:pPr>
        <w:ind w:left="6480" w:hanging="180"/>
      </w:pPr>
    </w:lvl>
  </w:abstractNum>
  <w:abstractNum w:abstractNumId="19" w15:restartNumberingAfterBreak="0">
    <w:nsid w:val="64D0F80C"/>
    <w:multiLevelType w:val="hybridMultilevel"/>
    <w:tmpl w:val="769E2CD6"/>
    <w:lvl w:ilvl="0" w:tplc="51766D58">
      <w:start w:val="7"/>
      <w:numFmt w:val="decimal"/>
      <w:lvlText w:val="%1."/>
      <w:lvlJc w:val="left"/>
      <w:pPr>
        <w:ind w:left="720" w:hanging="360"/>
      </w:pPr>
      <w:rPr>
        <w:rFonts w:ascii="Verdana,Times New Roman,MS Minc" w:hAnsi="Verdana,Times New Roman,MS Minc" w:hint="default"/>
      </w:rPr>
    </w:lvl>
    <w:lvl w:ilvl="1" w:tplc="35B4A9BC">
      <w:start w:val="1"/>
      <w:numFmt w:val="lowerLetter"/>
      <w:lvlText w:val="%2."/>
      <w:lvlJc w:val="left"/>
      <w:pPr>
        <w:ind w:left="1440" w:hanging="360"/>
      </w:pPr>
    </w:lvl>
    <w:lvl w:ilvl="2" w:tplc="2C44ADAE">
      <w:start w:val="1"/>
      <w:numFmt w:val="lowerRoman"/>
      <w:lvlText w:val="%3."/>
      <w:lvlJc w:val="right"/>
      <w:pPr>
        <w:ind w:left="2160" w:hanging="180"/>
      </w:pPr>
    </w:lvl>
    <w:lvl w:ilvl="3" w:tplc="8082956A">
      <w:start w:val="1"/>
      <w:numFmt w:val="decimal"/>
      <w:lvlText w:val="%4."/>
      <w:lvlJc w:val="left"/>
      <w:pPr>
        <w:ind w:left="2880" w:hanging="360"/>
      </w:pPr>
    </w:lvl>
    <w:lvl w:ilvl="4" w:tplc="A5D681E4">
      <w:start w:val="1"/>
      <w:numFmt w:val="lowerLetter"/>
      <w:lvlText w:val="%5."/>
      <w:lvlJc w:val="left"/>
      <w:pPr>
        <w:ind w:left="3600" w:hanging="360"/>
      </w:pPr>
    </w:lvl>
    <w:lvl w:ilvl="5" w:tplc="818C7094">
      <w:start w:val="1"/>
      <w:numFmt w:val="lowerRoman"/>
      <w:lvlText w:val="%6."/>
      <w:lvlJc w:val="right"/>
      <w:pPr>
        <w:ind w:left="4320" w:hanging="180"/>
      </w:pPr>
    </w:lvl>
    <w:lvl w:ilvl="6" w:tplc="4FB2E4A0">
      <w:start w:val="1"/>
      <w:numFmt w:val="decimal"/>
      <w:lvlText w:val="%7."/>
      <w:lvlJc w:val="left"/>
      <w:pPr>
        <w:ind w:left="5040" w:hanging="360"/>
      </w:pPr>
    </w:lvl>
    <w:lvl w:ilvl="7" w:tplc="8DAC87FE">
      <w:start w:val="1"/>
      <w:numFmt w:val="lowerLetter"/>
      <w:lvlText w:val="%8."/>
      <w:lvlJc w:val="left"/>
      <w:pPr>
        <w:ind w:left="5760" w:hanging="360"/>
      </w:pPr>
    </w:lvl>
    <w:lvl w:ilvl="8" w:tplc="86F4C9D0">
      <w:start w:val="1"/>
      <w:numFmt w:val="lowerRoman"/>
      <w:lvlText w:val="%9."/>
      <w:lvlJc w:val="right"/>
      <w:pPr>
        <w:ind w:left="6480" w:hanging="180"/>
      </w:pPr>
    </w:lvl>
  </w:abstractNum>
  <w:abstractNum w:abstractNumId="20" w15:restartNumberingAfterBreak="0">
    <w:nsid w:val="666D31A5"/>
    <w:multiLevelType w:val="multilevel"/>
    <w:tmpl w:val="78B06C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1" w15:restartNumberingAfterBreak="0">
    <w:nsid w:val="6AE93370"/>
    <w:multiLevelType w:val="hybridMultilevel"/>
    <w:tmpl w:val="1B5ABE18"/>
    <w:lvl w:ilvl="0" w:tplc="346C5B02">
      <w:start w:val="1"/>
      <w:numFmt w:val="decimal"/>
      <w:lvlText w:val="%1."/>
      <w:lvlJc w:val="left"/>
      <w:pPr>
        <w:ind w:left="1440" w:hanging="360"/>
      </w:pPr>
      <w:rPr>
        <w:rFonts w:ascii="Arial" w:hAnsi="Arial" w:hint="default"/>
      </w:rPr>
    </w:lvl>
    <w:lvl w:ilvl="1" w:tplc="D1EC04C0">
      <w:start w:val="1"/>
      <w:numFmt w:val="lowerLetter"/>
      <w:lvlText w:val="%2."/>
      <w:lvlJc w:val="left"/>
      <w:pPr>
        <w:ind w:left="1440" w:hanging="360"/>
      </w:pPr>
    </w:lvl>
    <w:lvl w:ilvl="2" w:tplc="B918532A">
      <w:start w:val="1"/>
      <w:numFmt w:val="lowerRoman"/>
      <w:lvlText w:val="%3."/>
      <w:lvlJc w:val="right"/>
      <w:pPr>
        <w:ind w:left="2160" w:hanging="180"/>
      </w:pPr>
    </w:lvl>
    <w:lvl w:ilvl="3" w:tplc="E1A64310">
      <w:start w:val="1"/>
      <w:numFmt w:val="decimal"/>
      <w:lvlText w:val="%4."/>
      <w:lvlJc w:val="left"/>
      <w:pPr>
        <w:ind w:left="2880" w:hanging="360"/>
      </w:pPr>
    </w:lvl>
    <w:lvl w:ilvl="4" w:tplc="363A9C1E">
      <w:start w:val="1"/>
      <w:numFmt w:val="lowerLetter"/>
      <w:lvlText w:val="%5."/>
      <w:lvlJc w:val="left"/>
      <w:pPr>
        <w:ind w:left="3600" w:hanging="360"/>
      </w:pPr>
    </w:lvl>
    <w:lvl w:ilvl="5" w:tplc="A7A62CD4">
      <w:start w:val="1"/>
      <w:numFmt w:val="lowerRoman"/>
      <w:lvlText w:val="%6."/>
      <w:lvlJc w:val="right"/>
      <w:pPr>
        <w:ind w:left="4320" w:hanging="180"/>
      </w:pPr>
    </w:lvl>
    <w:lvl w:ilvl="6" w:tplc="323EBBAA">
      <w:start w:val="1"/>
      <w:numFmt w:val="decimal"/>
      <w:lvlText w:val="%7."/>
      <w:lvlJc w:val="left"/>
      <w:pPr>
        <w:ind w:left="5040" w:hanging="360"/>
      </w:pPr>
    </w:lvl>
    <w:lvl w:ilvl="7" w:tplc="0A0605BA">
      <w:start w:val="1"/>
      <w:numFmt w:val="lowerLetter"/>
      <w:lvlText w:val="%8."/>
      <w:lvlJc w:val="left"/>
      <w:pPr>
        <w:ind w:left="5760" w:hanging="360"/>
      </w:pPr>
    </w:lvl>
    <w:lvl w:ilvl="8" w:tplc="22580684">
      <w:start w:val="1"/>
      <w:numFmt w:val="lowerRoman"/>
      <w:lvlText w:val="%9."/>
      <w:lvlJc w:val="right"/>
      <w:pPr>
        <w:ind w:left="6480" w:hanging="180"/>
      </w:pPr>
    </w:lvl>
  </w:abstractNum>
  <w:abstractNum w:abstractNumId="22" w15:restartNumberingAfterBreak="0">
    <w:nsid w:val="6BD5C3E6"/>
    <w:multiLevelType w:val="hybridMultilevel"/>
    <w:tmpl w:val="00760418"/>
    <w:lvl w:ilvl="0" w:tplc="515CCFE6">
      <w:start w:val="5"/>
      <w:numFmt w:val="decimal"/>
      <w:lvlText w:val="%1."/>
      <w:lvlJc w:val="left"/>
      <w:pPr>
        <w:ind w:left="720" w:hanging="360"/>
      </w:pPr>
      <w:rPr>
        <w:rFonts w:ascii="Arial Nova" w:hAnsi="Arial Nova" w:hint="default"/>
      </w:rPr>
    </w:lvl>
    <w:lvl w:ilvl="1" w:tplc="2258CB9C">
      <w:start w:val="1"/>
      <w:numFmt w:val="lowerLetter"/>
      <w:lvlText w:val="%2."/>
      <w:lvlJc w:val="left"/>
      <w:pPr>
        <w:ind w:left="1440" w:hanging="360"/>
      </w:pPr>
    </w:lvl>
    <w:lvl w:ilvl="2" w:tplc="DBCE24A2">
      <w:start w:val="1"/>
      <w:numFmt w:val="lowerRoman"/>
      <w:lvlText w:val="%3."/>
      <w:lvlJc w:val="right"/>
      <w:pPr>
        <w:ind w:left="2160" w:hanging="180"/>
      </w:pPr>
    </w:lvl>
    <w:lvl w:ilvl="3" w:tplc="E0E43D28">
      <w:start w:val="1"/>
      <w:numFmt w:val="decimal"/>
      <w:lvlText w:val="%4."/>
      <w:lvlJc w:val="left"/>
      <w:pPr>
        <w:ind w:left="2880" w:hanging="360"/>
      </w:pPr>
    </w:lvl>
    <w:lvl w:ilvl="4" w:tplc="7EF06194">
      <w:start w:val="1"/>
      <w:numFmt w:val="lowerLetter"/>
      <w:lvlText w:val="%5."/>
      <w:lvlJc w:val="left"/>
      <w:pPr>
        <w:ind w:left="3600" w:hanging="360"/>
      </w:pPr>
    </w:lvl>
    <w:lvl w:ilvl="5" w:tplc="D79E7B90">
      <w:start w:val="1"/>
      <w:numFmt w:val="lowerRoman"/>
      <w:lvlText w:val="%6."/>
      <w:lvlJc w:val="right"/>
      <w:pPr>
        <w:ind w:left="4320" w:hanging="180"/>
      </w:pPr>
    </w:lvl>
    <w:lvl w:ilvl="6" w:tplc="DB2A87B6">
      <w:start w:val="1"/>
      <w:numFmt w:val="decimal"/>
      <w:lvlText w:val="%7."/>
      <w:lvlJc w:val="left"/>
      <w:pPr>
        <w:ind w:left="5040" w:hanging="360"/>
      </w:pPr>
    </w:lvl>
    <w:lvl w:ilvl="7" w:tplc="E8FEDBBC">
      <w:start w:val="1"/>
      <w:numFmt w:val="lowerLetter"/>
      <w:lvlText w:val="%8."/>
      <w:lvlJc w:val="left"/>
      <w:pPr>
        <w:ind w:left="5760" w:hanging="360"/>
      </w:pPr>
    </w:lvl>
    <w:lvl w:ilvl="8" w:tplc="67A0FCE4">
      <w:start w:val="1"/>
      <w:numFmt w:val="lowerRoman"/>
      <w:lvlText w:val="%9."/>
      <w:lvlJc w:val="right"/>
      <w:pPr>
        <w:ind w:left="6480" w:hanging="180"/>
      </w:pPr>
    </w:lvl>
  </w:abstractNum>
  <w:abstractNum w:abstractNumId="23"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E74F8"/>
    <w:multiLevelType w:val="multilevel"/>
    <w:tmpl w:val="7F58E5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8B80F78"/>
    <w:multiLevelType w:val="hybridMultilevel"/>
    <w:tmpl w:val="F1D04A2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EBB30BD"/>
    <w:multiLevelType w:val="multilevel"/>
    <w:tmpl w:val="78B06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7" w15:restartNumberingAfterBreak="0">
    <w:nsid w:val="7F34624B"/>
    <w:multiLevelType w:val="hybridMultilevel"/>
    <w:tmpl w:val="EA0205BE"/>
    <w:lvl w:ilvl="0" w:tplc="FFFFFFFF">
      <w:start w:val="1"/>
      <w:numFmt w:val="decimal"/>
      <w:lvlText w:val="%1."/>
      <w:lvlJc w:val="left"/>
      <w:pPr>
        <w:ind w:left="720" w:hanging="360"/>
      </w:pPr>
    </w:lvl>
    <w:lvl w:ilvl="1" w:tplc="A6385EF4">
      <w:start w:val="1"/>
      <w:numFmt w:val="lowerLetter"/>
      <w:lvlText w:val="%2."/>
      <w:lvlJc w:val="left"/>
      <w:pPr>
        <w:ind w:left="1440" w:hanging="360"/>
      </w:pPr>
    </w:lvl>
    <w:lvl w:ilvl="2" w:tplc="209C8918">
      <w:start w:val="1"/>
      <w:numFmt w:val="lowerRoman"/>
      <w:lvlText w:val="%3."/>
      <w:lvlJc w:val="right"/>
      <w:pPr>
        <w:ind w:left="2160" w:hanging="180"/>
      </w:pPr>
    </w:lvl>
    <w:lvl w:ilvl="3" w:tplc="CD969CB8">
      <w:start w:val="1"/>
      <w:numFmt w:val="decimal"/>
      <w:lvlText w:val="%4."/>
      <w:lvlJc w:val="left"/>
      <w:pPr>
        <w:ind w:left="2880" w:hanging="360"/>
      </w:pPr>
    </w:lvl>
    <w:lvl w:ilvl="4" w:tplc="A5F06A86">
      <w:start w:val="1"/>
      <w:numFmt w:val="lowerLetter"/>
      <w:lvlText w:val="%5."/>
      <w:lvlJc w:val="left"/>
      <w:pPr>
        <w:ind w:left="3600" w:hanging="360"/>
      </w:pPr>
    </w:lvl>
    <w:lvl w:ilvl="5" w:tplc="F7729790">
      <w:start w:val="1"/>
      <w:numFmt w:val="lowerRoman"/>
      <w:lvlText w:val="%6."/>
      <w:lvlJc w:val="right"/>
      <w:pPr>
        <w:ind w:left="4320" w:hanging="180"/>
      </w:pPr>
    </w:lvl>
    <w:lvl w:ilvl="6" w:tplc="E3E454DE">
      <w:start w:val="1"/>
      <w:numFmt w:val="decimal"/>
      <w:lvlText w:val="%7."/>
      <w:lvlJc w:val="left"/>
      <w:pPr>
        <w:ind w:left="5040" w:hanging="360"/>
      </w:pPr>
    </w:lvl>
    <w:lvl w:ilvl="7" w:tplc="39A6F544">
      <w:start w:val="1"/>
      <w:numFmt w:val="lowerLetter"/>
      <w:lvlText w:val="%8."/>
      <w:lvlJc w:val="left"/>
      <w:pPr>
        <w:ind w:left="5760" w:hanging="360"/>
      </w:pPr>
    </w:lvl>
    <w:lvl w:ilvl="8" w:tplc="F8FA3ED6">
      <w:start w:val="1"/>
      <w:numFmt w:val="lowerRoman"/>
      <w:lvlText w:val="%9."/>
      <w:lvlJc w:val="right"/>
      <w:pPr>
        <w:ind w:left="6480" w:hanging="180"/>
      </w:pPr>
    </w:lvl>
  </w:abstractNum>
  <w:num w:numId="1" w16cid:durableId="1299844505">
    <w:abstractNumId w:val="18"/>
  </w:num>
  <w:num w:numId="2" w16cid:durableId="1474520697">
    <w:abstractNumId w:val="5"/>
  </w:num>
  <w:num w:numId="3" w16cid:durableId="412514508">
    <w:abstractNumId w:val="21"/>
  </w:num>
  <w:num w:numId="4" w16cid:durableId="1821189192">
    <w:abstractNumId w:val="6"/>
  </w:num>
  <w:num w:numId="5" w16cid:durableId="1271624290">
    <w:abstractNumId w:val="12"/>
  </w:num>
  <w:num w:numId="6" w16cid:durableId="696277272">
    <w:abstractNumId w:val="19"/>
  </w:num>
  <w:num w:numId="7" w16cid:durableId="638068808">
    <w:abstractNumId w:val="13"/>
  </w:num>
  <w:num w:numId="8" w16cid:durableId="1386877804">
    <w:abstractNumId w:val="22"/>
  </w:num>
  <w:num w:numId="9" w16cid:durableId="241917056">
    <w:abstractNumId w:val="1"/>
  </w:num>
  <w:num w:numId="10" w16cid:durableId="686563721">
    <w:abstractNumId w:val="9"/>
  </w:num>
  <w:num w:numId="11" w16cid:durableId="948706645">
    <w:abstractNumId w:val="2"/>
  </w:num>
  <w:num w:numId="12" w16cid:durableId="568659906">
    <w:abstractNumId w:val="27"/>
  </w:num>
  <w:num w:numId="13" w16cid:durableId="323826884">
    <w:abstractNumId w:val="0"/>
  </w:num>
  <w:num w:numId="14" w16cid:durableId="2071875908">
    <w:abstractNumId w:val="8"/>
  </w:num>
  <w:num w:numId="15" w16cid:durableId="1373336470">
    <w:abstractNumId w:val="24"/>
  </w:num>
  <w:num w:numId="16" w16cid:durableId="1599483888">
    <w:abstractNumId w:val="23"/>
  </w:num>
  <w:num w:numId="17" w16cid:durableId="2110854352">
    <w:abstractNumId w:val="16"/>
  </w:num>
  <w:num w:numId="18" w16cid:durableId="618217919">
    <w:abstractNumId w:val="4"/>
  </w:num>
  <w:num w:numId="19" w16cid:durableId="343829838">
    <w:abstractNumId w:val="20"/>
  </w:num>
  <w:num w:numId="20" w16cid:durableId="380401917">
    <w:abstractNumId w:val="3"/>
  </w:num>
  <w:num w:numId="21" w16cid:durableId="2094355193">
    <w:abstractNumId w:val="14"/>
  </w:num>
  <w:num w:numId="22" w16cid:durableId="2031638569">
    <w:abstractNumId w:val="26"/>
  </w:num>
  <w:num w:numId="23" w16cid:durableId="786462732">
    <w:abstractNumId w:val="11"/>
  </w:num>
  <w:num w:numId="24" w16cid:durableId="762216099">
    <w:abstractNumId w:val="25"/>
  </w:num>
  <w:num w:numId="25" w16cid:durableId="183986387">
    <w:abstractNumId w:val="10"/>
  </w:num>
  <w:num w:numId="26" w16cid:durableId="122433933">
    <w:abstractNumId w:val="7"/>
  </w:num>
  <w:num w:numId="27" w16cid:durableId="871459839">
    <w:abstractNumId w:val="15"/>
  </w:num>
  <w:num w:numId="28" w16cid:durableId="55158283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0437"/>
    <w:rsid w:val="00006506"/>
    <w:rsid w:val="00007597"/>
    <w:rsid w:val="0001770E"/>
    <w:rsid w:val="00025824"/>
    <w:rsid w:val="00030000"/>
    <w:rsid w:val="00030F70"/>
    <w:rsid w:val="00032542"/>
    <w:rsid w:val="000344E2"/>
    <w:rsid w:val="000353F6"/>
    <w:rsid w:val="000411EC"/>
    <w:rsid w:val="00041EC1"/>
    <w:rsid w:val="0004398A"/>
    <w:rsid w:val="00054A63"/>
    <w:rsid w:val="000566A4"/>
    <w:rsid w:val="000605DC"/>
    <w:rsid w:val="000612DC"/>
    <w:rsid w:val="00064ABC"/>
    <w:rsid w:val="000711A1"/>
    <w:rsid w:val="0007521C"/>
    <w:rsid w:val="000806DF"/>
    <w:rsid w:val="00080BBD"/>
    <w:rsid w:val="000869C7"/>
    <w:rsid w:val="00092B1C"/>
    <w:rsid w:val="000965B8"/>
    <w:rsid w:val="000A649C"/>
    <w:rsid w:val="000A797E"/>
    <w:rsid w:val="000B401D"/>
    <w:rsid w:val="000B49D9"/>
    <w:rsid w:val="000B5999"/>
    <w:rsid w:val="000B6F99"/>
    <w:rsid w:val="000C01FD"/>
    <w:rsid w:val="000D1099"/>
    <w:rsid w:val="000D258A"/>
    <w:rsid w:val="000D6521"/>
    <w:rsid w:val="000E5154"/>
    <w:rsid w:val="000F0679"/>
    <w:rsid w:val="000F2189"/>
    <w:rsid w:val="000F5990"/>
    <w:rsid w:val="00102D91"/>
    <w:rsid w:val="00112D40"/>
    <w:rsid w:val="0012148E"/>
    <w:rsid w:val="00121DCB"/>
    <w:rsid w:val="0012790D"/>
    <w:rsid w:val="0013123A"/>
    <w:rsid w:val="001330C3"/>
    <w:rsid w:val="001331A7"/>
    <w:rsid w:val="00151797"/>
    <w:rsid w:val="00156745"/>
    <w:rsid w:val="00160EB9"/>
    <w:rsid w:val="0016463C"/>
    <w:rsid w:val="001646BA"/>
    <w:rsid w:val="001679A5"/>
    <w:rsid w:val="00170A45"/>
    <w:rsid w:val="00183A0A"/>
    <w:rsid w:val="001A2606"/>
    <w:rsid w:val="001A4440"/>
    <w:rsid w:val="001A570E"/>
    <w:rsid w:val="001B2B80"/>
    <w:rsid w:val="001D09E0"/>
    <w:rsid w:val="001D30F7"/>
    <w:rsid w:val="001D7545"/>
    <w:rsid w:val="001E2D6F"/>
    <w:rsid w:val="001E5A2F"/>
    <w:rsid w:val="001F5CA1"/>
    <w:rsid w:val="00204ECE"/>
    <w:rsid w:val="002205DF"/>
    <w:rsid w:val="00223C66"/>
    <w:rsid w:val="00226F69"/>
    <w:rsid w:val="00235BA2"/>
    <w:rsid w:val="00237C3B"/>
    <w:rsid w:val="0024310C"/>
    <w:rsid w:val="0024453F"/>
    <w:rsid w:val="00246567"/>
    <w:rsid w:val="002612B1"/>
    <w:rsid w:val="00264D69"/>
    <w:rsid w:val="0026564B"/>
    <w:rsid w:val="00270224"/>
    <w:rsid w:val="00276EF8"/>
    <w:rsid w:val="00281985"/>
    <w:rsid w:val="00283FB7"/>
    <w:rsid w:val="002928BC"/>
    <w:rsid w:val="002943C4"/>
    <w:rsid w:val="002A26FB"/>
    <w:rsid w:val="002A4D2F"/>
    <w:rsid w:val="002A7BC9"/>
    <w:rsid w:val="002B061D"/>
    <w:rsid w:val="002B095B"/>
    <w:rsid w:val="002B2CD1"/>
    <w:rsid w:val="002B6DC0"/>
    <w:rsid w:val="002C1C43"/>
    <w:rsid w:val="002C5F29"/>
    <w:rsid w:val="002C5F6B"/>
    <w:rsid w:val="00303C09"/>
    <w:rsid w:val="00305335"/>
    <w:rsid w:val="00305CAD"/>
    <w:rsid w:val="00307138"/>
    <w:rsid w:val="0031437B"/>
    <w:rsid w:val="00317E11"/>
    <w:rsid w:val="00321227"/>
    <w:rsid w:val="003212F1"/>
    <w:rsid w:val="00322E76"/>
    <w:rsid w:val="00323F9E"/>
    <w:rsid w:val="00332727"/>
    <w:rsid w:val="003343E5"/>
    <w:rsid w:val="00334532"/>
    <w:rsid w:val="00336CA7"/>
    <w:rsid w:val="00337595"/>
    <w:rsid w:val="003375CC"/>
    <w:rsid w:val="00341112"/>
    <w:rsid w:val="0034125B"/>
    <w:rsid w:val="00341753"/>
    <w:rsid w:val="0035041E"/>
    <w:rsid w:val="00353C53"/>
    <w:rsid w:val="00361B5E"/>
    <w:rsid w:val="00366785"/>
    <w:rsid w:val="00367963"/>
    <w:rsid w:val="0037003D"/>
    <w:rsid w:val="003741F6"/>
    <w:rsid w:val="00374E16"/>
    <w:rsid w:val="003A2B6C"/>
    <w:rsid w:val="003B0D5F"/>
    <w:rsid w:val="003C01D1"/>
    <w:rsid w:val="003C6456"/>
    <w:rsid w:val="003D2807"/>
    <w:rsid w:val="003D5450"/>
    <w:rsid w:val="003D56DC"/>
    <w:rsid w:val="003E2CB6"/>
    <w:rsid w:val="003E4149"/>
    <w:rsid w:val="003F0602"/>
    <w:rsid w:val="003F0BF6"/>
    <w:rsid w:val="003F1222"/>
    <w:rsid w:val="003F71A2"/>
    <w:rsid w:val="0040672D"/>
    <w:rsid w:val="00437824"/>
    <w:rsid w:val="004510B2"/>
    <w:rsid w:val="00452B4A"/>
    <w:rsid w:val="0046709C"/>
    <w:rsid w:val="0047358A"/>
    <w:rsid w:val="00483E58"/>
    <w:rsid w:val="004927A9"/>
    <w:rsid w:val="00494B24"/>
    <w:rsid w:val="004A222E"/>
    <w:rsid w:val="004A5C19"/>
    <w:rsid w:val="004B1F0C"/>
    <w:rsid w:val="004B765F"/>
    <w:rsid w:val="004C20D4"/>
    <w:rsid w:val="004C6D89"/>
    <w:rsid w:val="004D1D47"/>
    <w:rsid w:val="004D40A4"/>
    <w:rsid w:val="004D532A"/>
    <w:rsid w:val="004D638E"/>
    <w:rsid w:val="00510827"/>
    <w:rsid w:val="00521910"/>
    <w:rsid w:val="00530D79"/>
    <w:rsid w:val="00537018"/>
    <w:rsid w:val="005402A5"/>
    <w:rsid w:val="00542716"/>
    <w:rsid w:val="00543022"/>
    <w:rsid w:val="005453CD"/>
    <w:rsid w:val="00545E6B"/>
    <w:rsid w:val="0055250A"/>
    <w:rsid w:val="0055448E"/>
    <w:rsid w:val="00561883"/>
    <w:rsid w:val="00562A94"/>
    <w:rsid w:val="00563864"/>
    <w:rsid w:val="005736FB"/>
    <w:rsid w:val="00580FC8"/>
    <w:rsid w:val="00593A1A"/>
    <w:rsid w:val="0059623F"/>
    <w:rsid w:val="00596819"/>
    <w:rsid w:val="005A4F09"/>
    <w:rsid w:val="005C1ADA"/>
    <w:rsid w:val="005C38A7"/>
    <w:rsid w:val="005D08D4"/>
    <w:rsid w:val="005D2907"/>
    <w:rsid w:val="005E162B"/>
    <w:rsid w:val="005E3907"/>
    <w:rsid w:val="005E6610"/>
    <w:rsid w:val="005E6753"/>
    <w:rsid w:val="00601625"/>
    <w:rsid w:val="006055A3"/>
    <w:rsid w:val="00610390"/>
    <w:rsid w:val="0061060C"/>
    <w:rsid w:val="00614364"/>
    <w:rsid w:val="006160C2"/>
    <w:rsid w:val="006177E8"/>
    <w:rsid w:val="006204E5"/>
    <w:rsid w:val="00622EE5"/>
    <w:rsid w:val="00624758"/>
    <w:rsid w:val="00650643"/>
    <w:rsid w:val="00652B7C"/>
    <w:rsid w:val="006574C3"/>
    <w:rsid w:val="00660047"/>
    <w:rsid w:val="00662827"/>
    <w:rsid w:val="006700C9"/>
    <w:rsid w:val="00670BFB"/>
    <w:rsid w:val="006749E5"/>
    <w:rsid w:val="0069199C"/>
    <w:rsid w:val="00696311"/>
    <w:rsid w:val="006A58BE"/>
    <w:rsid w:val="006A6A74"/>
    <w:rsid w:val="006A7B0C"/>
    <w:rsid w:val="006B2527"/>
    <w:rsid w:val="006B3EBE"/>
    <w:rsid w:val="006B7DF9"/>
    <w:rsid w:val="006C46F6"/>
    <w:rsid w:val="006C5D47"/>
    <w:rsid w:val="006D6D6D"/>
    <w:rsid w:val="006E7B6D"/>
    <w:rsid w:val="006EC11D"/>
    <w:rsid w:val="006F36B5"/>
    <w:rsid w:val="006F751F"/>
    <w:rsid w:val="00704895"/>
    <w:rsid w:val="007051C9"/>
    <w:rsid w:val="00705632"/>
    <w:rsid w:val="007068E7"/>
    <w:rsid w:val="00713BCF"/>
    <w:rsid w:val="0071469A"/>
    <w:rsid w:val="00716994"/>
    <w:rsid w:val="007330FA"/>
    <w:rsid w:val="00735D19"/>
    <w:rsid w:val="00744D13"/>
    <w:rsid w:val="007460B4"/>
    <w:rsid w:val="007508F9"/>
    <w:rsid w:val="00753C87"/>
    <w:rsid w:val="00760A34"/>
    <w:rsid w:val="007705A1"/>
    <w:rsid w:val="00781B6C"/>
    <w:rsid w:val="00782C79"/>
    <w:rsid w:val="00784A95"/>
    <w:rsid w:val="0079282A"/>
    <w:rsid w:val="00795758"/>
    <w:rsid w:val="00795C12"/>
    <w:rsid w:val="007A3781"/>
    <w:rsid w:val="007B0962"/>
    <w:rsid w:val="007B5B16"/>
    <w:rsid w:val="007B72A9"/>
    <w:rsid w:val="007C3F54"/>
    <w:rsid w:val="007D0829"/>
    <w:rsid w:val="007D15E8"/>
    <w:rsid w:val="007D3519"/>
    <w:rsid w:val="007E0DC7"/>
    <w:rsid w:val="007E4D9A"/>
    <w:rsid w:val="007F2314"/>
    <w:rsid w:val="007F614C"/>
    <w:rsid w:val="008011B6"/>
    <w:rsid w:val="00823227"/>
    <w:rsid w:val="00826DBE"/>
    <w:rsid w:val="00830584"/>
    <w:rsid w:val="00843B58"/>
    <w:rsid w:val="00843D18"/>
    <w:rsid w:val="00854CAB"/>
    <w:rsid w:val="00856209"/>
    <w:rsid w:val="00861666"/>
    <w:rsid w:val="008715C8"/>
    <w:rsid w:val="00876C39"/>
    <w:rsid w:val="00886998"/>
    <w:rsid w:val="008903ED"/>
    <w:rsid w:val="00894595"/>
    <w:rsid w:val="008A0378"/>
    <w:rsid w:val="008B55E2"/>
    <w:rsid w:val="008D634C"/>
    <w:rsid w:val="008E4903"/>
    <w:rsid w:val="008F1769"/>
    <w:rsid w:val="008F7302"/>
    <w:rsid w:val="00907E33"/>
    <w:rsid w:val="00912D9C"/>
    <w:rsid w:val="00914B44"/>
    <w:rsid w:val="00915328"/>
    <w:rsid w:val="0092002B"/>
    <w:rsid w:val="009201A5"/>
    <w:rsid w:val="00923F18"/>
    <w:rsid w:val="009244D1"/>
    <w:rsid w:val="00924A56"/>
    <w:rsid w:val="00927FEA"/>
    <w:rsid w:val="00933915"/>
    <w:rsid w:val="009447D7"/>
    <w:rsid w:val="00944B8E"/>
    <w:rsid w:val="00945081"/>
    <w:rsid w:val="00945A51"/>
    <w:rsid w:val="00946C55"/>
    <w:rsid w:val="00953F6E"/>
    <w:rsid w:val="00963736"/>
    <w:rsid w:val="00964B9B"/>
    <w:rsid w:val="0096641F"/>
    <w:rsid w:val="00970199"/>
    <w:rsid w:val="009731F1"/>
    <w:rsid w:val="0097771A"/>
    <w:rsid w:val="00991C10"/>
    <w:rsid w:val="00996585"/>
    <w:rsid w:val="009A08FD"/>
    <w:rsid w:val="009A343B"/>
    <w:rsid w:val="009A3A4F"/>
    <w:rsid w:val="009A453F"/>
    <w:rsid w:val="009A7E14"/>
    <w:rsid w:val="009B5320"/>
    <w:rsid w:val="009C181E"/>
    <w:rsid w:val="009C5155"/>
    <w:rsid w:val="009D7C24"/>
    <w:rsid w:val="009F019B"/>
    <w:rsid w:val="009F2C33"/>
    <w:rsid w:val="00A00CA2"/>
    <w:rsid w:val="00A043F8"/>
    <w:rsid w:val="00A0470B"/>
    <w:rsid w:val="00A06E02"/>
    <w:rsid w:val="00A072B9"/>
    <w:rsid w:val="00A12B6B"/>
    <w:rsid w:val="00A136CD"/>
    <w:rsid w:val="00A15A4E"/>
    <w:rsid w:val="00A165E9"/>
    <w:rsid w:val="00A166E7"/>
    <w:rsid w:val="00A17718"/>
    <w:rsid w:val="00A17E90"/>
    <w:rsid w:val="00A23933"/>
    <w:rsid w:val="00A240FE"/>
    <w:rsid w:val="00A2743F"/>
    <w:rsid w:val="00A34AEC"/>
    <w:rsid w:val="00A34EA7"/>
    <w:rsid w:val="00A3773D"/>
    <w:rsid w:val="00A441FA"/>
    <w:rsid w:val="00A464CE"/>
    <w:rsid w:val="00A52F5F"/>
    <w:rsid w:val="00A6463B"/>
    <w:rsid w:val="00A71546"/>
    <w:rsid w:val="00A844AF"/>
    <w:rsid w:val="00AA0BA2"/>
    <w:rsid w:val="00AA4D81"/>
    <w:rsid w:val="00AA523C"/>
    <w:rsid w:val="00AB1324"/>
    <w:rsid w:val="00AB377B"/>
    <w:rsid w:val="00AC29B6"/>
    <w:rsid w:val="00AE2787"/>
    <w:rsid w:val="00AE2BB3"/>
    <w:rsid w:val="00AE301F"/>
    <w:rsid w:val="00AF3814"/>
    <w:rsid w:val="00B05F23"/>
    <w:rsid w:val="00B11F8F"/>
    <w:rsid w:val="00B12DA3"/>
    <w:rsid w:val="00B20FFF"/>
    <w:rsid w:val="00B230F3"/>
    <w:rsid w:val="00B23DDD"/>
    <w:rsid w:val="00B26FCD"/>
    <w:rsid w:val="00B2765A"/>
    <w:rsid w:val="00B32E19"/>
    <w:rsid w:val="00B42367"/>
    <w:rsid w:val="00B44495"/>
    <w:rsid w:val="00B44747"/>
    <w:rsid w:val="00B553A6"/>
    <w:rsid w:val="00B56B30"/>
    <w:rsid w:val="00B626CD"/>
    <w:rsid w:val="00B62A04"/>
    <w:rsid w:val="00B66B1B"/>
    <w:rsid w:val="00B735A1"/>
    <w:rsid w:val="00B77F53"/>
    <w:rsid w:val="00B835CF"/>
    <w:rsid w:val="00B86904"/>
    <w:rsid w:val="00B87D53"/>
    <w:rsid w:val="00B945A7"/>
    <w:rsid w:val="00BA02DC"/>
    <w:rsid w:val="00BA1CE6"/>
    <w:rsid w:val="00BB2DA9"/>
    <w:rsid w:val="00BC2EB4"/>
    <w:rsid w:val="00BC301C"/>
    <w:rsid w:val="00BC467E"/>
    <w:rsid w:val="00BD4CE2"/>
    <w:rsid w:val="00BD524C"/>
    <w:rsid w:val="00BD697B"/>
    <w:rsid w:val="00BE0417"/>
    <w:rsid w:val="00C01883"/>
    <w:rsid w:val="00C134CB"/>
    <w:rsid w:val="00C331A2"/>
    <w:rsid w:val="00C3339D"/>
    <w:rsid w:val="00C377E7"/>
    <w:rsid w:val="00C41287"/>
    <w:rsid w:val="00C476D4"/>
    <w:rsid w:val="00C52656"/>
    <w:rsid w:val="00C752F0"/>
    <w:rsid w:val="00C7783D"/>
    <w:rsid w:val="00C85D23"/>
    <w:rsid w:val="00CA46E3"/>
    <w:rsid w:val="00CC1AEC"/>
    <w:rsid w:val="00CC280F"/>
    <w:rsid w:val="00CD3A40"/>
    <w:rsid w:val="00CE5BEC"/>
    <w:rsid w:val="00CE5DB3"/>
    <w:rsid w:val="00CE79AE"/>
    <w:rsid w:val="00CF1990"/>
    <w:rsid w:val="00CF4288"/>
    <w:rsid w:val="00CF5277"/>
    <w:rsid w:val="00CF781A"/>
    <w:rsid w:val="00D05285"/>
    <w:rsid w:val="00D05FFA"/>
    <w:rsid w:val="00D171F6"/>
    <w:rsid w:val="00D179A8"/>
    <w:rsid w:val="00D24DAA"/>
    <w:rsid w:val="00D30FAA"/>
    <w:rsid w:val="00D31A33"/>
    <w:rsid w:val="00D33B4F"/>
    <w:rsid w:val="00D34172"/>
    <w:rsid w:val="00D433AB"/>
    <w:rsid w:val="00D654FA"/>
    <w:rsid w:val="00D76150"/>
    <w:rsid w:val="00D81CC1"/>
    <w:rsid w:val="00D84F72"/>
    <w:rsid w:val="00D94208"/>
    <w:rsid w:val="00DA064E"/>
    <w:rsid w:val="00DA0A86"/>
    <w:rsid w:val="00DA7829"/>
    <w:rsid w:val="00DB47B2"/>
    <w:rsid w:val="00DB4A7A"/>
    <w:rsid w:val="00DB4E6D"/>
    <w:rsid w:val="00DD3579"/>
    <w:rsid w:val="00DD6081"/>
    <w:rsid w:val="00DE03EC"/>
    <w:rsid w:val="00DE2C47"/>
    <w:rsid w:val="00DE4A3A"/>
    <w:rsid w:val="00DE6EF4"/>
    <w:rsid w:val="00DF1FAE"/>
    <w:rsid w:val="00DF2333"/>
    <w:rsid w:val="00DF507F"/>
    <w:rsid w:val="00E079D9"/>
    <w:rsid w:val="00E23619"/>
    <w:rsid w:val="00E2576E"/>
    <w:rsid w:val="00E37F4B"/>
    <w:rsid w:val="00E46A60"/>
    <w:rsid w:val="00E56AA7"/>
    <w:rsid w:val="00E654F1"/>
    <w:rsid w:val="00E95C75"/>
    <w:rsid w:val="00EA2A79"/>
    <w:rsid w:val="00EA3E83"/>
    <w:rsid w:val="00EA5489"/>
    <w:rsid w:val="00EB493C"/>
    <w:rsid w:val="00EC18C1"/>
    <w:rsid w:val="00EC7E62"/>
    <w:rsid w:val="00ED6028"/>
    <w:rsid w:val="00ED7389"/>
    <w:rsid w:val="00ED7F72"/>
    <w:rsid w:val="00EE1581"/>
    <w:rsid w:val="00EE433E"/>
    <w:rsid w:val="00F0212F"/>
    <w:rsid w:val="00F07CC2"/>
    <w:rsid w:val="00F17DF6"/>
    <w:rsid w:val="00F21380"/>
    <w:rsid w:val="00F214FF"/>
    <w:rsid w:val="00F2191B"/>
    <w:rsid w:val="00F24D1D"/>
    <w:rsid w:val="00F3161F"/>
    <w:rsid w:val="00F366D1"/>
    <w:rsid w:val="00F37B16"/>
    <w:rsid w:val="00F401C4"/>
    <w:rsid w:val="00F42004"/>
    <w:rsid w:val="00F52F83"/>
    <w:rsid w:val="00F54362"/>
    <w:rsid w:val="00F705B4"/>
    <w:rsid w:val="00F80D05"/>
    <w:rsid w:val="00F86740"/>
    <w:rsid w:val="00F91756"/>
    <w:rsid w:val="00F92D34"/>
    <w:rsid w:val="00F97F1B"/>
    <w:rsid w:val="00FB5F5A"/>
    <w:rsid w:val="00FC2E9A"/>
    <w:rsid w:val="00FC6F0D"/>
    <w:rsid w:val="00FD62D2"/>
    <w:rsid w:val="00FE043F"/>
    <w:rsid w:val="00FE18A0"/>
    <w:rsid w:val="00FF1A64"/>
    <w:rsid w:val="00FF674F"/>
    <w:rsid w:val="0196806E"/>
    <w:rsid w:val="01A44022"/>
    <w:rsid w:val="01D2CB0F"/>
    <w:rsid w:val="03244694"/>
    <w:rsid w:val="03385832"/>
    <w:rsid w:val="0367E578"/>
    <w:rsid w:val="037ADD01"/>
    <w:rsid w:val="03EB4DEB"/>
    <w:rsid w:val="04149406"/>
    <w:rsid w:val="04514303"/>
    <w:rsid w:val="04793075"/>
    <w:rsid w:val="0542D259"/>
    <w:rsid w:val="09938818"/>
    <w:rsid w:val="09FCF5B2"/>
    <w:rsid w:val="0A0FC5F9"/>
    <w:rsid w:val="0A4F60E9"/>
    <w:rsid w:val="0A748AAB"/>
    <w:rsid w:val="0B7F7761"/>
    <w:rsid w:val="0D0C0CC8"/>
    <w:rsid w:val="0E35B6AE"/>
    <w:rsid w:val="0F4CDA5B"/>
    <w:rsid w:val="109F168E"/>
    <w:rsid w:val="11C75E07"/>
    <w:rsid w:val="11E1A15F"/>
    <w:rsid w:val="1215C2C5"/>
    <w:rsid w:val="12847B1D"/>
    <w:rsid w:val="12D62D9C"/>
    <w:rsid w:val="13302A19"/>
    <w:rsid w:val="13B73FB7"/>
    <w:rsid w:val="14204B7E"/>
    <w:rsid w:val="147183D1"/>
    <w:rsid w:val="159970DB"/>
    <w:rsid w:val="15BC1BDF"/>
    <w:rsid w:val="1659B467"/>
    <w:rsid w:val="1695D60C"/>
    <w:rsid w:val="17A66584"/>
    <w:rsid w:val="17A99EBF"/>
    <w:rsid w:val="17FF8283"/>
    <w:rsid w:val="19456F20"/>
    <w:rsid w:val="1A844678"/>
    <w:rsid w:val="1B068349"/>
    <w:rsid w:val="1CB5F495"/>
    <w:rsid w:val="1E6618E7"/>
    <w:rsid w:val="1F57B79B"/>
    <w:rsid w:val="218B68C0"/>
    <w:rsid w:val="21A7EAEA"/>
    <w:rsid w:val="21DEC24D"/>
    <w:rsid w:val="227B2F72"/>
    <w:rsid w:val="23E644B0"/>
    <w:rsid w:val="25343F95"/>
    <w:rsid w:val="2561D358"/>
    <w:rsid w:val="27444DF6"/>
    <w:rsid w:val="2747CDFF"/>
    <w:rsid w:val="274911EA"/>
    <w:rsid w:val="27D0DB68"/>
    <w:rsid w:val="286FB38B"/>
    <w:rsid w:val="2A2459C8"/>
    <w:rsid w:val="2B37BE06"/>
    <w:rsid w:val="2DCF8160"/>
    <w:rsid w:val="2E5E9FEF"/>
    <w:rsid w:val="2F20FF46"/>
    <w:rsid w:val="308CE75B"/>
    <w:rsid w:val="30D35BD7"/>
    <w:rsid w:val="31AC4CEF"/>
    <w:rsid w:val="3279C49A"/>
    <w:rsid w:val="327FE197"/>
    <w:rsid w:val="33089AFC"/>
    <w:rsid w:val="3461E9A2"/>
    <w:rsid w:val="34B66827"/>
    <w:rsid w:val="34C577EF"/>
    <w:rsid w:val="35318C53"/>
    <w:rsid w:val="35F6DA4D"/>
    <w:rsid w:val="363EB7A4"/>
    <w:rsid w:val="36CD5CB4"/>
    <w:rsid w:val="36FB4D0C"/>
    <w:rsid w:val="372E13EA"/>
    <w:rsid w:val="373BB246"/>
    <w:rsid w:val="38350C56"/>
    <w:rsid w:val="3884ED5C"/>
    <w:rsid w:val="38A3D735"/>
    <w:rsid w:val="39A9B35C"/>
    <w:rsid w:val="39EF186B"/>
    <w:rsid w:val="3A2F6815"/>
    <w:rsid w:val="3B6CAD18"/>
    <w:rsid w:val="3BEDCFE2"/>
    <w:rsid w:val="3C65FECB"/>
    <w:rsid w:val="3D2EC37A"/>
    <w:rsid w:val="3D8BDF92"/>
    <w:rsid w:val="3EA44DDA"/>
    <w:rsid w:val="3EC7EB17"/>
    <w:rsid w:val="3F27AFF3"/>
    <w:rsid w:val="41B9AC39"/>
    <w:rsid w:val="41DBEE9C"/>
    <w:rsid w:val="425F50B5"/>
    <w:rsid w:val="42FB0119"/>
    <w:rsid w:val="4324DD8E"/>
    <w:rsid w:val="432EA25D"/>
    <w:rsid w:val="43FB2116"/>
    <w:rsid w:val="45AE521A"/>
    <w:rsid w:val="46389C49"/>
    <w:rsid w:val="469F6C5F"/>
    <w:rsid w:val="471198B0"/>
    <w:rsid w:val="487CCD85"/>
    <w:rsid w:val="4955B285"/>
    <w:rsid w:val="497313D2"/>
    <w:rsid w:val="4C2577D3"/>
    <w:rsid w:val="4DA2020A"/>
    <w:rsid w:val="4DD7BFA8"/>
    <w:rsid w:val="4F0D3325"/>
    <w:rsid w:val="4F416977"/>
    <w:rsid w:val="50327528"/>
    <w:rsid w:val="50C0AE92"/>
    <w:rsid w:val="50DD3529"/>
    <w:rsid w:val="51CFED1F"/>
    <w:rsid w:val="52A340F4"/>
    <w:rsid w:val="52C6C0AA"/>
    <w:rsid w:val="5300CDBB"/>
    <w:rsid w:val="536BBD80"/>
    <w:rsid w:val="54360F6E"/>
    <w:rsid w:val="54CDBDFA"/>
    <w:rsid w:val="55374354"/>
    <w:rsid w:val="554123AA"/>
    <w:rsid w:val="557568AD"/>
    <w:rsid w:val="55AA9223"/>
    <w:rsid w:val="5624A28D"/>
    <w:rsid w:val="56D2C43C"/>
    <w:rsid w:val="59804D5E"/>
    <w:rsid w:val="5A428582"/>
    <w:rsid w:val="5B7BD96F"/>
    <w:rsid w:val="5D771465"/>
    <w:rsid w:val="5DFD922B"/>
    <w:rsid w:val="5E27E6E0"/>
    <w:rsid w:val="5E719894"/>
    <w:rsid w:val="5E9FC04E"/>
    <w:rsid w:val="616F5AA7"/>
    <w:rsid w:val="61830EAA"/>
    <w:rsid w:val="621FE9EA"/>
    <w:rsid w:val="62FB5803"/>
    <w:rsid w:val="63353FB1"/>
    <w:rsid w:val="66567FCD"/>
    <w:rsid w:val="66F65D39"/>
    <w:rsid w:val="68AD7C71"/>
    <w:rsid w:val="6AF5D031"/>
    <w:rsid w:val="6AFB235E"/>
    <w:rsid w:val="6BCF1772"/>
    <w:rsid w:val="6C0A2E5B"/>
    <w:rsid w:val="6C1ADD1C"/>
    <w:rsid w:val="6CBCE27B"/>
    <w:rsid w:val="6D31EDAC"/>
    <w:rsid w:val="6DDA8F84"/>
    <w:rsid w:val="6F14B4FD"/>
    <w:rsid w:val="6F527DDE"/>
    <w:rsid w:val="6FE2A61F"/>
    <w:rsid w:val="6FF85671"/>
    <w:rsid w:val="705C52E1"/>
    <w:rsid w:val="707E8F75"/>
    <w:rsid w:val="70E7D6BA"/>
    <w:rsid w:val="70EE4E3F"/>
    <w:rsid w:val="7142022B"/>
    <w:rsid w:val="71693255"/>
    <w:rsid w:val="71B04A7C"/>
    <w:rsid w:val="71C0FB4F"/>
    <w:rsid w:val="7235ADD6"/>
    <w:rsid w:val="724F68A9"/>
    <w:rsid w:val="7283CBF8"/>
    <w:rsid w:val="72B2AE37"/>
    <w:rsid w:val="73063543"/>
    <w:rsid w:val="732E9B1E"/>
    <w:rsid w:val="734821AA"/>
    <w:rsid w:val="73FD1063"/>
    <w:rsid w:val="740DF716"/>
    <w:rsid w:val="741E6AFA"/>
    <w:rsid w:val="757B4B61"/>
    <w:rsid w:val="759862F0"/>
    <w:rsid w:val="76946C72"/>
    <w:rsid w:val="76CB96C9"/>
    <w:rsid w:val="774DFA5F"/>
    <w:rsid w:val="77CECBC1"/>
    <w:rsid w:val="78BF8786"/>
    <w:rsid w:val="78F7ABC7"/>
    <w:rsid w:val="793DECFF"/>
    <w:rsid w:val="79B050E4"/>
    <w:rsid w:val="7A9FEA2F"/>
    <w:rsid w:val="7C032E83"/>
    <w:rsid w:val="7C987D9C"/>
    <w:rsid w:val="7CAA2A70"/>
    <w:rsid w:val="7CD28950"/>
    <w:rsid w:val="7D1230E9"/>
    <w:rsid w:val="7DEAAC9E"/>
    <w:rsid w:val="7E216F76"/>
    <w:rsid w:val="7E98951B"/>
    <w:rsid w:val="7EC455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96124C6E-9ACE-4648-AEA5-492AA484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customStyle="1" w:styleId="paragraph">
    <w:name w:val="paragraph"/>
    <w:basedOn w:val="Normal"/>
    <w:rsid w:val="00DE03EC"/>
    <w:pPr>
      <w:spacing w:before="100" w:beforeAutospacing="1" w:after="100" w:afterAutospacing="1"/>
    </w:pPr>
    <w:rPr>
      <w:rFonts w:ascii="Times New Roman" w:eastAsia="Times New Roman" w:hAnsi="Times New Roman" w:cs="Times New Roman"/>
      <w:bCs w:val="0"/>
      <w:color w:val="auto"/>
      <w:lang w:eastAsia="en-GB"/>
    </w:rPr>
  </w:style>
  <w:style w:type="character" w:customStyle="1" w:styleId="eop">
    <w:name w:val="eop"/>
    <w:basedOn w:val="DefaultParagraphFont"/>
    <w:rsid w:val="00DE03EC"/>
  </w:style>
  <w:style w:type="paragraph" w:styleId="Revision">
    <w:name w:val="Revision"/>
    <w:hidden/>
    <w:uiPriority w:val="99"/>
    <w:semiHidden/>
    <w:rsid w:val="00112D40"/>
    <w:pPr>
      <w:spacing w:after="0" w:line="240" w:lineRule="auto"/>
    </w:pPr>
    <w:rPr>
      <w:rFonts w:ascii="Arial" w:hAnsi="Arial" w:cs="Arial"/>
      <w:bCs/>
      <w:color w:val="000000" w:themeColor="text1"/>
      <w:sz w:val="24"/>
      <w:szCs w:val="24"/>
    </w:rPr>
  </w:style>
  <w:style w:type="character" w:customStyle="1" w:styleId="findhit">
    <w:name w:val="findhit"/>
    <w:basedOn w:val="DefaultParagraphFont"/>
    <w:rsid w:val="009A08FD"/>
  </w:style>
  <w:style w:type="character" w:styleId="Mention">
    <w:name w:val="Mention"/>
    <w:basedOn w:val="DefaultParagraphFont"/>
    <w:uiPriority w:val="99"/>
    <w:unhideWhenUsed/>
    <w:rsid w:val="00F54362"/>
    <w:rPr>
      <w:color w:val="2B579A"/>
      <w:shd w:val="clear" w:color="auto" w:fill="E1DFDD"/>
    </w:rPr>
  </w:style>
  <w:style w:type="character" w:styleId="FollowedHyperlink">
    <w:name w:val="FollowedHyperlink"/>
    <w:basedOn w:val="DefaultParagraphFont"/>
    <w:uiPriority w:val="99"/>
    <w:semiHidden/>
    <w:unhideWhenUsed/>
    <w:rsid w:val="00A072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728647434">
      <w:bodyDiv w:val="1"/>
      <w:marLeft w:val="0"/>
      <w:marRight w:val="0"/>
      <w:marTop w:val="0"/>
      <w:marBottom w:val="0"/>
      <w:divBdr>
        <w:top w:val="none" w:sz="0" w:space="0" w:color="auto"/>
        <w:left w:val="none" w:sz="0" w:space="0" w:color="auto"/>
        <w:bottom w:val="none" w:sz="0" w:space="0" w:color="auto"/>
        <w:right w:val="none" w:sz="0" w:space="0" w:color="auto"/>
      </w:divBdr>
      <w:divsChild>
        <w:div w:id="1784937">
          <w:marLeft w:val="0"/>
          <w:marRight w:val="0"/>
          <w:marTop w:val="0"/>
          <w:marBottom w:val="0"/>
          <w:divBdr>
            <w:top w:val="none" w:sz="0" w:space="0" w:color="auto"/>
            <w:left w:val="none" w:sz="0" w:space="0" w:color="auto"/>
            <w:bottom w:val="none" w:sz="0" w:space="0" w:color="auto"/>
            <w:right w:val="none" w:sz="0" w:space="0" w:color="auto"/>
          </w:divBdr>
        </w:div>
        <w:div w:id="56586209">
          <w:marLeft w:val="0"/>
          <w:marRight w:val="0"/>
          <w:marTop w:val="0"/>
          <w:marBottom w:val="0"/>
          <w:divBdr>
            <w:top w:val="none" w:sz="0" w:space="0" w:color="auto"/>
            <w:left w:val="none" w:sz="0" w:space="0" w:color="auto"/>
            <w:bottom w:val="none" w:sz="0" w:space="0" w:color="auto"/>
            <w:right w:val="none" w:sz="0" w:space="0" w:color="auto"/>
          </w:divBdr>
        </w:div>
        <w:div w:id="264269042">
          <w:marLeft w:val="0"/>
          <w:marRight w:val="0"/>
          <w:marTop w:val="0"/>
          <w:marBottom w:val="0"/>
          <w:divBdr>
            <w:top w:val="none" w:sz="0" w:space="0" w:color="auto"/>
            <w:left w:val="none" w:sz="0" w:space="0" w:color="auto"/>
            <w:bottom w:val="none" w:sz="0" w:space="0" w:color="auto"/>
            <w:right w:val="none" w:sz="0" w:space="0" w:color="auto"/>
          </w:divBdr>
        </w:div>
        <w:div w:id="364059707">
          <w:marLeft w:val="0"/>
          <w:marRight w:val="0"/>
          <w:marTop w:val="0"/>
          <w:marBottom w:val="0"/>
          <w:divBdr>
            <w:top w:val="none" w:sz="0" w:space="0" w:color="auto"/>
            <w:left w:val="none" w:sz="0" w:space="0" w:color="auto"/>
            <w:bottom w:val="none" w:sz="0" w:space="0" w:color="auto"/>
            <w:right w:val="none" w:sz="0" w:space="0" w:color="auto"/>
          </w:divBdr>
        </w:div>
        <w:div w:id="469984780">
          <w:marLeft w:val="0"/>
          <w:marRight w:val="0"/>
          <w:marTop w:val="0"/>
          <w:marBottom w:val="0"/>
          <w:divBdr>
            <w:top w:val="none" w:sz="0" w:space="0" w:color="auto"/>
            <w:left w:val="none" w:sz="0" w:space="0" w:color="auto"/>
            <w:bottom w:val="none" w:sz="0" w:space="0" w:color="auto"/>
            <w:right w:val="none" w:sz="0" w:space="0" w:color="auto"/>
          </w:divBdr>
        </w:div>
        <w:div w:id="470827843">
          <w:marLeft w:val="0"/>
          <w:marRight w:val="0"/>
          <w:marTop w:val="0"/>
          <w:marBottom w:val="0"/>
          <w:divBdr>
            <w:top w:val="none" w:sz="0" w:space="0" w:color="auto"/>
            <w:left w:val="none" w:sz="0" w:space="0" w:color="auto"/>
            <w:bottom w:val="none" w:sz="0" w:space="0" w:color="auto"/>
            <w:right w:val="none" w:sz="0" w:space="0" w:color="auto"/>
          </w:divBdr>
        </w:div>
        <w:div w:id="537471561">
          <w:marLeft w:val="0"/>
          <w:marRight w:val="0"/>
          <w:marTop w:val="0"/>
          <w:marBottom w:val="0"/>
          <w:divBdr>
            <w:top w:val="none" w:sz="0" w:space="0" w:color="auto"/>
            <w:left w:val="none" w:sz="0" w:space="0" w:color="auto"/>
            <w:bottom w:val="none" w:sz="0" w:space="0" w:color="auto"/>
            <w:right w:val="none" w:sz="0" w:space="0" w:color="auto"/>
          </w:divBdr>
        </w:div>
        <w:div w:id="653801370">
          <w:marLeft w:val="0"/>
          <w:marRight w:val="0"/>
          <w:marTop w:val="0"/>
          <w:marBottom w:val="0"/>
          <w:divBdr>
            <w:top w:val="none" w:sz="0" w:space="0" w:color="auto"/>
            <w:left w:val="none" w:sz="0" w:space="0" w:color="auto"/>
            <w:bottom w:val="none" w:sz="0" w:space="0" w:color="auto"/>
            <w:right w:val="none" w:sz="0" w:space="0" w:color="auto"/>
          </w:divBdr>
        </w:div>
        <w:div w:id="908150079">
          <w:marLeft w:val="0"/>
          <w:marRight w:val="0"/>
          <w:marTop w:val="0"/>
          <w:marBottom w:val="0"/>
          <w:divBdr>
            <w:top w:val="none" w:sz="0" w:space="0" w:color="auto"/>
            <w:left w:val="none" w:sz="0" w:space="0" w:color="auto"/>
            <w:bottom w:val="none" w:sz="0" w:space="0" w:color="auto"/>
            <w:right w:val="none" w:sz="0" w:space="0" w:color="auto"/>
          </w:divBdr>
        </w:div>
        <w:div w:id="1276449877">
          <w:marLeft w:val="0"/>
          <w:marRight w:val="0"/>
          <w:marTop w:val="0"/>
          <w:marBottom w:val="0"/>
          <w:divBdr>
            <w:top w:val="none" w:sz="0" w:space="0" w:color="auto"/>
            <w:left w:val="none" w:sz="0" w:space="0" w:color="auto"/>
            <w:bottom w:val="none" w:sz="0" w:space="0" w:color="auto"/>
            <w:right w:val="none" w:sz="0" w:space="0" w:color="auto"/>
          </w:divBdr>
        </w:div>
        <w:div w:id="1337464857">
          <w:marLeft w:val="0"/>
          <w:marRight w:val="0"/>
          <w:marTop w:val="0"/>
          <w:marBottom w:val="0"/>
          <w:divBdr>
            <w:top w:val="none" w:sz="0" w:space="0" w:color="auto"/>
            <w:left w:val="none" w:sz="0" w:space="0" w:color="auto"/>
            <w:bottom w:val="none" w:sz="0" w:space="0" w:color="auto"/>
            <w:right w:val="none" w:sz="0" w:space="0" w:color="auto"/>
          </w:divBdr>
        </w:div>
        <w:div w:id="1560818839">
          <w:marLeft w:val="0"/>
          <w:marRight w:val="0"/>
          <w:marTop w:val="0"/>
          <w:marBottom w:val="0"/>
          <w:divBdr>
            <w:top w:val="none" w:sz="0" w:space="0" w:color="auto"/>
            <w:left w:val="none" w:sz="0" w:space="0" w:color="auto"/>
            <w:bottom w:val="none" w:sz="0" w:space="0" w:color="auto"/>
            <w:right w:val="none" w:sz="0" w:space="0" w:color="auto"/>
          </w:divBdr>
        </w:div>
        <w:div w:id="1574197405">
          <w:marLeft w:val="0"/>
          <w:marRight w:val="0"/>
          <w:marTop w:val="0"/>
          <w:marBottom w:val="0"/>
          <w:divBdr>
            <w:top w:val="none" w:sz="0" w:space="0" w:color="auto"/>
            <w:left w:val="none" w:sz="0" w:space="0" w:color="auto"/>
            <w:bottom w:val="none" w:sz="0" w:space="0" w:color="auto"/>
            <w:right w:val="none" w:sz="0" w:space="0" w:color="auto"/>
          </w:divBdr>
        </w:div>
        <w:div w:id="1711109209">
          <w:marLeft w:val="0"/>
          <w:marRight w:val="0"/>
          <w:marTop w:val="0"/>
          <w:marBottom w:val="0"/>
          <w:divBdr>
            <w:top w:val="none" w:sz="0" w:space="0" w:color="auto"/>
            <w:left w:val="none" w:sz="0" w:space="0" w:color="auto"/>
            <w:bottom w:val="none" w:sz="0" w:space="0" w:color="auto"/>
            <w:right w:val="none" w:sz="0" w:space="0" w:color="auto"/>
          </w:divBdr>
        </w:div>
        <w:div w:id="1869709142">
          <w:marLeft w:val="0"/>
          <w:marRight w:val="0"/>
          <w:marTop w:val="0"/>
          <w:marBottom w:val="0"/>
          <w:divBdr>
            <w:top w:val="none" w:sz="0" w:space="0" w:color="auto"/>
            <w:left w:val="none" w:sz="0" w:space="0" w:color="auto"/>
            <w:bottom w:val="none" w:sz="0" w:space="0" w:color="auto"/>
            <w:right w:val="none" w:sz="0" w:space="0" w:color="auto"/>
          </w:divBdr>
        </w:div>
        <w:div w:id="1887521186">
          <w:marLeft w:val="0"/>
          <w:marRight w:val="0"/>
          <w:marTop w:val="0"/>
          <w:marBottom w:val="0"/>
          <w:divBdr>
            <w:top w:val="none" w:sz="0" w:space="0" w:color="auto"/>
            <w:left w:val="none" w:sz="0" w:space="0" w:color="auto"/>
            <w:bottom w:val="none" w:sz="0" w:space="0" w:color="auto"/>
            <w:right w:val="none" w:sz="0" w:space="0" w:color="auto"/>
          </w:divBdr>
        </w:div>
        <w:div w:id="1924532228">
          <w:marLeft w:val="0"/>
          <w:marRight w:val="0"/>
          <w:marTop w:val="0"/>
          <w:marBottom w:val="0"/>
          <w:divBdr>
            <w:top w:val="none" w:sz="0" w:space="0" w:color="auto"/>
            <w:left w:val="none" w:sz="0" w:space="0" w:color="auto"/>
            <w:bottom w:val="none" w:sz="0" w:space="0" w:color="auto"/>
            <w:right w:val="none" w:sz="0" w:space="0" w:color="auto"/>
          </w:divBdr>
        </w:div>
        <w:div w:id="2090809402">
          <w:marLeft w:val="0"/>
          <w:marRight w:val="0"/>
          <w:marTop w:val="0"/>
          <w:marBottom w:val="0"/>
          <w:divBdr>
            <w:top w:val="none" w:sz="0" w:space="0" w:color="auto"/>
            <w:left w:val="none" w:sz="0" w:space="0" w:color="auto"/>
            <w:bottom w:val="none" w:sz="0" w:space="0" w:color="auto"/>
            <w:right w:val="none" w:sz="0" w:space="0" w:color="auto"/>
          </w:divBdr>
        </w:div>
        <w:div w:id="2138328879">
          <w:marLeft w:val="0"/>
          <w:marRight w:val="0"/>
          <w:marTop w:val="0"/>
          <w:marBottom w:val="0"/>
          <w:divBdr>
            <w:top w:val="none" w:sz="0" w:space="0" w:color="auto"/>
            <w:left w:val="none" w:sz="0" w:space="0" w:color="auto"/>
            <w:bottom w:val="none" w:sz="0" w:space="0" w:color="auto"/>
            <w:right w:val="none" w:sz="0" w:space="0" w:color="auto"/>
          </w:divBdr>
        </w:div>
      </w:divsChild>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24526093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wfd-general-terms-and-conditions-tend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fd.org" TargetMode="External"/><Relationship Id="rId5" Type="http://schemas.openxmlformats.org/officeDocument/2006/relationships/numbering" Target="numbering.xml"/><Relationship Id="rId15" Type="http://schemas.openxmlformats.org/officeDocument/2006/relationships/hyperlink" Target="mailto:Sanje.Vignaraja@wfd.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wfd-general-terms-and-conditions-tend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a16a1ef8c40f97d18c6f690423fd83c2">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43bfaf2f6b35c31e498442dd4e28fb77"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7ca6121-0cc2-477f-9d57-316cba39f8ca">
      <UserInfo>
        <DisplayName>Andrew Parkinson</DisplayName>
        <AccountId>17</AccountId>
        <AccountType/>
      </UserInfo>
      <UserInfo>
        <DisplayName>Sanje Vignaraja</DisplayName>
        <AccountId>812</AccountId>
        <AccountType/>
      </UserInfo>
      <UserInfo>
        <DisplayName>Irina Rekhviashvili</DisplayName>
        <AccountId>834</AccountId>
        <AccountType/>
      </UserInfo>
      <UserInfo>
        <DisplayName>Annouchka Wijesinghe</DisplayName>
        <AccountId>882</AccountId>
        <AccountType/>
      </UserInfo>
      <UserInfo>
        <DisplayName>Karen Rogers</DisplayName>
        <AccountId>27</AccountId>
        <AccountType/>
      </UserInfo>
      <UserInfo>
        <DisplayName>Selina Anand</DisplayName>
        <AccountId>31</AccountId>
        <AccountType/>
      </UserInfo>
      <UserInfo>
        <DisplayName>Iresha Senaratne</DisplayName>
        <AccountId>4949</AccountId>
        <AccountType/>
      </UserInfo>
      <UserInfo>
        <DisplayName>Douglas Smith</DisplayName>
        <AccountId>1637</AccountId>
        <AccountType/>
      </UserInfo>
    </SharedWithUsers>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2.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3.xml><?xml version="1.0" encoding="utf-8"?>
<ds:datastoreItem xmlns:ds="http://schemas.openxmlformats.org/officeDocument/2006/customXml" ds:itemID="{9B74D964-301F-4F44-A8F0-5078DC962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07ca6121-0cc2-477f-9d57-316cba39f8ca"/>
    <ds:schemaRef ds:uri="http://schemas.microsoft.com/sharepoint/v3"/>
    <ds:schemaRef ds:uri="ac9f13bf-1da4-4cb2-b93e-4ea0e98c4de5"/>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1968</Words>
  <Characters>11221</Characters>
  <Application>Microsoft Office Word</Application>
  <DocSecurity>0</DocSecurity>
  <Lines>93</Lines>
  <Paragraphs>26</Paragraphs>
  <ScaleCrop>false</ScaleCrop>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4</cp:revision>
  <dcterms:created xsi:type="dcterms:W3CDTF">2024-04-29T09:58:00Z</dcterms:created>
  <dcterms:modified xsi:type="dcterms:W3CDTF">2024-04-29T10:56:00Z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