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4F0DE8B7" w:rsidR="009F21D5" w:rsidRPr="00FD051E" w:rsidRDefault="002764E1" w:rsidP="002764E1">
      <w:pPr>
        <w:ind w:left="2160" w:firstLine="720"/>
        <w:rPr>
          <w:rFonts w:ascii="Foundry Form Sans" w:hAnsi="Foundry Form Sans" w:cs="Arial"/>
          <w:caps/>
          <w:color w:val="000000"/>
          <w:sz w:val="52"/>
          <w:szCs w:val="52"/>
        </w:rPr>
      </w:pPr>
      <w:r>
        <w:rPr>
          <w:rFonts w:ascii="Foundry Form Sans" w:hAnsi="Foundry Form Sans"/>
          <w:b/>
          <w:bCs/>
          <w:sz w:val="52"/>
          <w:szCs w:val="52"/>
        </w:rPr>
        <w:t xml:space="preserve">VOLUME 2: </w:t>
      </w:r>
    </w:p>
    <w:p w14:paraId="60579CB6" w14:textId="77777777" w:rsidR="002764E1" w:rsidRDefault="002764E1" w:rsidP="58215AF1">
      <w:pPr>
        <w:pStyle w:val="Heading6"/>
        <w:spacing w:line="276" w:lineRule="auto"/>
        <w:jc w:val="center"/>
        <w:rPr>
          <w:rFonts w:ascii="Foundry Form Sans" w:hAnsi="Foundry Form Sans" w:cs="Arial"/>
          <w:caps/>
          <w:color w:val="000000" w:themeColor="text1"/>
          <w:sz w:val="52"/>
          <w:szCs w:val="52"/>
          <w:u w:val="none"/>
        </w:rPr>
      </w:pPr>
    </w:p>
    <w:p w14:paraId="263FD190" w14:textId="77777777" w:rsidR="002764E1" w:rsidRDefault="002764E1" w:rsidP="58215AF1">
      <w:pPr>
        <w:pStyle w:val="Heading6"/>
        <w:spacing w:line="276" w:lineRule="auto"/>
        <w:jc w:val="center"/>
        <w:rPr>
          <w:rFonts w:ascii="Foundry Form Sans" w:hAnsi="Foundry Form Sans" w:cs="Arial"/>
          <w:caps/>
          <w:color w:val="000000" w:themeColor="text1"/>
          <w:sz w:val="52"/>
          <w:szCs w:val="52"/>
          <w:u w:val="none"/>
        </w:rPr>
      </w:pPr>
    </w:p>
    <w:p w14:paraId="2520320F" w14:textId="77777777" w:rsidR="002764E1" w:rsidRDefault="002764E1" w:rsidP="58215AF1">
      <w:pPr>
        <w:pStyle w:val="Heading6"/>
        <w:spacing w:line="276" w:lineRule="auto"/>
        <w:jc w:val="center"/>
        <w:rPr>
          <w:rFonts w:ascii="Foundry Form Sans" w:hAnsi="Foundry Form Sans" w:cs="Arial"/>
          <w:caps/>
          <w:color w:val="000000" w:themeColor="text1"/>
          <w:sz w:val="52"/>
          <w:szCs w:val="52"/>
          <w:u w:val="none"/>
        </w:rPr>
      </w:pPr>
    </w:p>
    <w:p w14:paraId="14B3538E" w14:textId="79574C8A" w:rsidR="009F21D5" w:rsidRPr="00FD051E" w:rsidRDefault="58215AF1" w:rsidP="58215AF1">
      <w:pPr>
        <w:pStyle w:val="Heading6"/>
        <w:spacing w:line="276" w:lineRule="auto"/>
        <w:jc w:val="center"/>
        <w:rPr>
          <w:rFonts w:ascii="Foundry Form Sans" w:hAnsi="Foundry Form Sans" w:cs="Arial"/>
          <w:caps/>
          <w:color w:val="000000" w:themeColor="text1"/>
          <w:sz w:val="52"/>
          <w:szCs w:val="52"/>
          <w:u w:val="none"/>
        </w:rPr>
      </w:pPr>
      <w:r w:rsidRPr="00FD051E">
        <w:rPr>
          <w:rFonts w:ascii="Foundry Form Sans" w:hAnsi="Foundry Form Sans" w:cs="Arial"/>
          <w:caps/>
          <w:color w:val="000000" w:themeColor="text1"/>
          <w:sz w:val="52"/>
          <w:szCs w:val="52"/>
          <w:u w:val="none"/>
        </w:rPr>
        <w:t>Specification</w:t>
      </w:r>
    </w:p>
    <w:p w14:paraId="7B837D99" w14:textId="77777777" w:rsidR="009F21D5" w:rsidRPr="00FD051E" w:rsidRDefault="58215AF1" w:rsidP="58215AF1">
      <w:pPr>
        <w:pStyle w:val="Heading6"/>
        <w:spacing w:line="276" w:lineRule="auto"/>
        <w:jc w:val="center"/>
        <w:rPr>
          <w:rFonts w:ascii="Foundry Form Sans" w:hAnsi="Foundry Form Sans" w:cs="Arial"/>
          <w:caps/>
          <w:color w:val="000000" w:themeColor="text1"/>
          <w:sz w:val="52"/>
          <w:szCs w:val="52"/>
          <w:u w:val="none"/>
        </w:rPr>
      </w:pPr>
      <w:r w:rsidRPr="00FD051E">
        <w:rPr>
          <w:rFonts w:ascii="Foundry Form Sans" w:hAnsi="Foundry Form Sans" w:cs="Arial"/>
          <w:caps/>
          <w:color w:val="000000" w:themeColor="text1"/>
          <w:sz w:val="52"/>
          <w:szCs w:val="52"/>
          <w:u w:val="none"/>
        </w:rPr>
        <w:t>of requirements</w:t>
      </w:r>
    </w:p>
    <w:p w14:paraId="02EB378F" w14:textId="77777777" w:rsidR="009F21D5" w:rsidRPr="00FD051E" w:rsidRDefault="009F21D5" w:rsidP="009F21D5">
      <w:pPr>
        <w:rPr>
          <w:rFonts w:ascii="Foundry Form Sans" w:hAnsi="Foundry Form Sans"/>
          <w:sz w:val="52"/>
          <w:szCs w:val="52"/>
          <w:highlight w:val="yellow"/>
        </w:rPr>
      </w:pPr>
    </w:p>
    <w:p w14:paraId="6A05A809" w14:textId="77777777" w:rsidR="009F21D5" w:rsidRPr="00FD051E" w:rsidRDefault="009F21D5" w:rsidP="009F21D5">
      <w:pPr>
        <w:rPr>
          <w:rFonts w:ascii="Foundry Form Sans" w:hAnsi="Foundry Form Sans"/>
          <w:sz w:val="52"/>
          <w:szCs w:val="52"/>
          <w:highlight w:val="yellow"/>
        </w:rPr>
      </w:pPr>
    </w:p>
    <w:p w14:paraId="2FBD068F" w14:textId="0B1B2912" w:rsidR="005C4530" w:rsidRPr="00FD051E" w:rsidRDefault="58215AF1" w:rsidP="58215AF1">
      <w:pPr>
        <w:pStyle w:val="Heading6"/>
        <w:spacing w:line="276" w:lineRule="auto"/>
        <w:jc w:val="center"/>
        <w:rPr>
          <w:rFonts w:ascii="Foundry Form Sans" w:hAnsi="Foundry Form Sans" w:cs="Arial"/>
          <w:color w:val="000000" w:themeColor="text1"/>
          <w:sz w:val="52"/>
          <w:szCs w:val="52"/>
          <w:u w:val="none"/>
        </w:rPr>
      </w:pPr>
      <w:r w:rsidRPr="00FD051E">
        <w:rPr>
          <w:rFonts w:ascii="Foundry Form Sans" w:hAnsi="Foundry Form Sans" w:cs="Arial"/>
          <w:color w:val="000000" w:themeColor="text1"/>
          <w:sz w:val="52"/>
          <w:szCs w:val="52"/>
          <w:u w:val="none"/>
        </w:rPr>
        <w:t xml:space="preserve">The </w:t>
      </w:r>
      <w:r w:rsidR="00C44CFC" w:rsidRPr="00FD051E">
        <w:rPr>
          <w:rFonts w:ascii="Foundry Form Sans" w:hAnsi="Foundry Form Sans" w:cs="Arial"/>
          <w:color w:val="000000" w:themeColor="text1"/>
          <w:sz w:val="52"/>
          <w:szCs w:val="52"/>
          <w:u w:val="none"/>
        </w:rPr>
        <w:t xml:space="preserve">Development and </w:t>
      </w:r>
      <w:r w:rsidRPr="00FD051E">
        <w:rPr>
          <w:rFonts w:ascii="Foundry Form Sans" w:hAnsi="Foundry Form Sans" w:cs="Arial"/>
          <w:color w:val="000000" w:themeColor="text1"/>
          <w:sz w:val="52"/>
          <w:szCs w:val="52"/>
          <w:u w:val="none"/>
        </w:rPr>
        <w:t>Provision of</w:t>
      </w:r>
      <w:r w:rsidR="00E162A3" w:rsidRPr="00FD051E">
        <w:rPr>
          <w:rFonts w:ascii="Foundry Form Sans" w:hAnsi="Foundry Form Sans" w:cs="Arial"/>
          <w:color w:val="000000" w:themeColor="text1"/>
          <w:sz w:val="52"/>
          <w:szCs w:val="52"/>
          <w:u w:val="none"/>
        </w:rPr>
        <w:t xml:space="preserve"> </w:t>
      </w:r>
      <w:r w:rsidR="00C44CFC" w:rsidRPr="00FD051E">
        <w:rPr>
          <w:rFonts w:ascii="Foundry Form Sans" w:hAnsi="Foundry Form Sans" w:cs="Arial"/>
          <w:color w:val="000000" w:themeColor="text1"/>
          <w:sz w:val="52"/>
          <w:szCs w:val="52"/>
          <w:u w:val="none"/>
        </w:rPr>
        <w:t>a</w:t>
      </w:r>
      <w:r w:rsidRPr="00FD051E">
        <w:rPr>
          <w:rFonts w:ascii="Foundry Form Sans" w:hAnsi="Foundry Form Sans" w:cs="Arial"/>
          <w:color w:val="000000" w:themeColor="text1"/>
          <w:sz w:val="52"/>
          <w:szCs w:val="52"/>
          <w:u w:val="none"/>
        </w:rPr>
        <w:t xml:space="preserve"> </w:t>
      </w:r>
    </w:p>
    <w:p w14:paraId="379BF2CB" w14:textId="12DACE58" w:rsidR="009F21D5" w:rsidRPr="00FD051E" w:rsidRDefault="00C44CFC" w:rsidP="58215AF1">
      <w:pPr>
        <w:pStyle w:val="Heading6"/>
        <w:spacing w:line="276" w:lineRule="auto"/>
        <w:jc w:val="center"/>
        <w:rPr>
          <w:rFonts w:ascii="Foundry Form Sans" w:hAnsi="Foundry Form Sans" w:cs="Arial"/>
          <w:color w:val="000000" w:themeColor="text1"/>
          <w:sz w:val="52"/>
          <w:szCs w:val="52"/>
          <w:u w:val="none"/>
        </w:rPr>
      </w:pPr>
      <w:r w:rsidRPr="00FD051E">
        <w:rPr>
          <w:rFonts w:ascii="Foundry Form Sans" w:hAnsi="Foundry Form Sans" w:cs="Arial"/>
          <w:color w:val="000000" w:themeColor="text1"/>
          <w:sz w:val="52"/>
          <w:szCs w:val="52"/>
          <w:u w:val="none"/>
        </w:rPr>
        <w:t xml:space="preserve">Building a Fairer </w:t>
      </w:r>
      <w:r w:rsidR="00AC00D4" w:rsidRPr="00FD051E">
        <w:rPr>
          <w:rFonts w:ascii="Foundry Form Sans" w:hAnsi="Foundry Form Sans" w:cs="Arial"/>
          <w:color w:val="000000" w:themeColor="text1"/>
          <w:sz w:val="52"/>
          <w:szCs w:val="52"/>
          <w:u w:val="none"/>
        </w:rPr>
        <w:t>City</w:t>
      </w:r>
      <w:r w:rsidRPr="00FD051E">
        <w:rPr>
          <w:rFonts w:ascii="Foundry Form Sans" w:hAnsi="Foundry Form Sans" w:cs="Arial"/>
          <w:color w:val="000000" w:themeColor="text1"/>
          <w:sz w:val="52"/>
          <w:szCs w:val="52"/>
          <w:u w:val="none"/>
        </w:rPr>
        <w:t xml:space="preserve"> </w:t>
      </w:r>
      <w:r w:rsidR="00A1145D">
        <w:rPr>
          <w:rFonts w:ascii="Foundry Form Sans" w:hAnsi="Foundry Form Sans" w:cs="Arial"/>
          <w:color w:val="000000" w:themeColor="text1"/>
          <w:sz w:val="52"/>
          <w:szCs w:val="52"/>
          <w:u w:val="none"/>
        </w:rPr>
        <w:t>Implementation</w:t>
      </w:r>
      <w:r w:rsidRPr="00FD051E">
        <w:rPr>
          <w:rFonts w:ascii="Foundry Form Sans" w:hAnsi="Foundry Form Sans" w:cs="Arial"/>
          <w:color w:val="000000" w:themeColor="text1"/>
          <w:sz w:val="52"/>
          <w:szCs w:val="52"/>
          <w:u w:val="none"/>
        </w:rPr>
        <w:t xml:space="preserve"> </w:t>
      </w:r>
      <w:r w:rsidR="00DB62A5" w:rsidRPr="00FD051E">
        <w:rPr>
          <w:rFonts w:ascii="Foundry Form Sans" w:hAnsi="Foundry Form Sans" w:cs="Arial"/>
          <w:color w:val="000000" w:themeColor="text1"/>
          <w:sz w:val="52"/>
          <w:szCs w:val="52"/>
          <w:u w:val="none"/>
        </w:rPr>
        <w:t>Programme</w:t>
      </w:r>
      <w:r w:rsidR="58215AF1" w:rsidRPr="00FD051E">
        <w:rPr>
          <w:rFonts w:ascii="Foundry Form Sans" w:hAnsi="Foundry Form Sans" w:cs="Arial"/>
          <w:color w:val="000000" w:themeColor="text1"/>
          <w:sz w:val="52"/>
          <w:szCs w:val="52"/>
          <w:u w:val="none"/>
        </w:rPr>
        <w:t xml:space="preserve"> for the </w:t>
      </w:r>
      <w:r w:rsidRPr="00FD051E">
        <w:rPr>
          <w:rFonts w:ascii="Foundry Form Sans" w:hAnsi="Foundry Form Sans" w:cs="Arial"/>
          <w:color w:val="000000" w:themeColor="text1"/>
          <w:sz w:val="52"/>
          <w:szCs w:val="52"/>
          <w:u w:val="none"/>
        </w:rPr>
        <w:t>London Recovery Board</w:t>
      </w:r>
      <w:r w:rsidR="58215AF1" w:rsidRPr="00FD051E">
        <w:rPr>
          <w:rFonts w:ascii="Foundry Form Sans" w:hAnsi="Foundry Form Sans" w:cs="Arial"/>
          <w:color w:val="000000" w:themeColor="text1"/>
          <w:sz w:val="52"/>
          <w:szCs w:val="52"/>
          <w:u w:val="none"/>
        </w:rPr>
        <w:t xml:space="preserve"> (</w:t>
      </w:r>
      <w:r w:rsidRPr="00FD051E">
        <w:rPr>
          <w:rFonts w:ascii="Foundry Form Sans" w:hAnsi="Foundry Form Sans" w:cs="Arial"/>
          <w:color w:val="000000" w:themeColor="text1"/>
          <w:sz w:val="52"/>
          <w:szCs w:val="52"/>
          <w:u w:val="none"/>
        </w:rPr>
        <w:t>LRB</w:t>
      </w:r>
      <w:r w:rsidR="58215AF1" w:rsidRPr="00FD051E">
        <w:rPr>
          <w:rFonts w:ascii="Foundry Form Sans" w:hAnsi="Foundry Form Sans" w:cs="Arial"/>
          <w:color w:val="000000" w:themeColor="text1"/>
          <w:sz w:val="52"/>
          <w:szCs w:val="52"/>
          <w:u w:val="none"/>
        </w:rPr>
        <w:t>)</w:t>
      </w:r>
    </w:p>
    <w:p w14:paraId="5A39BBE3" w14:textId="77777777" w:rsidR="009F21D5" w:rsidRPr="00FD051E" w:rsidRDefault="009F21D5" w:rsidP="009F21D5">
      <w:pPr>
        <w:jc w:val="center"/>
        <w:rPr>
          <w:rFonts w:ascii="Foundry Form Sans" w:hAnsi="Foundry Form Sans"/>
          <w:sz w:val="52"/>
          <w:szCs w:val="52"/>
          <w:highlight w:val="yellow"/>
        </w:rPr>
      </w:pPr>
    </w:p>
    <w:p w14:paraId="41C8F396" w14:textId="77777777" w:rsidR="009F21D5" w:rsidRPr="00FD051E" w:rsidRDefault="009F21D5" w:rsidP="009F21D5">
      <w:pPr>
        <w:jc w:val="center"/>
        <w:rPr>
          <w:rFonts w:ascii="Foundry Form Sans" w:hAnsi="Foundry Form Sans"/>
          <w:sz w:val="52"/>
          <w:szCs w:val="52"/>
          <w:highlight w:val="yellow"/>
        </w:rPr>
      </w:pPr>
    </w:p>
    <w:p w14:paraId="0E27B00A" w14:textId="77777777" w:rsidR="009F21D5" w:rsidRPr="007F4501" w:rsidRDefault="009F21D5" w:rsidP="009F21D5">
      <w:pPr>
        <w:pStyle w:val="Heading6"/>
        <w:spacing w:line="276" w:lineRule="auto"/>
        <w:ind w:left="720" w:firstLine="720"/>
        <w:rPr>
          <w:rFonts w:ascii="Johnston100 Medium" w:hAnsi="Johnston100 Medium" w:cs="Arial"/>
          <w:color w:val="000000"/>
          <w:sz w:val="24"/>
          <w:szCs w:val="24"/>
          <w:highlight w:val="yellow"/>
          <w:u w:val="none"/>
        </w:rPr>
      </w:pPr>
    </w:p>
    <w:p w14:paraId="60061E4C" w14:textId="77777777" w:rsidR="009F21D5" w:rsidRPr="00E162A3" w:rsidRDefault="009F21D5" w:rsidP="009F21D5">
      <w:pPr>
        <w:pStyle w:val="Heading6"/>
        <w:spacing w:line="276" w:lineRule="auto"/>
        <w:rPr>
          <w:rFonts w:ascii="Johnston100 Medium" w:hAnsi="Johnston100 Medium" w:cs="Arial"/>
          <w:color w:val="000000"/>
          <w:sz w:val="24"/>
          <w:szCs w:val="24"/>
          <w:u w:val="none"/>
        </w:rPr>
      </w:pPr>
    </w:p>
    <w:p w14:paraId="44EAFD9C" w14:textId="77777777" w:rsidR="001C304E" w:rsidRPr="00E162A3" w:rsidRDefault="001C304E" w:rsidP="00FE4A87">
      <w:pPr>
        <w:pStyle w:val="Heading1"/>
        <w:tabs>
          <w:tab w:val="left" w:pos="0"/>
        </w:tabs>
        <w:spacing w:before="0"/>
        <w:rPr>
          <w:rFonts w:ascii="Johnston100 Medium" w:hAnsi="Johnston100 Medium" w:cs="Arial"/>
          <w:color w:val="000000" w:themeColor="text1"/>
          <w:sz w:val="22"/>
          <w:szCs w:val="22"/>
        </w:rPr>
      </w:pPr>
    </w:p>
    <w:p w14:paraId="4B94D5A5" w14:textId="77777777" w:rsidR="001C304E" w:rsidRPr="00E162A3" w:rsidRDefault="001C304E" w:rsidP="00FE4A87">
      <w:pPr>
        <w:pStyle w:val="Heading1"/>
        <w:tabs>
          <w:tab w:val="left" w:pos="0"/>
        </w:tabs>
        <w:spacing w:before="0"/>
        <w:rPr>
          <w:rFonts w:ascii="NJFont Book" w:hAnsi="NJFont Book" w:cs="Arial"/>
          <w:color w:val="000000" w:themeColor="text1"/>
          <w:sz w:val="22"/>
          <w:szCs w:val="22"/>
        </w:rPr>
      </w:pPr>
    </w:p>
    <w:p w14:paraId="3DEEC669" w14:textId="77777777" w:rsidR="009F21D5" w:rsidRPr="00E162A3" w:rsidRDefault="009F21D5" w:rsidP="009F21D5"/>
    <w:p w14:paraId="1FC39945" w14:textId="6B4CD5AF" w:rsidR="00A42558" w:rsidRDefault="00A42558" w:rsidP="00DC1CBE">
      <w:pPr>
        <w:rPr>
          <w:highlight w:val="yellow"/>
        </w:rPr>
      </w:pPr>
    </w:p>
    <w:p w14:paraId="7DAE8FC2" w14:textId="2CCE08FA" w:rsidR="00EB4D04" w:rsidRDefault="00EB4D04" w:rsidP="00DC1CBE">
      <w:pPr>
        <w:rPr>
          <w:highlight w:val="yellow"/>
        </w:rPr>
      </w:pPr>
    </w:p>
    <w:p w14:paraId="773B3044" w14:textId="77777777" w:rsidR="00EB4D04" w:rsidRDefault="00EB4D04" w:rsidP="00DC1CBE">
      <w:pPr>
        <w:rPr>
          <w:highlight w:val="yellow"/>
        </w:rPr>
      </w:pPr>
    </w:p>
    <w:p w14:paraId="42E08612" w14:textId="77777777" w:rsidR="00DC1CBE" w:rsidRPr="007F4501" w:rsidRDefault="00DC1CBE" w:rsidP="00DC1CBE">
      <w:pPr>
        <w:rPr>
          <w:highlight w:val="yellow"/>
        </w:rPr>
      </w:pPr>
    </w:p>
    <w:p w14:paraId="0562CB0E" w14:textId="43F05D09" w:rsidR="00A42558" w:rsidRPr="00407810" w:rsidRDefault="00DC1CBE" w:rsidP="00FE66B0">
      <w:pPr>
        <w:pStyle w:val="NoSpacing"/>
        <w:rPr>
          <w:b/>
          <w:bCs/>
          <w:sz w:val="28"/>
          <w:szCs w:val="28"/>
          <w:u w:val="single"/>
        </w:rPr>
      </w:pPr>
      <w:r w:rsidRPr="00407810">
        <w:rPr>
          <w:b/>
          <w:bCs/>
          <w:sz w:val="28"/>
          <w:szCs w:val="28"/>
          <w:u w:val="single"/>
        </w:rPr>
        <w:lastRenderedPageBreak/>
        <w:t>Table of Contents</w:t>
      </w:r>
    </w:p>
    <w:p w14:paraId="772DED6B" w14:textId="77777777" w:rsidR="00FE66B0" w:rsidRPr="00FE66B0" w:rsidRDefault="00FE66B0" w:rsidP="00FE66B0">
      <w:pPr>
        <w:pStyle w:val="NoSpacing"/>
        <w:rPr>
          <w:highlight w:val="yellow"/>
        </w:rPr>
      </w:pPr>
    </w:p>
    <w:p w14:paraId="0DD2DD71" w14:textId="3ED9E4B4" w:rsidR="00DC1CBE" w:rsidRPr="00FE66B0" w:rsidRDefault="00A90F57" w:rsidP="00EF6D08">
      <w:pPr>
        <w:pStyle w:val="NoSpacing"/>
        <w:ind w:right="231"/>
        <w:rPr>
          <w:rFonts w:ascii="Foundry Form Sans" w:hAnsi="Foundry Form Sans"/>
          <w:b/>
          <w:bCs/>
          <w:sz w:val="28"/>
          <w:szCs w:val="28"/>
        </w:rPr>
      </w:pPr>
      <w:r w:rsidRPr="00FE66B0">
        <w:rPr>
          <w:rFonts w:ascii="Foundry Form Sans" w:hAnsi="Foundry Form Sans"/>
          <w:b/>
          <w:bCs/>
          <w:sz w:val="28"/>
          <w:szCs w:val="28"/>
        </w:rPr>
        <w:t>1.</w:t>
      </w:r>
      <w:r w:rsidRPr="00FE66B0">
        <w:rPr>
          <w:rFonts w:ascii="Foundry Form Sans" w:hAnsi="Foundry Form Sans"/>
          <w:b/>
          <w:bCs/>
          <w:sz w:val="28"/>
          <w:szCs w:val="28"/>
        </w:rPr>
        <w:tab/>
        <w:t>ORGANISATION OVERVIEW</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Pr="00FE66B0">
        <w:rPr>
          <w:rFonts w:ascii="Foundry Form Sans" w:hAnsi="Foundry Form Sans"/>
          <w:b/>
          <w:bCs/>
          <w:webHidden/>
          <w:sz w:val="28"/>
          <w:szCs w:val="28"/>
        </w:rPr>
        <w:fldChar w:fldCharType="begin"/>
      </w:r>
      <w:r w:rsidRPr="00FE66B0">
        <w:rPr>
          <w:rFonts w:ascii="Foundry Form Sans" w:hAnsi="Foundry Form Sans"/>
          <w:b/>
          <w:bCs/>
          <w:webHidden/>
          <w:sz w:val="28"/>
          <w:szCs w:val="28"/>
        </w:rPr>
        <w:instrText xml:space="preserve"> PAGEREF _Toc114569732 \h </w:instrText>
      </w:r>
      <w:r w:rsidRPr="00FE66B0">
        <w:rPr>
          <w:rFonts w:ascii="Foundry Form Sans" w:hAnsi="Foundry Form Sans"/>
          <w:b/>
          <w:bCs/>
          <w:webHidden/>
          <w:sz w:val="28"/>
          <w:szCs w:val="28"/>
        </w:rPr>
      </w:r>
      <w:r w:rsidRPr="00FE66B0">
        <w:rPr>
          <w:rFonts w:ascii="Foundry Form Sans" w:hAnsi="Foundry Form Sans"/>
          <w:b/>
          <w:bCs/>
          <w:webHidden/>
          <w:sz w:val="28"/>
          <w:szCs w:val="28"/>
        </w:rPr>
        <w:fldChar w:fldCharType="separate"/>
      </w:r>
      <w:r w:rsidRPr="00FE66B0">
        <w:rPr>
          <w:rFonts w:ascii="Foundry Form Sans" w:hAnsi="Foundry Form Sans"/>
          <w:b/>
          <w:bCs/>
          <w:webHidden/>
          <w:sz w:val="28"/>
          <w:szCs w:val="28"/>
        </w:rPr>
        <w:t>3</w:t>
      </w:r>
      <w:r w:rsidRPr="00FE66B0">
        <w:rPr>
          <w:rFonts w:ascii="Foundry Form Sans" w:hAnsi="Foundry Form Sans"/>
          <w:b/>
          <w:bCs/>
          <w:webHidden/>
          <w:sz w:val="28"/>
          <w:szCs w:val="28"/>
        </w:rPr>
        <w:fldChar w:fldCharType="end"/>
      </w:r>
    </w:p>
    <w:p w14:paraId="2C3C91C1" w14:textId="4827A907" w:rsidR="00A90F57" w:rsidRPr="00FE66B0" w:rsidRDefault="00DC1CBE" w:rsidP="00EF6D08">
      <w:pPr>
        <w:pStyle w:val="NoSpacing"/>
        <w:ind w:right="231"/>
        <w:rPr>
          <w:rFonts w:ascii="Foundry Form Sans" w:hAnsi="Foundry Form Sans"/>
          <w:sz w:val="28"/>
          <w:szCs w:val="28"/>
        </w:rPr>
      </w:pPr>
      <w:r w:rsidRPr="00FE66B0">
        <w:rPr>
          <w:rFonts w:ascii="Foundry Form Sans" w:hAnsi="Foundry Form Sans"/>
          <w:sz w:val="28"/>
          <w:szCs w:val="28"/>
        </w:rPr>
        <w:t xml:space="preserve">     </w:t>
      </w:r>
      <w:r w:rsidR="00FE66B0" w:rsidRPr="00FE66B0">
        <w:rPr>
          <w:rFonts w:ascii="Foundry Form Sans" w:hAnsi="Foundry Form Sans"/>
          <w:sz w:val="28"/>
          <w:szCs w:val="28"/>
        </w:rPr>
        <w:tab/>
      </w:r>
      <w:r w:rsidR="00A90F57" w:rsidRPr="00FE66B0">
        <w:rPr>
          <w:rFonts w:ascii="Foundry Form Sans" w:hAnsi="Foundry Form Sans"/>
          <w:sz w:val="28"/>
          <w:szCs w:val="28"/>
        </w:rPr>
        <w:t>Greater London Authority (GLA)</w:t>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A90F57" w:rsidRPr="00FE66B0">
        <w:rPr>
          <w:rFonts w:ascii="Foundry Form Sans" w:hAnsi="Foundry Form Sans"/>
          <w:webHidden/>
          <w:sz w:val="28"/>
          <w:szCs w:val="28"/>
        </w:rPr>
        <w:fldChar w:fldCharType="begin"/>
      </w:r>
      <w:r w:rsidR="00A90F57" w:rsidRPr="00FE66B0">
        <w:rPr>
          <w:rFonts w:ascii="Foundry Form Sans" w:hAnsi="Foundry Form Sans"/>
          <w:webHidden/>
          <w:sz w:val="28"/>
          <w:szCs w:val="28"/>
        </w:rPr>
        <w:instrText xml:space="preserve"> PAGEREF _Toc114569733 \h </w:instrText>
      </w:r>
      <w:r w:rsidR="00A90F57" w:rsidRPr="00FE66B0">
        <w:rPr>
          <w:rFonts w:ascii="Foundry Form Sans" w:hAnsi="Foundry Form Sans"/>
          <w:webHidden/>
          <w:sz w:val="28"/>
          <w:szCs w:val="28"/>
        </w:rPr>
      </w:r>
      <w:r w:rsidR="00A90F57" w:rsidRPr="00FE66B0">
        <w:rPr>
          <w:rFonts w:ascii="Foundry Form Sans" w:hAnsi="Foundry Form Sans"/>
          <w:webHidden/>
          <w:sz w:val="28"/>
          <w:szCs w:val="28"/>
        </w:rPr>
        <w:fldChar w:fldCharType="separate"/>
      </w:r>
      <w:r w:rsidR="00A90F57" w:rsidRPr="00FE66B0">
        <w:rPr>
          <w:rFonts w:ascii="Foundry Form Sans" w:hAnsi="Foundry Form Sans"/>
          <w:webHidden/>
          <w:sz w:val="28"/>
          <w:szCs w:val="28"/>
        </w:rPr>
        <w:t>3</w:t>
      </w:r>
      <w:r w:rsidR="00A90F57" w:rsidRPr="00FE66B0">
        <w:rPr>
          <w:rFonts w:ascii="Foundry Form Sans" w:hAnsi="Foundry Form Sans"/>
          <w:webHidden/>
          <w:sz w:val="28"/>
          <w:szCs w:val="28"/>
        </w:rPr>
        <w:fldChar w:fldCharType="end"/>
      </w:r>
    </w:p>
    <w:p w14:paraId="43158C20" w14:textId="348C5101" w:rsidR="00DC1CBE" w:rsidRPr="00FE66B0" w:rsidRDefault="00DC1CBE" w:rsidP="00EF6D08">
      <w:pPr>
        <w:pStyle w:val="NoSpacing"/>
        <w:ind w:right="231"/>
        <w:rPr>
          <w:rFonts w:ascii="Foundry Form Sans" w:hAnsi="Foundry Form Sans"/>
          <w:sz w:val="28"/>
          <w:szCs w:val="28"/>
        </w:rPr>
      </w:pPr>
      <w:r w:rsidRPr="00FE66B0">
        <w:rPr>
          <w:rFonts w:ascii="Foundry Form Sans" w:hAnsi="Foundry Form Sans"/>
          <w:sz w:val="28"/>
          <w:szCs w:val="28"/>
        </w:rPr>
        <w:t xml:space="preserve">         </w:t>
      </w:r>
      <w:r w:rsidR="00FE66B0" w:rsidRPr="00FE66B0">
        <w:rPr>
          <w:rFonts w:ascii="Foundry Form Sans" w:hAnsi="Foundry Form Sans"/>
          <w:sz w:val="28"/>
          <w:szCs w:val="28"/>
        </w:rPr>
        <w:tab/>
      </w:r>
      <w:r w:rsidRPr="00FE66B0">
        <w:rPr>
          <w:rFonts w:ascii="Foundry Form Sans" w:hAnsi="Foundry Form Sans"/>
          <w:sz w:val="28"/>
          <w:szCs w:val="28"/>
        </w:rPr>
        <w:t>London Recovery Board (LRB)</w:t>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FE66B0">
        <w:rPr>
          <w:rFonts w:ascii="Foundry Form Sans" w:hAnsi="Foundry Form Sans"/>
          <w:sz w:val="28"/>
          <w:szCs w:val="28"/>
        </w:rPr>
        <w:t>3</w:t>
      </w:r>
    </w:p>
    <w:p w14:paraId="6A57FA28" w14:textId="77777777" w:rsidR="00FE66B0" w:rsidRPr="00FE66B0" w:rsidRDefault="00FE66B0" w:rsidP="00EF6D08">
      <w:pPr>
        <w:pStyle w:val="NoSpacing"/>
        <w:ind w:right="231"/>
        <w:rPr>
          <w:rFonts w:ascii="Foundry Form Sans" w:hAnsi="Foundry Form Sans"/>
          <w:sz w:val="28"/>
          <w:szCs w:val="28"/>
        </w:rPr>
      </w:pPr>
    </w:p>
    <w:p w14:paraId="2AB0725B" w14:textId="060C5694" w:rsidR="00A90F57" w:rsidRPr="00FE66B0" w:rsidRDefault="00A90F57" w:rsidP="00EF6D08">
      <w:pPr>
        <w:pStyle w:val="NoSpacing"/>
        <w:ind w:right="231"/>
        <w:rPr>
          <w:rFonts w:ascii="Foundry Form Sans" w:hAnsi="Foundry Form Sans"/>
          <w:b/>
          <w:bCs/>
          <w:sz w:val="28"/>
          <w:szCs w:val="28"/>
        </w:rPr>
      </w:pPr>
      <w:r w:rsidRPr="00FE66B0">
        <w:rPr>
          <w:rFonts w:ascii="Foundry Form Sans" w:hAnsi="Foundry Form Sans"/>
          <w:b/>
          <w:bCs/>
          <w:sz w:val="28"/>
          <w:szCs w:val="28"/>
        </w:rPr>
        <w:t>2.</w:t>
      </w:r>
      <w:r w:rsidRPr="00FE66B0">
        <w:rPr>
          <w:rFonts w:ascii="Foundry Form Sans" w:hAnsi="Foundry Form Sans"/>
          <w:b/>
          <w:bCs/>
          <w:sz w:val="28"/>
          <w:szCs w:val="28"/>
        </w:rPr>
        <w:tab/>
        <w:t>INTRODUCTION</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Pr="00FE66B0">
        <w:rPr>
          <w:rFonts w:ascii="Foundry Form Sans" w:hAnsi="Foundry Form Sans"/>
          <w:b/>
          <w:bCs/>
          <w:webHidden/>
          <w:sz w:val="28"/>
          <w:szCs w:val="28"/>
        </w:rPr>
        <w:fldChar w:fldCharType="begin"/>
      </w:r>
      <w:r w:rsidRPr="00FE66B0">
        <w:rPr>
          <w:rFonts w:ascii="Foundry Form Sans" w:hAnsi="Foundry Form Sans"/>
          <w:b/>
          <w:bCs/>
          <w:webHidden/>
          <w:sz w:val="28"/>
          <w:szCs w:val="28"/>
        </w:rPr>
        <w:instrText xml:space="preserve"> PAGEREF _Toc114569734 \h </w:instrText>
      </w:r>
      <w:r w:rsidRPr="00FE66B0">
        <w:rPr>
          <w:rFonts w:ascii="Foundry Form Sans" w:hAnsi="Foundry Form Sans"/>
          <w:b/>
          <w:bCs/>
          <w:webHidden/>
          <w:sz w:val="28"/>
          <w:szCs w:val="28"/>
        </w:rPr>
      </w:r>
      <w:r w:rsidRPr="00FE66B0">
        <w:rPr>
          <w:rFonts w:ascii="Foundry Form Sans" w:hAnsi="Foundry Form Sans"/>
          <w:b/>
          <w:bCs/>
          <w:webHidden/>
          <w:sz w:val="28"/>
          <w:szCs w:val="28"/>
        </w:rPr>
        <w:fldChar w:fldCharType="separate"/>
      </w:r>
      <w:r w:rsidRPr="00FE66B0">
        <w:rPr>
          <w:rFonts w:ascii="Foundry Form Sans" w:hAnsi="Foundry Form Sans"/>
          <w:b/>
          <w:bCs/>
          <w:webHidden/>
          <w:sz w:val="28"/>
          <w:szCs w:val="28"/>
        </w:rPr>
        <w:t>4</w:t>
      </w:r>
      <w:r w:rsidRPr="00FE66B0">
        <w:rPr>
          <w:rFonts w:ascii="Foundry Form Sans" w:hAnsi="Foundry Form Sans"/>
          <w:b/>
          <w:bCs/>
          <w:webHidden/>
          <w:sz w:val="28"/>
          <w:szCs w:val="28"/>
        </w:rPr>
        <w:fldChar w:fldCharType="end"/>
      </w:r>
    </w:p>
    <w:p w14:paraId="48B7CF62" w14:textId="77777777" w:rsidR="00DC1CBE" w:rsidRPr="00FE66B0" w:rsidRDefault="00DC1CBE" w:rsidP="00EF6D08">
      <w:pPr>
        <w:pStyle w:val="NoSpacing"/>
        <w:ind w:right="231"/>
        <w:rPr>
          <w:rFonts w:ascii="Foundry Form Sans" w:hAnsi="Foundry Form Sans"/>
          <w:sz w:val="28"/>
          <w:szCs w:val="28"/>
        </w:rPr>
      </w:pPr>
    </w:p>
    <w:p w14:paraId="05ED3FD7" w14:textId="50661E46" w:rsidR="00FE66B0" w:rsidRDefault="00DC1CBE" w:rsidP="00EF6D08">
      <w:pPr>
        <w:pStyle w:val="NoSpacing"/>
        <w:ind w:right="231"/>
        <w:rPr>
          <w:rFonts w:ascii="Foundry Form Sans" w:hAnsi="Foundry Form Sans"/>
          <w:webHidden/>
          <w:sz w:val="28"/>
          <w:szCs w:val="28"/>
        </w:rPr>
      </w:pPr>
      <w:r w:rsidRPr="00FE66B0">
        <w:rPr>
          <w:rFonts w:ascii="Foundry Form Sans" w:hAnsi="Foundry Form Sans"/>
          <w:b/>
          <w:bCs/>
          <w:sz w:val="28"/>
          <w:szCs w:val="28"/>
        </w:rPr>
        <w:t xml:space="preserve">3.     </w:t>
      </w:r>
      <w:r w:rsidR="00FE66B0" w:rsidRPr="00FE66B0">
        <w:rPr>
          <w:rFonts w:ascii="Foundry Form Sans" w:hAnsi="Foundry Form Sans"/>
          <w:b/>
          <w:bCs/>
          <w:sz w:val="28"/>
          <w:szCs w:val="28"/>
        </w:rPr>
        <w:tab/>
      </w:r>
      <w:r w:rsidRPr="00FE66B0">
        <w:rPr>
          <w:rFonts w:ascii="Foundry Form Sans" w:hAnsi="Foundry Form Sans"/>
          <w:b/>
          <w:bCs/>
          <w:sz w:val="28"/>
          <w:szCs w:val="28"/>
        </w:rPr>
        <w:t xml:space="preserve">THE </w:t>
      </w:r>
      <w:r w:rsidR="00A1145D">
        <w:rPr>
          <w:rFonts w:ascii="Foundry Form Sans" w:hAnsi="Foundry Form Sans"/>
          <w:b/>
          <w:bCs/>
          <w:sz w:val="28"/>
          <w:szCs w:val="28"/>
        </w:rPr>
        <w:t>IMPLEMENTATION</w:t>
      </w:r>
      <w:r w:rsidRPr="00FE66B0">
        <w:rPr>
          <w:rFonts w:ascii="Foundry Form Sans" w:hAnsi="Foundry Form Sans"/>
          <w:b/>
          <w:bCs/>
          <w:sz w:val="28"/>
          <w:szCs w:val="28"/>
        </w:rPr>
        <w:t xml:space="preserve"> </w:t>
      </w:r>
      <w:r w:rsidR="00FE66B0">
        <w:rPr>
          <w:rFonts w:ascii="Foundry Form Sans" w:hAnsi="Foundry Form Sans"/>
          <w:b/>
          <w:bCs/>
          <w:sz w:val="28"/>
          <w:szCs w:val="28"/>
        </w:rPr>
        <w:t>P</w:t>
      </w:r>
      <w:r w:rsidRPr="00FE66B0">
        <w:rPr>
          <w:rFonts w:ascii="Foundry Form Sans" w:hAnsi="Foundry Form Sans"/>
          <w:b/>
          <w:bCs/>
          <w:sz w:val="28"/>
          <w:szCs w:val="28"/>
        </w:rPr>
        <w:t>ROGRAMME</w:t>
      </w:r>
      <w:r w:rsidR="00A1145D">
        <w:rPr>
          <w:rFonts w:ascii="Foundry Form Sans" w:hAnsi="Foundry Form Sans"/>
          <w:b/>
          <w:bCs/>
          <w:sz w:val="28"/>
          <w:szCs w:val="28"/>
        </w:rPr>
        <w:tab/>
      </w:r>
      <w:r w:rsidR="00A1145D">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Pr="00FE66B0">
        <w:rPr>
          <w:rFonts w:ascii="Foundry Form Sans" w:hAnsi="Foundry Form Sans"/>
          <w:b/>
          <w:bCs/>
          <w:sz w:val="28"/>
          <w:szCs w:val="28"/>
        </w:rPr>
        <w:t xml:space="preserve">5 </w:t>
      </w:r>
      <w:r w:rsidRPr="00FE66B0">
        <w:rPr>
          <w:rFonts w:ascii="Foundry Form Sans" w:hAnsi="Foundry Form Sans"/>
          <w:b/>
          <w:bCs/>
          <w:sz w:val="28"/>
          <w:szCs w:val="28"/>
        </w:rPr>
        <w:tab/>
      </w:r>
      <w:r w:rsidR="00A90F57" w:rsidRPr="00FE66B0">
        <w:rPr>
          <w:rFonts w:ascii="Foundry Form Sans" w:hAnsi="Foundry Form Sans"/>
          <w:sz w:val="28"/>
          <w:szCs w:val="28"/>
        </w:rPr>
        <w:t xml:space="preserve">3.1 </w:t>
      </w:r>
      <w:r w:rsidR="00FE66B0" w:rsidRPr="00FE66B0">
        <w:rPr>
          <w:rFonts w:ascii="Foundry Form Sans" w:hAnsi="Foundry Form Sans"/>
          <w:sz w:val="28"/>
          <w:szCs w:val="28"/>
        </w:rPr>
        <w:tab/>
      </w:r>
      <w:r w:rsidR="00A90F57" w:rsidRPr="00FE66B0">
        <w:rPr>
          <w:rFonts w:ascii="Foundry Form Sans" w:hAnsi="Foundry Form Sans"/>
          <w:sz w:val="28"/>
          <w:szCs w:val="28"/>
        </w:rPr>
        <w:t>F</w:t>
      </w:r>
      <w:r w:rsidR="00FE66B0" w:rsidRPr="00FE66B0">
        <w:rPr>
          <w:rFonts w:ascii="Foundry Form Sans" w:hAnsi="Foundry Form Sans"/>
          <w:sz w:val="28"/>
          <w:szCs w:val="28"/>
        </w:rPr>
        <w:t>ormat</w:t>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A90F57" w:rsidRPr="00FE66B0">
        <w:rPr>
          <w:rFonts w:ascii="Foundry Form Sans" w:hAnsi="Foundry Form Sans"/>
          <w:webHidden/>
          <w:sz w:val="28"/>
          <w:szCs w:val="28"/>
        </w:rPr>
        <w:fldChar w:fldCharType="begin"/>
      </w:r>
      <w:r w:rsidR="00A90F57" w:rsidRPr="00FE66B0">
        <w:rPr>
          <w:rFonts w:ascii="Foundry Form Sans" w:hAnsi="Foundry Form Sans"/>
          <w:webHidden/>
          <w:sz w:val="28"/>
          <w:szCs w:val="28"/>
        </w:rPr>
        <w:instrText xml:space="preserve"> PAGEREF _Toc114569735 \h </w:instrText>
      </w:r>
      <w:r w:rsidR="00A90F57" w:rsidRPr="00FE66B0">
        <w:rPr>
          <w:rFonts w:ascii="Foundry Form Sans" w:hAnsi="Foundry Form Sans"/>
          <w:webHidden/>
          <w:sz w:val="28"/>
          <w:szCs w:val="28"/>
        </w:rPr>
      </w:r>
      <w:r w:rsidR="00A90F57" w:rsidRPr="00FE66B0">
        <w:rPr>
          <w:rFonts w:ascii="Foundry Form Sans" w:hAnsi="Foundry Form Sans"/>
          <w:webHidden/>
          <w:sz w:val="28"/>
          <w:szCs w:val="28"/>
        </w:rPr>
        <w:fldChar w:fldCharType="separate"/>
      </w:r>
      <w:r w:rsidR="00A90F57" w:rsidRPr="00FE66B0">
        <w:rPr>
          <w:rFonts w:ascii="Foundry Form Sans" w:hAnsi="Foundry Form Sans"/>
          <w:webHidden/>
          <w:sz w:val="28"/>
          <w:szCs w:val="28"/>
        </w:rPr>
        <w:t>5</w:t>
      </w:r>
      <w:r w:rsidR="00A90F57" w:rsidRPr="00FE66B0">
        <w:rPr>
          <w:rFonts w:ascii="Foundry Form Sans" w:hAnsi="Foundry Form Sans"/>
          <w:webHidden/>
          <w:sz w:val="28"/>
          <w:szCs w:val="28"/>
        </w:rPr>
        <w:fldChar w:fldCharType="end"/>
      </w:r>
    </w:p>
    <w:p w14:paraId="3515A354" w14:textId="37916062" w:rsidR="00A90F57" w:rsidRPr="00FE66B0" w:rsidRDefault="00A90F57" w:rsidP="00EF6D08">
      <w:pPr>
        <w:pStyle w:val="NoSpacing"/>
        <w:ind w:right="231" w:firstLine="720"/>
        <w:rPr>
          <w:rFonts w:ascii="Foundry Form Sans" w:hAnsi="Foundry Form Sans"/>
          <w:webHidden/>
          <w:sz w:val="28"/>
          <w:szCs w:val="28"/>
        </w:rPr>
      </w:pPr>
      <w:r w:rsidRPr="00FE66B0">
        <w:rPr>
          <w:rFonts w:ascii="Foundry Form Sans" w:hAnsi="Foundry Form Sans"/>
          <w:sz w:val="28"/>
          <w:szCs w:val="28"/>
        </w:rPr>
        <w:t>3.2</w:t>
      </w:r>
      <w:r w:rsidRPr="00FE66B0">
        <w:rPr>
          <w:rFonts w:ascii="Foundry Form Sans" w:hAnsi="Foundry Form Sans"/>
          <w:sz w:val="28"/>
          <w:szCs w:val="28"/>
        </w:rPr>
        <w:tab/>
        <w:t>S</w:t>
      </w:r>
      <w:r w:rsidR="00FE66B0" w:rsidRPr="00FE66B0">
        <w:rPr>
          <w:rFonts w:ascii="Foundry Form Sans" w:hAnsi="Foundry Form Sans"/>
          <w:sz w:val="28"/>
          <w:szCs w:val="28"/>
        </w:rPr>
        <w:t>cope</w:t>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00184426">
        <w:rPr>
          <w:rFonts w:ascii="Foundry Form Sans" w:hAnsi="Foundry Form Sans"/>
          <w:sz w:val="28"/>
          <w:szCs w:val="28"/>
        </w:rPr>
        <w:tab/>
      </w:r>
      <w:r w:rsidRPr="00FE66B0">
        <w:rPr>
          <w:rFonts w:ascii="Foundry Form Sans" w:hAnsi="Foundry Form Sans"/>
          <w:webHidden/>
          <w:sz w:val="28"/>
          <w:szCs w:val="28"/>
        </w:rPr>
        <w:fldChar w:fldCharType="begin"/>
      </w:r>
      <w:r w:rsidRPr="00FE66B0">
        <w:rPr>
          <w:rFonts w:ascii="Foundry Form Sans" w:hAnsi="Foundry Form Sans"/>
          <w:webHidden/>
          <w:sz w:val="28"/>
          <w:szCs w:val="28"/>
        </w:rPr>
        <w:instrText xml:space="preserve"> PAGEREF _Toc114569736 \h </w:instrText>
      </w:r>
      <w:r w:rsidRPr="00FE66B0">
        <w:rPr>
          <w:rFonts w:ascii="Foundry Form Sans" w:hAnsi="Foundry Form Sans"/>
          <w:webHidden/>
          <w:sz w:val="28"/>
          <w:szCs w:val="28"/>
        </w:rPr>
      </w:r>
      <w:r w:rsidRPr="00FE66B0">
        <w:rPr>
          <w:rFonts w:ascii="Foundry Form Sans" w:hAnsi="Foundry Form Sans"/>
          <w:webHidden/>
          <w:sz w:val="28"/>
          <w:szCs w:val="28"/>
        </w:rPr>
        <w:fldChar w:fldCharType="separate"/>
      </w:r>
      <w:r w:rsidRPr="00FE66B0">
        <w:rPr>
          <w:rFonts w:ascii="Foundry Form Sans" w:hAnsi="Foundry Form Sans"/>
          <w:webHidden/>
          <w:sz w:val="28"/>
          <w:szCs w:val="28"/>
        </w:rPr>
        <w:t>7</w:t>
      </w:r>
      <w:r w:rsidRPr="00FE66B0">
        <w:rPr>
          <w:rFonts w:ascii="Foundry Form Sans" w:hAnsi="Foundry Form Sans"/>
          <w:webHidden/>
          <w:sz w:val="28"/>
          <w:szCs w:val="28"/>
        </w:rPr>
        <w:fldChar w:fldCharType="end"/>
      </w:r>
    </w:p>
    <w:p w14:paraId="33785307" w14:textId="77777777" w:rsidR="00FE66B0" w:rsidRPr="00FE66B0" w:rsidRDefault="00FE66B0" w:rsidP="00EF6D08">
      <w:pPr>
        <w:pStyle w:val="NoSpacing"/>
        <w:ind w:right="231"/>
        <w:rPr>
          <w:rFonts w:ascii="Foundry Form Sans" w:hAnsi="Foundry Form Sans"/>
          <w:sz w:val="28"/>
          <w:szCs w:val="28"/>
        </w:rPr>
      </w:pPr>
    </w:p>
    <w:p w14:paraId="1A2798BF" w14:textId="5F2B50B6" w:rsidR="00A90F57" w:rsidRPr="00FE66B0" w:rsidRDefault="00A90F57" w:rsidP="00EF6D08">
      <w:pPr>
        <w:pStyle w:val="NoSpacing"/>
        <w:ind w:right="231"/>
        <w:rPr>
          <w:rFonts w:ascii="Foundry Form Sans" w:hAnsi="Foundry Form Sans"/>
          <w:b/>
          <w:bCs/>
          <w:webHidden/>
          <w:sz w:val="28"/>
          <w:szCs w:val="28"/>
        </w:rPr>
      </w:pPr>
      <w:r w:rsidRPr="00FE66B0">
        <w:rPr>
          <w:rFonts w:ascii="Foundry Form Sans" w:hAnsi="Foundry Form Sans"/>
          <w:b/>
          <w:bCs/>
          <w:sz w:val="28"/>
          <w:szCs w:val="28"/>
        </w:rPr>
        <w:t>4.</w:t>
      </w:r>
      <w:r w:rsidRPr="00FE66B0">
        <w:rPr>
          <w:rFonts w:ascii="Foundry Form Sans" w:hAnsi="Foundry Form Sans"/>
          <w:b/>
          <w:bCs/>
          <w:sz w:val="28"/>
          <w:szCs w:val="28"/>
        </w:rPr>
        <w:tab/>
        <w:t>DELIVERABLES</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Pr="00FE66B0">
        <w:rPr>
          <w:rFonts w:ascii="Foundry Form Sans" w:hAnsi="Foundry Form Sans"/>
          <w:b/>
          <w:bCs/>
          <w:webHidden/>
          <w:sz w:val="28"/>
          <w:szCs w:val="28"/>
        </w:rPr>
        <w:fldChar w:fldCharType="begin"/>
      </w:r>
      <w:r w:rsidRPr="00FE66B0">
        <w:rPr>
          <w:rFonts w:ascii="Foundry Form Sans" w:hAnsi="Foundry Form Sans"/>
          <w:b/>
          <w:bCs/>
          <w:webHidden/>
          <w:sz w:val="28"/>
          <w:szCs w:val="28"/>
        </w:rPr>
        <w:instrText xml:space="preserve"> PAGEREF _Toc114569737 \h </w:instrText>
      </w:r>
      <w:r w:rsidRPr="00FE66B0">
        <w:rPr>
          <w:rFonts w:ascii="Foundry Form Sans" w:hAnsi="Foundry Form Sans"/>
          <w:b/>
          <w:bCs/>
          <w:webHidden/>
          <w:sz w:val="28"/>
          <w:szCs w:val="28"/>
        </w:rPr>
      </w:r>
      <w:r w:rsidRPr="00FE66B0">
        <w:rPr>
          <w:rFonts w:ascii="Foundry Form Sans" w:hAnsi="Foundry Form Sans"/>
          <w:b/>
          <w:bCs/>
          <w:webHidden/>
          <w:sz w:val="28"/>
          <w:szCs w:val="28"/>
        </w:rPr>
        <w:fldChar w:fldCharType="separate"/>
      </w:r>
      <w:r w:rsidRPr="00FE66B0">
        <w:rPr>
          <w:rFonts w:ascii="Foundry Form Sans" w:hAnsi="Foundry Form Sans"/>
          <w:b/>
          <w:bCs/>
          <w:webHidden/>
          <w:sz w:val="28"/>
          <w:szCs w:val="28"/>
        </w:rPr>
        <w:t>7</w:t>
      </w:r>
      <w:r w:rsidRPr="00FE66B0">
        <w:rPr>
          <w:rFonts w:ascii="Foundry Form Sans" w:hAnsi="Foundry Form Sans"/>
          <w:b/>
          <w:bCs/>
          <w:webHidden/>
          <w:sz w:val="28"/>
          <w:szCs w:val="28"/>
        </w:rPr>
        <w:fldChar w:fldCharType="end"/>
      </w:r>
    </w:p>
    <w:p w14:paraId="27E75E7D" w14:textId="7220976E" w:rsidR="00FE66B0" w:rsidRPr="00FE66B0" w:rsidRDefault="00FE66B0" w:rsidP="00EF6D08">
      <w:pPr>
        <w:pStyle w:val="NoSpacing"/>
        <w:ind w:right="231"/>
        <w:rPr>
          <w:rFonts w:ascii="Foundry Form Sans" w:hAnsi="Foundry Form Sans"/>
          <w:webHidden/>
          <w:sz w:val="28"/>
          <w:szCs w:val="28"/>
        </w:rPr>
      </w:pPr>
    </w:p>
    <w:p w14:paraId="675E55BD" w14:textId="1BC45067" w:rsidR="00FE66B0" w:rsidRPr="00FE66B0" w:rsidRDefault="00FE66B0" w:rsidP="00EF6D08">
      <w:pPr>
        <w:pStyle w:val="NoSpacing"/>
        <w:ind w:right="231"/>
        <w:rPr>
          <w:rFonts w:ascii="Foundry Form Sans" w:hAnsi="Foundry Form Sans"/>
          <w:b/>
          <w:bCs/>
          <w:webHidden/>
          <w:sz w:val="28"/>
          <w:szCs w:val="28"/>
        </w:rPr>
      </w:pPr>
      <w:r w:rsidRPr="00FE66B0">
        <w:rPr>
          <w:rFonts w:ascii="Foundry Form Sans" w:hAnsi="Foundry Form Sans"/>
          <w:b/>
          <w:bCs/>
          <w:webHidden/>
          <w:sz w:val="28"/>
          <w:szCs w:val="28"/>
        </w:rPr>
        <w:t xml:space="preserve">5 </w:t>
      </w:r>
      <w:r w:rsidRPr="00FE66B0">
        <w:rPr>
          <w:rFonts w:ascii="Foundry Form Sans" w:hAnsi="Foundry Form Sans"/>
          <w:b/>
          <w:bCs/>
          <w:webHidden/>
          <w:sz w:val="28"/>
          <w:szCs w:val="28"/>
        </w:rPr>
        <w:tab/>
        <w:t>PROGRAMME TIMETABLE</w:t>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00184426">
        <w:rPr>
          <w:rFonts w:ascii="Foundry Form Sans" w:hAnsi="Foundry Form Sans"/>
          <w:b/>
          <w:bCs/>
          <w:webHidden/>
          <w:sz w:val="28"/>
          <w:szCs w:val="28"/>
        </w:rPr>
        <w:tab/>
      </w:r>
      <w:r w:rsidRPr="00FE66B0">
        <w:rPr>
          <w:rFonts w:ascii="Foundry Form Sans" w:hAnsi="Foundry Form Sans"/>
          <w:b/>
          <w:bCs/>
          <w:webHidden/>
          <w:sz w:val="28"/>
          <w:szCs w:val="28"/>
        </w:rPr>
        <w:t>8</w:t>
      </w:r>
    </w:p>
    <w:p w14:paraId="64F55630" w14:textId="77777777" w:rsidR="00FE66B0" w:rsidRPr="00FE66B0" w:rsidRDefault="00FE66B0" w:rsidP="00EF6D08">
      <w:pPr>
        <w:pStyle w:val="NoSpacing"/>
        <w:ind w:right="231"/>
        <w:rPr>
          <w:rFonts w:ascii="Foundry Form Sans" w:hAnsi="Foundry Form Sans"/>
          <w:sz w:val="28"/>
          <w:szCs w:val="28"/>
        </w:rPr>
      </w:pPr>
    </w:p>
    <w:p w14:paraId="7C1B98F2" w14:textId="554D43AD" w:rsidR="00A90F57" w:rsidRPr="00FE66B0" w:rsidRDefault="00A90F57" w:rsidP="00EF6D08">
      <w:pPr>
        <w:pStyle w:val="NoSpacing"/>
        <w:ind w:right="231"/>
        <w:rPr>
          <w:rFonts w:ascii="Foundry Form Sans" w:hAnsi="Foundry Form Sans"/>
          <w:b/>
          <w:bCs/>
          <w:sz w:val="28"/>
          <w:szCs w:val="28"/>
        </w:rPr>
      </w:pPr>
      <w:r w:rsidRPr="00FE66B0">
        <w:rPr>
          <w:rFonts w:ascii="Foundry Form Sans" w:hAnsi="Foundry Form Sans"/>
          <w:b/>
          <w:bCs/>
          <w:sz w:val="28"/>
          <w:szCs w:val="28"/>
        </w:rPr>
        <w:t>6.</w:t>
      </w:r>
      <w:r w:rsidRPr="00FE66B0">
        <w:rPr>
          <w:rFonts w:ascii="Foundry Form Sans" w:hAnsi="Foundry Form Sans"/>
          <w:b/>
          <w:bCs/>
          <w:sz w:val="28"/>
          <w:szCs w:val="28"/>
        </w:rPr>
        <w:tab/>
        <w:t>ROLES AND RESPONSIBILITIES</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Pr="00FE66B0">
        <w:rPr>
          <w:rFonts w:ascii="Foundry Form Sans" w:hAnsi="Foundry Form Sans"/>
          <w:b/>
          <w:bCs/>
          <w:webHidden/>
          <w:sz w:val="28"/>
          <w:szCs w:val="28"/>
        </w:rPr>
        <w:fldChar w:fldCharType="begin"/>
      </w:r>
      <w:r w:rsidRPr="00FE66B0">
        <w:rPr>
          <w:rFonts w:ascii="Foundry Form Sans" w:hAnsi="Foundry Form Sans"/>
          <w:b/>
          <w:bCs/>
          <w:webHidden/>
          <w:sz w:val="28"/>
          <w:szCs w:val="28"/>
        </w:rPr>
        <w:instrText xml:space="preserve"> PAGEREF _Toc114569738 \h </w:instrText>
      </w:r>
      <w:r w:rsidRPr="00FE66B0">
        <w:rPr>
          <w:rFonts w:ascii="Foundry Form Sans" w:hAnsi="Foundry Form Sans"/>
          <w:b/>
          <w:bCs/>
          <w:webHidden/>
          <w:sz w:val="28"/>
          <w:szCs w:val="28"/>
        </w:rPr>
      </w:r>
      <w:r w:rsidRPr="00FE66B0">
        <w:rPr>
          <w:rFonts w:ascii="Foundry Form Sans" w:hAnsi="Foundry Form Sans"/>
          <w:b/>
          <w:bCs/>
          <w:webHidden/>
          <w:sz w:val="28"/>
          <w:szCs w:val="28"/>
        </w:rPr>
        <w:fldChar w:fldCharType="separate"/>
      </w:r>
      <w:r w:rsidRPr="00FE66B0">
        <w:rPr>
          <w:rFonts w:ascii="Foundry Form Sans" w:hAnsi="Foundry Form Sans"/>
          <w:b/>
          <w:bCs/>
          <w:webHidden/>
          <w:sz w:val="28"/>
          <w:szCs w:val="28"/>
        </w:rPr>
        <w:t>9</w:t>
      </w:r>
      <w:r w:rsidRPr="00FE66B0">
        <w:rPr>
          <w:rFonts w:ascii="Foundry Form Sans" w:hAnsi="Foundry Form Sans"/>
          <w:b/>
          <w:bCs/>
          <w:webHidden/>
          <w:sz w:val="28"/>
          <w:szCs w:val="28"/>
        </w:rPr>
        <w:fldChar w:fldCharType="end"/>
      </w:r>
    </w:p>
    <w:p w14:paraId="7C4501C3" w14:textId="77777777" w:rsidR="00FE66B0" w:rsidRPr="00FE66B0" w:rsidRDefault="00FE66B0" w:rsidP="00EF6D08">
      <w:pPr>
        <w:pStyle w:val="NoSpacing"/>
        <w:ind w:right="231"/>
        <w:rPr>
          <w:rFonts w:ascii="Foundry Form Sans" w:hAnsi="Foundry Form Sans"/>
          <w:sz w:val="28"/>
          <w:szCs w:val="28"/>
        </w:rPr>
      </w:pPr>
    </w:p>
    <w:p w14:paraId="49C779A5" w14:textId="7A1EE900" w:rsidR="00A90F57" w:rsidRPr="00FE66B0" w:rsidRDefault="00A90F57" w:rsidP="0021165D">
      <w:pPr>
        <w:pStyle w:val="NoSpacing"/>
        <w:ind w:right="-52"/>
        <w:rPr>
          <w:rFonts w:ascii="Foundry Form Sans" w:hAnsi="Foundry Form Sans"/>
          <w:b/>
          <w:bCs/>
          <w:sz w:val="28"/>
          <w:szCs w:val="28"/>
        </w:rPr>
      </w:pPr>
      <w:r w:rsidRPr="00FE66B0">
        <w:rPr>
          <w:rFonts w:ascii="Foundry Form Sans" w:hAnsi="Foundry Form Sans"/>
          <w:b/>
          <w:bCs/>
          <w:sz w:val="28"/>
          <w:szCs w:val="28"/>
        </w:rPr>
        <w:t>7.</w:t>
      </w:r>
      <w:r w:rsidRPr="00FE66B0">
        <w:rPr>
          <w:rFonts w:ascii="Foundry Form Sans" w:hAnsi="Foundry Form Sans"/>
          <w:b/>
          <w:bCs/>
          <w:sz w:val="28"/>
          <w:szCs w:val="28"/>
        </w:rPr>
        <w:tab/>
        <w:t>BUDGET</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21165D">
        <w:rPr>
          <w:rFonts w:ascii="Foundry Form Sans" w:hAnsi="Foundry Form Sans"/>
          <w:b/>
          <w:bCs/>
          <w:sz w:val="28"/>
          <w:szCs w:val="28"/>
        </w:rPr>
        <w:tab/>
      </w:r>
      <w:r w:rsidRPr="00FE66B0">
        <w:rPr>
          <w:rFonts w:ascii="Foundry Form Sans" w:hAnsi="Foundry Form Sans"/>
          <w:b/>
          <w:bCs/>
          <w:webHidden/>
          <w:sz w:val="28"/>
          <w:szCs w:val="28"/>
        </w:rPr>
        <w:fldChar w:fldCharType="begin"/>
      </w:r>
      <w:r w:rsidRPr="00FE66B0">
        <w:rPr>
          <w:rFonts w:ascii="Foundry Form Sans" w:hAnsi="Foundry Form Sans"/>
          <w:b/>
          <w:bCs/>
          <w:webHidden/>
          <w:sz w:val="28"/>
          <w:szCs w:val="28"/>
        </w:rPr>
        <w:instrText xml:space="preserve"> PAGEREF _Toc114569739 \h </w:instrText>
      </w:r>
      <w:r w:rsidRPr="00FE66B0">
        <w:rPr>
          <w:rFonts w:ascii="Foundry Form Sans" w:hAnsi="Foundry Form Sans"/>
          <w:b/>
          <w:bCs/>
          <w:webHidden/>
          <w:sz w:val="28"/>
          <w:szCs w:val="28"/>
        </w:rPr>
      </w:r>
      <w:r w:rsidRPr="00FE66B0">
        <w:rPr>
          <w:rFonts w:ascii="Foundry Form Sans" w:hAnsi="Foundry Form Sans"/>
          <w:b/>
          <w:bCs/>
          <w:webHidden/>
          <w:sz w:val="28"/>
          <w:szCs w:val="28"/>
        </w:rPr>
        <w:fldChar w:fldCharType="separate"/>
      </w:r>
      <w:r w:rsidRPr="00FE66B0">
        <w:rPr>
          <w:rFonts w:ascii="Foundry Form Sans" w:hAnsi="Foundry Form Sans"/>
          <w:b/>
          <w:bCs/>
          <w:webHidden/>
          <w:sz w:val="28"/>
          <w:szCs w:val="28"/>
        </w:rPr>
        <w:t>10</w:t>
      </w:r>
      <w:r w:rsidRPr="00FE66B0">
        <w:rPr>
          <w:rFonts w:ascii="Foundry Form Sans" w:hAnsi="Foundry Form Sans"/>
          <w:b/>
          <w:bCs/>
          <w:webHidden/>
          <w:sz w:val="28"/>
          <w:szCs w:val="28"/>
        </w:rPr>
        <w:fldChar w:fldCharType="end"/>
      </w:r>
    </w:p>
    <w:p w14:paraId="7DBAF8B6" w14:textId="77777777" w:rsidR="00FE66B0" w:rsidRPr="00FE66B0" w:rsidRDefault="00FE66B0" w:rsidP="00EF6D08">
      <w:pPr>
        <w:pStyle w:val="NoSpacing"/>
        <w:ind w:right="231"/>
        <w:rPr>
          <w:rFonts w:ascii="Foundry Form Sans" w:hAnsi="Foundry Form Sans"/>
          <w:b/>
          <w:bCs/>
          <w:sz w:val="28"/>
          <w:szCs w:val="28"/>
        </w:rPr>
      </w:pPr>
    </w:p>
    <w:p w14:paraId="036B3FC8" w14:textId="00717AF7" w:rsidR="00A90F57" w:rsidRPr="00FE66B0" w:rsidRDefault="00EB4D04" w:rsidP="00AE4DB2">
      <w:pPr>
        <w:pStyle w:val="NoSpacing"/>
        <w:ind w:right="-52"/>
        <w:rPr>
          <w:rFonts w:ascii="Foundry Form Sans" w:hAnsi="Foundry Form Sans"/>
          <w:b/>
          <w:bCs/>
          <w:sz w:val="28"/>
          <w:szCs w:val="28"/>
        </w:rPr>
      </w:pPr>
      <w:r>
        <w:rPr>
          <w:rFonts w:ascii="Foundry Form Sans" w:hAnsi="Foundry Form Sans"/>
          <w:b/>
          <w:bCs/>
          <w:sz w:val="28"/>
          <w:szCs w:val="28"/>
        </w:rPr>
        <w:t>8</w:t>
      </w:r>
      <w:r w:rsidR="00A90F57" w:rsidRPr="00FE66B0">
        <w:rPr>
          <w:rFonts w:ascii="Foundry Form Sans" w:hAnsi="Foundry Form Sans"/>
          <w:b/>
          <w:bCs/>
          <w:sz w:val="28"/>
          <w:szCs w:val="28"/>
        </w:rPr>
        <w:t>.</w:t>
      </w:r>
      <w:r w:rsidR="00A90F57" w:rsidRPr="00FE66B0">
        <w:rPr>
          <w:rFonts w:ascii="Foundry Form Sans" w:hAnsi="Foundry Form Sans"/>
          <w:b/>
          <w:bCs/>
          <w:sz w:val="28"/>
          <w:szCs w:val="28"/>
        </w:rPr>
        <w:tab/>
        <w:t>SUBMISSION REQUIREMENTS</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AE4DB2">
        <w:rPr>
          <w:rFonts w:ascii="Foundry Form Sans" w:hAnsi="Foundry Form Sans"/>
          <w:b/>
          <w:bCs/>
          <w:sz w:val="28"/>
          <w:szCs w:val="28"/>
        </w:rPr>
        <w:tab/>
      </w:r>
      <w:r w:rsidR="00A90F57" w:rsidRPr="00FE66B0">
        <w:rPr>
          <w:rFonts w:ascii="Foundry Form Sans" w:hAnsi="Foundry Form Sans"/>
          <w:b/>
          <w:bCs/>
          <w:webHidden/>
          <w:sz w:val="28"/>
          <w:szCs w:val="28"/>
        </w:rPr>
        <w:fldChar w:fldCharType="begin"/>
      </w:r>
      <w:r w:rsidR="00A90F57" w:rsidRPr="00FE66B0">
        <w:rPr>
          <w:rFonts w:ascii="Foundry Form Sans" w:hAnsi="Foundry Form Sans"/>
          <w:b/>
          <w:bCs/>
          <w:webHidden/>
          <w:sz w:val="28"/>
          <w:szCs w:val="28"/>
        </w:rPr>
        <w:instrText xml:space="preserve"> PAGEREF _Toc114569741 \h </w:instrText>
      </w:r>
      <w:r w:rsidR="00A90F57" w:rsidRPr="00FE66B0">
        <w:rPr>
          <w:rFonts w:ascii="Foundry Form Sans" w:hAnsi="Foundry Form Sans"/>
          <w:b/>
          <w:bCs/>
          <w:webHidden/>
          <w:sz w:val="28"/>
          <w:szCs w:val="28"/>
        </w:rPr>
      </w:r>
      <w:r w:rsidR="00A90F57" w:rsidRPr="00FE66B0">
        <w:rPr>
          <w:rFonts w:ascii="Foundry Form Sans" w:hAnsi="Foundry Form Sans"/>
          <w:b/>
          <w:bCs/>
          <w:webHidden/>
          <w:sz w:val="28"/>
          <w:szCs w:val="28"/>
        </w:rPr>
        <w:fldChar w:fldCharType="separate"/>
      </w:r>
      <w:r w:rsidR="00AE0EC2">
        <w:rPr>
          <w:rFonts w:ascii="Foundry Form Sans" w:hAnsi="Foundry Form Sans"/>
          <w:b/>
          <w:bCs/>
          <w:webHidden/>
          <w:sz w:val="28"/>
          <w:szCs w:val="28"/>
        </w:rPr>
        <w:t>10</w:t>
      </w:r>
      <w:r w:rsidR="00A90F57" w:rsidRPr="00FE66B0">
        <w:rPr>
          <w:rFonts w:ascii="Foundry Form Sans" w:hAnsi="Foundry Form Sans"/>
          <w:b/>
          <w:bCs/>
          <w:webHidden/>
          <w:sz w:val="28"/>
          <w:szCs w:val="28"/>
        </w:rPr>
        <w:fldChar w:fldCharType="end"/>
      </w:r>
    </w:p>
    <w:p w14:paraId="1BAFD7A4" w14:textId="77777777" w:rsidR="00FE66B0" w:rsidRPr="00FE66B0" w:rsidRDefault="00FE66B0" w:rsidP="00EF6D08">
      <w:pPr>
        <w:pStyle w:val="NoSpacing"/>
        <w:ind w:right="231"/>
        <w:rPr>
          <w:rFonts w:ascii="Foundry Form Sans" w:hAnsi="Foundry Form Sans"/>
          <w:b/>
          <w:bCs/>
          <w:sz w:val="28"/>
          <w:szCs w:val="28"/>
        </w:rPr>
      </w:pPr>
    </w:p>
    <w:p w14:paraId="447A9547" w14:textId="0284EBDA" w:rsidR="00A90F57" w:rsidRPr="00FE66B0" w:rsidRDefault="00EB4D04" w:rsidP="00AE4DB2">
      <w:pPr>
        <w:pStyle w:val="NoSpacing"/>
        <w:ind w:right="-52"/>
        <w:rPr>
          <w:rFonts w:ascii="Foundry Form Sans" w:hAnsi="Foundry Form Sans"/>
          <w:b/>
          <w:bCs/>
          <w:webHidden/>
          <w:sz w:val="28"/>
          <w:szCs w:val="28"/>
        </w:rPr>
      </w:pPr>
      <w:r>
        <w:rPr>
          <w:rFonts w:ascii="Foundry Form Sans" w:hAnsi="Foundry Form Sans"/>
          <w:b/>
          <w:bCs/>
          <w:sz w:val="28"/>
          <w:szCs w:val="28"/>
        </w:rPr>
        <w:t>9</w:t>
      </w:r>
      <w:r w:rsidR="00A90F57" w:rsidRPr="00FE66B0">
        <w:rPr>
          <w:rFonts w:ascii="Foundry Form Sans" w:hAnsi="Foundry Form Sans"/>
          <w:b/>
          <w:bCs/>
          <w:sz w:val="28"/>
          <w:szCs w:val="28"/>
        </w:rPr>
        <w:t>.</w:t>
      </w:r>
      <w:r w:rsidR="00A90F57" w:rsidRPr="00FE66B0">
        <w:rPr>
          <w:rFonts w:ascii="Foundry Form Sans" w:hAnsi="Foundry Form Sans"/>
          <w:b/>
          <w:bCs/>
          <w:sz w:val="28"/>
          <w:szCs w:val="28"/>
        </w:rPr>
        <w:tab/>
        <w:t>EVALUATING THE RESPONSES</w:t>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184426">
        <w:rPr>
          <w:rFonts w:ascii="Foundry Form Sans" w:hAnsi="Foundry Form Sans"/>
          <w:b/>
          <w:bCs/>
          <w:sz w:val="28"/>
          <w:szCs w:val="28"/>
        </w:rPr>
        <w:tab/>
      </w:r>
      <w:r w:rsidR="00AE4DB2">
        <w:rPr>
          <w:rFonts w:ascii="Foundry Form Sans" w:hAnsi="Foundry Form Sans"/>
          <w:b/>
          <w:bCs/>
          <w:sz w:val="28"/>
          <w:szCs w:val="28"/>
        </w:rPr>
        <w:tab/>
      </w:r>
      <w:r w:rsidR="00A90F57" w:rsidRPr="00FE66B0">
        <w:rPr>
          <w:rFonts w:ascii="Foundry Form Sans" w:hAnsi="Foundry Form Sans"/>
          <w:b/>
          <w:bCs/>
          <w:webHidden/>
          <w:sz w:val="28"/>
          <w:szCs w:val="28"/>
        </w:rPr>
        <w:fldChar w:fldCharType="begin"/>
      </w:r>
      <w:r w:rsidR="00A90F57" w:rsidRPr="00FE66B0">
        <w:rPr>
          <w:rFonts w:ascii="Foundry Form Sans" w:hAnsi="Foundry Form Sans"/>
          <w:b/>
          <w:bCs/>
          <w:webHidden/>
          <w:sz w:val="28"/>
          <w:szCs w:val="28"/>
        </w:rPr>
        <w:instrText xml:space="preserve"> PAGEREF _Toc114569742 \h </w:instrText>
      </w:r>
      <w:r w:rsidR="00A90F57" w:rsidRPr="00FE66B0">
        <w:rPr>
          <w:rFonts w:ascii="Foundry Form Sans" w:hAnsi="Foundry Form Sans"/>
          <w:b/>
          <w:bCs/>
          <w:webHidden/>
          <w:sz w:val="28"/>
          <w:szCs w:val="28"/>
        </w:rPr>
      </w:r>
      <w:r w:rsidR="00A90F57" w:rsidRPr="00FE66B0">
        <w:rPr>
          <w:rFonts w:ascii="Foundry Form Sans" w:hAnsi="Foundry Form Sans"/>
          <w:b/>
          <w:bCs/>
          <w:webHidden/>
          <w:sz w:val="28"/>
          <w:szCs w:val="28"/>
        </w:rPr>
        <w:fldChar w:fldCharType="separate"/>
      </w:r>
      <w:r w:rsidR="00A90F57" w:rsidRPr="00FE66B0">
        <w:rPr>
          <w:rFonts w:ascii="Foundry Form Sans" w:hAnsi="Foundry Form Sans"/>
          <w:b/>
          <w:bCs/>
          <w:webHidden/>
          <w:sz w:val="28"/>
          <w:szCs w:val="28"/>
        </w:rPr>
        <w:t>11</w:t>
      </w:r>
      <w:r w:rsidR="00A90F57" w:rsidRPr="00FE66B0">
        <w:rPr>
          <w:rFonts w:ascii="Foundry Form Sans" w:hAnsi="Foundry Form Sans"/>
          <w:b/>
          <w:bCs/>
          <w:webHidden/>
          <w:sz w:val="28"/>
          <w:szCs w:val="28"/>
        </w:rPr>
        <w:fldChar w:fldCharType="end"/>
      </w:r>
    </w:p>
    <w:p w14:paraId="31419619" w14:textId="4E381E08" w:rsidR="00DC1CBE" w:rsidRPr="00FE66B0" w:rsidRDefault="00DC1CBE" w:rsidP="00FE66B0">
      <w:pPr>
        <w:rPr>
          <w:rFonts w:ascii="Foundry Form Sans" w:hAnsi="Foundry Form Sans"/>
          <w:webHidden/>
          <w:sz w:val="28"/>
          <w:szCs w:val="28"/>
        </w:rPr>
      </w:pPr>
    </w:p>
    <w:p w14:paraId="59E5076D" w14:textId="77777777" w:rsidR="00DC1CBE" w:rsidRDefault="00DC1CBE" w:rsidP="00DC1CBE">
      <w:pPr>
        <w:rPr>
          <w:noProof/>
          <w:webHidden/>
        </w:rPr>
      </w:pPr>
    </w:p>
    <w:p w14:paraId="431FDF21" w14:textId="155C490F" w:rsidR="00DC1CBE" w:rsidRDefault="00DC1CBE" w:rsidP="00DC1CBE">
      <w:pPr>
        <w:rPr>
          <w:noProof/>
          <w:webHidden/>
        </w:rPr>
      </w:pPr>
    </w:p>
    <w:p w14:paraId="106B72C2" w14:textId="2EBD1D3D" w:rsidR="00DC1CBE" w:rsidRDefault="00DC1CBE" w:rsidP="00DC1CBE">
      <w:pPr>
        <w:rPr>
          <w:noProof/>
          <w:webHidden/>
        </w:rPr>
      </w:pPr>
    </w:p>
    <w:p w14:paraId="281785CD" w14:textId="1055DB5C" w:rsidR="00DC1CBE" w:rsidRDefault="00DC1CBE" w:rsidP="00DC1CBE">
      <w:pPr>
        <w:rPr>
          <w:noProof/>
          <w:webHidden/>
        </w:rPr>
      </w:pPr>
    </w:p>
    <w:p w14:paraId="48CD0FCB" w14:textId="358C71B6" w:rsidR="00DC1CBE" w:rsidRDefault="00DC1CBE" w:rsidP="00DC1CBE">
      <w:pPr>
        <w:rPr>
          <w:noProof/>
          <w:webHidden/>
        </w:rPr>
      </w:pPr>
    </w:p>
    <w:p w14:paraId="67F32E87" w14:textId="283E18CC" w:rsidR="00DC1CBE" w:rsidRDefault="00DC1CBE" w:rsidP="00DC1CBE">
      <w:pPr>
        <w:rPr>
          <w:noProof/>
          <w:webHidden/>
        </w:rPr>
      </w:pPr>
    </w:p>
    <w:p w14:paraId="714A0034" w14:textId="58D0367F" w:rsidR="00DC1CBE" w:rsidRDefault="00DC1CBE" w:rsidP="00DC1CBE">
      <w:pPr>
        <w:rPr>
          <w:noProof/>
          <w:webHidden/>
        </w:rPr>
      </w:pPr>
    </w:p>
    <w:p w14:paraId="46C78BF7" w14:textId="56CE2C00" w:rsidR="00DC1CBE" w:rsidRDefault="00DC1CBE" w:rsidP="00DC1CBE">
      <w:pPr>
        <w:rPr>
          <w:noProof/>
          <w:webHidden/>
        </w:rPr>
      </w:pPr>
    </w:p>
    <w:p w14:paraId="3E7ADAC9" w14:textId="57BD196A" w:rsidR="00DC1CBE" w:rsidRDefault="00DC1CBE" w:rsidP="00DC1CBE">
      <w:pPr>
        <w:rPr>
          <w:noProof/>
          <w:webHidden/>
        </w:rPr>
      </w:pPr>
    </w:p>
    <w:p w14:paraId="0C84E907" w14:textId="4058BA57" w:rsidR="00FE66B0" w:rsidRDefault="00FE66B0" w:rsidP="00DC1CBE">
      <w:pPr>
        <w:rPr>
          <w:noProof/>
          <w:webHidden/>
        </w:rPr>
      </w:pPr>
    </w:p>
    <w:p w14:paraId="26F16DE9" w14:textId="1712571E" w:rsidR="00EB4D04" w:rsidRDefault="00EB4D04" w:rsidP="00DC1CBE">
      <w:pPr>
        <w:rPr>
          <w:noProof/>
          <w:webHidden/>
        </w:rPr>
      </w:pPr>
    </w:p>
    <w:p w14:paraId="35A4DAB6" w14:textId="77777777" w:rsidR="00EB4D04" w:rsidRDefault="00EB4D04" w:rsidP="00DC1CBE">
      <w:pPr>
        <w:rPr>
          <w:noProof/>
          <w:webHidden/>
        </w:rPr>
      </w:pPr>
    </w:p>
    <w:p w14:paraId="45FD5634" w14:textId="22E0DA6A" w:rsidR="00FE66B0" w:rsidRDefault="00FE66B0" w:rsidP="00DC1CBE">
      <w:pPr>
        <w:rPr>
          <w:noProof/>
          <w:webHidden/>
        </w:rPr>
      </w:pPr>
    </w:p>
    <w:p w14:paraId="0E8D5C2E" w14:textId="7DBF82AB" w:rsidR="007F73E8" w:rsidRPr="009B0857" w:rsidRDefault="58215AF1" w:rsidP="002764E1">
      <w:pPr>
        <w:pStyle w:val="Heading1"/>
        <w:numPr>
          <w:ilvl w:val="0"/>
          <w:numId w:val="1"/>
        </w:numPr>
        <w:spacing w:before="0" w:line="240" w:lineRule="auto"/>
        <w:ind w:left="426"/>
        <w:jc w:val="both"/>
        <w:rPr>
          <w:rFonts w:ascii="Foundry Form Sans" w:hAnsi="Foundry Form Sans" w:cs="Arial"/>
          <w:color w:val="auto"/>
        </w:rPr>
      </w:pPr>
      <w:bookmarkStart w:id="0" w:name="_Toc114570102"/>
      <w:bookmarkStart w:id="1" w:name="_Toc114570103"/>
      <w:bookmarkEnd w:id="0"/>
      <w:r w:rsidRPr="009B0857">
        <w:rPr>
          <w:rFonts w:ascii="Foundry Form Sans" w:hAnsi="Foundry Form Sans" w:cs="Arial"/>
          <w:color w:val="auto"/>
        </w:rPr>
        <w:lastRenderedPageBreak/>
        <w:t>ORGANISATION OVERVIEW</w:t>
      </w:r>
      <w:bookmarkEnd w:id="1"/>
    </w:p>
    <w:p w14:paraId="03BECAB2" w14:textId="77777777" w:rsidR="0081488F" w:rsidRDefault="0081488F" w:rsidP="007F73E8">
      <w:pPr>
        <w:keepNext/>
        <w:keepLines/>
        <w:numPr>
          <w:ilvl w:val="1"/>
          <w:numId w:val="0"/>
        </w:numPr>
        <w:tabs>
          <w:tab w:val="num" w:pos="713"/>
        </w:tabs>
        <w:spacing w:after="240" w:line="240" w:lineRule="auto"/>
        <w:ind w:left="709" w:hanging="709"/>
        <w:outlineLvl w:val="1"/>
        <w:rPr>
          <w:rFonts w:ascii="Johnston100 Light" w:eastAsia="Times New Roman" w:hAnsi="Johnston100 Light" w:cs="Times New Roman"/>
          <w:b/>
          <w:sz w:val="24"/>
          <w:szCs w:val="24"/>
          <w:lang w:eastAsia="en-US"/>
        </w:rPr>
      </w:pPr>
      <w:bookmarkStart w:id="2" w:name="_Toc24016690"/>
    </w:p>
    <w:p w14:paraId="2946DB82" w14:textId="587B0D6C" w:rsidR="000910DD" w:rsidRPr="009B0857" w:rsidRDefault="007F73E8" w:rsidP="007F73E8">
      <w:pPr>
        <w:keepNext/>
        <w:keepLines/>
        <w:numPr>
          <w:ilvl w:val="1"/>
          <w:numId w:val="0"/>
        </w:numPr>
        <w:tabs>
          <w:tab w:val="num" w:pos="713"/>
        </w:tabs>
        <w:spacing w:after="240" w:line="240" w:lineRule="auto"/>
        <w:ind w:left="709" w:hanging="709"/>
        <w:outlineLvl w:val="1"/>
        <w:rPr>
          <w:rFonts w:ascii="Foundry Form Sans" w:eastAsia="Times New Roman" w:hAnsi="Foundry Form Sans" w:cs="Times New Roman"/>
          <w:b/>
          <w:sz w:val="24"/>
          <w:szCs w:val="24"/>
          <w:lang w:eastAsia="en-US"/>
        </w:rPr>
      </w:pPr>
      <w:bookmarkStart w:id="3" w:name="_Toc114570104"/>
      <w:r w:rsidRPr="009B0857">
        <w:rPr>
          <w:rFonts w:ascii="Foundry Form Sans" w:eastAsia="Times New Roman" w:hAnsi="Foundry Form Sans" w:cs="Times New Roman"/>
          <w:b/>
          <w:sz w:val="24"/>
          <w:szCs w:val="24"/>
          <w:lang w:eastAsia="en-US"/>
        </w:rPr>
        <w:t>Greater London Authority (</w:t>
      </w:r>
      <w:r w:rsidR="00E70926" w:rsidRPr="009B0857">
        <w:rPr>
          <w:rFonts w:ascii="Foundry Form Sans" w:eastAsia="Times New Roman" w:hAnsi="Foundry Form Sans" w:cs="Times New Roman"/>
          <w:b/>
          <w:sz w:val="24"/>
          <w:szCs w:val="24"/>
          <w:lang w:eastAsia="en-US"/>
        </w:rPr>
        <w:t>G</w:t>
      </w:r>
      <w:r w:rsidR="00B9503A" w:rsidRPr="009B0857">
        <w:rPr>
          <w:rFonts w:ascii="Foundry Form Sans" w:eastAsia="Times New Roman" w:hAnsi="Foundry Form Sans" w:cs="Times New Roman"/>
          <w:b/>
          <w:sz w:val="24"/>
          <w:szCs w:val="24"/>
          <w:lang w:eastAsia="en-US"/>
        </w:rPr>
        <w:t>LA</w:t>
      </w:r>
      <w:r w:rsidRPr="009B0857">
        <w:rPr>
          <w:rFonts w:ascii="Foundry Form Sans" w:eastAsia="Times New Roman" w:hAnsi="Foundry Form Sans" w:cs="Times New Roman"/>
          <w:b/>
          <w:sz w:val="24"/>
          <w:szCs w:val="24"/>
          <w:lang w:eastAsia="en-US"/>
        </w:rPr>
        <w:t>)</w:t>
      </w:r>
      <w:bookmarkEnd w:id="2"/>
      <w:bookmarkEnd w:id="3"/>
    </w:p>
    <w:p w14:paraId="7CC409E5" w14:textId="4283D57B" w:rsidR="007F73E8" w:rsidRPr="009B0857" w:rsidRDefault="58215AF1" w:rsidP="00AC00D4">
      <w:pPr>
        <w:rPr>
          <w:rFonts w:ascii="Foundry Form Sans" w:hAnsi="Foundry Form Sans"/>
          <w:sz w:val="24"/>
          <w:szCs w:val="24"/>
        </w:rPr>
      </w:pPr>
      <w:r w:rsidRPr="009B0857">
        <w:rPr>
          <w:rFonts w:ascii="Foundry Form Sans" w:hAnsi="Foundry Form Sans"/>
          <w:sz w:val="24"/>
          <w:szCs w:val="24"/>
        </w:rPr>
        <w:t>The Greater London Authority (</w:t>
      </w:r>
      <w:r w:rsidR="00E70926" w:rsidRPr="009B0857">
        <w:rPr>
          <w:rFonts w:ascii="Foundry Form Sans" w:hAnsi="Foundry Form Sans"/>
          <w:sz w:val="24"/>
          <w:szCs w:val="24"/>
        </w:rPr>
        <w:t>G</w:t>
      </w:r>
      <w:r w:rsidR="00806FBE" w:rsidRPr="009B0857">
        <w:rPr>
          <w:rFonts w:ascii="Foundry Form Sans" w:hAnsi="Foundry Form Sans"/>
          <w:sz w:val="24"/>
          <w:szCs w:val="24"/>
        </w:rPr>
        <w:t>LA</w:t>
      </w:r>
      <w:r w:rsidRPr="009B0857">
        <w:rPr>
          <w:rFonts w:ascii="Foundry Form Sans" w:hAnsi="Foundry Form Sans"/>
          <w:sz w:val="24"/>
          <w:szCs w:val="24"/>
        </w:rPr>
        <w:t xml:space="preserve">) was established by the </w:t>
      </w:r>
      <w:r w:rsidR="00E70926" w:rsidRPr="009B0857">
        <w:rPr>
          <w:rFonts w:ascii="Foundry Form Sans" w:hAnsi="Foundry Form Sans"/>
          <w:sz w:val="24"/>
          <w:szCs w:val="24"/>
        </w:rPr>
        <w:t>G</w:t>
      </w:r>
      <w:r w:rsidR="00806FBE" w:rsidRPr="009B0857">
        <w:rPr>
          <w:rFonts w:ascii="Foundry Form Sans" w:hAnsi="Foundry Form Sans"/>
          <w:sz w:val="24"/>
          <w:szCs w:val="24"/>
        </w:rPr>
        <w:t>LA</w:t>
      </w:r>
      <w:r w:rsidRPr="009B0857">
        <w:rPr>
          <w:rFonts w:ascii="Foundry Form Sans" w:hAnsi="Foundry Form Sans"/>
          <w:sz w:val="24"/>
          <w:szCs w:val="24"/>
        </w:rPr>
        <w:t xml:space="preserve"> Act 1999. The </w:t>
      </w:r>
      <w:r w:rsidR="00E70926" w:rsidRPr="009B0857">
        <w:rPr>
          <w:rFonts w:ascii="Foundry Form Sans" w:hAnsi="Foundry Form Sans"/>
          <w:sz w:val="24"/>
          <w:szCs w:val="24"/>
        </w:rPr>
        <w:t>G</w:t>
      </w:r>
      <w:r w:rsidR="00806FBE" w:rsidRPr="009B0857">
        <w:rPr>
          <w:rFonts w:ascii="Foundry Form Sans" w:hAnsi="Foundry Form Sans"/>
          <w:sz w:val="24"/>
          <w:szCs w:val="24"/>
        </w:rPr>
        <w:t>LA is</w:t>
      </w:r>
      <w:r w:rsidRPr="009B0857">
        <w:rPr>
          <w:rFonts w:ascii="Foundry Form Sans" w:hAnsi="Foundry Form Sans"/>
          <w:sz w:val="24"/>
          <w:szCs w:val="24"/>
        </w:rPr>
        <w:t xml:space="preserve"> a </w:t>
      </w:r>
      <w:r w:rsidRPr="007402DF">
        <w:rPr>
          <w:rFonts w:ascii="Foundry Form Sans" w:hAnsi="Foundry Form Sans"/>
          <w:sz w:val="24"/>
          <w:szCs w:val="24"/>
        </w:rPr>
        <w:t xml:space="preserve">unique form of strategic citywide government for London. It is made up of a directly elected Mayor – the Mayor of London – and a separately elected Assembly – the London Assembly. The Mayor has an executive role, making decision on behalf of the </w:t>
      </w:r>
      <w:r w:rsidR="00E70926" w:rsidRPr="007402DF">
        <w:rPr>
          <w:rFonts w:ascii="Foundry Form Sans" w:hAnsi="Foundry Form Sans"/>
          <w:sz w:val="24"/>
          <w:szCs w:val="24"/>
        </w:rPr>
        <w:t>G</w:t>
      </w:r>
      <w:r w:rsidR="00806FBE" w:rsidRPr="007402DF">
        <w:rPr>
          <w:rFonts w:ascii="Foundry Form Sans" w:hAnsi="Foundry Form Sans"/>
          <w:sz w:val="24"/>
          <w:szCs w:val="24"/>
        </w:rPr>
        <w:t>LA</w:t>
      </w:r>
      <w:r w:rsidRPr="007402DF">
        <w:rPr>
          <w:rFonts w:ascii="Foundry Form Sans" w:hAnsi="Foundry Form Sans"/>
          <w:sz w:val="24"/>
          <w:szCs w:val="24"/>
        </w:rPr>
        <w:t xml:space="preserve">, and the Assembly has a scrutiny role. The </w:t>
      </w:r>
      <w:r w:rsidR="00E70926" w:rsidRPr="007402DF">
        <w:rPr>
          <w:rFonts w:ascii="Foundry Form Sans" w:hAnsi="Foundry Form Sans"/>
          <w:sz w:val="24"/>
          <w:szCs w:val="24"/>
        </w:rPr>
        <w:t>G</w:t>
      </w:r>
      <w:r w:rsidR="00806FBE" w:rsidRPr="007402DF">
        <w:rPr>
          <w:rFonts w:ascii="Foundry Form Sans" w:hAnsi="Foundry Form Sans"/>
          <w:sz w:val="24"/>
          <w:szCs w:val="24"/>
        </w:rPr>
        <w:t>LA</w:t>
      </w:r>
      <w:r w:rsidRPr="007402DF">
        <w:rPr>
          <w:rFonts w:ascii="Foundry Form Sans" w:hAnsi="Foundry Form Sans"/>
          <w:sz w:val="24"/>
          <w:szCs w:val="24"/>
        </w:rPr>
        <w:t xml:space="preserve"> is based at City Hall, </w:t>
      </w:r>
      <w:r w:rsidR="00806FBE" w:rsidRPr="007402DF">
        <w:rPr>
          <w:rStyle w:val="Strong"/>
          <w:rFonts w:ascii="Foundry Form Sans" w:hAnsi="Foundry Form Sans" w:cs="Arial"/>
          <w:b w:val="0"/>
          <w:bCs w:val="0"/>
          <w:sz w:val="24"/>
          <w:szCs w:val="24"/>
          <w:shd w:val="clear" w:color="auto" w:fill="FFFFFF"/>
        </w:rPr>
        <w:t xml:space="preserve">Kamal </w:t>
      </w:r>
      <w:proofErr w:type="spellStart"/>
      <w:r w:rsidR="00806FBE" w:rsidRPr="007402DF">
        <w:rPr>
          <w:rStyle w:val="Strong"/>
          <w:rFonts w:ascii="Foundry Form Sans" w:hAnsi="Foundry Form Sans" w:cs="Arial"/>
          <w:b w:val="0"/>
          <w:bCs w:val="0"/>
          <w:sz w:val="24"/>
          <w:szCs w:val="24"/>
          <w:shd w:val="clear" w:color="auto" w:fill="FFFFFF"/>
        </w:rPr>
        <w:t>Chunchie</w:t>
      </w:r>
      <w:proofErr w:type="spellEnd"/>
      <w:r w:rsidR="00806FBE" w:rsidRPr="007402DF">
        <w:rPr>
          <w:rStyle w:val="Strong"/>
          <w:rFonts w:ascii="Foundry Form Sans" w:hAnsi="Foundry Form Sans" w:cs="Arial"/>
          <w:b w:val="0"/>
          <w:bCs w:val="0"/>
          <w:sz w:val="24"/>
          <w:szCs w:val="24"/>
          <w:shd w:val="clear" w:color="auto" w:fill="FFFFFF"/>
        </w:rPr>
        <w:t xml:space="preserve"> Way, London, E16 1ZE.</w:t>
      </w:r>
    </w:p>
    <w:p w14:paraId="7DAF01BA" w14:textId="4630E460" w:rsidR="007F73E8" w:rsidRPr="009B0857" w:rsidRDefault="001E166D" w:rsidP="007F73E8">
      <w:pPr>
        <w:rPr>
          <w:rStyle w:val="Hyperlink"/>
          <w:rFonts w:ascii="Foundry Form Sans" w:hAnsi="Foundry Form Sans" w:cs="Arial"/>
          <w:b/>
          <w:sz w:val="24"/>
          <w:szCs w:val="24"/>
        </w:rPr>
      </w:pPr>
      <w:hyperlink r:id="rId11" w:history="1">
        <w:r w:rsidR="007F73E8" w:rsidRPr="009B0857">
          <w:rPr>
            <w:rStyle w:val="Hyperlink"/>
            <w:rFonts w:ascii="Foundry Form Sans" w:hAnsi="Foundry Form Sans" w:cs="Arial"/>
            <w:b/>
            <w:sz w:val="24"/>
            <w:szCs w:val="24"/>
          </w:rPr>
          <w:t>https://www.london.gov.uk/what-we-do</w:t>
        </w:r>
      </w:hyperlink>
    </w:p>
    <w:p w14:paraId="1D85650F" w14:textId="7F485492" w:rsidR="009853A5" w:rsidRPr="009B0857" w:rsidRDefault="009853A5" w:rsidP="58215AF1">
      <w:pPr>
        <w:spacing w:after="0" w:line="240" w:lineRule="auto"/>
        <w:jc w:val="both"/>
        <w:rPr>
          <w:rFonts w:ascii="Foundry Form Sans" w:hAnsi="Foundry Form Sans"/>
          <w:b/>
          <w:bCs/>
          <w:sz w:val="24"/>
          <w:szCs w:val="24"/>
        </w:rPr>
      </w:pPr>
      <w:r w:rsidRPr="009B0857">
        <w:rPr>
          <w:rFonts w:ascii="Foundry Form Sans" w:hAnsi="Foundry Form Sans"/>
          <w:b/>
          <w:bCs/>
          <w:sz w:val="24"/>
          <w:szCs w:val="24"/>
        </w:rPr>
        <w:t>The London Recovery Board (LRB)</w:t>
      </w:r>
    </w:p>
    <w:p w14:paraId="15D29398" w14:textId="77777777" w:rsidR="009853A5" w:rsidRPr="009B0857" w:rsidRDefault="009853A5" w:rsidP="58215AF1">
      <w:pPr>
        <w:spacing w:after="0" w:line="240" w:lineRule="auto"/>
        <w:jc w:val="both"/>
        <w:rPr>
          <w:rFonts w:ascii="Foundry Form Sans" w:hAnsi="Foundry Form Sans"/>
          <w:sz w:val="24"/>
          <w:szCs w:val="24"/>
        </w:rPr>
      </w:pPr>
    </w:p>
    <w:p w14:paraId="4F6FE7CD" w14:textId="7E15650D" w:rsidR="009853A5" w:rsidRPr="009B0857" w:rsidRDefault="009853A5" w:rsidP="00AC00D4">
      <w:pPr>
        <w:rPr>
          <w:rFonts w:ascii="Foundry Form Sans" w:hAnsi="Foundry Form Sans"/>
          <w:sz w:val="24"/>
          <w:szCs w:val="24"/>
        </w:rPr>
      </w:pPr>
      <w:r w:rsidRPr="009B0857">
        <w:rPr>
          <w:rFonts w:ascii="Foundry Form Sans" w:hAnsi="Foundry Form Sans"/>
          <w:sz w:val="24"/>
          <w:szCs w:val="24"/>
        </w:rPr>
        <w:t xml:space="preserve">The London Recovery Board brings together leaders from across the capital, working together to agree a set of actions that will help London’s citizens recover from the impacts of the worst global pandemic in a century. </w:t>
      </w:r>
    </w:p>
    <w:p w14:paraId="250DC2B6" w14:textId="7B079479" w:rsidR="009853A5" w:rsidRPr="009B0857" w:rsidRDefault="009853A5" w:rsidP="00AC00D4">
      <w:pPr>
        <w:rPr>
          <w:rFonts w:ascii="Foundry Form Sans" w:hAnsi="Foundry Form Sans"/>
          <w:sz w:val="24"/>
          <w:szCs w:val="24"/>
        </w:rPr>
      </w:pPr>
      <w:r w:rsidRPr="009B0857">
        <w:rPr>
          <w:rFonts w:ascii="Foundry Form Sans" w:hAnsi="Foundry Form Sans"/>
          <w:sz w:val="24"/>
          <w:szCs w:val="24"/>
        </w:rPr>
        <w:t xml:space="preserve">Long-standing, socially embedded inequalities made many people’s experience of COVID-19, and life afterwards, significantly worse. This has strengthened the LRB’s resolve to </w:t>
      </w:r>
      <w:r w:rsidR="007D226E">
        <w:rPr>
          <w:rFonts w:ascii="Foundry Form Sans" w:hAnsi="Foundry Form Sans"/>
          <w:sz w:val="24"/>
          <w:szCs w:val="24"/>
        </w:rPr>
        <w:t>improve the</w:t>
      </w:r>
      <w:r w:rsidR="007D226E" w:rsidRPr="009B0857">
        <w:rPr>
          <w:rFonts w:ascii="Foundry Form Sans" w:hAnsi="Foundry Form Sans"/>
          <w:sz w:val="24"/>
          <w:szCs w:val="24"/>
        </w:rPr>
        <w:t xml:space="preserve"> </w:t>
      </w:r>
      <w:r w:rsidRPr="009B0857">
        <w:rPr>
          <w:rFonts w:ascii="Foundry Form Sans" w:hAnsi="Foundry Form Sans"/>
          <w:sz w:val="24"/>
          <w:szCs w:val="24"/>
        </w:rPr>
        <w:t xml:space="preserve">lives better </w:t>
      </w:r>
      <w:r w:rsidR="007D226E">
        <w:rPr>
          <w:rFonts w:ascii="Foundry Form Sans" w:hAnsi="Foundry Form Sans"/>
          <w:sz w:val="24"/>
          <w:szCs w:val="24"/>
        </w:rPr>
        <w:t>of</w:t>
      </w:r>
      <w:r w:rsidR="007D226E" w:rsidRPr="009B0857">
        <w:rPr>
          <w:rFonts w:ascii="Foundry Form Sans" w:hAnsi="Foundry Form Sans"/>
          <w:sz w:val="24"/>
          <w:szCs w:val="24"/>
        </w:rPr>
        <w:t xml:space="preserve"> </w:t>
      </w:r>
      <w:r w:rsidRPr="009B0857">
        <w:rPr>
          <w:rFonts w:ascii="Foundry Form Sans" w:hAnsi="Foundry Form Sans"/>
          <w:sz w:val="24"/>
          <w:szCs w:val="24"/>
        </w:rPr>
        <w:t xml:space="preserve">those who now face even greater challenges to getting fairer opportunities, whether in jobs and education, homes or healthcare, and in accessing public services. </w:t>
      </w:r>
    </w:p>
    <w:p w14:paraId="774050D9" w14:textId="1FBE042A" w:rsidR="009853A5" w:rsidRPr="009B0857" w:rsidRDefault="009853A5" w:rsidP="00AC00D4">
      <w:pPr>
        <w:rPr>
          <w:rFonts w:ascii="Foundry Form Sans" w:hAnsi="Foundry Form Sans"/>
          <w:sz w:val="24"/>
          <w:szCs w:val="24"/>
        </w:rPr>
      </w:pPr>
      <w:r w:rsidRPr="009B0857">
        <w:rPr>
          <w:rFonts w:ascii="Foundry Form Sans" w:hAnsi="Foundry Form Sans"/>
          <w:sz w:val="24"/>
          <w:szCs w:val="24"/>
        </w:rPr>
        <w:t xml:space="preserve">The board is chaired jointly by the Mayor of London, Sadiq Khan, and the Chair of London Councils, Councillor Georgia Gould. </w:t>
      </w:r>
      <w:r w:rsidR="00E70926" w:rsidRPr="009B0857">
        <w:rPr>
          <w:rFonts w:ascii="Foundry Form Sans" w:hAnsi="Foundry Form Sans"/>
          <w:sz w:val="24"/>
          <w:szCs w:val="24"/>
        </w:rPr>
        <w:t>L</w:t>
      </w:r>
      <w:r w:rsidR="00806FBE" w:rsidRPr="009B0857">
        <w:rPr>
          <w:rFonts w:ascii="Foundry Form Sans" w:hAnsi="Foundry Form Sans"/>
          <w:sz w:val="24"/>
          <w:szCs w:val="24"/>
        </w:rPr>
        <w:t xml:space="preserve">ondon Recovery Board </w:t>
      </w:r>
      <w:r w:rsidRPr="009B0857">
        <w:rPr>
          <w:rFonts w:ascii="Foundry Form Sans" w:hAnsi="Foundry Form Sans"/>
          <w:sz w:val="24"/>
          <w:szCs w:val="24"/>
        </w:rPr>
        <w:t xml:space="preserve">members are drawn from London’s government, businesses and public bodies, education, the NHS, trade unions and the police. </w:t>
      </w:r>
    </w:p>
    <w:p w14:paraId="60AB08CA" w14:textId="3925D197" w:rsidR="00A02969" w:rsidRPr="009B0857" w:rsidRDefault="009853A5" w:rsidP="00AC00D4">
      <w:pPr>
        <w:rPr>
          <w:rFonts w:ascii="Foundry Form Sans" w:hAnsi="Foundry Form Sans"/>
          <w:sz w:val="24"/>
          <w:szCs w:val="24"/>
        </w:rPr>
      </w:pPr>
      <w:r w:rsidRPr="009B0857">
        <w:rPr>
          <w:rFonts w:ascii="Foundry Form Sans" w:hAnsi="Foundry Form Sans"/>
          <w:sz w:val="24"/>
          <w:szCs w:val="24"/>
        </w:rPr>
        <w:t xml:space="preserve">The </w:t>
      </w:r>
      <w:r w:rsidR="00E70926" w:rsidRPr="009B0857">
        <w:rPr>
          <w:rFonts w:ascii="Foundry Form Sans" w:hAnsi="Foundry Form Sans"/>
          <w:sz w:val="24"/>
          <w:szCs w:val="24"/>
        </w:rPr>
        <w:t>L</w:t>
      </w:r>
      <w:r w:rsidR="00806FBE" w:rsidRPr="009B0857">
        <w:rPr>
          <w:rFonts w:ascii="Foundry Form Sans" w:hAnsi="Foundry Form Sans"/>
          <w:sz w:val="24"/>
          <w:szCs w:val="24"/>
        </w:rPr>
        <w:t>ondon Recovery Board i</w:t>
      </w:r>
      <w:r w:rsidRPr="009B0857">
        <w:rPr>
          <w:rFonts w:ascii="Foundry Form Sans" w:hAnsi="Foundry Form Sans"/>
          <w:sz w:val="24"/>
          <w:szCs w:val="24"/>
        </w:rPr>
        <w:t>s committed to putting in place changes and actions that will secure lasting recovery from the impacts of COVID-19, with targeted support to those most disproportionately affected by the pandemic.</w:t>
      </w:r>
    </w:p>
    <w:p w14:paraId="4063EEA2" w14:textId="19F6DF9A" w:rsidR="003A3AA6" w:rsidRPr="009B0857" w:rsidRDefault="001E166D" w:rsidP="00AC00D4">
      <w:pPr>
        <w:rPr>
          <w:rFonts w:ascii="Foundry Form Sans" w:hAnsi="Foundry Form Sans" w:cs="Arial"/>
          <w:b/>
          <w:bCs/>
          <w:sz w:val="24"/>
          <w:szCs w:val="24"/>
        </w:rPr>
      </w:pPr>
      <w:hyperlink r:id="rId12" w:history="1">
        <w:r w:rsidR="003A3AA6" w:rsidRPr="009B0857">
          <w:rPr>
            <w:rStyle w:val="Hyperlink"/>
            <w:rFonts w:ascii="Foundry Form Sans" w:hAnsi="Foundry Form Sans" w:cs="Arial"/>
            <w:b/>
            <w:bCs/>
            <w:sz w:val="24"/>
            <w:szCs w:val="24"/>
          </w:rPr>
          <w:t>https://www.london.gov.uk/coronavirus/londons-recovery-coronavirus-crisis/london-recovery-board</w:t>
        </w:r>
      </w:hyperlink>
    </w:p>
    <w:p w14:paraId="0AA439F5" w14:textId="77777777" w:rsidR="003A3AA6" w:rsidRPr="00AC00D4" w:rsidRDefault="003A3AA6" w:rsidP="00AC00D4">
      <w:pPr>
        <w:rPr>
          <w:rFonts w:ascii="Foundry Form Sans" w:hAnsi="Foundry Form Sans" w:cs="Arial"/>
          <w:sz w:val="24"/>
          <w:szCs w:val="24"/>
          <w:highlight w:val="yellow"/>
        </w:rPr>
      </w:pPr>
    </w:p>
    <w:p w14:paraId="1A9421BC" w14:textId="3FDEF520" w:rsidR="009853A5" w:rsidRDefault="009853A5" w:rsidP="58215AF1">
      <w:pPr>
        <w:spacing w:after="0" w:line="240" w:lineRule="auto"/>
        <w:jc w:val="both"/>
        <w:rPr>
          <w:rFonts w:ascii="Arial" w:hAnsi="Arial" w:cs="Arial"/>
          <w:sz w:val="24"/>
          <w:szCs w:val="24"/>
          <w:highlight w:val="yellow"/>
        </w:rPr>
      </w:pPr>
    </w:p>
    <w:p w14:paraId="676E9F92" w14:textId="4A74E90A" w:rsidR="009853A5" w:rsidRDefault="009853A5" w:rsidP="58215AF1">
      <w:pPr>
        <w:spacing w:after="0" w:line="240" w:lineRule="auto"/>
        <w:jc w:val="both"/>
        <w:rPr>
          <w:rFonts w:ascii="Arial" w:hAnsi="Arial" w:cs="Arial"/>
          <w:sz w:val="24"/>
          <w:szCs w:val="24"/>
          <w:highlight w:val="yellow"/>
        </w:rPr>
      </w:pPr>
    </w:p>
    <w:p w14:paraId="021CEEAB" w14:textId="2AFCB4EB" w:rsidR="009853A5" w:rsidRDefault="009853A5" w:rsidP="58215AF1">
      <w:pPr>
        <w:spacing w:after="0" w:line="240" w:lineRule="auto"/>
        <w:jc w:val="both"/>
        <w:rPr>
          <w:rFonts w:ascii="Arial" w:hAnsi="Arial" w:cs="Arial"/>
          <w:sz w:val="24"/>
          <w:szCs w:val="24"/>
          <w:highlight w:val="yellow"/>
        </w:rPr>
      </w:pPr>
    </w:p>
    <w:p w14:paraId="3BB567F3" w14:textId="3961B82F" w:rsidR="009853A5" w:rsidRDefault="009853A5" w:rsidP="58215AF1">
      <w:pPr>
        <w:spacing w:after="0" w:line="240" w:lineRule="auto"/>
        <w:jc w:val="both"/>
        <w:rPr>
          <w:rFonts w:ascii="Arial" w:hAnsi="Arial" w:cs="Arial"/>
          <w:sz w:val="24"/>
          <w:szCs w:val="24"/>
          <w:highlight w:val="yellow"/>
        </w:rPr>
      </w:pPr>
    </w:p>
    <w:p w14:paraId="74E3B3EB" w14:textId="5E7A3E32" w:rsidR="009853A5" w:rsidRDefault="009853A5" w:rsidP="58215AF1">
      <w:pPr>
        <w:spacing w:after="0" w:line="240" w:lineRule="auto"/>
        <w:jc w:val="both"/>
        <w:rPr>
          <w:rFonts w:ascii="Arial" w:hAnsi="Arial" w:cs="Arial"/>
          <w:sz w:val="24"/>
          <w:szCs w:val="24"/>
          <w:highlight w:val="yellow"/>
        </w:rPr>
      </w:pPr>
    </w:p>
    <w:p w14:paraId="12B0FFE0" w14:textId="7AE657E2" w:rsidR="009853A5" w:rsidRDefault="009853A5" w:rsidP="58215AF1">
      <w:pPr>
        <w:spacing w:after="0" w:line="240" w:lineRule="auto"/>
        <w:jc w:val="both"/>
        <w:rPr>
          <w:rFonts w:ascii="Arial" w:hAnsi="Arial" w:cs="Arial"/>
          <w:sz w:val="24"/>
          <w:szCs w:val="24"/>
          <w:highlight w:val="yellow"/>
        </w:rPr>
      </w:pPr>
    </w:p>
    <w:p w14:paraId="71C6649F" w14:textId="630F1AC6" w:rsidR="00806FBE" w:rsidRDefault="00806FBE" w:rsidP="58215AF1">
      <w:pPr>
        <w:spacing w:after="0" w:line="240" w:lineRule="auto"/>
        <w:jc w:val="both"/>
        <w:rPr>
          <w:rFonts w:ascii="Arial" w:hAnsi="Arial" w:cs="Arial"/>
          <w:sz w:val="24"/>
          <w:szCs w:val="24"/>
          <w:highlight w:val="yellow"/>
        </w:rPr>
      </w:pPr>
    </w:p>
    <w:p w14:paraId="5583173D" w14:textId="77777777" w:rsidR="00806FBE" w:rsidRDefault="00806FBE" w:rsidP="58215AF1">
      <w:pPr>
        <w:spacing w:after="0" w:line="240" w:lineRule="auto"/>
        <w:jc w:val="both"/>
        <w:rPr>
          <w:rFonts w:ascii="Arial" w:hAnsi="Arial" w:cs="Arial"/>
          <w:sz w:val="24"/>
          <w:szCs w:val="24"/>
          <w:highlight w:val="yellow"/>
        </w:rPr>
      </w:pPr>
    </w:p>
    <w:p w14:paraId="7FC48582" w14:textId="77777777" w:rsidR="00183191" w:rsidRDefault="00183191" w:rsidP="58215AF1">
      <w:pPr>
        <w:spacing w:after="0" w:line="240" w:lineRule="auto"/>
        <w:jc w:val="both"/>
        <w:rPr>
          <w:rFonts w:ascii="Arial" w:hAnsi="Arial" w:cs="Arial"/>
          <w:sz w:val="24"/>
          <w:szCs w:val="24"/>
          <w:highlight w:val="yellow"/>
        </w:rPr>
      </w:pPr>
    </w:p>
    <w:p w14:paraId="72AB8F3C" w14:textId="2F8A82F5" w:rsidR="009853A5" w:rsidRDefault="009853A5" w:rsidP="58215AF1">
      <w:pPr>
        <w:spacing w:after="0" w:line="240" w:lineRule="auto"/>
        <w:jc w:val="both"/>
        <w:rPr>
          <w:rFonts w:ascii="Arial" w:hAnsi="Arial" w:cs="Arial"/>
          <w:sz w:val="24"/>
          <w:szCs w:val="24"/>
          <w:highlight w:val="yellow"/>
        </w:rPr>
      </w:pPr>
    </w:p>
    <w:p w14:paraId="6FCECDFD" w14:textId="6BC14CB5" w:rsidR="00076967" w:rsidRDefault="00076967" w:rsidP="58215AF1">
      <w:pPr>
        <w:spacing w:after="0" w:line="240" w:lineRule="auto"/>
        <w:jc w:val="both"/>
        <w:rPr>
          <w:rFonts w:ascii="Arial" w:hAnsi="Arial" w:cs="Arial"/>
          <w:sz w:val="24"/>
          <w:szCs w:val="24"/>
          <w:highlight w:val="yellow"/>
        </w:rPr>
      </w:pPr>
    </w:p>
    <w:p w14:paraId="71A8A7DF" w14:textId="6E3D1A68" w:rsidR="00076967" w:rsidRDefault="00076967" w:rsidP="58215AF1">
      <w:pPr>
        <w:spacing w:after="0" w:line="240" w:lineRule="auto"/>
        <w:jc w:val="both"/>
        <w:rPr>
          <w:rFonts w:ascii="Arial" w:hAnsi="Arial" w:cs="Arial"/>
          <w:sz w:val="24"/>
          <w:szCs w:val="24"/>
          <w:highlight w:val="yellow"/>
        </w:rPr>
      </w:pPr>
    </w:p>
    <w:p w14:paraId="392B067C" w14:textId="42A4A2E1" w:rsidR="00076967" w:rsidRDefault="00076967" w:rsidP="58215AF1">
      <w:pPr>
        <w:spacing w:after="0" w:line="240" w:lineRule="auto"/>
        <w:jc w:val="both"/>
        <w:rPr>
          <w:rFonts w:ascii="Arial" w:hAnsi="Arial" w:cs="Arial"/>
          <w:sz w:val="24"/>
          <w:szCs w:val="24"/>
          <w:highlight w:val="yellow"/>
        </w:rPr>
      </w:pPr>
    </w:p>
    <w:p w14:paraId="410977CA" w14:textId="77777777" w:rsidR="00076967" w:rsidRDefault="00076967" w:rsidP="58215AF1">
      <w:pPr>
        <w:spacing w:after="0" w:line="240" w:lineRule="auto"/>
        <w:jc w:val="both"/>
        <w:rPr>
          <w:rFonts w:ascii="Arial" w:hAnsi="Arial" w:cs="Arial"/>
          <w:sz w:val="24"/>
          <w:szCs w:val="24"/>
          <w:highlight w:val="yellow"/>
        </w:rPr>
      </w:pPr>
    </w:p>
    <w:p w14:paraId="18A8374E" w14:textId="085E59A5" w:rsidR="009853A5" w:rsidRDefault="009853A5" w:rsidP="58215AF1">
      <w:pPr>
        <w:spacing w:after="0" w:line="240" w:lineRule="auto"/>
        <w:jc w:val="both"/>
        <w:rPr>
          <w:rFonts w:ascii="Arial" w:hAnsi="Arial" w:cs="Arial"/>
          <w:sz w:val="24"/>
          <w:szCs w:val="24"/>
          <w:highlight w:val="yellow"/>
        </w:rPr>
      </w:pPr>
    </w:p>
    <w:p w14:paraId="26A1CC29" w14:textId="282203BB" w:rsidR="009853A5" w:rsidRDefault="009853A5" w:rsidP="58215AF1">
      <w:pPr>
        <w:spacing w:after="0" w:line="240" w:lineRule="auto"/>
        <w:jc w:val="both"/>
        <w:rPr>
          <w:rFonts w:ascii="Arial" w:hAnsi="Arial" w:cs="Arial"/>
          <w:sz w:val="24"/>
          <w:szCs w:val="24"/>
          <w:highlight w:val="yellow"/>
        </w:rPr>
      </w:pPr>
    </w:p>
    <w:p w14:paraId="3BF5F7AC" w14:textId="662B5A0C" w:rsidR="009853A5" w:rsidRDefault="009853A5" w:rsidP="58215AF1">
      <w:pPr>
        <w:spacing w:after="0" w:line="240" w:lineRule="auto"/>
        <w:jc w:val="both"/>
        <w:rPr>
          <w:rFonts w:ascii="Arial" w:hAnsi="Arial" w:cs="Arial"/>
          <w:sz w:val="24"/>
          <w:szCs w:val="24"/>
          <w:highlight w:val="yellow"/>
        </w:rPr>
      </w:pPr>
    </w:p>
    <w:p w14:paraId="1DB0AF95" w14:textId="2498EB97" w:rsidR="00027609" w:rsidRPr="009B0857" w:rsidRDefault="58215AF1" w:rsidP="002764E1">
      <w:pPr>
        <w:pStyle w:val="Heading1"/>
        <w:numPr>
          <w:ilvl w:val="0"/>
          <w:numId w:val="1"/>
        </w:numPr>
        <w:spacing w:before="0" w:line="240" w:lineRule="auto"/>
        <w:ind w:left="426"/>
        <w:jc w:val="both"/>
        <w:rPr>
          <w:rFonts w:ascii="Foundry Form Sans" w:hAnsi="Foundry Form Sans" w:cs="Arial"/>
          <w:color w:val="auto"/>
        </w:rPr>
      </w:pPr>
      <w:bookmarkStart w:id="4" w:name="_Toc114570105"/>
      <w:r w:rsidRPr="009B0857">
        <w:rPr>
          <w:rFonts w:ascii="Foundry Form Sans" w:hAnsi="Foundry Form Sans" w:cs="Arial"/>
          <w:color w:val="auto"/>
        </w:rPr>
        <w:lastRenderedPageBreak/>
        <w:t>INTRODUCTION</w:t>
      </w:r>
      <w:bookmarkEnd w:id="4"/>
    </w:p>
    <w:p w14:paraId="110FFD37" w14:textId="77777777" w:rsidR="0037263C" w:rsidRPr="0062226A" w:rsidRDefault="0037263C" w:rsidP="58215AF1">
      <w:pPr>
        <w:spacing w:after="0" w:line="240" w:lineRule="auto"/>
        <w:jc w:val="both"/>
        <w:rPr>
          <w:rFonts w:ascii="Arial" w:hAnsi="Arial" w:cs="Arial"/>
          <w:sz w:val="24"/>
          <w:szCs w:val="24"/>
        </w:rPr>
      </w:pPr>
    </w:p>
    <w:p w14:paraId="67D930E0" w14:textId="5FDE8CC0" w:rsidR="006E03E3" w:rsidRPr="009B0857" w:rsidRDefault="58215AF1" w:rsidP="00AC00D4">
      <w:pPr>
        <w:rPr>
          <w:rFonts w:ascii="Foundry Form Sans" w:hAnsi="Foundry Form Sans"/>
          <w:sz w:val="24"/>
          <w:szCs w:val="24"/>
        </w:rPr>
      </w:pPr>
      <w:r w:rsidRPr="009B0857">
        <w:rPr>
          <w:rFonts w:ascii="Foundry Form Sans" w:hAnsi="Foundry Form Sans"/>
          <w:sz w:val="24"/>
          <w:szCs w:val="24"/>
        </w:rPr>
        <w:t>The Greater London Authority (</w:t>
      </w:r>
      <w:r w:rsidR="00E70926" w:rsidRPr="009B0857">
        <w:rPr>
          <w:rFonts w:ascii="Foundry Form Sans" w:hAnsi="Foundry Form Sans"/>
          <w:sz w:val="24"/>
          <w:szCs w:val="24"/>
        </w:rPr>
        <w:t>G</w:t>
      </w:r>
      <w:r w:rsidR="00B9503A" w:rsidRPr="009B0857">
        <w:rPr>
          <w:rFonts w:ascii="Foundry Form Sans" w:hAnsi="Foundry Form Sans"/>
          <w:sz w:val="24"/>
          <w:szCs w:val="24"/>
        </w:rPr>
        <w:t>LA</w:t>
      </w:r>
      <w:r w:rsidRPr="009B0857">
        <w:rPr>
          <w:rFonts w:ascii="Foundry Form Sans" w:hAnsi="Foundry Form Sans"/>
          <w:sz w:val="24"/>
          <w:szCs w:val="24"/>
        </w:rPr>
        <w:t>) wishes to commission an external partner</w:t>
      </w:r>
      <w:r w:rsidR="0062226A" w:rsidRPr="009B0857">
        <w:rPr>
          <w:rFonts w:ascii="Foundry Form Sans" w:hAnsi="Foundry Form Sans"/>
          <w:sz w:val="24"/>
          <w:szCs w:val="24"/>
        </w:rPr>
        <w:t>(s)</w:t>
      </w:r>
      <w:r w:rsidR="00E73EF7" w:rsidRPr="009B0857">
        <w:rPr>
          <w:rFonts w:ascii="Foundry Form Sans" w:hAnsi="Foundry Form Sans"/>
          <w:sz w:val="24"/>
          <w:szCs w:val="24"/>
        </w:rPr>
        <w:t xml:space="preserve"> – (the </w:t>
      </w:r>
      <w:r w:rsidR="00DE1129">
        <w:rPr>
          <w:rFonts w:ascii="Foundry Form Sans" w:hAnsi="Foundry Form Sans"/>
          <w:sz w:val="24"/>
          <w:szCs w:val="24"/>
        </w:rPr>
        <w:t>c</w:t>
      </w:r>
      <w:r w:rsidR="00E73EF7" w:rsidRPr="009B0857">
        <w:rPr>
          <w:rFonts w:ascii="Foundry Form Sans" w:hAnsi="Foundry Form Sans"/>
          <w:sz w:val="24"/>
          <w:szCs w:val="24"/>
        </w:rPr>
        <w:t xml:space="preserve">ommissioned </w:t>
      </w:r>
      <w:r w:rsidR="00DE1129">
        <w:rPr>
          <w:rFonts w:ascii="Foundry Form Sans" w:hAnsi="Foundry Form Sans"/>
          <w:sz w:val="24"/>
          <w:szCs w:val="24"/>
        </w:rPr>
        <w:t>p</w:t>
      </w:r>
      <w:r w:rsidR="00E73EF7" w:rsidRPr="009B0857">
        <w:rPr>
          <w:rFonts w:ascii="Foundry Form Sans" w:hAnsi="Foundry Form Sans"/>
          <w:sz w:val="24"/>
          <w:szCs w:val="24"/>
        </w:rPr>
        <w:t>artner</w:t>
      </w:r>
      <w:r w:rsidR="00E73EF7" w:rsidRPr="009B0857">
        <w:rPr>
          <w:rStyle w:val="FootnoteReference"/>
          <w:rFonts w:ascii="Foundry Form Sans" w:hAnsi="Foundry Form Sans" w:cs="Arial"/>
          <w:color w:val="000000" w:themeColor="text1"/>
          <w:sz w:val="24"/>
          <w:szCs w:val="24"/>
        </w:rPr>
        <w:footnoteReference w:id="2"/>
      </w:r>
      <w:r w:rsidR="00E73EF7" w:rsidRPr="009B0857">
        <w:rPr>
          <w:rFonts w:ascii="Foundry Form Sans" w:hAnsi="Foundry Form Sans"/>
          <w:sz w:val="24"/>
          <w:szCs w:val="24"/>
        </w:rPr>
        <w:t>)</w:t>
      </w:r>
      <w:r w:rsidRPr="009B0857">
        <w:rPr>
          <w:rFonts w:ascii="Foundry Form Sans" w:hAnsi="Foundry Form Sans"/>
          <w:sz w:val="24"/>
          <w:szCs w:val="24"/>
        </w:rPr>
        <w:t xml:space="preserve"> to design and deliver </w:t>
      </w:r>
      <w:r w:rsidR="009853A5" w:rsidRPr="009B0857">
        <w:rPr>
          <w:rFonts w:ascii="Foundry Form Sans" w:hAnsi="Foundry Form Sans"/>
          <w:sz w:val="24"/>
          <w:szCs w:val="24"/>
        </w:rPr>
        <w:t>a</w:t>
      </w:r>
      <w:r w:rsidR="00A1145D">
        <w:rPr>
          <w:rFonts w:ascii="Foundry Form Sans" w:hAnsi="Foundry Form Sans"/>
          <w:sz w:val="24"/>
          <w:szCs w:val="24"/>
        </w:rPr>
        <w:t>n</w:t>
      </w:r>
      <w:r w:rsidR="009853A5" w:rsidRPr="009B0857">
        <w:rPr>
          <w:rFonts w:ascii="Foundry Form Sans" w:hAnsi="Foundry Form Sans"/>
          <w:sz w:val="24"/>
          <w:szCs w:val="24"/>
        </w:rPr>
        <w:t xml:space="preserve"> </w:t>
      </w:r>
      <w:r w:rsidR="00A1145D">
        <w:rPr>
          <w:rFonts w:ascii="Foundry Form Sans" w:hAnsi="Foundry Form Sans"/>
          <w:sz w:val="24"/>
          <w:szCs w:val="24"/>
        </w:rPr>
        <w:t>Implementation</w:t>
      </w:r>
      <w:r w:rsidR="009853A5" w:rsidRPr="009B0857">
        <w:rPr>
          <w:rFonts w:ascii="Foundry Form Sans" w:hAnsi="Foundry Form Sans"/>
          <w:sz w:val="24"/>
          <w:szCs w:val="24"/>
        </w:rPr>
        <w:t xml:space="preserve"> </w:t>
      </w:r>
      <w:r w:rsidR="00BE56BF" w:rsidRPr="009B0857">
        <w:rPr>
          <w:rFonts w:ascii="Foundry Form Sans" w:hAnsi="Foundry Form Sans"/>
          <w:sz w:val="24"/>
          <w:szCs w:val="24"/>
        </w:rPr>
        <w:t>P</w:t>
      </w:r>
      <w:r w:rsidR="008D5B7D" w:rsidRPr="009B0857">
        <w:rPr>
          <w:rFonts w:ascii="Foundry Form Sans" w:hAnsi="Foundry Form Sans"/>
          <w:sz w:val="24"/>
          <w:szCs w:val="24"/>
        </w:rPr>
        <w:t>rogramme</w:t>
      </w:r>
      <w:r w:rsidR="00356B0E" w:rsidRPr="009B0857">
        <w:rPr>
          <w:rFonts w:ascii="Foundry Form Sans" w:hAnsi="Foundry Form Sans"/>
          <w:sz w:val="24"/>
          <w:szCs w:val="24"/>
        </w:rPr>
        <w:t>, including organisational support,</w:t>
      </w:r>
      <w:r w:rsidR="008D5B7D" w:rsidRPr="009B0857">
        <w:rPr>
          <w:rFonts w:ascii="Foundry Form Sans" w:hAnsi="Foundry Form Sans"/>
          <w:sz w:val="24"/>
          <w:szCs w:val="24"/>
        </w:rPr>
        <w:t xml:space="preserve"> which is anticipated to run </w:t>
      </w:r>
      <w:r w:rsidR="006E03E3" w:rsidRPr="009B0857">
        <w:rPr>
          <w:rFonts w:ascii="Foundry Form Sans" w:hAnsi="Foundry Form Sans"/>
          <w:sz w:val="24"/>
          <w:szCs w:val="24"/>
        </w:rPr>
        <w:t>over three years</w:t>
      </w:r>
      <w:r w:rsidR="008D5B7D" w:rsidRPr="009B0857">
        <w:rPr>
          <w:rFonts w:ascii="Foundry Form Sans" w:hAnsi="Foundry Form Sans"/>
          <w:sz w:val="24"/>
          <w:szCs w:val="24"/>
        </w:rPr>
        <w:t>.</w:t>
      </w:r>
      <w:r w:rsidR="006D371A" w:rsidRPr="009B0857">
        <w:rPr>
          <w:rFonts w:ascii="Foundry Form Sans" w:hAnsi="Foundry Form Sans"/>
          <w:sz w:val="24"/>
          <w:szCs w:val="24"/>
        </w:rPr>
        <w:t xml:space="preserve"> </w:t>
      </w:r>
      <w:r w:rsidR="006E03E3" w:rsidRPr="009B0857">
        <w:rPr>
          <w:rFonts w:ascii="Foundry Form Sans" w:hAnsi="Foundry Form Sans"/>
          <w:sz w:val="24"/>
          <w:szCs w:val="24"/>
        </w:rPr>
        <w:t xml:space="preserve">This tender relates to year one </w:t>
      </w:r>
      <w:r w:rsidR="00356B0E" w:rsidRPr="009B0857">
        <w:rPr>
          <w:rFonts w:ascii="Foundry Form Sans" w:hAnsi="Foundry Form Sans"/>
          <w:sz w:val="24"/>
          <w:szCs w:val="24"/>
        </w:rPr>
        <w:t>(or the first 12 months) only</w:t>
      </w:r>
      <w:r w:rsidR="006E03E3" w:rsidRPr="009B0857">
        <w:rPr>
          <w:rFonts w:ascii="Foundry Form Sans" w:hAnsi="Foundry Form Sans"/>
          <w:sz w:val="24"/>
          <w:szCs w:val="24"/>
        </w:rPr>
        <w:t xml:space="preserve">. </w:t>
      </w:r>
    </w:p>
    <w:p w14:paraId="2B9E3595" w14:textId="1E919346" w:rsidR="004C1C2C" w:rsidRPr="009B0857" w:rsidRDefault="006D371A" w:rsidP="00AC00D4">
      <w:pPr>
        <w:rPr>
          <w:rFonts w:ascii="Foundry Form Sans" w:hAnsi="Foundry Form Sans"/>
          <w:sz w:val="24"/>
          <w:szCs w:val="24"/>
        </w:rPr>
      </w:pPr>
      <w:r w:rsidRPr="009B0857">
        <w:rPr>
          <w:rFonts w:ascii="Foundry Form Sans" w:hAnsi="Foundry Form Sans"/>
          <w:sz w:val="24"/>
          <w:szCs w:val="24"/>
        </w:rPr>
        <w:t xml:space="preserve">This programme </w:t>
      </w:r>
      <w:r w:rsidR="004C1C2C" w:rsidRPr="009B0857">
        <w:rPr>
          <w:rFonts w:ascii="Foundry Form Sans" w:hAnsi="Foundry Form Sans"/>
          <w:sz w:val="24"/>
          <w:szCs w:val="24"/>
        </w:rPr>
        <w:t xml:space="preserve">will support </w:t>
      </w:r>
      <w:r w:rsidR="009853A5" w:rsidRPr="009B0857">
        <w:rPr>
          <w:rFonts w:ascii="Foundry Form Sans" w:hAnsi="Foundry Form Sans"/>
          <w:sz w:val="24"/>
          <w:szCs w:val="24"/>
        </w:rPr>
        <w:t xml:space="preserve">organisations </w:t>
      </w:r>
      <w:r w:rsidR="004C1C2C" w:rsidRPr="009B0857">
        <w:rPr>
          <w:rFonts w:ascii="Foundry Form Sans" w:hAnsi="Foundry Form Sans"/>
          <w:sz w:val="24"/>
          <w:szCs w:val="24"/>
        </w:rPr>
        <w:t xml:space="preserve">to </w:t>
      </w:r>
      <w:r w:rsidR="009853A5" w:rsidRPr="009B0857">
        <w:rPr>
          <w:rFonts w:ascii="Foundry Form Sans" w:hAnsi="Foundry Form Sans"/>
          <w:sz w:val="24"/>
          <w:szCs w:val="24"/>
        </w:rPr>
        <w:t xml:space="preserve">understand, adopt and implement actions in the London Recovery Board’s Structural Inequalities Action Plan, ‘Building a Fairer </w:t>
      </w:r>
      <w:r w:rsidR="00AC00D4" w:rsidRPr="009B0857">
        <w:rPr>
          <w:rFonts w:ascii="Foundry Form Sans" w:hAnsi="Foundry Form Sans"/>
          <w:sz w:val="24"/>
          <w:szCs w:val="24"/>
        </w:rPr>
        <w:t>City</w:t>
      </w:r>
      <w:r w:rsidR="009853A5" w:rsidRPr="009B0857">
        <w:rPr>
          <w:rFonts w:ascii="Foundry Form Sans" w:hAnsi="Foundry Form Sans"/>
          <w:sz w:val="24"/>
          <w:szCs w:val="24"/>
        </w:rPr>
        <w:t>’.</w:t>
      </w:r>
      <w:r w:rsidR="004C1C2C" w:rsidRPr="009B0857">
        <w:rPr>
          <w:rFonts w:ascii="Foundry Form Sans" w:hAnsi="Foundry Form Sans"/>
          <w:sz w:val="24"/>
          <w:szCs w:val="24"/>
        </w:rPr>
        <w:t xml:space="preserve"> It will also support these </w:t>
      </w:r>
      <w:r w:rsidR="009853A5" w:rsidRPr="009B0857">
        <w:rPr>
          <w:rFonts w:ascii="Foundry Form Sans" w:hAnsi="Foundry Form Sans"/>
          <w:sz w:val="24"/>
          <w:szCs w:val="24"/>
        </w:rPr>
        <w:t xml:space="preserve">organisations </w:t>
      </w:r>
      <w:r w:rsidR="004C1C2C" w:rsidRPr="009B0857">
        <w:rPr>
          <w:rFonts w:ascii="Foundry Form Sans" w:hAnsi="Foundry Form Sans"/>
          <w:sz w:val="24"/>
          <w:szCs w:val="24"/>
        </w:rPr>
        <w:t xml:space="preserve">to develop and take forward initiatives to </w:t>
      </w:r>
      <w:r w:rsidR="009853A5" w:rsidRPr="009B0857">
        <w:rPr>
          <w:rFonts w:ascii="Foundry Form Sans" w:hAnsi="Foundry Form Sans"/>
          <w:sz w:val="24"/>
          <w:szCs w:val="24"/>
        </w:rPr>
        <w:t>tackle structural inequality</w:t>
      </w:r>
      <w:r w:rsidR="00307E32" w:rsidRPr="009B0857">
        <w:rPr>
          <w:rFonts w:ascii="Foundry Form Sans" w:hAnsi="Foundry Form Sans"/>
          <w:sz w:val="24"/>
          <w:szCs w:val="24"/>
        </w:rPr>
        <w:t xml:space="preserve"> and </w:t>
      </w:r>
      <w:r w:rsidR="006E03E3" w:rsidRPr="009B0857">
        <w:rPr>
          <w:rFonts w:ascii="Foundry Form Sans" w:hAnsi="Foundry Form Sans"/>
          <w:sz w:val="24"/>
          <w:szCs w:val="24"/>
        </w:rPr>
        <w:t>racism</w:t>
      </w:r>
      <w:r w:rsidR="004C1C2C" w:rsidRPr="009B0857">
        <w:rPr>
          <w:rFonts w:ascii="Foundry Form Sans" w:hAnsi="Foundry Form Sans"/>
          <w:sz w:val="24"/>
          <w:szCs w:val="24"/>
        </w:rPr>
        <w:t xml:space="preserve">. </w:t>
      </w:r>
    </w:p>
    <w:p w14:paraId="3AD4BEB3" w14:textId="0D591040" w:rsidR="009853A5" w:rsidRPr="009B0857" w:rsidRDefault="00356B0E" w:rsidP="00AC00D4">
      <w:pPr>
        <w:rPr>
          <w:rFonts w:ascii="Foundry Form Sans" w:hAnsi="Foundry Form Sans"/>
          <w:sz w:val="24"/>
          <w:szCs w:val="24"/>
        </w:rPr>
      </w:pPr>
      <w:r w:rsidRPr="009B0857">
        <w:rPr>
          <w:rFonts w:ascii="Foundry Form Sans" w:hAnsi="Foundry Form Sans"/>
          <w:sz w:val="24"/>
          <w:szCs w:val="24"/>
        </w:rPr>
        <w:t xml:space="preserve">Many Londoners </w:t>
      </w:r>
      <w:r w:rsidR="009853A5" w:rsidRPr="009B0857">
        <w:rPr>
          <w:rFonts w:ascii="Foundry Form Sans" w:hAnsi="Foundry Form Sans"/>
          <w:sz w:val="24"/>
          <w:szCs w:val="24"/>
        </w:rPr>
        <w:t xml:space="preserve">experienced – and many continue to live with – some of the impacts of </w:t>
      </w:r>
      <w:r w:rsidR="007402DF">
        <w:rPr>
          <w:rFonts w:ascii="Foundry Form Sans" w:hAnsi="Foundry Form Sans"/>
          <w:sz w:val="24"/>
          <w:szCs w:val="24"/>
        </w:rPr>
        <w:t>the COVID-</w:t>
      </w:r>
      <w:r w:rsidRPr="009B0857">
        <w:rPr>
          <w:rFonts w:ascii="Foundry Form Sans" w:hAnsi="Foundry Form Sans"/>
          <w:sz w:val="24"/>
          <w:szCs w:val="24"/>
        </w:rPr>
        <w:t>19 pandemic,</w:t>
      </w:r>
      <w:r w:rsidR="009853A5" w:rsidRPr="009B0857">
        <w:rPr>
          <w:rFonts w:ascii="Foundry Form Sans" w:hAnsi="Foundry Form Sans"/>
          <w:sz w:val="24"/>
          <w:szCs w:val="24"/>
        </w:rPr>
        <w:t xml:space="preserve"> including mental and physical ill-health issues, social isolation, financial loss, unemployment or disrupted education. </w:t>
      </w:r>
    </w:p>
    <w:p w14:paraId="1D75375B" w14:textId="77CA7D89" w:rsidR="00E16184" w:rsidRPr="009B0857" w:rsidRDefault="009853A5" w:rsidP="00AC00D4">
      <w:pPr>
        <w:rPr>
          <w:rFonts w:ascii="Foundry Form Sans" w:hAnsi="Foundry Form Sans"/>
          <w:b/>
          <w:bCs/>
          <w:sz w:val="24"/>
          <w:szCs w:val="24"/>
        </w:rPr>
      </w:pPr>
      <w:r w:rsidRPr="009B0857">
        <w:rPr>
          <w:rFonts w:ascii="Foundry Form Sans" w:hAnsi="Foundry Form Sans"/>
          <w:sz w:val="24"/>
          <w:szCs w:val="24"/>
        </w:rPr>
        <w:t xml:space="preserve">Those who were hit the hardest were Londoners already familiar with hardship and unequal living standards. Those who could least afford to lose were </w:t>
      </w:r>
      <w:r w:rsidR="00F24450">
        <w:rPr>
          <w:rFonts w:ascii="Foundry Form Sans" w:hAnsi="Foundry Form Sans"/>
          <w:sz w:val="24"/>
          <w:szCs w:val="24"/>
        </w:rPr>
        <w:t>the ones</w:t>
      </w:r>
      <w:r w:rsidR="00F24450" w:rsidRPr="009B0857">
        <w:rPr>
          <w:rFonts w:ascii="Foundry Form Sans" w:hAnsi="Foundry Form Sans"/>
          <w:sz w:val="24"/>
          <w:szCs w:val="24"/>
        </w:rPr>
        <w:t xml:space="preserve"> </w:t>
      </w:r>
      <w:r w:rsidRPr="009B0857">
        <w:rPr>
          <w:rFonts w:ascii="Foundry Form Sans" w:hAnsi="Foundry Form Sans"/>
          <w:sz w:val="24"/>
          <w:szCs w:val="24"/>
        </w:rPr>
        <w:t xml:space="preserve">who lost the most. Black, Asian and other ethnic minority Londoners, </w:t>
      </w:r>
      <w:r w:rsidR="00E16184" w:rsidRPr="009B0857">
        <w:rPr>
          <w:rFonts w:ascii="Foundry Form Sans" w:hAnsi="Foundry Form Sans"/>
          <w:sz w:val="24"/>
          <w:szCs w:val="24"/>
        </w:rPr>
        <w:t>D</w:t>
      </w:r>
      <w:r w:rsidRPr="009B0857">
        <w:rPr>
          <w:rFonts w:ascii="Foundry Form Sans" w:hAnsi="Foundry Form Sans"/>
          <w:sz w:val="24"/>
          <w:szCs w:val="24"/>
        </w:rPr>
        <w:t xml:space="preserve">eaf and disabled Londoners, LGBTQ+ Londoners, older Londoners and women all face inequalities that worsened during the pandemic. For these communities, it is not only a story of two years of disproportionate struggle, but also an intergenerational history of perpetuated injustice. </w:t>
      </w:r>
      <w:r w:rsidR="00356B0E" w:rsidRPr="009B0857">
        <w:rPr>
          <w:rFonts w:ascii="Foundry Form Sans" w:hAnsi="Foundry Form Sans"/>
          <w:sz w:val="24"/>
          <w:szCs w:val="24"/>
        </w:rPr>
        <w:t xml:space="preserve">Vision statements outlining how the pandemic impacted each of these communities can be accessed here </w:t>
      </w:r>
      <w:hyperlink r:id="rId13" w:history="1">
        <w:r w:rsidR="00356B0E" w:rsidRPr="009B0857">
          <w:rPr>
            <w:rStyle w:val="Hyperlink"/>
            <w:rFonts w:ascii="Foundry Form Sans" w:hAnsi="Foundry Form Sans"/>
            <w:b/>
            <w:bCs/>
            <w:sz w:val="24"/>
            <w:szCs w:val="24"/>
          </w:rPr>
          <w:t>https://www.london.gov.uk/coronavirus/londons-recovery-coronavirus-crisis/london-recovery-board</w:t>
        </w:r>
      </w:hyperlink>
    </w:p>
    <w:p w14:paraId="76DFA2EF" w14:textId="6FED8C64" w:rsidR="00E16184" w:rsidRPr="009B0857" w:rsidRDefault="009853A5" w:rsidP="00AC00D4">
      <w:pPr>
        <w:rPr>
          <w:rFonts w:ascii="Foundry Form Sans" w:hAnsi="Foundry Form Sans"/>
          <w:sz w:val="24"/>
          <w:szCs w:val="24"/>
        </w:rPr>
      </w:pPr>
      <w:r w:rsidRPr="009B0857">
        <w:rPr>
          <w:rFonts w:ascii="Foundry Form Sans" w:hAnsi="Foundry Form Sans"/>
          <w:sz w:val="24"/>
          <w:szCs w:val="24"/>
        </w:rPr>
        <w:t>Covid</w:t>
      </w:r>
      <w:r w:rsidR="005245DE">
        <w:rPr>
          <w:rFonts w:ascii="Foundry Form Sans" w:hAnsi="Foundry Form Sans"/>
          <w:sz w:val="24"/>
          <w:szCs w:val="24"/>
        </w:rPr>
        <w:t>-19</w:t>
      </w:r>
      <w:r w:rsidRPr="009B0857">
        <w:rPr>
          <w:rFonts w:ascii="Foundry Form Sans" w:hAnsi="Foundry Form Sans"/>
          <w:sz w:val="24"/>
          <w:szCs w:val="24"/>
        </w:rPr>
        <w:t xml:space="preserve"> laid bare and exacerbated those inequalities. As we continue to emerge from the pandemic, </w:t>
      </w:r>
      <w:r w:rsidR="00E16184" w:rsidRPr="009B0857">
        <w:rPr>
          <w:rFonts w:ascii="Foundry Form Sans" w:hAnsi="Foundry Form Sans"/>
          <w:sz w:val="24"/>
          <w:szCs w:val="24"/>
        </w:rPr>
        <w:t xml:space="preserve">the Mayor and the London Recovery Board want to </w:t>
      </w:r>
      <w:r w:rsidRPr="009B0857">
        <w:rPr>
          <w:rFonts w:ascii="Foundry Form Sans" w:hAnsi="Foundry Form Sans"/>
          <w:sz w:val="24"/>
          <w:szCs w:val="24"/>
        </w:rPr>
        <w:t>ensure we build</w:t>
      </w:r>
      <w:r w:rsidR="001F39F1">
        <w:rPr>
          <w:rFonts w:ascii="Foundry Form Sans" w:hAnsi="Foundry Form Sans"/>
          <w:sz w:val="24"/>
          <w:szCs w:val="24"/>
        </w:rPr>
        <w:t xml:space="preserve"> a</w:t>
      </w:r>
      <w:r w:rsidRPr="009B0857">
        <w:rPr>
          <w:rFonts w:ascii="Foundry Form Sans" w:hAnsi="Foundry Form Sans"/>
          <w:sz w:val="24"/>
          <w:szCs w:val="24"/>
        </w:rPr>
        <w:t xml:space="preserve"> fairer city for all, through policies and actions that combat inequality, discrimination and racism. </w:t>
      </w:r>
    </w:p>
    <w:p w14:paraId="57DFDDBC" w14:textId="77777777" w:rsidR="00356B0E" w:rsidRPr="009B0857" w:rsidRDefault="00E16184" w:rsidP="00AC00D4">
      <w:pPr>
        <w:rPr>
          <w:rFonts w:ascii="Foundry Form Sans" w:hAnsi="Foundry Form Sans"/>
          <w:sz w:val="24"/>
          <w:szCs w:val="24"/>
        </w:rPr>
      </w:pPr>
      <w:r w:rsidRPr="009B0857">
        <w:rPr>
          <w:rFonts w:ascii="Foundry Form Sans" w:hAnsi="Foundry Form Sans"/>
          <w:sz w:val="24"/>
          <w:szCs w:val="24"/>
        </w:rPr>
        <w:t xml:space="preserve">In </w:t>
      </w:r>
      <w:r w:rsidR="009853A5" w:rsidRPr="009B0857">
        <w:rPr>
          <w:rFonts w:ascii="Foundry Form Sans" w:hAnsi="Foundry Form Sans"/>
          <w:sz w:val="24"/>
          <w:szCs w:val="24"/>
        </w:rPr>
        <w:t>June</w:t>
      </w:r>
      <w:r w:rsidRPr="009B0857">
        <w:rPr>
          <w:rFonts w:ascii="Foundry Form Sans" w:hAnsi="Foundry Form Sans"/>
          <w:sz w:val="24"/>
          <w:szCs w:val="24"/>
        </w:rPr>
        <w:t xml:space="preserve"> 2021</w:t>
      </w:r>
      <w:r w:rsidR="009853A5" w:rsidRPr="009B0857">
        <w:rPr>
          <w:rFonts w:ascii="Foundry Form Sans" w:hAnsi="Foundry Form Sans"/>
          <w:sz w:val="24"/>
          <w:szCs w:val="24"/>
        </w:rPr>
        <w:t>, the London Recovery Board assigned a sub-group of its members to co-produce, in partnership with representative bodies of communities, a candid and realistic vision for addressing structural inequalities within London. Together they have forged a plan</w:t>
      </w:r>
      <w:r w:rsidR="00384885" w:rsidRPr="009B0857">
        <w:rPr>
          <w:rFonts w:ascii="Foundry Form Sans" w:hAnsi="Foundry Form Sans"/>
          <w:sz w:val="24"/>
          <w:szCs w:val="24"/>
        </w:rPr>
        <w:t xml:space="preserve"> entitled, </w:t>
      </w:r>
      <w:r w:rsidR="00356B0E" w:rsidRPr="009B0857">
        <w:rPr>
          <w:rFonts w:ascii="Foundry Form Sans" w:hAnsi="Foundry Form Sans"/>
          <w:sz w:val="24"/>
          <w:szCs w:val="24"/>
        </w:rPr>
        <w:t>‘</w:t>
      </w:r>
      <w:r w:rsidR="00384885" w:rsidRPr="009B0857">
        <w:rPr>
          <w:rFonts w:ascii="Foundry Form Sans" w:hAnsi="Foundry Form Sans"/>
          <w:sz w:val="24"/>
          <w:szCs w:val="24"/>
        </w:rPr>
        <w:t>Building a Fairer City</w:t>
      </w:r>
      <w:r w:rsidR="00356B0E" w:rsidRPr="009B0857">
        <w:rPr>
          <w:rFonts w:ascii="Foundry Form Sans" w:hAnsi="Foundry Form Sans"/>
          <w:sz w:val="24"/>
          <w:szCs w:val="24"/>
        </w:rPr>
        <w:t>’</w:t>
      </w:r>
      <w:r w:rsidR="00384885" w:rsidRPr="009B0857">
        <w:rPr>
          <w:rFonts w:ascii="Foundry Form Sans" w:hAnsi="Foundry Form Sans"/>
          <w:sz w:val="24"/>
          <w:szCs w:val="24"/>
        </w:rPr>
        <w:t>, t</w:t>
      </w:r>
      <w:r w:rsidR="009853A5" w:rsidRPr="009B0857">
        <w:rPr>
          <w:rFonts w:ascii="Foundry Form Sans" w:hAnsi="Foundry Form Sans"/>
          <w:sz w:val="24"/>
          <w:szCs w:val="24"/>
        </w:rPr>
        <w:t xml:space="preserve">hat hones-in on four key priorities where change is needed most: living standards; equality in the labour market; equity in public services; and civil society strength. </w:t>
      </w:r>
    </w:p>
    <w:p w14:paraId="3BD793CE" w14:textId="3CDDD297" w:rsidR="00E16184" w:rsidRPr="009B0857" w:rsidRDefault="009853A5" w:rsidP="00AC00D4">
      <w:pPr>
        <w:rPr>
          <w:rFonts w:ascii="Foundry Form Sans" w:hAnsi="Foundry Form Sans"/>
          <w:sz w:val="24"/>
          <w:szCs w:val="24"/>
        </w:rPr>
      </w:pPr>
      <w:r w:rsidRPr="009B0857">
        <w:rPr>
          <w:rFonts w:ascii="Foundry Form Sans" w:hAnsi="Foundry Form Sans"/>
          <w:sz w:val="24"/>
          <w:szCs w:val="24"/>
        </w:rPr>
        <w:t>Within these four priorities are 14 key actions, and our mission now is to promote these across London and ask organisation</w:t>
      </w:r>
      <w:r w:rsidR="007402DF">
        <w:rPr>
          <w:rFonts w:ascii="Foundry Form Sans" w:hAnsi="Foundry Form Sans"/>
          <w:sz w:val="24"/>
          <w:szCs w:val="24"/>
        </w:rPr>
        <w:t>s</w:t>
      </w:r>
      <w:r w:rsidR="00BF4816">
        <w:rPr>
          <w:rFonts w:ascii="Foundry Form Sans" w:hAnsi="Foundry Form Sans"/>
          <w:sz w:val="24"/>
          <w:szCs w:val="24"/>
        </w:rPr>
        <w:t xml:space="preserve"> </w:t>
      </w:r>
      <w:r w:rsidRPr="009B0857">
        <w:rPr>
          <w:rFonts w:ascii="Foundry Form Sans" w:hAnsi="Foundry Form Sans"/>
          <w:sz w:val="24"/>
          <w:szCs w:val="24"/>
        </w:rPr>
        <w:t xml:space="preserve">from the private, public </w:t>
      </w:r>
      <w:r w:rsidR="00185ED4">
        <w:rPr>
          <w:rFonts w:ascii="Foundry Form Sans" w:hAnsi="Foundry Form Sans"/>
          <w:sz w:val="24"/>
          <w:szCs w:val="24"/>
        </w:rPr>
        <w:t>and</w:t>
      </w:r>
      <w:r w:rsidR="00185ED4" w:rsidRPr="009B0857">
        <w:rPr>
          <w:rFonts w:ascii="Foundry Form Sans" w:hAnsi="Foundry Form Sans"/>
          <w:sz w:val="24"/>
          <w:szCs w:val="24"/>
        </w:rPr>
        <w:t xml:space="preserve"> </w:t>
      </w:r>
      <w:r w:rsidRPr="009B0857">
        <w:rPr>
          <w:rFonts w:ascii="Foundry Form Sans" w:hAnsi="Foundry Form Sans"/>
          <w:sz w:val="24"/>
          <w:szCs w:val="24"/>
        </w:rPr>
        <w:t xml:space="preserve">not-for-profit sector, what they can do to take those actions off the page and turn them into tangible reality. </w:t>
      </w:r>
      <w:r w:rsidR="00384885" w:rsidRPr="009B0857">
        <w:rPr>
          <w:rFonts w:ascii="Foundry Form Sans" w:hAnsi="Foundry Form Sans"/>
          <w:sz w:val="24"/>
          <w:szCs w:val="24"/>
        </w:rPr>
        <w:t xml:space="preserve">Building a Fairer City, and the supporting community vision statements can be accessed via this link </w:t>
      </w:r>
      <w:hyperlink r:id="rId14" w:history="1">
        <w:r w:rsidR="00384885" w:rsidRPr="009B0857">
          <w:rPr>
            <w:rStyle w:val="Hyperlink"/>
            <w:rFonts w:ascii="Foundry Form Sans" w:hAnsi="Foundry Form Sans"/>
            <w:b/>
            <w:bCs/>
            <w:sz w:val="24"/>
            <w:szCs w:val="24"/>
          </w:rPr>
          <w:t>https://www.london.gov.uk/coronavirus/londons-recovery-coronavirus-crisis/london-recovery-board</w:t>
        </w:r>
      </w:hyperlink>
    </w:p>
    <w:p w14:paraId="6E3263A7" w14:textId="69470F45" w:rsidR="009853A5" w:rsidRPr="00AC00D4" w:rsidRDefault="00356B0E" w:rsidP="00AC79D5">
      <w:pPr>
        <w:rPr>
          <w:rFonts w:ascii="Foundry Form Sans" w:hAnsi="Foundry Form Sans"/>
          <w:sz w:val="24"/>
          <w:szCs w:val="24"/>
        </w:rPr>
      </w:pPr>
      <w:r>
        <w:rPr>
          <w:rFonts w:ascii="Foundry Form Sans" w:hAnsi="Foundry Form Sans"/>
          <w:sz w:val="24"/>
          <w:szCs w:val="24"/>
        </w:rPr>
        <w:t xml:space="preserve">It is the </w:t>
      </w:r>
      <w:r w:rsidR="000A36E3">
        <w:rPr>
          <w:rFonts w:ascii="Foundry Form Sans" w:hAnsi="Foundry Form Sans"/>
          <w:sz w:val="24"/>
          <w:szCs w:val="24"/>
        </w:rPr>
        <w:t>Recovery Board’s</w:t>
      </w:r>
      <w:r>
        <w:rPr>
          <w:rFonts w:ascii="Foundry Form Sans" w:hAnsi="Foundry Form Sans"/>
          <w:sz w:val="24"/>
          <w:szCs w:val="24"/>
        </w:rPr>
        <w:t xml:space="preserve"> vision </w:t>
      </w:r>
      <w:r w:rsidR="006E03E3" w:rsidRPr="00AC00D4">
        <w:rPr>
          <w:rFonts w:ascii="Foundry Form Sans" w:hAnsi="Foundry Form Sans"/>
          <w:sz w:val="24"/>
          <w:szCs w:val="24"/>
        </w:rPr>
        <w:t xml:space="preserve">to establish a </w:t>
      </w:r>
      <w:r w:rsidR="009853A5" w:rsidRPr="00AC00D4">
        <w:rPr>
          <w:rFonts w:ascii="Foundry Form Sans" w:hAnsi="Foundry Form Sans"/>
          <w:sz w:val="24"/>
          <w:szCs w:val="24"/>
        </w:rPr>
        <w:t xml:space="preserve">coalition of the willing - a body of partner organisations inspired and united by the common cause of challenging structural inequality. Many of the actions </w:t>
      </w:r>
      <w:r>
        <w:rPr>
          <w:rFonts w:ascii="Foundry Form Sans" w:hAnsi="Foundry Form Sans"/>
          <w:sz w:val="24"/>
          <w:szCs w:val="24"/>
        </w:rPr>
        <w:t xml:space="preserve">in Building a Fairer City </w:t>
      </w:r>
      <w:r w:rsidR="009853A5" w:rsidRPr="00AC00D4">
        <w:rPr>
          <w:rFonts w:ascii="Foundry Form Sans" w:hAnsi="Foundry Form Sans"/>
          <w:sz w:val="24"/>
          <w:szCs w:val="24"/>
        </w:rPr>
        <w:t xml:space="preserve">are far from easy fixes. The entrenched, long-standing perceptions and practices that underpin inequalities and injustices need long-term </w:t>
      </w:r>
      <w:r w:rsidR="009853A5" w:rsidRPr="00AC00D4">
        <w:rPr>
          <w:rFonts w:ascii="Foundry Form Sans" w:hAnsi="Foundry Form Sans"/>
          <w:sz w:val="24"/>
          <w:szCs w:val="24"/>
        </w:rPr>
        <w:lastRenderedPageBreak/>
        <w:t xml:space="preserve">work to be eradicated. </w:t>
      </w:r>
      <w:r w:rsidR="00907D87">
        <w:rPr>
          <w:rFonts w:ascii="Foundry Form Sans" w:hAnsi="Foundry Form Sans"/>
          <w:sz w:val="24"/>
          <w:szCs w:val="24"/>
        </w:rPr>
        <w:t>T</w:t>
      </w:r>
      <w:r w:rsidR="00102E56" w:rsidRPr="00AC00D4">
        <w:rPr>
          <w:rFonts w:ascii="Foundry Form Sans" w:hAnsi="Foundry Form Sans"/>
          <w:sz w:val="24"/>
          <w:szCs w:val="24"/>
        </w:rPr>
        <w:t>his plan we have focuse</w:t>
      </w:r>
      <w:r w:rsidR="00907D87">
        <w:rPr>
          <w:rFonts w:ascii="Foundry Form Sans" w:hAnsi="Foundry Form Sans"/>
          <w:sz w:val="24"/>
          <w:szCs w:val="24"/>
        </w:rPr>
        <w:t>s</w:t>
      </w:r>
      <w:r w:rsidR="00102E56" w:rsidRPr="00AC00D4">
        <w:rPr>
          <w:rFonts w:ascii="Foundry Form Sans" w:hAnsi="Foundry Form Sans"/>
          <w:sz w:val="24"/>
          <w:szCs w:val="24"/>
        </w:rPr>
        <w:t xml:space="preserve"> on solutions and actions that lie within organisations not outside</w:t>
      </w:r>
      <w:r w:rsidR="00E16184" w:rsidRPr="00AC00D4">
        <w:rPr>
          <w:rFonts w:ascii="Foundry Form Sans" w:hAnsi="Foundry Form Sans"/>
          <w:sz w:val="24"/>
          <w:szCs w:val="24"/>
        </w:rPr>
        <w:t xml:space="preserve">. </w:t>
      </w:r>
    </w:p>
    <w:p w14:paraId="289CBE9F" w14:textId="63EFBC67" w:rsidR="004015E0" w:rsidRPr="009B0857" w:rsidRDefault="00CE3C89" w:rsidP="002764E1">
      <w:pPr>
        <w:pStyle w:val="ListParagraph"/>
        <w:spacing w:after="0"/>
        <w:ind w:left="0"/>
        <w:jc w:val="both"/>
        <w:rPr>
          <w:rFonts w:ascii="Foundry Form Sans" w:hAnsi="Foundry Form Sans" w:cs="Arial"/>
          <w:b/>
          <w:bCs/>
          <w:color w:val="000000" w:themeColor="text1"/>
          <w:sz w:val="28"/>
          <w:szCs w:val="28"/>
        </w:rPr>
      </w:pPr>
      <w:r w:rsidRPr="009B0857">
        <w:rPr>
          <w:rFonts w:ascii="Foundry Form Sans" w:hAnsi="Foundry Form Sans" w:cs="Arial"/>
          <w:b/>
          <w:bCs/>
          <w:color w:val="000000" w:themeColor="text1"/>
          <w:sz w:val="28"/>
          <w:szCs w:val="28"/>
        </w:rPr>
        <w:t xml:space="preserve">3. </w:t>
      </w:r>
      <w:r w:rsidR="004015E0" w:rsidRPr="009B0857">
        <w:rPr>
          <w:rFonts w:ascii="Foundry Form Sans" w:hAnsi="Foundry Form Sans" w:cs="Arial"/>
          <w:b/>
          <w:bCs/>
          <w:color w:val="000000" w:themeColor="text1"/>
          <w:sz w:val="28"/>
          <w:szCs w:val="28"/>
        </w:rPr>
        <w:t>T</w:t>
      </w:r>
      <w:r w:rsidRPr="009B0857">
        <w:rPr>
          <w:rFonts w:ascii="Foundry Form Sans" w:hAnsi="Foundry Form Sans" w:cs="Arial"/>
          <w:b/>
          <w:bCs/>
          <w:color w:val="000000" w:themeColor="text1"/>
          <w:sz w:val="28"/>
          <w:szCs w:val="28"/>
        </w:rPr>
        <w:t xml:space="preserve">HE </w:t>
      </w:r>
      <w:r w:rsidR="007402DF">
        <w:rPr>
          <w:rFonts w:ascii="Foundry Form Sans" w:hAnsi="Foundry Form Sans" w:cs="Arial"/>
          <w:b/>
          <w:bCs/>
          <w:color w:val="000000" w:themeColor="text1"/>
          <w:sz w:val="28"/>
          <w:szCs w:val="28"/>
        </w:rPr>
        <w:t>IMPLEMENTATION</w:t>
      </w:r>
      <w:r w:rsidRPr="009B0857">
        <w:rPr>
          <w:rFonts w:ascii="Foundry Form Sans" w:hAnsi="Foundry Form Sans" w:cs="Arial"/>
          <w:b/>
          <w:bCs/>
          <w:color w:val="000000" w:themeColor="text1"/>
          <w:sz w:val="28"/>
          <w:szCs w:val="28"/>
        </w:rPr>
        <w:t xml:space="preserve"> PROGRAMME</w:t>
      </w:r>
    </w:p>
    <w:p w14:paraId="6261249D" w14:textId="5F60A3B5" w:rsidR="008D5B7D" w:rsidRPr="0062226A" w:rsidRDefault="008D5B7D" w:rsidP="00641244">
      <w:pPr>
        <w:spacing w:after="0"/>
        <w:contextualSpacing/>
        <w:jc w:val="both"/>
        <w:rPr>
          <w:rFonts w:ascii="Johnston100 Light" w:hAnsi="Johnston100 Light" w:cs="Arial"/>
          <w:color w:val="000000" w:themeColor="text1"/>
          <w:sz w:val="24"/>
          <w:szCs w:val="24"/>
        </w:rPr>
      </w:pPr>
    </w:p>
    <w:p w14:paraId="7A5A07C1" w14:textId="29453D5D" w:rsidR="00F57A64" w:rsidRPr="009B0857" w:rsidRDefault="008D5B7D" w:rsidP="00384885">
      <w:pPr>
        <w:rPr>
          <w:rFonts w:ascii="Foundry Form Sans" w:hAnsi="Foundry Form Sans"/>
          <w:sz w:val="24"/>
          <w:szCs w:val="24"/>
        </w:rPr>
      </w:pPr>
      <w:r w:rsidRPr="009B0857">
        <w:rPr>
          <w:rFonts w:ascii="Foundry Form Sans" w:hAnsi="Foundry Form Sans"/>
          <w:sz w:val="24"/>
          <w:szCs w:val="24"/>
        </w:rPr>
        <w:t xml:space="preserve">The </w:t>
      </w:r>
      <w:r w:rsidR="007402DF">
        <w:rPr>
          <w:rFonts w:ascii="Foundry Form Sans" w:hAnsi="Foundry Form Sans"/>
          <w:sz w:val="24"/>
          <w:szCs w:val="24"/>
        </w:rPr>
        <w:t>implementation</w:t>
      </w:r>
      <w:r w:rsidR="00E16184" w:rsidRPr="009B0857">
        <w:rPr>
          <w:rFonts w:ascii="Foundry Form Sans" w:hAnsi="Foundry Form Sans"/>
          <w:sz w:val="24"/>
          <w:szCs w:val="24"/>
        </w:rPr>
        <w:t xml:space="preserve"> </w:t>
      </w:r>
      <w:r w:rsidR="00BE56BF" w:rsidRPr="009B0857">
        <w:rPr>
          <w:rFonts w:ascii="Foundry Form Sans" w:hAnsi="Foundry Form Sans"/>
          <w:sz w:val="24"/>
          <w:szCs w:val="24"/>
        </w:rPr>
        <w:t>programme</w:t>
      </w:r>
      <w:r w:rsidRPr="009B0857">
        <w:rPr>
          <w:rFonts w:ascii="Foundry Form Sans" w:hAnsi="Foundry Form Sans"/>
          <w:sz w:val="24"/>
          <w:szCs w:val="24"/>
        </w:rPr>
        <w:t xml:space="preserve"> will</w:t>
      </w:r>
      <w:r w:rsidR="000730E8" w:rsidRPr="009B0857">
        <w:rPr>
          <w:rFonts w:ascii="Foundry Form Sans" w:hAnsi="Foundry Form Sans"/>
          <w:sz w:val="24"/>
          <w:szCs w:val="24"/>
        </w:rPr>
        <w:t xml:space="preserve"> support </w:t>
      </w:r>
      <w:r w:rsidR="00E16184" w:rsidRPr="009B0857">
        <w:rPr>
          <w:rFonts w:ascii="Foundry Form Sans" w:hAnsi="Foundry Form Sans"/>
          <w:sz w:val="24"/>
          <w:szCs w:val="24"/>
        </w:rPr>
        <w:t xml:space="preserve">organisations </w:t>
      </w:r>
      <w:r w:rsidR="00A70944">
        <w:rPr>
          <w:rFonts w:ascii="Foundry Form Sans" w:hAnsi="Foundry Form Sans"/>
          <w:sz w:val="24"/>
          <w:szCs w:val="24"/>
        </w:rPr>
        <w:t>(members of the London Recovery Board</w:t>
      </w:r>
      <w:r w:rsidR="00A473C1">
        <w:rPr>
          <w:rFonts w:ascii="Foundry Form Sans" w:hAnsi="Foundry Form Sans"/>
          <w:sz w:val="24"/>
          <w:szCs w:val="24"/>
        </w:rPr>
        <w:t xml:space="preserve"> and its partners</w:t>
      </w:r>
      <w:r w:rsidR="00A70944">
        <w:rPr>
          <w:rFonts w:ascii="Foundry Form Sans" w:hAnsi="Foundry Form Sans"/>
          <w:sz w:val="24"/>
          <w:szCs w:val="24"/>
        </w:rPr>
        <w:t>)</w:t>
      </w:r>
      <w:r w:rsidR="00E16184" w:rsidRPr="009B0857">
        <w:rPr>
          <w:rFonts w:ascii="Foundry Form Sans" w:hAnsi="Foundry Form Sans"/>
          <w:sz w:val="24"/>
          <w:szCs w:val="24"/>
        </w:rPr>
        <w:t xml:space="preserve"> </w:t>
      </w:r>
      <w:r w:rsidR="00F57A64" w:rsidRPr="009B0857">
        <w:rPr>
          <w:rFonts w:ascii="Foundry Form Sans" w:hAnsi="Foundry Form Sans"/>
          <w:sz w:val="24"/>
          <w:szCs w:val="24"/>
        </w:rPr>
        <w:t xml:space="preserve">to build on the work </w:t>
      </w:r>
      <w:r w:rsidR="00FC611B" w:rsidRPr="009B0857">
        <w:rPr>
          <w:rFonts w:ascii="Foundry Form Sans" w:hAnsi="Foundry Form Sans"/>
          <w:sz w:val="24"/>
          <w:szCs w:val="24"/>
        </w:rPr>
        <w:t xml:space="preserve">that has taken place across London </w:t>
      </w:r>
      <w:r w:rsidR="00F22625" w:rsidRPr="009B0857">
        <w:rPr>
          <w:rFonts w:ascii="Foundry Form Sans" w:hAnsi="Foundry Form Sans"/>
          <w:sz w:val="24"/>
          <w:szCs w:val="24"/>
        </w:rPr>
        <w:t>since the start of the pandemic (and well before this)</w:t>
      </w:r>
      <w:r w:rsidR="00A6606A" w:rsidRPr="009B0857">
        <w:rPr>
          <w:rFonts w:ascii="Foundry Form Sans" w:hAnsi="Foundry Form Sans"/>
          <w:sz w:val="24"/>
          <w:szCs w:val="24"/>
        </w:rPr>
        <w:t xml:space="preserve"> to</w:t>
      </w:r>
      <w:r w:rsidR="00FC611B" w:rsidRPr="009B0857">
        <w:rPr>
          <w:rFonts w:ascii="Foundry Form Sans" w:hAnsi="Foundry Form Sans"/>
          <w:sz w:val="24"/>
          <w:szCs w:val="24"/>
        </w:rPr>
        <w:t xml:space="preserve"> </w:t>
      </w:r>
      <w:r w:rsidR="00F22625" w:rsidRPr="009B0857">
        <w:rPr>
          <w:rFonts w:ascii="Foundry Form Sans" w:hAnsi="Foundry Form Sans"/>
          <w:sz w:val="24"/>
          <w:szCs w:val="24"/>
        </w:rPr>
        <w:t xml:space="preserve">embed good practice and </w:t>
      </w:r>
      <w:r w:rsidR="00F071C2" w:rsidRPr="009B0857">
        <w:rPr>
          <w:rFonts w:ascii="Foundry Form Sans" w:hAnsi="Foundry Form Sans"/>
          <w:sz w:val="24"/>
          <w:szCs w:val="24"/>
        </w:rPr>
        <w:t xml:space="preserve">foster organisational </w:t>
      </w:r>
      <w:r w:rsidR="00E16184" w:rsidRPr="009B0857">
        <w:rPr>
          <w:rFonts w:ascii="Foundry Form Sans" w:hAnsi="Foundry Form Sans"/>
          <w:sz w:val="24"/>
          <w:szCs w:val="24"/>
        </w:rPr>
        <w:t>understanding of structural inequality</w:t>
      </w:r>
      <w:r w:rsidR="007402DF">
        <w:rPr>
          <w:rFonts w:ascii="Foundry Form Sans" w:hAnsi="Foundry Form Sans"/>
          <w:sz w:val="24"/>
          <w:szCs w:val="24"/>
        </w:rPr>
        <w:t xml:space="preserve"> and </w:t>
      </w:r>
      <w:r w:rsidR="006E03E3" w:rsidRPr="009B0857">
        <w:rPr>
          <w:rFonts w:ascii="Foundry Form Sans" w:hAnsi="Foundry Form Sans"/>
          <w:sz w:val="24"/>
          <w:szCs w:val="24"/>
        </w:rPr>
        <w:t>racism</w:t>
      </w:r>
      <w:r w:rsidR="00E16184" w:rsidRPr="009B0857">
        <w:rPr>
          <w:rFonts w:ascii="Foundry Form Sans" w:hAnsi="Foundry Form Sans"/>
          <w:sz w:val="24"/>
          <w:szCs w:val="24"/>
        </w:rPr>
        <w:t xml:space="preserve"> </w:t>
      </w:r>
      <w:r w:rsidR="00BB1180" w:rsidRPr="009B0857">
        <w:rPr>
          <w:rFonts w:ascii="Foundry Form Sans" w:hAnsi="Foundry Form Sans"/>
          <w:sz w:val="24"/>
          <w:szCs w:val="24"/>
        </w:rPr>
        <w:t>in order</w:t>
      </w:r>
      <w:r w:rsidR="00F22625" w:rsidRPr="009B0857">
        <w:rPr>
          <w:rFonts w:ascii="Foundry Form Sans" w:hAnsi="Foundry Form Sans"/>
          <w:sz w:val="24"/>
          <w:szCs w:val="24"/>
        </w:rPr>
        <w:t xml:space="preserve"> to </w:t>
      </w:r>
      <w:r w:rsidR="00E16184" w:rsidRPr="009B0857">
        <w:rPr>
          <w:rFonts w:ascii="Foundry Form Sans" w:hAnsi="Foundry Form Sans"/>
          <w:sz w:val="24"/>
          <w:szCs w:val="24"/>
        </w:rPr>
        <w:t xml:space="preserve">shift the dial on inequality in London </w:t>
      </w:r>
      <w:r w:rsidR="00F22625" w:rsidRPr="009B0857">
        <w:rPr>
          <w:rFonts w:ascii="Foundry Form Sans" w:hAnsi="Foundry Form Sans"/>
          <w:sz w:val="24"/>
          <w:szCs w:val="24"/>
        </w:rPr>
        <w:t xml:space="preserve">as part of recovery. </w:t>
      </w:r>
    </w:p>
    <w:p w14:paraId="00A197A6" w14:textId="3746DCFF" w:rsidR="008B1DD3" w:rsidRPr="009B0857" w:rsidRDefault="00DD659B" w:rsidP="00384885">
      <w:pPr>
        <w:rPr>
          <w:rFonts w:ascii="Foundry Form Sans" w:hAnsi="Foundry Form Sans"/>
          <w:sz w:val="24"/>
          <w:szCs w:val="24"/>
        </w:rPr>
      </w:pPr>
      <w:r w:rsidRPr="009B0857">
        <w:rPr>
          <w:rFonts w:ascii="Foundry Form Sans" w:hAnsi="Foundry Form Sans"/>
          <w:sz w:val="24"/>
          <w:szCs w:val="24"/>
        </w:rPr>
        <w:t xml:space="preserve">Based around the four priorities set out in Building a Fairer City, </w:t>
      </w:r>
      <w:r w:rsidR="007402DF">
        <w:rPr>
          <w:rFonts w:ascii="Foundry Form Sans" w:hAnsi="Foundry Form Sans"/>
          <w:sz w:val="24"/>
          <w:szCs w:val="24"/>
        </w:rPr>
        <w:t>this programme</w:t>
      </w:r>
      <w:r w:rsidR="00A77A6B" w:rsidRPr="009B0857">
        <w:rPr>
          <w:rFonts w:ascii="Foundry Form Sans" w:hAnsi="Foundry Form Sans"/>
          <w:sz w:val="24"/>
          <w:szCs w:val="24"/>
        </w:rPr>
        <w:t xml:space="preserve"> will provide </w:t>
      </w:r>
      <w:r w:rsidR="00533A70">
        <w:rPr>
          <w:rFonts w:ascii="Foundry Form Sans" w:hAnsi="Foundry Form Sans"/>
          <w:sz w:val="24"/>
          <w:szCs w:val="24"/>
        </w:rPr>
        <w:t xml:space="preserve">expert </w:t>
      </w:r>
      <w:r w:rsidR="00A77A6B" w:rsidRPr="009B0857">
        <w:rPr>
          <w:rFonts w:ascii="Foundry Form Sans" w:hAnsi="Foundry Form Sans"/>
          <w:sz w:val="24"/>
          <w:szCs w:val="24"/>
        </w:rPr>
        <w:t xml:space="preserve">support to bring partners together around </w:t>
      </w:r>
      <w:r w:rsidR="00533A70">
        <w:rPr>
          <w:rFonts w:ascii="Foundry Form Sans" w:hAnsi="Foundry Form Sans"/>
          <w:sz w:val="24"/>
          <w:szCs w:val="24"/>
        </w:rPr>
        <w:t>a small group of</w:t>
      </w:r>
      <w:r w:rsidR="00A77A6B" w:rsidRPr="009B0857">
        <w:rPr>
          <w:rFonts w:ascii="Foundry Form Sans" w:hAnsi="Foundry Form Sans"/>
          <w:sz w:val="24"/>
          <w:szCs w:val="24"/>
        </w:rPr>
        <w:t xml:space="preserve"> more </w:t>
      </w:r>
      <w:r w:rsidRPr="009B0857">
        <w:rPr>
          <w:rFonts w:ascii="Foundry Form Sans" w:hAnsi="Foundry Form Sans"/>
          <w:sz w:val="24"/>
          <w:szCs w:val="24"/>
        </w:rPr>
        <w:t xml:space="preserve">specific and </w:t>
      </w:r>
      <w:r w:rsidR="00A77A6B" w:rsidRPr="009B0857">
        <w:rPr>
          <w:rFonts w:ascii="Foundry Form Sans" w:hAnsi="Foundry Form Sans"/>
          <w:sz w:val="24"/>
          <w:szCs w:val="24"/>
        </w:rPr>
        <w:t>tightly defined problem</w:t>
      </w:r>
      <w:r w:rsidR="00304384">
        <w:rPr>
          <w:rFonts w:ascii="Foundry Form Sans" w:hAnsi="Foundry Form Sans"/>
          <w:sz w:val="24"/>
          <w:szCs w:val="24"/>
        </w:rPr>
        <w:t>s</w:t>
      </w:r>
      <w:r w:rsidR="00A77A6B" w:rsidRPr="009B0857">
        <w:rPr>
          <w:rFonts w:ascii="Foundry Form Sans" w:hAnsi="Foundry Form Sans"/>
          <w:sz w:val="24"/>
          <w:szCs w:val="24"/>
        </w:rPr>
        <w:t xml:space="preserve"> or challenge</w:t>
      </w:r>
      <w:r w:rsidR="00304384">
        <w:rPr>
          <w:rFonts w:ascii="Foundry Form Sans" w:hAnsi="Foundry Form Sans"/>
          <w:sz w:val="24"/>
          <w:szCs w:val="24"/>
        </w:rPr>
        <w:t>s</w:t>
      </w:r>
      <w:r w:rsidRPr="009B0857">
        <w:rPr>
          <w:rFonts w:ascii="Foundry Form Sans" w:hAnsi="Foundry Form Sans"/>
          <w:sz w:val="24"/>
          <w:szCs w:val="24"/>
        </w:rPr>
        <w:t>. T</w:t>
      </w:r>
      <w:r w:rsidR="00A77A6B" w:rsidRPr="009B0857">
        <w:rPr>
          <w:rFonts w:ascii="Foundry Form Sans" w:hAnsi="Foundry Form Sans"/>
          <w:sz w:val="24"/>
          <w:szCs w:val="24"/>
        </w:rPr>
        <w:t xml:space="preserve">he </w:t>
      </w:r>
      <w:r w:rsidR="00DE1129">
        <w:rPr>
          <w:rFonts w:ascii="Foundry Form Sans" w:hAnsi="Foundry Form Sans"/>
          <w:sz w:val="24"/>
          <w:szCs w:val="24"/>
        </w:rPr>
        <w:t>c</w:t>
      </w:r>
      <w:r w:rsidR="00A77A6B" w:rsidRPr="009B0857">
        <w:rPr>
          <w:rFonts w:ascii="Foundry Form Sans" w:hAnsi="Foundry Form Sans"/>
          <w:sz w:val="24"/>
          <w:szCs w:val="24"/>
        </w:rPr>
        <w:t xml:space="preserve">ommissioned </w:t>
      </w:r>
      <w:r w:rsidR="00DE1129">
        <w:rPr>
          <w:rFonts w:ascii="Foundry Form Sans" w:hAnsi="Foundry Form Sans"/>
          <w:sz w:val="24"/>
          <w:szCs w:val="24"/>
        </w:rPr>
        <w:t>p</w:t>
      </w:r>
      <w:r w:rsidR="00A77A6B" w:rsidRPr="009B0857">
        <w:rPr>
          <w:rFonts w:ascii="Foundry Form Sans" w:hAnsi="Foundry Form Sans"/>
          <w:sz w:val="24"/>
          <w:szCs w:val="24"/>
        </w:rPr>
        <w:t xml:space="preserve">artner is expected to provide support to organisations in </w:t>
      </w:r>
      <w:r w:rsidRPr="009B0857">
        <w:rPr>
          <w:rFonts w:ascii="Foundry Form Sans" w:hAnsi="Foundry Form Sans"/>
          <w:sz w:val="24"/>
          <w:szCs w:val="24"/>
        </w:rPr>
        <w:t>understanding the drivers of the</w:t>
      </w:r>
      <w:r w:rsidR="00A45999">
        <w:rPr>
          <w:rFonts w:ascii="Foundry Form Sans" w:hAnsi="Foundry Form Sans"/>
          <w:sz w:val="24"/>
          <w:szCs w:val="24"/>
        </w:rPr>
        <w:t>se</w:t>
      </w:r>
      <w:r w:rsidRPr="009B0857">
        <w:rPr>
          <w:rFonts w:ascii="Foundry Form Sans" w:hAnsi="Foundry Form Sans"/>
          <w:sz w:val="24"/>
          <w:szCs w:val="24"/>
        </w:rPr>
        <w:t xml:space="preserve"> issue</w:t>
      </w:r>
      <w:r w:rsidR="00A45999">
        <w:rPr>
          <w:rFonts w:ascii="Foundry Form Sans" w:hAnsi="Foundry Form Sans"/>
          <w:sz w:val="24"/>
          <w:szCs w:val="24"/>
        </w:rPr>
        <w:t>s</w:t>
      </w:r>
      <w:r w:rsidRPr="009B0857">
        <w:rPr>
          <w:rFonts w:ascii="Foundry Form Sans" w:hAnsi="Foundry Form Sans"/>
          <w:sz w:val="24"/>
          <w:szCs w:val="24"/>
        </w:rPr>
        <w:t xml:space="preserve">, evidence about approaches that will work in addressing </w:t>
      </w:r>
      <w:r w:rsidR="00A45999">
        <w:rPr>
          <w:rFonts w:ascii="Foundry Form Sans" w:hAnsi="Foundry Form Sans"/>
          <w:sz w:val="24"/>
          <w:szCs w:val="24"/>
        </w:rPr>
        <w:t>them</w:t>
      </w:r>
      <w:r w:rsidRPr="009B0857">
        <w:rPr>
          <w:rFonts w:ascii="Foundry Form Sans" w:hAnsi="Foundry Form Sans"/>
          <w:sz w:val="24"/>
          <w:szCs w:val="24"/>
        </w:rPr>
        <w:t xml:space="preserve">, how to implement change and </w:t>
      </w:r>
      <w:r w:rsidR="00A77A6B" w:rsidRPr="009B0857">
        <w:rPr>
          <w:rFonts w:ascii="Foundry Form Sans" w:hAnsi="Foundry Form Sans"/>
          <w:sz w:val="24"/>
          <w:szCs w:val="24"/>
        </w:rPr>
        <w:t>monitoring the outcomes associated with addressing those specific problems and challenges.</w:t>
      </w:r>
    </w:p>
    <w:p w14:paraId="3B6C6D13" w14:textId="403A57A9" w:rsidR="009F0909" w:rsidRPr="009B0857" w:rsidRDefault="008F46C9" w:rsidP="00384885">
      <w:pPr>
        <w:rPr>
          <w:rFonts w:ascii="Foundry Form Sans" w:hAnsi="Foundry Form Sans"/>
          <w:sz w:val="24"/>
          <w:szCs w:val="24"/>
        </w:rPr>
      </w:pPr>
      <w:r w:rsidRPr="009B0857">
        <w:rPr>
          <w:rFonts w:ascii="Foundry Form Sans" w:hAnsi="Foundry Form Sans"/>
          <w:sz w:val="24"/>
          <w:szCs w:val="24"/>
        </w:rPr>
        <w:t xml:space="preserve">Through </w:t>
      </w:r>
      <w:r w:rsidR="00A6606A" w:rsidRPr="009B0857">
        <w:rPr>
          <w:rFonts w:ascii="Foundry Form Sans" w:hAnsi="Foundry Form Sans"/>
          <w:sz w:val="24"/>
          <w:szCs w:val="24"/>
        </w:rPr>
        <w:t xml:space="preserve">the </w:t>
      </w:r>
      <w:r w:rsidR="0019706F" w:rsidRPr="009B0857">
        <w:rPr>
          <w:rFonts w:ascii="Foundry Form Sans" w:hAnsi="Foundry Form Sans"/>
          <w:sz w:val="24"/>
          <w:szCs w:val="24"/>
        </w:rPr>
        <w:t xml:space="preserve">programme, </w:t>
      </w:r>
      <w:r w:rsidR="00E16184" w:rsidRPr="009B0857">
        <w:rPr>
          <w:rFonts w:ascii="Foundry Form Sans" w:hAnsi="Foundry Form Sans"/>
          <w:sz w:val="24"/>
          <w:szCs w:val="24"/>
        </w:rPr>
        <w:t xml:space="preserve">organisations </w:t>
      </w:r>
      <w:r w:rsidR="00B45524" w:rsidRPr="009B0857">
        <w:rPr>
          <w:rFonts w:ascii="Foundry Form Sans" w:hAnsi="Foundry Form Sans"/>
          <w:sz w:val="24"/>
          <w:szCs w:val="24"/>
        </w:rPr>
        <w:t xml:space="preserve">will be supported </w:t>
      </w:r>
      <w:r w:rsidR="00B51729" w:rsidRPr="009B0857">
        <w:rPr>
          <w:rFonts w:ascii="Foundry Form Sans" w:hAnsi="Foundry Form Sans"/>
          <w:sz w:val="24"/>
          <w:szCs w:val="24"/>
        </w:rPr>
        <w:t xml:space="preserve">to </w:t>
      </w:r>
      <w:r w:rsidR="00B45524" w:rsidRPr="009B0857">
        <w:rPr>
          <w:rFonts w:ascii="Foundry Form Sans" w:hAnsi="Foundry Form Sans"/>
          <w:sz w:val="24"/>
          <w:szCs w:val="24"/>
        </w:rPr>
        <w:t xml:space="preserve">better </w:t>
      </w:r>
      <w:r w:rsidR="00232AAB" w:rsidRPr="009B0857">
        <w:rPr>
          <w:rFonts w:ascii="Foundry Form Sans" w:hAnsi="Foundry Form Sans"/>
          <w:sz w:val="24"/>
          <w:szCs w:val="24"/>
        </w:rPr>
        <w:t>understand the impacts of structural inequality</w:t>
      </w:r>
      <w:r w:rsidR="00DC0BE1" w:rsidRPr="009B0857">
        <w:rPr>
          <w:rFonts w:ascii="Foundry Form Sans" w:hAnsi="Foundry Form Sans"/>
          <w:sz w:val="24"/>
          <w:szCs w:val="24"/>
        </w:rPr>
        <w:t>/racism</w:t>
      </w:r>
      <w:r w:rsidR="00232AAB" w:rsidRPr="009B0857">
        <w:rPr>
          <w:rFonts w:ascii="Foundry Form Sans" w:hAnsi="Foundry Form Sans"/>
          <w:sz w:val="24"/>
          <w:szCs w:val="24"/>
        </w:rPr>
        <w:t xml:space="preserve"> and to </w:t>
      </w:r>
      <w:r w:rsidR="00670430" w:rsidRPr="009B0857">
        <w:rPr>
          <w:rFonts w:ascii="Foundry Form Sans" w:hAnsi="Foundry Form Sans"/>
          <w:sz w:val="24"/>
          <w:szCs w:val="24"/>
        </w:rPr>
        <w:t>assist them</w:t>
      </w:r>
      <w:r w:rsidR="00E67F5A" w:rsidRPr="009B0857">
        <w:rPr>
          <w:rFonts w:ascii="Foundry Form Sans" w:hAnsi="Foundry Form Sans"/>
          <w:sz w:val="24"/>
          <w:szCs w:val="24"/>
        </w:rPr>
        <w:t xml:space="preserve"> to</w:t>
      </w:r>
      <w:r w:rsidR="00670430" w:rsidRPr="009B0857">
        <w:rPr>
          <w:rFonts w:ascii="Foundry Form Sans" w:hAnsi="Foundry Form Sans"/>
          <w:sz w:val="24"/>
          <w:szCs w:val="24"/>
        </w:rPr>
        <w:t xml:space="preserve"> </w:t>
      </w:r>
      <w:r w:rsidR="00B51729" w:rsidRPr="009B0857">
        <w:rPr>
          <w:rFonts w:ascii="Foundry Form Sans" w:hAnsi="Foundry Form Sans"/>
          <w:sz w:val="24"/>
          <w:szCs w:val="24"/>
        </w:rPr>
        <w:t>develop</w:t>
      </w:r>
      <w:r w:rsidR="00274B91">
        <w:rPr>
          <w:rFonts w:ascii="Foundry Form Sans" w:hAnsi="Foundry Form Sans"/>
          <w:sz w:val="24"/>
          <w:szCs w:val="24"/>
        </w:rPr>
        <w:t xml:space="preserve"> </w:t>
      </w:r>
      <w:r w:rsidR="001624B9" w:rsidRPr="009B0857">
        <w:rPr>
          <w:rFonts w:ascii="Foundry Form Sans" w:hAnsi="Foundry Form Sans"/>
          <w:sz w:val="24"/>
          <w:szCs w:val="24"/>
        </w:rPr>
        <w:t>policies</w:t>
      </w:r>
      <w:r w:rsidR="00274B91">
        <w:rPr>
          <w:rFonts w:ascii="Foundry Form Sans" w:hAnsi="Foundry Form Sans"/>
          <w:sz w:val="24"/>
          <w:szCs w:val="24"/>
        </w:rPr>
        <w:t xml:space="preserve">, </w:t>
      </w:r>
      <w:r w:rsidR="001624B9" w:rsidRPr="009B0857">
        <w:rPr>
          <w:rFonts w:ascii="Foundry Form Sans" w:hAnsi="Foundry Form Sans"/>
          <w:sz w:val="24"/>
          <w:szCs w:val="24"/>
        </w:rPr>
        <w:t>programmes</w:t>
      </w:r>
      <w:r w:rsidR="00274B91">
        <w:rPr>
          <w:rFonts w:ascii="Foundry Form Sans" w:hAnsi="Foundry Form Sans"/>
          <w:sz w:val="24"/>
          <w:szCs w:val="24"/>
        </w:rPr>
        <w:t xml:space="preserve"> and </w:t>
      </w:r>
      <w:r w:rsidR="001624B9" w:rsidRPr="009B0857">
        <w:rPr>
          <w:rFonts w:ascii="Foundry Form Sans" w:hAnsi="Foundry Form Sans"/>
          <w:sz w:val="24"/>
          <w:szCs w:val="24"/>
        </w:rPr>
        <w:t>initiatives</w:t>
      </w:r>
      <w:r w:rsidR="004C1152" w:rsidRPr="009B0857">
        <w:rPr>
          <w:rFonts w:ascii="Foundry Form Sans" w:hAnsi="Foundry Form Sans"/>
          <w:sz w:val="24"/>
          <w:szCs w:val="24"/>
        </w:rPr>
        <w:t xml:space="preserve"> </w:t>
      </w:r>
      <w:r w:rsidR="0040115F" w:rsidRPr="009B0857">
        <w:rPr>
          <w:rFonts w:ascii="Foundry Form Sans" w:hAnsi="Foundry Form Sans"/>
          <w:sz w:val="24"/>
          <w:szCs w:val="24"/>
        </w:rPr>
        <w:t xml:space="preserve">that </w:t>
      </w:r>
      <w:r w:rsidR="00125A29" w:rsidRPr="009B0857">
        <w:rPr>
          <w:rFonts w:ascii="Foundry Form Sans" w:hAnsi="Foundry Form Sans"/>
          <w:sz w:val="24"/>
          <w:szCs w:val="24"/>
        </w:rPr>
        <w:t xml:space="preserve">tackle structural inequality/racism and </w:t>
      </w:r>
      <w:r w:rsidR="00232AAB" w:rsidRPr="009B0857">
        <w:rPr>
          <w:rFonts w:ascii="Foundry Form Sans" w:hAnsi="Foundry Form Sans"/>
          <w:sz w:val="24"/>
          <w:szCs w:val="24"/>
        </w:rPr>
        <w:t xml:space="preserve">address actions </w:t>
      </w:r>
      <w:r w:rsidR="0041553A" w:rsidRPr="009B0857">
        <w:rPr>
          <w:rFonts w:ascii="Foundry Form Sans" w:hAnsi="Foundry Form Sans"/>
          <w:sz w:val="24"/>
          <w:szCs w:val="24"/>
        </w:rPr>
        <w:t xml:space="preserve">against </w:t>
      </w:r>
      <w:r w:rsidR="001624B9" w:rsidRPr="009B0857">
        <w:rPr>
          <w:rFonts w:ascii="Foundry Form Sans" w:hAnsi="Foundry Form Sans"/>
          <w:sz w:val="24"/>
          <w:szCs w:val="24"/>
        </w:rPr>
        <w:t>th</w:t>
      </w:r>
      <w:r w:rsidR="0041553A" w:rsidRPr="009B0857">
        <w:rPr>
          <w:rFonts w:ascii="Foundry Form Sans" w:hAnsi="Foundry Form Sans"/>
          <w:sz w:val="24"/>
          <w:szCs w:val="24"/>
        </w:rPr>
        <w:t xml:space="preserve">e </w:t>
      </w:r>
      <w:r w:rsidR="00232AAB" w:rsidRPr="009B0857">
        <w:rPr>
          <w:rFonts w:ascii="Foundry Form Sans" w:hAnsi="Foundry Form Sans"/>
          <w:sz w:val="24"/>
          <w:szCs w:val="24"/>
        </w:rPr>
        <w:t>four priority areas</w:t>
      </w:r>
      <w:r w:rsidR="00E67F5A" w:rsidRPr="009B0857">
        <w:rPr>
          <w:rFonts w:ascii="Foundry Form Sans" w:hAnsi="Foundry Form Sans"/>
          <w:sz w:val="24"/>
          <w:szCs w:val="24"/>
        </w:rPr>
        <w:t xml:space="preserve"> in the plan</w:t>
      </w:r>
      <w:r w:rsidR="00125A29" w:rsidRPr="009B0857">
        <w:rPr>
          <w:rFonts w:ascii="Foundry Form Sans" w:hAnsi="Foundry Form Sans"/>
          <w:sz w:val="24"/>
          <w:szCs w:val="24"/>
        </w:rPr>
        <w:t>:</w:t>
      </w:r>
    </w:p>
    <w:p w14:paraId="1E202356" w14:textId="5BB12985" w:rsidR="00232AAB" w:rsidRPr="009B0857" w:rsidRDefault="00232AAB" w:rsidP="00114FFB">
      <w:pPr>
        <w:pStyle w:val="ListParagraph"/>
        <w:numPr>
          <w:ilvl w:val="0"/>
          <w:numId w:val="9"/>
        </w:numPr>
        <w:rPr>
          <w:rFonts w:ascii="Foundry Form Sans" w:hAnsi="Foundry Form Sans"/>
          <w:sz w:val="24"/>
          <w:szCs w:val="24"/>
        </w:rPr>
      </w:pPr>
      <w:r w:rsidRPr="009B0857">
        <w:rPr>
          <w:rFonts w:ascii="Foundry Form Sans" w:hAnsi="Foundry Form Sans"/>
          <w:sz w:val="24"/>
          <w:szCs w:val="24"/>
        </w:rPr>
        <w:t xml:space="preserve">Labour market inequality </w:t>
      </w:r>
    </w:p>
    <w:p w14:paraId="427067FA" w14:textId="27EF32E0" w:rsidR="00232AAB" w:rsidRPr="009B0857" w:rsidRDefault="00232AAB" w:rsidP="00114FFB">
      <w:pPr>
        <w:pStyle w:val="ListParagraph"/>
        <w:numPr>
          <w:ilvl w:val="0"/>
          <w:numId w:val="9"/>
        </w:numPr>
        <w:rPr>
          <w:rFonts w:ascii="Foundry Form Sans" w:hAnsi="Foundry Form Sans"/>
          <w:sz w:val="24"/>
          <w:szCs w:val="24"/>
        </w:rPr>
      </w:pPr>
      <w:r w:rsidRPr="009B0857">
        <w:rPr>
          <w:rFonts w:ascii="Foundry Form Sans" w:hAnsi="Foundry Form Sans"/>
          <w:sz w:val="24"/>
          <w:szCs w:val="24"/>
        </w:rPr>
        <w:t xml:space="preserve">Financial hardship and living standards </w:t>
      </w:r>
    </w:p>
    <w:p w14:paraId="70D03423" w14:textId="153B23B3" w:rsidR="00232AAB" w:rsidRPr="009B0857" w:rsidRDefault="00232AAB" w:rsidP="00114FFB">
      <w:pPr>
        <w:pStyle w:val="ListParagraph"/>
        <w:numPr>
          <w:ilvl w:val="0"/>
          <w:numId w:val="9"/>
        </w:numPr>
        <w:rPr>
          <w:rFonts w:ascii="Foundry Form Sans" w:hAnsi="Foundry Form Sans"/>
          <w:sz w:val="24"/>
          <w:szCs w:val="24"/>
        </w:rPr>
      </w:pPr>
      <w:r w:rsidRPr="009B0857">
        <w:rPr>
          <w:rFonts w:ascii="Foundry Form Sans" w:hAnsi="Foundry Form Sans"/>
          <w:sz w:val="24"/>
          <w:szCs w:val="24"/>
        </w:rPr>
        <w:t xml:space="preserve">Equity in public services </w:t>
      </w:r>
    </w:p>
    <w:p w14:paraId="3DABEEA2" w14:textId="64DD60AC" w:rsidR="000F7E89" w:rsidRPr="009B0857" w:rsidRDefault="00232AAB" w:rsidP="00114FFB">
      <w:pPr>
        <w:pStyle w:val="ListParagraph"/>
        <w:numPr>
          <w:ilvl w:val="0"/>
          <w:numId w:val="9"/>
        </w:numPr>
        <w:rPr>
          <w:rFonts w:ascii="Foundry Form Sans" w:hAnsi="Foundry Form Sans"/>
          <w:sz w:val="24"/>
          <w:szCs w:val="24"/>
        </w:rPr>
      </w:pPr>
      <w:r w:rsidRPr="009B0857">
        <w:rPr>
          <w:rFonts w:ascii="Foundry Form Sans" w:hAnsi="Foundry Form Sans"/>
          <w:sz w:val="24"/>
          <w:szCs w:val="24"/>
        </w:rPr>
        <w:t>Civil society strength</w:t>
      </w:r>
    </w:p>
    <w:p w14:paraId="51C11529" w14:textId="251E2BC9" w:rsidR="0037263C" w:rsidRPr="009B0857" w:rsidRDefault="000D1473" w:rsidP="002764E1">
      <w:pPr>
        <w:pStyle w:val="Heading1"/>
        <w:spacing w:before="0" w:line="240" w:lineRule="auto"/>
        <w:jc w:val="both"/>
        <w:rPr>
          <w:rFonts w:ascii="Foundry Form Sans" w:hAnsi="Foundry Form Sans" w:cs="Arial"/>
          <w:color w:val="auto"/>
        </w:rPr>
      </w:pPr>
      <w:bookmarkStart w:id="5" w:name="_Toc114570106"/>
      <w:r w:rsidRPr="009B0857">
        <w:rPr>
          <w:rFonts w:ascii="Foundry Form Sans" w:hAnsi="Foundry Form Sans" w:cs="Arial"/>
          <w:color w:val="auto"/>
        </w:rPr>
        <w:t>3</w:t>
      </w:r>
      <w:r w:rsidR="00E428C0" w:rsidRPr="009B0857">
        <w:rPr>
          <w:rFonts w:ascii="Foundry Form Sans" w:hAnsi="Foundry Form Sans" w:cs="Arial"/>
          <w:color w:val="auto"/>
        </w:rPr>
        <w:t>.</w:t>
      </w:r>
      <w:r w:rsidRPr="009B0857">
        <w:rPr>
          <w:rFonts w:ascii="Foundry Form Sans" w:hAnsi="Foundry Form Sans" w:cs="Arial"/>
          <w:color w:val="auto"/>
        </w:rPr>
        <w:t>1</w:t>
      </w:r>
      <w:r w:rsidR="00E428C0" w:rsidRPr="009B0857">
        <w:rPr>
          <w:rFonts w:ascii="Foundry Form Sans" w:hAnsi="Foundry Form Sans" w:cs="Arial"/>
          <w:color w:val="auto"/>
        </w:rPr>
        <w:t xml:space="preserve"> </w:t>
      </w:r>
      <w:r w:rsidR="58215AF1" w:rsidRPr="009B0857">
        <w:rPr>
          <w:rFonts w:ascii="Foundry Form Sans" w:hAnsi="Foundry Form Sans" w:cs="Arial"/>
          <w:color w:val="auto"/>
        </w:rPr>
        <w:t>FORMAT</w:t>
      </w:r>
      <w:bookmarkEnd w:id="5"/>
    </w:p>
    <w:p w14:paraId="61CDCEAD" w14:textId="77777777" w:rsidR="0037263C" w:rsidRPr="007F4501" w:rsidRDefault="0037263C" w:rsidP="58215AF1">
      <w:pPr>
        <w:spacing w:after="0" w:line="240" w:lineRule="auto"/>
        <w:jc w:val="both"/>
        <w:rPr>
          <w:rFonts w:ascii="Arial" w:hAnsi="Arial" w:cs="Arial"/>
          <w:sz w:val="24"/>
          <w:szCs w:val="24"/>
          <w:highlight w:val="yellow"/>
        </w:rPr>
      </w:pPr>
    </w:p>
    <w:p w14:paraId="46F6652B" w14:textId="4A5BC73A" w:rsidR="00384885" w:rsidRPr="009B0857" w:rsidRDefault="00670430" w:rsidP="00384885">
      <w:pPr>
        <w:rPr>
          <w:rFonts w:ascii="Foundry Form Sans" w:hAnsi="Foundry Form Sans"/>
          <w:sz w:val="24"/>
          <w:szCs w:val="24"/>
        </w:rPr>
      </w:pPr>
      <w:r w:rsidRPr="009B0857">
        <w:rPr>
          <w:rFonts w:ascii="Foundry Form Sans" w:hAnsi="Foundry Form Sans"/>
          <w:sz w:val="24"/>
          <w:szCs w:val="24"/>
        </w:rPr>
        <w:t xml:space="preserve">The first phase of the </w:t>
      </w:r>
      <w:r w:rsidR="008D5B7D" w:rsidRPr="009B0857">
        <w:rPr>
          <w:rFonts w:ascii="Foundry Form Sans" w:hAnsi="Foundry Form Sans"/>
          <w:sz w:val="24"/>
          <w:szCs w:val="24"/>
        </w:rPr>
        <w:t xml:space="preserve">programme will be delivered over a </w:t>
      </w:r>
      <w:r w:rsidR="001C38E5" w:rsidRPr="009B0857">
        <w:rPr>
          <w:rFonts w:ascii="Foundry Form Sans" w:hAnsi="Foundry Form Sans"/>
          <w:sz w:val="24"/>
          <w:szCs w:val="24"/>
        </w:rPr>
        <w:t>12</w:t>
      </w:r>
      <w:r w:rsidR="008D5B7D" w:rsidRPr="009B0857">
        <w:rPr>
          <w:rFonts w:ascii="Foundry Form Sans" w:hAnsi="Foundry Form Sans"/>
          <w:sz w:val="24"/>
          <w:szCs w:val="24"/>
        </w:rPr>
        <w:t xml:space="preserve">-month period, with the delivery of the programme to be designed by the </w:t>
      </w:r>
      <w:r w:rsidR="003E6DB1" w:rsidRPr="009B0857">
        <w:rPr>
          <w:rFonts w:ascii="Foundry Form Sans" w:hAnsi="Foundry Form Sans"/>
          <w:sz w:val="24"/>
          <w:szCs w:val="24"/>
        </w:rPr>
        <w:t>Commissioned Partner</w:t>
      </w:r>
      <w:r w:rsidR="008D5B7D" w:rsidRPr="009B0857">
        <w:rPr>
          <w:rFonts w:ascii="Foundry Form Sans" w:hAnsi="Foundry Form Sans"/>
          <w:sz w:val="24"/>
          <w:szCs w:val="24"/>
        </w:rPr>
        <w:t xml:space="preserve"> and responsive to the needs of the cohort. </w:t>
      </w:r>
    </w:p>
    <w:p w14:paraId="4C443D5D" w14:textId="365D6973" w:rsidR="00384885" w:rsidRPr="009B0857" w:rsidRDefault="00384885" w:rsidP="00384885">
      <w:pPr>
        <w:spacing w:after="0" w:line="240" w:lineRule="auto"/>
        <w:textAlignment w:val="baseline"/>
        <w:rPr>
          <w:rFonts w:ascii="Foundry Form Sans" w:eastAsia="Times New Roman" w:hAnsi="Foundry Form Sans" w:cs="Segoe UI"/>
          <w:sz w:val="24"/>
          <w:szCs w:val="24"/>
        </w:rPr>
      </w:pPr>
      <w:r w:rsidRPr="009B0857">
        <w:rPr>
          <w:rFonts w:ascii="Foundry Form Sans" w:eastAsia="Times New Roman" w:hAnsi="Foundry Form Sans" w:cs="Segoe UI"/>
          <w:sz w:val="24"/>
          <w:szCs w:val="24"/>
        </w:rPr>
        <w:t xml:space="preserve">The overall objective for the </w:t>
      </w:r>
      <w:r w:rsidR="007402DF">
        <w:rPr>
          <w:rFonts w:ascii="Foundry Form Sans" w:eastAsia="Times New Roman" w:hAnsi="Foundry Form Sans" w:cs="Segoe UI"/>
          <w:sz w:val="24"/>
          <w:szCs w:val="24"/>
        </w:rPr>
        <w:t>implementation programme is</w:t>
      </w:r>
      <w:r w:rsidRPr="009B0857">
        <w:rPr>
          <w:rFonts w:ascii="Foundry Form Sans" w:eastAsia="Times New Roman" w:hAnsi="Foundry Form Sans" w:cs="Segoe UI"/>
          <w:sz w:val="24"/>
          <w:szCs w:val="24"/>
        </w:rPr>
        <w:t xml:space="preserve"> to:</w:t>
      </w:r>
      <w:r w:rsidRPr="009B0857">
        <w:rPr>
          <w:rFonts w:ascii="Foundry Form Sans" w:eastAsia="Times New Roman" w:hAnsi="Foundry Form Sans" w:cs="Segoe UI"/>
          <w:b/>
          <w:bCs/>
          <w:sz w:val="24"/>
          <w:szCs w:val="24"/>
        </w:rPr>
        <w:t xml:space="preserve"> </w:t>
      </w:r>
      <w:r w:rsidRPr="009B0857">
        <w:rPr>
          <w:rFonts w:ascii="Foundry Form Sans" w:eastAsia="Times New Roman" w:hAnsi="Foundry Form Sans" w:cs="Segoe UI"/>
          <w:i/>
          <w:iCs/>
          <w:sz w:val="24"/>
          <w:szCs w:val="24"/>
        </w:rPr>
        <w:t xml:space="preserve">Support organisations </w:t>
      </w:r>
      <w:r w:rsidR="007E58E8">
        <w:rPr>
          <w:rFonts w:ascii="Foundry Form Sans" w:eastAsia="Times New Roman" w:hAnsi="Foundry Form Sans" w:cs="Segoe UI"/>
          <w:i/>
          <w:iCs/>
          <w:sz w:val="24"/>
          <w:szCs w:val="24"/>
        </w:rPr>
        <w:t>in the London Recovery Board partnership</w:t>
      </w:r>
      <w:r w:rsidRPr="009B0857">
        <w:rPr>
          <w:rFonts w:ascii="Foundry Form Sans" w:eastAsia="Times New Roman" w:hAnsi="Foundry Form Sans" w:cs="Segoe UI"/>
          <w:i/>
          <w:iCs/>
          <w:sz w:val="24"/>
          <w:szCs w:val="24"/>
        </w:rPr>
        <w:t xml:space="preserve"> to collectively drive forward actions</w:t>
      </w:r>
      <w:r w:rsidR="005E4A0C" w:rsidRPr="009B0857">
        <w:rPr>
          <w:rFonts w:ascii="Foundry Form Sans" w:eastAsia="Times New Roman" w:hAnsi="Foundry Form Sans" w:cs="Segoe UI"/>
          <w:i/>
          <w:iCs/>
          <w:sz w:val="24"/>
          <w:szCs w:val="24"/>
        </w:rPr>
        <w:t xml:space="preserve"> identified in the Plan</w:t>
      </w:r>
      <w:r w:rsidRPr="009B0857">
        <w:rPr>
          <w:rFonts w:ascii="Foundry Form Sans" w:eastAsia="Times New Roman" w:hAnsi="Foundry Form Sans" w:cs="Segoe UI"/>
          <w:i/>
          <w:iCs/>
          <w:sz w:val="24"/>
          <w:szCs w:val="24"/>
        </w:rPr>
        <w:t xml:space="preserve">, </w:t>
      </w:r>
      <w:r w:rsidR="006400C3">
        <w:rPr>
          <w:rFonts w:ascii="Foundry Form Sans" w:eastAsia="Times New Roman" w:hAnsi="Foundry Form Sans" w:cs="Segoe UI"/>
          <w:i/>
          <w:iCs/>
          <w:sz w:val="24"/>
          <w:szCs w:val="24"/>
        </w:rPr>
        <w:t>promoting</w:t>
      </w:r>
      <w:r w:rsidRPr="009B0857">
        <w:rPr>
          <w:rFonts w:ascii="Foundry Form Sans" w:eastAsia="Times New Roman" w:hAnsi="Foundry Form Sans" w:cs="Segoe UI"/>
          <w:i/>
          <w:iCs/>
          <w:sz w:val="24"/>
          <w:szCs w:val="24"/>
        </w:rPr>
        <w:t xml:space="preserve"> shared ownership across the sectors</w:t>
      </w:r>
      <w:r w:rsidR="00AB0FFC">
        <w:rPr>
          <w:rFonts w:ascii="Foundry Form Sans" w:eastAsia="Times New Roman" w:hAnsi="Foundry Form Sans" w:cs="Segoe UI"/>
          <w:i/>
          <w:iCs/>
          <w:sz w:val="24"/>
          <w:szCs w:val="24"/>
        </w:rPr>
        <w:t xml:space="preserve"> and</w:t>
      </w:r>
      <w:r w:rsidR="00B1389F">
        <w:rPr>
          <w:rFonts w:ascii="Foundry Form Sans" w:eastAsia="Times New Roman" w:hAnsi="Foundry Form Sans" w:cs="Segoe UI"/>
          <w:i/>
          <w:iCs/>
          <w:sz w:val="24"/>
          <w:szCs w:val="24"/>
        </w:rPr>
        <w:t xml:space="preserve"> rooting </w:t>
      </w:r>
      <w:r w:rsidRPr="009B0857">
        <w:rPr>
          <w:rFonts w:ascii="Foundry Form Sans" w:eastAsia="Times New Roman" w:hAnsi="Foundry Form Sans" w:cs="Segoe UI"/>
          <w:i/>
          <w:iCs/>
          <w:sz w:val="24"/>
          <w:szCs w:val="24"/>
        </w:rPr>
        <w:t>in the voice of communities and equalities experts.</w:t>
      </w:r>
      <w:r w:rsidR="00B1389F">
        <w:rPr>
          <w:rFonts w:ascii="Foundry Form Sans" w:eastAsia="Times New Roman" w:hAnsi="Foundry Form Sans" w:cs="Segoe UI"/>
          <w:i/>
          <w:iCs/>
          <w:sz w:val="24"/>
          <w:szCs w:val="24"/>
        </w:rPr>
        <w:t xml:space="preserve"> </w:t>
      </w:r>
      <w:r w:rsidRPr="009B0857">
        <w:rPr>
          <w:rFonts w:ascii="Foundry Form Sans" w:eastAsia="Times New Roman" w:hAnsi="Foundry Form Sans" w:cs="Segoe UI"/>
          <w:i/>
          <w:iCs/>
          <w:sz w:val="24"/>
          <w:szCs w:val="24"/>
        </w:rPr>
        <w:t xml:space="preserve">Identify and gather measures to demonstrate </w:t>
      </w:r>
      <w:r w:rsidR="00596937">
        <w:rPr>
          <w:rFonts w:ascii="Foundry Form Sans" w:eastAsia="Times New Roman" w:hAnsi="Foundry Form Sans" w:cs="Segoe UI"/>
          <w:i/>
          <w:iCs/>
          <w:sz w:val="24"/>
          <w:szCs w:val="24"/>
        </w:rPr>
        <w:t>impact</w:t>
      </w:r>
      <w:r w:rsidRPr="009B0857">
        <w:rPr>
          <w:rFonts w:ascii="Foundry Form Sans" w:eastAsia="Times New Roman" w:hAnsi="Foundry Form Sans" w:cs="Segoe UI"/>
          <w:i/>
          <w:iCs/>
          <w:sz w:val="24"/>
          <w:szCs w:val="24"/>
        </w:rPr>
        <w:t>.</w:t>
      </w:r>
    </w:p>
    <w:p w14:paraId="70F2F206" w14:textId="77777777" w:rsidR="00384885" w:rsidRPr="009B0857" w:rsidRDefault="00384885" w:rsidP="00384885">
      <w:pPr>
        <w:spacing w:after="0" w:line="240" w:lineRule="auto"/>
        <w:textAlignment w:val="baseline"/>
        <w:rPr>
          <w:rFonts w:ascii="Foundry Form Sans" w:eastAsia="Times New Roman" w:hAnsi="Foundry Form Sans" w:cs="Segoe UI"/>
          <w:sz w:val="24"/>
          <w:szCs w:val="24"/>
        </w:rPr>
      </w:pPr>
      <w:r w:rsidRPr="009B0857">
        <w:rPr>
          <w:rFonts w:ascii="Foundry Form Sans" w:eastAsia="Times New Roman" w:hAnsi="Foundry Form Sans" w:cs="Segoe UI"/>
          <w:sz w:val="24"/>
          <w:szCs w:val="24"/>
        </w:rPr>
        <w:t> </w:t>
      </w:r>
    </w:p>
    <w:p w14:paraId="2E0095BF" w14:textId="3CE117AF" w:rsidR="00C40B07" w:rsidRPr="009B0857" w:rsidRDefault="00C40B07" w:rsidP="00384885">
      <w:pPr>
        <w:rPr>
          <w:rFonts w:ascii="Foundry Form Sans" w:hAnsi="Foundry Form Sans"/>
          <w:sz w:val="24"/>
          <w:szCs w:val="24"/>
        </w:rPr>
      </w:pPr>
      <w:r w:rsidRPr="009B0857">
        <w:rPr>
          <w:rFonts w:ascii="Foundry Form Sans" w:hAnsi="Foundry Form Sans"/>
          <w:sz w:val="24"/>
          <w:szCs w:val="24"/>
        </w:rPr>
        <w:t xml:space="preserve">There are </w:t>
      </w:r>
      <w:r w:rsidR="007402DF">
        <w:rPr>
          <w:rFonts w:ascii="Foundry Form Sans" w:hAnsi="Foundry Form Sans"/>
          <w:sz w:val="24"/>
          <w:szCs w:val="24"/>
        </w:rPr>
        <w:t xml:space="preserve">five </w:t>
      </w:r>
      <w:r w:rsidRPr="009B0857">
        <w:rPr>
          <w:rFonts w:ascii="Foundry Form Sans" w:hAnsi="Foundry Form Sans"/>
          <w:sz w:val="24"/>
          <w:szCs w:val="24"/>
        </w:rPr>
        <w:t>key aspects to the programme:</w:t>
      </w:r>
    </w:p>
    <w:p w14:paraId="79A4170F" w14:textId="41D38C2A" w:rsidR="00F77172" w:rsidRPr="00A1145D" w:rsidRDefault="00F77172" w:rsidP="00440B93">
      <w:pPr>
        <w:pStyle w:val="ListParagraph"/>
        <w:numPr>
          <w:ilvl w:val="6"/>
          <w:numId w:val="1"/>
        </w:numPr>
        <w:ind w:left="426"/>
        <w:rPr>
          <w:rFonts w:ascii="Foundry Form Sans" w:hAnsi="Foundry Form Sans" w:cs="Arial"/>
          <w:color w:val="000000" w:themeColor="text1"/>
          <w:sz w:val="24"/>
          <w:szCs w:val="24"/>
        </w:rPr>
      </w:pPr>
      <w:r w:rsidRPr="00A1145D">
        <w:rPr>
          <w:rFonts w:ascii="Foundry Form Sans" w:hAnsi="Foundry Form Sans" w:cs="Arial"/>
          <w:color w:val="000000" w:themeColor="text1"/>
          <w:sz w:val="24"/>
          <w:szCs w:val="24"/>
        </w:rPr>
        <w:t xml:space="preserve">Support </w:t>
      </w:r>
      <w:r w:rsidR="00BE3EC6" w:rsidRPr="16F3BD6C">
        <w:rPr>
          <w:rStyle w:val="eop"/>
          <w:rFonts w:ascii="Foundry Form Sans" w:hAnsi="Foundry Form Sans" w:cs="Segoe UI"/>
          <w:sz w:val="24"/>
          <w:szCs w:val="24"/>
        </w:rPr>
        <w:t xml:space="preserve">partner </w:t>
      </w:r>
      <w:r w:rsidR="003365BE">
        <w:rPr>
          <w:rStyle w:val="eop"/>
          <w:rFonts w:ascii="Foundry Form Sans" w:hAnsi="Foundry Form Sans" w:cs="Segoe UI"/>
          <w:sz w:val="24"/>
          <w:szCs w:val="24"/>
        </w:rPr>
        <w:t>orga</w:t>
      </w:r>
      <w:r w:rsidR="00225940">
        <w:rPr>
          <w:rStyle w:val="eop"/>
          <w:rFonts w:ascii="Foundry Form Sans" w:hAnsi="Foundry Form Sans" w:cs="Segoe UI"/>
          <w:sz w:val="24"/>
          <w:szCs w:val="24"/>
        </w:rPr>
        <w:t>nisations</w:t>
      </w:r>
      <w:r w:rsidRPr="00A1145D">
        <w:rPr>
          <w:rFonts w:ascii="Foundry Form Sans" w:hAnsi="Foundry Form Sans" w:cs="Arial"/>
          <w:color w:val="000000" w:themeColor="text1"/>
          <w:sz w:val="24"/>
          <w:szCs w:val="24"/>
        </w:rPr>
        <w:t xml:space="preserve"> to understand structural inequality</w:t>
      </w:r>
      <w:r w:rsidR="007402DF" w:rsidRPr="00A1145D">
        <w:rPr>
          <w:rFonts w:ascii="Foundry Form Sans" w:hAnsi="Foundry Form Sans" w:cs="Arial"/>
          <w:color w:val="000000" w:themeColor="text1"/>
          <w:sz w:val="24"/>
          <w:szCs w:val="24"/>
        </w:rPr>
        <w:t xml:space="preserve"> and </w:t>
      </w:r>
      <w:r w:rsidRPr="00A1145D">
        <w:rPr>
          <w:rFonts w:ascii="Foundry Form Sans" w:hAnsi="Foundry Form Sans" w:cs="Arial"/>
          <w:color w:val="000000" w:themeColor="text1"/>
          <w:sz w:val="24"/>
          <w:szCs w:val="24"/>
        </w:rPr>
        <w:t xml:space="preserve">racism </w:t>
      </w:r>
    </w:p>
    <w:p w14:paraId="6F7B8538" w14:textId="7377F0B8" w:rsidR="007402DF" w:rsidRPr="00A1145D" w:rsidRDefault="005F4064" w:rsidP="007402DF">
      <w:pPr>
        <w:pStyle w:val="ListParagraph"/>
        <w:numPr>
          <w:ilvl w:val="3"/>
          <w:numId w:val="1"/>
        </w:numPr>
        <w:ind w:left="426"/>
        <w:rPr>
          <w:rFonts w:ascii="Foundry Form Sans" w:hAnsi="Foundry Form Sans" w:cs="Segoe UI"/>
          <w:sz w:val="24"/>
          <w:szCs w:val="24"/>
        </w:rPr>
      </w:pPr>
      <w:r w:rsidRPr="16F3BD6C">
        <w:rPr>
          <w:rStyle w:val="eop"/>
          <w:rFonts w:ascii="Foundry Form Sans" w:hAnsi="Foundry Form Sans" w:cs="Segoe UI"/>
          <w:sz w:val="24"/>
          <w:szCs w:val="24"/>
        </w:rPr>
        <w:t xml:space="preserve">Support partner </w:t>
      </w:r>
      <w:r w:rsidR="00225940">
        <w:rPr>
          <w:rStyle w:val="eop"/>
          <w:rFonts w:ascii="Foundry Form Sans" w:hAnsi="Foundry Form Sans" w:cs="Segoe UI"/>
          <w:sz w:val="24"/>
          <w:szCs w:val="24"/>
        </w:rPr>
        <w:t>organisations</w:t>
      </w:r>
      <w:r w:rsidRPr="16F3BD6C">
        <w:rPr>
          <w:rFonts w:ascii="Foundry Form Sans" w:hAnsi="Foundry Form Sans" w:cs="Arial"/>
          <w:color w:val="000000" w:themeColor="text1"/>
          <w:sz w:val="24"/>
          <w:szCs w:val="24"/>
        </w:rPr>
        <w:t xml:space="preserve"> to t</w:t>
      </w:r>
      <w:r w:rsidR="1171B436" w:rsidRPr="16F3BD6C">
        <w:rPr>
          <w:rFonts w:ascii="Foundry Form Sans" w:hAnsi="Foundry Form Sans" w:cs="Arial"/>
          <w:color w:val="000000" w:themeColor="text1"/>
          <w:sz w:val="24"/>
          <w:szCs w:val="24"/>
        </w:rPr>
        <w:t xml:space="preserve">ake </w:t>
      </w:r>
      <w:r w:rsidR="005F3697">
        <w:rPr>
          <w:rFonts w:ascii="Foundry Form Sans" w:hAnsi="Foundry Form Sans" w:cs="Arial"/>
          <w:color w:val="000000" w:themeColor="text1"/>
          <w:sz w:val="24"/>
          <w:szCs w:val="24"/>
        </w:rPr>
        <w:t xml:space="preserve">forward </w:t>
      </w:r>
      <w:r w:rsidR="1171B436" w:rsidRPr="16F3BD6C">
        <w:rPr>
          <w:rFonts w:ascii="Foundry Form Sans" w:hAnsi="Foundry Form Sans" w:cs="Arial"/>
          <w:color w:val="000000" w:themeColor="text1"/>
          <w:sz w:val="24"/>
          <w:szCs w:val="24"/>
        </w:rPr>
        <w:t xml:space="preserve">actions from the </w:t>
      </w:r>
      <w:r w:rsidR="00DB6E70" w:rsidRPr="16F3BD6C">
        <w:rPr>
          <w:rFonts w:ascii="Foundry Form Sans" w:hAnsi="Foundry Form Sans"/>
          <w:sz w:val="24"/>
          <w:szCs w:val="24"/>
        </w:rPr>
        <w:t>in Building a Fairer City</w:t>
      </w:r>
      <w:r w:rsidR="776B8951" w:rsidRPr="16F3BD6C">
        <w:rPr>
          <w:rFonts w:ascii="Foundry Form Sans" w:hAnsi="Foundry Form Sans"/>
          <w:sz w:val="24"/>
          <w:szCs w:val="24"/>
        </w:rPr>
        <w:t xml:space="preserve"> action plan</w:t>
      </w:r>
      <w:r w:rsidR="00434190">
        <w:rPr>
          <w:rFonts w:ascii="Foundry Form Sans" w:hAnsi="Foundry Form Sans"/>
          <w:sz w:val="24"/>
          <w:szCs w:val="24"/>
        </w:rPr>
        <w:t xml:space="preserve"> </w:t>
      </w:r>
      <w:r w:rsidR="009547A6">
        <w:rPr>
          <w:rFonts w:ascii="Foundry Form Sans" w:hAnsi="Foundry Form Sans"/>
          <w:sz w:val="24"/>
          <w:szCs w:val="24"/>
        </w:rPr>
        <w:t>and deliver the Plan’s four priorities</w:t>
      </w:r>
    </w:p>
    <w:p w14:paraId="0F033A9D" w14:textId="46226118" w:rsidR="007402DF" w:rsidRPr="00A1145D" w:rsidRDefault="007402DF" w:rsidP="007402DF">
      <w:pPr>
        <w:pStyle w:val="ListParagraph"/>
        <w:numPr>
          <w:ilvl w:val="3"/>
          <w:numId w:val="1"/>
        </w:numPr>
        <w:ind w:left="426"/>
        <w:rPr>
          <w:rFonts w:ascii="Foundry Form Sans" w:hAnsi="Foundry Form Sans" w:cs="Segoe UI"/>
          <w:sz w:val="24"/>
          <w:szCs w:val="24"/>
        </w:rPr>
      </w:pPr>
      <w:r w:rsidRPr="00A1145D">
        <w:rPr>
          <w:rStyle w:val="eop"/>
          <w:rFonts w:ascii="Foundry Form Sans" w:hAnsi="Foundry Form Sans" w:cs="Segoe UI"/>
          <w:sz w:val="24"/>
          <w:szCs w:val="24"/>
        </w:rPr>
        <w:t xml:space="preserve">Measure </w:t>
      </w:r>
      <w:r w:rsidR="00F6332B">
        <w:rPr>
          <w:rStyle w:val="eop"/>
          <w:rFonts w:ascii="Foundry Form Sans" w:hAnsi="Foundry Form Sans" w:cs="Segoe UI"/>
          <w:sz w:val="24"/>
          <w:szCs w:val="24"/>
        </w:rPr>
        <w:t>impact</w:t>
      </w:r>
    </w:p>
    <w:p w14:paraId="3500A073" w14:textId="3D7F3912" w:rsidR="007402DF" w:rsidRPr="00A1145D" w:rsidRDefault="007402DF" w:rsidP="007402DF">
      <w:pPr>
        <w:pStyle w:val="ListParagraph"/>
        <w:numPr>
          <w:ilvl w:val="3"/>
          <w:numId w:val="1"/>
        </w:numPr>
        <w:ind w:left="426"/>
        <w:rPr>
          <w:rStyle w:val="eop"/>
          <w:rFonts w:ascii="Foundry Form Sans" w:hAnsi="Foundry Form Sans" w:cs="Segoe UI"/>
          <w:sz w:val="24"/>
          <w:szCs w:val="24"/>
        </w:rPr>
      </w:pPr>
      <w:r w:rsidRPr="00A1145D">
        <w:rPr>
          <w:rStyle w:val="eop"/>
          <w:rFonts w:ascii="Foundry Form Sans" w:hAnsi="Foundry Form Sans" w:cs="Segoe UI"/>
          <w:sz w:val="24"/>
          <w:szCs w:val="24"/>
        </w:rPr>
        <w:t>Engage</w:t>
      </w:r>
      <w:r w:rsidR="00A1145D">
        <w:rPr>
          <w:rStyle w:val="eop"/>
          <w:rFonts w:ascii="Foundry Form Sans" w:hAnsi="Foundry Form Sans" w:cs="Segoe UI"/>
          <w:sz w:val="24"/>
          <w:szCs w:val="24"/>
        </w:rPr>
        <w:t xml:space="preserve"> and </w:t>
      </w:r>
      <w:r w:rsidRPr="00A1145D">
        <w:rPr>
          <w:rStyle w:val="eop"/>
          <w:rFonts w:ascii="Foundry Form Sans" w:hAnsi="Foundry Form Sans" w:cs="Segoe UI"/>
          <w:sz w:val="24"/>
          <w:szCs w:val="24"/>
        </w:rPr>
        <w:t>involve the community sector</w:t>
      </w:r>
    </w:p>
    <w:p w14:paraId="15451715" w14:textId="68E8F829" w:rsidR="007402DF" w:rsidRPr="00E73451" w:rsidRDefault="007402DF" w:rsidP="007402DF">
      <w:pPr>
        <w:pStyle w:val="ListParagraph"/>
        <w:numPr>
          <w:ilvl w:val="3"/>
          <w:numId w:val="1"/>
        </w:numPr>
        <w:ind w:left="426"/>
        <w:rPr>
          <w:rStyle w:val="eop"/>
          <w:rFonts w:ascii="Foundry Form Sans" w:hAnsi="Foundry Form Sans" w:cs="Segoe UI"/>
          <w:sz w:val="24"/>
          <w:szCs w:val="24"/>
        </w:rPr>
      </w:pPr>
      <w:r w:rsidRPr="00E73451">
        <w:rPr>
          <w:rStyle w:val="eop"/>
          <w:rFonts w:ascii="Foundry Form Sans" w:hAnsi="Foundry Form Sans" w:cs="Segoe UI"/>
          <w:sz w:val="24"/>
          <w:szCs w:val="24"/>
        </w:rPr>
        <w:t>Share learning more widely</w:t>
      </w:r>
    </w:p>
    <w:p w14:paraId="4C8525A5" w14:textId="6BCFE59F" w:rsidR="00A1145D" w:rsidRDefault="00A1145D" w:rsidP="00A1145D">
      <w:pPr>
        <w:pStyle w:val="ListParagraph"/>
        <w:ind w:left="426"/>
        <w:rPr>
          <w:rStyle w:val="eop"/>
          <w:rFonts w:ascii="Foundry Form Sans" w:hAnsi="Foundry Form Sans" w:cs="Segoe UI"/>
        </w:rPr>
      </w:pPr>
    </w:p>
    <w:p w14:paraId="21A8EC9D" w14:textId="242D8041" w:rsidR="00A1145D" w:rsidRPr="00A1145D" w:rsidRDefault="00A1145D" w:rsidP="00A1145D">
      <w:pPr>
        <w:pStyle w:val="ListParagraph"/>
        <w:ind w:left="66"/>
        <w:jc w:val="both"/>
        <w:rPr>
          <w:rStyle w:val="eop"/>
          <w:rFonts w:ascii="Foundry Form Sans" w:hAnsi="Foundry Form Sans" w:cs="Segoe UI"/>
          <w:b/>
          <w:bCs/>
          <w:u w:val="single"/>
        </w:rPr>
      </w:pPr>
      <w:r w:rsidRPr="00A1145D">
        <w:rPr>
          <w:rStyle w:val="eop"/>
          <w:rFonts w:ascii="Foundry Form Sans" w:hAnsi="Foundry Form Sans" w:cs="Segoe UI"/>
          <w:b/>
          <w:bCs/>
          <w:u w:val="single"/>
        </w:rPr>
        <w:t>In more detail:</w:t>
      </w:r>
    </w:p>
    <w:p w14:paraId="071C82BB" w14:textId="77777777" w:rsidR="00A1145D" w:rsidRPr="007402DF" w:rsidRDefault="00A1145D" w:rsidP="00A1145D">
      <w:pPr>
        <w:pStyle w:val="ListParagraph"/>
        <w:ind w:left="426"/>
        <w:rPr>
          <w:rStyle w:val="eop"/>
          <w:rFonts w:ascii="Foundry Form Sans" w:hAnsi="Foundry Form Sans" w:cs="Segoe UI"/>
          <w:sz w:val="24"/>
          <w:szCs w:val="24"/>
        </w:rPr>
      </w:pPr>
    </w:p>
    <w:p w14:paraId="7CA7BA76" w14:textId="52E47FDC" w:rsidR="00F77172" w:rsidRPr="009B0857" w:rsidRDefault="00A02714" w:rsidP="00F77172">
      <w:pPr>
        <w:pStyle w:val="ListParagraph"/>
        <w:numPr>
          <w:ilvl w:val="0"/>
          <w:numId w:val="25"/>
        </w:numPr>
        <w:ind w:left="709"/>
        <w:rPr>
          <w:rFonts w:ascii="Foundry Form Sans" w:hAnsi="Foundry Form Sans" w:cs="Arial"/>
          <w:color w:val="000000" w:themeColor="text1"/>
          <w:sz w:val="24"/>
          <w:szCs w:val="24"/>
        </w:rPr>
      </w:pPr>
      <w:r w:rsidRPr="009B0857">
        <w:rPr>
          <w:rFonts w:ascii="Foundry Form Sans" w:hAnsi="Foundry Form Sans" w:cs="Arial"/>
          <w:color w:val="000000" w:themeColor="text1"/>
          <w:sz w:val="24"/>
          <w:szCs w:val="24"/>
        </w:rPr>
        <w:t>S</w:t>
      </w:r>
      <w:r w:rsidR="00F77172" w:rsidRPr="009B0857">
        <w:rPr>
          <w:rFonts w:ascii="Foundry Form Sans" w:hAnsi="Foundry Form Sans" w:cs="Arial"/>
          <w:color w:val="000000" w:themeColor="text1"/>
          <w:sz w:val="24"/>
          <w:szCs w:val="24"/>
        </w:rPr>
        <w:t xml:space="preserve">upport </w:t>
      </w:r>
      <w:r w:rsidR="00BE3EC6" w:rsidRPr="16F3BD6C">
        <w:rPr>
          <w:rStyle w:val="eop"/>
          <w:rFonts w:ascii="Foundry Form Sans" w:hAnsi="Foundry Form Sans" w:cs="Segoe UI"/>
          <w:sz w:val="24"/>
          <w:szCs w:val="24"/>
        </w:rPr>
        <w:t xml:space="preserve">partner </w:t>
      </w:r>
      <w:r w:rsidR="00225940">
        <w:rPr>
          <w:rStyle w:val="eop"/>
          <w:rFonts w:ascii="Foundry Form Sans" w:hAnsi="Foundry Form Sans" w:cs="Segoe UI"/>
          <w:sz w:val="24"/>
          <w:szCs w:val="24"/>
        </w:rPr>
        <w:t>organisations</w:t>
      </w:r>
      <w:r w:rsidR="00F77172" w:rsidRPr="009B0857">
        <w:rPr>
          <w:rFonts w:ascii="Foundry Form Sans" w:hAnsi="Foundry Form Sans" w:cs="Arial"/>
          <w:color w:val="000000" w:themeColor="text1"/>
          <w:sz w:val="24"/>
          <w:szCs w:val="24"/>
        </w:rPr>
        <w:t xml:space="preserve"> to understand structural inequality</w:t>
      </w:r>
      <w:r w:rsidR="007402DF">
        <w:rPr>
          <w:rFonts w:ascii="Foundry Form Sans" w:hAnsi="Foundry Form Sans" w:cs="Arial"/>
          <w:color w:val="000000" w:themeColor="text1"/>
          <w:sz w:val="24"/>
          <w:szCs w:val="24"/>
        </w:rPr>
        <w:t xml:space="preserve"> and </w:t>
      </w:r>
      <w:r w:rsidR="00F77172" w:rsidRPr="009B0857">
        <w:rPr>
          <w:rFonts w:ascii="Foundry Form Sans" w:hAnsi="Foundry Form Sans" w:cs="Arial"/>
          <w:color w:val="000000" w:themeColor="text1"/>
          <w:sz w:val="24"/>
          <w:szCs w:val="24"/>
        </w:rPr>
        <w:t xml:space="preserve">racism </w:t>
      </w:r>
    </w:p>
    <w:p w14:paraId="49A933E2" w14:textId="77777777" w:rsidR="00F77172" w:rsidRPr="009B0857" w:rsidRDefault="00F77172" w:rsidP="00F77172">
      <w:pPr>
        <w:pStyle w:val="ListParagraph"/>
        <w:ind w:left="709"/>
        <w:rPr>
          <w:rFonts w:ascii="Foundry Form Sans" w:hAnsi="Foundry Form Sans" w:cs="Arial"/>
          <w:color w:val="000000" w:themeColor="text1"/>
          <w:sz w:val="24"/>
          <w:szCs w:val="24"/>
        </w:rPr>
      </w:pPr>
    </w:p>
    <w:p w14:paraId="7B38380B" w14:textId="378E0D09" w:rsidR="00F77172" w:rsidRPr="009B0857" w:rsidRDefault="00F77172" w:rsidP="00F77172">
      <w:pPr>
        <w:pStyle w:val="ListParagraph"/>
        <w:ind w:left="709"/>
        <w:rPr>
          <w:rFonts w:ascii="Foundry Form Sans" w:hAnsi="Foundry Form Sans" w:cs="Arial"/>
          <w:color w:val="000000" w:themeColor="text1"/>
          <w:sz w:val="24"/>
          <w:szCs w:val="24"/>
        </w:rPr>
      </w:pPr>
      <w:r w:rsidRPr="4356C92C">
        <w:rPr>
          <w:rFonts w:ascii="Foundry Form Sans" w:hAnsi="Foundry Form Sans" w:cs="Arial"/>
          <w:color w:val="000000" w:themeColor="text1"/>
          <w:sz w:val="24"/>
          <w:szCs w:val="24"/>
        </w:rPr>
        <w:lastRenderedPageBreak/>
        <w:t xml:space="preserve">The </w:t>
      </w:r>
      <w:r w:rsidR="00EC3A91" w:rsidRPr="4356C92C">
        <w:rPr>
          <w:rFonts w:ascii="Foundry Form Sans" w:hAnsi="Foundry Form Sans" w:cs="Arial"/>
          <w:color w:val="000000" w:themeColor="text1"/>
          <w:sz w:val="24"/>
          <w:szCs w:val="24"/>
        </w:rPr>
        <w:t>c</w:t>
      </w:r>
      <w:r w:rsidRPr="4356C92C">
        <w:rPr>
          <w:rFonts w:ascii="Foundry Form Sans" w:hAnsi="Foundry Form Sans" w:cs="Arial"/>
          <w:color w:val="000000" w:themeColor="text1"/>
          <w:sz w:val="24"/>
          <w:szCs w:val="24"/>
        </w:rPr>
        <w:t xml:space="preserve">ommissioned </w:t>
      </w:r>
      <w:r w:rsidR="00EC3A91" w:rsidRPr="4356C92C">
        <w:rPr>
          <w:rFonts w:ascii="Foundry Form Sans" w:hAnsi="Foundry Form Sans" w:cs="Arial"/>
          <w:color w:val="000000" w:themeColor="text1"/>
          <w:sz w:val="24"/>
          <w:szCs w:val="24"/>
        </w:rPr>
        <w:t>p</w:t>
      </w:r>
      <w:r w:rsidRPr="4356C92C">
        <w:rPr>
          <w:rFonts w:ascii="Foundry Form Sans" w:hAnsi="Foundry Form Sans" w:cs="Arial"/>
          <w:color w:val="000000" w:themeColor="text1"/>
          <w:sz w:val="24"/>
          <w:szCs w:val="24"/>
        </w:rPr>
        <w:t xml:space="preserve">artner will develop and deliver a package of support, which is modelled on the learning cycle of reflecting, planning and doing, and meets the needs of </w:t>
      </w:r>
      <w:r w:rsidR="00870021">
        <w:rPr>
          <w:rFonts w:ascii="Foundry Form Sans" w:hAnsi="Foundry Form Sans" w:cs="Arial"/>
          <w:color w:val="000000" w:themeColor="text1"/>
          <w:sz w:val="24"/>
          <w:szCs w:val="24"/>
        </w:rPr>
        <w:t xml:space="preserve">identified </w:t>
      </w:r>
      <w:r w:rsidRPr="4356C92C">
        <w:rPr>
          <w:rFonts w:ascii="Foundry Form Sans" w:hAnsi="Foundry Form Sans" w:cs="Arial"/>
          <w:color w:val="000000" w:themeColor="text1"/>
          <w:sz w:val="24"/>
          <w:szCs w:val="24"/>
        </w:rPr>
        <w:t xml:space="preserve">organisations </w:t>
      </w:r>
      <w:r w:rsidR="30FBBC21" w:rsidRPr="4356C92C">
        <w:rPr>
          <w:rFonts w:ascii="Foundry Form Sans" w:hAnsi="Foundry Form Sans" w:cs="Arial"/>
          <w:color w:val="000000" w:themeColor="text1"/>
          <w:sz w:val="24"/>
          <w:szCs w:val="24"/>
        </w:rPr>
        <w:t>where</w:t>
      </w:r>
      <w:r w:rsidR="00EE591D">
        <w:rPr>
          <w:rFonts w:ascii="Foundry Form Sans" w:hAnsi="Foundry Form Sans" w:cs="Arial"/>
          <w:color w:val="000000" w:themeColor="text1"/>
          <w:sz w:val="24"/>
          <w:szCs w:val="24"/>
        </w:rPr>
        <w:t>ver</w:t>
      </w:r>
      <w:r w:rsidR="30FBBC21" w:rsidRPr="4356C92C">
        <w:rPr>
          <w:rFonts w:ascii="Foundry Form Sans" w:hAnsi="Foundry Form Sans" w:cs="Arial"/>
          <w:color w:val="000000" w:themeColor="text1"/>
          <w:sz w:val="24"/>
          <w:szCs w:val="24"/>
        </w:rPr>
        <w:t xml:space="preserve"> they are at</w:t>
      </w:r>
      <w:r w:rsidR="00EE591D">
        <w:rPr>
          <w:rFonts w:ascii="Foundry Form Sans" w:hAnsi="Foundry Form Sans" w:cs="Arial"/>
          <w:color w:val="000000" w:themeColor="text1"/>
          <w:sz w:val="24"/>
          <w:szCs w:val="24"/>
        </w:rPr>
        <w:t xml:space="preserve"> on their journey </w:t>
      </w:r>
      <w:r w:rsidR="00C826D9">
        <w:rPr>
          <w:rFonts w:ascii="Foundry Form Sans" w:hAnsi="Foundry Form Sans" w:cs="Arial"/>
          <w:color w:val="000000" w:themeColor="text1"/>
          <w:sz w:val="24"/>
          <w:szCs w:val="24"/>
        </w:rPr>
        <w:t>to address</w:t>
      </w:r>
      <w:r w:rsidR="30FBBC21" w:rsidRPr="4356C92C">
        <w:rPr>
          <w:rFonts w:ascii="Foundry Form Sans" w:hAnsi="Foundry Form Sans" w:cs="Arial"/>
          <w:color w:val="000000" w:themeColor="text1"/>
          <w:sz w:val="24"/>
          <w:szCs w:val="24"/>
        </w:rPr>
        <w:t xml:space="preserve"> structural inequality/racism</w:t>
      </w:r>
      <w:r w:rsidR="71E23C98" w:rsidRPr="4356C92C">
        <w:rPr>
          <w:rFonts w:ascii="Foundry Form Sans" w:hAnsi="Foundry Form Sans" w:cs="Arial"/>
          <w:color w:val="000000" w:themeColor="text1"/>
          <w:sz w:val="24"/>
          <w:szCs w:val="24"/>
        </w:rPr>
        <w:t>.</w:t>
      </w:r>
      <w:r w:rsidR="30FBBC21" w:rsidRPr="4356C92C">
        <w:rPr>
          <w:rFonts w:ascii="Foundry Form Sans" w:hAnsi="Foundry Form Sans" w:cs="Arial"/>
          <w:color w:val="000000" w:themeColor="text1"/>
          <w:sz w:val="24"/>
          <w:szCs w:val="24"/>
        </w:rPr>
        <w:t xml:space="preserve"> </w:t>
      </w:r>
    </w:p>
    <w:p w14:paraId="7BB9D848" w14:textId="77777777" w:rsidR="003E682A" w:rsidRPr="009B0857" w:rsidRDefault="00F77172" w:rsidP="00F77172">
      <w:pPr>
        <w:ind w:left="709"/>
        <w:rPr>
          <w:rFonts w:ascii="Foundry Form Sans" w:hAnsi="Foundry Form Sans" w:cs="Arial"/>
          <w:b/>
          <w:bCs/>
          <w:i/>
          <w:iCs/>
          <w:color w:val="000000" w:themeColor="text1"/>
          <w:sz w:val="24"/>
          <w:szCs w:val="24"/>
          <w:u w:val="single"/>
        </w:rPr>
      </w:pPr>
      <w:r w:rsidRPr="009B0857">
        <w:rPr>
          <w:rFonts w:ascii="Foundry Form Sans" w:hAnsi="Foundry Form Sans" w:cs="Arial"/>
          <w:b/>
          <w:bCs/>
          <w:i/>
          <w:iCs/>
          <w:color w:val="000000" w:themeColor="text1"/>
          <w:sz w:val="24"/>
          <w:szCs w:val="24"/>
          <w:u w:val="single"/>
        </w:rPr>
        <w:t>Please explain in your application how you propose to develop a package of support</w:t>
      </w:r>
    </w:p>
    <w:p w14:paraId="3DAC6428" w14:textId="507E28D2" w:rsidR="005F3697" w:rsidRPr="000E67D8" w:rsidRDefault="000E67D8" w:rsidP="000E67D8">
      <w:pPr>
        <w:pStyle w:val="ListParagraph"/>
        <w:numPr>
          <w:ilvl w:val="0"/>
          <w:numId w:val="25"/>
        </w:numPr>
        <w:rPr>
          <w:rStyle w:val="normaltextrun"/>
          <w:rFonts w:ascii="Foundry Form Sans" w:hAnsi="Foundry Form Sans" w:cs="Segoe UI"/>
          <w:sz w:val="24"/>
          <w:szCs w:val="24"/>
        </w:rPr>
      </w:pPr>
      <w:r w:rsidRPr="000E67D8">
        <w:rPr>
          <w:rStyle w:val="eop"/>
          <w:rFonts w:ascii="Foundry Form Sans" w:hAnsi="Foundry Form Sans" w:cs="Segoe UI"/>
          <w:sz w:val="24"/>
          <w:szCs w:val="24"/>
        </w:rPr>
        <w:t xml:space="preserve">Support partner </w:t>
      </w:r>
      <w:r w:rsidR="00225940">
        <w:rPr>
          <w:rStyle w:val="eop"/>
          <w:rFonts w:ascii="Foundry Form Sans" w:hAnsi="Foundry Form Sans" w:cs="Segoe UI"/>
          <w:sz w:val="24"/>
          <w:szCs w:val="24"/>
        </w:rPr>
        <w:t>organisations</w:t>
      </w:r>
      <w:r w:rsidRPr="000E67D8">
        <w:rPr>
          <w:rFonts w:ascii="Foundry Form Sans" w:hAnsi="Foundry Form Sans" w:cs="Arial"/>
          <w:color w:val="000000" w:themeColor="text1"/>
          <w:sz w:val="24"/>
          <w:szCs w:val="24"/>
        </w:rPr>
        <w:t xml:space="preserve"> to take forward actions from the </w:t>
      </w:r>
      <w:r w:rsidRPr="000E67D8">
        <w:rPr>
          <w:rFonts w:ascii="Foundry Form Sans" w:hAnsi="Foundry Form Sans"/>
          <w:sz w:val="24"/>
          <w:szCs w:val="24"/>
        </w:rPr>
        <w:t>in Building a Fairer City action plan</w:t>
      </w:r>
    </w:p>
    <w:p w14:paraId="31335DD7" w14:textId="297362A7" w:rsidR="00F70F6F" w:rsidRPr="009B0857" w:rsidRDefault="006A47C5" w:rsidP="00F70F6F">
      <w:pPr>
        <w:pStyle w:val="paragraph"/>
        <w:spacing w:before="0" w:beforeAutospacing="0" w:after="0" w:afterAutospacing="0"/>
        <w:ind w:left="709"/>
        <w:textAlignment w:val="baseline"/>
        <w:rPr>
          <w:rStyle w:val="normaltextrun"/>
          <w:rFonts w:ascii="Foundry Form Sans" w:hAnsi="Foundry Form Sans"/>
        </w:rPr>
      </w:pPr>
      <w:r>
        <w:rPr>
          <w:rStyle w:val="normaltextrun"/>
          <w:rFonts w:ascii="Foundry Form Sans" w:hAnsi="Foundry Form Sans"/>
        </w:rPr>
        <w:t>As part of the package of support, t</w:t>
      </w:r>
      <w:r w:rsidR="00F70F6F" w:rsidRPr="009B0857">
        <w:rPr>
          <w:rStyle w:val="normaltextrun"/>
          <w:rFonts w:ascii="Foundry Form Sans" w:hAnsi="Foundry Form Sans"/>
        </w:rPr>
        <w:t>he commissioned partner would provide expert equalities advice to organisations</w:t>
      </w:r>
      <w:r w:rsidR="001B0D77">
        <w:rPr>
          <w:rStyle w:val="normaltextrun"/>
          <w:rFonts w:ascii="Foundry Form Sans" w:hAnsi="Foundry Form Sans"/>
        </w:rPr>
        <w:t xml:space="preserve"> in</w:t>
      </w:r>
      <w:r w:rsidR="00F358BA">
        <w:rPr>
          <w:rStyle w:val="normaltextrun"/>
          <w:rFonts w:ascii="Foundry Form Sans" w:hAnsi="Foundry Form Sans"/>
        </w:rPr>
        <w:t xml:space="preserve"> </w:t>
      </w:r>
      <w:r w:rsidR="001B0D77">
        <w:rPr>
          <w:rStyle w:val="normaltextrun"/>
          <w:rFonts w:ascii="Foundry Form Sans" w:hAnsi="Foundry Form Sans"/>
        </w:rPr>
        <w:t xml:space="preserve">order to assist </w:t>
      </w:r>
      <w:r w:rsidR="00A22BAD">
        <w:rPr>
          <w:rStyle w:val="normaltextrun"/>
          <w:rFonts w:ascii="Foundry Form Sans" w:hAnsi="Foundry Form Sans"/>
        </w:rPr>
        <w:t>them</w:t>
      </w:r>
      <w:r w:rsidR="001B0D77">
        <w:rPr>
          <w:rStyle w:val="normaltextrun"/>
          <w:rFonts w:ascii="Foundry Form Sans" w:hAnsi="Foundry Form Sans"/>
        </w:rPr>
        <w:t xml:space="preserve"> in progressing actions in the plan</w:t>
      </w:r>
      <w:r w:rsidR="00F70F6F" w:rsidRPr="009B0857">
        <w:rPr>
          <w:rStyle w:val="normaltextrun"/>
          <w:rFonts w:ascii="Foundry Form Sans" w:hAnsi="Foundry Form Sans"/>
        </w:rPr>
        <w:t xml:space="preserve">. </w:t>
      </w:r>
      <w:r w:rsidR="00E9733E">
        <w:rPr>
          <w:rStyle w:val="normaltextrun"/>
          <w:rFonts w:ascii="Foundry Form Sans" w:hAnsi="Foundry Form Sans"/>
        </w:rPr>
        <w:t>This could be achieved in a variety of ways, f</w:t>
      </w:r>
      <w:r w:rsidR="00F70F6F" w:rsidRPr="009B0857">
        <w:rPr>
          <w:rStyle w:val="normaltextrun"/>
          <w:rFonts w:ascii="Foundry Form Sans" w:hAnsi="Foundry Form Sans"/>
        </w:rPr>
        <w:t xml:space="preserve">or example, </w:t>
      </w:r>
      <w:r w:rsidR="00937B33">
        <w:rPr>
          <w:rStyle w:val="normaltextrun"/>
          <w:rFonts w:ascii="Foundry Form Sans" w:hAnsi="Foundry Form Sans"/>
        </w:rPr>
        <w:t xml:space="preserve">expert-led sessions </w:t>
      </w:r>
      <w:r w:rsidR="00F358BA">
        <w:rPr>
          <w:rStyle w:val="normaltextrun"/>
          <w:rFonts w:ascii="Foundry Form Sans" w:hAnsi="Foundry Form Sans"/>
        </w:rPr>
        <w:t xml:space="preserve">and/or working </w:t>
      </w:r>
      <w:r w:rsidR="00F70F6F" w:rsidRPr="009B0857">
        <w:rPr>
          <w:rStyle w:val="normaltextrun"/>
          <w:rFonts w:ascii="Foundry Form Sans" w:hAnsi="Foundry Form Sans"/>
        </w:rPr>
        <w:t>with community led organisations.</w:t>
      </w:r>
      <w:r w:rsidR="00030D68">
        <w:rPr>
          <w:rStyle w:val="normaltextrun"/>
          <w:rFonts w:ascii="Foundry Form Sans" w:hAnsi="Foundry Form Sans"/>
        </w:rPr>
        <w:t xml:space="preserve"> </w:t>
      </w:r>
      <w:r w:rsidR="001E09F5">
        <w:rPr>
          <w:rStyle w:val="normaltextrun"/>
          <w:rFonts w:ascii="Foundry Form Sans" w:hAnsi="Foundry Form Sans"/>
        </w:rPr>
        <w:t xml:space="preserve">It is proposed that this support is focused on a sub-set of common issues and problems that are shared across a number of different partners of the London Recovery programme. </w:t>
      </w:r>
    </w:p>
    <w:p w14:paraId="1AA3D541" w14:textId="77777777" w:rsidR="00F70F6F" w:rsidRPr="009B0857" w:rsidRDefault="00F70F6F" w:rsidP="00F70F6F">
      <w:pPr>
        <w:pStyle w:val="paragraph"/>
        <w:spacing w:before="0" w:beforeAutospacing="0" w:after="0" w:afterAutospacing="0"/>
        <w:textAlignment w:val="baseline"/>
        <w:rPr>
          <w:rStyle w:val="normaltextrun"/>
          <w:rFonts w:ascii="Foundry Form Sans" w:hAnsi="Foundry Form Sans"/>
        </w:rPr>
      </w:pPr>
    </w:p>
    <w:p w14:paraId="1A38D16B" w14:textId="64A6668F" w:rsidR="00F70F6F" w:rsidRPr="009B0857" w:rsidRDefault="00F70F6F" w:rsidP="00F70F6F">
      <w:pPr>
        <w:pStyle w:val="paragraph"/>
        <w:spacing w:before="0" w:beforeAutospacing="0" w:after="0" w:afterAutospacing="0"/>
        <w:ind w:left="709"/>
        <w:textAlignment w:val="baseline"/>
        <w:rPr>
          <w:rFonts w:ascii="Foundry Form Sans" w:hAnsi="Foundry Form Sans"/>
          <w:b/>
          <w:bCs/>
          <w:i/>
          <w:iCs/>
          <w:u w:val="single"/>
        </w:rPr>
      </w:pPr>
      <w:r w:rsidRPr="009B0857">
        <w:rPr>
          <w:rStyle w:val="normaltextrun"/>
          <w:rFonts w:ascii="Foundry Form Sans" w:hAnsi="Foundry Form Sans"/>
          <w:b/>
          <w:bCs/>
          <w:i/>
          <w:iCs/>
          <w:u w:val="single"/>
        </w:rPr>
        <w:t>Please explain in your application how you propose to support partner agencies</w:t>
      </w:r>
      <w:r w:rsidRPr="009B0857">
        <w:rPr>
          <w:rStyle w:val="eop"/>
          <w:rFonts w:ascii="Foundry Form Sans" w:hAnsi="Foundry Form Sans"/>
          <w:b/>
          <w:bCs/>
          <w:i/>
          <w:iCs/>
          <w:u w:val="single"/>
        </w:rPr>
        <w:t> </w:t>
      </w:r>
      <w:r w:rsidR="001E09F5">
        <w:rPr>
          <w:rStyle w:val="eop"/>
          <w:rFonts w:ascii="Foundry Form Sans" w:hAnsi="Foundry Form Sans"/>
          <w:b/>
          <w:bCs/>
          <w:i/>
          <w:iCs/>
          <w:u w:val="single"/>
        </w:rPr>
        <w:t xml:space="preserve">including how you would go </w:t>
      </w:r>
      <w:r w:rsidR="00D87991">
        <w:rPr>
          <w:rStyle w:val="eop"/>
          <w:rFonts w:ascii="Foundry Form Sans" w:hAnsi="Foundry Form Sans"/>
          <w:b/>
          <w:bCs/>
          <w:i/>
          <w:iCs/>
          <w:u w:val="single"/>
        </w:rPr>
        <w:t xml:space="preserve">about identifying and agreeing priority areas, as well as the form that this support would take. Submissions should set out the number of different issues you would expect to be able to address and how you would go about bringing in new, expert insight to help partners address entrenched problems. </w:t>
      </w:r>
    </w:p>
    <w:p w14:paraId="313BC2EB" w14:textId="77777777" w:rsidR="00F70F6F" w:rsidRDefault="00F70F6F" w:rsidP="00F70F6F">
      <w:pPr>
        <w:pStyle w:val="paragraph"/>
        <w:spacing w:before="0" w:beforeAutospacing="0" w:after="0" w:afterAutospacing="0"/>
        <w:textAlignment w:val="baseline"/>
        <w:rPr>
          <w:rFonts w:ascii="Segoe UI" w:hAnsi="Segoe UI" w:cs="Segoe UI"/>
          <w:sz w:val="18"/>
          <w:szCs w:val="18"/>
        </w:rPr>
      </w:pPr>
      <w:r>
        <w:rPr>
          <w:rStyle w:val="eop"/>
          <w:rFonts w:ascii="Foundry Form Sans" w:hAnsi="Foundry Form Sans" w:cs="Segoe UI"/>
        </w:rPr>
        <w:t> </w:t>
      </w:r>
    </w:p>
    <w:p w14:paraId="5CB17C39" w14:textId="5AA34507" w:rsidR="00F70F6F" w:rsidRPr="00471212" w:rsidRDefault="00F70F6F" w:rsidP="00440B93">
      <w:pPr>
        <w:pStyle w:val="paragraph"/>
        <w:numPr>
          <w:ilvl w:val="1"/>
          <w:numId w:val="11"/>
        </w:numPr>
        <w:spacing w:before="0" w:beforeAutospacing="0" w:after="0" w:afterAutospacing="0"/>
        <w:ind w:left="709"/>
        <w:textAlignment w:val="baseline"/>
        <w:rPr>
          <w:rStyle w:val="normaltextrun"/>
          <w:rFonts w:ascii="Foundry Form Sans" w:hAnsi="Foundry Form Sans" w:cs="Segoe UI"/>
        </w:rPr>
      </w:pPr>
      <w:r w:rsidRPr="00471212">
        <w:rPr>
          <w:rStyle w:val="normaltextrun"/>
          <w:rFonts w:ascii="Foundry Form Sans" w:hAnsi="Foundry Form Sans" w:cs="Segoe UI"/>
        </w:rPr>
        <w:t xml:space="preserve">Measure </w:t>
      </w:r>
      <w:r w:rsidR="00596937">
        <w:rPr>
          <w:rStyle w:val="normaltextrun"/>
          <w:rFonts w:ascii="Foundry Form Sans" w:hAnsi="Foundry Form Sans" w:cs="Segoe UI"/>
        </w:rPr>
        <w:t>impact</w:t>
      </w:r>
      <w:r w:rsidRPr="00471212">
        <w:rPr>
          <w:rStyle w:val="normaltextrun"/>
          <w:rFonts w:ascii="Foundry Form Sans" w:hAnsi="Foundry Form Sans" w:cs="Segoe UI"/>
        </w:rPr>
        <w:t>:</w:t>
      </w:r>
    </w:p>
    <w:p w14:paraId="3E7AA1CF" w14:textId="77777777" w:rsidR="00027CC5" w:rsidRDefault="00027CC5" w:rsidP="001052CF">
      <w:pPr>
        <w:pStyle w:val="paragraph"/>
        <w:spacing w:before="0" w:beforeAutospacing="0" w:after="0" w:afterAutospacing="0"/>
        <w:textAlignment w:val="baseline"/>
        <w:rPr>
          <w:rFonts w:ascii="Foundry Form Sans" w:hAnsi="Foundry Form Sans"/>
          <w:color w:val="000000" w:themeColor="text1"/>
        </w:rPr>
      </w:pPr>
    </w:p>
    <w:p w14:paraId="1C1DDE7C" w14:textId="6E3603F4" w:rsidR="001052CF" w:rsidRPr="00B67F58" w:rsidRDefault="001052CF" w:rsidP="00B67F58">
      <w:pPr>
        <w:tabs>
          <w:tab w:val="left" w:pos="720"/>
        </w:tabs>
        <w:ind w:left="709"/>
        <w:rPr>
          <w:rFonts w:ascii="Foundry Form Sans" w:hAnsi="Foundry Form Sans" w:cs="Arial"/>
          <w:sz w:val="24"/>
          <w:szCs w:val="24"/>
        </w:rPr>
      </w:pPr>
      <w:r w:rsidRPr="00EA3CCD">
        <w:rPr>
          <w:rFonts w:ascii="Foundry Form Sans" w:hAnsi="Foundry Form Sans" w:cs="Arial"/>
          <w:sz w:val="24"/>
          <w:szCs w:val="24"/>
        </w:rPr>
        <w:t xml:space="preserve">The commissioned partner will collect </w:t>
      </w:r>
      <w:r w:rsidR="00053906">
        <w:rPr>
          <w:rFonts w:ascii="Foundry Form Sans" w:hAnsi="Foundry Form Sans" w:cs="Arial"/>
          <w:sz w:val="24"/>
          <w:szCs w:val="24"/>
        </w:rPr>
        <w:t xml:space="preserve">qualitative and </w:t>
      </w:r>
      <w:r w:rsidR="00076967">
        <w:rPr>
          <w:rFonts w:ascii="Foundry Form Sans" w:hAnsi="Foundry Form Sans" w:cs="Arial"/>
          <w:sz w:val="24"/>
          <w:szCs w:val="24"/>
        </w:rPr>
        <w:t xml:space="preserve">quantitative </w:t>
      </w:r>
      <w:r w:rsidRPr="00EA3CCD">
        <w:rPr>
          <w:rFonts w:ascii="Foundry Form Sans" w:hAnsi="Foundry Form Sans" w:cs="Arial"/>
          <w:sz w:val="24"/>
          <w:szCs w:val="24"/>
        </w:rPr>
        <w:t>data on activities</w:t>
      </w:r>
      <w:r w:rsidR="00053906">
        <w:rPr>
          <w:rFonts w:ascii="Foundry Form Sans" w:hAnsi="Foundry Form Sans" w:cs="Arial"/>
          <w:sz w:val="24"/>
          <w:szCs w:val="24"/>
        </w:rPr>
        <w:t xml:space="preserve">, </w:t>
      </w:r>
      <w:r w:rsidRPr="00EA3CCD">
        <w:rPr>
          <w:rFonts w:ascii="Foundry Form Sans" w:hAnsi="Foundry Form Sans" w:cs="Arial"/>
          <w:sz w:val="24"/>
          <w:szCs w:val="24"/>
        </w:rPr>
        <w:t xml:space="preserve">outputs </w:t>
      </w:r>
      <w:r w:rsidR="00053906">
        <w:rPr>
          <w:rFonts w:ascii="Foundry Form Sans" w:hAnsi="Foundry Form Sans" w:cs="Arial"/>
          <w:sz w:val="24"/>
          <w:szCs w:val="24"/>
        </w:rPr>
        <w:t xml:space="preserve">and impact </w:t>
      </w:r>
      <w:r w:rsidR="00AE049E">
        <w:rPr>
          <w:rFonts w:ascii="Foundry Form Sans" w:hAnsi="Foundry Form Sans" w:cs="Arial"/>
          <w:sz w:val="24"/>
          <w:szCs w:val="24"/>
        </w:rPr>
        <w:t xml:space="preserve">of the Building a Fairer City Plan. </w:t>
      </w:r>
      <w:r w:rsidR="00B72BEE">
        <w:rPr>
          <w:rFonts w:ascii="Foundry Form Sans" w:hAnsi="Foundry Form Sans" w:cs="Arial"/>
          <w:sz w:val="24"/>
          <w:szCs w:val="24"/>
        </w:rPr>
        <w:t xml:space="preserve">Your submission should set out proposals on the way in which this could operate given the range of organisations, of different sizes and capacities, across the London Recovery Partnership. </w:t>
      </w:r>
      <w:r w:rsidRPr="00EA3CCD">
        <w:rPr>
          <w:rFonts w:ascii="Foundry Form Sans" w:hAnsi="Foundry Form Sans" w:cs="Arial"/>
          <w:sz w:val="24"/>
          <w:szCs w:val="24"/>
        </w:rPr>
        <w:t xml:space="preserve">Work will be required with the GLA to determine data that may be collected by organisations that can demonstrate </w:t>
      </w:r>
      <w:r w:rsidR="00596937">
        <w:rPr>
          <w:rFonts w:ascii="Foundry Form Sans" w:hAnsi="Foundry Form Sans" w:cs="Arial"/>
          <w:sz w:val="24"/>
          <w:szCs w:val="24"/>
        </w:rPr>
        <w:t>impact</w:t>
      </w:r>
      <w:r w:rsidRPr="00EA3CCD">
        <w:rPr>
          <w:rFonts w:ascii="Foundry Form Sans" w:hAnsi="Foundry Form Sans" w:cs="Arial"/>
          <w:sz w:val="24"/>
          <w:szCs w:val="24"/>
        </w:rPr>
        <w:t xml:space="preserve">. </w:t>
      </w:r>
      <w:r w:rsidR="00EA3CCD" w:rsidRPr="00901C91">
        <w:rPr>
          <w:rFonts w:ascii="Foundry Form Sans" w:eastAsia="Times New Roman" w:hAnsi="Foundry Form Sans" w:cs="Arial"/>
          <w:sz w:val="24"/>
          <w:szCs w:val="24"/>
        </w:rPr>
        <w:t>This will depend</w:t>
      </w:r>
      <w:r w:rsidRPr="00EA3CCD">
        <w:rPr>
          <w:rFonts w:ascii="Foundry Form Sans" w:hAnsi="Foundry Form Sans" w:cs="Arial"/>
          <w:sz w:val="24"/>
          <w:szCs w:val="24"/>
        </w:rPr>
        <w:t xml:space="preserve"> on the </w:t>
      </w:r>
      <w:r w:rsidR="00EA3CCD" w:rsidRPr="00901C91">
        <w:rPr>
          <w:rFonts w:ascii="Foundry Form Sans" w:eastAsia="Times New Roman" w:hAnsi="Foundry Form Sans" w:cs="Arial"/>
          <w:sz w:val="24"/>
          <w:szCs w:val="24"/>
        </w:rPr>
        <w:t>feasibility of data collection</w:t>
      </w:r>
      <w:r w:rsidRPr="00EA3CCD">
        <w:rPr>
          <w:rFonts w:ascii="Foundry Form Sans" w:hAnsi="Foundry Form Sans" w:cs="Arial"/>
          <w:sz w:val="24"/>
          <w:szCs w:val="24"/>
        </w:rPr>
        <w:t>. For example,</w:t>
      </w:r>
      <w:r w:rsidR="00EA3CCD" w:rsidRPr="00901C91">
        <w:rPr>
          <w:rFonts w:ascii="Foundry Form Sans" w:eastAsia="Times New Roman" w:hAnsi="Foundry Form Sans" w:cs="Arial"/>
          <w:sz w:val="24"/>
          <w:szCs w:val="24"/>
        </w:rPr>
        <w:t xml:space="preserve"> </w:t>
      </w:r>
      <w:r w:rsidRPr="00EA3CCD">
        <w:rPr>
          <w:rFonts w:ascii="Foundry Form Sans" w:hAnsi="Foundry Form Sans" w:cs="Arial"/>
          <w:sz w:val="24"/>
          <w:szCs w:val="24"/>
        </w:rPr>
        <w:t>s</w:t>
      </w:r>
      <w:r w:rsidR="00EA3CCD" w:rsidRPr="00901C91">
        <w:rPr>
          <w:rFonts w:ascii="Foundry Form Sans" w:eastAsia="Times New Roman" w:hAnsi="Foundry Form Sans" w:cs="Arial"/>
          <w:sz w:val="24"/>
          <w:szCs w:val="24"/>
        </w:rPr>
        <w:t>ome organisations will not be able to currently provide disability pay gap data.</w:t>
      </w:r>
      <w:r w:rsidRPr="00EA3CCD">
        <w:rPr>
          <w:rFonts w:ascii="Foundry Form Sans" w:hAnsi="Foundry Form Sans" w:cs="Arial"/>
          <w:sz w:val="24"/>
          <w:szCs w:val="24"/>
        </w:rPr>
        <w:t xml:space="preserve"> The commissioned partner will also be asked to </w:t>
      </w:r>
      <w:r w:rsidR="00EA3CCD" w:rsidRPr="00901C91">
        <w:rPr>
          <w:rFonts w:ascii="Foundry Form Sans" w:eastAsia="Times New Roman" w:hAnsi="Foundry Form Sans" w:cs="Arial"/>
          <w:sz w:val="24"/>
          <w:szCs w:val="24"/>
        </w:rPr>
        <w:t>track qualitative outputs</w:t>
      </w:r>
      <w:r w:rsidR="008C0DE3">
        <w:rPr>
          <w:rFonts w:ascii="Foundry Form Sans" w:eastAsia="Times New Roman" w:hAnsi="Foundry Form Sans" w:cs="Arial"/>
          <w:sz w:val="24"/>
          <w:szCs w:val="24"/>
        </w:rPr>
        <w:t>,</w:t>
      </w:r>
      <w:r w:rsidR="00EA3CCD" w:rsidRPr="00901C91">
        <w:rPr>
          <w:rFonts w:ascii="Foundry Form Sans" w:eastAsia="Times New Roman" w:hAnsi="Foundry Form Sans" w:cs="Arial"/>
          <w:sz w:val="24"/>
          <w:szCs w:val="24"/>
        </w:rPr>
        <w:t xml:space="preserve"> such as activities undertaken</w:t>
      </w:r>
      <w:r w:rsidR="009A659E">
        <w:rPr>
          <w:rFonts w:ascii="Foundry Form Sans" w:eastAsia="Times New Roman" w:hAnsi="Foundry Form Sans" w:cs="Arial"/>
          <w:sz w:val="24"/>
          <w:szCs w:val="24"/>
        </w:rPr>
        <w:t xml:space="preserve"> and the experiences of Londoner’s impacted by </w:t>
      </w:r>
      <w:r w:rsidR="009A60B0">
        <w:rPr>
          <w:rFonts w:ascii="Foundry Form Sans" w:eastAsia="Times New Roman" w:hAnsi="Foundry Form Sans" w:cs="Arial"/>
          <w:sz w:val="24"/>
          <w:szCs w:val="24"/>
        </w:rPr>
        <w:t xml:space="preserve">actions in </w:t>
      </w:r>
      <w:r w:rsidR="009A659E">
        <w:rPr>
          <w:rFonts w:ascii="Foundry Form Sans" w:eastAsia="Times New Roman" w:hAnsi="Foundry Form Sans" w:cs="Arial"/>
          <w:sz w:val="24"/>
          <w:szCs w:val="24"/>
        </w:rPr>
        <w:t>the plan</w:t>
      </w:r>
      <w:r w:rsidRPr="00EA3CCD">
        <w:rPr>
          <w:rFonts w:ascii="Foundry Form Sans" w:hAnsi="Foundry Form Sans" w:cs="Arial"/>
          <w:sz w:val="24"/>
          <w:szCs w:val="24"/>
        </w:rPr>
        <w:t xml:space="preserve">.  </w:t>
      </w:r>
      <w:r w:rsidR="00EA3CCD" w:rsidRPr="00901C91">
        <w:rPr>
          <w:rFonts w:ascii="Foundry Form Sans" w:eastAsia="Times New Roman" w:hAnsi="Foundry Form Sans" w:cs="Arial"/>
          <w:sz w:val="24"/>
          <w:szCs w:val="24"/>
        </w:rPr>
        <w:t xml:space="preserve">This information will </w:t>
      </w:r>
      <w:r w:rsidRPr="00EA3CCD">
        <w:rPr>
          <w:rFonts w:ascii="Foundry Form Sans" w:eastAsia="Times New Roman" w:hAnsi="Foundry Form Sans" w:cs="Arial"/>
          <w:sz w:val="24"/>
          <w:szCs w:val="24"/>
        </w:rPr>
        <w:t xml:space="preserve">be </w:t>
      </w:r>
      <w:r w:rsidR="00EA3CCD" w:rsidRPr="00901C91">
        <w:rPr>
          <w:rFonts w:ascii="Foundry Form Sans" w:eastAsia="Times New Roman" w:hAnsi="Foundry Form Sans" w:cs="Arial"/>
          <w:sz w:val="24"/>
          <w:szCs w:val="24"/>
        </w:rPr>
        <w:t>collated</w:t>
      </w:r>
      <w:r w:rsidRPr="00EA3CCD">
        <w:rPr>
          <w:rFonts w:ascii="Foundry Form Sans" w:eastAsia="Times New Roman" w:hAnsi="Foundry Form Sans" w:cs="Arial"/>
          <w:sz w:val="24"/>
          <w:szCs w:val="24"/>
        </w:rPr>
        <w:t xml:space="preserve"> by the commissioned partner, alongside work that the GLA is doing </w:t>
      </w:r>
      <w:r w:rsidR="009A60B0">
        <w:rPr>
          <w:rFonts w:ascii="Foundry Form Sans" w:eastAsia="Times New Roman" w:hAnsi="Foundry Form Sans" w:cs="Arial"/>
          <w:sz w:val="24"/>
          <w:szCs w:val="24"/>
        </w:rPr>
        <w:t xml:space="preserve">on city-wide measure </w:t>
      </w:r>
      <w:r w:rsidRPr="00EA3CCD">
        <w:rPr>
          <w:rFonts w:ascii="Foundry Form Sans" w:eastAsia="Times New Roman" w:hAnsi="Foundry Form Sans" w:cs="Arial"/>
          <w:sz w:val="24"/>
          <w:szCs w:val="24"/>
        </w:rPr>
        <w:t xml:space="preserve">with its </w:t>
      </w:r>
      <w:r w:rsidRPr="00EA3CCD">
        <w:rPr>
          <w:rFonts w:ascii="Foundry Form Sans" w:hAnsi="Foundry Form Sans"/>
          <w:color w:val="000000" w:themeColor="text1"/>
          <w:sz w:val="24"/>
          <w:szCs w:val="24"/>
        </w:rPr>
        <w:t>with its City Intelligence Unit</w:t>
      </w:r>
      <w:r w:rsidR="008C0DE3">
        <w:rPr>
          <w:rFonts w:ascii="Foundry Form Sans" w:hAnsi="Foundry Form Sans"/>
          <w:color w:val="000000" w:themeColor="text1"/>
          <w:sz w:val="24"/>
          <w:szCs w:val="24"/>
        </w:rPr>
        <w:t>,</w:t>
      </w:r>
      <w:r w:rsidRPr="00EA3CCD">
        <w:rPr>
          <w:rFonts w:ascii="Foundry Form Sans" w:hAnsi="Foundry Form Sans"/>
          <w:color w:val="000000" w:themeColor="text1"/>
          <w:sz w:val="24"/>
          <w:szCs w:val="24"/>
        </w:rPr>
        <w:t xml:space="preserve"> to </w:t>
      </w:r>
      <w:r w:rsidR="00EA3CCD" w:rsidRPr="00901C91">
        <w:rPr>
          <w:rFonts w:ascii="Foundry Form Sans" w:eastAsia="Times New Roman" w:hAnsi="Foundry Form Sans" w:cs="Arial"/>
          <w:sz w:val="24"/>
          <w:szCs w:val="24"/>
        </w:rPr>
        <w:t>form an annual report</w:t>
      </w:r>
      <w:r w:rsidRPr="00EA3CCD">
        <w:rPr>
          <w:rFonts w:ascii="Foundry Form Sans" w:eastAsia="Times New Roman" w:hAnsi="Foundry Form Sans" w:cs="Arial"/>
          <w:sz w:val="24"/>
          <w:szCs w:val="24"/>
        </w:rPr>
        <w:t>. The commissioned par</w:t>
      </w:r>
      <w:r w:rsidR="00402488">
        <w:rPr>
          <w:rFonts w:ascii="Foundry Form Sans" w:eastAsia="Times New Roman" w:hAnsi="Foundry Form Sans" w:cs="Arial"/>
          <w:sz w:val="24"/>
          <w:szCs w:val="24"/>
        </w:rPr>
        <w:t>tner</w:t>
      </w:r>
      <w:r w:rsidRPr="00EA3CCD">
        <w:rPr>
          <w:rFonts w:ascii="Foundry Form Sans" w:eastAsia="Times New Roman" w:hAnsi="Foundry Form Sans" w:cs="Arial"/>
          <w:sz w:val="24"/>
          <w:szCs w:val="24"/>
        </w:rPr>
        <w:t xml:space="preserve"> will also support</w:t>
      </w:r>
      <w:r w:rsidR="00EA3CCD" w:rsidRPr="00901C91">
        <w:rPr>
          <w:rFonts w:ascii="Foundry Form Sans" w:eastAsia="Times New Roman" w:hAnsi="Foundry Form Sans" w:cs="Arial"/>
          <w:sz w:val="24"/>
          <w:szCs w:val="24"/>
        </w:rPr>
        <w:t xml:space="preserve"> an annual discussion on </w:t>
      </w:r>
      <w:r w:rsidR="00596937">
        <w:rPr>
          <w:rFonts w:ascii="Foundry Form Sans" w:eastAsia="Times New Roman" w:hAnsi="Foundry Form Sans" w:cs="Arial"/>
          <w:sz w:val="24"/>
          <w:szCs w:val="24"/>
        </w:rPr>
        <w:t>impact</w:t>
      </w:r>
      <w:r w:rsidR="001B3DC9">
        <w:rPr>
          <w:rFonts w:ascii="Foundry Form Sans" w:eastAsia="Times New Roman" w:hAnsi="Foundry Form Sans" w:cs="Arial"/>
          <w:sz w:val="24"/>
          <w:szCs w:val="24"/>
        </w:rPr>
        <w:t xml:space="preserve"> at a relevant meeting of Recovery partners</w:t>
      </w:r>
      <w:r w:rsidR="00EA3CCD" w:rsidRPr="00901C91">
        <w:rPr>
          <w:rFonts w:ascii="Foundry Form Sans" w:eastAsia="Times New Roman" w:hAnsi="Foundry Form Sans" w:cs="Arial"/>
          <w:sz w:val="24"/>
          <w:szCs w:val="24"/>
        </w:rPr>
        <w:t>.</w:t>
      </w:r>
      <w:r w:rsidR="00770649">
        <w:rPr>
          <w:rFonts w:ascii="Foundry Form Sans" w:eastAsia="Times New Roman" w:hAnsi="Foundry Form Sans" w:cs="Arial"/>
          <w:sz w:val="24"/>
          <w:szCs w:val="24"/>
        </w:rPr>
        <w:t xml:space="preserve"> </w:t>
      </w:r>
      <w:r w:rsidR="00770649" w:rsidRPr="00770649">
        <w:rPr>
          <w:rFonts w:ascii="Foundry Form Sans" w:eastAsia="Times New Roman" w:hAnsi="Foundry Form Sans" w:cs="Arial"/>
          <w:b/>
          <w:bCs/>
          <w:i/>
          <w:iCs/>
          <w:sz w:val="24"/>
          <w:szCs w:val="24"/>
        </w:rPr>
        <w:t>See Appendix 1 below</w:t>
      </w:r>
      <w:r w:rsidR="00770649">
        <w:rPr>
          <w:rFonts w:ascii="Foundry Form Sans" w:eastAsia="Times New Roman" w:hAnsi="Foundry Form Sans" w:cs="Arial"/>
          <w:sz w:val="24"/>
          <w:szCs w:val="24"/>
        </w:rPr>
        <w:t xml:space="preserve"> for additional information about how we envisage our approach to measuring success</w:t>
      </w:r>
      <w:r w:rsidR="00F050EF">
        <w:rPr>
          <w:rFonts w:ascii="Foundry Form Sans" w:eastAsia="Times New Roman" w:hAnsi="Foundry Form Sans" w:cs="Arial"/>
          <w:sz w:val="24"/>
          <w:szCs w:val="24"/>
        </w:rPr>
        <w:t xml:space="preserve"> working</w:t>
      </w:r>
      <w:r w:rsidR="00770649">
        <w:rPr>
          <w:rFonts w:ascii="Foundry Form Sans" w:eastAsia="Times New Roman" w:hAnsi="Foundry Form Sans" w:cs="Arial"/>
          <w:sz w:val="24"/>
          <w:szCs w:val="24"/>
        </w:rPr>
        <w:t>.</w:t>
      </w:r>
    </w:p>
    <w:p w14:paraId="20616DFD" w14:textId="41649AC2" w:rsidR="00F70F6F" w:rsidRPr="00471212" w:rsidRDefault="00F70F6F" w:rsidP="00F70F6F">
      <w:pPr>
        <w:pStyle w:val="paragraph"/>
        <w:spacing w:before="0" w:beforeAutospacing="0" w:after="0" w:afterAutospacing="0"/>
        <w:ind w:left="709"/>
        <w:textAlignment w:val="baseline"/>
        <w:rPr>
          <w:rFonts w:ascii="Foundry Form Sans" w:hAnsi="Foundry Form Sans"/>
          <w:b/>
          <w:bCs/>
          <w:i/>
          <w:iCs/>
          <w:color w:val="000000" w:themeColor="text1"/>
          <w:u w:val="single"/>
        </w:rPr>
      </w:pPr>
      <w:r w:rsidRPr="00471212">
        <w:rPr>
          <w:rFonts w:ascii="Foundry Form Sans" w:hAnsi="Foundry Form Sans"/>
          <w:b/>
          <w:bCs/>
          <w:i/>
          <w:iCs/>
          <w:color w:val="000000" w:themeColor="text1"/>
          <w:u w:val="single"/>
        </w:rPr>
        <w:t xml:space="preserve">Please explain in your application how you propose to </w:t>
      </w:r>
      <w:r w:rsidR="009D2C6B" w:rsidRPr="00471212">
        <w:rPr>
          <w:rFonts w:ascii="Foundry Form Sans" w:hAnsi="Foundry Form Sans"/>
          <w:b/>
          <w:bCs/>
          <w:i/>
          <w:iCs/>
          <w:color w:val="000000" w:themeColor="text1"/>
          <w:u w:val="single"/>
        </w:rPr>
        <w:t>collect this data</w:t>
      </w:r>
      <w:r w:rsidR="00AE2FAA">
        <w:rPr>
          <w:rFonts w:ascii="Foundry Form Sans" w:hAnsi="Foundry Form Sans"/>
          <w:b/>
          <w:bCs/>
          <w:i/>
          <w:iCs/>
          <w:color w:val="000000" w:themeColor="text1"/>
          <w:u w:val="single"/>
        </w:rPr>
        <w:t xml:space="preserve"> to help measure impact</w:t>
      </w:r>
      <w:r w:rsidR="009D2C6B" w:rsidRPr="00471212">
        <w:rPr>
          <w:rFonts w:ascii="Foundry Form Sans" w:hAnsi="Foundry Form Sans"/>
          <w:b/>
          <w:bCs/>
          <w:i/>
          <w:iCs/>
          <w:color w:val="000000" w:themeColor="text1"/>
          <w:u w:val="single"/>
        </w:rPr>
        <w:t xml:space="preserve">.  </w:t>
      </w:r>
    </w:p>
    <w:p w14:paraId="54C538B5" w14:textId="77777777" w:rsidR="00F70F6F" w:rsidRDefault="00F70F6F" w:rsidP="00F70F6F">
      <w:pPr>
        <w:pStyle w:val="paragraph"/>
        <w:spacing w:before="0" w:beforeAutospacing="0" w:after="0" w:afterAutospacing="0"/>
        <w:ind w:left="709"/>
        <w:textAlignment w:val="baseline"/>
        <w:rPr>
          <w:rStyle w:val="eop"/>
          <w:rFonts w:ascii="Foundry Form Sans" w:hAnsi="Foundry Form Sans" w:cs="Segoe UI"/>
          <w:b/>
          <w:bCs/>
        </w:rPr>
      </w:pPr>
    </w:p>
    <w:p w14:paraId="2D1D61A1" w14:textId="0A10F4A2" w:rsidR="00F70F6F" w:rsidRDefault="00F70F6F" w:rsidP="00440B93">
      <w:pPr>
        <w:pStyle w:val="paragraph"/>
        <w:numPr>
          <w:ilvl w:val="1"/>
          <w:numId w:val="11"/>
        </w:numPr>
        <w:spacing w:before="0" w:beforeAutospacing="0" w:after="0" w:afterAutospacing="0"/>
        <w:ind w:left="709"/>
        <w:textAlignment w:val="baseline"/>
        <w:rPr>
          <w:rStyle w:val="eop"/>
          <w:rFonts w:ascii="Foundry Form Sans" w:hAnsi="Foundry Form Sans" w:cs="Segoe UI"/>
        </w:rPr>
      </w:pPr>
      <w:r w:rsidRPr="00715C5D">
        <w:rPr>
          <w:rStyle w:val="eop"/>
          <w:rFonts w:ascii="Foundry Form Sans" w:hAnsi="Foundry Form Sans" w:cs="Segoe UI"/>
        </w:rPr>
        <w:t>Engage</w:t>
      </w:r>
      <w:r w:rsidR="00A1145D">
        <w:rPr>
          <w:rStyle w:val="eop"/>
          <w:rFonts w:ascii="Foundry Form Sans" w:hAnsi="Foundry Form Sans" w:cs="Segoe UI"/>
        </w:rPr>
        <w:t xml:space="preserve"> and i</w:t>
      </w:r>
      <w:r w:rsidRPr="00715C5D">
        <w:rPr>
          <w:rStyle w:val="eop"/>
          <w:rFonts w:ascii="Foundry Form Sans" w:hAnsi="Foundry Form Sans" w:cs="Segoe UI"/>
        </w:rPr>
        <w:t>nvolve the community sector</w:t>
      </w:r>
    </w:p>
    <w:p w14:paraId="5B372A37" w14:textId="77777777" w:rsidR="00F70F6F" w:rsidRPr="00715C5D" w:rsidRDefault="00F70F6F" w:rsidP="00F70F6F">
      <w:pPr>
        <w:pStyle w:val="paragraph"/>
        <w:spacing w:before="0" w:beforeAutospacing="0" w:after="0" w:afterAutospacing="0"/>
        <w:ind w:left="720"/>
        <w:textAlignment w:val="baseline"/>
        <w:rPr>
          <w:rStyle w:val="normaltextrun"/>
          <w:rFonts w:ascii="Foundry Form Sans" w:hAnsi="Foundry Form Sans" w:cs="Segoe UI"/>
        </w:rPr>
      </w:pPr>
    </w:p>
    <w:p w14:paraId="6E5B59D1" w14:textId="4EE8F8DB" w:rsidR="00F70F6F" w:rsidRDefault="00F70F6F" w:rsidP="00F70F6F">
      <w:pPr>
        <w:pStyle w:val="paragraph"/>
        <w:spacing w:before="0" w:beforeAutospacing="0" w:after="0" w:afterAutospacing="0"/>
        <w:ind w:left="709"/>
        <w:textAlignment w:val="baseline"/>
        <w:rPr>
          <w:rStyle w:val="normaltextrun"/>
          <w:rFonts w:ascii="Foundry Form Sans" w:hAnsi="Foundry Form Sans" w:cs="Segoe UI"/>
        </w:rPr>
      </w:pPr>
      <w:r>
        <w:rPr>
          <w:rStyle w:val="normaltextrun"/>
          <w:rFonts w:ascii="Foundry Form Sans" w:hAnsi="Foundry Form Sans" w:cs="Segoe UI"/>
        </w:rPr>
        <w:t>T</w:t>
      </w:r>
      <w:r w:rsidRPr="006574A0">
        <w:rPr>
          <w:rStyle w:val="normaltextrun"/>
          <w:rFonts w:ascii="Foundry Form Sans" w:hAnsi="Foundry Form Sans" w:cs="Segoe UI"/>
        </w:rPr>
        <w:t xml:space="preserve">he commissioned partner will engage community-based equity-led organisations to participate in </w:t>
      </w:r>
      <w:r w:rsidR="004A5330">
        <w:rPr>
          <w:rStyle w:val="normaltextrun"/>
          <w:rFonts w:ascii="Foundry Form Sans" w:hAnsi="Foundry Form Sans" w:cs="Segoe UI"/>
        </w:rPr>
        <w:t>th</w:t>
      </w:r>
      <w:r w:rsidR="00651CB2">
        <w:rPr>
          <w:rStyle w:val="normaltextrun"/>
          <w:rFonts w:ascii="Foundry Form Sans" w:hAnsi="Foundry Form Sans" w:cs="Segoe UI"/>
        </w:rPr>
        <w:t>is</w:t>
      </w:r>
      <w:r w:rsidR="004A5330">
        <w:rPr>
          <w:rStyle w:val="normaltextrun"/>
          <w:rFonts w:ascii="Foundry Form Sans" w:hAnsi="Foundry Form Sans" w:cs="Segoe UI"/>
        </w:rPr>
        <w:t xml:space="preserve"> work</w:t>
      </w:r>
      <w:r w:rsidRPr="006574A0">
        <w:rPr>
          <w:rStyle w:val="normaltextrun"/>
          <w:rFonts w:ascii="Foundry Form Sans" w:hAnsi="Foundry Form Sans" w:cs="Segoe UI"/>
        </w:rPr>
        <w:t xml:space="preserve"> and to act as a critical</w:t>
      </w:r>
      <w:r>
        <w:rPr>
          <w:rStyle w:val="normaltextrun"/>
          <w:rFonts w:ascii="Foundry Form Sans" w:hAnsi="Foundry Form Sans" w:cs="Segoe UI"/>
        </w:rPr>
        <w:t xml:space="preserve"> friend</w:t>
      </w:r>
      <w:r w:rsidR="004A5330">
        <w:rPr>
          <w:rStyle w:val="normaltextrun"/>
          <w:rFonts w:ascii="Foundry Form Sans" w:hAnsi="Foundry Form Sans" w:cs="Segoe UI"/>
        </w:rPr>
        <w:t xml:space="preserve"> in </w:t>
      </w:r>
      <w:r w:rsidR="00651CB2">
        <w:rPr>
          <w:rStyle w:val="normaltextrun"/>
          <w:rFonts w:ascii="Foundry Form Sans" w:hAnsi="Foundry Form Sans" w:cs="Segoe UI"/>
        </w:rPr>
        <w:t xml:space="preserve">work </w:t>
      </w:r>
      <w:r w:rsidR="00CA310E">
        <w:rPr>
          <w:rStyle w:val="normaltextrun"/>
          <w:rFonts w:ascii="Foundry Form Sans" w:hAnsi="Foundry Form Sans" w:cs="Segoe UI"/>
        </w:rPr>
        <w:t xml:space="preserve">to develop approaches and </w:t>
      </w:r>
      <w:r w:rsidR="00651CB2">
        <w:rPr>
          <w:rStyle w:val="normaltextrun"/>
          <w:rFonts w:ascii="Foundry Form Sans" w:hAnsi="Foundry Form Sans" w:cs="Segoe UI"/>
        </w:rPr>
        <w:t>progressing the actions</w:t>
      </w:r>
      <w:r w:rsidR="00CA310E">
        <w:rPr>
          <w:rStyle w:val="normaltextrun"/>
          <w:rFonts w:ascii="Foundry Form Sans" w:hAnsi="Foundry Form Sans" w:cs="Segoe UI"/>
        </w:rPr>
        <w:t xml:space="preserve"> set out in the plan</w:t>
      </w:r>
      <w:r>
        <w:rPr>
          <w:rStyle w:val="normaltextrun"/>
          <w:rFonts w:ascii="Foundry Form Sans" w:hAnsi="Foundry Form Sans" w:cs="Segoe UI"/>
        </w:rPr>
        <w:t>. A proportion of the £90K budget allocated to this programme should be set aside to adequately renumerate the c</w:t>
      </w:r>
      <w:r w:rsidRPr="006574A0">
        <w:rPr>
          <w:rStyle w:val="normaltextrun"/>
          <w:rFonts w:ascii="Foundry Form Sans" w:hAnsi="Foundry Form Sans" w:cs="Segoe UI"/>
        </w:rPr>
        <w:t>ommunity and/or voluntary sector</w:t>
      </w:r>
      <w:r>
        <w:rPr>
          <w:rStyle w:val="normaltextrun"/>
          <w:rFonts w:ascii="Foundry Form Sans" w:hAnsi="Foundry Form Sans" w:cs="Segoe UI"/>
        </w:rPr>
        <w:t xml:space="preserve">s for their expertise. </w:t>
      </w:r>
    </w:p>
    <w:p w14:paraId="41919EF6" w14:textId="77777777" w:rsidR="00F70F6F" w:rsidRDefault="00F70F6F" w:rsidP="00F70F6F">
      <w:pPr>
        <w:pStyle w:val="paragraph"/>
        <w:spacing w:before="0" w:beforeAutospacing="0" w:after="0" w:afterAutospacing="0"/>
        <w:textAlignment w:val="baseline"/>
        <w:rPr>
          <w:rStyle w:val="normaltextrun"/>
          <w:rFonts w:ascii="Foundry Form Sans" w:hAnsi="Foundry Form Sans" w:cs="Segoe UI"/>
        </w:rPr>
      </w:pPr>
    </w:p>
    <w:p w14:paraId="0A8C1CE9" w14:textId="77777777" w:rsidR="00F70F6F" w:rsidRPr="00715C5D" w:rsidRDefault="00F70F6F" w:rsidP="00F70F6F">
      <w:pPr>
        <w:pStyle w:val="paragraph"/>
        <w:spacing w:before="0" w:beforeAutospacing="0" w:after="0" w:afterAutospacing="0"/>
        <w:ind w:left="709"/>
        <w:textAlignment w:val="baseline"/>
        <w:rPr>
          <w:rStyle w:val="normaltextrun"/>
          <w:rFonts w:ascii="Foundry Form Sans" w:hAnsi="Foundry Form Sans" w:cs="Segoe UI"/>
          <w:b/>
          <w:bCs/>
          <w:i/>
          <w:iCs/>
          <w:u w:val="single"/>
        </w:rPr>
      </w:pPr>
      <w:r w:rsidRPr="00715C5D">
        <w:rPr>
          <w:rStyle w:val="normaltextrun"/>
          <w:rFonts w:ascii="Foundry Form Sans" w:hAnsi="Foundry Form Sans" w:cs="Segoe UI"/>
          <w:b/>
          <w:bCs/>
          <w:i/>
          <w:iCs/>
          <w:u w:val="single"/>
        </w:rPr>
        <w:lastRenderedPageBreak/>
        <w:t>Please explain in your application how you propose to involve community organisations</w:t>
      </w:r>
    </w:p>
    <w:p w14:paraId="361D42DA" w14:textId="77777777" w:rsidR="00F050EF" w:rsidRDefault="00F050EF" w:rsidP="00F70F6F">
      <w:pPr>
        <w:pStyle w:val="paragraph"/>
        <w:spacing w:before="0" w:beforeAutospacing="0" w:after="0" w:afterAutospacing="0"/>
        <w:textAlignment w:val="baseline"/>
        <w:rPr>
          <w:rStyle w:val="normaltextrun"/>
          <w:rFonts w:ascii="Foundry Form Sans" w:hAnsi="Foundry Form Sans" w:cs="Segoe UI"/>
        </w:rPr>
      </w:pPr>
    </w:p>
    <w:p w14:paraId="6487AB8C" w14:textId="77777777" w:rsidR="00387A19" w:rsidRPr="00471212" w:rsidRDefault="00387A19" w:rsidP="00512509">
      <w:pPr>
        <w:pStyle w:val="ListParagraph"/>
        <w:ind w:left="426"/>
        <w:rPr>
          <w:rFonts w:ascii="Foundry Form Sans" w:hAnsi="Foundry Form Sans"/>
          <w:sz w:val="24"/>
          <w:szCs w:val="24"/>
        </w:rPr>
      </w:pPr>
      <w:r w:rsidRPr="00471212">
        <w:rPr>
          <w:rStyle w:val="normaltextrun"/>
          <w:rFonts w:ascii="Foundry Form Sans" w:hAnsi="Foundry Form Sans" w:cs="Segoe UI"/>
          <w:sz w:val="24"/>
          <w:szCs w:val="24"/>
        </w:rPr>
        <w:t xml:space="preserve">(5) </w:t>
      </w:r>
      <w:r w:rsidRPr="00471212">
        <w:rPr>
          <w:rFonts w:ascii="Foundry Form Sans" w:hAnsi="Foundry Form Sans"/>
          <w:sz w:val="24"/>
          <w:szCs w:val="24"/>
        </w:rPr>
        <w:t xml:space="preserve">Share learning more widely </w:t>
      </w:r>
    </w:p>
    <w:p w14:paraId="43CD005D" w14:textId="07B92B63" w:rsidR="00387A19" w:rsidRPr="00471212" w:rsidRDefault="008973D5" w:rsidP="008922B7">
      <w:pPr>
        <w:pStyle w:val="paragraph"/>
        <w:spacing w:before="0" w:beforeAutospacing="0" w:after="0" w:afterAutospacing="0"/>
        <w:ind w:left="709"/>
        <w:textAlignment w:val="baseline"/>
        <w:rPr>
          <w:rStyle w:val="eop"/>
          <w:rFonts w:ascii="Foundry Form Sans" w:hAnsi="Foundry Form Sans"/>
        </w:rPr>
      </w:pPr>
      <w:r>
        <w:rPr>
          <w:rStyle w:val="normaltextrun"/>
          <w:rFonts w:ascii="Foundry Form Sans" w:hAnsi="Foundry Form Sans" w:cs="Segoe UI"/>
        </w:rPr>
        <w:t>In delivering this work, t</w:t>
      </w:r>
      <w:r w:rsidR="00387A19" w:rsidRPr="00471212">
        <w:rPr>
          <w:rStyle w:val="normaltextrun"/>
          <w:rFonts w:ascii="Foundry Form Sans" w:hAnsi="Foundry Form Sans" w:cs="Segoe UI"/>
        </w:rPr>
        <w:t xml:space="preserve">he commissioned partner will be asked to convene </w:t>
      </w:r>
      <w:r w:rsidR="00DB2D6A">
        <w:rPr>
          <w:rStyle w:val="normaltextrun"/>
          <w:rFonts w:ascii="Foundry Form Sans" w:hAnsi="Foundry Form Sans" w:cs="Segoe UI"/>
        </w:rPr>
        <w:t xml:space="preserve">group forums </w:t>
      </w:r>
      <w:r w:rsidR="00387A19" w:rsidRPr="00471212">
        <w:rPr>
          <w:rStyle w:val="normaltextrun"/>
          <w:rFonts w:ascii="Foundry Form Sans" w:hAnsi="Foundry Form Sans" w:cs="Segoe UI"/>
        </w:rPr>
        <w:t>along the Plan’s priority areas</w:t>
      </w:r>
      <w:r w:rsidR="004A3559">
        <w:rPr>
          <w:rStyle w:val="normaltextrun"/>
          <w:rFonts w:ascii="Foundry Form Sans" w:hAnsi="Foundry Form Sans" w:cs="Segoe UI"/>
        </w:rPr>
        <w:t>:</w:t>
      </w:r>
      <w:r w:rsidR="00387A19" w:rsidRPr="00471212">
        <w:rPr>
          <w:rStyle w:val="normaltextrun"/>
          <w:rFonts w:ascii="Foundry Form Sans" w:hAnsi="Foundry Form Sans" w:cs="Segoe UI"/>
        </w:rPr>
        <w:t xml:space="preserve"> </w:t>
      </w:r>
      <w:r w:rsidR="00387A19" w:rsidRPr="00471212">
        <w:rPr>
          <w:rFonts w:ascii="Foundry Form Sans" w:hAnsi="Foundry Form Sans"/>
        </w:rPr>
        <w:t xml:space="preserve">labour market inequality, financial hardship and living standards, equity in public services and civil society strength. Each forum would focus on specific challenges within that priority, which partners agree are the most useful areas of collective consideration and discussion. </w:t>
      </w:r>
      <w:r w:rsidR="00387A19" w:rsidRPr="00471212">
        <w:rPr>
          <w:rStyle w:val="eop"/>
          <w:rFonts w:ascii="Foundry Form Sans" w:hAnsi="Foundry Form Sans" w:cs="Segoe UI"/>
        </w:rPr>
        <w:t>These forums could be used, for example, to:</w:t>
      </w:r>
    </w:p>
    <w:p w14:paraId="2A93B5D8" w14:textId="77777777" w:rsidR="00387A19" w:rsidRPr="00471212" w:rsidRDefault="00387A19" w:rsidP="008922B7">
      <w:pPr>
        <w:pStyle w:val="paragraph"/>
        <w:spacing w:before="0" w:beforeAutospacing="0" w:after="0" w:afterAutospacing="0"/>
        <w:ind w:left="709"/>
        <w:textAlignment w:val="baseline"/>
        <w:rPr>
          <w:rFonts w:ascii="Foundry Form Sans" w:hAnsi="Foundry Form Sans" w:cs="Segoe UI"/>
        </w:rPr>
      </w:pPr>
    </w:p>
    <w:p w14:paraId="7FB3F2EF" w14:textId="77777777" w:rsidR="00387A19" w:rsidRPr="00471212" w:rsidRDefault="00387A19" w:rsidP="008922B7">
      <w:pPr>
        <w:pStyle w:val="paragraph"/>
        <w:numPr>
          <w:ilvl w:val="0"/>
          <w:numId w:val="29"/>
        </w:numPr>
        <w:spacing w:before="0" w:beforeAutospacing="0" w:after="0" w:afterAutospacing="0"/>
        <w:ind w:left="993" w:hanging="284"/>
        <w:textAlignment w:val="baseline"/>
        <w:rPr>
          <w:rStyle w:val="normaltextrun"/>
          <w:rFonts w:ascii="Foundry Form Sans" w:hAnsi="Foundry Form Sans" w:cs="Segoe UI"/>
        </w:rPr>
      </w:pPr>
      <w:r w:rsidRPr="00471212">
        <w:rPr>
          <w:rStyle w:val="normaltextrun"/>
          <w:rFonts w:ascii="Foundry Form Sans" w:hAnsi="Foundry Form Sans" w:cs="Segoe UI"/>
        </w:rPr>
        <w:t xml:space="preserve">Explore the evidence relating to a particular priority, action or barrier, helping to identify the change needed to make progress in addressing structural inequality and racism in London. </w:t>
      </w:r>
    </w:p>
    <w:p w14:paraId="357BC85D" w14:textId="77777777" w:rsidR="00387A19" w:rsidRPr="00471212" w:rsidRDefault="00387A19" w:rsidP="008922B7">
      <w:pPr>
        <w:pStyle w:val="paragraph"/>
        <w:numPr>
          <w:ilvl w:val="0"/>
          <w:numId w:val="29"/>
        </w:numPr>
        <w:spacing w:before="0" w:beforeAutospacing="0" w:after="0" w:afterAutospacing="0"/>
        <w:ind w:left="993" w:hanging="284"/>
        <w:textAlignment w:val="baseline"/>
        <w:rPr>
          <w:rFonts w:ascii="Foundry Form Sans" w:hAnsi="Foundry Form Sans" w:cs="Segoe UI"/>
        </w:rPr>
      </w:pPr>
      <w:r w:rsidRPr="00471212">
        <w:rPr>
          <w:rStyle w:val="normaltextrun"/>
          <w:rFonts w:ascii="Foundry Form Sans" w:hAnsi="Foundry Form Sans" w:cs="Segoe UI"/>
        </w:rPr>
        <w:t>Hold focused review sessions directly relating to a specific action</w:t>
      </w:r>
      <w:r w:rsidRPr="00471212">
        <w:rPr>
          <w:rStyle w:val="eop"/>
          <w:rFonts w:ascii="Foundry Form Sans" w:hAnsi="Foundry Form Sans" w:cs="Segoe UI"/>
        </w:rPr>
        <w:t> </w:t>
      </w:r>
    </w:p>
    <w:p w14:paraId="68C27644" w14:textId="77777777" w:rsidR="00387A19" w:rsidRPr="00471212" w:rsidRDefault="00387A19" w:rsidP="008922B7">
      <w:pPr>
        <w:pStyle w:val="paragraph"/>
        <w:numPr>
          <w:ilvl w:val="0"/>
          <w:numId w:val="29"/>
        </w:numPr>
        <w:spacing w:before="0" w:beforeAutospacing="0" w:after="0" w:afterAutospacing="0"/>
        <w:ind w:left="993" w:hanging="284"/>
        <w:textAlignment w:val="baseline"/>
        <w:rPr>
          <w:rStyle w:val="normaltextrun"/>
          <w:rFonts w:ascii="Foundry Form Sans" w:hAnsi="Foundry Form Sans" w:cs="Segoe UI"/>
        </w:rPr>
      </w:pPr>
      <w:r w:rsidRPr="00471212">
        <w:rPr>
          <w:rStyle w:val="normaltextrun"/>
          <w:rFonts w:ascii="Foundry Form Sans" w:hAnsi="Foundry Form Sans" w:cs="Segoe UI"/>
        </w:rPr>
        <w:t>Share best practice and arrange peer support</w:t>
      </w:r>
      <w:r w:rsidRPr="00471212">
        <w:rPr>
          <w:rStyle w:val="eop"/>
          <w:rFonts w:ascii="Foundry Form Sans" w:hAnsi="Foundry Form Sans" w:cs="Segoe UI"/>
        </w:rPr>
        <w:t> </w:t>
      </w:r>
      <w:r w:rsidRPr="00471212">
        <w:rPr>
          <w:rStyle w:val="normaltextrun"/>
          <w:rFonts w:ascii="Foundry Form Sans" w:hAnsi="Foundry Form Sans" w:cs="Segoe UI"/>
        </w:rPr>
        <w:t xml:space="preserve"> </w:t>
      </w:r>
    </w:p>
    <w:p w14:paraId="074010C8" w14:textId="77777777" w:rsidR="00387A19" w:rsidRPr="00471212" w:rsidRDefault="00387A19" w:rsidP="008922B7">
      <w:pPr>
        <w:pStyle w:val="paragraph"/>
        <w:numPr>
          <w:ilvl w:val="0"/>
          <w:numId w:val="29"/>
        </w:numPr>
        <w:spacing w:before="0" w:beforeAutospacing="0" w:after="0" w:afterAutospacing="0"/>
        <w:ind w:left="993" w:hanging="284"/>
        <w:textAlignment w:val="baseline"/>
        <w:rPr>
          <w:rStyle w:val="normaltextrun"/>
          <w:rFonts w:ascii="Foundry Form Sans" w:eastAsiaTheme="minorEastAsia" w:hAnsi="Foundry Form Sans" w:cs="Segoe UI"/>
        </w:rPr>
      </w:pPr>
      <w:r w:rsidRPr="00471212">
        <w:rPr>
          <w:rStyle w:val="normaltextrun"/>
          <w:rFonts w:ascii="Foundry Form Sans" w:hAnsi="Foundry Form Sans" w:cs="Segoe UI"/>
        </w:rPr>
        <w:t>Explore and plan organisational support needs</w:t>
      </w:r>
    </w:p>
    <w:p w14:paraId="3FD088B8" w14:textId="77777777" w:rsidR="00387A19" w:rsidRPr="00471212" w:rsidRDefault="00387A19" w:rsidP="008922B7">
      <w:pPr>
        <w:pStyle w:val="paragraph"/>
        <w:numPr>
          <w:ilvl w:val="0"/>
          <w:numId w:val="29"/>
        </w:numPr>
        <w:spacing w:before="0" w:beforeAutospacing="0" w:after="0" w:afterAutospacing="0"/>
        <w:ind w:left="993" w:hanging="284"/>
        <w:textAlignment w:val="baseline"/>
        <w:rPr>
          <w:rFonts w:ascii="Foundry Form Sans" w:hAnsi="Foundry Form Sans" w:cs="Segoe UI"/>
        </w:rPr>
      </w:pPr>
      <w:r w:rsidRPr="00471212">
        <w:rPr>
          <w:rStyle w:val="normaltextrun"/>
          <w:rFonts w:ascii="Foundry Form Sans" w:hAnsi="Foundry Form Sans" w:cs="Segoe UI"/>
        </w:rPr>
        <w:t>Ask an expert discussions and Q&amp;A</w:t>
      </w:r>
      <w:r w:rsidRPr="00471212">
        <w:rPr>
          <w:rStyle w:val="eop"/>
          <w:rFonts w:ascii="Foundry Form Sans" w:hAnsi="Foundry Form Sans" w:cs="Segoe UI"/>
        </w:rPr>
        <w:t> with sectoral or community sector agencies</w:t>
      </w:r>
    </w:p>
    <w:p w14:paraId="4B61AE00" w14:textId="77777777" w:rsidR="00A03803" w:rsidRPr="00471212" w:rsidRDefault="00A03803" w:rsidP="00387A19">
      <w:pPr>
        <w:pStyle w:val="paragraph"/>
        <w:spacing w:before="0" w:beforeAutospacing="0" w:after="0" w:afterAutospacing="0"/>
        <w:textAlignment w:val="baseline"/>
        <w:rPr>
          <w:rFonts w:ascii="Foundry Form Sans" w:hAnsi="Foundry Form Sans" w:cs="Arial"/>
          <w:b/>
          <w:bCs/>
          <w:i/>
          <w:iCs/>
          <w:color w:val="000000" w:themeColor="text1"/>
          <w:u w:val="single"/>
        </w:rPr>
      </w:pPr>
    </w:p>
    <w:p w14:paraId="01BE9B34" w14:textId="620928D3" w:rsidR="00387A19" w:rsidRPr="00471212" w:rsidRDefault="00387A19" w:rsidP="00A1145D">
      <w:pPr>
        <w:pStyle w:val="paragraph"/>
        <w:spacing w:before="0" w:beforeAutospacing="0" w:after="0" w:afterAutospacing="0"/>
        <w:ind w:left="491"/>
        <w:textAlignment w:val="baseline"/>
        <w:rPr>
          <w:rStyle w:val="normaltextrun"/>
          <w:rFonts w:ascii="Foundry Form Sans" w:hAnsi="Foundry Form Sans" w:cs="Segoe UI"/>
          <w:b/>
          <w:bCs/>
          <w:i/>
          <w:iCs/>
          <w:u w:val="single"/>
        </w:rPr>
      </w:pPr>
      <w:r w:rsidRPr="00471212">
        <w:rPr>
          <w:rStyle w:val="normaltextrun"/>
          <w:rFonts w:ascii="Foundry Form Sans" w:hAnsi="Foundry Form Sans" w:cs="Segoe UI"/>
          <w:b/>
          <w:bCs/>
          <w:i/>
          <w:iCs/>
          <w:u w:val="single"/>
        </w:rPr>
        <w:t>Please explain in your application how you propose to share learning via several forums.</w:t>
      </w:r>
    </w:p>
    <w:p w14:paraId="0E451B85" w14:textId="77777777" w:rsidR="00FD44A9" w:rsidRPr="00471212" w:rsidRDefault="00FD44A9" w:rsidP="00F70F6F">
      <w:pPr>
        <w:pStyle w:val="paragraph"/>
        <w:spacing w:before="0" w:beforeAutospacing="0" w:after="0" w:afterAutospacing="0"/>
        <w:textAlignment w:val="baseline"/>
        <w:rPr>
          <w:rStyle w:val="normaltextrun"/>
          <w:rFonts w:ascii="Foundry Form Sans" w:hAnsi="Foundry Form Sans" w:cs="Segoe UI"/>
        </w:rPr>
      </w:pPr>
    </w:p>
    <w:p w14:paraId="7148FAE8" w14:textId="76F3DC4F" w:rsidR="006C73AA" w:rsidRPr="0065624E" w:rsidRDefault="00AD7DF9" w:rsidP="002764E1">
      <w:pPr>
        <w:pStyle w:val="Heading1"/>
        <w:numPr>
          <w:ilvl w:val="1"/>
          <w:numId w:val="28"/>
        </w:numPr>
        <w:spacing w:before="0" w:line="240" w:lineRule="auto"/>
        <w:ind w:left="426"/>
        <w:jc w:val="both"/>
        <w:rPr>
          <w:rFonts w:ascii="Foundry Form Sans" w:hAnsi="Foundry Form Sans" w:cs="Arial"/>
          <w:color w:val="auto"/>
        </w:rPr>
      </w:pPr>
      <w:bookmarkStart w:id="6" w:name="_Toc114570107"/>
      <w:r w:rsidRPr="0065624E">
        <w:rPr>
          <w:rFonts w:ascii="Foundry Form Sans" w:hAnsi="Foundry Form Sans" w:cs="Arial"/>
          <w:color w:val="auto"/>
        </w:rPr>
        <w:t xml:space="preserve"> </w:t>
      </w:r>
      <w:r w:rsidR="00E41D89" w:rsidRPr="0065624E">
        <w:rPr>
          <w:rFonts w:ascii="Foundry Form Sans" w:hAnsi="Foundry Form Sans" w:cs="Arial"/>
          <w:color w:val="auto"/>
        </w:rPr>
        <w:t>SCOPE</w:t>
      </w:r>
      <w:bookmarkEnd w:id="6"/>
      <w:r w:rsidR="58215AF1" w:rsidRPr="0065624E">
        <w:rPr>
          <w:rFonts w:ascii="Foundry Form Sans" w:hAnsi="Foundry Form Sans" w:cs="Arial"/>
          <w:color w:val="auto"/>
        </w:rPr>
        <w:t xml:space="preserve"> </w:t>
      </w:r>
    </w:p>
    <w:p w14:paraId="324D5B31" w14:textId="5CB04536" w:rsidR="00F41981" w:rsidRDefault="00F41981" w:rsidP="00641244">
      <w:pPr>
        <w:spacing w:after="0"/>
        <w:jc w:val="both"/>
        <w:rPr>
          <w:rFonts w:ascii="Johnston100 Light" w:hAnsi="Johnston100 Light" w:cs="Arial"/>
          <w:color w:val="000000" w:themeColor="text1"/>
          <w:sz w:val="24"/>
          <w:szCs w:val="24"/>
        </w:rPr>
      </w:pPr>
    </w:p>
    <w:p w14:paraId="71139CF8" w14:textId="72ED8BE2" w:rsidR="00F41981" w:rsidRPr="0065624E" w:rsidRDefault="00F41981" w:rsidP="00F41981">
      <w:pPr>
        <w:rPr>
          <w:rFonts w:ascii="Foundry Form Sans" w:hAnsi="Foundry Form Sans" w:cstheme="minorHAnsi"/>
          <w:sz w:val="24"/>
          <w:szCs w:val="24"/>
        </w:rPr>
      </w:pPr>
      <w:r w:rsidRPr="0065624E">
        <w:rPr>
          <w:rFonts w:ascii="Foundry Form Sans" w:hAnsi="Foundry Form Sans" w:cstheme="minorHAnsi"/>
          <w:sz w:val="24"/>
          <w:szCs w:val="24"/>
        </w:rPr>
        <w:t xml:space="preserve">By supporting </w:t>
      </w:r>
      <w:r w:rsidR="009B52DD" w:rsidRPr="0065624E">
        <w:rPr>
          <w:rFonts w:ascii="Foundry Form Sans" w:hAnsi="Foundry Form Sans" w:cstheme="minorHAnsi"/>
          <w:sz w:val="24"/>
          <w:szCs w:val="24"/>
        </w:rPr>
        <w:t xml:space="preserve">organisations to understand the impact of structural inequality/racism and to implement actions that align with Building a Fairer </w:t>
      </w:r>
      <w:r w:rsidR="00AC00D4" w:rsidRPr="0065624E">
        <w:rPr>
          <w:rFonts w:ascii="Foundry Form Sans" w:hAnsi="Foundry Form Sans" w:cstheme="minorHAnsi"/>
          <w:sz w:val="24"/>
          <w:szCs w:val="24"/>
        </w:rPr>
        <w:t>City</w:t>
      </w:r>
      <w:r w:rsidR="006D4038">
        <w:rPr>
          <w:rFonts w:ascii="Foundry Form Sans" w:hAnsi="Foundry Form Sans" w:cstheme="minorHAnsi"/>
          <w:sz w:val="24"/>
          <w:szCs w:val="24"/>
        </w:rPr>
        <w:t>,</w:t>
      </w:r>
      <w:r w:rsidR="009B52DD" w:rsidRPr="0065624E">
        <w:rPr>
          <w:rFonts w:ascii="Foundry Form Sans" w:hAnsi="Foundry Form Sans" w:cstheme="minorHAnsi"/>
          <w:sz w:val="24"/>
          <w:szCs w:val="24"/>
        </w:rPr>
        <w:t xml:space="preserve"> </w:t>
      </w:r>
      <w:r w:rsidRPr="0065624E">
        <w:rPr>
          <w:rFonts w:ascii="Foundry Form Sans" w:hAnsi="Foundry Form Sans" w:cstheme="minorHAnsi"/>
          <w:sz w:val="24"/>
          <w:szCs w:val="24"/>
        </w:rPr>
        <w:t>the following outcomes are expected:</w:t>
      </w:r>
    </w:p>
    <w:p w14:paraId="1879BB53" w14:textId="4F1CA363" w:rsidR="00F41981" w:rsidRPr="0065624E" w:rsidRDefault="00F41981" w:rsidP="00C9116C">
      <w:pPr>
        <w:pStyle w:val="ListParagraph"/>
        <w:numPr>
          <w:ilvl w:val="0"/>
          <w:numId w:val="4"/>
        </w:numPr>
        <w:spacing w:after="0" w:line="240" w:lineRule="auto"/>
        <w:ind w:left="709" w:hanging="283"/>
        <w:rPr>
          <w:rFonts w:ascii="Foundry Form Sans" w:hAnsi="Foundry Form Sans" w:cstheme="minorHAnsi"/>
          <w:sz w:val="24"/>
          <w:szCs w:val="24"/>
        </w:rPr>
      </w:pPr>
      <w:r w:rsidRPr="0065624E">
        <w:rPr>
          <w:rFonts w:ascii="Foundry Form Sans" w:hAnsi="Foundry Form Sans" w:cstheme="minorHAnsi"/>
          <w:sz w:val="24"/>
          <w:szCs w:val="24"/>
        </w:rPr>
        <w:t xml:space="preserve">Increased </w:t>
      </w:r>
      <w:r w:rsidR="00AD7E25" w:rsidRPr="0065624E">
        <w:rPr>
          <w:rFonts w:ascii="Foundry Form Sans" w:hAnsi="Foundry Form Sans" w:cstheme="minorHAnsi"/>
          <w:sz w:val="24"/>
          <w:szCs w:val="24"/>
        </w:rPr>
        <w:t>understanding and awareness of the impact of structural inequality/racism on Londoners when developing services, programmes, policy an</w:t>
      </w:r>
      <w:r w:rsidR="006574A0" w:rsidRPr="0065624E">
        <w:rPr>
          <w:rFonts w:ascii="Foundry Form Sans" w:hAnsi="Foundry Form Sans" w:cstheme="minorHAnsi"/>
          <w:sz w:val="24"/>
          <w:szCs w:val="24"/>
        </w:rPr>
        <w:t>d</w:t>
      </w:r>
      <w:r w:rsidR="00AD7E25" w:rsidRPr="0065624E">
        <w:rPr>
          <w:rFonts w:ascii="Foundry Form Sans" w:hAnsi="Foundry Form Sans" w:cstheme="minorHAnsi"/>
          <w:sz w:val="24"/>
          <w:szCs w:val="24"/>
        </w:rPr>
        <w:t xml:space="preserve"> practice</w:t>
      </w:r>
    </w:p>
    <w:p w14:paraId="111421EB" w14:textId="36B70EE2" w:rsidR="00F41981" w:rsidRPr="0065624E" w:rsidRDefault="00670430" w:rsidP="00C9116C">
      <w:pPr>
        <w:pStyle w:val="ListParagraph"/>
        <w:numPr>
          <w:ilvl w:val="0"/>
          <w:numId w:val="4"/>
        </w:numPr>
        <w:spacing w:after="0" w:line="240" w:lineRule="auto"/>
        <w:ind w:left="709" w:hanging="283"/>
        <w:rPr>
          <w:rFonts w:ascii="Foundry Form Sans" w:hAnsi="Foundry Form Sans" w:cstheme="minorHAnsi"/>
          <w:sz w:val="24"/>
          <w:szCs w:val="24"/>
        </w:rPr>
      </w:pPr>
      <w:r w:rsidRPr="0065624E">
        <w:rPr>
          <w:rFonts w:ascii="Foundry Form Sans" w:hAnsi="Foundry Form Sans" w:cstheme="minorHAnsi"/>
          <w:sz w:val="24"/>
          <w:szCs w:val="24"/>
        </w:rPr>
        <w:t>O</w:t>
      </w:r>
      <w:r w:rsidR="00AD7E25" w:rsidRPr="0065624E">
        <w:rPr>
          <w:rFonts w:ascii="Foundry Form Sans" w:hAnsi="Foundry Form Sans" w:cstheme="minorHAnsi"/>
          <w:sz w:val="24"/>
          <w:szCs w:val="24"/>
        </w:rPr>
        <w:t>rganisation</w:t>
      </w:r>
      <w:r w:rsidRPr="0065624E">
        <w:rPr>
          <w:rFonts w:ascii="Foundry Form Sans" w:hAnsi="Foundry Form Sans" w:cstheme="minorHAnsi"/>
          <w:sz w:val="24"/>
          <w:szCs w:val="24"/>
        </w:rPr>
        <w:t>s</w:t>
      </w:r>
      <w:r w:rsidR="00AD7E25" w:rsidRPr="0065624E">
        <w:rPr>
          <w:rFonts w:ascii="Foundry Form Sans" w:hAnsi="Foundry Form Sans" w:cstheme="minorHAnsi"/>
          <w:sz w:val="24"/>
          <w:szCs w:val="24"/>
        </w:rPr>
        <w:t xml:space="preserve"> will </w:t>
      </w:r>
      <w:r w:rsidR="001D5025" w:rsidRPr="0065624E">
        <w:rPr>
          <w:rFonts w:ascii="Foundry Form Sans" w:hAnsi="Foundry Form Sans" w:cstheme="minorHAnsi"/>
          <w:sz w:val="24"/>
          <w:szCs w:val="24"/>
        </w:rPr>
        <w:t xml:space="preserve">be able to clearly demonstrate the action that they have taken that aligns </w:t>
      </w:r>
      <w:r w:rsidR="004A6E3E" w:rsidRPr="0065624E">
        <w:rPr>
          <w:rFonts w:ascii="Foundry Form Sans" w:hAnsi="Foundry Form Sans" w:cstheme="minorHAnsi"/>
          <w:sz w:val="24"/>
          <w:szCs w:val="24"/>
        </w:rPr>
        <w:t xml:space="preserve">with the priorities and actions in Building a Fairer City. </w:t>
      </w:r>
    </w:p>
    <w:p w14:paraId="455A87E2" w14:textId="5170A855" w:rsidR="00AD7E25" w:rsidRPr="0065624E" w:rsidRDefault="00AD7E25" w:rsidP="00C9116C">
      <w:pPr>
        <w:pStyle w:val="ListParagraph"/>
        <w:numPr>
          <w:ilvl w:val="0"/>
          <w:numId w:val="4"/>
        </w:numPr>
        <w:spacing w:after="0" w:line="240" w:lineRule="auto"/>
        <w:ind w:left="709" w:hanging="283"/>
        <w:rPr>
          <w:rFonts w:ascii="Foundry Form Sans" w:hAnsi="Foundry Form Sans" w:cstheme="minorHAnsi"/>
          <w:sz w:val="24"/>
          <w:szCs w:val="24"/>
        </w:rPr>
      </w:pPr>
      <w:r w:rsidRPr="0065624E">
        <w:rPr>
          <w:rFonts w:ascii="Foundry Form Sans" w:hAnsi="Foundry Form Sans" w:cstheme="minorHAnsi"/>
          <w:sz w:val="24"/>
          <w:szCs w:val="24"/>
        </w:rPr>
        <w:t xml:space="preserve">The ability to implement actions that tackle structural inequality/racism over years two and three of the </w:t>
      </w:r>
      <w:r w:rsidR="00A1145D">
        <w:rPr>
          <w:rFonts w:ascii="Foundry Form Sans" w:hAnsi="Foundry Form Sans" w:cstheme="minorHAnsi"/>
          <w:sz w:val="24"/>
          <w:szCs w:val="24"/>
        </w:rPr>
        <w:t>Implementation</w:t>
      </w:r>
      <w:r w:rsidRPr="0065624E">
        <w:rPr>
          <w:rFonts w:ascii="Foundry Form Sans" w:hAnsi="Foundry Form Sans" w:cstheme="minorHAnsi"/>
          <w:sz w:val="24"/>
          <w:szCs w:val="24"/>
        </w:rPr>
        <w:t xml:space="preserve"> programme</w:t>
      </w:r>
    </w:p>
    <w:p w14:paraId="0B74D4B5" w14:textId="3B7CD4AE" w:rsidR="00AD7E25" w:rsidRPr="0065624E" w:rsidRDefault="00FF5920" w:rsidP="00C9116C">
      <w:pPr>
        <w:pStyle w:val="ListParagraph"/>
        <w:numPr>
          <w:ilvl w:val="0"/>
          <w:numId w:val="4"/>
        </w:numPr>
        <w:spacing w:after="0" w:line="240" w:lineRule="auto"/>
        <w:ind w:left="709" w:hanging="283"/>
        <w:rPr>
          <w:rFonts w:ascii="Foundry Form Sans" w:hAnsi="Foundry Form Sans" w:cstheme="minorHAnsi"/>
          <w:sz w:val="24"/>
          <w:szCs w:val="24"/>
        </w:rPr>
      </w:pPr>
      <w:r>
        <w:rPr>
          <w:rFonts w:ascii="Foundry Form Sans" w:hAnsi="Foundry Form Sans" w:cstheme="minorHAnsi"/>
          <w:sz w:val="24"/>
          <w:szCs w:val="24"/>
        </w:rPr>
        <w:t>P</w:t>
      </w:r>
      <w:r w:rsidR="00AD7E25" w:rsidRPr="0065624E">
        <w:rPr>
          <w:rFonts w:ascii="Foundry Form Sans" w:hAnsi="Foundry Form Sans" w:cstheme="minorHAnsi"/>
          <w:sz w:val="24"/>
          <w:szCs w:val="24"/>
        </w:rPr>
        <w:t xml:space="preserve">roduce an annual report of </w:t>
      </w:r>
      <w:r w:rsidR="00596937">
        <w:rPr>
          <w:rFonts w:ascii="Foundry Form Sans" w:hAnsi="Foundry Form Sans" w:cstheme="minorHAnsi"/>
          <w:sz w:val="24"/>
          <w:szCs w:val="24"/>
        </w:rPr>
        <w:t>impact</w:t>
      </w:r>
      <w:r w:rsidR="00670430" w:rsidRPr="0065624E">
        <w:rPr>
          <w:rFonts w:ascii="Foundry Form Sans" w:hAnsi="Foundry Form Sans" w:cstheme="minorHAnsi"/>
          <w:sz w:val="24"/>
          <w:szCs w:val="24"/>
        </w:rPr>
        <w:t xml:space="preserve"> based on agreed metrics</w:t>
      </w:r>
      <w:r w:rsidR="00A41D47">
        <w:rPr>
          <w:rFonts w:ascii="Foundry Form Sans" w:hAnsi="Foundry Form Sans" w:cstheme="minorHAnsi"/>
          <w:sz w:val="24"/>
          <w:szCs w:val="24"/>
        </w:rPr>
        <w:t xml:space="preserve"> and outputs</w:t>
      </w:r>
    </w:p>
    <w:p w14:paraId="7B936BFA" w14:textId="0AE6EFC9" w:rsidR="00F41981" w:rsidRPr="0065624E" w:rsidRDefault="00670430" w:rsidP="00C9116C">
      <w:pPr>
        <w:pStyle w:val="ListParagraph"/>
        <w:numPr>
          <w:ilvl w:val="0"/>
          <w:numId w:val="4"/>
        </w:numPr>
        <w:spacing w:after="0" w:line="240" w:lineRule="auto"/>
        <w:ind w:left="709" w:hanging="283"/>
        <w:rPr>
          <w:rFonts w:ascii="Foundry Form Sans" w:hAnsi="Foundry Form Sans" w:cstheme="minorHAnsi"/>
          <w:sz w:val="24"/>
          <w:szCs w:val="24"/>
        </w:rPr>
      </w:pPr>
      <w:r w:rsidRPr="0065624E">
        <w:rPr>
          <w:rFonts w:ascii="Foundry Form Sans" w:hAnsi="Foundry Form Sans" w:cstheme="minorHAnsi"/>
          <w:sz w:val="24"/>
          <w:szCs w:val="24"/>
        </w:rPr>
        <w:t>O</w:t>
      </w:r>
      <w:r w:rsidR="00AD7E25" w:rsidRPr="0065624E">
        <w:rPr>
          <w:rFonts w:ascii="Foundry Form Sans" w:hAnsi="Foundry Form Sans" w:cstheme="minorHAnsi"/>
          <w:sz w:val="24"/>
          <w:szCs w:val="24"/>
        </w:rPr>
        <w:t>rganisation</w:t>
      </w:r>
      <w:r w:rsidRPr="0065624E">
        <w:rPr>
          <w:rFonts w:ascii="Foundry Form Sans" w:hAnsi="Foundry Form Sans" w:cstheme="minorHAnsi"/>
          <w:sz w:val="24"/>
          <w:szCs w:val="24"/>
        </w:rPr>
        <w:t>s</w:t>
      </w:r>
      <w:r w:rsidR="00AD7E25" w:rsidRPr="0065624E">
        <w:rPr>
          <w:rFonts w:ascii="Foundry Form Sans" w:hAnsi="Foundry Form Sans" w:cstheme="minorHAnsi"/>
          <w:sz w:val="24"/>
          <w:szCs w:val="24"/>
        </w:rPr>
        <w:t xml:space="preserve"> h</w:t>
      </w:r>
      <w:r w:rsidRPr="0065624E">
        <w:rPr>
          <w:rFonts w:ascii="Foundry Form Sans" w:hAnsi="Foundry Form Sans" w:cstheme="minorHAnsi"/>
          <w:sz w:val="24"/>
          <w:szCs w:val="24"/>
        </w:rPr>
        <w:t>ave</w:t>
      </w:r>
      <w:r w:rsidR="00AD7E25" w:rsidRPr="0065624E">
        <w:rPr>
          <w:rFonts w:ascii="Foundry Form Sans" w:hAnsi="Foundry Form Sans" w:cstheme="minorHAnsi"/>
          <w:sz w:val="24"/>
          <w:szCs w:val="24"/>
        </w:rPr>
        <w:t xml:space="preserve"> developed effective mechanisms to engage with the voluntary and community sector</w:t>
      </w:r>
      <w:r w:rsidR="00F41981" w:rsidRPr="0065624E">
        <w:rPr>
          <w:rFonts w:ascii="Foundry Form Sans" w:hAnsi="Foundry Form Sans" w:cstheme="minorHAnsi"/>
          <w:b/>
          <w:bCs/>
          <w:sz w:val="24"/>
          <w:szCs w:val="24"/>
        </w:rPr>
        <w:t xml:space="preserve"> </w:t>
      </w:r>
    </w:p>
    <w:p w14:paraId="1E6858FC" w14:textId="77777777" w:rsidR="00FA1B41" w:rsidRDefault="00FA1B41" w:rsidP="00FA1B41">
      <w:pPr>
        <w:pStyle w:val="ListParagraph"/>
        <w:spacing w:after="0" w:line="240" w:lineRule="auto"/>
        <w:ind w:left="360"/>
        <w:rPr>
          <w:rFonts w:cstheme="minorHAnsi"/>
          <w:sz w:val="24"/>
          <w:szCs w:val="24"/>
        </w:rPr>
      </w:pPr>
    </w:p>
    <w:p w14:paraId="2357E26A" w14:textId="3CCA0F4E" w:rsidR="00740B51" w:rsidRPr="0065624E" w:rsidRDefault="00740B51" w:rsidP="00FA1B41">
      <w:pPr>
        <w:pStyle w:val="ListParagraph"/>
        <w:spacing w:after="0" w:line="240" w:lineRule="auto"/>
        <w:ind w:left="360"/>
        <w:rPr>
          <w:rFonts w:ascii="Foundry Form Sans" w:hAnsi="Foundry Form Sans" w:cstheme="minorHAnsi"/>
          <w:b/>
          <w:bCs/>
          <w:i/>
          <w:iCs/>
          <w:sz w:val="24"/>
          <w:szCs w:val="24"/>
          <w:u w:val="single"/>
        </w:rPr>
      </w:pPr>
      <w:r w:rsidRPr="0065624E">
        <w:rPr>
          <w:rFonts w:ascii="Foundry Form Sans" w:hAnsi="Foundry Form Sans" w:cstheme="minorHAnsi"/>
          <w:b/>
          <w:bCs/>
          <w:i/>
          <w:iCs/>
          <w:sz w:val="24"/>
          <w:szCs w:val="24"/>
          <w:u w:val="single"/>
        </w:rPr>
        <w:t xml:space="preserve">Please explain in your application how you intend </w:t>
      </w:r>
      <w:r w:rsidR="0065624E" w:rsidRPr="0065624E">
        <w:rPr>
          <w:rFonts w:ascii="Foundry Form Sans" w:hAnsi="Foundry Form Sans" w:cstheme="minorHAnsi"/>
          <w:b/>
          <w:bCs/>
          <w:i/>
          <w:iCs/>
          <w:sz w:val="24"/>
          <w:szCs w:val="24"/>
          <w:u w:val="single"/>
        </w:rPr>
        <w:t>to measure outcome success</w:t>
      </w:r>
    </w:p>
    <w:p w14:paraId="5A7BE75D" w14:textId="77777777" w:rsidR="00740B51" w:rsidRPr="00FA1B41" w:rsidRDefault="00740B51" w:rsidP="00FA1B41">
      <w:pPr>
        <w:pStyle w:val="ListParagraph"/>
        <w:spacing w:after="0" w:line="240" w:lineRule="auto"/>
        <w:ind w:left="360"/>
        <w:rPr>
          <w:rFonts w:cstheme="minorHAnsi"/>
          <w:sz w:val="24"/>
          <w:szCs w:val="24"/>
        </w:rPr>
      </w:pPr>
    </w:p>
    <w:p w14:paraId="1DBF466A" w14:textId="40A3D3FC" w:rsidR="006C73AA" w:rsidRPr="001970EC" w:rsidRDefault="00E41D89" w:rsidP="002764E1">
      <w:pPr>
        <w:pStyle w:val="Heading1"/>
        <w:numPr>
          <w:ilvl w:val="0"/>
          <w:numId w:val="31"/>
        </w:numPr>
        <w:spacing w:before="0" w:line="240" w:lineRule="auto"/>
        <w:ind w:left="709" w:hanging="654"/>
        <w:jc w:val="both"/>
        <w:rPr>
          <w:rFonts w:ascii="Foundry Form Sans" w:hAnsi="Foundry Form Sans" w:cs="Arial"/>
          <w:color w:val="auto"/>
        </w:rPr>
      </w:pPr>
      <w:bookmarkStart w:id="7" w:name="_Toc114570108"/>
      <w:r w:rsidRPr="4356C92C">
        <w:rPr>
          <w:rFonts w:ascii="Foundry Form Sans" w:hAnsi="Foundry Form Sans" w:cs="Arial"/>
          <w:color w:val="auto"/>
        </w:rPr>
        <w:t>D</w:t>
      </w:r>
      <w:r w:rsidR="000565F6" w:rsidRPr="4356C92C">
        <w:rPr>
          <w:rFonts w:ascii="Foundry Form Sans" w:hAnsi="Foundry Form Sans" w:cs="Arial"/>
          <w:color w:val="auto"/>
        </w:rPr>
        <w:t>ELIVERABLES</w:t>
      </w:r>
      <w:bookmarkEnd w:id="7"/>
    </w:p>
    <w:p w14:paraId="1FEE24D8" w14:textId="77777777" w:rsidR="00AC00D4" w:rsidRDefault="00AC00D4" w:rsidP="00456E9A">
      <w:pPr>
        <w:spacing w:after="0"/>
        <w:jc w:val="both"/>
        <w:rPr>
          <w:rFonts w:ascii="Johnston100 Light" w:hAnsi="Johnston100 Light" w:cs="Arial"/>
          <w:color w:val="000000" w:themeColor="text1"/>
          <w:sz w:val="24"/>
          <w:szCs w:val="24"/>
        </w:rPr>
      </w:pPr>
    </w:p>
    <w:p w14:paraId="16195A0F" w14:textId="5D0BEB1B" w:rsidR="006C73AA" w:rsidRPr="001970EC" w:rsidRDefault="006C73AA" w:rsidP="00456E9A">
      <w:pPr>
        <w:spacing w:after="0"/>
        <w:jc w:val="both"/>
        <w:rPr>
          <w:rFonts w:ascii="Foundry Form Sans" w:hAnsi="Foundry Form Sans" w:cs="Arial"/>
          <w:color w:val="000000" w:themeColor="text1"/>
          <w:sz w:val="24"/>
          <w:szCs w:val="24"/>
        </w:rPr>
      </w:pPr>
      <w:r w:rsidRPr="001970EC">
        <w:rPr>
          <w:rFonts w:ascii="Foundry Form Sans" w:hAnsi="Foundry Form Sans" w:cs="Arial"/>
          <w:color w:val="000000" w:themeColor="text1"/>
          <w:sz w:val="24"/>
          <w:szCs w:val="24"/>
        </w:rPr>
        <w:t xml:space="preserve">The </w:t>
      </w:r>
      <w:r w:rsidR="00FE4374" w:rsidRPr="001970EC">
        <w:rPr>
          <w:rFonts w:ascii="Foundry Form Sans" w:hAnsi="Foundry Form Sans" w:cs="Arial"/>
          <w:color w:val="000000" w:themeColor="text1"/>
          <w:sz w:val="24"/>
          <w:szCs w:val="24"/>
        </w:rPr>
        <w:t>Greater London Authority</w:t>
      </w:r>
      <w:r w:rsidRPr="001970EC">
        <w:rPr>
          <w:rFonts w:ascii="Foundry Form Sans" w:hAnsi="Foundry Form Sans" w:cs="Arial"/>
          <w:color w:val="000000" w:themeColor="text1"/>
          <w:sz w:val="24"/>
          <w:szCs w:val="24"/>
        </w:rPr>
        <w:t xml:space="preserve"> would like the following essential services to be delivered:</w:t>
      </w:r>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6166"/>
      </w:tblGrid>
      <w:tr w:rsidR="008D5B7D" w:rsidRPr="001970EC" w14:paraId="3FD3264F" w14:textId="77777777" w:rsidTr="0945C5BF">
        <w:tc>
          <w:tcPr>
            <w:tcW w:w="2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5ED8C" w14:textId="77777777" w:rsidR="008D5B7D" w:rsidRPr="001970EC" w:rsidRDefault="008D5B7D" w:rsidP="008D5B7D">
            <w:pPr>
              <w:spacing w:after="0" w:line="240" w:lineRule="auto"/>
              <w:textAlignment w:val="baseline"/>
              <w:rPr>
                <w:rFonts w:ascii="Foundry Form Sans" w:eastAsia="Times New Roman" w:hAnsi="Foundry Form Sans" w:cstheme="minorHAnsi"/>
                <w:b/>
                <w:bCs/>
                <w:sz w:val="18"/>
                <w:szCs w:val="18"/>
              </w:rPr>
            </w:pPr>
            <w:r w:rsidRPr="001970EC">
              <w:rPr>
                <w:rFonts w:ascii="Foundry Form Sans" w:eastAsia="Times New Roman" w:hAnsi="Foundry Form Sans" w:cstheme="minorHAnsi"/>
                <w:b/>
                <w:bCs/>
                <w:color w:val="000000"/>
                <w:sz w:val="24"/>
                <w:szCs w:val="24"/>
                <w:lang w:val="en-US"/>
              </w:rPr>
              <w:t>Services</w:t>
            </w:r>
            <w:r w:rsidRPr="001970EC">
              <w:rPr>
                <w:rFonts w:ascii="Foundry Form Sans" w:eastAsia="Times New Roman" w:hAnsi="Foundry Form Sans" w:cstheme="minorHAnsi"/>
                <w:b/>
                <w:bCs/>
                <w:color w:val="000000"/>
                <w:sz w:val="24"/>
                <w:szCs w:val="24"/>
              </w:rPr>
              <w:t> </w:t>
            </w:r>
          </w:p>
        </w:tc>
        <w:tc>
          <w:tcPr>
            <w:tcW w:w="6166" w:type="dxa"/>
            <w:tcBorders>
              <w:top w:val="single" w:sz="6" w:space="0" w:color="000000" w:themeColor="text1"/>
              <w:left w:val="outset" w:sz="6" w:space="0" w:color="auto"/>
              <w:bottom w:val="single" w:sz="6" w:space="0" w:color="000000" w:themeColor="text1"/>
              <w:right w:val="single" w:sz="6" w:space="0" w:color="000000" w:themeColor="text1"/>
            </w:tcBorders>
            <w:shd w:val="clear" w:color="auto" w:fill="auto"/>
            <w:hideMark/>
          </w:tcPr>
          <w:p w14:paraId="3086D62C" w14:textId="77777777" w:rsidR="008D5B7D" w:rsidRPr="001970EC" w:rsidRDefault="008D5B7D" w:rsidP="008D5B7D">
            <w:pPr>
              <w:spacing w:after="0" w:line="240" w:lineRule="auto"/>
              <w:textAlignment w:val="baseline"/>
              <w:rPr>
                <w:rFonts w:ascii="Foundry Form Sans" w:eastAsia="Times New Roman" w:hAnsi="Foundry Form Sans" w:cstheme="minorHAnsi"/>
                <w:b/>
                <w:bCs/>
                <w:sz w:val="18"/>
                <w:szCs w:val="18"/>
              </w:rPr>
            </w:pPr>
            <w:r w:rsidRPr="001970EC">
              <w:rPr>
                <w:rFonts w:ascii="Foundry Form Sans" w:eastAsia="Times New Roman" w:hAnsi="Foundry Form Sans" w:cstheme="minorHAnsi"/>
                <w:b/>
                <w:bCs/>
                <w:color w:val="000000"/>
                <w:sz w:val="24"/>
                <w:szCs w:val="24"/>
                <w:lang w:val="en-US"/>
              </w:rPr>
              <w:t>Description</w:t>
            </w:r>
            <w:r w:rsidRPr="001970EC">
              <w:rPr>
                <w:rFonts w:ascii="Foundry Form Sans" w:eastAsia="Times New Roman" w:hAnsi="Foundry Form Sans" w:cstheme="minorHAnsi"/>
                <w:b/>
                <w:bCs/>
                <w:color w:val="000000"/>
                <w:sz w:val="24"/>
                <w:szCs w:val="24"/>
              </w:rPr>
              <w:t> </w:t>
            </w:r>
          </w:p>
        </w:tc>
      </w:tr>
      <w:tr w:rsidR="008D5B7D" w:rsidRPr="001970EC" w14:paraId="3EB738F8" w14:textId="77777777" w:rsidTr="0945C5BF">
        <w:tc>
          <w:tcPr>
            <w:tcW w:w="2870"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227173C0" w14:textId="77777777" w:rsidR="008D5B7D" w:rsidRPr="001970EC" w:rsidRDefault="008D5B7D" w:rsidP="008D5B7D">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t>Inception and planning </w:t>
            </w:r>
            <w:r w:rsidRPr="001970EC">
              <w:rPr>
                <w:rFonts w:ascii="Foundry Form Sans" w:eastAsia="Times New Roman" w:hAnsi="Foundry Form Sans" w:cstheme="minorHAnsi"/>
                <w:color w:val="000000"/>
                <w:sz w:val="24"/>
                <w:szCs w:val="24"/>
              </w:rPr>
              <w:t> </w:t>
            </w:r>
          </w:p>
        </w:tc>
        <w:tc>
          <w:tcPr>
            <w:tcW w:w="6166"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7572586D" w14:textId="5A0ED306" w:rsidR="008D5B7D" w:rsidRPr="001970EC" w:rsidRDefault="008D5B7D" w:rsidP="008D5B7D">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t xml:space="preserve">The provider should be available to attend an inception and planning meeting with the </w:t>
            </w:r>
            <w:r w:rsidR="00B9503A" w:rsidRPr="001970EC">
              <w:rPr>
                <w:rFonts w:ascii="Foundry Form Sans" w:eastAsia="Times New Roman" w:hAnsi="Foundry Form Sans" w:cstheme="minorHAnsi"/>
                <w:color w:val="000000"/>
                <w:sz w:val="24"/>
                <w:szCs w:val="24"/>
                <w:lang w:val="en-US"/>
              </w:rPr>
              <w:t xml:space="preserve">GLA/LRB </w:t>
            </w:r>
            <w:r w:rsidR="00BA259C" w:rsidRPr="001970EC">
              <w:rPr>
                <w:rFonts w:ascii="Foundry Form Sans" w:eastAsia="Times New Roman" w:hAnsi="Foundry Form Sans" w:cstheme="minorHAnsi"/>
                <w:color w:val="000000"/>
                <w:sz w:val="24"/>
                <w:szCs w:val="24"/>
                <w:lang w:val="en-US"/>
              </w:rPr>
              <w:t xml:space="preserve">in </w:t>
            </w:r>
            <w:r w:rsidR="00ED3A19">
              <w:rPr>
                <w:rFonts w:ascii="Foundry Form Sans" w:eastAsia="Times New Roman" w:hAnsi="Foundry Form Sans" w:cstheme="minorHAnsi"/>
                <w:color w:val="000000"/>
                <w:sz w:val="24"/>
                <w:szCs w:val="24"/>
                <w:lang w:val="en-US"/>
              </w:rPr>
              <w:t xml:space="preserve">November </w:t>
            </w:r>
            <w:r w:rsidR="00BA259C" w:rsidRPr="001970EC">
              <w:rPr>
                <w:rFonts w:ascii="Foundry Form Sans" w:eastAsia="Times New Roman" w:hAnsi="Foundry Form Sans" w:cstheme="minorHAnsi"/>
                <w:color w:val="000000"/>
                <w:sz w:val="24"/>
                <w:szCs w:val="24"/>
                <w:lang w:val="en-US"/>
              </w:rPr>
              <w:t>202</w:t>
            </w:r>
            <w:r w:rsidR="00AD7E25" w:rsidRPr="001970EC">
              <w:rPr>
                <w:rFonts w:ascii="Foundry Form Sans" w:eastAsia="Times New Roman" w:hAnsi="Foundry Form Sans" w:cstheme="minorHAnsi"/>
                <w:color w:val="000000"/>
                <w:sz w:val="24"/>
                <w:szCs w:val="24"/>
                <w:lang w:val="en-US"/>
              </w:rPr>
              <w:t>2</w:t>
            </w:r>
            <w:r w:rsidRPr="001970EC">
              <w:rPr>
                <w:rFonts w:ascii="Foundry Form Sans" w:eastAsia="Times New Roman" w:hAnsi="Foundry Form Sans" w:cstheme="minorHAnsi"/>
                <w:color w:val="000000"/>
                <w:sz w:val="24"/>
                <w:szCs w:val="24"/>
                <w:lang w:val="en-US"/>
              </w:rPr>
              <w:t xml:space="preserve">. </w:t>
            </w:r>
          </w:p>
        </w:tc>
      </w:tr>
      <w:tr w:rsidR="008D5B7D" w:rsidRPr="001970EC" w14:paraId="59E83A20" w14:textId="77777777" w:rsidTr="0945C5BF">
        <w:tc>
          <w:tcPr>
            <w:tcW w:w="2870"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611672D" w14:textId="77777777" w:rsidR="008D5B7D" w:rsidRPr="001970EC" w:rsidRDefault="008D5B7D" w:rsidP="008D5B7D">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t>Design and format</w:t>
            </w:r>
            <w:r w:rsidRPr="001970EC">
              <w:rPr>
                <w:rFonts w:ascii="Foundry Form Sans" w:eastAsia="Times New Roman" w:hAnsi="Foundry Form Sans" w:cstheme="minorHAnsi"/>
                <w:color w:val="000000"/>
                <w:sz w:val="24"/>
                <w:szCs w:val="24"/>
              </w:rPr>
              <w:t> </w:t>
            </w:r>
          </w:p>
        </w:tc>
        <w:tc>
          <w:tcPr>
            <w:tcW w:w="6166"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34AFDE19" w14:textId="6F91FF20" w:rsidR="008D5B7D" w:rsidRPr="001970EC" w:rsidRDefault="008D5B7D" w:rsidP="008D5B7D">
            <w:pPr>
              <w:spacing w:after="0" w:line="240" w:lineRule="auto"/>
              <w:textAlignment w:val="baseline"/>
              <w:rPr>
                <w:rFonts w:ascii="Foundry Form Sans" w:eastAsia="Times New Roman" w:hAnsi="Foundry Form Sans"/>
                <w:sz w:val="18"/>
                <w:szCs w:val="18"/>
              </w:rPr>
            </w:pPr>
            <w:r w:rsidRPr="3059D86C">
              <w:rPr>
                <w:rFonts w:ascii="Foundry Form Sans" w:eastAsia="Times New Roman" w:hAnsi="Foundry Form Sans"/>
                <w:color w:val="000000" w:themeColor="text1"/>
                <w:sz w:val="24"/>
                <w:szCs w:val="24"/>
                <w:lang w:val="en-US"/>
              </w:rPr>
              <w:t>The </w:t>
            </w:r>
            <w:r w:rsidR="00A1145D" w:rsidRPr="3059D86C">
              <w:rPr>
                <w:rFonts w:ascii="Foundry Form Sans" w:eastAsia="Times New Roman" w:hAnsi="Foundry Form Sans"/>
                <w:color w:val="000000" w:themeColor="text1"/>
                <w:sz w:val="24"/>
                <w:szCs w:val="24"/>
                <w:lang w:val="en-US"/>
              </w:rPr>
              <w:t>Implementation</w:t>
            </w:r>
            <w:r w:rsidR="00AD7E25" w:rsidRPr="3059D86C">
              <w:rPr>
                <w:rFonts w:ascii="Foundry Form Sans" w:eastAsia="Times New Roman" w:hAnsi="Foundry Form Sans"/>
                <w:color w:val="000000" w:themeColor="text1"/>
                <w:sz w:val="24"/>
                <w:szCs w:val="24"/>
                <w:lang w:val="en-US"/>
              </w:rPr>
              <w:t xml:space="preserve"> </w:t>
            </w:r>
            <w:r w:rsidR="00C777CC" w:rsidRPr="3059D86C">
              <w:rPr>
                <w:rFonts w:ascii="Foundry Form Sans" w:eastAsia="Times New Roman" w:hAnsi="Foundry Form Sans"/>
                <w:color w:val="000000" w:themeColor="text1"/>
                <w:sz w:val="24"/>
                <w:szCs w:val="24"/>
                <w:lang w:val="en-US"/>
              </w:rPr>
              <w:t>P</w:t>
            </w:r>
            <w:r w:rsidRPr="3059D86C">
              <w:rPr>
                <w:rFonts w:ascii="Foundry Form Sans" w:eastAsia="Times New Roman" w:hAnsi="Foundry Form Sans"/>
                <w:color w:val="000000" w:themeColor="text1"/>
                <w:sz w:val="24"/>
                <w:szCs w:val="24"/>
                <w:lang w:val="en-US"/>
              </w:rPr>
              <w:t>rogramme should be designed to achieve the objectives set out </w:t>
            </w:r>
            <w:r w:rsidR="00BA259C" w:rsidRPr="3059D86C">
              <w:rPr>
                <w:rFonts w:ascii="Foundry Form Sans" w:eastAsia="Times New Roman" w:hAnsi="Foundry Form Sans"/>
                <w:color w:val="000000" w:themeColor="text1"/>
                <w:sz w:val="24"/>
                <w:szCs w:val="24"/>
                <w:lang w:val="en-US"/>
              </w:rPr>
              <w:t>above</w:t>
            </w:r>
            <w:r w:rsidRPr="3059D86C">
              <w:rPr>
                <w:rFonts w:ascii="Foundry Form Sans" w:eastAsia="Times New Roman" w:hAnsi="Foundry Form Sans"/>
                <w:color w:val="000000" w:themeColor="text1"/>
                <w:sz w:val="24"/>
                <w:szCs w:val="24"/>
                <w:lang w:val="en-US"/>
              </w:rPr>
              <w:t xml:space="preserve">. We expect the programme will be delivered through a series of </w:t>
            </w:r>
            <w:r w:rsidR="00670430" w:rsidRPr="3059D86C">
              <w:rPr>
                <w:rFonts w:ascii="Foundry Form Sans" w:eastAsia="Times New Roman" w:hAnsi="Foundry Form Sans"/>
                <w:color w:val="000000" w:themeColor="text1"/>
                <w:sz w:val="24"/>
                <w:szCs w:val="24"/>
                <w:lang w:val="en-US"/>
              </w:rPr>
              <w:t xml:space="preserve">in-person/digital </w:t>
            </w:r>
            <w:r w:rsidRPr="3059D86C">
              <w:rPr>
                <w:rFonts w:ascii="Foundry Form Sans" w:eastAsia="Times New Roman" w:hAnsi="Foundry Form Sans"/>
                <w:color w:val="000000" w:themeColor="text1"/>
                <w:sz w:val="24"/>
                <w:szCs w:val="24"/>
                <w:lang w:val="en-US"/>
              </w:rPr>
              <w:t xml:space="preserve">group sessions running between </w:t>
            </w:r>
            <w:r w:rsidR="00A92932" w:rsidRPr="3059D86C">
              <w:rPr>
                <w:rFonts w:ascii="Foundry Form Sans" w:eastAsia="Times New Roman" w:hAnsi="Foundry Form Sans"/>
                <w:color w:val="000000" w:themeColor="text1"/>
                <w:sz w:val="24"/>
                <w:szCs w:val="24"/>
                <w:lang w:val="en-US"/>
              </w:rPr>
              <w:t>December</w:t>
            </w:r>
            <w:r w:rsidR="00ED3A19" w:rsidRPr="3059D86C">
              <w:rPr>
                <w:rFonts w:ascii="Foundry Form Sans" w:eastAsia="Times New Roman" w:hAnsi="Foundry Form Sans"/>
                <w:color w:val="000000" w:themeColor="text1"/>
                <w:sz w:val="24"/>
                <w:szCs w:val="24"/>
                <w:lang w:val="en-US"/>
              </w:rPr>
              <w:t xml:space="preserve"> </w:t>
            </w:r>
            <w:r w:rsidRPr="3059D86C">
              <w:rPr>
                <w:rFonts w:ascii="Foundry Form Sans" w:eastAsia="Times New Roman" w:hAnsi="Foundry Form Sans"/>
                <w:color w:val="000000" w:themeColor="text1"/>
                <w:sz w:val="24"/>
                <w:szCs w:val="24"/>
                <w:lang w:val="en-US"/>
              </w:rPr>
              <w:t>202</w:t>
            </w:r>
            <w:r w:rsidR="00AD7E25" w:rsidRPr="3059D86C">
              <w:rPr>
                <w:rFonts w:ascii="Foundry Form Sans" w:eastAsia="Times New Roman" w:hAnsi="Foundry Form Sans"/>
                <w:color w:val="000000" w:themeColor="text1"/>
                <w:sz w:val="24"/>
                <w:szCs w:val="24"/>
                <w:lang w:val="en-US"/>
              </w:rPr>
              <w:t>2</w:t>
            </w:r>
            <w:r w:rsidRPr="3059D86C">
              <w:rPr>
                <w:rFonts w:ascii="Foundry Form Sans" w:eastAsia="Times New Roman" w:hAnsi="Foundry Form Sans"/>
                <w:color w:val="000000" w:themeColor="text1"/>
                <w:sz w:val="24"/>
                <w:szCs w:val="24"/>
                <w:lang w:val="en-US"/>
              </w:rPr>
              <w:t xml:space="preserve"> </w:t>
            </w:r>
            <w:r w:rsidR="00A92932" w:rsidRPr="3059D86C">
              <w:rPr>
                <w:rFonts w:ascii="Foundry Form Sans" w:eastAsia="Times New Roman" w:hAnsi="Foundry Form Sans"/>
                <w:color w:val="000000" w:themeColor="text1"/>
                <w:sz w:val="24"/>
                <w:szCs w:val="24"/>
                <w:lang w:val="en-US"/>
              </w:rPr>
              <w:t xml:space="preserve">/ January 2023 </w:t>
            </w:r>
            <w:r w:rsidRPr="3059D86C">
              <w:rPr>
                <w:rFonts w:ascii="Foundry Form Sans" w:eastAsia="Times New Roman" w:hAnsi="Foundry Form Sans"/>
                <w:color w:val="000000" w:themeColor="text1"/>
                <w:sz w:val="24"/>
                <w:szCs w:val="24"/>
                <w:lang w:val="en-US"/>
              </w:rPr>
              <w:t xml:space="preserve">and </w:t>
            </w:r>
            <w:r w:rsidR="00ED3A19" w:rsidRPr="3059D86C">
              <w:rPr>
                <w:rFonts w:ascii="Foundry Form Sans" w:eastAsia="Times New Roman" w:hAnsi="Foundry Form Sans"/>
                <w:color w:val="000000" w:themeColor="text1"/>
                <w:sz w:val="24"/>
                <w:szCs w:val="24"/>
                <w:lang w:val="en-US"/>
              </w:rPr>
              <w:t xml:space="preserve">October </w:t>
            </w:r>
            <w:r w:rsidRPr="3059D86C">
              <w:rPr>
                <w:rFonts w:ascii="Foundry Form Sans" w:eastAsia="Times New Roman" w:hAnsi="Foundry Form Sans"/>
                <w:color w:val="000000" w:themeColor="text1"/>
                <w:sz w:val="24"/>
                <w:szCs w:val="24"/>
                <w:lang w:val="en-US"/>
              </w:rPr>
              <w:t>202</w:t>
            </w:r>
            <w:r w:rsidR="000733CF" w:rsidRPr="3059D86C">
              <w:rPr>
                <w:rFonts w:ascii="Foundry Form Sans" w:eastAsia="Times New Roman" w:hAnsi="Foundry Form Sans"/>
                <w:color w:val="000000" w:themeColor="text1"/>
                <w:sz w:val="24"/>
                <w:szCs w:val="24"/>
                <w:lang w:val="en-US"/>
              </w:rPr>
              <w:t>3</w:t>
            </w:r>
            <w:r w:rsidR="00E70926" w:rsidRPr="3059D86C">
              <w:rPr>
                <w:rFonts w:ascii="Foundry Form Sans" w:eastAsia="Times New Roman" w:hAnsi="Foundry Form Sans"/>
                <w:color w:val="000000" w:themeColor="text1"/>
                <w:sz w:val="24"/>
                <w:szCs w:val="24"/>
                <w:lang w:val="en-US"/>
              </w:rPr>
              <w:t xml:space="preserve"> (Year 1)</w:t>
            </w:r>
            <w:r w:rsidRPr="3059D86C">
              <w:rPr>
                <w:rFonts w:ascii="Foundry Form Sans" w:eastAsia="Times New Roman" w:hAnsi="Foundry Form Sans"/>
                <w:color w:val="000000" w:themeColor="text1"/>
                <w:sz w:val="24"/>
                <w:szCs w:val="24"/>
                <w:lang w:val="en-US"/>
              </w:rPr>
              <w:t>, but are open to innovative formats</w:t>
            </w:r>
            <w:r w:rsidRPr="3059D86C">
              <w:rPr>
                <w:rFonts w:ascii="Foundry Form Sans" w:eastAsia="Times New Roman" w:hAnsi="Foundry Form Sans"/>
                <w:color w:val="000000" w:themeColor="text1"/>
                <w:sz w:val="24"/>
                <w:szCs w:val="24"/>
              </w:rPr>
              <w:t> </w:t>
            </w:r>
          </w:p>
        </w:tc>
      </w:tr>
      <w:tr w:rsidR="008D5B7D" w:rsidRPr="001970EC" w14:paraId="477C5B3B" w14:textId="77777777" w:rsidTr="0945C5BF">
        <w:tc>
          <w:tcPr>
            <w:tcW w:w="2870"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3D0ABDAF" w14:textId="77777777" w:rsidR="008D5B7D" w:rsidRPr="001970EC" w:rsidRDefault="008D5B7D" w:rsidP="008D5B7D">
            <w:pPr>
              <w:spacing w:after="0" w:line="240" w:lineRule="auto"/>
              <w:textAlignment w:val="baseline"/>
              <w:rPr>
                <w:rFonts w:ascii="Foundry Form Sans" w:eastAsia="Times New Roman" w:hAnsi="Foundry Form Sans" w:cstheme="minorHAnsi"/>
                <w:sz w:val="18"/>
                <w:szCs w:val="18"/>
                <w:highlight w:val="yellow"/>
              </w:rPr>
            </w:pPr>
            <w:r w:rsidRPr="001970EC">
              <w:rPr>
                <w:rFonts w:ascii="Foundry Form Sans" w:eastAsia="Times New Roman" w:hAnsi="Foundry Form Sans" w:cstheme="minorHAnsi"/>
                <w:color w:val="000000"/>
                <w:sz w:val="24"/>
                <w:szCs w:val="24"/>
                <w:lang w:val="en-US"/>
              </w:rPr>
              <w:t>Core Programme Element</w:t>
            </w:r>
            <w:r w:rsidRPr="001970EC">
              <w:rPr>
                <w:rFonts w:ascii="Foundry Form Sans" w:eastAsia="Times New Roman" w:hAnsi="Foundry Form Sans" w:cstheme="minorHAnsi"/>
                <w:color w:val="000000"/>
                <w:sz w:val="24"/>
                <w:szCs w:val="24"/>
              </w:rPr>
              <w:t> </w:t>
            </w:r>
          </w:p>
        </w:tc>
        <w:tc>
          <w:tcPr>
            <w:tcW w:w="6166"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601BB72B" w14:textId="7C84AF8B" w:rsidR="008D5B7D" w:rsidRPr="001970EC" w:rsidRDefault="008D5B7D" w:rsidP="0945C5BF">
            <w:pPr>
              <w:spacing w:after="0" w:line="240" w:lineRule="auto"/>
              <w:textAlignment w:val="baseline"/>
              <w:rPr>
                <w:rFonts w:ascii="Foundry Form Sans" w:eastAsia="Times New Roman" w:hAnsi="Foundry Form Sans"/>
                <w:sz w:val="18"/>
                <w:szCs w:val="18"/>
              </w:rPr>
            </w:pPr>
            <w:r w:rsidRPr="001970EC">
              <w:rPr>
                <w:rFonts w:ascii="Foundry Form Sans" w:eastAsia="Times New Roman" w:hAnsi="Foundry Form Sans"/>
                <w:color w:val="000000" w:themeColor="text1"/>
                <w:sz w:val="24"/>
                <w:szCs w:val="24"/>
                <w:lang w:val="en-US"/>
              </w:rPr>
              <w:t>The provider should build into the programme the following elements. </w:t>
            </w:r>
            <w:r w:rsidRPr="001970EC">
              <w:rPr>
                <w:rFonts w:ascii="Foundry Form Sans" w:eastAsia="Times New Roman" w:hAnsi="Foundry Form Sans"/>
                <w:color w:val="000000" w:themeColor="text1"/>
                <w:sz w:val="24"/>
                <w:szCs w:val="24"/>
              </w:rPr>
              <w:t> </w:t>
            </w:r>
          </w:p>
          <w:p w14:paraId="224EC93C" w14:textId="22C61CDE" w:rsidR="008D5B7D" w:rsidRPr="00626F3C" w:rsidRDefault="008D5B7D" w:rsidP="00114FFB">
            <w:pPr>
              <w:pStyle w:val="ListParagraph"/>
              <w:numPr>
                <w:ilvl w:val="0"/>
                <w:numId w:val="2"/>
              </w:numPr>
              <w:spacing w:after="0" w:line="240" w:lineRule="auto"/>
              <w:ind w:left="530"/>
              <w:textAlignment w:val="baseline"/>
              <w:rPr>
                <w:rFonts w:ascii="Foundry Form Sans" w:eastAsia="Times New Roman" w:hAnsi="Foundry Form Sans" w:cstheme="minorHAnsi"/>
                <w:sz w:val="24"/>
                <w:szCs w:val="24"/>
              </w:rPr>
            </w:pPr>
            <w:r w:rsidRPr="001970EC">
              <w:rPr>
                <w:rFonts w:ascii="Foundry Form Sans" w:eastAsia="Times New Roman" w:hAnsi="Foundry Form Sans" w:cstheme="minorHAnsi"/>
                <w:color w:val="000000"/>
                <w:sz w:val="24"/>
                <w:szCs w:val="24"/>
                <w:lang w:val="en-US"/>
              </w:rPr>
              <w:t>Pre-</w:t>
            </w:r>
            <w:r w:rsidR="008E19F7" w:rsidRPr="001970EC">
              <w:rPr>
                <w:rFonts w:ascii="Foundry Form Sans" w:eastAsia="Times New Roman" w:hAnsi="Foundry Form Sans" w:cstheme="minorHAnsi"/>
                <w:color w:val="000000"/>
                <w:sz w:val="24"/>
                <w:szCs w:val="24"/>
                <w:lang w:val="en-US"/>
              </w:rPr>
              <w:t>e</w:t>
            </w:r>
            <w:r w:rsidRPr="001970EC">
              <w:rPr>
                <w:rFonts w:ascii="Foundry Form Sans" w:eastAsia="Times New Roman" w:hAnsi="Foundry Form Sans" w:cstheme="minorHAnsi"/>
                <w:color w:val="000000"/>
                <w:sz w:val="24"/>
                <w:szCs w:val="24"/>
                <w:lang w:val="en-US"/>
              </w:rPr>
              <w:t xml:space="preserve">ngagement with </w:t>
            </w:r>
            <w:r w:rsidR="008E19F7" w:rsidRPr="001970EC">
              <w:rPr>
                <w:rFonts w:ascii="Foundry Form Sans" w:eastAsia="Times New Roman" w:hAnsi="Foundry Form Sans" w:cstheme="minorHAnsi"/>
                <w:color w:val="000000"/>
                <w:sz w:val="24"/>
                <w:szCs w:val="24"/>
                <w:lang w:val="en-US"/>
              </w:rPr>
              <w:t xml:space="preserve">organisations </w:t>
            </w:r>
            <w:r w:rsidRPr="001970EC">
              <w:rPr>
                <w:rFonts w:ascii="Foundry Form Sans" w:eastAsia="Times New Roman" w:hAnsi="Foundry Form Sans" w:cstheme="minorHAnsi"/>
                <w:color w:val="000000"/>
                <w:sz w:val="24"/>
                <w:szCs w:val="24"/>
                <w:lang w:val="en-US"/>
              </w:rPr>
              <w:t>to identify and </w:t>
            </w:r>
            <w:proofErr w:type="spellStart"/>
            <w:r w:rsidRPr="001970EC">
              <w:rPr>
                <w:rFonts w:ascii="Foundry Form Sans" w:eastAsia="Times New Roman" w:hAnsi="Foundry Form Sans" w:cstheme="minorHAnsi"/>
                <w:color w:val="000000"/>
                <w:sz w:val="24"/>
                <w:szCs w:val="24"/>
                <w:lang w:val="en-US"/>
              </w:rPr>
              <w:t>prioritise</w:t>
            </w:r>
            <w:proofErr w:type="spellEnd"/>
            <w:r w:rsidRPr="001970EC">
              <w:rPr>
                <w:rFonts w:ascii="Foundry Form Sans" w:eastAsia="Times New Roman" w:hAnsi="Foundry Form Sans" w:cstheme="minorHAnsi"/>
                <w:color w:val="000000"/>
                <w:sz w:val="24"/>
                <w:szCs w:val="24"/>
                <w:lang w:val="en-US"/>
              </w:rPr>
              <w:t> </w:t>
            </w:r>
            <w:r w:rsidR="00C459DA">
              <w:rPr>
                <w:rFonts w:ascii="Foundry Form Sans" w:eastAsia="Times New Roman" w:hAnsi="Foundry Form Sans" w:cstheme="minorHAnsi"/>
                <w:color w:val="000000"/>
                <w:sz w:val="24"/>
                <w:szCs w:val="24"/>
                <w:lang w:val="en-US"/>
              </w:rPr>
              <w:t xml:space="preserve">engagement </w:t>
            </w:r>
            <w:r w:rsidRPr="001970EC">
              <w:rPr>
                <w:rFonts w:ascii="Foundry Form Sans" w:eastAsia="Times New Roman" w:hAnsi="Foundry Form Sans" w:cstheme="minorHAnsi"/>
                <w:color w:val="000000"/>
                <w:sz w:val="24"/>
                <w:szCs w:val="24"/>
                <w:lang w:val="en-US"/>
              </w:rPr>
              <w:t>needs</w:t>
            </w:r>
          </w:p>
          <w:p w14:paraId="254E32D0" w14:textId="3C7C62A8" w:rsidR="00626F3C" w:rsidRPr="001970EC" w:rsidRDefault="00626F3C" w:rsidP="00114FFB">
            <w:pPr>
              <w:pStyle w:val="ListParagraph"/>
              <w:numPr>
                <w:ilvl w:val="0"/>
                <w:numId w:val="2"/>
              </w:numPr>
              <w:spacing w:after="0" w:line="240" w:lineRule="auto"/>
              <w:ind w:left="530"/>
              <w:textAlignment w:val="baseline"/>
              <w:rPr>
                <w:rFonts w:ascii="Foundry Form Sans" w:eastAsia="Times New Roman" w:hAnsi="Foundry Form Sans" w:cstheme="minorHAnsi"/>
                <w:sz w:val="24"/>
                <w:szCs w:val="24"/>
              </w:rPr>
            </w:pPr>
            <w:r>
              <w:rPr>
                <w:rFonts w:ascii="Foundry Form Sans" w:eastAsia="Times New Roman" w:hAnsi="Foundry Form Sans" w:cstheme="minorHAnsi"/>
                <w:color w:val="000000"/>
                <w:sz w:val="24"/>
                <w:szCs w:val="24"/>
              </w:rPr>
              <w:lastRenderedPageBreak/>
              <w:t xml:space="preserve">The provision of expert input and insight into the challenges associated with delivering the Plan’s four priorities and how they may be overcome. </w:t>
            </w:r>
          </w:p>
          <w:p w14:paraId="3E6ACB7A" w14:textId="23EAADF9" w:rsidR="008D5B7D" w:rsidRPr="001970EC" w:rsidRDefault="00DC0BE1" w:rsidP="00114FFB">
            <w:pPr>
              <w:pStyle w:val="ListParagraph"/>
              <w:numPr>
                <w:ilvl w:val="0"/>
                <w:numId w:val="2"/>
              </w:numPr>
              <w:spacing w:after="0" w:line="240" w:lineRule="auto"/>
              <w:ind w:left="530"/>
              <w:textAlignment w:val="baseline"/>
              <w:rPr>
                <w:rFonts w:ascii="Foundry Form Sans" w:eastAsia="Times New Roman" w:hAnsi="Foundry Form Sans" w:cstheme="minorHAnsi"/>
                <w:color w:val="000000"/>
                <w:sz w:val="24"/>
                <w:szCs w:val="24"/>
                <w:lang w:val="en-US"/>
              </w:rPr>
            </w:pPr>
            <w:r w:rsidRPr="001970EC">
              <w:rPr>
                <w:rFonts w:ascii="Foundry Form Sans" w:eastAsia="Times New Roman" w:hAnsi="Foundry Form Sans" w:cstheme="minorHAnsi"/>
                <w:color w:val="000000"/>
                <w:sz w:val="24"/>
                <w:szCs w:val="24"/>
                <w:lang w:val="en-US"/>
              </w:rPr>
              <w:t xml:space="preserve">Group learning </w:t>
            </w:r>
            <w:r w:rsidR="008D5B7D" w:rsidRPr="001970EC">
              <w:rPr>
                <w:rFonts w:ascii="Foundry Form Sans" w:eastAsia="Times New Roman" w:hAnsi="Foundry Form Sans" w:cstheme="minorHAnsi"/>
                <w:color w:val="000000"/>
                <w:sz w:val="24"/>
                <w:szCs w:val="24"/>
                <w:lang w:val="en-US"/>
              </w:rPr>
              <w:t xml:space="preserve">sessions for </w:t>
            </w:r>
            <w:r w:rsidR="008E19F7" w:rsidRPr="001970EC">
              <w:rPr>
                <w:rFonts w:ascii="Foundry Form Sans" w:eastAsia="Times New Roman" w:hAnsi="Foundry Form Sans" w:cstheme="minorHAnsi"/>
                <w:color w:val="000000"/>
                <w:sz w:val="24"/>
                <w:szCs w:val="24"/>
                <w:lang w:val="en-US"/>
              </w:rPr>
              <w:t xml:space="preserve">organisations </w:t>
            </w:r>
            <w:r w:rsidR="00C00584" w:rsidRPr="001970EC">
              <w:rPr>
                <w:rFonts w:ascii="Foundry Form Sans" w:eastAsia="Times New Roman" w:hAnsi="Foundry Form Sans" w:cstheme="minorHAnsi"/>
                <w:color w:val="000000"/>
                <w:sz w:val="24"/>
                <w:szCs w:val="24"/>
                <w:lang w:val="en-US"/>
              </w:rPr>
              <w:t xml:space="preserve">to </w:t>
            </w:r>
            <w:r w:rsidR="000D1473" w:rsidRPr="001970EC">
              <w:rPr>
                <w:rFonts w:ascii="Foundry Form Sans" w:eastAsia="Times New Roman" w:hAnsi="Foundry Form Sans" w:cstheme="minorHAnsi"/>
                <w:color w:val="000000"/>
                <w:sz w:val="24"/>
                <w:szCs w:val="24"/>
                <w:lang w:val="en-US"/>
              </w:rPr>
              <w:t>develop initiatives</w:t>
            </w:r>
            <w:r w:rsidR="008E19F7" w:rsidRPr="001970EC">
              <w:rPr>
                <w:rFonts w:ascii="Foundry Form Sans" w:eastAsia="Times New Roman" w:hAnsi="Foundry Form Sans" w:cstheme="minorHAnsi"/>
                <w:color w:val="000000"/>
                <w:sz w:val="24"/>
                <w:szCs w:val="24"/>
                <w:lang w:val="en-US"/>
              </w:rPr>
              <w:t xml:space="preserve"> that align with Building a Fairer </w:t>
            </w:r>
            <w:r w:rsidR="00AC00D4" w:rsidRPr="001970EC">
              <w:rPr>
                <w:rFonts w:ascii="Foundry Form Sans" w:eastAsia="Times New Roman" w:hAnsi="Foundry Form Sans" w:cstheme="minorHAnsi"/>
                <w:color w:val="000000"/>
                <w:sz w:val="24"/>
                <w:szCs w:val="24"/>
                <w:lang w:val="en-US"/>
              </w:rPr>
              <w:t>City</w:t>
            </w:r>
          </w:p>
          <w:p w14:paraId="220CE369" w14:textId="10763D31" w:rsidR="008D5B7D" w:rsidRPr="001970EC" w:rsidRDefault="008D5B7D" w:rsidP="00114FFB">
            <w:pPr>
              <w:pStyle w:val="ListParagraph"/>
              <w:numPr>
                <w:ilvl w:val="0"/>
                <w:numId w:val="2"/>
              </w:numPr>
              <w:spacing w:after="0" w:line="240" w:lineRule="auto"/>
              <w:ind w:left="530"/>
              <w:textAlignment w:val="baseline"/>
              <w:rPr>
                <w:rFonts w:ascii="Foundry Form Sans" w:eastAsia="Times New Roman" w:hAnsi="Foundry Form Sans" w:cstheme="minorHAnsi"/>
                <w:color w:val="000000"/>
                <w:sz w:val="24"/>
                <w:szCs w:val="24"/>
                <w:lang w:val="en-US"/>
              </w:rPr>
            </w:pPr>
            <w:r w:rsidRPr="001970EC">
              <w:rPr>
                <w:rFonts w:ascii="Foundry Form Sans" w:eastAsia="Times New Roman" w:hAnsi="Foundry Form Sans" w:cstheme="minorHAnsi"/>
                <w:color w:val="000000"/>
                <w:sz w:val="24"/>
                <w:szCs w:val="24"/>
                <w:lang w:val="en-US"/>
              </w:rPr>
              <w:t xml:space="preserve">Create and curate ongoing networking opportunities for </w:t>
            </w:r>
            <w:r w:rsidR="008E19F7" w:rsidRPr="001970EC">
              <w:rPr>
                <w:rFonts w:ascii="Foundry Form Sans" w:eastAsia="Times New Roman" w:hAnsi="Foundry Form Sans" w:cstheme="minorHAnsi"/>
                <w:color w:val="000000"/>
                <w:sz w:val="24"/>
                <w:szCs w:val="24"/>
                <w:lang w:val="en-US"/>
              </w:rPr>
              <w:t>p</w:t>
            </w:r>
            <w:r w:rsidRPr="001970EC">
              <w:rPr>
                <w:rFonts w:ascii="Foundry Form Sans" w:eastAsia="Times New Roman" w:hAnsi="Foundry Form Sans" w:cstheme="minorHAnsi"/>
                <w:color w:val="000000"/>
                <w:sz w:val="24"/>
                <w:szCs w:val="24"/>
                <w:lang w:val="en-US"/>
              </w:rPr>
              <w:t>articipants (in person, online spaces etc.)</w:t>
            </w:r>
            <w:r w:rsidR="00E87C7E" w:rsidRPr="001970EC">
              <w:rPr>
                <w:rFonts w:ascii="Foundry Form Sans" w:eastAsia="Times New Roman" w:hAnsi="Foundry Form Sans" w:cstheme="minorHAnsi"/>
                <w:color w:val="000000"/>
                <w:sz w:val="24"/>
                <w:szCs w:val="24"/>
                <w:lang w:val="en-US"/>
              </w:rPr>
              <w:t xml:space="preserve">. The </w:t>
            </w:r>
            <w:r w:rsidR="00DE1129">
              <w:rPr>
                <w:rFonts w:ascii="Foundry Form Sans" w:eastAsia="Times New Roman" w:hAnsi="Foundry Form Sans" w:cstheme="minorHAnsi"/>
                <w:color w:val="000000"/>
                <w:sz w:val="24"/>
                <w:szCs w:val="24"/>
                <w:lang w:val="en-US"/>
              </w:rPr>
              <w:t>c</w:t>
            </w:r>
            <w:r w:rsidR="00E87C7E" w:rsidRPr="001970EC">
              <w:rPr>
                <w:rFonts w:ascii="Foundry Form Sans" w:eastAsia="Times New Roman" w:hAnsi="Foundry Form Sans" w:cstheme="minorHAnsi"/>
                <w:color w:val="000000"/>
                <w:sz w:val="24"/>
                <w:szCs w:val="24"/>
                <w:lang w:val="en-US"/>
              </w:rPr>
              <w:t xml:space="preserve">ommissioned </w:t>
            </w:r>
            <w:r w:rsidR="00DE1129">
              <w:rPr>
                <w:rFonts w:ascii="Foundry Form Sans" w:eastAsia="Times New Roman" w:hAnsi="Foundry Form Sans" w:cstheme="minorHAnsi"/>
                <w:color w:val="000000"/>
                <w:sz w:val="24"/>
                <w:szCs w:val="24"/>
                <w:lang w:val="en-US"/>
              </w:rPr>
              <w:t>p</w:t>
            </w:r>
            <w:r w:rsidR="00E87C7E" w:rsidRPr="001970EC">
              <w:rPr>
                <w:rFonts w:ascii="Foundry Form Sans" w:eastAsia="Times New Roman" w:hAnsi="Foundry Form Sans" w:cstheme="minorHAnsi"/>
                <w:color w:val="000000"/>
                <w:sz w:val="24"/>
                <w:szCs w:val="24"/>
                <w:lang w:val="en-US"/>
              </w:rPr>
              <w:t xml:space="preserve">artner will be responsible for ensuring any opportunities are </w:t>
            </w:r>
            <w:r w:rsidR="008E19F7" w:rsidRPr="001970EC">
              <w:rPr>
                <w:rFonts w:ascii="Foundry Form Sans" w:eastAsia="Times New Roman" w:hAnsi="Foundry Form Sans" w:cstheme="minorHAnsi"/>
                <w:color w:val="000000"/>
                <w:sz w:val="24"/>
                <w:szCs w:val="24"/>
                <w:lang w:val="en-US"/>
              </w:rPr>
              <w:t>fully accessible for Deaf and disabled participants</w:t>
            </w:r>
            <w:r w:rsidR="00E87C7E" w:rsidRPr="001970EC">
              <w:rPr>
                <w:rFonts w:ascii="Foundry Form Sans" w:eastAsia="Times New Roman" w:hAnsi="Foundry Form Sans" w:cstheme="minorHAnsi"/>
                <w:color w:val="000000"/>
                <w:sz w:val="24"/>
                <w:szCs w:val="24"/>
                <w:lang w:val="en-US"/>
              </w:rPr>
              <w:t xml:space="preserve">. </w:t>
            </w:r>
          </w:p>
          <w:p w14:paraId="637CEFAF" w14:textId="377A3685" w:rsidR="008D5B7D" w:rsidRPr="001970EC" w:rsidRDefault="008D5B7D" w:rsidP="00114FFB">
            <w:pPr>
              <w:pStyle w:val="ListParagraph"/>
              <w:numPr>
                <w:ilvl w:val="0"/>
                <w:numId w:val="2"/>
              </w:numPr>
              <w:spacing w:after="0" w:line="240" w:lineRule="auto"/>
              <w:ind w:left="530"/>
              <w:textAlignment w:val="baseline"/>
              <w:rPr>
                <w:rFonts w:ascii="Foundry Form Sans" w:eastAsia="Times New Roman" w:hAnsi="Foundry Form Sans" w:cstheme="minorHAnsi"/>
                <w:color w:val="000000"/>
                <w:sz w:val="24"/>
                <w:szCs w:val="24"/>
                <w:lang w:val="en-US"/>
              </w:rPr>
            </w:pPr>
            <w:r w:rsidRPr="001970EC">
              <w:rPr>
                <w:rFonts w:ascii="Foundry Form Sans" w:eastAsia="Times New Roman" w:hAnsi="Foundry Form Sans" w:cstheme="minorHAnsi"/>
                <w:color w:val="000000"/>
                <w:sz w:val="24"/>
                <w:szCs w:val="24"/>
                <w:lang w:val="en-US"/>
              </w:rPr>
              <w:t>Clear mechanisms to capture and reflect on learning – supporting collaborati</w:t>
            </w:r>
            <w:r w:rsidR="008E19F7" w:rsidRPr="001970EC">
              <w:rPr>
                <w:rFonts w:ascii="Foundry Form Sans" w:eastAsia="Times New Roman" w:hAnsi="Foundry Form Sans" w:cstheme="minorHAnsi"/>
                <w:color w:val="000000"/>
                <w:sz w:val="24"/>
                <w:szCs w:val="24"/>
                <w:lang w:val="en-US"/>
              </w:rPr>
              <w:t xml:space="preserve">ve </w:t>
            </w:r>
            <w:r w:rsidRPr="001970EC">
              <w:rPr>
                <w:rFonts w:ascii="Foundry Form Sans" w:eastAsia="Times New Roman" w:hAnsi="Foundry Form Sans" w:cstheme="minorHAnsi"/>
                <w:color w:val="000000"/>
                <w:sz w:val="24"/>
                <w:szCs w:val="24"/>
                <w:lang w:val="en-US"/>
              </w:rPr>
              <w:t>ways of working (blogs, social media, presentations) </w:t>
            </w:r>
          </w:p>
          <w:p w14:paraId="2008AAB8" w14:textId="45C3BBDD" w:rsidR="00006881" w:rsidRPr="001970EC" w:rsidRDefault="00006881" w:rsidP="00114FFB">
            <w:pPr>
              <w:pStyle w:val="ListParagraph"/>
              <w:numPr>
                <w:ilvl w:val="0"/>
                <w:numId w:val="2"/>
              </w:numPr>
              <w:spacing w:after="0" w:line="240" w:lineRule="auto"/>
              <w:ind w:left="530"/>
              <w:textAlignment w:val="baseline"/>
              <w:rPr>
                <w:rFonts w:ascii="Foundry Form Sans" w:eastAsia="Times New Roman" w:hAnsi="Foundry Form Sans" w:cstheme="minorHAnsi"/>
                <w:color w:val="000000"/>
                <w:sz w:val="24"/>
                <w:szCs w:val="24"/>
                <w:lang w:val="en-US"/>
              </w:rPr>
            </w:pPr>
            <w:r w:rsidRPr="001970EC">
              <w:rPr>
                <w:rFonts w:ascii="Foundry Form Sans" w:eastAsia="Times New Roman" w:hAnsi="Foundry Form Sans" w:cstheme="minorHAnsi"/>
                <w:color w:val="000000"/>
                <w:sz w:val="24"/>
                <w:szCs w:val="24"/>
                <w:lang w:val="en-US"/>
              </w:rPr>
              <w:t xml:space="preserve">Develop a framework </w:t>
            </w:r>
            <w:r w:rsidR="002B1773">
              <w:rPr>
                <w:rFonts w:ascii="Foundry Form Sans" w:eastAsia="Times New Roman" w:hAnsi="Foundry Form Sans" w:cstheme="minorHAnsi"/>
                <w:color w:val="000000"/>
                <w:sz w:val="24"/>
                <w:szCs w:val="24"/>
                <w:lang w:val="en-US"/>
              </w:rPr>
              <w:t>to measure impact</w:t>
            </w:r>
          </w:p>
          <w:p w14:paraId="73E8DD3D" w14:textId="32031687" w:rsidR="008D5B7D" w:rsidRPr="001970EC" w:rsidRDefault="008D5B7D" w:rsidP="00006881">
            <w:pPr>
              <w:spacing w:after="0" w:line="240" w:lineRule="auto"/>
              <w:jc w:val="both"/>
              <w:textAlignment w:val="baseline"/>
              <w:rPr>
                <w:rFonts w:ascii="Foundry Form Sans" w:eastAsia="Times New Roman" w:hAnsi="Foundry Form Sans" w:cstheme="minorHAnsi"/>
                <w:sz w:val="24"/>
                <w:szCs w:val="24"/>
                <w:highlight w:val="yellow"/>
              </w:rPr>
            </w:pPr>
          </w:p>
        </w:tc>
      </w:tr>
      <w:tr w:rsidR="008D5B7D" w:rsidRPr="001970EC" w14:paraId="5E4ABB9A" w14:textId="77777777" w:rsidTr="0945C5BF">
        <w:tc>
          <w:tcPr>
            <w:tcW w:w="2870"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08C4B9D5" w14:textId="762B6112" w:rsidR="008D5B7D" w:rsidRPr="001970EC" w:rsidRDefault="008D5B7D" w:rsidP="008D5B7D">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lastRenderedPageBreak/>
              <w:t xml:space="preserve">Engagement with the </w:t>
            </w:r>
            <w:r w:rsidR="00E70926" w:rsidRPr="001970EC">
              <w:rPr>
                <w:rFonts w:ascii="Foundry Form Sans" w:eastAsia="Times New Roman" w:hAnsi="Foundry Form Sans" w:cstheme="minorHAnsi"/>
                <w:color w:val="000000"/>
                <w:sz w:val="24"/>
                <w:szCs w:val="24"/>
                <w:lang w:val="en-US"/>
              </w:rPr>
              <w:t>G</w:t>
            </w:r>
            <w:r w:rsidR="00240FCA" w:rsidRPr="001970EC">
              <w:rPr>
                <w:rFonts w:ascii="Foundry Form Sans" w:eastAsia="Times New Roman" w:hAnsi="Foundry Form Sans" w:cstheme="minorHAnsi"/>
                <w:color w:val="000000"/>
                <w:sz w:val="24"/>
                <w:szCs w:val="24"/>
                <w:lang w:val="en-US"/>
              </w:rPr>
              <w:t>reater London Authority</w:t>
            </w:r>
            <w:r w:rsidRPr="001970EC">
              <w:rPr>
                <w:rFonts w:ascii="Foundry Form Sans" w:eastAsia="Times New Roman" w:hAnsi="Foundry Form Sans" w:cstheme="minorHAnsi"/>
                <w:color w:val="000000"/>
                <w:sz w:val="24"/>
                <w:szCs w:val="24"/>
              </w:rPr>
              <w:t> </w:t>
            </w:r>
          </w:p>
        </w:tc>
        <w:tc>
          <w:tcPr>
            <w:tcW w:w="6166"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40D59F3D" w14:textId="21A0A77D" w:rsidR="008D5B7D" w:rsidRPr="001970EC" w:rsidRDefault="008D5B7D" w:rsidP="00C777CC">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t xml:space="preserve">The provider should hold regular update meetings with the </w:t>
            </w:r>
            <w:r w:rsidR="00E70926" w:rsidRPr="001970EC">
              <w:rPr>
                <w:rFonts w:ascii="Foundry Form Sans" w:eastAsia="Times New Roman" w:hAnsi="Foundry Form Sans" w:cstheme="minorHAnsi"/>
                <w:color w:val="000000"/>
                <w:sz w:val="24"/>
                <w:szCs w:val="24"/>
                <w:lang w:val="en-US"/>
              </w:rPr>
              <w:t>G</w:t>
            </w:r>
            <w:r w:rsidR="00B9503A" w:rsidRPr="001970EC">
              <w:rPr>
                <w:rFonts w:ascii="Foundry Form Sans" w:eastAsia="Times New Roman" w:hAnsi="Foundry Form Sans" w:cstheme="minorHAnsi"/>
                <w:color w:val="000000"/>
                <w:sz w:val="24"/>
                <w:szCs w:val="24"/>
                <w:lang w:val="en-US"/>
              </w:rPr>
              <w:t>LA</w:t>
            </w:r>
            <w:r w:rsidR="008E19F7" w:rsidRPr="001970EC">
              <w:rPr>
                <w:rFonts w:ascii="Foundry Form Sans" w:eastAsia="Times New Roman" w:hAnsi="Foundry Form Sans" w:cstheme="minorHAnsi"/>
                <w:color w:val="000000"/>
                <w:sz w:val="24"/>
                <w:szCs w:val="24"/>
                <w:lang w:val="en-US"/>
              </w:rPr>
              <w:t>/LRB</w:t>
            </w:r>
            <w:r w:rsidRPr="001970EC">
              <w:rPr>
                <w:rFonts w:ascii="Foundry Form Sans" w:eastAsia="Times New Roman" w:hAnsi="Foundry Form Sans" w:cstheme="minorHAnsi"/>
                <w:color w:val="000000"/>
                <w:sz w:val="24"/>
                <w:szCs w:val="24"/>
                <w:lang w:val="en-US"/>
              </w:rPr>
              <w:t xml:space="preserve">. The frequency and format for these will be agreed during the inception and planning meeting. They will be responsible for keeping the </w:t>
            </w:r>
            <w:r w:rsidR="00E70926" w:rsidRPr="001970EC">
              <w:rPr>
                <w:rFonts w:ascii="Foundry Form Sans" w:eastAsia="Times New Roman" w:hAnsi="Foundry Form Sans" w:cstheme="minorHAnsi"/>
                <w:color w:val="000000"/>
                <w:sz w:val="24"/>
                <w:szCs w:val="24"/>
                <w:lang w:val="en-US"/>
              </w:rPr>
              <w:t>G</w:t>
            </w:r>
            <w:r w:rsidR="00B9503A" w:rsidRPr="001970EC">
              <w:rPr>
                <w:rFonts w:ascii="Foundry Form Sans" w:eastAsia="Times New Roman" w:hAnsi="Foundry Form Sans" w:cstheme="minorHAnsi"/>
                <w:color w:val="000000"/>
                <w:sz w:val="24"/>
                <w:szCs w:val="24"/>
                <w:lang w:val="en-US"/>
              </w:rPr>
              <w:t xml:space="preserve">LA/LRB Recovery </w:t>
            </w:r>
            <w:r w:rsidR="006574A0" w:rsidRPr="001970EC">
              <w:rPr>
                <w:rFonts w:ascii="Foundry Form Sans" w:eastAsia="Times New Roman" w:hAnsi="Foundry Form Sans" w:cstheme="minorHAnsi"/>
                <w:color w:val="000000"/>
                <w:sz w:val="24"/>
                <w:szCs w:val="24"/>
                <w:lang w:val="en-US"/>
              </w:rPr>
              <w:t>P</w:t>
            </w:r>
            <w:r w:rsidRPr="001970EC">
              <w:rPr>
                <w:rFonts w:ascii="Foundry Form Sans" w:eastAsia="Times New Roman" w:hAnsi="Foundry Form Sans" w:cstheme="minorHAnsi"/>
                <w:color w:val="000000"/>
                <w:sz w:val="24"/>
                <w:szCs w:val="24"/>
                <w:lang w:val="en-US"/>
              </w:rPr>
              <w:t>rogramme </w:t>
            </w:r>
            <w:r w:rsidR="006574A0" w:rsidRPr="001970EC">
              <w:rPr>
                <w:rFonts w:ascii="Foundry Form Sans" w:eastAsia="Times New Roman" w:hAnsi="Foundry Form Sans" w:cstheme="minorHAnsi"/>
                <w:color w:val="000000"/>
                <w:sz w:val="24"/>
                <w:szCs w:val="24"/>
                <w:lang w:val="en-US"/>
              </w:rPr>
              <w:t>T</w:t>
            </w:r>
            <w:r w:rsidRPr="001970EC">
              <w:rPr>
                <w:rFonts w:ascii="Foundry Form Sans" w:eastAsia="Times New Roman" w:hAnsi="Foundry Form Sans" w:cstheme="minorHAnsi"/>
                <w:color w:val="000000"/>
                <w:sz w:val="24"/>
                <w:szCs w:val="24"/>
                <w:lang w:val="en-US"/>
              </w:rPr>
              <w:t>eam informed and updated on project activity, this includes escalating any risks and issues in good time with appropriate mitigating actions.  </w:t>
            </w:r>
            <w:r w:rsidRPr="001970EC">
              <w:rPr>
                <w:rFonts w:ascii="Foundry Form Sans" w:eastAsia="Times New Roman" w:hAnsi="Foundry Form Sans" w:cstheme="minorHAnsi"/>
                <w:color w:val="000000"/>
                <w:sz w:val="24"/>
                <w:szCs w:val="24"/>
              </w:rPr>
              <w:t> </w:t>
            </w:r>
          </w:p>
        </w:tc>
      </w:tr>
      <w:tr w:rsidR="008D5B7D" w:rsidRPr="001970EC" w14:paraId="71C92D00" w14:textId="77777777" w:rsidTr="0945C5BF">
        <w:tc>
          <w:tcPr>
            <w:tcW w:w="2870"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740BF7FB" w14:textId="79FE3AE5" w:rsidR="008D5B7D" w:rsidRPr="001970EC" w:rsidRDefault="008D5B7D" w:rsidP="008D5B7D">
            <w:pPr>
              <w:spacing w:after="0" w:line="240" w:lineRule="auto"/>
              <w:textAlignment w:val="baseline"/>
              <w:rPr>
                <w:rFonts w:ascii="Foundry Form Sans" w:eastAsia="Times New Roman" w:hAnsi="Foundry Form Sans" w:cstheme="minorHAnsi"/>
                <w:sz w:val="18"/>
                <w:szCs w:val="18"/>
              </w:rPr>
            </w:pPr>
            <w:r w:rsidRPr="001970EC">
              <w:rPr>
                <w:rFonts w:ascii="Foundry Form Sans" w:eastAsia="Times New Roman" w:hAnsi="Foundry Form Sans" w:cstheme="minorHAnsi"/>
                <w:color w:val="000000"/>
                <w:sz w:val="24"/>
                <w:szCs w:val="24"/>
                <w:lang w:val="en-US"/>
              </w:rPr>
              <w:t>End of programme report</w:t>
            </w:r>
            <w:r w:rsidRPr="001970EC">
              <w:rPr>
                <w:rFonts w:ascii="Foundry Form Sans" w:eastAsia="Times New Roman" w:hAnsi="Foundry Form Sans" w:cstheme="minorHAnsi"/>
                <w:color w:val="000000"/>
                <w:sz w:val="24"/>
                <w:szCs w:val="24"/>
              </w:rPr>
              <w:t> </w:t>
            </w:r>
          </w:p>
        </w:tc>
        <w:tc>
          <w:tcPr>
            <w:tcW w:w="6166"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1E7FC3B5" w14:textId="23164C7B" w:rsidR="000D2F06" w:rsidRPr="001970EC" w:rsidRDefault="008D5B7D" w:rsidP="008D5B7D">
            <w:pPr>
              <w:spacing w:after="0" w:line="240" w:lineRule="auto"/>
              <w:textAlignment w:val="baseline"/>
              <w:rPr>
                <w:rFonts w:ascii="Foundry Form Sans" w:hAnsi="Foundry Form Sans" w:cstheme="minorHAnsi"/>
                <w:color w:val="000000" w:themeColor="text1"/>
                <w:sz w:val="24"/>
                <w:szCs w:val="24"/>
              </w:rPr>
            </w:pPr>
            <w:r w:rsidRPr="001970EC">
              <w:rPr>
                <w:rFonts w:ascii="Foundry Form Sans" w:hAnsi="Foundry Form Sans" w:cstheme="minorHAnsi"/>
                <w:color w:val="000000" w:themeColor="text1"/>
                <w:sz w:val="24"/>
                <w:szCs w:val="24"/>
              </w:rPr>
              <w:t xml:space="preserve">The provider should produce a full report that addresses the </w:t>
            </w:r>
            <w:r w:rsidR="00006881" w:rsidRPr="001970EC">
              <w:rPr>
                <w:rFonts w:ascii="Foundry Form Sans" w:hAnsi="Foundry Form Sans" w:cstheme="minorHAnsi"/>
                <w:color w:val="000000" w:themeColor="text1"/>
                <w:sz w:val="24"/>
                <w:szCs w:val="24"/>
              </w:rPr>
              <w:t>o</w:t>
            </w:r>
            <w:r w:rsidRPr="001970EC">
              <w:rPr>
                <w:rFonts w:ascii="Foundry Form Sans" w:hAnsi="Foundry Form Sans" w:cstheme="minorHAnsi"/>
                <w:color w:val="000000" w:themeColor="text1"/>
                <w:sz w:val="24"/>
                <w:szCs w:val="24"/>
              </w:rPr>
              <w:t>bjectives set out above and includes: a summary of the sessions</w:t>
            </w:r>
            <w:r w:rsidR="0021195F">
              <w:rPr>
                <w:rFonts w:ascii="Foundry Form Sans" w:hAnsi="Foundry Form Sans" w:cstheme="minorHAnsi"/>
                <w:color w:val="000000" w:themeColor="text1"/>
                <w:sz w:val="24"/>
                <w:szCs w:val="24"/>
              </w:rPr>
              <w:t xml:space="preserve"> a</w:t>
            </w:r>
            <w:r w:rsidR="0021195F">
              <w:rPr>
                <w:rFonts w:cstheme="minorHAnsi"/>
                <w:color w:val="000000" w:themeColor="text1"/>
                <w:sz w:val="24"/>
                <w:szCs w:val="24"/>
              </w:rPr>
              <w:t>nd</w:t>
            </w:r>
            <w:r w:rsidRPr="001970EC">
              <w:rPr>
                <w:rFonts w:ascii="Foundry Form Sans" w:hAnsi="Foundry Form Sans" w:cstheme="minorHAnsi"/>
                <w:color w:val="000000" w:themeColor="text1"/>
                <w:sz w:val="24"/>
                <w:szCs w:val="24"/>
              </w:rPr>
              <w:t xml:space="preserve"> case studies on how participating </w:t>
            </w:r>
            <w:r w:rsidR="008E19F7" w:rsidRPr="001970EC">
              <w:rPr>
                <w:rFonts w:ascii="Foundry Form Sans" w:hAnsi="Foundry Form Sans" w:cstheme="minorHAnsi"/>
                <w:color w:val="000000" w:themeColor="text1"/>
                <w:sz w:val="24"/>
                <w:szCs w:val="24"/>
              </w:rPr>
              <w:t xml:space="preserve">organisations </w:t>
            </w:r>
            <w:r w:rsidRPr="001970EC">
              <w:rPr>
                <w:rFonts w:ascii="Foundry Form Sans" w:hAnsi="Foundry Form Sans" w:cstheme="minorHAnsi"/>
                <w:color w:val="000000" w:themeColor="text1"/>
                <w:sz w:val="24"/>
                <w:szCs w:val="24"/>
              </w:rPr>
              <w:t>have developed and strengthened th</w:t>
            </w:r>
            <w:r w:rsidR="008E19F7" w:rsidRPr="001970EC">
              <w:rPr>
                <w:rFonts w:ascii="Foundry Form Sans" w:hAnsi="Foundry Form Sans" w:cstheme="minorHAnsi"/>
                <w:color w:val="000000" w:themeColor="text1"/>
                <w:sz w:val="24"/>
                <w:szCs w:val="24"/>
              </w:rPr>
              <w:t>eir approach to tackling structural inequality/racism</w:t>
            </w:r>
            <w:r w:rsidRPr="001970EC">
              <w:rPr>
                <w:rFonts w:ascii="Foundry Form Sans" w:hAnsi="Foundry Form Sans" w:cstheme="minorHAnsi"/>
                <w:color w:val="000000" w:themeColor="text1"/>
                <w:sz w:val="24"/>
                <w:szCs w:val="24"/>
              </w:rPr>
              <w:t xml:space="preserve">. </w:t>
            </w:r>
          </w:p>
          <w:p w14:paraId="24AD8507" w14:textId="77777777" w:rsidR="000D2F06" w:rsidRPr="001970EC" w:rsidRDefault="000D2F06" w:rsidP="008D5B7D">
            <w:pPr>
              <w:spacing w:after="0" w:line="240" w:lineRule="auto"/>
              <w:textAlignment w:val="baseline"/>
              <w:rPr>
                <w:rFonts w:ascii="Foundry Form Sans" w:hAnsi="Foundry Form Sans" w:cstheme="minorHAnsi"/>
                <w:color w:val="000000" w:themeColor="text1"/>
                <w:sz w:val="24"/>
                <w:szCs w:val="24"/>
              </w:rPr>
            </w:pPr>
          </w:p>
          <w:p w14:paraId="39F47214" w14:textId="59CF7D00" w:rsidR="008D5B7D" w:rsidRPr="001970EC" w:rsidRDefault="008D5B7D" w:rsidP="008D5B7D">
            <w:pPr>
              <w:spacing w:after="0" w:line="240" w:lineRule="auto"/>
              <w:textAlignment w:val="baseline"/>
              <w:rPr>
                <w:rFonts w:ascii="Foundry Form Sans" w:eastAsia="Times New Roman" w:hAnsi="Foundry Form Sans" w:cstheme="minorHAnsi"/>
                <w:sz w:val="24"/>
                <w:szCs w:val="24"/>
              </w:rPr>
            </w:pPr>
            <w:r w:rsidRPr="001970EC">
              <w:rPr>
                <w:rFonts w:ascii="Foundry Form Sans" w:hAnsi="Foundry Form Sans" w:cstheme="minorHAnsi"/>
                <w:color w:val="000000" w:themeColor="text1"/>
                <w:sz w:val="24"/>
                <w:szCs w:val="24"/>
              </w:rPr>
              <w:t xml:space="preserve">This report should be produced in an easily digestible format and presented in both Word and Power Point. We may ask the provider to present the final report in person to the </w:t>
            </w:r>
            <w:r w:rsidR="00E70926" w:rsidRPr="001970EC">
              <w:rPr>
                <w:rFonts w:ascii="Foundry Form Sans" w:hAnsi="Foundry Form Sans" w:cstheme="minorHAnsi"/>
                <w:color w:val="000000" w:themeColor="text1"/>
                <w:sz w:val="24"/>
                <w:szCs w:val="24"/>
              </w:rPr>
              <w:t>G</w:t>
            </w:r>
            <w:r w:rsidR="00806FBE" w:rsidRPr="001970EC">
              <w:rPr>
                <w:rFonts w:ascii="Foundry Form Sans" w:hAnsi="Foundry Form Sans" w:cstheme="minorHAnsi"/>
                <w:color w:val="000000" w:themeColor="text1"/>
                <w:sz w:val="24"/>
                <w:szCs w:val="24"/>
              </w:rPr>
              <w:t>L</w:t>
            </w:r>
            <w:r w:rsidR="00B9503A" w:rsidRPr="001970EC">
              <w:rPr>
                <w:rFonts w:ascii="Foundry Form Sans" w:hAnsi="Foundry Form Sans" w:cstheme="minorHAnsi"/>
                <w:color w:val="000000" w:themeColor="text1"/>
                <w:sz w:val="24"/>
                <w:szCs w:val="24"/>
              </w:rPr>
              <w:t>A/LRB a</w:t>
            </w:r>
            <w:r w:rsidRPr="001970EC">
              <w:rPr>
                <w:rFonts w:ascii="Foundry Form Sans" w:hAnsi="Foundry Form Sans" w:cstheme="minorHAnsi"/>
                <w:color w:val="000000" w:themeColor="text1"/>
                <w:sz w:val="24"/>
                <w:szCs w:val="24"/>
              </w:rPr>
              <w:t>nd partners.</w:t>
            </w:r>
          </w:p>
        </w:tc>
      </w:tr>
    </w:tbl>
    <w:p w14:paraId="24A3A4E7" w14:textId="521354C1" w:rsidR="000F0C8C" w:rsidRDefault="000F0C8C" w:rsidP="00896AA9">
      <w:pPr>
        <w:rPr>
          <w:rFonts w:ascii="Johnston100 Light" w:eastAsia="Times New Roman" w:hAnsi="Johnston100 Light" w:cs="Arial"/>
          <w:color w:val="000000" w:themeColor="text1"/>
          <w:sz w:val="24"/>
          <w:szCs w:val="24"/>
        </w:rPr>
      </w:pPr>
    </w:p>
    <w:p w14:paraId="4AA74349" w14:textId="53281EF7" w:rsidR="00863B83" w:rsidRPr="00C91DFE" w:rsidRDefault="00C777CC" w:rsidP="002764E1">
      <w:pPr>
        <w:pStyle w:val="ListParagraph"/>
        <w:numPr>
          <w:ilvl w:val="0"/>
          <w:numId w:val="31"/>
        </w:numPr>
        <w:ind w:left="567" w:hanging="654"/>
        <w:rPr>
          <w:rFonts w:ascii="Foundry Form Sans" w:eastAsia="Times New Roman" w:hAnsi="Foundry Form Sans" w:cs="Arial"/>
          <w:b/>
          <w:bCs/>
          <w:color w:val="000000" w:themeColor="text1"/>
          <w:sz w:val="28"/>
          <w:szCs w:val="28"/>
        </w:rPr>
      </w:pPr>
      <w:r w:rsidRPr="00C91DFE">
        <w:rPr>
          <w:rFonts w:ascii="Foundry Form Sans" w:eastAsia="Times New Roman" w:hAnsi="Foundry Form Sans" w:cs="Arial"/>
          <w:b/>
          <w:bCs/>
          <w:color w:val="000000" w:themeColor="text1"/>
          <w:sz w:val="28"/>
          <w:szCs w:val="28"/>
        </w:rPr>
        <w:t>PROGRAMME TIMETABLE</w:t>
      </w:r>
    </w:p>
    <w:p w14:paraId="23456711" w14:textId="78849CC2" w:rsidR="00863B83" w:rsidRPr="00A8307B" w:rsidRDefault="00863B83" w:rsidP="00896AA9">
      <w:pPr>
        <w:rPr>
          <w:rFonts w:ascii="Foundry Form Sans" w:eastAsia="Times New Roman" w:hAnsi="Foundry Form Sans" w:cs="Arial"/>
          <w:color w:val="000000" w:themeColor="text1"/>
          <w:sz w:val="24"/>
          <w:szCs w:val="24"/>
        </w:rPr>
      </w:pPr>
      <w:r w:rsidRPr="00A8307B">
        <w:rPr>
          <w:rFonts w:ascii="Foundry Form Sans" w:eastAsia="Times New Roman" w:hAnsi="Foundry Form Sans" w:cs="Arial"/>
          <w:color w:val="000000" w:themeColor="text1"/>
          <w:sz w:val="24"/>
          <w:szCs w:val="24"/>
        </w:rPr>
        <w:t>The timetable below sets out key programme milestones.</w:t>
      </w:r>
    </w:p>
    <w:tbl>
      <w:tblPr>
        <w:tblStyle w:val="TableGrid"/>
        <w:tblW w:w="0" w:type="auto"/>
        <w:tblLook w:val="04A0" w:firstRow="1" w:lastRow="0" w:firstColumn="1" w:lastColumn="0" w:noHBand="0" w:noVBand="1"/>
      </w:tblPr>
      <w:tblGrid>
        <w:gridCol w:w="4618"/>
        <w:gridCol w:w="4618"/>
      </w:tblGrid>
      <w:tr w:rsidR="00863B83" w:rsidRPr="00A8307B" w14:paraId="0C14B8D8" w14:textId="77777777" w:rsidTr="00863B83">
        <w:tc>
          <w:tcPr>
            <w:tcW w:w="4618" w:type="dxa"/>
          </w:tcPr>
          <w:p w14:paraId="73AB1B12" w14:textId="1F314C49" w:rsidR="00863B83" w:rsidRPr="00A8307B" w:rsidRDefault="00863B83" w:rsidP="00896AA9">
            <w:pPr>
              <w:rPr>
                <w:rFonts w:ascii="Foundry Form Sans" w:hAnsi="Foundry Form Sans" w:cs="Arial"/>
                <w:b/>
                <w:bCs/>
                <w:color w:val="000000" w:themeColor="text1"/>
                <w:sz w:val="24"/>
                <w:szCs w:val="24"/>
              </w:rPr>
            </w:pPr>
            <w:r w:rsidRPr="00A8307B">
              <w:rPr>
                <w:rFonts w:ascii="Foundry Form Sans" w:hAnsi="Foundry Form Sans" w:cs="Arial"/>
                <w:b/>
                <w:bCs/>
                <w:color w:val="000000" w:themeColor="text1"/>
                <w:sz w:val="24"/>
                <w:szCs w:val="24"/>
              </w:rPr>
              <w:t>Activity</w:t>
            </w:r>
          </w:p>
        </w:tc>
        <w:tc>
          <w:tcPr>
            <w:tcW w:w="4618" w:type="dxa"/>
          </w:tcPr>
          <w:p w14:paraId="063A77DB" w14:textId="29F9789D" w:rsidR="00863B83" w:rsidRPr="00A8307B" w:rsidRDefault="00863B83" w:rsidP="00896AA9">
            <w:pPr>
              <w:rPr>
                <w:rFonts w:ascii="Foundry Form Sans" w:hAnsi="Foundry Form Sans" w:cs="Arial"/>
                <w:b/>
                <w:bCs/>
                <w:color w:val="000000" w:themeColor="text1"/>
                <w:sz w:val="24"/>
                <w:szCs w:val="24"/>
              </w:rPr>
            </w:pPr>
            <w:r w:rsidRPr="00A8307B">
              <w:rPr>
                <w:rFonts w:ascii="Foundry Form Sans" w:hAnsi="Foundry Form Sans" w:cs="Arial"/>
                <w:b/>
                <w:bCs/>
                <w:color w:val="000000" w:themeColor="text1"/>
                <w:sz w:val="24"/>
                <w:szCs w:val="24"/>
              </w:rPr>
              <w:t>Timeframe</w:t>
            </w:r>
          </w:p>
        </w:tc>
      </w:tr>
      <w:tr w:rsidR="00863B83" w:rsidRPr="00A8307B" w14:paraId="3F68F050" w14:textId="77777777" w:rsidTr="00863B83">
        <w:tc>
          <w:tcPr>
            <w:tcW w:w="4618" w:type="dxa"/>
          </w:tcPr>
          <w:p w14:paraId="1203F75C" w14:textId="2980CFB2" w:rsidR="00863B83" w:rsidRPr="00A8307B" w:rsidRDefault="00807641"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 xml:space="preserve">Commissioned </w:t>
            </w:r>
            <w:r w:rsidR="00DE1129">
              <w:rPr>
                <w:rFonts w:ascii="Foundry Form Sans" w:hAnsi="Foundry Form Sans" w:cs="Arial"/>
                <w:color w:val="000000" w:themeColor="text1"/>
                <w:sz w:val="24"/>
                <w:szCs w:val="24"/>
              </w:rPr>
              <w:t>p</w:t>
            </w:r>
            <w:r w:rsidRPr="00A8307B">
              <w:rPr>
                <w:rFonts w:ascii="Foundry Form Sans" w:hAnsi="Foundry Form Sans" w:cs="Arial"/>
                <w:color w:val="000000" w:themeColor="text1"/>
                <w:sz w:val="24"/>
                <w:szCs w:val="24"/>
              </w:rPr>
              <w:t>artner i</w:t>
            </w:r>
            <w:r w:rsidR="00863B83" w:rsidRPr="00A8307B">
              <w:rPr>
                <w:rFonts w:ascii="Foundry Form Sans" w:hAnsi="Foundry Form Sans" w:cs="Arial"/>
                <w:color w:val="000000" w:themeColor="text1"/>
                <w:sz w:val="24"/>
                <w:szCs w:val="24"/>
              </w:rPr>
              <w:t>nception meeting and start date</w:t>
            </w:r>
            <w:r w:rsidR="005159D0">
              <w:rPr>
                <w:rFonts w:ascii="Foundry Form Sans" w:hAnsi="Foundry Form Sans" w:cs="Arial"/>
                <w:color w:val="000000" w:themeColor="text1"/>
                <w:sz w:val="24"/>
                <w:szCs w:val="24"/>
              </w:rPr>
              <w:t xml:space="preserve"> </w:t>
            </w:r>
          </w:p>
        </w:tc>
        <w:tc>
          <w:tcPr>
            <w:tcW w:w="4618" w:type="dxa"/>
          </w:tcPr>
          <w:p w14:paraId="3D354370" w14:textId="602C3A28"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December</w:t>
            </w:r>
            <w:r w:rsidR="005E0449" w:rsidRPr="00A8307B">
              <w:rPr>
                <w:rFonts w:ascii="Foundry Form Sans" w:hAnsi="Foundry Form Sans" w:cs="Arial"/>
                <w:color w:val="000000" w:themeColor="text1"/>
                <w:sz w:val="24"/>
                <w:szCs w:val="24"/>
              </w:rPr>
              <w:t xml:space="preserve"> </w:t>
            </w:r>
            <w:r w:rsidR="00AD4C3A" w:rsidRPr="00A8307B">
              <w:rPr>
                <w:rFonts w:ascii="Foundry Form Sans" w:hAnsi="Foundry Form Sans" w:cs="Arial"/>
                <w:color w:val="000000" w:themeColor="text1"/>
                <w:sz w:val="24"/>
                <w:szCs w:val="24"/>
              </w:rPr>
              <w:t>2022</w:t>
            </w:r>
          </w:p>
        </w:tc>
      </w:tr>
      <w:tr w:rsidR="00863B83" w:rsidRPr="00A8307B" w14:paraId="7EC60A4B" w14:textId="77777777" w:rsidTr="00863B83">
        <w:tc>
          <w:tcPr>
            <w:tcW w:w="4618" w:type="dxa"/>
          </w:tcPr>
          <w:p w14:paraId="37D7F19F" w14:textId="71063AC7" w:rsidR="00863B83" w:rsidRPr="00A8307B" w:rsidRDefault="00863B83"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 xml:space="preserve">Successful </w:t>
            </w:r>
            <w:r w:rsidR="00733F31" w:rsidRPr="00A8307B">
              <w:rPr>
                <w:rFonts w:ascii="Foundry Form Sans" w:hAnsi="Foundry Form Sans" w:cs="Arial"/>
                <w:color w:val="000000" w:themeColor="text1"/>
                <w:sz w:val="24"/>
                <w:szCs w:val="24"/>
              </w:rPr>
              <w:t xml:space="preserve">organisations </w:t>
            </w:r>
            <w:r w:rsidRPr="00A8307B">
              <w:rPr>
                <w:rFonts w:ascii="Foundry Form Sans" w:hAnsi="Foundry Form Sans" w:cs="Arial"/>
                <w:color w:val="000000" w:themeColor="text1"/>
                <w:sz w:val="24"/>
                <w:szCs w:val="24"/>
              </w:rPr>
              <w:t>informed</w:t>
            </w:r>
            <w:r w:rsidR="00807641" w:rsidRPr="00A8307B">
              <w:rPr>
                <w:rFonts w:ascii="Foundry Form Sans" w:hAnsi="Foundry Form Sans" w:cs="Arial"/>
                <w:color w:val="000000" w:themeColor="text1"/>
                <w:sz w:val="24"/>
                <w:szCs w:val="24"/>
              </w:rPr>
              <w:t xml:space="preserve"> following application process</w:t>
            </w:r>
          </w:p>
        </w:tc>
        <w:tc>
          <w:tcPr>
            <w:tcW w:w="4618" w:type="dxa"/>
          </w:tcPr>
          <w:p w14:paraId="725D4251" w14:textId="07341C6F"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December</w:t>
            </w:r>
            <w:r w:rsidR="005E0449" w:rsidRPr="00A8307B">
              <w:rPr>
                <w:rFonts w:ascii="Foundry Form Sans" w:hAnsi="Foundry Form Sans" w:cs="Arial"/>
                <w:color w:val="000000" w:themeColor="text1"/>
                <w:sz w:val="24"/>
                <w:szCs w:val="24"/>
              </w:rPr>
              <w:t xml:space="preserve"> </w:t>
            </w:r>
            <w:r w:rsidR="00AD4C3A" w:rsidRPr="00A8307B">
              <w:rPr>
                <w:rFonts w:ascii="Foundry Form Sans" w:hAnsi="Foundry Form Sans" w:cs="Arial"/>
                <w:color w:val="000000" w:themeColor="text1"/>
                <w:sz w:val="24"/>
                <w:szCs w:val="24"/>
              </w:rPr>
              <w:t>2022</w:t>
            </w:r>
          </w:p>
        </w:tc>
      </w:tr>
      <w:tr w:rsidR="00863B83" w:rsidRPr="00A8307B" w14:paraId="2A450D32" w14:textId="77777777" w:rsidTr="00863B83">
        <w:tc>
          <w:tcPr>
            <w:tcW w:w="4618" w:type="dxa"/>
          </w:tcPr>
          <w:p w14:paraId="0E85DC9B" w14:textId="0AA7D476" w:rsidR="00863B83" w:rsidRPr="00A8307B" w:rsidRDefault="00863B83"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 xml:space="preserve">Design and content of final </w:t>
            </w:r>
            <w:r w:rsidR="00A1145D">
              <w:rPr>
                <w:rFonts w:ascii="Foundry Form Sans" w:hAnsi="Foundry Form Sans" w:cs="Arial"/>
                <w:color w:val="000000" w:themeColor="text1"/>
                <w:sz w:val="24"/>
                <w:szCs w:val="24"/>
              </w:rPr>
              <w:t>implementation</w:t>
            </w:r>
            <w:r w:rsidR="00733F31" w:rsidRPr="00A8307B">
              <w:rPr>
                <w:rFonts w:ascii="Foundry Form Sans" w:hAnsi="Foundry Form Sans" w:cs="Arial"/>
                <w:color w:val="000000" w:themeColor="text1"/>
                <w:sz w:val="24"/>
                <w:szCs w:val="24"/>
              </w:rPr>
              <w:t xml:space="preserve"> </w:t>
            </w:r>
            <w:r w:rsidRPr="00A8307B">
              <w:rPr>
                <w:rFonts w:ascii="Foundry Form Sans" w:hAnsi="Foundry Form Sans" w:cs="Arial"/>
                <w:color w:val="000000" w:themeColor="text1"/>
                <w:sz w:val="24"/>
                <w:szCs w:val="24"/>
              </w:rPr>
              <w:t>programme agreed</w:t>
            </w:r>
          </w:p>
        </w:tc>
        <w:tc>
          <w:tcPr>
            <w:tcW w:w="4618" w:type="dxa"/>
          </w:tcPr>
          <w:p w14:paraId="406CD570" w14:textId="1108CA4F"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December</w:t>
            </w:r>
            <w:r w:rsidR="00A8307B" w:rsidRPr="00A8307B">
              <w:rPr>
                <w:rFonts w:ascii="Foundry Form Sans" w:hAnsi="Foundry Form Sans" w:cs="Arial"/>
                <w:color w:val="000000" w:themeColor="text1"/>
                <w:sz w:val="24"/>
                <w:szCs w:val="24"/>
              </w:rPr>
              <w:t xml:space="preserve"> </w:t>
            </w:r>
            <w:r w:rsidR="00AD4C3A" w:rsidRPr="00A8307B">
              <w:rPr>
                <w:rFonts w:ascii="Foundry Form Sans" w:hAnsi="Foundry Form Sans" w:cs="Arial"/>
                <w:color w:val="000000" w:themeColor="text1"/>
                <w:sz w:val="24"/>
                <w:szCs w:val="24"/>
              </w:rPr>
              <w:t>2022</w:t>
            </w:r>
          </w:p>
        </w:tc>
      </w:tr>
      <w:tr w:rsidR="00863B83" w:rsidRPr="00A8307B" w14:paraId="7A012F64" w14:textId="77777777" w:rsidTr="00863B83">
        <w:tc>
          <w:tcPr>
            <w:tcW w:w="4618" w:type="dxa"/>
          </w:tcPr>
          <w:p w14:paraId="3617F308" w14:textId="68ED9028" w:rsidR="00863B83" w:rsidRPr="00A8307B" w:rsidRDefault="00863B83"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 xml:space="preserve">Start of </w:t>
            </w:r>
            <w:r w:rsidR="00A1145D">
              <w:rPr>
                <w:rFonts w:ascii="Foundry Form Sans" w:hAnsi="Foundry Form Sans" w:cs="Arial"/>
                <w:color w:val="000000" w:themeColor="text1"/>
                <w:sz w:val="24"/>
                <w:szCs w:val="24"/>
              </w:rPr>
              <w:t>implementation</w:t>
            </w:r>
            <w:r w:rsidR="00733F31" w:rsidRPr="00A8307B">
              <w:rPr>
                <w:rFonts w:ascii="Foundry Form Sans" w:hAnsi="Foundry Form Sans" w:cs="Arial"/>
                <w:color w:val="000000" w:themeColor="text1"/>
                <w:sz w:val="24"/>
                <w:szCs w:val="24"/>
              </w:rPr>
              <w:t xml:space="preserve"> </w:t>
            </w:r>
            <w:r w:rsidRPr="00A8307B">
              <w:rPr>
                <w:rFonts w:ascii="Foundry Form Sans" w:hAnsi="Foundry Form Sans" w:cs="Arial"/>
                <w:color w:val="000000" w:themeColor="text1"/>
                <w:sz w:val="24"/>
                <w:szCs w:val="24"/>
              </w:rPr>
              <w:t>programme</w:t>
            </w:r>
          </w:p>
        </w:tc>
        <w:tc>
          <w:tcPr>
            <w:tcW w:w="4618" w:type="dxa"/>
          </w:tcPr>
          <w:p w14:paraId="4FD358C4" w14:textId="26EB741B" w:rsidR="00863B83" w:rsidRPr="00A8307B" w:rsidRDefault="00AD4C3A"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 xml:space="preserve">End </w:t>
            </w:r>
            <w:r w:rsidR="00EB4D04">
              <w:rPr>
                <w:rFonts w:ascii="Foundry Form Sans" w:hAnsi="Foundry Form Sans" w:cs="Arial"/>
                <w:color w:val="000000" w:themeColor="text1"/>
                <w:sz w:val="24"/>
                <w:szCs w:val="24"/>
              </w:rPr>
              <w:t>December</w:t>
            </w:r>
            <w:r w:rsidR="00A8307B" w:rsidRPr="00A8307B">
              <w:rPr>
                <w:rFonts w:ascii="Foundry Form Sans" w:hAnsi="Foundry Form Sans" w:cs="Arial"/>
                <w:color w:val="000000" w:themeColor="text1"/>
                <w:sz w:val="24"/>
                <w:szCs w:val="24"/>
              </w:rPr>
              <w:t xml:space="preserve"> </w:t>
            </w:r>
            <w:r w:rsidRPr="00A8307B">
              <w:rPr>
                <w:rFonts w:ascii="Foundry Form Sans" w:hAnsi="Foundry Form Sans" w:cs="Arial"/>
                <w:color w:val="000000" w:themeColor="text1"/>
                <w:sz w:val="24"/>
                <w:szCs w:val="24"/>
              </w:rPr>
              <w:t>2022</w:t>
            </w:r>
            <w:r w:rsidR="00EB4D04">
              <w:rPr>
                <w:rFonts w:ascii="Foundry Form Sans" w:hAnsi="Foundry Form Sans" w:cs="Arial"/>
                <w:color w:val="000000" w:themeColor="text1"/>
                <w:sz w:val="24"/>
                <w:szCs w:val="24"/>
              </w:rPr>
              <w:t>/ Early January 2022</w:t>
            </w:r>
          </w:p>
        </w:tc>
      </w:tr>
      <w:tr w:rsidR="00863B83" w:rsidRPr="00A8307B" w14:paraId="4E05E45B" w14:textId="77777777" w:rsidTr="00863B83">
        <w:tc>
          <w:tcPr>
            <w:tcW w:w="4618" w:type="dxa"/>
          </w:tcPr>
          <w:p w14:paraId="1A840784" w14:textId="7540BA81" w:rsidR="00863B83" w:rsidRPr="00A8307B" w:rsidRDefault="00A1145D"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Implementation</w:t>
            </w:r>
            <w:r w:rsidR="00733F31" w:rsidRPr="00A8307B">
              <w:rPr>
                <w:rFonts w:ascii="Foundry Form Sans" w:hAnsi="Foundry Form Sans" w:cs="Arial"/>
                <w:color w:val="000000" w:themeColor="text1"/>
                <w:sz w:val="24"/>
                <w:szCs w:val="24"/>
              </w:rPr>
              <w:t xml:space="preserve"> </w:t>
            </w:r>
            <w:r w:rsidR="00863B83" w:rsidRPr="00A8307B">
              <w:rPr>
                <w:rFonts w:ascii="Foundry Form Sans" w:hAnsi="Foundry Form Sans" w:cs="Arial"/>
                <w:color w:val="000000" w:themeColor="text1"/>
                <w:sz w:val="24"/>
                <w:szCs w:val="24"/>
              </w:rPr>
              <w:t>programme complete</w:t>
            </w:r>
            <w:r w:rsidR="00733F31" w:rsidRPr="00A8307B">
              <w:rPr>
                <w:rFonts w:ascii="Foundry Form Sans" w:hAnsi="Foundry Form Sans" w:cs="Arial"/>
                <w:color w:val="000000" w:themeColor="text1"/>
                <w:sz w:val="24"/>
                <w:szCs w:val="24"/>
              </w:rPr>
              <w:t xml:space="preserve"> (Year 1)</w:t>
            </w:r>
          </w:p>
        </w:tc>
        <w:tc>
          <w:tcPr>
            <w:tcW w:w="4618" w:type="dxa"/>
          </w:tcPr>
          <w:p w14:paraId="562113EA" w14:textId="14E7EB79"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 xml:space="preserve">November </w:t>
            </w:r>
            <w:r w:rsidR="00A8307B" w:rsidRPr="00A8307B">
              <w:rPr>
                <w:rFonts w:ascii="Foundry Form Sans" w:hAnsi="Foundry Form Sans" w:cs="Arial"/>
                <w:color w:val="000000" w:themeColor="text1"/>
                <w:sz w:val="24"/>
                <w:szCs w:val="24"/>
              </w:rPr>
              <w:t xml:space="preserve"> </w:t>
            </w:r>
            <w:r w:rsidR="00AD4C3A" w:rsidRPr="00A8307B">
              <w:rPr>
                <w:rFonts w:ascii="Foundry Form Sans" w:hAnsi="Foundry Form Sans" w:cs="Arial"/>
                <w:color w:val="000000" w:themeColor="text1"/>
                <w:sz w:val="24"/>
                <w:szCs w:val="24"/>
              </w:rPr>
              <w:t>2023</w:t>
            </w:r>
          </w:p>
        </w:tc>
      </w:tr>
      <w:tr w:rsidR="00863B83" w:rsidRPr="00A8307B" w14:paraId="38B83EEC" w14:textId="77777777" w:rsidTr="009049F6">
        <w:trPr>
          <w:trHeight w:val="40"/>
        </w:trPr>
        <w:tc>
          <w:tcPr>
            <w:tcW w:w="4618" w:type="dxa"/>
          </w:tcPr>
          <w:p w14:paraId="5316438F" w14:textId="0A29BF63" w:rsidR="00863B83" w:rsidRPr="00A8307B" w:rsidRDefault="00863B83"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Completion of draft final report</w:t>
            </w:r>
          </w:p>
        </w:tc>
        <w:tc>
          <w:tcPr>
            <w:tcW w:w="4618" w:type="dxa"/>
          </w:tcPr>
          <w:p w14:paraId="182AB040" w14:textId="317CB09C"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November</w:t>
            </w:r>
            <w:r w:rsidR="00A8307B" w:rsidRPr="00A8307B">
              <w:rPr>
                <w:rFonts w:ascii="Foundry Form Sans" w:hAnsi="Foundry Form Sans" w:cs="Arial"/>
                <w:color w:val="000000" w:themeColor="text1"/>
                <w:sz w:val="24"/>
                <w:szCs w:val="24"/>
              </w:rPr>
              <w:t xml:space="preserve"> 2</w:t>
            </w:r>
            <w:r w:rsidR="00AD4C3A" w:rsidRPr="00A8307B">
              <w:rPr>
                <w:rFonts w:ascii="Foundry Form Sans" w:hAnsi="Foundry Form Sans" w:cs="Arial"/>
                <w:color w:val="000000" w:themeColor="text1"/>
                <w:sz w:val="24"/>
                <w:szCs w:val="24"/>
              </w:rPr>
              <w:t>023</w:t>
            </w:r>
          </w:p>
        </w:tc>
      </w:tr>
      <w:tr w:rsidR="00863B83" w:rsidRPr="00A8307B" w14:paraId="37A73C97" w14:textId="77777777" w:rsidTr="00863B83">
        <w:tc>
          <w:tcPr>
            <w:tcW w:w="4618" w:type="dxa"/>
          </w:tcPr>
          <w:p w14:paraId="0F52BC01" w14:textId="5A8BC236" w:rsidR="00863B83" w:rsidRPr="00A8307B" w:rsidRDefault="00863B83" w:rsidP="009049F6">
            <w:pPr>
              <w:spacing w:after="200" w:line="276" w:lineRule="auto"/>
              <w:rPr>
                <w:rFonts w:ascii="Foundry Form Sans" w:hAnsi="Foundry Form Sans" w:cs="Arial"/>
                <w:color w:val="000000" w:themeColor="text1"/>
                <w:sz w:val="24"/>
                <w:szCs w:val="24"/>
              </w:rPr>
            </w:pPr>
            <w:r w:rsidRPr="00A8307B">
              <w:rPr>
                <w:rFonts w:ascii="Foundry Form Sans" w:hAnsi="Foundry Form Sans" w:cs="Arial"/>
                <w:color w:val="000000" w:themeColor="text1"/>
                <w:sz w:val="24"/>
                <w:szCs w:val="24"/>
              </w:rPr>
              <w:t>Completion of final report</w:t>
            </w:r>
          </w:p>
        </w:tc>
        <w:tc>
          <w:tcPr>
            <w:tcW w:w="4618" w:type="dxa"/>
          </w:tcPr>
          <w:p w14:paraId="740324CA" w14:textId="6BD57635" w:rsidR="00863B83" w:rsidRPr="00A8307B" w:rsidRDefault="00EB4D04" w:rsidP="009049F6">
            <w:pPr>
              <w:spacing w:after="200" w:line="276" w:lineRule="auto"/>
              <w:rPr>
                <w:rFonts w:ascii="Foundry Form Sans" w:hAnsi="Foundry Form Sans" w:cs="Arial"/>
                <w:color w:val="000000" w:themeColor="text1"/>
                <w:sz w:val="24"/>
                <w:szCs w:val="24"/>
              </w:rPr>
            </w:pPr>
            <w:r>
              <w:rPr>
                <w:rFonts w:ascii="Foundry Form Sans" w:hAnsi="Foundry Form Sans" w:cs="Arial"/>
                <w:color w:val="000000" w:themeColor="text1"/>
                <w:sz w:val="24"/>
                <w:szCs w:val="24"/>
              </w:rPr>
              <w:t>November</w:t>
            </w:r>
            <w:r w:rsidR="00A8307B" w:rsidRPr="00A8307B">
              <w:rPr>
                <w:rFonts w:ascii="Foundry Form Sans" w:hAnsi="Foundry Form Sans" w:cs="Arial"/>
                <w:color w:val="000000" w:themeColor="text1"/>
                <w:sz w:val="24"/>
                <w:szCs w:val="24"/>
              </w:rPr>
              <w:t xml:space="preserve"> </w:t>
            </w:r>
            <w:r w:rsidR="00AD4C3A" w:rsidRPr="00A8307B">
              <w:rPr>
                <w:rFonts w:ascii="Foundry Form Sans" w:hAnsi="Foundry Form Sans" w:cs="Arial"/>
                <w:color w:val="000000" w:themeColor="text1"/>
                <w:sz w:val="24"/>
                <w:szCs w:val="24"/>
              </w:rPr>
              <w:t>2023</w:t>
            </w:r>
          </w:p>
        </w:tc>
      </w:tr>
    </w:tbl>
    <w:p w14:paraId="1593B7EE" w14:textId="77777777" w:rsidR="00183191" w:rsidRDefault="00183191" w:rsidP="00896AA9">
      <w:pPr>
        <w:rPr>
          <w:rFonts w:ascii="Foundry Form Sans" w:eastAsia="Times New Roman" w:hAnsi="Foundry Form Sans" w:cstheme="minorHAnsi"/>
          <w:color w:val="000000" w:themeColor="text1"/>
          <w:sz w:val="24"/>
          <w:szCs w:val="24"/>
        </w:rPr>
      </w:pPr>
    </w:p>
    <w:p w14:paraId="2B7821F4" w14:textId="5A193F06" w:rsidR="00C777CC" w:rsidRPr="00A8307B" w:rsidRDefault="00896AA9" w:rsidP="00896AA9">
      <w:pPr>
        <w:rPr>
          <w:rFonts w:ascii="Foundry Form Sans" w:eastAsia="Times New Roman" w:hAnsi="Foundry Form Sans" w:cstheme="minorHAnsi"/>
          <w:color w:val="000000" w:themeColor="text1"/>
          <w:sz w:val="24"/>
          <w:szCs w:val="24"/>
        </w:rPr>
      </w:pPr>
      <w:r w:rsidRPr="00A8307B">
        <w:rPr>
          <w:rFonts w:ascii="Foundry Form Sans" w:eastAsia="Times New Roman" w:hAnsi="Foundry Form Sans" w:cstheme="minorHAnsi"/>
          <w:color w:val="000000" w:themeColor="text1"/>
          <w:sz w:val="24"/>
          <w:szCs w:val="24"/>
        </w:rPr>
        <w:lastRenderedPageBreak/>
        <w:t xml:space="preserve">The </w:t>
      </w:r>
      <w:r w:rsidR="00C777CC" w:rsidRPr="00A8307B">
        <w:rPr>
          <w:rFonts w:ascii="Foundry Form Sans" w:eastAsia="Times New Roman" w:hAnsi="Foundry Form Sans" w:cstheme="minorHAnsi"/>
          <w:color w:val="000000" w:themeColor="text1"/>
          <w:sz w:val="24"/>
          <w:szCs w:val="24"/>
        </w:rPr>
        <w:t>commissioned partner</w:t>
      </w:r>
      <w:r w:rsidRPr="00A8307B">
        <w:rPr>
          <w:rFonts w:ascii="Foundry Form Sans" w:eastAsia="Times New Roman" w:hAnsi="Foundry Form Sans" w:cstheme="minorHAnsi"/>
          <w:color w:val="000000" w:themeColor="text1"/>
          <w:sz w:val="24"/>
          <w:szCs w:val="24"/>
        </w:rPr>
        <w:t xml:space="preserve"> will</w:t>
      </w:r>
      <w:r w:rsidR="00C777CC" w:rsidRPr="00A8307B">
        <w:rPr>
          <w:rFonts w:ascii="Foundry Form Sans" w:eastAsia="Times New Roman" w:hAnsi="Foundry Form Sans" w:cstheme="minorHAnsi"/>
          <w:color w:val="000000" w:themeColor="text1"/>
          <w:sz w:val="24"/>
          <w:szCs w:val="24"/>
        </w:rPr>
        <w:t>:</w:t>
      </w:r>
    </w:p>
    <w:p w14:paraId="403C020E" w14:textId="7B09237E" w:rsidR="00896AA9" w:rsidRPr="00A8307B" w:rsidRDefault="00114FFB" w:rsidP="00C9116C">
      <w:pPr>
        <w:pStyle w:val="ListParagraph"/>
        <w:numPr>
          <w:ilvl w:val="0"/>
          <w:numId w:val="16"/>
        </w:numPr>
        <w:ind w:left="709"/>
        <w:rPr>
          <w:rFonts w:ascii="Foundry Form Sans" w:eastAsia="Times New Roman" w:hAnsi="Foundry Form Sans" w:cstheme="minorHAnsi"/>
          <w:color w:val="000000" w:themeColor="text1"/>
          <w:sz w:val="24"/>
          <w:szCs w:val="24"/>
        </w:rPr>
      </w:pPr>
      <w:r w:rsidRPr="00A8307B">
        <w:rPr>
          <w:rFonts w:ascii="Foundry Form Sans" w:eastAsia="Times New Roman" w:hAnsi="Foundry Form Sans" w:cstheme="minorHAnsi"/>
          <w:color w:val="000000" w:themeColor="text1"/>
          <w:sz w:val="24"/>
          <w:szCs w:val="24"/>
        </w:rPr>
        <w:t>Be r</w:t>
      </w:r>
      <w:r w:rsidR="00896AA9" w:rsidRPr="00A8307B">
        <w:rPr>
          <w:rFonts w:ascii="Foundry Form Sans" w:eastAsia="Times New Roman" w:hAnsi="Foundry Form Sans" w:cstheme="minorHAnsi"/>
          <w:color w:val="000000" w:themeColor="text1"/>
          <w:sz w:val="24"/>
          <w:szCs w:val="24"/>
        </w:rPr>
        <w:t xml:space="preserve">esponsible for keeping the </w:t>
      </w:r>
      <w:r w:rsidR="00E70926" w:rsidRPr="00A8307B">
        <w:rPr>
          <w:rFonts w:ascii="Foundry Form Sans" w:eastAsia="Times New Roman" w:hAnsi="Foundry Form Sans" w:cstheme="minorHAnsi"/>
          <w:color w:val="000000" w:themeColor="text1"/>
          <w:sz w:val="24"/>
          <w:szCs w:val="24"/>
        </w:rPr>
        <w:t>G</w:t>
      </w:r>
      <w:r w:rsidR="00B9503A" w:rsidRPr="00A8307B">
        <w:rPr>
          <w:rFonts w:ascii="Foundry Form Sans" w:eastAsia="Times New Roman" w:hAnsi="Foundry Form Sans" w:cstheme="minorHAnsi"/>
          <w:color w:val="000000" w:themeColor="text1"/>
          <w:sz w:val="24"/>
          <w:szCs w:val="24"/>
        </w:rPr>
        <w:t xml:space="preserve">LA/LRB </w:t>
      </w:r>
      <w:r w:rsidR="00896AA9" w:rsidRPr="00A8307B">
        <w:rPr>
          <w:rFonts w:ascii="Foundry Form Sans" w:eastAsia="Times New Roman" w:hAnsi="Foundry Form Sans" w:cstheme="minorHAnsi"/>
          <w:color w:val="000000" w:themeColor="text1"/>
          <w:sz w:val="24"/>
          <w:szCs w:val="24"/>
        </w:rPr>
        <w:t xml:space="preserve">programme team informed and updated on project activity. This includes escalating any risk and issues in good time with appropriate mitigating actions. </w:t>
      </w:r>
    </w:p>
    <w:p w14:paraId="5927A5E1" w14:textId="38AF4946" w:rsidR="00896AA9" w:rsidRPr="00A8307B" w:rsidRDefault="00114FFB" w:rsidP="00C9116C">
      <w:pPr>
        <w:pStyle w:val="ListParagraph"/>
        <w:numPr>
          <w:ilvl w:val="0"/>
          <w:numId w:val="16"/>
        </w:numPr>
        <w:ind w:left="709"/>
        <w:rPr>
          <w:rFonts w:ascii="Foundry Form Sans" w:eastAsia="Times New Roman" w:hAnsi="Foundry Form Sans" w:cstheme="minorHAnsi"/>
          <w:color w:val="000000" w:themeColor="text1"/>
          <w:sz w:val="24"/>
          <w:szCs w:val="24"/>
        </w:rPr>
      </w:pPr>
      <w:r w:rsidRPr="00A8307B">
        <w:rPr>
          <w:rFonts w:ascii="Foundry Form Sans" w:eastAsia="Times New Roman" w:hAnsi="Foundry Form Sans" w:cstheme="minorHAnsi"/>
          <w:color w:val="000000" w:themeColor="text1"/>
          <w:sz w:val="24"/>
          <w:szCs w:val="24"/>
        </w:rPr>
        <w:t>Be r</w:t>
      </w:r>
      <w:r w:rsidR="00896AA9" w:rsidRPr="00A8307B">
        <w:rPr>
          <w:rFonts w:ascii="Foundry Form Sans" w:eastAsia="Times New Roman" w:hAnsi="Foundry Form Sans" w:cstheme="minorHAnsi"/>
          <w:color w:val="000000" w:themeColor="text1"/>
          <w:sz w:val="24"/>
          <w:szCs w:val="24"/>
        </w:rPr>
        <w:t xml:space="preserve">esponsible for adhering to the project scope, objectives and timeline agreed at the outset of project. Delays or slippage should be communicated to the </w:t>
      </w:r>
      <w:r w:rsidR="00E70926" w:rsidRPr="00A8307B">
        <w:rPr>
          <w:rFonts w:ascii="Foundry Form Sans" w:eastAsia="Times New Roman" w:hAnsi="Foundry Form Sans" w:cstheme="minorHAnsi"/>
          <w:color w:val="000000" w:themeColor="text1"/>
          <w:sz w:val="24"/>
          <w:szCs w:val="24"/>
        </w:rPr>
        <w:t>G</w:t>
      </w:r>
      <w:r w:rsidR="00B9503A" w:rsidRPr="00A8307B">
        <w:rPr>
          <w:rFonts w:ascii="Foundry Form Sans" w:eastAsia="Times New Roman" w:hAnsi="Foundry Form Sans" w:cstheme="minorHAnsi"/>
          <w:color w:val="000000" w:themeColor="text1"/>
          <w:sz w:val="24"/>
          <w:szCs w:val="24"/>
        </w:rPr>
        <w:t xml:space="preserve">LA/LRB </w:t>
      </w:r>
      <w:r w:rsidR="00896AA9" w:rsidRPr="00A8307B">
        <w:rPr>
          <w:rFonts w:ascii="Foundry Form Sans" w:eastAsia="Times New Roman" w:hAnsi="Foundry Form Sans" w:cstheme="minorHAnsi"/>
          <w:color w:val="000000" w:themeColor="text1"/>
          <w:sz w:val="24"/>
          <w:szCs w:val="24"/>
        </w:rPr>
        <w:t xml:space="preserve">programme team in good time and any subsequent activities or action to be taken should be at no additional cost to the Greater London Authority.  </w:t>
      </w:r>
    </w:p>
    <w:p w14:paraId="61139DED" w14:textId="19893477" w:rsidR="00896AA9" w:rsidRPr="00A8307B" w:rsidRDefault="00114FFB" w:rsidP="00C9116C">
      <w:pPr>
        <w:pStyle w:val="ListParagraph"/>
        <w:numPr>
          <w:ilvl w:val="0"/>
          <w:numId w:val="16"/>
        </w:numPr>
        <w:ind w:left="709"/>
        <w:rPr>
          <w:rFonts w:ascii="Foundry Form Sans" w:eastAsia="Times New Roman" w:hAnsi="Foundry Form Sans" w:cstheme="minorHAnsi"/>
          <w:color w:val="000000" w:themeColor="text1"/>
          <w:sz w:val="24"/>
          <w:szCs w:val="24"/>
        </w:rPr>
      </w:pPr>
      <w:r w:rsidRPr="00A8307B">
        <w:rPr>
          <w:rFonts w:ascii="Foundry Form Sans" w:eastAsia="Times New Roman" w:hAnsi="Foundry Form Sans" w:cstheme="minorHAnsi"/>
          <w:color w:val="000000" w:themeColor="text1"/>
          <w:sz w:val="24"/>
          <w:szCs w:val="24"/>
        </w:rPr>
        <w:t>M</w:t>
      </w:r>
      <w:r w:rsidR="00896AA9" w:rsidRPr="00A8307B">
        <w:rPr>
          <w:rFonts w:ascii="Foundry Form Sans" w:eastAsia="Times New Roman" w:hAnsi="Foundry Form Sans" w:cstheme="minorHAnsi"/>
          <w:color w:val="000000" w:themeColor="text1"/>
          <w:sz w:val="24"/>
          <w:szCs w:val="24"/>
        </w:rPr>
        <w:t xml:space="preserve">aintain regular communication with the </w:t>
      </w:r>
      <w:r w:rsidR="00E70926" w:rsidRPr="00A8307B">
        <w:rPr>
          <w:rFonts w:ascii="Foundry Form Sans" w:eastAsia="Times New Roman" w:hAnsi="Foundry Form Sans" w:cstheme="minorHAnsi"/>
          <w:color w:val="000000" w:themeColor="text1"/>
          <w:sz w:val="24"/>
          <w:szCs w:val="24"/>
        </w:rPr>
        <w:t>G</w:t>
      </w:r>
      <w:r w:rsidR="00B9503A" w:rsidRPr="00A8307B">
        <w:rPr>
          <w:rFonts w:ascii="Foundry Form Sans" w:eastAsia="Times New Roman" w:hAnsi="Foundry Form Sans" w:cstheme="minorHAnsi"/>
          <w:color w:val="000000" w:themeColor="text1"/>
          <w:sz w:val="24"/>
          <w:szCs w:val="24"/>
        </w:rPr>
        <w:t xml:space="preserve">LA/LRB </w:t>
      </w:r>
      <w:r w:rsidR="00896AA9" w:rsidRPr="00A8307B">
        <w:rPr>
          <w:rFonts w:ascii="Foundry Form Sans" w:eastAsia="Times New Roman" w:hAnsi="Foundry Form Sans" w:cstheme="minorHAnsi"/>
          <w:color w:val="000000" w:themeColor="text1"/>
          <w:sz w:val="24"/>
          <w:szCs w:val="24"/>
        </w:rPr>
        <w:t>programme team. Communications will be conducted predominantly through email and face to face</w:t>
      </w:r>
      <w:r w:rsidR="008D5B7D" w:rsidRPr="00A8307B">
        <w:rPr>
          <w:rFonts w:ascii="Foundry Form Sans" w:eastAsia="Times New Roman" w:hAnsi="Foundry Form Sans" w:cstheme="minorHAnsi"/>
          <w:color w:val="000000" w:themeColor="text1"/>
          <w:sz w:val="24"/>
          <w:szCs w:val="24"/>
        </w:rPr>
        <w:t>/virtual</w:t>
      </w:r>
      <w:r w:rsidR="00896AA9" w:rsidRPr="00A8307B">
        <w:rPr>
          <w:rFonts w:ascii="Foundry Form Sans" w:eastAsia="Times New Roman" w:hAnsi="Foundry Form Sans" w:cstheme="minorHAnsi"/>
          <w:color w:val="000000" w:themeColor="text1"/>
          <w:sz w:val="24"/>
          <w:szCs w:val="24"/>
        </w:rPr>
        <w:t xml:space="preserve"> meetings. The </w:t>
      </w:r>
      <w:r w:rsidR="00C777CC" w:rsidRPr="00A8307B">
        <w:rPr>
          <w:rFonts w:ascii="Foundry Form Sans" w:eastAsia="Times New Roman" w:hAnsi="Foundry Form Sans" w:cstheme="minorHAnsi"/>
          <w:color w:val="000000" w:themeColor="text1"/>
          <w:sz w:val="24"/>
          <w:szCs w:val="24"/>
        </w:rPr>
        <w:t>commissioned partner</w:t>
      </w:r>
      <w:r w:rsidR="00896AA9" w:rsidRPr="00A8307B">
        <w:rPr>
          <w:rFonts w:ascii="Foundry Form Sans" w:eastAsia="Times New Roman" w:hAnsi="Foundry Form Sans" w:cstheme="minorHAnsi"/>
          <w:color w:val="000000" w:themeColor="text1"/>
          <w:sz w:val="24"/>
          <w:szCs w:val="24"/>
        </w:rPr>
        <w:t xml:space="preserve"> will be expected to respond to emails within 3 working days. The </w:t>
      </w:r>
      <w:r w:rsidR="00C777CC" w:rsidRPr="00A8307B">
        <w:rPr>
          <w:rFonts w:ascii="Foundry Form Sans" w:eastAsia="Times New Roman" w:hAnsi="Foundry Form Sans" w:cstheme="minorHAnsi"/>
          <w:color w:val="000000" w:themeColor="text1"/>
          <w:sz w:val="24"/>
          <w:szCs w:val="24"/>
        </w:rPr>
        <w:t>commissioned partner</w:t>
      </w:r>
      <w:r w:rsidR="00896AA9" w:rsidRPr="00A8307B">
        <w:rPr>
          <w:rFonts w:ascii="Foundry Form Sans" w:eastAsia="Times New Roman" w:hAnsi="Foundry Form Sans" w:cstheme="minorHAnsi"/>
          <w:color w:val="000000" w:themeColor="text1"/>
          <w:sz w:val="24"/>
          <w:szCs w:val="24"/>
        </w:rPr>
        <w:t xml:space="preserve"> will be expected to attend project review meetings (frequency to be agreed at the start of the project) and any changes to dates should be discussed ahead of time. </w:t>
      </w:r>
    </w:p>
    <w:p w14:paraId="08250D06" w14:textId="0CADD2AE" w:rsidR="006E7EC5" w:rsidRPr="00E57E82" w:rsidRDefault="00896AA9" w:rsidP="00114FFB">
      <w:pPr>
        <w:rPr>
          <w:rFonts w:ascii="Foundry Form Sans" w:eastAsia="Times New Roman" w:hAnsi="Foundry Form Sans" w:cstheme="minorHAnsi"/>
          <w:color w:val="000000" w:themeColor="text1"/>
          <w:sz w:val="24"/>
          <w:szCs w:val="24"/>
        </w:rPr>
      </w:pPr>
      <w:r w:rsidRPr="00E57E82">
        <w:rPr>
          <w:rFonts w:ascii="Foundry Form Sans" w:eastAsia="Times New Roman" w:hAnsi="Foundry Form Sans" w:cstheme="minorHAnsi"/>
          <w:color w:val="000000" w:themeColor="text1"/>
          <w:sz w:val="24"/>
          <w:szCs w:val="24"/>
        </w:rPr>
        <w:t xml:space="preserve">All report(s) should be submitted to the </w:t>
      </w:r>
      <w:r w:rsidR="00E70926" w:rsidRPr="00E57E82">
        <w:rPr>
          <w:rFonts w:ascii="Foundry Form Sans" w:eastAsia="Times New Roman" w:hAnsi="Foundry Form Sans" w:cstheme="minorHAnsi"/>
          <w:color w:val="000000" w:themeColor="text1"/>
          <w:sz w:val="24"/>
          <w:szCs w:val="24"/>
        </w:rPr>
        <w:t>G</w:t>
      </w:r>
      <w:r w:rsidR="00B9503A" w:rsidRPr="00E57E82">
        <w:rPr>
          <w:rFonts w:ascii="Foundry Form Sans" w:eastAsia="Times New Roman" w:hAnsi="Foundry Form Sans" w:cstheme="minorHAnsi"/>
          <w:color w:val="000000" w:themeColor="text1"/>
          <w:sz w:val="24"/>
          <w:szCs w:val="24"/>
        </w:rPr>
        <w:t xml:space="preserve">LA/LRB </w:t>
      </w:r>
      <w:r w:rsidRPr="00E57E82">
        <w:rPr>
          <w:rFonts w:ascii="Foundry Form Sans" w:eastAsia="Times New Roman" w:hAnsi="Foundry Form Sans" w:cstheme="minorHAnsi"/>
          <w:color w:val="000000" w:themeColor="text1"/>
          <w:sz w:val="24"/>
          <w:szCs w:val="24"/>
        </w:rPr>
        <w:t xml:space="preserve">in a clear and readable format. It should be delivered within the project deadline unless otherwise agreed with the </w:t>
      </w:r>
      <w:r w:rsidR="00E70926" w:rsidRPr="00E57E82">
        <w:rPr>
          <w:rFonts w:ascii="Foundry Form Sans" w:eastAsia="Times New Roman" w:hAnsi="Foundry Form Sans" w:cstheme="minorHAnsi"/>
          <w:color w:val="000000" w:themeColor="text1"/>
          <w:sz w:val="24"/>
          <w:szCs w:val="24"/>
        </w:rPr>
        <w:t>G</w:t>
      </w:r>
      <w:r w:rsidR="00B9503A" w:rsidRPr="00E57E82">
        <w:rPr>
          <w:rFonts w:ascii="Foundry Form Sans" w:eastAsia="Times New Roman" w:hAnsi="Foundry Form Sans" w:cstheme="minorHAnsi"/>
          <w:color w:val="000000" w:themeColor="text1"/>
          <w:sz w:val="24"/>
          <w:szCs w:val="24"/>
        </w:rPr>
        <w:t xml:space="preserve">LA/LRB </w:t>
      </w:r>
      <w:r w:rsidRPr="00E57E82">
        <w:rPr>
          <w:rFonts w:ascii="Foundry Form Sans" w:eastAsia="Times New Roman" w:hAnsi="Foundry Form Sans" w:cstheme="minorHAnsi"/>
          <w:color w:val="000000" w:themeColor="text1"/>
          <w:sz w:val="24"/>
          <w:szCs w:val="24"/>
        </w:rPr>
        <w:t>programme team.</w:t>
      </w:r>
    </w:p>
    <w:p w14:paraId="3D5CC280" w14:textId="4DAC9E4E" w:rsidR="00896AA9" w:rsidRPr="00E57E82" w:rsidRDefault="00896AA9" w:rsidP="00896AA9">
      <w:pPr>
        <w:rPr>
          <w:rFonts w:ascii="Foundry Form Sans" w:eastAsia="Times New Roman" w:hAnsi="Foundry Form Sans" w:cstheme="minorHAnsi"/>
          <w:color w:val="000000" w:themeColor="text1"/>
          <w:sz w:val="24"/>
          <w:szCs w:val="24"/>
        </w:rPr>
      </w:pPr>
      <w:r w:rsidRPr="00E57E82">
        <w:rPr>
          <w:rFonts w:ascii="Foundry Form Sans" w:eastAsia="Times New Roman" w:hAnsi="Foundry Form Sans" w:cstheme="minorHAnsi"/>
          <w:color w:val="000000" w:themeColor="text1"/>
          <w:sz w:val="24"/>
          <w:szCs w:val="24"/>
        </w:rPr>
        <w:t xml:space="preserve">Failure to meet the above </w:t>
      </w:r>
      <w:r w:rsidR="00CF3D5E">
        <w:rPr>
          <w:rFonts w:ascii="Foundry Form Sans" w:eastAsia="Times New Roman" w:hAnsi="Foundry Form Sans" w:cstheme="minorHAnsi"/>
          <w:color w:val="000000" w:themeColor="text1"/>
          <w:sz w:val="24"/>
          <w:szCs w:val="24"/>
        </w:rPr>
        <w:t>s</w:t>
      </w:r>
      <w:r w:rsidR="00A3583B" w:rsidRPr="00E57E82">
        <w:rPr>
          <w:rFonts w:ascii="Foundry Form Sans" w:eastAsia="Times New Roman" w:hAnsi="Foundry Form Sans" w:cstheme="minorHAnsi"/>
          <w:color w:val="000000" w:themeColor="text1"/>
          <w:sz w:val="24"/>
          <w:szCs w:val="24"/>
        </w:rPr>
        <w:t xml:space="preserve">ervices </w:t>
      </w:r>
      <w:r w:rsidRPr="00E57E82">
        <w:rPr>
          <w:rFonts w:ascii="Foundry Form Sans" w:eastAsia="Times New Roman" w:hAnsi="Foundry Form Sans" w:cstheme="minorHAnsi"/>
          <w:color w:val="000000" w:themeColor="text1"/>
          <w:sz w:val="24"/>
          <w:szCs w:val="24"/>
        </w:rPr>
        <w:t>will result in a performance review. The purpose of the review will be to identify causes of failure.</w:t>
      </w:r>
    </w:p>
    <w:p w14:paraId="22FF2858" w14:textId="15E3D7F8" w:rsidR="00D370D6" w:rsidRPr="00E57E82" w:rsidRDefault="00CA55A2" w:rsidP="00896AA9">
      <w:pPr>
        <w:rPr>
          <w:rFonts w:ascii="Foundry Form Sans" w:eastAsia="Times New Roman" w:hAnsi="Foundry Form Sans" w:cstheme="minorHAnsi"/>
          <w:color w:val="000000" w:themeColor="text1"/>
          <w:sz w:val="24"/>
          <w:szCs w:val="24"/>
        </w:rPr>
      </w:pPr>
      <w:r w:rsidRPr="00E57E82">
        <w:rPr>
          <w:rFonts w:ascii="Foundry Form Sans" w:eastAsia="Times New Roman" w:hAnsi="Foundry Form Sans" w:cstheme="minorHAnsi"/>
          <w:color w:val="000000" w:themeColor="text1"/>
          <w:sz w:val="24"/>
          <w:szCs w:val="24"/>
        </w:rPr>
        <w:t>Specific measures and targets will be agreed at contract mobilisation.</w:t>
      </w:r>
    </w:p>
    <w:p w14:paraId="561B36EA" w14:textId="304A8305" w:rsidR="00711FF1" w:rsidRPr="00C91DFE" w:rsidRDefault="58215AF1" w:rsidP="002764E1">
      <w:pPr>
        <w:pStyle w:val="Heading1"/>
        <w:numPr>
          <w:ilvl w:val="0"/>
          <w:numId w:val="31"/>
        </w:numPr>
        <w:spacing w:before="0" w:line="240" w:lineRule="auto"/>
        <w:ind w:left="426"/>
        <w:jc w:val="both"/>
        <w:rPr>
          <w:rFonts w:ascii="Foundry Form Sans" w:hAnsi="Foundry Form Sans" w:cs="Arial"/>
          <w:color w:val="auto"/>
        </w:rPr>
      </w:pPr>
      <w:bookmarkStart w:id="8" w:name="_Toc24107544"/>
      <w:bookmarkStart w:id="9" w:name="_Toc24107584"/>
      <w:bookmarkStart w:id="10" w:name="_Toc24107754"/>
      <w:bookmarkStart w:id="11" w:name="_Toc26533778"/>
      <w:bookmarkStart w:id="12" w:name="_Toc27582287"/>
      <w:bookmarkStart w:id="13" w:name="_Toc114570109"/>
      <w:bookmarkEnd w:id="8"/>
      <w:bookmarkEnd w:id="9"/>
      <w:bookmarkEnd w:id="10"/>
      <w:bookmarkEnd w:id="11"/>
      <w:bookmarkEnd w:id="12"/>
      <w:r w:rsidRPr="00C91DFE">
        <w:rPr>
          <w:rFonts w:ascii="Foundry Form Sans" w:hAnsi="Foundry Form Sans" w:cs="Arial"/>
          <w:color w:val="auto"/>
        </w:rPr>
        <w:t>ROLES AND RESPONSIBILITIES</w:t>
      </w:r>
      <w:bookmarkEnd w:id="13"/>
      <w:r w:rsidRPr="00C91DFE">
        <w:rPr>
          <w:rFonts w:ascii="Foundry Form Sans" w:hAnsi="Foundry Form Sans" w:cs="Arial"/>
          <w:color w:val="auto"/>
        </w:rPr>
        <w:t xml:space="preserve"> </w:t>
      </w:r>
    </w:p>
    <w:p w14:paraId="738610EB" w14:textId="77777777" w:rsidR="00246835" w:rsidRPr="001825F8" w:rsidRDefault="00246835" w:rsidP="58215AF1">
      <w:pPr>
        <w:spacing w:after="0" w:line="240" w:lineRule="auto"/>
        <w:jc w:val="both"/>
        <w:rPr>
          <w:rFonts w:cstheme="minorHAnsi"/>
          <w:sz w:val="24"/>
          <w:szCs w:val="24"/>
          <w:u w:val="single"/>
        </w:rPr>
      </w:pPr>
    </w:p>
    <w:p w14:paraId="0AA6F417" w14:textId="5EEC72D0" w:rsidR="00711FF1" w:rsidRPr="00E57E82" w:rsidRDefault="58215AF1" w:rsidP="00641244">
      <w:pPr>
        <w:spacing w:after="0"/>
        <w:jc w:val="both"/>
        <w:rPr>
          <w:rFonts w:ascii="Foundry Form Sans" w:hAnsi="Foundry Form Sans" w:cstheme="minorHAnsi"/>
          <w:color w:val="000000" w:themeColor="text1"/>
          <w:sz w:val="24"/>
          <w:szCs w:val="24"/>
        </w:rPr>
      </w:pPr>
      <w:r w:rsidRPr="00E57E82">
        <w:rPr>
          <w:rFonts w:ascii="Foundry Form Sans" w:hAnsi="Foundry Form Sans" w:cstheme="minorHAnsi"/>
          <w:color w:val="000000" w:themeColor="text1"/>
          <w:sz w:val="24"/>
          <w:szCs w:val="24"/>
        </w:rPr>
        <w:t xml:space="preserve">The </w:t>
      </w:r>
      <w:r w:rsidR="00E70926" w:rsidRPr="00E57E82">
        <w:rPr>
          <w:rFonts w:ascii="Foundry Form Sans" w:hAnsi="Foundry Form Sans" w:cstheme="minorHAnsi"/>
          <w:color w:val="000000" w:themeColor="text1"/>
          <w:sz w:val="24"/>
          <w:szCs w:val="24"/>
        </w:rPr>
        <w:t>G</w:t>
      </w:r>
      <w:r w:rsidR="00806FBE" w:rsidRPr="00E57E82">
        <w:rPr>
          <w:rFonts w:ascii="Foundry Form Sans" w:hAnsi="Foundry Form Sans" w:cstheme="minorHAnsi"/>
          <w:color w:val="000000" w:themeColor="text1"/>
          <w:sz w:val="24"/>
          <w:szCs w:val="24"/>
        </w:rPr>
        <w:t>LA</w:t>
      </w:r>
      <w:r w:rsidRPr="00E57E82">
        <w:rPr>
          <w:rFonts w:ascii="Foundry Form Sans" w:hAnsi="Foundry Form Sans" w:cstheme="minorHAnsi"/>
          <w:color w:val="000000" w:themeColor="text1"/>
          <w:sz w:val="24"/>
          <w:szCs w:val="24"/>
        </w:rPr>
        <w:t xml:space="preserve"> will: </w:t>
      </w:r>
    </w:p>
    <w:p w14:paraId="2713F9BF" w14:textId="0F96E9AB" w:rsidR="00F9531A" w:rsidRPr="00E57E82" w:rsidRDefault="58215AF1" w:rsidP="00114FFB">
      <w:pPr>
        <w:pStyle w:val="NoSpacing"/>
        <w:numPr>
          <w:ilvl w:val="0"/>
          <w:numId w:val="17"/>
        </w:numPr>
        <w:rPr>
          <w:rFonts w:ascii="Foundry Form Sans" w:hAnsi="Foundry Form Sans"/>
          <w:sz w:val="24"/>
          <w:szCs w:val="24"/>
        </w:rPr>
      </w:pPr>
      <w:r w:rsidRPr="00E57E82">
        <w:rPr>
          <w:rFonts w:ascii="Foundry Form Sans" w:hAnsi="Foundry Form Sans"/>
          <w:sz w:val="24"/>
          <w:szCs w:val="24"/>
        </w:rPr>
        <w:t>Support the</w:t>
      </w:r>
      <w:r w:rsidR="00E87C7E" w:rsidRPr="00E57E82">
        <w:rPr>
          <w:rFonts w:ascii="Foundry Form Sans" w:hAnsi="Foundry Form Sans"/>
          <w:sz w:val="24"/>
          <w:szCs w:val="24"/>
        </w:rPr>
        <w:t xml:space="preserve"> </w:t>
      </w:r>
      <w:r w:rsidR="00DE1129">
        <w:rPr>
          <w:rFonts w:ascii="Foundry Form Sans" w:hAnsi="Foundry Form Sans"/>
          <w:sz w:val="24"/>
          <w:szCs w:val="24"/>
        </w:rPr>
        <w:t>c</w:t>
      </w:r>
      <w:r w:rsidR="00E87C7E" w:rsidRPr="00E57E82">
        <w:rPr>
          <w:rFonts w:ascii="Foundry Form Sans" w:hAnsi="Foundry Form Sans"/>
          <w:sz w:val="24"/>
          <w:szCs w:val="24"/>
        </w:rPr>
        <w:t xml:space="preserve">ommissioned </w:t>
      </w:r>
      <w:r w:rsidR="00DE1129">
        <w:rPr>
          <w:rFonts w:ascii="Foundry Form Sans" w:hAnsi="Foundry Form Sans"/>
          <w:sz w:val="24"/>
          <w:szCs w:val="24"/>
        </w:rPr>
        <w:t>p</w:t>
      </w:r>
      <w:r w:rsidR="00E87C7E" w:rsidRPr="00E57E82">
        <w:rPr>
          <w:rFonts w:ascii="Foundry Form Sans" w:hAnsi="Foundry Form Sans"/>
          <w:sz w:val="24"/>
          <w:szCs w:val="24"/>
        </w:rPr>
        <w:t>ar</w:t>
      </w:r>
      <w:r w:rsidR="007C7731" w:rsidRPr="00E57E82">
        <w:rPr>
          <w:rFonts w:ascii="Foundry Form Sans" w:hAnsi="Foundry Form Sans"/>
          <w:sz w:val="24"/>
          <w:szCs w:val="24"/>
        </w:rPr>
        <w:t>tn</w:t>
      </w:r>
      <w:r w:rsidR="00E87C7E" w:rsidRPr="00E57E82">
        <w:rPr>
          <w:rFonts w:ascii="Foundry Form Sans" w:hAnsi="Foundry Form Sans"/>
          <w:sz w:val="24"/>
          <w:szCs w:val="24"/>
        </w:rPr>
        <w:t>er</w:t>
      </w:r>
      <w:r w:rsidRPr="00E57E82">
        <w:rPr>
          <w:rFonts w:ascii="Foundry Form Sans" w:hAnsi="Foundry Form Sans"/>
          <w:sz w:val="24"/>
          <w:szCs w:val="24"/>
        </w:rPr>
        <w:t xml:space="preserve"> to </w:t>
      </w:r>
      <w:r w:rsidR="00E24353" w:rsidRPr="00E57E82">
        <w:rPr>
          <w:rFonts w:ascii="Foundry Form Sans" w:hAnsi="Foundry Form Sans"/>
          <w:sz w:val="24"/>
          <w:szCs w:val="24"/>
        </w:rPr>
        <w:t xml:space="preserve">connect with </w:t>
      </w:r>
      <w:r w:rsidR="000D2F06" w:rsidRPr="00E57E82">
        <w:rPr>
          <w:rFonts w:ascii="Foundry Form Sans" w:hAnsi="Foundry Form Sans"/>
          <w:sz w:val="24"/>
          <w:szCs w:val="24"/>
        </w:rPr>
        <w:t xml:space="preserve">the </w:t>
      </w:r>
      <w:r w:rsidR="000F0110" w:rsidRPr="00E57E82">
        <w:rPr>
          <w:rFonts w:ascii="Foundry Form Sans" w:hAnsi="Foundry Form Sans"/>
          <w:sz w:val="24"/>
          <w:szCs w:val="24"/>
        </w:rPr>
        <w:t>participating organisations</w:t>
      </w:r>
      <w:r w:rsidR="00E24353" w:rsidRPr="00E57E82">
        <w:rPr>
          <w:rFonts w:ascii="Foundry Form Sans" w:hAnsi="Foundry Form Sans"/>
          <w:sz w:val="24"/>
          <w:szCs w:val="24"/>
        </w:rPr>
        <w:t xml:space="preserve">. </w:t>
      </w:r>
    </w:p>
    <w:p w14:paraId="61773D16" w14:textId="3AB5C103" w:rsidR="00F9531A" w:rsidRPr="00E57E82" w:rsidRDefault="58215AF1" w:rsidP="00114FFB">
      <w:pPr>
        <w:pStyle w:val="NoSpacing"/>
        <w:numPr>
          <w:ilvl w:val="0"/>
          <w:numId w:val="17"/>
        </w:numPr>
        <w:rPr>
          <w:rFonts w:ascii="Foundry Form Sans" w:hAnsi="Foundry Form Sans"/>
          <w:sz w:val="24"/>
          <w:szCs w:val="24"/>
        </w:rPr>
      </w:pPr>
      <w:r w:rsidRPr="00E57E82">
        <w:rPr>
          <w:rFonts w:ascii="Foundry Form Sans" w:hAnsi="Foundry Form Sans"/>
          <w:sz w:val="24"/>
          <w:szCs w:val="24"/>
        </w:rPr>
        <w:t xml:space="preserve">Provide limited expert officer input from the </w:t>
      </w:r>
      <w:r w:rsidR="00E70926" w:rsidRPr="00E57E82">
        <w:rPr>
          <w:rFonts w:ascii="Foundry Form Sans" w:hAnsi="Foundry Form Sans"/>
          <w:sz w:val="24"/>
          <w:szCs w:val="24"/>
        </w:rPr>
        <w:t>G</w:t>
      </w:r>
      <w:r w:rsidR="00B9503A" w:rsidRPr="00E57E82">
        <w:rPr>
          <w:rFonts w:ascii="Foundry Form Sans" w:hAnsi="Foundry Form Sans"/>
          <w:sz w:val="24"/>
          <w:szCs w:val="24"/>
        </w:rPr>
        <w:t>LA</w:t>
      </w:r>
      <w:r w:rsidRPr="00E57E82">
        <w:rPr>
          <w:rFonts w:ascii="Foundry Form Sans" w:hAnsi="Foundry Form Sans"/>
          <w:sz w:val="24"/>
          <w:szCs w:val="24"/>
        </w:rPr>
        <w:t>’s</w:t>
      </w:r>
      <w:r w:rsidR="004438CF" w:rsidRPr="00E57E82">
        <w:rPr>
          <w:rFonts w:ascii="Foundry Form Sans" w:hAnsi="Foundry Form Sans"/>
          <w:sz w:val="24"/>
          <w:szCs w:val="24"/>
        </w:rPr>
        <w:t xml:space="preserve"> </w:t>
      </w:r>
      <w:r w:rsidR="000F0110" w:rsidRPr="00E57E82">
        <w:rPr>
          <w:rFonts w:ascii="Foundry Form Sans" w:hAnsi="Foundry Form Sans"/>
          <w:sz w:val="24"/>
          <w:szCs w:val="24"/>
        </w:rPr>
        <w:t xml:space="preserve">Equality and Fairness </w:t>
      </w:r>
      <w:r w:rsidR="004438CF" w:rsidRPr="00E57E82">
        <w:rPr>
          <w:rFonts w:ascii="Foundry Form Sans" w:hAnsi="Foundry Form Sans"/>
          <w:sz w:val="24"/>
          <w:szCs w:val="24"/>
        </w:rPr>
        <w:t>Team</w:t>
      </w:r>
      <w:r w:rsidRPr="00E57E82">
        <w:rPr>
          <w:rFonts w:ascii="Foundry Form Sans" w:hAnsi="Foundry Form Sans"/>
          <w:sz w:val="24"/>
          <w:szCs w:val="24"/>
        </w:rPr>
        <w:t xml:space="preserve"> </w:t>
      </w:r>
    </w:p>
    <w:p w14:paraId="71F610DD" w14:textId="28B8622D" w:rsidR="00BF1FA3" w:rsidRPr="00E57E82" w:rsidRDefault="00BF1FA3" w:rsidP="00114FFB">
      <w:pPr>
        <w:pStyle w:val="NoSpacing"/>
        <w:numPr>
          <w:ilvl w:val="0"/>
          <w:numId w:val="17"/>
        </w:numPr>
        <w:rPr>
          <w:rFonts w:ascii="Foundry Form Sans" w:hAnsi="Foundry Form Sans"/>
          <w:sz w:val="24"/>
          <w:szCs w:val="24"/>
        </w:rPr>
      </w:pPr>
      <w:r w:rsidRPr="00E57E82">
        <w:rPr>
          <w:rFonts w:ascii="Foundry Form Sans" w:hAnsi="Foundry Form Sans"/>
          <w:sz w:val="24"/>
          <w:szCs w:val="24"/>
        </w:rPr>
        <w:t xml:space="preserve">Connect the </w:t>
      </w:r>
      <w:r w:rsidR="00DE1129">
        <w:rPr>
          <w:rFonts w:ascii="Foundry Form Sans" w:hAnsi="Foundry Form Sans"/>
          <w:sz w:val="24"/>
          <w:szCs w:val="24"/>
        </w:rPr>
        <w:t>c</w:t>
      </w:r>
      <w:r w:rsidRPr="00E57E82">
        <w:rPr>
          <w:rFonts w:ascii="Foundry Form Sans" w:hAnsi="Foundry Form Sans"/>
          <w:sz w:val="24"/>
          <w:szCs w:val="24"/>
        </w:rPr>
        <w:t xml:space="preserve">ommissioned </w:t>
      </w:r>
      <w:r w:rsidR="00DE1129">
        <w:rPr>
          <w:rFonts w:ascii="Foundry Form Sans" w:hAnsi="Foundry Form Sans"/>
          <w:sz w:val="24"/>
          <w:szCs w:val="24"/>
        </w:rPr>
        <w:t>p</w:t>
      </w:r>
      <w:r w:rsidR="000E4DB9" w:rsidRPr="00E57E82">
        <w:rPr>
          <w:rFonts w:ascii="Foundry Form Sans" w:hAnsi="Foundry Form Sans"/>
          <w:sz w:val="24"/>
          <w:szCs w:val="24"/>
        </w:rPr>
        <w:t xml:space="preserve">artner with any organisations that can provide additional support or training to the </w:t>
      </w:r>
      <w:r w:rsidR="000F0110" w:rsidRPr="00E57E82">
        <w:rPr>
          <w:rFonts w:ascii="Foundry Form Sans" w:hAnsi="Foundry Form Sans"/>
          <w:sz w:val="24"/>
          <w:szCs w:val="24"/>
        </w:rPr>
        <w:t>participating organisations</w:t>
      </w:r>
    </w:p>
    <w:p w14:paraId="6240E3EC" w14:textId="0BCBE8EB" w:rsidR="0085273D" w:rsidRPr="00E57E82" w:rsidRDefault="0085273D" w:rsidP="00114FFB">
      <w:pPr>
        <w:pStyle w:val="NoSpacing"/>
        <w:numPr>
          <w:ilvl w:val="0"/>
          <w:numId w:val="17"/>
        </w:numPr>
        <w:rPr>
          <w:rFonts w:ascii="Foundry Form Sans" w:hAnsi="Foundry Form Sans"/>
          <w:sz w:val="24"/>
          <w:szCs w:val="24"/>
        </w:rPr>
      </w:pPr>
      <w:r w:rsidRPr="00E57E82">
        <w:rPr>
          <w:rFonts w:ascii="Foundry Form Sans" w:hAnsi="Foundry Form Sans"/>
          <w:sz w:val="24"/>
          <w:szCs w:val="24"/>
        </w:rPr>
        <w:t xml:space="preserve">Provide a platform for information sharing with wider </w:t>
      </w:r>
      <w:r w:rsidR="007B197A" w:rsidRPr="00E57E82">
        <w:rPr>
          <w:rFonts w:ascii="Foundry Form Sans" w:hAnsi="Foundry Form Sans"/>
          <w:sz w:val="24"/>
          <w:szCs w:val="24"/>
        </w:rPr>
        <w:t xml:space="preserve">stakeholders through the London </w:t>
      </w:r>
      <w:r w:rsidR="000F0110" w:rsidRPr="00E57E82">
        <w:rPr>
          <w:rFonts w:ascii="Foundry Form Sans" w:hAnsi="Foundry Form Sans"/>
          <w:sz w:val="24"/>
          <w:szCs w:val="24"/>
        </w:rPr>
        <w:t>Recovery Board</w:t>
      </w:r>
    </w:p>
    <w:p w14:paraId="5685BFE4" w14:textId="77777777" w:rsidR="0085273D" w:rsidRPr="00E57E82" w:rsidRDefault="0085273D" w:rsidP="0085273D">
      <w:pPr>
        <w:pStyle w:val="ListParagraph"/>
        <w:spacing w:after="0"/>
        <w:jc w:val="both"/>
        <w:rPr>
          <w:rFonts w:ascii="Foundry Form Sans" w:hAnsi="Foundry Form Sans" w:cstheme="minorHAnsi"/>
          <w:color w:val="FF0000"/>
          <w:sz w:val="24"/>
          <w:szCs w:val="24"/>
        </w:rPr>
      </w:pPr>
    </w:p>
    <w:p w14:paraId="64F3F927" w14:textId="0236598C" w:rsidR="00711FF1" w:rsidRPr="005062E5" w:rsidRDefault="58215AF1" w:rsidP="00641244">
      <w:pPr>
        <w:spacing w:after="0"/>
        <w:jc w:val="both"/>
        <w:rPr>
          <w:rFonts w:ascii="Foundry Form Sans" w:hAnsi="Foundry Form Sans" w:cstheme="minorHAnsi"/>
          <w:color w:val="000000" w:themeColor="text1"/>
          <w:sz w:val="24"/>
          <w:szCs w:val="24"/>
        </w:rPr>
      </w:pPr>
      <w:r w:rsidRPr="005062E5">
        <w:rPr>
          <w:rFonts w:ascii="Foundry Form Sans" w:hAnsi="Foundry Form Sans" w:cstheme="minorHAnsi"/>
          <w:color w:val="000000" w:themeColor="text1"/>
          <w:sz w:val="24"/>
          <w:szCs w:val="24"/>
        </w:rPr>
        <w:t xml:space="preserve">The successful </w:t>
      </w:r>
      <w:r w:rsidR="00C777CC" w:rsidRPr="005062E5">
        <w:rPr>
          <w:rFonts w:ascii="Foundry Form Sans" w:hAnsi="Foundry Form Sans" w:cstheme="minorHAnsi"/>
          <w:color w:val="000000" w:themeColor="text1"/>
          <w:sz w:val="24"/>
          <w:szCs w:val="24"/>
        </w:rPr>
        <w:t>commissioned partner</w:t>
      </w:r>
      <w:r w:rsidR="00916EAA" w:rsidRPr="005062E5">
        <w:rPr>
          <w:rFonts w:ascii="Foundry Form Sans" w:hAnsi="Foundry Form Sans" w:cstheme="minorHAnsi"/>
          <w:color w:val="000000" w:themeColor="text1"/>
          <w:sz w:val="24"/>
          <w:szCs w:val="24"/>
        </w:rPr>
        <w:t xml:space="preserve">(s) </w:t>
      </w:r>
      <w:r w:rsidRPr="005062E5">
        <w:rPr>
          <w:rFonts w:ascii="Foundry Form Sans" w:hAnsi="Foundry Form Sans" w:cstheme="minorHAnsi"/>
          <w:color w:val="000000" w:themeColor="text1"/>
          <w:sz w:val="24"/>
          <w:szCs w:val="24"/>
        </w:rPr>
        <w:t>will:</w:t>
      </w:r>
    </w:p>
    <w:p w14:paraId="398E87F1" w14:textId="619048EC" w:rsidR="009201BD" w:rsidRPr="005062E5" w:rsidRDefault="009201BD" w:rsidP="00440B93">
      <w:pPr>
        <w:pStyle w:val="NoSpacing"/>
        <w:numPr>
          <w:ilvl w:val="0"/>
          <w:numId w:val="17"/>
        </w:numPr>
        <w:jc w:val="both"/>
        <w:rPr>
          <w:rFonts w:ascii="Foundry Form Sans" w:hAnsi="Foundry Form Sans" w:cstheme="minorHAnsi"/>
          <w:color w:val="000000" w:themeColor="text1"/>
          <w:sz w:val="24"/>
          <w:szCs w:val="24"/>
        </w:rPr>
      </w:pPr>
      <w:r w:rsidRPr="005062E5">
        <w:rPr>
          <w:rFonts w:ascii="Foundry Form Sans" w:hAnsi="Foundry Form Sans"/>
          <w:sz w:val="24"/>
          <w:szCs w:val="24"/>
        </w:rPr>
        <w:t xml:space="preserve">Set out a clear </w:t>
      </w:r>
      <w:r w:rsidR="00851CDF">
        <w:rPr>
          <w:rFonts w:ascii="Foundry Form Sans" w:hAnsi="Foundry Form Sans"/>
          <w:sz w:val="24"/>
          <w:szCs w:val="24"/>
        </w:rPr>
        <w:t xml:space="preserve">format and </w:t>
      </w:r>
      <w:r w:rsidRPr="005062E5">
        <w:rPr>
          <w:rFonts w:ascii="Foundry Form Sans" w:hAnsi="Foundry Form Sans"/>
          <w:sz w:val="24"/>
          <w:szCs w:val="24"/>
        </w:rPr>
        <w:t xml:space="preserve">scope of work for the design and delivery of the </w:t>
      </w:r>
      <w:r w:rsidR="00A1145D">
        <w:rPr>
          <w:rFonts w:ascii="Foundry Form Sans" w:hAnsi="Foundry Form Sans"/>
          <w:sz w:val="24"/>
          <w:szCs w:val="24"/>
        </w:rPr>
        <w:t>Implementation</w:t>
      </w:r>
      <w:r w:rsidRPr="005062E5">
        <w:rPr>
          <w:rFonts w:ascii="Foundry Form Sans" w:hAnsi="Foundry Form Sans"/>
          <w:sz w:val="24"/>
          <w:szCs w:val="24"/>
        </w:rPr>
        <w:t xml:space="preserve"> programme.</w:t>
      </w:r>
    </w:p>
    <w:p w14:paraId="66D1535C" w14:textId="762E7E1A" w:rsidR="00EC138F" w:rsidRPr="005062E5" w:rsidRDefault="58215AF1" w:rsidP="00114FFB">
      <w:pPr>
        <w:pStyle w:val="NoSpacing"/>
        <w:numPr>
          <w:ilvl w:val="0"/>
          <w:numId w:val="18"/>
        </w:numPr>
        <w:rPr>
          <w:rFonts w:ascii="Foundry Form Sans" w:hAnsi="Foundry Form Sans"/>
          <w:sz w:val="24"/>
          <w:szCs w:val="24"/>
        </w:rPr>
      </w:pPr>
      <w:r w:rsidRPr="005062E5">
        <w:rPr>
          <w:rFonts w:ascii="Foundry Form Sans" w:hAnsi="Foundry Form Sans"/>
          <w:sz w:val="24"/>
          <w:szCs w:val="24"/>
        </w:rPr>
        <w:t xml:space="preserve">Meet all essential requirements described in the </w:t>
      </w:r>
      <w:r w:rsidR="00495571">
        <w:rPr>
          <w:rFonts w:ascii="Foundry Form Sans" w:hAnsi="Foundry Form Sans"/>
          <w:sz w:val="24"/>
          <w:szCs w:val="24"/>
        </w:rPr>
        <w:t xml:space="preserve">Format and </w:t>
      </w:r>
      <w:r w:rsidRPr="005062E5">
        <w:rPr>
          <w:rFonts w:ascii="Foundry Form Sans" w:hAnsi="Foundry Form Sans"/>
          <w:sz w:val="24"/>
          <w:szCs w:val="24"/>
        </w:rPr>
        <w:t>Scope of Services and Deliverables in Section</w:t>
      </w:r>
      <w:r w:rsidR="00525267" w:rsidRPr="005062E5">
        <w:rPr>
          <w:rFonts w:ascii="Foundry Form Sans" w:hAnsi="Foundry Form Sans"/>
          <w:sz w:val="24"/>
          <w:szCs w:val="24"/>
        </w:rPr>
        <w:t>s</w:t>
      </w:r>
      <w:r w:rsidRPr="005062E5">
        <w:rPr>
          <w:rFonts w:ascii="Foundry Form Sans" w:hAnsi="Foundry Form Sans"/>
          <w:sz w:val="24"/>
          <w:szCs w:val="24"/>
        </w:rPr>
        <w:t xml:space="preserve"> </w:t>
      </w:r>
      <w:r w:rsidR="00495571">
        <w:rPr>
          <w:rFonts w:ascii="Foundry Form Sans" w:hAnsi="Foundry Form Sans"/>
          <w:sz w:val="24"/>
          <w:szCs w:val="24"/>
        </w:rPr>
        <w:t xml:space="preserve">3, </w:t>
      </w:r>
      <w:r w:rsidR="00CA55A2" w:rsidRPr="005062E5">
        <w:rPr>
          <w:rFonts w:ascii="Foundry Form Sans" w:hAnsi="Foundry Form Sans"/>
          <w:sz w:val="24"/>
          <w:szCs w:val="24"/>
        </w:rPr>
        <w:t>4</w:t>
      </w:r>
      <w:r w:rsidR="00525267" w:rsidRPr="005062E5">
        <w:rPr>
          <w:rFonts w:ascii="Foundry Form Sans" w:hAnsi="Foundry Form Sans"/>
          <w:sz w:val="24"/>
          <w:szCs w:val="24"/>
        </w:rPr>
        <w:t xml:space="preserve"> and 5</w:t>
      </w:r>
      <w:r w:rsidRPr="005062E5">
        <w:rPr>
          <w:rFonts w:ascii="Foundry Form Sans" w:hAnsi="Foundry Form Sans"/>
          <w:sz w:val="24"/>
          <w:szCs w:val="24"/>
        </w:rPr>
        <w:t xml:space="preserve"> above.</w:t>
      </w:r>
    </w:p>
    <w:p w14:paraId="580655D3" w14:textId="37ADFBA4" w:rsidR="005F0200" w:rsidRPr="005062E5" w:rsidRDefault="58215AF1" w:rsidP="00114FFB">
      <w:pPr>
        <w:pStyle w:val="NoSpacing"/>
        <w:numPr>
          <w:ilvl w:val="0"/>
          <w:numId w:val="18"/>
        </w:numPr>
        <w:rPr>
          <w:rFonts w:ascii="Foundry Form Sans" w:hAnsi="Foundry Form Sans"/>
          <w:sz w:val="24"/>
          <w:szCs w:val="24"/>
        </w:rPr>
      </w:pPr>
      <w:r w:rsidRPr="005062E5">
        <w:rPr>
          <w:rFonts w:ascii="Foundry Form Sans" w:hAnsi="Foundry Form Sans"/>
          <w:sz w:val="24"/>
          <w:szCs w:val="24"/>
        </w:rPr>
        <w:t xml:space="preserve">Participate in an inception meeting </w:t>
      </w:r>
      <w:r w:rsidR="0055774C" w:rsidRPr="005062E5">
        <w:rPr>
          <w:rFonts w:ascii="Foundry Form Sans" w:hAnsi="Foundry Form Sans"/>
          <w:sz w:val="24"/>
          <w:szCs w:val="24"/>
        </w:rPr>
        <w:t>once the contract has been mobilised.</w:t>
      </w:r>
    </w:p>
    <w:p w14:paraId="289B84F7" w14:textId="05E9EB14" w:rsidR="00032724" w:rsidRPr="005062E5" w:rsidRDefault="00032724" w:rsidP="00114FFB">
      <w:pPr>
        <w:pStyle w:val="NoSpacing"/>
        <w:numPr>
          <w:ilvl w:val="0"/>
          <w:numId w:val="18"/>
        </w:numPr>
        <w:rPr>
          <w:rFonts w:ascii="Foundry Form Sans" w:hAnsi="Foundry Form Sans"/>
          <w:sz w:val="24"/>
          <w:szCs w:val="24"/>
        </w:rPr>
      </w:pPr>
      <w:r w:rsidRPr="005062E5">
        <w:rPr>
          <w:rFonts w:ascii="Foundry Form Sans" w:hAnsi="Foundry Form Sans"/>
          <w:sz w:val="24"/>
          <w:szCs w:val="24"/>
        </w:rPr>
        <w:t>Meet all key milestones</w:t>
      </w:r>
      <w:r w:rsidR="00430FFF">
        <w:rPr>
          <w:rFonts w:ascii="Foundry Form Sans" w:hAnsi="Foundry Form Sans"/>
          <w:sz w:val="24"/>
          <w:szCs w:val="24"/>
        </w:rPr>
        <w:t xml:space="preserve"> agreed </w:t>
      </w:r>
      <w:r w:rsidR="003B3F03">
        <w:rPr>
          <w:rFonts w:ascii="Foundry Form Sans" w:hAnsi="Foundry Form Sans"/>
          <w:sz w:val="24"/>
          <w:szCs w:val="24"/>
        </w:rPr>
        <w:t>with the GLA</w:t>
      </w:r>
      <w:r w:rsidRPr="005062E5">
        <w:rPr>
          <w:rFonts w:ascii="Foundry Form Sans" w:hAnsi="Foundry Form Sans"/>
          <w:sz w:val="24"/>
          <w:szCs w:val="24"/>
        </w:rPr>
        <w:t xml:space="preserve"> or agree any extensions with the </w:t>
      </w:r>
      <w:r w:rsidR="00E70926" w:rsidRPr="005062E5">
        <w:rPr>
          <w:rFonts w:ascii="Foundry Form Sans" w:hAnsi="Foundry Form Sans"/>
          <w:sz w:val="24"/>
          <w:szCs w:val="24"/>
        </w:rPr>
        <w:t>G</w:t>
      </w:r>
      <w:r w:rsidR="00B9503A" w:rsidRPr="005062E5">
        <w:rPr>
          <w:rFonts w:ascii="Foundry Form Sans" w:hAnsi="Foundry Form Sans"/>
          <w:sz w:val="24"/>
          <w:szCs w:val="24"/>
        </w:rPr>
        <w:t>LA</w:t>
      </w:r>
      <w:r w:rsidRPr="005062E5">
        <w:rPr>
          <w:rFonts w:ascii="Foundry Form Sans" w:hAnsi="Foundry Form Sans"/>
          <w:sz w:val="24"/>
          <w:szCs w:val="24"/>
        </w:rPr>
        <w:t xml:space="preserve"> well in advance of deadlines.  </w:t>
      </w:r>
    </w:p>
    <w:p w14:paraId="29E9859B" w14:textId="77777777" w:rsidR="00806FBE" w:rsidRPr="005062E5" w:rsidRDefault="00806FBE" w:rsidP="00456E9A">
      <w:pPr>
        <w:spacing w:after="0"/>
        <w:jc w:val="both"/>
        <w:rPr>
          <w:rFonts w:ascii="Foundry Form Sans" w:hAnsi="Foundry Form Sans" w:cstheme="minorHAnsi"/>
          <w:color w:val="000000" w:themeColor="text1"/>
          <w:sz w:val="24"/>
          <w:szCs w:val="24"/>
        </w:rPr>
      </w:pPr>
    </w:p>
    <w:p w14:paraId="2DCC9A1F" w14:textId="2FFD77CB" w:rsidR="006261A8" w:rsidRPr="005062E5" w:rsidRDefault="006261A8" w:rsidP="00456E9A">
      <w:pPr>
        <w:spacing w:after="0"/>
        <w:jc w:val="both"/>
        <w:rPr>
          <w:rFonts w:ascii="Foundry Form Sans" w:hAnsi="Foundry Form Sans" w:cstheme="minorHAnsi"/>
          <w:color w:val="000000" w:themeColor="text1"/>
          <w:sz w:val="24"/>
          <w:szCs w:val="24"/>
        </w:rPr>
      </w:pPr>
      <w:r w:rsidRPr="005062E5">
        <w:rPr>
          <w:rFonts w:ascii="Foundry Form Sans" w:hAnsi="Foundry Form Sans" w:cstheme="minorHAnsi"/>
          <w:color w:val="000000" w:themeColor="text1"/>
          <w:sz w:val="24"/>
          <w:szCs w:val="24"/>
        </w:rPr>
        <w:t>Both parties will:</w:t>
      </w:r>
    </w:p>
    <w:p w14:paraId="19A5D4A1" w14:textId="0FBAE9FA" w:rsidR="006261A8" w:rsidRPr="005062E5" w:rsidRDefault="0055774C" w:rsidP="00114FFB">
      <w:pPr>
        <w:pStyle w:val="NoSpacing"/>
        <w:numPr>
          <w:ilvl w:val="0"/>
          <w:numId w:val="19"/>
        </w:numPr>
        <w:rPr>
          <w:rFonts w:ascii="Foundry Form Sans" w:hAnsi="Foundry Form Sans"/>
          <w:sz w:val="24"/>
          <w:szCs w:val="24"/>
        </w:rPr>
      </w:pPr>
      <w:r w:rsidRPr="005062E5">
        <w:rPr>
          <w:rFonts w:ascii="Foundry Form Sans" w:hAnsi="Foundry Form Sans"/>
          <w:sz w:val="24"/>
          <w:szCs w:val="24"/>
        </w:rPr>
        <w:t xml:space="preserve">Identify </w:t>
      </w:r>
      <w:r w:rsidR="006261A8" w:rsidRPr="005062E5">
        <w:rPr>
          <w:rFonts w:ascii="Foundry Form Sans" w:hAnsi="Foundry Form Sans"/>
          <w:sz w:val="24"/>
          <w:szCs w:val="24"/>
        </w:rPr>
        <w:t>a named individual to act as the Contract Manager who shall co-ordinate with the services provided, monitor the quality of the service provision, and liaise with the</w:t>
      </w:r>
      <w:r w:rsidRPr="005062E5">
        <w:rPr>
          <w:rFonts w:ascii="Foundry Form Sans" w:hAnsi="Foundry Form Sans"/>
          <w:sz w:val="24"/>
          <w:szCs w:val="24"/>
        </w:rPr>
        <w:t xml:space="preserve"> other party.</w:t>
      </w:r>
    </w:p>
    <w:p w14:paraId="09DAD14D" w14:textId="331DE896" w:rsidR="002764E1" w:rsidRDefault="0055774C" w:rsidP="00114FFB">
      <w:pPr>
        <w:pStyle w:val="NoSpacing"/>
        <w:numPr>
          <w:ilvl w:val="0"/>
          <w:numId w:val="19"/>
        </w:numPr>
        <w:rPr>
          <w:rFonts w:ascii="Foundry Form Sans" w:hAnsi="Foundry Form Sans"/>
          <w:sz w:val="24"/>
          <w:szCs w:val="24"/>
        </w:rPr>
      </w:pPr>
      <w:r w:rsidRPr="005062E5">
        <w:rPr>
          <w:rFonts w:ascii="Foundry Form Sans" w:hAnsi="Foundry Form Sans"/>
          <w:sz w:val="24"/>
          <w:szCs w:val="24"/>
        </w:rPr>
        <w:t>Participate in</w:t>
      </w:r>
      <w:r w:rsidR="006261A8" w:rsidRPr="005062E5">
        <w:rPr>
          <w:rFonts w:ascii="Foundry Form Sans" w:hAnsi="Foundry Form Sans"/>
          <w:sz w:val="24"/>
          <w:szCs w:val="24"/>
        </w:rPr>
        <w:t xml:space="preserve"> regular </w:t>
      </w:r>
      <w:r w:rsidR="008D39B5">
        <w:rPr>
          <w:rFonts w:ascii="Foundry Form Sans" w:hAnsi="Foundry Form Sans"/>
          <w:sz w:val="24"/>
          <w:szCs w:val="24"/>
        </w:rPr>
        <w:t>q</w:t>
      </w:r>
      <w:r w:rsidR="006261A8" w:rsidRPr="005062E5">
        <w:rPr>
          <w:rFonts w:ascii="Foundry Form Sans" w:hAnsi="Foundry Form Sans"/>
          <w:sz w:val="24"/>
          <w:szCs w:val="24"/>
        </w:rPr>
        <w:t xml:space="preserve">uality </w:t>
      </w:r>
      <w:r w:rsidR="008D39B5">
        <w:rPr>
          <w:rFonts w:ascii="Foundry Form Sans" w:hAnsi="Foundry Form Sans"/>
          <w:sz w:val="24"/>
          <w:szCs w:val="24"/>
        </w:rPr>
        <w:t>a</w:t>
      </w:r>
      <w:r w:rsidR="006261A8" w:rsidRPr="005062E5">
        <w:rPr>
          <w:rFonts w:ascii="Foundry Form Sans" w:hAnsi="Foundry Form Sans"/>
          <w:sz w:val="24"/>
          <w:szCs w:val="24"/>
        </w:rPr>
        <w:t xml:space="preserve">ssurance </w:t>
      </w:r>
      <w:r w:rsidR="00562635" w:rsidRPr="005062E5">
        <w:rPr>
          <w:rFonts w:ascii="Foundry Form Sans" w:hAnsi="Foundry Form Sans"/>
          <w:sz w:val="24"/>
          <w:szCs w:val="24"/>
        </w:rPr>
        <w:t>to</w:t>
      </w:r>
      <w:r w:rsidR="006261A8" w:rsidRPr="005062E5">
        <w:rPr>
          <w:rFonts w:ascii="Foundry Form Sans" w:hAnsi="Foundry Form Sans"/>
          <w:sz w:val="24"/>
          <w:szCs w:val="24"/>
        </w:rPr>
        <w:t xml:space="preserve"> monitor contract performance and ensure that the agreements outlined within the contract are maintained.</w:t>
      </w:r>
    </w:p>
    <w:p w14:paraId="1D70810F" w14:textId="77777777" w:rsidR="002764E1" w:rsidRDefault="002764E1">
      <w:pPr>
        <w:rPr>
          <w:rFonts w:ascii="Foundry Form Sans" w:hAnsi="Foundry Form Sans"/>
          <w:sz w:val="24"/>
          <w:szCs w:val="24"/>
        </w:rPr>
      </w:pPr>
      <w:r>
        <w:rPr>
          <w:rFonts w:ascii="Foundry Form Sans" w:hAnsi="Foundry Form Sans"/>
          <w:sz w:val="24"/>
          <w:szCs w:val="24"/>
        </w:rPr>
        <w:br w:type="page"/>
      </w:r>
    </w:p>
    <w:p w14:paraId="1E2601C0" w14:textId="77777777" w:rsidR="006261A8" w:rsidRPr="005062E5" w:rsidRDefault="006261A8" w:rsidP="002764E1">
      <w:pPr>
        <w:pStyle w:val="NoSpacing"/>
        <w:ind w:left="720"/>
        <w:rPr>
          <w:rFonts w:ascii="Foundry Form Sans" w:hAnsi="Foundry Form Sans"/>
          <w:sz w:val="24"/>
          <w:szCs w:val="24"/>
        </w:rPr>
      </w:pPr>
    </w:p>
    <w:p w14:paraId="12F9DB77" w14:textId="77777777" w:rsidR="00AC00D4" w:rsidRDefault="00AC00D4" w:rsidP="00AC00D4">
      <w:pPr>
        <w:pStyle w:val="Heading1"/>
        <w:spacing w:before="0" w:line="240" w:lineRule="auto"/>
        <w:ind w:left="720"/>
        <w:jc w:val="both"/>
        <w:rPr>
          <w:rFonts w:ascii="Johnston100 Medium" w:hAnsi="Johnston100 Medium" w:cs="Arial"/>
          <w:color w:val="auto"/>
        </w:rPr>
      </w:pPr>
    </w:p>
    <w:p w14:paraId="432A1BA2" w14:textId="775914C7" w:rsidR="002078B9" w:rsidRPr="005F53E0" w:rsidRDefault="00C91DFE" w:rsidP="002764E1">
      <w:pPr>
        <w:pStyle w:val="Heading1"/>
        <w:spacing w:before="0" w:line="240" w:lineRule="auto"/>
        <w:ind w:left="426" w:hanging="425"/>
        <w:jc w:val="both"/>
        <w:rPr>
          <w:rFonts w:ascii="Foundry Form Sans" w:hAnsi="Foundry Form Sans" w:cs="Arial"/>
          <w:color w:val="auto"/>
        </w:rPr>
      </w:pPr>
      <w:bookmarkStart w:id="14" w:name="_Toc114570110"/>
      <w:r>
        <w:rPr>
          <w:rFonts w:ascii="Foundry Form Sans" w:hAnsi="Foundry Form Sans" w:cs="Arial"/>
          <w:color w:val="auto"/>
        </w:rPr>
        <w:t>7</w:t>
      </w:r>
      <w:r>
        <w:rPr>
          <w:rFonts w:ascii="Foundry Form Sans" w:hAnsi="Foundry Form Sans" w:cs="Arial"/>
          <w:color w:val="auto"/>
        </w:rPr>
        <w:tab/>
      </w:r>
      <w:r w:rsidR="58215AF1" w:rsidRPr="005F53E0">
        <w:rPr>
          <w:rFonts w:ascii="Foundry Form Sans" w:hAnsi="Foundry Form Sans" w:cs="Arial"/>
          <w:color w:val="auto"/>
        </w:rPr>
        <w:t>BUDGET</w:t>
      </w:r>
      <w:bookmarkEnd w:id="14"/>
    </w:p>
    <w:p w14:paraId="3B7B4B86" w14:textId="77777777" w:rsidR="002F64A0" w:rsidRPr="005F53E0" w:rsidRDefault="002F64A0" w:rsidP="58215AF1">
      <w:pPr>
        <w:tabs>
          <w:tab w:val="left" w:pos="5420"/>
        </w:tabs>
        <w:spacing w:after="0" w:line="240" w:lineRule="auto"/>
        <w:jc w:val="both"/>
        <w:rPr>
          <w:rFonts w:ascii="Foundry Form Sans" w:hAnsi="Foundry Form Sans" w:cstheme="minorHAnsi"/>
          <w:sz w:val="24"/>
          <w:szCs w:val="24"/>
        </w:rPr>
      </w:pPr>
    </w:p>
    <w:p w14:paraId="174F495F" w14:textId="4062C524" w:rsidR="006574A0" w:rsidRPr="005F53E0" w:rsidRDefault="00181459" w:rsidP="006574A0">
      <w:pPr>
        <w:pStyle w:val="paragraph"/>
        <w:spacing w:before="0" w:beforeAutospacing="0" w:after="0" w:afterAutospacing="0"/>
        <w:textAlignment w:val="baseline"/>
        <w:rPr>
          <w:rFonts w:ascii="Foundry Form Sans" w:hAnsi="Foundry Form Sans" w:cs="Segoe UI"/>
        </w:rPr>
      </w:pPr>
      <w:r w:rsidRPr="005F53E0">
        <w:rPr>
          <w:rFonts w:ascii="Foundry Form Sans" w:hAnsi="Foundry Form Sans" w:cstheme="minorHAnsi"/>
        </w:rPr>
        <w:t xml:space="preserve">The budget for the requirement of these services </w:t>
      </w:r>
      <w:r w:rsidR="008D5B7D" w:rsidRPr="005F53E0">
        <w:rPr>
          <w:rFonts w:ascii="Foundry Form Sans" w:hAnsi="Foundry Form Sans" w:cstheme="minorHAnsi"/>
        </w:rPr>
        <w:t xml:space="preserve">is </w:t>
      </w:r>
      <w:r w:rsidR="00D21025" w:rsidRPr="005F53E0">
        <w:rPr>
          <w:rFonts w:ascii="Foundry Form Sans" w:hAnsi="Foundry Form Sans" w:cstheme="minorHAnsi"/>
        </w:rPr>
        <w:t xml:space="preserve">up to </w:t>
      </w:r>
      <w:r w:rsidR="008D5B7D" w:rsidRPr="005F53E0">
        <w:rPr>
          <w:rFonts w:ascii="Foundry Form Sans" w:hAnsi="Foundry Form Sans" w:cstheme="minorHAnsi"/>
          <w:b/>
        </w:rPr>
        <w:t>£</w:t>
      </w:r>
      <w:r w:rsidR="00C2744E" w:rsidRPr="005F53E0">
        <w:rPr>
          <w:rFonts w:ascii="Foundry Form Sans" w:hAnsi="Foundry Form Sans" w:cstheme="minorHAnsi"/>
          <w:b/>
        </w:rPr>
        <w:t>9</w:t>
      </w:r>
      <w:r w:rsidR="008D5B7D" w:rsidRPr="005F53E0">
        <w:rPr>
          <w:rFonts w:ascii="Foundry Form Sans" w:hAnsi="Foundry Form Sans" w:cstheme="minorHAnsi"/>
          <w:b/>
        </w:rPr>
        <w:t>0,000</w:t>
      </w:r>
      <w:r w:rsidR="003E2C99" w:rsidRPr="005F53E0">
        <w:rPr>
          <w:rFonts w:ascii="Foundry Form Sans" w:hAnsi="Foundry Form Sans" w:cstheme="minorHAnsi"/>
          <w:bCs/>
        </w:rPr>
        <w:t xml:space="preserve"> </w:t>
      </w:r>
      <w:r w:rsidR="00EB4D04">
        <w:rPr>
          <w:rFonts w:ascii="Foundry Form Sans" w:hAnsi="Foundry Form Sans" w:cstheme="minorHAnsi"/>
          <w:bCs/>
        </w:rPr>
        <w:t>excluding</w:t>
      </w:r>
      <w:r w:rsidR="00BA13D9" w:rsidRPr="005F53E0">
        <w:rPr>
          <w:rFonts w:ascii="Foundry Form Sans" w:hAnsi="Foundry Form Sans" w:cstheme="minorHAnsi"/>
          <w:bCs/>
        </w:rPr>
        <w:t xml:space="preserve"> </w:t>
      </w:r>
      <w:r w:rsidR="003E2C99" w:rsidRPr="005F53E0">
        <w:rPr>
          <w:rFonts w:ascii="Foundry Form Sans" w:hAnsi="Foundry Form Sans" w:cstheme="minorHAnsi"/>
          <w:bCs/>
        </w:rPr>
        <w:t>VAT</w:t>
      </w:r>
      <w:r w:rsidR="008D5B7D" w:rsidRPr="005F53E0">
        <w:rPr>
          <w:rFonts w:ascii="Foundry Form Sans" w:hAnsi="Foundry Form Sans" w:cstheme="minorHAnsi"/>
          <w:b/>
        </w:rPr>
        <w:t xml:space="preserve">. </w:t>
      </w:r>
      <w:r w:rsidR="00BA259C" w:rsidRPr="005F53E0">
        <w:rPr>
          <w:rFonts w:ascii="Foundry Form Sans" w:hAnsi="Foundry Form Sans" w:cstheme="minorHAnsi"/>
          <w:b/>
        </w:rPr>
        <w:t xml:space="preserve"> </w:t>
      </w:r>
      <w:r w:rsidR="006574A0" w:rsidRPr="005F53E0">
        <w:rPr>
          <w:rStyle w:val="normaltextrun"/>
          <w:rFonts w:ascii="Foundry Form Sans" w:hAnsi="Foundry Form Sans" w:cs="Segoe UI"/>
        </w:rPr>
        <w:t xml:space="preserve">A proportion of the budget allocated to this programme should be set aside to financially compensate the community and/or voluntary sectors for their expertise. </w:t>
      </w:r>
    </w:p>
    <w:p w14:paraId="63295217" w14:textId="433F1E96" w:rsidR="006B3712" w:rsidRPr="00CD49E0" w:rsidRDefault="006B3712" w:rsidP="003C6229">
      <w:pPr>
        <w:tabs>
          <w:tab w:val="left" w:pos="5420"/>
        </w:tabs>
        <w:spacing w:after="0" w:line="240" w:lineRule="auto"/>
        <w:jc w:val="both"/>
        <w:rPr>
          <w:rFonts w:cstheme="minorHAnsi"/>
          <w:b/>
          <w:sz w:val="24"/>
          <w:szCs w:val="24"/>
        </w:rPr>
      </w:pPr>
    </w:p>
    <w:p w14:paraId="082360F3" w14:textId="3D753A83" w:rsidR="00C61B79" w:rsidRDefault="00C61B79" w:rsidP="006B3712">
      <w:pPr>
        <w:pStyle w:val="ListParagraph"/>
        <w:tabs>
          <w:tab w:val="left" w:pos="5420"/>
        </w:tabs>
        <w:spacing w:after="0" w:line="240" w:lineRule="auto"/>
        <w:ind w:left="360"/>
        <w:jc w:val="both"/>
        <w:rPr>
          <w:sz w:val="24"/>
          <w:szCs w:val="24"/>
        </w:rPr>
      </w:pPr>
    </w:p>
    <w:p w14:paraId="265D41B3" w14:textId="77777777" w:rsidR="0060415A" w:rsidRDefault="0060415A" w:rsidP="772987BA">
      <w:pPr>
        <w:pStyle w:val="ListParagraph"/>
        <w:tabs>
          <w:tab w:val="left" w:pos="5420"/>
        </w:tabs>
        <w:spacing w:after="0" w:line="240" w:lineRule="auto"/>
        <w:ind w:left="360"/>
        <w:jc w:val="both"/>
        <w:rPr>
          <w:sz w:val="24"/>
          <w:szCs w:val="24"/>
        </w:rPr>
      </w:pPr>
    </w:p>
    <w:p w14:paraId="3588E977" w14:textId="0D51B5F1" w:rsidR="006B3712" w:rsidRPr="00EB4F20" w:rsidRDefault="008846BA" w:rsidP="002764E1">
      <w:pPr>
        <w:pStyle w:val="Heading1"/>
        <w:numPr>
          <w:ilvl w:val="0"/>
          <w:numId w:val="32"/>
        </w:numPr>
        <w:spacing w:before="0" w:line="240" w:lineRule="auto"/>
        <w:ind w:left="567" w:hanging="567"/>
        <w:jc w:val="both"/>
        <w:rPr>
          <w:rFonts w:ascii="Foundry Form Sans" w:hAnsi="Foundry Form Sans" w:cs="Arial"/>
          <w:color w:val="auto"/>
        </w:rPr>
      </w:pPr>
      <w:bookmarkStart w:id="15" w:name="_Toc114570112"/>
      <w:r w:rsidRPr="00EB4F20">
        <w:rPr>
          <w:rFonts w:ascii="Foundry Form Sans" w:hAnsi="Foundry Form Sans" w:cs="Arial"/>
          <w:color w:val="auto"/>
        </w:rPr>
        <w:t>SUBMISSION REQUIREMENTS</w:t>
      </w:r>
      <w:bookmarkEnd w:id="15"/>
    </w:p>
    <w:p w14:paraId="60EA46AC" w14:textId="77777777" w:rsidR="008846BA" w:rsidRDefault="008846BA" w:rsidP="006B3712">
      <w:pPr>
        <w:rPr>
          <w:rFonts w:cstheme="minorHAnsi"/>
          <w:b/>
          <w:bCs/>
          <w:sz w:val="24"/>
          <w:szCs w:val="24"/>
          <w:lang w:eastAsia="en-US"/>
        </w:rPr>
      </w:pPr>
    </w:p>
    <w:p w14:paraId="605DBC34" w14:textId="44CECCE7" w:rsidR="002817AA" w:rsidRPr="00D24B39" w:rsidRDefault="00AA1034" w:rsidP="002817AA">
      <w:pPr>
        <w:rPr>
          <w:rFonts w:ascii="Foundry Form Sans" w:hAnsi="Foundry Form Sans"/>
          <w:color w:val="000000"/>
        </w:rPr>
      </w:pPr>
      <w:r w:rsidRPr="00D24B39">
        <w:rPr>
          <w:rFonts w:ascii="Foundry Form Sans" w:hAnsi="Foundry Form Sans" w:cstheme="minorHAnsi"/>
          <w:sz w:val="24"/>
          <w:szCs w:val="24"/>
          <w:lang w:eastAsia="en-US"/>
        </w:rPr>
        <w:t>Your submission will be no longer tha</w:t>
      </w:r>
      <w:r w:rsidR="00B056E1">
        <w:rPr>
          <w:rFonts w:ascii="Foundry Form Sans" w:hAnsi="Foundry Form Sans" w:cstheme="minorHAnsi"/>
          <w:sz w:val="24"/>
          <w:szCs w:val="24"/>
          <w:lang w:eastAsia="en-US"/>
        </w:rPr>
        <w:t>n</w:t>
      </w:r>
      <w:r w:rsidRPr="00D24B39">
        <w:rPr>
          <w:rFonts w:ascii="Foundry Form Sans" w:hAnsi="Foundry Form Sans" w:cstheme="minorHAnsi"/>
          <w:sz w:val="24"/>
          <w:szCs w:val="24"/>
          <w:lang w:eastAsia="en-US"/>
        </w:rPr>
        <w:t xml:space="preserve"> </w:t>
      </w:r>
      <w:r w:rsidR="002764E1">
        <w:rPr>
          <w:rFonts w:ascii="Foundry Form Sans" w:hAnsi="Foundry Form Sans" w:cstheme="minorHAnsi"/>
          <w:sz w:val="24"/>
          <w:szCs w:val="24"/>
          <w:lang w:eastAsia="en-US"/>
        </w:rPr>
        <w:t>6</w:t>
      </w:r>
      <w:r w:rsidRPr="00D24B39">
        <w:rPr>
          <w:rFonts w:ascii="Foundry Form Sans" w:hAnsi="Foundry Form Sans" w:cstheme="minorHAnsi"/>
          <w:sz w:val="24"/>
          <w:szCs w:val="24"/>
          <w:lang w:eastAsia="en-US"/>
        </w:rPr>
        <w:t xml:space="preserve"> sides of A4</w:t>
      </w:r>
      <w:r w:rsidR="00D24B39">
        <w:rPr>
          <w:rFonts w:ascii="Foundry Form Sans" w:hAnsi="Foundry Form Sans" w:cstheme="minorHAnsi"/>
          <w:sz w:val="24"/>
          <w:szCs w:val="24"/>
          <w:lang w:eastAsia="en-US"/>
        </w:rPr>
        <w:t>, including response to technical criteria below</w:t>
      </w:r>
      <w:r w:rsidR="002817AA" w:rsidRPr="00D24B39">
        <w:rPr>
          <w:rFonts w:ascii="Foundry Form Sans" w:hAnsi="Foundry Form Sans" w:cstheme="minorHAnsi"/>
          <w:sz w:val="24"/>
          <w:szCs w:val="24"/>
          <w:lang w:eastAsia="en-US"/>
        </w:rPr>
        <w:t xml:space="preserve">. </w:t>
      </w:r>
      <w:r w:rsidR="002817AA" w:rsidRPr="00D24B39">
        <w:rPr>
          <w:rFonts w:ascii="Foundry Form Sans" w:eastAsia="Times New Roman" w:hAnsi="Foundry Form Sans"/>
          <w:color w:val="000000"/>
          <w:sz w:val="24"/>
          <w:szCs w:val="24"/>
          <w:bdr w:val="none" w:sz="0" w:space="0" w:color="auto" w:frame="1"/>
        </w:rPr>
        <w:t xml:space="preserve">A page is 500 words on an average of font size 12, Font Arial. </w:t>
      </w:r>
      <w:r w:rsidR="00AE08CF" w:rsidRPr="00D24B39">
        <w:rPr>
          <w:rFonts w:ascii="Foundry Form Sans" w:eastAsia="Times New Roman" w:hAnsi="Foundry Form Sans"/>
          <w:color w:val="000000"/>
          <w:sz w:val="24"/>
          <w:szCs w:val="24"/>
          <w:bdr w:val="none" w:sz="0" w:space="0" w:color="auto" w:frame="1"/>
        </w:rPr>
        <w:t xml:space="preserve">This limit </w:t>
      </w:r>
      <w:r w:rsidR="002817AA" w:rsidRPr="00D24B39">
        <w:rPr>
          <w:rFonts w:ascii="Foundry Form Sans" w:eastAsia="Times New Roman" w:hAnsi="Foundry Form Sans"/>
          <w:color w:val="000000"/>
          <w:sz w:val="24"/>
          <w:szCs w:val="24"/>
          <w:bdr w:val="none" w:sz="0" w:space="0" w:color="auto" w:frame="1"/>
        </w:rPr>
        <w:t>exclude</w:t>
      </w:r>
      <w:r w:rsidR="00AE08CF" w:rsidRPr="00D24B39">
        <w:rPr>
          <w:rFonts w:ascii="Foundry Form Sans" w:eastAsia="Times New Roman" w:hAnsi="Foundry Form Sans"/>
          <w:color w:val="000000"/>
          <w:sz w:val="24"/>
          <w:szCs w:val="24"/>
          <w:bdr w:val="none" w:sz="0" w:space="0" w:color="auto" w:frame="1"/>
        </w:rPr>
        <w:t>s</w:t>
      </w:r>
      <w:r w:rsidR="002817AA" w:rsidRPr="00D24B39">
        <w:rPr>
          <w:rFonts w:ascii="Foundry Form Sans" w:eastAsia="Times New Roman" w:hAnsi="Foundry Form Sans"/>
          <w:color w:val="000000"/>
          <w:sz w:val="24"/>
          <w:szCs w:val="24"/>
          <w:bdr w:val="none" w:sz="0" w:space="0" w:color="auto" w:frame="1"/>
        </w:rPr>
        <w:t xml:space="preserve"> any </w:t>
      </w:r>
      <w:r w:rsidR="00AE08CF" w:rsidRPr="00D24B39">
        <w:rPr>
          <w:rFonts w:ascii="Foundry Form Sans" w:eastAsia="Times New Roman" w:hAnsi="Foundry Form Sans"/>
          <w:color w:val="000000"/>
          <w:sz w:val="24"/>
          <w:szCs w:val="24"/>
          <w:bdr w:val="none" w:sz="0" w:space="0" w:color="auto" w:frame="1"/>
        </w:rPr>
        <w:t>d</w:t>
      </w:r>
      <w:r w:rsidR="002817AA" w:rsidRPr="00D24B39">
        <w:rPr>
          <w:rFonts w:ascii="Foundry Form Sans" w:eastAsia="Times New Roman" w:hAnsi="Foundry Form Sans"/>
          <w:color w:val="000000"/>
          <w:sz w:val="24"/>
          <w:szCs w:val="24"/>
          <w:bdr w:val="none" w:sz="0" w:space="0" w:color="auto" w:frame="1"/>
        </w:rPr>
        <w:t>iagrams, Gantt Charts</w:t>
      </w:r>
      <w:r w:rsidR="00D24B39" w:rsidRPr="00D24B39">
        <w:rPr>
          <w:rFonts w:ascii="Foundry Form Sans" w:eastAsia="Times New Roman" w:hAnsi="Foundry Form Sans"/>
          <w:color w:val="000000"/>
          <w:sz w:val="24"/>
          <w:szCs w:val="24"/>
          <w:bdr w:val="none" w:sz="0" w:space="0" w:color="auto" w:frame="1"/>
        </w:rPr>
        <w:t xml:space="preserve"> etc.</w:t>
      </w:r>
      <w:r w:rsidR="002817AA" w:rsidRPr="00D24B39">
        <w:rPr>
          <w:rFonts w:ascii="Foundry Form Sans" w:eastAsia="Times New Roman" w:hAnsi="Foundry Form Sans"/>
          <w:color w:val="000000"/>
          <w:sz w:val="24"/>
          <w:szCs w:val="24"/>
          <w:bdr w:val="none" w:sz="0" w:space="0" w:color="auto" w:frame="1"/>
        </w:rPr>
        <w:t xml:space="preserve">  </w:t>
      </w:r>
    </w:p>
    <w:p w14:paraId="52135D40" w14:textId="0709F681" w:rsidR="00DE62BF" w:rsidRPr="00D52C94" w:rsidRDefault="002817AA" w:rsidP="002817AA">
      <w:pPr>
        <w:rPr>
          <w:rFonts w:ascii="Foundry Form Sans" w:hAnsi="Foundry Form Sans" w:cstheme="minorHAnsi"/>
          <w:sz w:val="24"/>
          <w:szCs w:val="24"/>
          <w:lang w:eastAsia="en-US"/>
        </w:rPr>
      </w:pPr>
      <w:r w:rsidRPr="00D52C94">
        <w:rPr>
          <w:rFonts w:ascii="Foundry Form Sans" w:eastAsia="Times New Roman" w:hAnsi="Foundry Form Sans"/>
          <w:color w:val="000000"/>
          <w:sz w:val="24"/>
          <w:szCs w:val="24"/>
          <w:bdr w:val="none" w:sz="0" w:space="0" w:color="auto" w:frame="1"/>
        </w:rPr>
        <w:t>Risk log should be major risks only and no word/page count.  </w:t>
      </w:r>
    </w:p>
    <w:p w14:paraId="2C6EC3C3" w14:textId="4282593A" w:rsidR="008226C4" w:rsidRPr="00EB4F20" w:rsidRDefault="00EB4D04" w:rsidP="4421F261">
      <w:pPr>
        <w:rPr>
          <w:rFonts w:ascii="Foundry Form Sans" w:hAnsi="Foundry Form Sans"/>
          <w:sz w:val="24"/>
          <w:szCs w:val="24"/>
          <w:lang w:eastAsia="en-US"/>
        </w:rPr>
      </w:pPr>
      <w:r>
        <w:rPr>
          <w:rFonts w:ascii="Foundry Form Sans" w:hAnsi="Foundry Form Sans"/>
          <w:sz w:val="24"/>
          <w:szCs w:val="24"/>
          <w:lang w:eastAsia="en-US"/>
        </w:rPr>
        <w:t>Through the evaluation criteria questions</w:t>
      </w:r>
      <w:r w:rsidR="00EF7E80" w:rsidRPr="4356C92C">
        <w:rPr>
          <w:rFonts w:ascii="Foundry Form Sans" w:hAnsi="Foundry Form Sans"/>
          <w:sz w:val="24"/>
          <w:szCs w:val="24"/>
          <w:lang w:eastAsia="en-US"/>
        </w:rPr>
        <w:t>, y</w:t>
      </w:r>
      <w:r w:rsidR="00DE62BF" w:rsidRPr="4356C92C">
        <w:rPr>
          <w:rFonts w:ascii="Foundry Form Sans" w:hAnsi="Foundry Form Sans"/>
          <w:sz w:val="24"/>
          <w:szCs w:val="24"/>
          <w:lang w:eastAsia="en-US"/>
        </w:rPr>
        <w:t xml:space="preserve">our submission </w:t>
      </w:r>
      <w:r w:rsidR="00AA1034" w:rsidRPr="4356C92C">
        <w:rPr>
          <w:rFonts w:ascii="Foundry Form Sans" w:hAnsi="Foundry Form Sans"/>
          <w:sz w:val="24"/>
          <w:szCs w:val="24"/>
          <w:lang w:eastAsia="en-US"/>
        </w:rPr>
        <w:t xml:space="preserve">should </w:t>
      </w:r>
      <w:r w:rsidR="00950B7B" w:rsidRPr="4356C92C">
        <w:rPr>
          <w:rFonts w:ascii="Foundry Form Sans" w:hAnsi="Foundry Form Sans"/>
          <w:sz w:val="24"/>
          <w:szCs w:val="24"/>
          <w:lang w:eastAsia="en-US"/>
        </w:rPr>
        <w:t xml:space="preserve">also </w:t>
      </w:r>
      <w:r w:rsidR="00AA1034" w:rsidRPr="4356C92C">
        <w:rPr>
          <w:rFonts w:ascii="Foundry Form Sans" w:hAnsi="Foundry Form Sans"/>
          <w:sz w:val="24"/>
          <w:szCs w:val="24"/>
          <w:lang w:eastAsia="en-US"/>
        </w:rPr>
        <w:t xml:space="preserve">address </w:t>
      </w:r>
      <w:r w:rsidR="00950B7B" w:rsidRPr="4356C92C">
        <w:rPr>
          <w:rFonts w:ascii="Foundry Form Sans" w:hAnsi="Foundry Form Sans"/>
          <w:sz w:val="24"/>
          <w:szCs w:val="24"/>
          <w:lang w:eastAsia="en-US"/>
        </w:rPr>
        <w:t>the f</w:t>
      </w:r>
      <w:r w:rsidR="00FE5652" w:rsidRPr="4356C92C">
        <w:rPr>
          <w:rFonts w:ascii="Foundry Form Sans" w:hAnsi="Foundry Form Sans"/>
          <w:sz w:val="24"/>
          <w:szCs w:val="24"/>
          <w:lang w:eastAsia="en-US"/>
        </w:rPr>
        <w:t>ive</w:t>
      </w:r>
      <w:r w:rsidR="00950B7B" w:rsidRPr="4356C92C">
        <w:rPr>
          <w:rFonts w:ascii="Foundry Form Sans" w:hAnsi="Foundry Form Sans"/>
          <w:sz w:val="24"/>
          <w:szCs w:val="24"/>
          <w:lang w:eastAsia="en-US"/>
        </w:rPr>
        <w:t xml:space="preserve"> key </w:t>
      </w:r>
      <w:r w:rsidR="5E56DE21" w:rsidRPr="4356C92C">
        <w:rPr>
          <w:rFonts w:ascii="Foundry Form Sans" w:hAnsi="Foundry Form Sans"/>
          <w:sz w:val="24"/>
          <w:szCs w:val="24"/>
          <w:lang w:eastAsia="en-US"/>
        </w:rPr>
        <w:t>aspects</w:t>
      </w:r>
      <w:r w:rsidR="00950B7B" w:rsidRPr="4356C92C">
        <w:rPr>
          <w:rFonts w:ascii="Foundry Form Sans" w:hAnsi="Foundry Form Sans"/>
          <w:sz w:val="24"/>
          <w:szCs w:val="24"/>
          <w:lang w:eastAsia="en-US"/>
        </w:rPr>
        <w:t xml:space="preserve"> posed in section </w:t>
      </w:r>
      <w:r w:rsidR="168BBAF1" w:rsidRPr="4356C92C">
        <w:rPr>
          <w:rFonts w:ascii="Foundry Form Sans" w:hAnsi="Foundry Form Sans"/>
          <w:sz w:val="24"/>
          <w:szCs w:val="24"/>
          <w:lang w:eastAsia="en-US"/>
        </w:rPr>
        <w:t>3.1</w:t>
      </w:r>
      <w:r w:rsidR="00D72ACC" w:rsidRPr="4356C92C">
        <w:rPr>
          <w:rFonts w:ascii="Foundry Form Sans" w:hAnsi="Foundry Form Sans"/>
          <w:sz w:val="24"/>
          <w:szCs w:val="24"/>
          <w:lang w:eastAsia="en-US"/>
        </w:rPr>
        <w:t xml:space="preserve"> of this tender document</w:t>
      </w:r>
      <w:r w:rsidR="00680FB6" w:rsidRPr="4356C92C">
        <w:rPr>
          <w:rFonts w:ascii="Foundry Form Sans" w:hAnsi="Foundry Form Sans"/>
          <w:sz w:val="24"/>
          <w:szCs w:val="24"/>
          <w:lang w:eastAsia="en-US"/>
        </w:rPr>
        <w:t>, which are</w:t>
      </w:r>
      <w:r w:rsidR="00850CD3" w:rsidRPr="4356C92C">
        <w:rPr>
          <w:rFonts w:ascii="Foundry Form Sans" w:hAnsi="Foundry Form Sans"/>
          <w:sz w:val="24"/>
          <w:szCs w:val="24"/>
          <w:lang w:eastAsia="en-US"/>
        </w:rPr>
        <w:t>:</w:t>
      </w:r>
    </w:p>
    <w:p w14:paraId="4A6C8FCE" w14:textId="30C5B02B" w:rsidR="1AF4273D" w:rsidRDefault="1AF4273D" w:rsidP="006E5F1C">
      <w:pPr>
        <w:pStyle w:val="ListParagraph"/>
        <w:numPr>
          <w:ilvl w:val="0"/>
          <w:numId w:val="26"/>
        </w:numPr>
        <w:rPr>
          <w:sz w:val="24"/>
          <w:szCs w:val="24"/>
        </w:rPr>
      </w:pPr>
      <w:r w:rsidRPr="4356C92C">
        <w:rPr>
          <w:rFonts w:ascii="Foundry Form Sans" w:hAnsi="Foundry Form Sans" w:cs="Arial"/>
          <w:color w:val="000000" w:themeColor="text1"/>
          <w:sz w:val="24"/>
          <w:szCs w:val="24"/>
        </w:rPr>
        <w:t xml:space="preserve">Support participating organisations to understand structural inequality and racism </w:t>
      </w:r>
    </w:p>
    <w:p w14:paraId="7939DAB8" w14:textId="6FCAA1DF" w:rsidR="1AF4273D" w:rsidRDefault="1AF4273D" w:rsidP="4356C92C">
      <w:pPr>
        <w:pStyle w:val="ListParagraph"/>
        <w:numPr>
          <w:ilvl w:val="0"/>
          <w:numId w:val="26"/>
        </w:numPr>
        <w:rPr>
          <w:sz w:val="24"/>
          <w:szCs w:val="24"/>
        </w:rPr>
      </w:pPr>
      <w:r w:rsidRPr="4356C92C">
        <w:rPr>
          <w:rStyle w:val="eop"/>
          <w:rFonts w:ascii="Foundry Form Sans" w:hAnsi="Foundry Form Sans" w:cs="Segoe UI"/>
          <w:sz w:val="24"/>
          <w:szCs w:val="24"/>
        </w:rPr>
        <w:t>Support partner agencies</w:t>
      </w:r>
      <w:r w:rsidRPr="4356C92C">
        <w:rPr>
          <w:rFonts w:ascii="Foundry Form Sans" w:hAnsi="Foundry Form Sans" w:cs="Arial"/>
          <w:color w:val="000000" w:themeColor="text1"/>
          <w:sz w:val="24"/>
          <w:szCs w:val="24"/>
        </w:rPr>
        <w:t xml:space="preserve"> to translate learning into action - </w:t>
      </w:r>
      <w:r w:rsidRPr="4356C92C">
        <w:rPr>
          <w:rFonts w:ascii="Foundry Form Sans" w:hAnsi="Foundry Form Sans"/>
          <w:sz w:val="24"/>
          <w:szCs w:val="24"/>
        </w:rPr>
        <w:t>developing and implementing plans to address 4 or more of the 14 actions contained in Building a Fairer City</w:t>
      </w:r>
    </w:p>
    <w:p w14:paraId="1609079A" w14:textId="707EDFEC" w:rsidR="1AF4273D" w:rsidRDefault="1AF4273D" w:rsidP="4356C92C">
      <w:pPr>
        <w:pStyle w:val="ListParagraph"/>
        <w:numPr>
          <w:ilvl w:val="0"/>
          <w:numId w:val="26"/>
        </w:numPr>
        <w:rPr>
          <w:rStyle w:val="eop"/>
          <w:color w:val="000000" w:themeColor="text1"/>
          <w:sz w:val="24"/>
          <w:szCs w:val="24"/>
        </w:rPr>
      </w:pPr>
      <w:r w:rsidRPr="4356C92C">
        <w:rPr>
          <w:rStyle w:val="eop"/>
          <w:rFonts w:ascii="Foundry Form Sans" w:hAnsi="Foundry Form Sans" w:cs="Segoe UI"/>
          <w:sz w:val="24"/>
          <w:szCs w:val="24"/>
        </w:rPr>
        <w:t xml:space="preserve">Measure </w:t>
      </w:r>
      <w:r w:rsidR="00596937">
        <w:rPr>
          <w:rStyle w:val="eop"/>
          <w:rFonts w:ascii="Foundry Form Sans" w:hAnsi="Foundry Form Sans" w:cs="Segoe UI"/>
          <w:sz w:val="24"/>
          <w:szCs w:val="24"/>
        </w:rPr>
        <w:t>impact</w:t>
      </w:r>
    </w:p>
    <w:p w14:paraId="5C062A7D" w14:textId="6FFF2E7A" w:rsidR="1AF4273D" w:rsidRDefault="1AF4273D" w:rsidP="4356C92C">
      <w:pPr>
        <w:pStyle w:val="ListParagraph"/>
        <w:numPr>
          <w:ilvl w:val="0"/>
          <w:numId w:val="26"/>
        </w:numPr>
        <w:rPr>
          <w:rStyle w:val="eop"/>
          <w:color w:val="000000" w:themeColor="text1"/>
          <w:sz w:val="24"/>
          <w:szCs w:val="24"/>
        </w:rPr>
      </w:pPr>
      <w:r w:rsidRPr="4356C92C">
        <w:rPr>
          <w:rStyle w:val="eop"/>
          <w:rFonts w:ascii="Foundry Form Sans" w:hAnsi="Foundry Form Sans" w:cs="Segoe UI"/>
          <w:sz w:val="24"/>
          <w:szCs w:val="24"/>
        </w:rPr>
        <w:t>Engage and involve the community sector</w:t>
      </w:r>
    </w:p>
    <w:p w14:paraId="3D89C043" w14:textId="0EC1C749" w:rsidR="1AF4273D" w:rsidRDefault="1AF4273D" w:rsidP="4356C92C">
      <w:pPr>
        <w:pStyle w:val="ListParagraph"/>
        <w:numPr>
          <w:ilvl w:val="0"/>
          <w:numId w:val="26"/>
        </w:numPr>
        <w:rPr>
          <w:rStyle w:val="eop"/>
          <w:color w:val="000000" w:themeColor="text1"/>
          <w:sz w:val="24"/>
          <w:szCs w:val="24"/>
        </w:rPr>
      </w:pPr>
      <w:r w:rsidRPr="4356C92C">
        <w:rPr>
          <w:rStyle w:val="eop"/>
          <w:rFonts w:ascii="Foundry Form Sans" w:hAnsi="Foundry Form Sans" w:cs="Segoe UI"/>
          <w:sz w:val="24"/>
          <w:szCs w:val="24"/>
        </w:rPr>
        <w:t>Share learning more widely</w:t>
      </w:r>
    </w:p>
    <w:p w14:paraId="345EC81D" w14:textId="2A3B4025" w:rsidR="4356C92C" w:rsidRDefault="4356C92C" w:rsidP="4356C92C">
      <w:pPr>
        <w:pStyle w:val="ListParagraph"/>
        <w:rPr>
          <w:rFonts w:ascii="Foundry Form Sans" w:hAnsi="Foundry Form Sans"/>
          <w:sz w:val="24"/>
          <w:szCs w:val="24"/>
          <w:lang w:eastAsia="en-US"/>
        </w:rPr>
      </w:pPr>
    </w:p>
    <w:p w14:paraId="69C1878F" w14:textId="2E7472E8" w:rsidR="006B3712" w:rsidRDefault="006B3712" w:rsidP="002764E1">
      <w:pPr>
        <w:rPr>
          <w:rFonts w:ascii="Foundry Form Sans" w:hAnsi="Foundry Form Sans" w:cstheme="minorHAnsi"/>
          <w:sz w:val="24"/>
          <w:szCs w:val="24"/>
          <w:lang w:eastAsia="en-US"/>
        </w:rPr>
      </w:pPr>
      <w:r w:rsidRPr="002764E1">
        <w:rPr>
          <w:rFonts w:ascii="Foundry Form Sans" w:hAnsi="Foundry Form Sans" w:cstheme="minorHAnsi"/>
          <w:sz w:val="24"/>
          <w:szCs w:val="24"/>
          <w:lang w:eastAsia="en-US"/>
        </w:rPr>
        <w:t>We recognise that this pr</w:t>
      </w:r>
      <w:r w:rsidR="008846BA" w:rsidRPr="002764E1">
        <w:rPr>
          <w:rFonts w:ascii="Foundry Form Sans" w:hAnsi="Foundry Form Sans" w:cstheme="minorHAnsi"/>
          <w:sz w:val="24"/>
          <w:szCs w:val="24"/>
          <w:lang w:eastAsia="en-US"/>
        </w:rPr>
        <w:t>ogramme</w:t>
      </w:r>
      <w:r w:rsidRPr="002764E1">
        <w:rPr>
          <w:rFonts w:ascii="Foundry Form Sans" w:hAnsi="Foundry Form Sans" w:cstheme="minorHAnsi"/>
          <w:sz w:val="24"/>
          <w:szCs w:val="24"/>
          <w:lang w:eastAsia="en-US"/>
        </w:rPr>
        <w:t xml:space="preserve"> may require the expertise and skills of more than one organisation. Therefore, we welcome consortium bids with one named lead organisation. </w:t>
      </w:r>
    </w:p>
    <w:p w14:paraId="44690CEA" w14:textId="77777777" w:rsidR="002764E1" w:rsidRPr="002764E1" w:rsidRDefault="002764E1" w:rsidP="002764E1">
      <w:pPr>
        <w:rPr>
          <w:rFonts w:ascii="Foundry Form Sans" w:hAnsi="Foundry Form Sans" w:cstheme="minorHAnsi"/>
          <w:sz w:val="24"/>
          <w:szCs w:val="24"/>
          <w:lang w:eastAsia="en-US"/>
        </w:rPr>
      </w:pPr>
    </w:p>
    <w:p w14:paraId="1515B1AA" w14:textId="34080292" w:rsidR="00770421" w:rsidRPr="003F2E80" w:rsidRDefault="00EB4D04" w:rsidP="002764E1">
      <w:pPr>
        <w:pStyle w:val="Heading1"/>
        <w:spacing w:before="0" w:line="240" w:lineRule="auto"/>
        <w:ind w:left="567" w:hanging="567"/>
        <w:jc w:val="both"/>
        <w:rPr>
          <w:rFonts w:ascii="Foundry Form Sans" w:hAnsi="Foundry Form Sans" w:cs="Arial"/>
          <w:color w:val="auto"/>
        </w:rPr>
      </w:pPr>
      <w:r>
        <w:rPr>
          <w:rFonts w:ascii="Foundry Form Sans" w:hAnsi="Foundry Form Sans" w:cs="Arial"/>
          <w:color w:val="auto"/>
        </w:rPr>
        <w:t>9</w:t>
      </w:r>
      <w:r w:rsidR="00AC00D4" w:rsidRPr="4356C92C">
        <w:rPr>
          <w:rFonts w:ascii="Foundry Form Sans" w:hAnsi="Foundry Form Sans" w:cs="Arial"/>
          <w:color w:val="auto"/>
        </w:rPr>
        <w:t xml:space="preserve">  </w:t>
      </w:r>
      <w:bookmarkStart w:id="16" w:name="_Toc114570113"/>
      <w:r w:rsidR="00C91DFE">
        <w:rPr>
          <w:rFonts w:ascii="Foundry Form Sans" w:hAnsi="Foundry Form Sans" w:cs="Arial"/>
          <w:color w:val="auto"/>
        </w:rPr>
        <w:t xml:space="preserve">  </w:t>
      </w:r>
      <w:r w:rsidR="00770421" w:rsidRPr="4356C92C">
        <w:rPr>
          <w:rFonts w:ascii="Foundry Form Sans" w:hAnsi="Foundry Form Sans" w:cs="Arial"/>
          <w:color w:val="auto"/>
        </w:rPr>
        <w:t>EVALUATING THE RESPONSES</w:t>
      </w:r>
      <w:bookmarkEnd w:id="16"/>
    </w:p>
    <w:p w14:paraId="6C245FA6" w14:textId="77777777" w:rsidR="00CE4237" w:rsidRPr="007C7731" w:rsidRDefault="00CE4237" w:rsidP="007C7731"/>
    <w:p w14:paraId="0771548E" w14:textId="213B07D1" w:rsidR="003C6229" w:rsidRPr="00114FFB" w:rsidRDefault="009049F6" w:rsidP="003C6229">
      <w:pPr>
        <w:rPr>
          <w:rFonts w:ascii="Foundry Form Sans" w:hAnsi="Foundry Form Sans" w:cstheme="minorHAnsi"/>
          <w:sz w:val="24"/>
          <w:szCs w:val="24"/>
          <w:lang w:eastAsia="en-US"/>
        </w:rPr>
      </w:pPr>
      <w:r w:rsidRPr="00114FFB">
        <w:rPr>
          <w:rFonts w:ascii="Foundry Form Sans" w:hAnsi="Foundry Form Sans" w:cstheme="minorHAnsi"/>
          <w:sz w:val="24"/>
          <w:szCs w:val="24"/>
          <w:lang w:eastAsia="en-US"/>
        </w:rPr>
        <w:t xml:space="preserve">Your total submission should be no more than </w:t>
      </w:r>
      <w:r w:rsidR="002764E1">
        <w:rPr>
          <w:rFonts w:ascii="Foundry Form Sans" w:hAnsi="Foundry Form Sans" w:cstheme="minorHAnsi"/>
          <w:sz w:val="24"/>
          <w:szCs w:val="24"/>
          <w:lang w:eastAsia="en-US"/>
        </w:rPr>
        <w:t>6</w:t>
      </w:r>
      <w:r w:rsidRPr="00114FFB">
        <w:rPr>
          <w:rFonts w:ascii="Foundry Form Sans" w:hAnsi="Foundry Form Sans" w:cstheme="minorHAnsi"/>
          <w:sz w:val="24"/>
          <w:szCs w:val="24"/>
          <w:lang w:eastAsia="en-US"/>
        </w:rPr>
        <w:t xml:space="preserve"> x A4 sides (excluding case studies and CVs)</w:t>
      </w:r>
      <w:r w:rsidR="00A7527E" w:rsidRPr="00114FFB">
        <w:rPr>
          <w:rFonts w:ascii="Foundry Form Sans" w:hAnsi="Foundry Form Sans" w:cstheme="minorHAnsi"/>
          <w:sz w:val="24"/>
          <w:szCs w:val="24"/>
          <w:lang w:eastAsia="en-US"/>
        </w:rPr>
        <w:t>.</w:t>
      </w:r>
    </w:p>
    <w:p w14:paraId="115CD48B" w14:textId="08005640" w:rsidR="006B3712" w:rsidRPr="00114FFB" w:rsidRDefault="006B3712" w:rsidP="006B3712">
      <w:pPr>
        <w:rPr>
          <w:rFonts w:ascii="Foundry Form Sans" w:hAnsi="Foundry Form Sans" w:cstheme="minorHAnsi"/>
          <w:sz w:val="24"/>
          <w:szCs w:val="24"/>
          <w:lang w:eastAsia="en-US"/>
        </w:rPr>
      </w:pPr>
      <w:r w:rsidRPr="00114FFB">
        <w:rPr>
          <w:rFonts w:ascii="Foundry Form Sans" w:hAnsi="Foundry Form Sans" w:cstheme="minorHAnsi"/>
          <w:sz w:val="24"/>
          <w:szCs w:val="24"/>
          <w:lang w:eastAsia="en-US"/>
        </w:rPr>
        <w:t>Bids will be scored according to the following weighted criteria:</w:t>
      </w:r>
    </w:p>
    <w:p w14:paraId="39E53694" w14:textId="77777777" w:rsidR="00D46384" w:rsidRPr="00806FBE" w:rsidRDefault="00D46384" w:rsidP="00D46384">
      <w:pPr>
        <w:spacing w:after="120" w:line="259" w:lineRule="auto"/>
        <w:rPr>
          <w:rFonts w:ascii="Foundry Form Sans" w:eastAsia="Arial" w:hAnsi="Foundry Form Sans" w:cs="Arial"/>
          <w:sz w:val="24"/>
          <w:szCs w:val="24"/>
          <w:u w:val="single"/>
        </w:rPr>
      </w:pPr>
      <w:r w:rsidRPr="00806FBE">
        <w:rPr>
          <w:rFonts w:ascii="Foundry Form Sans" w:eastAsia="Arial" w:hAnsi="Foundry Form Sans" w:cs="Arial"/>
          <w:sz w:val="24"/>
          <w:szCs w:val="24"/>
          <w:u w:val="single"/>
        </w:rPr>
        <w:t>Evaluation Criteria</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66"/>
        <w:gridCol w:w="7512"/>
        <w:gridCol w:w="284"/>
        <w:gridCol w:w="94"/>
        <w:gridCol w:w="1305"/>
        <w:gridCol w:w="18"/>
      </w:tblGrid>
      <w:tr w:rsidR="00D46384" w:rsidRPr="00CD1246" w14:paraId="22B728BC" w14:textId="77777777" w:rsidTr="5BDEF576">
        <w:trPr>
          <w:trHeight w:val="533"/>
        </w:trPr>
        <w:tc>
          <w:tcPr>
            <w:tcW w:w="9639" w:type="dxa"/>
            <w:gridSpan w:val="7"/>
            <w:tcBorders>
              <w:right w:val="single" w:sz="4" w:space="0" w:color="auto"/>
            </w:tcBorders>
            <w:shd w:val="clear" w:color="auto" w:fill="auto"/>
            <w:vAlign w:val="center"/>
          </w:tcPr>
          <w:p w14:paraId="296BAC21" w14:textId="77777777" w:rsidR="00D46384" w:rsidRPr="005A43CE" w:rsidRDefault="00D46384" w:rsidP="00664066">
            <w:pPr>
              <w:spacing w:after="120" w:line="259" w:lineRule="auto"/>
              <w:rPr>
                <w:rFonts w:ascii="Foundry Form Sans" w:eastAsia="Arial" w:hAnsi="Foundry Form Sans" w:cs="Arial"/>
                <w:sz w:val="24"/>
                <w:szCs w:val="24"/>
                <w:lang w:val="en-US"/>
              </w:rPr>
            </w:pPr>
            <w:r w:rsidRPr="005A43CE">
              <w:rPr>
                <w:rFonts w:ascii="Foundry Form Sans" w:eastAsia="Arial" w:hAnsi="Foundry Form Sans" w:cs="Arial"/>
                <w:sz w:val="24"/>
                <w:szCs w:val="24"/>
                <w:lang w:val="en-US"/>
              </w:rPr>
              <w:t>This section is to provide transparency on how the Authority will evaluate the Bidder’s submission.</w:t>
            </w:r>
          </w:p>
        </w:tc>
      </w:tr>
      <w:tr w:rsidR="00D46384" w:rsidRPr="00CD1246" w14:paraId="5EC9CDB3" w14:textId="77777777" w:rsidTr="5BDEF576">
        <w:trPr>
          <w:trHeight w:val="550"/>
        </w:trPr>
        <w:tc>
          <w:tcPr>
            <w:tcW w:w="9639" w:type="dxa"/>
            <w:gridSpan w:val="7"/>
            <w:tcBorders>
              <w:right w:val="single" w:sz="4" w:space="0" w:color="auto"/>
            </w:tcBorders>
            <w:shd w:val="clear" w:color="auto" w:fill="auto"/>
            <w:vAlign w:val="center"/>
          </w:tcPr>
          <w:p w14:paraId="67A2775B" w14:textId="77777777" w:rsidR="00D46384" w:rsidRPr="005A43CE" w:rsidRDefault="00D46384" w:rsidP="00664066">
            <w:pPr>
              <w:spacing w:after="120" w:line="259" w:lineRule="auto"/>
              <w:rPr>
                <w:rFonts w:ascii="Foundry Form Sans" w:eastAsia="Arial" w:hAnsi="Foundry Form Sans" w:cs="Arial"/>
                <w:b/>
                <w:sz w:val="24"/>
                <w:szCs w:val="24"/>
              </w:rPr>
            </w:pPr>
            <w:r w:rsidRPr="005A43CE">
              <w:rPr>
                <w:rFonts w:ascii="Foundry Form Sans" w:eastAsia="Arial" w:hAnsi="Foundry Form Sans" w:cs="Arial"/>
                <w:b/>
                <w:sz w:val="24"/>
                <w:szCs w:val="24"/>
              </w:rPr>
              <w:t>Technical</w:t>
            </w:r>
          </w:p>
        </w:tc>
      </w:tr>
      <w:tr w:rsidR="00D46384" w:rsidRPr="00CD1246" w14:paraId="3B9F1CA5" w14:textId="77777777" w:rsidTr="5BDEF576">
        <w:trPr>
          <w:trHeight w:val="476"/>
        </w:trPr>
        <w:tc>
          <w:tcPr>
            <w:tcW w:w="9639" w:type="dxa"/>
            <w:gridSpan w:val="7"/>
            <w:tcBorders>
              <w:right w:val="single" w:sz="4" w:space="0" w:color="auto"/>
            </w:tcBorders>
            <w:shd w:val="clear" w:color="auto" w:fill="auto"/>
            <w:vAlign w:val="center"/>
          </w:tcPr>
          <w:p w14:paraId="7EE53E97" w14:textId="69BD0CAC" w:rsidR="00D46384" w:rsidRPr="005A43CE" w:rsidRDefault="00D46384" w:rsidP="00664066">
            <w:pPr>
              <w:spacing w:after="120" w:line="259" w:lineRule="auto"/>
              <w:rPr>
                <w:rFonts w:ascii="Foundry Form Sans" w:eastAsia="Arial" w:hAnsi="Foundry Form Sans" w:cs="Arial"/>
                <w:sz w:val="24"/>
                <w:szCs w:val="24"/>
                <w:lang w:val="en-US"/>
              </w:rPr>
            </w:pPr>
            <w:r w:rsidRPr="005A43CE">
              <w:rPr>
                <w:rFonts w:ascii="Foundry Form Sans" w:eastAsia="Arial" w:hAnsi="Foundry Form Sans" w:cs="Arial"/>
                <w:sz w:val="24"/>
                <w:szCs w:val="24"/>
                <w:lang w:val="en-US"/>
              </w:rPr>
              <w:t>The Bidder’s technical submission</w:t>
            </w:r>
            <w:r w:rsidRPr="005A43CE">
              <w:rPr>
                <w:rFonts w:ascii="Foundry Form Sans" w:eastAsia="Arial" w:hAnsi="Foundry Form Sans" w:cs="Arial"/>
                <w:b/>
                <w:sz w:val="24"/>
                <w:szCs w:val="24"/>
                <w:lang w:val="en-US"/>
              </w:rPr>
              <w:t xml:space="preserve"> must not </w:t>
            </w:r>
            <w:r w:rsidRPr="005A43CE">
              <w:rPr>
                <w:rFonts w:ascii="Foundry Form Sans" w:eastAsia="Arial" w:hAnsi="Foundry Form Sans" w:cs="Arial"/>
                <w:sz w:val="24"/>
                <w:szCs w:val="24"/>
                <w:lang w:val="en-US"/>
              </w:rPr>
              <w:t>exceed</w:t>
            </w:r>
            <w:r w:rsidRPr="005A43CE">
              <w:rPr>
                <w:rFonts w:ascii="Foundry Form Sans" w:eastAsia="Arial" w:hAnsi="Foundry Form Sans" w:cs="Arial"/>
                <w:b/>
                <w:sz w:val="24"/>
                <w:szCs w:val="24"/>
                <w:lang w:val="en-US"/>
              </w:rPr>
              <w:t xml:space="preserve"> </w:t>
            </w:r>
            <w:r w:rsidR="002764E1">
              <w:rPr>
                <w:rFonts w:ascii="Foundry Form Sans" w:eastAsia="Arial" w:hAnsi="Foundry Form Sans" w:cs="Arial"/>
                <w:b/>
                <w:sz w:val="24"/>
                <w:szCs w:val="24"/>
                <w:lang w:val="en-US"/>
              </w:rPr>
              <w:t>6</w:t>
            </w:r>
            <w:r w:rsidRPr="005A43CE">
              <w:rPr>
                <w:rFonts w:ascii="Foundry Form Sans" w:eastAsia="Arial" w:hAnsi="Foundry Form Sans" w:cs="Arial"/>
                <w:b/>
                <w:sz w:val="24"/>
                <w:szCs w:val="24"/>
                <w:lang w:val="en-US"/>
              </w:rPr>
              <w:t xml:space="preserve"> </w:t>
            </w:r>
            <w:r w:rsidRPr="005A43CE">
              <w:rPr>
                <w:rFonts w:ascii="Foundry Form Sans" w:eastAsia="Arial" w:hAnsi="Foundry Form Sans" w:cs="Arial"/>
                <w:sz w:val="24"/>
                <w:szCs w:val="24"/>
                <w:lang w:val="en-US"/>
              </w:rPr>
              <w:t>sides of A4.</w:t>
            </w:r>
          </w:p>
        </w:tc>
      </w:tr>
      <w:tr w:rsidR="00D46384" w:rsidRPr="00CD1246" w14:paraId="71BA2AB5" w14:textId="77777777" w:rsidTr="5BDEF576">
        <w:trPr>
          <w:trHeight w:val="634"/>
        </w:trPr>
        <w:tc>
          <w:tcPr>
            <w:tcW w:w="8222" w:type="dxa"/>
            <w:gridSpan w:val="4"/>
            <w:tcBorders>
              <w:bottom w:val="single" w:sz="4" w:space="0" w:color="auto"/>
            </w:tcBorders>
            <w:vAlign w:val="center"/>
          </w:tcPr>
          <w:p w14:paraId="621AAE18" w14:textId="77777777" w:rsidR="00D46384" w:rsidRPr="005A43CE" w:rsidRDefault="00D46384" w:rsidP="00664066">
            <w:pPr>
              <w:spacing w:after="120" w:line="259" w:lineRule="auto"/>
              <w:rPr>
                <w:rFonts w:ascii="Foundry Form Sans" w:eastAsia="Arial" w:hAnsi="Foundry Form Sans" w:cs="Arial"/>
                <w:b/>
                <w:sz w:val="24"/>
                <w:szCs w:val="24"/>
                <w:lang w:val="en-US"/>
              </w:rPr>
            </w:pPr>
            <w:r w:rsidRPr="005A43CE">
              <w:rPr>
                <w:rFonts w:ascii="Foundry Form Sans" w:eastAsia="Arial" w:hAnsi="Foundry Form Sans" w:cs="Arial"/>
                <w:b/>
                <w:sz w:val="24"/>
                <w:szCs w:val="24"/>
                <w:lang w:val="en-US"/>
              </w:rPr>
              <w:t xml:space="preserve">Evaluation Criteria </w:t>
            </w:r>
          </w:p>
        </w:tc>
        <w:tc>
          <w:tcPr>
            <w:tcW w:w="1417" w:type="dxa"/>
            <w:gridSpan w:val="3"/>
            <w:tcBorders>
              <w:bottom w:val="single" w:sz="4" w:space="0" w:color="auto"/>
            </w:tcBorders>
            <w:vAlign w:val="center"/>
          </w:tcPr>
          <w:p w14:paraId="3495CBDA"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Weighting (Total 100%)</w:t>
            </w:r>
          </w:p>
        </w:tc>
      </w:tr>
      <w:tr w:rsidR="00D46384" w:rsidRPr="00CD1246" w14:paraId="3E526D28" w14:textId="77777777" w:rsidTr="001F6B26">
        <w:trPr>
          <w:gridAfter w:val="1"/>
          <w:wAfter w:w="18" w:type="dxa"/>
          <w:trHeight w:val="548"/>
        </w:trPr>
        <w:tc>
          <w:tcPr>
            <w:tcW w:w="426" w:type="dxa"/>
            <w:gridSpan w:val="2"/>
            <w:tcBorders>
              <w:top w:val="single" w:sz="4" w:space="0" w:color="auto"/>
              <w:bottom w:val="single" w:sz="4" w:space="0" w:color="auto"/>
              <w:right w:val="single" w:sz="4" w:space="0" w:color="auto"/>
            </w:tcBorders>
            <w:vAlign w:val="center"/>
          </w:tcPr>
          <w:p w14:paraId="0E054AA8" w14:textId="77777777" w:rsidR="00D46384" w:rsidRPr="00061F88" w:rsidRDefault="00D46384" w:rsidP="00664066">
            <w:pPr>
              <w:spacing w:after="120" w:line="259" w:lineRule="auto"/>
              <w:rPr>
                <w:rFonts w:ascii="Foundry Form Sans" w:eastAsia="Arial" w:hAnsi="Foundry Form Sans" w:cs="Arial"/>
                <w:b/>
                <w:sz w:val="24"/>
                <w:szCs w:val="24"/>
              </w:rPr>
            </w:pPr>
            <w:r w:rsidRPr="00061F88">
              <w:rPr>
                <w:rFonts w:ascii="Foundry Form Sans" w:eastAsia="Arial" w:hAnsi="Foundry Form Sans" w:cs="Arial"/>
                <w:b/>
                <w:sz w:val="24"/>
                <w:szCs w:val="24"/>
              </w:rPr>
              <w:lastRenderedPageBreak/>
              <w:t>1</w:t>
            </w:r>
          </w:p>
        </w:tc>
        <w:tc>
          <w:tcPr>
            <w:tcW w:w="7890" w:type="dxa"/>
            <w:gridSpan w:val="3"/>
            <w:tcBorders>
              <w:top w:val="single" w:sz="4" w:space="0" w:color="auto"/>
              <w:left w:val="single" w:sz="4" w:space="0" w:color="auto"/>
              <w:bottom w:val="single" w:sz="4" w:space="0" w:color="auto"/>
            </w:tcBorders>
          </w:tcPr>
          <w:p w14:paraId="7C0DCDE5" w14:textId="77777777" w:rsidR="00D46384" w:rsidRPr="005A43CE" w:rsidRDefault="00D46384" w:rsidP="00664066">
            <w:pPr>
              <w:spacing w:after="120" w:line="259" w:lineRule="auto"/>
              <w:rPr>
                <w:rFonts w:ascii="Foundry Form Sans" w:eastAsia="Arial" w:hAnsi="Foundry Form Sans" w:cs="Arial"/>
                <w:b/>
                <w:sz w:val="24"/>
                <w:szCs w:val="24"/>
              </w:rPr>
            </w:pPr>
            <w:r w:rsidRPr="005A43CE">
              <w:rPr>
                <w:rFonts w:ascii="Foundry Form Sans" w:eastAsia="Arial" w:hAnsi="Foundry Form Sans" w:cs="Arial"/>
                <w:b/>
                <w:sz w:val="24"/>
                <w:szCs w:val="24"/>
              </w:rPr>
              <w:t>Methodology and Approach / Service Delivery:</w:t>
            </w:r>
          </w:p>
          <w:p w14:paraId="3DA1B0C6" w14:textId="44EBD405" w:rsidR="009C10E2" w:rsidRPr="00771877" w:rsidRDefault="009C10E2" w:rsidP="009C10E2">
            <w:pPr>
              <w:spacing w:line="240" w:lineRule="auto"/>
              <w:rPr>
                <w:rFonts w:ascii="Foundry Form Sans" w:eastAsia="Arial" w:hAnsi="Foundry Form Sans" w:cs="Arial"/>
                <w:sz w:val="24"/>
                <w:szCs w:val="24"/>
              </w:rPr>
            </w:pPr>
            <w:r>
              <w:rPr>
                <w:rFonts w:ascii="Foundry Form Sans" w:eastAsia="Arial" w:hAnsi="Foundry Form Sans" w:cs="Arial"/>
                <w:sz w:val="24"/>
                <w:szCs w:val="24"/>
              </w:rPr>
              <w:t>Provide:</w:t>
            </w:r>
          </w:p>
          <w:p w14:paraId="57E48E6D" w14:textId="1E7ECAAE" w:rsidR="009C10E2" w:rsidRPr="00771877" w:rsidRDefault="009C10E2" w:rsidP="000D1473">
            <w:pPr>
              <w:pStyle w:val="ListParagraph"/>
              <w:numPr>
                <w:ilvl w:val="1"/>
                <w:numId w:val="27"/>
              </w:numPr>
              <w:spacing w:line="240" w:lineRule="auto"/>
              <w:ind w:left="318"/>
              <w:rPr>
                <w:rFonts w:ascii="Foundry Form Sans" w:eastAsia="Arial" w:hAnsi="Foundry Form Sans" w:cs="Arial"/>
                <w:b/>
                <w:bCs/>
                <w:sz w:val="24"/>
                <w:szCs w:val="24"/>
              </w:rPr>
            </w:pPr>
            <w:r w:rsidRPr="00771877">
              <w:rPr>
                <w:rFonts w:ascii="Foundry Form Sans" w:eastAsia="Arial" w:hAnsi="Foundry Form Sans" w:cs="Arial"/>
                <w:b/>
                <w:bCs/>
                <w:sz w:val="24"/>
                <w:szCs w:val="24"/>
              </w:rPr>
              <w:t>Engagement</w:t>
            </w:r>
          </w:p>
          <w:p w14:paraId="6C398102" w14:textId="68BD9D04" w:rsidR="009C10E2" w:rsidRDefault="009C10E2" w:rsidP="00771877">
            <w:pPr>
              <w:pStyle w:val="ListParagraph"/>
              <w:numPr>
                <w:ilvl w:val="0"/>
                <w:numId w:val="23"/>
              </w:numPr>
              <w:spacing w:line="240" w:lineRule="auto"/>
              <w:rPr>
                <w:rFonts w:ascii="Foundry Form Sans" w:hAnsi="Foundry Form Sans" w:cs="Calibri"/>
                <w:sz w:val="24"/>
                <w:szCs w:val="24"/>
              </w:rPr>
            </w:pPr>
            <w:r w:rsidRPr="00771877">
              <w:rPr>
                <w:rFonts w:ascii="Foundry Form Sans" w:eastAsia="Arial" w:hAnsi="Foundry Form Sans" w:cs="Arial"/>
                <w:sz w:val="24"/>
                <w:szCs w:val="24"/>
              </w:rPr>
              <w:t xml:space="preserve">Your engagement plan, including </w:t>
            </w:r>
            <w:r w:rsidR="00335FED">
              <w:rPr>
                <w:rFonts w:ascii="Foundry Form Sans" w:eastAsia="Arial" w:hAnsi="Foundry Form Sans" w:cs="Arial"/>
                <w:sz w:val="24"/>
                <w:szCs w:val="24"/>
              </w:rPr>
              <w:t xml:space="preserve">effective </w:t>
            </w:r>
            <w:r w:rsidRPr="00771877">
              <w:rPr>
                <w:rFonts w:ascii="Foundry Form Sans" w:eastAsia="Arial" w:hAnsi="Foundry Form Sans" w:cs="Arial"/>
                <w:sz w:val="24"/>
                <w:szCs w:val="24"/>
              </w:rPr>
              <w:t>engagement mechanisms</w:t>
            </w:r>
            <w:r w:rsidR="00335FED">
              <w:rPr>
                <w:rFonts w:ascii="Foundry Form Sans" w:eastAsia="Arial" w:hAnsi="Foundry Form Sans" w:cs="Arial"/>
                <w:sz w:val="24"/>
                <w:szCs w:val="24"/>
              </w:rPr>
              <w:t xml:space="preserve">, identifying </w:t>
            </w:r>
            <w:r w:rsidRPr="00771877">
              <w:rPr>
                <w:rFonts w:ascii="Foundry Form Sans" w:eastAsia="Arial" w:hAnsi="Foundry Form Sans" w:cs="Arial"/>
                <w:sz w:val="24"/>
                <w:szCs w:val="24"/>
              </w:rPr>
              <w:t xml:space="preserve"> suggested individuals, community groups and organisations you propose to contact.</w:t>
            </w:r>
            <w:r w:rsidRPr="00771877">
              <w:rPr>
                <w:rFonts w:ascii="Foundry Form Sans" w:hAnsi="Foundry Form Sans" w:cs="Calibri"/>
                <w:sz w:val="24"/>
                <w:szCs w:val="24"/>
              </w:rPr>
              <w:t xml:space="preserve"> </w:t>
            </w:r>
          </w:p>
          <w:p w14:paraId="57BC852A" w14:textId="77777777" w:rsidR="00D92EA8" w:rsidRPr="00771877" w:rsidRDefault="00D92EA8" w:rsidP="00D92EA8">
            <w:pPr>
              <w:pStyle w:val="ListParagraph"/>
              <w:spacing w:line="240" w:lineRule="auto"/>
              <w:rPr>
                <w:rFonts w:ascii="Foundry Form Sans" w:hAnsi="Foundry Form Sans" w:cs="Calibri"/>
                <w:sz w:val="24"/>
                <w:szCs w:val="24"/>
              </w:rPr>
            </w:pPr>
          </w:p>
          <w:p w14:paraId="3B876C3C" w14:textId="6257E1C2" w:rsidR="009C10E2" w:rsidRPr="00771877" w:rsidRDefault="009C10E2" w:rsidP="000D1473">
            <w:pPr>
              <w:pStyle w:val="ListParagraph"/>
              <w:numPr>
                <w:ilvl w:val="1"/>
                <w:numId w:val="27"/>
              </w:numPr>
              <w:ind w:left="318"/>
              <w:rPr>
                <w:rFonts w:ascii="Foundry Form Sans" w:eastAsiaTheme="minorHAnsi" w:hAnsi="Foundry Form Sans"/>
                <w:b/>
                <w:bCs/>
                <w:sz w:val="24"/>
                <w:szCs w:val="24"/>
              </w:rPr>
            </w:pPr>
            <w:r w:rsidRPr="00771877">
              <w:rPr>
                <w:rFonts w:ascii="Foundry Form Sans" w:eastAsiaTheme="minorHAnsi" w:hAnsi="Foundry Form Sans"/>
                <w:b/>
                <w:bCs/>
                <w:sz w:val="24"/>
                <w:szCs w:val="24"/>
              </w:rPr>
              <w:t>Evaluation</w:t>
            </w:r>
          </w:p>
          <w:p w14:paraId="29FF7405" w14:textId="591E1E2D" w:rsidR="009C10E2" w:rsidRDefault="009C10E2" w:rsidP="00771877">
            <w:pPr>
              <w:pStyle w:val="ListParagraph"/>
              <w:numPr>
                <w:ilvl w:val="0"/>
                <w:numId w:val="23"/>
              </w:numPr>
              <w:rPr>
                <w:rFonts w:ascii="Foundry Form Sans" w:eastAsiaTheme="minorHAnsi" w:hAnsi="Foundry Form Sans"/>
                <w:sz w:val="24"/>
                <w:szCs w:val="24"/>
              </w:rPr>
            </w:pPr>
            <w:r w:rsidRPr="00771877">
              <w:rPr>
                <w:rFonts w:ascii="Foundry Form Sans" w:eastAsiaTheme="minorHAnsi" w:hAnsi="Foundry Form Sans"/>
                <w:sz w:val="24"/>
                <w:szCs w:val="24"/>
              </w:rPr>
              <w:t>Your monitoring and evaluation plan, including suggested metrics, and how you will turn learning into action/</w:t>
            </w:r>
            <w:r w:rsidR="00596937">
              <w:rPr>
                <w:rFonts w:ascii="Foundry Form Sans" w:eastAsiaTheme="minorHAnsi" w:hAnsi="Foundry Form Sans"/>
                <w:sz w:val="24"/>
                <w:szCs w:val="24"/>
              </w:rPr>
              <w:t>impact</w:t>
            </w:r>
          </w:p>
          <w:p w14:paraId="142E74F7" w14:textId="77777777" w:rsidR="00D92EA8" w:rsidRPr="00771877" w:rsidRDefault="00D92EA8" w:rsidP="00D92EA8">
            <w:pPr>
              <w:pStyle w:val="ListParagraph"/>
              <w:rPr>
                <w:rFonts w:ascii="Foundry Form Sans" w:eastAsiaTheme="minorHAnsi" w:hAnsi="Foundry Form Sans"/>
                <w:sz w:val="24"/>
                <w:szCs w:val="24"/>
              </w:rPr>
            </w:pPr>
          </w:p>
          <w:p w14:paraId="751721D5" w14:textId="5D0D2FC3" w:rsidR="009C10E2" w:rsidRPr="00771877" w:rsidRDefault="009C10E2" w:rsidP="000D1473">
            <w:pPr>
              <w:pStyle w:val="ListParagraph"/>
              <w:numPr>
                <w:ilvl w:val="1"/>
                <w:numId w:val="27"/>
              </w:numPr>
              <w:ind w:left="318"/>
              <w:rPr>
                <w:rFonts w:ascii="Foundry Form Sans" w:eastAsiaTheme="minorHAnsi" w:hAnsi="Foundry Form Sans"/>
                <w:b/>
                <w:bCs/>
                <w:sz w:val="24"/>
                <w:szCs w:val="24"/>
              </w:rPr>
            </w:pPr>
            <w:r w:rsidRPr="00771877">
              <w:rPr>
                <w:rFonts w:ascii="Foundry Form Sans" w:eastAsiaTheme="minorHAnsi" w:hAnsi="Foundry Form Sans"/>
                <w:b/>
                <w:bCs/>
                <w:sz w:val="24"/>
                <w:szCs w:val="24"/>
              </w:rPr>
              <w:t xml:space="preserve">Learning  </w:t>
            </w:r>
          </w:p>
          <w:p w14:paraId="1379EF2E" w14:textId="50BEF106" w:rsidR="009C10E2" w:rsidRDefault="009C10E2" w:rsidP="00771877">
            <w:pPr>
              <w:pStyle w:val="ListParagraph"/>
              <w:numPr>
                <w:ilvl w:val="0"/>
                <w:numId w:val="23"/>
              </w:numPr>
              <w:rPr>
                <w:rFonts w:ascii="Foundry Form Sans" w:eastAsiaTheme="minorHAnsi" w:hAnsi="Foundry Form Sans"/>
                <w:sz w:val="24"/>
                <w:szCs w:val="24"/>
              </w:rPr>
            </w:pPr>
            <w:r w:rsidRPr="00771877">
              <w:rPr>
                <w:rFonts w:ascii="Foundry Form Sans" w:eastAsiaTheme="minorHAnsi" w:hAnsi="Foundry Form Sans"/>
                <w:sz w:val="24"/>
                <w:szCs w:val="24"/>
              </w:rPr>
              <w:t xml:space="preserve">Your approach to </w:t>
            </w:r>
            <w:r w:rsidR="00CA5F03">
              <w:rPr>
                <w:rFonts w:ascii="Foundry Form Sans" w:eastAsiaTheme="minorHAnsi" w:hAnsi="Foundry Form Sans"/>
                <w:sz w:val="24"/>
                <w:szCs w:val="24"/>
              </w:rPr>
              <w:t xml:space="preserve">the provision of expert support, </w:t>
            </w:r>
            <w:r w:rsidRPr="00771877">
              <w:rPr>
                <w:rFonts w:ascii="Foundry Form Sans" w:eastAsiaTheme="minorHAnsi" w:hAnsi="Foundry Form Sans"/>
                <w:sz w:val="24"/>
                <w:szCs w:val="24"/>
              </w:rPr>
              <w:t>group peer support and learning opportunities that support both learning and challenge</w:t>
            </w:r>
          </w:p>
          <w:p w14:paraId="0E45C81A" w14:textId="77777777" w:rsidR="00D92EA8" w:rsidRPr="00771877" w:rsidRDefault="00D92EA8" w:rsidP="00D92EA8">
            <w:pPr>
              <w:pStyle w:val="ListParagraph"/>
              <w:rPr>
                <w:rFonts w:ascii="Foundry Form Sans" w:eastAsiaTheme="minorHAnsi" w:hAnsi="Foundry Form Sans"/>
                <w:sz w:val="24"/>
                <w:szCs w:val="24"/>
              </w:rPr>
            </w:pPr>
          </w:p>
          <w:p w14:paraId="371E7ACF" w14:textId="7533E8AA" w:rsidR="00771877" w:rsidRPr="008416F4" w:rsidRDefault="00771877" w:rsidP="000D1473">
            <w:pPr>
              <w:pStyle w:val="ListParagraph"/>
              <w:numPr>
                <w:ilvl w:val="1"/>
                <w:numId w:val="27"/>
              </w:numPr>
              <w:spacing w:line="240" w:lineRule="auto"/>
              <w:ind w:left="318"/>
              <w:rPr>
                <w:rFonts w:ascii="Foundry Form Sans" w:eastAsia="Arial" w:hAnsi="Foundry Form Sans" w:cs="Arial"/>
                <w:b/>
                <w:bCs/>
                <w:sz w:val="24"/>
                <w:szCs w:val="24"/>
              </w:rPr>
            </w:pPr>
            <w:r w:rsidRPr="008416F4">
              <w:rPr>
                <w:rFonts w:ascii="Foundry Form Sans" w:eastAsia="Arial" w:hAnsi="Foundry Form Sans" w:cs="Arial"/>
                <w:b/>
                <w:bCs/>
                <w:sz w:val="24"/>
                <w:szCs w:val="24"/>
              </w:rPr>
              <w:t>Risk</w:t>
            </w:r>
          </w:p>
          <w:p w14:paraId="7E1F1CB2" w14:textId="74E860C8" w:rsidR="00D46384" w:rsidRPr="005A43CE" w:rsidRDefault="009C10E2" w:rsidP="008416F4">
            <w:pPr>
              <w:pStyle w:val="ListParagraph"/>
              <w:numPr>
                <w:ilvl w:val="0"/>
                <w:numId w:val="23"/>
              </w:numPr>
              <w:spacing w:line="240" w:lineRule="auto"/>
              <w:rPr>
                <w:rFonts w:ascii="Foundry Form Sans" w:eastAsia="Arial" w:hAnsi="Foundry Form Sans" w:cs="Arial"/>
                <w:sz w:val="24"/>
                <w:szCs w:val="24"/>
                <w:lang w:val="en-US"/>
              </w:rPr>
            </w:pPr>
            <w:r w:rsidRPr="008416F4">
              <w:rPr>
                <w:rFonts w:ascii="Foundry Form Sans" w:eastAsia="Arial" w:hAnsi="Foundry Form Sans" w:cs="Arial"/>
                <w:sz w:val="24"/>
                <w:szCs w:val="24"/>
              </w:rPr>
              <w:t>A clear project plan including any project risks and how you would mitigate them.</w:t>
            </w:r>
          </w:p>
        </w:tc>
        <w:tc>
          <w:tcPr>
            <w:tcW w:w="1305" w:type="dxa"/>
            <w:tcBorders>
              <w:top w:val="single" w:sz="4" w:space="0" w:color="auto"/>
              <w:bottom w:val="single" w:sz="4" w:space="0" w:color="auto"/>
            </w:tcBorders>
            <w:vAlign w:val="center"/>
          </w:tcPr>
          <w:p w14:paraId="0A9CD98B"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35%</w:t>
            </w:r>
          </w:p>
        </w:tc>
      </w:tr>
      <w:tr w:rsidR="00D46384" w:rsidRPr="00CD1246" w14:paraId="1ABD63BE" w14:textId="77777777" w:rsidTr="5BDEF576">
        <w:trPr>
          <w:gridAfter w:val="1"/>
          <w:wAfter w:w="18" w:type="dxa"/>
          <w:trHeight w:val="407"/>
        </w:trPr>
        <w:tc>
          <w:tcPr>
            <w:tcW w:w="426" w:type="dxa"/>
            <w:gridSpan w:val="2"/>
            <w:tcBorders>
              <w:top w:val="single" w:sz="4" w:space="0" w:color="auto"/>
              <w:bottom w:val="single" w:sz="4" w:space="0" w:color="auto"/>
              <w:right w:val="single" w:sz="4" w:space="0" w:color="auto"/>
            </w:tcBorders>
            <w:vAlign w:val="center"/>
          </w:tcPr>
          <w:p w14:paraId="7B327231" w14:textId="77777777" w:rsidR="00D46384" w:rsidRPr="00061F88" w:rsidRDefault="00D46384" w:rsidP="00664066">
            <w:pPr>
              <w:spacing w:after="120" w:line="259" w:lineRule="auto"/>
              <w:rPr>
                <w:rFonts w:ascii="Foundry Form Sans" w:eastAsia="Arial" w:hAnsi="Foundry Form Sans" w:cs="Arial"/>
                <w:b/>
                <w:sz w:val="24"/>
                <w:szCs w:val="24"/>
              </w:rPr>
            </w:pPr>
            <w:r w:rsidRPr="00061F88">
              <w:rPr>
                <w:rFonts w:ascii="Foundry Form Sans" w:eastAsia="Arial" w:hAnsi="Foundry Form Sans" w:cs="Arial"/>
                <w:b/>
                <w:sz w:val="24"/>
                <w:szCs w:val="24"/>
              </w:rPr>
              <w:t>2</w:t>
            </w:r>
          </w:p>
        </w:tc>
        <w:tc>
          <w:tcPr>
            <w:tcW w:w="7890" w:type="dxa"/>
            <w:gridSpan w:val="3"/>
            <w:tcBorders>
              <w:top w:val="single" w:sz="4" w:space="0" w:color="auto"/>
              <w:left w:val="single" w:sz="4" w:space="0" w:color="auto"/>
              <w:bottom w:val="single" w:sz="4" w:space="0" w:color="auto"/>
            </w:tcBorders>
          </w:tcPr>
          <w:p w14:paraId="45638E3B" w14:textId="77777777" w:rsidR="0076557E" w:rsidRDefault="0076557E" w:rsidP="0076557E">
            <w:pPr>
              <w:pStyle w:val="ListParagraph"/>
              <w:numPr>
                <w:ilvl w:val="0"/>
                <w:numId w:val="20"/>
              </w:numPr>
              <w:spacing w:after="120" w:line="254" w:lineRule="auto"/>
              <w:ind w:left="318"/>
              <w:contextualSpacing w:val="0"/>
              <w:rPr>
                <w:rFonts w:ascii="Foundry Form Sans" w:eastAsia="Arial" w:hAnsi="Foundry Form Sans" w:cs="Arial"/>
                <w:b/>
                <w:bCs/>
                <w:sz w:val="24"/>
                <w:szCs w:val="24"/>
              </w:rPr>
            </w:pPr>
            <w:r>
              <w:rPr>
                <w:rFonts w:ascii="Foundry Form Sans" w:eastAsia="Arial" w:hAnsi="Foundry Form Sans" w:cs="Arial"/>
                <w:b/>
                <w:bCs/>
                <w:sz w:val="24"/>
                <w:szCs w:val="24"/>
              </w:rPr>
              <w:t>Resources:</w:t>
            </w:r>
          </w:p>
          <w:p w14:paraId="17544614" w14:textId="77777777" w:rsidR="0076557E" w:rsidRDefault="0076557E" w:rsidP="0076557E">
            <w:pPr>
              <w:spacing w:after="120" w:line="254" w:lineRule="auto"/>
              <w:rPr>
                <w:rFonts w:ascii="Foundry Form Sans" w:eastAsia="Arial" w:hAnsi="Foundry Form Sans" w:cs="Arial"/>
                <w:sz w:val="24"/>
                <w:szCs w:val="24"/>
              </w:rPr>
            </w:pPr>
            <w:r>
              <w:rPr>
                <w:rFonts w:ascii="Foundry Form Sans" w:eastAsia="Arial" w:hAnsi="Foundry Form Sans" w:cs="Arial"/>
                <w:sz w:val="24"/>
                <w:szCs w:val="24"/>
              </w:rPr>
              <w:t>Provide:</w:t>
            </w:r>
          </w:p>
          <w:p w14:paraId="17111C2C" w14:textId="77777777" w:rsidR="0076557E" w:rsidRDefault="0076557E" w:rsidP="0076557E">
            <w:pPr>
              <w:numPr>
                <w:ilvl w:val="0"/>
                <w:numId w:val="21"/>
              </w:numPr>
              <w:spacing w:after="120" w:line="254" w:lineRule="auto"/>
              <w:rPr>
                <w:rFonts w:ascii="Foundry Form Sans" w:eastAsia="Arial" w:hAnsi="Foundry Form Sans" w:cs="Arial"/>
                <w:b/>
                <w:sz w:val="24"/>
                <w:szCs w:val="24"/>
              </w:rPr>
            </w:pPr>
            <w:r>
              <w:rPr>
                <w:rFonts w:ascii="Foundry Form Sans" w:eastAsia="Arial" w:hAnsi="Foundry Form Sans" w:cs="Arial"/>
                <w:sz w:val="24"/>
                <w:szCs w:val="24"/>
              </w:rPr>
              <w:t>An overview of the resources that you will utilise in providing this requirement; this may include: staff description or CVs, an organogram of management structure, and/or materials required.</w:t>
            </w:r>
          </w:p>
          <w:p w14:paraId="06729297" w14:textId="77777777" w:rsidR="0076557E" w:rsidRDefault="0076557E" w:rsidP="0076557E">
            <w:pPr>
              <w:spacing w:after="0" w:line="240" w:lineRule="auto"/>
              <w:rPr>
                <w:rFonts w:ascii="Foundry Form Sans" w:eastAsia="Arial" w:hAnsi="Foundry Form Sans" w:cs="Arial"/>
                <w:sz w:val="24"/>
                <w:szCs w:val="24"/>
              </w:rPr>
            </w:pPr>
          </w:p>
          <w:p w14:paraId="746E4CB8" w14:textId="77777777" w:rsidR="0076557E" w:rsidRDefault="0076557E" w:rsidP="0076557E">
            <w:pPr>
              <w:pStyle w:val="ListParagraph"/>
              <w:numPr>
                <w:ilvl w:val="0"/>
                <w:numId w:val="20"/>
              </w:numPr>
              <w:spacing w:after="0" w:line="240" w:lineRule="auto"/>
              <w:ind w:left="318"/>
              <w:contextualSpacing w:val="0"/>
              <w:rPr>
                <w:rFonts w:ascii="Foundry Form Sans" w:eastAsia="Arial" w:hAnsi="Foundry Form Sans" w:cs="Arial"/>
                <w:b/>
                <w:bCs/>
                <w:sz w:val="24"/>
                <w:szCs w:val="24"/>
              </w:rPr>
            </w:pPr>
            <w:r>
              <w:rPr>
                <w:rFonts w:ascii="Foundry Form Sans" w:eastAsia="Arial" w:hAnsi="Foundry Form Sans" w:cs="Arial"/>
                <w:b/>
                <w:bCs/>
                <w:sz w:val="24"/>
                <w:szCs w:val="24"/>
              </w:rPr>
              <w:t>Relevant past work</w:t>
            </w:r>
          </w:p>
          <w:p w14:paraId="468232F1" w14:textId="77777777" w:rsidR="0076557E" w:rsidRDefault="0076557E" w:rsidP="0076557E">
            <w:pPr>
              <w:pStyle w:val="ListParagraph"/>
              <w:spacing w:after="0" w:line="240" w:lineRule="auto"/>
              <w:rPr>
                <w:rFonts w:ascii="Foundry Form Sans" w:eastAsia="Arial" w:hAnsi="Foundry Form Sans" w:cs="Arial"/>
                <w:b/>
                <w:bCs/>
                <w:sz w:val="24"/>
                <w:szCs w:val="24"/>
              </w:rPr>
            </w:pPr>
          </w:p>
          <w:p w14:paraId="0BE92A62" w14:textId="77777777" w:rsidR="0076557E" w:rsidRDefault="0076557E" w:rsidP="0076557E">
            <w:pPr>
              <w:spacing w:after="0" w:line="240" w:lineRule="auto"/>
              <w:rPr>
                <w:rFonts w:ascii="Foundry Form Sans" w:eastAsia="Arial" w:hAnsi="Foundry Form Sans" w:cs="Arial"/>
                <w:sz w:val="24"/>
                <w:szCs w:val="24"/>
              </w:rPr>
            </w:pPr>
            <w:r>
              <w:rPr>
                <w:rFonts w:ascii="Foundry Form Sans" w:eastAsia="Arial" w:hAnsi="Foundry Form Sans" w:cs="Arial"/>
                <w:sz w:val="24"/>
                <w:szCs w:val="24"/>
              </w:rPr>
              <w:t>Provide:</w:t>
            </w:r>
          </w:p>
          <w:p w14:paraId="7AAFC134" w14:textId="6A5A6263" w:rsidR="00D46384" w:rsidRPr="005A43CE" w:rsidRDefault="0076557E" w:rsidP="0076557E">
            <w:pPr>
              <w:pStyle w:val="ListParagraph"/>
              <w:numPr>
                <w:ilvl w:val="0"/>
                <w:numId w:val="21"/>
              </w:numPr>
              <w:spacing w:after="0" w:line="240" w:lineRule="auto"/>
              <w:contextualSpacing w:val="0"/>
              <w:rPr>
                <w:rFonts w:ascii="Foundry Form Sans" w:eastAsia="Arial" w:hAnsi="Foundry Form Sans" w:cs="Arial"/>
                <w:sz w:val="24"/>
                <w:szCs w:val="24"/>
                <w:lang w:val="en-US"/>
              </w:rPr>
            </w:pPr>
            <w:r w:rsidRPr="0076557E">
              <w:rPr>
                <w:rFonts w:ascii="Foundry Form Sans" w:eastAsia="Arial" w:hAnsi="Foundry Form Sans" w:cs="Arial"/>
                <w:sz w:val="24"/>
                <w:szCs w:val="24"/>
              </w:rPr>
              <w:t xml:space="preserve">An overview of relevant past work, highlighting expertise in </w:t>
            </w:r>
            <w:r w:rsidR="003E3087">
              <w:rPr>
                <w:rFonts w:ascii="Foundry Form Sans" w:eastAsia="Arial" w:hAnsi="Foundry Form Sans" w:cs="Arial"/>
                <w:sz w:val="24"/>
                <w:szCs w:val="24"/>
              </w:rPr>
              <w:t xml:space="preserve">supporting organisations </w:t>
            </w:r>
            <w:r w:rsidR="00244107">
              <w:rPr>
                <w:rFonts w:ascii="Foundry Form Sans" w:eastAsia="Arial" w:hAnsi="Foundry Form Sans" w:cs="Arial"/>
                <w:sz w:val="24"/>
                <w:szCs w:val="24"/>
              </w:rPr>
              <w:t xml:space="preserve">to </w:t>
            </w:r>
            <w:r w:rsidRPr="0076557E">
              <w:rPr>
                <w:rFonts w:ascii="Foundry Form Sans" w:eastAsia="Arial" w:hAnsi="Foundry Form Sans" w:cs="Arial"/>
                <w:sz w:val="24"/>
                <w:szCs w:val="24"/>
              </w:rPr>
              <w:t>tackl</w:t>
            </w:r>
            <w:r w:rsidR="00244107">
              <w:rPr>
                <w:rFonts w:ascii="Foundry Form Sans" w:eastAsia="Arial" w:hAnsi="Foundry Form Sans" w:cs="Arial"/>
                <w:sz w:val="24"/>
                <w:szCs w:val="24"/>
              </w:rPr>
              <w:t>e</w:t>
            </w:r>
            <w:r w:rsidRPr="0076557E">
              <w:rPr>
                <w:rFonts w:ascii="Foundry Form Sans" w:eastAsia="Arial" w:hAnsi="Foundry Form Sans" w:cs="Arial"/>
                <w:sz w:val="24"/>
                <w:szCs w:val="24"/>
              </w:rPr>
              <w:t xml:space="preserve"> structural inequalities/racism and experience of mainstreaming equalities across different sectors providing context. </w:t>
            </w:r>
            <w:r w:rsidRPr="0076557E">
              <w:rPr>
                <w:rFonts w:ascii="Calibri" w:hAnsi="Calibri" w:cs="Calibri"/>
              </w:rPr>
              <w:t xml:space="preserve"> </w:t>
            </w:r>
          </w:p>
        </w:tc>
        <w:tc>
          <w:tcPr>
            <w:tcW w:w="1305" w:type="dxa"/>
            <w:tcBorders>
              <w:top w:val="single" w:sz="4" w:space="0" w:color="auto"/>
              <w:bottom w:val="single" w:sz="4" w:space="0" w:color="auto"/>
            </w:tcBorders>
            <w:vAlign w:val="center"/>
          </w:tcPr>
          <w:p w14:paraId="4393DE21"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br/>
              <w:t>35%</w:t>
            </w:r>
          </w:p>
        </w:tc>
      </w:tr>
      <w:tr w:rsidR="00D46384" w:rsidRPr="00CD1246" w14:paraId="46B8C99F" w14:textId="77777777" w:rsidTr="5BDEF576">
        <w:trPr>
          <w:gridAfter w:val="1"/>
          <w:wAfter w:w="18" w:type="dxa"/>
          <w:trHeight w:val="1411"/>
        </w:trPr>
        <w:tc>
          <w:tcPr>
            <w:tcW w:w="426" w:type="dxa"/>
            <w:gridSpan w:val="2"/>
            <w:tcBorders>
              <w:top w:val="single" w:sz="4" w:space="0" w:color="auto"/>
              <w:bottom w:val="single" w:sz="4" w:space="0" w:color="auto"/>
              <w:right w:val="single" w:sz="4" w:space="0" w:color="auto"/>
            </w:tcBorders>
            <w:vAlign w:val="center"/>
          </w:tcPr>
          <w:p w14:paraId="6EA83C00" w14:textId="77777777" w:rsidR="00D46384" w:rsidRPr="00061F88" w:rsidRDefault="00D46384" w:rsidP="00664066">
            <w:pPr>
              <w:spacing w:after="120" w:line="259" w:lineRule="auto"/>
              <w:rPr>
                <w:rFonts w:ascii="Foundry Form Sans" w:eastAsia="Arial" w:hAnsi="Foundry Form Sans" w:cs="Arial"/>
                <w:b/>
                <w:sz w:val="24"/>
                <w:szCs w:val="24"/>
              </w:rPr>
            </w:pPr>
            <w:r w:rsidRPr="00061F88">
              <w:rPr>
                <w:rFonts w:ascii="Foundry Form Sans" w:eastAsia="Arial" w:hAnsi="Foundry Form Sans" w:cs="Arial"/>
                <w:b/>
                <w:sz w:val="24"/>
                <w:szCs w:val="24"/>
              </w:rPr>
              <w:t>3</w:t>
            </w:r>
          </w:p>
        </w:tc>
        <w:tc>
          <w:tcPr>
            <w:tcW w:w="7890" w:type="dxa"/>
            <w:gridSpan w:val="3"/>
            <w:tcBorders>
              <w:top w:val="single" w:sz="4" w:space="0" w:color="auto"/>
              <w:left w:val="single" w:sz="4" w:space="0" w:color="auto"/>
              <w:bottom w:val="single" w:sz="4" w:space="0" w:color="auto"/>
            </w:tcBorders>
          </w:tcPr>
          <w:p w14:paraId="4712ACE2" w14:textId="77777777" w:rsidR="00D46384" w:rsidRPr="005A43CE" w:rsidRDefault="00D46384" w:rsidP="00664066">
            <w:pPr>
              <w:spacing w:after="120" w:line="259" w:lineRule="auto"/>
              <w:rPr>
                <w:rFonts w:ascii="Foundry Form Sans" w:eastAsia="Arial" w:hAnsi="Foundry Form Sans" w:cs="Arial"/>
                <w:b/>
                <w:sz w:val="24"/>
                <w:szCs w:val="24"/>
              </w:rPr>
            </w:pPr>
            <w:r w:rsidRPr="005A43CE">
              <w:rPr>
                <w:rFonts w:ascii="Foundry Form Sans" w:eastAsia="Arial" w:hAnsi="Foundry Form Sans" w:cs="Arial"/>
                <w:b/>
                <w:sz w:val="24"/>
                <w:szCs w:val="24"/>
              </w:rPr>
              <w:t>Programme:</w:t>
            </w:r>
          </w:p>
          <w:p w14:paraId="327F2EB2" w14:textId="77777777" w:rsidR="00D46384" w:rsidRPr="005A43CE" w:rsidRDefault="00D46384" w:rsidP="00664066">
            <w:pPr>
              <w:spacing w:after="120" w:line="259" w:lineRule="auto"/>
              <w:rPr>
                <w:rFonts w:ascii="Foundry Form Sans" w:eastAsia="Arial" w:hAnsi="Foundry Form Sans" w:cs="Arial"/>
                <w:sz w:val="24"/>
                <w:szCs w:val="24"/>
              </w:rPr>
            </w:pPr>
            <w:bookmarkStart w:id="17" w:name="_Hlk117119112"/>
            <w:r w:rsidRPr="005A43CE">
              <w:rPr>
                <w:rFonts w:ascii="Foundry Form Sans" w:eastAsia="Arial" w:hAnsi="Foundry Form Sans" w:cs="Arial"/>
                <w:sz w:val="24"/>
                <w:szCs w:val="24"/>
              </w:rPr>
              <w:t>Provide:</w:t>
            </w:r>
          </w:p>
          <w:p w14:paraId="542F3F46" w14:textId="4C217CE0" w:rsidR="00D46384" w:rsidRPr="005A43CE" w:rsidRDefault="00D46384" w:rsidP="00114FFB">
            <w:pPr>
              <w:numPr>
                <w:ilvl w:val="0"/>
                <w:numId w:val="8"/>
              </w:numPr>
              <w:spacing w:after="120" w:line="259" w:lineRule="auto"/>
              <w:rPr>
                <w:rFonts w:ascii="Foundry Form Sans" w:eastAsia="Arial" w:hAnsi="Foundry Form Sans" w:cs="Arial"/>
                <w:sz w:val="24"/>
                <w:szCs w:val="24"/>
              </w:rPr>
            </w:pPr>
            <w:r w:rsidRPr="0945C5BF">
              <w:rPr>
                <w:rFonts w:ascii="Foundry Form Sans" w:eastAsia="Arial" w:hAnsi="Foundry Form Sans" w:cs="Arial"/>
                <w:sz w:val="24"/>
                <w:szCs w:val="24"/>
              </w:rPr>
              <w:t>A basic timeline of the activities mentioned running from the service commencement date to the end date.</w:t>
            </w:r>
          </w:p>
          <w:p w14:paraId="339B4DC0" w14:textId="2F5E2C17" w:rsidR="00D46384" w:rsidRPr="005A43CE" w:rsidRDefault="00D46384" w:rsidP="00114FFB">
            <w:pPr>
              <w:numPr>
                <w:ilvl w:val="0"/>
                <w:numId w:val="5"/>
              </w:numPr>
              <w:spacing w:after="120" w:line="259" w:lineRule="auto"/>
              <w:contextualSpacing/>
              <w:rPr>
                <w:rFonts w:ascii="Foundry Form Sans" w:eastAsia="Arial" w:hAnsi="Foundry Form Sans" w:cs="Arial"/>
                <w:sz w:val="24"/>
                <w:szCs w:val="24"/>
                <w:lang w:val="en-US"/>
              </w:rPr>
            </w:pPr>
            <w:r w:rsidRPr="005A43CE">
              <w:rPr>
                <w:rFonts w:ascii="Foundry Form Sans" w:eastAsia="Arial" w:hAnsi="Foundry Form Sans" w:cs="Arial"/>
                <w:sz w:val="24"/>
                <w:szCs w:val="24"/>
              </w:rPr>
              <w:t xml:space="preserve">An account of how you would work to flex your approach within the quick turnaround time and keep </w:t>
            </w:r>
            <w:r w:rsidR="00E70926">
              <w:rPr>
                <w:rFonts w:ascii="Foundry Form Sans" w:eastAsia="Arial" w:hAnsi="Foundry Form Sans" w:cs="Arial"/>
                <w:sz w:val="24"/>
                <w:szCs w:val="24"/>
              </w:rPr>
              <w:t>G</w:t>
            </w:r>
            <w:r w:rsidR="00B9503A">
              <w:rPr>
                <w:rFonts w:ascii="Foundry Form Sans" w:eastAsia="Arial" w:hAnsi="Foundry Form Sans" w:cs="Arial"/>
                <w:sz w:val="24"/>
                <w:szCs w:val="24"/>
              </w:rPr>
              <w:t>LA</w:t>
            </w:r>
            <w:r w:rsidRPr="005A43CE">
              <w:rPr>
                <w:rFonts w:ascii="Foundry Form Sans" w:eastAsia="Arial" w:hAnsi="Foundry Form Sans" w:cs="Arial"/>
                <w:sz w:val="24"/>
                <w:szCs w:val="24"/>
              </w:rPr>
              <w:t xml:space="preserve"> informed and involved in the work as it progresses. </w:t>
            </w:r>
            <w:bookmarkEnd w:id="17"/>
          </w:p>
        </w:tc>
        <w:tc>
          <w:tcPr>
            <w:tcW w:w="1305" w:type="dxa"/>
            <w:tcBorders>
              <w:top w:val="single" w:sz="4" w:space="0" w:color="auto"/>
              <w:bottom w:val="single" w:sz="4" w:space="0" w:color="auto"/>
            </w:tcBorders>
            <w:vAlign w:val="center"/>
          </w:tcPr>
          <w:p w14:paraId="6802991D"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10%</w:t>
            </w:r>
          </w:p>
        </w:tc>
      </w:tr>
      <w:tr w:rsidR="00D46384" w:rsidRPr="00CD1246" w14:paraId="372B0541" w14:textId="77777777" w:rsidTr="5BDEF576">
        <w:trPr>
          <w:gridAfter w:val="1"/>
          <w:wAfter w:w="18" w:type="dxa"/>
          <w:trHeight w:val="1413"/>
        </w:trPr>
        <w:tc>
          <w:tcPr>
            <w:tcW w:w="426" w:type="dxa"/>
            <w:gridSpan w:val="2"/>
            <w:tcBorders>
              <w:top w:val="single" w:sz="4" w:space="0" w:color="auto"/>
              <w:bottom w:val="single" w:sz="4" w:space="0" w:color="auto"/>
              <w:right w:val="single" w:sz="4" w:space="0" w:color="auto"/>
            </w:tcBorders>
            <w:vAlign w:val="center"/>
          </w:tcPr>
          <w:p w14:paraId="3A1BBBAB" w14:textId="77777777" w:rsidR="00D46384" w:rsidRPr="00061F88" w:rsidRDefault="00D46384" w:rsidP="00664066">
            <w:pPr>
              <w:spacing w:after="120" w:line="259" w:lineRule="auto"/>
              <w:rPr>
                <w:rFonts w:ascii="Foundry Form Sans" w:eastAsia="Arial" w:hAnsi="Foundry Form Sans" w:cs="Arial"/>
                <w:b/>
                <w:sz w:val="24"/>
                <w:szCs w:val="24"/>
              </w:rPr>
            </w:pPr>
            <w:r w:rsidRPr="00061F88">
              <w:rPr>
                <w:rFonts w:ascii="Foundry Form Sans" w:eastAsia="Arial" w:hAnsi="Foundry Form Sans" w:cs="Arial"/>
                <w:b/>
                <w:sz w:val="24"/>
                <w:szCs w:val="24"/>
              </w:rPr>
              <w:t>4</w:t>
            </w:r>
          </w:p>
        </w:tc>
        <w:tc>
          <w:tcPr>
            <w:tcW w:w="7890" w:type="dxa"/>
            <w:gridSpan w:val="3"/>
            <w:tcBorders>
              <w:top w:val="single" w:sz="4" w:space="0" w:color="auto"/>
              <w:left w:val="single" w:sz="4" w:space="0" w:color="auto"/>
              <w:bottom w:val="single" w:sz="4" w:space="0" w:color="auto"/>
            </w:tcBorders>
          </w:tcPr>
          <w:p w14:paraId="54FB5FF8" w14:textId="77777777" w:rsidR="00D46384" w:rsidRPr="005A43CE" w:rsidRDefault="00D46384" w:rsidP="00664066">
            <w:pPr>
              <w:spacing w:after="120" w:line="259" w:lineRule="auto"/>
              <w:rPr>
                <w:rFonts w:ascii="Foundry Form Sans" w:eastAsia="Arial" w:hAnsi="Foundry Form Sans" w:cs="Arial"/>
                <w:b/>
                <w:sz w:val="24"/>
                <w:szCs w:val="24"/>
                <w:lang w:val="en-US"/>
              </w:rPr>
            </w:pPr>
            <w:r w:rsidRPr="005A43CE">
              <w:rPr>
                <w:rFonts w:ascii="Foundry Form Sans" w:eastAsia="Arial" w:hAnsi="Foundry Form Sans" w:cs="Arial"/>
                <w:b/>
                <w:sz w:val="24"/>
                <w:szCs w:val="24"/>
                <w:lang w:val="en-US"/>
              </w:rPr>
              <w:t>Conflicts of Interest:</w:t>
            </w:r>
          </w:p>
          <w:p w14:paraId="4A9D868F" w14:textId="2AA26E27" w:rsidR="00D46384" w:rsidRPr="005A43CE" w:rsidRDefault="00D46384" w:rsidP="00114FFB">
            <w:pPr>
              <w:numPr>
                <w:ilvl w:val="0"/>
                <w:numId w:val="8"/>
              </w:numPr>
              <w:spacing w:after="120" w:line="259" w:lineRule="auto"/>
              <w:rPr>
                <w:rFonts w:ascii="Foundry Form Sans" w:eastAsia="Arial" w:hAnsi="Foundry Form Sans" w:cs="Arial"/>
                <w:sz w:val="24"/>
                <w:szCs w:val="24"/>
                <w:lang w:val="en-US"/>
              </w:rPr>
            </w:pPr>
            <w:r w:rsidRPr="005A43CE">
              <w:rPr>
                <w:rFonts w:ascii="Foundry Form Sans" w:eastAsia="Arial" w:hAnsi="Foundry Form Sans" w:cs="Arial"/>
                <w:sz w:val="24"/>
                <w:szCs w:val="24"/>
                <w:lang w:val="en-US"/>
              </w:rPr>
              <w:t>Provide any details (if any) of actual or potential conflicts of Interests that would arise were you to be appointed, and details of how these conflicts would be mitigated.</w:t>
            </w:r>
            <w:r w:rsidR="00335FED">
              <w:rPr>
                <w:rFonts w:ascii="Foundry Form Sans" w:eastAsia="Arial" w:hAnsi="Foundry Form Sans" w:cs="Arial"/>
                <w:sz w:val="24"/>
                <w:szCs w:val="24"/>
                <w:lang w:val="en-US"/>
              </w:rPr>
              <w:t xml:space="preserve"> This is in the Volume 1- at the end of the document. </w:t>
            </w:r>
          </w:p>
        </w:tc>
        <w:tc>
          <w:tcPr>
            <w:tcW w:w="1305" w:type="dxa"/>
            <w:tcBorders>
              <w:top w:val="single" w:sz="4" w:space="0" w:color="auto"/>
              <w:bottom w:val="single" w:sz="4" w:space="0" w:color="auto"/>
            </w:tcBorders>
            <w:vAlign w:val="center"/>
          </w:tcPr>
          <w:p w14:paraId="183FF125"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Discretionary</w:t>
            </w:r>
          </w:p>
          <w:p w14:paraId="6812E012"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Pass/Fail</w:t>
            </w:r>
          </w:p>
        </w:tc>
      </w:tr>
      <w:tr w:rsidR="00D46384" w:rsidRPr="00CD1246" w14:paraId="5CAE4A4E" w14:textId="77777777" w:rsidTr="5BDEF576">
        <w:trPr>
          <w:trHeight w:val="604"/>
        </w:trPr>
        <w:tc>
          <w:tcPr>
            <w:tcW w:w="9639" w:type="dxa"/>
            <w:gridSpan w:val="7"/>
            <w:shd w:val="clear" w:color="auto" w:fill="auto"/>
            <w:vAlign w:val="center"/>
          </w:tcPr>
          <w:p w14:paraId="313BC2D6" w14:textId="77777777" w:rsidR="00D46384" w:rsidRPr="005A43CE" w:rsidRDefault="00D46384" w:rsidP="00664066">
            <w:pPr>
              <w:spacing w:after="120" w:line="259" w:lineRule="auto"/>
              <w:rPr>
                <w:rFonts w:ascii="Foundry Form Sans" w:eastAsia="Arial" w:hAnsi="Foundry Form Sans" w:cs="Arial"/>
                <w:b/>
                <w:sz w:val="24"/>
                <w:szCs w:val="24"/>
                <w:lang w:val="en-US"/>
              </w:rPr>
            </w:pPr>
            <w:r w:rsidRPr="005A43CE">
              <w:rPr>
                <w:rFonts w:ascii="Foundry Form Sans" w:eastAsia="Arial" w:hAnsi="Foundry Form Sans" w:cs="Arial"/>
                <w:b/>
                <w:sz w:val="24"/>
                <w:szCs w:val="24"/>
                <w:lang w:val="en-US"/>
              </w:rPr>
              <w:t>Commercial</w:t>
            </w:r>
          </w:p>
        </w:tc>
      </w:tr>
      <w:tr w:rsidR="00D46384" w:rsidRPr="00CD1246" w14:paraId="6A3E95B3" w14:textId="77777777" w:rsidTr="5BDEF576">
        <w:trPr>
          <w:trHeight w:val="700"/>
        </w:trPr>
        <w:tc>
          <w:tcPr>
            <w:tcW w:w="7938" w:type="dxa"/>
            <w:gridSpan w:val="3"/>
            <w:tcBorders>
              <w:bottom w:val="single" w:sz="4" w:space="0" w:color="auto"/>
            </w:tcBorders>
            <w:vAlign w:val="center"/>
          </w:tcPr>
          <w:p w14:paraId="256585E1" w14:textId="77777777" w:rsidR="00D46384" w:rsidRPr="005A43CE" w:rsidRDefault="00D46384" w:rsidP="00664066">
            <w:pPr>
              <w:spacing w:after="120" w:line="259" w:lineRule="auto"/>
              <w:rPr>
                <w:rFonts w:ascii="Foundry Form Sans" w:eastAsia="Arial" w:hAnsi="Foundry Form Sans" w:cs="Arial"/>
                <w:b/>
                <w:sz w:val="24"/>
                <w:szCs w:val="24"/>
                <w:lang w:val="en-US"/>
              </w:rPr>
            </w:pPr>
            <w:r w:rsidRPr="005A43CE">
              <w:rPr>
                <w:rFonts w:ascii="Foundry Form Sans" w:eastAsia="Arial" w:hAnsi="Foundry Form Sans" w:cs="Arial"/>
                <w:b/>
                <w:sz w:val="24"/>
                <w:szCs w:val="24"/>
                <w:lang w:val="en-US"/>
              </w:rPr>
              <w:t>Evaluation Criteria</w:t>
            </w:r>
          </w:p>
        </w:tc>
        <w:tc>
          <w:tcPr>
            <w:tcW w:w="1701" w:type="dxa"/>
            <w:gridSpan w:val="4"/>
            <w:tcBorders>
              <w:bottom w:val="single" w:sz="4" w:space="0" w:color="auto"/>
            </w:tcBorders>
            <w:vAlign w:val="center"/>
          </w:tcPr>
          <w:p w14:paraId="42CDBFA9"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Weighting</w:t>
            </w:r>
          </w:p>
        </w:tc>
      </w:tr>
      <w:tr w:rsidR="00D46384" w:rsidRPr="00CD1246" w14:paraId="119F6B2C" w14:textId="77777777" w:rsidTr="5BDEF576">
        <w:trPr>
          <w:trHeight w:val="988"/>
        </w:trPr>
        <w:tc>
          <w:tcPr>
            <w:tcW w:w="360" w:type="dxa"/>
            <w:tcBorders>
              <w:top w:val="single" w:sz="4" w:space="0" w:color="auto"/>
              <w:bottom w:val="single" w:sz="4" w:space="0" w:color="auto"/>
              <w:right w:val="single" w:sz="4" w:space="0" w:color="auto"/>
            </w:tcBorders>
          </w:tcPr>
          <w:p w14:paraId="7E01F606" w14:textId="2B037A25" w:rsidR="00D46384" w:rsidRDefault="00D46384" w:rsidP="00664066">
            <w:pPr>
              <w:spacing w:after="120" w:line="259" w:lineRule="auto"/>
              <w:rPr>
                <w:rFonts w:ascii="Foundry Form Sans" w:eastAsia="Arial" w:hAnsi="Foundry Form Sans" w:cs="Arial"/>
                <w:sz w:val="24"/>
                <w:szCs w:val="24"/>
                <w:u w:val="single"/>
              </w:rPr>
            </w:pPr>
          </w:p>
          <w:p w14:paraId="3F71A632" w14:textId="0601B451" w:rsidR="00061F88" w:rsidRDefault="00061F88" w:rsidP="00664066">
            <w:pPr>
              <w:spacing w:after="120" w:line="259" w:lineRule="auto"/>
              <w:rPr>
                <w:rFonts w:ascii="Foundry Form Sans" w:eastAsia="Arial" w:hAnsi="Foundry Form Sans" w:cs="Arial"/>
                <w:sz w:val="24"/>
                <w:szCs w:val="24"/>
                <w:u w:val="single"/>
              </w:rPr>
            </w:pPr>
          </w:p>
          <w:p w14:paraId="0A6F4D56" w14:textId="77777777" w:rsidR="00061F88" w:rsidRPr="005A43CE" w:rsidRDefault="00061F88" w:rsidP="00664066">
            <w:pPr>
              <w:spacing w:after="120" w:line="259" w:lineRule="auto"/>
              <w:rPr>
                <w:rFonts w:ascii="Foundry Form Sans" w:eastAsia="Arial" w:hAnsi="Foundry Form Sans" w:cs="Arial"/>
                <w:sz w:val="24"/>
                <w:szCs w:val="24"/>
                <w:u w:val="single"/>
              </w:rPr>
            </w:pPr>
          </w:p>
          <w:p w14:paraId="2C484A01" w14:textId="0579C191" w:rsidR="00D46384" w:rsidRPr="005A43CE" w:rsidRDefault="00061F88" w:rsidP="00664066">
            <w:pPr>
              <w:spacing w:after="120" w:line="259" w:lineRule="auto"/>
              <w:rPr>
                <w:rFonts w:ascii="Foundry Form Sans" w:eastAsia="Arial" w:hAnsi="Foundry Form Sans" w:cs="Arial"/>
                <w:b/>
                <w:sz w:val="24"/>
                <w:szCs w:val="24"/>
              </w:rPr>
            </w:pPr>
            <w:r>
              <w:rPr>
                <w:rFonts w:ascii="Foundry Form Sans" w:eastAsia="Arial" w:hAnsi="Foundry Form Sans" w:cs="Arial"/>
                <w:b/>
                <w:sz w:val="24"/>
                <w:szCs w:val="24"/>
              </w:rPr>
              <w:t>6</w:t>
            </w:r>
          </w:p>
        </w:tc>
        <w:tc>
          <w:tcPr>
            <w:tcW w:w="7578" w:type="dxa"/>
            <w:gridSpan w:val="2"/>
            <w:tcBorders>
              <w:top w:val="single" w:sz="4" w:space="0" w:color="auto"/>
              <w:left w:val="single" w:sz="4" w:space="0" w:color="auto"/>
              <w:bottom w:val="single" w:sz="4" w:space="0" w:color="auto"/>
            </w:tcBorders>
          </w:tcPr>
          <w:p w14:paraId="32D35D5D" w14:textId="77777777" w:rsidR="00D46384" w:rsidRPr="005A43CE" w:rsidRDefault="00D46384" w:rsidP="00664066">
            <w:pPr>
              <w:spacing w:after="120" w:line="259" w:lineRule="auto"/>
              <w:rPr>
                <w:rFonts w:ascii="Foundry Form Sans" w:eastAsia="Arial" w:hAnsi="Foundry Form Sans" w:cs="Arial"/>
                <w:b/>
                <w:sz w:val="24"/>
                <w:szCs w:val="24"/>
              </w:rPr>
            </w:pPr>
            <w:r w:rsidRPr="005A43CE">
              <w:rPr>
                <w:rFonts w:ascii="Foundry Form Sans" w:eastAsia="Arial" w:hAnsi="Foundry Form Sans" w:cs="Arial"/>
                <w:b/>
                <w:sz w:val="24"/>
                <w:szCs w:val="24"/>
              </w:rPr>
              <w:t>Price:</w:t>
            </w:r>
          </w:p>
          <w:p w14:paraId="71B174A6" w14:textId="77777777" w:rsidR="00D46384" w:rsidRPr="005A43CE" w:rsidRDefault="00D46384" w:rsidP="00664066">
            <w:pPr>
              <w:spacing w:after="120" w:line="259" w:lineRule="auto"/>
              <w:rPr>
                <w:rFonts w:ascii="Foundry Form Sans" w:eastAsia="Arial" w:hAnsi="Foundry Form Sans" w:cs="Arial"/>
                <w:sz w:val="24"/>
                <w:szCs w:val="24"/>
              </w:rPr>
            </w:pPr>
            <w:r w:rsidRPr="005A43CE">
              <w:rPr>
                <w:rFonts w:ascii="Foundry Form Sans" w:eastAsia="Arial" w:hAnsi="Foundry Form Sans" w:cs="Arial"/>
                <w:sz w:val="24"/>
                <w:szCs w:val="24"/>
              </w:rPr>
              <w:t>Please provide:</w:t>
            </w:r>
          </w:p>
          <w:p w14:paraId="3FD50987" w14:textId="77777777" w:rsidR="00D46384" w:rsidRPr="005A43CE" w:rsidRDefault="00D46384" w:rsidP="00114FFB">
            <w:pPr>
              <w:numPr>
                <w:ilvl w:val="0"/>
                <w:numId w:val="8"/>
              </w:numPr>
              <w:spacing w:after="120" w:line="259" w:lineRule="auto"/>
              <w:rPr>
                <w:rFonts w:ascii="Foundry Form Sans" w:eastAsia="Arial" w:hAnsi="Foundry Form Sans" w:cs="Arial"/>
                <w:b/>
                <w:sz w:val="24"/>
                <w:szCs w:val="24"/>
              </w:rPr>
            </w:pPr>
            <w:r w:rsidRPr="005A43CE">
              <w:rPr>
                <w:rFonts w:ascii="Foundry Form Sans" w:eastAsia="Arial" w:hAnsi="Foundry Form Sans" w:cs="Arial"/>
                <w:sz w:val="24"/>
                <w:szCs w:val="24"/>
              </w:rPr>
              <w:t>A price for the tender, shown as a total sum figure.</w:t>
            </w:r>
          </w:p>
          <w:p w14:paraId="6ADB5862" w14:textId="77777777" w:rsidR="00D46384" w:rsidRPr="005A43CE" w:rsidRDefault="00D46384" w:rsidP="00114FFB">
            <w:pPr>
              <w:numPr>
                <w:ilvl w:val="0"/>
                <w:numId w:val="5"/>
              </w:numPr>
              <w:spacing w:after="120" w:line="259" w:lineRule="auto"/>
              <w:contextualSpacing/>
              <w:rPr>
                <w:rFonts w:ascii="Foundry Form Sans" w:eastAsia="Arial" w:hAnsi="Foundry Form Sans" w:cs="Arial"/>
                <w:sz w:val="24"/>
                <w:szCs w:val="24"/>
                <w:lang w:val="en-US"/>
              </w:rPr>
            </w:pPr>
            <w:r w:rsidRPr="005A43CE">
              <w:rPr>
                <w:rFonts w:ascii="Foundry Form Sans" w:eastAsia="Arial" w:hAnsi="Foundry Form Sans" w:cs="Arial"/>
                <w:sz w:val="24"/>
                <w:szCs w:val="24"/>
              </w:rPr>
              <w:t>A cost breakdown for the work showing separately any:</w:t>
            </w:r>
          </w:p>
          <w:p w14:paraId="7BDA875B" w14:textId="77777777" w:rsidR="00D46384" w:rsidRPr="005A43CE" w:rsidRDefault="00D46384" w:rsidP="00114FFB">
            <w:pPr>
              <w:numPr>
                <w:ilvl w:val="0"/>
                <w:numId w:val="6"/>
              </w:numPr>
              <w:spacing w:after="120" w:line="259" w:lineRule="auto"/>
              <w:contextualSpacing/>
              <w:rPr>
                <w:rFonts w:ascii="Foundry Form Sans" w:eastAsia="Arial" w:hAnsi="Foundry Form Sans" w:cs="Arial"/>
                <w:sz w:val="24"/>
                <w:szCs w:val="24"/>
                <w:lang w:val="en-US"/>
              </w:rPr>
            </w:pPr>
            <w:r w:rsidRPr="005A43CE">
              <w:rPr>
                <w:rFonts w:ascii="Foundry Form Sans" w:eastAsia="Arial" w:hAnsi="Foundry Form Sans" w:cs="Arial"/>
                <w:sz w:val="24"/>
                <w:szCs w:val="24"/>
              </w:rPr>
              <w:t>expenses</w:t>
            </w:r>
          </w:p>
          <w:p w14:paraId="360408C7" w14:textId="0FD587C1" w:rsidR="00D46384" w:rsidRPr="00DF4D86" w:rsidRDefault="00D46384" w:rsidP="00DF4D86">
            <w:pPr>
              <w:numPr>
                <w:ilvl w:val="0"/>
                <w:numId w:val="6"/>
              </w:numPr>
              <w:spacing w:after="120" w:line="259" w:lineRule="auto"/>
              <w:contextualSpacing/>
              <w:rPr>
                <w:rFonts w:ascii="Foundry Form Sans" w:eastAsia="Arial" w:hAnsi="Foundry Form Sans" w:cs="Arial"/>
                <w:sz w:val="24"/>
                <w:szCs w:val="24"/>
                <w:lang w:val="en-US"/>
              </w:rPr>
            </w:pPr>
            <w:r w:rsidRPr="005A43CE">
              <w:rPr>
                <w:rFonts w:ascii="Foundry Form Sans" w:eastAsia="Arial" w:hAnsi="Foundry Form Sans" w:cs="Arial"/>
                <w:sz w:val="24"/>
                <w:szCs w:val="24"/>
              </w:rPr>
              <w:t>costs of any sub-contracting work</w:t>
            </w:r>
            <w:r w:rsidR="00DF4D86">
              <w:rPr>
                <w:rFonts w:ascii="Foundry Form Sans" w:eastAsia="Arial" w:hAnsi="Foundry Form Sans" w:cs="Arial"/>
                <w:sz w:val="24"/>
                <w:szCs w:val="24"/>
              </w:rPr>
              <w:t xml:space="preserve"> in engaging </w:t>
            </w:r>
            <w:r w:rsidR="00DF4D86" w:rsidRPr="00DF4D86">
              <w:rPr>
                <w:rFonts w:ascii="Foundry Form Sans" w:eastAsia="Arial" w:hAnsi="Foundry Form Sans" w:cs="Arial"/>
                <w:sz w:val="24"/>
                <w:szCs w:val="24"/>
              </w:rPr>
              <w:t>and involv</w:t>
            </w:r>
            <w:r w:rsidR="00DF4D86">
              <w:rPr>
                <w:rFonts w:ascii="Foundry Form Sans" w:eastAsia="Arial" w:hAnsi="Foundry Form Sans" w:cs="Arial"/>
                <w:sz w:val="24"/>
                <w:szCs w:val="24"/>
              </w:rPr>
              <w:t xml:space="preserve">ing the </w:t>
            </w:r>
            <w:r w:rsidR="00DF4D86" w:rsidRPr="00DF4D86">
              <w:rPr>
                <w:rFonts w:ascii="Foundry Form Sans" w:eastAsia="Arial" w:hAnsi="Foundry Form Sans" w:cs="Arial"/>
                <w:sz w:val="24"/>
                <w:szCs w:val="24"/>
              </w:rPr>
              <w:t>community sector</w:t>
            </w:r>
          </w:p>
          <w:p w14:paraId="53D17E7A" w14:textId="77777777" w:rsidR="00D46384" w:rsidRPr="005A43CE" w:rsidRDefault="00D46384" w:rsidP="00114FFB">
            <w:pPr>
              <w:numPr>
                <w:ilvl w:val="0"/>
                <w:numId w:val="6"/>
              </w:numPr>
              <w:spacing w:after="120" w:line="259" w:lineRule="auto"/>
              <w:contextualSpacing/>
              <w:rPr>
                <w:rFonts w:ascii="Foundry Form Sans" w:eastAsia="Arial" w:hAnsi="Foundry Form Sans" w:cs="Arial"/>
                <w:sz w:val="24"/>
                <w:szCs w:val="24"/>
                <w:lang w:val="en-US"/>
              </w:rPr>
            </w:pPr>
            <w:r w:rsidRPr="005A43CE">
              <w:rPr>
                <w:rFonts w:ascii="Foundry Form Sans" w:eastAsia="Arial" w:hAnsi="Foundry Form Sans" w:cs="Arial"/>
                <w:sz w:val="24"/>
                <w:szCs w:val="24"/>
              </w:rPr>
              <w:t>Daily rate costs (should any additional time be needed we would use the same contracted rate)</w:t>
            </w:r>
          </w:p>
        </w:tc>
        <w:tc>
          <w:tcPr>
            <w:tcW w:w="1701" w:type="dxa"/>
            <w:gridSpan w:val="4"/>
            <w:tcBorders>
              <w:top w:val="single" w:sz="4" w:space="0" w:color="auto"/>
              <w:bottom w:val="single" w:sz="4" w:space="0" w:color="auto"/>
            </w:tcBorders>
            <w:vAlign w:val="center"/>
          </w:tcPr>
          <w:p w14:paraId="26EDF367" w14:textId="77777777" w:rsidR="00D46384" w:rsidRPr="00061F88" w:rsidRDefault="00D46384" w:rsidP="00664066">
            <w:pPr>
              <w:spacing w:after="120" w:line="259" w:lineRule="auto"/>
              <w:rPr>
                <w:rFonts w:ascii="Foundry Form Sans" w:eastAsia="Arial" w:hAnsi="Foundry Form Sans" w:cs="Arial"/>
                <w:b/>
                <w:sz w:val="24"/>
                <w:szCs w:val="24"/>
                <w:lang w:val="en-US"/>
              </w:rPr>
            </w:pPr>
            <w:r w:rsidRPr="00061F88">
              <w:rPr>
                <w:rFonts w:ascii="Foundry Form Sans" w:eastAsia="Arial" w:hAnsi="Foundry Form Sans" w:cs="Arial"/>
                <w:b/>
                <w:sz w:val="24"/>
                <w:szCs w:val="24"/>
                <w:lang w:val="en-US"/>
              </w:rPr>
              <w:t>20%</w:t>
            </w:r>
          </w:p>
        </w:tc>
      </w:tr>
    </w:tbl>
    <w:p w14:paraId="3B632879" w14:textId="77777777" w:rsidR="000D1473" w:rsidRDefault="000D1473" w:rsidP="00D46384">
      <w:pPr>
        <w:spacing w:after="120" w:line="259" w:lineRule="auto"/>
        <w:rPr>
          <w:rFonts w:ascii="Foundry Form Sans" w:eastAsia="Arial" w:hAnsi="Foundry Form Sans" w:cs="Arial"/>
          <w:b/>
          <w:sz w:val="24"/>
          <w:szCs w:val="24"/>
        </w:rPr>
      </w:pPr>
    </w:p>
    <w:p w14:paraId="7DAE6D51" w14:textId="75543ADD" w:rsidR="00D46384" w:rsidRPr="00806FBE" w:rsidRDefault="00D46384" w:rsidP="00D46384">
      <w:pPr>
        <w:spacing w:after="120" w:line="259" w:lineRule="auto"/>
        <w:rPr>
          <w:rFonts w:ascii="Foundry Form Sans" w:eastAsia="Arial" w:hAnsi="Foundry Form Sans" w:cs="Arial"/>
          <w:b/>
          <w:sz w:val="24"/>
          <w:szCs w:val="24"/>
        </w:rPr>
      </w:pPr>
      <w:r w:rsidRPr="00806FBE">
        <w:rPr>
          <w:rFonts w:ascii="Foundry Form Sans" w:eastAsia="Arial" w:hAnsi="Foundry Form Sans" w:cs="Arial"/>
          <w:b/>
          <w:sz w:val="24"/>
          <w:szCs w:val="24"/>
        </w:rPr>
        <w:t>Scoring Criteria</w:t>
      </w:r>
    </w:p>
    <w:p w14:paraId="27A4C5FF" w14:textId="77777777" w:rsidR="00D46384" w:rsidRPr="00806FBE" w:rsidRDefault="00D46384" w:rsidP="00D46384">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 xml:space="preserve">The evaluators will score the weighted sections of the Bidder’s submission against the criteria detailed below. Note: </w:t>
      </w:r>
      <w:r w:rsidRPr="00806FBE">
        <w:rPr>
          <w:rFonts w:ascii="Foundry Form Sans" w:eastAsia="Arial" w:hAnsi="Foundry Form Sans" w:cs="Arial"/>
          <w:b/>
          <w:sz w:val="24"/>
          <w:szCs w:val="24"/>
        </w:rPr>
        <w:t>Any Technical question</w:t>
      </w:r>
      <w:r w:rsidRPr="00806FBE">
        <w:rPr>
          <w:rFonts w:ascii="Foundry Form Sans" w:eastAsia="Arial" w:hAnsi="Foundry Form Sans" w:cs="Arial"/>
          <w:sz w:val="24"/>
          <w:szCs w:val="24"/>
        </w:rPr>
        <w:t xml:space="preserve"> that receives a </w:t>
      </w:r>
      <w:r w:rsidRPr="00806FBE">
        <w:rPr>
          <w:rFonts w:ascii="Foundry Form Sans" w:eastAsia="Arial" w:hAnsi="Foundry Form Sans" w:cs="Arial"/>
          <w:b/>
          <w:sz w:val="24"/>
          <w:szCs w:val="24"/>
        </w:rPr>
        <w:t>score of 0</w:t>
      </w:r>
      <w:r w:rsidRPr="00806FBE">
        <w:rPr>
          <w:rFonts w:ascii="Foundry Form Sans" w:eastAsia="Arial" w:hAnsi="Foundry Form Sans" w:cs="Arial"/>
          <w:sz w:val="24"/>
          <w:szCs w:val="24"/>
        </w:rPr>
        <w:t xml:space="preserve"> will result in the Bidder’s proposal being automatically </w:t>
      </w:r>
      <w:r w:rsidRPr="00806FBE">
        <w:rPr>
          <w:rFonts w:ascii="Foundry Form Sans" w:eastAsia="Arial" w:hAnsi="Foundry Form Sans" w:cs="Arial"/>
          <w:b/>
          <w:sz w:val="24"/>
          <w:szCs w:val="24"/>
        </w:rPr>
        <w:t>rejected</w:t>
      </w:r>
      <w:r w:rsidRPr="00806FBE">
        <w:rPr>
          <w:rFonts w:ascii="Foundry Form Sans" w:eastAsia="Arial" w:hAnsi="Foundry Form Sans" w:cs="Arial"/>
          <w:sz w:val="24"/>
          <w:szCs w:val="24"/>
        </w:rPr>
        <w:t xml:space="preserve"> from the tender process.</w:t>
      </w:r>
    </w:p>
    <w:p w14:paraId="774C8DFE" w14:textId="77777777" w:rsidR="00D46384" w:rsidRPr="00806FBE" w:rsidRDefault="00D46384" w:rsidP="00D46384">
      <w:pPr>
        <w:spacing w:after="120" w:line="259" w:lineRule="auto"/>
        <w:rPr>
          <w:rFonts w:ascii="Foundry Form Sans" w:eastAsia="Arial" w:hAnsi="Foundry Form Sans" w:cs="Arial"/>
          <w:sz w:val="24"/>
          <w:szCs w:val="24"/>
        </w:rPr>
      </w:pPr>
    </w:p>
    <w:tbl>
      <w:tblPr>
        <w:tblStyle w:val="TableGrid"/>
        <w:tblW w:w="10031" w:type="dxa"/>
        <w:tblLook w:val="04A0" w:firstRow="1" w:lastRow="0" w:firstColumn="1" w:lastColumn="0" w:noHBand="0" w:noVBand="1"/>
      </w:tblPr>
      <w:tblGrid>
        <w:gridCol w:w="7575"/>
        <w:gridCol w:w="2456"/>
      </w:tblGrid>
      <w:tr w:rsidR="00D46384" w:rsidRPr="00806FBE" w14:paraId="7EE5FE00" w14:textId="77777777" w:rsidTr="00664066">
        <w:trPr>
          <w:trHeight w:val="484"/>
        </w:trPr>
        <w:tc>
          <w:tcPr>
            <w:tcW w:w="7575" w:type="dxa"/>
            <w:shd w:val="clear" w:color="auto" w:fill="BFBFBF"/>
            <w:vAlign w:val="center"/>
          </w:tcPr>
          <w:p w14:paraId="4EF0389E" w14:textId="77777777" w:rsidR="00D46384" w:rsidRPr="00806FBE" w:rsidRDefault="00D46384" w:rsidP="00664066">
            <w:pPr>
              <w:spacing w:after="120" w:line="259" w:lineRule="auto"/>
              <w:rPr>
                <w:rFonts w:ascii="Foundry Form Sans" w:hAnsi="Foundry Form Sans"/>
                <w:b/>
                <w:sz w:val="24"/>
                <w:szCs w:val="24"/>
              </w:rPr>
            </w:pPr>
            <w:r w:rsidRPr="00806FBE">
              <w:rPr>
                <w:rFonts w:ascii="Foundry Form Sans" w:hAnsi="Foundry Form Sans"/>
                <w:b/>
                <w:sz w:val="24"/>
                <w:szCs w:val="24"/>
              </w:rPr>
              <w:t>Weighted Technical questions will be scored using the following scale:</w:t>
            </w:r>
          </w:p>
        </w:tc>
        <w:tc>
          <w:tcPr>
            <w:tcW w:w="2456" w:type="dxa"/>
            <w:shd w:val="clear" w:color="auto" w:fill="BFBFBF"/>
            <w:vAlign w:val="center"/>
          </w:tcPr>
          <w:p w14:paraId="70B8DC3D" w14:textId="77777777" w:rsidR="00D46384" w:rsidRPr="00806FBE" w:rsidRDefault="00D46384" w:rsidP="00664066">
            <w:pPr>
              <w:spacing w:after="120" w:line="259" w:lineRule="auto"/>
              <w:rPr>
                <w:rFonts w:ascii="Foundry Form Sans" w:hAnsi="Foundry Form Sans"/>
                <w:b/>
                <w:sz w:val="24"/>
                <w:szCs w:val="24"/>
              </w:rPr>
            </w:pPr>
            <w:r w:rsidRPr="00806FBE">
              <w:rPr>
                <w:rFonts w:ascii="Foundry Form Sans" w:hAnsi="Foundry Form Sans"/>
                <w:b/>
                <w:sz w:val="24"/>
                <w:szCs w:val="24"/>
              </w:rPr>
              <w:t>Linear Score</w:t>
            </w:r>
          </w:p>
        </w:tc>
      </w:tr>
      <w:tr w:rsidR="00D46384" w:rsidRPr="00806FBE" w14:paraId="59CE0284" w14:textId="77777777" w:rsidTr="00664066">
        <w:trPr>
          <w:trHeight w:val="1385"/>
        </w:trPr>
        <w:tc>
          <w:tcPr>
            <w:tcW w:w="7575" w:type="dxa"/>
            <w:vAlign w:val="center"/>
          </w:tcPr>
          <w:p w14:paraId="584E514A"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Outstanding – Exceptional demonstration by the Bidder of the relevant ability, understanding, experience, skills, and resources &amp; quality measures required to provide the supplies/ services. Response identifies factors that will offer potential added value and continuous improvement, with evidence to support the response</w:t>
            </w:r>
          </w:p>
        </w:tc>
        <w:tc>
          <w:tcPr>
            <w:tcW w:w="2456" w:type="dxa"/>
            <w:vAlign w:val="center"/>
          </w:tcPr>
          <w:p w14:paraId="4F91777F"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4</w:t>
            </w:r>
          </w:p>
          <w:p w14:paraId="1AA22765"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 xml:space="preserve"> (Max Score Available)</w:t>
            </w:r>
          </w:p>
        </w:tc>
      </w:tr>
      <w:tr w:rsidR="00D46384" w:rsidRPr="00806FBE" w14:paraId="3DEB7D17" w14:textId="77777777" w:rsidTr="00664066">
        <w:trPr>
          <w:trHeight w:val="1078"/>
        </w:trPr>
        <w:tc>
          <w:tcPr>
            <w:tcW w:w="7575" w:type="dxa"/>
            <w:vAlign w:val="center"/>
          </w:tcPr>
          <w:p w14:paraId="4F435DF7"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Good – Above average demonstration by the Bidder of the relevant ability, understanding, experience, skills, resource &amp; quality measures required to provide the supplies / services. Response identifies factors that will offer potential added value, with evidence to support the response</w:t>
            </w:r>
          </w:p>
        </w:tc>
        <w:tc>
          <w:tcPr>
            <w:tcW w:w="2456" w:type="dxa"/>
            <w:vAlign w:val="center"/>
          </w:tcPr>
          <w:p w14:paraId="6678A8AA"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3</w:t>
            </w:r>
          </w:p>
        </w:tc>
      </w:tr>
      <w:tr w:rsidR="00D46384" w:rsidRPr="00806FBE" w14:paraId="58B09839" w14:textId="77777777" w:rsidTr="00664066">
        <w:trPr>
          <w:trHeight w:val="1067"/>
        </w:trPr>
        <w:tc>
          <w:tcPr>
            <w:tcW w:w="7575" w:type="dxa"/>
            <w:vAlign w:val="center"/>
          </w:tcPr>
          <w:p w14:paraId="0E2AB473"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Meet the Requirement – Demonstration by the Bidder of the relevant ability, understanding, experience, skills, resources &amp; quality measures required to provide the supplies / services, with little or no evidence to support the response.</w:t>
            </w:r>
          </w:p>
        </w:tc>
        <w:tc>
          <w:tcPr>
            <w:tcW w:w="2456" w:type="dxa"/>
            <w:vAlign w:val="center"/>
          </w:tcPr>
          <w:p w14:paraId="17595222"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2</w:t>
            </w:r>
          </w:p>
        </w:tc>
      </w:tr>
      <w:tr w:rsidR="00D46384" w:rsidRPr="00806FBE" w14:paraId="5DF3CF3A" w14:textId="77777777" w:rsidTr="00664066">
        <w:trPr>
          <w:trHeight w:val="1082"/>
        </w:trPr>
        <w:tc>
          <w:tcPr>
            <w:tcW w:w="7575" w:type="dxa"/>
            <w:vAlign w:val="center"/>
          </w:tcPr>
          <w:p w14:paraId="09CCB38D" w14:textId="0BD61A9C"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 xml:space="preserve">Poor – Some minor reservations of the Bidder’s relevant ability, understanding, experience, skills, and resource &amp; quality measures required to provide the </w:t>
            </w:r>
            <w:r w:rsidR="00C777CC" w:rsidRPr="00806FBE">
              <w:rPr>
                <w:rFonts w:ascii="Foundry Form Sans" w:hAnsi="Foundry Form Sans"/>
                <w:sz w:val="24"/>
                <w:szCs w:val="24"/>
              </w:rPr>
              <w:t>commissioned partner</w:t>
            </w:r>
            <w:r w:rsidRPr="00806FBE">
              <w:rPr>
                <w:rFonts w:ascii="Foundry Form Sans" w:hAnsi="Foundry Form Sans"/>
                <w:sz w:val="24"/>
                <w:szCs w:val="24"/>
              </w:rPr>
              <w:t>s / services, with little or no evidence to support the response.</w:t>
            </w:r>
          </w:p>
        </w:tc>
        <w:tc>
          <w:tcPr>
            <w:tcW w:w="2456" w:type="dxa"/>
            <w:vAlign w:val="center"/>
          </w:tcPr>
          <w:p w14:paraId="0D10F0D5"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1</w:t>
            </w:r>
          </w:p>
        </w:tc>
      </w:tr>
      <w:tr w:rsidR="00D46384" w:rsidRPr="00806FBE" w14:paraId="7889EF0A" w14:textId="77777777" w:rsidTr="00664066">
        <w:trPr>
          <w:trHeight w:val="1343"/>
        </w:trPr>
        <w:tc>
          <w:tcPr>
            <w:tcW w:w="7575" w:type="dxa"/>
            <w:vAlign w:val="center"/>
          </w:tcPr>
          <w:p w14:paraId="6D61D895"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Unacceptable – The response does not meet the requirement. Does not comply and/or insufficient information provided to demonstrate that the Bidder has the ability, understanding, experience, skills, resource &amp; quality measures required to provide the supplies / services, with little or no evidence to support the response.</w:t>
            </w:r>
          </w:p>
        </w:tc>
        <w:tc>
          <w:tcPr>
            <w:tcW w:w="2456" w:type="dxa"/>
            <w:vAlign w:val="center"/>
          </w:tcPr>
          <w:p w14:paraId="5DBEB746" w14:textId="77777777" w:rsidR="00D46384" w:rsidRPr="00806FBE" w:rsidRDefault="00D46384" w:rsidP="00664066">
            <w:pPr>
              <w:spacing w:after="120" w:line="259" w:lineRule="auto"/>
              <w:rPr>
                <w:rFonts w:ascii="Foundry Form Sans" w:hAnsi="Foundry Form Sans"/>
                <w:sz w:val="24"/>
                <w:szCs w:val="24"/>
              </w:rPr>
            </w:pPr>
            <w:r w:rsidRPr="00806FBE">
              <w:rPr>
                <w:rFonts w:ascii="Foundry Form Sans" w:hAnsi="Foundry Form Sans"/>
                <w:sz w:val="24"/>
                <w:szCs w:val="24"/>
              </w:rPr>
              <w:t>0</w:t>
            </w:r>
          </w:p>
        </w:tc>
      </w:tr>
    </w:tbl>
    <w:p w14:paraId="3856A5B8" w14:textId="77777777" w:rsidR="000D1473" w:rsidRDefault="000D1473" w:rsidP="00D46384">
      <w:pPr>
        <w:spacing w:after="120" w:line="259" w:lineRule="auto"/>
        <w:rPr>
          <w:rFonts w:ascii="Foundry Form Sans" w:eastAsia="Arial" w:hAnsi="Foundry Form Sans" w:cs="Arial"/>
          <w:sz w:val="24"/>
          <w:szCs w:val="24"/>
        </w:rPr>
      </w:pPr>
    </w:p>
    <w:p w14:paraId="5EA44113" w14:textId="66146AEB" w:rsidR="00D46384" w:rsidRPr="00806FBE" w:rsidRDefault="00D46384" w:rsidP="00D46384">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 xml:space="preserve">To calculate the technical weighting the formula is </w:t>
      </w:r>
    </w:p>
    <w:tbl>
      <w:tblPr>
        <w:tblpPr w:leftFromText="180" w:rightFromText="180" w:vertAnchor="text" w:tblpX="74" w:tblpY="1"/>
        <w:tblOverlap w:val="never"/>
        <w:tblW w:w="7763" w:type="dxa"/>
        <w:tblLook w:val="01E0" w:firstRow="1" w:lastRow="1" w:firstColumn="1" w:lastColumn="1" w:noHBand="0" w:noVBand="0"/>
      </w:tblPr>
      <w:tblGrid>
        <w:gridCol w:w="5070"/>
        <w:gridCol w:w="391"/>
        <w:gridCol w:w="2302"/>
      </w:tblGrid>
      <w:tr w:rsidR="00D46384" w:rsidRPr="00806FBE" w14:paraId="3B41475D" w14:textId="77777777" w:rsidTr="00664066">
        <w:trPr>
          <w:trHeight w:val="793"/>
        </w:trPr>
        <w:tc>
          <w:tcPr>
            <w:tcW w:w="5070" w:type="dxa"/>
            <w:tcBorders>
              <w:top w:val="nil"/>
              <w:left w:val="nil"/>
              <w:bottom w:val="single" w:sz="4" w:space="0" w:color="auto"/>
              <w:right w:val="nil"/>
            </w:tcBorders>
            <w:vAlign w:val="center"/>
          </w:tcPr>
          <w:p w14:paraId="5E616C36"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Linear Score Awarded (E.g. “3”)</w:t>
            </w:r>
          </w:p>
        </w:tc>
        <w:tc>
          <w:tcPr>
            <w:tcW w:w="391" w:type="dxa"/>
            <w:vMerge w:val="restart"/>
            <w:vAlign w:val="center"/>
          </w:tcPr>
          <w:p w14:paraId="5A814C8D"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x</w:t>
            </w:r>
          </w:p>
        </w:tc>
        <w:tc>
          <w:tcPr>
            <w:tcW w:w="2302" w:type="dxa"/>
            <w:vMerge w:val="restart"/>
            <w:vAlign w:val="center"/>
          </w:tcPr>
          <w:p w14:paraId="2D629D82" w14:textId="724C6143" w:rsidR="00D46384" w:rsidRPr="00806FBE" w:rsidRDefault="00DF4D86" w:rsidP="00664066">
            <w:pPr>
              <w:spacing w:after="120" w:line="259" w:lineRule="auto"/>
              <w:rPr>
                <w:rFonts w:ascii="Foundry Form Sans" w:eastAsia="Arial" w:hAnsi="Foundry Form Sans" w:cs="Arial"/>
                <w:sz w:val="24"/>
                <w:szCs w:val="24"/>
              </w:rPr>
            </w:pPr>
            <w:r>
              <w:rPr>
                <w:rFonts w:ascii="Foundry Form Sans" w:eastAsia="Arial" w:hAnsi="Foundry Form Sans" w:cs="Arial"/>
                <w:sz w:val="24"/>
                <w:szCs w:val="24"/>
              </w:rPr>
              <w:t>Relevant weightage (</w:t>
            </w:r>
            <w:proofErr w:type="spellStart"/>
            <w:r>
              <w:rPr>
                <w:rFonts w:ascii="Foundry Form Sans" w:eastAsia="Arial" w:hAnsi="Foundry Form Sans" w:cs="Arial"/>
                <w:sz w:val="24"/>
                <w:szCs w:val="24"/>
              </w:rPr>
              <w:t>eg.</w:t>
            </w:r>
            <w:proofErr w:type="spellEnd"/>
            <w:r>
              <w:rPr>
                <w:rFonts w:ascii="Foundry Form Sans" w:eastAsia="Arial" w:hAnsi="Foundry Form Sans" w:cs="Arial"/>
                <w:sz w:val="24"/>
                <w:szCs w:val="24"/>
              </w:rPr>
              <w:t xml:space="preserve"> 35</w:t>
            </w:r>
            <w:r w:rsidR="00D46384" w:rsidRPr="00806FBE">
              <w:rPr>
                <w:rFonts w:ascii="Foundry Form Sans" w:eastAsia="Arial" w:hAnsi="Foundry Form Sans" w:cs="Arial"/>
                <w:sz w:val="24"/>
                <w:szCs w:val="24"/>
              </w:rPr>
              <w:t>%</w:t>
            </w:r>
            <w:r>
              <w:rPr>
                <w:rFonts w:ascii="Foundry Form Sans" w:eastAsia="Arial" w:hAnsi="Foundry Form Sans" w:cs="Arial"/>
                <w:sz w:val="24"/>
                <w:szCs w:val="24"/>
              </w:rPr>
              <w:t>)</w:t>
            </w:r>
            <w:r w:rsidR="00D46384" w:rsidRPr="00806FBE">
              <w:rPr>
                <w:rFonts w:ascii="Foundry Form Sans" w:eastAsia="Arial" w:hAnsi="Foundry Form Sans" w:cs="Arial"/>
                <w:sz w:val="24"/>
                <w:szCs w:val="24"/>
              </w:rPr>
              <w:t xml:space="preserve"> </w:t>
            </w:r>
          </w:p>
        </w:tc>
      </w:tr>
      <w:tr w:rsidR="00D46384" w:rsidRPr="00806FBE" w14:paraId="57CC08C5" w14:textId="77777777" w:rsidTr="00664066">
        <w:trPr>
          <w:trHeight w:val="102"/>
        </w:trPr>
        <w:tc>
          <w:tcPr>
            <w:tcW w:w="5070" w:type="dxa"/>
            <w:tcBorders>
              <w:top w:val="single" w:sz="4" w:space="0" w:color="auto"/>
              <w:left w:val="nil"/>
              <w:right w:val="nil"/>
            </w:tcBorders>
            <w:vAlign w:val="center"/>
          </w:tcPr>
          <w:p w14:paraId="525B8B08"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Maximum Score Available (E.g. “4”)</w:t>
            </w:r>
          </w:p>
        </w:tc>
        <w:tc>
          <w:tcPr>
            <w:tcW w:w="391" w:type="dxa"/>
            <w:vMerge/>
            <w:vAlign w:val="center"/>
          </w:tcPr>
          <w:p w14:paraId="1CF1A05A" w14:textId="77777777" w:rsidR="00D46384" w:rsidRPr="00806FBE" w:rsidRDefault="00D46384" w:rsidP="00664066">
            <w:pPr>
              <w:spacing w:after="120" w:line="259" w:lineRule="auto"/>
              <w:rPr>
                <w:rFonts w:ascii="Foundry Form Sans" w:eastAsia="Arial" w:hAnsi="Foundry Form Sans" w:cs="Arial"/>
                <w:sz w:val="24"/>
                <w:szCs w:val="24"/>
                <w:lang w:val="en-US"/>
              </w:rPr>
            </w:pPr>
          </w:p>
        </w:tc>
        <w:tc>
          <w:tcPr>
            <w:tcW w:w="2302" w:type="dxa"/>
            <w:vMerge/>
            <w:vAlign w:val="center"/>
          </w:tcPr>
          <w:p w14:paraId="7CA16C7E" w14:textId="77777777" w:rsidR="00D46384" w:rsidRPr="00806FBE" w:rsidRDefault="00D46384" w:rsidP="00664066">
            <w:pPr>
              <w:spacing w:after="120" w:line="259" w:lineRule="auto"/>
              <w:rPr>
                <w:rFonts w:ascii="Foundry Form Sans" w:eastAsia="Arial" w:hAnsi="Foundry Form Sans" w:cs="Arial"/>
                <w:sz w:val="24"/>
                <w:szCs w:val="24"/>
                <w:lang w:val="en-US"/>
              </w:rPr>
            </w:pPr>
          </w:p>
        </w:tc>
      </w:tr>
    </w:tbl>
    <w:p w14:paraId="49795617" w14:textId="77777777" w:rsidR="00D46384" w:rsidRPr="00806FBE" w:rsidRDefault="00D46384" w:rsidP="00D46384">
      <w:pPr>
        <w:spacing w:after="120" w:line="259" w:lineRule="auto"/>
        <w:rPr>
          <w:rFonts w:ascii="Foundry Form Sans" w:eastAsia="Arial" w:hAnsi="Foundry Form Sans" w:cs="Arial"/>
          <w:b/>
          <w:sz w:val="24"/>
          <w:szCs w:val="24"/>
          <w:u w:val="single"/>
        </w:rPr>
      </w:pPr>
      <w:r w:rsidRPr="00806FBE">
        <w:rPr>
          <w:rFonts w:ascii="Foundry Form Sans" w:eastAsia="Arial" w:hAnsi="Foundry Form Sans" w:cs="Arial"/>
          <w:b/>
          <w:sz w:val="24"/>
          <w:szCs w:val="24"/>
          <w:u w:val="single"/>
        </w:rPr>
        <w:br/>
      </w:r>
    </w:p>
    <w:p w14:paraId="5EE1ED9F" w14:textId="77777777" w:rsidR="00DF4D86" w:rsidRDefault="00DF4D86" w:rsidP="00D46384">
      <w:pPr>
        <w:spacing w:after="120" w:line="259" w:lineRule="auto"/>
        <w:rPr>
          <w:rFonts w:ascii="Foundry Form Sans" w:eastAsia="Arial" w:hAnsi="Foundry Form Sans" w:cs="Arial"/>
          <w:b/>
          <w:sz w:val="24"/>
          <w:szCs w:val="24"/>
          <w:u w:val="single"/>
        </w:rPr>
      </w:pPr>
    </w:p>
    <w:p w14:paraId="087248C2" w14:textId="77777777" w:rsidR="00DF4D86" w:rsidRDefault="00DF4D86" w:rsidP="00D46384">
      <w:pPr>
        <w:spacing w:after="120" w:line="259" w:lineRule="auto"/>
        <w:rPr>
          <w:rFonts w:ascii="Foundry Form Sans" w:eastAsia="Arial" w:hAnsi="Foundry Form Sans" w:cs="Arial"/>
          <w:b/>
          <w:sz w:val="24"/>
          <w:szCs w:val="24"/>
          <w:u w:val="single"/>
        </w:rPr>
      </w:pPr>
    </w:p>
    <w:p w14:paraId="4EE8991B" w14:textId="1C65CCE6" w:rsidR="00D46384" w:rsidRPr="00806FBE" w:rsidRDefault="00D46384" w:rsidP="00D46384">
      <w:pPr>
        <w:spacing w:after="120" w:line="259" w:lineRule="auto"/>
        <w:rPr>
          <w:rFonts w:ascii="Foundry Form Sans" w:eastAsia="Arial" w:hAnsi="Foundry Form Sans" w:cs="Arial"/>
          <w:b/>
          <w:sz w:val="24"/>
          <w:szCs w:val="24"/>
          <w:u w:val="single"/>
        </w:rPr>
      </w:pPr>
      <w:r w:rsidRPr="00806FBE">
        <w:rPr>
          <w:rFonts w:ascii="Foundry Form Sans" w:eastAsia="Arial" w:hAnsi="Foundry Form Sans" w:cs="Arial"/>
          <w:b/>
          <w:sz w:val="24"/>
          <w:szCs w:val="24"/>
          <w:u w:val="single"/>
        </w:rPr>
        <w:t xml:space="preserve">The Commercial </w:t>
      </w:r>
    </w:p>
    <w:p w14:paraId="4C46781A" w14:textId="77777777" w:rsidR="00D46384" w:rsidRPr="00806FBE" w:rsidRDefault="00D46384" w:rsidP="00D46384">
      <w:pPr>
        <w:spacing w:after="120" w:line="259" w:lineRule="auto"/>
        <w:rPr>
          <w:rFonts w:ascii="Foundry Form Sans" w:eastAsia="Arial" w:hAnsi="Foundry Form Sans" w:cs="Arial"/>
          <w:sz w:val="24"/>
          <w:szCs w:val="24"/>
        </w:rPr>
      </w:pPr>
    </w:p>
    <w:p w14:paraId="467A4860" w14:textId="77777777" w:rsidR="00D46384" w:rsidRPr="00806FBE" w:rsidRDefault="00D46384" w:rsidP="00D46384">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It will be scored using an inverse price proportioning approach. The maximum weighting of 20% will be awarded to the lowest cost proposed. All other offers will receive points in an inverse proportion to the lowest cost. The formula used to work out commercial scoring is shown below:</w:t>
      </w:r>
    </w:p>
    <w:tbl>
      <w:tblPr>
        <w:tblW w:w="9640" w:type="dxa"/>
        <w:tblInd w:w="-34" w:type="dxa"/>
        <w:tblLook w:val="01E0" w:firstRow="1" w:lastRow="1" w:firstColumn="1" w:lastColumn="1" w:noHBand="0" w:noVBand="0"/>
      </w:tblPr>
      <w:tblGrid>
        <w:gridCol w:w="5136"/>
        <w:gridCol w:w="433"/>
        <w:gridCol w:w="4071"/>
      </w:tblGrid>
      <w:tr w:rsidR="00D46384" w:rsidRPr="00806FBE" w14:paraId="21EC85DE" w14:textId="77777777" w:rsidTr="00664066">
        <w:trPr>
          <w:trHeight w:val="793"/>
        </w:trPr>
        <w:tc>
          <w:tcPr>
            <w:tcW w:w="5136" w:type="dxa"/>
            <w:tcBorders>
              <w:top w:val="nil"/>
              <w:left w:val="nil"/>
              <w:bottom w:val="single" w:sz="4" w:space="0" w:color="auto"/>
              <w:right w:val="nil"/>
            </w:tcBorders>
            <w:vAlign w:val="center"/>
          </w:tcPr>
          <w:p w14:paraId="5C3756ED"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Lowest submitted commercial submission</w:t>
            </w:r>
          </w:p>
        </w:tc>
        <w:tc>
          <w:tcPr>
            <w:tcW w:w="433" w:type="dxa"/>
            <w:vMerge w:val="restart"/>
            <w:vAlign w:val="center"/>
          </w:tcPr>
          <w:p w14:paraId="520EA9F3"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x</w:t>
            </w:r>
          </w:p>
        </w:tc>
        <w:tc>
          <w:tcPr>
            <w:tcW w:w="4071" w:type="dxa"/>
            <w:vMerge w:val="restart"/>
            <w:vAlign w:val="center"/>
          </w:tcPr>
          <w:p w14:paraId="179A9FAE"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20%</w:t>
            </w:r>
          </w:p>
        </w:tc>
      </w:tr>
      <w:tr w:rsidR="00D46384" w:rsidRPr="00806FBE" w14:paraId="39CB9F91" w14:textId="77777777" w:rsidTr="00664066">
        <w:trPr>
          <w:trHeight w:val="102"/>
        </w:trPr>
        <w:tc>
          <w:tcPr>
            <w:tcW w:w="5136" w:type="dxa"/>
            <w:tcBorders>
              <w:top w:val="single" w:sz="4" w:space="0" w:color="auto"/>
              <w:left w:val="nil"/>
              <w:bottom w:val="nil"/>
              <w:right w:val="nil"/>
            </w:tcBorders>
            <w:vAlign w:val="center"/>
          </w:tcPr>
          <w:p w14:paraId="09D85D35" w14:textId="77777777" w:rsidR="00D46384" w:rsidRPr="00806FBE" w:rsidRDefault="00D46384" w:rsidP="00664066">
            <w:pPr>
              <w:spacing w:after="120" w:line="259" w:lineRule="auto"/>
              <w:rPr>
                <w:rFonts w:ascii="Foundry Form Sans" w:eastAsia="Arial" w:hAnsi="Foundry Form Sans" w:cs="Arial"/>
                <w:sz w:val="24"/>
                <w:szCs w:val="24"/>
              </w:rPr>
            </w:pPr>
            <w:r w:rsidRPr="00806FBE">
              <w:rPr>
                <w:rFonts w:ascii="Foundry Form Sans" w:eastAsia="Arial" w:hAnsi="Foundry Form Sans" w:cs="Arial"/>
                <w:sz w:val="24"/>
                <w:szCs w:val="24"/>
              </w:rPr>
              <w:t>Bidders submitted commercial submission</w:t>
            </w:r>
          </w:p>
        </w:tc>
        <w:tc>
          <w:tcPr>
            <w:tcW w:w="0" w:type="auto"/>
            <w:vMerge/>
            <w:vAlign w:val="center"/>
          </w:tcPr>
          <w:p w14:paraId="4C7C7FA3" w14:textId="77777777" w:rsidR="00D46384" w:rsidRPr="00806FBE" w:rsidRDefault="00D46384" w:rsidP="00664066">
            <w:pPr>
              <w:spacing w:after="120" w:line="259" w:lineRule="auto"/>
              <w:rPr>
                <w:rFonts w:ascii="Foundry Form Sans" w:eastAsia="Arial" w:hAnsi="Foundry Form Sans" w:cs="Arial"/>
                <w:sz w:val="24"/>
                <w:szCs w:val="24"/>
                <w:lang w:val="en-US"/>
              </w:rPr>
            </w:pPr>
          </w:p>
        </w:tc>
        <w:tc>
          <w:tcPr>
            <w:tcW w:w="4071" w:type="dxa"/>
            <w:vMerge/>
            <w:vAlign w:val="center"/>
          </w:tcPr>
          <w:p w14:paraId="5F3971B2" w14:textId="77777777" w:rsidR="00D46384" w:rsidRPr="00806FBE" w:rsidRDefault="00D46384" w:rsidP="00664066">
            <w:pPr>
              <w:spacing w:after="120" w:line="259" w:lineRule="auto"/>
              <w:rPr>
                <w:rFonts w:ascii="Foundry Form Sans" w:eastAsia="Arial" w:hAnsi="Foundry Form Sans" w:cs="Arial"/>
                <w:sz w:val="24"/>
                <w:szCs w:val="24"/>
                <w:lang w:val="en-US"/>
              </w:rPr>
            </w:pPr>
          </w:p>
        </w:tc>
      </w:tr>
    </w:tbl>
    <w:p w14:paraId="0833F92A" w14:textId="77777777" w:rsidR="00806FBE" w:rsidRDefault="00806FBE" w:rsidP="00B632D4">
      <w:pPr>
        <w:rPr>
          <w:rFonts w:ascii="Foundry Form Sans" w:hAnsi="Foundry Form Sans" w:cstheme="minorHAnsi"/>
          <w:sz w:val="24"/>
          <w:szCs w:val="24"/>
          <w:lang w:eastAsia="en-US"/>
        </w:rPr>
      </w:pPr>
    </w:p>
    <w:p w14:paraId="431A5A23" w14:textId="385BAE01" w:rsidR="006B3712" w:rsidRDefault="006B3712" w:rsidP="4356C92C">
      <w:pPr>
        <w:rPr>
          <w:rFonts w:ascii="Foundry Form Sans" w:hAnsi="Foundry Form Sans"/>
          <w:sz w:val="24"/>
          <w:szCs w:val="24"/>
          <w:lang w:eastAsia="en-US"/>
        </w:rPr>
      </w:pPr>
      <w:r w:rsidRPr="4356C92C">
        <w:rPr>
          <w:rFonts w:ascii="Foundry Form Sans" w:hAnsi="Foundry Form Sans"/>
          <w:sz w:val="24"/>
          <w:szCs w:val="24"/>
          <w:lang w:eastAsia="en-US"/>
        </w:rPr>
        <w:t>Responses will be evaluated based on written submissions.</w:t>
      </w:r>
      <w:r w:rsidR="003C6229" w:rsidRPr="4356C92C">
        <w:rPr>
          <w:rFonts w:ascii="Foundry Form Sans" w:hAnsi="Foundry Form Sans"/>
          <w:sz w:val="24"/>
          <w:szCs w:val="24"/>
          <w:lang w:eastAsia="en-US"/>
        </w:rPr>
        <w:t xml:space="preserve"> You and members of your project team may also be required to attend an interview. If interviews are required these will take place </w:t>
      </w:r>
      <w:r w:rsidR="002764E1">
        <w:rPr>
          <w:rFonts w:ascii="Foundry Form Sans" w:hAnsi="Foundry Form Sans"/>
          <w:sz w:val="24"/>
          <w:szCs w:val="24"/>
          <w:lang w:eastAsia="en-US"/>
        </w:rPr>
        <w:t>during the evaluation period</w:t>
      </w:r>
      <w:r w:rsidR="003C6229" w:rsidRPr="4356C92C">
        <w:rPr>
          <w:rFonts w:ascii="Foundry Form Sans" w:hAnsi="Foundry Form Sans"/>
          <w:sz w:val="24"/>
          <w:szCs w:val="24"/>
          <w:lang w:eastAsia="en-US"/>
        </w:rPr>
        <w:t xml:space="preserve">. </w:t>
      </w:r>
      <w:r w:rsidR="00076967">
        <w:rPr>
          <w:rFonts w:ascii="Foundry Form Sans" w:hAnsi="Foundry Form Sans"/>
          <w:sz w:val="24"/>
          <w:szCs w:val="24"/>
          <w:lang w:eastAsia="en-US"/>
        </w:rPr>
        <w:t>If invited to interview, please let us know if you have any access requirements.</w:t>
      </w:r>
    </w:p>
    <w:p w14:paraId="4EA23FB1" w14:textId="41724217" w:rsidR="00770649" w:rsidRDefault="00770649" w:rsidP="4356C92C">
      <w:pPr>
        <w:rPr>
          <w:rFonts w:ascii="Foundry Form Sans" w:hAnsi="Foundry Form Sans"/>
          <w:sz w:val="24"/>
          <w:szCs w:val="24"/>
          <w:lang w:eastAsia="en-US"/>
        </w:rPr>
      </w:pPr>
    </w:p>
    <w:p w14:paraId="575E4F8F" w14:textId="581F0DAB" w:rsidR="00770649" w:rsidRDefault="00770649" w:rsidP="4356C92C">
      <w:pPr>
        <w:rPr>
          <w:rFonts w:ascii="Foundry Form Sans" w:hAnsi="Foundry Form Sans"/>
          <w:sz w:val="24"/>
          <w:szCs w:val="24"/>
          <w:lang w:eastAsia="en-US"/>
        </w:rPr>
      </w:pPr>
    </w:p>
    <w:p w14:paraId="3A5C4877" w14:textId="0154D3ED" w:rsidR="00770649" w:rsidRDefault="00770649" w:rsidP="4356C92C">
      <w:pPr>
        <w:rPr>
          <w:rFonts w:ascii="Foundry Form Sans" w:hAnsi="Foundry Form Sans"/>
          <w:sz w:val="24"/>
          <w:szCs w:val="24"/>
          <w:lang w:eastAsia="en-US"/>
        </w:rPr>
      </w:pPr>
    </w:p>
    <w:p w14:paraId="2E52E4A5" w14:textId="3D1A549A" w:rsidR="00770649" w:rsidRDefault="00770649" w:rsidP="4356C92C">
      <w:pPr>
        <w:rPr>
          <w:rFonts w:ascii="Foundry Form Sans" w:hAnsi="Foundry Form Sans"/>
          <w:sz w:val="24"/>
          <w:szCs w:val="24"/>
          <w:lang w:eastAsia="en-US"/>
        </w:rPr>
      </w:pPr>
    </w:p>
    <w:p w14:paraId="362C61F0" w14:textId="5FB60901" w:rsidR="00770649" w:rsidRDefault="00770649" w:rsidP="4356C92C">
      <w:pPr>
        <w:rPr>
          <w:rFonts w:ascii="Foundry Form Sans" w:hAnsi="Foundry Form Sans"/>
          <w:sz w:val="24"/>
          <w:szCs w:val="24"/>
          <w:lang w:eastAsia="en-US"/>
        </w:rPr>
      </w:pPr>
    </w:p>
    <w:p w14:paraId="65845CE1" w14:textId="21EC04B3" w:rsidR="00770649" w:rsidRDefault="00770649" w:rsidP="4356C92C">
      <w:pPr>
        <w:rPr>
          <w:rFonts w:ascii="Foundry Form Sans" w:hAnsi="Foundry Form Sans"/>
          <w:sz w:val="24"/>
          <w:szCs w:val="24"/>
          <w:lang w:eastAsia="en-US"/>
        </w:rPr>
      </w:pPr>
    </w:p>
    <w:p w14:paraId="767CFC26" w14:textId="33E235B1" w:rsidR="00770649" w:rsidRDefault="00770649" w:rsidP="4356C92C">
      <w:pPr>
        <w:rPr>
          <w:rFonts w:ascii="Foundry Form Sans" w:hAnsi="Foundry Form Sans"/>
          <w:sz w:val="24"/>
          <w:szCs w:val="24"/>
          <w:lang w:eastAsia="en-US"/>
        </w:rPr>
      </w:pPr>
    </w:p>
    <w:p w14:paraId="1FDC5AFB" w14:textId="77777777" w:rsidR="00AA6CB8" w:rsidRDefault="00AA6CB8" w:rsidP="4356C92C">
      <w:pPr>
        <w:rPr>
          <w:rFonts w:ascii="Foundry Form Sans" w:hAnsi="Foundry Form Sans"/>
          <w:sz w:val="24"/>
          <w:szCs w:val="24"/>
          <w:lang w:eastAsia="en-US"/>
        </w:rPr>
      </w:pPr>
    </w:p>
    <w:p w14:paraId="561285E9" w14:textId="77777777" w:rsidR="00CA5F03" w:rsidRDefault="00CA5F03">
      <w:pPr>
        <w:rPr>
          <w:rFonts w:ascii="Foundry Form Sans" w:hAnsi="Foundry Form Sans"/>
          <w:b/>
          <w:bCs/>
          <w:sz w:val="24"/>
          <w:szCs w:val="24"/>
          <w:u w:val="single"/>
          <w:lang w:eastAsia="en-US"/>
        </w:rPr>
      </w:pPr>
      <w:r>
        <w:rPr>
          <w:rFonts w:ascii="Foundry Form Sans" w:hAnsi="Foundry Form Sans"/>
          <w:b/>
          <w:bCs/>
          <w:sz w:val="24"/>
          <w:szCs w:val="24"/>
          <w:u w:val="single"/>
          <w:lang w:eastAsia="en-US"/>
        </w:rPr>
        <w:br w:type="page"/>
      </w:r>
    </w:p>
    <w:p w14:paraId="59CFF0A0" w14:textId="238590D8" w:rsidR="00770649" w:rsidRPr="00F050EF" w:rsidRDefault="00770649" w:rsidP="4356C92C">
      <w:pPr>
        <w:rPr>
          <w:rFonts w:ascii="Foundry Form Sans" w:hAnsi="Foundry Form Sans"/>
          <w:b/>
          <w:bCs/>
          <w:sz w:val="24"/>
          <w:szCs w:val="24"/>
          <w:u w:val="single"/>
          <w:lang w:eastAsia="en-US"/>
        </w:rPr>
      </w:pPr>
      <w:r w:rsidRPr="00F050EF">
        <w:rPr>
          <w:rFonts w:ascii="Foundry Form Sans" w:hAnsi="Foundry Form Sans"/>
          <w:b/>
          <w:bCs/>
          <w:sz w:val="24"/>
          <w:szCs w:val="24"/>
          <w:u w:val="single"/>
          <w:lang w:eastAsia="en-US"/>
        </w:rPr>
        <w:lastRenderedPageBreak/>
        <w:t xml:space="preserve">Appendix 1 – Building Fairer City – Our approach to measuring </w:t>
      </w:r>
      <w:r w:rsidR="00596937">
        <w:rPr>
          <w:rFonts w:ascii="Foundry Form Sans" w:hAnsi="Foundry Form Sans"/>
          <w:b/>
          <w:bCs/>
          <w:sz w:val="24"/>
          <w:szCs w:val="24"/>
          <w:u w:val="single"/>
          <w:lang w:eastAsia="en-US"/>
        </w:rPr>
        <w:t>impact</w:t>
      </w:r>
    </w:p>
    <w:p w14:paraId="1F73D078" w14:textId="52074E82"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normaltextrun"/>
          <w:rFonts w:ascii="Foundry Form Sans" w:hAnsi="Foundry Form Sans" w:cs="Segoe UI"/>
        </w:rPr>
        <w:t xml:space="preserve">Over the course of the summer, we have worked with partners to identify the support that would effectively support the implementation of the plan. Partners indicated the value of expert insight and, if possible, expressed a desire for support tailored to the needs of their specific organisation. They indicated </w:t>
      </w:r>
      <w:r w:rsidR="001579EF">
        <w:rPr>
          <w:rStyle w:val="normaltextrun"/>
          <w:rFonts w:ascii="Foundry Form Sans" w:hAnsi="Foundry Form Sans" w:cs="Segoe UI"/>
        </w:rPr>
        <w:t xml:space="preserve">that </w:t>
      </w:r>
      <w:r w:rsidRPr="00F050EF">
        <w:rPr>
          <w:rStyle w:val="normaltextrun"/>
          <w:rFonts w:ascii="Foundry Form Sans" w:hAnsi="Foundry Form Sans" w:cs="Segoe UI"/>
        </w:rPr>
        <w:t>there were already sufficient networks and opportunities for sharing existing practice</w:t>
      </w:r>
      <w:r w:rsidR="001579EF">
        <w:rPr>
          <w:rStyle w:val="normaltextrun"/>
          <w:rFonts w:ascii="Foundry Form Sans" w:hAnsi="Foundry Form Sans" w:cs="Segoe UI"/>
        </w:rPr>
        <w:t xml:space="preserve">, </w:t>
      </w:r>
      <w:r w:rsidR="00DB4CCA">
        <w:rPr>
          <w:rStyle w:val="normaltextrun"/>
          <w:rFonts w:ascii="Foundry Form Sans" w:hAnsi="Foundry Form Sans" w:cs="Segoe UI"/>
        </w:rPr>
        <w:t>and that this should take a lower priority for the implementation programme</w:t>
      </w:r>
      <w:r w:rsidRPr="00F050EF">
        <w:rPr>
          <w:rStyle w:val="normaltextrun"/>
          <w:rFonts w:ascii="Foundry Form Sans" w:hAnsi="Foundry Form Sans" w:cs="Segoe UI"/>
        </w:rPr>
        <w:t>.  </w:t>
      </w:r>
      <w:r w:rsidRPr="00F050EF">
        <w:rPr>
          <w:rStyle w:val="eop"/>
          <w:rFonts w:ascii="Foundry Form Sans" w:hAnsi="Foundry Form Sans" w:cs="Segoe UI"/>
        </w:rPr>
        <w:t> </w:t>
      </w:r>
    </w:p>
    <w:p w14:paraId="39114F8E" w14:textId="77777777"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eop"/>
          <w:rFonts w:ascii="Foundry Form Sans" w:hAnsi="Foundry Form Sans" w:cs="Segoe UI"/>
        </w:rPr>
        <w:t> </w:t>
      </w:r>
    </w:p>
    <w:p w14:paraId="6825CAC2" w14:textId="71017DDD"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normaltextrun"/>
          <w:rFonts w:ascii="Foundry Form Sans" w:hAnsi="Foundry Form Sans" w:cs="Segoe UI"/>
        </w:rPr>
        <w:t xml:space="preserve">We </w:t>
      </w:r>
      <w:r w:rsidR="00A10C25">
        <w:rPr>
          <w:rStyle w:val="normaltextrun"/>
          <w:rFonts w:ascii="Foundry Form Sans" w:hAnsi="Foundry Form Sans" w:cs="Segoe UI"/>
        </w:rPr>
        <w:t>are therefore seeking</w:t>
      </w:r>
      <w:r w:rsidRPr="00F050EF">
        <w:rPr>
          <w:rStyle w:val="normaltextrun"/>
          <w:rFonts w:ascii="Foundry Form Sans" w:hAnsi="Foundry Form Sans" w:cs="Segoe UI"/>
        </w:rPr>
        <w:t xml:space="preserve"> an organisation to provide expert support focused on a small number of agreed problems and be delivered in various formats – for example expert-led sessions. Work will take place with recovery partners to identify and prioritise the problems to focus on. The expert support provided will assist in understanding drivers of structural inequalities and approaches to developing initiatives or programmes to address these in line with the plan’s actions. Community engagement to make progress on actions will be central. </w:t>
      </w:r>
    </w:p>
    <w:p w14:paraId="0CE05BF5" w14:textId="77777777"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eop"/>
          <w:rFonts w:ascii="Foundry Form Sans" w:hAnsi="Foundry Form Sans" w:cs="Segoe UI"/>
          <w:color w:val="FF0000"/>
        </w:rPr>
        <w:t> </w:t>
      </w:r>
    </w:p>
    <w:p w14:paraId="16347390" w14:textId="40B99EB4"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normaltextrun"/>
          <w:rFonts w:ascii="Foundry Form Sans" w:hAnsi="Foundry Form Sans" w:cs="Segoe UI"/>
          <w:b/>
          <w:bCs/>
        </w:rPr>
        <w:t>London- wide</w:t>
      </w:r>
      <w:r w:rsidRPr="00F050EF">
        <w:rPr>
          <w:rStyle w:val="normaltextrun"/>
          <w:b/>
          <w:bCs/>
        </w:rPr>
        <w:t> </w:t>
      </w:r>
      <w:r w:rsidRPr="00F050EF">
        <w:rPr>
          <w:rStyle w:val="normaltextrun"/>
          <w:rFonts w:ascii="Foundry Form Sans" w:hAnsi="Foundry Form Sans" w:cs="Segoe UI"/>
          <w:b/>
          <w:bCs/>
        </w:rPr>
        <w:t xml:space="preserve">quantitative </w:t>
      </w:r>
      <w:r w:rsidR="00596937">
        <w:rPr>
          <w:rStyle w:val="normaltextrun"/>
          <w:rFonts w:ascii="Foundry Form Sans" w:hAnsi="Foundry Form Sans" w:cs="Segoe UI"/>
          <w:b/>
          <w:bCs/>
        </w:rPr>
        <w:t>impact</w:t>
      </w:r>
      <w:r w:rsidRPr="00F050EF">
        <w:rPr>
          <w:rStyle w:val="normaltextrun"/>
          <w:rFonts w:ascii="Foundry Form Sans" w:hAnsi="Foundry Form Sans" w:cs="Segoe UI"/>
          <w:b/>
          <w:bCs/>
        </w:rPr>
        <w:t xml:space="preserve"> measures </w:t>
      </w:r>
      <w:r w:rsidRPr="00F050EF">
        <w:rPr>
          <w:rStyle w:val="eop"/>
          <w:rFonts w:ascii="Foundry Form Sans" w:hAnsi="Foundry Form Sans" w:cs="Segoe UI"/>
        </w:rPr>
        <w:t> </w:t>
      </w:r>
    </w:p>
    <w:p w14:paraId="75421F92" w14:textId="77777777" w:rsidR="00770649" w:rsidRPr="00F050EF" w:rsidRDefault="00770649" w:rsidP="00770649">
      <w:pPr>
        <w:pStyle w:val="paragraph"/>
        <w:spacing w:before="0" w:beforeAutospacing="0" w:after="0" w:afterAutospacing="0"/>
        <w:ind w:left="420"/>
        <w:textAlignment w:val="baseline"/>
        <w:rPr>
          <w:rFonts w:ascii="Foundry Form Sans" w:hAnsi="Foundry Form Sans" w:cs="Segoe UI"/>
        </w:rPr>
      </w:pPr>
      <w:r w:rsidRPr="00F050EF">
        <w:rPr>
          <w:rStyle w:val="eop"/>
          <w:rFonts w:ascii="Foundry Form Sans" w:hAnsi="Foundry Form Sans" w:cs="Segoe UI"/>
        </w:rPr>
        <w:t> </w:t>
      </w:r>
    </w:p>
    <w:p w14:paraId="25BF2976" w14:textId="257A1F95"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normaltextrun"/>
          <w:rFonts w:ascii="Foundry Form Sans" w:hAnsi="Foundry Form Sans" w:cs="Segoe UI"/>
        </w:rPr>
        <w:t xml:space="preserve">To support implementation of the plan, the GLA City Intelligence Unit is working to identify a set of quantitative metrics across each of the plan’s 14 actions which organisations could use to assess the impact of their actions, and the </w:t>
      </w:r>
      <w:r w:rsidR="00596937">
        <w:rPr>
          <w:rStyle w:val="normaltextrun"/>
          <w:rFonts w:ascii="Foundry Form Sans" w:hAnsi="Foundry Form Sans" w:cs="Segoe UI"/>
        </w:rPr>
        <w:t>impact</w:t>
      </w:r>
      <w:r w:rsidRPr="00F050EF">
        <w:rPr>
          <w:rStyle w:val="normaltextrun"/>
          <w:rFonts w:ascii="Foundry Form Sans" w:hAnsi="Foundry Form Sans" w:cs="Segoe UI"/>
        </w:rPr>
        <w:t xml:space="preserve"> made in tackling structural inequality London. At a meeting of the Structural Inequalities Subgroup on 30 September 2022 it was agreed that metrics would be broken down into three levels or categories:</w:t>
      </w:r>
      <w:r w:rsidRPr="00F050EF">
        <w:rPr>
          <w:rStyle w:val="eop"/>
          <w:rFonts w:ascii="Foundry Form Sans" w:hAnsi="Foundry Form Sans" w:cs="Segoe UI"/>
        </w:rPr>
        <w:t> </w:t>
      </w:r>
    </w:p>
    <w:p w14:paraId="31A66B4F" w14:textId="77777777"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eop"/>
          <w:rFonts w:ascii="Foundry Form Sans" w:hAnsi="Foundry Form Sans" w:cs="Segoe UI"/>
        </w:rPr>
        <w:t> </w:t>
      </w:r>
    </w:p>
    <w:p w14:paraId="586F8E90" w14:textId="77777777" w:rsidR="00770649" w:rsidRPr="00F050EF" w:rsidRDefault="00770649" w:rsidP="00F050EF">
      <w:pPr>
        <w:pStyle w:val="paragraph"/>
        <w:numPr>
          <w:ilvl w:val="0"/>
          <w:numId w:val="33"/>
        </w:numPr>
        <w:tabs>
          <w:tab w:val="clear" w:pos="720"/>
        </w:tabs>
        <w:spacing w:before="0" w:beforeAutospacing="0" w:after="0" w:afterAutospacing="0"/>
        <w:ind w:left="284" w:hanging="284"/>
        <w:textAlignment w:val="baseline"/>
        <w:rPr>
          <w:rFonts w:ascii="Foundry Form Sans" w:hAnsi="Foundry Form Sans" w:cs="Segoe UI"/>
        </w:rPr>
      </w:pPr>
      <w:r w:rsidRPr="00F050EF">
        <w:rPr>
          <w:rStyle w:val="normaltextrun"/>
          <w:rFonts w:ascii="Foundry Form Sans" w:hAnsi="Foundry Form Sans" w:cs="Segoe UI"/>
          <w:i/>
          <w:iCs/>
        </w:rPr>
        <w:t>Outcome or quantitative measures which are outcome focused. </w:t>
      </w:r>
      <w:r w:rsidRPr="00F050EF">
        <w:rPr>
          <w:rStyle w:val="eop"/>
          <w:rFonts w:ascii="Foundry Form Sans" w:hAnsi="Foundry Form Sans" w:cs="Segoe UI"/>
        </w:rPr>
        <w:t> </w:t>
      </w:r>
    </w:p>
    <w:p w14:paraId="4ABD147C" w14:textId="7708330B"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 xml:space="preserve">This set of quantitative metrics would be developed by the commissioned partner in conjunction with the GLA’s City Intelligence Unit during programme development and delivery to better understand the impact of actions taken by partner agencies, across the four priority areas, and collated and form one strand of the year end annual report. We propose the following measures </w:t>
      </w:r>
      <w:r w:rsidR="00F53F55">
        <w:rPr>
          <w:rStyle w:val="normaltextrun"/>
          <w:rFonts w:ascii="Foundry Form Sans" w:hAnsi="Foundry Form Sans" w:cs="Segoe UI"/>
        </w:rPr>
        <w:t xml:space="preserve">to provide an overall </w:t>
      </w:r>
      <w:r w:rsidR="005F29ED">
        <w:rPr>
          <w:rStyle w:val="eop"/>
          <w:rFonts w:ascii="Foundry Form Sans" w:hAnsi="Foundry Form Sans" w:cs="Segoe UI"/>
        </w:rPr>
        <w:t>picture on structural inequalities relating to the four priority areas of the plan:</w:t>
      </w:r>
    </w:p>
    <w:p w14:paraId="52C7C1A5" w14:textId="77777777" w:rsidR="00770649" w:rsidRPr="00F050EF" w:rsidRDefault="00770649" w:rsidP="00770649">
      <w:pPr>
        <w:pStyle w:val="paragraph"/>
        <w:spacing w:before="0" w:beforeAutospacing="0" w:after="0" w:afterAutospacing="0"/>
        <w:textAlignment w:val="baseline"/>
        <w:rPr>
          <w:rFonts w:ascii="Foundry Form Sans" w:hAnsi="Foundry Form Sans" w:cs="Segoe UI"/>
        </w:rPr>
      </w:pPr>
      <w:r w:rsidRPr="00F050EF">
        <w:rPr>
          <w:rStyle w:val="eop"/>
          <w:rFonts w:ascii="Foundry Form Sans" w:hAnsi="Foundry Form Sans" w:cs="Segoe UI"/>
        </w:rPr>
        <w:t> </w:t>
      </w:r>
    </w:p>
    <w:p w14:paraId="545CC6A9" w14:textId="77777777"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u w:val="single"/>
        </w:rPr>
        <w:t>Labour Market Inequality</w:t>
      </w:r>
      <w:r w:rsidRPr="00F050EF">
        <w:rPr>
          <w:rStyle w:val="eop"/>
          <w:rFonts w:ascii="Foundry Form Sans" w:hAnsi="Foundry Form Sans" w:cs="Segoe UI"/>
        </w:rPr>
        <w:t> </w:t>
      </w:r>
    </w:p>
    <w:p w14:paraId="063E1492" w14:textId="58397FFF"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1) Narrowing Employment Gaps – Gender, Ethnicity, Disability</w:t>
      </w:r>
      <w:r w:rsidRPr="00F050EF">
        <w:rPr>
          <w:rStyle w:val="eop"/>
          <w:rFonts w:ascii="Foundry Form Sans" w:hAnsi="Foundry Form Sans" w:cs="Segoe UI"/>
        </w:rPr>
        <w:t> </w:t>
      </w:r>
    </w:p>
    <w:p w14:paraId="0D92CED8" w14:textId="109B3239" w:rsidR="00770649" w:rsidRPr="00F050EF" w:rsidRDefault="00770649" w:rsidP="005F29ED">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2) Narrowing Pay Gaps – Gender Pay Gap, Ethnicity Pay Gap, Disability Pay Gap</w:t>
      </w:r>
      <w:r w:rsidRPr="00F050EF">
        <w:rPr>
          <w:rStyle w:val="eop"/>
          <w:rFonts w:ascii="Foundry Form Sans" w:hAnsi="Foundry Form Sans" w:cs="Segoe UI"/>
        </w:rPr>
        <w:t> </w:t>
      </w:r>
    </w:p>
    <w:p w14:paraId="5415F8E1" w14:textId="77777777"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u w:val="single"/>
        </w:rPr>
        <w:t>Financial Hardship and Living Standards</w:t>
      </w:r>
      <w:r w:rsidRPr="00F050EF">
        <w:rPr>
          <w:rStyle w:val="eop"/>
          <w:rFonts w:ascii="Foundry Form Sans" w:hAnsi="Foundry Form Sans" w:cs="Segoe UI"/>
        </w:rPr>
        <w:t> </w:t>
      </w:r>
    </w:p>
    <w:p w14:paraId="69F9A35B" w14:textId="2CE266B0"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3) Proportion of Londoners experiencing financial hardship (GLA Polling by You Gov)</w:t>
      </w:r>
      <w:r w:rsidRPr="00F050EF">
        <w:rPr>
          <w:rStyle w:val="eop"/>
          <w:rFonts w:ascii="Foundry Form Sans" w:hAnsi="Foundry Form Sans" w:cs="Segoe UI"/>
        </w:rPr>
        <w:t> </w:t>
      </w:r>
    </w:p>
    <w:p w14:paraId="4EBC78E6" w14:textId="0B37EC0D" w:rsidR="00770649" w:rsidRPr="00F050EF" w:rsidRDefault="00770649" w:rsidP="00667A11">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4) Economic Fairness Measures (living standards and population in poverty)</w:t>
      </w:r>
      <w:r w:rsidRPr="00F050EF">
        <w:rPr>
          <w:rStyle w:val="eop"/>
          <w:rFonts w:ascii="Foundry Form Sans" w:hAnsi="Foundry Form Sans" w:cs="Segoe UI"/>
        </w:rPr>
        <w:t>  </w:t>
      </w:r>
    </w:p>
    <w:p w14:paraId="2F76F1C9" w14:textId="77777777"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u w:val="single"/>
        </w:rPr>
        <w:t>Equity in Public Services</w:t>
      </w:r>
      <w:r w:rsidRPr="00F050EF">
        <w:rPr>
          <w:rStyle w:val="eop"/>
          <w:rFonts w:ascii="Foundry Form Sans" w:hAnsi="Foundry Form Sans" w:cs="Segoe UI"/>
        </w:rPr>
        <w:t> </w:t>
      </w:r>
    </w:p>
    <w:p w14:paraId="01268AE2" w14:textId="77777777"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5) Institutional trust – State of London polling</w:t>
      </w:r>
      <w:r w:rsidRPr="00F050EF">
        <w:rPr>
          <w:rStyle w:val="superscript"/>
          <w:rFonts w:ascii="Foundry Form Sans" w:eastAsia="MS Mincho" w:hAnsi="Foundry Form Sans" w:cs="Segoe UI"/>
          <w:vertAlign w:val="superscript"/>
        </w:rPr>
        <w:t>5</w:t>
      </w:r>
      <w:r w:rsidRPr="00F050EF">
        <w:rPr>
          <w:rStyle w:val="eop"/>
          <w:rFonts w:ascii="Foundry Form Sans" w:hAnsi="Foundry Form Sans" w:cs="Segoe UI"/>
        </w:rPr>
        <w:t> </w:t>
      </w:r>
    </w:p>
    <w:p w14:paraId="3578C949" w14:textId="6D030F5E" w:rsidR="00770649" w:rsidRPr="00F050EF" w:rsidRDefault="00770649" w:rsidP="00667A11">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6) Experience of unfair treatment (2021-22 survey published on Friday 30 September 2022)</w:t>
      </w:r>
      <w:r w:rsidRPr="00F050EF">
        <w:rPr>
          <w:rStyle w:val="eop"/>
          <w:rFonts w:ascii="Foundry Form Sans" w:hAnsi="Foundry Form Sans" w:cs="Segoe UI"/>
        </w:rPr>
        <w:t> </w:t>
      </w:r>
    </w:p>
    <w:p w14:paraId="75CEC1F2" w14:textId="77777777" w:rsidR="00770649" w:rsidRPr="00F050EF" w:rsidRDefault="00770649" w:rsidP="00F050EF">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u w:val="single"/>
        </w:rPr>
        <w:t>Civil Society Strength</w:t>
      </w:r>
      <w:r w:rsidRPr="00F050EF">
        <w:rPr>
          <w:rStyle w:val="eop"/>
          <w:rFonts w:ascii="Foundry Form Sans" w:hAnsi="Foundry Form Sans" w:cs="Segoe UI"/>
        </w:rPr>
        <w:t> </w:t>
      </w:r>
    </w:p>
    <w:p w14:paraId="1FB1F3FA" w14:textId="58EF407E" w:rsidR="00770649" w:rsidRPr="00F050EF" w:rsidRDefault="00770649" w:rsidP="008057C2">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Measure 7) Civic Strength Index (Financial resources domain)</w:t>
      </w:r>
      <w:r w:rsidRPr="00F050EF">
        <w:rPr>
          <w:rStyle w:val="eop"/>
          <w:rFonts w:ascii="Foundry Form Sans" w:hAnsi="Foundry Form Sans" w:cs="Segoe UI"/>
        </w:rPr>
        <w:t> </w:t>
      </w:r>
    </w:p>
    <w:p w14:paraId="08E96FA7" w14:textId="77777777" w:rsidR="00770649" w:rsidRPr="00F050EF" w:rsidRDefault="00770649" w:rsidP="00770649">
      <w:pPr>
        <w:pStyle w:val="paragraph"/>
        <w:spacing w:before="0" w:beforeAutospacing="0" w:after="0" w:afterAutospacing="0"/>
        <w:ind w:left="270"/>
        <w:textAlignment w:val="baseline"/>
        <w:rPr>
          <w:rFonts w:ascii="Foundry Form Sans" w:hAnsi="Foundry Form Sans" w:cs="Segoe UI"/>
        </w:rPr>
      </w:pPr>
      <w:r w:rsidRPr="00F050EF">
        <w:rPr>
          <w:rStyle w:val="eop"/>
          <w:rFonts w:ascii="Foundry Form Sans" w:hAnsi="Foundry Form Sans" w:cs="Segoe UI"/>
        </w:rPr>
        <w:t> </w:t>
      </w:r>
    </w:p>
    <w:p w14:paraId="7E6D051F" w14:textId="77777777" w:rsidR="00770649" w:rsidRPr="00F050EF" w:rsidRDefault="00770649" w:rsidP="00F050EF">
      <w:pPr>
        <w:pStyle w:val="paragraph"/>
        <w:numPr>
          <w:ilvl w:val="0"/>
          <w:numId w:val="34"/>
        </w:numPr>
        <w:spacing w:before="0" w:beforeAutospacing="0" w:after="0" w:afterAutospacing="0"/>
        <w:ind w:left="284" w:hanging="284"/>
        <w:textAlignment w:val="baseline"/>
        <w:rPr>
          <w:rFonts w:ascii="Foundry Form Sans" w:hAnsi="Foundry Form Sans" w:cs="Segoe UI"/>
        </w:rPr>
      </w:pPr>
      <w:r w:rsidRPr="00F050EF">
        <w:rPr>
          <w:rStyle w:val="normaltextrun"/>
          <w:rFonts w:ascii="Foundry Form Sans" w:hAnsi="Foundry Form Sans" w:cs="Segoe UI"/>
          <w:i/>
          <w:iCs/>
        </w:rPr>
        <w:t>London wide experiential metrics based on the lived experience/impact</w:t>
      </w:r>
      <w:r w:rsidRPr="00F050EF">
        <w:rPr>
          <w:rStyle w:val="eop"/>
          <w:rFonts w:ascii="Foundry Form Sans" w:hAnsi="Foundry Form Sans" w:cs="Segoe UI"/>
        </w:rPr>
        <w:t> </w:t>
      </w:r>
    </w:p>
    <w:p w14:paraId="12ACA57A" w14:textId="13022D66" w:rsidR="00770649" w:rsidRPr="00F050EF" w:rsidRDefault="00770649" w:rsidP="004968A2">
      <w:pPr>
        <w:pStyle w:val="paragraph"/>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 xml:space="preserve">This set of metrics </w:t>
      </w:r>
      <w:r w:rsidR="00732B2C">
        <w:rPr>
          <w:rStyle w:val="normaltextrun"/>
          <w:rFonts w:ascii="Foundry Form Sans" w:hAnsi="Foundry Form Sans" w:cs="Segoe UI"/>
        </w:rPr>
        <w:t>are to</w:t>
      </w:r>
      <w:r w:rsidRPr="00F050EF">
        <w:rPr>
          <w:rStyle w:val="normaltextrun"/>
          <w:rFonts w:ascii="Foundry Form Sans" w:hAnsi="Foundry Form Sans" w:cs="Segoe UI"/>
        </w:rPr>
        <w:t xml:space="preserve"> be developed by the commissioned partner in conjunction with the GLA City Intelligence Unit, base lined against existing data sets, to better understand how the implementation of the Building a Fairer City Structural Inequalities Action Plan is impacting/improving the lives of Londoners. </w:t>
      </w:r>
      <w:r w:rsidRPr="00F050EF">
        <w:rPr>
          <w:rStyle w:val="eop"/>
          <w:rFonts w:ascii="Foundry Form Sans" w:hAnsi="Foundry Form Sans" w:cs="Segoe UI"/>
        </w:rPr>
        <w:t> </w:t>
      </w:r>
      <w:r w:rsidRPr="00F050EF">
        <w:rPr>
          <w:rStyle w:val="normaltextrun"/>
          <w:rFonts w:ascii="Foundry Form Sans" w:hAnsi="Foundry Form Sans" w:cs="Segoe UI"/>
        </w:rPr>
        <w:t xml:space="preserve">Londoners feedback about the impact of the plan on the day to day lives will form </w:t>
      </w:r>
      <w:r w:rsidR="00797FD2">
        <w:rPr>
          <w:rStyle w:val="normaltextrun"/>
          <w:rFonts w:ascii="Foundry Form Sans" w:hAnsi="Foundry Form Sans" w:cs="Segoe UI"/>
        </w:rPr>
        <w:t>a</w:t>
      </w:r>
      <w:r w:rsidRPr="00F050EF">
        <w:rPr>
          <w:rStyle w:val="normaltextrun"/>
          <w:rFonts w:ascii="Foundry Form Sans" w:hAnsi="Foundry Form Sans" w:cs="Segoe UI"/>
        </w:rPr>
        <w:t xml:space="preserve"> measure of success and potentially influence policy making across the city. This approach </w:t>
      </w:r>
      <w:r w:rsidR="00797FD2">
        <w:rPr>
          <w:rStyle w:val="normaltextrun"/>
          <w:rFonts w:ascii="Foundry Form Sans" w:hAnsi="Foundry Form Sans" w:cs="Segoe UI"/>
        </w:rPr>
        <w:t>may</w:t>
      </w:r>
      <w:r w:rsidRPr="00F050EF">
        <w:rPr>
          <w:rStyle w:val="normaltextrun"/>
          <w:rFonts w:ascii="Foundry Form Sans" w:hAnsi="Foundry Form Sans" w:cs="Segoe UI"/>
        </w:rPr>
        <w:t xml:space="preserve"> require some additional polling of Londoners to provide evidence and insight into public opinion and impact, in order to support effective and impactful policy making and the development of strategies and programmes of work. It has yet to be agreed how this polling would be coordinated or funded. Results would be collated and form the second strand of the year end annual report.</w:t>
      </w:r>
      <w:r w:rsidR="004968A2">
        <w:rPr>
          <w:rStyle w:val="eop"/>
          <w:rFonts w:ascii="Foundry Form Sans" w:hAnsi="Foundry Form Sans" w:cs="Segoe UI"/>
        </w:rPr>
        <w:t xml:space="preserve"> </w:t>
      </w:r>
      <w:r w:rsidRPr="00F050EF">
        <w:rPr>
          <w:rStyle w:val="normaltextrun"/>
          <w:rFonts w:ascii="Foundry Form Sans" w:hAnsi="Foundry Form Sans" w:cs="Segoe UI"/>
        </w:rPr>
        <w:t xml:space="preserve">We would also require </w:t>
      </w:r>
      <w:r w:rsidRPr="00F050EF">
        <w:rPr>
          <w:rStyle w:val="normaltextrun"/>
          <w:rFonts w:ascii="Foundry Form Sans" w:hAnsi="Foundry Form Sans" w:cs="Segoe UI"/>
        </w:rPr>
        <w:lastRenderedPageBreak/>
        <w:t xml:space="preserve">the commissioned partner to collect a series of case studies throughout the first year of implementation that document </w:t>
      </w:r>
      <w:r w:rsidR="00596937">
        <w:rPr>
          <w:rStyle w:val="normaltextrun"/>
          <w:rFonts w:ascii="Foundry Form Sans" w:hAnsi="Foundry Form Sans" w:cs="Segoe UI"/>
        </w:rPr>
        <w:t>impact</w:t>
      </w:r>
      <w:r w:rsidRPr="00F050EF">
        <w:rPr>
          <w:rStyle w:val="normaltextrun"/>
          <w:rFonts w:ascii="Foundry Form Sans" w:hAnsi="Foundry Form Sans" w:cs="Segoe UI"/>
        </w:rPr>
        <w:t xml:space="preserve"> from Londoner’s perspectives.</w:t>
      </w:r>
      <w:r w:rsidRPr="00F050EF">
        <w:rPr>
          <w:rStyle w:val="eop"/>
          <w:rFonts w:ascii="Foundry Form Sans" w:hAnsi="Foundry Form Sans" w:cs="Segoe UI"/>
        </w:rPr>
        <w:t> </w:t>
      </w:r>
    </w:p>
    <w:p w14:paraId="0454E7B4" w14:textId="77777777" w:rsidR="00770649" w:rsidRPr="00F050EF" w:rsidRDefault="00770649" w:rsidP="00770649">
      <w:pPr>
        <w:pStyle w:val="paragraph"/>
        <w:spacing w:before="0" w:beforeAutospacing="0" w:after="0" w:afterAutospacing="0"/>
        <w:ind w:left="720"/>
        <w:textAlignment w:val="baseline"/>
        <w:rPr>
          <w:rFonts w:ascii="Foundry Form Sans" w:hAnsi="Foundry Form Sans" w:cs="Segoe UI"/>
        </w:rPr>
      </w:pPr>
      <w:r w:rsidRPr="00F050EF">
        <w:rPr>
          <w:rStyle w:val="normaltextrun"/>
          <w:rFonts w:ascii="Foundry Form Sans" w:hAnsi="Foundry Form Sans" w:cs="Segoe UI"/>
        </w:rPr>
        <w:t>  </w:t>
      </w:r>
      <w:r w:rsidRPr="00F050EF">
        <w:rPr>
          <w:rStyle w:val="eop"/>
          <w:rFonts w:ascii="Foundry Form Sans" w:hAnsi="Foundry Form Sans" w:cs="Segoe UI"/>
        </w:rPr>
        <w:t> </w:t>
      </w:r>
    </w:p>
    <w:p w14:paraId="4849A893" w14:textId="7DB06AD0" w:rsidR="00770649" w:rsidRPr="00F050EF" w:rsidRDefault="00770649" w:rsidP="00F050EF">
      <w:pPr>
        <w:pStyle w:val="paragraph"/>
        <w:numPr>
          <w:ilvl w:val="0"/>
          <w:numId w:val="35"/>
        </w:numPr>
        <w:tabs>
          <w:tab w:val="clear" w:pos="720"/>
          <w:tab w:val="num" w:pos="284"/>
        </w:tabs>
        <w:spacing w:before="0" w:beforeAutospacing="0" w:after="0" w:afterAutospacing="0"/>
        <w:ind w:left="284" w:hanging="284"/>
        <w:textAlignment w:val="baseline"/>
        <w:rPr>
          <w:rFonts w:ascii="Foundry Form Sans" w:hAnsi="Foundry Form Sans" w:cs="Segoe UI"/>
        </w:rPr>
      </w:pPr>
      <w:r w:rsidRPr="00F050EF">
        <w:rPr>
          <w:rStyle w:val="normaltextrun"/>
          <w:rFonts w:ascii="Foundry Form Sans" w:hAnsi="Foundry Form Sans" w:cs="Segoe UI"/>
          <w:i/>
          <w:iCs/>
        </w:rPr>
        <w:t>Metrics that can be attributable to LRB recovery actions</w:t>
      </w:r>
    </w:p>
    <w:p w14:paraId="4CD4F47B" w14:textId="77777777" w:rsidR="00770649" w:rsidRPr="00F050EF" w:rsidRDefault="00770649" w:rsidP="00F050EF">
      <w:pPr>
        <w:pStyle w:val="paragraph"/>
        <w:shd w:val="clear" w:color="auto" w:fill="FFFFFF"/>
        <w:tabs>
          <w:tab w:val="num" w:pos="284"/>
        </w:tabs>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This set of metrics would be developed by the commissioned partner in conjunction with the GLA’s City Intelligence Unit to ensure that the actions taken to combat structural inequalities/racism across all four priority areas chime with the wider vision for the city’s recovery. The a</w:t>
      </w:r>
      <w:r w:rsidRPr="00F050EF">
        <w:rPr>
          <w:rStyle w:val="normaltextrun"/>
          <w:rFonts w:ascii="Foundry Form Sans" w:hAnsi="Foundry Form Sans" w:cs="Segoe UI"/>
          <w:color w:val="353D42"/>
        </w:rPr>
        <w:t>ims of the London Recovery Board are to:</w:t>
      </w:r>
      <w:r w:rsidRPr="00F050EF">
        <w:rPr>
          <w:rStyle w:val="eop"/>
          <w:rFonts w:ascii="Foundry Form Sans" w:hAnsi="Foundry Form Sans" w:cs="Segoe UI"/>
          <w:color w:val="353D42"/>
        </w:rPr>
        <w:t> </w:t>
      </w:r>
    </w:p>
    <w:p w14:paraId="51F8A719" w14:textId="77777777" w:rsidR="00F050EF" w:rsidRPr="00D94AF6" w:rsidRDefault="00770649" w:rsidP="00F050EF">
      <w:pPr>
        <w:pStyle w:val="paragraph"/>
        <w:numPr>
          <w:ilvl w:val="0"/>
          <w:numId w:val="36"/>
        </w:numPr>
        <w:shd w:val="clear" w:color="auto" w:fill="FFFFFF"/>
        <w:tabs>
          <w:tab w:val="clear" w:pos="720"/>
          <w:tab w:val="num" w:pos="709"/>
        </w:tabs>
        <w:spacing w:before="0" w:beforeAutospacing="0" w:after="0" w:afterAutospacing="0"/>
        <w:ind w:left="284" w:firstLine="0"/>
        <w:textAlignment w:val="baseline"/>
        <w:rPr>
          <w:rStyle w:val="normaltextrun"/>
          <w:rFonts w:ascii="Foundry Form Sans" w:hAnsi="Foundry Form Sans" w:cs="Segoe UI"/>
        </w:rPr>
      </w:pPr>
      <w:r w:rsidRPr="00D94AF6">
        <w:rPr>
          <w:rStyle w:val="normaltextrun"/>
          <w:rFonts w:ascii="Foundry Form Sans" w:hAnsi="Foundry Form Sans" w:cs="Segoe UI"/>
        </w:rPr>
        <w:t xml:space="preserve">Reverse the pattern of rising unemployment and lost economic growth caused by the </w:t>
      </w:r>
    </w:p>
    <w:p w14:paraId="20B3EDCC" w14:textId="54A4D127" w:rsidR="00770649" w:rsidRPr="00D94AF6" w:rsidRDefault="00770649" w:rsidP="00F050EF">
      <w:pPr>
        <w:pStyle w:val="paragraph"/>
        <w:shd w:val="clear" w:color="auto" w:fill="FFFFFF"/>
        <w:spacing w:before="0" w:beforeAutospacing="0" w:after="0" w:afterAutospacing="0"/>
        <w:ind w:left="284" w:firstLine="436"/>
        <w:textAlignment w:val="baseline"/>
        <w:rPr>
          <w:rFonts w:ascii="Foundry Form Sans" w:hAnsi="Foundry Form Sans" w:cs="Segoe UI"/>
        </w:rPr>
      </w:pPr>
      <w:r w:rsidRPr="00D94AF6">
        <w:rPr>
          <w:rStyle w:val="normaltextrun"/>
          <w:rFonts w:ascii="Foundry Form Sans" w:hAnsi="Foundry Form Sans" w:cs="Segoe UI"/>
        </w:rPr>
        <w:t>economic scarring of COVID-19</w:t>
      </w:r>
      <w:r w:rsidRPr="00D94AF6">
        <w:rPr>
          <w:rStyle w:val="eop"/>
          <w:rFonts w:ascii="Foundry Form Sans" w:hAnsi="Foundry Form Sans" w:cs="Segoe UI"/>
        </w:rPr>
        <w:t> </w:t>
      </w:r>
    </w:p>
    <w:p w14:paraId="31B68027" w14:textId="77777777" w:rsidR="00770649" w:rsidRPr="00D94AF6" w:rsidRDefault="00770649" w:rsidP="00F050EF">
      <w:pPr>
        <w:pStyle w:val="paragraph"/>
        <w:numPr>
          <w:ilvl w:val="0"/>
          <w:numId w:val="36"/>
        </w:numPr>
        <w:shd w:val="clear" w:color="auto" w:fill="FFFFFF"/>
        <w:tabs>
          <w:tab w:val="clear" w:pos="720"/>
          <w:tab w:val="num" w:pos="284"/>
        </w:tabs>
        <w:spacing w:before="0" w:beforeAutospacing="0" w:after="0" w:afterAutospacing="0"/>
        <w:ind w:left="284" w:firstLine="0"/>
        <w:textAlignment w:val="baseline"/>
        <w:rPr>
          <w:rFonts w:ascii="Foundry Form Sans" w:hAnsi="Foundry Form Sans" w:cs="Segoe UI"/>
        </w:rPr>
      </w:pPr>
      <w:r w:rsidRPr="00D94AF6">
        <w:rPr>
          <w:rStyle w:val="normaltextrun"/>
          <w:rFonts w:ascii="Foundry Form Sans" w:hAnsi="Foundry Form Sans" w:cs="Segoe UI"/>
        </w:rPr>
        <w:t>Support our communities, including those most impacted by the virus</w:t>
      </w:r>
      <w:r w:rsidRPr="00D94AF6">
        <w:rPr>
          <w:rStyle w:val="eop"/>
          <w:rFonts w:ascii="Foundry Form Sans" w:hAnsi="Foundry Form Sans" w:cs="Segoe UI"/>
        </w:rPr>
        <w:t> </w:t>
      </w:r>
    </w:p>
    <w:p w14:paraId="415F383A" w14:textId="77777777" w:rsidR="00770649" w:rsidRPr="00D94AF6" w:rsidRDefault="00770649" w:rsidP="00F050EF">
      <w:pPr>
        <w:pStyle w:val="paragraph"/>
        <w:numPr>
          <w:ilvl w:val="0"/>
          <w:numId w:val="36"/>
        </w:numPr>
        <w:shd w:val="clear" w:color="auto" w:fill="FFFFFF"/>
        <w:tabs>
          <w:tab w:val="clear" w:pos="720"/>
          <w:tab w:val="num" w:pos="284"/>
        </w:tabs>
        <w:spacing w:before="0" w:beforeAutospacing="0" w:after="0" w:afterAutospacing="0"/>
        <w:ind w:left="284" w:firstLine="0"/>
        <w:textAlignment w:val="baseline"/>
        <w:rPr>
          <w:rFonts w:ascii="Foundry Form Sans" w:hAnsi="Foundry Form Sans" w:cs="Segoe UI"/>
        </w:rPr>
      </w:pPr>
      <w:r w:rsidRPr="00D94AF6">
        <w:rPr>
          <w:rStyle w:val="normaltextrun"/>
          <w:rFonts w:ascii="Foundry Form Sans" w:hAnsi="Foundry Form Sans" w:cs="Segoe UI"/>
        </w:rPr>
        <w:t>Help young people to flourish with access to support and opportunities</w:t>
      </w:r>
      <w:r w:rsidRPr="00D94AF6">
        <w:rPr>
          <w:rStyle w:val="eop"/>
          <w:rFonts w:ascii="Foundry Form Sans" w:hAnsi="Foundry Form Sans" w:cs="Segoe UI"/>
        </w:rPr>
        <w:t> </w:t>
      </w:r>
    </w:p>
    <w:p w14:paraId="7CFCDDA9" w14:textId="77777777" w:rsidR="00770649" w:rsidRPr="00D94AF6" w:rsidRDefault="00770649" w:rsidP="00F050EF">
      <w:pPr>
        <w:pStyle w:val="paragraph"/>
        <w:numPr>
          <w:ilvl w:val="0"/>
          <w:numId w:val="36"/>
        </w:numPr>
        <w:shd w:val="clear" w:color="auto" w:fill="FFFFFF"/>
        <w:tabs>
          <w:tab w:val="clear" w:pos="720"/>
          <w:tab w:val="num" w:pos="284"/>
        </w:tabs>
        <w:spacing w:before="0" w:beforeAutospacing="0" w:after="0" w:afterAutospacing="0"/>
        <w:ind w:left="284" w:firstLine="0"/>
        <w:textAlignment w:val="baseline"/>
        <w:rPr>
          <w:rFonts w:ascii="Foundry Form Sans" w:hAnsi="Foundry Form Sans" w:cs="Segoe UI"/>
        </w:rPr>
      </w:pPr>
      <w:r w:rsidRPr="00D94AF6">
        <w:rPr>
          <w:rStyle w:val="normaltextrun"/>
          <w:rFonts w:ascii="Foundry Form Sans" w:hAnsi="Foundry Form Sans" w:cs="Segoe UI"/>
        </w:rPr>
        <w:t>Narrow social, economic and health inequalities</w:t>
      </w:r>
      <w:r w:rsidRPr="00D94AF6">
        <w:rPr>
          <w:rStyle w:val="eop"/>
          <w:rFonts w:ascii="Foundry Form Sans" w:hAnsi="Foundry Form Sans" w:cs="Segoe UI"/>
        </w:rPr>
        <w:t> </w:t>
      </w:r>
    </w:p>
    <w:p w14:paraId="0BD09F5F" w14:textId="77777777" w:rsidR="00770649" w:rsidRPr="00D94AF6" w:rsidRDefault="00770649" w:rsidP="00F050EF">
      <w:pPr>
        <w:pStyle w:val="paragraph"/>
        <w:numPr>
          <w:ilvl w:val="0"/>
          <w:numId w:val="37"/>
        </w:numPr>
        <w:shd w:val="clear" w:color="auto" w:fill="FFFFFF"/>
        <w:tabs>
          <w:tab w:val="clear" w:pos="720"/>
          <w:tab w:val="num" w:pos="284"/>
        </w:tabs>
        <w:spacing w:before="0" w:beforeAutospacing="0" w:after="0" w:afterAutospacing="0"/>
        <w:ind w:left="284" w:firstLine="0"/>
        <w:textAlignment w:val="baseline"/>
        <w:rPr>
          <w:rFonts w:ascii="Foundry Form Sans" w:hAnsi="Foundry Form Sans" w:cs="Segoe UI"/>
        </w:rPr>
      </w:pPr>
      <w:r w:rsidRPr="00D94AF6">
        <w:rPr>
          <w:rStyle w:val="normaltextrun"/>
          <w:rFonts w:ascii="Foundry Form Sans" w:hAnsi="Foundry Form Sans" w:cs="Segoe UI"/>
        </w:rPr>
        <w:t>Accelerate delivery of a cleaner, greener London.</w:t>
      </w:r>
      <w:r w:rsidRPr="00D94AF6">
        <w:rPr>
          <w:rStyle w:val="eop"/>
          <w:rFonts w:ascii="Foundry Form Sans" w:hAnsi="Foundry Form Sans" w:cs="Segoe UI"/>
        </w:rPr>
        <w:t> </w:t>
      </w:r>
    </w:p>
    <w:p w14:paraId="5D7EC678" w14:textId="77777777" w:rsidR="00770649" w:rsidRPr="00F050EF" w:rsidRDefault="00770649" w:rsidP="00F050EF">
      <w:pPr>
        <w:pStyle w:val="paragraph"/>
        <w:tabs>
          <w:tab w:val="num" w:pos="284"/>
        </w:tabs>
        <w:spacing w:before="0" w:beforeAutospacing="0" w:after="0" w:afterAutospacing="0"/>
        <w:ind w:left="284"/>
        <w:textAlignment w:val="baseline"/>
        <w:rPr>
          <w:rFonts w:ascii="Foundry Form Sans" w:hAnsi="Foundry Form Sans" w:cs="Segoe UI"/>
        </w:rPr>
      </w:pPr>
      <w:r w:rsidRPr="00F050EF">
        <w:rPr>
          <w:rStyle w:val="eop"/>
          <w:rFonts w:ascii="Foundry Form Sans" w:hAnsi="Foundry Form Sans" w:cs="Segoe UI"/>
        </w:rPr>
        <w:t> </w:t>
      </w:r>
    </w:p>
    <w:p w14:paraId="6390C3F5" w14:textId="77777777" w:rsidR="00770649" w:rsidRPr="00F050EF" w:rsidRDefault="00770649" w:rsidP="00F050EF">
      <w:pPr>
        <w:pStyle w:val="paragraph"/>
        <w:tabs>
          <w:tab w:val="num" w:pos="284"/>
        </w:tabs>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Results would be collated and form the third strand of the year end annual report.</w:t>
      </w:r>
      <w:r w:rsidRPr="00F050EF">
        <w:rPr>
          <w:rStyle w:val="eop"/>
          <w:rFonts w:ascii="Foundry Form Sans" w:hAnsi="Foundry Form Sans" w:cs="Segoe UI"/>
        </w:rPr>
        <w:t> </w:t>
      </w:r>
    </w:p>
    <w:p w14:paraId="43BA6A17" w14:textId="77777777" w:rsidR="00770649" w:rsidRPr="00F050EF" w:rsidRDefault="00770649" w:rsidP="00F050EF">
      <w:pPr>
        <w:pStyle w:val="paragraph"/>
        <w:tabs>
          <w:tab w:val="num" w:pos="284"/>
        </w:tabs>
        <w:spacing w:before="0" w:beforeAutospacing="0" w:after="0" w:afterAutospacing="0"/>
        <w:ind w:left="284"/>
        <w:textAlignment w:val="baseline"/>
        <w:rPr>
          <w:rFonts w:ascii="Foundry Form Sans" w:hAnsi="Foundry Form Sans" w:cs="Segoe UI"/>
        </w:rPr>
      </w:pPr>
      <w:r w:rsidRPr="00F050EF">
        <w:rPr>
          <w:rStyle w:val="eop"/>
          <w:rFonts w:ascii="Foundry Form Sans" w:hAnsi="Foundry Form Sans" w:cs="Segoe UI"/>
        </w:rPr>
        <w:t> </w:t>
      </w:r>
    </w:p>
    <w:p w14:paraId="37F3B09B" w14:textId="77777777" w:rsidR="003855ED" w:rsidRDefault="00770649" w:rsidP="00F050EF">
      <w:pPr>
        <w:pStyle w:val="paragraph"/>
        <w:tabs>
          <w:tab w:val="num" w:pos="284"/>
        </w:tabs>
        <w:spacing w:before="0" w:beforeAutospacing="0" w:after="0" w:afterAutospacing="0"/>
        <w:ind w:left="284"/>
        <w:textAlignment w:val="baseline"/>
        <w:rPr>
          <w:rStyle w:val="normaltextrun"/>
          <w:rFonts w:ascii="Foundry Form Sans" w:hAnsi="Foundry Form Sans" w:cs="Segoe UI"/>
        </w:rPr>
      </w:pPr>
      <w:r w:rsidRPr="00F050EF">
        <w:rPr>
          <w:rStyle w:val="normaltextrun"/>
          <w:rFonts w:ascii="Foundry Form Sans" w:hAnsi="Foundry Form Sans" w:cs="Segoe UI"/>
        </w:rPr>
        <w:t xml:space="preserve">There are several outside influences that will need to be considered when the final set of metrics are being developed, not least the rapidly rising cost of living/inflation and increased financial hardship/poverty levels and compounded discrimination etc. </w:t>
      </w:r>
    </w:p>
    <w:p w14:paraId="76969810" w14:textId="77777777" w:rsidR="003855ED" w:rsidRDefault="003855ED" w:rsidP="00F050EF">
      <w:pPr>
        <w:pStyle w:val="paragraph"/>
        <w:tabs>
          <w:tab w:val="num" w:pos="284"/>
        </w:tabs>
        <w:spacing w:before="0" w:beforeAutospacing="0" w:after="0" w:afterAutospacing="0"/>
        <w:ind w:left="284"/>
        <w:textAlignment w:val="baseline"/>
        <w:rPr>
          <w:rStyle w:val="normaltextrun"/>
          <w:rFonts w:ascii="Foundry Form Sans" w:hAnsi="Foundry Form Sans" w:cs="Segoe UI"/>
        </w:rPr>
      </w:pPr>
    </w:p>
    <w:p w14:paraId="6184D742" w14:textId="7D8BC452" w:rsidR="00770649" w:rsidRPr="00F050EF" w:rsidRDefault="00770649" w:rsidP="00F050EF">
      <w:pPr>
        <w:pStyle w:val="paragraph"/>
        <w:tabs>
          <w:tab w:val="num" w:pos="284"/>
        </w:tabs>
        <w:spacing w:before="0" w:beforeAutospacing="0" w:after="0" w:afterAutospacing="0"/>
        <w:ind w:left="284"/>
        <w:textAlignment w:val="baseline"/>
        <w:rPr>
          <w:rFonts w:ascii="Foundry Form Sans" w:hAnsi="Foundry Form Sans" w:cs="Segoe UI"/>
        </w:rPr>
      </w:pPr>
      <w:r w:rsidRPr="00F050EF">
        <w:rPr>
          <w:rStyle w:val="normaltextrun"/>
          <w:rFonts w:ascii="Foundry Form Sans" w:hAnsi="Foundry Form Sans" w:cs="Segoe UI"/>
        </w:rPr>
        <w:t>Once</w:t>
      </w:r>
      <w:r w:rsidR="003855ED">
        <w:rPr>
          <w:rStyle w:val="normaltextrun"/>
          <w:rFonts w:ascii="Foundry Form Sans" w:hAnsi="Foundry Form Sans" w:cs="Segoe UI"/>
        </w:rPr>
        <w:t xml:space="preserve"> an outline </w:t>
      </w:r>
      <w:r w:rsidR="002D37CE">
        <w:rPr>
          <w:rStyle w:val="normaltextrun"/>
          <w:rFonts w:ascii="Foundry Form Sans" w:hAnsi="Foundry Form Sans" w:cs="Segoe UI"/>
        </w:rPr>
        <w:t xml:space="preserve">annual report with propsed </w:t>
      </w:r>
      <w:r w:rsidRPr="00F050EF">
        <w:rPr>
          <w:rStyle w:val="normaltextrun"/>
          <w:rFonts w:ascii="Foundry Form Sans" w:hAnsi="Foundry Form Sans" w:cs="Segoe UI"/>
        </w:rPr>
        <w:t xml:space="preserve">metrics </w:t>
      </w:r>
      <w:r w:rsidR="002D37CE">
        <w:rPr>
          <w:rStyle w:val="normaltextrun"/>
          <w:rFonts w:ascii="Foundry Form Sans" w:hAnsi="Foundry Form Sans" w:cs="Segoe UI"/>
        </w:rPr>
        <w:t>is</w:t>
      </w:r>
      <w:r w:rsidRPr="00F050EF">
        <w:rPr>
          <w:rStyle w:val="normaltextrun"/>
          <w:rFonts w:ascii="Foundry Form Sans" w:hAnsi="Foundry Form Sans" w:cs="Segoe UI"/>
        </w:rPr>
        <w:t xml:space="preserve"> drafted the GLA will again reach out to engagement partners</w:t>
      </w:r>
      <w:r w:rsidR="002D37CE">
        <w:rPr>
          <w:rStyle w:val="normaltextrun"/>
          <w:rFonts w:ascii="Foundry Form Sans" w:hAnsi="Foundry Form Sans" w:cs="Segoe UI"/>
        </w:rPr>
        <w:t xml:space="preserve"> who worked with us on the Vision Statements</w:t>
      </w:r>
      <w:r w:rsidRPr="00F050EF">
        <w:rPr>
          <w:rStyle w:val="normaltextrun"/>
          <w:rFonts w:ascii="Foundry Form Sans" w:hAnsi="Foundry Form Sans" w:cs="Segoe UI"/>
        </w:rPr>
        <w:t xml:space="preserve"> (i.e., the Ubele Initiative, Women’s Resource Centre, LGBT+ Consortium, Age UK and Inclusion London) to sense check this approach and to ask if these are the correct metrics for those most impacted by structural inequality/racism. </w:t>
      </w:r>
      <w:r w:rsidRPr="00F050EF">
        <w:rPr>
          <w:rStyle w:val="eop"/>
          <w:rFonts w:ascii="Foundry Form Sans" w:hAnsi="Foundry Form Sans" w:cs="Segoe UI"/>
        </w:rPr>
        <w:t> </w:t>
      </w:r>
    </w:p>
    <w:p w14:paraId="0BE61F5C" w14:textId="77777777" w:rsidR="00770649" w:rsidRPr="00F050EF" w:rsidRDefault="00770649" w:rsidP="4356C92C">
      <w:pPr>
        <w:rPr>
          <w:rFonts w:ascii="Foundry Form Sans" w:hAnsi="Foundry Form Sans"/>
          <w:sz w:val="24"/>
          <w:szCs w:val="24"/>
          <w:lang w:eastAsia="en-US"/>
        </w:rPr>
      </w:pPr>
    </w:p>
    <w:p w14:paraId="07D94696" w14:textId="77777777" w:rsidR="00770649" w:rsidRPr="00F050EF" w:rsidRDefault="00770649" w:rsidP="4356C92C">
      <w:pPr>
        <w:rPr>
          <w:rFonts w:ascii="Foundry Form Sans" w:hAnsi="Foundry Form Sans"/>
          <w:sz w:val="24"/>
          <w:szCs w:val="24"/>
          <w:lang w:eastAsia="en-US"/>
        </w:rPr>
      </w:pPr>
    </w:p>
    <w:sectPr w:rsidR="00770649" w:rsidRPr="00F050EF" w:rsidSect="00C03B6B">
      <w:footerReference w:type="default" r:id="rId15"/>
      <w:pgSz w:w="11900" w:h="16820"/>
      <w:pgMar w:top="709" w:right="1440" w:bottom="773" w:left="1440" w:header="79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E29A" w14:textId="77777777" w:rsidR="008704D5" w:rsidRDefault="008704D5" w:rsidP="00810686">
      <w:pPr>
        <w:spacing w:after="0" w:line="240" w:lineRule="auto"/>
      </w:pPr>
      <w:r>
        <w:separator/>
      </w:r>
    </w:p>
  </w:endnote>
  <w:endnote w:type="continuationSeparator" w:id="0">
    <w:p w14:paraId="1AE9BCFD" w14:textId="77777777" w:rsidR="008704D5" w:rsidRDefault="008704D5" w:rsidP="00810686">
      <w:pPr>
        <w:spacing w:after="0" w:line="240" w:lineRule="auto"/>
      </w:pPr>
      <w:r>
        <w:continuationSeparator/>
      </w:r>
    </w:p>
  </w:endnote>
  <w:endnote w:type="continuationNotice" w:id="1">
    <w:p w14:paraId="7579487F" w14:textId="77777777" w:rsidR="008704D5" w:rsidRDefault="00870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00000000" w:usb2="00010000" w:usb3="00000000" w:csb0="80000000" w:csb1="00000000"/>
  </w:font>
  <w:font w:name="Palatino">
    <w:charset w:val="00"/>
    <w:family w:val="auto"/>
    <w:pitch w:val="variable"/>
    <w:sig w:usb0="00000003" w:usb1="00000000" w:usb2="00000000" w:usb3="00000000" w:csb0="00000001" w:csb1="00000000"/>
  </w:font>
  <w:font w:name="ZapfHumnst BT">
    <w:altName w:val="Tahoma"/>
    <w:charset w:val="00"/>
    <w:family w:val="swiss"/>
    <w:pitch w:val="variable"/>
    <w:sig w:usb0="00000007" w:usb1="00000000" w:usb2="00000000" w:usb3="00000000" w:csb0="00000011" w:csb1="00000000"/>
  </w:font>
  <w:font w:name="Baskerville">
    <w:altName w:val="Baskerville Old Face"/>
    <w:charset w:val="00"/>
    <w:family w:val="roman"/>
    <w:pitch w:val="variable"/>
    <w:sig w:usb0="80000067" w:usb1="02000000" w:usb2="00000000" w:usb3="00000000" w:csb0="0000019F" w:csb1="00000000"/>
  </w:font>
  <w:font w:name="NJFont Book">
    <w:altName w:val="Calibri"/>
    <w:panose1 w:val="020B0503020304020204"/>
    <w:charset w:val="00"/>
    <w:family w:val="swiss"/>
    <w:pitch w:val="variable"/>
    <w:sig w:usb0="A00002AF" w:usb1="500078FB" w:usb2="00000000" w:usb3="00000000" w:csb0="0000009F" w:csb1="00000000"/>
  </w:font>
  <w:font w:name="NJFontBook">
    <w:altName w:val="Calibri"/>
    <w:panose1 w:val="00000000000000000000"/>
    <w:charset w:val="00"/>
    <w:family w:val="swiss"/>
    <w:notTrueType/>
    <w:pitch w:val="default"/>
    <w:sig w:usb0="00000003" w:usb1="00000000" w:usb2="00000000" w:usb3="00000000" w:csb0="00000001" w:csb1="00000000"/>
  </w:font>
  <w:font w:name="Johnston100 Medium">
    <w:altName w:val="Calibri"/>
    <w:panose1 w:val="020B0603030304020204"/>
    <w:charset w:val="00"/>
    <w:family w:val="swiss"/>
    <w:pitch w:val="variable"/>
    <w:sig w:usb0="A0000047" w:usb1="00000000" w:usb2="00000000" w:usb3="00000000" w:csb0="00000093" w:csb1="00000000"/>
  </w:font>
  <w:font w:name="Johnston100 Light">
    <w:altName w:val="Calibri"/>
    <w:panose1 w:val="020B0403030304020204"/>
    <w:charset w:val="00"/>
    <w:family w:val="swiss"/>
    <w:pitch w:val="variable"/>
    <w:sig w:usb0="A0000047" w:usb1="00000000" w:usb2="00000000" w:usb3="00000000" w:csb0="00000093" w:csb1="00000000"/>
  </w:font>
  <w:font w:name="Foundry Form Sans">
    <w:panose1 w:val="02000503050000020004"/>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775903"/>
      <w:docPartObj>
        <w:docPartGallery w:val="Page Numbers (Bottom of Page)"/>
        <w:docPartUnique/>
      </w:docPartObj>
    </w:sdtPr>
    <w:sdtEndPr>
      <w:rPr>
        <w:rFonts w:ascii="Arial" w:hAnsi="Arial" w:cs="Arial"/>
        <w:noProof/>
        <w:sz w:val="18"/>
        <w:szCs w:val="18"/>
      </w:rPr>
    </w:sdtEndPr>
    <w:sdtContent>
      <w:p w14:paraId="25B68469" w14:textId="77777777" w:rsidR="00DD659B" w:rsidRDefault="00DD659B" w:rsidP="009F21D5">
        <w:pPr>
          <w:pStyle w:val="Footer"/>
          <w:jc w:val="center"/>
          <w:rPr>
            <w:rFonts w:ascii="Arial" w:hAnsi="Arial" w:cs="Arial"/>
            <w:noProof/>
            <w:sz w:val="18"/>
            <w:szCs w:val="18"/>
          </w:rPr>
        </w:pPr>
        <w:r w:rsidRPr="009F21D5">
          <w:rPr>
            <w:rFonts w:ascii="Arial" w:hAnsi="Arial" w:cs="Arial"/>
            <w:sz w:val="18"/>
            <w:szCs w:val="18"/>
          </w:rPr>
          <w:fldChar w:fldCharType="begin"/>
        </w:r>
        <w:r w:rsidRPr="009F21D5">
          <w:rPr>
            <w:rFonts w:ascii="Arial" w:hAnsi="Arial" w:cs="Arial"/>
            <w:sz w:val="18"/>
            <w:szCs w:val="18"/>
          </w:rPr>
          <w:instrText xml:space="preserve"> PAGE   \* MERGEFORMAT </w:instrText>
        </w:r>
        <w:r w:rsidRPr="009F21D5">
          <w:rPr>
            <w:rFonts w:ascii="Arial" w:hAnsi="Arial" w:cs="Arial"/>
            <w:sz w:val="18"/>
            <w:szCs w:val="18"/>
          </w:rPr>
          <w:fldChar w:fldCharType="separate"/>
        </w:r>
        <w:r>
          <w:rPr>
            <w:rFonts w:ascii="Arial" w:hAnsi="Arial" w:cs="Arial"/>
            <w:noProof/>
            <w:sz w:val="18"/>
            <w:szCs w:val="18"/>
          </w:rPr>
          <w:t>8</w:t>
        </w:r>
        <w:r w:rsidRPr="009F21D5">
          <w:rPr>
            <w:rFonts w:ascii="Arial" w:hAnsi="Arial" w:cs="Arial"/>
            <w:noProof/>
            <w:sz w:val="18"/>
            <w:szCs w:val="18"/>
          </w:rPr>
          <w:fldChar w:fldCharType="end"/>
        </w:r>
      </w:p>
      <w:p w14:paraId="2DBF0D7D" w14:textId="21AB194B" w:rsidR="00DD659B" w:rsidRPr="009F21D5" w:rsidRDefault="001E166D" w:rsidP="009F21D5">
        <w:pPr>
          <w:pStyle w:val="Footer"/>
          <w:jc w:val="center"/>
          <w:rPr>
            <w:rFonts w:ascii="Arial" w:hAnsi="Arial" w:cs="Arial"/>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2566" w14:textId="77777777" w:rsidR="008704D5" w:rsidRDefault="008704D5" w:rsidP="00810686">
      <w:pPr>
        <w:spacing w:after="0" w:line="240" w:lineRule="auto"/>
      </w:pPr>
      <w:r>
        <w:separator/>
      </w:r>
    </w:p>
  </w:footnote>
  <w:footnote w:type="continuationSeparator" w:id="0">
    <w:p w14:paraId="6E318A11" w14:textId="77777777" w:rsidR="008704D5" w:rsidRDefault="008704D5" w:rsidP="00810686">
      <w:pPr>
        <w:spacing w:after="0" w:line="240" w:lineRule="auto"/>
      </w:pPr>
      <w:r>
        <w:continuationSeparator/>
      </w:r>
    </w:p>
  </w:footnote>
  <w:footnote w:type="continuationNotice" w:id="1">
    <w:p w14:paraId="4B481CE2" w14:textId="77777777" w:rsidR="008704D5" w:rsidRDefault="008704D5">
      <w:pPr>
        <w:spacing w:after="0" w:line="240" w:lineRule="auto"/>
      </w:pPr>
    </w:p>
  </w:footnote>
  <w:footnote w:id="2">
    <w:p w14:paraId="5AD5EA14" w14:textId="5DB6E495" w:rsidR="00DD659B" w:rsidRPr="00EB0D72" w:rsidRDefault="00DD659B">
      <w:pPr>
        <w:pStyle w:val="FootnoteText"/>
        <w:rPr>
          <w:rFonts w:asciiTheme="minorHAnsi" w:hAnsiTheme="minorHAnsi" w:cstheme="minorHAnsi"/>
          <w:lang w:val="en-GB"/>
        </w:rPr>
      </w:pPr>
      <w:r w:rsidRPr="00455ABE">
        <w:rPr>
          <w:rStyle w:val="FootnoteReference"/>
          <w:rFonts w:asciiTheme="minorHAnsi" w:hAnsiTheme="minorHAnsi" w:cstheme="minorHAnsi"/>
        </w:rPr>
        <w:footnoteRef/>
      </w:r>
      <w:r w:rsidRPr="00455ABE">
        <w:rPr>
          <w:rFonts w:asciiTheme="minorHAnsi" w:hAnsiTheme="minorHAnsi" w:cstheme="minorHAnsi"/>
        </w:rPr>
        <w:t xml:space="preserve"> The </w:t>
      </w:r>
      <w:r w:rsidR="009D7802">
        <w:rPr>
          <w:rFonts w:asciiTheme="minorHAnsi" w:hAnsiTheme="minorHAnsi" w:cstheme="minorHAnsi"/>
        </w:rPr>
        <w:t>c</w:t>
      </w:r>
      <w:r w:rsidRPr="00455ABE">
        <w:rPr>
          <w:rFonts w:asciiTheme="minorHAnsi" w:hAnsiTheme="minorHAnsi" w:cstheme="minorHAnsi"/>
        </w:rPr>
        <w:t xml:space="preserve">ommissioned </w:t>
      </w:r>
      <w:r w:rsidR="009D7802">
        <w:rPr>
          <w:rFonts w:asciiTheme="minorHAnsi" w:hAnsiTheme="minorHAnsi" w:cstheme="minorHAnsi"/>
        </w:rPr>
        <w:t>p</w:t>
      </w:r>
      <w:r w:rsidRPr="00455ABE">
        <w:rPr>
          <w:rFonts w:asciiTheme="minorHAnsi" w:hAnsiTheme="minorHAnsi" w:cstheme="minorHAnsi"/>
        </w:rPr>
        <w:t xml:space="preserve">artner is an </w:t>
      </w:r>
      <w:r w:rsidRPr="00E73EF7">
        <w:rPr>
          <w:rFonts w:asciiTheme="minorHAnsi" w:hAnsiTheme="minorHAnsi" w:cstheme="minorHAnsi"/>
        </w:rPr>
        <w:t>organisation</w:t>
      </w:r>
      <w:r w:rsidRPr="00455ABE">
        <w:rPr>
          <w:rFonts w:asciiTheme="minorHAnsi" w:hAnsiTheme="minorHAnsi" w:cstheme="minorHAnsi"/>
        </w:rPr>
        <w:t xml:space="preserve"> (s) </w:t>
      </w:r>
      <w:r>
        <w:rPr>
          <w:rFonts w:asciiTheme="minorHAnsi" w:hAnsiTheme="minorHAnsi" w:cstheme="minorHAnsi"/>
        </w:rPr>
        <w:t>that</w:t>
      </w:r>
      <w:r w:rsidRPr="00455ABE">
        <w:rPr>
          <w:rFonts w:asciiTheme="minorHAnsi" w:hAnsiTheme="minorHAnsi" w:cstheme="minorHAnsi"/>
        </w:rPr>
        <w:t xml:space="preserve"> is awarded </w:t>
      </w:r>
      <w:r>
        <w:rPr>
          <w:rFonts w:asciiTheme="minorHAnsi" w:hAnsiTheme="minorHAnsi" w:cstheme="minorHAnsi"/>
        </w:rPr>
        <w:t xml:space="preserve">a </w:t>
      </w:r>
      <w:r w:rsidRPr="00455ABE">
        <w:rPr>
          <w:rFonts w:asciiTheme="minorHAnsi" w:hAnsiTheme="minorHAnsi" w:cstheme="minorHAnsi"/>
        </w:rPr>
        <w:t xml:space="preserve">contract under </w:t>
      </w:r>
      <w:r>
        <w:rPr>
          <w:rFonts w:asciiTheme="minorHAnsi" w:hAnsiTheme="minorHAnsi" w:cstheme="minorHAnsi"/>
        </w:rPr>
        <w:t xml:space="preserve">the associated invitation to tender </w:t>
      </w:r>
      <w:r w:rsidRPr="00455ABE">
        <w:rPr>
          <w:rFonts w:asciiTheme="minorHAnsi" w:hAnsiTheme="minorHAnsi" w:cstheme="minorHAnsi"/>
        </w:rPr>
        <w:t xml:space="preserve">to deliver the </w:t>
      </w:r>
      <w:r>
        <w:rPr>
          <w:rFonts w:asciiTheme="minorHAnsi" w:hAnsiTheme="minorHAnsi" w:cstheme="minorHAnsi"/>
        </w:rPr>
        <w:t xml:space="preserve">GLA/LRB </w:t>
      </w:r>
      <w:r w:rsidR="002223DD">
        <w:rPr>
          <w:rFonts w:asciiTheme="minorHAnsi" w:hAnsiTheme="minorHAnsi" w:cstheme="minorHAnsi"/>
        </w:rPr>
        <w:t>implementation plan,</w:t>
      </w:r>
      <w:r>
        <w:rPr>
          <w:rFonts w:asciiTheme="minorHAnsi" w:hAnsiTheme="minorHAnsi" w:cstheme="minorHAnsi"/>
        </w:rPr>
        <w:t xml:space="preserve"> </w:t>
      </w:r>
      <w:r w:rsidRPr="00455ABE">
        <w:rPr>
          <w:rFonts w:asciiTheme="minorHAnsi" w:hAnsiTheme="minorHAnsi" w:cstheme="minorHAnsi"/>
        </w:rPr>
        <w:t xml:space="preserve">support </w:t>
      </w:r>
      <w:r>
        <w:rPr>
          <w:rFonts w:asciiTheme="minorHAnsi" w:hAnsiTheme="minorHAnsi" w:cstheme="minorHAnsi"/>
        </w:rPr>
        <w:t xml:space="preserve">organisations to </w:t>
      </w:r>
      <w:r w:rsidRPr="00455ABE">
        <w:rPr>
          <w:rFonts w:asciiTheme="minorHAnsi" w:hAnsiTheme="minorHAnsi" w:cstheme="minorHAnsi"/>
        </w:rPr>
        <w:t>develop</w:t>
      </w:r>
      <w:r>
        <w:rPr>
          <w:rFonts w:asciiTheme="minorHAnsi" w:hAnsiTheme="minorHAnsi" w:cstheme="minorHAnsi"/>
        </w:rPr>
        <w:t xml:space="preserve"> actions that align with Building a Fairer City, and </w:t>
      </w:r>
      <w:r w:rsidRPr="00EB0D72">
        <w:rPr>
          <w:rFonts w:asciiTheme="minorHAnsi" w:hAnsiTheme="minorHAnsi" w:cstheme="minorHAnsi"/>
        </w:rPr>
        <w:t xml:space="preserve">evaluate </w:t>
      </w:r>
      <w:r w:rsidR="00596937">
        <w:rPr>
          <w:rFonts w:asciiTheme="minorHAnsi" w:hAnsiTheme="minorHAnsi" w:cstheme="minorHAnsi"/>
        </w:rPr>
        <w:t>impact</w:t>
      </w:r>
      <w:r>
        <w:rPr>
          <w:rFonts w:asciiTheme="minorHAnsi" w:hAnsiTheme="minorHAnsi" w:cstheme="minorHAnsi"/>
        </w:rPr>
        <w:t xml:space="preserve">. </w:t>
      </w:r>
      <w:r w:rsidRPr="00EB0D72">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8B8"/>
    <w:multiLevelType w:val="hybridMultilevel"/>
    <w:tmpl w:val="C16CC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75B9"/>
    <w:multiLevelType w:val="multilevel"/>
    <w:tmpl w:val="15EA221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25D6655"/>
    <w:multiLevelType w:val="hybridMultilevel"/>
    <w:tmpl w:val="75F0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8014A"/>
    <w:multiLevelType w:val="hybridMultilevel"/>
    <w:tmpl w:val="D116BB6C"/>
    <w:lvl w:ilvl="0" w:tplc="3B686A98">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3CB25A4"/>
    <w:multiLevelType w:val="hybridMultilevel"/>
    <w:tmpl w:val="5C16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F7C36"/>
    <w:multiLevelType w:val="hybridMultilevel"/>
    <w:tmpl w:val="D3D079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65C69D2"/>
    <w:multiLevelType w:val="hybridMultilevel"/>
    <w:tmpl w:val="351E4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6C720E"/>
    <w:multiLevelType w:val="hybridMultilevel"/>
    <w:tmpl w:val="FE8A7D40"/>
    <w:lvl w:ilvl="0" w:tplc="7DFE023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21BDF"/>
    <w:multiLevelType w:val="hybridMultilevel"/>
    <w:tmpl w:val="F84C2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32FBC"/>
    <w:multiLevelType w:val="multilevel"/>
    <w:tmpl w:val="FED00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4789C"/>
    <w:multiLevelType w:val="hybridMultilevel"/>
    <w:tmpl w:val="8AC8A1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B49E8"/>
    <w:multiLevelType w:val="hybridMultilevel"/>
    <w:tmpl w:val="298E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60241"/>
    <w:multiLevelType w:val="multilevel"/>
    <w:tmpl w:val="3AC0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07263"/>
    <w:multiLevelType w:val="multilevel"/>
    <w:tmpl w:val="FD1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830BB"/>
    <w:multiLevelType w:val="hybridMultilevel"/>
    <w:tmpl w:val="5316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53F96"/>
    <w:multiLevelType w:val="hybridMultilevel"/>
    <w:tmpl w:val="35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27C96"/>
    <w:multiLevelType w:val="hybridMultilevel"/>
    <w:tmpl w:val="C636B832"/>
    <w:lvl w:ilvl="0" w:tplc="05A6155A">
      <w:start w:val="1"/>
      <w:numFmt w:val="bullet"/>
      <w:lvlText w:val=""/>
      <w:lvlJc w:val="left"/>
      <w:pPr>
        <w:ind w:left="720" w:hanging="360"/>
      </w:pPr>
      <w:rPr>
        <w:rFonts w:ascii="Symbol" w:hAnsi="Symbol" w:hint="default"/>
      </w:rPr>
    </w:lvl>
    <w:lvl w:ilvl="1" w:tplc="73A295E6">
      <w:start w:val="1"/>
      <w:numFmt w:val="bullet"/>
      <w:lvlText w:val="o"/>
      <w:lvlJc w:val="left"/>
      <w:pPr>
        <w:ind w:left="1440" w:hanging="360"/>
      </w:pPr>
      <w:rPr>
        <w:rFonts w:ascii="Courier New" w:hAnsi="Courier New" w:hint="default"/>
      </w:rPr>
    </w:lvl>
    <w:lvl w:ilvl="2" w:tplc="0C48AB0E">
      <w:start w:val="1"/>
      <w:numFmt w:val="bullet"/>
      <w:lvlText w:val=""/>
      <w:lvlJc w:val="left"/>
      <w:pPr>
        <w:ind w:left="2160" w:hanging="360"/>
      </w:pPr>
      <w:rPr>
        <w:rFonts w:ascii="Wingdings" w:hAnsi="Wingdings" w:hint="default"/>
      </w:rPr>
    </w:lvl>
    <w:lvl w:ilvl="3" w:tplc="B63C9CF2">
      <w:start w:val="1"/>
      <w:numFmt w:val="bullet"/>
      <w:lvlText w:val=""/>
      <w:lvlJc w:val="left"/>
      <w:pPr>
        <w:ind w:left="2880" w:hanging="360"/>
      </w:pPr>
      <w:rPr>
        <w:rFonts w:ascii="Symbol" w:hAnsi="Symbol" w:hint="default"/>
      </w:rPr>
    </w:lvl>
    <w:lvl w:ilvl="4" w:tplc="896C57A4">
      <w:start w:val="1"/>
      <w:numFmt w:val="bullet"/>
      <w:lvlText w:val="o"/>
      <w:lvlJc w:val="left"/>
      <w:pPr>
        <w:ind w:left="3600" w:hanging="360"/>
      </w:pPr>
      <w:rPr>
        <w:rFonts w:ascii="Courier New" w:hAnsi="Courier New" w:hint="default"/>
      </w:rPr>
    </w:lvl>
    <w:lvl w:ilvl="5" w:tplc="C6D0AE48">
      <w:start w:val="1"/>
      <w:numFmt w:val="bullet"/>
      <w:lvlText w:val=""/>
      <w:lvlJc w:val="left"/>
      <w:pPr>
        <w:ind w:left="4320" w:hanging="360"/>
      </w:pPr>
      <w:rPr>
        <w:rFonts w:ascii="Wingdings" w:hAnsi="Wingdings" w:hint="default"/>
      </w:rPr>
    </w:lvl>
    <w:lvl w:ilvl="6" w:tplc="96B2D6D6">
      <w:start w:val="1"/>
      <w:numFmt w:val="bullet"/>
      <w:lvlText w:val=""/>
      <w:lvlJc w:val="left"/>
      <w:pPr>
        <w:ind w:left="5040" w:hanging="360"/>
      </w:pPr>
      <w:rPr>
        <w:rFonts w:ascii="Symbol" w:hAnsi="Symbol" w:hint="default"/>
      </w:rPr>
    </w:lvl>
    <w:lvl w:ilvl="7" w:tplc="54223312">
      <w:start w:val="1"/>
      <w:numFmt w:val="bullet"/>
      <w:lvlText w:val="o"/>
      <w:lvlJc w:val="left"/>
      <w:pPr>
        <w:ind w:left="5760" w:hanging="360"/>
      </w:pPr>
      <w:rPr>
        <w:rFonts w:ascii="Courier New" w:hAnsi="Courier New" w:hint="default"/>
      </w:rPr>
    </w:lvl>
    <w:lvl w:ilvl="8" w:tplc="A874E92C">
      <w:start w:val="1"/>
      <w:numFmt w:val="bullet"/>
      <w:lvlText w:val=""/>
      <w:lvlJc w:val="left"/>
      <w:pPr>
        <w:ind w:left="6480" w:hanging="360"/>
      </w:pPr>
      <w:rPr>
        <w:rFonts w:ascii="Wingdings" w:hAnsi="Wingdings" w:hint="default"/>
      </w:rPr>
    </w:lvl>
  </w:abstractNum>
  <w:abstractNum w:abstractNumId="17" w15:restartNumberingAfterBreak="0">
    <w:nsid w:val="364F246C"/>
    <w:multiLevelType w:val="hybridMultilevel"/>
    <w:tmpl w:val="FDAC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41F01"/>
    <w:multiLevelType w:val="hybridMultilevel"/>
    <w:tmpl w:val="65DAE7F8"/>
    <w:lvl w:ilvl="0" w:tplc="08090003">
      <w:start w:val="1"/>
      <w:numFmt w:val="bullet"/>
      <w:lvlText w:val="o"/>
      <w:lvlJc w:val="left"/>
      <w:pPr>
        <w:ind w:left="1080" w:hanging="360"/>
      </w:pPr>
      <w:rPr>
        <w:rFonts w:ascii="Courier New" w:hAnsi="Courier New" w:cs="Courier New" w:hint="default"/>
      </w:rPr>
    </w:lvl>
    <w:lvl w:ilvl="1" w:tplc="880CC2A2">
      <w:start w:val="1"/>
      <w:numFmt w:val="bullet"/>
      <w:lvlText w:val="o"/>
      <w:lvlJc w:val="left"/>
      <w:pPr>
        <w:ind w:left="1800" w:hanging="360"/>
      </w:pPr>
      <w:rPr>
        <w:rFonts w:ascii="Courier New" w:hAnsi="Courier New" w:hint="default"/>
      </w:rPr>
    </w:lvl>
    <w:lvl w:ilvl="2" w:tplc="37728FB0">
      <w:start w:val="1"/>
      <w:numFmt w:val="bullet"/>
      <w:lvlText w:val=""/>
      <w:lvlJc w:val="left"/>
      <w:pPr>
        <w:ind w:left="2520" w:hanging="360"/>
      </w:pPr>
      <w:rPr>
        <w:rFonts w:ascii="Wingdings" w:hAnsi="Wingdings" w:hint="default"/>
      </w:rPr>
    </w:lvl>
    <w:lvl w:ilvl="3" w:tplc="F28C9CC6">
      <w:start w:val="1"/>
      <w:numFmt w:val="bullet"/>
      <w:lvlText w:val=""/>
      <w:lvlJc w:val="left"/>
      <w:pPr>
        <w:ind w:left="3240" w:hanging="360"/>
      </w:pPr>
      <w:rPr>
        <w:rFonts w:ascii="Symbol" w:hAnsi="Symbol" w:hint="default"/>
      </w:rPr>
    </w:lvl>
    <w:lvl w:ilvl="4" w:tplc="F79469B0">
      <w:start w:val="1"/>
      <w:numFmt w:val="bullet"/>
      <w:lvlText w:val="o"/>
      <w:lvlJc w:val="left"/>
      <w:pPr>
        <w:ind w:left="3960" w:hanging="360"/>
      </w:pPr>
      <w:rPr>
        <w:rFonts w:ascii="Courier New" w:hAnsi="Courier New" w:hint="default"/>
      </w:rPr>
    </w:lvl>
    <w:lvl w:ilvl="5" w:tplc="F3440374">
      <w:start w:val="1"/>
      <w:numFmt w:val="bullet"/>
      <w:lvlText w:val=""/>
      <w:lvlJc w:val="left"/>
      <w:pPr>
        <w:ind w:left="4680" w:hanging="360"/>
      </w:pPr>
      <w:rPr>
        <w:rFonts w:ascii="Wingdings" w:hAnsi="Wingdings" w:hint="default"/>
      </w:rPr>
    </w:lvl>
    <w:lvl w:ilvl="6" w:tplc="BE6A8322">
      <w:start w:val="1"/>
      <w:numFmt w:val="bullet"/>
      <w:lvlText w:val=""/>
      <w:lvlJc w:val="left"/>
      <w:pPr>
        <w:ind w:left="5400" w:hanging="360"/>
      </w:pPr>
      <w:rPr>
        <w:rFonts w:ascii="Symbol" w:hAnsi="Symbol" w:hint="default"/>
      </w:rPr>
    </w:lvl>
    <w:lvl w:ilvl="7" w:tplc="561E1292">
      <w:start w:val="1"/>
      <w:numFmt w:val="bullet"/>
      <w:lvlText w:val="o"/>
      <w:lvlJc w:val="left"/>
      <w:pPr>
        <w:ind w:left="6120" w:hanging="360"/>
      </w:pPr>
      <w:rPr>
        <w:rFonts w:ascii="Courier New" w:hAnsi="Courier New" w:hint="default"/>
      </w:rPr>
    </w:lvl>
    <w:lvl w:ilvl="8" w:tplc="D6C6F8F4">
      <w:start w:val="1"/>
      <w:numFmt w:val="bullet"/>
      <w:lvlText w:val=""/>
      <w:lvlJc w:val="left"/>
      <w:pPr>
        <w:ind w:left="6840" w:hanging="360"/>
      </w:pPr>
      <w:rPr>
        <w:rFonts w:ascii="Wingdings" w:hAnsi="Wingdings" w:hint="default"/>
      </w:rPr>
    </w:lvl>
  </w:abstractNum>
  <w:abstractNum w:abstractNumId="19" w15:restartNumberingAfterBreak="0">
    <w:nsid w:val="496A3A2C"/>
    <w:multiLevelType w:val="hybridMultilevel"/>
    <w:tmpl w:val="D7D21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C95303"/>
    <w:multiLevelType w:val="hybridMultilevel"/>
    <w:tmpl w:val="84E26D7C"/>
    <w:lvl w:ilvl="0" w:tplc="ADA62A1E">
      <w:start w:val="1"/>
      <w:numFmt w:val="decimal"/>
      <w:lvlText w:val="%1."/>
      <w:lvlJc w:val="left"/>
      <w:pPr>
        <w:ind w:left="720" w:hanging="360"/>
      </w:pPr>
    </w:lvl>
    <w:lvl w:ilvl="1" w:tplc="1DC2F8C8">
      <w:start w:val="1"/>
      <w:numFmt w:val="lowerLetter"/>
      <w:lvlText w:val="%2."/>
      <w:lvlJc w:val="left"/>
      <w:pPr>
        <w:ind w:left="1440" w:hanging="360"/>
      </w:pPr>
    </w:lvl>
    <w:lvl w:ilvl="2" w:tplc="D23ABBB4">
      <w:start w:val="1"/>
      <w:numFmt w:val="lowerRoman"/>
      <w:lvlText w:val="%3."/>
      <w:lvlJc w:val="right"/>
      <w:pPr>
        <w:ind w:left="2160" w:hanging="180"/>
      </w:pPr>
    </w:lvl>
    <w:lvl w:ilvl="3" w:tplc="93BE462C">
      <w:start w:val="1"/>
      <w:numFmt w:val="decimal"/>
      <w:lvlText w:val="%4."/>
      <w:lvlJc w:val="left"/>
      <w:pPr>
        <w:ind w:left="2880" w:hanging="360"/>
      </w:pPr>
    </w:lvl>
    <w:lvl w:ilvl="4" w:tplc="5C407446">
      <w:start w:val="1"/>
      <w:numFmt w:val="lowerLetter"/>
      <w:lvlText w:val="%5."/>
      <w:lvlJc w:val="left"/>
      <w:pPr>
        <w:ind w:left="3600" w:hanging="360"/>
      </w:pPr>
    </w:lvl>
    <w:lvl w:ilvl="5" w:tplc="1046A0A8">
      <w:start w:val="1"/>
      <w:numFmt w:val="lowerRoman"/>
      <w:lvlText w:val="%6."/>
      <w:lvlJc w:val="right"/>
      <w:pPr>
        <w:ind w:left="4320" w:hanging="180"/>
      </w:pPr>
    </w:lvl>
    <w:lvl w:ilvl="6" w:tplc="DD8CDF18">
      <w:start w:val="1"/>
      <w:numFmt w:val="decimal"/>
      <w:lvlText w:val="%7."/>
      <w:lvlJc w:val="left"/>
      <w:pPr>
        <w:ind w:left="3053" w:hanging="360"/>
      </w:pPr>
    </w:lvl>
    <w:lvl w:ilvl="7" w:tplc="332C74D4">
      <w:start w:val="1"/>
      <w:numFmt w:val="lowerLetter"/>
      <w:lvlText w:val="%8."/>
      <w:lvlJc w:val="left"/>
      <w:pPr>
        <w:ind w:left="5760" w:hanging="360"/>
      </w:pPr>
    </w:lvl>
    <w:lvl w:ilvl="8" w:tplc="5A4C76DE">
      <w:start w:val="1"/>
      <w:numFmt w:val="lowerRoman"/>
      <w:lvlText w:val="%9."/>
      <w:lvlJc w:val="right"/>
      <w:pPr>
        <w:ind w:left="6480" w:hanging="180"/>
      </w:pPr>
    </w:lvl>
  </w:abstractNum>
  <w:abstractNum w:abstractNumId="21" w15:restartNumberingAfterBreak="0">
    <w:nsid w:val="5CBD796A"/>
    <w:multiLevelType w:val="hybridMultilevel"/>
    <w:tmpl w:val="06A2BA58"/>
    <w:lvl w:ilvl="0" w:tplc="B7966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A11C0"/>
    <w:multiLevelType w:val="hybridMultilevel"/>
    <w:tmpl w:val="3F54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C4120"/>
    <w:multiLevelType w:val="hybridMultilevel"/>
    <w:tmpl w:val="CA4C56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0266E86"/>
    <w:multiLevelType w:val="multilevel"/>
    <w:tmpl w:val="B296A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F11CC2"/>
    <w:multiLevelType w:val="hybridMultilevel"/>
    <w:tmpl w:val="E9563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63CD2"/>
    <w:multiLevelType w:val="hybridMultilevel"/>
    <w:tmpl w:val="1494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721F4"/>
    <w:multiLevelType w:val="hybridMultilevel"/>
    <w:tmpl w:val="BC6E6D46"/>
    <w:lvl w:ilvl="0" w:tplc="E4F4F7AA">
      <w:start w:val="4"/>
      <w:numFmt w:val="decimal"/>
      <w:lvlText w:val="%1."/>
      <w:lvlJc w:val="left"/>
      <w:pPr>
        <w:ind w:left="1080" w:hanging="360"/>
      </w:pPr>
      <w:rPr>
        <w:rFonts w:hint="default"/>
      </w:rPr>
    </w:lvl>
    <w:lvl w:ilvl="1" w:tplc="928A30F2">
      <w:start w:val="7"/>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261089"/>
    <w:multiLevelType w:val="hybridMultilevel"/>
    <w:tmpl w:val="9102A218"/>
    <w:lvl w:ilvl="0" w:tplc="66506D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4668A"/>
    <w:multiLevelType w:val="multilevel"/>
    <w:tmpl w:val="2CDC3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5F5CE5"/>
    <w:multiLevelType w:val="hybridMultilevel"/>
    <w:tmpl w:val="FCAC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43757"/>
    <w:multiLevelType w:val="hybridMultilevel"/>
    <w:tmpl w:val="47AAB1BC"/>
    <w:lvl w:ilvl="0" w:tplc="5B4A946A">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23F2043"/>
    <w:multiLevelType w:val="multilevel"/>
    <w:tmpl w:val="CD2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312E12"/>
    <w:multiLevelType w:val="hybridMultilevel"/>
    <w:tmpl w:val="3C54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B77E2"/>
    <w:multiLevelType w:val="multilevel"/>
    <w:tmpl w:val="5390143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6"/>
  </w:num>
  <w:num w:numId="3">
    <w:abstractNumId w:val="15"/>
  </w:num>
  <w:num w:numId="4">
    <w:abstractNumId w:val="19"/>
  </w:num>
  <w:num w:numId="5">
    <w:abstractNumId w:val="16"/>
  </w:num>
  <w:num w:numId="6">
    <w:abstractNumId w:val="18"/>
  </w:num>
  <w:num w:numId="7">
    <w:abstractNumId w:val="0"/>
  </w:num>
  <w:num w:numId="8">
    <w:abstractNumId w:val="21"/>
  </w:num>
  <w:num w:numId="9">
    <w:abstractNumId w:val="14"/>
  </w:num>
  <w:num w:numId="10">
    <w:abstractNumId w:val="24"/>
  </w:num>
  <w:num w:numId="11">
    <w:abstractNumId w:val="34"/>
  </w:num>
  <w:num w:numId="12">
    <w:abstractNumId w:val="30"/>
  </w:num>
  <w:num w:numId="13">
    <w:abstractNumId w:val="22"/>
  </w:num>
  <w:num w:numId="14">
    <w:abstractNumId w:val="4"/>
  </w:num>
  <w:num w:numId="15">
    <w:abstractNumId w:val="25"/>
  </w:num>
  <w:num w:numId="16">
    <w:abstractNumId w:val="8"/>
  </w:num>
  <w:num w:numId="17">
    <w:abstractNumId w:val="11"/>
  </w:num>
  <w:num w:numId="18">
    <w:abstractNumId w:val="33"/>
  </w:num>
  <w:num w:numId="19">
    <w:abstractNumId w:val="2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2"/>
  </w:num>
  <w:num w:numId="24">
    <w:abstractNumId w:val="5"/>
  </w:num>
  <w:num w:numId="25">
    <w:abstractNumId w:val="28"/>
  </w:num>
  <w:num w:numId="26">
    <w:abstractNumId w:val="17"/>
  </w:num>
  <w:num w:numId="27">
    <w:abstractNumId w:val="31"/>
  </w:num>
  <w:num w:numId="28">
    <w:abstractNumId w:val="1"/>
  </w:num>
  <w:num w:numId="29">
    <w:abstractNumId w:val="10"/>
  </w:num>
  <w:num w:numId="30">
    <w:abstractNumId w:val="7"/>
  </w:num>
  <w:num w:numId="31">
    <w:abstractNumId w:val="27"/>
  </w:num>
  <w:num w:numId="32">
    <w:abstractNumId w:val="3"/>
  </w:num>
  <w:num w:numId="33">
    <w:abstractNumId w:val="12"/>
  </w:num>
  <w:num w:numId="34">
    <w:abstractNumId w:val="29"/>
  </w:num>
  <w:num w:numId="35">
    <w:abstractNumId w:val="9"/>
  </w:num>
  <w:num w:numId="36">
    <w:abstractNumId w:val="32"/>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062"/>
    <w:rsid w:val="00000224"/>
    <w:rsid w:val="00001187"/>
    <w:rsid w:val="00002565"/>
    <w:rsid w:val="00003119"/>
    <w:rsid w:val="0000332D"/>
    <w:rsid w:val="00006881"/>
    <w:rsid w:val="00007AB0"/>
    <w:rsid w:val="00011CDA"/>
    <w:rsid w:val="000140DE"/>
    <w:rsid w:val="00014476"/>
    <w:rsid w:val="00015983"/>
    <w:rsid w:val="00017FCA"/>
    <w:rsid w:val="00020412"/>
    <w:rsid w:val="00020C2C"/>
    <w:rsid w:val="00021F2E"/>
    <w:rsid w:val="000232C6"/>
    <w:rsid w:val="00024228"/>
    <w:rsid w:val="00027609"/>
    <w:rsid w:val="00027CC5"/>
    <w:rsid w:val="00030B97"/>
    <w:rsid w:val="00030D68"/>
    <w:rsid w:val="00032724"/>
    <w:rsid w:val="00032B46"/>
    <w:rsid w:val="00033652"/>
    <w:rsid w:val="00034C48"/>
    <w:rsid w:val="00037E5C"/>
    <w:rsid w:val="0004056D"/>
    <w:rsid w:val="000419AF"/>
    <w:rsid w:val="000421D4"/>
    <w:rsid w:val="00042216"/>
    <w:rsid w:val="000451FD"/>
    <w:rsid w:val="000454F4"/>
    <w:rsid w:val="0004597D"/>
    <w:rsid w:val="00045B61"/>
    <w:rsid w:val="00047002"/>
    <w:rsid w:val="0004748A"/>
    <w:rsid w:val="00052E3F"/>
    <w:rsid w:val="00053426"/>
    <w:rsid w:val="00053906"/>
    <w:rsid w:val="000547C6"/>
    <w:rsid w:val="000565F6"/>
    <w:rsid w:val="00060289"/>
    <w:rsid w:val="00061EA6"/>
    <w:rsid w:val="00061F88"/>
    <w:rsid w:val="00063659"/>
    <w:rsid w:val="00065473"/>
    <w:rsid w:val="000717ED"/>
    <w:rsid w:val="00071908"/>
    <w:rsid w:val="000730E8"/>
    <w:rsid w:val="000733CF"/>
    <w:rsid w:val="00073A25"/>
    <w:rsid w:val="000764DD"/>
    <w:rsid w:val="000765C2"/>
    <w:rsid w:val="00076967"/>
    <w:rsid w:val="00080031"/>
    <w:rsid w:val="0008178C"/>
    <w:rsid w:val="00083C03"/>
    <w:rsid w:val="00083CBF"/>
    <w:rsid w:val="000860A4"/>
    <w:rsid w:val="0009056C"/>
    <w:rsid w:val="00090974"/>
    <w:rsid w:val="000910DD"/>
    <w:rsid w:val="000959CC"/>
    <w:rsid w:val="00095EBE"/>
    <w:rsid w:val="0009788B"/>
    <w:rsid w:val="00097A9F"/>
    <w:rsid w:val="000A137C"/>
    <w:rsid w:val="000A36E3"/>
    <w:rsid w:val="000A72D2"/>
    <w:rsid w:val="000A73C7"/>
    <w:rsid w:val="000B2F13"/>
    <w:rsid w:val="000B32AB"/>
    <w:rsid w:val="000B3A17"/>
    <w:rsid w:val="000C15D0"/>
    <w:rsid w:val="000C1C7E"/>
    <w:rsid w:val="000C245D"/>
    <w:rsid w:val="000C2AD1"/>
    <w:rsid w:val="000C2E21"/>
    <w:rsid w:val="000C3866"/>
    <w:rsid w:val="000C62BD"/>
    <w:rsid w:val="000C684C"/>
    <w:rsid w:val="000C6A80"/>
    <w:rsid w:val="000C72D4"/>
    <w:rsid w:val="000D1473"/>
    <w:rsid w:val="000D2F06"/>
    <w:rsid w:val="000D3E83"/>
    <w:rsid w:val="000D782B"/>
    <w:rsid w:val="000D78D5"/>
    <w:rsid w:val="000D7D16"/>
    <w:rsid w:val="000E12D4"/>
    <w:rsid w:val="000E19FE"/>
    <w:rsid w:val="000E1CAA"/>
    <w:rsid w:val="000E255F"/>
    <w:rsid w:val="000E2FAD"/>
    <w:rsid w:val="000E4DB9"/>
    <w:rsid w:val="000E56C4"/>
    <w:rsid w:val="000E5F5A"/>
    <w:rsid w:val="000E67D8"/>
    <w:rsid w:val="000F0110"/>
    <w:rsid w:val="000F05CB"/>
    <w:rsid w:val="000F0BDE"/>
    <w:rsid w:val="000F0C8C"/>
    <w:rsid w:val="000F1A55"/>
    <w:rsid w:val="000F251B"/>
    <w:rsid w:val="000F2CCD"/>
    <w:rsid w:val="000F5DE7"/>
    <w:rsid w:val="000F7053"/>
    <w:rsid w:val="000F7E89"/>
    <w:rsid w:val="00102E56"/>
    <w:rsid w:val="001052CF"/>
    <w:rsid w:val="0010532C"/>
    <w:rsid w:val="001107C5"/>
    <w:rsid w:val="00114FFB"/>
    <w:rsid w:val="001157AB"/>
    <w:rsid w:val="00117435"/>
    <w:rsid w:val="00120A04"/>
    <w:rsid w:val="001240E0"/>
    <w:rsid w:val="00125A29"/>
    <w:rsid w:val="001326D2"/>
    <w:rsid w:val="00132B4A"/>
    <w:rsid w:val="001331A1"/>
    <w:rsid w:val="00135A7C"/>
    <w:rsid w:val="00136AFE"/>
    <w:rsid w:val="00137820"/>
    <w:rsid w:val="001420C0"/>
    <w:rsid w:val="0014283A"/>
    <w:rsid w:val="00143673"/>
    <w:rsid w:val="00145860"/>
    <w:rsid w:val="001462CD"/>
    <w:rsid w:val="001545CE"/>
    <w:rsid w:val="0015526A"/>
    <w:rsid w:val="0015594A"/>
    <w:rsid w:val="00155C38"/>
    <w:rsid w:val="001579EF"/>
    <w:rsid w:val="0016002C"/>
    <w:rsid w:val="001613B1"/>
    <w:rsid w:val="001624B9"/>
    <w:rsid w:val="0017043C"/>
    <w:rsid w:val="00174DDE"/>
    <w:rsid w:val="00174DFE"/>
    <w:rsid w:val="00175AA7"/>
    <w:rsid w:val="00176518"/>
    <w:rsid w:val="00176DB8"/>
    <w:rsid w:val="00181459"/>
    <w:rsid w:val="001825F8"/>
    <w:rsid w:val="00183191"/>
    <w:rsid w:val="00184426"/>
    <w:rsid w:val="00185E36"/>
    <w:rsid w:val="00185ED4"/>
    <w:rsid w:val="001926F2"/>
    <w:rsid w:val="0019706F"/>
    <w:rsid w:val="001970EC"/>
    <w:rsid w:val="001B0D77"/>
    <w:rsid w:val="001B1392"/>
    <w:rsid w:val="001B30CA"/>
    <w:rsid w:val="001B3DC9"/>
    <w:rsid w:val="001B4AA3"/>
    <w:rsid w:val="001B61F2"/>
    <w:rsid w:val="001B6458"/>
    <w:rsid w:val="001B65BF"/>
    <w:rsid w:val="001C1F14"/>
    <w:rsid w:val="001C209A"/>
    <w:rsid w:val="001C27FC"/>
    <w:rsid w:val="001C2A69"/>
    <w:rsid w:val="001C304E"/>
    <w:rsid w:val="001C38E5"/>
    <w:rsid w:val="001C4649"/>
    <w:rsid w:val="001C68D2"/>
    <w:rsid w:val="001D1471"/>
    <w:rsid w:val="001D45FA"/>
    <w:rsid w:val="001D5025"/>
    <w:rsid w:val="001D5E73"/>
    <w:rsid w:val="001D63C1"/>
    <w:rsid w:val="001D6C68"/>
    <w:rsid w:val="001D7348"/>
    <w:rsid w:val="001D7C7C"/>
    <w:rsid w:val="001D7CBF"/>
    <w:rsid w:val="001E09F5"/>
    <w:rsid w:val="001E166D"/>
    <w:rsid w:val="001F39F1"/>
    <w:rsid w:val="001F3E3D"/>
    <w:rsid w:val="001F444D"/>
    <w:rsid w:val="001F483D"/>
    <w:rsid w:val="001F4D26"/>
    <w:rsid w:val="001F6B26"/>
    <w:rsid w:val="001F6EA6"/>
    <w:rsid w:val="00201809"/>
    <w:rsid w:val="002066DB"/>
    <w:rsid w:val="002072CE"/>
    <w:rsid w:val="002078B9"/>
    <w:rsid w:val="00210F07"/>
    <w:rsid w:val="0021165D"/>
    <w:rsid w:val="0021195F"/>
    <w:rsid w:val="002175B6"/>
    <w:rsid w:val="00221004"/>
    <w:rsid w:val="00221294"/>
    <w:rsid w:val="002223DD"/>
    <w:rsid w:val="00223969"/>
    <w:rsid w:val="0022544F"/>
    <w:rsid w:val="00225940"/>
    <w:rsid w:val="002263E2"/>
    <w:rsid w:val="00226916"/>
    <w:rsid w:val="00226B6E"/>
    <w:rsid w:val="002276C3"/>
    <w:rsid w:val="00232AAB"/>
    <w:rsid w:val="00235517"/>
    <w:rsid w:val="00240FCA"/>
    <w:rsid w:val="00244107"/>
    <w:rsid w:val="00244F0E"/>
    <w:rsid w:val="00246677"/>
    <w:rsid w:val="00246835"/>
    <w:rsid w:val="00247535"/>
    <w:rsid w:val="00250EF1"/>
    <w:rsid w:val="002537E1"/>
    <w:rsid w:val="00253DA3"/>
    <w:rsid w:val="00262EDC"/>
    <w:rsid w:val="00266B1A"/>
    <w:rsid w:val="0027053E"/>
    <w:rsid w:val="00274442"/>
    <w:rsid w:val="00274B91"/>
    <w:rsid w:val="002764E1"/>
    <w:rsid w:val="00276DAA"/>
    <w:rsid w:val="002778F6"/>
    <w:rsid w:val="00280844"/>
    <w:rsid w:val="0028105E"/>
    <w:rsid w:val="002817AA"/>
    <w:rsid w:val="002823F0"/>
    <w:rsid w:val="00282E68"/>
    <w:rsid w:val="0028485B"/>
    <w:rsid w:val="00284DBF"/>
    <w:rsid w:val="002875CD"/>
    <w:rsid w:val="002902E5"/>
    <w:rsid w:val="00291780"/>
    <w:rsid w:val="00293105"/>
    <w:rsid w:val="00293159"/>
    <w:rsid w:val="00294074"/>
    <w:rsid w:val="0029683B"/>
    <w:rsid w:val="00296DEE"/>
    <w:rsid w:val="0029785F"/>
    <w:rsid w:val="002A1E18"/>
    <w:rsid w:val="002A4C06"/>
    <w:rsid w:val="002B1773"/>
    <w:rsid w:val="002B17A8"/>
    <w:rsid w:val="002B6C97"/>
    <w:rsid w:val="002C103E"/>
    <w:rsid w:val="002C6DB1"/>
    <w:rsid w:val="002D24F8"/>
    <w:rsid w:val="002D2AA5"/>
    <w:rsid w:val="002D37CE"/>
    <w:rsid w:val="002E067D"/>
    <w:rsid w:val="002E23E7"/>
    <w:rsid w:val="002E28D7"/>
    <w:rsid w:val="002E6BF9"/>
    <w:rsid w:val="002F46DB"/>
    <w:rsid w:val="002F4FD2"/>
    <w:rsid w:val="002F64A0"/>
    <w:rsid w:val="002F787E"/>
    <w:rsid w:val="00301382"/>
    <w:rsid w:val="00304384"/>
    <w:rsid w:val="00305161"/>
    <w:rsid w:val="00305FCF"/>
    <w:rsid w:val="00307E32"/>
    <w:rsid w:val="003112A0"/>
    <w:rsid w:val="00313BDC"/>
    <w:rsid w:val="00315605"/>
    <w:rsid w:val="00320F55"/>
    <w:rsid w:val="00322C2E"/>
    <w:rsid w:val="00322DA3"/>
    <w:rsid w:val="0033066C"/>
    <w:rsid w:val="00330CDC"/>
    <w:rsid w:val="00333459"/>
    <w:rsid w:val="00335FED"/>
    <w:rsid w:val="003365BE"/>
    <w:rsid w:val="00341FFD"/>
    <w:rsid w:val="00345EA0"/>
    <w:rsid w:val="0034611A"/>
    <w:rsid w:val="00350625"/>
    <w:rsid w:val="00354A7C"/>
    <w:rsid w:val="00354F10"/>
    <w:rsid w:val="00356B0E"/>
    <w:rsid w:val="00363C57"/>
    <w:rsid w:val="0036459F"/>
    <w:rsid w:val="00367211"/>
    <w:rsid w:val="00371724"/>
    <w:rsid w:val="0037263C"/>
    <w:rsid w:val="0037435D"/>
    <w:rsid w:val="00375187"/>
    <w:rsid w:val="00376841"/>
    <w:rsid w:val="003807D5"/>
    <w:rsid w:val="003829CC"/>
    <w:rsid w:val="00384885"/>
    <w:rsid w:val="003855ED"/>
    <w:rsid w:val="003862B9"/>
    <w:rsid w:val="00387410"/>
    <w:rsid w:val="00387A19"/>
    <w:rsid w:val="0039183F"/>
    <w:rsid w:val="0039507E"/>
    <w:rsid w:val="00395786"/>
    <w:rsid w:val="003972C2"/>
    <w:rsid w:val="00397835"/>
    <w:rsid w:val="003A3AA6"/>
    <w:rsid w:val="003A412D"/>
    <w:rsid w:val="003A4696"/>
    <w:rsid w:val="003A496A"/>
    <w:rsid w:val="003A5C26"/>
    <w:rsid w:val="003B08CC"/>
    <w:rsid w:val="003B0B9F"/>
    <w:rsid w:val="003B1206"/>
    <w:rsid w:val="003B3DE7"/>
    <w:rsid w:val="003B3F03"/>
    <w:rsid w:val="003B55F3"/>
    <w:rsid w:val="003B649C"/>
    <w:rsid w:val="003B788D"/>
    <w:rsid w:val="003C23BC"/>
    <w:rsid w:val="003C3FA6"/>
    <w:rsid w:val="003C59AF"/>
    <w:rsid w:val="003C6229"/>
    <w:rsid w:val="003C6E4D"/>
    <w:rsid w:val="003D2FF6"/>
    <w:rsid w:val="003D3B66"/>
    <w:rsid w:val="003D5CDE"/>
    <w:rsid w:val="003D7EB5"/>
    <w:rsid w:val="003D7FF2"/>
    <w:rsid w:val="003E05F6"/>
    <w:rsid w:val="003E1B9B"/>
    <w:rsid w:val="003E1C9A"/>
    <w:rsid w:val="003E2C99"/>
    <w:rsid w:val="003E3087"/>
    <w:rsid w:val="003E41BC"/>
    <w:rsid w:val="003E4C24"/>
    <w:rsid w:val="003E57B6"/>
    <w:rsid w:val="003E682A"/>
    <w:rsid w:val="003E6DB1"/>
    <w:rsid w:val="003E71E7"/>
    <w:rsid w:val="003E721B"/>
    <w:rsid w:val="003E7E7F"/>
    <w:rsid w:val="003F2E80"/>
    <w:rsid w:val="003F5228"/>
    <w:rsid w:val="003F6913"/>
    <w:rsid w:val="003F78C6"/>
    <w:rsid w:val="00400232"/>
    <w:rsid w:val="00400E06"/>
    <w:rsid w:val="0040115F"/>
    <w:rsid w:val="004015E0"/>
    <w:rsid w:val="00402488"/>
    <w:rsid w:val="00402857"/>
    <w:rsid w:val="00404828"/>
    <w:rsid w:val="00405586"/>
    <w:rsid w:val="0040581E"/>
    <w:rsid w:val="004062F2"/>
    <w:rsid w:val="0040763A"/>
    <w:rsid w:val="00407810"/>
    <w:rsid w:val="00407A8F"/>
    <w:rsid w:val="0041553A"/>
    <w:rsid w:val="004165FB"/>
    <w:rsid w:val="00417E28"/>
    <w:rsid w:val="00421B8F"/>
    <w:rsid w:val="00421C29"/>
    <w:rsid w:val="00422918"/>
    <w:rsid w:val="00424738"/>
    <w:rsid w:val="004266B9"/>
    <w:rsid w:val="004275F8"/>
    <w:rsid w:val="00427FF1"/>
    <w:rsid w:val="0043025B"/>
    <w:rsid w:val="00430FFF"/>
    <w:rsid w:val="0043323F"/>
    <w:rsid w:val="00433CE4"/>
    <w:rsid w:val="00434190"/>
    <w:rsid w:val="00436D76"/>
    <w:rsid w:val="0043767D"/>
    <w:rsid w:val="00440900"/>
    <w:rsid w:val="00440B93"/>
    <w:rsid w:val="004438CF"/>
    <w:rsid w:val="00444BE4"/>
    <w:rsid w:val="00450B7C"/>
    <w:rsid w:val="004510A9"/>
    <w:rsid w:val="00452AEF"/>
    <w:rsid w:val="00455377"/>
    <w:rsid w:val="00455ABE"/>
    <w:rsid w:val="00456E9A"/>
    <w:rsid w:val="00457B5C"/>
    <w:rsid w:val="00457D94"/>
    <w:rsid w:val="0046449C"/>
    <w:rsid w:val="00465496"/>
    <w:rsid w:val="004670F4"/>
    <w:rsid w:val="004700EB"/>
    <w:rsid w:val="00471212"/>
    <w:rsid w:val="004719E9"/>
    <w:rsid w:val="00472142"/>
    <w:rsid w:val="004733C1"/>
    <w:rsid w:val="00476676"/>
    <w:rsid w:val="00476A18"/>
    <w:rsid w:val="00476AEB"/>
    <w:rsid w:val="00476D23"/>
    <w:rsid w:val="00477082"/>
    <w:rsid w:val="004810A7"/>
    <w:rsid w:val="00484BB2"/>
    <w:rsid w:val="0049316C"/>
    <w:rsid w:val="004932FE"/>
    <w:rsid w:val="004953D8"/>
    <w:rsid w:val="00495571"/>
    <w:rsid w:val="004968A2"/>
    <w:rsid w:val="004A1D6F"/>
    <w:rsid w:val="004A2183"/>
    <w:rsid w:val="004A2D8D"/>
    <w:rsid w:val="004A3559"/>
    <w:rsid w:val="004A52EC"/>
    <w:rsid w:val="004A5330"/>
    <w:rsid w:val="004A6C80"/>
    <w:rsid w:val="004A6E3E"/>
    <w:rsid w:val="004A7277"/>
    <w:rsid w:val="004A7DAF"/>
    <w:rsid w:val="004B0380"/>
    <w:rsid w:val="004B513B"/>
    <w:rsid w:val="004B734B"/>
    <w:rsid w:val="004B74C9"/>
    <w:rsid w:val="004C01BB"/>
    <w:rsid w:val="004C1152"/>
    <w:rsid w:val="004C1331"/>
    <w:rsid w:val="004C19C4"/>
    <w:rsid w:val="004C1A36"/>
    <w:rsid w:val="004C1C2C"/>
    <w:rsid w:val="004C1D21"/>
    <w:rsid w:val="004C1E76"/>
    <w:rsid w:val="004C2BCE"/>
    <w:rsid w:val="004C3BE6"/>
    <w:rsid w:val="004C57F6"/>
    <w:rsid w:val="004C6598"/>
    <w:rsid w:val="004C688C"/>
    <w:rsid w:val="004D08E7"/>
    <w:rsid w:val="004D2378"/>
    <w:rsid w:val="004D4940"/>
    <w:rsid w:val="004D63B8"/>
    <w:rsid w:val="004D6F4A"/>
    <w:rsid w:val="004E38A0"/>
    <w:rsid w:val="004E39A1"/>
    <w:rsid w:val="004E577C"/>
    <w:rsid w:val="004F129C"/>
    <w:rsid w:val="004F3F95"/>
    <w:rsid w:val="004F4EA9"/>
    <w:rsid w:val="004F504B"/>
    <w:rsid w:val="004F64AC"/>
    <w:rsid w:val="004F6F65"/>
    <w:rsid w:val="004F79E5"/>
    <w:rsid w:val="005012A8"/>
    <w:rsid w:val="005014E2"/>
    <w:rsid w:val="00504849"/>
    <w:rsid w:val="005048F9"/>
    <w:rsid w:val="00504B1D"/>
    <w:rsid w:val="00505669"/>
    <w:rsid w:val="005062E5"/>
    <w:rsid w:val="00507322"/>
    <w:rsid w:val="00507763"/>
    <w:rsid w:val="00512509"/>
    <w:rsid w:val="00512F1D"/>
    <w:rsid w:val="00512FFA"/>
    <w:rsid w:val="005159D0"/>
    <w:rsid w:val="005245DE"/>
    <w:rsid w:val="00525267"/>
    <w:rsid w:val="00527154"/>
    <w:rsid w:val="00533A70"/>
    <w:rsid w:val="00533C6F"/>
    <w:rsid w:val="00537B82"/>
    <w:rsid w:val="0054008F"/>
    <w:rsid w:val="00540832"/>
    <w:rsid w:val="00543A2E"/>
    <w:rsid w:val="005443AB"/>
    <w:rsid w:val="00553D9F"/>
    <w:rsid w:val="00554498"/>
    <w:rsid w:val="00556067"/>
    <w:rsid w:val="0055774C"/>
    <w:rsid w:val="005605EE"/>
    <w:rsid w:val="005606A4"/>
    <w:rsid w:val="00562635"/>
    <w:rsid w:val="00566909"/>
    <w:rsid w:val="00567171"/>
    <w:rsid w:val="0057001B"/>
    <w:rsid w:val="00570C33"/>
    <w:rsid w:val="00572AEE"/>
    <w:rsid w:val="00574ED5"/>
    <w:rsid w:val="00577E64"/>
    <w:rsid w:val="00580B23"/>
    <w:rsid w:val="00585CAA"/>
    <w:rsid w:val="00590719"/>
    <w:rsid w:val="005910DE"/>
    <w:rsid w:val="00593890"/>
    <w:rsid w:val="0059503B"/>
    <w:rsid w:val="00596937"/>
    <w:rsid w:val="00597141"/>
    <w:rsid w:val="005A2E91"/>
    <w:rsid w:val="005A33CC"/>
    <w:rsid w:val="005A3E44"/>
    <w:rsid w:val="005A43CE"/>
    <w:rsid w:val="005A5189"/>
    <w:rsid w:val="005A68AA"/>
    <w:rsid w:val="005B0A8E"/>
    <w:rsid w:val="005B15DC"/>
    <w:rsid w:val="005B26F6"/>
    <w:rsid w:val="005B2F33"/>
    <w:rsid w:val="005B30D1"/>
    <w:rsid w:val="005B3D96"/>
    <w:rsid w:val="005C13AB"/>
    <w:rsid w:val="005C1BFC"/>
    <w:rsid w:val="005C4530"/>
    <w:rsid w:val="005C4E75"/>
    <w:rsid w:val="005D2925"/>
    <w:rsid w:val="005D293C"/>
    <w:rsid w:val="005D2E20"/>
    <w:rsid w:val="005D4E81"/>
    <w:rsid w:val="005E0449"/>
    <w:rsid w:val="005E19E9"/>
    <w:rsid w:val="005E352E"/>
    <w:rsid w:val="005E4A0C"/>
    <w:rsid w:val="005E4B4D"/>
    <w:rsid w:val="005E6A53"/>
    <w:rsid w:val="005E7CCE"/>
    <w:rsid w:val="005F0200"/>
    <w:rsid w:val="005F08F8"/>
    <w:rsid w:val="005F0A83"/>
    <w:rsid w:val="005F1FB4"/>
    <w:rsid w:val="005F294B"/>
    <w:rsid w:val="005F29ED"/>
    <w:rsid w:val="005F3697"/>
    <w:rsid w:val="005F4064"/>
    <w:rsid w:val="005F53E0"/>
    <w:rsid w:val="005F73AE"/>
    <w:rsid w:val="005F776D"/>
    <w:rsid w:val="005F79EF"/>
    <w:rsid w:val="006017B7"/>
    <w:rsid w:val="006027EF"/>
    <w:rsid w:val="006037E7"/>
    <w:rsid w:val="0060415A"/>
    <w:rsid w:val="00605286"/>
    <w:rsid w:val="00606C95"/>
    <w:rsid w:val="00607BFC"/>
    <w:rsid w:val="00611952"/>
    <w:rsid w:val="00612707"/>
    <w:rsid w:val="00612B47"/>
    <w:rsid w:val="0061300A"/>
    <w:rsid w:val="00613E77"/>
    <w:rsid w:val="006159B1"/>
    <w:rsid w:val="0062226A"/>
    <w:rsid w:val="00624865"/>
    <w:rsid w:val="006261A8"/>
    <w:rsid w:val="00626E8F"/>
    <w:rsid w:val="00626F3C"/>
    <w:rsid w:val="00631840"/>
    <w:rsid w:val="00631DBF"/>
    <w:rsid w:val="0063279C"/>
    <w:rsid w:val="00637D8E"/>
    <w:rsid w:val="006400C3"/>
    <w:rsid w:val="00641244"/>
    <w:rsid w:val="0064305F"/>
    <w:rsid w:val="00647A28"/>
    <w:rsid w:val="00651CB2"/>
    <w:rsid w:val="00652C62"/>
    <w:rsid w:val="00653135"/>
    <w:rsid w:val="0065624E"/>
    <w:rsid w:val="006570B0"/>
    <w:rsid w:val="006574A0"/>
    <w:rsid w:val="00660A56"/>
    <w:rsid w:val="00660AA3"/>
    <w:rsid w:val="00663B16"/>
    <w:rsid w:val="00664066"/>
    <w:rsid w:val="00667A11"/>
    <w:rsid w:val="00667FA4"/>
    <w:rsid w:val="00670430"/>
    <w:rsid w:val="00671070"/>
    <w:rsid w:val="0067136A"/>
    <w:rsid w:val="0067140B"/>
    <w:rsid w:val="00671724"/>
    <w:rsid w:val="0067349F"/>
    <w:rsid w:val="00675219"/>
    <w:rsid w:val="00680FB6"/>
    <w:rsid w:val="0068150B"/>
    <w:rsid w:val="00684B49"/>
    <w:rsid w:val="00686560"/>
    <w:rsid w:val="0068687D"/>
    <w:rsid w:val="00686A53"/>
    <w:rsid w:val="00687AD8"/>
    <w:rsid w:val="006935C1"/>
    <w:rsid w:val="00694081"/>
    <w:rsid w:val="0069689D"/>
    <w:rsid w:val="0069695E"/>
    <w:rsid w:val="006972F7"/>
    <w:rsid w:val="006A1E01"/>
    <w:rsid w:val="006A2367"/>
    <w:rsid w:val="006A47C5"/>
    <w:rsid w:val="006A5370"/>
    <w:rsid w:val="006A6281"/>
    <w:rsid w:val="006A6AA5"/>
    <w:rsid w:val="006A6F02"/>
    <w:rsid w:val="006B0FD3"/>
    <w:rsid w:val="006B3712"/>
    <w:rsid w:val="006B436F"/>
    <w:rsid w:val="006C2101"/>
    <w:rsid w:val="006C49DD"/>
    <w:rsid w:val="006C5293"/>
    <w:rsid w:val="006C5B03"/>
    <w:rsid w:val="006C73AA"/>
    <w:rsid w:val="006D0459"/>
    <w:rsid w:val="006D1F51"/>
    <w:rsid w:val="006D277D"/>
    <w:rsid w:val="006D371A"/>
    <w:rsid w:val="006D4038"/>
    <w:rsid w:val="006D73B6"/>
    <w:rsid w:val="006E03E3"/>
    <w:rsid w:val="006E1BD9"/>
    <w:rsid w:val="006E2305"/>
    <w:rsid w:val="006E5F1C"/>
    <w:rsid w:val="006E67AF"/>
    <w:rsid w:val="006E7EC5"/>
    <w:rsid w:val="006F0136"/>
    <w:rsid w:val="006F06A3"/>
    <w:rsid w:val="006F2906"/>
    <w:rsid w:val="006F3D36"/>
    <w:rsid w:val="006F45CA"/>
    <w:rsid w:val="006F5EC2"/>
    <w:rsid w:val="00700171"/>
    <w:rsid w:val="0070239B"/>
    <w:rsid w:val="00702780"/>
    <w:rsid w:val="00702E31"/>
    <w:rsid w:val="00703C28"/>
    <w:rsid w:val="00703F5E"/>
    <w:rsid w:val="00711FF1"/>
    <w:rsid w:val="00714221"/>
    <w:rsid w:val="0071643C"/>
    <w:rsid w:val="0071744D"/>
    <w:rsid w:val="007202EC"/>
    <w:rsid w:val="0072129B"/>
    <w:rsid w:val="00722538"/>
    <w:rsid w:val="0072317B"/>
    <w:rsid w:val="00725AB0"/>
    <w:rsid w:val="00726290"/>
    <w:rsid w:val="00730830"/>
    <w:rsid w:val="0073118A"/>
    <w:rsid w:val="0073191D"/>
    <w:rsid w:val="00732B2C"/>
    <w:rsid w:val="00733F31"/>
    <w:rsid w:val="007348C7"/>
    <w:rsid w:val="00735525"/>
    <w:rsid w:val="0073561A"/>
    <w:rsid w:val="00735E93"/>
    <w:rsid w:val="007362CA"/>
    <w:rsid w:val="00740024"/>
    <w:rsid w:val="007402DF"/>
    <w:rsid w:val="00740B51"/>
    <w:rsid w:val="00741AAC"/>
    <w:rsid w:val="00744672"/>
    <w:rsid w:val="00745E76"/>
    <w:rsid w:val="00746994"/>
    <w:rsid w:val="00746CEE"/>
    <w:rsid w:val="0074771F"/>
    <w:rsid w:val="00751B78"/>
    <w:rsid w:val="007521EF"/>
    <w:rsid w:val="00754A16"/>
    <w:rsid w:val="0075504C"/>
    <w:rsid w:val="0075631F"/>
    <w:rsid w:val="00757688"/>
    <w:rsid w:val="007650B5"/>
    <w:rsid w:val="0076557E"/>
    <w:rsid w:val="00765654"/>
    <w:rsid w:val="00765C99"/>
    <w:rsid w:val="007664BE"/>
    <w:rsid w:val="00770421"/>
    <w:rsid w:val="00770505"/>
    <w:rsid w:val="00770649"/>
    <w:rsid w:val="0077132C"/>
    <w:rsid w:val="00771877"/>
    <w:rsid w:val="00772FA5"/>
    <w:rsid w:val="00777DC2"/>
    <w:rsid w:val="00780A21"/>
    <w:rsid w:val="00781094"/>
    <w:rsid w:val="0078351C"/>
    <w:rsid w:val="0078427B"/>
    <w:rsid w:val="00786014"/>
    <w:rsid w:val="0078721B"/>
    <w:rsid w:val="0078752A"/>
    <w:rsid w:val="00794A3D"/>
    <w:rsid w:val="00795AEF"/>
    <w:rsid w:val="007974A7"/>
    <w:rsid w:val="0079776B"/>
    <w:rsid w:val="00797FD2"/>
    <w:rsid w:val="007A108F"/>
    <w:rsid w:val="007A3E40"/>
    <w:rsid w:val="007A49C1"/>
    <w:rsid w:val="007A7407"/>
    <w:rsid w:val="007B197A"/>
    <w:rsid w:val="007B1E0B"/>
    <w:rsid w:val="007B3420"/>
    <w:rsid w:val="007B3493"/>
    <w:rsid w:val="007B4220"/>
    <w:rsid w:val="007C205C"/>
    <w:rsid w:val="007C3711"/>
    <w:rsid w:val="007C4C60"/>
    <w:rsid w:val="007C4D6E"/>
    <w:rsid w:val="007C506B"/>
    <w:rsid w:val="007C7731"/>
    <w:rsid w:val="007D03AB"/>
    <w:rsid w:val="007D1B1C"/>
    <w:rsid w:val="007D1BFF"/>
    <w:rsid w:val="007D226E"/>
    <w:rsid w:val="007D3077"/>
    <w:rsid w:val="007D3752"/>
    <w:rsid w:val="007D4D26"/>
    <w:rsid w:val="007D538C"/>
    <w:rsid w:val="007D641B"/>
    <w:rsid w:val="007D6A98"/>
    <w:rsid w:val="007E103F"/>
    <w:rsid w:val="007E58E8"/>
    <w:rsid w:val="007E7388"/>
    <w:rsid w:val="007F0B35"/>
    <w:rsid w:val="007F156F"/>
    <w:rsid w:val="007F1D13"/>
    <w:rsid w:val="007F299D"/>
    <w:rsid w:val="007F4501"/>
    <w:rsid w:val="007F73E8"/>
    <w:rsid w:val="00803F44"/>
    <w:rsid w:val="008057C2"/>
    <w:rsid w:val="00805811"/>
    <w:rsid w:val="00806FBE"/>
    <w:rsid w:val="008072C8"/>
    <w:rsid w:val="00807641"/>
    <w:rsid w:val="008076FC"/>
    <w:rsid w:val="00807EE3"/>
    <w:rsid w:val="00810686"/>
    <w:rsid w:val="00810F2A"/>
    <w:rsid w:val="00811DAC"/>
    <w:rsid w:val="00813E7C"/>
    <w:rsid w:val="0081488F"/>
    <w:rsid w:val="0081787B"/>
    <w:rsid w:val="00820149"/>
    <w:rsid w:val="008208E8"/>
    <w:rsid w:val="008211C9"/>
    <w:rsid w:val="0082261B"/>
    <w:rsid w:val="008226C4"/>
    <w:rsid w:val="008244AB"/>
    <w:rsid w:val="00825397"/>
    <w:rsid w:val="0082555E"/>
    <w:rsid w:val="00833AC6"/>
    <w:rsid w:val="00835B6B"/>
    <w:rsid w:val="00836A57"/>
    <w:rsid w:val="008416F4"/>
    <w:rsid w:val="00842208"/>
    <w:rsid w:val="0084221C"/>
    <w:rsid w:val="00844E97"/>
    <w:rsid w:val="00850CD3"/>
    <w:rsid w:val="00851CDF"/>
    <w:rsid w:val="0085273D"/>
    <w:rsid w:val="00853283"/>
    <w:rsid w:val="008548FB"/>
    <w:rsid w:val="00857A86"/>
    <w:rsid w:val="00857D9D"/>
    <w:rsid w:val="008606D5"/>
    <w:rsid w:val="00861A3D"/>
    <w:rsid w:val="00862761"/>
    <w:rsid w:val="0086395E"/>
    <w:rsid w:val="00863B83"/>
    <w:rsid w:val="00864FF5"/>
    <w:rsid w:val="00865877"/>
    <w:rsid w:val="00866D0A"/>
    <w:rsid w:val="00870021"/>
    <w:rsid w:val="008704D5"/>
    <w:rsid w:val="008705E3"/>
    <w:rsid w:val="008732E7"/>
    <w:rsid w:val="00877B46"/>
    <w:rsid w:val="00880136"/>
    <w:rsid w:val="008818A8"/>
    <w:rsid w:val="00881DDD"/>
    <w:rsid w:val="0088359D"/>
    <w:rsid w:val="00883F6D"/>
    <w:rsid w:val="008846BA"/>
    <w:rsid w:val="00890AB9"/>
    <w:rsid w:val="00891C5B"/>
    <w:rsid w:val="008922B7"/>
    <w:rsid w:val="00893BDB"/>
    <w:rsid w:val="00894F7A"/>
    <w:rsid w:val="00896AA9"/>
    <w:rsid w:val="008973D5"/>
    <w:rsid w:val="008A1219"/>
    <w:rsid w:val="008A2134"/>
    <w:rsid w:val="008A3516"/>
    <w:rsid w:val="008A79C7"/>
    <w:rsid w:val="008B04FD"/>
    <w:rsid w:val="008B1DD3"/>
    <w:rsid w:val="008B37AC"/>
    <w:rsid w:val="008B3B3E"/>
    <w:rsid w:val="008B496C"/>
    <w:rsid w:val="008B7312"/>
    <w:rsid w:val="008C0A9B"/>
    <w:rsid w:val="008C0DE3"/>
    <w:rsid w:val="008C6B58"/>
    <w:rsid w:val="008D1A1C"/>
    <w:rsid w:val="008D1F23"/>
    <w:rsid w:val="008D234F"/>
    <w:rsid w:val="008D235F"/>
    <w:rsid w:val="008D25BF"/>
    <w:rsid w:val="008D2732"/>
    <w:rsid w:val="008D39B5"/>
    <w:rsid w:val="008D4E84"/>
    <w:rsid w:val="008D5B7D"/>
    <w:rsid w:val="008E19F7"/>
    <w:rsid w:val="008E1C47"/>
    <w:rsid w:val="008E1F49"/>
    <w:rsid w:val="008E4CBE"/>
    <w:rsid w:val="008E6DF0"/>
    <w:rsid w:val="008E7113"/>
    <w:rsid w:val="008F054A"/>
    <w:rsid w:val="008F1285"/>
    <w:rsid w:val="008F12A1"/>
    <w:rsid w:val="008F1E95"/>
    <w:rsid w:val="008F20BE"/>
    <w:rsid w:val="008F22DB"/>
    <w:rsid w:val="008F46C9"/>
    <w:rsid w:val="008F666D"/>
    <w:rsid w:val="00900A9B"/>
    <w:rsid w:val="009018B7"/>
    <w:rsid w:val="00902FCC"/>
    <w:rsid w:val="009049F6"/>
    <w:rsid w:val="00905179"/>
    <w:rsid w:val="00907D87"/>
    <w:rsid w:val="0091242B"/>
    <w:rsid w:val="00914FB0"/>
    <w:rsid w:val="00916EAA"/>
    <w:rsid w:val="009201BD"/>
    <w:rsid w:val="00922C57"/>
    <w:rsid w:val="0092491A"/>
    <w:rsid w:val="009254BB"/>
    <w:rsid w:val="00925CB4"/>
    <w:rsid w:val="00932991"/>
    <w:rsid w:val="00933404"/>
    <w:rsid w:val="009336E8"/>
    <w:rsid w:val="00937B33"/>
    <w:rsid w:val="0094091F"/>
    <w:rsid w:val="00941CBB"/>
    <w:rsid w:val="00942D4A"/>
    <w:rsid w:val="00946E39"/>
    <w:rsid w:val="00947858"/>
    <w:rsid w:val="00950B7B"/>
    <w:rsid w:val="00951DC8"/>
    <w:rsid w:val="00951E8C"/>
    <w:rsid w:val="00953204"/>
    <w:rsid w:val="009547A6"/>
    <w:rsid w:val="009559AD"/>
    <w:rsid w:val="009574E8"/>
    <w:rsid w:val="0096279B"/>
    <w:rsid w:val="00963F72"/>
    <w:rsid w:val="00970DEC"/>
    <w:rsid w:val="009804A5"/>
    <w:rsid w:val="00980DB9"/>
    <w:rsid w:val="0098108E"/>
    <w:rsid w:val="00982C20"/>
    <w:rsid w:val="00983490"/>
    <w:rsid w:val="00984B76"/>
    <w:rsid w:val="009853A5"/>
    <w:rsid w:val="009900FB"/>
    <w:rsid w:val="00992171"/>
    <w:rsid w:val="009925C7"/>
    <w:rsid w:val="00996418"/>
    <w:rsid w:val="00997D7D"/>
    <w:rsid w:val="009A060D"/>
    <w:rsid w:val="009A1983"/>
    <w:rsid w:val="009A49F0"/>
    <w:rsid w:val="009A558A"/>
    <w:rsid w:val="009A60B0"/>
    <w:rsid w:val="009A659E"/>
    <w:rsid w:val="009B0857"/>
    <w:rsid w:val="009B1A87"/>
    <w:rsid w:val="009B494E"/>
    <w:rsid w:val="009B52DD"/>
    <w:rsid w:val="009C10E2"/>
    <w:rsid w:val="009C17E5"/>
    <w:rsid w:val="009C2D75"/>
    <w:rsid w:val="009C6938"/>
    <w:rsid w:val="009C7B89"/>
    <w:rsid w:val="009D2C6B"/>
    <w:rsid w:val="009D3F47"/>
    <w:rsid w:val="009D4A50"/>
    <w:rsid w:val="009D4AB5"/>
    <w:rsid w:val="009D7802"/>
    <w:rsid w:val="009E0F1D"/>
    <w:rsid w:val="009E26B9"/>
    <w:rsid w:val="009E4305"/>
    <w:rsid w:val="009E4B50"/>
    <w:rsid w:val="009E56AE"/>
    <w:rsid w:val="009F0909"/>
    <w:rsid w:val="009F14D0"/>
    <w:rsid w:val="009F1971"/>
    <w:rsid w:val="009F21D5"/>
    <w:rsid w:val="009F25E7"/>
    <w:rsid w:val="009F2DE5"/>
    <w:rsid w:val="009F4E8E"/>
    <w:rsid w:val="009F6BB6"/>
    <w:rsid w:val="00A012E5"/>
    <w:rsid w:val="00A01378"/>
    <w:rsid w:val="00A02710"/>
    <w:rsid w:val="00A02714"/>
    <w:rsid w:val="00A02969"/>
    <w:rsid w:val="00A03803"/>
    <w:rsid w:val="00A044FF"/>
    <w:rsid w:val="00A1018C"/>
    <w:rsid w:val="00A101CC"/>
    <w:rsid w:val="00A10C25"/>
    <w:rsid w:val="00A1145D"/>
    <w:rsid w:val="00A12FFC"/>
    <w:rsid w:val="00A16590"/>
    <w:rsid w:val="00A172A1"/>
    <w:rsid w:val="00A176D6"/>
    <w:rsid w:val="00A22BAD"/>
    <w:rsid w:val="00A231B9"/>
    <w:rsid w:val="00A2417C"/>
    <w:rsid w:val="00A24B0F"/>
    <w:rsid w:val="00A260E8"/>
    <w:rsid w:val="00A262C2"/>
    <w:rsid w:val="00A32D4D"/>
    <w:rsid w:val="00A3565B"/>
    <w:rsid w:val="00A356B2"/>
    <w:rsid w:val="00A3583B"/>
    <w:rsid w:val="00A36486"/>
    <w:rsid w:val="00A40896"/>
    <w:rsid w:val="00A41D47"/>
    <w:rsid w:val="00A42558"/>
    <w:rsid w:val="00A43032"/>
    <w:rsid w:val="00A445D3"/>
    <w:rsid w:val="00A45999"/>
    <w:rsid w:val="00A473C1"/>
    <w:rsid w:val="00A50516"/>
    <w:rsid w:val="00A51A6D"/>
    <w:rsid w:val="00A51F11"/>
    <w:rsid w:val="00A52D90"/>
    <w:rsid w:val="00A5326C"/>
    <w:rsid w:val="00A578A6"/>
    <w:rsid w:val="00A61ADB"/>
    <w:rsid w:val="00A6606A"/>
    <w:rsid w:val="00A67D39"/>
    <w:rsid w:val="00A70944"/>
    <w:rsid w:val="00A7390F"/>
    <w:rsid w:val="00A7418C"/>
    <w:rsid w:val="00A7527E"/>
    <w:rsid w:val="00A77A6B"/>
    <w:rsid w:val="00A77B13"/>
    <w:rsid w:val="00A77DC3"/>
    <w:rsid w:val="00A81FB9"/>
    <w:rsid w:val="00A82573"/>
    <w:rsid w:val="00A8307B"/>
    <w:rsid w:val="00A83B3A"/>
    <w:rsid w:val="00A83DF4"/>
    <w:rsid w:val="00A873E4"/>
    <w:rsid w:val="00A873EF"/>
    <w:rsid w:val="00A90F50"/>
    <w:rsid w:val="00A90F57"/>
    <w:rsid w:val="00A92932"/>
    <w:rsid w:val="00A93400"/>
    <w:rsid w:val="00A93DD9"/>
    <w:rsid w:val="00A95B1D"/>
    <w:rsid w:val="00AA1034"/>
    <w:rsid w:val="00AA183E"/>
    <w:rsid w:val="00AA3851"/>
    <w:rsid w:val="00AA4000"/>
    <w:rsid w:val="00AA6CB8"/>
    <w:rsid w:val="00AA71E0"/>
    <w:rsid w:val="00AB0FFC"/>
    <w:rsid w:val="00AB3A77"/>
    <w:rsid w:val="00AB57D5"/>
    <w:rsid w:val="00AC00D4"/>
    <w:rsid w:val="00AC1C70"/>
    <w:rsid w:val="00AC2553"/>
    <w:rsid w:val="00AC39B3"/>
    <w:rsid w:val="00AC78B4"/>
    <w:rsid w:val="00AC79D5"/>
    <w:rsid w:val="00AD1488"/>
    <w:rsid w:val="00AD3FD3"/>
    <w:rsid w:val="00AD4C3A"/>
    <w:rsid w:val="00AD5957"/>
    <w:rsid w:val="00AD702D"/>
    <w:rsid w:val="00AD7DF9"/>
    <w:rsid w:val="00AD7E25"/>
    <w:rsid w:val="00AE049E"/>
    <w:rsid w:val="00AE08CF"/>
    <w:rsid w:val="00AE0EC2"/>
    <w:rsid w:val="00AE2C9D"/>
    <w:rsid w:val="00AE2FAA"/>
    <w:rsid w:val="00AE3D2D"/>
    <w:rsid w:val="00AE4DB2"/>
    <w:rsid w:val="00AE4EF7"/>
    <w:rsid w:val="00AE4F09"/>
    <w:rsid w:val="00AE5AB1"/>
    <w:rsid w:val="00AF0B4F"/>
    <w:rsid w:val="00AF4AA7"/>
    <w:rsid w:val="00AF5123"/>
    <w:rsid w:val="00AF6B97"/>
    <w:rsid w:val="00AF6FAC"/>
    <w:rsid w:val="00AF7C46"/>
    <w:rsid w:val="00B03D3A"/>
    <w:rsid w:val="00B056E1"/>
    <w:rsid w:val="00B1389F"/>
    <w:rsid w:val="00B20303"/>
    <w:rsid w:val="00B22694"/>
    <w:rsid w:val="00B24577"/>
    <w:rsid w:val="00B26029"/>
    <w:rsid w:val="00B27625"/>
    <w:rsid w:val="00B31A4C"/>
    <w:rsid w:val="00B32464"/>
    <w:rsid w:val="00B361BC"/>
    <w:rsid w:val="00B40E0C"/>
    <w:rsid w:val="00B40EB2"/>
    <w:rsid w:val="00B4177D"/>
    <w:rsid w:val="00B41D5E"/>
    <w:rsid w:val="00B42932"/>
    <w:rsid w:val="00B44CA1"/>
    <w:rsid w:val="00B44EC8"/>
    <w:rsid w:val="00B45524"/>
    <w:rsid w:val="00B50C07"/>
    <w:rsid w:val="00B51062"/>
    <w:rsid w:val="00B51729"/>
    <w:rsid w:val="00B5320D"/>
    <w:rsid w:val="00B53C8B"/>
    <w:rsid w:val="00B54CF6"/>
    <w:rsid w:val="00B60020"/>
    <w:rsid w:val="00B60851"/>
    <w:rsid w:val="00B60F84"/>
    <w:rsid w:val="00B614DB"/>
    <w:rsid w:val="00B6191D"/>
    <w:rsid w:val="00B61CD1"/>
    <w:rsid w:val="00B632D4"/>
    <w:rsid w:val="00B66C4B"/>
    <w:rsid w:val="00B67F58"/>
    <w:rsid w:val="00B71A60"/>
    <w:rsid w:val="00B72BEE"/>
    <w:rsid w:val="00B73BF8"/>
    <w:rsid w:val="00B7426C"/>
    <w:rsid w:val="00B74ED6"/>
    <w:rsid w:val="00B81048"/>
    <w:rsid w:val="00B8373F"/>
    <w:rsid w:val="00B854D3"/>
    <w:rsid w:val="00B873C7"/>
    <w:rsid w:val="00B902A6"/>
    <w:rsid w:val="00B9255C"/>
    <w:rsid w:val="00B92AA4"/>
    <w:rsid w:val="00B93B2D"/>
    <w:rsid w:val="00B941FC"/>
    <w:rsid w:val="00B943B5"/>
    <w:rsid w:val="00B9468D"/>
    <w:rsid w:val="00B94B49"/>
    <w:rsid w:val="00B9503A"/>
    <w:rsid w:val="00BA11D9"/>
    <w:rsid w:val="00BA13D9"/>
    <w:rsid w:val="00BA259C"/>
    <w:rsid w:val="00BA34EB"/>
    <w:rsid w:val="00BA5E13"/>
    <w:rsid w:val="00BA6090"/>
    <w:rsid w:val="00BA7D6D"/>
    <w:rsid w:val="00BB0897"/>
    <w:rsid w:val="00BB1180"/>
    <w:rsid w:val="00BB5149"/>
    <w:rsid w:val="00BB5DB2"/>
    <w:rsid w:val="00BB5E15"/>
    <w:rsid w:val="00BB6F22"/>
    <w:rsid w:val="00BC0CCC"/>
    <w:rsid w:val="00BC1436"/>
    <w:rsid w:val="00BC2978"/>
    <w:rsid w:val="00BC30CD"/>
    <w:rsid w:val="00BC42D4"/>
    <w:rsid w:val="00BC5F88"/>
    <w:rsid w:val="00BC66A8"/>
    <w:rsid w:val="00BC7A99"/>
    <w:rsid w:val="00BD104A"/>
    <w:rsid w:val="00BD3041"/>
    <w:rsid w:val="00BD49A5"/>
    <w:rsid w:val="00BD519D"/>
    <w:rsid w:val="00BD53BE"/>
    <w:rsid w:val="00BD5FBD"/>
    <w:rsid w:val="00BD70D4"/>
    <w:rsid w:val="00BE15DD"/>
    <w:rsid w:val="00BE3EC6"/>
    <w:rsid w:val="00BE4912"/>
    <w:rsid w:val="00BE5380"/>
    <w:rsid w:val="00BE56BF"/>
    <w:rsid w:val="00BE5A76"/>
    <w:rsid w:val="00BE6A5A"/>
    <w:rsid w:val="00BF0E8F"/>
    <w:rsid w:val="00BF1FA3"/>
    <w:rsid w:val="00BF2872"/>
    <w:rsid w:val="00BF4816"/>
    <w:rsid w:val="00BF5DAB"/>
    <w:rsid w:val="00BF6D71"/>
    <w:rsid w:val="00C00584"/>
    <w:rsid w:val="00C006B5"/>
    <w:rsid w:val="00C03B6B"/>
    <w:rsid w:val="00C04004"/>
    <w:rsid w:val="00C07F67"/>
    <w:rsid w:val="00C109A6"/>
    <w:rsid w:val="00C20D3F"/>
    <w:rsid w:val="00C24C27"/>
    <w:rsid w:val="00C24FD3"/>
    <w:rsid w:val="00C25E53"/>
    <w:rsid w:val="00C2744E"/>
    <w:rsid w:val="00C27F2A"/>
    <w:rsid w:val="00C30568"/>
    <w:rsid w:val="00C314D4"/>
    <w:rsid w:val="00C31E96"/>
    <w:rsid w:val="00C3237C"/>
    <w:rsid w:val="00C32F7B"/>
    <w:rsid w:val="00C33A76"/>
    <w:rsid w:val="00C40B07"/>
    <w:rsid w:val="00C4105D"/>
    <w:rsid w:val="00C42F73"/>
    <w:rsid w:val="00C436D3"/>
    <w:rsid w:val="00C4418A"/>
    <w:rsid w:val="00C44CFC"/>
    <w:rsid w:val="00C459DA"/>
    <w:rsid w:val="00C46799"/>
    <w:rsid w:val="00C4686C"/>
    <w:rsid w:val="00C53503"/>
    <w:rsid w:val="00C5411D"/>
    <w:rsid w:val="00C5537B"/>
    <w:rsid w:val="00C6121B"/>
    <w:rsid w:val="00C61B79"/>
    <w:rsid w:val="00C67FA9"/>
    <w:rsid w:val="00C718D9"/>
    <w:rsid w:val="00C7275E"/>
    <w:rsid w:val="00C737B0"/>
    <w:rsid w:val="00C762E6"/>
    <w:rsid w:val="00C777CC"/>
    <w:rsid w:val="00C822EA"/>
    <w:rsid w:val="00C826D9"/>
    <w:rsid w:val="00C82DFA"/>
    <w:rsid w:val="00C86E79"/>
    <w:rsid w:val="00C87003"/>
    <w:rsid w:val="00C8749F"/>
    <w:rsid w:val="00C87F72"/>
    <w:rsid w:val="00C9116C"/>
    <w:rsid w:val="00C914F3"/>
    <w:rsid w:val="00C91DFE"/>
    <w:rsid w:val="00C92B1B"/>
    <w:rsid w:val="00C931BC"/>
    <w:rsid w:val="00C93867"/>
    <w:rsid w:val="00C9726B"/>
    <w:rsid w:val="00CA0A81"/>
    <w:rsid w:val="00CA0F75"/>
    <w:rsid w:val="00CA1DE6"/>
    <w:rsid w:val="00CA310E"/>
    <w:rsid w:val="00CA51EF"/>
    <w:rsid w:val="00CA55A2"/>
    <w:rsid w:val="00CA5E9F"/>
    <w:rsid w:val="00CA5F03"/>
    <w:rsid w:val="00CA781E"/>
    <w:rsid w:val="00CA7B25"/>
    <w:rsid w:val="00CB4C1B"/>
    <w:rsid w:val="00CB504B"/>
    <w:rsid w:val="00CB59CD"/>
    <w:rsid w:val="00CC0457"/>
    <w:rsid w:val="00CC0B8F"/>
    <w:rsid w:val="00CC2890"/>
    <w:rsid w:val="00CC3AC8"/>
    <w:rsid w:val="00CC5D60"/>
    <w:rsid w:val="00CC6F55"/>
    <w:rsid w:val="00CC7928"/>
    <w:rsid w:val="00CC7B57"/>
    <w:rsid w:val="00CD49E0"/>
    <w:rsid w:val="00CD7528"/>
    <w:rsid w:val="00CD76BE"/>
    <w:rsid w:val="00CD77A9"/>
    <w:rsid w:val="00CE2BCF"/>
    <w:rsid w:val="00CE3C89"/>
    <w:rsid w:val="00CE4237"/>
    <w:rsid w:val="00CE4DF7"/>
    <w:rsid w:val="00CE582A"/>
    <w:rsid w:val="00CE6F06"/>
    <w:rsid w:val="00CF0991"/>
    <w:rsid w:val="00CF1CD9"/>
    <w:rsid w:val="00CF1F3D"/>
    <w:rsid w:val="00CF246A"/>
    <w:rsid w:val="00CF3D5E"/>
    <w:rsid w:val="00CF422E"/>
    <w:rsid w:val="00CF444B"/>
    <w:rsid w:val="00CF4610"/>
    <w:rsid w:val="00CF4CBB"/>
    <w:rsid w:val="00CF50F0"/>
    <w:rsid w:val="00CF56C8"/>
    <w:rsid w:val="00CF625E"/>
    <w:rsid w:val="00CF7275"/>
    <w:rsid w:val="00D00DBB"/>
    <w:rsid w:val="00D011E1"/>
    <w:rsid w:val="00D04AF6"/>
    <w:rsid w:val="00D060B5"/>
    <w:rsid w:val="00D07971"/>
    <w:rsid w:val="00D115A1"/>
    <w:rsid w:val="00D1351A"/>
    <w:rsid w:val="00D14CAE"/>
    <w:rsid w:val="00D17336"/>
    <w:rsid w:val="00D17601"/>
    <w:rsid w:val="00D17CC3"/>
    <w:rsid w:val="00D17D81"/>
    <w:rsid w:val="00D21025"/>
    <w:rsid w:val="00D2131B"/>
    <w:rsid w:val="00D23B4B"/>
    <w:rsid w:val="00D24B39"/>
    <w:rsid w:val="00D252FB"/>
    <w:rsid w:val="00D2562C"/>
    <w:rsid w:val="00D25CA5"/>
    <w:rsid w:val="00D27B9D"/>
    <w:rsid w:val="00D35905"/>
    <w:rsid w:val="00D370D6"/>
    <w:rsid w:val="00D4073B"/>
    <w:rsid w:val="00D43A56"/>
    <w:rsid w:val="00D45FC8"/>
    <w:rsid w:val="00D46384"/>
    <w:rsid w:val="00D47F3A"/>
    <w:rsid w:val="00D51B1E"/>
    <w:rsid w:val="00D528B3"/>
    <w:rsid w:val="00D52C94"/>
    <w:rsid w:val="00D55E9A"/>
    <w:rsid w:val="00D624B7"/>
    <w:rsid w:val="00D63128"/>
    <w:rsid w:val="00D6471E"/>
    <w:rsid w:val="00D7163E"/>
    <w:rsid w:val="00D71BCD"/>
    <w:rsid w:val="00D72ACC"/>
    <w:rsid w:val="00D739CC"/>
    <w:rsid w:val="00D74E33"/>
    <w:rsid w:val="00D76170"/>
    <w:rsid w:val="00D815B8"/>
    <w:rsid w:val="00D84092"/>
    <w:rsid w:val="00D87290"/>
    <w:rsid w:val="00D877E3"/>
    <w:rsid w:val="00D87991"/>
    <w:rsid w:val="00D91FFB"/>
    <w:rsid w:val="00D92E6C"/>
    <w:rsid w:val="00D92EA8"/>
    <w:rsid w:val="00D93A49"/>
    <w:rsid w:val="00D94AF6"/>
    <w:rsid w:val="00D959A8"/>
    <w:rsid w:val="00DA0EB1"/>
    <w:rsid w:val="00DA1743"/>
    <w:rsid w:val="00DA1C63"/>
    <w:rsid w:val="00DA2F9D"/>
    <w:rsid w:val="00DA51D2"/>
    <w:rsid w:val="00DB067C"/>
    <w:rsid w:val="00DB2D6A"/>
    <w:rsid w:val="00DB485F"/>
    <w:rsid w:val="00DB4CCA"/>
    <w:rsid w:val="00DB5EF9"/>
    <w:rsid w:val="00DB62A5"/>
    <w:rsid w:val="00DB6E70"/>
    <w:rsid w:val="00DB7BDC"/>
    <w:rsid w:val="00DB7D8D"/>
    <w:rsid w:val="00DC0A6D"/>
    <w:rsid w:val="00DC0BE1"/>
    <w:rsid w:val="00DC1CBE"/>
    <w:rsid w:val="00DC2A02"/>
    <w:rsid w:val="00DC3B9F"/>
    <w:rsid w:val="00DC50E1"/>
    <w:rsid w:val="00DC51E1"/>
    <w:rsid w:val="00DC780F"/>
    <w:rsid w:val="00DC7DFE"/>
    <w:rsid w:val="00DD1C67"/>
    <w:rsid w:val="00DD1EB6"/>
    <w:rsid w:val="00DD4CF6"/>
    <w:rsid w:val="00DD659B"/>
    <w:rsid w:val="00DD783E"/>
    <w:rsid w:val="00DD7B85"/>
    <w:rsid w:val="00DD7DF9"/>
    <w:rsid w:val="00DE1129"/>
    <w:rsid w:val="00DE4D36"/>
    <w:rsid w:val="00DE62BF"/>
    <w:rsid w:val="00DE70E0"/>
    <w:rsid w:val="00DE7B86"/>
    <w:rsid w:val="00DF1776"/>
    <w:rsid w:val="00DF28B9"/>
    <w:rsid w:val="00DF4D86"/>
    <w:rsid w:val="00DF5384"/>
    <w:rsid w:val="00E00BB6"/>
    <w:rsid w:val="00E01017"/>
    <w:rsid w:val="00E0187C"/>
    <w:rsid w:val="00E02288"/>
    <w:rsid w:val="00E04626"/>
    <w:rsid w:val="00E06ACB"/>
    <w:rsid w:val="00E07B7C"/>
    <w:rsid w:val="00E1353C"/>
    <w:rsid w:val="00E14A2C"/>
    <w:rsid w:val="00E15673"/>
    <w:rsid w:val="00E16184"/>
    <w:rsid w:val="00E162A3"/>
    <w:rsid w:val="00E20207"/>
    <w:rsid w:val="00E20529"/>
    <w:rsid w:val="00E22206"/>
    <w:rsid w:val="00E22327"/>
    <w:rsid w:val="00E24353"/>
    <w:rsid w:val="00E24A1C"/>
    <w:rsid w:val="00E2592F"/>
    <w:rsid w:val="00E27BA1"/>
    <w:rsid w:val="00E30748"/>
    <w:rsid w:val="00E3128D"/>
    <w:rsid w:val="00E3140D"/>
    <w:rsid w:val="00E31DE9"/>
    <w:rsid w:val="00E32035"/>
    <w:rsid w:val="00E32301"/>
    <w:rsid w:val="00E32958"/>
    <w:rsid w:val="00E366DA"/>
    <w:rsid w:val="00E41D89"/>
    <w:rsid w:val="00E428C0"/>
    <w:rsid w:val="00E42AB8"/>
    <w:rsid w:val="00E43964"/>
    <w:rsid w:val="00E50253"/>
    <w:rsid w:val="00E507CD"/>
    <w:rsid w:val="00E50F92"/>
    <w:rsid w:val="00E5163D"/>
    <w:rsid w:val="00E51AFB"/>
    <w:rsid w:val="00E52F4C"/>
    <w:rsid w:val="00E53B2F"/>
    <w:rsid w:val="00E54EEE"/>
    <w:rsid w:val="00E5529E"/>
    <w:rsid w:val="00E556E6"/>
    <w:rsid w:val="00E56623"/>
    <w:rsid w:val="00E57E82"/>
    <w:rsid w:val="00E604C5"/>
    <w:rsid w:val="00E60D3E"/>
    <w:rsid w:val="00E628F6"/>
    <w:rsid w:val="00E63C51"/>
    <w:rsid w:val="00E65C85"/>
    <w:rsid w:val="00E67095"/>
    <w:rsid w:val="00E67F5A"/>
    <w:rsid w:val="00E70536"/>
    <w:rsid w:val="00E70926"/>
    <w:rsid w:val="00E70D70"/>
    <w:rsid w:val="00E73451"/>
    <w:rsid w:val="00E73EF7"/>
    <w:rsid w:val="00E808D4"/>
    <w:rsid w:val="00E82C13"/>
    <w:rsid w:val="00E8321B"/>
    <w:rsid w:val="00E83332"/>
    <w:rsid w:val="00E87C7E"/>
    <w:rsid w:val="00E904CD"/>
    <w:rsid w:val="00E92099"/>
    <w:rsid w:val="00E92645"/>
    <w:rsid w:val="00E93EA6"/>
    <w:rsid w:val="00E94FC3"/>
    <w:rsid w:val="00E9733E"/>
    <w:rsid w:val="00EA2120"/>
    <w:rsid w:val="00EA3382"/>
    <w:rsid w:val="00EA3CCD"/>
    <w:rsid w:val="00EA503C"/>
    <w:rsid w:val="00EA509C"/>
    <w:rsid w:val="00EA51CC"/>
    <w:rsid w:val="00EB0D72"/>
    <w:rsid w:val="00EB16F4"/>
    <w:rsid w:val="00EB28EF"/>
    <w:rsid w:val="00EB4D04"/>
    <w:rsid w:val="00EB4F20"/>
    <w:rsid w:val="00EB515F"/>
    <w:rsid w:val="00EB70B0"/>
    <w:rsid w:val="00EB79C1"/>
    <w:rsid w:val="00EC138F"/>
    <w:rsid w:val="00EC2930"/>
    <w:rsid w:val="00EC3A91"/>
    <w:rsid w:val="00EC492D"/>
    <w:rsid w:val="00EC5A8E"/>
    <w:rsid w:val="00ED10E1"/>
    <w:rsid w:val="00ED2B64"/>
    <w:rsid w:val="00ED3A19"/>
    <w:rsid w:val="00ED3FEA"/>
    <w:rsid w:val="00EE107F"/>
    <w:rsid w:val="00EE1DA2"/>
    <w:rsid w:val="00EE4310"/>
    <w:rsid w:val="00EE52F5"/>
    <w:rsid w:val="00EE5820"/>
    <w:rsid w:val="00EE585E"/>
    <w:rsid w:val="00EE591D"/>
    <w:rsid w:val="00EF5268"/>
    <w:rsid w:val="00EF5683"/>
    <w:rsid w:val="00EF6D08"/>
    <w:rsid w:val="00EF7E80"/>
    <w:rsid w:val="00F01F98"/>
    <w:rsid w:val="00F0325E"/>
    <w:rsid w:val="00F0500C"/>
    <w:rsid w:val="00F050EF"/>
    <w:rsid w:val="00F05153"/>
    <w:rsid w:val="00F06C68"/>
    <w:rsid w:val="00F071C2"/>
    <w:rsid w:val="00F1286E"/>
    <w:rsid w:val="00F14103"/>
    <w:rsid w:val="00F220D6"/>
    <w:rsid w:val="00F2223C"/>
    <w:rsid w:val="00F22625"/>
    <w:rsid w:val="00F22D9C"/>
    <w:rsid w:val="00F24450"/>
    <w:rsid w:val="00F263EC"/>
    <w:rsid w:val="00F27A9E"/>
    <w:rsid w:val="00F358BA"/>
    <w:rsid w:val="00F35E00"/>
    <w:rsid w:val="00F3649E"/>
    <w:rsid w:val="00F36869"/>
    <w:rsid w:val="00F41981"/>
    <w:rsid w:val="00F41B4A"/>
    <w:rsid w:val="00F442AD"/>
    <w:rsid w:val="00F46205"/>
    <w:rsid w:val="00F51D7B"/>
    <w:rsid w:val="00F53F55"/>
    <w:rsid w:val="00F557B6"/>
    <w:rsid w:val="00F57A64"/>
    <w:rsid w:val="00F60F4A"/>
    <w:rsid w:val="00F6332B"/>
    <w:rsid w:val="00F63336"/>
    <w:rsid w:val="00F64508"/>
    <w:rsid w:val="00F64D6D"/>
    <w:rsid w:val="00F664E6"/>
    <w:rsid w:val="00F70A6A"/>
    <w:rsid w:val="00F70F6F"/>
    <w:rsid w:val="00F710A8"/>
    <w:rsid w:val="00F71422"/>
    <w:rsid w:val="00F73A94"/>
    <w:rsid w:val="00F767CB"/>
    <w:rsid w:val="00F76AD0"/>
    <w:rsid w:val="00F77172"/>
    <w:rsid w:val="00F80951"/>
    <w:rsid w:val="00F829DC"/>
    <w:rsid w:val="00F82E94"/>
    <w:rsid w:val="00F8335F"/>
    <w:rsid w:val="00F85DAE"/>
    <w:rsid w:val="00F8625D"/>
    <w:rsid w:val="00F87782"/>
    <w:rsid w:val="00F87C3F"/>
    <w:rsid w:val="00F9343D"/>
    <w:rsid w:val="00F948D8"/>
    <w:rsid w:val="00F9531A"/>
    <w:rsid w:val="00F96EEA"/>
    <w:rsid w:val="00FA1B41"/>
    <w:rsid w:val="00FA348F"/>
    <w:rsid w:val="00FA438E"/>
    <w:rsid w:val="00FA46C9"/>
    <w:rsid w:val="00FA4FD2"/>
    <w:rsid w:val="00FA6A91"/>
    <w:rsid w:val="00FA7E22"/>
    <w:rsid w:val="00FB0D9E"/>
    <w:rsid w:val="00FB3A4B"/>
    <w:rsid w:val="00FC23A6"/>
    <w:rsid w:val="00FC611B"/>
    <w:rsid w:val="00FC68F2"/>
    <w:rsid w:val="00FD0461"/>
    <w:rsid w:val="00FD051E"/>
    <w:rsid w:val="00FD108E"/>
    <w:rsid w:val="00FD2226"/>
    <w:rsid w:val="00FD346B"/>
    <w:rsid w:val="00FD44A9"/>
    <w:rsid w:val="00FD5C74"/>
    <w:rsid w:val="00FE1384"/>
    <w:rsid w:val="00FE2FDC"/>
    <w:rsid w:val="00FE397E"/>
    <w:rsid w:val="00FE3A42"/>
    <w:rsid w:val="00FE4374"/>
    <w:rsid w:val="00FE4A87"/>
    <w:rsid w:val="00FE53C8"/>
    <w:rsid w:val="00FE5652"/>
    <w:rsid w:val="00FE653E"/>
    <w:rsid w:val="00FE66B0"/>
    <w:rsid w:val="00FE7E4A"/>
    <w:rsid w:val="00FF37FC"/>
    <w:rsid w:val="00FF4B65"/>
    <w:rsid w:val="00FF5920"/>
    <w:rsid w:val="012CE723"/>
    <w:rsid w:val="01C7AB31"/>
    <w:rsid w:val="05CA5CFE"/>
    <w:rsid w:val="0704F169"/>
    <w:rsid w:val="07256ED9"/>
    <w:rsid w:val="0945C5BF"/>
    <w:rsid w:val="0A2379FE"/>
    <w:rsid w:val="0B84C07C"/>
    <w:rsid w:val="0C64CF58"/>
    <w:rsid w:val="0DEAE0FE"/>
    <w:rsid w:val="0F709F5B"/>
    <w:rsid w:val="11023846"/>
    <w:rsid w:val="1171B436"/>
    <w:rsid w:val="11BA37F5"/>
    <w:rsid w:val="15B62818"/>
    <w:rsid w:val="15DB063E"/>
    <w:rsid w:val="168BBAF1"/>
    <w:rsid w:val="16F3BD6C"/>
    <w:rsid w:val="172D5AB9"/>
    <w:rsid w:val="177D2F93"/>
    <w:rsid w:val="18C033E0"/>
    <w:rsid w:val="1AD7FC17"/>
    <w:rsid w:val="1AF4273D"/>
    <w:rsid w:val="1D2F2CC3"/>
    <w:rsid w:val="1D476B23"/>
    <w:rsid w:val="1DA7DFCA"/>
    <w:rsid w:val="1EFC67A2"/>
    <w:rsid w:val="1FD5D49A"/>
    <w:rsid w:val="201ACB89"/>
    <w:rsid w:val="2099F225"/>
    <w:rsid w:val="21498777"/>
    <w:rsid w:val="263524D8"/>
    <w:rsid w:val="29202BC1"/>
    <w:rsid w:val="2A71114B"/>
    <w:rsid w:val="2B1D9A10"/>
    <w:rsid w:val="2D0422DC"/>
    <w:rsid w:val="2D6323A6"/>
    <w:rsid w:val="3059D86C"/>
    <w:rsid w:val="30FBBC21"/>
    <w:rsid w:val="32B4D1F1"/>
    <w:rsid w:val="32E56309"/>
    <w:rsid w:val="356420B0"/>
    <w:rsid w:val="361566D3"/>
    <w:rsid w:val="36248973"/>
    <w:rsid w:val="36F97D2E"/>
    <w:rsid w:val="37AB3F49"/>
    <w:rsid w:val="388EC1CA"/>
    <w:rsid w:val="3CA788E7"/>
    <w:rsid w:val="40BC53F5"/>
    <w:rsid w:val="40F9F5D1"/>
    <w:rsid w:val="42685CDF"/>
    <w:rsid w:val="4356C92C"/>
    <w:rsid w:val="4421F261"/>
    <w:rsid w:val="46CA1291"/>
    <w:rsid w:val="491EC13E"/>
    <w:rsid w:val="4D0F5588"/>
    <w:rsid w:val="51346049"/>
    <w:rsid w:val="5270FC03"/>
    <w:rsid w:val="571161C2"/>
    <w:rsid w:val="58215AF1"/>
    <w:rsid w:val="595AD466"/>
    <w:rsid w:val="59B8EE83"/>
    <w:rsid w:val="5B0E018D"/>
    <w:rsid w:val="5BDEF576"/>
    <w:rsid w:val="5CF44367"/>
    <w:rsid w:val="5D722AF6"/>
    <w:rsid w:val="5E56DE21"/>
    <w:rsid w:val="5E759529"/>
    <w:rsid w:val="5FF99EEE"/>
    <w:rsid w:val="601EE1BB"/>
    <w:rsid w:val="63E7F83F"/>
    <w:rsid w:val="64421A57"/>
    <w:rsid w:val="64DF3778"/>
    <w:rsid w:val="6537E145"/>
    <w:rsid w:val="6564474F"/>
    <w:rsid w:val="65A93E3E"/>
    <w:rsid w:val="66F20407"/>
    <w:rsid w:val="67E4FCB1"/>
    <w:rsid w:val="6825C5BB"/>
    <w:rsid w:val="6851C4DE"/>
    <w:rsid w:val="685659AA"/>
    <w:rsid w:val="68AC26C9"/>
    <w:rsid w:val="6ADFC5E0"/>
    <w:rsid w:val="6BF2D753"/>
    <w:rsid w:val="6CD341F8"/>
    <w:rsid w:val="6E6821ED"/>
    <w:rsid w:val="6F5CA37D"/>
    <w:rsid w:val="6F96DDDB"/>
    <w:rsid w:val="70BEC092"/>
    <w:rsid w:val="717D33D6"/>
    <w:rsid w:val="71E23C98"/>
    <w:rsid w:val="737BE8E0"/>
    <w:rsid w:val="74074FB4"/>
    <w:rsid w:val="743A5C24"/>
    <w:rsid w:val="7501863C"/>
    <w:rsid w:val="753D3887"/>
    <w:rsid w:val="757B0291"/>
    <w:rsid w:val="772987BA"/>
    <w:rsid w:val="776B8951"/>
    <w:rsid w:val="7D0B048A"/>
    <w:rsid w:val="7DF771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019AEF"/>
  <w15:docId w15:val="{598393A2-369B-4C27-8794-578198E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23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46C9"/>
    <w:pPr>
      <w:keepNext/>
      <w:spacing w:after="0" w:line="240" w:lineRule="auto"/>
      <w:outlineLvl w:val="1"/>
    </w:pPr>
    <w:rPr>
      <w:rFonts w:ascii="Times New Roman" w:eastAsia="Times New Roman" w:hAnsi="Times New Roman" w:cs="Times New Roman"/>
      <w:b/>
      <w:i/>
      <w:sz w:val="20"/>
      <w:szCs w:val="20"/>
    </w:rPr>
  </w:style>
  <w:style w:type="paragraph" w:styleId="Heading3">
    <w:name w:val="heading 3"/>
    <w:basedOn w:val="Normal"/>
    <w:next w:val="Normal"/>
    <w:link w:val="Heading3Char"/>
    <w:qFormat/>
    <w:rsid w:val="00FA46C9"/>
    <w:pPr>
      <w:keepNext/>
      <w:overflowPunct w:val="0"/>
      <w:autoSpaceDE w:val="0"/>
      <w:autoSpaceDN w:val="0"/>
      <w:adjustRightInd w:val="0"/>
      <w:spacing w:after="120" w:line="240" w:lineRule="auto"/>
      <w:textAlignment w:val="baseline"/>
      <w:outlineLvl w:val="2"/>
    </w:pPr>
    <w:rPr>
      <w:rFonts w:ascii="Times New Roman" w:eastAsia="Times New Roman" w:hAnsi="Times New Roman" w:cs="Times New Roman"/>
      <w:b/>
      <w:sz w:val="15"/>
      <w:szCs w:val="20"/>
      <w:lang w:val="en-US"/>
    </w:rPr>
  </w:style>
  <w:style w:type="paragraph" w:styleId="Heading4">
    <w:name w:val="heading 4"/>
    <w:basedOn w:val="Normal"/>
    <w:next w:val="Normal"/>
    <w:link w:val="Heading4Char"/>
    <w:qFormat/>
    <w:rsid w:val="00FA46C9"/>
    <w:pPr>
      <w:keepNext/>
      <w:overflowPunct w:val="0"/>
      <w:autoSpaceDE w:val="0"/>
      <w:autoSpaceDN w:val="0"/>
      <w:adjustRightInd w:val="0"/>
      <w:spacing w:after="120" w:line="240" w:lineRule="auto"/>
      <w:textAlignment w:val="baseline"/>
      <w:outlineLvl w:val="3"/>
    </w:pPr>
    <w:rPr>
      <w:rFonts w:ascii="Times New Roman" w:eastAsia="Times New Roman" w:hAnsi="Times New Roman" w:cs="Times New Roman"/>
      <w:b/>
      <w:szCs w:val="20"/>
      <w:lang w:val="en-US"/>
    </w:rPr>
  </w:style>
  <w:style w:type="paragraph" w:styleId="Heading5">
    <w:name w:val="heading 5"/>
    <w:basedOn w:val="Normal"/>
    <w:next w:val="Normal"/>
    <w:link w:val="Heading5Char"/>
    <w:qFormat/>
    <w:rsid w:val="00397835"/>
    <w:pPr>
      <w:keepNext/>
      <w:spacing w:after="0" w:line="240" w:lineRule="auto"/>
      <w:outlineLvl w:val="4"/>
    </w:pPr>
    <w:rPr>
      <w:rFonts w:ascii="Arial" w:eastAsia="Times New Roman" w:hAnsi="Arial" w:cs="Arial"/>
      <w:b/>
      <w:bCs/>
      <w:sz w:val="24"/>
      <w:szCs w:val="20"/>
    </w:rPr>
  </w:style>
  <w:style w:type="paragraph" w:styleId="Heading6">
    <w:name w:val="heading 6"/>
    <w:basedOn w:val="Normal"/>
    <w:next w:val="Normal"/>
    <w:link w:val="Heading6Char"/>
    <w:qFormat/>
    <w:rsid w:val="00FA46C9"/>
    <w:pPr>
      <w:keepNext/>
      <w:overflowPunct w:val="0"/>
      <w:autoSpaceDE w:val="0"/>
      <w:autoSpaceDN w:val="0"/>
      <w:adjustRightInd w:val="0"/>
      <w:spacing w:after="120" w:line="240" w:lineRule="auto"/>
      <w:textAlignment w:val="baseline"/>
      <w:outlineLvl w:val="5"/>
    </w:pPr>
    <w:rPr>
      <w:rFonts w:ascii="Times New Roman" w:eastAsia="Times New Roman" w:hAnsi="Times New Roman" w:cs="Times New Roman"/>
      <w:b/>
      <w:szCs w:val="20"/>
      <w:u w:val="single"/>
      <w:lang w:val="en-US"/>
    </w:rPr>
  </w:style>
  <w:style w:type="paragraph" w:styleId="Heading7">
    <w:name w:val="heading 7"/>
    <w:basedOn w:val="Normal"/>
    <w:next w:val="Normal"/>
    <w:link w:val="Heading7Char"/>
    <w:qFormat/>
    <w:rsid w:val="00FA46C9"/>
    <w:pPr>
      <w:keepNext/>
      <w:overflowPunct w:val="0"/>
      <w:autoSpaceDE w:val="0"/>
      <w:autoSpaceDN w:val="0"/>
      <w:adjustRightInd w:val="0"/>
      <w:spacing w:after="120" w:line="240" w:lineRule="auto"/>
      <w:jc w:val="right"/>
      <w:textAlignment w:val="baseline"/>
      <w:outlineLvl w:val="6"/>
    </w:pPr>
    <w:rPr>
      <w:rFonts w:ascii="Times New Roman" w:eastAsia="MS Mincho" w:hAnsi="Times New Roman" w:cs="Times New Roman"/>
      <w:b/>
      <w:sz w:val="20"/>
      <w:szCs w:val="20"/>
      <w:lang w:val="en-US"/>
    </w:rPr>
  </w:style>
  <w:style w:type="paragraph" w:styleId="Heading8">
    <w:name w:val="heading 8"/>
    <w:basedOn w:val="Normal"/>
    <w:next w:val="Normal"/>
    <w:link w:val="Heading8Char"/>
    <w:qFormat/>
    <w:rsid w:val="00FA46C9"/>
    <w:pPr>
      <w:keepNext/>
      <w:overflowPunct w:val="0"/>
      <w:autoSpaceDE w:val="0"/>
      <w:autoSpaceDN w:val="0"/>
      <w:adjustRightInd w:val="0"/>
      <w:spacing w:after="120" w:line="240" w:lineRule="auto"/>
      <w:textAlignment w:val="baseline"/>
      <w:outlineLvl w:val="7"/>
    </w:pPr>
    <w:rPr>
      <w:rFonts w:ascii="Times New Roman" w:eastAsia="Times New Roman" w:hAnsi="Times New Roman" w:cs="Times New Roman"/>
      <w:b/>
      <w:sz w:val="28"/>
      <w:szCs w:val="20"/>
      <w:u w:val="single"/>
      <w:lang w:val="en-US"/>
    </w:rPr>
  </w:style>
  <w:style w:type="paragraph" w:styleId="Heading9">
    <w:name w:val="heading 9"/>
    <w:basedOn w:val="Normal"/>
    <w:next w:val="Normal"/>
    <w:link w:val="Heading9Char"/>
    <w:qFormat/>
    <w:rsid w:val="00FA46C9"/>
    <w:pPr>
      <w:keepNext/>
      <w:overflowPunct w:val="0"/>
      <w:autoSpaceDE w:val="0"/>
      <w:autoSpaceDN w:val="0"/>
      <w:adjustRightInd w:val="0"/>
      <w:spacing w:after="120" w:line="240" w:lineRule="auto"/>
      <w:textAlignment w:val="baseline"/>
      <w:outlineLvl w:val="8"/>
    </w:pPr>
    <w:rPr>
      <w:rFonts w:ascii="Times New Roman" w:eastAsia="Times New Roman" w:hAnsi="Times New Roman" w:cs="Times New Roman"/>
      <w:b/>
      <w:sz w:val="3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46C9"/>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FA46C9"/>
    <w:rPr>
      <w:rFonts w:ascii="Times New Roman" w:eastAsia="Times New Roman" w:hAnsi="Times New Roman" w:cs="Times New Roman"/>
      <w:b/>
      <w:sz w:val="15"/>
      <w:szCs w:val="20"/>
      <w:lang w:val="en-US"/>
    </w:rPr>
  </w:style>
  <w:style w:type="character" w:customStyle="1" w:styleId="Heading4Char">
    <w:name w:val="Heading 4 Char"/>
    <w:basedOn w:val="DefaultParagraphFont"/>
    <w:link w:val="Heading4"/>
    <w:rsid w:val="00FA46C9"/>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397835"/>
    <w:rPr>
      <w:rFonts w:ascii="Arial" w:eastAsia="Times New Roman" w:hAnsi="Arial" w:cs="Arial"/>
      <w:b/>
      <w:bCs/>
      <w:sz w:val="24"/>
      <w:szCs w:val="20"/>
    </w:rPr>
  </w:style>
  <w:style w:type="character" w:customStyle="1" w:styleId="Heading6Char">
    <w:name w:val="Heading 6 Char"/>
    <w:basedOn w:val="DefaultParagraphFont"/>
    <w:link w:val="Heading6"/>
    <w:rsid w:val="00FA46C9"/>
    <w:rPr>
      <w:rFonts w:ascii="Times New Roman" w:eastAsia="Times New Roman" w:hAnsi="Times New Roman" w:cs="Times New Roman"/>
      <w:b/>
      <w:szCs w:val="20"/>
      <w:u w:val="single"/>
      <w:lang w:val="en-US"/>
    </w:rPr>
  </w:style>
  <w:style w:type="character" w:customStyle="1" w:styleId="Heading7Char">
    <w:name w:val="Heading 7 Char"/>
    <w:basedOn w:val="DefaultParagraphFont"/>
    <w:link w:val="Heading7"/>
    <w:rsid w:val="00FA46C9"/>
    <w:rPr>
      <w:rFonts w:ascii="Times New Roman" w:eastAsia="MS Mincho" w:hAnsi="Times New Roman" w:cs="Times New Roman"/>
      <w:b/>
      <w:sz w:val="20"/>
      <w:szCs w:val="20"/>
      <w:lang w:val="en-US"/>
    </w:rPr>
  </w:style>
  <w:style w:type="character" w:customStyle="1" w:styleId="Heading8Char">
    <w:name w:val="Heading 8 Char"/>
    <w:basedOn w:val="DefaultParagraphFont"/>
    <w:link w:val="Heading8"/>
    <w:rsid w:val="00FA46C9"/>
    <w:rPr>
      <w:rFonts w:ascii="Times New Roman" w:eastAsia="Times New Roman" w:hAnsi="Times New Roman" w:cs="Times New Roman"/>
      <w:b/>
      <w:sz w:val="28"/>
      <w:szCs w:val="20"/>
      <w:u w:val="single"/>
      <w:lang w:val="en-US"/>
    </w:rPr>
  </w:style>
  <w:style w:type="character" w:customStyle="1" w:styleId="Heading9Char">
    <w:name w:val="Heading 9 Char"/>
    <w:basedOn w:val="DefaultParagraphFont"/>
    <w:link w:val="Heading9"/>
    <w:rsid w:val="00FA46C9"/>
    <w:rPr>
      <w:rFonts w:ascii="Times New Roman" w:eastAsia="Times New Roman" w:hAnsi="Times New Roman" w:cs="Times New Roman"/>
      <w:b/>
      <w:sz w:val="32"/>
      <w:szCs w:val="20"/>
      <w:u w:val="single"/>
      <w:lang w:val="en-US"/>
    </w:rPr>
  </w:style>
  <w:style w:type="paragraph" w:customStyle="1" w:styleId="bodytextBembo">
    <w:name w:val="body text (Bembo)"/>
    <w:basedOn w:val="Normal"/>
    <w:rsid w:val="00EB515F"/>
    <w:pPr>
      <w:tabs>
        <w:tab w:val="left" w:pos="227"/>
      </w:tabs>
      <w:spacing w:after="0" w:line="300" w:lineRule="auto"/>
    </w:pPr>
    <w:rPr>
      <w:rFonts w:ascii="Bembo" w:eastAsia="Times New Roman" w:hAnsi="Bembo" w:cs="Times New Roman"/>
      <w:sz w:val="24"/>
      <w:szCs w:val="20"/>
    </w:rPr>
  </w:style>
  <w:style w:type="paragraph" w:styleId="ListParagraph">
    <w:name w:val="List Paragraph"/>
    <w:basedOn w:val="Normal"/>
    <w:uiPriority w:val="34"/>
    <w:qFormat/>
    <w:rsid w:val="0028485B"/>
    <w:pPr>
      <w:ind w:left="720"/>
      <w:contextualSpacing/>
    </w:pPr>
  </w:style>
  <w:style w:type="paragraph" w:styleId="BalloonText">
    <w:name w:val="Balloon Text"/>
    <w:basedOn w:val="Normal"/>
    <w:link w:val="BalloonTextChar"/>
    <w:semiHidden/>
    <w:unhideWhenUsed/>
    <w:rsid w:val="00A51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A6D"/>
    <w:rPr>
      <w:rFonts w:ascii="Tahoma" w:hAnsi="Tahoma" w:cs="Tahoma"/>
      <w:sz w:val="16"/>
      <w:szCs w:val="16"/>
    </w:rPr>
  </w:style>
  <w:style w:type="paragraph" w:styleId="Header">
    <w:name w:val="header"/>
    <w:basedOn w:val="Normal"/>
    <w:link w:val="HeaderChar"/>
    <w:uiPriority w:val="99"/>
    <w:rsid w:val="00FA46C9"/>
    <w:pPr>
      <w:tabs>
        <w:tab w:val="center" w:pos="4153"/>
        <w:tab w:val="right" w:pos="8306"/>
      </w:tabs>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val="en-US"/>
    </w:rPr>
  </w:style>
  <w:style w:type="character" w:customStyle="1" w:styleId="HeaderChar">
    <w:name w:val="Header Char"/>
    <w:basedOn w:val="DefaultParagraphFont"/>
    <w:link w:val="Header"/>
    <w:uiPriority w:val="99"/>
    <w:rsid w:val="00FA46C9"/>
    <w:rPr>
      <w:rFonts w:ascii="Times New Roman" w:eastAsia="Times New Roman" w:hAnsi="Times New Roman" w:cs="Times New Roman"/>
      <w:sz w:val="28"/>
      <w:szCs w:val="20"/>
      <w:lang w:val="en-US"/>
    </w:rPr>
  </w:style>
  <w:style w:type="paragraph" w:styleId="Footer">
    <w:name w:val="footer"/>
    <w:basedOn w:val="Normal"/>
    <w:link w:val="FooterChar"/>
    <w:uiPriority w:val="99"/>
    <w:rsid w:val="00FA46C9"/>
    <w:pPr>
      <w:tabs>
        <w:tab w:val="center" w:pos="4153"/>
        <w:tab w:val="right" w:pos="8306"/>
      </w:tabs>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val="en-US"/>
    </w:rPr>
  </w:style>
  <w:style w:type="character" w:customStyle="1" w:styleId="FooterChar">
    <w:name w:val="Footer Char"/>
    <w:basedOn w:val="DefaultParagraphFont"/>
    <w:link w:val="Footer"/>
    <w:uiPriority w:val="99"/>
    <w:rsid w:val="00FA46C9"/>
    <w:rPr>
      <w:rFonts w:ascii="Times New Roman" w:eastAsia="Times New Roman" w:hAnsi="Times New Roman" w:cs="Times New Roman"/>
      <w:sz w:val="28"/>
      <w:szCs w:val="20"/>
      <w:lang w:val="en-US"/>
    </w:rPr>
  </w:style>
  <w:style w:type="character" w:styleId="PageNumber">
    <w:name w:val="page number"/>
    <w:basedOn w:val="DefaultParagraphFont"/>
    <w:rsid w:val="00FA46C9"/>
  </w:style>
  <w:style w:type="paragraph" w:customStyle="1" w:styleId="Mainheading">
    <w:name w:val="Main heading"/>
    <w:basedOn w:val="Heading1"/>
    <w:next w:val="Normal"/>
    <w:rsid w:val="00FA46C9"/>
    <w:pPr>
      <w:keepLines w:val="0"/>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color w:val="auto"/>
      <w:kern w:val="28"/>
      <w:sz w:val="32"/>
      <w:szCs w:val="20"/>
    </w:rPr>
  </w:style>
  <w:style w:type="paragraph" w:styleId="BodyTextIndent">
    <w:name w:val="Body Text Indent"/>
    <w:basedOn w:val="Normal"/>
    <w:link w:val="BodyTextIndentChar"/>
    <w:rsid w:val="00FA46C9"/>
    <w:pPr>
      <w:overflowPunct w:val="0"/>
      <w:autoSpaceDE w:val="0"/>
      <w:autoSpaceDN w:val="0"/>
      <w:adjustRightInd w:val="0"/>
      <w:spacing w:after="120" w:line="240" w:lineRule="auto"/>
      <w:ind w:left="720"/>
      <w:textAlignment w:val="baseline"/>
    </w:pPr>
    <w:rPr>
      <w:rFonts w:ascii="Times New Roman" w:eastAsia="Times New Roman" w:hAnsi="Times New Roman" w:cs="Times New Roman"/>
      <w:color w:val="339966"/>
      <w:sz w:val="28"/>
      <w:szCs w:val="20"/>
      <w:lang w:val="en-US"/>
    </w:rPr>
  </w:style>
  <w:style w:type="character" w:customStyle="1" w:styleId="BodyTextIndentChar">
    <w:name w:val="Body Text Indent Char"/>
    <w:basedOn w:val="DefaultParagraphFont"/>
    <w:link w:val="BodyTextIndent"/>
    <w:rsid w:val="00FA46C9"/>
    <w:rPr>
      <w:rFonts w:ascii="Times New Roman" w:eastAsia="Times New Roman" w:hAnsi="Times New Roman" w:cs="Times New Roman"/>
      <w:color w:val="339966"/>
      <w:sz w:val="28"/>
      <w:szCs w:val="20"/>
      <w:lang w:val="en-US"/>
    </w:rPr>
  </w:style>
  <w:style w:type="character" w:customStyle="1" w:styleId="FootnoteTextChar">
    <w:name w:val="Footnote Text Char"/>
    <w:basedOn w:val="DefaultParagraphFont"/>
    <w:link w:val="FootnoteText"/>
    <w:rsid w:val="00FA46C9"/>
    <w:rPr>
      <w:rFonts w:ascii="Times New Roman" w:eastAsia="Times New Roman" w:hAnsi="Times New Roman" w:cs="Times New Roman"/>
      <w:sz w:val="20"/>
      <w:szCs w:val="20"/>
      <w:lang w:val="en-US"/>
    </w:rPr>
  </w:style>
  <w:style w:type="paragraph" w:styleId="FootnoteText">
    <w:name w:val="footnote text"/>
    <w:basedOn w:val="Normal"/>
    <w:link w:val="FootnoteText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US"/>
    </w:rPr>
  </w:style>
  <w:style w:type="paragraph" w:customStyle="1" w:styleId="Question">
    <w:name w:val="Question"/>
    <w:basedOn w:val="Normal"/>
    <w:next w:val="NormalIndent"/>
    <w:link w:val="QuestionChar"/>
    <w:rsid w:val="00FA46C9"/>
    <w:pPr>
      <w:overflowPunct w:val="0"/>
      <w:autoSpaceDE w:val="0"/>
      <w:autoSpaceDN w:val="0"/>
      <w:adjustRightInd w:val="0"/>
      <w:spacing w:before="120" w:after="120" w:line="240" w:lineRule="auto"/>
      <w:ind w:left="720" w:hanging="720"/>
      <w:textAlignment w:val="baseline"/>
    </w:pPr>
    <w:rPr>
      <w:rFonts w:ascii="Times New Roman" w:eastAsia="Times New Roman" w:hAnsi="Times New Roman" w:cs="Times New Roman"/>
      <w:sz w:val="28"/>
      <w:szCs w:val="20"/>
      <w:lang w:val="en-US"/>
    </w:rPr>
  </w:style>
  <w:style w:type="paragraph" w:styleId="NormalIndent">
    <w:name w:val="Normal Indent"/>
    <w:basedOn w:val="Normal"/>
    <w:rsid w:val="00FA46C9"/>
    <w:pPr>
      <w:overflowPunct w:val="0"/>
      <w:autoSpaceDE w:val="0"/>
      <w:autoSpaceDN w:val="0"/>
      <w:adjustRightInd w:val="0"/>
      <w:spacing w:after="120" w:line="240" w:lineRule="auto"/>
      <w:ind w:left="720"/>
      <w:textAlignment w:val="baseline"/>
    </w:pPr>
    <w:rPr>
      <w:rFonts w:ascii="Times New Roman" w:eastAsia="Times New Roman" w:hAnsi="Times New Roman" w:cs="Times New Roman"/>
      <w:sz w:val="28"/>
      <w:szCs w:val="20"/>
      <w:lang w:val="en-US"/>
    </w:rPr>
  </w:style>
  <w:style w:type="character" w:customStyle="1" w:styleId="QuestionChar">
    <w:name w:val="Question Char"/>
    <w:basedOn w:val="DefaultParagraphFont"/>
    <w:link w:val="Question"/>
    <w:rsid w:val="00810686"/>
    <w:rPr>
      <w:rFonts w:ascii="Times New Roman" w:eastAsia="Times New Roman" w:hAnsi="Times New Roman" w:cs="Times New Roman"/>
      <w:sz w:val="28"/>
      <w:szCs w:val="20"/>
      <w:lang w:val="en-US"/>
    </w:rPr>
  </w:style>
  <w:style w:type="paragraph" w:styleId="BodyTextIndent2">
    <w:name w:val="Body Text Indent 2"/>
    <w:basedOn w:val="Normal"/>
    <w:link w:val="BodyTextIndent2Char"/>
    <w:rsid w:val="00FA46C9"/>
    <w:pPr>
      <w:spacing w:after="0" w:line="240" w:lineRule="auto"/>
      <w:ind w:left="720" w:hanging="720"/>
    </w:pPr>
    <w:rPr>
      <w:rFonts w:ascii="Times New Roman" w:eastAsia="Times New Roman" w:hAnsi="Times New Roman" w:cs="Times New Roman"/>
      <w:iCs/>
      <w:color w:val="339966"/>
      <w:sz w:val="20"/>
      <w:szCs w:val="20"/>
    </w:rPr>
  </w:style>
  <w:style w:type="character" w:customStyle="1" w:styleId="BodyTextIndent2Char">
    <w:name w:val="Body Text Indent 2 Char"/>
    <w:basedOn w:val="DefaultParagraphFont"/>
    <w:link w:val="BodyTextIndent2"/>
    <w:rsid w:val="00FA46C9"/>
    <w:rPr>
      <w:rFonts w:ascii="Times New Roman" w:eastAsia="Times New Roman" w:hAnsi="Times New Roman" w:cs="Times New Roman"/>
      <w:iCs/>
      <w:color w:val="339966"/>
      <w:sz w:val="20"/>
      <w:szCs w:val="20"/>
    </w:rPr>
  </w:style>
  <w:style w:type="paragraph" w:styleId="BodyText">
    <w:name w:val="Body Text"/>
    <w:basedOn w:val="Normal"/>
    <w:link w:val="BodyText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i/>
      <w:iCs/>
      <w:sz w:val="28"/>
      <w:szCs w:val="20"/>
      <w:lang w:val="en-US"/>
    </w:rPr>
  </w:style>
  <w:style w:type="character" w:customStyle="1" w:styleId="BodyTextChar">
    <w:name w:val="Body Text Char"/>
    <w:basedOn w:val="DefaultParagraphFont"/>
    <w:link w:val="BodyText"/>
    <w:rsid w:val="00FA46C9"/>
    <w:rPr>
      <w:rFonts w:ascii="Times New Roman" w:eastAsia="Times New Roman" w:hAnsi="Times New Roman" w:cs="Times New Roman"/>
      <w:i/>
      <w:iCs/>
      <w:sz w:val="28"/>
      <w:szCs w:val="20"/>
      <w:lang w:val="en-US"/>
    </w:rPr>
  </w:style>
  <w:style w:type="paragraph" w:styleId="PlainText">
    <w:name w:val="Plain Text"/>
    <w:basedOn w:val="Normal"/>
    <w:link w:val="PlainTextChar"/>
    <w:rsid w:val="00FA46C9"/>
    <w:pPr>
      <w:overflowPunct w:val="0"/>
      <w:autoSpaceDE w:val="0"/>
      <w:autoSpaceDN w:val="0"/>
      <w:adjustRightInd w:val="0"/>
      <w:spacing w:after="120" w:line="240" w:lineRule="auto"/>
      <w:textAlignment w:val="baseline"/>
    </w:pPr>
    <w:rPr>
      <w:rFonts w:ascii="Courier New" w:eastAsia="Times New Roman" w:hAnsi="Courier New" w:cs="Monotype Sorts"/>
      <w:sz w:val="20"/>
      <w:szCs w:val="20"/>
    </w:rPr>
  </w:style>
  <w:style w:type="character" w:customStyle="1" w:styleId="PlainTextChar">
    <w:name w:val="Plain Text Char"/>
    <w:basedOn w:val="DefaultParagraphFont"/>
    <w:link w:val="PlainText"/>
    <w:rsid w:val="00FA46C9"/>
    <w:rPr>
      <w:rFonts w:ascii="Courier New" w:eastAsia="Times New Roman" w:hAnsi="Courier New" w:cs="Monotype Sorts"/>
      <w:sz w:val="20"/>
      <w:szCs w:val="20"/>
    </w:rPr>
  </w:style>
  <w:style w:type="paragraph" w:styleId="BodyTextIndent3">
    <w:name w:val="Body Text Indent 3"/>
    <w:basedOn w:val="Normal"/>
    <w:link w:val="BodyTextIndent3Char"/>
    <w:rsid w:val="00FA46C9"/>
    <w:pPr>
      <w:overflowPunct w:val="0"/>
      <w:autoSpaceDE w:val="0"/>
      <w:autoSpaceDN w:val="0"/>
      <w:adjustRightInd w:val="0"/>
      <w:spacing w:after="120" w:line="240" w:lineRule="auto"/>
      <w:ind w:left="2160"/>
      <w:textAlignment w:val="baseline"/>
    </w:pPr>
    <w:rPr>
      <w:rFonts w:ascii="Times New Roman" w:eastAsia="MS Mincho" w:hAnsi="Times New Roman" w:cs="Times New Roman"/>
      <w:sz w:val="24"/>
      <w:szCs w:val="20"/>
      <w:lang w:val="en-US"/>
    </w:rPr>
  </w:style>
  <w:style w:type="character" w:customStyle="1" w:styleId="BodyTextIndent3Char">
    <w:name w:val="Body Text Indent 3 Char"/>
    <w:basedOn w:val="DefaultParagraphFont"/>
    <w:link w:val="BodyTextIndent3"/>
    <w:rsid w:val="00FA46C9"/>
    <w:rPr>
      <w:rFonts w:ascii="Times New Roman" w:eastAsia="MS Mincho" w:hAnsi="Times New Roman" w:cs="Times New Roman"/>
      <w:sz w:val="24"/>
      <w:szCs w:val="20"/>
      <w:lang w:val="en-US"/>
    </w:rPr>
  </w:style>
  <w:style w:type="character" w:customStyle="1" w:styleId="Instruction">
    <w:name w:val="Instruction"/>
    <w:basedOn w:val="DefaultParagraphFont"/>
    <w:rsid w:val="00FA46C9"/>
    <w:rPr>
      <w:rFonts w:ascii="Arial" w:hAnsi="Arial"/>
      <w:sz w:val="24"/>
    </w:rPr>
  </w:style>
  <w:style w:type="paragraph" w:customStyle="1" w:styleId="Answer">
    <w:name w:val="Answer"/>
    <w:basedOn w:val="Normal"/>
    <w:rsid w:val="00FA46C9"/>
    <w:pPr>
      <w:keepLines/>
      <w:tabs>
        <w:tab w:val="left" w:pos="1134"/>
        <w:tab w:val="left" w:pos="6237"/>
        <w:tab w:val="left" w:pos="7797"/>
      </w:tabs>
      <w:overflowPunct w:val="0"/>
      <w:autoSpaceDE w:val="0"/>
      <w:autoSpaceDN w:val="0"/>
      <w:adjustRightInd w:val="0"/>
      <w:spacing w:after="0" w:line="240" w:lineRule="auto"/>
      <w:ind w:left="1134"/>
      <w:textAlignment w:val="baseline"/>
    </w:pPr>
    <w:rPr>
      <w:rFonts w:ascii="Times New Roman" w:eastAsia="Times New Roman" w:hAnsi="Times New Roman" w:cs="Times New Roman"/>
      <w:i/>
      <w:sz w:val="24"/>
      <w:szCs w:val="20"/>
      <w:lang w:val="en-US"/>
    </w:rPr>
  </w:style>
  <w:style w:type="paragraph" w:styleId="BodyText2">
    <w:name w:val="Body Text 2"/>
    <w:basedOn w:val="Normal"/>
    <w:link w:val="BodyText2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FA46C9"/>
    <w:rPr>
      <w:rFonts w:ascii="Times New Roman" w:eastAsia="Times New Roman" w:hAnsi="Times New Roman" w:cs="Times New Roman"/>
      <w:szCs w:val="20"/>
      <w:lang w:val="en-US"/>
    </w:rPr>
  </w:style>
  <w:style w:type="paragraph" w:customStyle="1" w:styleId="qresp">
    <w:name w:val="qresp"/>
    <w:basedOn w:val="Normal"/>
    <w:rsid w:val="00FA46C9"/>
    <w:pPr>
      <w:tabs>
        <w:tab w:val="left" w:pos="709"/>
        <w:tab w:val="left" w:leader="dot" w:pos="4395"/>
        <w:tab w:val="left" w:pos="4820"/>
      </w:tabs>
      <w:overflowPunct w:val="0"/>
      <w:autoSpaceDE w:val="0"/>
      <w:autoSpaceDN w:val="0"/>
      <w:adjustRightInd w:val="0"/>
      <w:spacing w:after="120" w:line="240" w:lineRule="auto"/>
      <w:textAlignment w:val="baseline"/>
    </w:pPr>
    <w:rPr>
      <w:rFonts w:ascii="Times New Roman" w:eastAsia="Times New Roman" w:hAnsi="Times New Roman" w:cs="Times New Roman"/>
      <w:szCs w:val="20"/>
      <w:lang w:val="en-US"/>
    </w:rPr>
  </w:style>
  <w:style w:type="paragraph" w:styleId="BodyText3">
    <w:name w:val="Body Text 3"/>
    <w:basedOn w:val="Normal"/>
    <w:link w:val="BodyText3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b/>
      <w:i/>
      <w:szCs w:val="20"/>
      <w:lang w:val="en-US"/>
    </w:rPr>
  </w:style>
  <w:style w:type="character" w:customStyle="1" w:styleId="BodyText3Char">
    <w:name w:val="Body Text 3 Char"/>
    <w:basedOn w:val="DefaultParagraphFont"/>
    <w:link w:val="BodyText3"/>
    <w:rsid w:val="00FA46C9"/>
    <w:rPr>
      <w:rFonts w:ascii="Times New Roman" w:eastAsia="Times New Roman" w:hAnsi="Times New Roman" w:cs="Times New Roman"/>
      <w:b/>
      <w:i/>
      <w:szCs w:val="20"/>
      <w:lang w:val="en-US"/>
    </w:rPr>
  </w:style>
  <w:style w:type="paragraph" w:customStyle="1" w:styleId="Frontpage">
    <w:name w:val="Front_page"/>
    <w:basedOn w:val="Question"/>
    <w:link w:val="FrontpageChar"/>
    <w:rsid w:val="00FA46C9"/>
    <w:pPr>
      <w:overflowPunct/>
      <w:autoSpaceDE/>
      <w:autoSpaceDN/>
      <w:adjustRightInd/>
      <w:spacing w:before="0" w:after="0"/>
      <w:ind w:left="0" w:firstLine="0"/>
      <w:textAlignment w:val="auto"/>
    </w:pPr>
    <w:rPr>
      <w:rFonts w:ascii="Palatino" w:hAnsi="Palatino"/>
      <w:sz w:val="24"/>
      <w:lang w:val="en-GB"/>
    </w:rPr>
  </w:style>
  <w:style w:type="character" w:customStyle="1" w:styleId="FrontpageChar">
    <w:name w:val="Front_page Char"/>
    <w:basedOn w:val="QuestionChar"/>
    <w:link w:val="Frontpage"/>
    <w:rsid w:val="00810686"/>
    <w:rPr>
      <w:rFonts w:ascii="Palatino" w:eastAsia="Times New Roman" w:hAnsi="Palatino" w:cs="Times New Roman"/>
      <w:sz w:val="24"/>
      <w:szCs w:val="20"/>
      <w:lang w:val="en-US"/>
    </w:rPr>
  </w:style>
  <w:style w:type="paragraph" w:customStyle="1" w:styleId="pcol">
    <w:name w:val="pcol"/>
    <w:basedOn w:val="Frontpage"/>
    <w:rsid w:val="00FA46C9"/>
    <w:pPr>
      <w:tabs>
        <w:tab w:val="left" w:pos="360"/>
        <w:tab w:val="right" w:pos="4435"/>
        <w:tab w:val="center" w:pos="4770"/>
        <w:tab w:val="left" w:pos="7200"/>
      </w:tabs>
      <w:ind w:right="21"/>
    </w:pPr>
    <w:rPr>
      <w:sz w:val="20"/>
    </w:rPr>
  </w:style>
  <w:style w:type="paragraph" w:customStyle="1" w:styleId="MVAbulet">
    <w:name w:val="MVAbulet"/>
    <w:basedOn w:val="Normal"/>
    <w:next w:val="StandardPara"/>
    <w:rsid w:val="00810686"/>
    <w:pPr>
      <w:tabs>
        <w:tab w:val="num" w:pos="680"/>
        <w:tab w:val="left" w:pos="1418"/>
        <w:tab w:val="left" w:pos="2155"/>
        <w:tab w:val="left" w:pos="2892"/>
        <w:tab w:val="left" w:pos="3629"/>
        <w:tab w:val="left" w:pos="4366"/>
        <w:tab w:val="left" w:pos="5103"/>
        <w:tab w:val="left" w:pos="5840"/>
        <w:tab w:val="left" w:pos="6577"/>
        <w:tab w:val="left" w:pos="7314"/>
        <w:tab w:val="right" w:pos="7796"/>
      </w:tabs>
      <w:spacing w:after="0" w:line="240" w:lineRule="auto"/>
      <w:ind w:left="680" w:hanging="680"/>
      <w:jc w:val="both"/>
    </w:pPr>
    <w:rPr>
      <w:rFonts w:ascii="ZapfHumnst BT" w:eastAsia="Times New Roman" w:hAnsi="ZapfHumnst BT" w:cs="Times New Roman"/>
      <w:szCs w:val="20"/>
    </w:rPr>
  </w:style>
  <w:style w:type="paragraph" w:customStyle="1" w:styleId="StandardPara">
    <w:name w:val="StandardPara"/>
    <w:basedOn w:val="Normal"/>
    <w:rsid w:val="00810686"/>
    <w:pPr>
      <w:tabs>
        <w:tab w:val="left" w:pos="680"/>
        <w:tab w:val="left" w:pos="1418"/>
        <w:tab w:val="left" w:pos="2155"/>
        <w:tab w:val="left" w:pos="2892"/>
        <w:tab w:val="left" w:pos="3629"/>
        <w:tab w:val="left" w:pos="4366"/>
        <w:tab w:val="left" w:pos="5103"/>
        <w:tab w:val="left" w:pos="5840"/>
        <w:tab w:val="left" w:pos="6577"/>
        <w:tab w:val="left" w:pos="7314"/>
        <w:tab w:val="right" w:pos="7796"/>
      </w:tabs>
      <w:spacing w:after="0" w:line="240" w:lineRule="auto"/>
      <w:jc w:val="both"/>
    </w:pPr>
    <w:rPr>
      <w:rFonts w:ascii="ZapfHumnst BT" w:eastAsia="Times New Roman" w:hAnsi="ZapfHumnst BT" w:cs="Times New Roman"/>
      <w:szCs w:val="20"/>
    </w:rPr>
  </w:style>
  <w:style w:type="paragraph" w:customStyle="1" w:styleId="ques">
    <w:name w:val="ques"/>
    <w:basedOn w:val="Normal"/>
    <w:rsid w:val="00810686"/>
    <w:pPr>
      <w:spacing w:after="0" w:line="240" w:lineRule="auto"/>
      <w:ind w:left="709" w:hanging="709"/>
    </w:pPr>
    <w:rPr>
      <w:rFonts w:ascii="Times New Roman" w:eastAsia="Times New Roman" w:hAnsi="Times New Roman" w:cs="Times New Roman"/>
      <w:szCs w:val="20"/>
      <w:lang w:val="en-US"/>
    </w:rPr>
  </w:style>
  <w:style w:type="paragraph" w:customStyle="1" w:styleId="inst">
    <w:name w:val="inst"/>
    <w:basedOn w:val="ques"/>
    <w:rsid w:val="00810686"/>
    <w:rPr>
      <w:b/>
      <w:sz w:val="20"/>
    </w:rPr>
  </w:style>
  <w:style w:type="character" w:customStyle="1" w:styleId="Neutral">
    <w:name w:val="Neutral"/>
    <w:rsid w:val="00810686"/>
  </w:style>
  <w:style w:type="paragraph" w:styleId="Date">
    <w:name w:val="Date"/>
    <w:basedOn w:val="Normal"/>
    <w:next w:val="Normal"/>
    <w:link w:val="DateChar"/>
    <w:rsid w:val="00810686"/>
    <w:pPr>
      <w:spacing w:after="120" w:line="240" w:lineRule="auto"/>
    </w:pPr>
    <w:rPr>
      <w:rFonts w:ascii="Times New Roman" w:eastAsia="Times New Roman" w:hAnsi="Times New Roman" w:cs="Times New Roman"/>
      <w:sz w:val="28"/>
      <w:szCs w:val="20"/>
      <w:lang w:val="en-US"/>
    </w:rPr>
  </w:style>
  <w:style w:type="character" w:customStyle="1" w:styleId="DateChar">
    <w:name w:val="Date Char"/>
    <w:basedOn w:val="DefaultParagraphFont"/>
    <w:link w:val="Date"/>
    <w:rsid w:val="00810686"/>
    <w:rPr>
      <w:rFonts w:ascii="Times New Roman" w:eastAsia="Times New Roman" w:hAnsi="Times New Roman" w:cs="Times New Roman"/>
      <w:sz w:val="28"/>
      <w:szCs w:val="20"/>
      <w:lang w:val="en-US" w:eastAsia="en-GB"/>
    </w:rPr>
  </w:style>
  <w:style w:type="paragraph" w:styleId="Title">
    <w:name w:val="Title"/>
    <w:basedOn w:val="Normal"/>
    <w:link w:val="TitleChar"/>
    <w:qFormat/>
    <w:rsid w:val="00810686"/>
    <w:pPr>
      <w:spacing w:before="240" w:after="60" w:line="240" w:lineRule="auto"/>
      <w:jc w:val="center"/>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810686"/>
    <w:rPr>
      <w:rFonts w:ascii="Arial" w:eastAsia="Times New Roman" w:hAnsi="Arial" w:cs="Times New Roman"/>
      <w:b/>
      <w:kern w:val="28"/>
      <w:sz w:val="32"/>
      <w:szCs w:val="20"/>
      <w:lang w:val="en-US" w:eastAsia="en-GB"/>
    </w:rPr>
  </w:style>
  <w:style w:type="paragraph" w:styleId="Index1">
    <w:name w:val="index 1"/>
    <w:basedOn w:val="Normal"/>
    <w:next w:val="Normal"/>
    <w:autoRedefine/>
    <w:semiHidden/>
    <w:unhideWhenUsed/>
    <w:rsid w:val="00810686"/>
    <w:pPr>
      <w:spacing w:after="0" w:line="240" w:lineRule="auto"/>
      <w:ind w:left="220" w:hanging="220"/>
    </w:pPr>
  </w:style>
  <w:style w:type="paragraph" w:customStyle="1" w:styleId="temp">
    <w:name w:val="temp"/>
    <w:basedOn w:val="Normal"/>
    <w:rsid w:val="00810686"/>
    <w:pPr>
      <w:tabs>
        <w:tab w:val="left" w:pos="709"/>
        <w:tab w:val="left" w:leader="dot" w:pos="3969"/>
      </w:tabs>
      <w:spacing w:after="0" w:line="240" w:lineRule="auto"/>
    </w:pPr>
    <w:rPr>
      <w:rFonts w:ascii="Arial" w:eastAsia="Times New Roman" w:hAnsi="Arial" w:cs="Times New Roman"/>
      <w:sz w:val="20"/>
      <w:szCs w:val="20"/>
    </w:rPr>
  </w:style>
  <w:style w:type="paragraph" w:customStyle="1" w:styleId="profile">
    <w:name w:val="profile"/>
    <w:basedOn w:val="Frontpage"/>
    <w:link w:val="profileChar"/>
    <w:rsid w:val="00810686"/>
    <w:pPr>
      <w:tabs>
        <w:tab w:val="left" w:pos="360"/>
        <w:tab w:val="right" w:leader="dot" w:pos="4435"/>
        <w:tab w:val="center" w:pos="4770"/>
        <w:tab w:val="left" w:pos="7200"/>
      </w:tabs>
      <w:ind w:right="21"/>
    </w:pPr>
    <w:rPr>
      <w:rFonts w:ascii="Arial" w:hAnsi="Arial"/>
      <w:sz w:val="20"/>
    </w:rPr>
  </w:style>
  <w:style w:type="character" w:customStyle="1" w:styleId="profileChar">
    <w:name w:val="profile Char"/>
    <w:basedOn w:val="FrontpageChar"/>
    <w:link w:val="profile"/>
    <w:rsid w:val="00810686"/>
    <w:rPr>
      <w:rFonts w:ascii="Arial" w:eastAsia="Times New Roman" w:hAnsi="Arial" w:cs="Times New Roman"/>
      <w:sz w:val="20"/>
      <w:szCs w:val="20"/>
      <w:lang w:val="en-US"/>
    </w:rPr>
  </w:style>
  <w:style w:type="paragraph" w:customStyle="1" w:styleId="qresp005cm">
    <w:name w:val="qresp+0.05cm"/>
    <w:basedOn w:val="ques"/>
    <w:rsid w:val="00810686"/>
    <w:pPr>
      <w:ind w:left="0" w:firstLine="720"/>
    </w:pPr>
    <w:rPr>
      <w:szCs w:val="22"/>
    </w:rPr>
  </w:style>
  <w:style w:type="character" w:styleId="CommentReference">
    <w:name w:val="annotation reference"/>
    <w:basedOn w:val="DefaultParagraphFont"/>
    <w:semiHidden/>
    <w:rsid w:val="00810686"/>
    <w:rPr>
      <w:sz w:val="16"/>
      <w:szCs w:val="16"/>
    </w:rPr>
  </w:style>
  <w:style w:type="paragraph" w:styleId="CommentText">
    <w:name w:val="annotation text"/>
    <w:basedOn w:val="Normal"/>
    <w:link w:val="CommentTextChar"/>
    <w:semiHidden/>
    <w:rsid w:val="00810686"/>
    <w:pPr>
      <w:spacing w:after="0" w:line="240" w:lineRule="auto"/>
    </w:pPr>
    <w:rPr>
      <w:rFonts w:ascii="Baskerville" w:eastAsia="Times New Roman" w:hAnsi="Baskerville" w:cs="Times New Roman"/>
      <w:sz w:val="20"/>
      <w:szCs w:val="20"/>
    </w:rPr>
  </w:style>
  <w:style w:type="character" w:customStyle="1" w:styleId="CommentTextChar">
    <w:name w:val="Comment Text Char"/>
    <w:basedOn w:val="DefaultParagraphFont"/>
    <w:link w:val="CommentText"/>
    <w:semiHidden/>
    <w:rsid w:val="00810686"/>
    <w:rPr>
      <w:rFonts w:ascii="Baskerville" w:eastAsia="Times New Roman" w:hAnsi="Baskerville" w:cs="Times New Roman"/>
      <w:sz w:val="20"/>
      <w:szCs w:val="20"/>
      <w:lang w:eastAsia="en-GB"/>
    </w:rPr>
  </w:style>
  <w:style w:type="character" w:customStyle="1" w:styleId="CommentSubjectChar">
    <w:name w:val="Comment Subject Char"/>
    <w:basedOn w:val="CommentTextChar"/>
    <w:link w:val="CommentSubject"/>
    <w:semiHidden/>
    <w:rsid w:val="00810686"/>
    <w:rPr>
      <w:rFonts w:ascii="Baskerville" w:eastAsia="Times New Roman" w:hAnsi="Baskerville" w:cs="Times New Roman"/>
      <w:b/>
      <w:bCs/>
      <w:sz w:val="20"/>
      <w:szCs w:val="20"/>
      <w:lang w:eastAsia="en-GB"/>
    </w:rPr>
  </w:style>
  <w:style w:type="paragraph" w:styleId="CommentSubject">
    <w:name w:val="annotation subject"/>
    <w:basedOn w:val="CommentText"/>
    <w:next w:val="CommentText"/>
    <w:link w:val="CommentSubjectChar"/>
    <w:semiHidden/>
    <w:rsid w:val="00810686"/>
    <w:rPr>
      <w:b/>
      <w:bCs/>
    </w:rPr>
  </w:style>
  <w:style w:type="paragraph" w:styleId="Caption">
    <w:name w:val="caption"/>
    <w:basedOn w:val="Normal"/>
    <w:next w:val="Normal"/>
    <w:qFormat/>
    <w:rsid w:val="00032B46"/>
    <w:pPr>
      <w:spacing w:after="0" w:line="240" w:lineRule="auto"/>
    </w:pPr>
    <w:rPr>
      <w:rFonts w:ascii="Baskerville" w:eastAsia="Times New Roman" w:hAnsi="Baskerville" w:cs="Times New Roman"/>
      <w:b/>
      <w:i/>
      <w:sz w:val="18"/>
      <w:szCs w:val="20"/>
    </w:rPr>
  </w:style>
  <w:style w:type="table" w:styleId="TableGrid">
    <w:name w:val="Table Grid"/>
    <w:aliases w:val="Lon_MoF_Table"/>
    <w:basedOn w:val="TableNormal"/>
    <w:uiPriority w:val="39"/>
    <w:rsid w:val="00A32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Text">
    <w:name w:val="TiLText"/>
    <w:basedOn w:val="Normal"/>
    <w:qFormat/>
    <w:rsid w:val="00686560"/>
    <w:pPr>
      <w:autoSpaceDE w:val="0"/>
      <w:autoSpaceDN w:val="0"/>
      <w:adjustRightInd w:val="0"/>
      <w:spacing w:after="120" w:line="240" w:lineRule="auto"/>
      <w:ind w:right="890"/>
    </w:pPr>
    <w:rPr>
      <w:rFonts w:ascii="NJFont Book" w:eastAsia="Times New Roman" w:hAnsi="NJFont Book" w:cs="NJFontBook"/>
      <w:color w:val="000000"/>
      <w:sz w:val="24"/>
      <w:szCs w:val="24"/>
    </w:rPr>
  </w:style>
  <w:style w:type="paragraph" w:customStyle="1" w:styleId="Default">
    <w:name w:val="Default"/>
    <w:rsid w:val="004E38A0"/>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1331A1"/>
    <w:pPr>
      <w:outlineLvl w:val="9"/>
    </w:pPr>
    <w:rPr>
      <w:lang w:val="en-US"/>
    </w:rPr>
  </w:style>
  <w:style w:type="paragraph" w:styleId="TOC1">
    <w:name w:val="toc 1"/>
    <w:basedOn w:val="Normal"/>
    <w:next w:val="Normal"/>
    <w:autoRedefine/>
    <w:uiPriority w:val="39"/>
    <w:unhideWhenUsed/>
    <w:rsid w:val="00DC1CBE"/>
    <w:pPr>
      <w:tabs>
        <w:tab w:val="left" w:pos="440"/>
        <w:tab w:val="right" w:leader="dot" w:pos="9010"/>
      </w:tabs>
      <w:spacing w:before="120" w:after="0"/>
    </w:pPr>
    <w:rPr>
      <w:rFonts w:ascii="Johnston100 Medium" w:hAnsi="Johnston100 Medium" w:cs="Arial"/>
      <w:b/>
      <w:noProof/>
      <w:sz w:val="24"/>
      <w:szCs w:val="24"/>
    </w:rPr>
  </w:style>
  <w:style w:type="paragraph" w:styleId="TOC2">
    <w:name w:val="toc 2"/>
    <w:basedOn w:val="Normal"/>
    <w:next w:val="Normal"/>
    <w:autoRedefine/>
    <w:uiPriority w:val="39"/>
    <w:unhideWhenUsed/>
    <w:rsid w:val="00DC1CBE"/>
    <w:pPr>
      <w:tabs>
        <w:tab w:val="right" w:leader="dot" w:pos="9010"/>
      </w:tabs>
      <w:spacing w:after="0"/>
      <w:ind w:left="220"/>
    </w:pPr>
    <w:rPr>
      <w:rFonts w:ascii="Johnston100 Light" w:eastAsia="Times New Roman" w:hAnsi="Johnston100 Light" w:cs="Times New Roman"/>
      <w:b/>
      <w:noProof/>
      <w:lang w:eastAsia="en-US"/>
    </w:rPr>
  </w:style>
  <w:style w:type="paragraph" w:styleId="TOC3">
    <w:name w:val="toc 3"/>
    <w:basedOn w:val="Normal"/>
    <w:next w:val="Normal"/>
    <w:autoRedefine/>
    <w:uiPriority w:val="39"/>
    <w:semiHidden/>
    <w:unhideWhenUsed/>
    <w:rsid w:val="001331A1"/>
    <w:pPr>
      <w:spacing w:after="0"/>
      <w:ind w:left="440"/>
    </w:pPr>
  </w:style>
  <w:style w:type="paragraph" w:styleId="TOC4">
    <w:name w:val="toc 4"/>
    <w:basedOn w:val="Normal"/>
    <w:next w:val="Normal"/>
    <w:autoRedefine/>
    <w:uiPriority w:val="39"/>
    <w:semiHidden/>
    <w:unhideWhenUsed/>
    <w:rsid w:val="001331A1"/>
    <w:pPr>
      <w:spacing w:after="0"/>
      <w:ind w:left="660"/>
    </w:pPr>
    <w:rPr>
      <w:sz w:val="20"/>
      <w:szCs w:val="20"/>
    </w:rPr>
  </w:style>
  <w:style w:type="paragraph" w:styleId="TOC5">
    <w:name w:val="toc 5"/>
    <w:basedOn w:val="Normal"/>
    <w:next w:val="Normal"/>
    <w:autoRedefine/>
    <w:uiPriority w:val="39"/>
    <w:semiHidden/>
    <w:unhideWhenUsed/>
    <w:rsid w:val="001331A1"/>
    <w:pPr>
      <w:spacing w:after="0"/>
      <w:ind w:left="880"/>
    </w:pPr>
    <w:rPr>
      <w:sz w:val="20"/>
      <w:szCs w:val="20"/>
    </w:rPr>
  </w:style>
  <w:style w:type="paragraph" w:styleId="TOC6">
    <w:name w:val="toc 6"/>
    <w:basedOn w:val="Normal"/>
    <w:next w:val="Normal"/>
    <w:autoRedefine/>
    <w:uiPriority w:val="39"/>
    <w:semiHidden/>
    <w:unhideWhenUsed/>
    <w:rsid w:val="001331A1"/>
    <w:pPr>
      <w:spacing w:after="0"/>
      <w:ind w:left="1100"/>
    </w:pPr>
    <w:rPr>
      <w:sz w:val="20"/>
      <w:szCs w:val="20"/>
    </w:rPr>
  </w:style>
  <w:style w:type="paragraph" w:styleId="TOC7">
    <w:name w:val="toc 7"/>
    <w:basedOn w:val="Normal"/>
    <w:next w:val="Normal"/>
    <w:autoRedefine/>
    <w:uiPriority w:val="39"/>
    <w:semiHidden/>
    <w:unhideWhenUsed/>
    <w:rsid w:val="001331A1"/>
    <w:pPr>
      <w:spacing w:after="0"/>
      <w:ind w:left="1320"/>
    </w:pPr>
    <w:rPr>
      <w:sz w:val="20"/>
      <w:szCs w:val="20"/>
    </w:rPr>
  </w:style>
  <w:style w:type="paragraph" w:styleId="TOC8">
    <w:name w:val="toc 8"/>
    <w:basedOn w:val="Normal"/>
    <w:next w:val="Normal"/>
    <w:autoRedefine/>
    <w:uiPriority w:val="39"/>
    <w:semiHidden/>
    <w:unhideWhenUsed/>
    <w:rsid w:val="001331A1"/>
    <w:pPr>
      <w:spacing w:after="0"/>
      <w:ind w:left="1540"/>
    </w:pPr>
    <w:rPr>
      <w:sz w:val="20"/>
      <w:szCs w:val="20"/>
    </w:rPr>
  </w:style>
  <w:style w:type="paragraph" w:styleId="TOC9">
    <w:name w:val="toc 9"/>
    <w:basedOn w:val="Normal"/>
    <w:next w:val="Normal"/>
    <w:autoRedefine/>
    <w:uiPriority w:val="39"/>
    <w:semiHidden/>
    <w:unhideWhenUsed/>
    <w:rsid w:val="001331A1"/>
    <w:pPr>
      <w:spacing w:after="0"/>
      <w:ind w:left="1760"/>
    </w:pPr>
    <w:rPr>
      <w:sz w:val="20"/>
      <w:szCs w:val="20"/>
    </w:rPr>
  </w:style>
  <w:style w:type="character" w:styleId="Hyperlink">
    <w:name w:val="Hyperlink"/>
    <w:basedOn w:val="DefaultParagraphFont"/>
    <w:uiPriority w:val="99"/>
    <w:unhideWhenUsed/>
    <w:rsid w:val="00EC2930"/>
    <w:rPr>
      <w:color w:val="0000FF" w:themeColor="hyperlink"/>
      <w:u w:val="single"/>
    </w:rPr>
  </w:style>
  <w:style w:type="character" w:styleId="FootnoteReference">
    <w:name w:val="footnote reference"/>
    <w:rsid w:val="001D7CBF"/>
    <w:rPr>
      <w:vertAlign w:val="superscript"/>
    </w:rPr>
  </w:style>
  <w:style w:type="character" w:customStyle="1" w:styleId="MediumGrid1-Accent2Char">
    <w:name w:val="Medium Grid 1 - Accent 2 Char"/>
    <w:aliases w:val="F5 List Paragraph Char,List Paragraph1 Char,Dot pt Char,No Spacing1 Char,List Paragraph Char Char Char Char,Indicator Text Char,Colorful List - Accent 11 Char,Numbered Para 1 Char,Bullet Points Char,MAIN CONTENT Char,L Char"/>
    <w:link w:val="MediumGrid1-Accent2"/>
    <w:uiPriority w:val="34"/>
    <w:qFormat/>
    <w:locked/>
    <w:rsid w:val="00D84092"/>
    <w:rPr>
      <w:rFonts w:ascii="Calibri" w:eastAsia="Calibri" w:hAnsi="Calibri"/>
      <w:sz w:val="22"/>
      <w:szCs w:val="22"/>
      <w:lang w:eastAsia="en-US"/>
    </w:rPr>
  </w:style>
  <w:style w:type="table" w:styleId="MediumGrid1-Accent2">
    <w:name w:val="Medium Grid 1 Accent 2"/>
    <w:basedOn w:val="TableNormal"/>
    <w:link w:val="MediumGrid1-Accent2Char"/>
    <w:uiPriority w:val="34"/>
    <w:semiHidden/>
    <w:unhideWhenUsed/>
    <w:rsid w:val="00D84092"/>
    <w:pPr>
      <w:spacing w:after="0" w:line="240" w:lineRule="auto"/>
    </w:pPr>
    <w:rPr>
      <w:rFonts w:ascii="Calibri" w:eastAsia="Calibri" w:hAnsi="Calibr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UnresolvedMention1">
    <w:name w:val="Unresolved Mention1"/>
    <w:basedOn w:val="DefaultParagraphFont"/>
    <w:uiPriority w:val="99"/>
    <w:semiHidden/>
    <w:unhideWhenUsed/>
    <w:rsid w:val="005F0200"/>
    <w:rPr>
      <w:color w:val="808080"/>
      <w:shd w:val="clear" w:color="auto" w:fill="E6E6E6"/>
    </w:rPr>
  </w:style>
  <w:style w:type="paragraph" w:styleId="Revision">
    <w:name w:val="Revision"/>
    <w:hidden/>
    <w:uiPriority w:val="99"/>
    <w:semiHidden/>
    <w:rsid w:val="00C4686C"/>
    <w:pPr>
      <w:spacing w:after="0" w:line="240" w:lineRule="auto"/>
    </w:pPr>
  </w:style>
  <w:style w:type="paragraph" w:customStyle="1" w:styleId="paragraph">
    <w:name w:val="paragraph"/>
    <w:basedOn w:val="Normal"/>
    <w:rsid w:val="008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5B7D"/>
  </w:style>
  <w:style w:type="character" w:customStyle="1" w:styleId="eop">
    <w:name w:val="eop"/>
    <w:basedOn w:val="DefaultParagraphFont"/>
    <w:rsid w:val="008D5B7D"/>
  </w:style>
  <w:style w:type="character" w:styleId="UnresolvedMention">
    <w:name w:val="Unresolved Mention"/>
    <w:basedOn w:val="DefaultParagraphFont"/>
    <w:uiPriority w:val="99"/>
    <w:unhideWhenUsed/>
    <w:rsid w:val="00B60020"/>
    <w:rPr>
      <w:color w:val="605E5C"/>
      <w:shd w:val="clear" w:color="auto" w:fill="E1DFDD"/>
    </w:rPr>
  </w:style>
  <w:style w:type="character" w:styleId="FollowedHyperlink">
    <w:name w:val="FollowedHyperlink"/>
    <w:basedOn w:val="DefaultParagraphFont"/>
    <w:uiPriority w:val="99"/>
    <w:semiHidden/>
    <w:unhideWhenUsed/>
    <w:rsid w:val="009F6BB6"/>
    <w:rPr>
      <w:color w:val="800080" w:themeColor="followedHyperlink"/>
      <w:u w:val="single"/>
    </w:rPr>
  </w:style>
  <w:style w:type="paragraph" w:styleId="NoSpacing">
    <w:name w:val="No Spacing"/>
    <w:uiPriority w:val="1"/>
    <w:qFormat/>
    <w:rsid w:val="00114FFB"/>
    <w:pPr>
      <w:spacing w:after="0" w:line="240" w:lineRule="auto"/>
    </w:pPr>
  </w:style>
  <w:style w:type="character" w:styleId="Strong">
    <w:name w:val="Strong"/>
    <w:basedOn w:val="DefaultParagraphFont"/>
    <w:uiPriority w:val="22"/>
    <w:qFormat/>
    <w:rsid w:val="00806FBE"/>
    <w:rPr>
      <w:b/>
      <w:bCs/>
    </w:rPr>
  </w:style>
  <w:style w:type="character" w:styleId="SmartLink">
    <w:name w:val="Smart Link"/>
    <w:basedOn w:val="DefaultParagraphFont"/>
    <w:uiPriority w:val="99"/>
    <w:semiHidden/>
    <w:unhideWhenUsed/>
    <w:rsid w:val="00F557B6"/>
    <w:rPr>
      <w:color w:val="0000FF"/>
      <w:u w:val="single"/>
      <w:shd w:val="clear" w:color="auto" w:fill="F3F2F1"/>
    </w:rPr>
  </w:style>
  <w:style w:type="character" w:customStyle="1" w:styleId="superscript">
    <w:name w:val="superscript"/>
    <w:basedOn w:val="DefaultParagraphFont"/>
    <w:rsid w:val="00770649"/>
  </w:style>
  <w:style w:type="character" w:styleId="Mention">
    <w:name w:val="Mention"/>
    <w:basedOn w:val="DefaultParagraphFont"/>
    <w:uiPriority w:val="99"/>
    <w:unhideWhenUsed/>
    <w:rsid w:val="00861A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3095">
      <w:bodyDiv w:val="1"/>
      <w:marLeft w:val="0"/>
      <w:marRight w:val="0"/>
      <w:marTop w:val="0"/>
      <w:marBottom w:val="0"/>
      <w:divBdr>
        <w:top w:val="none" w:sz="0" w:space="0" w:color="auto"/>
        <w:left w:val="none" w:sz="0" w:space="0" w:color="auto"/>
        <w:bottom w:val="none" w:sz="0" w:space="0" w:color="auto"/>
        <w:right w:val="none" w:sz="0" w:space="0" w:color="auto"/>
      </w:divBdr>
      <w:divsChild>
        <w:div w:id="17393308">
          <w:marLeft w:val="0"/>
          <w:marRight w:val="0"/>
          <w:marTop w:val="0"/>
          <w:marBottom w:val="0"/>
          <w:divBdr>
            <w:top w:val="none" w:sz="0" w:space="0" w:color="auto"/>
            <w:left w:val="none" w:sz="0" w:space="0" w:color="auto"/>
            <w:bottom w:val="none" w:sz="0" w:space="0" w:color="auto"/>
            <w:right w:val="none" w:sz="0" w:space="0" w:color="auto"/>
          </w:divBdr>
          <w:divsChild>
            <w:div w:id="21636505">
              <w:marLeft w:val="0"/>
              <w:marRight w:val="0"/>
              <w:marTop w:val="0"/>
              <w:marBottom w:val="0"/>
              <w:divBdr>
                <w:top w:val="none" w:sz="0" w:space="0" w:color="auto"/>
                <w:left w:val="none" w:sz="0" w:space="0" w:color="auto"/>
                <w:bottom w:val="none" w:sz="0" w:space="0" w:color="auto"/>
                <w:right w:val="none" w:sz="0" w:space="0" w:color="auto"/>
              </w:divBdr>
            </w:div>
            <w:div w:id="266816946">
              <w:marLeft w:val="0"/>
              <w:marRight w:val="0"/>
              <w:marTop w:val="0"/>
              <w:marBottom w:val="0"/>
              <w:divBdr>
                <w:top w:val="none" w:sz="0" w:space="0" w:color="auto"/>
                <w:left w:val="none" w:sz="0" w:space="0" w:color="auto"/>
                <w:bottom w:val="none" w:sz="0" w:space="0" w:color="auto"/>
                <w:right w:val="none" w:sz="0" w:space="0" w:color="auto"/>
              </w:divBdr>
            </w:div>
            <w:div w:id="328096058">
              <w:marLeft w:val="0"/>
              <w:marRight w:val="0"/>
              <w:marTop w:val="0"/>
              <w:marBottom w:val="0"/>
              <w:divBdr>
                <w:top w:val="none" w:sz="0" w:space="0" w:color="auto"/>
                <w:left w:val="none" w:sz="0" w:space="0" w:color="auto"/>
                <w:bottom w:val="none" w:sz="0" w:space="0" w:color="auto"/>
                <w:right w:val="none" w:sz="0" w:space="0" w:color="auto"/>
              </w:divBdr>
            </w:div>
            <w:div w:id="858355223">
              <w:marLeft w:val="0"/>
              <w:marRight w:val="0"/>
              <w:marTop w:val="0"/>
              <w:marBottom w:val="0"/>
              <w:divBdr>
                <w:top w:val="none" w:sz="0" w:space="0" w:color="auto"/>
                <w:left w:val="none" w:sz="0" w:space="0" w:color="auto"/>
                <w:bottom w:val="none" w:sz="0" w:space="0" w:color="auto"/>
                <w:right w:val="none" w:sz="0" w:space="0" w:color="auto"/>
              </w:divBdr>
            </w:div>
          </w:divsChild>
        </w:div>
        <w:div w:id="195429112">
          <w:marLeft w:val="0"/>
          <w:marRight w:val="0"/>
          <w:marTop w:val="0"/>
          <w:marBottom w:val="0"/>
          <w:divBdr>
            <w:top w:val="none" w:sz="0" w:space="0" w:color="auto"/>
            <w:left w:val="none" w:sz="0" w:space="0" w:color="auto"/>
            <w:bottom w:val="none" w:sz="0" w:space="0" w:color="auto"/>
            <w:right w:val="none" w:sz="0" w:space="0" w:color="auto"/>
          </w:divBdr>
          <w:divsChild>
            <w:div w:id="228275993">
              <w:marLeft w:val="0"/>
              <w:marRight w:val="0"/>
              <w:marTop w:val="0"/>
              <w:marBottom w:val="0"/>
              <w:divBdr>
                <w:top w:val="none" w:sz="0" w:space="0" w:color="auto"/>
                <w:left w:val="none" w:sz="0" w:space="0" w:color="auto"/>
                <w:bottom w:val="none" w:sz="0" w:space="0" w:color="auto"/>
                <w:right w:val="none" w:sz="0" w:space="0" w:color="auto"/>
              </w:divBdr>
            </w:div>
            <w:div w:id="1197045672">
              <w:marLeft w:val="0"/>
              <w:marRight w:val="0"/>
              <w:marTop w:val="0"/>
              <w:marBottom w:val="0"/>
              <w:divBdr>
                <w:top w:val="none" w:sz="0" w:space="0" w:color="auto"/>
                <w:left w:val="none" w:sz="0" w:space="0" w:color="auto"/>
                <w:bottom w:val="none" w:sz="0" w:space="0" w:color="auto"/>
                <w:right w:val="none" w:sz="0" w:space="0" w:color="auto"/>
              </w:divBdr>
            </w:div>
            <w:div w:id="1489903982">
              <w:marLeft w:val="0"/>
              <w:marRight w:val="0"/>
              <w:marTop w:val="0"/>
              <w:marBottom w:val="0"/>
              <w:divBdr>
                <w:top w:val="none" w:sz="0" w:space="0" w:color="auto"/>
                <w:left w:val="none" w:sz="0" w:space="0" w:color="auto"/>
                <w:bottom w:val="none" w:sz="0" w:space="0" w:color="auto"/>
                <w:right w:val="none" w:sz="0" w:space="0" w:color="auto"/>
              </w:divBdr>
            </w:div>
          </w:divsChild>
        </w:div>
        <w:div w:id="360056567">
          <w:marLeft w:val="0"/>
          <w:marRight w:val="0"/>
          <w:marTop w:val="0"/>
          <w:marBottom w:val="0"/>
          <w:divBdr>
            <w:top w:val="none" w:sz="0" w:space="0" w:color="auto"/>
            <w:left w:val="none" w:sz="0" w:space="0" w:color="auto"/>
            <w:bottom w:val="none" w:sz="0" w:space="0" w:color="auto"/>
            <w:right w:val="none" w:sz="0" w:space="0" w:color="auto"/>
          </w:divBdr>
          <w:divsChild>
            <w:div w:id="333000217">
              <w:marLeft w:val="0"/>
              <w:marRight w:val="0"/>
              <w:marTop w:val="0"/>
              <w:marBottom w:val="0"/>
              <w:divBdr>
                <w:top w:val="none" w:sz="0" w:space="0" w:color="auto"/>
                <w:left w:val="none" w:sz="0" w:space="0" w:color="auto"/>
                <w:bottom w:val="none" w:sz="0" w:space="0" w:color="auto"/>
                <w:right w:val="none" w:sz="0" w:space="0" w:color="auto"/>
              </w:divBdr>
            </w:div>
          </w:divsChild>
        </w:div>
        <w:div w:id="1129474483">
          <w:marLeft w:val="0"/>
          <w:marRight w:val="0"/>
          <w:marTop w:val="0"/>
          <w:marBottom w:val="0"/>
          <w:divBdr>
            <w:top w:val="none" w:sz="0" w:space="0" w:color="auto"/>
            <w:left w:val="none" w:sz="0" w:space="0" w:color="auto"/>
            <w:bottom w:val="none" w:sz="0" w:space="0" w:color="auto"/>
            <w:right w:val="none" w:sz="0" w:space="0" w:color="auto"/>
          </w:divBdr>
          <w:divsChild>
            <w:div w:id="248740286">
              <w:marLeft w:val="0"/>
              <w:marRight w:val="0"/>
              <w:marTop w:val="0"/>
              <w:marBottom w:val="0"/>
              <w:divBdr>
                <w:top w:val="none" w:sz="0" w:space="0" w:color="auto"/>
                <w:left w:val="none" w:sz="0" w:space="0" w:color="auto"/>
                <w:bottom w:val="none" w:sz="0" w:space="0" w:color="auto"/>
                <w:right w:val="none" w:sz="0" w:space="0" w:color="auto"/>
              </w:divBdr>
            </w:div>
            <w:div w:id="401023914">
              <w:marLeft w:val="0"/>
              <w:marRight w:val="0"/>
              <w:marTop w:val="0"/>
              <w:marBottom w:val="0"/>
              <w:divBdr>
                <w:top w:val="none" w:sz="0" w:space="0" w:color="auto"/>
                <w:left w:val="none" w:sz="0" w:space="0" w:color="auto"/>
                <w:bottom w:val="none" w:sz="0" w:space="0" w:color="auto"/>
                <w:right w:val="none" w:sz="0" w:space="0" w:color="auto"/>
              </w:divBdr>
            </w:div>
            <w:div w:id="739599662">
              <w:marLeft w:val="0"/>
              <w:marRight w:val="0"/>
              <w:marTop w:val="0"/>
              <w:marBottom w:val="0"/>
              <w:divBdr>
                <w:top w:val="none" w:sz="0" w:space="0" w:color="auto"/>
                <w:left w:val="none" w:sz="0" w:space="0" w:color="auto"/>
                <w:bottom w:val="none" w:sz="0" w:space="0" w:color="auto"/>
                <w:right w:val="none" w:sz="0" w:space="0" w:color="auto"/>
              </w:divBdr>
            </w:div>
            <w:div w:id="1186750639">
              <w:marLeft w:val="0"/>
              <w:marRight w:val="0"/>
              <w:marTop w:val="0"/>
              <w:marBottom w:val="0"/>
              <w:divBdr>
                <w:top w:val="none" w:sz="0" w:space="0" w:color="auto"/>
                <w:left w:val="none" w:sz="0" w:space="0" w:color="auto"/>
                <w:bottom w:val="none" w:sz="0" w:space="0" w:color="auto"/>
                <w:right w:val="none" w:sz="0" w:space="0" w:color="auto"/>
              </w:divBdr>
            </w:div>
            <w:div w:id="1326520278">
              <w:marLeft w:val="0"/>
              <w:marRight w:val="0"/>
              <w:marTop w:val="0"/>
              <w:marBottom w:val="0"/>
              <w:divBdr>
                <w:top w:val="none" w:sz="0" w:space="0" w:color="auto"/>
                <w:left w:val="none" w:sz="0" w:space="0" w:color="auto"/>
                <w:bottom w:val="none" w:sz="0" w:space="0" w:color="auto"/>
                <w:right w:val="none" w:sz="0" w:space="0" w:color="auto"/>
              </w:divBdr>
            </w:div>
          </w:divsChild>
        </w:div>
        <w:div w:id="1999068120">
          <w:marLeft w:val="0"/>
          <w:marRight w:val="0"/>
          <w:marTop w:val="0"/>
          <w:marBottom w:val="0"/>
          <w:divBdr>
            <w:top w:val="none" w:sz="0" w:space="0" w:color="auto"/>
            <w:left w:val="none" w:sz="0" w:space="0" w:color="auto"/>
            <w:bottom w:val="none" w:sz="0" w:space="0" w:color="auto"/>
            <w:right w:val="none" w:sz="0" w:space="0" w:color="auto"/>
          </w:divBdr>
          <w:divsChild>
            <w:div w:id="613559105">
              <w:marLeft w:val="0"/>
              <w:marRight w:val="0"/>
              <w:marTop w:val="0"/>
              <w:marBottom w:val="0"/>
              <w:divBdr>
                <w:top w:val="none" w:sz="0" w:space="0" w:color="auto"/>
                <w:left w:val="none" w:sz="0" w:space="0" w:color="auto"/>
                <w:bottom w:val="none" w:sz="0" w:space="0" w:color="auto"/>
                <w:right w:val="none" w:sz="0" w:space="0" w:color="auto"/>
              </w:divBdr>
            </w:div>
          </w:divsChild>
        </w:div>
        <w:div w:id="2013793537">
          <w:marLeft w:val="0"/>
          <w:marRight w:val="0"/>
          <w:marTop w:val="0"/>
          <w:marBottom w:val="0"/>
          <w:divBdr>
            <w:top w:val="none" w:sz="0" w:space="0" w:color="auto"/>
            <w:left w:val="none" w:sz="0" w:space="0" w:color="auto"/>
            <w:bottom w:val="none" w:sz="0" w:space="0" w:color="auto"/>
            <w:right w:val="none" w:sz="0" w:space="0" w:color="auto"/>
          </w:divBdr>
          <w:divsChild>
            <w:div w:id="714551262">
              <w:marLeft w:val="0"/>
              <w:marRight w:val="0"/>
              <w:marTop w:val="0"/>
              <w:marBottom w:val="0"/>
              <w:divBdr>
                <w:top w:val="none" w:sz="0" w:space="0" w:color="auto"/>
                <w:left w:val="none" w:sz="0" w:space="0" w:color="auto"/>
                <w:bottom w:val="none" w:sz="0" w:space="0" w:color="auto"/>
                <w:right w:val="none" w:sz="0" w:space="0" w:color="auto"/>
              </w:divBdr>
            </w:div>
            <w:div w:id="977538521">
              <w:marLeft w:val="0"/>
              <w:marRight w:val="0"/>
              <w:marTop w:val="0"/>
              <w:marBottom w:val="0"/>
              <w:divBdr>
                <w:top w:val="none" w:sz="0" w:space="0" w:color="auto"/>
                <w:left w:val="none" w:sz="0" w:space="0" w:color="auto"/>
                <w:bottom w:val="none" w:sz="0" w:space="0" w:color="auto"/>
                <w:right w:val="none" w:sz="0" w:space="0" w:color="auto"/>
              </w:divBdr>
            </w:div>
            <w:div w:id="13747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8111">
      <w:bodyDiv w:val="1"/>
      <w:marLeft w:val="0"/>
      <w:marRight w:val="0"/>
      <w:marTop w:val="0"/>
      <w:marBottom w:val="0"/>
      <w:divBdr>
        <w:top w:val="none" w:sz="0" w:space="0" w:color="auto"/>
        <w:left w:val="none" w:sz="0" w:space="0" w:color="auto"/>
        <w:bottom w:val="none" w:sz="0" w:space="0" w:color="auto"/>
        <w:right w:val="none" w:sz="0" w:space="0" w:color="auto"/>
      </w:divBdr>
      <w:divsChild>
        <w:div w:id="67849179">
          <w:marLeft w:val="0"/>
          <w:marRight w:val="0"/>
          <w:marTop w:val="0"/>
          <w:marBottom w:val="0"/>
          <w:divBdr>
            <w:top w:val="none" w:sz="0" w:space="0" w:color="auto"/>
            <w:left w:val="none" w:sz="0" w:space="0" w:color="auto"/>
            <w:bottom w:val="none" w:sz="0" w:space="0" w:color="auto"/>
            <w:right w:val="none" w:sz="0" w:space="0" w:color="auto"/>
          </w:divBdr>
          <w:divsChild>
            <w:div w:id="1228805281">
              <w:marLeft w:val="0"/>
              <w:marRight w:val="0"/>
              <w:marTop w:val="0"/>
              <w:marBottom w:val="0"/>
              <w:divBdr>
                <w:top w:val="none" w:sz="0" w:space="0" w:color="auto"/>
                <w:left w:val="none" w:sz="0" w:space="0" w:color="auto"/>
                <w:bottom w:val="none" w:sz="0" w:space="0" w:color="auto"/>
                <w:right w:val="none" w:sz="0" w:space="0" w:color="auto"/>
              </w:divBdr>
            </w:div>
          </w:divsChild>
        </w:div>
        <w:div w:id="253589471">
          <w:marLeft w:val="0"/>
          <w:marRight w:val="0"/>
          <w:marTop w:val="0"/>
          <w:marBottom w:val="0"/>
          <w:divBdr>
            <w:top w:val="none" w:sz="0" w:space="0" w:color="auto"/>
            <w:left w:val="none" w:sz="0" w:space="0" w:color="auto"/>
            <w:bottom w:val="none" w:sz="0" w:space="0" w:color="auto"/>
            <w:right w:val="none" w:sz="0" w:space="0" w:color="auto"/>
          </w:divBdr>
          <w:divsChild>
            <w:div w:id="156264432">
              <w:marLeft w:val="0"/>
              <w:marRight w:val="0"/>
              <w:marTop w:val="0"/>
              <w:marBottom w:val="0"/>
              <w:divBdr>
                <w:top w:val="none" w:sz="0" w:space="0" w:color="auto"/>
                <w:left w:val="none" w:sz="0" w:space="0" w:color="auto"/>
                <w:bottom w:val="none" w:sz="0" w:space="0" w:color="auto"/>
                <w:right w:val="none" w:sz="0" w:space="0" w:color="auto"/>
              </w:divBdr>
            </w:div>
          </w:divsChild>
        </w:div>
        <w:div w:id="537085024">
          <w:marLeft w:val="0"/>
          <w:marRight w:val="0"/>
          <w:marTop w:val="0"/>
          <w:marBottom w:val="0"/>
          <w:divBdr>
            <w:top w:val="none" w:sz="0" w:space="0" w:color="auto"/>
            <w:left w:val="none" w:sz="0" w:space="0" w:color="auto"/>
            <w:bottom w:val="none" w:sz="0" w:space="0" w:color="auto"/>
            <w:right w:val="none" w:sz="0" w:space="0" w:color="auto"/>
          </w:divBdr>
          <w:divsChild>
            <w:div w:id="1207792222">
              <w:marLeft w:val="0"/>
              <w:marRight w:val="0"/>
              <w:marTop w:val="0"/>
              <w:marBottom w:val="0"/>
              <w:divBdr>
                <w:top w:val="none" w:sz="0" w:space="0" w:color="auto"/>
                <w:left w:val="none" w:sz="0" w:space="0" w:color="auto"/>
                <w:bottom w:val="none" w:sz="0" w:space="0" w:color="auto"/>
                <w:right w:val="none" w:sz="0" w:space="0" w:color="auto"/>
              </w:divBdr>
            </w:div>
          </w:divsChild>
        </w:div>
        <w:div w:id="650599393">
          <w:marLeft w:val="0"/>
          <w:marRight w:val="0"/>
          <w:marTop w:val="0"/>
          <w:marBottom w:val="0"/>
          <w:divBdr>
            <w:top w:val="none" w:sz="0" w:space="0" w:color="auto"/>
            <w:left w:val="none" w:sz="0" w:space="0" w:color="auto"/>
            <w:bottom w:val="none" w:sz="0" w:space="0" w:color="auto"/>
            <w:right w:val="none" w:sz="0" w:space="0" w:color="auto"/>
          </w:divBdr>
          <w:divsChild>
            <w:div w:id="405886059">
              <w:marLeft w:val="0"/>
              <w:marRight w:val="0"/>
              <w:marTop w:val="0"/>
              <w:marBottom w:val="0"/>
              <w:divBdr>
                <w:top w:val="none" w:sz="0" w:space="0" w:color="auto"/>
                <w:left w:val="none" w:sz="0" w:space="0" w:color="auto"/>
                <w:bottom w:val="none" w:sz="0" w:space="0" w:color="auto"/>
                <w:right w:val="none" w:sz="0" w:space="0" w:color="auto"/>
              </w:divBdr>
            </w:div>
            <w:div w:id="555313789">
              <w:marLeft w:val="0"/>
              <w:marRight w:val="0"/>
              <w:marTop w:val="0"/>
              <w:marBottom w:val="0"/>
              <w:divBdr>
                <w:top w:val="none" w:sz="0" w:space="0" w:color="auto"/>
                <w:left w:val="none" w:sz="0" w:space="0" w:color="auto"/>
                <w:bottom w:val="none" w:sz="0" w:space="0" w:color="auto"/>
                <w:right w:val="none" w:sz="0" w:space="0" w:color="auto"/>
              </w:divBdr>
            </w:div>
          </w:divsChild>
        </w:div>
        <w:div w:id="822428940">
          <w:marLeft w:val="0"/>
          <w:marRight w:val="0"/>
          <w:marTop w:val="0"/>
          <w:marBottom w:val="0"/>
          <w:divBdr>
            <w:top w:val="none" w:sz="0" w:space="0" w:color="auto"/>
            <w:left w:val="none" w:sz="0" w:space="0" w:color="auto"/>
            <w:bottom w:val="none" w:sz="0" w:space="0" w:color="auto"/>
            <w:right w:val="none" w:sz="0" w:space="0" w:color="auto"/>
          </w:divBdr>
          <w:divsChild>
            <w:div w:id="1569538758">
              <w:marLeft w:val="0"/>
              <w:marRight w:val="0"/>
              <w:marTop w:val="0"/>
              <w:marBottom w:val="0"/>
              <w:divBdr>
                <w:top w:val="none" w:sz="0" w:space="0" w:color="auto"/>
                <w:left w:val="none" w:sz="0" w:space="0" w:color="auto"/>
                <w:bottom w:val="none" w:sz="0" w:space="0" w:color="auto"/>
                <w:right w:val="none" w:sz="0" w:space="0" w:color="auto"/>
              </w:divBdr>
            </w:div>
          </w:divsChild>
        </w:div>
        <w:div w:id="933634901">
          <w:marLeft w:val="0"/>
          <w:marRight w:val="0"/>
          <w:marTop w:val="0"/>
          <w:marBottom w:val="0"/>
          <w:divBdr>
            <w:top w:val="none" w:sz="0" w:space="0" w:color="auto"/>
            <w:left w:val="none" w:sz="0" w:space="0" w:color="auto"/>
            <w:bottom w:val="none" w:sz="0" w:space="0" w:color="auto"/>
            <w:right w:val="none" w:sz="0" w:space="0" w:color="auto"/>
          </w:divBdr>
          <w:divsChild>
            <w:div w:id="1918392701">
              <w:marLeft w:val="0"/>
              <w:marRight w:val="0"/>
              <w:marTop w:val="0"/>
              <w:marBottom w:val="0"/>
              <w:divBdr>
                <w:top w:val="none" w:sz="0" w:space="0" w:color="auto"/>
                <w:left w:val="none" w:sz="0" w:space="0" w:color="auto"/>
                <w:bottom w:val="none" w:sz="0" w:space="0" w:color="auto"/>
                <w:right w:val="none" w:sz="0" w:space="0" w:color="auto"/>
              </w:divBdr>
            </w:div>
          </w:divsChild>
        </w:div>
        <w:div w:id="1111900743">
          <w:marLeft w:val="0"/>
          <w:marRight w:val="0"/>
          <w:marTop w:val="0"/>
          <w:marBottom w:val="0"/>
          <w:divBdr>
            <w:top w:val="none" w:sz="0" w:space="0" w:color="auto"/>
            <w:left w:val="none" w:sz="0" w:space="0" w:color="auto"/>
            <w:bottom w:val="none" w:sz="0" w:space="0" w:color="auto"/>
            <w:right w:val="none" w:sz="0" w:space="0" w:color="auto"/>
          </w:divBdr>
          <w:divsChild>
            <w:div w:id="1297371083">
              <w:marLeft w:val="0"/>
              <w:marRight w:val="0"/>
              <w:marTop w:val="0"/>
              <w:marBottom w:val="0"/>
              <w:divBdr>
                <w:top w:val="none" w:sz="0" w:space="0" w:color="auto"/>
                <w:left w:val="none" w:sz="0" w:space="0" w:color="auto"/>
                <w:bottom w:val="none" w:sz="0" w:space="0" w:color="auto"/>
                <w:right w:val="none" w:sz="0" w:space="0" w:color="auto"/>
              </w:divBdr>
            </w:div>
            <w:div w:id="1299262382">
              <w:marLeft w:val="0"/>
              <w:marRight w:val="0"/>
              <w:marTop w:val="0"/>
              <w:marBottom w:val="0"/>
              <w:divBdr>
                <w:top w:val="none" w:sz="0" w:space="0" w:color="auto"/>
                <w:left w:val="none" w:sz="0" w:space="0" w:color="auto"/>
                <w:bottom w:val="none" w:sz="0" w:space="0" w:color="auto"/>
                <w:right w:val="none" w:sz="0" w:space="0" w:color="auto"/>
              </w:divBdr>
            </w:div>
          </w:divsChild>
        </w:div>
        <w:div w:id="1399551003">
          <w:marLeft w:val="0"/>
          <w:marRight w:val="0"/>
          <w:marTop w:val="0"/>
          <w:marBottom w:val="0"/>
          <w:divBdr>
            <w:top w:val="none" w:sz="0" w:space="0" w:color="auto"/>
            <w:left w:val="none" w:sz="0" w:space="0" w:color="auto"/>
            <w:bottom w:val="none" w:sz="0" w:space="0" w:color="auto"/>
            <w:right w:val="none" w:sz="0" w:space="0" w:color="auto"/>
          </w:divBdr>
          <w:divsChild>
            <w:div w:id="1811706336">
              <w:marLeft w:val="0"/>
              <w:marRight w:val="0"/>
              <w:marTop w:val="0"/>
              <w:marBottom w:val="0"/>
              <w:divBdr>
                <w:top w:val="none" w:sz="0" w:space="0" w:color="auto"/>
                <w:left w:val="none" w:sz="0" w:space="0" w:color="auto"/>
                <w:bottom w:val="none" w:sz="0" w:space="0" w:color="auto"/>
                <w:right w:val="none" w:sz="0" w:space="0" w:color="auto"/>
              </w:divBdr>
            </w:div>
          </w:divsChild>
        </w:div>
        <w:div w:id="1454598997">
          <w:marLeft w:val="0"/>
          <w:marRight w:val="0"/>
          <w:marTop w:val="0"/>
          <w:marBottom w:val="0"/>
          <w:divBdr>
            <w:top w:val="none" w:sz="0" w:space="0" w:color="auto"/>
            <w:left w:val="none" w:sz="0" w:space="0" w:color="auto"/>
            <w:bottom w:val="none" w:sz="0" w:space="0" w:color="auto"/>
            <w:right w:val="none" w:sz="0" w:space="0" w:color="auto"/>
          </w:divBdr>
          <w:divsChild>
            <w:div w:id="1634630867">
              <w:marLeft w:val="0"/>
              <w:marRight w:val="0"/>
              <w:marTop w:val="0"/>
              <w:marBottom w:val="0"/>
              <w:divBdr>
                <w:top w:val="none" w:sz="0" w:space="0" w:color="auto"/>
                <w:left w:val="none" w:sz="0" w:space="0" w:color="auto"/>
                <w:bottom w:val="none" w:sz="0" w:space="0" w:color="auto"/>
                <w:right w:val="none" w:sz="0" w:space="0" w:color="auto"/>
              </w:divBdr>
            </w:div>
          </w:divsChild>
        </w:div>
        <w:div w:id="1524324378">
          <w:marLeft w:val="0"/>
          <w:marRight w:val="0"/>
          <w:marTop w:val="0"/>
          <w:marBottom w:val="0"/>
          <w:divBdr>
            <w:top w:val="none" w:sz="0" w:space="0" w:color="auto"/>
            <w:left w:val="none" w:sz="0" w:space="0" w:color="auto"/>
            <w:bottom w:val="none" w:sz="0" w:space="0" w:color="auto"/>
            <w:right w:val="none" w:sz="0" w:space="0" w:color="auto"/>
          </w:divBdr>
          <w:divsChild>
            <w:div w:id="240142146">
              <w:marLeft w:val="0"/>
              <w:marRight w:val="0"/>
              <w:marTop w:val="0"/>
              <w:marBottom w:val="0"/>
              <w:divBdr>
                <w:top w:val="none" w:sz="0" w:space="0" w:color="auto"/>
                <w:left w:val="none" w:sz="0" w:space="0" w:color="auto"/>
                <w:bottom w:val="none" w:sz="0" w:space="0" w:color="auto"/>
                <w:right w:val="none" w:sz="0" w:space="0" w:color="auto"/>
              </w:divBdr>
            </w:div>
          </w:divsChild>
        </w:div>
        <w:div w:id="1647510169">
          <w:marLeft w:val="0"/>
          <w:marRight w:val="0"/>
          <w:marTop w:val="0"/>
          <w:marBottom w:val="0"/>
          <w:divBdr>
            <w:top w:val="none" w:sz="0" w:space="0" w:color="auto"/>
            <w:left w:val="none" w:sz="0" w:space="0" w:color="auto"/>
            <w:bottom w:val="none" w:sz="0" w:space="0" w:color="auto"/>
            <w:right w:val="none" w:sz="0" w:space="0" w:color="auto"/>
          </w:divBdr>
          <w:divsChild>
            <w:div w:id="815412380">
              <w:marLeft w:val="0"/>
              <w:marRight w:val="0"/>
              <w:marTop w:val="0"/>
              <w:marBottom w:val="0"/>
              <w:divBdr>
                <w:top w:val="none" w:sz="0" w:space="0" w:color="auto"/>
                <w:left w:val="none" w:sz="0" w:space="0" w:color="auto"/>
                <w:bottom w:val="none" w:sz="0" w:space="0" w:color="auto"/>
                <w:right w:val="none" w:sz="0" w:space="0" w:color="auto"/>
              </w:divBdr>
            </w:div>
            <w:div w:id="982003520">
              <w:marLeft w:val="0"/>
              <w:marRight w:val="0"/>
              <w:marTop w:val="0"/>
              <w:marBottom w:val="0"/>
              <w:divBdr>
                <w:top w:val="none" w:sz="0" w:space="0" w:color="auto"/>
                <w:left w:val="none" w:sz="0" w:space="0" w:color="auto"/>
                <w:bottom w:val="none" w:sz="0" w:space="0" w:color="auto"/>
                <w:right w:val="none" w:sz="0" w:space="0" w:color="auto"/>
              </w:divBdr>
            </w:div>
          </w:divsChild>
        </w:div>
        <w:div w:id="1823810512">
          <w:marLeft w:val="0"/>
          <w:marRight w:val="0"/>
          <w:marTop w:val="0"/>
          <w:marBottom w:val="0"/>
          <w:divBdr>
            <w:top w:val="none" w:sz="0" w:space="0" w:color="auto"/>
            <w:left w:val="none" w:sz="0" w:space="0" w:color="auto"/>
            <w:bottom w:val="none" w:sz="0" w:space="0" w:color="auto"/>
            <w:right w:val="none" w:sz="0" w:space="0" w:color="auto"/>
          </w:divBdr>
          <w:divsChild>
            <w:div w:id="6314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6427">
      <w:bodyDiv w:val="1"/>
      <w:marLeft w:val="0"/>
      <w:marRight w:val="0"/>
      <w:marTop w:val="0"/>
      <w:marBottom w:val="0"/>
      <w:divBdr>
        <w:top w:val="none" w:sz="0" w:space="0" w:color="auto"/>
        <w:left w:val="none" w:sz="0" w:space="0" w:color="auto"/>
        <w:bottom w:val="none" w:sz="0" w:space="0" w:color="auto"/>
        <w:right w:val="none" w:sz="0" w:space="0" w:color="auto"/>
      </w:divBdr>
      <w:divsChild>
        <w:div w:id="17506495">
          <w:marLeft w:val="0"/>
          <w:marRight w:val="0"/>
          <w:marTop w:val="0"/>
          <w:marBottom w:val="0"/>
          <w:divBdr>
            <w:top w:val="none" w:sz="0" w:space="0" w:color="auto"/>
            <w:left w:val="none" w:sz="0" w:space="0" w:color="auto"/>
            <w:bottom w:val="none" w:sz="0" w:space="0" w:color="auto"/>
            <w:right w:val="none" w:sz="0" w:space="0" w:color="auto"/>
          </w:divBdr>
        </w:div>
        <w:div w:id="67197499">
          <w:marLeft w:val="0"/>
          <w:marRight w:val="0"/>
          <w:marTop w:val="0"/>
          <w:marBottom w:val="0"/>
          <w:divBdr>
            <w:top w:val="none" w:sz="0" w:space="0" w:color="auto"/>
            <w:left w:val="none" w:sz="0" w:space="0" w:color="auto"/>
            <w:bottom w:val="none" w:sz="0" w:space="0" w:color="auto"/>
            <w:right w:val="none" w:sz="0" w:space="0" w:color="auto"/>
          </w:divBdr>
        </w:div>
        <w:div w:id="144590192">
          <w:marLeft w:val="0"/>
          <w:marRight w:val="0"/>
          <w:marTop w:val="0"/>
          <w:marBottom w:val="0"/>
          <w:divBdr>
            <w:top w:val="none" w:sz="0" w:space="0" w:color="auto"/>
            <w:left w:val="none" w:sz="0" w:space="0" w:color="auto"/>
            <w:bottom w:val="none" w:sz="0" w:space="0" w:color="auto"/>
            <w:right w:val="none" w:sz="0" w:space="0" w:color="auto"/>
          </w:divBdr>
        </w:div>
        <w:div w:id="311838737">
          <w:marLeft w:val="0"/>
          <w:marRight w:val="0"/>
          <w:marTop w:val="0"/>
          <w:marBottom w:val="0"/>
          <w:divBdr>
            <w:top w:val="none" w:sz="0" w:space="0" w:color="auto"/>
            <w:left w:val="none" w:sz="0" w:space="0" w:color="auto"/>
            <w:bottom w:val="none" w:sz="0" w:space="0" w:color="auto"/>
            <w:right w:val="none" w:sz="0" w:space="0" w:color="auto"/>
          </w:divBdr>
        </w:div>
        <w:div w:id="407266271">
          <w:marLeft w:val="0"/>
          <w:marRight w:val="0"/>
          <w:marTop w:val="0"/>
          <w:marBottom w:val="0"/>
          <w:divBdr>
            <w:top w:val="none" w:sz="0" w:space="0" w:color="auto"/>
            <w:left w:val="none" w:sz="0" w:space="0" w:color="auto"/>
            <w:bottom w:val="none" w:sz="0" w:space="0" w:color="auto"/>
            <w:right w:val="none" w:sz="0" w:space="0" w:color="auto"/>
          </w:divBdr>
        </w:div>
        <w:div w:id="462697102">
          <w:marLeft w:val="0"/>
          <w:marRight w:val="0"/>
          <w:marTop w:val="0"/>
          <w:marBottom w:val="0"/>
          <w:divBdr>
            <w:top w:val="none" w:sz="0" w:space="0" w:color="auto"/>
            <w:left w:val="none" w:sz="0" w:space="0" w:color="auto"/>
            <w:bottom w:val="none" w:sz="0" w:space="0" w:color="auto"/>
            <w:right w:val="none" w:sz="0" w:space="0" w:color="auto"/>
          </w:divBdr>
        </w:div>
        <w:div w:id="580288017">
          <w:marLeft w:val="0"/>
          <w:marRight w:val="0"/>
          <w:marTop w:val="0"/>
          <w:marBottom w:val="0"/>
          <w:divBdr>
            <w:top w:val="none" w:sz="0" w:space="0" w:color="auto"/>
            <w:left w:val="none" w:sz="0" w:space="0" w:color="auto"/>
            <w:bottom w:val="none" w:sz="0" w:space="0" w:color="auto"/>
            <w:right w:val="none" w:sz="0" w:space="0" w:color="auto"/>
          </w:divBdr>
        </w:div>
        <w:div w:id="604264194">
          <w:marLeft w:val="0"/>
          <w:marRight w:val="0"/>
          <w:marTop w:val="0"/>
          <w:marBottom w:val="0"/>
          <w:divBdr>
            <w:top w:val="none" w:sz="0" w:space="0" w:color="auto"/>
            <w:left w:val="none" w:sz="0" w:space="0" w:color="auto"/>
            <w:bottom w:val="none" w:sz="0" w:space="0" w:color="auto"/>
            <w:right w:val="none" w:sz="0" w:space="0" w:color="auto"/>
          </w:divBdr>
        </w:div>
        <w:div w:id="785777087">
          <w:marLeft w:val="0"/>
          <w:marRight w:val="0"/>
          <w:marTop w:val="0"/>
          <w:marBottom w:val="0"/>
          <w:divBdr>
            <w:top w:val="none" w:sz="0" w:space="0" w:color="auto"/>
            <w:left w:val="none" w:sz="0" w:space="0" w:color="auto"/>
            <w:bottom w:val="none" w:sz="0" w:space="0" w:color="auto"/>
            <w:right w:val="none" w:sz="0" w:space="0" w:color="auto"/>
          </w:divBdr>
        </w:div>
        <w:div w:id="884560000">
          <w:marLeft w:val="0"/>
          <w:marRight w:val="0"/>
          <w:marTop w:val="0"/>
          <w:marBottom w:val="0"/>
          <w:divBdr>
            <w:top w:val="none" w:sz="0" w:space="0" w:color="auto"/>
            <w:left w:val="none" w:sz="0" w:space="0" w:color="auto"/>
            <w:bottom w:val="none" w:sz="0" w:space="0" w:color="auto"/>
            <w:right w:val="none" w:sz="0" w:space="0" w:color="auto"/>
          </w:divBdr>
        </w:div>
        <w:div w:id="1168709581">
          <w:marLeft w:val="0"/>
          <w:marRight w:val="0"/>
          <w:marTop w:val="0"/>
          <w:marBottom w:val="0"/>
          <w:divBdr>
            <w:top w:val="none" w:sz="0" w:space="0" w:color="auto"/>
            <w:left w:val="none" w:sz="0" w:space="0" w:color="auto"/>
            <w:bottom w:val="none" w:sz="0" w:space="0" w:color="auto"/>
            <w:right w:val="none" w:sz="0" w:space="0" w:color="auto"/>
          </w:divBdr>
        </w:div>
        <w:div w:id="1188566479">
          <w:marLeft w:val="0"/>
          <w:marRight w:val="0"/>
          <w:marTop w:val="0"/>
          <w:marBottom w:val="0"/>
          <w:divBdr>
            <w:top w:val="none" w:sz="0" w:space="0" w:color="auto"/>
            <w:left w:val="none" w:sz="0" w:space="0" w:color="auto"/>
            <w:bottom w:val="none" w:sz="0" w:space="0" w:color="auto"/>
            <w:right w:val="none" w:sz="0" w:space="0" w:color="auto"/>
          </w:divBdr>
        </w:div>
        <w:div w:id="1245995506">
          <w:marLeft w:val="0"/>
          <w:marRight w:val="0"/>
          <w:marTop w:val="0"/>
          <w:marBottom w:val="0"/>
          <w:divBdr>
            <w:top w:val="none" w:sz="0" w:space="0" w:color="auto"/>
            <w:left w:val="none" w:sz="0" w:space="0" w:color="auto"/>
            <w:bottom w:val="none" w:sz="0" w:space="0" w:color="auto"/>
            <w:right w:val="none" w:sz="0" w:space="0" w:color="auto"/>
          </w:divBdr>
        </w:div>
        <w:div w:id="1447120793">
          <w:marLeft w:val="0"/>
          <w:marRight w:val="0"/>
          <w:marTop w:val="0"/>
          <w:marBottom w:val="0"/>
          <w:divBdr>
            <w:top w:val="none" w:sz="0" w:space="0" w:color="auto"/>
            <w:left w:val="none" w:sz="0" w:space="0" w:color="auto"/>
            <w:bottom w:val="none" w:sz="0" w:space="0" w:color="auto"/>
            <w:right w:val="none" w:sz="0" w:space="0" w:color="auto"/>
          </w:divBdr>
        </w:div>
        <w:div w:id="1975089299">
          <w:marLeft w:val="0"/>
          <w:marRight w:val="0"/>
          <w:marTop w:val="0"/>
          <w:marBottom w:val="0"/>
          <w:divBdr>
            <w:top w:val="none" w:sz="0" w:space="0" w:color="auto"/>
            <w:left w:val="none" w:sz="0" w:space="0" w:color="auto"/>
            <w:bottom w:val="none" w:sz="0" w:space="0" w:color="auto"/>
            <w:right w:val="none" w:sz="0" w:space="0" w:color="auto"/>
          </w:divBdr>
        </w:div>
        <w:div w:id="2029669933">
          <w:marLeft w:val="0"/>
          <w:marRight w:val="0"/>
          <w:marTop w:val="0"/>
          <w:marBottom w:val="0"/>
          <w:divBdr>
            <w:top w:val="none" w:sz="0" w:space="0" w:color="auto"/>
            <w:left w:val="none" w:sz="0" w:space="0" w:color="auto"/>
            <w:bottom w:val="none" w:sz="0" w:space="0" w:color="auto"/>
            <w:right w:val="none" w:sz="0" w:space="0" w:color="auto"/>
          </w:divBdr>
        </w:div>
      </w:divsChild>
    </w:div>
    <w:div w:id="431440531">
      <w:bodyDiv w:val="1"/>
      <w:marLeft w:val="0"/>
      <w:marRight w:val="0"/>
      <w:marTop w:val="0"/>
      <w:marBottom w:val="0"/>
      <w:divBdr>
        <w:top w:val="none" w:sz="0" w:space="0" w:color="auto"/>
        <w:left w:val="none" w:sz="0" w:space="0" w:color="auto"/>
        <w:bottom w:val="none" w:sz="0" w:space="0" w:color="auto"/>
        <w:right w:val="none" w:sz="0" w:space="0" w:color="auto"/>
      </w:divBdr>
    </w:div>
    <w:div w:id="497355832">
      <w:bodyDiv w:val="1"/>
      <w:marLeft w:val="0"/>
      <w:marRight w:val="0"/>
      <w:marTop w:val="0"/>
      <w:marBottom w:val="0"/>
      <w:divBdr>
        <w:top w:val="none" w:sz="0" w:space="0" w:color="auto"/>
        <w:left w:val="none" w:sz="0" w:space="0" w:color="auto"/>
        <w:bottom w:val="none" w:sz="0" w:space="0" w:color="auto"/>
        <w:right w:val="none" w:sz="0" w:space="0" w:color="auto"/>
      </w:divBdr>
    </w:div>
    <w:div w:id="625430088">
      <w:bodyDiv w:val="1"/>
      <w:marLeft w:val="0"/>
      <w:marRight w:val="0"/>
      <w:marTop w:val="0"/>
      <w:marBottom w:val="0"/>
      <w:divBdr>
        <w:top w:val="none" w:sz="0" w:space="0" w:color="auto"/>
        <w:left w:val="none" w:sz="0" w:space="0" w:color="auto"/>
        <w:bottom w:val="none" w:sz="0" w:space="0" w:color="auto"/>
        <w:right w:val="none" w:sz="0" w:space="0" w:color="auto"/>
      </w:divBdr>
      <w:divsChild>
        <w:div w:id="746153698">
          <w:marLeft w:val="0"/>
          <w:marRight w:val="0"/>
          <w:marTop w:val="0"/>
          <w:marBottom w:val="0"/>
          <w:divBdr>
            <w:top w:val="none" w:sz="0" w:space="0" w:color="auto"/>
            <w:left w:val="none" w:sz="0" w:space="0" w:color="auto"/>
            <w:bottom w:val="none" w:sz="0" w:space="0" w:color="auto"/>
            <w:right w:val="none" w:sz="0" w:space="0" w:color="auto"/>
          </w:divBdr>
        </w:div>
        <w:div w:id="1287739803">
          <w:marLeft w:val="0"/>
          <w:marRight w:val="0"/>
          <w:marTop w:val="0"/>
          <w:marBottom w:val="0"/>
          <w:divBdr>
            <w:top w:val="none" w:sz="0" w:space="0" w:color="auto"/>
            <w:left w:val="none" w:sz="0" w:space="0" w:color="auto"/>
            <w:bottom w:val="none" w:sz="0" w:space="0" w:color="auto"/>
            <w:right w:val="none" w:sz="0" w:space="0" w:color="auto"/>
          </w:divBdr>
        </w:div>
      </w:divsChild>
    </w:div>
    <w:div w:id="918253286">
      <w:bodyDiv w:val="1"/>
      <w:marLeft w:val="0"/>
      <w:marRight w:val="0"/>
      <w:marTop w:val="0"/>
      <w:marBottom w:val="0"/>
      <w:divBdr>
        <w:top w:val="none" w:sz="0" w:space="0" w:color="auto"/>
        <w:left w:val="none" w:sz="0" w:space="0" w:color="auto"/>
        <w:bottom w:val="none" w:sz="0" w:space="0" w:color="auto"/>
        <w:right w:val="none" w:sz="0" w:space="0" w:color="auto"/>
      </w:divBdr>
    </w:div>
    <w:div w:id="112265217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220675859">
      <w:bodyDiv w:val="1"/>
      <w:marLeft w:val="0"/>
      <w:marRight w:val="0"/>
      <w:marTop w:val="0"/>
      <w:marBottom w:val="0"/>
      <w:divBdr>
        <w:top w:val="none" w:sz="0" w:space="0" w:color="auto"/>
        <w:left w:val="none" w:sz="0" w:space="0" w:color="auto"/>
        <w:bottom w:val="none" w:sz="0" w:space="0" w:color="auto"/>
        <w:right w:val="none" w:sz="0" w:space="0" w:color="auto"/>
      </w:divBdr>
    </w:div>
    <w:div w:id="1371876673">
      <w:bodyDiv w:val="1"/>
      <w:marLeft w:val="0"/>
      <w:marRight w:val="0"/>
      <w:marTop w:val="0"/>
      <w:marBottom w:val="0"/>
      <w:divBdr>
        <w:top w:val="none" w:sz="0" w:space="0" w:color="auto"/>
        <w:left w:val="none" w:sz="0" w:space="0" w:color="auto"/>
        <w:bottom w:val="none" w:sz="0" w:space="0" w:color="auto"/>
        <w:right w:val="none" w:sz="0" w:space="0" w:color="auto"/>
      </w:divBdr>
    </w:div>
    <w:div w:id="1615865966">
      <w:bodyDiv w:val="1"/>
      <w:marLeft w:val="0"/>
      <w:marRight w:val="0"/>
      <w:marTop w:val="0"/>
      <w:marBottom w:val="0"/>
      <w:divBdr>
        <w:top w:val="none" w:sz="0" w:space="0" w:color="auto"/>
        <w:left w:val="none" w:sz="0" w:space="0" w:color="auto"/>
        <w:bottom w:val="none" w:sz="0" w:space="0" w:color="auto"/>
        <w:right w:val="none" w:sz="0" w:space="0" w:color="auto"/>
      </w:divBdr>
    </w:div>
    <w:div w:id="1743523322">
      <w:bodyDiv w:val="1"/>
      <w:marLeft w:val="0"/>
      <w:marRight w:val="0"/>
      <w:marTop w:val="0"/>
      <w:marBottom w:val="0"/>
      <w:divBdr>
        <w:top w:val="none" w:sz="0" w:space="0" w:color="auto"/>
        <w:left w:val="none" w:sz="0" w:space="0" w:color="auto"/>
        <w:bottom w:val="none" w:sz="0" w:space="0" w:color="auto"/>
        <w:right w:val="none" w:sz="0" w:space="0" w:color="auto"/>
      </w:divBdr>
    </w:div>
    <w:div w:id="1786121991">
      <w:bodyDiv w:val="1"/>
      <w:marLeft w:val="0"/>
      <w:marRight w:val="0"/>
      <w:marTop w:val="0"/>
      <w:marBottom w:val="0"/>
      <w:divBdr>
        <w:top w:val="none" w:sz="0" w:space="0" w:color="auto"/>
        <w:left w:val="none" w:sz="0" w:space="0" w:color="auto"/>
        <w:bottom w:val="none" w:sz="0" w:space="0" w:color="auto"/>
        <w:right w:val="none" w:sz="0" w:space="0" w:color="auto"/>
      </w:divBdr>
      <w:divsChild>
        <w:div w:id="2043706183">
          <w:marLeft w:val="0"/>
          <w:marRight w:val="0"/>
          <w:marTop w:val="0"/>
          <w:marBottom w:val="0"/>
          <w:divBdr>
            <w:top w:val="none" w:sz="0" w:space="0" w:color="auto"/>
            <w:left w:val="none" w:sz="0" w:space="0" w:color="auto"/>
            <w:bottom w:val="none" w:sz="0" w:space="0" w:color="auto"/>
            <w:right w:val="none" w:sz="0" w:space="0" w:color="auto"/>
          </w:divBdr>
        </w:div>
        <w:div w:id="93988665">
          <w:marLeft w:val="0"/>
          <w:marRight w:val="0"/>
          <w:marTop w:val="0"/>
          <w:marBottom w:val="0"/>
          <w:divBdr>
            <w:top w:val="none" w:sz="0" w:space="0" w:color="auto"/>
            <w:left w:val="none" w:sz="0" w:space="0" w:color="auto"/>
            <w:bottom w:val="none" w:sz="0" w:space="0" w:color="auto"/>
            <w:right w:val="none" w:sz="0" w:space="0" w:color="auto"/>
          </w:divBdr>
        </w:div>
        <w:div w:id="1094127029">
          <w:marLeft w:val="0"/>
          <w:marRight w:val="0"/>
          <w:marTop w:val="0"/>
          <w:marBottom w:val="0"/>
          <w:divBdr>
            <w:top w:val="none" w:sz="0" w:space="0" w:color="auto"/>
            <w:left w:val="none" w:sz="0" w:space="0" w:color="auto"/>
            <w:bottom w:val="none" w:sz="0" w:space="0" w:color="auto"/>
            <w:right w:val="none" w:sz="0" w:space="0" w:color="auto"/>
          </w:divBdr>
        </w:div>
        <w:div w:id="1722751507">
          <w:marLeft w:val="0"/>
          <w:marRight w:val="0"/>
          <w:marTop w:val="0"/>
          <w:marBottom w:val="0"/>
          <w:divBdr>
            <w:top w:val="none" w:sz="0" w:space="0" w:color="auto"/>
            <w:left w:val="none" w:sz="0" w:space="0" w:color="auto"/>
            <w:bottom w:val="none" w:sz="0" w:space="0" w:color="auto"/>
            <w:right w:val="none" w:sz="0" w:space="0" w:color="auto"/>
          </w:divBdr>
        </w:div>
        <w:div w:id="1621262137">
          <w:marLeft w:val="0"/>
          <w:marRight w:val="0"/>
          <w:marTop w:val="0"/>
          <w:marBottom w:val="0"/>
          <w:divBdr>
            <w:top w:val="none" w:sz="0" w:space="0" w:color="auto"/>
            <w:left w:val="none" w:sz="0" w:space="0" w:color="auto"/>
            <w:bottom w:val="none" w:sz="0" w:space="0" w:color="auto"/>
            <w:right w:val="none" w:sz="0" w:space="0" w:color="auto"/>
          </w:divBdr>
        </w:div>
        <w:div w:id="1564677468">
          <w:marLeft w:val="0"/>
          <w:marRight w:val="0"/>
          <w:marTop w:val="0"/>
          <w:marBottom w:val="0"/>
          <w:divBdr>
            <w:top w:val="none" w:sz="0" w:space="0" w:color="auto"/>
            <w:left w:val="none" w:sz="0" w:space="0" w:color="auto"/>
            <w:bottom w:val="none" w:sz="0" w:space="0" w:color="auto"/>
            <w:right w:val="none" w:sz="0" w:space="0" w:color="auto"/>
          </w:divBdr>
        </w:div>
        <w:div w:id="2069255468">
          <w:marLeft w:val="0"/>
          <w:marRight w:val="0"/>
          <w:marTop w:val="0"/>
          <w:marBottom w:val="0"/>
          <w:divBdr>
            <w:top w:val="none" w:sz="0" w:space="0" w:color="auto"/>
            <w:left w:val="none" w:sz="0" w:space="0" w:color="auto"/>
            <w:bottom w:val="none" w:sz="0" w:space="0" w:color="auto"/>
            <w:right w:val="none" w:sz="0" w:space="0" w:color="auto"/>
          </w:divBdr>
        </w:div>
        <w:div w:id="272784470">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827085952">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
            <w:div w:id="154608513">
              <w:marLeft w:val="0"/>
              <w:marRight w:val="0"/>
              <w:marTop w:val="0"/>
              <w:marBottom w:val="0"/>
              <w:divBdr>
                <w:top w:val="none" w:sz="0" w:space="0" w:color="auto"/>
                <w:left w:val="none" w:sz="0" w:space="0" w:color="auto"/>
                <w:bottom w:val="none" w:sz="0" w:space="0" w:color="auto"/>
                <w:right w:val="none" w:sz="0" w:space="0" w:color="auto"/>
              </w:divBdr>
            </w:div>
            <w:div w:id="542399662">
              <w:marLeft w:val="0"/>
              <w:marRight w:val="0"/>
              <w:marTop w:val="0"/>
              <w:marBottom w:val="0"/>
              <w:divBdr>
                <w:top w:val="none" w:sz="0" w:space="0" w:color="auto"/>
                <w:left w:val="none" w:sz="0" w:space="0" w:color="auto"/>
                <w:bottom w:val="none" w:sz="0" w:space="0" w:color="auto"/>
                <w:right w:val="none" w:sz="0" w:space="0" w:color="auto"/>
              </w:divBdr>
            </w:div>
            <w:div w:id="1490360833">
              <w:marLeft w:val="0"/>
              <w:marRight w:val="0"/>
              <w:marTop w:val="0"/>
              <w:marBottom w:val="0"/>
              <w:divBdr>
                <w:top w:val="none" w:sz="0" w:space="0" w:color="auto"/>
                <w:left w:val="none" w:sz="0" w:space="0" w:color="auto"/>
                <w:bottom w:val="none" w:sz="0" w:space="0" w:color="auto"/>
                <w:right w:val="none" w:sz="0" w:space="0" w:color="auto"/>
              </w:divBdr>
            </w:div>
            <w:div w:id="540047378">
              <w:marLeft w:val="0"/>
              <w:marRight w:val="0"/>
              <w:marTop w:val="0"/>
              <w:marBottom w:val="0"/>
              <w:divBdr>
                <w:top w:val="none" w:sz="0" w:space="0" w:color="auto"/>
                <w:left w:val="none" w:sz="0" w:space="0" w:color="auto"/>
                <w:bottom w:val="none" w:sz="0" w:space="0" w:color="auto"/>
                <w:right w:val="none" w:sz="0" w:space="0" w:color="auto"/>
              </w:divBdr>
            </w:div>
          </w:divsChild>
        </w:div>
        <w:div w:id="914507813">
          <w:marLeft w:val="0"/>
          <w:marRight w:val="0"/>
          <w:marTop w:val="0"/>
          <w:marBottom w:val="0"/>
          <w:divBdr>
            <w:top w:val="none" w:sz="0" w:space="0" w:color="auto"/>
            <w:left w:val="none" w:sz="0" w:space="0" w:color="auto"/>
            <w:bottom w:val="none" w:sz="0" w:space="0" w:color="auto"/>
            <w:right w:val="none" w:sz="0" w:space="0" w:color="auto"/>
          </w:divBdr>
        </w:div>
        <w:div w:id="1459296880">
          <w:marLeft w:val="0"/>
          <w:marRight w:val="0"/>
          <w:marTop w:val="0"/>
          <w:marBottom w:val="0"/>
          <w:divBdr>
            <w:top w:val="none" w:sz="0" w:space="0" w:color="auto"/>
            <w:left w:val="none" w:sz="0" w:space="0" w:color="auto"/>
            <w:bottom w:val="none" w:sz="0" w:space="0" w:color="auto"/>
            <w:right w:val="none" w:sz="0" w:space="0" w:color="auto"/>
          </w:divBdr>
        </w:div>
        <w:div w:id="1210796719">
          <w:marLeft w:val="0"/>
          <w:marRight w:val="0"/>
          <w:marTop w:val="0"/>
          <w:marBottom w:val="0"/>
          <w:divBdr>
            <w:top w:val="none" w:sz="0" w:space="0" w:color="auto"/>
            <w:left w:val="none" w:sz="0" w:space="0" w:color="auto"/>
            <w:bottom w:val="none" w:sz="0" w:space="0" w:color="auto"/>
            <w:right w:val="none" w:sz="0" w:space="0" w:color="auto"/>
          </w:divBdr>
        </w:div>
        <w:div w:id="742872692">
          <w:marLeft w:val="0"/>
          <w:marRight w:val="0"/>
          <w:marTop w:val="0"/>
          <w:marBottom w:val="0"/>
          <w:divBdr>
            <w:top w:val="none" w:sz="0" w:space="0" w:color="auto"/>
            <w:left w:val="none" w:sz="0" w:space="0" w:color="auto"/>
            <w:bottom w:val="none" w:sz="0" w:space="0" w:color="auto"/>
            <w:right w:val="none" w:sz="0" w:space="0" w:color="auto"/>
          </w:divBdr>
        </w:div>
        <w:div w:id="1174687546">
          <w:marLeft w:val="0"/>
          <w:marRight w:val="0"/>
          <w:marTop w:val="0"/>
          <w:marBottom w:val="0"/>
          <w:divBdr>
            <w:top w:val="none" w:sz="0" w:space="0" w:color="auto"/>
            <w:left w:val="none" w:sz="0" w:space="0" w:color="auto"/>
            <w:bottom w:val="none" w:sz="0" w:space="0" w:color="auto"/>
            <w:right w:val="none" w:sz="0" w:space="0" w:color="auto"/>
          </w:divBdr>
        </w:div>
        <w:div w:id="221908003">
          <w:marLeft w:val="0"/>
          <w:marRight w:val="0"/>
          <w:marTop w:val="0"/>
          <w:marBottom w:val="0"/>
          <w:divBdr>
            <w:top w:val="none" w:sz="0" w:space="0" w:color="auto"/>
            <w:left w:val="none" w:sz="0" w:space="0" w:color="auto"/>
            <w:bottom w:val="none" w:sz="0" w:space="0" w:color="auto"/>
            <w:right w:val="none" w:sz="0" w:space="0" w:color="auto"/>
          </w:divBdr>
        </w:div>
        <w:div w:id="887954336">
          <w:marLeft w:val="0"/>
          <w:marRight w:val="0"/>
          <w:marTop w:val="0"/>
          <w:marBottom w:val="0"/>
          <w:divBdr>
            <w:top w:val="none" w:sz="0" w:space="0" w:color="auto"/>
            <w:left w:val="none" w:sz="0" w:space="0" w:color="auto"/>
            <w:bottom w:val="none" w:sz="0" w:space="0" w:color="auto"/>
            <w:right w:val="none" w:sz="0" w:space="0" w:color="auto"/>
          </w:divBdr>
        </w:div>
        <w:div w:id="1423642842">
          <w:marLeft w:val="0"/>
          <w:marRight w:val="0"/>
          <w:marTop w:val="0"/>
          <w:marBottom w:val="0"/>
          <w:divBdr>
            <w:top w:val="none" w:sz="0" w:space="0" w:color="auto"/>
            <w:left w:val="none" w:sz="0" w:space="0" w:color="auto"/>
            <w:bottom w:val="none" w:sz="0" w:space="0" w:color="auto"/>
            <w:right w:val="none" w:sz="0" w:space="0" w:color="auto"/>
          </w:divBdr>
        </w:div>
        <w:div w:id="2048219945">
          <w:marLeft w:val="0"/>
          <w:marRight w:val="0"/>
          <w:marTop w:val="0"/>
          <w:marBottom w:val="0"/>
          <w:divBdr>
            <w:top w:val="none" w:sz="0" w:space="0" w:color="auto"/>
            <w:left w:val="none" w:sz="0" w:space="0" w:color="auto"/>
            <w:bottom w:val="none" w:sz="0" w:space="0" w:color="auto"/>
            <w:right w:val="none" w:sz="0" w:space="0" w:color="auto"/>
          </w:divBdr>
        </w:div>
        <w:div w:id="1503397638">
          <w:marLeft w:val="0"/>
          <w:marRight w:val="0"/>
          <w:marTop w:val="0"/>
          <w:marBottom w:val="0"/>
          <w:divBdr>
            <w:top w:val="none" w:sz="0" w:space="0" w:color="auto"/>
            <w:left w:val="none" w:sz="0" w:space="0" w:color="auto"/>
            <w:bottom w:val="none" w:sz="0" w:space="0" w:color="auto"/>
            <w:right w:val="none" w:sz="0" w:space="0" w:color="auto"/>
          </w:divBdr>
        </w:div>
        <w:div w:id="1839465269">
          <w:marLeft w:val="0"/>
          <w:marRight w:val="0"/>
          <w:marTop w:val="0"/>
          <w:marBottom w:val="0"/>
          <w:divBdr>
            <w:top w:val="none" w:sz="0" w:space="0" w:color="auto"/>
            <w:left w:val="none" w:sz="0" w:space="0" w:color="auto"/>
            <w:bottom w:val="none" w:sz="0" w:space="0" w:color="auto"/>
            <w:right w:val="none" w:sz="0" w:space="0" w:color="auto"/>
          </w:divBdr>
        </w:div>
        <w:div w:id="561185153">
          <w:marLeft w:val="0"/>
          <w:marRight w:val="0"/>
          <w:marTop w:val="0"/>
          <w:marBottom w:val="0"/>
          <w:divBdr>
            <w:top w:val="none" w:sz="0" w:space="0" w:color="auto"/>
            <w:left w:val="none" w:sz="0" w:space="0" w:color="auto"/>
            <w:bottom w:val="none" w:sz="0" w:space="0" w:color="auto"/>
            <w:right w:val="none" w:sz="0" w:space="0" w:color="auto"/>
          </w:divBdr>
        </w:div>
        <w:div w:id="1229652191">
          <w:marLeft w:val="0"/>
          <w:marRight w:val="0"/>
          <w:marTop w:val="0"/>
          <w:marBottom w:val="0"/>
          <w:divBdr>
            <w:top w:val="none" w:sz="0" w:space="0" w:color="auto"/>
            <w:left w:val="none" w:sz="0" w:space="0" w:color="auto"/>
            <w:bottom w:val="none" w:sz="0" w:space="0" w:color="auto"/>
            <w:right w:val="none" w:sz="0" w:space="0" w:color="auto"/>
          </w:divBdr>
        </w:div>
        <w:div w:id="27723529">
          <w:marLeft w:val="0"/>
          <w:marRight w:val="0"/>
          <w:marTop w:val="0"/>
          <w:marBottom w:val="0"/>
          <w:divBdr>
            <w:top w:val="none" w:sz="0" w:space="0" w:color="auto"/>
            <w:left w:val="none" w:sz="0" w:space="0" w:color="auto"/>
            <w:bottom w:val="none" w:sz="0" w:space="0" w:color="auto"/>
            <w:right w:val="none" w:sz="0" w:space="0" w:color="auto"/>
          </w:divBdr>
        </w:div>
        <w:div w:id="1741827128">
          <w:marLeft w:val="0"/>
          <w:marRight w:val="0"/>
          <w:marTop w:val="0"/>
          <w:marBottom w:val="0"/>
          <w:divBdr>
            <w:top w:val="none" w:sz="0" w:space="0" w:color="auto"/>
            <w:left w:val="none" w:sz="0" w:space="0" w:color="auto"/>
            <w:bottom w:val="none" w:sz="0" w:space="0" w:color="auto"/>
            <w:right w:val="none" w:sz="0" w:space="0" w:color="auto"/>
          </w:divBdr>
        </w:div>
        <w:div w:id="1818718811">
          <w:marLeft w:val="0"/>
          <w:marRight w:val="0"/>
          <w:marTop w:val="0"/>
          <w:marBottom w:val="0"/>
          <w:divBdr>
            <w:top w:val="none" w:sz="0" w:space="0" w:color="auto"/>
            <w:left w:val="none" w:sz="0" w:space="0" w:color="auto"/>
            <w:bottom w:val="none" w:sz="0" w:space="0" w:color="auto"/>
            <w:right w:val="none" w:sz="0" w:space="0" w:color="auto"/>
          </w:divBdr>
        </w:div>
        <w:div w:id="1160926527">
          <w:marLeft w:val="0"/>
          <w:marRight w:val="0"/>
          <w:marTop w:val="0"/>
          <w:marBottom w:val="0"/>
          <w:divBdr>
            <w:top w:val="none" w:sz="0" w:space="0" w:color="auto"/>
            <w:left w:val="none" w:sz="0" w:space="0" w:color="auto"/>
            <w:bottom w:val="none" w:sz="0" w:space="0" w:color="auto"/>
            <w:right w:val="none" w:sz="0" w:space="0" w:color="auto"/>
          </w:divBdr>
        </w:div>
        <w:div w:id="2095318252">
          <w:marLeft w:val="0"/>
          <w:marRight w:val="0"/>
          <w:marTop w:val="0"/>
          <w:marBottom w:val="0"/>
          <w:divBdr>
            <w:top w:val="none" w:sz="0" w:space="0" w:color="auto"/>
            <w:left w:val="none" w:sz="0" w:space="0" w:color="auto"/>
            <w:bottom w:val="none" w:sz="0" w:space="0" w:color="auto"/>
            <w:right w:val="none" w:sz="0" w:space="0" w:color="auto"/>
          </w:divBdr>
        </w:div>
        <w:div w:id="1809938360">
          <w:marLeft w:val="0"/>
          <w:marRight w:val="0"/>
          <w:marTop w:val="0"/>
          <w:marBottom w:val="0"/>
          <w:divBdr>
            <w:top w:val="none" w:sz="0" w:space="0" w:color="auto"/>
            <w:left w:val="none" w:sz="0" w:space="0" w:color="auto"/>
            <w:bottom w:val="none" w:sz="0" w:space="0" w:color="auto"/>
            <w:right w:val="none" w:sz="0" w:space="0" w:color="auto"/>
          </w:divBdr>
        </w:div>
        <w:div w:id="1854761594">
          <w:marLeft w:val="0"/>
          <w:marRight w:val="0"/>
          <w:marTop w:val="0"/>
          <w:marBottom w:val="0"/>
          <w:divBdr>
            <w:top w:val="none" w:sz="0" w:space="0" w:color="auto"/>
            <w:left w:val="none" w:sz="0" w:space="0" w:color="auto"/>
            <w:bottom w:val="none" w:sz="0" w:space="0" w:color="auto"/>
            <w:right w:val="none" w:sz="0" w:space="0" w:color="auto"/>
          </w:divBdr>
        </w:div>
        <w:div w:id="514147590">
          <w:marLeft w:val="0"/>
          <w:marRight w:val="0"/>
          <w:marTop w:val="0"/>
          <w:marBottom w:val="0"/>
          <w:divBdr>
            <w:top w:val="none" w:sz="0" w:space="0" w:color="auto"/>
            <w:left w:val="none" w:sz="0" w:space="0" w:color="auto"/>
            <w:bottom w:val="none" w:sz="0" w:space="0" w:color="auto"/>
            <w:right w:val="none" w:sz="0" w:space="0" w:color="auto"/>
          </w:divBdr>
          <w:divsChild>
            <w:div w:id="1599866046">
              <w:marLeft w:val="0"/>
              <w:marRight w:val="0"/>
              <w:marTop w:val="0"/>
              <w:marBottom w:val="0"/>
              <w:divBdr>
                <w:top w:val="none" w:sz="0" w:space="0" w:color="auto"/>
                <w:left w:val="none" w:sz="0" w:space="0" w:color="auto"/>
                <w:bottom w:val="none" w:sz="0" w:space="0" w:color="auto"/>
                <w:right w:val="none" w:sz="0" w:space="0" w:color="auto"/>
              </w:divBdr>
            </w:div>
            <w:div w:id="2027318452">
              <w:marLeft w:val="0"/>
              <w:marRight w:val="0"/>
              <w:marTop w:val="0"/>
              <w:marBottom w:val="0"/>
              <w:divBdr>
                <w:top w:val="none" w:sz="0" w:space="0" w:color="auto"/>
                <w:left w:val="none" w:sz="0" w:space="0" w:color="auto"/>
                <w:bottom w:val="none" w:sz="0" w:space="0" w:color="auto"/>
                <w:right w:val="none" w:sz="0" w:space="0" w:color="auto"/>
              </w:divBdr>
            </w:div>
            <w:div w:id="888803914">
              <w:marLeft w:val="0"/>
              <w:marRight w:val="0"/>
              <w:marTop w:val="0"/>
              <w:marBottom w:val="0"/>
              <w:divBdr>
                <w:top w:val="none" w:sz="0" w:space="0" w:color="auto"/>
                <w:left w:val="none" w:sz="0" w:space="0" w:color="auto"/>
                <w:bottom w:val="none" w:sz="0" w:space="0" w:color="auto"/>
                <w:right w:val="none" w:sz="0" w:space="0" w:color="auto"/>
              </w:divBdr>
            </w:div>
            <w:div w:id="746078309">
              <w:marLeft w:val="0"/>
              <w:marRight w:val="0"/>
              <w:marTop w:val="0"/>
              <w:marBottom w:val="0"/>
              <w:divBdr>
                <w:top w:val="none" w:sz="0" w:space="0" w:color="auto"/>
                <w:left w:val="none" w:sz="0" w:space="0" w:color="auto"/>
                <w:bottom w:val="none" w:sz="0" w:space="0" w:color="auto"/>
                <w:right w:val="none" w:sz="0" w:space="0" w:color="auto"/>
              </w:divBdr>
            </w:div>
            <w:div w:id="2041971636">
              <w:marLeft w:val="0"/>
              <w:marRight w:val="0"/>
              <w:marTop w:val="0"/>
              <w:marBottom w:val="0"/>
              <w:divBdr>
                <w:top w:val="none" w:sz="0" w:space="0" w:color="auto"/>
                <w:left w:val="none" w:sz="0" w:space="0" w:color="auto"/>
                <w:bottom w:val="none" w:sz="0" w:space="0" w:color="auto"/>
                <w:right w:val="none" w:sz="0" w:space="0" w:color="auto"/>
              </w:divBdr>
            </w:div>
          </w:divsChild>
        </w:div>
        <w:div w:id="2102409157">
          <w:marLeft w:val="0"/>
          <w:marRight w:val="0"/>
          <w:marTop w:val="0"/>
          <w:marBottom w:val="0"/>
          <w:divBdr>
            <w:top w:val="none" w:sz="0" w:space="0" w:color="auto"/>
            <w:left w:val="none" w:sz="0" w:space="0" w:color="auto"/>
            <w:bottom w:val="none" w:sz="0" w:space="0" w:color="auto"/>
            <w:right w:val="none" w:sz="0" w:space="0" w:color="auto"/>
          </w:divBdr>
          <w:divsChild>
            <w:div w:id="320156892">
              <w:marLeft w:val="0"/>
              <w:marRight w:val="0"/>
              <w:marTop w:val="0"/>
              <w:marBottom w:val="0"/>
              <w:divBdr>
                <w:top w:val="none" w:sz="0" w:space="0" w:color="auto"/>
                <w:left w:val="none" w:sz="0" w:space="0" w:color="auto"/>
                <w:bottom w:val="none" w:sz="0" w:space="0" w:color="auto"/>
                <w:right w:val="none" w:sz="0" w:space="0" w:color="auto"/>
              </w:divBdr>
            </w:div>
            <w:div w:id="1997873426">
              <w:marLeft w:val="0"/>
              <w:marRight w:val="0"/>
              <w:marTop w:val="0"/>
              <w:marBottom w:val="0"/>
              <w:divBdr>
                <w:top w:val="none" w:sz="0" w:space="0" w:color="auto"/>
                <w:left w:val="none" w:sz="0" w:space="0" w:color="auto"/>
                <w:bottom w:val="none" w:sz="0" w:space="0" w:color="auto"/>
                <w:right w:val="none" w:sz="0" w:space="0" w:color="auto"/>
              </w:divBdr>
            </w:div>
            <w:div w:id="995762554">
              <w:marLeft w:val="0"/>
              <w:marRight w:val="0"/>
              <w:marTop w:val="0"/>
              <w:marBottom w:val="0"/>
              <w:divBdr>
                <w:top w:val="none" w:sz="0" w:space="0" w:color="auto"/>
                <w:left w:val="none" w:sz="0" w:space="0" w:color="auto"/>
                <w:bottom w:val="none" w:sz="0" w:space="0" w:color="auto"/>
                <w:right w:val="none" w:sz="0" w:space="0" w:color="auto"/>
              </w:divBdr>
            </w:div>
            <w:div w:id="1628320552">
              <w:marLeft w:val="0"/>
              <w:marRight w:val="0"/>
              <w:marTop w:val="0"/>
              <w:marBottom w:val="0"/>
              <w:divBdr>
                <w:top w:val="none" w:sz="0" w:space="0" w:color="auto"/>
                <w:left w:val="none" w:sz="0" w:space="0" w:color="auto"/>
                <w:bottom w:val="none" w:sz="0" w:space="0" w:color="auto"/>
                <w:right w:val="none" w:sz="0" w:space="0" w:color="auto"/>
              </w:divBdr>
            </w:div>
            <w:div w:id="1594895817">
              <w:marLeft w:val="0"/>
              <w:marRight w:val="0"/>
              <w:marTop w:val="0"/>
              <w:marBottom w:val="0"/>
              <w:divBdr>
                <w:top w:val="none" w:sz="0" w:space="0" w:color="auto"/>
                <w:left w:val="none" w:sz="0" w:space="0" w:color="auto"/>
                <w:bottom w:val="none" w:sz="0" w:space="0" w:color="auto"/>
                <w:right w:val="none" w:sz="0" w:space="0" w:color="auto"/>
              </w:divBdr>
            </w:div>
          </w:divsChild>
        </w:div>
        <w:div w:id="1882983809">
          <w:marLeft w:val="0"/>
          <w:marRight w:val="0"/>
          <w:marTop w:val="0"/>
          <w:marBottom w:val="0"/>
          <w:divBdr>
            <w:top w:val="none" w:sz="0" w:space="0" w:color="auto"/>
            <w:left w:val="none" w:sz="0" w:space="0" w:color="auto"/>
            <w:bottom w:val="none" w:sz="0" w:space="0" w:color="auto"/>
            <w:right w:val="none" w:sz="0" w:space="0" w:color="auto"/>
          </w:divBdr>
          <w:divsChild>
            <w:div w:id="349261666">
              <w:marLeft w:val="0"/>
              <w:marRight w:val="0"/>
              <w:marTop w:val="0"/>
              <w:marBottom w:val="0"/>
              <w:divBdr>
                <w:top w:val="none" w:sz="0" w:space="0" w:color="auto"/>
                <w:left w:val="none" w:sz="0" w:space="0" w:color="auto"/>
                <w:bottom w:val="none" w:sz="0" w:space="0" w:color="auto"/>
                <w:right w:val="none" w:sz="0" w:space="0" w:color="auto"/>
              </w:divBdr>
            </w:div>
            <w:div w:id="687758122">
              <w:marLeft w:val="0"/>
              <w:marRight w:val="0"/>
              <w:marTop w:val="0"/>
              <w:marBottom w:val="0"/>
              <w:divBdr>
                <w:top w:val="none" w:sz="0" w:space="0" w:color="auto"/>
                <w:left w:val="none" w:sz="0" w:space="0" w:color="auto"/>
                <w:bottom w:val="none" w:sz="0" w:space="0" w:color="auto"/>
                <w:right w:val="none" w:sz="0" w:space="0" w:color="auto"/>
              </w:divBdr>
            </w:div>
          </w:divsChild>
        </w:div>
        <w:div w:id="1592161291">
          <w:marLeft w:val="0"/>
          <w:marRight w:val="0"/>
          <w:marTop w:val="0"/>
          <w:marBottom w:val="0"/>
          <w:divBdr>
            <w:top w:val="none" w:sz="0" w:space="0" w:color="auto"/>
            <w:left w:val="none" w:sz="0" w:space="0" w:color="auto"/>
            <w:bottom w:val="none" w:sz="0" w:space="0" w:color="auto"/>
            <w:right w:val="none" w:sz="0" w:space="0" w:color="auto"/>
          </w:divBdr>
          <w:divsChild>
            <w:div w:id="468939422">
              <w:marLeft w:val="0"/>
              <w:marRight w:val="0"/>
              <w:marTop w:val="0"/>
              <w:marBottom w:val="0"/>
              <w:divBdr>
                <w:top w:val="none" w:sz="0" w:space="0" w:color="auto"/>
                <w:left w:val="none" w:sz="0" w:space="0" w:color="auto"/>
                <w:bottom w:val="none" w:sz="0" w:space="0" w:color="auto"/>
                <w:right w:val="none" w:sz="0" w:space="0" w:color="auto"/>
              </w:divBdr>
            </w:div>
            <w:div w:id="1297031399">
              <w:marLeft w:val="0"/>
              <w:marRight w:val="0"/>
              <w:marTop w:val="0"/>
              <w:marBottom w:val="0"/>
              <w:divBdr>
                <w:top w:val="none" w:sz="0" w:space="0" w:color="auto"/>
                <w:left w:val="none" w:sz="0" w:space="0" w:color="auto"/>
                <w:bottom w:val="none" w:sz="0" w:space="0" w:color="auto"/>
                <w:right w:val="none" w:sz="0" w:space="0" w:color="auto"/>
              </w:divBdr>
            </w:div>
            <w:div w:id="1320773544">
              <w:marLeft w:val="0"/>
              <w:marRight w:val="0"/>
              <w:marTop w:val="0"/>
              <w:marBottom w:val="0"/>
              <w:divBdr>
                <w:top w:val="none" w:sz="0" w:space="0" w:color="auto"/>
                <w:left w:val="none" w:sz="0" w:space="0" w:color="auto"/>
                <w:bottom w:val="none" w:sz="0" w:space="0" w:color="auto"/>
                <w:right w:val="none" w:sz="0" w:space="0" w:color="auto"/>
              </w:divBdr>
            </w:div>
            <w:div w:id="1346858915">
              <w:marLeft w:val="0"/>
              <w:marRight w:val="0"/>
              <w:marTop w:val="0"/>
              <w:marBottom w:val="0"/>
              <w:divBdr>
                <w:top w:val="none" w:sz="0" w:space="0" w:color="auto"/>
                <w:left w:val="none" w:sz="0" w:space="0" w:color="auto"/>
                <w:bottom w:val="none" w:sz="0" w:space="0" w:color="auto"/>
                <w:right w:val="none" w:sz="0" w:space="0" w:color="auto"/>
              </w:divBdr>
            </w:div>
            <w:div w:id="18036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2311">
      <w:bodyDiv w:val="1"/>
      <w:marLeft w:val="0"/>
      <w:marRight w:val="0"/>
      <w:marTop w:val="0"/>
      <w:marBottom w:val="0"/>
      <w:divBdr>
        <w:top w:val="none" w:sz="0" w:space="0" w:color="auto"/>
        <w:left w:val="none" w:sz="0" w:space="0" w:color="auto"/>
        <w:bottom w:val="none" w:sz="0" w:space="0" w:color="auto"/>
        <w:right w:val="none" w:sz="0" w:space="0" w:color="auto"/>
      </w:divBdr>
    </w:div>
    <w:div w:id="18675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coronavirus/londons-recovery-coronavirus-crisis/london-recovery-boa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gov.uk/coronavirus/londons-recovery-coronavirus-crisis/london-recovery-boa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what-we-d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coronavirus/londons-recovery-coronavirus-crisis/london-recovery-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146C795379F44967C01E1351518BA" ma:contentTypeVersion="14" ma:contentTypeDescription="Create a new document." ma:contentTypeScope="" ma:versionID="19b8c18760cfd1644901379ed0c7c94d">
  <xsd:schema xmlns:xsd="http://www.w3.org/2001/XMLSchema" xmlns:xs="http://www.w3.org/2001/XMLSchema" xmlns:p="http://schemas.microsoft.com/office/2006/metadata/properties" xmlns:ns3="7b366274-1221-41be-b362-e09ba01908a9" xmlns:ns4="a3a9fe14-673c-4213-8551-7f3a0b41e6b3" targetNamespace="http://schemas.microsoft.com/office/2006/metadata/properties" ma:root="true" ma:fieldsID="702a35c09bb07cdd675c4d6deacf1373" ns3:_="" ns4:_="">
    <xsd:import namespace="7b366274-1221-41be-b362-e09ba01908a9"/>
    <xsd:import namespace="a3a9fe14-673c-4213-8551-7f3a0b41e6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66274-1221-41be-b362-e09ba019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9fe14-673c-4213-8551-7f3a0b41e6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D2D0A-47F3-4DE4-BBE2-523643E0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66274-1221-41be-b362-e09ba01908a9"/>
    <ds:schemaRef ds:uri="a3a9fe14-673c-4213-8551-7f3a0b41e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B23FF-C8A1-42F0-A4F8-05FA88DDA868}">
  <ds:schemaRefs>
    <ds:schemaRef ds:uri="a3a9fe14-673c-4213-8551-7f3a0b41e6b3"/>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7b366274-1221-41be-b362-e09ba01908a9"/>
    <ds:schemaRef ds:uri="http://www.w3.org/XML/1998/namespace"/>
  </ds:schemaRefs>
</ds:datastoreItem>
</file>

<file path=customXml/itemProps3.xml><?xml version="1.0" encoding="utf-8"?>
<ds:datastoreItem xmlns:ds="http://schemas.openxmlformats.org/officeDocument/2006/customXml" ds:itemID="{1CE39BEE-0B79-4A38-88E4-00EFD708D1FF}">
  <ds:schemaRefs>
    <ds:schemaRef ds:uri="http://schemas.openxmlformats.org/officeDocument/2006/bibliography"/>
  </ds:schemaRefs>
</ds:datastoreItem>
</file>

<file path=customXml/itemProps4.xml><?xml version="1.0" encoding="utf-8"?>
<ds:datastoreItem xmlns:ds="http://schemas.openxmlformats.org/officeDocument/2006/customXml" ds:itemID="{9D2632A4-EABB-4E4B-8409-AA22126EF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30955</CharactersWithSpaces>
  <SharedDoc>false</SharedDoc>
  <HLinks>
    <vt:vector size="48" baseType="variant">
      <vt:variant>
        <vt:i4>4915201</vt:i4>
      </vt:variant>
      <vt:variant>
        <vt:i4>51</vt:i4>
      </vt:variant>
      <vt:variant>
        <vt:i4>0</vt:i4>
      </vt:variant>
      <vt:variant>
        <vt:i4>5</vt:i4>
      </vt:variant>
      <vt:variant>
        <vt:lpwstr>https://www.london.gov.uk/about-us/governance-and-spending/spending-money-wisely/contracts-and-grants</vt:lpwstr>
      </vt:variant>
      <vt:variant>
        <vt:lpwstr/>
      </vt:variant>
      <vt:variant>
        <vt:i4>4128786</vt:i4>
      </vt:variant>
      <vt:variant>
        <vt:i4>48</vt:i4>
      </vt:variant>
      <vt:variant>
        <vt:i4>0</vt:i4>
      </vt:variant>
      <vt:variant>
        <vt:i4>5</vt:i4>
      </vt:variant>
      <vt:variant>
        <vt:lpwstr>mailto:kiran.moritz@london.gov.uk</vt:lpwstr>
      </vt:variant>
      <vt:variant>
        <vt:lpwstr/>
      </vt:variant>
      <vt:variant>
        <vt:i4>4128786</vt:i4>
      </vt:variant>
      <vt:variant>
        <vt:i4>45</vt:i4>
      </vt:variant>
      <vt:variant>
        <vt:i4>0</vt:i4>
      </vt:variant>
      <vt:variant>
        <vt:i4>5</vt:i4>
      </vt:variant>
      <vt:variant>
        <vt:lpwstr>mailto:kiran.moritz@london.gov.uk</vt:lpwstr>
      </vt:variant>
      <vt:variant>
        <vt:lpwstr/>
      </vt:variant>
      <vt:variant>
        <vt:i4>7209072</vt:i4>
      </vt:variant>
      <vt:variant>
        <vt:i4>42</vt:i4>
      </vt:variant>
      <vt:variant>
        <vt:i4>0</vt:i4>
      </vt:variant>
      <vt:variant>
        <vt:i4>5</vt:i4>
      </vt:variant>
      <vt:variant>
        <vt:lpwstr>https://www.london.gov.uk/coronavirus/londons-recovery-coronavirus-crisis/london-recovery-board</vt:lpwstr>
      </vt:variant>
      <vt:variant>
        <vt:lpwstr/>
      </vt:variant>
      <vt:variant>
        <vt:i4>7209072</vt:i4>
      </vt:variant>
      <vt:variant>
        <vt:i4>39</vt:i4>
      </vt:variant>
      <vt:variant>
        <vt:i4>0</vt:i4>
      </vt:variant>
      <vt:variant>
        <vt:i4>5</vt:i4>
      </vt:variant>
      <vt:variant>
        <vt:lpwstr>https://www.london.gov.uk/coronavirus/londons-recovery-coronavirus-crisis/london-recovery-board</vt:lpwstr>
      </vt:variant>
      <vt:variant>
        <vt:lpwstr/>
      </vt:variant>
      <vt:variant>
        <vt:i4>7209072</vt:i4>
      </vt:variant>
      <vt:variant>
        <vt:i4>36</vt:i4>
      </vt:variant>
      <vt:variant>
        <vt:i4>0</vt:i4>
      </vt:variant>
      <vt:variant>
        <vt:i4>5</vt:i4>
      </vt:variant>
      <vt:variant>
        <vt:lpwstr>https://www.london.gov.uk/coronavirus/londons-recovery-coronavirus-crisis/london-recovery-board</vt:lpwstr>
      </vt:variant>
      <vt:variant>
        <vt:lpwstr/>
      </vt:variant>
      <vt:variant>
        <vt:i4>5177363</vt:i4>
      </vt:variant>
      <vt:variant>
        <vt:i4>33</vt:i4>
      </vt:variant>
      <vt:variant>
        <vt:i4>0</vt:i4>
      </vt:variant>
      <vt:variant>
        <vt:i4>5</vt:i4>
      </vt:variant>
      <vt:variant>
        <vt:lpwstr>https://www.london.gov.uk/what-we-do</vt:lpwstr>
      </vt:variant>
      <vt:variant>
        <vt:lpwstr/>
      </vt:variant>
      <vt:variant>
        <vt:i4>7209072</vt:i4>
      </vt:variant>
      <vt:variant>
        <vt:i4>0</vt:i4>
      </vt:variant>
      <vt:variant>
        <vt:i4>0</vt:i4>
      </vt:variant>
      <vt:variant>
        <vt:i4>5</vt:i4>
      </vt:variant>
      <vt:variant>
        <vt:lpwstr>https://www.london.gov.uk/coronavirus/londons-recovery-coronavirus-crisis/london-recovery-board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Poku</dc:creator>
  <cp:keywords/>
  <cp:lastModifiedBy>Sandeep Kapoor</cp:lastModifiedBy>
  <cp:revision>4</cp:revision>
  <cp:lastPrinted>2020-01-09T11:43:00Z</cp:lastPrinted>
  <dcterms:created xsi:type="dcterms:W3CDTF">2022-10-19T23:30:00Z</dcterms:created>
  <dcterms:modified xsi:type="dcterms:W3CDTF">2022-10-20T07:04:00Z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0x010100DFA146C795379F44967C01E1351518BA</vt:lpwstr>
  </property>
  <property fmtid="{D5CDD505-2E9C-101B-9397-08002B2CF9AE}" pid="3" name="MediaServiceImageTags">
    <vt:lpwstr/>
  </property>
</Properties>
</file>