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C5" w:rsidRDefault="00C112C5" w:rsidP="00C112C5">
      <w:pPr>
        <w:rPr>
          <w:rFonts w:ascii="Gill Sans" w:hAnsi="Gill Sans"/>
          <w:b/>
          <w:sz w:val="28"/>
          <w:szCs w:val="28"/>
        </w:rPr>
      </w:pPr>
    </w:p>
    <w:p w:rsidR="00C112C5" w:rsidRPr="00C112C5" w:rsidRDefault="00C112C5" w:rsidP="00C112C5">
      <w:pPr>
        <w:rPr>
          <w:rFonts w:ascii="Gill Sans" w:hAnsi="Gill Sans"/>
          <w:b/>
          <w:sz w:val="28"/>
          <w:szCs w:val="28"/>
        </w:rPr>
      </w:pPr>
      <w:r w:rsidRPr="00C112C5">
        <w:rPr>
          <w:rFonts w:ascii="Gill Sans" w:hAnsi="Gill Sans"/>
          <w:b/>
          <w:sz w:val="28"/>
          <w:szCs w:val="28"/>
        </w:rPr>
        <w:t>Learning &amp; Work Volunteer Ambassadors Programme</w:t>
      </w:r>
    </w:p>
    <w:p w:rsidR="00C112C5" w:rsidRPr="00843865" w:rsidRDefault="00C112C5" w:rsidP="00C112C5">
      <w:pPr>
        <w:jc w:val="both"/>
        <w:rPr>
          <w:rFonts w:ascii="Gill Sans" w:hAnsi="Gill Sans"/>
          <w:b/>
          <w:bCs/>
          <w:sz w:val="28"/>
          <w:szCs w:val="28"/>
        </w:rPr>
      </w:pPr>
      <w:r w:rsidRPr="00843865">
        <w:rPr>
          <w:rFonts w:ascii="Gill Sans" w:hAnsi="Gill Sans"/>
          <w:b/>
          <w:bCs/>
          <w:sz w:val="28"/>
          <w:szCs w:val="28"/>
        </w:rPr>
        <w:t>Introduction</w:t>
      </w:r>
    </w:p>
    <w:p w:rsidR="00C112C5" w:rsidRPr="00843865" w:rsidRDefault="00C112C5" w:rsidP="00C112C5">
      <w:pPr>
        <w:tabs>
          <w:tab w:val="num" w:pos="900"/>
        </w:tabs>
        <w:jc w:val="both"/>
        <w:rPr>
          <w:rFonts w:ascii="Gill Sans" w:hAnsi="Gill Sans"/>
          <w:sz w:val="28"/>
          <w:szCs w:val="28"/>
        </w:rPr>
      </w:pPr>
      <w:r w:rsidRPr="00843865">
        <w:rPr>
          <w:rFonts w:ascii="Gill Sans" w:hAnsi="Gill Sans"/>
          <w:color w:val="000000"/>
          <w:sz w:val="28"/>
          <w:szCs w:val="28"/>
        </w:rPr>
        <w:t xml:space="preserve">The Royal Borough of Greenwich is seeking tenders from suitable organisations to deliver a </w:t>
      </w:r>
      <w:r w:rsidRPr="00843865">
        <w:rPr>
          <w:rFonts w:ascii="Gill Sans" w:hAnsi="Gill Sans"/>
          <w:sz w:val="28"/>
          <w:szCs w:val="28"/>
        </w:rPr>
        <w:t>Learning and Work Volunteer Ambassadors</w:t>
      </w:r>
      <w:r w:rsidRPr="00843865">
        <w:rPr>
          <w:rFonts w:ascii="Gill Sans" w:hAnsi="Gill Sans"/>
          <w:b/>
          <w:sz w:val="28"/>
          <w:szCs w:val="28"/>
        </w:rPr>
        <w:t xml:space="preserve"> </w:t>
      </w:r>
      <w:r w:rsidRPr="00843865">
        <w:rPr>
          <w:rFonts w:ascii="Gill Sans" w:hAnsi="Gill Sans"/>
          <w:sz w:val="28"/>
          <w:szCs w:val="28"/>
        </w:rPr>
        <w:t xml:space="preserve">Programme for the period from January 2017 to July 2018.  </w:t>
      </w:r>
      <w:r w:rsidRPr="00843865">
        <w:rPr>
          <w:rFonts w:ascii="Gill Sans" w:hAnsi="Gill Sans"/>
          <w:color w:val="000000"/>
          <w:sz w:val="28"/>
          <w:szCs w:val="28"/>
        </w:rPr>
        <w:t xml:space="preserve"> Using funding from the Skills Funding Agency, the Royal Borough and the European Social Fund, Royal Greenwich Council  wishes to commission the programme, at a value of  up</w:t>
      </w:r>
      <w:r>
        <w:rPr>
          <w:rFonts w:ascii="Gill Sans" w:hAnsi="Gill Sans"/>
          <w:color w:val="000000"/>
          <w:sz w:val="28"/>
          <w:szCs w:val="28"/>
        </w:rPr>
        <w:t xml:space="preserve"> to £90k (for the entire progra</w:t>
      </w:r>
      <w:r w:rsidRPr="00843865">
        <w:rPr>
          <w:rFonts w:ascii="Gill Sans" w:hAnsi="Gill Sans"/>
          <w:color w:val="000000"/>
          <w:sz w:val="28"/>
          <w:szCs w:val="28"/>
        </w:rPr>
        <w:t xml:space="preserve">mme period), subject to available funding. </w:t>
      </w:r>
    </w:p>
    <w:p w:rsidR="00C112C5" w:rsidRPr="00843865" w:rsidRDefault="00C112C5" w:rsidP="00C112C5">
      <w:pPr>
        <w:autoSpaceDE w:val="0"/>
        <w:autoSpaceDN w:val="0"/>
        <w:adjustRightInd w:val="0"/>
        <w:spacing w:before="240"/>
        <w:jc w:val="both"/>
        <w:rPr>
          <w:rFonts w:ascii="Gill Sans" w:hAnsi="Gill Sans"/>
          <w:sz w:val="28"/>
          <w:szCs w:val="28"/>
          <w:lang w:val="en-US"/>
        </w:rPr>
      </w:pPr>
      <w:r w:rsidRPr="00843865">
        <w:rPr>
          <w:rFonts w:ascii="Gill Sans" w:hAnsi="Gill Sans"/>
          <w:sz w:val="28"/>
          <w:szCs w:val="28"/>
          <w:lang w:val="en-US"/>
        </w:rPr>
        <w:t>The</w:t>
      </w:r>
      <w:r w:rsidRPr="00843865">
        <w:rPr>
          <w:rFonts w:ascii="Gill Sans" w:hAnsi="Gill Sans"/>
          <w:sz w:val="28"/>
          <w:szCs w:val="28"/>
        </w:rPr>
        <w:t xml:space="preserve"> Learning and Work Volunteer Ambassadors</w:t>
      </w:r>
      <w:r w:rsidRPr="00843865">
        <w:rPr>
          <w:rFonts w:ascii="Gill Sans" w:hAnsi="Gill Sans"/>
          <w:sz w:val="28"/>
          <w:szCs w:val="28"/>
          <w:lang w:val="en-US"/>
        </w:rPr>
        <w:t xml:space="preserve"> </w:t>
      </w:r>
      <w:r w:rsidRPr="00843865">
        <w:rPr>
          <w:rFonts w:ascii="Gill Sans" w:hAnsi="Gill Sans"/>
          <w:sz w:val="28"/>
          <w:szCs w:val="28"/>
        </w:rPr>
        <w:t>Programme</w:t>
      </w:r>
      <w:r w:rsidRPr="00843865">
        <w:rPr>
          <w:rFonts w:ascii="Gill Sans" w:hAnsi="Gill Sans"/>
          <w:sz w:val="28"/>
          <w:szCs w:val="28"/>
          <w:lang w:val="en-US"/>
        </w:rPr>
        <w:t xml:space="preserve"> will support the delivery of the Council’s Adult Learning programme (funded through the Skills Funding Agency/SFA) and the </w:t>
      </w:r>
      <w:r w:rsidRPr="00843865">
        <w:rPr>
          <w:rFonts w:ascii="Gill Sans" w:hAnsi="Gill Sans"/>
          <w:sz w:val="28"/>
          <w:szCs w:val="28"/>
        </w:rPr>
        <w:t>Unlocking London’s Opportunities in the Growth Boroughs programme</w:t>
      </w:r>
      <w:r w:rsidRPr="00843865">
        <w:rPr>
          <w:rFonts w:ascii="Gill Sans" w:hAnsi="Gill Sans"/>
          <w:sz w:val="28"/>
          <w:szCs w:val="28"/>
          <w:lang w:val="en-US"/>
        </w:rPr>
        <w:t xml:space="preserve"> (funded through the European Social Fund/ESF and the Royal Borough).  </w:t>
      </w:r>
    </w:p>
    <w:p w:rsidR="00C112C5" w:rsidRPr="00843865" w:rsidRDefault="00C112C5" w:rsidP="00C112C5">
      <w:pPr>
        <w:autoSpaceDE w:val="0"/>
        <w:autoSpaceDN w:val="0"/>
        <w:adjustRightInd w:val="0"/>
        <w:spacing w:before="240"/>
        <w:jc w:val="both"/>
        <w:rPr>
          <w:rFonts w:ascii="Gill Sans" w:hAnsi="Gill Sans"/>
          <w:b/>
          <w:sz w:val="28"/>
          <w:szCs w:val="28"/>
          <w:lang w:val="en-US"/>
        </w:rPr>
      </w:pPr>
      <w:r w:rsidRPr="00843865">
        <w:rPr>
          <w:rFonts w:ascii="Gill Sans" w:hAnsi="Gill Sans"/>
          <w:b/>
          <w:sz w:val="28"/>
          <w:szCs w:val="28"/>
          <w:lang w:val="en-US"/>
        </w:rPr>
        <w:t xml:space="preserve">Background </w:t>
      </w:r>
    </w:p>
    <w:p w:rsidR="00C112C5" w:rsidRPr="00843865" w:rsidRDefault="00C112C5" w:rsidP="00C112C5">
      <w:pPr>
        <w:autoSpaceDE w:val="0"/>
        <w:autoSpaceDN w:val="0"/>
        <w:adjustRightInd w:val="0"/>
        <w:spacing w:before="240"/>
        <w:jc w:val="both"/>
        <w:rPr>
          <w:rFonts w:ascii="Gill Sans" w:hAnsi="Gill Sans"/>
          <w:sz w:val="28"/>
          <w:szCs w:val="28"/>
          <w:lang w:val="en-US"/>
        </w:rPr>
      </w:pPr>
      <w:r w:rsidRPr="00843865">
        <w:rPr>
          <w:rFonts w:ascii="Gill Sans" w:hAnsi="Gill Sans"/>
          <w:sz w:val="28"/>
          <w:szCs w:val="28"/>
          <w:lang w:val="en-US"/>
        </w:rPr>
        <w:t xml:space="preserve">The Royal Borough of Greenwich has a strong strategic vision for its Adult Learning programme (funded through the </w:t>
      </w:r>
      <w:r w:rsidRPr="00843865">
        <w:rPr>
          <w:rFonts w:ascii="Gill Sans" w:hAnsi="Gill Sans"/>
          <w:color w:val="000000"/>
          <w:sz w:val="28"/>
          <w:szCs w:val="28"/>
        </w:rPr>
        <w:t xml:space="preserve">SFA) </w:t>
      </w:r>
      <w:r w:rsidRPr="00843865">
        <w:rPr>
          <w:rFonts w:ascii="Gill Sans" w:hAnsi="Gill Sans"/>
          <w:sz w:val="28"/>
          <w:szCs w:val="28"/>
          <w:lang w:val="en-US"/>
        </w:rPr>
        <w:t xml:space="preserve">in order to reduce unemployment and deprivation, and ensure local residents benefit from the employment opportunities created through regeneration and improved transport links. </w:t>
      </w:r>
    </w:p>
    <w:p w:rsidR="00C112C5" w:rsidRPr="00843865" w:rsidRDefault="00C112C5" w:rsidP="00C112C5">
      <w:pPr>
        <w:autoSpaceDE w:val="0"/>
        <w:autoSpaceDN w:val="0"/>
        <w:adjustRightInd w:val="0"/>
        <w:spacing w:before="240"/>
        <w:jc w:val="both"/>
        <w:rPr>
          <w:rFonts w:ascii="Gill Sans" w:hAnsi="Gill Sans"/>
          <w:sz w:val="28"/>
          <w:szCs w:val="28"/>
          <w:lang w:val="en-US"/>
        </w:rPr>
      </w:pPr>
      <w:r w:rsidRPr="00843865">
        <w:rPr>
          <w:rFonts w:ascii="Gill Sans" w:hAnsi="Gill Sans"/>
          <w:sz w:val="28"/>
          <w:szCs w:val="28"/>
          <w:lang w:val="en-US"/>
        </w:rPr>
        <w:t xml:space="preserve">Such provision helps residents to improve their skills, confidence and employability and contributes to a range of positive outcomes, including improvements in health and well-being, engaged and active citizens, and family and community cohesion. </w:t>
      </w:r>
    </w:p>
    <w:p w:rsidR="00A5132D" w:rsidRDefault="00C112C5" w:rsidP="00C112C5">
      <w:pPr>
        <w:autoSpaceDE w:val="0"/>
        <w:autoSpaceDN w:val="0"/>
        <w:adjustRightInd w:val="0"/>
        <w:spacing w:before="240"/>
        <w:jc w:val="both"/>
        <w:rPr>
          <w:rFonts w:ascii="Gill Sans" w:hAnsi="Gill Sans"/>
          <w:sz w:val="28"/>
          <w:szCs w:val="28"/>
          <w:lang w:val="en-US"/>
        </w:rPr>
      </w:pPr>
      <w:r w:rsidRPr="00843865">
        <w:rPr>
          <w:rFonts w:ascii="Gill Sans" w:hAnsi="Gill Sans"/>
          <w:sz w:val="28"/>
          <w:szCs w:val="28"/>
          <w:lang w:val="en-US"/>
        </w:rPr>
        <w:t xml:space="preserve">The </w:t>
      </w:r>
      <w:r w:rsidRPr="00843865">
        <w:rPr>
          <w:rFonts w:ascii="Gill Sans" w:hAnsi="Gill Sans"/>
          <w:sz w:val="28"/>
          <w:szCs w:val="28"/>
        </w:rPr>
        <w:t>Unlocking London’s Opportunities in the</w:t>
      </w:r>
      <w:r w:rsidRPr="00843865">
        <w:rPr>
          <w:rFonts w:ascii="Gill Sans" w:hAnsi="Gill Sans"/>
          <w:sz w:val="28"/>
          <w:szCs w:val="28"/>
          <w:lang w:val="en-US"/>
        </w:rPr>
        <w:t xml:space="preserve"> Growth Boroughs programme, funded through the  ESF, targets long term unemployed residents (12 months plus over 25’s and 6 months plus 18-24’s), and economically inactive residents facing multiple barriers to employment.  </w:t>
      </w:r>
    </w:p>
    <w:p w:rsidR="00A5132D" w:rsidRDefault="00A5132D" w:rsidP="00C112C5">
      <w:pPr>
        <w:autoSpaceDE w:val="0"/>
        <w:autoSpaceDN w:val="0"/>
        <w:adjustRightInd w:val="0"/>
        <w:spacing w:before="240"/>
        <w:jc w:val="both"/>
        <w:rPr>
          <w:rFonts w:ascii="Gill Sans" w:hAnsi="Gill Sans"/>
          <w:sz w:val="28"/>
          <w:szCs w:val="28"/>
          <w:lang w:val="en-US"/>
        </w:rPr>
      </w:pPr>
    </w:p>
    <w:p w:rsidR="00C112C5" w:rsidRPr="00843865" w:rsidRDefault="00C112C5" w:rsidP="00C112C5">
      <w:pPr>
        <w:autoSpaceDE w:val="0"/>
        <w:autoSpaceDN w:val="0"/>
        <w:adjustRightInd w:val="0"/>
        <w:spacing w:before="240"/>
        <w:jc w:val="both"/>
        <w:rPr>
          <w:rFonts w:ascii="Gill Sans" w:hAnsi="Gill Sans"/>
          <w:sz w:val="28"/>
          <w:szCs w:val="28"/>
          <w:lang w:val="en-US"/>
        </w:rPr>
      </w:pPr>
      <w:r w:rsidRPr="00843865">
        <w:rPr>
          <w:rFonts w:ascii="Gill Sans" w:hAnsi="Gill Sans"/>
          <w:sz w:val="28"/>
          <w:szCs w:val="28"/>
          <w:lang w:val="en-US"/>
        </w:rPr>
        <w:lastRenderedPageBreak/>
        <w:t>T</w:t>
      </w:r>
      <w:r w:rsidR="00A5132D">
        <w:rPr>
          <w:rFonts w:ascii="Gill Sans" w:hAnsi="Gill Sans"/>
          <w:sz w:val="28"/>
          <w:szCs w:val="28"/>
          <w:lang w:val="en-US"/>
        </w:rPr>
        <w:t xml:space="preserve">his targeted programme delivers </w:t>
      </w:r>
      <w:r w:rsidRPr="00843865">
        <w:rPr>
          <w:rFonts w:ascii="Gill Sans" w:hAnsi="Gill Sans"/>
          <w:sz w:val="28"/>
          <w:szCs w:val="28"/>
          <w:lang w:val="en-US"/>
        </w:rPr>
        <w:t>intensive support through 1-2-1 advice sessions, group activities, and employment focused training to support beneficiaries into employment.</w:t>
      </w:r>
    </w:p>
    <w:p w:rsidR="00C112C5" w:rsidRPr="00843865" w:rsidRDefault="00C112C5" w:rsidP="00C112C5">
      <w:pPr>
        <w:jc w:val="both"/>
        <w:rPr>
          <w:rFonts w:ascii="Gill Sans" w:hAnsi="Gill Sans"/>
          <w:sz w:val="28"/>
          <w:szCs w:val="28"/>
        </w:rPr>
      </w:pPr>
      <w:r w:rsidRPr="00843865">
        <w:rPr>
          <w:rFonts w:ascii="Gill Sans" w:hAnsi="Gill Sans"/>
          <w:sz w:val="28"/>
          <w:szCs w:val="28"/>
          <w:lang w:val="en" w:eastAsia="en-GB"/>
        </w:rPr>
        <w:t xml:space="preserve">Any provider commissioned must directly deliver these services.  No sub-contracting of provision is permitted under SFA and ESF rules. </w:t>
      </w:r>
    </w:p>
    <w:p w:rsidR="00C112C5" w:rsidRPr="00843865" w:rsidRDefault="00C112C5" w:rsidP="00C112C5">
      <w:pPr>
        <w:jc w:val="both"/>
        <w:rPr>
          <w:rFonts w:ascii="Gill Sans" w:hAnsi="Gill Sans"/>
          <w:b/>
          <w:sz w:val="28"/>
          <w:szCs w:val="28"/>
        </w:rPr>
      </w:pPr>
      <w:r w:rsidRPr="00843865">
        <w:rPr>
          <w:rFonts w:ascii="Gill Sans" w:hAnsi="Gill Sans"/>
          <w:b/>
          <w:sz w:val="28"/>
          <w:szCs w:val="28"/>
        </w:rPr>
        <w:t xml:space="preserve">Learning and Work Volunteer Ambassadors Programme </w:t>
      </w:r>
    </w:p>
    <w:p w:rsidR="00C112C5" w:rsidRPr="00843865" w:rsidRDefault="00C112C5" w:rsidP="00C112C5">
      <w:pPr>
        <w:jc w:val="both"/>
        <w:rPr>
          <w:rFonts w:ascii="Gill Sans" w:hAnsi="Gill Sans"/>
          <w:bCs/>
          <w:sz w:val="28"/>
          <w:szCs w:val="28"/>
        </w:rPr>
      </w:pPr>
      <w:r w:rsidRPr="00843865">
        <w:rPr>
          <w:rFonts w:ascii="Gill Sans" w:hAnsi="Gill Sans"/>
          <w:bCs/>
          <w:sz w:val="28"/>
          <w:szCs w:val="28"/>
        </w:rPr>
        <w:t xml:space="preserve">The programme is divided into two strands.  </w:t>
      </w:r>
    </w:p>
    <w:p w:rsidR="00C112C5" w:rsidRPr="00843865" w:rsidRDefault="00C112C5" w:rsidP="00C112C5">
      <w:pPr>
        <w:jc w:val="both"/>
        <w:rPr>
          <w:rFonts w:ascii="Gill Sans" w:hAnsi="Gill Sans"/>
          <w:b/>
          <w:sz w:val="28"/>
          <w:szCs w:val="28"/>
        </w:rPr>
      </w:pPr>
      <w:r w:rsidRPr="00843865">
        <w:rPr>
          <w:rFonts w:ascii="Gill Sans" w:hAnsi="Gill Sans"/>
          <w:b/>
          <w:bCs/>
          <w:sz w:val="28"/>
          <w:szCs w:val="28"/>
        </w:rPr>
        <w:t xml:space="preserve">Strand 1: </w:t>
      </w:r>
      <w:r w:rsidRPr="00843865">
        <w:rPr>
          <w:rFonts w:ascii="Gill Sans" w:hAnsi="Gill Sans"/>
          <w:b/>
          <w:sz w:val="28"/>
          <w:szCs w:val="28"/>
        </w:rPr>
        <w:t>Volunteer Learning Ambassadors Programme (Funding of up to £67,000)</w:t>
      </w:r>
    </w:p>
    <w:p w:rsidR="00C112C5" w:rsidRPr="00843865" w:rsidRDefault="00C112C5" w:rsidP="00C112C5">
      <w:pPr>
        <w:rPr>
          <w:rFonts w:ascii="Gill Sans" w:hAnsi="Gill Sans"/>
          <w:sz w:val="28"/>
          <w:szCs w:val="28"/>
        </w:rPr>
      </w:pPr>
      <w:r w:rsidRPr="00843865">
        <w:rPr>
          <w:rFonts w:ascii="Gill Sans" w:hAnsi="Gill Sans"/>
          <w:sz w:val="28"/>
          <w:szCs w:val="28"/>
        </w:rPr>
        <w:t>The purpose of the Volunteer Learning Ambassadors</w:t>
      </w:r>
      <w:r w:rsidRPr="00843865">
        <w:rPr>
          <w:rFonts w:ascii="Gill Sans" w:hAnsi="Gill Sans"/>
          <w:b/>
          <w:sz w:val="28"/>
          <w:szCs w:val="28"/>
        </w:rPr>
        <w:t xml:space="preserve"> </w:t>
      </w:r>
      <w:r w:rsidRPr="00843865">
        <w:rPr>
          <w:rFonts w:ascii="Gill Sans" w:hAnsi="Gill Sans"/>
          <w:sz w:val="28"/>
          <w:szCs w:val="28"/>
        </w:rPr>
        <w:t>Programme is to provide information, advice and guidance to people furthest from the employment market to encourage them to take up learning opportunities offered through the Adult Learning programme from January 2017 to July 2018.  The volunteer ambassadors will work with all Adult Learning providers to signpost learners to learning opportunities, track their progress and help support and market the Adult Learning programme.</w:t>
      </w:r>
    </w:p>
    <w:p w:rsidR="00C112C5" w:rsidRPr="00843865" w:rsidRDefault="00C112C5" w:rsidP="00C112C5">
      <w:pPr>
        <w:jc w:val="both"/>
        <w:rPr>
          <w:rFonts w:ascii="Gill Sans" w:hAnsi="Gill Sans"/>
          <w:sz w:val="28"/>
          <w:szCs w:val="28"/>
        </w:rPr>
      </w:pPr>
      <w:r w:rsidRPr="00843865">
        <w:rPr>
          <w:rFonts w:ascii="Gill Sans" w:hAnsi="Gill Sans"/>
          <w:bCs/>
          <w:sz w:val="28"/>
          <w:szCs w:val="28"/>
        </w:rPr>
        <w:t xml:space="preserve">A </w:t>
      </w:r>
      <w:r w:rsidRPr="00843865">
        <w:rPr>
          <w:rFonts w:ascii="Gill Sans" w:hAnsi="Gill Sans" w:cs="Arial"/>
          <w:sz w:val="28"/>
          <w:szCs w:val="28"/>
        </w:rPr>
        <w:t xml:space="preserve">training and support programme will be required to recruit and/or develop a </w:t>
      </w:r>
      <w:r w:rsidRPr="00843865">
        <w:rPr>
          <w:rFonts w:ascii="Gill Sans" w:hAnsi="Gill Sans"/>
          <w:bCs/>
          <w:sz w:val="28"/>
          <w:szCs w:val="28"/>
        </w:rPr>
        <w:t>cohort of 70 volunteer learning ambassadors.  The ambassadors will work on an outreach basis across a range of</w:t>
      </w:r>
      <w:r>
        <w:rPr>
          <w:rFonts w:ascii="Gill Sans" w:hAnsi="Gill Sans"/>
          <w:bCs/>
          <w:sz w:val="28"/>
          <w:szCs w:val="28"/>
        </w:rPr>
        <w:t xml:space="preserve"> community organisations and </w:t>
      </w:r>
      <w:r w:rsidRPr="00843865">
        <w:rPr>
          <w:rFonts w:ascii="Gill Sans" w:hAnsi="Gill Sans"/>
          <w:bCs/>
          <w:sz w:val="28"/>
          <w:szCs w:val="28"/>
        </w:rPr>
        <w:t xml:space="preserve">in the borough to make links with a range of residents and </w:t>
      </w:r>
      <w:r w:rsidRPr="00843865">
        <w:rPr>
          <w:rFonts w:ascii="Gill Sans" w:hAnsi="Gill Sans"/>
          <w:sz w:val="28"/>
          <w:szCs w:val="28"/>
        </w:rPr>
        <w:t>Adult and Community Learning providers i</w:t>
      </w:r>
      <w:r w:rsidRPr="00843865">
        <w:rPr>
          <w:rFonts w:ascii="Gill Sans" w:hAnsi="Gill Sans"/>
          <w:bCs/>
          <w:sz w:val="28"/>
          <w:szCs w:val="28"/>
        </w:rPr>
        <w:t xml:space="preserve">n order to encourage residents to participate in learning and training.  </w:t>
      </w:r>
    </w:p>
    <w:p w:rsidR="00C112C5" w:rsidRPr="00843865" w:rsidRDefault="00C112C5" w:rsidP="00C112C5">
      <w:pPr>
        <w:jc w:val="both"/>
        <w:rPr>
          <w:rFonts w:ascii="Gill Sans" w:hAnsi="Gill Sans"/>
          <w:sz w:val="28"/>
          <w:szCs w:val="28"/>
        </w:rPr>
      </w:pPr>
      <w:r w:rsidRPr="00843865">
        <w:rPr>
          <w:rFonts w:ascii="Gill Sans" w:hAnsi="Gill Sans" w:cs="Arial"/>
          <w:sz w:val="28"/>
          <w:szCs w:val="28"/>
        </w:rPr>
        <w:t xml:space="preserve">The </w:t>
      </w:r>
      <w:r w:rsidRPr="00843865">
        <w:rPr>
          <w:rFonts w:ascii="Gill Sans" w:hAnsi="Gill Sans"/>
          <w:sz w:val="28"/>
          <w:szCs w:val="28"/>
        </w:rPr>
        <w:t>Learning Ambassadors</w:t>
      </w:r>
      <w:r w:rsidRPr="00843865">
        <w:rPr>
          <w:rFonts w:ascii="Gill Sans" w:hAnsi="Gill Sans"/>
          <w:b/>
          <w:sz w:val="28"/>
          <w:szCs w:val="28"/>
        </w:rPr>
        <w:t xml:space="preserve"> </w:t>
      </w:r>
      <w:r w:rsidRPr="00843865">
        <w:rPr>
          <w:rFonts w:ascii="Gill Sans" w:hAnsi="Gill Sans" w:cs="Arial"/>
          <w:sz w:val="28"/>
          <w:szCs w:val="28"/>
        </w:rPr>
        <w:t>role will be to help others into learning and training by:</w:t>
      </w:r>
    </w:p>
    <w:p w:rsidR="00C112C5" w:rsidRPr="00843865" w:rsidRDefault="00C112C5" w:rsidP="00C112C5">
      <w:pPr>
        <w:pStyle w:val="ListParagraph"/>
        <w:numPr>
          <w:ilvl w:val="0"/>
          <w:numId w:val="1"/>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Sharing information</w:t>
      </w:r>
    </w:p>
    <w:p w:rsidR="00C112C5" w:rsidRPr="00843865" w:rsidRDefault="00C112C5" w:rsidP="00C112C5">
      <w:pPr>
        <w:pStyle w:val="ListParagraph"/>
        <w:numPr>
          <w:ilvl w:val="0"/>
          <w:numId w:val="1"/>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Helping with enrolment</w:t>
      </w:r>
    </w:p>
    <w:p w:rsidR="00C112C5" w:rsidRPr="00843865" w:rsidRDefault="00C112C5" w:rsidP="00C112C5">
      <w:pPr>
        <w:pStyle w:val="ListParagraph"/>
        <w:numPr>
          <w:ilvl w:val="0"/>
          <w:numId w:val="1"/>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Talking and listening</w:t>
      </w:r>
    </w:p>
    <w:p w:rsidR="00C112C5" w:rsidRPr="00843865" w:rsidRDefault="00C112C5" w:rsidP="00C112C5">
      <w:pPr>
        <w:pStyle w:val="ListParagraph"/>
        <w:numPr>
          <w:ilvl w:val="0"/>
          <w:numId w:val="1"/>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 xml:space="preserve">Encouraging reluctant learners to take up learning </w:t>
      </w:r>
    </w:p>
    <w:p w:rsidR="00C112C5" w:rsidRPr="00843865" w:rsidRDefault="00C112C5" w:rsidP="00C112C5">
      <w:pPr>
        <w:pStyle w:val="ListParagraph"/>
        <w:numPr>
          <w:ilvl w:val="0"/>
          <w:numId w:val="1"/>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Signposting</w:t>
      </w:r>
    </w:p>
    <w:p w:rsidR="00C112C5" w:rsidRPr="00843865" w:rsidRDefault="00C112C5" w:rsidP="00C112C5">
      <w:pPr>
        <w:pStyle w:val="ListParagraph"/>
        <w:numPr>
          <w:ilvl w:val="0"/>
          <w:numId w:val="1"/>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Providing information, advice and guidance</w:t>
      </w:r>
    </w:p>
    <w:p w:rsidR="00A5132D" w:rsidRDefault="00A5132D" w:rsidP="00A5132D">
      <w:pPr>
        <w:pStyle w:val="ListParagraph"/>
        <w:tabs>
          <w:tab w:val="left" w:pos="1080"/>
        </w:tabs>
        <w:spacing w:line="240" w:lineRule="auto"/>
        <w:jc w:val="both"/>
        <w:rPr>
          <w:rFonts w:ascii="Gill Sans" w:hAnsi="Gill Sans" w:cs="Arial"/>
          <w:sz w:val="28"/>
          <w:szCs w:val="28"/>
        </w:rPr>
      </w:pPr>
    </w:p>
    <w:p w:rsidR="00C112C5" w:rsidRPr="00843865" w:rsidRDefault="00C112C5" w:rsidP="00C112C5">
      <w:pPr>
        <w:pStyle w:val="ListParagraph"/>
        <w:numPr>
          <w:ilvl w:val="0"/>
          <w:numId w:val="1"/>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lastRenderedPageBreak/>
        <w:t>Tracking the progression of learners</w:t>
      </w:r>
    </w:p>
    <w:p w:rsidR="00C112C5" w:rsidRPr="00843865" w:rsidRDefault="00C112C5" w:rsidP="00C112C5">
      <w:pPr>
        <w:pStyle w:val="ListParagraph"/>
        <w:numPr>
          <w:ilvl w:val="0"/>
          <w:numId w:val="1"/>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Capturing the learner voice and managing learner focus groups as required</w:t>
      </w:r>
    </w:p>
    <w:p w:rsidR="00C112C5" w:rsidRPr="00843865" w:rsidRDefault="00C112C5" w:rsidP="00C112C5">
      <w:pPr>
        <w:pStyle w:val="ListParagraph"/>
        <w:numPr>
          <w:ilvl w:val="0"/>
          <w:numId w:val="1"/>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Providing feedback to  the Adult Learning Team in the Council to enable more responsive and targeted provision</w:t>
      </w:r>
    </w:p>
    <w:p w:rsidR="00C112C5" w:rsidRPr="00843865" w:rsidRDefault="00C112C5" w:rsidP="00C112C5">
      <w:pPr>
        <w:tabs>
          <w:tab w:val="left" w:pos="720"/>
        </w:tabs>
        <w:jc w:val="both"/>
        <w:rPr>
          <w:rFonts w:ascii="Gill Sans" w:hAnsi="Gill Sans" w:cs="Arial"/>
          <w:sz w:val="28"/>
          <w:szCs w:val="28"/>
        </w:rPr>
      </w:pPr>
      <w:r w:rsidRPr="00843865">
        <w:rPr>
          <w:rFonts w:ascii="Gill Sans" w:hAnsi="Gill Sans" w:cs="Arial"/>
          <w:sz w:val="28"/>
          <w:szCs w:val="28"/>
        </w:rPr>
        <w:t xml:space="preserve">Learning </w:t>
      </w:r>
      <w:r w:rsidRPr="00843865">
        <w:rPr>
          <w:rFonts w:ascii="Gill Sans" w:hAnsi="Gill Sans"/>
          <w:sz w:val="28"/>
          <w:szCs w:val="28"/>
        </w:rPr>
        <w:t>Ambassadors</w:t>
      </w:r>
      <w:r w:rsidRPr="00843865">
        <w:rPr>
          <w:rFonts w:ascii="Gill Sans" w:hAnsi="Gill Sans" w:cs="Arial"/>
          <w:sz w:val="28"/>
          <w:szCs w:val="28"/>
        </w:rPr>
        <w:t xml:space="preserve"> should benefit from the programme by:</w:t>
      </w:r>
    </w:p>
    <w:p w:rsidR="00C112C5" w:rsidRPr="00843865" w:rsidRDefault="00C112C5" w:rsidP="00C112C5">
      <w:pPr>
        <w:pStyle w:val="ListParagraph"/>
        <w:numPr>
          <w:ilvl w:val="0"/>
          <w:numId w:val="2"/>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Helping their local community</w:t>
      </w:r>
    </w:p>
    <w:p w:rsidR="00C112C5" w:rsidRPr="00843865" w:rsidRDefault="00C112C5" w:rsidP="00C112C5">
      <w:pPr>
        <w:pStyle w:val="ListParagraph"/>
        <w:numPr>
          <w:ilvl w:val="0"/>
          <w:numId w:val="2"/>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Becoming a better friend, workmate or neighbour</w:t>
      </w:r>
    </w:p>
    <w:p w:rsidR="00C112C5" w:rsidRPr="00843865" w:rsidRDefault="00C112C5" w:rsidP="00C112C5">
      <w:pPr>
        <w:pStyle w:val="ListParagraph"/>
        <w:numPr>
          <w:ilvl w:val="0"/>
          <w:numId w:val="2"/>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Receiving free training with the opportunity to gain a qualification in IAG</w:t>
      </w:r>
    </w:p>
    <w:p w:rsidR="00C112C5" w:rsidRPr="00843865" w:rsidRDefault="00C112C5" w:rsidP="00C112C5">
      <w:pPr>
        <w:pStyle w:val="ListParagraph"/>
        <w:numPr>
          <w:ilvl w:val="0"/>
          <w:numId w:val="2"/>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Receiving careers advice</w:t>
      </w:r>
    </w:p>
    <w:p w:rsidR="00C112C5" w:rsidRPr="00843865" w:rsidRDefault="00C112C5" w:rsidP="00C112C5">
      <w:pPr>
        <w:pStyle w:val="ListParagraph"/>
        <w:numPr>
          <w:ilvl w:val="0"/>
          <w:numId w:val="2"/>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Receiving support from, and giving support to, other  Learning ambassadors</w:t>
      </w:r>
    </w:p>
    <w:p w:rsidR="00C112C5" w:rsidRPr="00843865" w:rsidRDefault="00C112C5" w:rsidP="00C112C5">
      <w:pPr>
        <w:pStyle w:val="ListParagraph"/>
        <w:numPr>
          <w:ilvl w:val="0"/>
          <w:numId w:val="2"/>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Improving their work and personal prospects</w:t>
      </w:r>
    </w:p>
    <w:p w:rsidR="00C112C5" w:rsidRPr="00843865" w:rsidRDefault="00C112C5" w:rsidP="00C112C5">
      <w:pPr>
        <w:pStyle w:val="ListParagraph"/>
        <w:numPr>
          <w:ilvl w:val="0"/>
          <w:numId w:val="2"/>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Learning new skills</w:t>
      </w:r>
    </w:p>
    <w:p w:rsidR="00C112C5" w:rsidRPr="00843865" w:rsidRDefault="00C112C5" w:rsidP="00C112C5">
      <w:pPr>
        <w:pStyle w:val="ListParagraph"/>
        <w:numPr>
          <w:ilvl w:val="0"/>
          <w:numId w:val="2"/>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Having a say in local community learning</w:t>
      </w:r>
    </w:p>
    <w:p w:rsidR="00C112C5" w:rsidRPr="00843865" w:rsidRDefault="00C112C5" w:rsidP="00C112C5">
      <w:pPr>
        <w:rPr>
          <w:rFonts w:ascii="Gill Sans" w:hAnsi="Gill Sans" w:cs="Arial"/>
          <w:sz w:val="28"/>
          <w:szCs w:val="28"/>
        </w:rPr>
      </w:pPr>
      <w:r w:rsidRPr="00843865">
        <w:rPr>
          <w:rFonts w:ascii="Gill Sans" w:hAnsi="Gill Sans" w:cs="Arial"/>
          <w:sz w:val="28"/>
          <w:szCs w:val="28"/>
        </w:rPr>
        <w:t xml:space="preserve">The training and support programme for Volunteer Learning </w:t>
      </w:r>
      <w:r w:rsidRPr="00843865">
        <w:rPr>
          <w:rFonts w:ascii="Gill Sans" w:hAnsi="Gill Sans"/>
          <w:sz w:val="28"/>
          <w:szCs w:val="28"/>
        </w:rPr>
        <w:t>Ambassadors</w:t>
      </w:r>
      <w:r w:rsidRPr="00843865">
        <w:rPr>
          <w:rFonts w:ascii="Gill Sans" w:hAnsi="Gill Sans" w:cs="Arial"/>
          <w:sz w:val="28"/>
          <w:szCs w:val="28"/>
        </w:rPr>
        <w:t xml:space="preserve"> should be designed to:</w:t>
      </w:r>
    </w:p>
    <w:p w:rsidR="00C112C5" w:rsidRPr="00843865" w:rsidRDefault="00C112C5" w:rsidP="00C112C5">
      <w:pPr>
        <w:pStyle w:val="ListParagraph"/>
        <w:numPr>
          <w:ilvl w:val="0"/>
          <w:numId w:val="3"/>
        </w:numPr>
        <w:spacing w:line="240" w:lineRule="auto"/>
        <w:rPr>
          <w:rFonts w:ascii="Gill Sans" w:hAnsi="Gill Sans" w:cs="Arial"/>
          <w:sz w:val="28"/>
          <w:szCs w:val="28"/>
        </w:rPr>
      </w:pPr>
      <w:r w:rsidRPr="00843865">
        <w:rPr>
          <w:rFonts w:ascii="Gill Sans" w:hAnsi="Gill Sans" w:cs="Arial"/>
          <w:sz w:val="28"/>
          <w:szCs w:val="28"/>
        </w:rPr>
        <w:t>Empower individuals through confidence building and developing competencies</w:t>
      </w:r>
    </w:p>
    <w:p w:rsidR="00C112C5" w:rsidRPr="00843865" w:rsidRDefault="00C112C5" w:rsidP="00C112C5">
      <w:pPr>
        <w:pStyle w:val="ListParagraph"/>
        <w:numPr>
          <w:ilvl w:val="0"/>
          <w:numId w:val="3"/>
        </w:numPr>
        <w:spacing w:line="240" w:lineRule="auto"/>
        <w:rPr>
          <w:rFonts w:ascii="Gill Sans" w:hAnsi="Gill Sans" w:cs="Arial"/>
          <w:sz w:val="28"/>
          <w:szCs w:val="28"/>
        </w:rPr>
      </w:pPr>
      <w:r w:rsidRPr="00843865">
        <w:rPr>
          <w:rFonts w:ascii="Gill Sans" w:hAnsi="Gill Sans" w:cs="Arial"/>
          <w:sz w:val="28"/>
          <w:szCs w:val="28"/>
        </w:rPr>
        <w:t>Enable individuals to acquire the skills and knowledge required to undertake the role of a Learning Volunteer</w:t>
      </w:r>
    </w:p>
    <w:p w:rsidR="00C112C5" w:rsidRPr="00843865" w:rsidRDefault="00C112C5" w:rsidP="00C112C5">
      <w:pPr>
        <w:pStyle w:val="ListParagraph"/>
        <w:numPr>
          <w:ilvl w:val="0"/>
          <w:numId w:val="3"/>
        </w:numPr>
        <w:spacing w:line="240" w:lineRule="auto"/>
        <w:rPr>
          <w:rFonts w:ascii="Gill Sans" w:hAnsi="Gill Sans" w:cs="Arial"/>
          <w:sz w:val="28"/>
          <w:szCs w:val="28"/>
        </w:rPr>
      </w:pPr>
      <w:r w:rsidRPr="00843865">
        <w:rPr>
          <w:rFonts w:ascii="Gill Sans" w:hAnsi="Gill Sans" w:cs="Arial"/>
          <w:sz w:val="28"/>
          <w:szCs w:val="28"/>
        </w:rPr>
        <w:t>Understand the role of representatives of the key learning providers (12 in total for the 2016/17 academic year) in Royal Greenwich and how to usefully link in with providers when an individual is considering taking up a learning opportunity</w:t>
      </w:r>
    </w:p>
    <w:p w:rsidR="00C112C5" w:rsidRPr="00843865" w:rsidRDefault="00C112C5" w:rsidP="00C112C5">
      <w:pPr>
        <w:pStyle w:val="ListParagraph"/>
        <w:numPr>
          <w:ilvl w:val="0"/>
          <w:numId w:val="3"/>
        </w:numPr>
        <w:spacing w:line="240" w:lineRule="auto"/>
        <w:rPr>
          <w:rFonts w:ascii="Gill Sans" w:hAnsi="Gill Sans" w:cs="Arial"/>
          <w:sz w:val="28"/>
          <w:szCs w:val="28"/>
        </w:rPr>
      </w:pPr>
      <w:r w:rsidRPr="00843865">
        <w:rPr>
          <w:rFonts w:ascii="Gill Sans" w:hAnsi="Gill Sans" w:cs="Arial"/>
          <w:sz w:val="28"/>
          <w:szCs w:val="28"/>
        </w:rPr>
        <w:t>Develop some understanding of how people learn and the barriers that prevent some people from taking up learning</w:t>
      </w:r>
    </w:p>
    <w:p w:rsidR="00C112C5" w:rsidRPr="00843865" w:rsidRDefault="00C112C5" w:rsidP="00C112C5">
      <w:pPr>
        <w:pStyle w:val="ListParagraph"/>
        <w:numPr>
          <w:ilvl w:val="0"/>
          <w:numId w:val="3"/>
        </w:numPr>
        <w:spacing w:line="240" w:lineRule="auto"/>
        <w:rPr>
          <w:rFonts w:ascii="Gill Sans" w:hAnsi="Gill Sans" w:cs="Arial"/>
          <w:sz w:val="28"/>
          <w:szCs w:val="28"/>
        </w:rPr>
      </w:pPr>
      <w:r w:rsidRPr="00843865">
        <w:rPr>
          <w:rFonts w:ascii="Gill Sans" w:hAnsi="Gill Sans" w:cs="Arial"/>
          <w:sz w:val="28"/>
          <w:szCs w:val="28"/>
        </w:rPr>
        <w:t>Ensure that Learning Volunteers have their own support mechanisms and are confident enough to use them</w:t>
      </w:r>
    </w:p>
    <w:p w:rsidR="00C112C5" w:rsidRPr="00843865" w:rsidRDefault="00C112C5" w:rsidP="00C112C5">
      <w:pPr>
        <w:pStyle w:val="ListParagraph"/>
        <w:numPr>
          <w:ilvl w:val="0"/>
          <w:numId w:val="3"/>
        </w:numPr>
        <w:spacing w:line="240" w:lineRule="auto"/>
        <w:rPr>
          <w:rFonts w:ascii="Gill Sans" w:hAnsi="Gill Sans" w:cs="Arial"/>
          <w:sz w:val="28"/>
          <w:szCs w:val="28"/>
        </w:rPr>
      </w:pPr>
      <w:r w:rsidRPr="00843865">
        <w:rPr>
          <w:rFonts w:ascii="Gill Sans" w:hAnsi="Gill Sans" w:cs="Arial"/>
          <w:sz w:val="28"/>
          <w:szCs w:val="28"/>
        </w:rPr>
        <w:t>Develop ideas and strategies for reaching reluctant learners and be able to test these in practice.</w:t>
      </w:r>
    </w:p>
    <w:p w:rsidR="00A5132D" w:rsidRDefault="00A5132D" w:rsidP="00C112C5">
      <w:pPr>
        <w:jc w:val="both"/>
        <w:rPr>
          <w:rFonts w:ascii="Gill Sans" w:hAnsi="Gill Sans"/>
          <w:b/>
          <w:sz w:val="28"/>
          <w:szCs w:val="28"/>
        </w:rPr>
      </w:pPr>
    </w:p>
    <w:p w:rsidR="00A5132D" w:rsidRDefault="00A5132D" w:rsidP="00C112C5">
      <w:pPr>
        <w:jc w:val="both"/>
        <w:rPr>
          <w:rFonts w:ascii="Gill Sans" w:hAnsi="Gill Sans"/>
          <w:b/>
          <w:sz w:val="28"/>
          <w:szCs w:val="28"/>
        </w:rPr>
      </w:pPr>
    </w:p>
    <w:p w:rsidR="00A5132D" w:rsidRDefault="00A5132D" w:rsidP="00C112C5">
      <w:pPr>
        <w:jc w:val="both"/>
        <w:rPr>
          <w:rFonts w:ascii="Gill Sans" w:hAnsi="Gill Sans"/>
          <w:b/>
          <w:sz w:val="28"/>
          <w:szCs w:val="28"/>
        </w:rPr>
      </w:pPr>
    </w:p>
    <w:p w:rsidR="00A5132D" w:rsidRDefault="00A5132D" w:rsidP="00C112C5">
      <w:pPr>
        <w:jc w:val="both"/>
        <w:rPr>
          <w:rFonts w:ascii="Gill Sans" w:hAnsi="Gill Sans"/>
          <w:b/>
          <w:sz w:val="28"/>
          <w:szCs w:val="28"/>
        </w:rPr>
      </w:pPr>
    </w:p>
    <w:p w:rsidR="00C112C5" w:rsidRPr="00843865" w:rsidRDefault="00C112C5" w:rsidP="00C112C5">
      <w:pPr>
        <w:jc w:val="both"/>
        <w:rPr>
          <w:rFonts w:ascii="Gill Sans" w:hAnsi="Gill Sans" w:cs="Times New Roman"/>
          <w:sz w:val="28"/>
          <w:szCs w:val="28"/>
        </w:rPr>
      </w:pPr>
      <w:r w:rsidRPr="00843865">
        <w:rPr>
          <w:rFonts w:ascii="Gill Sans" w:hAnsi="Gill Sans"/>
          <w:b/>
          <w:sz w:val="28"/>
          <w:szCs w:val="28"/>
        </w:rPr>
        <w:t>Equality and Diversity Impact Measures and other targets</w:t>
      </w:r>
    </w:p>
    <w:p w:rsidR="00C112C5" w:rsidRPr="00843865" w:rsidRDefault="00C112C5" w:rsidP="00C112C5">
      <w:pPr>
        <w:rPr>
          <w:rFonts w:ascii="Gill Sans" w:hAnsi="Gill Sans" w:cs="Arial"/>
          <w:sz w:val="28"/>
          <w:szCs w:val="28"/>
        </w:rPr>
      </w:pPr>
      <w:r w:rsidRPr="00843865">
        <w:rPr>
          <w:rFonts w:ascii="Gill Sans" w:hAnsi="Gill Sans" w:cs="Arial"/>
          <w:sz w:val="28"/>
          <w:szCs w:val="28"/>
        </w:rPr>
        <w:t>Adult Learners are defined as 19+ years. The Council expect that out of all the learners undertaking Adult Learning, the target splits will be as set out in the table below.  This gives some indication of the range of residents targeted by the Learning Ambassadors Programme.</w:t>
      </w:r>
    </w:p>
    <w:tbl>
      <w:tblPr>
        <w:tblW w:w="7106" w:type="dxa"/>
        <w:tblLook w:val="01E0" w:firstRow="1" w:lastRow="1" w:firstColumn="1" w:lastColumn="1" w:noHBand="0" w:noVBand="0"/>
      </w:tblPr>
      <w:tblGrid>
        <w:gridCol w:w="6884"/>
        <w:gridCol w:w="222"/>
      </w:tblGrid>
      <w:tr w:rsidR="00C112C5" w:rsidRPr="00843865" w:rsidTr="003D10A5">
        <w:trPr>
          <w:trHeight w:val="283"/>
        </w:trPr>
        <w:tc>
          <w:tcPr>
            <w:tcW w:w="6884" w:type="dxa"/>
          </w:tcPr>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tblGrid>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b/>
                      <w:sz w:val="28"/>
                      <w:szCs w:val="28"/>
                    </w:rPr>
                  </w:pPr>
                  <w:r w:rsidRPr="00843865">
                    <w:rPr>
                      <w:rFonts w:ascii="Gill Sans" w:hAnsi="Gill Sans" w:cs="Arial"/>
                      <w:b/>
                      <w:sz w:val="28"/>
                      <w:szCs w:val="28"/>
                    </w:rPr>
                    <w:t xml:space="preserve">Priority/ KPIs </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b/>
                      <w:sz w:val="28"/>
                      <w:szCs w:val="28"/>
                    </w:rPr>
                  </w:pPr>
                  <w:r w:rsidRPr="00843865">
                    <w:rPr>
                      <w:rFonts w:ascii="Gill Sans" w:hAnsi="Gill Sans" w:cs="Arial"/>
                      <w:b/>
                      <w:sz w:val="28"/>
                      <w:szCs w:val="28"/>
                    </w:rPr>
                    <w:t>% Learners</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New Learners</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60%</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BAME</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40%</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Learners with LDD/health condition</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35%</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Male learners</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40%</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Over 60s</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30%</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Learners from RBG disadvantaged wards</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50%</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In year progression</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30%</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In to employment</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45%</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 xml:space="preserve">Retention </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95%</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Achievement</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98%</w:t>
                  </w:r>
                </w:p>
              </w:tc>
            </w:tr>
            <w:tr w:rsidR="00C112C5" w:rsidRPr="00843865" w:rsidTr="003D10A5">
              <w:tc>
                <w:tcPr>
                  <w:tcW w:w="4390"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Success rates</w:t>
                  </w:r>
                </w:p>
              </w:tc>
              <w:tc>
                <w:tcPr>
                  <w:tcW w:w="2268" w:type="dxa"/>
                  <w:tcBorders>
                    <w:top w:val="single" w:sz="4" w:space="0" w:color="auto"/>
                    <w:left w:val="single" w:sz="4" w:space="0" w:color="auto"/>
                    <w:bottom w:val="single" w:sz="4" w:space="0" w:color="auto"/>
                    <w:right w:val="single" w:sz="4" w:space="0" w:color="auto"/>
                  </w:tcBorders>
                  <w:hideMark/>
                </w:tcPr>
                <w:p w:rsidR="00C112C5" w:rsidRPr="00843865" w:rsidRDefault="00C112C5" w:rsidP="003D10A5">
                  <w:pPr>
                    <w:rPr>
                      <w:rFonts w:ascii="Gill Sans" w:hAnsi="Gill Sans" w:cs="Arial"/>
                      <w:sz w:val="28"/>
                      <w:szCs w:val="28"/>
                    </w:rPr>
                  </w:pPr>
                  <w:r w:rsidRPr="00843865">
                    <w:rPr>
                      <w:rFonts w:ascii="Gill Sans" w:hAnsi="Gill Sans" w:cs="Arial"/>
                      <w:sz w:val="28"/>
                      <w:szCs w:val="28"/>
                    </w:rPr>
                    <w:t>98%</w:t>
                  </w:r>
                </w:p>
              </w:tc>
            </w:tr>
          </w:tbl>
          <w:p w:rsidR="00C112C5" w:rsidRPr="00843865" w:rsidRDefault="00C112C5" w:rsidP="003D10A5">
            <w:pPr>
              <w:rPr>
                <w:rFonts w:ascii="Gill Sans" w:hAnsi="Gill Sans" w:cs="Arial"/>
                <w:sz w:val="28"/>
                <w:szCs w:val="28"/>
              </w:rPr>
            </w:pPr>
          </w:p>
        </w:tc>
        <w:tc>
          <w:tcPr>
            <w:tcW w:w="222" w:type="dxa"/>
          </w:tcPr>
          <w:p w:rsidR="00C112C5" w:rsidRPr="00843865" w:rsidRDefault="00C112C5" w:rsidP="003D10A5">
            <w:pPr>
              <w:rPr>
                <w:rFonts w:ascii="Gill Sans" w:hAnsi="Gill Sans" w:cs="Arial"/>
                <w:sz w:val="28"/>
                <w:szCs w:val="28"/>
              </w:rPr>
            </w:pPr>
          </w:p>
        </w:tc>
      </w:tr>
    </w:tbl>
    <w:p w:rsidR="00C112C5" w:rsidRPr="00843865" w:rsidRDefault="00C112C5" w:rsidP="00C112C5">
      <w:pPr>
        <w:jc w:val="both"/>
        <w:rPr>
          <w:rFonts w:ascii="Gill Sans" w:hAnsi="Gill Sans" w:cs="Times New Roman"/>
          <w:b/>
          <w:sz w:val="28"/>
          <w:szCs w:val="28"/>
        </w:rPr>
      </w:pPr>
    </w:p>
    <w:p w:rsidR="00C112C5" w:rsidRPr="00843865" w:rsidRDefault="00C112C5" w:rsidP="00C112C5">
      <w:pPr>
        <w:rPr>
          <w:rFonts w:ascii="Gill Sans" w:hAnsi="Gill Sans"/>
          <w:sz w:val="28"/>
          <w:szCs w:val="28"/>
        </w:rPr>
      </w:pPr>
      <w:r w:rsidRPr="00843865">
        <w:rPr>
          <w:rFonts w:ascii="Gill Sans" w:hAnsi="Gill Sans"/>
          <w:sz w:val="28"/>
          <w:szCs w:val="28"/>
        </w:rPr>
        <w:t>We would expect the successful organisation to give a clear indication of how they will successfully target individuals from these groups to engage on this programme through a detailed plan of outreach.</w:t>
      </w:r>
    </w:p>
    <w:p w:rsidR="00C112C5" w:rsidRPr="00843865" w:rsidRDefault="00C112C5" w:rsidP="00C112C5">
      <w:pPr>
        <w:jc w:val="both"/>
        <w:rPr>
          <w:rFonts w:ascii="Gill Sans" w:hAnsi="Gill Sans"/>
          <w:b/>
          <w:sz w:val="28"/>
          <w:szCs w:val="28"/>
        </w:rPr>
      </w:pPr>
    </w:p>
    <w:p w:rsidR="00A5132D" w:rsidRDefault="00A5132D" w:rsidP="00C112C5">
      <w:pPr>
        <w:rPr>
          <w:rFonts w:ascii="Gill Sans" w:hAnsi="Gill Sans"/>
          <w:b/>
          <w:sz w:val="28"/>
          <w:szCs w:val="28"/>
        </w:rPr>
      </w:pPr>
    </w:p>
    <w:p w:rsidR="00A5132D" w:rsidRDefault="00A5132D" w:rsidP="00C112C5">
      <w:pPr>
        <w:rPr>
          <w:rFonts w:ascii="Gill Sans" w:hAnsi="Gill Sans"/>
          <w:b/>
          <w:sz w:val="28"/>
          <w:szCs w:val="28"/>
        </w:rPr>
      </w:pPr>
    </w:p>
    <w:p w:rsidR="00C112C5" w:rsidRPr="00843865" w:rsidRDefault="00C112C5" w:rsidP="00C112C5">
      <w:pPr>
        <w:rPr>
          <w:rFonts w:ascii="Gill Sans" w:hAnsi="Gill Sans"/>
          <w:b/>
          <w:sz w:val="28"/>
          <w:szCs w:val="28"/>
        </w:rPr>
      </w:pPr>
      <w:r w:rsidRPr="00843865">
        <w:rPr>
          <w:rFonts w:ascii="Gill Sans" w:hAnsi="Gill Sans"/>
          <w:b/>
          <w:sz w:val="28"/>
          <w:szCs w:val="28"/>
        </w:rPr>
        <w:t xml:space="preserve">Performance targets for </w:t>
      </w:r>
      <w:r w:rsidRPr="00843865">
        <w:rPr>
          <w:rFonts w:ascii="Gill Sans" w:hAnsi="Gill Sans"/>
          <w:b/>
          <w:bCs/>
          <w:sz w:val="28"/>
          <w:szCs w:val="28"/>
        </w:rPr>
        <w:t xml:space="preserve">Strand 1 </w:t>
      </w:r>
    </w:p>
    <w:p w:rsidR="00C112C5" w:rsidRPr="00843865" w:rsidRDefault="00C112C5" w:rsidP="00C112C5">
      <w:pPr>
        <w:rPr>
          <w:rFonts w:ascii="Gill Sans" w:hAnsi="Gill Sans"/>
          <w:sz w:val="28"/>
          <w:szCs w:val="28"/>
        </w:rPr>
      </w:pPr>
      <w:r w:rsidRPr="00843865">
        <w:rPr>
          <w:rFonts w:ascii="Gill Sans" w:hAnsi="Gill Sans"/>
          <w:sz w:val="28"/>
          <w:szCs w:val="28"/>
        </w:rPr>
        <w:t xml:space="preserve">The targets for the period of the programme (January 2017 to July 2018) are: </w:t>
      </w:r>
    </w:p>
    <w:p w:rsidR="00C112C5" w:rsidRPr="00843865" w:rsidRDefault="00C112C5" w:rsidP="00C112C5">
      <w:pPr>
        <w:pStyle w:val="ListParagraph"/>
        <w:numPr>
          <w:ilvl w:val="0"/>
          <w:numId w:val="4"/>
        </w:numPr>
        <w:spacing w:line="240" w:lineRule="auto"/>
        <w:rPr>
          <w:rFonts w:ascii="Gill Sans" w:hAnsi="Gill Sans"/>
          <w:sz w:val="28"/>
          <w:szCs w:val="28"/>
        </w:rPr>
      </w:pPr>
      <w:r w:rsidRPr="00843865">
        <w:rPr>
          <w:rFonts w:ascii="Gill Sans" w:hAnsi="Gill Sans"/>
          <w:sz w:val="28"/>
          <w:szCs w:val="28"/>
        </w:rPr>
        <w:t>To recruit 70 volunteer learning ambassadors</w:t>
      </w:r>
    </w:p>
    <w:p w:rsidR="00C112C5" w:rsidRPr="00843865" w:rsidRDefault="00C112C5" w:rsidP="00C112C5">
      <w:pPr>
        <w:pStyle w:val="ListParagraph"/>
        <w:numPr>
          <w:ilvl w:val="0"/>
          <w:numId w:val="4"/>
        </w:numPr>
        <w:spacing w:line="240" w:lineRule="auto"/>
        <w:rPr>
          <w:rFonts w:ascii="Gill Sans" w:hAnsi="Gill Sans"/>
          <w:sz w:val="28"/>
          <w:szCs w:val="28"/>
        </w:rPr>
      </w:pPr>
      <w:r w:rsidRPr="00843865">
        <w:rPr>
          <w:rFonts w:ascii="Gill Sans" w:hAnsi="Gill Sans"/>
          <w:sz w:val="28"/>
          <w:szCs w:val="28"/>
        </w:rPr>
        <w:t>To conduct 20 outreach sessions at established events in the borough (such as the Festival of Learning, Get Together, Family Learning Festival, Winter Warmers/lights up, Tall Ships, Make Merry)</w:t>
      </w:r>
    </w:p>
    <w:p w:rsidR="00C112C5" w:rsidRPr="00843865" w:rsidRDefault="00C112C5" w:rsidP="00C112C5">
      <w:pPr>
        <w:pStyle w:val="ListParagraph"/>
        <w:numPr>
          <w:ilvl w:val="0"/>
          <w:numId w:val="4"/>
        </w:numPr>
        <w:spacing w:line="240" w:lineRule="auto"/>
        <w:rPr>
          <w:rFonts w:ascii="Gill Sans" w:hAnsi="Gill Sans"/>
          <w:sz w:val="28"/>
          <w:szCs w:val="28"/>
        </w:rPr>
      </w:pPr>
      <w:r w:rsidRPr="00843865">
        <w:rPr>
          <w:rFonts w:ascii="Gill Sans" w:hAnsi="Gill Sans"/>
          <w:sz w:val="28"/>
          <w:szCs w:val="28"/>
        </w:rPr>
        <w:t>Refer 600 learners to Adult Learning courses, of whom  300 enrol on Adult Learning provision</w:t>
      </w:r>
    </w:p>
    <w:p w:rsidR="00C112C5" w:rsidRPr="00843865" w:rsidRDefault="00C112C5" w:rsidP="00C112C5">
      <w:pPr>
        <w:pStyle w:val="ListParagraph"/>
        <w:numPr>
          <w:ilvl w:val="0"/>
          <w:numId w:val="4"/>
        </w:numPr>
        <w:spacing w:line="240" w:lineRule="auto"/>
        <w:rPr>
          <w:rFonts w:ascii="Gill Sans" w:hAnsi="Gill Sans"/>
          <w:sz w:val="28"/>
          <w:szCs w:val="28"/>
        </w:rPr>
      </w:pPr>
      <w:r w:rsidRPr="00843865">
        <w:rPr>
          <w:rFonts w:ascii="Gill Sans" w:hAnsi="Gill Sans"/>
          <w:sz w:val="28"/>
          <w:szCs w:val="28"/>
        </w:rPr>
        <w:t xml:space="preserve">Conduct and manage 20 focus groups </w:t>
      </w:r>
    </w:p>
    <w:p w:rsidR="00C112C5" w:rsidRPr="00843865" w:rsidRDefault="00C112C5" w:rsidP="00C112C5">
      <w:pPr>
        <w:jc w:val="both"/>
        <w:rPr>
          <w:rFonts w:ascii="Gill Sans" w:hAnsi="Gill Sans"/>
          <w:sz w:val="28"/>
          <w:szCs w:val="28"/>
        </w:rPr>
      </w:pPr>
      <w:r w:rsidRPr="00843865">
        <w:rPr>
          <w:rFonts w:ascii="Gill Sans" w:hAnsi="Gill Sans"/>
          <w:sz w:val="28"/>
          <w:szCs w:val="28"/>
        </w:rPr>
        <w:t xml:space="preserve">Failure to meet targets and deadlines will result in funding being withheld or delays in processing payments.  </w:t>
      </w:r>
      <w:r w:rsidRPr="00843865">
        <w:rPr>
          <w:rFonts w:ascii="Gill Sans" w:hAnsi="Gill Sans"/>
          <w:sz w:val="28"/>
          <w:szCs w:val="28"/>
          <w:lang w:val="en" w:eastAsia="en-GB"/>
        </w:rPr>
        <w:t xml:space="preserve">Any provider commissioned must directly deliver this service.  No sub-contracting of provision is permitted under Skills Funding Agency rules. </w:t>
      </w:r>
    </w:p>
    <w:p w:rsidR="00C112C5" w:rsidRPr="00843865" w:rsidRDefault="00C112C5" w:rsidP="00C112C5">
      <w:pPr>
        <w:spacing w:after="120"/>
        <w:rPr>
          <w:rFonts w:ascii="Gill Sans" w:hAnsi="Gill Sans"/>
          <w:color w:val="000000" w:themeColor="text1"/>
          <w:sz w:val="28"/>
          <w:szCs w:val="28"/>
        </w:rPr>
      </w:pPr>
      <w:r w:rsidRPr="00843865">
        <w:rPr>
          <w:rFonts w:ascii="Gill Sans" w:hAnsi="Gill Sans"/>
          <w:sz w:val="28"/>
          <w:szCs w:val="28"/>
        </w:rPr>
        <w:t xml:space="preserve">The service provider should meet the following </w:t>
      </w:r>
      <w:r w:rsidRPr="00843865">
        <w:rPr>
          <w:rFonts w:ascii="Gill Sans" w:hAnsi="Gill Sans"/>
          <w:color w:val="000000" w:themeColor="text1"/>
          <w:sz w:val="28"/>
          <w:szCs w:val="28"/>
        </w:rPr>
        <w:t xml:space="preserve">standards for quality assurance: </w:t>
      </w:r>
    </w:p>
    <w:p w:rsidR="00C112C5" w:rsidRPr="00843865" w:rsidRDefault="00C112C5" w:rsidP="00C112C5">
      <w:pPr>
        <w:pStyle w:val="ListParagraph"/>
        <w:numPr>
          <w:ilvl w:val="0"/>
          <w:numId w:val="5"/>
        </w:numPr>
        <w:spacing w:after="120" w:line="240" w:lineRule="auto"/>
        <w:ind w:firstLine="0"/>
        <w:rPr>
          <w:rFonts w:ascii="Gill Sans" w:hAnsi="Gill Sans"/>
          <w:i/>
          <w:sz w:val="28"/>
          <w:szCs w:val="28"/>
        </w:rPr>
      </w:pPr>
      <w:r w:rsidRPr="00843865">
        <w:rPr>
          <w:rFonts w:ascii="Gill Sans" w:hAnsi="Gill Sans"/>
          <w:color w:val="000000" w:themeColor="text1"/>
          <w:sz w:val="28"/>
          <w:szCs w:val="28"/>
        </w:rPr>
        <w:t>Matrix Standard Information Advice and Guidance</w:t>
      </w:r>
    </w:p>
    <w:p w:rsidR="00C112C5" w:rsidRPr="00843865" w:rsidRDefault="00C112C5" w:rsidP="00C112C5">
      <w:pPr>
        <w:spacing w:after="120"/>
        <w:rPr>
          <w:rFonts w:ascii="Gill Sans" w:hAnsi="Gill Sans"/>
          <w:color w:val="000000" w:themeColor="text1"/>
          <w:sz w:val="28"/>
          <w:szCs w:val="28"/>
        </w:rPr>
      </w:pPr>
      <w:r w:rsidRPr="00843865">
        <w:rPr>
          <w:rFonts w:ascii="Gill Sans" w:hAnsi="Gill Sans"/>
          <w:color w:val="000000" w:themeColor="text1"/>
          <w:sz w:val="28"/>
          <w:szCs w:val="28"/>
        </w:rPr>
        <w:t>Additionally, the service provider should meet the following standards (or be committed to attaining them)</w:t>
      </w:r>
    </w:p>
    <w:p w:rsidR="00C112C5" w:rsidRPr="00843865" w:rsidRDefault="00C112C5" w:rsidP="00C112C5">
      <w:pPr>
        <w:pStyle w:val="ListParagraph"/>
        <w:numPr>
          <w:ilvl w:val="0"/>
          <w:numId w:val="5"/>
        </w:numPr>
        <w:spacing w:after="120" w:line="240" w:lineRule="auto"/>
        <w:ind w:firstLine="0"/>
        <w:rPr>
          <w:rFonts w:ascii="Gill Sans" w:hAnsi="Gill Sans"/>
          <w:i/>
          <w:sz w:val="28"/>
          <w:szCs w:val="28"/>
        </w:rPr>
      </w:pPr>
      <w:r w:rsidRPr="00843865">
        <w:rPr>
          <w:rFonts w:ascii="Gill Sans" w:hAnsi="Gill Sans"/>
          <w:color w:val="000000" w:themeColor="text1"/>
          <w:sz w:val="28"/>
          <w:szCs w:val="28"/>
        </w:rPr>
        <w:t xml:space="preserve">Approved Provider Standard from the Mentoring and Befriending Foundation  </w:t>
      </w:r>
    </w:p>
    <w:p w:rsidR="00C112C5" w:rsidRPr="00843865" w:rsidRDefault="003A228C" w:rsidP="00C112C5">
      <w:pPr>
        <w:pStyle w:val="ListParagraph"/>
        <w:numPr>
          <w:ilvl w:val="0"/>
          <w:numId w:val="5"/>
        </w:numPr>
        <w:spacing w:after="120" w:line="240" w:lineRule="auto"/>
        <w:ind w:firstLine="0"/>
        <w:rPr>
          <w:rFonts w:ascii="Gill Sans" w:hAnsi="Gill Sans"/>
          <w:i/>
          <w:sz w:val="28"/>
          <w:szCs w:val="28"/>
        </w:rPr>
      </w:pPr>
      <w:hyperlink r:id="rId8" w:tgtFrame="_self" w:tooltip="Volunteer Centre Quality Accreditation" w:history="1">
        <w:r w:rsidR="00C112C5" w:rsidRPr="00843865">
          <w:rPr>
            <w:rStyle w:val="Hyperlink"/>
            <w:rFonts w:ascii="Gill Sans" w:hAnsi="Gill Sans"/>
            <w:color w:val="000000" w:themeColor="text1"/>
            <w:sz w:val="28"/>
            <w:szCs w:val="28"/>
            <w:u w:val="none"/>
          </w:rPr>
          <w:t>Volunteer Centre Quality Accreditation (VCQA)</w:t>
        </w:r>
      </w:hyperlink>
    </w:p>
    <w:p w:rsidR="00C112C5" w:rsidRPr="00843865" w:rsidRDefault="00C112C5" w:rsidP="00C112C5">
      <w:pPr>
        <w:spacing w:after="120"/>
        <w:ind w:left="720"/>
        <w:rPr>
          <w:rFonts w:ascii="Gill Sans" w:hAnsi="Gill Sans"/>
          <w:i/>
          <w:sz w:val="28"/>
          <w:szCs w:val="28"/>
        </w:rPr>
      </w:pPr>
      <w:r w:rsidRPr="00843865">
        <w:rPr>
          <w:rFonts w:ascii="Gill Sans" w:hAnsi="Gill Sans"/>
          <w:color w:val="000000" w:themeColor="text1"/>
          <w:sz w:val="28"/>
          <w:szCs w:val="28"/>
        </w:rPr>
        <w:t xml:space="preserve">  </w:t>
      </w:r>
    </w:p>
    <w:p w:rsidR="00C112C5" w:rsidRPr="00843865" w:rsidRDefault="00C112C5" w:rsidP="00C112C5">
      <w:pPr>
        <w:jc w:val="both"/>
        <w:rPr>
          <w:rFonts w:ascii="Gill Sans" w:hAnsi="Gill Sans"/>
          <w:sz w:val="28"/>
          <w:szCs w:val="28"/>
        </w:rPr>
      </w:pPr>
      <w:r w:rsidRPr="00843865">
        <w:rPr>
          <w:rFonts w:ascii="Gill Sans" w:hAnsi="Gill Sans"/>
          <w:sz w:val="28"/>
          <w:szCs w:val="28"/>
        </w:rPr>
        <w:t>As strand 1 is funded by the Skills Funding Agency, the provider must comply with all SFA rules, and provide information to the Royal Borough of Greenwich as requested in a timely manner.  Providers are to produce learner/referral data, and provide the Adult Skills Office with an electronic version monthly, dates to be agreed.    The electronic data supplied to the Adult Skills Team must be in the format agreed with the Adult Skills Officer; a requirement will be to analyse, report and respond appropriately to learner/referral data on recruitment, to inform evaluative judgements for self-assessment where appropriate.</w:t>
      </w:r>
    </w:p>
    <w:p w:rsidR="00A5132D" w:rsidRDefault="00A5132D" w:rsidP="00C112C5">
      <w:pPr>
        <w:jc w:val="both"/>
        <w:rPr>
          <w:rFonts w:ascii="Gill Sans" w:hAnsi="Gill Sans"/>
          <w:sz w:val="28"/>
          <w:szCs w:val="28"/>
        </w:rPr>
      </w:pPr>
    </w:p>
    <w:p w:rsidR="00C112C5" w:rsidRPr="00843865" w:rsidRDefault="00C112C5" w:rsidP="00C112C5">
      <w:pPr>
        <w:jc w:val="both"/>
        <w:rPr>
          <w:rFonts w:ascii="Gill Sans" w:hAnsi="Gill Sans"/>
          <w:sz w:val="28"/>
          <w:szCs w:val="28"/>
        </w:rPr>
      </w:pPr>
      <w:r w:rsidRPr="00843865">
        <w:rPr>
          <w:rFonts w:ascii="Gill Sans" w:hAnsi="Gill Sans"/>
          <w:sz w:val="28"/>
          <w:szCs w:val="28"/>
        </w:rPr>
        <w:t>Benchmarks and targets will be agreed over the timetable for the programme.</w:t>
      </w:r>
    </w:p>
    <w:p w:rsidR="00C112C5" w:rsidRPr="00843865" w:rsidRDefault="00C112C5" w:rsidP="00C112C5">
      <w:pPr>
        <w:rPr>
          <w:rFonts w:ascii="Gill Sans" w:hAnsi="Gill Sans"/>
          <w:b/>
          <w:sz w:val="28"/>
          <w:szCs w:val="28"/>
          <w:lang w:val="en" w:eastAsia="en-GB"/>
        </w:rPr>
      </w:pPr>
      <w:r w:rsidRPr="00843865">
        <w:rPr>
          <w:rFonts w:ascii="Gill Sans" w:hAnsi="Gill Sans"/>
          <w:b/>
          <w:sz w:val="28"/>
          <w:szCs w:val="28"/>
          <w:lang w:val="en" w:eastAsia="en-GB"/>
        </w:rPr>
        <w:t xml:space="preserve">Strand 2: Volunteer Work Ambassadors Programme </w:t>
      </w:r>
      <w:r w:rsidRPr="00843865">
        <w:rPr>
          <w:rFonts w:ascii="Gill Sans" w:hAnsi="Gill Sans"/>
          <w:b/>
          <w:sz w:val="28"/>
          <w:szCs w:val="28"/>
        </w:rPr>
        <w:t>(Funding of up to £23,000)</w:t>
      </w:r>
    </w:p>
    <w:p w:rsidR="00C112C5" w:rsidRPr="00843865" w:rsidRDefault="00C112C5" w:rsidP="00C112C5">
      <w:pPr>
        <w:pStyle w:val="Default"/>
        <w:rPr>
          <w:sz w:val="28"/>
          <w:szCs w:val="28"/>
        </w:rPr>
      </w:pPr>
      <w:r w:rsidRPr="00843865">
        <w:rPr>
          <w:sz w:val="28"/>
          <w:szCs w:val="28"/>
          <w:lang w:val="en-US"/>
        </w:rPr>
        <w:t xml:space="preserve">The ESF funded </w:t>
      </w:r>
      <w:r w:rsidRPr="00843865">
        <w:rPr>
          <w:sz w:val="28"/>
          <w:szCs w:val="28"/>
        </w:rPr>
        <w:t>Unlocking London’s Opportunities in the</w:t>
      </w:r>
      <w:r w:rsidRPr="00843865">
        <w:rPr>
          <w:sz w:val="28"/>
          <w:szCs w:val="28"/>
          <w:lang w:val="en-US"/>
        </w:rPr>
        <w:t xml:space="preserve"> Growth Boroughs programme targets long term unemployed residents (12 months plus over 25’s and 6 months plus 18-24’s) and economically inactive residents facing multiple barriers to employment.  </w:t>
      </w:r>
      <w:r w:rsidRPr="00843865">
        <w:rPr>
          <w:bCs/>
          <w:sz w:val="28"/>
          <w:szCs w:val="28"/>
        </w:rPr>
        <w:t xml:space="preserve">The </w:t>
      </w:r>
      <w:proofErr w:type="gramStart"/>
      <w:r w:rsidRPr="00843865">
        <w:rPr>
          <w:bCs/>
          <w:sz w:val="28"/>
          <w:szCs w:val="28"/>
        </w:rPr>
        <w:t>programme  aims</w:t>
      </w:r>
      <w:proofErr w:type="gramEnd"/>
      <w:r w:rsidRPr="00843865">
        <w:rPr>
          <w:bCs/>
          <w:sz w:val="28"/>
          <w:szCs w:val="28"/>
        </w:rPr>
        <w:t xml:space="preserve"> to provide the following support to Greenwich residents that are seeking employment : </w:t>
      </w:r>
    </w:p>
    <w:p w:rsidR="00C112C5" w:rsidRPr="00843865" w:rsidRDefault="00C112C5" w:rsidP="00C112C5">
      <w:pPr>
        <w:pStyle w:val="Default"/>
        <w:numPr>
          <w:ilvl w:val="0"/>
          <w:numId w:val="5"/>
        </w:numPr>
        <w:spacing w:after="48"/>
        <w:rPr>
          <w:sz w:val="28"/>
          <w:szCs w:val="28"/>
        </w:rPr>
      </w:pPr>
      <w:r w:rsidRPr="00843865">
        <w:rPr>
          <w:sz w:val="28"/>
          <w:szCs w:val="28"/>
        </w:rPr>
        <w:t xml:space="preserve">1-2-1 appointments with employability advisors </w:t>
      </w:r>
    </w:p>
    <w:p w:rsidR="00C112C5" w:rsidRPr="00843865" w:rsidRDefault="00C112C5" w:rsidP="00C112C5">
      <w:pPr>
        <w:pStyle w:val="Default"/>
        <w:numPr>
          <w:ilvl w:val="0"/>
          <w:numId w:val="5"/>
        </w:numPr>
        <w:spacing w:after="48"/>
        <w:rPr>
          <w:sz w:val="28"/>
          <w:szCs w:val="28"/>
        </w:rPr>
      </w:pPr>
      <w:r w:rsidRPr="00843865">
        <w:rPr>
          <w:sz w:val="28"/>
          <w:szCs w:val="28"/>
        </w:rPr>
        <w:t xml:space="preserve">CV creating/writing, guidance on job search, interview preparation </w:t>
      </w:r>
    </w:p>
    <w:p w:rsidR="00C112C5" w:rsidRPr="00843865" w:rsidRDefault="00C112C5" w:rsidP="00C112C5">
      <w:pPr>
        <w:pStyle w:val="Default"/>
        <w:numPr>
          <w:ilvl w:val="0"/>
          <w:numId w:val="5"/>
        </w:numPr>
        <w:spacing w:after="48"/>
        <w:rPr>
          <w:sz w:val="28"/>
          <w:szCs w:val="28"/>
        </w:rPr>
      </w:pPr>
      <w:r w:rsidRPr="00843865">
        <w:rPr>
          <w:sz w:val="28"/>
          <w:szCs w:val="28"/>
        </w:rPr>
        <w:t xml:space="preserve">Access to various training opportunities </w:t>
      </w:r>
    </w:p>
    <w:p w:rsidR="00C112C5" w:rsidRPr="00843865" w:rsidRDefault="00C112C5" w:rsidP="00C112C5">
      <w:pPr>
        <w:pStyle w:val="Default"/>
        <w:numPr>
          <w:ilvl w:val="0"/>
          <w:numId w:val="5"/>
        </w:numPr>
        <w:spacing w:after="48"/>
        <w:rPr>
          <w:sz w:val="28"/>
          <w:szCs w:val="28"/>
        </w:rPr>
      </w:pPr>
      <w:r w:rsidRPr="00843865">
        <w:rPr>
          <w:sz w:val="28"/>
          <w:szCs w:val="28"/>
        </w:rPr>
        <w:t xml:space="preserve">Debt/money management </w:t>
      </w:r>
    </w:p>
    <w:p w:rsidR="00C112C5" w:rsidRPr="00843865" w:rsidRDefault="00C112C5" w:rsidP="00C112C5">
      <w:pPr>
        <w:pStyle w:val="Default"/>
        <w:numPr>
          <w:ilvl w:val="0"/>
          <w:numId w:val="5"/>
        </w:numPr>
        <w:spacing w:after="48"/>
        <w:rPr>
          <w:sz w:val="28"/>
          <w:szCs w:val="28"/>
        </w:rPr>
      </w:pPr>
      <w:r w:rsidRPr="00843865">
        <w:rPr>
          <w:sz w:val="28"/>
          <w:szCs w:val="28"/>
        </w:rPr>
        <w:t xml:space="preserve">Benefits advice and a Better Off Calculation </w:t>
      </w:r>
    </w:p>
    <w:p w:rsidR="00C112C5" w:rsidRPr="00843865" w:rsidRDefault="00C112C5" w:rsidP="00C112C5">
      <w:pPr>
        <w:pStyle w:val="Default"/>
        <w:numPr>
          <w:ilvl w:val="0"/>
          <w:numId w:val="5"/>
        </w:numPr>
        <w:spacing w:after="48"/>
        <w:rPr>
          <w:sz w:val="28"/>
          <w:szCs w:val="28"/>
        </w:rPr>
      </w:pPr>
      <w:r w:rsidRPr="00843865">
        <w:rPr>
          <w:sz w:val="28"/>
          <w:szCs w:val="28"/>
        </w:rPr>
        <w:t xml:space="preserve">Access to childcare support </w:t>
      </w:r>
    </w:p>
    <w:p w:rsidR="00C112C5" w:rsidRPr="00843865" w:rsidRDefault="00C112C5" w:rsidP="00C112C5">
      <w:pPr>
        <w:pStyle w:val="Default"/>
        <w:numPr>
          <w:ilvl w:val="0"/>
          <w:numId w:val="5"/>
        </w:numPr>
        <w:spacing w:after="48"/>
        <w:rPr>
          <w:sz w:val="28"/>
          <w:szCs w:val="28"/>
        </w:rPr>
      </w:pPr>
      <w:r w:rsidRPr="00843865">
        <w:rPr>
          <w:sz w:val="28"/>
          <w:szCs w:val="28"/>
        </w:rPr>
        <w:t xml:space="preserve">Referrals to relevant external agencies if required </w:t>
      </w:r>
    </w:p>
    <w:p w:rsidR="00C112C5" w:rsidRPr="00843865" w:rsidRDefault="00C112C5" w:rsidP="00C112C5">
      <w:pPr>
        <w:pStyle w:val="Default"/>
        <w:numPr>
          <w:ilvl w:val="0"/>
          <w:numId w:val="5"/>
        </w:numPr>
        <w:rPr>
          <w:sz w:val="28"/>
          <w:szCs w:val="28"/>
        </w:rPr>
      </w:pPr>
      <w:r w:rsidRPr="00843865">
        <w:rPr>
          <w:sz w:val="28"/>
          <w:szCs w:val="28"/>
        </w:rPr>
        <w:t xml:space="preserve">In-work support including access to future vacancies </w:t>
      </w:r>
    </w:p>
    <w:p w:rsidR="00C112C5" w:rsidRPr="00843865" w:rsidRDefault="00C112C5" w:rsidP="00C112C5">
      <w:pPr>
        <w:autoSpaceDE w:val="0"/>
        <w:autoSpaceDN w:val="0"/>
        <w:adjustRightInd w:val="0"/>
        <w:spacing w:before="240"/>
        <w:jc w:val="both"/>
        <w:rPr>
          <w:rFonts w:ascii="Gill Sans" w:hAnsi="Gill Sans"/>
          <w:sz w:val="28"/>
          <w:szCs w:val="28"/>
          <w:lang w:val="en-US"/>
        </w:rPr>
      </w:pPr>
      <w:r w:rsidRPr="00843865">
        <w:rPr>
          <w:rFonts w:ascii="Gill Sans" w:hAnsi="Gill Sans"/>
          <w:sz w:val="28"/>
          <w:szCs w:val="28"/>
          <w:lang w:val="en-US"/>
        </w:rPr>
        <w:t xml:space="preserve">The programme is directly delivered by the Council’s jobs brokerage service, Greenwich Local </w:t>
      </w:r>
      <w:proofErr w:type="spellStart"/>
      <w:r w:rsidRPr="00843865">
        <w:rPr>
          <w:rFonts w:ascii="Gill Sans" w:hAnsi="Gill Sans"/>
          <w:sz w:val="28"/>
          <w:szCs w:val="28"/>
          <w:lang w:val="en-US"/>
        </w:rPr>
        <w:t>Labour</w:t>
      </w:r>
      <w:proofErr w:type="spellEnd"/>
      <w:r w:rsidRPr="00843865">
        <w:rPr>
          <w:rFonts w:ascii="Gill Sans" w:hAnsi="Gill Sans"/>
          <w:sz w:val="28"/>
          <w:szCs w:val="28"/>
          <w:lang w:val="en-US"/>
        </w:rPr>
        <w:t xml:space="preserve"> and Business (</w:t>
      </w:r>
      <w:proofErr w:type="spellStart"/>
      <w:r w:rsidRPr="00843865">
        <w:rPr>
          <w:rFonts w:ascii="Gill Sans" w:hAnsi="Gill Sans"/>
          <w:sz w:val="28"/>
          <w:szCs w:val="28"/>
          <w:lang w:val="en-US"/>
        </w:rPr>
        <w:t>GLLaB</w:t>
      </w:r>
      <w:proofErr w:type="spellEnd"/>
      <w:r w:rsidRPr="00843865">
        <w:rPr>
          <w:rFonts w:ascii="Gill Sans" w:hAnsi="Gill Sans"/>
          <w:sz w:val="28"/>
          <w:szCs w:val="28"/>
          <w:lang w:val="en-US"/>
        </w:rPr>
        <w:t xml:space="preserve">).   </w:t>
      </w:r>
      <w:r w:rsidRPr="00843865">
        <w:rPr>
          <w:rFonts w:ascii="Gill Sans" w:hAnsi="Gill Sans"/>
          <w:sz w:val="28"/>
          <w:szCs w:val="28"/>
        </w:rPr>
        <w:t>Residents targeted include the following groups:</w:t>
      </w:r>
    </w:p>
    <w:p w:rsidR="00C112C5" w:rsidRPr="00843865" w:rsidRDefault="00C112C5" w:rsidP="00C112C5">
      <w:pPr>
        <w:pStyle w:val="ListParagraph"/>
        <w:numPr>
          <w:ilvl w:val="0"/>
          <w:numId w:val="6"/>
        </w:numPr>
        <w:spacing w:line="240" w:lineRule="auto"/>
        <w:rPr>
          <w:rFonts w:ascii="Gill Sans" w:hAnsi="Gill Sans" w:cs="Arial"/>
          <w:sz w:val="28"/>
          <w:szCs w:val="28"/>
        </w:rPr>
      </w:pPr>
      <w:r w:rsidRPr="00843865">
        <w:rPr>
          <w:rFonts w:ascii="Gill Sans" w:hAnsi="Gill Sans"/>
          <w:sz w:val="28"/>
          <w:szCs w:val="28"/>
        </w:rPr>
        <w:t>Black, Asian and  Minority Ethnic groups (BAME)</w:t>
      </w:r>
    </w:p>
    <w:p w:rsidR="00C112C5" w:rsidRPr="00843865" w:rsidRDefault="00C112C5" w:rsidP="00C112C5">
      <w:pPr>
        <w:pStyle w:val="ListParagraph"/>
        <w:numPr>
          <w:ilvl w:val="0"/>
          <w:numId w:val="6"/>
        </w:numPr>
        <w:spacing w:line="240" w:lineRule="auto"/>
        <w:rPr>
          <w:rFonts w:ascii="Gill Sans" w:hAnsi="Gill Sans" w:cs="Arial"/>
          <w:sz w:val="28"/>
          <w:szCs w:val="28"/>
        </w:rPr>
      </w:pPr>
      <w:r w:rsidRPr="00843865">
        <w:rPr>
          <w:rFonts w:ascii="Gill Sans" w:hAnsi="Gill Sans"/>
          <w:sz w:val="28"/>
          <w:szCs w:val="28"/>
        </w:rPr>
        <w:t>Women</w:t>
      </w:r>
    </w:p>
    <w:p w:rsidR="00C112C5" w:rsidRPr="00843865" w:rsidRDefault="00C112C5" w:rsidP="00C112C5">
      <w:pPr>
        <w:pStyle w:val="ListParagraph"/>
        <w:numPr>
          <w:ilvl w:val="0"/>
          <w:numId w:val="6"/>
        </w:numPr>
        <w:spacing w:line="240" w:lineRule="auto"/>
        <w:rPr>
          <w:rFonts w:ascii="Gill Sans" w:hAnsi="Gill Sans" w:cs="Arial"/>
          <w:sz w:val="28"/>
          <w:szCs w:val="28"/>
        </w:rPr>
      </w:pPr>
      <w:r w:rsidRPr="00843865">
        <w:rPr>
          <w:rFonts w:ascii="Gill Sans" w:hAnsi="Gill Sans"/>
          <w:sz w:val="28"/>
          <w:szCs w:val="28"/>
        </w:rPr>
        <w:t>Disabled people</w:t>
      </w:r>
    </w:p>
    <w:p w:rsidR="00C112C5" w:rsidRPr="00843865" w:rsidRDefault="00C112C5" w:rsidP="00C112C5">
      <w:pPr>
        <w:pStyle w:val="ListParagraph"/>
        <w:numPr>
          <w:ilvl w:val="0"/>
          <w:numId w:val="6"/>
        </w:numPr>
        <w:spacing w:line="240" w:lineRule="auto"/>
        <w:rPr>
          <w:rFonts w:ascii="Gill Sans" w:hAnsi="Gill Sans" w:cs="Arial"/>
          <w:sz w:val="28"/>
          <w:szCs w:val="28"/>
        </w:rPr>
      </w:pPr>
      <w:r w:rsidRPr="00843865">
        <w:rPr>
          <w:rFonts w:ascii="Gill Sans" w:hAnsi="Gill Sans"/>
          <w:sz w:val="28"/>
          <w:szCs w:val="28"/>
        </w:rPr>
        <w:t xml:space="preserve">People aged 50+ </w:t>
      </w:r>
    </w:p>
    <w:p w:rsidR="00C112C5" w:rsidRPr="00843865" w:rsidRDefault="00C112C5" w:rsidP="00C112C5">
      <w:pPr>
        <w:pStyle w:val="ListParagraph"/>
        <w:numPr>
          <w:ilvl w:val="0"/>
          <w:numId w:val="6"/>
        </w:numPr>
        <w:spacing w:line="240" w:lineRule="auto"/>
        <w:rPr>
          <w:rFonts w:ascii="Gill Sans" w:hAnsi="Gill Sans" w:cs="Arial"/>
          <w:sz w:val="28"/>
          <w:szCs w:val="28"/>
        </w:rPr>
      </w:pPr>
      <w:r w:rsidRPr="00843865">
        <w:rPr>
          <w:rFonts w:ascii="Gill Sans" w:hAnsi="Gill Sans"/>
          <w:sz w:val="28"/>
          <w:szCs w:val="28"/>
        </w:rPr>
        <w:t>Parents</w:t>
      </w:r>
    </w:p>
    <w:p w:rsidR="00C112C5" w:rsidRPr="00843865" w:rsidRDefault="00C112C5" w:rsidP="00C112C5">
      <w:pPr>
        <w:pStyle w:val="ListParagraph"/>
        <w:numPr>
          <w:ilvl w:val="0"/>
          <w:numId w:val="6"/>
        </w:numPr>
        <w:spacing w:line="240" w:lineRule="auto"/>
        <w:rPr>
          <w:rFonts w:ascii="Gill Sans" w:hAnsi="Gill Sans" w:cs="Arial"/>
          <w:sz w:val="28"/>
          <w:szCs w:val="28"/>
        </w:rPr>
      </w:pPr>
      <w:r w:rsidRPr="00843865">
        <w:rPr>
          <w:rFonts w:ascii="Gill Sans" w:hAnsi="Gill Sans"/>
          <w:sz w:val="28"/>
          <w:szCs w:val="28"/>
        </w:rPr>
        <w:t xml:space="preserve">Lone parents and </w:t>
      </w:r>
    </w:p>
    <w:p w:rsidR="00C112C5" w:rsidRPr="00843865" w:rsidRDefault="00C112C5" w:rsidP="00C112C5">
      <w:pPr>
        <w:pStyle w:val="ListParagraph"/>
        <w:numPr>
          <w:ilvl w:val="0"/>
          <w:numId w:val="6"/>
        </w:numPr>
        <w:spacing w:line="240" w:lineRule="auto"/>
        <w:rPr>
          <w:rFonts w:ascii="Gill Sans" w:hAnsi="Gill Sans" w:cs="Arial"/>
          <w:sz w:val="28"/>
          <w:szCs w:val="28"/>
        </w:rPr>
      </w:pPr>
      <w:r w:rsidRPr="00843865">
        <w:rPr>
          <w:rFonts w:ascii="Gill Sans" w:hAnsi="Gill Sans"/>
          <w:sz w:val="28"/>
          <w:szCs w:val="28"/>
        </w:rPr>
        <w:t xml:space="preserve">Residents </w:t>
      </w:r>
      <w:r w:rsidRPr="00843865">
        <w:rPr>
          <w:rFonts w:ascii="Gill Sans" w:hAnsi="Gill Sans" w:cs="Arial"/>
          <w:sz w:val="28"/>
          <w:szCs w:val="28"/>
        </w:rPr>
        <w:t>in the 5% most deprived Lower Super Output Areas</w:t>
      </w:r>
      <w:r w:rsidRPr="00843865">
        <w:rPr>
          <w:rFonts w:ascii="Gill Sans" w:hAnsi="Gill Sans"/>
          <w:b/>
          <w:sz w:val="28"/>
          <w:szCs w:val="28"/>
        </w:rPr>
        <w:t xml:space="preserve"> </w:t>
      </w:r>
      <w:r w:rsidRPr="00843865">
        <w:rPr>
          <w:rFonts w:ascii="Gill Sans" w:hAnsi="Gill Sans"/>
          <w:sz w:val="28"/>
          <w:szCs w:val="28"/>
        </w:rPr>
        <w:t>of the borough</w:t>
      </w:r>
    </w:p>
    <w:p w:rsidR="00C112C5" w:rsidRPr="00843865" w:rsidRDefault="00C112C5" w:rsidP="00C112C5">
      <w:pPr>
        <w:pStyle w:val="ListParagraph"/>
        <w:spacing w:line="240" w:lineRule="auto"/>
        <w:rPr>
          <w:rFonts w:ascii="Gill Sans" w:hAnsi="Gill Sans"/>
          <w:b/>
          <w:sz w:val="28"/>
          <w:szCs w:val="28"/>
        </w:rPr>
      </w:pPr>
    </w:p>
    <w:p w:rsidR="00A5132D" w:rsidRDefault="00A5132D" w:rsidP="00C112C5">
      <w:pPr>
        <w:pStyle w:val="ListParagraph"/>
        <w:spacing w:line="240" w:lineRule="auto"/>
        <w:ind w:left="0"/>
        <w:rPr>
          <w:rFonts w:ascii="Gill Sans" w:hAnsi="Gill Sans"/>
          <w:sz w:val="28"/>
          <w:szCs w:val="28"/>
        </w:rPr>
      </w:pPr>
    </w:p>
    <w:p w:rsidR="00A5132D" w:rsidRDefault="00A5132D" w:rsidP="00C112C5">
      <w:pPr>
        <w:pStyle w:val="ListParagraph"/>
        <w:spacing w:line="240" w:lineRule="auto"/>
        <w:ind w:left="0"/>
        <w:rPr>
          <w:rFonts w:ascii="Gill Sans" w:hAnsi="Gill Sans"/>
          <w:sz w:val="28"/>
          <w:szCs w:val="28"/>
        </w:rPr>
      </w:pPr>
    </w:p>
    <w:p w:rsidR="00A5132D" w:rsidRDefault="00A5132D" w:rsidP="00C112C5">
      <w:pPr>
        <w:pStyle w:val="ListParagraph"/>
        <w:spacing w:line="240" w:lineRule="auto"/>
        <w:ind w:left="0"/>
        <w:rPr>
          <w:rFonts w:ascii="Gill Sans" w:hAnsi="Gill Sans"/>
          <w:sz w:val="28"/>
          <w:szCs w:val="28"/>
        </w:rPr>
      </w:pPr>
    </w:p>
    <w:p w:rsidR="00A5132D" w:rsidRDefault="00A5132D" w:rsidP="00C112C5">
      <w:pPr>
        <w:pStyle w:val="ListParagraph"/>
        <w:spacing w:line="240" w:lineRule="auto"/>
        <w:ind w:left="0"/>
        <w:rPr>
          <w:rFonts w:ascii="Gill Sans" w:hAnsi="Gill Sans"/>
          <w:sz w:val="28"/>
          <w:szCs w:val="28"/>
        </w:rPr>
      </w:pPr>
    </w:p>
    <w:p w:rsidR="00A5132D" w:rsidRDefault="00A5132D" w:rsidP="00C112C5">
      <w:pPr>
        <w:pStyle w:val="ListParagraph"/>
        <w:spacing w:line="240" w:lineRule="auto"/>
        <w:ind w:left="0"/>
        <w:rPr>
          <w:rFonts w:ascii="Gill Sans" w:hAnsi="Gill Sans"/>
          <w:sz w:val="28"/>
          <w:szCs w:val="28"/>
        </w:rPr>
      </w:pPr>
    </w:p>
    <w:p w:rsidR="00A5132D" w:rsidRDefault="00A5132D" w:rsidP="00C112C5">
      <w:pPr>
        <w:pStyle w:val="ListParagraph"/>
        <w:spacing w:line="240" w:lineRule="auto"/>
        <w:ind w:left="0"/>
        <w:rPr>
          <w:rFonts w:ascii="Gill Sans" w:hAnsi="Gill Sans"/>
          <w:sz w:val="28"/>
          <w:szCs w:val="28"/>
        </w:rPr>
      </w:pPr>
    </w:p>
    <w:p w:rsidR="00C112C5" w:rsidRPr="00843865" w:rsidRDefault="00C112C5" w:rsidP="00C112C5">
      <w:pPr>
        <w:pStyle w:val="ListParagraph"/>
        <w:spacing w:line="240" w:lineRule="auto"/>
        <w:ind w:left="0"/>
        <w:rPr>
          <w:rFonts w:ascii="Gill Sans" w:hAnsi="Gill Sans" w:cs="Arial"/>
          <w:sz w:val="28"/>
          <w:szCs w:val="28"/>
        </w:rPr>
      </w:pPr>
      <w:r w:rsidRPr="00843865">
        <w:rPr>
          <w:rFonts w:ascii="Gill Sans" w:hAnsi="Gill Sans"/>
          <w:sz w:val="28"/>
          <w:szCs w:val="28"/>
        </w:rPr>
        <w:t xml:space="preserve">In addition, these residents are likely to face multiple barriers to employment that </w:t>
      </w:r>
      <w:r w:rsidRPr="00843865">
        <w:rPr>
          <w:rFonts w:ascii="Gill Sans" w:hAnsi="Gill Sans" w:cs="Arial"/>
          <w:sz w:val="28"/>
          <w:szCs w:val="28"/>
        </w:rPr>
        <w:t>include, but are not limited to:</w:t>
      </w:r>
    </w:p>
    <w:p w:rsidR="00C112C5" w:rsidRPr="00843865" w:rsidRDefault="00C112C5" w:rsidP="00C112C5">
      <w:pPr>
        <w:pStyle w:val="Default"/>
        <w:numPr>
          <w:ilvl w:val="1"/>
          <w:numId w:val="7"/>
        </w:numPr>
        <w:spacing w:after="27"/>
        <w:ind w:left="567" w:hanging="567"/>
        <w:rPr>
          <w:rFonts w:cs="Arial"/>
          <w:color w:val="auto"/>
          <w:sz w:val="28"/>
          <w:szCs w:val="28"/>
        </w:rPr>
      </w:pPr>
      <w:r w:rsidRPr="00843865">
        <w:rPr>
          <w:rFonts w:cs="Arial"/>
          <w:color w:val="auto"/>
          <w:sz w:val="28"/>
          <w:szCs w:val="28"/>
        </w:rPr>
        <w:t xml:space="preserve">two-three generations out of work in the same family </w:t>
      </w:r>
    </w:p>
    <w:p w:rsidR="00C112C5" w:rsidRPr="00843865" w:rsidRDefault="00C112C5" w:rsidP="00C112C5">
      <w:pPr>
        <w:pStyle w:val="Default"/>
        <w:numPr>
          <w:ilvl w:val="1"/>
          <w:numId w:val="7"/>
        </w:numPr>
        <w:spacing w:after="27"/>
        <w:ind w:left="567" w:hanging="567"/>
        <w:rPr>
          <w:rFonts w:cs="Arial"/>
          <w:color w:val="auto"/>
          <w:sz w:val="28"/>
          <w:szCs w:val="28"/>
        </w:rPr>
      </w:pPr>
      <w:r w:rsidRPr="00843865">
        <w:rPr>
          <w:rFonts w:cs="Arial"/>
          <w:color w:val="auto"/>
          <w:sz w:val="28"/>
          <w:szCs w:val="28"/>
        </w:rPr>
        <w:t>low work aspirations</w:t>
      </w:r>
    </w:p>
    <w:p w:rsidR="00C112C5" w:rsidRPr="00843865" w:rsidRDefault="00C112C5" w:rsidP="00C112C5">
      <w:pPr>
        <w:pStyle w:val="Default"/>
        <w:numPr>
          <w:ilvl w:val="1"/>
          <w:numId w:val="7"/>
        </w:numPr>
        <w:spacing w:after="27"/>
        <w:ind w:left="567" w:hanging="567"/>
        <w:rPr>
          <w:rFonts w:cs="Arial"/>
          <w:color w:val="auto"/>
          <w:sz w:val="28"/>
          <w:szCs w:val="28"/>
        </w:rPr>
      </w:pPr>
      <w:r w:rsidRPr="00843865">
        <w:rPr>
          <w:rFonts w:cs="Arial"/>
          <w:color w:val="auto"/>
          <w:sz w:val="28"/>
          <w:szCs w:val="28"/>
        </w:rPr>
        <w:t>extremely low travel horizons</w:t>
      </w:r>
    </w:p>
    <w:p w:rsidR="00C112C5" w:rsidRPr="00843865" w:rsidRDefault="00C112C5" w:rsidP="00C112C5">
      <w:pPr>
        <w:pStyle w:val="Default"/>
        <w:numPr>
          <w:ilvl w:val="1"/>
          <w:numId w:val="7"/>
        </w:numPr>
        <w:spacing w:after="27"/>
        <w:ind w:left="567" w:hanging="567"/>
        <w:rPr>
          <w:rFonts w:cs="Arial"/>
          <w:color w:val="auto"/>
          <w:sz w:val="28"/>
          <w:szCs w:val="28"/>
        </w:rPr>
      </w:pPr>
      <w:r w:rsidRPr="00843865">
        <w:rPr>
          <w:rFonts w:cs="Arial"/>
          <w:color w:val="auto"/>
          <w:sz w:val="28"/>
          <w:szCs w:val="28"/>
        </w:rPr>
        <w:t>language barriers</w:t>
      </w:r>
    </w:p>
    <w:p w:rsidR="00C112C5" w:rsidRPr="00843865" w:rsidRDefault="00C112C5" w:rsidP="00C112C5">
      <w:pPr>
        <w:pStyle w:val="Default"/>
        <w:numPr>
          <w:ilvl w:val="1"/>
          <w:numId w:val="7"/>
        </w:numPr>
        <w:spacing w:after="27"/>
        <w:ind w:left="567" w:hanging="567"/>
        <w:rPr>
          <w:rFonts w:cs="Arial"/>
          <w:color w:val="auto"/>
          <w:sz w:val="28"/>
          <w:szCs w:val="28"/>
        </w:rPr>
      </w:pPr>
      <w:r w:rsidRPr="00843865">
        <w:rPr>
          <w:rFonts w:cs="Arial"/>
          <w:color w:val="auto"/>
          <w:sz w:val="28"/>
          <w:szCs w:val="28"/>
        </w:rPr>
        <w:t xml:space="preserve">caring responsibilities </w:t>
      </w:r>
    </w:p>
    <w:p w:rsidR="00C112C5" w:rsidRPr="00843865" w:rsidRDefault="00C112C5" w:rsidP="00C112C5">
      <w:pPr>
        <w:pStyle w:val="Default"/>
        <w:numPr>
          <w:ilvl w:val="1"/>
          <w:numId w:val="7"/>
        </w:numPr>
        <w:ind w:left="567" w:hanging="567"/>
        <w:rPr>
          <w:rFonts w:cs="Arial"/>
          <w:color w:val="auto"/>
          <w:sz w:val="28"/>
          <w:szCs w:val="28"/>
        </w:rPr>
      </w:pPr>
      <w:r w:rsidRPr="00843865">
        <w:rPr>
          <w:rFonts w:cs="Arial"/>
          <w:color w:val="auto"/>
          <w:sz w:val="28"/>
          <w:szCs w:val="28"/>
        </w:rPr>
        <w:t>debt and money management</w:t>
      </w:r>
    </w:p>
    <w:p w:rsidR="00C112C5" w:rsidRPr="00843865" w:rsidRDefault="00C112C5" w:rsidP="00C112C5">
      <w:pPr>
        <w:pStyle w:val="Default"/>
        <w:numPr>
          <w:ilvl w:val="1"/>
          <w:numId w:val="7"/>
        </w:numPr>
        <w:spacing w:after="28"/>
        <w:ind w:left="567" w:hanging="567"/>
        <w:rPr>
          <w:rFonts w:cs="Arial"/>
          <w:color w:val="auto"/>
          <w:sz w:val="28"/>
          <w:szCs w:val="28"/>
        </w:rPr>
      </w:pPr>
      <w:r w:rsidRPr="00843865">
        <w:rPr>
          <w:rFonts w:cs="Arial"/>
          <w:color w:val="auto"/>
          <w:sz w:val="28"/>
          <w:szCs w:val="28"/>
        </w:rPr>
        <w:t xml:space="preserve">digital exclusion </w:t>
      </w:r>
    </w:p>
    <w:p w:rsidR="00C112C5" w:rsidRPr="00843865" w:rsidRDefault="00C112C5" w:rsidP="00C112C5">
      <w:pPr>
        <w:pStyle w:val="Default"/>
        <w:numPr>
          <w:ilvl w:val="1"/>
          <w:numId w:val="7"/>
        </w:numPr>
        <w:spacing w:after="28"/>
        <w:ind w:left="567" w:hanging="567"/>
        <w:rPr>
          <w:rFonts w:cs="Arial"/>
          <w:color w:val="auto"/>
          <w:sz w:val="28"/>
          <w:szCs w:val="28"/>
        </w:rPr>
      </w:pPr>
      <w:r w:rsidRPr="00843865">
        <w:rPr>
          <w:rFonts w:cs="Arial"/>
          <w:color w:val="auto"/>
          <w:sz w:val="28"/>
          <w:szCs w:val="28"/>
        </w:rPr>
        <w:t>drug and alcohol dependency</w:t>
      </w:r>
    </w:p>
    <w:p w:rsidR="00C112C5" w:rsidRPr="00843865" w:rsidRDefault="00C112C5" w:rsidP="00C112C5">
      <w:pPr>
        <w:pStyle w:val="Default"/>
        <w:numPr>
          <w:ilvl w:val="1"/>
          <w:numId w:val="7"/>
        </w:numPr>
        <w:spacing w:after="28"/>
        <w:ind w:left="567" w:hanging="567"/>
        <w:rPr>
          <w:rFonts w:cs="Arial"/>
          <w:color w:val="auto"/>
          <w:sz w:val="28"/>
          <w:szCs w:val="28"/>
        </w:rPr>
      </w:pPr>
      <w:r w:rsidRPr="00843865">
        <w:rPr>
          <w:rFonts w:cs="Arial"/>
          <w:color w:val="auto"/>
          <w:sz w:val="28"/>
          <w:szCs w:val="28"/>
        </w:rPr>
        <w:t xml:space="preserve">educational attainment (particularly lack of basic literacy and numeracy and English for speakers of other languages skills); </w:t>
      </w:r>
    </w:p>
    <w:p w:rsidR="00C112C5" w:rsidRPr="00843865" w:rsidRDefault="00C112C5" w:rsidP="00C112C5">
      <w:pPr>
        <w:pStyle w:val="Default"/>
        <w:numPr>
          <w:ilvl w:val="1"/>
          <w:numId w:val="7"/>
        </w:numPr>
        <w:spacing w:after="28"/>
        <w:ind w:left="567" w:hanging="567"/>
        <w:rPr>
          <w:rFonts w:cs="Arial"/>
          <w:color w:val="auto"/>
          <w:sz w:val="28"/>
          <w:szCs w:val="28"/>
        </w:rPr>
      </w:pPr>
      <w:r w:rsidRPr="00843865">
        <w:rPr>
          <w:rFonts w:cs="Arial"/>
          <w:color w:val="auto"/>
          <w:sz w:val="28"/>
          <w:szCs w:val="28"/>
        </w:rPr>
        <w:t>family, parenting and relationship problems</w:t>
      </w:r>
    </w:p>
    <w:p w:rsidR="00C112C5" w:rsidRPr="00843865" w:rsidRDefault="00C112C5" w:rsidP="00C112C5">
      <w:pPr>
        <w:pStyle w:val="Default"/>
        <w:numPr>
          <w:ilvl w:val="1"/>
          <w:numId w:val="7"/>
        </w:numPr>
        <w:spacing w:after="28"/>
        <w:ind w:left="567" w:hanging="567"/>
        <w:rPr>
          <w:rFonts w:cs="Arial"/>
          <w:color w:val="auto"/>
          <w:sz w:val="28"/>
          <w:szCs w:val="28"/>
        </w:rPr>
      </w:pPr>
      <w:r w:rsidRPr="00843865">
        <w:rPr>
          <w:rFonts w:cs="Arial"/>
          <w:color w:val="auto"/>
          <w:sz w:val="28"/>
          <w:szCs w:val="28"/>
        </w:rPr>
        <w:t>health problems/disability (including mental health)</w:t>
      </w:r>
    </w:p>
    <w:p w:rsidR="00C112C5" w:rsidRPr="00843865" w:rsidRDefault="00C112C5" w:rsidP="00C112C5">
      <w:pPr>
        <w:pStyle w:val="Default"/>
        <w:numPr>
          <w:ilvl w:val="1"/>
          <w:numId w:val="7"/>
        </w:numPr>
        <w:spacing w:after="28"/>
        <w:ind w:left="567" w:hanging="567"/>
        <w:rPr>
          <w:rFonts w:cs="Arial"/>
          <w:color w:val="auto"/>
          <w:sz w:val="28"/>
          <w:szCs w:val="28"/>
        </w:rPr>
      </w:pPr>
      <w:r w:rsidRPr="00843865">
        <w:rPr>
          <w:rFonts w:cs="Arial"/>
          <w:color w:val="auto"/>
          <w:sz w:val="28"/>
          <w:szCs w:val="28"/>
        </w:rPr>
        <w:t xml:space="preserve">gangs </w:t>
      </w:r>
    </w:p>
    <w:p w:rsidR="00C112C5" w:rsidRPr="00843865" w:rsidRDefault="00C112C5" w:rsidP="00C112C5">
      <w:pPr>
        <w:pStyle w:val="Default"/>
        <w:numPr>
          <w:ilvl w:val="1"/>
          <w:numId w:val="7"/>
        </w:numPr>
        <w:spacing w:after="28"/>
        <w:ind w:left="567" w:hanging="567"/>
        <w:rPr>
          <w:rFonts w:cs="Arial"/>
          <w:color w:val="auto"/>
          <w:sz w:val="28"/>
          <w:szCs w:val="28"/>
        </w:rPr>
      </w:pPr>
      <w:r w:rsidRPr="00843865">
        <w:rPr>
          <w:rFonts w:cs="Arial"/>
          <w:color w:val="auto"/>
          <w:sz w:val="28"/>
          <w:szCs w:val="28"/>
        </w:rPr>
        <w:t>homelessness</w:t>
      </w:r>
    </w:p>
    <w:p w:rsidR="00C112C5" w:rsidRPr="00843865" w:rsidRDefault="00C112C5" w:rsidP="00C112C5">
      <w:pPr>
        <w:pStyle w:val="Default"/>
        <w:numPr>
          <w:ilvl w:val="1"/>
          <w:numId w:val="7"/>
        </w:numPr>
        <w:spacing w:after="28"/>
        <w:ind w:left="567" w:hanging="567"/>
        <w:rPr>
          <w:rFonts w:cs="Arial"/>
          <w:color w:val="auto"/>
          <w:sz w:val="28"/>
          <w:szCs w:val="28"/>
        </w:rPr>
      </w:pPr>
      <w:r w:rsidRPr="00843865">
        <w:rPr>
          <w:rFonts w:cs="Arial"/>
          <w:color w:val="auto"/>
          <w:sz w:val="28"/>
          <w:szCs w:val="28"/>
        </w:rPr>
        <w:t>learning difficulties and disabilities</w:t>
      </w:r>
    </w:p>
    <w:p w:rsidR="00C112C5" w:rsidRPr="00843865" w:rsidRDefault="00C112C5" w:rsidP="00C112C5">
      <w:pPr>
        <w:pStyle w:val="Default"/>
        <w:numPr>
          <w:ilvl w:val="1"/>
          <w:numId w:val="7"/>
        </w:numPr>
        <w:spacing w:after="28"/>
        <w:ind w:left="567" w:hanging="567"/>
        <w:rPr>
          <w:rFonts w:cs="Arial"/>
          <w:color w:val="auto"/>
          <w:sz w:val="28"/>
          <w:szCs w:val="28"/>
        </w:rPr>
      </w:pPr>
      <w:r w:rsidRPr="00843865">
        <w:rPr>
          <w:rFonts w:cs="Arial"/>
          <w:color w:val="auto"/>
          <w:sz w:val="28"/>
          <w:szCs w:val="28"/>
        </w:rPr>
        <w:t>life skills</w:t>
      </w:r>
    </w:p>
    <w:p w:rsidR="00C112C5" w:rsidRPr="00843865" w:rsidRDefault="00C112C5" w:rsidP="00C112C5">
      <w:pPr>
        <w:pStyle w:val="Default"/>
        <w:numPr>
          <w:ilvl w:val="1"/>
          <w:numId w:val="7"/>
        </w:numPr>
        <w:ind w:left="567" w:hanging="567"/>
        <w:rPr>
          <w:rFonts w:cs="Arial"/>
          <w:color w:val="auto"/>
          <w:sz w:val="28"/>
          <w:szCs w:val="28"/>
        </w:rPr>
      </w:pPr>
      <w:r w:rsidRPr="00843865">
        <w:rPr>
          <w:rFonts w:cs="Arial"/>
          <w:color w:val="auto"/>
          <w:sz w:val="28"/>
          <w:szCs w:val="28"/>
        </w:rPr>
        <w:t>offending</w:t>
      </w:r>
    </w:p>
    <w:p w:rsidR="00C112C5" w:rsidRPr="00843865" w:rsidRDefault="00C112C5" w:rsidP="00C112C5">
      <w:pPr>
        <w:rPr>
          <w:rFonts w:ascii="Gill Sans" w:hAnsi="Gill Sans"/>
          <w:sz w:val="28"/>
          <w:szCs w:val="28"/>
        </w:rPr>
      </w:pPr>
      <w:r w:rsidRPr="00843865">
        <w:rPr>
          <w:rFonts w:ascii="Gill Sans" w:hAnsi="Gill Sans"/>
          <w:sz w:val="28"/>
          <w:szCs w:val="28"/>
        </w:rPr>
        <w:t>We would expect the successful organisation to give a clear indication of how they will successfully target individuals from these groups to engage on this programme through a detailed plan of outreach.</w:t>
      </w:r>
    </w:p>
    <w:p w:rsidR="00C112C5" w:rsidRPr="00843865" w:rsidRDefault="00C112C5" w:rsidP="00C112C5">
      <w:pPr>
        <w:autoSpaceDE w:val="0"/>
        <w:autoSpaceDN w:val="0"/>
        <w:adjustRightInd w:val="0"/>
        <w:spacing w:before="240"/>
        <w:jc w:val="both"/>
        <w:rPr>
          <w:rFonts w:ascii="Gill Sans" w:hAnsi="Gill Sans"/>
          <w:sz w:val="28"/>
          <w:szCs w:val="28"/>
          <w:lang w:val="en-US"/>
        </w:rPr>
      </w:pPr>
      <w:r w:rsidRPr="00843865">
        <w:rPr>
          <w:rFonts w:ascii="Gill Sans" w:hAnsi="Gill Sans"/>
          <w:sz w:val="28"/>
          <w:szCs w:val="28"/>
          <w:lang w:val="en-US"/>
        </w:rPr>
        <w:t xml:space="preserve">The purpose of the </w:t>
      </w:r>
      <w:r w:rsidRPr="00843865">
        <w:rPr>
          <w:rFonts w:ascii="Gill Sans" w:hAnsi="Gill Sans"/>
          <w:sz w:val="28"/>
          <w:szCs w:val="28"/>
          <w:lang w:val="en" w:eastAsia="en-GB"/>
        </w:rPr>
        <w:t>Volunteer</w:t>
      </w:r>
      <w:r w:rsidRPr="00843865">
        <w:rPr>
          <w:rFonts w:ascii="Gill Sans" w:hAnsi="Gill Sans"/>
          <w:sz w:val="28"/>
          <w:szCs w:val="28"/>
          <w:lang w:val="en-US"/>
        </w:rPr>
        <w:t xml:space="preserve"> Work </w:t>
      </w:r>
      <w:r w:rsidRPr="00843865">
        <w:rPr>
          <w:rFonts w:ascii="Gill Sans" w:hAnsi="Gill Sans"/>
          <w:sz w:val="28"/>
          <w:szCs w:val="28"/>
          <w:lang w:val="en" w:eastAsia="en-GB"/>
        </w:rPr>
        <w:t>Ambassadors</w:t>
      </w:r>
      <w:r w:rsidRPr="00843865">
        <w:rPr>
          <w:rFonts w:ascii="Gill Sans" w:hAnsi="Gill Sans"/>
          <w:b/>
          <w:sz w:val="28"/>
          <w:szCs w:val="28"/>
          <w:lang w:val="en" w:eastAsia="en-GB"/>
        </w:rPr>
        <w:t xml:space="preserve"> </w:t>
      </w:r>
      <w:r w:rsidRPr="00843865">
        <w:rPr>
          <w:rFonts w:ascii="Gill Sans" w:hAnsi="Gill Sans"/>
          <w:sz w:val="28"/>
          <w:szCs w:val="28"/>
          <w:lang w:val="en-US"/>
        </w:rPr>
        <w:t xml:space="preserve">Programme is to undertake outreach work for one year from January 2017 - December 2017 with a wide range of community </w:t>
      </w:r>
      <w:proofErr w:type="spellStart"/>
      <w:r w:rsidRPr="00843865">
        <w:rPr>
          <w:rFonts w:ascii="Gill Sans" w:hAnsi="Gill Sans"/>
          <w:sz w:val="28"/>
          <w:szCs w:val="28"/>
          <w:lang w:val="en-US"/>
        </w:rPr>
        <w:t>organisations</w:t>
      </w:r>
      <w:proofErr w:type="spellEnd"/>
      <w:r w:rsidRPr="00843865">
        <w:rPr>
          <w:rFonts w:ascii="Gill Sans" w:hAnsi="Gill Sans"/>
          <w:sz w:val="28"/>
          <w:szCs w:val="28"/>
          <w:lang w:val="en-US"/>
        </w:rPr>
        <w:t xml:space="preserve">, especially targeting those furthest from the </w:t>
      </w:r>
      <w:proofErr w:type="spellStart"/>
      <w:r w:rsidRPr="00843865">
        <w:rPr>
          <w:rFonts w:ascii="Gill Sans" w:hAnsi="Gill Sans"/>
          <w:sz w:val="28"/>
          <w:szCs w:val="28"/>
          <w:lang w:val="en-US"/>
        </w:rPr>
        <w:t>labour</w:t>
      </w:r>
      <w:proofErr w:type="spellEnd"/>
      <w:r w:rsidRPr="00843865">
        <w:rPr>
          <w:rFonts w:ascii="Gill Sans" w:hAnsi="Gill Sans"/>
          <w:sz w:val="28"/>
          <w:szCs w:val="28"/>
          <w:lang w:val="en-US"/>
        </w:rPr>
        <w:t xml:space="preserve"> market, to recruit participants for the Growth Boroughs programme, working closely with </w:t>
      </w:r>
      <w:proofErr w:type="spellStart"/>
      <w:r w:rsidRPr="00843865">
        <w:rPr>
          <w:rFonts w:ascii="Gill Sans" w:hAnsi="Gill Sans"/>
          <w:sz w:val="28"/>
          <w:szCs w:val="28"/>
          <w:lang w:val="en-US"/>
        </w:rPr>
        <w:t>GLLaB</w:t>
      </w:r>
      <w:proofErr w:type="spellEnd"/>
      <w:r w:rsidRPr="00843865">
        <w:rPr>
          <w:rFonts w:ascii="Gill Sans" w:hAnsi="Gill Sans"/>
          <w:sz w:val="28"/>
          <w:szCs w:val="28"/>
          <w:lang w:val="en-US"/>
        </w:rPr>
        <w:t xml:space="preserve"> staff. </w:t>
      </w:r>
    </w:p>
    <w:p w:rsidR="00A5132D" w:rsidRDefault="00A5132D" w:rsidP="00C112C5">
      <w:pPr>
        <w:jc w:val="both"/>
        <w:rPr>
          <w:rFonts w:ascii="Gill Sans" w:hAnsi="Gill Sans" w:cs="Arial"/>
          <w:sz w:val="28"/>
          <w:szCs w:val="28"/>
        </w:rPr>
      </w:pPr>
    </w:p>
    <w:p w:rsidR="00A5132D" w:rsidRDefault="00A5132D" w:rsidP="00C112C5">
      <w:pPr>
        <w:jc w:val="both"/>
        <w:rPr>
          <w:rFonts w:ascii="Gill Sans" w:hAnsi="Gill Sans" w:cs="Arial"/>
          <w:sz w:val="28"/>
          <w:szCs w:val="28"/>
        </w:rPr>
      </w:pPr>
    </w:p>
    <w:p w:rsidR="00A5132D" w:rsidRDefault="00A5132D" w:rsidP="00C112C5">
      <w:pPr>
        <w:jc w:val="both"/>
        <w:rPr>
          <w:rFonts w:ascii="Gill Sans" w:hAnsi="Gill Sans" w:cs="Arial"/>
          <w:sz w:val="28"/>
          <w:szCs w:val="28"/>
        </w:rPr>
      </w:pPr>
    </w:p>
    <w:p w:rsidR="00A5132D" w:rsidRDefault="00A5132D" w:rsidP="00C112C5">
      <w:pPr>
        <w:jc w:val="both"/>
        <w:rPr>
          <w:rFonts w:ascii="Gill Sans" w:hAnsi="Gill Sans" w:cs="Arial"/>
          <w:sz w:val="28"/>
          <w:szCs w:val="28"/>
        </w:rPr>
      </w:pPr>
    </w:p>
    <w:p w:rsidR="00A5132D" w:rsidRDefault="00A5132D" w:rsidP="00C112C5">
      <w:pPr>
        <w:jc w:val="both"/>
        <w:rPr>
          <w:rFonts w:ascii="Gill Sans" w:hAnsi="Gill Sans" w:cs="Arial"/>
          <w:sz w:val="28"/>
          <w:szCs w:val="28"/>
        </w:rPr>
      </w:pPr>
    </w:p>
    <w:p w:rsidR="00C112C5" w:rsidRPr="00843865" w:rsidRDefault="00C112C5" w:rsidP="00C112C5">
      <w:pPr>
        <w:jc w:val="both"/>
        <w:rPr>
          <w:rFonts w:ascii="Gill Sans" w:hAnsi="Gill Sans" w:cs="Arial"/>
          <w:sz w:val="28"/>
          <w:szCs w:val="28"/>
        </w:rPr>
      </w:pPr>
      <w:r w:rsidRPr="00843865">
        <w:rPr>
          <w:rFonts w:ascii="Gill Sans" w:hAnsi="Gill Sans" w:cs="Arial"/>
          <w:sz w:val="28"/>
          <w:szCs w:val="28"/>
        </w:rPr>
        <w:t xml:space="preserve">The </w:t>
      </w:r>
      <w:r w:rsidRPr="00843865">
        <w:rPr>
          <w:rFonts w:ascii="Gill Sans" w:hAnsi="Gill Sans"/>
          <w:sz w:val="28"/>
          <w:szCs w:val="28"/>
        </w:rPr>
        <w:t>Work Ambassadors</w:t>
      </w:r>
      <w:r w:rsidRPr="00843865">
        <w:rPr>
          <w:rFonts w:ascii="Gill Sans" w:hAnsi="Gill Sans"/>
          <w:b/>
          <w:sz w:val="28"/>
          <w:szCs w:val="28"/>
        </w:rPr>
        <w:t xml:space="preserve"> </w:t>
      </w:r>
      <w:r w:rsidRPr="00843865">
        <w:rPr>
          <w:rFonts w:ascii="Gill Sans" w:hAnsi="Gill Sans" w:cs="Arial"/>
          <w:sz w:val="28"/>
          <w:szCs w:val="28"/>
        </w:rPr>
        <w:t>role will be to help others into vocational training and employability provision under the Growth Boroughs Programme by:</w:t>
      </w:r>
    </w:p>
    <w:p w:rsidR="00C112C5" w:rsidRPr="00843865" w:rsidRDefault="00C112C5" w:rsidP="00C112C5">
      <w:pPr>
        <w:pStyle w:val="ListParagraph"/>
        <w:numPr>
          <w:ilvl w:val="0"/>
          <w:numId w:val="8"/>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Sharing information</w:t>
      </w:r>
    </w:p>
    <w:p w:rsidR="00C112C5" w:rsidRPr="00843865" w:rsidRDefault="00C112C5" w:rsidP="00C112C5">
      <w:pPr>
        <w:pStyle w:val="ListParagraph"/>
        <w:numPr>
          <w:ilvl w:val="0"/>
          <w:numId w:val="8"/>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Helping with  recruitment</w:t>
      </w:r>
    </w:p>
    <w:p w:rsidR="00C112C5" w:rsidRPr="00843865" w:rsidRDefault="00C112C5" w:rsidP="00C112C5">
      <w:pPr>
        <w:pStyle w:val="ListParagraph"/>
        <w:numPr>
          <w:ilvl w:val="0"/>
          <w:numId w:val="8"/>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Talking and listening</w:t>
      </w:r>
    </w:p>
    <w:p w:rsidR="00C112C5" w:rsidRPr="00843865" w:rsidRDefault="00C112C5" w:rsidP="00C112C5">
      <w:pPr>
        <w:pStyle w:val="ListParagraph"/>
        <w:numPr>
          <w:ilvl w:val="0"/>
          <w:numId w:val="8"/>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 xml:space="preserve">Encouraging unemployed residents to engage with </w:t>
      </w:r>
      <w:proofErr w:type="spellStart"/>
      <w:r w:rsidRPr="00843865">
        <w:rPr>
          <w:rFonts w:ascii="Gill Sans" w:hAnsi="Gill Sans" w:cs="Arial"/>
          <w:sz w:val="28"/>
          <w:szCs w:val="28"/>
        </w:rPr>
        <w:t>GLLaB</w:t>
      </w:r>
      <w:proofErr w:type="spellEnd"/>
      <w:r w:rsidRPr="00843865">
        <w:rPr>
          <w:rFonts w:ascii="Gill Sans" w:hAnsi="Gill Sans" w:cs="Arial"/>
          <w:sz w:val="28"/>
          <w:szCs w:val="28"/>
        </w:rPr>
        <w:t xml:space="preserve"> and facilitating this engagement process</w:t>
      </w:r>
    </w:p>
    <w:p w:rsidR="00C112C5" w:rsidRPr="00843865" w:rsidRDefault="00C112C5" w:rsidP="00C112C5">
      <w:pPr>
        <w:pStyle w:val="ListParagraph"/>
        <w:numPr>
          <w:ilvl w:val="0"/>
          <w:numId w:val="8"/>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Signposting</w:t>
      </w:r>
    </w:p>
    <w:p w:rsidR="00C112C5" w:rsidRPr="00843865" w:rsidRDefault="00C112C5" w:rsidP="00C112C5">
      <w:pPr>
        <w:pStyle w:val="ListParagraph"/>
        <w:numPr>
          <w:ilvl w:val="0"/>
          <w:numId w:val="8"/>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Providing information, advice and guidance</w:t>
      </w:r>
    </w:p>
    <w:p w:rsidR="00C112C5" w:rsidRPr="00843865" w:rsidRDefault="00C112C5" w:rsidP="00C112C5">
      <w:pPr>
        <w:pStyle w:val="ListParagraph"/>
        <w:numPr>
          <w:ilvl w:val="0"/>
          <w:numId w:val="8"/>
        </w:numPr>
        <w:tabs>
          <w:tab w:val="left" w:pos="1080"/>
        </w:tabs>
        <w:spacing w:line="240" w:lineRule="auto"/>
        <w:jc w:val="both"/>
        <w:rPr>
          <w:rFonts w:ascii="Gill Sans" w:hAnsi="Gill Sans" w:cs="Arial"/>
          <w:sz w:val="28"/>
          <w:szCs w:val="28"/>
        </w:rPr>
      </w:pPr>
      <w:r w:rsidRPr="00843865">
        <w:rPr>
          <w:rFonts w:ascii="Gill Sans" w:hAnsi="Gill Sans" w:cs="Arial"/>
          <w:sz w:val="28"/>
          <w:szCs w:val="28"/>
        </w:rPr>
        <w:t xml:space="preserve">Providing feedback to </w:t>
      </w:r>
      <w:proofErr w:type="spellStart"/>
      <w:r w:rsidRPr="00843865">
        <w:rPr>
          <w:rFonts w:ascii="Gill Sans" w:hAnsi="Gill Sans" w:cs="Arial"/>
          <w:sz w:val="28"/>
          <w:szCs w:val="28"/>
        </w:rPr>
        <w:t>GLLaB</w:t>
      </w:r>
      <w:proofErr w:type="spellEnd"/>
      <w:r w:rsidRPr="00843865">
        <w:rPr>
          <w:rFonts w:ascii="Gill Sans" w:hAnsi="Gill Sans" w:cs="Arial"/>
          <w:sz w:val="28"/>
          <w:szCs w:val="28"/>
        </w:rPr>
        <w:t xml:space="preserve"> to enable more responsive and targeted provision</w:t>
      </w:r>
    </w:p>
    <w:p w:rsidR="00C112C5" w:rsidRPr="00843865" w:rsidRDefault="00C112C5" w:rsidP="00C112C5">
      <w:pPr>
        <w:rPr>
          <w:rFonts w:ascii="Gill Sans" w:hAnsi="Gill Sans"/>
          <w:b/>
          <w:bCs/>
          <w:sz w:val="28"/>
          <w:szCs w:val="28"/>
        </w:rPr>
      </w:pPr>
      <w:r w:rsidRPr="00843865">
        <w:rPr>
          <w:rFonts w:ascii="Gill Sans" w:hAnsi="Gill Sans"/>
          <w:b/>
          <w:sz w:val="28"/>
          <w:szCs w:val="28"/>
        </w:rPr>
        <w:t xml:space="preserve">Performance targets for </w:t>
      </w:r>
      <w:r w:rsidRPr="00843865">
        <w:rPr>
          <w:rFonts w:ascii="Gill Sans" w:hAnsi="Gill Sans"/>
          <w:b/>
          <w:bCs/>
          <w:sz w:val="28"/>
          <w:szCs w:val="28"/>
        </w:rPr>
        <w:t>Strand 2</w:t>
      </w:r>
    </w:p>
    <w:p w:rsidR="00C112C5" w:rsidRPr="00843865" w:rsidRDefault="00C112C5" w:rsidP="00C112C5">
      <w:pPr>
        <w:rPr>
          <w:rFonts w:ascii="Gill Sans" w:hAnsi="Gill Sans"/>
          <w:sz w:val="28"/>
          <w:szCs w:val="28"/>
        </w:rPr>
      </w:pPr>
      <w:r w:rsidRPr="00843865">
        <w:rPr>
          <w:rFonts w:ascii="Gill Sans" w:hAnsi="Gill Sans"/>
          <w:sz w:val="28"/>
          <w:szCs w:val="28"/>
        </w:rPr>
        <w:t>The targets for the period of the programme (</w:t>
      </w:r>
      <w:r w:rsidRPr="00843865">
        <w:rPr>
          <w:rFonts w:ascii="Gill Sans" w:hAnsi="Gill Sans"/>
          <w:sz w:val="28"/>
          <w:szCs w:val="28"/>
          <w:lang w:val="en-US"/>
        </w:rPr>
        <w:t>January 2017 - December 2017</w:t>
      </w:r>
      <w:r w:rsidRPr="00843865">
        <w:rPr>
          <w:rFonts w:ascii="Gill Sans" w:hAnsi="Gill Sans"/>
          <w:sz w:val="28"/>
          <w:szCs w:val="28"/>
        </w:rPr>
        <w:t xml:space="preserve">) are: </w:t>
      </w:r>
    </w:p>
    <w:p w:rsidR="00C112C5" w:rsidRPr="00843865" w:rsidRDefault="00C112C5" w:rsidP="00C112C5">
      <w:pPr>
        <w:pStyle w:val="ListParagraph"/>
        <w:numPr>
          <w:ilvl w:val="0"/>
          <w:numId w:val="9"/>
        </w:numPr>
        <w:rPr>
          <w:rFonts w:ascii="Gill Sans" w:hAnsi="Gill Sans"/>
          <w:sz w:val="28"/>
          <w:szCs w:val="28"/>
        </w:rPr>
      </w:pPr>
      <w:r w:rsidRPr="00843865">
        <w:rPr>
          <w:rFonts w:ascii="Gill Sans" w:hAnsi="Gill Sans"/>
          <w:sz w:val="28"/>
          <w:szCs w:val="28"/>
        </w:rPr>
        <w:t>10 volunteer work ambassadors recruited onto the programme</w:t>
      </w:r>
    </w:p>
    <w:p w:rsidR="00C112C5" w:rsidRPr="00843865" w:rsidRDefault="00C112C5" w:rsidP="00C112C5">
      <w:pPr>
        <w:pStyle w:val="ListParagraph"/>
        <w:numPr>
          <w:ilvl w:val="0"/>
          <w:numId w:val="9"/>
        </w:numPr>
        <w:rPr>
          <w:rFonts w:ascii="Gill Sans" w:hAnsi="Gill Sans"/>
          <w:sz w:val="28"/>
          <w:szCs w:val="28"/>
        </w:rPr>
      </w:pPr>
      <w:r w:rsidRPr="00843865">
        <w:rPr>
          <w:rFonts w:ascii="Gill Sans" w:hAnsi="Gill Sans"/>
          <w:sz w:val="28"/>
          <w:szCs w:val="28"/>
        </w:rPr>
        <w:t xml:space="preserve">A minimum of 4 outreach sessions a month (48 for the year) at a community venue/community group that engages with residents facing the barriers outlined above. </w:t>
      </w:r>
    </w:p>
    <w:p w:rsidR="00C112C5" w:rsidRPr="00843865" w:rsidRDefault="00C112C5" w:rsidP="00C112C5">
      <w:pPr>
        <w:pStyle w:val="ListParagraph"/>
        <w:numPr>
          <w:ilvl w:val="0"/>
          <w:numId w:val="9"/>
        </w:numPr>
        <w:rPr>
          <w:rFonts w:ascii="Gill Sans" w:hAnsi="Gill Sans"/>
          <w:sz w:val="28"/>
          <w:szCs w:val="28"/>
          <w:lang w:val="en-US"/>
        </w:rPr>
      </w:pPr>
      <w:r w:rsidRPr="00843865">
        <w:rPr>
          <w:rFonts w:ascii="Gill Sans" w:hAnsi="Gill Sans"/>
          <w:sz w:val="28"/>
          <w:szCs w:val="28"/>
        </w:rPr>
        <w:t xml:space="preserve">A minimum of 20 residents per month (240 for the year) referred to the </w:t>
      </w:r>
      <w:r w:rsidRPr="00843865">
        <w:rPr>
          <w:rFonts w:ascii="Gill Sans" w:hAnsi="Gill Sans"/>
          <w:sz w:val="28"/>
          <w:szCs w:val="28"/>
          <w:lang w:val="en-US"/>
        </w:rPr>
        <w:t xml:space="preserve">ESF funded </w:t>
      </w:r>
      <w:r w:rsidRPr="00843865">
        <w:rPr>
          <w:rFonts w:ascii="Gill Sans" w:hAnsi="Gill Sans"/>
          <w:sz w:val="28"/>
          <w:szCs w:val="28"/>
        </w:rPr>
        <w:t>Unlocking London’s Opportunities in the</w:t>
      </w:r>
      <w:r w:rsidRPr="00843865">
        <w:rPr>
          <w:rFonts w:ascii="Gill Sans" w:hAnsi="Gill Sans"/>
          <w:sz w:val="28"/>
          <w:szCs w:val="28"/>
          <w:lang w:val="en-US"/>
        </w:rPr>
        <w:t xml:space="preserve"> Growth Boroughs programme and supported to attend a registration session at </w:t>
      </w:r>
      <w:proofErr w:type="spellStart"/>
      <w:r w:rsidRPr="00843865">
        <w:rPr>
          <w:rFonts w:ascii="Gill Sans" w:hAnsi="Gill Sans"/>
          <w:sz w:val="28"/>
          <w:szCs w:val="28"/>
          <w:lang w:val="en-US"/>
        </w:rPr>
        <w:t>GLLaB</w:t>
      </w:r>
      <w:proofErr w:type="spellEnd"/>
    </w:p>
    <w:p w:rsidR="00C112C5" w:rsidRPr="00843865" w:rsidRDefault="00C112C5" w:rsidP="00C112C5">
      <w:pPr>
        <w:jc w:val="both"/>
        <w:rPr>
          <w:rFonts w:ascii="Gill Sans" w:hAnsi="Gill Sans"/>
          <w:sz w:val="28"/>
          <w:szCs w:val="28"/>
        </w:rPr>
      </w:pPr>
      <w:r w:rsidRPr="00843865">
        <w:rPr>
          <w:rFonts w:ascii="Gill Sans" w:hAnsi="Gill Sans"/>
          <w:sz w:val="28"/>
          <w:szCs w:val="28"/>
        </w:rPr>
        <w:t xml:space="preserve">Performance will be monitored on a quarterly basis and failure to meet targets and deadlines will result in funding being withheld or reduced and/or delays in processing payments. </w:t>
      </w:r>
    </w:p>
    <w:p w:rsidR="00A5132D" w:rsidRDefault="00A5132D" w:rsidP="00C112C5">
      <w:pPr>
        <w:spacing w:after="120"/>
        <w:rPr>
          <w:rFonts w:ascii="Gill Sans" w:hAnsi="Gill Sans"/>
          <w:sz w:val="28"/>
          <w:szCs w:val="28"/>
        </w:rPr>
      </w:pPr>
    </w:p>
    <w:p w:rsidR="00A5132D" w:rsidRDefault="00A5132D" w:rsidP="00C112C5">
      <w:pPr>
        <w:spacing w:after="120"/>
        <w:rPr>
          <w:rFonts w:ascii="Gill Sans" w:hAnsi="Gill Sans"/>
          <w:sz w:val="28"/>
          <w:szCs w:val="28"/>
        </w:rPr>
      </w:pPr>
    </w:p>
    <w:p w:rsidR="00A5132D" w:rsidRDefault="00A5132D" w:rsidP="00C112C5">
      <w:pPr>
        <w:spacing w:after="120"/>
        <w:rPr>
          <w:rFonts w:ascii="Gill Sans" w:hAnsi="Gill Sans"/>
          <w:sz w:val="28"/>
          <w:szCs w:val="28"/>
        </w:rPr>
      </w:pPr>
    </w:p>
    <w:p w:rsidR="00A5132D" w:rsidRDefault="00A5132D" w:rsidP="00C112C5">
      <w:pPr>
        <w:spacing w:after="120"/>
        <w:rPr>
          <w:rFonts w:ascii="Gill Sans" w:hAnsi="Gill Sans"/>
          <w:sz w:val="28"/>
          <w:szCs w:val="28"/>
        </w:rPr>
      </w:pPr>
    </w:p>
    <w:p w:rsidR="00A5132D" w:rsidRDefault="00A5132D" w:rsidP="00C112C5">
      <w:pPr>
        <w:spacing w:after="120"/>
        <w:rPr>
          <w:rFonts w:ascii="Gill Sans" w:hAnsi="Gill Sans"/>
          <w:sz w:val="28"/>
          <w:szCs w:val="28"/>
        </w:rPr>
      </w:pPr>
    </w:p>
    <w:p w:rsidR="00A5132D" w:rsidRDefault="00A5132D" w:rsidP="00C112C5">
      <w:pPr>
        <w:spacing w:after="120"/>
        <w:rPr>
          <w:rFonts w:ascii="Gill Sans" w:hAnsi="Gill Sans"/>
          <w:sz w:val="28"/>
          <w:szCs w:val="28"/>
        </w:rPr>
      </w:pPr>
    </w:p>
    <w:p w:rsidR="00A5132D" w:rsidRDefault="00A5132D" w:rsidP="00C112C5">
      <w:pPr>
        <w:spacing w:after="120"/>
        <w:rPr>
          <w:rFonts w:ascii="Gill Sans" w:hAnsi="Gill Sans"/>
          <w:sz w:val="28"/>
          <w:szCs w:val="28"/>
        </w:rPr>
      </w:pPr>
    </w:p>
    <w:p w:rsidR="00C112C5" w:rsidRPr="00843865" w:rsidRDefault="00C112C5" w:rsidP="00C112C5">
      <w:pPr>
        <w:spacing w:after="120"/>
        <w:rPr>
          <w:rFonts w:ascii="Gill Sans" w:hAnsi="Gill Sans"/>
          <w:color w:val="000000" w:themeColor="text1"/>
          <w:sz w:val="28"/>
          <w:szCs w:val="28"/>
        </w:rPr>
      </w:pPr>
      <w:r w:rsidRPr="00843865">
        <w:rPr>
          <w:rFonts w:ascii="Gill Sans" w:hAnsi="Gill Sans"/>
          <w:sz w:val="28"/>
          <w:szCs w:val="28"/>
        </w:rPr>
        <w:t xml:space="preserve">The service provider should meet the following </w:t>
      </w:r>
      <w:r w:rsidRPr="00843865">
        <w:rPr>
          <w:rFonts w:ascii="Gill Sans" w:hAnsi="Gill Sans"/>
          <w:color w:val="000000" w:themeColor="text1"/>
          <w:sz w:val="28"/>
          <w:szCs w:val="28"/>
        </w:rPr>
        <w:t xml:space="preserve">standards for quality assurance: </w:t>
      </w:r>
    </w:p>
    <w:p w:rsidR="00C112C5" w:rsidRPr="00843865" w:rsidRDefault="00C112C5" w:rsidP="00C112C5">
      <w:pPr>
        <w:pStyle w:val="ListParagraph"/>
        <w:numPr>
          <w:ilvl w:val="0"/>
          <w:numId w:val="5"/>
        </w:numPr>
        <w:spacing w:after="120" w:line="240" w:lineRule="auto"/>
        <w:ind w:firstLine="0"/>
        <w:rPr>
          <w:rFonts w:ascii="Gill Sans" w:hAnsi="Gill Sans"/>
          <w:i/>
          <w:sz w:val="28"/>
          <w:szCs w:val="28"/>
        </w:rPr>
      </w:pPr>
      <w:r w:rsidRPr="00843865">
        <w:rPr>
          <w:rFonts w:ascii="Gill Sans" w:hAnsi="Gill Sans"/>
          <w:color w:val="000000" w:themeColor="text1"/>
          <w:sz w:val="28"/>
          <w:szCs w:val="28"/>
        </w:rPr>
        <w:t>Matrix Standard Information Advice and Guidance</w:t>
      </w:r>
    </w:p>
    <w:p w:rsidR="00C112C5" w:rsidRPr="00843865" w:rsidRDefault="00C112C5" w:rsidP="00C112C5">
      <w:pPr>
        <w:spacing w:after="120"/>
        <w:rPr>
          <w:rFonts w:ascii="Gill Sans" w:hAnsi="Gill Sans"/>
          <w:color w:val="000000" w:themeColor="text1"/>
          <w:sz w:val="28"/>
          <w:szCs w:val="28"/>
        </w:rPr>
      </w:pPr>
      <w:r w:rsidRPr="00843865">
        <w:rPr>
          <w:rFonts w:ascii="Gill Sans" w:hAnsi="Gill Sans"/>
          <w:color w:val="000000" w:themeColor="text1"/>
          <w:sz w:val="28"/>
          <w:szCs w:val="28"/>
        </w:rPr>
        <w:t>Additionally, the service provider should meet the following standards (or be committed to attaining them</w:t>
      </w:r>
      <w:r w:rsidR="00A5132D" w:rsidRPr="00843865">
        <w:rPr>
          <w:rFonts w:ascii="Gill Sans" w:hAnsi="Gill Sans"/>
          <w:color w:val="000000" w:themeColor="text1"/>
          <w:sz w:val="28"/>
          <w:szCs w:val="28"/>
        </w:rPr>
        <w:t>):</w:t>
      </w:r>
    </w:p>
    <w:p w:rsidR="00C112C5" w:rsidRPr="00843865" w:rsidRDefault="00C112C5" w:rsidP="00C112C5">
      <w:pPr>
        <w:pStyle w:val="ListParagraph"/>
        <w:numPr>
          <w:ilvl w:val="0"/>
          <w:numId w:val="5"/>
        </w:numPr>
        <w:spacing w:after="120" w:line="240" w:lineRule="auto"/>
        <w:ind w:firstLine="0"/>
        <w:rPr>
          <w:rFonts w:ascii="Gill Sans" w:hAnsi="Gill Sans"/>
          <w:i/>
          <w:sz w:val="28"/>
          <w:szCs w:val="28"/>
        </w:rPr>
      </w:pPr>
      <w:r w:rsidRPr="00843865">
        <w:rPr>
          <w:rFonts w:ascii="Gill Sans" w:hAnsi="Gill Sans"/>
          <w:color w:val="000000" w:themeColor="text1"/>
          <w:sz w:val="28"/>
          <w:szCs w:val="28"/>
        </w:rPr>
        <w:t>Approved Provider Standard from the Mentoring and Befriending Foundation</w:t>
      </w:r>
    </w:p>
    <w:p w:rsidR="00C112C5" w:rsidRPr="00843865" w:rsidRDefault="003A228C" w:rsidP="00C112C5">
      <w:pPr>
        <w:pStyle w:val="ListParagraph"/>
        <w:numPr>
          <w:ilvl w:val="0"/>
          <w:numId w:val="5"/>
        </w:numPr>
        <w:spacing w:after="120" w:line="240" w:lineRule="auto"/>
        <w:ind w:firstLine="0"/>
        <w:rPr>
          <w:rFonts w:ascii="Gill Sans" w:hAnsi="Gill Sans"/>
          <w:i/>
          <w:sz w:val="28"/>
          <w:szCs w:val="28"/>
        </w:rPr>
      </w:pPr>
      <w:hyperlink r:id="rId9" w:tgtFrame="_self" w:tooltip="Volunteer Centre Quality Accreditation" w:history="1">
        <w:r w:rsidR="00C112C5" w:rsidRPr="00843865">
          <w:rPr>
            <w:rStyle w:val="Hyperlink"/>
            <w:rFonts w:ascii="Gill Sans" w:hAnsi="Gill Sans"/>
            <w:color w:val="000000" w:themeColor="text1"/>
            <w:sz w:val="28"/>
            <w:szCs w:val="28"/>
            <w:u w:val="none"/>
          </w:rPr>
          <w:t>Volunteer Centre Quality Accreditation (VCQA)</w:t>
        </w:r>
      </w:hyperlink>
    </w:p>
    <w:p w:rsidR="00C112C5" w:rsidRPr="00843865" w:rsidRDefault="00C112C5" w:rsidP="00C112C5">
      <w:pPr>
        <w:autoSpaceDE w:val="0"/>
        <w:autoSpaceDN w:val="0"/>
        <w:adjustRightInd w:val="0"/>
        <w:spacing w:before="240"/>
        <w:jc w:val="both"/>
        <w:rPr>
          <w:rFonts w:ascii="Gill Sans" w:hAnsi="Gill Sans"/>
          <w:sz w:val="28"/>
          <w:szCs w:val="28"/>
        </w:rPr>
      </w:pPr>
      <w:r w:rsidRPr="00843865">
        <w:rPr>
          <w:rFonts w:ascii="Gill Sans" w:hAnsi="Gill Sans"/>
          <w:sz w:val="28"/>
          <w:szCs w:val="28"/>
        </w:rPr>
        <w:t xml:space="preserve">As strand 2 is funded by the </w:t>
      </w:r>
      <w:r w:rsidRPr="00843865">
        <w:rPr>
          <w:rFonts w:ascii="Gill Sans" w:hAnsi="Gill Sans"/>
          <w:sz w:val="28"/>
          <w:szCs w:val="28"/>
          <w:lang w:val="en" w:eastAsia="en-GB"/>
        </w:rPr>
        <w:t>European Social Fund (ESF)</w:t>
      </w:r>
      <w:r w:rsidRPr="00843865">
        <w:rPr>
          <w:rFonts w:ascii="Gill Sans" w:hAnsi="Gill Sans"/>
          <w:sz w:val="28"/>
          <w:szCs w:val="28"/>
        </w:rPr>
        <w:t>, the provider must comply with all ESF regulations, and provide information to the Royal Borough of Greenwich as requested in a timely manner.</w:t>
      </w:r>
    </w:p>
    <w:p w:rsidR="00C112C5" w:rsidRPr="00843865" w:rsidRDefault="00C112C5" w:rsidP="00C112C5">
      <w:pPr>
        <w:autoSpaceDE w:val="0"/>
        <w:autoSpaceDN w:val="0"/>
        <w:adjustRightInd w:val="0"/>
        <w:spacing w:before="240"/>
        <w:jc w:val="both"/>
        <w:rPr>
          <w:rFonts w:ascii="Gill Sans" w:hAnsi="Gill Sans"/>
          <w:b/>
          <w:sz w:val="28"/>
          <w:szCs w:val="28"/>
          <w:lang w:val="en-US"/>
        </w:rPr>
      </w:pPr>
      <w:r w:rsidRPr="00843865">
        <w:rPr>
          <w:rFonts w:ascii="Gill Sans" w:hAnsi="Gill Sans"/>
          <w:b/>
          <w:sz w:val="28"/>
          <w:szCs w:val="28"/>
          <w:lang w:val="en-US"/>
        </w:rPr>
        <w:t>Assessment criteria</w:t>
      </w:r>
    </w:p>
    <w:p w:rsidR="00C112C5" w:rsidRPr="00843865" w:rsidRDefault="00C112C5" w:rsidP="00C112C5">
      <w:pPr>
        <w:pStyle w:val="Default"/>
        <w:widowControl w:val="0"/>
        <w:rPr>
          <w:sz w:val="28"/>
          <w:szCs w:val="28"/>
        </w:rPr>
      </w:pPr>
      <w:r w:rsidRPr="00843865">
        <w:rPr>
          <w:sz w:val="28"/>
          <w:szCs w:val="28"/>
        </w:rPr>
        <w:t xml:space="preserve">The selection criteria will be governed by marks scored against the answers provided against the following criteria: </w:t>
      </w:r>
    </w:p>
    <w:p w:rsidR="00C112C5" w:rsidRPr="00843865" w:rsidRDefault="00C112C5" w:rsidP="00C112C5">
      <w:pPr>
        <w:pStyle w:val="Default"/>
        <w:widowControl w:val="0"/>
        <w:numPr>
          <w:ilvl w:val="0"/>
          <w:numId w:val="10"/>
        </w:numPr>
        <w:rPr>
          <w:rFonts w:eastAsia="Gill Sans"/>
          <w:sz w:val="28"/>
          <w:szCs w:val="28"/>
        </w:rPr>
      </w:pPr>
      <w:r w:rsidRPr="00843865">
        <w:rPr>
          <w:sz w:val="28"/>
          <w:szCs w:val="28"/>
        </w:rPr>
        <w:t>Proven experience and capacity to recruit and successfully manage large scale volunteering programmes to promote work and learning  opportunities, proposing how you would do this for strands1 and 2 of this programme (25%);</w:t>
      </w:r>
    </w:p>
    <w:p w:rsidR="00C112C5" w:rsidRPr="00843865" w:rsidRDefault="00C112C5" w:rsidP="00C112C5">
      <w:pPr>
        <w:pStyle w:val="Default"/>
        <w:widowControl w:val="0"/>
        <w:numPr>
          <w:ilvl w:val="0"/>
          <w:numId w:val="10"/>
        </w:numPr>
        <w:rPr>
          <w:rFonts w:eastAsia="Gill Sans"/>
          <w:sz w:val="28"/>
          <w:szCs w:val="28"/>
        </w:rPr>
      </w:pPr>
      <w:r w:rsidRPr="00843865">
        <w:rPr>
          <w:sz w:val="28"/>
          <w:szCs w:val="28"/>
        </w:rPr>
        <w:t xml:space="preserve">Proven experience and specialist knowledge of the local area and community groups operating within the borough, setting out how you would work in Greenwich to deliver strands1 and 2 of this programme(25%); </w:t>
      </w:r>
    </w:p>
    <w:p w:rsidR="00C112C5" w:rsidRPr="00843865" w:rsidRDefault="00C112C5" w:rsidP="00C112C5">
      <w:pPr>
        <w:pStyle w:val="Default"/>
        <w:widowControl w:val="0"/>
        <w:numPr>
          <w:ilvl w:val="0"/>
          <w:numId w:val="10"/>
        </w:numPr>
        <w:rPr>
          <w:rFonts w:eastAsia="Gill Sans"/>
          <w:sz w:val="28"/>
          <w:szCs w:val="28"/>
        </w:rPr>
      </w:pPr>
      <w:r w:rsidRPr="00843865">
        <w:rPr>
          <w:sz w:val="28"/>
          <w:szCs w:val="28"/>
        </w:rPr>
        <w:t>Proven experience and understanding of targeting disengaged residents and how to encourage and facilitate engagement, proposing how you would do this for strands1 and 2 of this programme (30%);</w:t>
      </w:r>
    </w:p>
    <w:p w:rsidR="00C112C5" w:rsidRPr="00843865" w:rsidRDefault="00C112C5" w:rsidP="00C112C5">
      <w:pPr>
        <w:pStyle w:val="Default"/>
        <w:widowControl w:val="0"/>
        <w:numPr>
          <w:ilvl w:val="0"/>
          <w:numId w:val="10"/>
        </w:numPr>
        <w:rPr>
          <w:rFonts w:eastAsia="Gill Sans"/>
          <w:sz w:val="28"/>
          <w:szCs w:val="28"/>
        </w:rPr>
      </w:pPr>
      <w:r w:rsidRPr="00843865">
        <w:rPr>
          <w:sz w:val="28"/>
          <w:szCs w:val="28"/>
        </w:rPr>
        <w:t>Proven experience and capacity to meet performance targets, and record, monitor and report data systematically and in a timely manner (10%);</w:t>
      </w:r>
    </w:p>
    <w:p w:rsidR="00C112C5" w:rsidRPr="00843865" w:rsidRDefault="00C112C5" w:rsidP="00C112C5">
      <w:pPr>
        <w:pStyle w:val="Default"/>
        <w:widowControl w:val="0"/>
        <w:numPr>
          <w:ilvl w:val="0"/>
          <w:numId w:val="10"/>
        </w:numPr>
        <w:rPr>
          <w:rFonts w:eastAsia="Gill Sans"/>
          <w:sz w:val="28"/>
          <w:szCs w:val="28"/>
        </w:rPr>
      </w:pPr>
      <w:r w:rsidRPr="00843865">
        <w:rPr>
          <w:sz w:val="28"/>
          <w:szCs w:val="28"/>
        </w:rPr>
        <w:t>Meeting the quality standards as set out in this document (10%).</w:t>
      </w:r>
      <w:r w:rsidRPr="00843865">
        <w:rPr>
          <w:sz w:val="28"/>
          <w:szCs w:val="28"/>
        </w:rPr>
        <w:br/>
      </w:r>
    </w:p>
    <w:p w:rsidR="00A5132D" w:rsidRDefault="00C112C5" w:rsidP="00C112C5">
      <w:pPr>
        <w:rPr>
          <w:rFonts w:ascii="Gill Sans" w:hAnsi="Gill Sans"/>
          <w:sz w:val="28"/>
          <w:szCs w:val="28"/>
        </w:rPr>
      </w:pPr>
      <w:r w:rsidRPr="00843865">
        <w:rPr>
          <w:rFonts w:ascii="Gill Sans" w:hAnsi="Gill Sans"/>
          <w:sz w:val="28"/>
          <w:szCs w:val="28"/>
          <w:lang w:val="en" w:eastAsia="en-GB"/>
        </w:rPr>
        <w:t xml:space="preserve">If you are interested in tendering for the </w:t>
      </w:r>
      <w:r w:rsidRPr="00843865">
        <w:rPr>
          <w:rFonts w:ascii="Gill Sans" w:hAnsi="Gill Sans"/>
          <w:sz w:val="28"/>
          <w:szCs w:val="28"/>
        </w:rPr>
        <w:t xml:space="preserve">Learning and Work Volunteer Ambassadors Programme, </w:t>
      </w:r>
      <w:r w:rsidRPr="00843865">
        <w:rPr>
          <w:rFonts w:ascii="Gill Sans" w:hAnsi="Gill Sans"/>
          <w:sz w:val="28"/>
          <w:szCs w:val="28"/>
          <w:u w:val="single"/>
        </w:rPr>
        <w:t xml:space="preserve">please send a proposal of no more than 6 sides of </w:t>
      </w:r>
      <w:r w:rsidRPr="00843865">
        <w:rPr>
          <w:rFonts w:ascii="Gill Sans" w:hAnsi="Gill Sans"/>
          <w:sz w:val="28"/>
          <w:szCs w:val="28"/>
          <w:u w:val="single"/>
        </w:rPr>
        <w:lastRenderedPageBreak/>
        <w:t>A4 outlining how you would deliver the programme against the above criteria</w:t>
      </w:r>
      <w:r w:rsidRPr="00843865">
        <w:rPr>
          <w:rFonts w:ascii="Gill Sans" w:hAnsi="Gill Sans"/>
          <w:sz w:val="28"/>
          <w:szCs w:val="28"/>
        </w:rPr>
        <w:t xml:space="preserve">, including a full breakdown of costs for the budgets indicated.  </w:t>
      </w:r>
    </w:p>
    <w:p w:rsidR="00A5132D" w:rsidRDefault="00A5132D" w:rsidP="00C112C5">
      <w:pPr>
        <w:rPr>
          <w:rFonts w:ascii="Gill Sans" w:hAnsi="Gill Sans"/>
          <w:sz w:val="28"/>
          <w:szCs w:val="28"/>
        </w:rPr>
      </w:pPr>
    </w:p>
    <w:p w:rsidR="00C112C5" w:rsidRDefault="00C112C5" w:rsidP="00C112C5">
      <w:pPr>
        <w:rPr>
          <w:rFonts w:ascii="Gill Sans" w:hAnsi="Gill Sans"/>
          <w:sz w:val="28"/>
          <w:szCs w:val="28"/>
        </w:rPr>
      </w:pPr>
      <w:r w:rsidRPr="00843865">
        <w:rPr>
          <w:rFonts w:ascii="Gill Sans" w:hAnsi="Gill Sans"/>
          <w:sz w:val="28"/>
          <w:szCs w:val="28"/>
        </w:rPr>
        <w:t xml:space="preserve">Please make clear how you would deliver both strand 1 and strand 2 as separate programmes.  Please feel free to attach as an appendix any previous relevant experience of delivering similar programmes and budget breakdown.  Please also provide the names and contact details of two referees. </w:t>
      </w:r>
    </w:p>
    <w:p w:rsidR="0045732F" w:rsidRPr="00843865" w:rsidRDefault="0045732F" w:rsidP="0045732F">
      <w:pPr>
        <w:rPr>
          <w:rFonts w:ascii="Gill Sans" w:hAnsi="Gill Sans"/>
          <w:b/>
          <w:sz w:val="28"/>
          <w:szCs w:val="28"/>
        </w:rPr>
      </w:pPr>
      <w:r w:rsidRPr="00843865">
        <w:rPr>
          <w:rFonts w:ascii="Gill Sans" w:hAnsi="Gill Sans"/>
          <w:b/>
          <w:sz w:val="28"/>
          <w:szCs w:val="28"/>
        </w:rPr>
        <w:t>Closing date</w:t>
      </w:r>
    </w:p>
    <w:p w:rsidR="0045732F" w:rsidRPr="00843865" w:rsidRDefault="0045732F" w:rsidP="0045732F">
      <w:pPr>
        <w:rPr>
          <w:rFonts w:ascii="Gill Sans" w:hAnsi="Gill Sans"/>
          <w:sz w:val="28"/>
          <w:szCs w:val="28"/>
        </w:rPr>
      </w:pPr>
      <w:r w:rsidRPr="00843865">
        <w:rPr>
          <w:rFonts w:ascii="Gill Sans" w:hAnsi="Gill Sans"/>
          <w:sz w:val="28"/>
          <w:szCs w:val="28"/>
        </w:rPr>
        <w:t>28/01/2016</w:t>
      </w:r>
    </w:p>
    <w:p w:rsidR="0045732F" w:rsidRPr="00843865" w:rsidRDefault="0045732F" w:rsidP="0045732F">
      <w:pPr>
        <w:rPr>
          <w:rFonts w:ascii="Gill Sans" w:hAnsi="Gill Sans"/>
          <w:sz w:val="28"/>
          <w:szCs w:val="28"/>
        </w:rPr>
      </w:pPr>
    </w:p>
    <w:p w:rsidR="0045732F" w:rsidRPr="00843865" w:rsidRDefault="0045732F" w:rsidP="0045732F">
      <w:pPr>
        <w:rPr>
          <w:rFonts w:ascii="Gill Sans" w:hAnsi="Gill Sans"/>
          <w:b/>
          <w:sz w:val="28"/>
          <w:szCs w:val="28"/>
        </w:rPr>
      </w:pPr>
      <w:r w:rsidRPr="00843865">
        <w:rPr>
          <w:rFonts w:ascii="Gill Sans" w:hAnsi="Gill Sans"/>
          <w:b/>
          <w:sz w:val="28"/>
          <w:szCs w:val="28"/>
        </w:rPr>
        <w:t>Contract start date</w:t>
      </w:r>
    </w:p>
    <w:p w:rsidR="0045732F" w:rsidRPr="00843865" w:rsidRDefault="0045732F" w:rsidP="0045732F">
      <w:pPr>
        <w:rPr>
          <w:rFonts w:ascii="Gill Sans" w:hAnsi="Gill Sans"/>
          <w:sz w:val="28"/>
          <w:szCs w:val="28"/>
        </w:rPr>
      </w:pPr>
      <w:r w:rsidRPr="00843865">
        <w:rPr>
          <w:rFonts w:ascii="Gill Sans" w:hAnsi="Gill Sans"/>
          <w:sz w:val="28"/>
          <w:szCs w:val="28"/>
        </w:rPr>
        <w:t>04/01/2017</w:t>
      </w:r>
    </w:p>
    <w:p w:rsidR="0045732F" w:rsidRPr="00843865" w:rsidRDefault="0045732F" w:rsidP="0045732F">
      <w:pPr>
        <w:rPr>
          <w:rFonts w:ascii="Gill Sans" w:hAnsi="Gill Sans"/>
          <w:sz w:val="28"/>
          <w:szCs w:val="28"/>
        </w:rPr>
      </w:pPr>
    </w:p>
    <w:p w:rsidR="0045732F" w:rsidRPr="00843865" w:rsidRDefault="0045732F" w:rsidP="0045732F">
      <w:pPr>
        <w:rPr>
          <w:rFonts w:ascii="Gill Sans" w:hAnsi="Gill Sans"/>
          <w:b/>
          <w:sz w:val="28"/>
          <w:szCs w:val="28"/>
        </w:rPr>
      </w:pPr>
      <w:r w:rsidRPr="00843865">
        <w:rPr>
          <w:rFonts w:ascii="Gill Sans" w:hAnsi="Gill Sans"/>
          <w:b/>
          <w:sz w:val="28"/>
          <w:szCs w:val="28"/>
        </w:rPr>
        <w:t>Contract end date</w:t>
      </w:r>
    </w:p>
    <w:p w:rsidR="0045732F" w:rsidRPr="00843865" w:rsidRDefault="0045732F" w:rsidP="0045732F">
      <w:pPr>
        <w:rPr>
          <w:rFonts w:ascii="Gill Sans" w:hAnsi="Gill Sans"/>
          <w:sz w:val="28"/>
          <w:szCs w:val="28"/>
        </w:rPr>
      </w:pPr>
      <w:r w:rsidRPr="00843865">
        <w:rPr>
          <w:rFonts w:ascii="Gill Sans" w:hAnsi="Gill Sans"/>
          <w:sz w:val="28"/>
          <w:szCs w:val="28"/>
        </w:rPr>
        <w:t>31/07/2018</w:t>
      </w:r>
    </w:p>
    <w:p w:rsidR="0045732F" w:rsidRPr="00843865" w:rsidRDefault="0045732F" w:rsidP="0045732F">
      <w:pPr>
        <w:rPr>
          <w:rFonts w:ascii="Gill Sans" w:hAnsi="Gill Sans"/>
          <w:b/>
          <w:sz w:val="28"/>
          <w:szCs w:val="28"/>
        </w:rPr>
      </w:pPr>
      <w:r w:rsidRPr="00843865">
        <w:rPr>
          <w:rFonts w:ascii="Gill Sans" w:hAnsi="Gill Sans"/>
          <w:b/>
          <w:sz w:val="28"/>
          <w:szCs w:val="28"/>
        </w:rPr>
        <w:t>Lowest actual value</w:t>
      </w:r>
    </w:p>
    <w:p w:rsidR="0045732F" w:rsidRPr="00843865" w:rsidRDefault="0045732F" w:rsidP="0045732F">
      <w:pPr>
        <w:rPr>
          <w:rFonts w:ascii="Gill Sans" w:hAnsi="Gill Sans"/>
          <w:sz w:val="28"/>
          <w:szCs w:val="28"/>
        </w:rPr>
      </w:pPr>
      <w:r w:rsidRPr="00843865">
        <w:rPr>
          <w:rFonts w:ascii="Gill Sans" w:hAnsi="Gill Sans"/>
          <w:sz w:val="28"/>
          <w:szCs w:val="28"/>
        </w:rPr>
        <w:t>£1</w:t>
      </w:r>
    </w:p>
    <w:p w:rsidR="0045732F" w:rsidRPr="00843865" w:rsidRDefault="0045732F" w:rsidP="0045732F">
      <w:pPr>
        <w:rPr>
          <w:rFonts w:ascii="Gill Sans" w:hAnsi="Gill Sans"/>
          <w:b/>
          <w:sz w:val="28"/>
          <w:szCs w:val="28"/>
        </w:rPr>
      </w:pPr>
      <w:r w:rsidRPr="00843865">
        <w:rPr>
          <w:rFonts w:ascii="Gill Sans" w:hAnsi="Gill Sans"/>
          <w:b/>
          <w:sz w:val="28"/>
          <w:szCs w:val="28"/>
        </w:rPr>
        <w:t xml:space="preserve">Highest value </w:t>
      </w:r>
    </w:p>
    <w:p w:rsidR="0045732F" w:rsidRPr="00843865" w:rsidRDefault="0045732F" w:rsidP="0045732F">
      <w:pPr>
        <w:rPr>
          <w:rFonts w:ascii="Gill Sans" w:hAnsi="Gill Sans"/>
          <w:sz w:val="28"/>
          <w:szCs w:val="28"/>
        </w:rPr>
      </w:pPr>
      <w:r w:rsidRPr="00843865">
        <w:rPr>
          <w:rFonts w:ascii="Gill Sans" w:hAnsi="Gill Sans"/>
          <w:sz w:val="28"/>
          <w:szCs w:val="28"/>
        </w:rPr>
        <w:t>£90,000</w:t>
      </w:r>
    </w:p>
    <w:p w:rsidR="0045732F" w:rsidRPr="00843865" w:rsidRDefault="0045732F" w:rsidP="0045732F">
      <w:pPr>
        <w:rPr>
          <w:rFonts w:ascii="Gill Sans" w:hAnsi="Gill Sans"/>
          <w:b/>
          <w:sz w:val="28"/>
          <w:szCs w:val="28"/>
        </w:rPr>
      </w:pPr>
      <w:r w:rsidRPr="00843865">
        <w:rPr>
          <w:rFonts w:ascii="Gill Sans" w:hAnsi="Gill Sans"/>
          <w:b/>
          <w:sz w:val="28"/>
          <w:szCs w:val="28"/>
        </w:rPr>
        <w:sym w:font="Wingdings" w:char="F0FE"/>
      </w:r>
      <w:r w:rsidRPr="00843865">
        <w:rPr>
          <w:rFonts w:ascii="Gill Sans" w:hAnsi="Gill Sans"/>
          <w:b/>
          <w:sz w:val="28"/>
          <w:szCs w:val="28"/>
        </w:rPr>
        <w:t xml:space="preserve"> Suitable for SMEs</w:t>
      </w:r>
    </w:p>
    <w:p w:rsidR="0045732F" w:rsidRPr="00843865" w:rsidRDefault="0045732F" w:rsidP="0045732F">
      <w:pPr>
        <w:rPr>
          <w:rFonts w:ascii="Gill Sans" w:hAnsi="Gill Sans"/>
          <w:b/>
          <w:sz w:val="28"/>
          <w:szCs w:val="28"/>
        </w:rPr>
      </w:pPr>
      <w:r w:rsidRPr="00843865">
        <w:rPr>
          <w:rFonts w:ascii="Gill Sans" w:hAnsi="Gill Sans"/>
          <w:b/>
          <w:sz w:val="28"/>
          <w:szCs w:val="28"/>
        </w:rPr>
        <w:sym w:font="Wingdings" w:char="F0FE"/>
      </w:r>
      <w:r w:rsidRPr="00843865">
        <w:rPr>
          <w:rFonts w:ascii="Gill Sans" w:hAnsi="Gill Sans"/>
          <w:b/>
          <w:sz w:val="28"/>
          <w:szCs w:val="28"/>
        </w:rPr>
        <w:t xml:space="preserve"> Suitable for VCSE</w:t>
      </w:r>
    </w:p>
    <w:p w:rsidR="0045732F" w:rsidRPr="00843865" w:rsidRDefault="0045732F" w:rsidP="0045732F">
      <w:pPr>
        <w:rPr>
          <w:rFonts w:ascii="Gill Sans" w:hAnsi="Gill Sans"/>
          <w:b/>
          <w:sz w:val="28"/>
          <w:szCs w:val="28"/>
        </w:rPr>
      </w:pPr>
      <w:r w:rsidRPr="00843865">
        <w:rPr>
          <w:rFonts w:ascii="Gill Sans" w:hAnsi="Gill Sans"/>
          <w:b/>
          <w:sz w:val="28"/>
          <w:szCs w:val="28"/>
        </w:rPr>
        <w:t>Contract type</w:t>
      </w:r>
    </w:p>
    <w:p w:rsidR="0045732F" w:rsidRPr="00843865" w:rsidRDefault="0045732F" w:rsidP="0045732F">
      <w:pPr>
        <w:rPr>
          <w:rFonts w:ascii="Gill Sans" w:hAnsi="Gill Sans"/>
          <w:sz w:val="28"/>
          <w:szCs w:val="28"/>
        </w:rPr>
      </w:pPr>
      <w:r w:rsidRPr="00843865">
        <w:rPr>
          <w:rFonts w:ascii="Gill Sans" w:hAnsi="Gill Sans"/>
          <w:sz w:val="28"/>
          <w:szCs w:val="28"/>
        </w:rPr>
        <w:t>Service Contract</w:t>
      </w:r>
    </w:p>
    <w:p w:rsidR="0045732F" w:rsidRPr="00843865" w:rsidRDefault="0045732F" w:rsidP="0045732F">
      <w:pPr>
        <w:rPr>
          <w:rFonts w:ascii="Gill Sans" w:hAnsi="Gill Sans"/>
          <w:b/>
          <w:sz w:val="28"/>
          <w:szCs w:val="28"/>
        </w:rPr>
      </w:pPr>
      <w:r w:rsidRPr="00843865">
        <w:rPr>
          <w:rFonts w:ascii="Gill Sans" w:hAnsi="Gill Sans"/>
          <w:b/>
          <w:sz w:val="28"/>
          <w:szCs w:val="28"/>
        </w:rPr>
        <w:t>Procedure type</w:t>
      </w:r>
    </w:p>
    <w:p w:rsidR="0045732F" w:rsidRPr="00843865" w:rsidRDefault="0045732F" w:rsidP="0045732F">
      <w:pPr>
        <w:rPr>
          <w:rFonts w:ascii="Gill Sans" w:hAnsi="Gill Sans"/>
          <w:sz w:val="28"/>
          <w:szCs w:val="28"/>
        </w:rPr>
      </w:pPr>
      <w:r w:rsidRPr="00843865">
        <w:rPr>
          <w:rFonts w:ascii="Gill Sans" w:hAnsi="Gill Sans"/>
          <w:sz w:val="28"/>
          <w:szCs w:val="28"/>
        </w:rPr>
        <w:lastRenderedPageBreak/>
        <w:t>Open procedure</w:t>
      </w:r>
    </w:p>
    <w:p w:rsidR="0045732F" w:rsidRPr="00843865" w:rsidRDefault="0045732F" w:rsidP="0045732F">
      <w:pPr>
        <w:rPr>
          <w:rFonts w:ascii="Gill Sans" w:hAnsi="Gill Sans"/>
          <w:sz w:val="28"/>
          <w:szCs w:val="28"/>
        </w:rPr>
      </w:pPr>
    </w:p>
    <w:p w:rsidR="0045732F" w:rsidRDefault="0045732F" w:rsidP="0045732F">
      <w:pPr>
        <w:rPr>
          <w:rFonts w:ascii="Gill Sans" w:hAnsi="Gill Sans"/>
          <w:b/>
          <w:sz w:val="28"/>
          <w:szCs w:val="28"/>
        </w:rPr>
      </w:pPr>
    </w:p>
    <w:p w:rsidR="0045732F" w:rsidRPr="00843865" w:rsidRDefault="0045732F" w:rsidP="0045732F">
      <w:pPr>
        <w:rPr>
          <w:rFonts w:ascii="Gill Sans" w:hAnsi="Gill Sans"/>
          <w:b/>
          <w:sz w:val="28"/>
          <w:szCs w:val="28"/>
        </w:rPr>
      </w:pPr>
      <w:r w:rsidRPr="00843865">
        <w:rPr>
          <w:rFonts w:ascii="Gill Sans" w:hAnsi="Gill Sans"/>
          <w:b/>
          <w:sz w:val="28"/>
          <w:szCs w:val="28"/>
        </w:rPr>
        <w:t>Section 2 Location &amp; industry</w:t>
      </w:r>
    </w:p>
    <w:p w:rsidR="0045732F" w:rsidRPr="00843865" w:rsidRDefault="0045732F" w:rsidP="0045732F">
      <w:pPr>
        <w:rPr>
          <w:rFonts w:ascii="Gill Sans" w:hAnsi="Gill Sans"/>
          <w:sz w:val="28"/>
          <w:szCs w:val="28"/>
        </w:rPr>
      </w:pPr>
      <w:r>
        <w:rPr>
          <w:rFonts w:ascii="Gill Sans" w:hAnsi="Gill Sans"/>
          <w:sz w:val="28"/>
          <w:szCs w:val="28"/>
        </w:rPr>
        <w:t>A</w:t>
      </w:r>
      <w:r w:rsidRPr="00843865">
        <w:rPr>
          <w:rFonts w:ascii="Gill Sans" w:hAnsi="Gill Sans"/>
          <w:sz w:val="28"/>
          <w:szCs w:val="28"/>
        </w:rPr>
        <w:t>cross entire RBG</w:t>
      </w:r>
    </w:p>
    <w:p w:rsidR="0045732F" w:rsidRPr="00843865" w:rsidRDefault="0045732F" w:rsidP="0045732F">
      <w:pPr>
        <w:rPr>
          <w:rFonts w:ascii="Gill Sans" w:hAnsi="Gill Sans"/>
          <w:sz w:val="28"/>
          <w:szCs w:val="28"/>
        </w:rPr>
      </w:pPr>
    </w:p>
    <w:p w:rsidR="0045732F" w:rsidRPr="00843865" w:rsidRDefault="0045732F" w:rsidP="0045732F">
      <w:pPr>
        <w:rPr>
          <w:rFonts w:ascii="Gill Sans" w:hAnsi="Gill Sans"/>
          <w:b/>
          <w:sz w:val="28"/>
          <w:szCs w:val="28"/>
        </w:rPr>
      </w:pPr>
      <w:r w:rsidRPr="00843865">
        <w:rPr>
          <w:rFonts w:ascii="Gill Sans" w:hAnsi="Gill Sans"/>
          <w:b/>
          <w:sz w:val="28"/>
          <w:szCs w:val="28"/>
        </w:rPr>
        <w:t>Region</w:t>
      </w:r>
    </w:p>
    <w:p w:rsidR="0045732F" w:rsidRPr="00843865" w:rsidRDefault="0045732F" w:rsidP="0045732F">
      <w:pPr>
        <w:rPr>
          <w:rFonts w:ascii="Gill Sans" w:hAnsi="Gill Sans"/>
          <w:sz w:val="28"/>
          <w:szCs w:val="28"/>
        </w:rPr>
      </w:pPr>
      <w:r w:rsidRPr="00843865">
        <w:rPr>
          <w:rFonts w:ascii="Gill Sans" w:hAnsi="Gill Sans"/>
          <w:sz w:val="28"/>
          <w:szCs w:val="28"/>
        </w:rPr>
        <w:t>London (Greenwich only)</w:t>
      </w:r>
    </w:p>
    <w:p w:rsidR="0045732F" w:rsidRPr="00843865" w:rsidRDefault="0045732F" w:rsidP="0045732F">
      <w:pPr>
        <w:rPr>
          <w:rFonts w:ascii="Gill Sans" w:hAnsi="Gill Sans"/>
          <w:sz w:val="28"/>
          <w:szCs w:val="28"/>
        </w:rPr>
      </w:pPr>
    </w:p>
    <w:p w:rsidR="0045732F" w:rsidRPr="00843865" w:rsidRDefault="0045732F" w:rsidP="0045732F">
      <w:pPr>
        <w:rPr>
          <w:rFonts w:ascii="Gill Sans" w:hAnsi="Gill Sans"/>
          <w:b/>
          <w:sz w:val="28"/>
          <w:szCs w:val="28"/>
        </w:rPr>
      </w:pPr>
      <w:r w:rsidRPr="00843865">
        <w:rPr>
          <w:rFonts w:ascii="Gill Sans" w:hAnsi="Gill Sans"/>
          <w:b/>
          <w:sz w:val="28"/>
          <w:szCs w:val="28"/>
        </w:rPr>
        <w:t>CPV code</w:t>
      </w:r>
    </w:p>
    <w:p w:rsidR="0045732F" w:rsidRPr="00843865" w:rsidRDefault="0045732F" w:rsidP="0045732F">
      <w:pPr>
        <w:rPr>
          <w:rFonts w:ascii="Gill Sans" w:hAnsi="Gill Sans"/>
          <w:sz w:val="28"/>
          <w:szCs w:val="28"/>
        </w:rPr>
      </w:pPr>
      <w:r w:rsidRPr="00843865">
        <w:rPr>
          <w:rFonts w:ascii="Gill Sans" w:hAnsi="Gill Sans"/>
          <w:sz w:val="28"/>
          <w:szCs w:val="28"/>
        </w:rPr>
        <w:t>80521000</w:t>
      </w:r>
    </w:p>
    <w:p w:rsidR="0045732F" w:rsidRDefault="0045732F" w:rsidP="00C112C5">
      <w:pPr>
        <w:rPr>
          <w:rFonts w:ascii="Gill Sans" w:hAnsi="Gill Sans"/>
          <w:b/>
          <w:sz w:val="28"/>
          <w:szCs w:val="28"/>
        </w:rPr>
      </w:pPr>
    </w:p>
    <w:p w:rsidR="00C112C5" w:rsidRDefault="00C112C5" w:rsidP="00C112C5">
      <w:pPr>
        <w:rPr>
          <w:rFonts w:ascii="Gill Sans" w:hAnsi="Gill Sans"/>
          <w:b/>
          <w:sz w:val="28"/>
          <w:szCs w:val="28"/>
        </w:rPr>
      </w:pPr>
    </w:p>
    <w:p w:rsidR="00611030" w:rsidRDefault="00611030"/>
    <w:sectPr w:rsidR="0061103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2C5" w:rsidRDefault="00C112C5" w:rsidP="00C112C5">
      <w:pPr>
        <w:spacing w:after="0" w:line="240" w:lineRule="auto"/>
      </w:pPr>
      <w:r>
        <w:separator/>
      </w:r>
    </w:p>
  </w:endnote>
  <w:endnote w:type="continuationSeparator" w:id="0">
    <w:p w:rsidR="00C112C5" w:rsidRDefault="00C112C5" w:rsidP="00C1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w:panose1 w:val="020B06020202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8C" w:rsidRDefault="003A2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8C" w:rsidRDefault="003A228C">
    <w:pPr>
      <w:pStyle w:val="Footer"/>
    </w:pPr>
    <w:r w:rsidRPr="003F5DBE">
      <w:rPr>
        <w:rFonts w:cs="Arial"/>
        <w:noProof/>
        <w:sz w:val="28"/>
        <w:szCs w:val="28"/>
        <w:lang w:eastAsia="en-GB"/>
      </w:rPr>
      <w:drawing>
        <wp:inline distT="0" distB="0" distL="0" distR="0" wp14:anchorId="06F0BF0A" wp14:editId="5CDD8A6B">
          <wp:extent cx="2419350" cy="5336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658" cy="533689"/>
                  </a:xfrm>
                  <a:prstGeom prst="rect">
                    <a:avLst/>
                  </a:prstGeom>
                  <a:noFill/>
                  <a:ln>
                    <a:noFill/>
                  </a:ln>
                </pic:spPr>
              </pic:pic>
            </a:graphicData>
          </a:graphic>
        </wp:inline>
      </w:drawing>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8C" w:rsidRDefault="003A2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2C5" w:rsidRDefault="00C112C5" w:rsidP="00C112C5">
      <w:pPr>
        <w:spacing w:after="0" w:line="240" w:lineRule="auto"/>
      </w:pPr>
      <w:r>
        <w:separator/>
      </w:r>
    </w:p>
  </w:footnote>
  <w:footnote w:type="continuationSeparator" w:id="0">
    <w:p w:rsidR="00C112C5" w:rsidRDefault="00C112C5" w:rsidP="00C11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8C" w:rsidRDefault="003A22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C5" w:rsidRDefault="00C112C5">
    <w:pPr>
      <w:pStyle w:val="Header"/>
    </w:pPr>
    <w:r>
      <w:rPr>
        <w:noProof/>
        <w:lang w:eastAsia="en-GB"/>
      </w:rPr>
      <w:drawing>
        <wp:inline distT="0" distB="0" distL="0" distR="0" wp14:anchorId="1280225F" wp14:editId="58B345CA">
          <wp:extent cx="1270661" cy="626971"/>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270661" cy="626971"/>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8C" w:rsidRDefault="003A2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5268"/>
    <w:multiLevelType w:val="hybridMultilevel"/>
    <w:tmpl w:val="588A05DC"/>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ind w:left="2460" w:hanging="660"/>
      </w:pPr>
      <w:rPr>
        <w:rFonts w:ascii="Symbol" w:hAnsi="Symbol"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02064252"/>
    <w:multiLevelType w:val="hybridMultilevel"/>
    <w:tmpl w:val="F6420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D4A12A3"/>
    <w:multiLevelType w:val="hybridMultilevel"/>
    <w:tmpl w:val="5FA0F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22E64A3"/>
    <w:multiLevelType w:val="hybridMultilevel"/>
    <w:tmpl w:val="0100D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0903D96"/>
    <w:multiLevelType w:val="hybridMultilevel"/>
    <w:tmpl w:val="DAEA0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50B1FF6"/>
    <w:multiLevelType w:val="hybridMultilevel"/>
    <w:tmpl w:val="8B3A9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41BD2D03"/>
    <w:multiLevelType w:val="hybridMultilevel"/>
    <w:tmpl w:val="F7CAC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00444DF"/>
    <w:multiLevelType w:val="hybridMultilevel"/>
    <w:tmpl w:val="CBE8F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7ACB0C60"/>
    <w:multiLevelType w:val="hybridMultilevel"/>
    <w:tmpl w:val="CB089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D0C78D5"/>
    <w:multiLevelType w:val="hybridMultilevel"/>
    <w:tmpl w:val="CB6A2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3"/>
  </w:num>
  <w:num w:numId="7">
    <w:abstractNumId w:val="0"/>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C5"/>
    <w:rsid w:val="00032AC2"/>
    <w:rsid w:val="001B7647"/>
    <w:rsid w:val="003A228C"/>
    <w:rsid w:val="0045732F"/>
    <w:rsid w:val="00611030"/>
    <w:rsid w:val="00A5132D"/>
    <w:rsid w:val="00B07CD2"/>
    <w:rsid w:val="00C11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2C5"/>
    <w:rPr>
      <w:color w:val="0000FF"/>
      <w:u w:val="single"/>
    </w:rPr>
  </w:style>
  <w:style w:type="paragraph" w:styleId="ListParagraph">
    <w:name w:val="List Paragraph"/>
    <w:basedOn w:val="Normal"/>
    <w:uiPriority w:val="34"/>
    <w:qFormat/>
    <w:rsid w:val="00C112C5"/>
    <w:pPr>
      <w:ind w:left="720"/>
      <w:contextualSpacing/>
    </w:pPr>
  </w:style>
  <w:style w:type="paragraph" w:customStyle="1" w:styleId="Default">
    <w:name w:val="Default"/>
    <w:rsid w:val="00C112C5"/>
    <w:pPr>
      <w:autoSpaceDE w:val="0"/>
      <w:autoSpaceDN w:val="0"/>
      <w:adjustRightInd w:val="0"/>
      <w:spacing w:after="0" w:line="240" w:lineRule="auto"/>
    </w:pPr>
    <w:rPr>
      <w:rFonts w:ascii="Gill Sans" w:hAnsi="Gill Sans" w:cs="Gill Sans"/>
      <w:color w:val="000000"/>
      <w:sz w:val="24"/>
      <w:szCs w:val="24"/>
    </w:rPr>
  </w:style>
  <w:style w:type="paragraph" w:styleId="BalloonText">
    <w:name w:val="Balloon Text"/>
    <w:basedOn w:val="Normal"/>
    <w:link w:val="BalloonTextChar"/>
    <w:uiPriority w:val="99"/>
    <w:semiHidden/>
    <w:unhideWhenUsed/>
    <w:rsid w:val="00C1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C5"/>
    <w:rPr>
      <w:rFonts w:ascii="Tahoma" w:hAnsi="Tahoma" w:cs="Tahoma"/>
      <w:sz w:val="16"/>
      <w:szCs w:val="16"/>
    </w:rPr>
  </w:style>
  <w:style w:type="paragraph" w:styleId="Header">
    <w:name w:val="header"/>
    <w:basedOn w:val="Normal"/>
    <w:link w:val="HeaderChar"/>
    <w:uiPriority w:val="99"/>
    <w:unhideWhenUsed/>
    <w:rsid w:val="00C11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2C5"/>
  </w:style>
  <w:style w:type="paragraph" w:styleId="Footer">
    <w:name w:val="footer"/>
    <w:basedOn w:val="Normal"/>
    <w:link w:val="FooterChar"/>
    <w:uiPriority w:val="99"/>
    <w:unhideWhenUsed/>
    <w:rsid w:val="00C11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2C5"/>
    <w:rPr>
      <w:color w:val="0000FF"/>
      <w:u w:val="single"/>
    </w:rPr>
  </w:style>
  <w:style w:type="paragraph" w:styleId="ListParagraph">
    <w:name w:val="List Paragraph"/>
    <w:basedOn w:val="Normal"/>
    <w:uiPriority w:val="34"/>
    <w:qFormat/>
    <w:rsid w:val="00C112C5"/>
    <w:pPr>
      <w:ind w:left="720"/>
      <w:contextualSpacing/>
    </w:pPr>
  </w:style>
  <w:style w:type="paragraph" w:customStyle="1" w:styleId="Default">
    <w:name w:val="Default"/>
    <w:rsid w:val="00C112C5"/>
    <w:pPr>
      <w:autoSpaceDE w:val="0"/>
      <w:autoSpaceDN w:val="0"/>
      <w:adjustRightInd w:val="0"/>
      <w:spacing w:after="0" w:line="240" w:lineRule="auto"/>
    </w:pPr>
    <w:rPr>
      <w:rFonts w:ascii="Gill Sans" w:hAnsi="Gill Sans" w:cs="Gill Sans"/>
      <w:color w:val="000000"/>
      <w:sz w:val="24"/>
      <w:szCs w:val="24"/>
    </w:rPr>
  </w:style>
  <w:style w:type="paragraph" w:styleId="BalloonText">
    <w:name w:val="Balloon Text"/>
    <w:basedOn w:val="Normal"/>
    <w:link w:val="BalloonTextChar"/>
    <w:uiPriority w:val="99"/>
    <w:semiHidden/>
    <w:unhideWhenUsed/>
    <w:rsid w:val="00C1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C5"/>
    <w:rPr>
      <w:rFonts w:ascii="Tahoma" w:hAnsi="Tahoma" w:cs="Tahoma"/>
      <w:sz w:val="16"/>
      <w:szCs w:val="16"/>
    </w:rPr>
  </w:style>
  <w:style w:type="paragraph" w:styleId="Header">
    <w:name w:val="header"/>
    <w:basedOn w:val="Normal"/>
    <w:link w:val="HeaderChar"/>
    <w:uiPriority w:val="99"/>
    <w:unhideWhenUsed/>
    <w:rsid w:val="00C11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2C5"/>
  </w:style>
  <w:style w:type="paragraph" w:styleId="Footer">
    <w:name w:val="footer"/>
    <w:basedOn w:val="Normal"/>
    <w:link w:val="FooterChar"/>
    <w:uiPriority w:val="99"/>
    <w:unhideWhenUsed/>
    <w:rsid w:val="00C11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vo.org.uk/practical-support/volunteering/volunteer-centres/volunteer-centre-quality-accreditation"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vo.org.uk/practical-support/volunteering/volunteer-centres/volunteer-centre-quality-accreditatio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D77EC8A0.dotm</Template>
  <TotalTime>28</TotalTime>
  <Pages>11</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Delroy Hurst</dc:creator>
  <cp:lastModifiedBy>Delroy Hurst</cp:lastModifiedBy>
  <cp:revision>4</cp:revision>
  <dcterms:created xsi:type="dcterms:W3CDTF">2016-11-16T09:47:00Z</dcterms:created>
  <dcterms:modified xsi:type="dcterms:W3CDTF">2016-11-17T10:33:00Z</dcterms:modified>
</cp:coreProperties>
</file>