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12FE" w:rsidRDefault="00DC12FE" w:rsidP="005F6D1B">
      <w:pPr>
        <w:rPr>
          <w:rFonts w:cstheme="minorHAnsi"/>
        </w:rPr>
      </w:pPr>
      <w:r w:rsidRPr="00DC12FE">
        <w:rPr>
          <w:rFonts w:cstheme="minorHAnsi"/>
        </w:rPr>
        <w:t>Name of bidder (this will be the name of the organisation in whose name the purchase order will be raised; invoicing must therefore be the same as this name</w:t>
      </w:r>
      <w:proofErr w:type="gramStart"/>
      <w:r w:rsidRPr="00DC12FE">
        <w:rPr>
          <w:rFonts w:cstheme="minorHAnsi"/>
        </w:rPr>
        <w:t>)</w:t>
      </w:r>
      <w:r>
        <w:rPr>
          <w:rFonts w:cstheme="minorHAnsi"/>
        </w:rPr>
        <w:t>:_</w:t>
      </w:r>
      <w:proofErr w:type="gramEnd"/>
      <w:r>
        <w:rPr>
          <w:rFonts w:cstheme="minorHAnsi"/>
        </w:rPr>
        <w:t>______________________________</w:t>
      </w:r>
    </w:p>
    <w:p w:rsidR="00DC12FE" w:rsidRPr="00754894" w:rsidRDefault="00DC12FE" w:rsidP="00DC12FE">
      <w:pPr>
        <w:rPr>
          <w:rFonts w:cstheme="minorHAnsi"/>
        </w:rPr>
      </w:pPr>
      <w:r>
        <w:rPr>
          <w:rFonts w:cstheme="minorHAnsi"/>
        </w:rPr>
        <w:t>Name</w:t>
      </w:r>
      <w:r w:rsidR="009B0D4E">
        <w:rPr>
          <w:rFonts w:cstheme="minorHAnsi"/>
        </w:rPr>
        <w:t xml:space="preserve"> of evaluation (service being evaluated)</w:t>
      </w:r>
      <w:r w:rsidR="00183011">
        <w:rPr>
          <w:rFonts w:cstheme="minorHAnsi"/>
        </w:rPr>
        <w:t xml:space="preserve"> </w:t>
      </w:r>
      <w:r>
        <w:rPr>
          <w:rFonts w:cstheme="minorHAnsi"/>
        </w:rPr>
        <w:t>:_____________________________</w:t>
      </w:r>
    </w:p>
    <w:tbl>
      <w:tblPr>
        <w:tblStyle w:val="TableGrid"/>
        <w:tblpPr w:leftFromText="180" w:rightFromText="180" w:vertAnchor="text" w:horzAnchor="margin" w:tblpY="94"/>
        <w:tblW w:w="9536" w:type="dxa"/>
        <w:tblLook w:val="04A0" w:firstRow="1" w:lastRow="0" w:firstColumn="1" w:lastColumn="0" w:noHBand="0" w:noVBand="1"/>
      </w:tblPr>
      <w:tblGrid>
        <w:gridCol w:w="8406"/>
        <w:gridCol w:w="1130"/>
      </w:tblGrid>
      <w:tr w:rsidR="009F1C96" w:rsidRPr="00C150F8" w:rsidTr="00F2097F">
        <w:trPr>
          <w:trHeight w:val="2110"/>
        </w:trPr>
        <w:tc>
          <w:tcPr>
            <w:tcW w:w="8406" w:type="dxa"/>
          </w:tcPr>
          <w:p w:rsidR="009F1C96" w:rsidRPr="00C150F8" w:rsidRDefault="009F1C96" w:rsidP="00F2097F">
            <w:pPr>
              <w:rPr>
                <w:rFonts w:ascii="Arial" w:hAnsi="Arial" w:cs="Arial"/>
                <w:b/>
                <w:sz w:val="20"/>
                <w:szCs w:val="20"/>
              </w:rPr>
            </w:pPr>
            <w:r w:rsidRPr="00C150F8">
              <w:rPr>
                <w:rFonts w:ascii="Arial" w:hAnsi="Arial" w:cs="Arial"/>
                <w:b/>
                <w:sz w:val="20"/>
                <w:szCs w:val="20"/>
              </w:rPr>
              <w:t>Proposed work plan and approach</w:t>
            </w:r>
          </w:p>
          <w:p w:rsidR="009F1C96" w:rsidRPr="00C150F8" w:rsidRDefault="009F1C96" w:rsidP="009F1C96">
            <w:pPr>
              <w:pStyle w:val="ListParagraph"/>
              <w:numPr>
                <w:ilvl w:val="0"/>
                <w:numId w:val="27"/>
              </w:numPr>
              <w:tabs>
                <w:tab w:val="left" w:pos="1215"/>
              </w:tabs>
              <w:spacing w:after="0" w:line="240" w:lineRule="auto"/>
              <w:ind w:firstLine="131"/>
              <w:rPr>
                <w:rFonts w:ascii="Arial" w:hAnsi="Arial" w:cs="Arial"/>
                <w:b/>
                <w:sz w:val="20"/>
                <w:szCs w:val="20"/>
              </w:rPr>
            </w:pPr>
            <w:r w:rsidRPr="00C150F8">
              <w:rPr>
                <w:rFonts w:ascii="Arial" w:hAnsi="Arial" w:cs="Arial"/>
                <w:b/>
                <w:sz w:val="20"/>
                <w:szCs w:val="20"/>
              </w:rPr>
              <w:t>Capacity to deliver</w:t>
            </w:r>
          </w:p>
          <w:p w:rsidR="009F1C96" w:rsidRPr="00C150F8" w:rsidRDefault="009F1C96" w:rsidP="009F1C96">
            <w:pPr>
              <w:pStyle w:val="ListParagraph"/>
              <w:numPr>
                <w:ilvl w:val="0"/>
                <w:numId w:val="27"/>
              </w:numPr>
              <w:tabs>
                <w:tab w:val="left" w:pos="1215"/>
              </w:tabs>
              <w:spacing w:after="0" w:line="240" w:lineRule="auto"/>
              <w:ind w:firstLine="131"/>
              <w:rPr>
                <w:rFonts w:ascii="Arial" w:hAnsi="Arial" w:cs="Arial"/>
                <w:b/>
                <w:sz w:val="20"/>
                <w:szCs w:val="20"/>
              </w:rPr>
            </w:pPr>
            <w:r w:rsidRPr="00C150F8">
              <w:rPr>
                <w:rFonts w:ascii="Arial" w:hAnsi="Arial" w:cs="Arial"/>
                <w:b/>
                <w:sz w:val="20"/>
                <w:szCs w:val="20"/>
              </w:rPr>
              <w:t>Philosophy/style of working</w:t>
            </w:r>
          </w:p>
          <w:p w:rsidR="009F1C96" w:rsidRPr="00C150F8" w:rsidRDefault="009F1C96" w:rsidP="009F1C96">
            <w:pPr>
              <w:pStyle w:val="ListParagraph"/>
              <w:numPr>
                <w:ilvl w:val="0"/>
                <w:numId w:val="27"/>
              </w:numPr>
              <w:tabs>
                <w:tab w:val="left" w:pos="1215"/>
              </w:tabs>
              <w:spacing w:after="0" w:line="240" w:lineRule="auto"/>
              <w:ind w:firstLine="131"/>
              <w:rPr>
                <w:rFonts w:ascii="Arial" w:hAnsi="Arial" w:cs="Arial"/>
                <w:b/>
                <w:sz w:val="20"/>
                <w:szCs w:val="20"/>
              </w:rPr>
            </w:pPr>
            <w:r w:rsidRPr="00C150F8">
              <w:rPr>
                <w:rFonts w:ascii="Arial" w:hAnsi="Arial" w:cs="Arial"/>
                <w:b/>
                <w:sz w:val="20"/>
                <w:szCs w:val="20"/>
              </w:rPr>
              <w:t>Scope of work relevant to the programme requirements</w:t>
            </w:r>
          </w:p>
          <w:p w:rsidR="007E3020" w:rsidRPr="00C150F8" w:rsidRDefault="007E3020" w:rsidP="009F1C96">
            <w:pPr>
              <w:pStyle w:val="ListParagraph"/>
              <w:numPr>
                <w:ilvl w:val="0"/>
                <w:numId w:val="27"/>
              </w:numPr>
              <w:tabs>
                <w:tab w:val="left" w:pos="1215"/>
              </w:tabs>
              <w:spacing w:after="0" w:line="240" w:lineRule="auto"/>
              <w:ind w:firstLine="131"/>
              <w:rPr>
                <w:rFonts w:ascii="Arial" w:hAnsi="Arial" w:cs="Arial"/>
                <w:b/>
                <w:sz w:val="20"/>
                <w:szCs w:val="20"/>
              </w:rPr>
            </w:pPr>
            <w:r w:rsidRPr="00C150F8">
              <w:rPr>
                <w:rFonts w:ascii="Arial" w:hAnsi="Arial" w:cs="Arial"/>
                <w:b/>
                <w:sz w:val="20"/>
                <w:szCs w:val="20"/>
              </w:rPr>
              <w:t>Proposed methodologies for all aspects of the evaluation</w:t>
            </w:r>
          </w:p>
          <w:p w:rsidR="009F1C96" w:rsidRPr="00C150F8" w:rsidRDefault="009F1C96" w:rsidP="009F1C96">
            <w:pPr>
              <w:pStyle w:val="ListParagraph"/>
              <w:numPr>
                <w:ilvl w:val="0"/>
                <w:numId w:val="27"/>
              </w:numPr>
              <w:tabs>
                <w:tab w:val="left" w:pos="1215"/>
              </w:tabs>
              <w:spacing w:after="0" w:line="240" w:lineRule="auto"/>
              <w:ind w:firstLine="131"/>
              <w:rPr>
                <w:rFonts w:ascii="Arial" w:hAnsi="Arial" w:cs="Arial"/>
                <w:b/>
                <w:sz w:val="20"/>
                <w:szCs w:val="20"/>
              </w:rPr>
            </w:pPr>
            <w:r w:rsidRPr="00C150F8">
              <w:rPr>
                <w:rFonts w:ascii="Arial" w:hAnsi="Arial" w:cs="Arial"/>
                <w:b/>
                <w:sz w:val="20"/>
                <w:szCs w:val="20"/>
              </w:rPr>
              <w:t>Standards/quality control</w:t>
            </w:r>
          </w:p>
          <w:p w:rsidR="009F1C96" w:rsidRPr="00C150F8" w:rsidRDefault="009F1C96" w:rsidP="009F1C96">
            <w:pPr>
              <w:pStyle w:val="BodytextNHS"/>
              <w:numPr>
                <w:ilvl w:val="0"/>
                <w:numId w:val="27"/>
              </w:numPr>
              <w:tabs>
                <w:tab w:val="left" w:pos="1215"/>
              </w:tabs>
              <w:suppressAutoHyphens w:val="0"/>
              <w:adjustRightInd/>
              <w:spacing w:after="0" w:line="240" w:lineRule="auto"/>
              <w:ind w:firstLine="131"/>
              <w:textAlignment w:val="auto"/>
              <w:rPr>
                <w:b/>
                <w:color w:val="auto"/>
                <w:sz w:val="20"/>
                <w:szCs w:val="20"/>
              </w:rPr>
            </w:pPr>
            <w:r w:rsidRPr="00C150F8">
              <w:rPr>
                <w:b/>
                <w:color w:val="auto"/>
                <w:sz w:val="20"/>
                <w:szCs w:val="20"/>
              </w:rPr>
              <w:t xml:space="preserve">Summary </w:t>
            </w:r>
            <w:r w:rsidR="006C4C04" w:rsidRPr="00C150F8">
              <w:rPr>
                <w:b/>
                <w:color w:val="auto"/>
                <w:sz w:val="20"/>
                <w:szCs w:val="20"/>
              </w:rPr>
              <w:t xml:space="preserve">and mitigations </w:t>
            </w:r>
            <w:r w:rsidRPr="00C150F8">
              <w:rPr>
                <w:b/>
                <w:color w:val="auto"/>
                <w:sz w:val="20"/>
                <w:szCs w:val="20"/>
              </w:rPr>
              <w:t>of the issues/risks particular to this project.</w:t>
            </w:r>
          </w:p>
          <w:p w:rsidR="009F1C96" w:rsidRPr="00C150F8" w:rsidRDefault="009F1C96" w:rsidP="009F1C96">
            <w:pPr>
              <w:pStyle w:val="BodytextNHS"/>
              <w:numPr>
                <w:ilvl w:val="0"/>
                <w:numId w:val="27"/>
              </w:numPr>
              <w:tabs>
                <w:tab w:val="left" w:pos="1215"/>
              </w:tabs>
              <w:suppressAutoHyphens w:val="0"/>
              <w:adjustRightInd/>
              <w:spacing w:after="0" w:line="240" w:lineRule="auto"/>
              <w:ind w:firstLine="131"/>
              <w:textAlignment w:val="auto"/>
              <w:rPr>
                <w:b/>
                <w:color w:val="auto"/>
                <w:sz w:val="20"/>
              </w:rPr>
            </w:pPr>
            <w:r w:rsidRPr="00C150F8">
              <w:rPr>
                <w:b/>
                <w:color w:val="auto"/>
                <w:sz w:val="20"/>
                <w:szCs w:val="20"/>
              </w:rPr>
              <w:t>Provision of advice and timescales to respond to questions and queries</w:t>
            </w:r>
          </w:p>
          <w:p w:rsidR="007E3020" w:rsidRPr="00C150F8" w:rsidRDefault="007E3020" w:rsidP="007E3020">
            <w:pPr>
              <w:pStyle w:val="BodytextNHS"/>
              <w:tabs>
                <w:tab w:val="left" w:pos="1215"/>
              </w:tabs>
              <w:suppressAutoHyphens w:val="0"/>
              <w:adjustRightInd/>
              <w:spacing w:after="0" w:line="240" w:lineRule="auto"/>
              <w:ind w:left="851"/>
              <w:textAlignment w:val="auto"/>
              <w:rPr>
                <w:b/>
                <w:color w:val="auto"/>
                <w:sz w:val="20"/>
              </w:rPr>
            </w:pPr>
          </w:p>
          <w:p w:rsidR="009F1C96" w:rsidRPr="00C150F8" w:rsidRDefault="009F1C96" w:rsidP="00754894">
            <w:pPr>
              <w:pStyle w:val="BodytextNHS"/>
              <w:tabs>
                <w:tab w:val="left" w:pos="1215"/>
              </w:tabs>
              <w:suppressAutoHyphens w:val="0"/>
              <w:adjustRightInd/>
              <w:spacing w:after="0" w:line="240" w:lineRule="auto"/>
              <w:ind w:left="851"/>
              <w:textAlignment w:val="auto"/>
              <w:rPr>
                <w:b/>
                <w:color w:val="auto"/>
                <w:sz w:val="20"/>
              </w:rPr>
            </w:pPr>
          </w:p>
        </w:tc>
        <w:tc>
          <w:tcPr>
            <w:tcW w:w="1130" w:type="dxa"/>
            <w:vAlign w:val="center"/>
          </w:tcPr>
          <w:p w:rsidR="009F1C96" w:rsidRPr="00C150F8" w:rsidRDefault="00947DB5" w:rsidP="00F2097F">
            <w:pPr>
              <w:jc w:val="center"/>
              <w:rPr>
                <w:rFonts w:ascii="Arial" w:hAnsi="Arial" w:cs="Arial"/>
                <w:b/>
                <w:sz w:val="20"/>
                <w:szCs w:val="20"/>
              </w:rPr>
            </w:pPr>
            <w:r w:rsidRPr="00C150F8">
              <w:rPr>
                <w:rFonts w:ascii="Arial" w:hAnsi="Arial" w:cs="Arial"/>
                <w:b/>
                <w:sz w:val="20"/>
                <w:szCs w:val="20"/>
              </w:rPr>
              <w:t>15</w:t>
            </w:r>
            <w:r w:rsidR="009F1C96" w:rsidRPr="00C150F8">
              <w:rPr>
                <w:rFonts w:ascii="Arial" w:hAnsi="Arial" w:cs="Arial"/>
                <w:b/>
                <w:sz w:val="20"/>
                <w:szCs w:val="20"/>
              </w:rPr>
              <w:t>%</w:t>
            </w:r>
          </w:p>
        </w:tc>
      </w:tr>
      <w:tr w:rsidR="00254167" w:rsidRPr="00FC6C9C" w:rsidTr="00F2097F">
        <w:trPr>
          <w:trHeight w:val="2110"/>
        </w:trPr>
        <w:tc>
          <w:tcPr>
            <w:tcW w:w="8406" w:type="dxa"/>
          </w:tcPr>
          <w:p w:rsidR="00254167" w:rsidRPr="00917500" w:rsidRDefault="00254167" w:rsidP="00F2097F">
            <w:pPr>
              <w:rPr>
                <w:rFonts w:ascii="Arial" w:hAnsi="Arial" w:cs="Arial"/>
                <w:sz w:val="20"/>
                <w:szCs w:val="20"/>
              </w:rPr>
            </w:pPr>
            <w:r>
              <w:rPr>
                <w:rFonts w:ascii="Arial" w:hAnsi="Arial" w:cs="Arial"/>
                <w:sz w:val="20"/>
                <w:szCs w:val="20"/>
              </w:rPr>
              <w:t xml:space="preserve">Response </w:t>
            </w:r>
            <w:proofErr w:type="gramStart"/>
            <w:r>
              <w:rPr>
                <w:rFonts w:ascii="Arial" w:hAnsi="Arial" w:cs="Arial"/>
                <w:sz w:val="20"/>
                <w:szCs w:val="20"/>
              </w:rPr>
              <w:t xml:space="preserve">- </w:t>
            </w:r>
            <w:r>
              <w:t xml:space="preserve"> </w:t>
            </w:r>
            <w:r w:rsidRPr="00254167">
              <w:rPr>
                <w:rFonts w:ascii="Arial" w:hAnsi="Arial" w:cs="Arial"/>
                <w:sz w:val="20"/>
                <w:szCs w:val="20"/>
              </w:rPr>
              <w:t>Maximum</w:t>
            </w:r>
            <w:proofErr w:type="gramEnd"/>
            <w:r w:rsidRPr="00254167">
              <w:rPr>
                <w:rFonts w:ascii="Arial" w:hAnsi="Arial" w:cs="Arial"/>
                <w:sz w:val="20"/>
                <w:szCs w:val="20"/>
              </w:rPr>
              <w:t xml:space="preserve"> 500 words</w:t>
            </w:r>
            <w:r w:rsidR="00C150F8">
              <w:rPr>
                <w:rFonts w:ascii="Arial" w:hAnsi="Arial" w:cs="Arial"/>
                <w:sz w:val="20"/>
                <w:szCs w:val="20"/>
              </w:rPr>
              <w:t>:-</w:t>
            </w:r>
          </w:p>
        </w:tc>
        <w:tc>
          <w:tcPr>
            <w:tcW w:w="1130" w:type="dxa"/>
            <w:vAlign w:val="center"/>
          </w:tcPr>
          <w:p w:rsidR="00254167" w:rsidRDefault="00254167" w:rsidP="00F2097F">
            <w:pPr>
              <w:jc w:val="center"/>
              <w:rPr>
                <w:rFonts w:ascii="Arial" w:hAnsi="Arial" w:cs="Arial"/>
                <w:sz w:val="20"/>
                <w:szCs w:val="20"/>
              </w:rPr>
            </w:pPr>
          </w:p>
        </w:tc>
      </w:tr>
      <w:tr w:rsidR="009F1C96" w:rsidRPr="00C150F8" w:rsidTr="00F2097F">
        <w:trPr>
          <w:trHeight w:val="1082"/>
        </w:trPr>
        <w:tc>
          <w:tcPr>
            <w:tcW w:w="8406" w:type="dxa"/>
          </w:tcPr>
          <w:p w:rsidR="009F1C96" w:rsidRPr="00C150F8" w:rsidRDefault="009F1C96" w:rsidP="00F2097F">
            <w:pPr>
              <w:rPr>
                <w:rFonts w:ascii="Arial" w:hAnsi="Arial" w:cs="Arial"/>
                <w:b/>
                <w:sz w:val="20"/>
                <w:szCs w:val="20"/>
              </w:rPr>
            </w:pPr>
            <w:r w:rsidRPr="00C150F8">
              <w:rPr>
                <w:rFonts w:ascii="Arial" w:hAnsi="Arial" w:cs="Arial"/>
                <w:b/>
                <w:sz w:val="20"/>
                <w:szCs w:val="20"/>
              </w:rPr>
              <w:t>Demonstrate Practical Experience of:</w:t>
            </w:r>
          </w:p>
          <w:p w:rsidR="007E3020" w:rsidRPr="00C150F8" w:rsidRDefault="009F1C96" w:rsidP="007E3020">
            <w:pPr>
              <w:pStyle w:val="ListParagraph"/>
              <w:numPr>
                <w:ilvl w:val="0"/>
                <w:numId w:val="28"/>
              </w:numPr>
              <w:spacing w:after="0" w:line="240" w:lineRule="auto"/>
              <w:jc w:val="both"/>
              <w:rPr>
                <w:rFonts w:ascii="Arial" w:hAnsi="Arial" w:cs="Arial"/>
                <w:b/>
                <w:sz w:val="20"/>
                <w:szCs w:val="20"/>
              </w:rPr>
            </w:pPr>
            <w:r w:rsidRPr="00C150F8">
              <w:rPr>
                <w:rFonts w:ascii="Arial" w:hAnsi="Arial" w:cs="Arial"/>
                <w:b/>
                <w:sz w:val="20"/>
                <w:szCs w:val="20"/>
              </w:rPr>
              <w:t xml:space="preserve">Undertaking </w:t>
            </w:r>
            <w:r w:rsidR="007E3020" w:rsidRPr="00C150F8">
              <w:rPr>
                <w:rFonts w:ascii="Arial" w:hAnsi="Arial" w:cs="Arial"/>
                <w:b/>
                <w:sz w:val="20"/>
                <w:szCs w:val="20"/>
              </w:rPr>
              <w:t>Project Evaluations</w:t>
            </w:r>
            <w:r w:rsidRPr="00C150F8">
              <w:rPr>
                <w:rFonts w:ascii="Arial" w:hAnsi="Arial" w:cs="Arial"/>
                <w:b/>
                <w:sz w:val="20"/>
                <w:szCs w:val="20"/>
              </w:rPr>
              <w:t xml:space="preserve"> within </w:t>
            </w:r>
            <w:r w:rsidR="007E3020" w:rsidRPr="00C150F8">
              <w:rPr>
                <w:rFonts w:ascii="Arial" w:hAnsi="Arial" w:cs="Arial"/>
                <w:b/>
                <w:sz w:val="20"/>
                <w:szCs w:val="20"/>
              </w:rPr>
              <w:t>similar</w:t>
            </w:r>
            <w:r w:rsidRPr="00C150F8">
              <w:rPr>
                <w:rFonts w:ascii="Arial" w:hAnsi="Arial" w:cs="Arial"/>
                <w:b/>
                <w:sz w:val="20"/>
                <w:szCs w:val="20"/>
              </w:rPr>
              <w:t xml:space="preserve"> services / population in line with national published templates </w:t>
            </w:r>
          </w:p>
          <w:p w:rsidR="007E3020" w:rsidRPr="00C150F8" w:rsidRDefault="007E3020" w:rsidP="007E3020">
            <w:pPr>
              <w:pStyle w:val="ListParagraph"/>
              <w:numPr>
                <w:ilvl w:val="0"/>
                <w:numId w:val="28"/>
              </w:numPr>
              <w:spacing w:after="0" w:line="240" w:lineRule="auto"/>
              <w:jc w:val="both"/>
              <w:rPr>
                <w:rFonts w:ascii="Arial" w:hAnsi="Arial" w:cs="Arial"/>
                <w:b/>
                <w:sz w:val="20"/>
                <w:szCs w:val="20"/>
              </w:rPr>
            </w:pPr>
            <w:r w:rsidRPr="00C150F8">
              <w:rPr>
                <w:rFonts w:ascii="Arial" w:hAnsi="Arial" w:cs="Arial"/>
                <w:b/>
                <w:sz w:val="20"/>
                <w:szCs w:val="20"/>
              </w:rPr>
              <w:t>Undertaking the various methods of evaluation including but not exclusively Focus Groups</w:t>
            </w:r>
          </w:p>
          <w:p w:rsidR="006C4C04" w:rsidRPr="00C150F8" w:rsidRDefault="006C4C04" w:rsidP="007E3020">
            <w:pPr>
              <w:pStyle w:val="ListParagraph"/>
              <w:numPr>
                <w:ilvl w:val="0"/>
                <w:numId w:val="28"/>
              </w:numPr>
              <w:spacing w:after="0" w:line="240" w:lineRule="auto"/>
              <w:jc w:val="both"/>
              <w:rPr>
                <w:rFonts w:ascii="Arial" w:hAnsi="Arial" w:cs="Arial"/>
                <w:b/>
                <w:sz w:val="20"/>
                <w:szCs w:val="20"/>
              </w:rPr>
            </w:pPr>
            <w:r w:rsidRPr="00C150F8">
              <w:rPr>
                <w:rFonts w:ascii="Arial" w:hAnsi="Arial" w:cs="Arial"/>
                <w:b/>
                <w:sz w:val="20"/>
                <w:szCs w:val="20"/>
              </w:rPr>
              <w:t>Management of patient confidentiality</w:t>
            </w:r>
          </w:p>
          <w:p w:rsidR="00754894" w:rsidRPr="00C150F8" w:rsidRDefault="00754894" w:rsidP="00754894">
            <w:pPr>
              <w:pStyle w:val="BodytextNHS"/>
              <w:tabs>
                <w:tab w:val="left" w:pos="1215"/>
              </w:tabs>
              <w:suppressAutoHyphens w:val="0"/>
              <w:adjustRightInd/>
              <w:spacing w:after="0" w:line="240" w:lineRule="auto"/>
              <w:ind w:left="851"/>
              <w:textAlignment w:val="auto"/>
              <w:rPr>
                <w:b/>
                <w:color w:val="auto"/>
                <w:sz w:val="20"/>
              </w:rPr>
            </w:pPr>
          </w:p>
          <w:p w:rsidR="009F1C96" w:rsidRPr="00C150F8" w:rsidRDefault="009F1C96" w:rsidP="00754894">
            <w:pPr>
              <w:pStyle w:val="BodytextNHS"/>
              <w:tabs>
                <w:tab w:val="left" w:pos="1215"/>
              </w:tabs>
              <w:suppressAutoHyphens w:val="0"/>
              <w:adjustRightInd/>
              <w:spacing w:after="0" w:line="240" w:lineRule="auto"/>
              <w:ind w:left="851"/>
              <w:textAlignment w:val="auto"/>
              <w:rPr>
                <w:b/>
                <w:color w:val="auto"/>
                <w:sz w:val="20"/>
              </w:rPr>
            </w:pPr>
          </w:p>
        </w:tc>
        <w:tc>
          <w:tcPr>
            <w:tcW w:w="1130" w:type="dxa"/>
            <w:vAlign w:val="center"/>
          </w:tcPr>
          <w:p w:rsidR="009F1C96" w:rsidRPr="00C150F8" w:rsidRDefault="009F1C96" w:rsidP="00F2097F">
            <w:pPr>
              <w:jc w:val="center"/>
              <w:rPr>
                <w:rFonts w:ascii="Arial" w:hAnsi="Arial" w:cs="Arial"/>
                <w:b/>
                <w:sz w:val="20"/>
                <w:szCs w:val="20"/>
              </w:rPr>
            </w:pPr>
            <w:r w:rsidRPr="00C150F8">
              <w:rPr>
                <w:rFonts w:ascii="Arial" w:hAnsi="Arial" w:cs="Arial"/>
                <w:b/>
                <w:sz w:val="20"/>
                <w:szCs w:val="20"/>
              </w:rPr>
              <w:t>15%</w:t>
            </w:r>
          </w:p>
        </w:tc>
      </w:tr>
      <w:tr w:rsidR="00254167" w:rsidRPr="00FC6C9C" w:rsidTr="00F2097F">
        <w:trPr>
          <w:trHeight w:val="1082"/>
        </w:trPr>
        <w:tc>
          <w:tcPr>
            <w:tcW w:w="8406" w:type="dxa"/>
          </w:tcPr>
          <w:p w:rsidR="00254167" w:rsidRPr="00917500" w:rsidRDefault="00254167" w:rsidP="00F2097F">
            <w:pPr>
              <w:rPr>
                <w:rFonts w:ascii="Arial" w:hAnsi="Arial" w:cs="Arial"/>
                <w:sz w:val="20"/>
                <w:szCs w:val="20"/>
              </w:rPr>
            </w:pPr>
            <w:r w:rsidRPr="00254167">
              <w:rPr>
                <w:rFonts w:ascii="Arial" w:hAnsi="Arial" w:cs="Arial"/>
                <w:sz w:val="20"/>
                <w:szCs w:val="20"/>
              </w:rPr>
              <w:t xml:space="preserve">Response </w:t>
            </w:r>
            <w:proofErr w:type="gramStart"/>
            <w:r w:rsidRPr="00254167">
              <w:rPr>
                <w:rFonts w:ascii="Arial" w:hAnsi="Arial" w:cs="Arial"/>
                <w:sz w:val="20"/>
                <w:szCs w:val="20"/>
              </w:rPr>
              <w:t>-  Maximum</w:t>
            </w:r>
            <w:proofErr w:type="gramEnd"/>
            <w:r w:rsidRPr="00254167">
              <w:rPr>
                <w:rFonts w:ascii="Arial" w:hAnsi="Arial" w:cs="Arial"/>
                <w:sz w:val="20"/>
                <w:szCs w:val="20"/>
              </w:rPr>
              <w:t xml:space="preserve"> 500 words</w:t>
            </w:r>
            <w:r w:rsidR="00C150F8">
              <w:rPr>
                <w:rFonts w:ascii="Arial" w:hAnsi="Arial" w:cs="Arial"/>
                <w:sz w:val="20"/>
                <w:szCs w:val="20"/>
              </w:rPr>
              <w:t>:-</w:t>
            </w:r>
          </w:p>
        </w:tc>
        <w:tc>
          <w:tcPr>
            <w:tcW w:w="1130" w:type="dxa"/>
            <w:vAlign w:val="center"/>
          </w:tcPr>
          <w:p w:rsidR="00254167" w:rsidRPr="00917500" w:rsidRDefault="00254167" w:rsidP="00F2097F">
            <w:pPr>
              <w:jc w:val="center"/>
              <w:rPr>
                <w:rFonts w:ascii="Arial" w:hAnsi="Arial" w:cs="Arial"/>
                <w:sz w:val="20"/>
                <w:szCs w:val="20"/>
              </w:rPr>
            </w:pPr>
          </w:p>
        </w:tc>
      </w:tr>
      <w:tr w:rsidR="009F1C96" w:rsidRPr="00C150F8" w:rsidTr="00F2097F">
        <w:trPr>
          <w:trHeight w:val="1225"/>
        </w:trPr>
        <w:tc>
          <w:tcPr>
            <w:tcW w:w="8406" w:type="dxa"/>
          </w:tcPr>
          <w:p w:rsidR="009F1C96" w:rsidRPr="00C150F8" w:rsidRDefault="009F1C96" w:rsidP="00F2097F">
            <w:pPr>
              <w:rPr>
                <w:rFonts w:ascii="Arial" w:hAnsi="Arial" w:cs="Arial"/>
                <w:b/>
                <w:sz w:val="20"/>
                <w:szCs w:val="20"/>
              </w:rPr>
            </w:pPr>
            <w:r w:rsidRPr="00C150F8">
              <w:rPr>
                <w:rFonts w:ascii="Arial" w:hAnsi="Arial" w:cs="Arial"/>
                <w:b/>
                <w:sz w:val="20"/>
                <w:szCs w:val="20"/>
              </w:rPr>
              <w:t xml:space="preserve">Relevant </w:t>
            </w:r>
            <w:proofErr w:type="gramStart"/>
            <w:r w:rsidRPr="00C150F8">
              <w:rPr>
                <w:rFonts w:ascii="Arial" w:hAnsi="Arial" w:cs="Arial"/>
                <w:b/>
                <w:sz w:val="20"/>
                <w:szCs w:val="20"/>
              </w:rPr>
              <w:t>past experience</w:t>
            </w:r>
            <w:proofErr w:type="gramEnd"/>
            <w:r w:rsidRPr="00C150F8">
              <w:rPr>
                <w:rFonts w:ascii="Arial" w:hAnsi="Arial" w:cs="Arial"/>
                <w:b/>
                <w:sz w:val="20"/>
                <w:szCs w:val="20"/>
              </w:rPr>
              <w:t xml:space="preserve"> and knowledge to support delivery of project</w:t>
            </w:r>
          </w:p>
          <w:p w:rsidR="009F1C96" w:rsidRPr="00C150F8" w:rsidRDefault="009F1C96" w:rsidP="009F1C96">
            <w:pPr>
              <w:pStyle w:val="ListParagraph"/>
              <w:numPr>
                <w:ilvl w:val="0"/>
                <w:numId w:val="28"/>
              </w:numPr>
              <w:spacing w:after="0" w:line="240" w:lineRule="auto"/>
              <w:contextualSpacing w:val="0"/>
              <w:rPr>
                <w:rFonts w:ascii="Arial" w:hAnsi="Arial" w:cs="Arial"/>
                <w:b/>
                <w:sz w:val="20"/>
                <w:szCs w:val="20"/>
              </w:rPr>
            </w:pPr>
            <w:r w:rsidRPr="00C150F8">
              <w:rPr>
                <w:rFonts w:ascii="Arial" w:hAnsi="Arial" w:cs="Arial"/>
                <w:b/>
                <w:sz w:val="20"/>
                <w:szCs w:val="20"/>
              </w:rPr>
              <w:t>Understanding and experience of similar programmes complete with examples of previous work within the NHS/Public Sector</w:t>
            </w:r>
          </w:p>
          <w:p w:rsidR="007E3020" w:rsidRPr="00C150F8" w:rsidRDefault="007E3020" w:rsidP="009F1C96">
            <w:pPr>
              <w:pStyle w:val="ListParagraph"/>
              <w:numPr>
                <w:ilvl w:val="0"/>
                <w:numId w:val="28"/>
              </w:numPr>
              <w:spacing w:after="0" w:line="240" w:lineRule="auto"/>
              <w:contextualSpacing w:val="0"/>
              <w:rPr>
                <w:rFonts w:ascii="Arial" w:hAnsi="Arial" w:cs="Arial"/>
                <w:b/>
                <w:sz w:val="20"/>
                <w:szCs w:val="20"/>
              </w:rPr>
            </w:pPr>
            <w:r w:rsidRPr="00C150F8">
              <w:rPr>
                <w:rFonts w:ascii="Arial" w:hAnsi="Arial" w:cs="Arial"/>
                <w:b/>
                <w:sz w:val="20"/>
                <w:szCs w:val="20"/>
              </w:rPr>
              <w:t>Understanding and experience of working with individuals that have worked within the Armed Forces</w:t>
            </w:r>
          </w:p>
          <w:p w:rsidR="009F1C96" w:rsidRPr="00C150F8" w:rsidRDefault="009F1C96" w:rsidP="009F1C96">
            <w:pPr>
              <w:numPr>
                <w:ilvl w:val="0"/>
                <w:numId w:val="28"/>
              </w:numPr>
              <w:spacing w:after="0" w:line="240" w:lineRule="auto"/>
              <w:rPr>
                <w:rFonts w:ascii="Arial" w:hAnsi="Arial" w:cs="Arial"/>
                <w:b/>
                <w:sz w:val="20"/>
                <w:szCs w:val="20"/>
              </w:rPr>
            </w:pPr>
            <w:r w:rsidRPr="00C150F8">
              <w:rPr>
                <w:rFonts w:ascii="Arial" w:hAnsi="Arial" w:cs="Arial"/>
                <w:b/>
                <w:sz w:val="20"/>
                <w:szCs w:val="20"/>
              </w:rPr>
              <w:t>Successful track record with relevant experience</w:t>
            </w:r>
          </w:p>
          <w:p w:rsidR="009F1C96" w:rsidRPr="00C150F8" w:rsidRDefault="009F1C96" w:rsidP="009F1C96">
            <w:pPr>
              <w:numPr>
                <w:ilvl w:val="0"/>
                <w:numId w:val="28"/>
              </w:numPr>
              <w:spacing w:after="0" w:line="240" w:lineRule="auto"/>
              <w:rPr>
                <w:rFonts w:ascii="Arial" w:hAnsi="Arial" w:cs="Arial"/>
                <w:b/>
                <w:sz w:val="20"/>
                <w:szCs w:val="20"/>
              </w:rPr>
            </w:pPr>
            <w:r w:rsidRPr="00C150F8">
              <w:rPr>
                <w:rFonts w:ascii="Arial" w:hAnsi="Arial" w:cs="Arial"/>
                <w:b/>
                <w:sz w:val="20"/>
                <w:szCs w:val="20"/>
              </w:rPr>
              <w:t>Quality of deliverable achieved against criteria established</w:t>
            </w:r>
          </w:p>
          <w:p w:rsidR="009F1C96" w:rsidRPr="00C150F8" w:rsidRDefault="009F1C96" w:rsidP="009F1C96">
            <w:pPr>
              <w:numPr>
                <w:ilvl w:val="0"/>
                <w:numId w:val="28"/>
              </w:numPr>
              <w:spacing w:after="0" w:line="240" w:lineRule="auto"/>
              <w:rPr>
                <w:rFonts w:ascii="Arial" w:hAnsi="Arial" w:cs="Arial"/>
                <w:b/>
                <w:sz w:val="20"/>
                <w:szCs w:val="20"/>
              </w:rPr>
            </w:pPr>
            <w:r w:rsidRPr="00C150F8">
              <w:rPr>
                <w:rFonts w:ascii="Arial" w:hAnsi="Arial" w:cs="Arial"/>
                <w:b/>
                <w:sz w:val="20"/>
                <w:szCs w:val="20"/>
              </w:rPr>
              <w:t>Customer care</w:t>
            </w:r>
          </w:p>
          <w:p w:rsidR="00754894" w:rsidRPr="00C150F8" w:rsidRDefault="00754894" w:rsidP="00754894">
            <w:pPr>
              <w:spacing w:after="0" w:line="240" w:lineRule="auto"/>
              <w:ind w:left="1211"/>
              <w:rPr>
                <w:rFonts w:ascii="Arial" w:hAnsi="Arial" w:cs="Arial"/>
                <w:b/>
                <w:sz w:val="20"/>
                <w:szCs w:val="20"/>
              </w:rPr>
            </w:pPr>
          </w:p>
          <w:p w:rsidR="009F1C96" w:rsidRPr="00C150F8" w:rsidRDefault="009F1C96" w:rsidP="00754894">
            <w:pPr>
              <w:pStyle w:val="BodytextNHS"/>
              <w:tabs>
                <w:tab w:val="left" w:pos="1215"/>
              </w:tabs>
              <w:suppressAutoHyphens w:val="0"/>
              <w:adjustRightInd/>
              <w:spacing w:after="0" w:line="240" w:lineRule="auto"/>
              <w:ind w:left="851"/>
              <w:textAlignment w:val="auto"/>
              <w:rPr>
                <w:b/>
                <w:color w:val="auto"/>
                <w:sz w:val="20"/>
              </w:rPr>
            </w:pPr>
          </w:p>
        </w:tc>
        <w:tc>
          <w:tcPr>
            <w:tcW w:w="1130" w:type="dxa"/>
            <w:vAlign w:val="center"/>
          </w:tcPr>
          <w:p w:rsidR="009F1C96" w:rsidRPr="00C150F8" w:rsidRDefault="009F1C96" w:rsidP="00F2097F">
            <w:pPr>
              <w:jc w:val="center"/>
              <w:rPr>
                <w:rFonts w:ascii="Arial" w:hAnsi="Arial" w:cs="Arial"/>
                <w:b/>
                <w:sz w:val="20"/>
                <w:szCs w:val="20"/>
              </w:rPr>
            </w:pPr>
            <w:r w:rsidRPr="00C150F8">
              <w:rPr>
                <w:rFonts w:ascii="Arial" w:hAnsi="Arial" w:cs="Arial"/>
                <w:b/>
                <w:sz w:val="20"/>
                <w:szCs w:val="20"/>
              </w:rPr>
              <w:t>1</w:t>
            </w:r>
            <w:r w:rsidR="00947DB5" w:rsidRPr="00C150F8">
              <w:rPr>
                <w:rFonts w:ascii="Arial" w:hAnsi="Arial" w:cs="Arial"/>
                <w:b/>
                <w:sz w:val="20"/>
                <w:szCs w:val="20"/>
              </w:rPr>
              <w:t>5</w:t>
            </w:r>
            <w:r w:rsidRPr="00C150F8">
              <w:rPr>
                <w:rFonts w:ascii="Arial" w:hAnsi="Arial" w:cs="Arial"/>
                <w:b/>
                <w:sz w:val="20"/>
                <w:szCs w:val="20"/>
              </w:rPr>
              <w:t>%</w:t>
            </w:r>
          </w:p>
        </w:tc>
      </w:tr>
      <w:tr w:rsidR="00254167" w:rsidRPr="00FC6C9C" w:rsidTr="00F2097F">
        <w:trPr>
          <w:trHeight w:val="1225"/>
        </w:trPr>
        <w:tc>
          <w:tcPr>
            <w:tcW w:w="8406" w:type="dxa"/>
          </w:tcPr>
          <w:p w:rsidR="00254167" w:rsidRPr="00917500" w:rsidRDefault="00254167" w:rsidP="00F2097F">
            <w:pPr>
              <w:rPr>
                <w:rFonts w:ascii="Arial" w:hAnsi="Arial" w:cs="Arial"/>
                <w:sz w:val="20"/>
                <w:szCs w:val="20"/>
              </w:rPr>
            </w:pPr>
            <w:r w:rsidRPr="00254167">
              <w:rPr>
                <w:rFonts w:ascii="Arial" w:hAnsi="Arial" w:cs="Arial"/>
                <w:sz w:val="20"/>
                <w:szCs w:val="20"/>
              </w:rPr>
              <w:t xml:space="preserve">Response </w:t>
            </w:r>
            <w:proofErr w:type="gramStart"/>
            <w:r w:rsidRPr="00254167">
              <w:rPr>
                <w:rFonts w:ascii="Arial" w:hAnsi="Arial" w:cs="Arial"/>
                <w:sz w:val="20"/>
                <w:szCs w:val="20"/>
              </w:rPr>
              <w:t>-  Maximum</w:t>
            </w:r>
            <w:proofErr w:type="gramEnd"/>
            <w:r w:rsidRPr="00254167">
              <w:rPr>
                <w:rFonts w:ascii="Arial" w:hAnsi="Arial" w:cs="Arial"/>
                <w:sz w:val="20"/>
                <w:szCs w:val="20"/>
              </w:rPr>
              <w:t xml:space="preserve"> 500 words</w:t>
            </w:r>
            <w:r w:rsidR="00C150F8">
              <w:rPr>
                <w:rFonts w:ascii="Arial" w:hAnsi="Arial" w:cs="Arial"/>
                <w:sz w:val="20"/>
                <w:szCs w:val="20"/>
              </w:rPr>
              <w:t>:-</w:t>
            </w:r>
          </w:p>
        </w:tc>
        <w:tc>
          <w:tcPr>
            <w:tcW w:w="1130" w:type="dxa"/>
            <w:vAlign w:val="center"/>
          </w:tcPr>
          <w:p w:rsidR="00254167" w:rsidRPr="00917500" w:rsidRDefault="00254167" w:rsidP="00F2097F">
            <w:pPr>
              <w:jc w:val="center"/>
              <w:rPr>
                <w:rFonts w:ascii="Arial" w:hAnsi="Arial" w:cs="Arial"/>
                <w:sz w:val="20"/>
                <w:szCs w:val="20"/>
              </w:rPr>
            </w:pPr>
          </w:p>
        </w:tc>
      </w:tr>
      <w:tr w:rsidR="009F1C96" w:rsidRPr="00C150F8" w:rsidTr="00F2097F">
        <w:trPr>
          <w:trHeight w:val="1205"/>
        </w:trPr>
        <w:tc>
          <w:tcPr>
            <w:tcW w:w="8406" w:type="dxa"/>
          </w:tcPr>
          <w:p w:rsidR="009F1C96" w:rsidRPr="00C150F8" w:rsidRDefault="009F1C96" w:rsidP="00F2097F">
            <w:pPr>
              <w:contextualSpacing/>
              <w:rPr>
                <w:rFonts w:ascii="Arial" w:hAnsi="Arial" w:cs="Arial"/>
                <w:b/>
                <w:sz w:val="20"/>
                <w:szCs w:val="20"/>
              </w:rPr>
            </w:pPr>
            <w:r w:rsidRPr="00C150F8">
              <w:rPr>
                <w:rFonts w:ascii="Arial" w:hAnsi="Arial" w:cs="Arial"/>
                <w:b/>
                <w:sz w:val="20"/>
                <w:szCs w:val="20"/>
              </w:rPr>
              <w:lastRenderedPageBreak/>
              <w:t>Clear timetable of work</w:t>
            </w:r>
          </w:p>
          <w:p w:rsidR="009F1C96" w:rsidRPr="00C150F8" w:rsidRDefault="009F1C96" w:rsidP="009F1C96">
            <w:pPr>
              <w:pStyle w:val="ListParagraph"/>
              <w:numPr>
                <w:ilvl w:val="0"/>
                <w:numId w:val="29"/>
              </w:numPr>
              <w:spacing w:after="0" w:line="240" w:lineRule="auto"/>
              <w:ind w:left="1276" w:hanging="425"/>
              <w:rPr>
                <w:rFonts w:ascii="Arial" w:hAnsi="Arial" w:cs="Arial"/>
                <w:b/>
                <w:sz w:val="20"/>
                <w:szCs w:val="20"/>
              </w:rPr>
            </w:pPr>
            <w:r w:rsidRPr="00C150F8">
              <w:rPr>
                <w:rFonts w:ascii="Arial" w:hAnsi="Arial" w:cs="Arial"/>
                <w:b/>
                <w:sz w:val="20"/>
                <w:szCs w:val="20"/>
              </w:rPr>
              <w:t>Submit a programme of work proposal that considers the tight time frame including number of days and responsibility.</w:t>
            </w:r>
          </w:p>
        </w:tc>
        <w:tc>
          <w:tcPr>
            <w:tcW w:w="1130" w:type="dxa"/>
            <w:vAlign w:val="center"/>
          </w:tcPr>
          <w:p w:rsidR="009F1C96" w:rsidRPr="00C150F8" w:rsidRDefault="009F1C96" w:rsidP="00F2097F">
            <w:pPr>
              <w:contextualSpacing/>
              <w:jc w:val="center"/>
              <w:rPr>
                <w:rFonts w:ascii="Arial" w:hAnsi="Arial" w:cs="Arial"/>
                <w:b/>
                <w:sz w:val="20"/>
                <w:szCs w:val="20"/>
              </w:rPr>
            </w:pPr>
            <w:r w:rsidRPr="00C150F8">
              <w:rPr>
                <w:rFonts w:ascii="Arial" w:hAnsi="Arial" w:cs="Arial"/>
                <w:b/>
                <w:sz w:val="20"/>
                <w:szCs w:val="20"/>
              </w:rPr>
              <w:t>10%</w:t>
            </w:r>
          </w:p>
        </w:tc>
      </w:tr>
      <w:tr w:rsidR="00C150F8" w:rsidRPr="00FC6C9C" w:rsidTr="00F2097F">
        <w:trPr>
          <w:trHeight w:val="1205"/>
        </w:trPr>
        <w:tc>
          <w:tcPr>
            <w:tcW w:w="8406" w:type="dxa"/>
          </w:tcPr>
          <w:p w:rsidR="00C150F8" w:rsidRPr="00917500" w:rsidRDefault="00C150F8" w:rsidP="00F2097F">
            <w:pPr>
              <w:contextualSpacing/>
              <w:rPr>
                <w:rFonts w:ascii="Arial" w:hAnsi="Arial" w:cs="Arial"/>
                <w:sz w:val="20"/>
                <w:szCs w:val="20"/>
              </w:rPr>
            </w:pPr>
            <w:r>
              <w:rPr>
                <w:rFonts w:ascii="Arial" w:hAnsi="Arial" w:cs="Arial"/>
                <w:sz w:val="20"/>
                <w:szCs w:val="20"/>
              </w:rPr>
              <w:t>Attach Timetable here</w:t>
            </w:r>
            <w:bookmarkStart w:id="0" w:name="_GoBack"/>
            <w:bookmarkEnd w:id="0"/>
          </w:p>
        </w:tc>
        <w:tc>
          <w:tcPr>
            <w:tcW w:w="1130" w:type="dxa"/>
            <w:vAlign w:val="center"/>
          </w:tcPr>
          <w:p w:rsidR="00C150F8" w:rsidRPr="00917500" w:rsidRDefault="00C150F8" w:rsidP="00F2097F">
            <w:pPr>
              <w:contextualSpacing/>
              <w:jc w:val="center"/>
              <w:rPr>
                <w:rFonts w:ascii="Arial" w:hAnsi="Arial" w:cs="Arial"/>
                <w:sz w:val="20"/>
                <w:szCs w:val="20"/>
              </w:rPr>
            </w:pPr>
          </w:p>
        </w:tc>
      </w:tr>
      <w:tr w:rsidR="009F1C96" w:rsidRPr="00C150F8" w:rsidTr="00F2097F">
        <w:trPr>
          <w:trHeight w:val="905"/>
        </w:trPr>
        <w:tc>
          <w:tcPr>
            <w:tcW w:w="8406" w:type="dxa"/>
          </w:tcPr>
          <w:p w:rsidR="009F1C96" w:rsidRPr="00C150F8" w:rsidRDefault="009F1C96" w:rsidP="00F2097F">
            <w:pPr>
              <w:pStyle w:val="ListParagraph"/>
              <w:ind w:left="0"/>
              <w:contextualSpacing w:val="0"/>
              <w:rPr>
                <w:rFonts w:ascii="Arial" w:hAnsi="Arial" w:cs="Arial"/>
                <w:b/>
                <w:sz w:val="20"/>
                <w:szCs w:val="20"/>
              </w:rPr>
            </w:pPr>
            <w:r w:rsidRPr="00C150F8">
              <w:rPr>
                <w:rFonts w:ascii="Arial" w:hAnsi="Arial" w:cs="Arial"/>
                <w:b/>
                <w:sz w:val="20"/>
                <w:szCs w:val="20"/>
              </w:rPr>
              <w:t>CVs of proposed key personnel show relevant experience, knowledge and skills</w:t>
            </w:r>
          </w:p>
          <w:p w:rsidR="009F1C96" w:rsidRPr="00C150F8" w:rsidRDefault="009F1C96" w:rsidP="009F1C96">
            <w:pPr>
              <w:pStyle w:val="ListParagraph"/>
              <w:numPr>
                <w:ilvl w:val="0"/>
                <w:numId w:val="26"/>
              </w:numPr>
              <w:spacing w:after="0" w:line="240" w:lineRule="auto"/>
              <w:ind w:firstLine="131"/>
              <w:rPr>
                <w:rFonts w:ascii="Arial" w:hAnsi="Arial" w:cs="Arial"/>
                <w:b/>
                <w:sz w:val="20"/>
                <w:szCs w:val="20"/>
              </w:rPr>
            </w:pPr>
            <w:r w:rsidRPr="00C150F8">
              <w:rPr>
                <w:rFonts w:ascii="Arial" w:hAnsi="Arial" w:cs="Arial"/>
                <w:b/>
                <w:sz w:val="20"/>
                <w:szCs w:val="20"/>
              </w:rPr>
              <w:t>Capability: Details of the lead staff to manage this contract.</w:t>
            </w:r>
          </w:p>
        </w:tc>
        <w:tc>
          <w:tcPr>
            <w:tcW w:w="1130" w:type="dxa"/>
            <w:vAlign w:val="center"/>
          </w:tcPr>
          <w:p w:rsidR="009F1C96" w:rsidRPr="00C150F8" w:rsidRDefault="00947DB5" w:rsidP="00F2097F">
            <w:pPr>
              <w:jc w:val="center"/>
              <w:rPr>
                <w:rFonts w:ascii="Arial" w:hAnsi="Arial" w:cs="Arial"/>
                <w:b/>
                <w:sz w:val="20"/>
                <w:szCs w:val="20"/>
              </w:rPr>
            </w:pPr>
            <w:r w:rsidRPr="00C150F8">
              <w:rPr>
                <w:rFonts w:ascii="Arial" w:hAnsi="Arial" w:cs="Arial"/>
                <w:b/>
                <w:sz w:val="20"/>
                <w:szCs w:val="20"/>
              </w:rPr>
              <w:t>5</w:t>
            </w:r>
            <w:r w:rsidR="009F1C96" w:rsidRPr="00C150F8">
              <w:rPr>
                <w:rFonts w:ascii="Arial" w:hAnsi="Arial" w:cs="Arial"/>
                <w:b/>
                <w:sz w:val="20"/>
                <w:szCs w:val="20"/>
              </w:rPr>
              <w:t>%</w:t>
            </w:r>
          </w:p>
        </w:tc>
      </w:tr>
      <w:tr w:rsidR="00254167" w:rsidRPr="00FC6C9C" w:rsidTr="00F2097F">
        <w:trPr>
          <w:trHeight w:val="905"/>
        </w:trPr>
        <w:tc>
          <w:tcPr>
            <w:tcW w:w="8406" w:type="dxa"/>
          </w:tcPr>
          <w:p w:rsidR="00254167" w:rsidRPr="00917500" w:rsidRDefault="00254167" w:rsidP="00F2097F">
            <w:pPr>
              <w:pStyle w:val="ListParagraph"/>
              <w:ind w:left="0"/>
              <w:contextualSpacing w:val="0"/>
              <w:rPr>
                <w:rFonts w:ascii="Arial" w:hAnsi="Arial" w:cs="Arial"/>
                <w:sz w:val="20"/>
                <w:szCs w:val="20"/>
              </w:rPr>
            </w:pPr>
            <w:r>
              <w:rPr>
                <w:rFonts w:ascii="Arial" w:hAnsi="Arial" w:cs="Arial"/>
                <w:sz w:val="20"/>
                <w:szCs w:val="20"/>
              </w:rPr>
              <w:t>Attach CVs here</w:t>
            </w:r>
          </w:p>
        </w:tc>
        <w:tc>
          <w:tcPr>
            <w:tcW w:w="1130" w:type="dxa"/>
            <w:vAlign w:val="center"/>
          </w:tcPr>
          <w:p w:rsidR="00254167" w:rsidRDefault="00254167" w:rsidP="00F2097F">
            <w:pPr>
              <w:jc w:val="center"/>
              <w:rPr>
                <w:rFonts w:ascii="Arial" w:hAnsi="Arial" w:cs="Arial"/>
                <w:sz w:val="20"/>
                <w:szCs w:val="20"/>
              </w:rPr>
            </w:pPr>
          </w:p>
        </w:tc>
      </w:tr>
      <w:tr w:rsidR="009F1C96" w:rsidRPr="00C150F8" w:rsidTr="00F2097F">
        <w:trPr>
          <w:trHeight w:val="1168"/>
        </w:trPr>
        <w:tc>
          <w:tcPr>
            <w:tcW w:w="8406" w:type="dxa"/>
          </w:tcPr>
          <w:p w:rsidR="009F1C96" w:rsidRPr="00C150F8" w:rsidRDefault="009F1C96" w:rsidP="00F2097F">
            <w:pPr>
              <w:rPr>
                <w:rFonts w:ascii="Arial" w:hAnsi="Arial" w:cs="Arial"/>
                <w:b/>
                <w:sz w:val="20"/>
                <w:szCs w:val="20"/>
              </w:rPr>
            </w:pPr>
            <w:r w:rsidRPr="00C150F8">
              <w:rPr>
                <w:rFonts w:ascii="Arial" w:hAnsi="Arial" w:cs="Arial"/>
                <w:b/>
                <w:sz w:val="20"/>
                <w:szCs w:val="20"/>
              </w:rPr>
              <w:t>Price</w:t>
            </w:r>
          </w:p>
          <w:p w:rsidR="009F1C96" w:rsidRPr="00C150F8" w:rsidRDefault="009F1C96" w:rsidP="009F1C96">
            <w:pPr>
              <w:pStyle w:val="ListParagraph"/>
              <w:numPr>
                <w:ilvl w:val="0"/>
                <w:numId w:val="30"/>
              </w:numPr>
              <w:spacing w:after="0" w:line="240" w:lineRule="auto"/>
              <w:jc w:val="both"/>
              <w:rPr>
                <w:rFonts w:ascii="Arial" w:hAnsi="Arial" w:cs="Arial"/>
                <w:b/>
                <w:sz w:val="20"/>
                <w:szCs w:val="20"/>
              </w:rPr>
            </w:pPr>
            <w:r w:rsidRPr="00C150F8">
              <w:rPr>
                <w:rFonts w:ascii="Arial" w:hAnsi="Arial" w:cs="Arial"/>
                <w:b/>
                <w:sz w:val="20"/>
                <w:szCs w:val="20"/>
              </w:rPr>
              <w:t>Fixed Price for delivery of the service including a full breakdown of cost including total costs, number of staff days broken by price per advisor and rate card for any additional requirements.  Bids must be within the estimated budget of £</w:t>
            </w:r>
            <w:r w:rsidR="006C4C04" w:rsidRPr="00C150F8">
              <w:rPr>
                <w:rFonts w:ascii="Arial" w:hAnsi="Arial" w:cs="Arial"/>
                <w:b/>
                <w:sz w:val="20"/>
                <w:szCs w:val="20"/>
              </w:rPr>
              <w:t>30</w:t>
            </w:r>
            <w:r w:rsidRPr="00C150F8">
              <w:rPr>
                <w:rFonts w:ascii="Arial" w:hAnsi="Arial" w:cs="Arial"/>
                <w:b/>
                <w:sz w:val="20"/>
                <w:szCs w:val="20"/>
              </w:rPr>
              <w:t>k.</w:t>
            </w:r>
            <w:r w:rsidR="006C4C04" w:rsidRPr="00C150F8">
              <w:rPr>
                <w:rFonts w:ascii="Arial" w:hAnsi="Arial" w:cs="Arial"/>
                <w:b/>
                <w:sz w:val="20"/>
                <w:szCs w:val="20"/>
              </w:rPr>
              <w:t xml:space="preserve">  </w:t>
            </w:r>
            <w:r w:rsidR="006C4C04" w:rsidRPr="00C150F8">
              <w:rPr>
                <w:rFonts w:ascii="Arial" w:hAnsi="Arial" w:cs="Arial"/>
                <w:b/>
                <w:color w:val="404040" w:themeColor="text1" w:themeTint="BF"/>
                <w:sz w:val="20"/>
                <w:szCs w:val="20"/>
              </w:rPr>
              <w:t xml:space="preserve"> Please confirm that your price is expressed net of VAT</w:t>
            </w:r>
            <w:r w:rsidR="006C4C04" w:rsidRPr="00C150F8">
              <w:rPr>
                <w:rFonts w:ascii="Arial" w:hAnsi="Arial" w:cs="Arial"/>
                <w:b/>
                <w:sz w:val="20"/>
                <w:szCs w:val="20"/>
              </w:rPr>
              <w:t xml:space="preserve"> </w:t>
            </w:r>
          </w:p>
          <w:p w:rsidR="009F1C96" w:rsidRPr="00C150F8" w:rsidRDefault="009F1C96" w:rsidP="00F2097F">
            <w:pPr>
              <w:pStyle w:val="ListParagraph"/>
              <w:ind w:left="363"/>
              <w:jc w:val="both"/>
              <w:rPr>
                <w:rFonts w:ascii="Arial" w:hAnsi="Arial" w:cs="Arial"/>
                <w:b/>
                <w:sz w:val="20"/>
                <w:szCs w:val="20"/>
              </w:rPr>
            </w:pPr>
          </w:p>
        </w:tc>
        <w:tc>
          <w:tcPr>
            <w:tcW w:w="1130" w:type="dxa"/>
            <w:vAlign w:val="center"/>
          </w:tcPr>
          <w:p w:rsidR="009F1C96" w:rsidRPr="00C150F8" w:rsidRDefault="0025141B" w:rsidP="00F2097F">
            <w:pPr>
              <w:jc w:val="center"/>
              <w:rPr>
                <w:rFonts w:ascii="Arial" w:hAnsi="Arial" w:cs="Arial"/>
                <w:b/>
                <w:sz w:val="20"/>
                <w:szCs w:val="20"/>
              </w:rPr>
            </w:pPr>
            <w:r w:rsidRPr="00C150F8">
              <w:rPr>
                <w:rFonts w:ascii="Arial" w:hAnsi="Arial" w:cs="Arial"/>
                <w:b/>
                <w:sz w:val="20"/>
                <w:szCs w:val="20"/>
              </w:rPr>
              <w:t>4</w:t>
            </w:r>
            <w:r w:rsidR="009F1C96" w:rsidRPr="00C150F8">
              <w:rPr>
                <w:rFonts w:ascii="Arial" w:hAnsi="Arial" w:cs="Arial"/>
                <w:b/>
                <w:sz w:val="20"/>
                <w:szCs w:val="20"/>
              </w:rPr>
              <w:t>0%</w:t>
            </w:r>
          </w:p>
        </w:tc>
      </w:tr>
      <w:tr w:rsidR="00254167" w:rsidRPr="00FC6C9C" w:rsidTr="00F2097F">
        <w:trPr>
          <w:trHeight w:val="1168"/>
        </w:trPr>
        <w:tc>
          <w:tcPr>
            <w:tcW w:w="8406" w:type="dxa"/>
          </w:tcPr>
          <w:p w:rsidR="00254167" w:rsidRPr="00917500" w:rsidRDefault="00C150F8" w:rsidP="00F2097F">
            <w:pPr>
              <w:rPr>
                <w:rFonts w:ascii="Arial" w:hAnsi="Arial" w:cs="Arial"/>
                <w:sz w:val="20"/>
                <w:szCs w:val="20"/>
              </w:rPr>
            </w:pPr>
            <w:r>
              <w:rPr>
                <w:rFonts w:ascii="Arial" w:hAnsi="Arial" w:cs="Arial"/>
                <w:sz w:val="20"/>
                <w:szCs w:val="20"/>
              </w:rPr>
              <w:t>Attach your response here</w:t>
            </w:r>
          </w:p>
        </w:tc>
        <w:tc>
          <w:tcPr>
            <w:tcW w:w="1130" w:type="dxa"/>
            <w:vAlign w:val="center"/>
          </w:tcPr>
          <w:p w:rsidR="00254167" w:rsidRDefault="00254167" w:rsidP="00F2097F">
            <w:pPr>
              <w:jc w:val="center"/>
              <w:rPr>
                <w:rFonts w:ascii="Arial" w:hAnsi="Arial" w:cs="Arial"/>
                <w:sz w:val="20"/>
                <w:szCs w:val="20"/>
              </w:rPr>
            </w:pPr>
          </w:p>
        </w:tc>
      </w:tr>
    </w:tbl>
    <w:p w:rsidR="005F6D1B" w:rsidRDefault="005F6D1B" w:rsidP="005F6D1B"/>
    <w:p w:rsidR="005F6D1B" w:rsidRDefault="00754894">
      <w:r>
        <w:t>T</w:t>
      </w:r>
      <w:r w:rsidR="00DC12FE">
        <w:t>hank you.</w:t>
      </w:r>
    </w:p>
    <w:p w:rsidR="00DC12FE" w:rsidRDefault="00DC12FE">
      <w:r>
        <w:t xml:space="preserve">Please </w:t>
      </w:r>
      <w:r w:rsidR="00441CA6">
        <w:t xml:space="preserve">submit to </w:t>
      </w:r>
      <w:r w:rsidR="00802BBF">
        <w:t>Cath Hadfield</w:t>
      </w:r>
      <w:r>
        <w:t xml:space="preserve"> no later than the closing date giv</w:t>
      </w:r>
      <w:r w:rsidR="00441CA6">
        <w:t>en in the service specification and ensure you have a receipt.</w:t>
      </w:r>
    </w:p>
    <w:sectPr w:rsidR="00DC12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27ED6"/>
    <w:multiLevelType w:val="hybridMultilevel"/>
    <w:tmpl w:val="D79C1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455B2"/>
    <w:multiLevelType w:val="hybridMultilevel"/>
    <w:tmpl w:val="C082F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81A51"/>
    <w:multiLevelType w:val="hybridMultilevel"/>
    <w:tmpl w:val="C87E0F48"/>
    <w:lvl w:ilvl="0" w:tplc="1B7838B4">
      <w:start w:val="1"/>
      <w:numFmt w:val="decimal"/>
      <w:lvlText w:val="%1."/>
      <w:lvlJc w:val="left"/>
      <w:pPr>
        <w:ind w:left="720" w:hanging="360"/>
      </w:pPr>
      <w:rPr>
        <w:rFonts w:hint="default"/>
        <w:color w:val="404040"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472A49"/>
    <w:multiLevelType w:val="hybridMultilevel"/>
    <w:tmpl w:val="DD54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597193"/>
    <w:multiLevelType w:val="hybridMultilevel"/>
    <w:tmpl w:val="A0A0AE9E"/>
    <w:lvl w:ilvl="0" w:tplc="8BD27AA6">
      <w:start w:val="20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122C3C"/>
    <w:multiLevelType w:val="hybridMultilevel"/>
    <w:tmpl w:val="2CECE702"/>
    <w:lvl w:ilvl="0" w:tplc="5746757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3D2010"/>
    <w:multiLevelType w:val="hybridMultilevel"/>
    <w:tmpl w:val="7916C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0571F9"/>
    <w:multiLevelType w:val="hybridMultilevel"/>
    <w:tmpl w:val="71DEE91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132B1A57"/>
    <w:multiLevelType w:val="hybridMultilevel"/>
    <w:tmpl w:val="C87E0F48"/>
    <w:lvl w:ilvl="0" w:tplc="1B7838B4">
      <w:start w:val="1"/>
      <w:numFmt w:val="decimal"/>
      <w:lvlText w:val="%1."/>
      <w:lvlJc w:val="left"/>
      <w:pPr>
        <w:ind w:left="720" w:hanging="360"/>
      </w:pPr>
      <w:rPr>
        <w:rFonts w:hint="default"/>
        <w:color w:val="404040"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D14831"/>
    <w:multiLevelType w:val="hybridMultilevel"/>
    <w:tmpl w:val="7F60E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B32757"/>
    <w:multiLevelType w:val="hybridMultilevel"/>
    <w:tmpl w:val="C5FE477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22E02773"/>
    <w:multiLevelType w:val="hybridMultilevel"/>
    <w:tmpl w:val="B546C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BA1D7A"/>
    <w:multiLevelType w:val="hybridMultilevel"/>
    <w:tmpl w:val="0DEEB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C9624C"/>
    <w:multiLevelType w:val="hybridMultilevel"/>
    <w:tmpl w:val="15FEFBBC"/>
    <w:lvl w:ilvl="0" w:tplc="25F0BC8E">
      <w:start w:val="35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657A56"/>
    <w:multiLevelType w:val="hybridMultilevel"/>
    <w:tmpl w:val="F79A92C6"/>
    <w:lvl w:ilvl="0" w:tplc="8D14A6AE">
      <w:start w:val="20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3D31E2"/>
    <w:multiLevelType w:val="hybridMultilevel"/>
    <w:tmpl w:val="AE744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335DD8"/>
    <w:multiLevelType w:val="hybridMultilevel"/>
    <w:tmpl w:val="B4302E9C"/>
    <w:lvl w:ilvl="0" w:tplc="FFE22D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98440FA"/>
    <w:multiLevelType w:val="hybridMultilevel"/>
    <w:tmpl w:val="1DACC0F8"/>
    <w:lvl w:ilvl="0" w:tplc="059A5C08">
      <w:start w:val="3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021A58"/>
    <w:multiLevelType w:val="hybridMultilevel"/>
    <w:tmpl w:val="C0CCF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B9A163E"/>
    <w:multiLevelType w:val="hybridMultilevel"/>
    <w:tmpl w:val="F40E7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F00FAF"/>
    <w:multiLevelType w:val="hybridMultilevel"/>
    <w:tmpl w:val="3B34973C"/>
    <w:lvl w:ilvl="0" w:tplc="7586FEB0">
      <w:start w:val="3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C35384"/>
    <w:multiLevelType w:val="hybridMultilevel"/>
    <w:tmpl w:val="BBECFEE4"/>
    <w:lvl w:ilvl="0" w:tplc="1B36542E">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155D82"/>
    <w:multiLevelType w:val="hybridMultilevel"/>
    <w:tmpl w:val="3EACC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E471CC"/>
    <w:multiLevelType w:val="hybridMultilevel"/>
    <w:tmpl w:val="C2FCB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E856711"/>
    <w:multiLevelType w:val="hybridMultilevel"/>
    <w:tmpl w:val="BE0ECDD6"/>
    <w:lvl w:ilvl="0" w:tplc="718A3BC0">
      <w:start w:val="20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F36A75"/>
    <w:multiLevelType w:val="hybridMultilevel"/>
    <w:tmpl w:val="87322A60"/>
    <w:lvl w:ilvl="0" w:tplc="C86C86E6">
      <w:start w:val="20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726660"/>
    <w:multiLevelType w:val="hybridMultilevel"/>
    <w:tmpl w:val="C87E0F48"/>
    <w:lvl w:ilvl="0" w:tplc="1B7838B4">
      <w:start w:val="1"/>
      <w:numFmt w:val="decimal"/>
      <w:lvlText w:val="%1."/>
      <w:lvlJc w:val="left"/>
      <w:pPr>
        <w:ind w:left="720" w:hanging="360"/>
      </w:pPr>
      <w:rPr>
        <w:rFonts w:hint="default"/>
        <w:color w:val="404040"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E82AAF"/>
    <w:multiLevelType w:val="hybridMultilevel"/>
    <w:tmpl w:val="8CA28954"/>
    <w:lvl w:ilvl="0" w:tplc="3FBEEAFC">
      <w:start w:val="3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7C70A4"/>
    <w:multiLevelType w:val="hybridMultilevel"/>
    <w:tmpl w:val="C87E0F48"/>
    <w:lvl w:ilvl="0" w:tplc="1B7838B4">
      <w:start w:val="1"/>
      <w:numFmt w:val="decimal"/>
      <w:lvlText w:val="%1."/>
      <w:lvlJc w:val="left"/>
      <w:pPr>
        <w:ind w:left="720" w:hanging="360"/>
      </w:pPr>
      <w:rPr>
        <w:rFonts w:hint="default"/>
        <w:color w:val="404040"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D35AED"/>
    <w:multiLevelType w:val="hybridMultilevel"/>
    <w:tmpl w:val="F6D63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6"/>
  </w:num>
  <w:num w:numId="4">
    <w:abstractNumId w:val="9"/>
  </w:num>
  <w:num w:numId="5">
    <w:abstractNumId w:val="29"/>
  </w:num>
  <w:num w:numId="6">
    <w:abstractNumId w:val="1"/>
  </w:num>
  <w:num w:numId="7">
    <w:abstractNumId w:val="22"/>
  </w:num>
  <w:num w:numId="8">
    <w:abstractNumId w:val="12"/>
  </w:num>
  <w:num w:numId="9">
    <w:abstractNumId w:val="15"/>
  </w:num>
  <w:num w:numId="10">
    <w:abstractNumId w:val="3"/>
  </w:num>
  <w:num w:numId="11">
    <w:abstractNumId w:val="16"/>
  </w:num>
  <w:num w:numId="12">
    <w:abstractNumId w:val="21"/>
  </w:num>
  <w:num w:numId="13">
    <w:abstractNumId w:val="2"/>
  </w:num>
  <w:num w:numId="14">
    <w:abstractNumId w:val="8"/>
  </w:num>
  <w:num w:numId="15">
    <w:abstractNumId w:val="20"/>
  </w:num>
  <w:num w:numId="16">
    <w:abstractNumId w:val="17"/>
  </w:num>
  <w:num w:numId="17">
    <w:abstractNumId w:val="27"/>
  </w:num>
  <w:num w:numId="18">
    <w:abstractNumId w:val="14"/>
  </w:num>
  <w:num w:numId="19">
    <w:abstractNumId w:val="13"/>
  </w:num>
  <w:num w:numId="20">
    <w:abstractNumId w:val="25"/>
  </w:num>
  <w:num w:numId="21">
    <w:abstractNumId w:val="26"/>
  </w:num>
  <w:num w:numId="22">
    <w:abstractNumId w:val="24"/>
  </w:num>
  <w:num w:numId="23">
    <w:abstractNumId w:val="5"/>
  </w:num>
  <w:num w:numId="24">
    <w:abstractNumId w:val="28"/>
  </w:num>
  <w:num w:numId="25">
    <w:abstractNumId w:val="4"/>
  </w:num>
  <w:num w:numId="26">
    <w:abstractNumId w:val="11"/>
  </w:num>
  <w:num w:numId="27">
    <w:abstractNumId w:val="0"/>
  </w:num>
  <w:num w:numId="28">
    <w:abstractNumId w:val="7"/>
  </w:num>
  <w:num w:numId="29">
    <w:abstractNumId w:val="23"/>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D1B"/>
    <w:rsid w:val="00183011"/>
    <w:rsid w:val="0025141B"/>
    <w:rsid w:val="00254167"/>
    <w:rsid w:val="0039792B"/>
    <w:rsid w:val="00441CA6"/>
    <w:rsid w:val="0046040F"/>
    <w:rsid w:val="005F6D1B"/>
    <w:rsid w:val="0064444C"/>
    <w:rsid w:val="006C4C04"/>
    <w:rsid w:val="00754894"/>
    <w:rsid w:val="007D0F72"/>
    <w:rsid w:val="007E3020"/>
    <w:rsid w:val="00802BBF"/>
    <w:rsid w:val="00823862"/>
    <w:rsid w:val="008B5F07"/>
    <w:rsid w:val="0090545E"/>
    <w:rsid w:val="00947DB5"/>
    <w:rsid w:val="00984DBA"/>
    <w:rsid w:val="009B0D4E"/>
    <w:rsid w:val="009F1C96"/>
    <w:rsid w:val="00A802B7"/>
    <w:rsid w:val="00AF31D6"/>
    <w:rsid w:val="00C150F8"/>
    <w:rsid w:val="00D918AF"/>
    <w:rsid w:val="00DC12FE"/>
    <w:rsid w:val="00F4734B"/>
    <w:rsid w:val="00F6323B"/>
    <w:rsid w:val="00FC7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C7B74"/>
  <w15:docId w15:val="{6393E017-E26E-4DD6-B3FF-06AA564CD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6D1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6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6D1B"/>
    <w:pPr>
      <w:ind w:left="720"/>
      <w:contextualSpacing/>
    </w:pPr>
  </w:style>
  <w:style w:type="paragraph" w:customStyle="1" w:styleId="Default">
    <w:name w:val="Default"/>
    <w:rsid w:val="005F6D1B"/>
    <w:pPr>
      <w:autoSpaceDE w:val="0"/>
      <w:autoSpaceDN w:val="0"/>
      <w:adjustRightInd w:val="0"/>
      <w:spacing w:after="0" w:line="240" w:lineRule="auto"/>
    </w:pPr>
    <w:rPr>
      <w:rFonts w:ascii="Symbol" w:hAnsi="Symbol" w:cs="Symbol"/>
      <w:color w:val="000000"/>
      <w:sz w:val="24"/>
      <w:szCs w:val="24"/>
    </w:rPr>
  </w:style>
  <w:style w:type="character" w:styleId="CommentReference">
    <w:name w:val="annotation reference"/>
    <w:basedOn w:val="DefaultParagraphFont"/>
    <w:uiPriority w:val="99"/>
    <w:semiHidden/>
    <w:unhideWhenUsed/>
    <w:rsid w:val="005F6D1B"/>
    <w:rPr>
      <w:sz w:val="16"/>
      <w:szCs w:val="16"/>
    </w:rPr>
  </w:style>
  <w:style w:type="paragraph" w:styleId="CommentText">
    <w:name w:val="annotation text"/>
    <w:basedOn w:val="Normal"/>
    <w:link w:val="CommentTextChar"/>
    <w:uiPriority w:val="99"/>
    <w:semiHidden/>
    <w:unhideWhenUsed/>
    <w:rsid w:val="005F6D1B"/>
    <w:pPr>
      <w:spacing w:line="240" w:lineRule="auto"/>
    </w:pPr>
    <w:rPr>
      <w:sz w:val="20"/>
      <w:szCs w:val="20"/>
    </w:rPr>
  </w:style>
  <w:style w:type="character" w:customStyle="1" w:styleId="CommentTextChar">
    <w:name w:val="Comment Text Char"/>
    <w:basedOn w:val="DefaultParagraphFont"/>
    <w:link w:val="CommentText"/>
    <w:uiPriority w:val="99"/>
    <w:semiHidden/>
    <w:rsid w:val="005F6D1B"/>
    <w:rPr>
      <w:sz w:val="20"/>
      <w:szCs w:val="20"/>
    </w:rPr>
  </w:style>
  <w:style w:type="paragraph" w:styleId="BalloonText">
    <w:name w:val="Balloon Text"/>
    <w:basedOn w:val="Normal"/>
    <w:link w:val="BalloonTextChar"/>
    <w:uiPriority w:val="99"/>
    <w:semiHidden/>
    <w:unhideWhenUsed/>
    <w:rsid w:val="005F6D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D1B"/>
    <w:rPr>
      <w:rFonts w:ascii="Tahoma" w:hAnsi="Tahoma" w:cs="Tahoma"/>
      <w:sz w:val="16"/>
      <w:szCs w:val="16"/>
    </w:rPr>
  </w:style>
  <w:style w:type="paragraph" w:customStyle="1" w:styleId="BodytextNHS">
    <w:name w:val="Body text NHS"/>
    <w:basedOn w:val="Normal"/>
    <w:uiPriority w:val="99"/>
    <w:qFormat/>
    <w:rsid w:val="009F1C96"/>
    <w:pPr>
      <w:suppressAutoHyphens/>
      <w:autoSpaceDE w:val="0"/>
      <w:autoSpaceDN w:val="0"/>
      <w:adjustRightInd w:val="0"/>
      <w:spacing w:after="240" w:line="288" w:lineRule="auto"/>
      <w:textAlignment w:val="center"/>
    </w:pPr>
    <w:rPr>
      <w:rFonts w:ascii="Arial" w:eastAsia="Times New Roman" w:hAnsi="Arial" w:cs="Arial"/>
      <w:color w:val="0E242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Weston</dc:creator>
  <cp:lastModifiedBy>Horrocks Chris (0DE) Arden &amp; GEM CSU</cp:lastModifiedBy>
  <cp:revision>3</cp:revision>
  <dcterms:created xsi:type="dcterms:W3CDTF">2019-08-05T09:39:00Z</dcterms:created>
  <dcterms:modified xsi:type="dcterms:W3CDTF">2019-08-05T09:41:00Z</dcterms:modified>
</cp:coreProperties>
</file>