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ED" w:rsidRPr="00795224" w:rsidRDefault="00F01FED" w:rsidP="00F01FED">
      <w:pPr>
        <w:rPr>
          <w:rStyle w:val="Emphasis"/>
        </w:rPr>
      </w:pPr>
    </w:p>
    <w:p w:rsidR="00F01FED" w:rsidRDefault="00F01FED" w:rsidP="00F01FED"/>
    <w:p w:rsidR="00F01FED" w:rsidRDefault="00F01FED" w:rsidP="00F01FED"/>
    <w:p w:rsidR="00F01FED" w:rsidRDefault="00F01FED" w:rsidP="00F01FED">
      <w:pPr>
        <w:pStyle w:val="Header"/>
        <w:tabs>
          <w:tab w:val="clear" w:pos="4152"/>
          <w:tab w:val="clear" w:pos="8305"/>
        </w:tabs>
      </w:pPr>
    </w:p>
    <w:p w:rsidR="00F01FED" w:rsidRDefault="00F01FED" w:rsidP="00F01FED"/>
    <w:p w:rsidR="00F01FED" w:rsidRDefault="00F01FED" w:rsidP="00F01FED"/>
    <w:p w:rsidR="00F01FED" w:rsidRDefault="00F01FED" w:rsidP="00F01FED"/>
    <w:p w:rsidR="00F01FED" w:rsidRDefault="00F01FED" w:rsidP="00F01FED"/>
    <w:p w:rsidR="00F01FED" w:rsidRDefault="00F01FED" w:rsidP="00F01FED"/>
    <w:p w:rsidR="00F01FED" w:rsidRDefault="00F01FED" w:rsidP="00F01FED">
      <w:pPr>
        <w:pStyle w:val="Header"/>
        <w:tabs>
          <w:tab w:val="clear" w:pos="4152"/>
          <w:tab w:val="clear" w:pos="8305"/>
        </w:tabs>
      </w:pPr>
    </w:p>
    <w:p w:rsidR="00F01FED" w:rsidRDefault="00F01FED" w:rsidP="00F01FED"/>
    <w:p w:rsidR="00F01FED" w:rsidRDefault="00F01FED" w:rsidP="00F01FED"/>
    <w:p w:rsidR="00F01FED" w:rsidRDefault="00F01FED" w:rsidP="00F01FED">
      <w:pPr>
        <w:jc w:val="center"/>
        <w:rPr>
          <w:rFonts w:ascii="Arial" w:hAnsi="Arial"/>
          <w:b/>
          <w:sz w:val="44"/>
        </w:rPr>
      </w:pPr>
    </w:p>
    <w:p w:rsidR="00F01FED" w:rsidRDefault="00190116" w:rsidP="00F01F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South West Region</w:t>
      </w:r>
    </w:p>
    <w:p w:rsidR="00F01FED" w:rsidRDefault="00F01FED" w:rsidP="00F01FED">
      <w:pPr>
        <w:jc w:val="center"/>
        <w:rPr>
          <w:rFonts w:ascii="Arial" w:hAnsi="Arial"/>
          <w:b/>
          <w:sz w:val="44"/>
        </w:rPr>
      </w:pPr>
    </w:p>
    <w:p w:rsidR="00F01FED" w:rsidRDefault="00F01FED" w:rsidP="00F01FED">
      <w:pPr>
        <w:spacing w:before="120"/>
        <w:jc w:val="center"/>
        <w:rPr>
          <w:rFonts w:ascii="Arial" w:hAnsi="Arial"/>
          <w:b/>
          <w:sz w:val="44"/>
        </w:rPr>
      </w:pPr>
    </w:p>
    <w:p w:rsidR="00F01FED" w:rsidRDefault="00F01FED" w:rsidP="00F01FED">
      <w:pPr>
        <w:spacing w:before="12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Goods Information –</w:t>
      </w:r>
    </w:p>
    <w:p w:rsidR="00F01FED" w:rsidRDefault="00F01FED" w:rsidP="00F01FED">
      <w:pPr>
        <w:spacing w:before="12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Performance Measurement</w:t>
      </w:r>
    </w:p>
    <w:p w:rsidR="00F01FED" w:rsidRPr="00B2511B" w:rsidRDefault="00F01FED" w:rsidP="00B2511B">
      <w:pPr>
        <w:rPr>
          <w:rFonts w:ascii="Arial" w:hAnsi="Arial"/>
          <w:b/>
          <w:sz w:val="44"/>
        </w:rPr>
      </w:pPr>
    </w:p>
    <w:p w:rsidR="00F01FED" w:rsidRDefault="00F01FED" w:rsidP="00F01FED">
      <w:pPr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br w:type="page"/>
      </w:r>
    </w:p>
    <w:p w:rsidR="00F01FED" w:rsidRDefault="00F01FED" w:rsidP="00F01FED">
      <w:pPr>
        <w:spacing w:before="120"/>
        <w:jc w:val="center"/>
        <w:rPr>
          <w:rFonts w:ascii="Arial" w:hAnsi="Arial"/>
          <w:b/>
          <w:sz w:val="48"/>
        </w:rPr>
        <w:sectPr w:rsidR="00F01FED" w:rsidSect="00F01FE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</w:p>
    <w:tbl>
      <w:tblPr>
        <w:tblW w:w="5025" w:type="pct"/>
        <w:tblLayout w:type="fixed"/>
        <w:tblLook w:val="04A0" w:firstRow="1" w:lastRow="0" w:firstColumn="1" w:lastColumn="0" w:noHBand="0" w:noVBand="1"/>
      </w:tblPr>
      <w:tblGrid>
        <w:gridCol w:w="244"/>
        <w:gridCol w:w="1460"/>
        <w:gridCol w:w="2127"/>
        <w:gridCol w:w="165"/>
        <w:gridCol w:w="78"/>
        <w:gridCol w:w="4057"/>
        <w:gridCol w:w="873"/>
        <w:gridCol w:w="243"/>
        <w:gridCol w:w="41"/>
      </w:tblGrid>
      <w:tr w:rsidR="00F01FED" w:rsidRPr="00691552" w:rsidTr="00763868">
        <w:trPr>
          <w:gridAfter w:val="1"/>
          <w:wAfter w:w="22" w:type="pct"/>
          <w:trHeight w:val="264"/>
        </w:trPr>
        <w:tc>
          <w:tcPr>
            <w:tcW w:w="21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691552" w:rsidRDefault="00190116" w:rsidP="00763868">
            <w:pP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lastRenderedPageBreak/>
              <w:t>SW Region</w:t>
            </w:r>
            <w:r w:rsidR="00F01FED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 xml:space="preserve"> - Salt Supply </w:t>
            </w:r>
          </w:p>
          <w:p w:rsidR="00F01FED" w:rsidRPr="008A22FC" w:rsidRDefault="00F01FED" w:rsidP="00763868">
            <w:pPr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</w:pPr>
            <w:r w:rsidRPr="00691552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Metrics</w:t>
            </w:r>
          </w:p>
        </w:tc>
        <w:tc>
          <w:tcPr>
            <w:tcW w:w="2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691552" w:rsidRDefault="00F01FED" w:rsidP="00763868">
            <w:pPr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691552" w:rsidRDefault="00F01FED" w:rsidP="00763868">
            <w:pPr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691552" w:rsidRDefault="00F01FED" w:rsidP="00763868">
            <w:pPr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0B0092">
              <w:rPr>
                <w:rFonts w:ascii="Arial" w:hAnsi="Arial" w:cs="Arial"/>
                <w:b/>
                <w:bCs/>
                <w:lang w:eastAsia="en-GB"/>
              </w:rPr>
              <w:t>Metric Title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0B0092">
              <w:rPr>
                <w:rFonts w:ascii="Arial" w:hAnsi="Arial" w:cs="Arial"/>
                <w:b/>
                <w:bCs/>
                <w:lang w:eastAsia="en-GB"/>
              </w:rPr>
              <w:t>Metric Description</w:t>
            </w:r>
          </w:p>
        </w:tc>
        <w:tc>
          <w:tcPr>
            <w:tcW w:w="2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0B0092">
              <w:rPr>
                <w:rFonts w:ascii="Arial" w:hAnsi="Arial" w:cs="Arial"/>
                <w:b/>
                <w:bCs/>
                <w:lang w:eastAsia="en-GB"/>
              </w:rPr>
              <w:t>Scoring Range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0B0092">
              <w:rPr>
                <w:rFonts w:ascii="Arial" w:hAnsi="Arial" w:cs="Arial"/>
                <w:b/>
                <w:bCs/>
                <w:lang w:eastAsia="en-GB"/>
              </w:rPr>
              <w:t>Score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Health and </w:t>
            </w: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</w:t>
            </w:r>
            <w:r w:rsidRPr="000B0092">
              <w:rPr>
                <w:rFonts w:ascii="Arial" w:hAnsi="Arial" w:cs="Arial"/>
                <w:b/>
                <w:bCs/>
                <w:color w:val="000000"/>
                <w:lang w:eastAsia="en-GB"/>
              </w:rPr>
              <w:t>afety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Accidents and incidents are reported and investigated promptly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Percentage of accident/incident reports</w:t>
            </w:r>
            <w:r>
              <w:rPr>
                <w:rFonts w:ascii="Arial" w:hAnsi="Arial" w:cs="Arial"/>
                <w:lang w:eastAsia="en-GB"/>
              </w:rPr>
              <w:t xml:space="preserve"> relating to loading, transport and unloading that are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submitted to Highways England for uploading onto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B0092">
              <w:rPr>
                <w:rFonts w:ascii="Arial" w:hAnsi="Arial" w:cs="Arial"/>
                <w:lang w:eastAsia="en-GB"/>
              </w:rPr>
              <w:t>Airsweb</w:t>
            </w:r>
            <w:proofErr w:type="spellEnd"/>
            <w:r w:rsidRPr="000B0092">
              <w:rPr>
                <w:rFonts w:ascii="Arial" w:hAnsi="Arial" w:cs="Arial"/>
                <w:lang w:eastAsia="en-GB"/>
              </w:rPr>
              <w:t xml:space="preserve"> within 21 days of the incident occurring</w:t>
            </w:r>
          </w:p>
        </w:tc>
        <w:tc>
          <w:tcPr>
            <w:tcW w:w="2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No Data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White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&lt;</w:t>
            </w:r>
            <w:r w:rsidRPr="000B0092">
              <w:rPr>
                <w:rFonts w:ascii="Arial" w:hAnsi="Arial" w:cs="Arial"/>
                <w:lang w:eastAsia="en-GB"/>
              </w:rPr>
              <w:t xml:space="preserve"> 90% reports are </w:t>
            </w:r>
            <w:r>
              <w:rPr>
                <w:rFonts w:ascii="Arial" w:hAnsi="Arial" w:cs="Arial"/>
                <w:lang w:eastAsia="en-GB"/>
              </w:rPr>
              <w:t>submitted</w:t>
            </w:r>
            <w:r w:rsidRPr="000B0092">
              <w:rPr>
                <w:rFonts w:ascii="Arial" w:hAnsi="Arial" w:cs="Arial"/>
                <w:lang w:eastAsia="en-GB"/>
              </w:rPr>
              <w:t xml:space="preserve"> in 21 days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Red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≥ 90% to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&lt; 95</w:t>
            </w:r>
            <w:r w:rsidRPr="000B0092">
              <w:rPr>
                <w:rFonts w:ascii="Arial" w:hAnsi="Arial" w:cs="Arial"/>
                <w:lang w:eastAsia="en-GB"/>
              </w:rPr>
              <w:t xml:space="preserve">% reports are </w:t>
            </w:r>
            <w:r>
              <w:rPr>
                <w:rFonts w:ascii="Arial" w:hAnsi="Arial" w:cs="Arial"/>
                <w:lang w:eastAsia="en-GB"/>
              </w:rPr>
              <w:t>submitted</w:t>
            </w:r>
            <w:r w:rsidRPr="000B0092">
              <w:rPr>
                <w:rFonts w:ascii="Arial" w:hAnsi="Arial" w:cs="Arial"/>
                <w:lang w:eastAsia="en-GB"/>
              </w:rPr>
              <w:t xml:space="preserve"> in 21 days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Amber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≥ 95% to 100</w:t>
            </w:r>
            <w:r w:rsidRPr="000B0092">
              <w:rPr>
                <w:rFonts w:ascii="Arial" w:hAnsi="Arial" w:cs="Arial"/>
                <w:lang w:eastAsia="en-GB"/>
              </w:rPr>
              <w:t xml:space="preserve">% reports are </w:t>
            </w:r>
            <w:r>
              <w:rPr>
                <w:rFonts w:ascii="Arial" w:hAnsi="Arial" w:cs="Arial"/>
                <w:lang w:eastAsia="en-GB"/>
              </w:rPr>
              <w:t>submitted</w:t>
            </w:r>
            <w:r w:rsidRPr="000B0092">
              <w:rPr>
                <w:rFonts w:ascii="Arial" w:hAnsi="Arial" w:cs="Arial"/>
                <w:lang w:eastAsia="en-GB"/>
              </w:rPr>
              <w:t xml:space="preserve"> in 21 days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Green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4"/>
          <w:wAfter w:w="2807" w:type="pct"/>
          <w:trHeight w:val="66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RIDDOR Accident Frequency Rate (AFR)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190116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 xml:space="preserve">The current RIDDOR accident frequency </w:t>
            </w:r>
            <w:r>
              <w:rPr>
                <w:rFonts w:ascii="Arial" w:hAnsi="Arial" w:cs="Arial"/>
                <w:lang w:eastAsia="en-GB"/>
              </w:rPr>
              <w:t xml:space="preserve">rate </w:t>
            </w:r>
            <w:r w:rsidRPr="000B0092">
              <w:rPr>
                <w:rFonts w:ascii="Arial" w:hAnsi="Arial" w:cs="Arial"/>
                <w:lang w:eastAsia="en-GB"/>
              </w:rPr>
              <w:t xml:space="preserve">for </w:t>
            </w:r>
            <w:r w:rsidR="00190116" w:rsidRPr="00190116">
              <w:rPr>
                <w:rFonts w:ascii="Arial" w:hAnsi="Arial" w:cs="Arial"/>
                <w:highlight w:val="yellow"/>
                <w:lang w:eastAsia="en-GB"/>
              </w:rPr>
              <w:t>SW Region</w:t>
            </w:r>
            <w:r w:rsidRPr="000B0092">
              <w:rPr>
                <w:rFonts w:ascii="Arial" w:hAnsi="Arial" w:cs="Arial"/>
                <w:lang w:eastAsia="en-GB"/>
              </w:rPr>
              <w:t xml:space="preserve"> for the Contractor’s organisation</w:t>
            </w:r>
            <w:r>
              <w:rPr>
                <w:rFonts w:ascii="Arial" w:hAnsi="Arial" w:cs="Arial"/>
                <w:lang w:eastAsia="en-GB"/>
              </w:rPr>
              <w:t xml:space="preserve"> relating to loading, transport and unloading</w:t>
            </w:r>
          </w:p>
        </w:tc>
        <w:tc>
          <w:tcPr>
            <w:tcW w:w="2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No Data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White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AFR</w:t>
            </w:r>
            <w:r>
              <w:rPr>
                <w:rFonts w:ascii="Arial" w:hAnsi="Arial" w:cs="Arial"/>
                <w:lang w:eastAsia="en-GB"/>
              </w:rPr>
              <w:t xml:space="preserve"> is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&gt; </w:t>
            </w:r>
            <w:r w:rsidRPr="000B0092">
              <w:rPr>
                <w:rFonts w:ascii="Arial" w:hAnsi="Arial" w:cs="Arial"/>
                <w:lang w:eastAsia="en-GB"/>
              </w:rPr>
              <w:t xml:space="preserve">0.15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AFR</w:t>
            </w:r>
            <w:r>
              <w:rPr>
                <w:rFonts w:ascii="Arial" w:hAnsi="Arial" w:cs="Arial"/>
                <w:lang w:eastAsia="en-GB"/>
              </w:rPr>
              <w:t xml:space="preserve"> is &gt;</w:t>
            </w:r>
            <w:r w:rsidRPr="000B0092">
              <w:rPr>
                <w:rFonts w:ascii="Arial" w:hAnsi="Arial" w:cs="Arial"/>
                <w:lang w:eastAsia="en-GB"/>
              </w:rPr>
              <w:t xml:space="preserve"> 0.1 </w:t>
            </w:r>
            <w:r>
              <w:rPr>
                <w:rFonts w:ascii="Arial" w:hAnsi="Arial" w:cs="Arial"/>
                <w:lang w:eastAsia="en-GB"/>
              </w:rPr>
              <w:t xml:space="preserve">and ≤ </w:t>
            </w:r>
            <w:r w:rsidRPr="000B0092">
              <w:rPr>
                <w:rFonts w:ascii="Arial" w:hAnsi="Arial" w:cs="Arial"/>
                <w:lang w:eastAsia="en-GB"/>
              </w:rPr>
              <w:t>0.15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AFR</w:t>
            </w:r>
            <w:r>
              <w:rPr>
                <w:rFonts w:ascii="Arial" w:hAnsi="Arial" w:cs="Arial"/>
                <w:lang w:eastAsia="en-GB"/>
              </w:rPr>
              <w:t xml:space="preserve"> is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&gt;</w:t>
            </w:r>
            <w:r w:rsidRPr="000B0092">
              <w:rPr>
                <w:rFonts w:ascii="Arial" w:hAnsi="Arial" w:cs="Arial"/>
                <w:lang w:eastAsia="en-GB"/>
              </w:rPr>
              <w:t xml:space="preserve"> 0.08</w:t>
            </w:r>
            <w:r>
              <w:rPr>
                <w:rFonts w:ascii="Arial" w:hAnsi="Arial" w:cs="Arial"/>
                <w:lang w:eastAsia="en-GB"/>
              </w:rPr>
              <w:t xml:space="preserve"> and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≤ </w:t>
            </w:r>
            <w:r w:rsidRPr="000B0092">
              <w:rPr>
                <w:rFonts w:ascii="Arial" w:hAnsi="Arial" w:cs="Arial"/>
                <w:lang w:eastAsia="en-GB"/>
              </w:rPr>
              <w:t>0.1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AFR</w:t>
            </w:r>
            <w:r>
              <w:rPr>
                <w:rFonts w:ascii="Arial" w:hAnsi="Arial" w:cs="Arial"/>
                <w:lang w:eastAsia="en-GB"/>
              </w:rPr>
              <w:t xml:space="preserve"> is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≤ </w:t>
            </w:r>
            <w:r w:rsidRPr="000B0092">
              <w:rPr>
                <w:rFonts w:ascii="Arial" w:hAnsi="Arial" w:cs="Arial"/>
                <w:lang w:eastAsia="en-GB"/>
              </w:rPr>
              <w:t xml:space="preserve">0.08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Blue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Lost time injury frequency rate (LTIFR)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190116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 xml:space="preserve">The current LTIFR for </w:t>
            </w:r>
            <w:bookmarkStart w:id="0" w:name="_GoBack"/>
            <w:bookmarkEnd w:id="0"/>
            <w:r w:rsidR="00190116" w:rsidRPr="00190116">
              <w:rPr>
                <w:rFonts w:ascii="Arial" w:hAnsi="Arial" w:cs="Arial"/>
                <w:highlight w:val="yellow"/>
                <w:lang w:eastAsia="en-GB"/>
              </w:rPr>
              <w:t>SW Region</w:t>
            </w:r>
            <w:r w:rsidRPr="000B0092">
              <w:rPr>
                <w:rFonts w:ascii="Arial" w:hAnsi="Arial" w:cs="Arial"/>
                <w:lang w:eastAsia="en-GB"/>
              </w:rPr>
              <w:t xml:space="preserve"> for the Contractor's organisation</w:t>
            </w:r>
            <w:r>
              <w:rPr>
                <w:rFonts w:ascii="Arial" w:hAnsi="Arial" w:cs="Arial"/>
                <w:lang w:eastAsia="en-GB"/>
              </w:rPr>
              <w:t xml:space="preserve"> relating to loading, transport and unloading </w:t>
            </w:r>
          </w:p>
        </w:tc>
        <w:tc>
          <w:tcPr>
            <w:tcW w:w="2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No Data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White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LTIFR</w:t>
            </w:r>
            <w:r>
              <w:rPr>
                <w:rFonts w:ascii="Arial" w:hAnsi="Arial" w:cs="Arial"/>
                <w:lang w:eastAsia="en-GB"/>
              </w:rPr>
              <w:t xml:space="preserve"> is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&gt;</w:t>
            </w:r>
            <w:r w:rsidRPr="000B0092">
              <w:rPr>
                <w:rFonts w:ascii="Arial" w:hAnsi="Arial" w:cs="Arial"/>
                <w:lang w:eastAsia="en-GB"/>
              </w:rPr>
              <w:t xml:space="preserve"> 1.2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LTIFR</w:t>
            </w:r>
            <w:r>
              <w:rPr>
                <w:rFonts w:ascii="Arial" w:hAnsi="Arial" w:cs="Arial"/>
                <w:lang w:eastAsia="en-GB"/>
              </w:rPr>
              <w:t xml:space="preserve"> is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&gt;</w:t>
            </w:r>
            <w:r w:rsidRPr="000B0092">
              <w:rPr>
                <w:rFonts w:ascii="Arial" w:hAnsi="Arial" w:cs="Arial"/>
                <w:lang w:eastAsia="en-GB"/>
              </w:rPr>
              <w:t xml:space="preserve"> 0.9</w:t>
            </w:r>
            <w:r>
              <w:rPr>
                <w:rFonts w:ascii="Arial" w:hAnsi="Arial" w:cs="Arial"/>
                <w:lang w:eastAsia="en-GB"/>
              </w:rPr>
              <w:t xml:space="preserve"> and ≤</w:t>
            </w:r>
            <w:r w:rsidRPr="000B0092">
              <w:rPr>
                <w:rFonts w:ascii="Arial" w:hAnsi="Arial" w:cs="Arial"/>
                <w:lang w:eastAsia="en-GB"/>
              </w:rPr>
              <w:t>1.2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LTIFR</w:t>
            </w:r>
            <w:r>
              <w:rPr>
                <w:rFonts w:ascii="Arial" w:hAnsi="Arial" w:cs="Arial"/>
                <w:lang w:eastAsia="en-GB"/>
              </w:rPr>
              <w:t xml:space="preserve"> is</w:t>
            </w:r>
            <w:r w:rsidRPr="000B0092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&gt;</w:t>
            </w:r>
            <w:r w:rsidRPr="000B0092">
              <w:rPr>
                <w:rFonts w:ascii="Arial" w:hAnsi="Arial" w:cs="Arial"/>
                <w:lang w:eastAsia="en-GB"/>
              </w:rPr>
              <w:t xml:space="preserve"> 0.5 and </w:t>
            </w:r>
            <w:r>
              <w:rPr>
                <w:rFonts w:ascii="Arial" w:hAnsi="Arial" w:cs="Arial"/>
                <w:lang w:eastAsia="en-GB"/>
              </w:rPr>
              <w:t xml:space="preserve">≤ </w:t>
            </w:r>
            <w:r w:rsidRPr="000B0092">
              <w:rPr>
                <w:rFonts w:ascii="Arial" w:hAnsi="Arial" w:cs="Arial"/>
                <w:lang w:eastAsia="en-GB"/>
              </w:rPr>
              <w:t>0.9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LTIFR is</w:t>
            </w:r>
            <w:r>
              <w:rPr>
                <w:rFonts w:ascii="Arial" w:hAnsi="Arial" w:cs="Arial"/>
                <w:lang w:eastAsia="en-GB"/>
              </w:rPr>
              <w:t xml:space="preserve"> ≤</w:t>
            </w:r>
            <w:r w:rsidRPr="000B0092">
              <w:rPr>
                <w:rFonts w:ascii="Arial" w:hAnsi="Arial" w:cs="Arial"/>
                <w:lang w:eastAsia="en-GB"/>
              </w:rPr>
              <w:t xml:space="preserve"> 0.5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>Blue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b/>
                <w:bCs/>
                <w:color w:val="000000"/>
                <w:lang w:eastAsia="en-GB"/>
              </w:rPr>
              <w:t>Working to Programme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88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 xml:space="preserve">All planned </w:t>
            </w:r>
            <w:r>
              <w:rPr>
                <w:rFonts w:ascii="Arial" w:hAnsi="Arial" w:cs="Arial"/>
                <w:lang w:eastAsia="en-GB"/>
              </w:rPr>
              <w:t>deliveries</w:t>
            </w:r>
            <w:r w:rsidRPr="000B0092">
              <w:rPr>
                <w:rFonts w:ascii="Arial" w:hAnsi="Arial" w:cs="Arial"/>
                <w:lang w:eastAsia="en-GB"/>
              </w:rPr>
              <w:t xml:space="preserve"> are completed within the planned</w:t>
            </w:r>
            <w:r>
              <w:rPr>
                <w:rFonts w:ascii="Arial" w:hAnsi="Arial" w:cs="Arial"/>
                <w:lang w:eastAsia="en-GB"/>
              </w:rPr>
              <w:t xml:space="preserve"> delivery</w:t>
            </w:r>
            <w:r w:rsidRPr="000B0092">
              <w:rPr>
                <w:rFonts w:ascii="Arial" w:hAnsi="Arial" w:cs="Arial"/>
                <w:lang w:eastAsia="en-GB"/>
              </w:rPr>
              <w:t xml:space="preserve"> timescales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  <w:r w:rsidRPr="000B0092">
              <w:rPr>
                <w:rFonts w:ascii="Arial" w:hAnsi="Arial" w:cs="Arial"/>
                <w:lang w:eastAsia="en-GB"/>
              </w:rPr>
              <w:t xml:space="preserve">Percentage of planned </w:t>
            </w:r>
            <w:r>
              <w:rPr>
                <w:rFonts w:ascii="Arial" w:hAnsi="Arial" w:cs="Arial"/>
                <w:lang w:eastAsia="en-GB"/>
              </w:rPr>
              <w:t xml:space="preserve">deliveries that are </w:t>
            </w:r>
            <w:r w:rsidRPr="000B0092">
              <w:rPr>
                <w:rFonts w:ascii="Arial" w:hAnsi="Arial" w:cs="Arial"/>
                <w:lang w:eastAsia="en-GB"/>
              </w:rPr>
              <w:t xml:space="preserve">completed within the </w:t>
            </w:r>
            <w:r>
              <w:rPr>
                <w:rFonts w:ascii="Arial" w:hAnsi="Arial" w:cs="Arial"/>
                <w:lang w:eastAsia="en-GB"/>
              </w:rPr>
              <w:t>planned</w:t>
            </w:r>
            <w:r w:rsidRPr="000B0092">
              <w:rPr>
                <w:rFonts w:ascii="Arial" w:hAnsi="Arial" w:cs="Arial"/>
                <w:lang w:eastAsia="en-GB"/>
              </w:rPr>
              <w:t xml:space="preserve"> timescales</w:t>
            </w:r>
          </w:p>
        </w:tc>
        <w:tc>
          <w:tcPr>
            <w:tcW w:w="2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No data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White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less than 95</w:t>
            </w:r>
            <w:r w:rsidRPr="000B0092">
              <w:rPr>
                <w:rFonts w:ascii="Arial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26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95</w:t>
            </w:r>
            <w:r w:rsidRPr="000B0092">
              <w:rPr>
                <w:rFonts w:ascii="Arial" w:hAnsi="Arial" w:cs="Arial"/>
                <w:color w:val="000000"/>
                <w:lang w:eastAsia="en-GB"/>
              </w:rPr>
              <w:t>% or more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F01FED" w:rsidRPr="000B0092" w:rsidTr="00763868">
        <w:trPr>
          <w:gridAfter w:val="1"/>
          <w:wAfter w:w="22" w:type="pct"/>
          <w:trHeight w:val="7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FED" w:rsidRPr="000B0092" w:rsidRDefault="00F01FED" w:rsidP="00763868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100%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0B0092">
              <w:rPr>
                <w:rFonts w:ascii="Arial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FED" w:rsidRPr="000B0092" w:rsidRDefault="00F01FED" w:rsidP="00763868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:rsidR="005710D0" w:rsidRDefault="005710D0"/>
    <w:sectPr w:rsidR="00571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B5" w:rsidRDefault="009046B5">
      <w:r>
        <w:separator/>
      </w:r>
    </w:p>
  </w:endnote>
  <w:endnote w:type="continuationSeparator" w:id="0">
    <w:p w:rsidR="009046B5" w:rsidRDefault="0090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4891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54FC9" w:rsidRDefault="00F01FED">
            <w:pPr>
              <w:pStyle w:val="Footer"/>
              <w:jc w:val="center"/>
            </w:pPr>
            <w:r w:rsidRPr="00C54FC9">
              <w:rPr>
                <w:rFonts w:ascii="Arial" w:hAnsi="Arial" w:cs="Arial"/>
              </w:rPr>
              <w:t xml:space="preserve">Page </w:t>
            </w:r>
            <w:r w:rsidRPr="00C54FC9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54FC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54FC9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90116">
              <w:rPr>
                <w:rFonts w:ascii="Arial" w:hAnsi="Arial" w:cs="Arial"/>
                <w:b/>
                <w:bCs/>
                <w:noProof/>
              </w:rPr>
              <w:t>1</w:t>
            </w:r>
            <w:r w:rsidRPr="00C54FC9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54FC9">
              <w:rPr>
                <w:rFonts w:ascii="Arial" w:hAnsi="Arial" w:cs="Arial"/>
              </w:rPr>
              <w:t xml:space="preserve"> of </w:t>
            </w:r>
            <w:r w:rsidRPr="00C54FC9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54FC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54FC9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90116">
              <w:rPr>
                <w:rFonts w:ascii="Arial" w:hAnsi="Arial" w:cs="Arial"/>
                <w:b/>
                <w:bCs/>
                <w:noProof/>
              </w:rPr>
              <w:t>2</w:t>
            </w:r>
            <w:r w:rsidRPr="00C54FC9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E3F75" w:rsidRDefault="00F01FED" w:rsidP="00C54FC9">
    <w:pPr>
      <w:pStyle w:val="Footer"/>
      <w:tabs>
        <w:tab w:val="clear" w:pos="8640"/>
        <w:tab w:val="left" w:pos="5040"/>
        <w:tab w:val="left" w:pos="5760"/>
        <w:tab w:val="left" w:pos="6480"/>
        <w:tab w:val="left" w:pos="7200"/>
        <w:tab w:val="left" w:pos="7920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154825"/>
      <w:docPartObj>
        <w:docPartGallery w:val="Page Numbers (Bottom of Page)"/>
        <w:docPartUnique/>
      </w:docPartObj>
    </w:sdtPr>
    <w:sdtEndPr/>
    <w:sdtContent>
      <w:sdt>
        <w:sdtPr>
          <w:id w:val="170062512"/>
          <w:docPartObj>
            <w:docPartGallery w:val="Page Numbers (Top of Page)"/>
            <w:docPartUnique/>
          </w:docPartObj>
        </w:sdtPr>
        <w:sdtEndPr/>
        <w:sdtContent>
          <w:p w:rsidR="00C54FC9" w:rsidRDefault="00F01F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54FC9" w:rsidRDefault="00904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B5" w:rsidRDefault="009046B5">
      <w:r>
        <w:separator/>
      </w:r>
    </w:p>
  </w:footnote>
  <w:footnote w:type="continuationSeparator" w:id="0">
    <w:p w:rsidR="009046B5" w:rsidRDefault="0090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75" w:rsidRDefault="00B2511B" w:rsidP="00B2511B">
    <w:pPr>
      <w:pStyle w:val="Header"/>
      <w:tabs>
        <w:tab w:val="clear" w:pos="8305"/>
        <w:tab w:val="right" w:pos="8312"/>
      </w:tabs>
      <w:spacing w:before="60"/>
      <w:rPr>
        <w:rFonts w:ascii="Arial" w:hAnsi="Arial"/>
      </w:rPr>
    </w:pPr>
    <w:r>
      <w:rPr>
        <w:rFonts w:ascii="Arial" w:hAnsi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9" w:rsidRDefault="00F01FED" w:rsidP="00C54FC9">
    <w:pPr>
      <w:pStyle w:val="Header"/>
      <w:jc w:val="both"/>
      <w:rPr>
        <w:rFonts w:ascii="Arial" w:hAnsi="Arial"/>
        <w:sz w:val="22"/>
      </w:rPr>
    </w:pPr>
    <w:r>
      <w:rPr>
        <w:rFonts w:ascii="Arial" w:hAnsi="Arial"/>
        <w:sz w:val="22"/>
      </w:rPr>
      <w:t>Area 7 Salt Supply Contract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Goods Information – Performance</w:t>
    </w:r>
  </w:p>
  <w:p w:rsidR="00C54FC9" w:rsidRDefault="009046B5" w:rsidP="00C54FC9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ED"/>
    <w:rsid w:val="00190116"/>
    <w:rsid w:val="005710D0"/>
    <w:rsid w:val="009046B5"/>
    <w:rsid w:val="00A971FE"/>
    <w:rsid w:val="00B2511B"/>
    <w:rsid w:val="00F0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1FED"/>
    <w:pPr>
      <w:widowControl w:val="0"/>
      <w:tabs>
        <w:tab w:val="left" w:pos="0"/>
        <w:tab w:val="center" w:pos="4152"/>
        <w:tab w:val="right" w:pos="8305"/>
        <w:tab w:val="left" w:pos="8640"/>
      </w:tabs>
      <w:suppressAutoHyphens/>
    </w:pPr>
    <w:rPr>
      <w:rFonts w:ascii="Courier New" w:hAnsi="Courier New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F01FED"/>
    <w:rPr>
      <w:rFonts w:ascii="Courier New" w:eastAsia="Times New Roman" w:hAnsi="Courier New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01FED"/>
    <w:pPr>
      <w:tabs>
        <w:tab w:val="center" w:pos="4320"/>
        <w:tab w:val="right" w:pos="8640"/>
      </w:tabs>
    </w:pPr>
    <w:rPr>
      <w:rFonts w:ascii="Courier New" w:hAnsi="Courier New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01FED"/>
    <w:rPr>
      <w:rFonts w:ascii="Courier New" w:eastAsia="Times New Roman" w:hAnsi="Courier New" w:cs="Times New Roman"/>
      <w:sz w:val="24"/>
      <w:szCs w:val="20"/>
      <w:lang w:val="en-US"/>
    </w:rPr>
  </w:style>
  <w:style w:type="character" w:styleId="Emphasis">
    <w:name w:val="Emphasis"/>
    <w:basedOn w:val="DefaultParagraphFont"/>
    <w:qFormat/>
    <w:rsid w:val="00F01F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1FED"/>
    <w:pPr>
      <w:widowControl w:val="0"/>
      <w:tabs>
        <w:tab w:val="left" w:pos="0"/>
        <w:tab w:val="center" w:pos="4152"/>
        <w:tab w:val="right" w:pos="8305"/>
        <w:tab w:val="left" w:pos="8640"/>
      </w:tabs>
      <w:suppressAutoHyphens/>
    </w:pPr>
    <w:rPr>
      <w:rFonts w:ascii="Courier New" w:hAnsi="Courier New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F01FED"/>
    <w:rPr>
      <w:rFonts w:ascii="Courier New" w:eastAsia="Times New Roman" w:hAnsi="Courier New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01FED"/>
    <w:pPr>
      <w:tabs>
        <w:tab w:val="center" w:pos="4320"/>
        <w:tab w:val="right" w:pos="8640"/>
      </w:tabs>
    </w:pPr>
    <w:rPr>
      <w:rFonts w:ascii="Courier New" w:hAnsi="Courier New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01FED"/>
    <w:rPr>
      <w:rFonts w:ascii="Courier New" w:eastAsia="Times New Roman" w:hAnsi="Courier New" w:cs="Times New Roman"/>
      <w:sz w:val="24"/>
      <w:szCs w:val="20"/>
      <w:lang w:val="en-US"/>
    </w:rPr>
  </w:style>
  <w:style w:type="character" w:styleId="Emphasis">
    <w:name w:val="Emphasis"/>
    <w:basedOn w:val="DefaultParagraphFont"/>
    <w:qFormat/>
    <w:rsid w:val="00F01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8B180C37.dotm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McMann, Oliver</dc:creator>
  <cp:lastModifiedBy>Templer, John</cp:lastModifiedBy>
  <cp:revision>3</cp:revision>
  <dcterms:created xsi:type="dcterms:W3CDTF">2016-03-09T19:52:00Z</dcterms:created>
  <dcterms:modified xsi:type="dcterms:W3CDTF">2017-02-27T15:43:00Z</dcterms:modified>
</cp:coreProperties>
</file>